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79" w:rsidRDefault="00B04279" w:rsidP="004E562D">
      <w:pPr>
        <w:autoSpaceDE w:val="0"/>
        <w:autoSpaceDN w:val="0"/>
        <w:adjustRightInd w:val="0"/>
        <w:spacing w:after="0" w:line="480" w:lineRule="auto"/>
        <w:jc w:val="center"/>
        <w:rPr>
          <w:rFonts w:ascii="Times New Roman" w:eastAsia="TimesNewRoman,Bold" w:hAnsi="Times New Roman" w:cs="Times New Roman"/>
          <w:b/>
          <w:bCs/>
          <w:sz w:val="24"/>
          <w:szCs w:val="24"/>
        </w:rPr>
      </w:pPr>
      <w:r w:rsidRPr="004E562D">
        <w:rPr>
          <w:rFonts w:ascii="Times New Roman" w:eastAsia="TimesNewRoman,Bold" w:hAnsi="Times New Roman" w:cs="Times New Roman"/>
          <w:b/>
          <w:bCs/>
          <w:sz w:val="24"/>
          <w:szCs w:val="24"/>
        </w:rPr>
        <w:t>Öğretmen Adaylarının Kültürlerarası Duyarlılık ve Etnik</w:t>
      </w:r>
      <w:r w:rsidR="00AF05B6">
        <w:rPr>
          <w:rFonts w:ascii="Times New Roman" w:eastAsia="TimesNewRoman,Bold" w:hAnsi="Times New Roman" w:cs="Times New Roman"/>
          <w:b/>
          <w:bCs/>
          <w:sz w:val="24"/>
          <w:szCs w:val="24"/>
        </w:rPr>
        <w:t xml:space="preserve"> </w:t>
      </w:r>
      <w:r w:rsidRPr="004E562D">
        <w:rPr>
          <w:rFonts w:ascii="Times New Roman" w:eastAsia="TimesNewRoman,Bold" w:hAnsi="Times New Roman" w:cs="Times New Roman"/>
          <w:b/>
          <w:bCs/>
          <w:sz w:val="24"/>
          <w:szCs w:val="24"/>
        </w:rPr>
        <w:t>merkezcilik Düzeylerinin Çeşitli Değişkenler Açısından İncelenmesi</w:t>
      </w:r>
    </w:p>
    <w:p w:rsidR="00254756" w:rsidRPr="004E562D" w:rsidRDefault="00254756" w:rsidP="00254756">
      <w:pPr>
        <w:autoSpaceDE w:val="0"/>
        <w:autoSpaceDN w:val="0"/>
        <w:adjustRightInd w:val="0"/>
        <w:spacing w:after="0" w:line="480" w:lineRule="auto"/>
        <w:jc w:val="center"/>
        <w:rPr>
          <w:rFonts w:ascii="Times New Roman" w:eastAsia="TimesNewRoman,Bold" w:hAnsi="Times New Roman" w:cs="Times New Roman"/>
          <w:b/>
          <w:bCs/>
          <w:sz w:val="24"/>
          <w:szCs w:val="24"/>
        </w:rPr>
      </w:pPr>
      <w:r w:rsidRPr="006E5A24">
        <w:rPr>
          <w:rFonts w:ascii="Times New Roman" w:eastAsia="TimesNewRoman,Bold" w:hAnsi="Times New Roman" w:cs="Times New Roman"/>
          <w:b/>
          <w:bCs/>
          <w:sz w:val="24"/>
          <w:szCs w:val="24"/>
        </w:rPr>
        <w:t>Serkan DEMİR</w:t>
      </w:r>
      <w:r w:rsidR="00A3507D">
        <w:rPr>
          <w:rFonts w:ascii="Times New Roman" w:eastAsia="TimesNewRoman,Bold" w:hAnsi="Times New Roman" w:cs="Times New Roman"/>
          <w:b/>
          <w:bCs/>
          <w:sz w:val="24"/>
          <w:szCs w:val="24"/>
        </w:rPr>
        <w:t>*</w:t>
      </w:r>
      <w:r w:rsidR="00700C9F">
        <w:rPr>
          <w:rFonts w:ascii="Times New Roman" w:eastAsia="TimesNewRoman,Bold" w:hAnsi="Times New Roman" w:cs="Times New Roman"/>
          <w:b/>
          <w:bCs/>
          <w:sz w:val="24"/>
          <w:szCs w:val="24"/>
        </w:rPr>
        <w:t>,</w:t>
      </w:r>
      <w:r w:rsidR="00332CEB">
        <w:rPr>
          <w:rFonts w:ascii="Times New Roman" w:eastAsia="TimesNewRoman,Bold" w:hAnsi="Times New Roman" w:cs="Times New Roman"/>
          <w:b/>
          <w:bCs/>
          <w:sz w:val="24"/>
          <w:szCs w:val="24"/>
        </w:rPr>
        <w:t xml:space="preserve"> </w:t>
      </w:r>
      <w:r>
        <w:rPr>
          <w:rFonts w:ascii="Times New Roman" w:eastAsia="TimesNewRoman,Bold" w:hAnsi="Times New Roman" w:cs="Times New Roman"/>
          <w:b/>
          <w:bCs/>
          <w:sz w:val="24"/>
          <w:szCs w:val="24"/>
        </w:rPr>
        <w:t xml:space="preserve"> Elif ÜSTÜN</w:t>
      </w:r>
      <w:r w:rsidR="00A3507D">
        <w:rPr>
          <w:rFonts w:ascii="Times New Roman" w:eastAsia="TimesNewRoman,Bold" w:hAnsi="Times New Roman" w:cs="Times New Roman"/>
          <w:b/>
          <w:bCs/>
          <w:sz w:val="24"/>
          <w:szCs w:val="24"/>
        </w:rPr>
        <w:t>**</w:t>
      </w:r>
    </w:p>
    <w:p w:rsidR="00B04279" w:rsidRPr="00D44804" w:rsidRDefault="00B04279" w:rsidP="00986E4A">
      <w:pPr>
        <w:autoSpaceDE w:val="0"/>
        <w:autoSpaceDN w:val="0"/>
        <w:adjustRightInd w:val="0"/>
        <w:spacing w:after="0" w:line="480" w:lineRule="auto"/>
        <w:jc w:val="both"/>
        <w:rPr>
          <w:rFonts w:ascii="Times New Roman" w:hAnsi="Times New Roman" w:cs="Times New Roman"/>
          <w:sz w:val="24"/>
          <w:szCs w:val="24"/>
        </w:rPr>
      </w:pPr>
      <w:r w:rsidRPr="004E562D">
        <w:rPr>
          <w:rFonts w:ascii="Times New Roman" w:eastAsia="TimesNewRoman,Bold" w:hAnsi="Times New Roman" w:cs="Times New Roman"/>
          <w:b/>
          <w:bCs/>
          <w:sz w:val="24"/>
          <w:szCs w:val="24"/>
        </w:rPr>
        <w:t>Öz</w:t>
      </w:r>
      <w:r w:rsidR="00383F55">
        <w:rPr>
          <w:rFonts w:ascii="Times New Roman" w:eastAsia="TimesNewRoman,Bold" w:hAnsi="Times New Roman" w:cs="Times New Roman"/>
          <w:b/>
          <w:bCs/>
          <w:sz w:val="24"/>
          <w:szCs w:val="24"/>
        </w:rPr>
        <w:t xml:space="preserve">: </w:t>
      </w:r>
      <w:r w:rsidRPr="004E562D">
        <w:rPr>
          <w:rFonts w:ascii="Times New Roman" w:hAnsi="Times New Roman" w:cs="Times New Roman"/>
          <w:sz w:val="24"/>
          <w:szCs w:val="24"/>
        </w:rPr>
        <w:t>B</w:t>
      </w:r>
      <w:r w:rsidR="000C3A1E">
        <w:rPr>
          <w:rFonts w:ascii="Times New Roman" w:hAnsi="Times New Roman" w:cs="Times New Roman"/>
          <w:sz w:val="24"/>
          <w:szCs w:val="24"/>
        </w:rPr>
        <w:t xml:space="preserve">u </w:t>
      </w:r>
      <w:r w:rsidR="00EF0728">
        <w:rPr>
          <w:rFonts w:ascii="Times New Roman" w:hAnsi="Times New Roman" w:cs="Times New Roman"/>
          <w:sz w:val="24"/>
          <w:szCs w:val="24"/>
        </w:rPr>
        <w:t>araştırmanın amacı, ilkokul, orta</w:t>
      </w:r>
      <w:r w:rsidR="000C3A1E">
        <w:rPr>
          <w:rFonts w:ascii="Times New Roman" w:hAnsi="Times New Roman" w:cs="Times New Roman"/>
          <w:sz w:val="24"/>
          <w:szCs w:val="24"/>
        </w:rPr>
        <w:t>okul</w:t>
      </w:r>
      <w:r w:rsidRPr="004E562D">
        <w:rPr>
          <w:rFonts w:ascii="Times New Roman" w:hAnsi="Times New Roman" w:cs="Times New Roman"/>
          <w:sz w:val="24"/>
          <w:szCs w:val="24"/>
        </w:rPr>
        <w:t xml:space="preserve"> ve ortaöğretim kurumlarında görev yapmak üzere yetiştirilen öğretmen adayların</w:t>
      </w:r>
      <w:r w:rsidR="00EF0728">
        <w:rPr>
          <w:rFonts w:ascii="Times New Roman" w:hAnsi="Times New Roman" w:cs="Times New Roman"/>
          <w:sz w:val="24"/>
          <w:szCs w:val="24"/>
        </w:rPr>
        <w:t xml:space="preserve">ın kültürlerarası duyarlılık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düzeylerini bölüm, yetiştikleri yerleşim birimleri, yurt dışında bulunup </w:t>
      </w:r>
      <w:r w:rsidR="00BA69B4">
        <w:rPr>
          <w:rFonts w:ascii="Times New Roman" w:hAnsi="Times New Roman" w:cs="Times New Roman"/>
          <w:sz w:val="24"/>
          <w:szCs w:val="24"/>
        </w:rPr>
        <w:t>bulunma</w:t>
      </w:r>
      <w:r w:rsidR="00D468A0">
        <w:rPr>
          <w:rFonts w:ascii="Times New Roman" w:hAnsi="Times New Roman" w:cs="Times New Roman"/>
          <w:sz w:val="24"/>
          <w:szCs w:val="24"/>
        </w:rPr>
        <w:t>ma</w:t>
      </w:r>
      <w:r w:rsidR="00BA69B4">
        <w:rPr>
          <w:rFonts w:ascii="Times New Roman" w:hAnsi="Times New Roman" w:cs="Times New Roman"/>
          <w:sz w:val="24"/>
          <w:szCs w:val="24"/>
        </w:rPr>
        <w:t>ları ve</w:t>
      </w:r>
      <w:r w:rsidRPr="004E562D">
        <w:rPr>
          <w:rFonts w:ascii="Times New Roman" w:hAnsi="Times New Roman" w:cs="Times New Roman"/>
          <w:sz w:val="24"/>
          <w:szCs w:val="24"/>
        </w:rPr>
        <w:t xml:space="preserve"> farklı ülkelerde arkadaşa sahip </w:t>
      </w:r>
      <w:r w:rsidR="00D468A0">
        <w:rPr>
          <w:rFonts w:ascii="Times New Roman" w:hAnsi="Times New Roman" w:cs="Times New Roman"/>
          <w:sz w:val="24"/>
          <w:szCs w:val="24"/>
        </w:rPr>
        <w:t>olup olmamalarına</w:t>
      </w:r>
      <w:r w:rsidRPr="004E562D">
        <w:rPr>
          <w:rFonts w:ascii="Times New Roman" w:hAnsi="Times New Roman" w:cs="Times New Roman"/>
          <w:sz w:val="24"/>
          <w:szCs w:val="24"/>
        </w:rPr>
        <w:t xml:space="preserve"> göre belirlenmesidir. Araştırmanın modeli tarama modelidir. Araştırmanın çalışma grubu, 2014-2015 eğitim öğretim yılında özel bir dershaneye kayıtlı olup kamu personeli </w:t>
      </w:r>
      <w:r w:rsidR="00D468A0">
        <w:rPr>
          <w:rFonts w:ascii="Times New Roman" w:hAnsi="Times New Roman" w:cs="Times New Roman"/>
          <w:sz w:val="24"/>
          <w:szCs w:val="24"/>
        </w:rPr>
        <w:t xml:space="preserve">seçme </w:t>
      </w:r>
      <w:r w:rsidRPr="004E562D">
        <w:rPr>
          <w:rFonts w:ascii="Times New Roman" w:hAnsi="Times New Roman" w:cs="Times New Roman"/>
          <w:sz w:val="24"/>
          <w:szCs w:val="24"/>
        </w:rPr>
        <w:t>sınavına hazırlanan ve araştırmaya gönüllü olarak katılan 314 öğretmen adayı</w:t>
      </w:r>
      <w:r w:rsidR="0062296D">
        <w:rPr>
          <w:rFonts w:ascii="Times New Roman" w:hAnsi="Times New Roman" w:cs="Times New Roman"/>
          <w:sz w:val="24"/>
          <w:szCs w:val="24"/>
        </w:rPr>
        <w:t>ndan oluşmakta</w:t>
      </w:r>
      <w:r w:rsidRPr="004E562D">
        <w:rPr>
          <w:rFonts w:ascii="Times New Roman" w:hAnsi="Times New Roman" w:cs="Times New Roman"/>
          <w:sz w:val="24"/>
          <w:szCs w:val="24"/>
        </w:rPr>
        <w:t xml:space="preserve">dır. Öğretmen adaylarının kültürlerarası duyarlılık düzeyleri </w:t>
      </w:r>
      <w:proofErr w:type="spellStart"/>
      <w:r w:rsidRPr="004E562D">
        <w:rPr>
          <w:rFonts w:ascii="Times New Roman" w:hAnsi="Times New Roman" w:cs="Times New Roman"/>
          <w:sz w:val="24"/>
          <w:szCs w:val="24"/>
        </w:rPr>
        <w:t>Chen</w:t>
      </w:r>
      <w:proofErr w:type="spellEnd"/>
      <w:r w:rsidRPr="004E562D">
        <w:rPr>
          <w:rFonts w:ascii="Times New Roman" w:hAnsi="Times New Roman" w:cs="Times New Roman"/>
          <w:sz w:val="24"/>
          <w:szCs w:val="24"/>
        </w:rPr>
        <w:t xml:space="preserve"> ve </w:t>
      </w:r>
      <w:proofErr w:type="spellStart"/>
      <w:r w:rsidRPr="004E562D">
        <w:rPr>
          <w:rFonts w:ascii="Times New Roman" w:hAnsi="Times New Roman" w:cs="Times New Roman"/>
          <w:sz w:val="24"/>
          <w:szCs w:val="24"/>
        </w:rPr>
        <w:t>Starosta</w:t>
      </w:r>
      <w:proofErr w:type="spellEnd"/>
      <w:r w:rsidRPr="004E562D">
        <w:rPr>
          <w:rFonts w:ascii="Times New Roman" w:hAnsi="Times New Roman" w:cs="Times New Roman"/>
          <w:sz w:val="24"/>
          <w:szCs w:val="24"/>
        </w:rPr>
        <w:t xml:space="preserve"> (2000) tarafından geliştirilen Kültürlerarası Duyarlılık Ölçeği;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ise </w:t>
      </w:r>
      <w:proofErr w:type="spellStart"/>
      <w:r w:rsidRPr="004E562D">
        <w:rPr>
          <w:rFonts w:ascii="Times New Roman" w:hAnsi="Times New Roman" w:cs="Times New Roman"/>
          <w:sz w:val="24"/>
          <w:szCs w:val="24"/>
        </w:rPr>
        <w:t>Neuliep</w:t>
      </w:r>
      <w:proofErr w:type="spellEnd"/>
      <w:r w:rsidRPr="004E562D">
        <w:rPr>
          <w:rFonts w:ascii="Times New Roman" w:hAnsi="Times New Roman" w:cs="Times New Roman"/>
          <w:sz w:val="24"/>
          <w:szCs w:val="24"/>
        </w:rPr>
        <w:t xml:space="preserve"> ve </w:t>
      </w:r>
      <w:proofErr w:type="spellStart"/>
      <w:r w:rsidRPr="004E562D">
        <w:rPr>
          <w:rFonts w:ascii="Times New Roman" w:hAnsi="Times New Roman" w:cs="Times New Roman"/>
          <w:sz w:val="24"/>
          <w:szCs w:val="24"/>
        </w:rPr>
        <w:t>McCroskey</w:t>
      </w:r>
      <w:proofErr w:type="spellEnd"/>
      <w:r w:rsidRPr="004E562D">
        <w:rPr>
          <w:rFonts w:ascii="Times New Roman" w:hAnsi="Times New Roman" w:cs="Times New Roman"/>
          <w:sz w:val="24"/>
          <w:szCs w:val="24"/>
        </w:rPr>
        <w:t xml:space="preserve"> (1997) tarafından geliştirilen </w:t>
      </w:r>
      <w:proofErr w:type="spellStart"/>
      <w:r w:rsidRPr="004E562D">
        <w:rPr>
          <w:rFonts w:ascii="Times New Roman" w:hAnsi="Times New Roman" w:cs="Times New Roman"/>
          <w:sz w:val="24"/>
          <w:szCs w:val="24"/>
        </w:rPr>
        <w:t>Etnikme</w:t>
      </w:r>
      <w:r w:rsidR="007D3772">
        <w:rPr>
          <w:rFonts w:ascii="Times New Roman" w:hAnsi="Times New Roman" w:cs="Times New Roman"/>
          <w:sz w:val="24"/>
          <w:szCs w:val="24"/>
        </w:rPr>
        <w:t>rkezcilik</w:t>
      </w:r>
      <w:proofErr w:type="spellEnd"/>
      <w:r w:rsidR="007D3772">
        <w:rPr>
          <w:rFonts w:ascii="Times New Roman" w:hAnsi="Times New Roman" w:cs="Times New Roman"/>
          <w:sz w:val="24"/>
          <w:szCs w:val="24"/>
        </w:rPr>
        <w:t xml:space="preserve"> Ölçeği ile belirlenmiştir</w:t>
      </w:r>
      <w:r w:rsidRPr="004E562D">
        <w:rPr>
          <w:rFonts w:ascii="Times New Roman" w:hAnsi="Times New Roman" w:cs="Times New Roman"/>
          <w:sz w:val="24"/>
          <w:szCs w:val="24"/>
        </w:rPr>
        <w:t xml:space="preserve">. Her iki </w:t>
      </w:r>
      <w:r w:rsidR="007D3772">
        <w:rPr>
          <w:rFonts w:ascii="Times New Roman" w:hAnsi="Times New Roman" w:cs="Times New Roman"/>
          <w:sz w:val="24"/>
          <w:szCs w:val="24"/>
        </w:rPr>
        <w:t>veri toplama aracının geçerlik ve güvenirlik çalışmaları (Üstün,</w:t>
      </w:r>
      <w:r w:rsidR="00D44804">
        <w:rPr>
          <w:rFonts w:ascii="Times New Roman" w:hAnsi="Times New Roman" w:cs="Times New Roman"/>
          <w:sz w:val="24"/>
          <w:szCs w:val="24"/>
        </w:rPr>
        <w:t xml:space="preserve"> </w:t>
      </w:r>
      <w:r w:rsidRPr="004E562D">
        <w:rPr>
          <w:rFonts w:ascii="Times New Roman" w:hAnsi="Times New Roman" w:cs="Times New Roman"/>
          <w:sz w:val="24"/>
          <w:szCs w:val="24"/>
        </w:rPr>
        <w:t xml:space="preserve">2011) tarafından yapılmıştır. Verilerin çözümlenmesi sırasında, tek faktörlü </w:t>
      </w:r>
      <w:proofErr w:type="spellStart"/>
      <w:r w:rsidRPr="004E562D">
        <w:rPr>
          <w:rFonts w:ascii="Times New Roman" w:hAnsi="Times New Roman" w:cs="Times New Roman"/>
          <w:sz w:val="24"/>
          <w:szCs w:val="24"/>
        </w:rPr>
        <w:t>varyans</w:t>
      </w:r>
      <w:proofErr w:type="spellEnd"/>
      <w:r w:rsidRPr="004E562D">
        <w:rPr>
          <w:rFonts w:ascii="Times New Roman" w:hAnsi="Times New Roman" w:cs="Times New Roman"/>
          <w:sz w:val="24"/>
          <w:szCs w:val="24"/>
        </w:rPr>
        <w:t xml:space="preserve"> analizi (ANOVA) ve çok yönlü </w:t>
      </w:r>
      <w:proofErr w:type="spellStart"/>
      <w:r w:rsidRPr="004E562D">
        <w:rPr>
          <w:rFonts w:ascii="Times New Roman" w:hAnsi="Times New Roman" w:cs="Times New Roman"/>
          <w:sz w:val="24"/>
          <w:szCs w:val="24"/>
        </w:rPr>
        <w:t>varyans</w:t>
      </w:r>
      <w:proofErr w:type="spellEnd"/>
      <w:r w:rsidRPr="004E562D">
        <w:rPr>
          <w:rFonts w:ascii="Times New Roman" w:hAnsi="Times New Roman" w:cs="Times New Roman"/>
          <w:sz w:val="24"/>
          <w:szCs w:val="24"/>
        </w:rPr>
        <w:t xml:space="preserve"> analizi (MANOVA) uygulanmıştır. Araştırma sonucunda elde edilen bulgular, öğretmen adaylarının kültürlerarası duyarlılık düzeyleri arasında bölümlerine, yetiştikleri yerleşim birimlerine, yurtdışı deneyimlerine ve farklı ülkelerden ve/veya kültürlerden arkadaşa sahip olma durumlarına göre istatistiksel olarak anlamlı fark olduğunu ortaya koymuştur. Öğretmen adaylarının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ise bölümlerine, yetiştikleri yerleşim birimlerine ve yurtdışı deneyimlerine göre istatistiksel olarak anlamlı fark olduğu görülmüştür.</w:t>
      </w:r>
    </w:p>
    <w:p w:rsidR="00C17118" w:rsidRPr="00254756" w:rsidRDefault="00B04279" w:rsidP="00254756">
      <w:pPr>
        <w:tabs>
          <w:tab w:val="left" w:pos="1712"/>
        </w:tabs>
        <w:spacing w:before="120" w:after="120" w:line="480" w:lineRule="auto"/>
        <w:jc w:val="both"/>
        <w:rPr>
          <w:rFonts w:ascii="Times New Roman" w:hAnsi="Times New Roman" w:cs="Times New Roman"/>
          <w:sz w:val="24"/>
          <w:szCs w:val="24"/>
        </w:rPr>
      </w:pPr>
      <w:r w:rsidRPr="004E562D">
        <w:rPr>
          <w:rFonts w:ascii="Times New Roman" w:hAnsi="Times New Roman" w:cs="Times New Roman"/>
          <w:b/>
          <w:sz w:val="24"/>
          <w:szCs w:val="24"/>
        </w:rPr>
        <w:lastRenderedPageBreak/>
        <w:t xml:space="preserve">Anahtar Kelimeler: </w:t>
      </w:r>
      <w:r w:rsidRPr="004E562D">
        <w:rPr>
          <w:rFonts w:ascii="Times New Roman" w:hAnsi="Times New Roman" w:cs="Times New Roman"/>
          <w:sz w:val="24"/>
          <w:szCs w:val="24"/>
        </w:rPr>
        <w:t xml:space="preserve">Kültürlerarası Duyarlılık,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Öğretmen Adayı</w:t>
      </w:r>
    </w:p>
    <w:p w:rsidR="00C17118" w:rsidRPr="008B4587" w:rsidRDefault="00C17118" w:rsidP="00C17118">
      <w:pPr>
        <w:autoSpaceDE w:val="0"/>
        <w:autoSpaceDN w:val="0"/>
        <w:adjustRightInd w:val="0"/>
        <w:spacing w:after="0" w:line="360" w:lineRule="auto"/>
        <w:jc w:val="center"/>
        <w:rPr>
          <w:rFonts w:ascii="Times New Roman" w:eastAsia="TimesNewRoman,Bold" w:hAnsi="Times New Roman" w:cs="Times New Roman"/>
          <w:b/>
          <w:bCs/>
          <w:sz w:val="24"/>
          <w:szCs w:val="24"/>
          <w:lang w:val="en-GB"/>
        </w:rPr>
      </w:pPr>
      <w:r w:rsidRPr="008B4587">
        <w:rPr>
          <w:rFonts w:ascii="Times New Roman" w:eastAsia="TimesNewRoman,Bold" w:hAnsi="Times New Roman" w:cs="Times New Roman"/>
          <w:b/>
          <w:bCs/>
          <w:sz w:val="24"/>
          <w:szCs w:val="24"/>
          <w:lang w:val="en-GB"/>
        </w:rPr>
        <w:t xml:space="preserve">An Analysis of Intercultural Sensitivity and Ethnocentrism Levels of Teacher Candidates İn Terms of Multiple Variables  </w:t>
      </w:r>
    </w:p>
    <w:p w:rsidR="00C17118" w:rsidRDefault="00C17118" w:rsidP="00C17118">
      <w:pPr>
        <w:autoSpaceDE w:val="0"/>
        <w:autoSpaceDN w:val="0"/>
        <w:adjustRightInd w:val="0"/>
        <w:spacing w:after="0" w:line="480" w:lineRule="auto"/>
        <w:jc w:val="both"/>
        <w:rPr>
          <w:rFonts w:ascii="Times New Roman" w:eastAsia="TimesNewRoman,Bold" w:hAnsi="Times New Roman" w:cs="Times New Roman"/>
          <w:b/>
          <w:bCs/>
          <w:sz w:val="24"/>
          <w:szCs w:val="24"/>
          <w:lang w:val="en-GB"/>
        </w:rPr>
      </w:pPr>
    </w:p>
    <w:p w:rsidR="00C17118" w:rsidRPr="00317059" w:rsidRDefault="00C17118" w:rsidP="00C17118">
      <w:pPr>
        <w:autoSpaceDE w:val="0"/>
        <w:autoSpaceDN w:val="0"/>
        <w:adjustRightInd w:val="0"/>
        <w:spacing w:after="0" w:line="480" w:lineRule="auto"/>
        <w:ind w:firstLine="708"/>
        <w:jc w:val="both"/>
        <w:rPr>
          <w:rFonts w:ascii="Times New Roman" w:hAnsi="Times New Roman" w:cs="Times New Roman"/>
          <w:sz w:val="24"/>
          <w:szCs w:val="24"/>
          <w:lang w:val="en-US"/>
        </w:rPr>
      </w:pPr>
      <w:proofErr w:type="spellStart"/>
      <w:r w:rsidRPr="004E562D">
        <w:rPr>
          <w:rFonts w:ascii="Times New Roman" w:eastAsia="TimesNewRoman,Bold" w:hAnsi="Times New Roman" w:cs="Times New Roman"/>
          <w:b/>
          <w:bCs/>
          <w:sz w:val="24"/>
          <w:szCs w:val="24"/>
          <w:lang w:val="en-GB"/>
        </w:rPr>
        <w:t>Abtract</w:t>
      </w:r>
      <w:proofErr w:type="spellEnd"/>
      <w:r>
        <w:rPr>
          <w:rFonts w:ascii="Times New Roman" w:eastAsia="TimesNewRoman,Bold" w:hAnsi="Times New Roman" w:cs="Times New Roman"/>
          <w:b/>
          <w:bCs/>
          <w:sz w:val="24"/>
          <w:szCs w:val="24"/>
          <w:lang w:val="en-GB"/>
        </w:rPr>
        <w:t xml:space="preserve">: </w:t>
      </w:r>
      <w:r w:rsidRPr="00A778C8">
        <w:rPr>
          <w:rFonts w:ascii="Times New Roman" w:hAnsi="Times New Roman" w:cs="Times New Roman"/>
          <w:sz w:val="24"/>
          <w:szCs w:val="24"/>
          <w:lang w:val="en-US"/>
        </w:rPr>
        <w:t>The aim of this research is to find out the variables that may affect primary and secondary school teacher candidates’ intercultural sensitivity and ethnocentrism levels. The variables whose effects are examined on teacher candidates’ intercultural sensitivity and ethnocentrism levels are their departments at university, regions that they grew up, size of their hometowns, their going abroad experiences and having friends from different national or cultural backgrounds. The research model is descriptiv</w:t>
      </w:r>
      <w:r>
        <w:rPr>
          <w:rFonts w:ascii="Times New Roman" w:hAnsi="Times New Roman" w:cs="Times New Roman"/>
          <w:sz w:val="24"/>
          <w:szCs w:val="24"/>
          <w:lang w:val="en-US"/>
        </w:rPr>
        <w:t xml:space="preserve">e. </w:t>
      </w:r>
      <w:r w:rsidRPr="005D0083">
        <w:rPr>
          <w:rFonts w:ascii="Times New Roman" w:hAnsi="Times New Roman" w:cs="Times New Roman"/>
          <w:sz w:val="24"/>
          <w:szCs w:val="24"/>
          <w:lang w:val="en-GB"/>
        </w:rPr>
        <w:t>The study group consists</w:t>
      </w:r>
      <w:r>
        <w:rPr>
          <w:rFonts w:ascii="Times New Roman" w:hAnsi="Times New Roman" w:cs="Times New Roman"/>
          <w:sz w:val="24"/>
          <w:szCs w:val="24"/>
          <w:lang w:val="en-GB"/>
        </w:rPr>
        <w:t xml:space="preserve"> of 314</w:t>
      </w:r>
      <w:r w:rsidRPr="005D0083">
        <w:rPr>
          <w:rFonts w:ascii="Times New Roman" w:hAnsi="Times New Roman" w:cs="Times New Roman"/>
          <w:sz w:val="24"/>
          <w:szCs w:val="24"/>
          <w:lang w:val="en-GB"/>
        </w:rPr>
        <w:t xml:space="preserve"> v</w:t>
      </w:r>
      <w:r>
        <w:rPr>
          <w:rFonts w:ascii="Times New Roman" w:hAnsi="Times New Roman" w:cs="Times New Roman"/>
          <w:sz w:val="24"/>
          <w:szCs w:val="24"/>
          <w:lang w:val="en-GB"/>
        </w:rPr>
        <w:t xml:space="preserve">olunteer teacher candidates who attended a private course to be prepared for Public Personnel Selection Examination (aka. </w:t>
      </w:r>
      <w:proofErr w:type="gramStart"/>
      <w:r>
        <w:rPr>
          <w:rFonts w:ascii="Times New Roman" w:hAnsi="Times New Roman" w:cs="Times New Roman"/>
          <w:sz w:val="24"/>
          <w:szCs w:val="24"/>
          <w:lang w:val="en-GB"/>
        </w:rPr>
        <w:t>KPSS) during 2014-2015 academic year.</w:t>
      </w:r>
      <w:proofErr w:type="gramEnd"/>
      <w:r>
        <w:rPr>
          <w:rFonts w:ascii="Times New Roman" w:hAnsi="Times New Roman" w:cs="Times New Roman"/>
          <w:sz w:val="24"/>
          <w:szCs w:val="24"/>
          <w:lang w:val="en-GB"/>
        </w:rPr>
        <w:t xml:space="preserve"> </w:t>
      </w:r>
      <w:r w:rsidRPr="00746469">
        <w:rPr>
          <w:rFonts w:ascii="Times New Roman" w:hAnsi="Times New Roman" w:cs="Times New Roman"/>
          <w:sz w:val="24"/>
          <w:szCs w:val="24"/>
          <w:lang w:val="en-GB"/>
        </w:rPr>
        <w:t xml:space="preserve">Intercultural sensitivity </w:t>
      </w:r>
      <w:r>
        <w:rPr>
          <w:rFonts w:ascii="Times New Roman" w:hAnsi="Times New Roman" w:cs="Times New Roman"/>
          <w:sz w:val="24"/>
          <w:szCs w:val="24"/>
          <w:lang w:val="en-GB"/>
        </w:rPr>
        <w:t>level</w:t>
      </w:r>
      <w:r w:rsidRPr="00746469">
        <w:rPr>
          <w:rFonts w:ascii="Times New Roman" w:hAnsi="Times New Roman" w:cs="Times New Roman"/>
          <w:sz w:val="24"/>
          <w:szCs w:val="24"/>
          <w:lang w:val="en-GB"/>
        </w:rPr>
        <w:t xml:space="preserve"> of teacher candidates was measured </w:t>
      </w:r>
      <w:proofErr w:type="spellStart"/>
      <w:r w:rsidRPr="00746469">
        <w:rPr>
          <w:rFonts w:ascii="Times New Roman" w:hAnsi="Times New Roman" w:cs="Times New Roman"/>
          <w:sz w:val="24"/>
          <w:szCs w:val="24"/>
          <w:lang w:val="en-GB"/>
        </w:rPr>
        <w:t>by</w:t>
      </w:r>
      <w:r>
        <w:rPr>
          <w:rFonts w:ascii="Times New Roman" w:hAnsi="Times New Roman" w:cs="Times New Roman"/>
          <w:sz w:val="24"/>
          <w:szCs w:val="24"/>
          <w:lang w:val="en-GB"/>
        </w:rPr>
        <w:t>intercultural</w:t>
      </w:r>
      <w:proofErr w:type="spellEnd"/>
      <w:r>
        <w:rPr>
          <w:rFonts w:ascii="Times New Roman" w:hAnsi="Times New Roman" w:cs="Times New Roman"/>
          <w:sz w:val="24"/>
          <w:szCs w:val="24"/>
          <w:lang w:val="en-GB"/>
        </w:rPr>
        <w:t xml:space="preserve"> sensitivity s</w:t>
      </w:r>
      <w:r w:rsidRPr="00746469">
        <w:rPr>
          <w:rFonts w:ascii="Times New Roman" w:hAnsi="Times New Roman" w:cs="Times New Roman"/>
          <w:sz w:val="24"/>
          <w:szCs w:val="24"/>
          <w:lang w:val="en-GB"/>
        </w:rPr>
        <w:t xml:space="preserve">cale developed by Chen and </w:t>
      </w:r>
      <w:proofErr w:type="spellStart"/>
      <w:r w:rsidRPr="00746469">
        <w:rPr>
          <w:rFonts w:ascii="Times New Roman" w:hAnsi="Times New Roman" w:cs="Times New Roman"/>
          <w:sz w:val="24"/>
          <w:szCs w:val="24"/>
          <w:lang w:val="en-GB"/>
        </w:rPr>
        <w:t>Starosta</w:t>
      </w:r>
      <w:proofErr w:type="spellEnd"/>
      <w:r w:rsidRPr="00746469">
        <w:rPr>
          <w:rFonts w:ascii="Times New Roman" w:hAnsi="Times New Roman" w:cs="Times New Roman"/>
          <w:sz w:val="24"/>
          <w:szCs w:val="24"/>
          <w:lang w:val="en-GB"/>
        </w:rPr>
        <w:t xml:space="preserve"> (2000) and </w:t>
      </w:r>
      <w:proofErr w:type="spellStart"/>
      <w:r w:rsidRPr="00746469">
        <w:rPr>
          <w:rFonts w:ascii="Times New Roman" w:hAnsi="Times New Roman" w:cs="Times New Roman"/>
          <w:sz w:val="24"/>
          <w:szCs w:val="24"/>
          <w:lang w:val="en-GB"/>
        </w:rPr>
        <w:t>theirethnocentrism</w:t>
      </w:r>
      <w:proofErr w:type="spellEnd"/>
      <w:r w:rsidRPr="00746469">
        <w:rPr>
          <w:rFonts w:ascii="Times New Roman" w:hAnsi="Times New Roman" w:cs="Times New Roman"/>
          <w:sz w:val="24"/>
          <w:szCs w:val="24"/>
          <w:lang w:val="en-GB"/>
        </w:rPr>
        <w:t xml:space="preserve"> </w:t>
      </w:r>
      <w:r w:rsidRPr="00D337DD">
        <w:rPr>
          <w:rFonts w:ascii="Times New Roman" w:hAnsi="Times New Roman" w:cs="Times New Roman"/>
          <w:sz w:val="24"/>
          <w:szCs w:val="24"/>
          <w:lang w:val="en-GB"/>
        </w:rPr>
        <w:t>level</w:t>
      </w:r>
      <w:r w:rsidRPr="00746469">
        <w:rPr>
          <w:rFonts w:ascii="Times New Roman" w:hAnsi="Times New Roman" w:cs="Times New Roman"/>
          <w:sz w:val="24"/>
          <w:szCs w:val="24"/>
          <w:lang w:val="en-GB"/>
        </w:rPr>
        <w:t xml:space="preserve"> was measured by Ethnocentrism Scale developed by </w:t>
      </w:r>
      <w:proofErr w:type="spellStart"/>
      <w:r w:rsidRPr="00746469">
        <w:rPr>
          <w:rFonts w:ascii="Times New Roman" w:hAnsi="Times New Roman" w:cs="Times New Roman"/>
          <w:sz w:val="24"/>
          <w:szCs w:val="24"/>
          <w:lang w:val="en-GB"/>
        </w:rPr>
        <w:t>Neuliepand</w:t>
      </w:r>
      <w:proofErr w:type="spellEnd"/>
      <w:r w:rsidRPr="00746469">
        <w:rPr>
          <w:rFonts w:ascii="Times New Roman" w:hAnsi="Times New Roman" w:cs="Times New Roman"/>
          <w:sz w:val="24"/>
          <w:szCs w:val="24"/>
          <w:lang w:val="en-GB"/>
        </w:rPr>
        <w:t xml:space="preserve"> </w:t>
      </w:r>
      <w:proofErr w:type="spellStart"/>
      <w:r w:rsidRPr="00746469">
        <w:rPr>
          <w:rFonts w:ascii="Times New Roman" w:hAnsi="Times New Roman" w:cs="Times New Roman"/>
          <w:sz w:val="24"/>
          <w:szCs w:val="24"/>
          <w:lang w:val="en-GB"/>
        </w:rPr>
        <w:t>McCroskey</w:t>
      </w:r>
      <w:proofErr w:type="spellEnd"/>
      <w:r w:rsidRPr="00746469">
        <w:rPr>
          <w:rFonts w:ascii="Times New Roman" w:hAnsi="Times New Roman" w:cs="Times New Roman"/>
          <w:sz w:val="24"/>
          <w:szCs w:val="24"/>
          <w:lang w:val="en-GB"/>
        </w:rPr>
        <w:t xml:space="preserve"> (1997).Linguistic equivalence, validity and reliability studies of </w:t>
      </w:r>
      <w:proofErr w:type="spellStart"/>
      <w:r w:rsidRPr="00746469">
        <w:rPr>
          <w:rFonts w:ascii="Times New Roman" w:hAnsi="Times New Roman" w:cs="Times New Roman"/>
          <w:sz w:val="24"/>
          <w:szCs w:val="24"/>
          <w:lang w:val="en-GB"/>
        </w:rPr>
        <w:t>twosca</w:t>
      </w:r>
      <w:r>
        <w:rPr>
          <w:rFonts w:ascii="Times New Roman" w:hAnsi="Times New Roman" w:cs="Times New Roman"/>
          <w:sz w:val="24"/>
          <w:szCs w:val="24"/>
          <w:lang w:val="en-GB"/>
        </w:rPr>
        <w:t>les</w:t>
      </w:r>
      <w:proofErr w:type="spellEnd"/>
      <w:r>
        <w:rPr>
          <w:rFonts w:ascii="Times New Roman" w:hAnsi="Times New Roman" w:cs="Times New Roman"/>
          <w:sz w:val="24"/>
          <w:szCs w:val="24"/>
          <w:lang w:val="en-GB"/>
        </w:rPr>
        <w:t xml:space="preserve"> were done by </w:t>
      </w:r>
      <w:proofErr w:type="spellStart"/>
      <w:r>
        <w:rPr>
          <w:rFonts w:ascii="Times New Roman" w:hAnsi="Times New Roman" w:cs="Times New Roman"/>
          <w:sz w:val="24"/>
          <w:szCs w:val="24"/>
          <w:lang w:val="en-GB"/>
        </w:rPr>
        <w:t>Ustun</w:t>
      </w:r>
      <w:proofErr w:type="spellEnd"/>
      <w:r>
        <w:rPr>
          <w:rFonts w:ascii="Times New Roman" w:hAnsi="Times New Roman" w:cs="Times New Roman"/>
          <w:sz w:val="24"/>
          <w:szCs w:val="24"/>
          <w:lang w:val="en-GB"/>
        </w:rPr>
        <w:t xml:space="preserve"> (2011). </w:t>
      </w:r>
      <w:r w:rsidRPr="00A778C8">
        <w:rPr>
          <w:rFonts w:ascii="Times New Roman" w:hAnsi="Times New Roman" w:cs="Times New Roman"/>
          <w:sz w:val="24"/>
          <w:szCs w:val="24"/>
          <w:lang w:val="en-US"/>
        </w:rPr>
        <w:t xml:space="preserve">Multivariate analysis of variance (MANOVA), one way analysis of variance (ANOVA), independent samples T test and two nonparametric tests, Mann Whitney U and </w:t>
      </w:r>
      <w:proofErr w:type="spellStart"/>
      <w:r w:rsidRPr="00A778C8">
        <w:rPr>
          <w:rFonts w:ascii="Times New Roman" w:hAnsi="Times New Roman" w:cs="Times New Roman"/>
          <w:sz w:val="24"/>
          <w:szCs w:val="24"/>
          <w:lang w:val="en-US"/>
        </w:rPr>
        <w:t>Kruskal</w:t>
      </w:r>
      <w:proofErr w:type="spellEnd"/>
      <w:r w:rsidRPr="00A778C8">
        <w:rPr>
          <w:rFonts w:ascii="Times New Roman" w:hAnsi="Times New Roman" w:cs="Times New Roman"/>
          <w:sz w:val="24"/>
          <w:szCs w:val="24"/>
          <w:lang w:val="en-US"/>
        </w:rPr>
        <w:t xml:space="preserve"> Wallis H, were used to analyze the data. Findings of the research </w:t>
      </w:r>
      <w:r>
        <w:rPr>
          <w:rFonts w:ascii="Times New Roman" w:hAnsi="Times New Roman" w:cs="Times New Roman"/>
          <w:sz w:val="24"/>
          <w:szCs w:val="24"/>
          <w:lang w:val="en-US"/>
        </w:rPr>
        <w:t xml:space="preserve">revealed </w:t>
      </w:r>
      <w:r w:rsidRPr="00A778C8">
        <w:rPr>
          <w:rFonts w:ascii="Times New Roman" w:hAnsi="Times New Roman" w:cs="Times New Roman"/>
          <w:sz w:val="24"/>
          <w:szCs w:val="24"/>
          <w:lang w:val="en-US"/>
        </w:rPr>
        <w:t xml:space="preserve">statistically significant difference between teacher candidates’ intercultural sensitivity levels in terms of </w:t>
      </w:r>
      <w:r w:rsidRPr="00317059">
        <w:rPr>
          <w:rFonts w:ascii="Times New Roman" w:hAnsi="Times New Roman" w:cs="Times New Roman"/>
          <w:sz w:val="24"/>
          <w:szCs w:val="24"/>
          <w:lang w:val="en-US"/>
        </w:rPr>
        <w:t xml:space="preserve">their departments at university, size of their hometowns, their going abroad experiences inappropriate word. Their experiences in abroad and having friends from different national or cultural backgrounds. </w:t>
      </w:r>
      <w:r w:rsidRPr="00A778C8">
        <w:rPr>
          <w:rFonts w:ascii="Times New Roman" w:hAnsi="Times New Roman" w:cs="Times New Roman"/>
          <w:sz w:val="24"/>
          <w:szCs w:val="24"/>
          <w:lang w:val="en-US"/>
        </w:rPr>
        <w:t>Findings also showed statistically significant difference between teacher candidates’ ethnocentrism levels in terms of their departments at university, size of their hometowns, their going abroad experiences.</w:t>
      </w:r>
    </w:p>
    <w:p w:rsidR="00C17118" w:rsidRDefault="00C17118" w:rsidP="00C17118">
      <w:pPr>
        <w:autoSpaceDE w:val="0"/>
        <w:autoSpaceDN w:val="0"/>
        <w:adjustRightInd w:val="0"/>
        <w:spacing w:after="0" w:line="480" w:lineRule="auto"/>
        <w:rPr>
          <w:rFonts w:ascii="Times New Roman" w:eastAsia="TimesNewRoman,Bold" w:hAnsi="Times New Roman" w:cs="Times New Roman"/>
          <w:b/>
          <w:bCs/>
          <w:sz w:val="24"/>
          <w:szCs w:val="24"/>
        </w:rPr>
      </w:pPr>
      <w:r>
        <w:rPr>
          <w:rFonts w:ascii="Times New Roman" w:hAnsi="Times New Roman" w:cs="Times New Roman"/>
          <w:b/>
          <w:bCs/>
          <w:sz w:val="24"/>
          <w:szCs w:val="24"/>
          <w:lang w:val="en-GB"/>
        </w:rPr>
        <w:lastRenderedPageBreak/>
        <w:t>Keyw</w:t>
      </w:r>
      <w:r w:rsidRPr="004E562D">
        <w:rPr>
          <w:rFonts w:ascii="Times New Roman" w:hAnsi="Times New Roman" w:cs="Times New Roman"/>
          <w:b/>
          <w:bCs/>
          <w:sz w:val="24"/>
          <w:szCs w:val="24"/>
          <w:lang w:val="en-GB"/>
        </w:rPr>
        <w:t>ords:</w:t>
      </w:r>
      <w:r w:rsidRPr="004E562D">
        <w:rPr>
          <w:rFonts w:ascii="Times New Roman" w:hAnsi="Times New Roman" w:cs="Times New Roman"/>
          <w:bCs/>
          <w:sz w:val="24"/>
          <w:szCs w:val="24"/>
          <w:lang w:val="en-GB"/>
        </w:rPr>
        <w:t xml:space="preserve"> Intercultural sensitivity, Ethnocentrism, Teacher candidate</w:t>
      </w:r>
      <w:r w:rsidRPr="004E562D">
        <w:rPr>
          <w:rFonts w:ascii="Times New Roman" w:hAnsi="Times New Roman" w:cs="Times New Roman"/>
          <w:b/>
          <w:sz w:val="24"/>
          <w:szCs w:val="24"/>
          <w:lang w:val="en-GB"/>
        </w:rPr>
        <w:br/>
      </w:r>
    </w:p>
    <w:p w:rsidR="00383F55" w:rsidRDefault="00383F55" w:rsidP="00383F55">
      <w:pPr>
        <w:autoSpaceDE w:val="0"/>
        <w:autoSpaceDN w:val="0"/>
        <w:adjustRightInd w:val="0"/>
        <w:spacing w:after="0" w:line="480" w:lineRule="auto"/>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Giriş</w:t>
      </w:r>
    </w:p>
    <w:p w:rsidR="001A2047" w:rsidRDefault="000C3A1E" w:rsidP="001A2047">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Günümüzde </w:t>
      </w:r>
      <w:r w:rsidR="001A2047" w:rsidRPr="00A778C8">
        <w:rPr>
          <w:rFonts w:ascii="Times New Roman" w:hAnsi="Times New Roman" w:cs="Times New Roman"/>
          <w:sz w:val="24"/>
          <w:szCs w:val="24"/>
        </w:rPr>
        <w:t>teknolojik gelişmeler sayesinde farklı kültürlerden insanların gerçek veya sanal ortamlarda etkileşim kurmaları oldukça kolaylaşmıştır.</w:t>
      </w:r>
      <w:r>
        <w:rPr>
          <w:rFonts w:ascii="Times New Roman" w:hAnsi="Times New Roman" w:cs="Times New Roman"/>
          <w:sz w:val="24"/>
          <w:szCs w:val="24"/>
        </w:rPr>
        <w:t xml:space="preserve"> </w:t>
      </w:r>
      <w:r w:rsidR="001A2047" w:rsidRPr="004E562D">
        <w:rPr>
          <w:rFonts w:ascii="Times New Roman" w:hAnsi="Times New Roman" w:cs="Times New Roman"/>
          <w:sz w:val="24"/>
          <w:szCs w:val="24"/>
        </w:rPr>
        <w:t>Kültürel çeşitliliğin tüm toplumları farklı derecelerde de olsa nitelemesi sebebiyle bu toplumların onunl</w:t>
      </w:r>
      <w:r w:rsidR="001A2047">
        <w:rPr>
          <w:rFonts w:ascii="Times New Roman" w:hAnsi="Times New Roman" w:cs="Times New Roman"/>
          <w:sz w:val="24"/>
          <w:szCs w:val="24"/>
        </w:rPr>
        <w:t xml:space="preserve">a beraber yaşamanın hatta ondan </w:t>
      </w:r>
      <w:r w:rsidR="001A2047" w:rsidRPr="004E562D">
        <w:rPr>
          <w:rFonts w:ascii="Times New Roman" w:hAnsi="Times New Roman" w:cs="Times New Roman"/>
          <w:sz w:val="24"/>
          <w:szCs w:val="24"/>
        </w:rPr>
        <w:t>yararlanmanın yolunu bulmaları gerekmektedir (</w:t>
      </w:r>
      <w:proofErr w:type="spellStart"/>
      <w:r w:rsidR="001A2047" w:rsidRPr="004E562D">
        <w:rPr>
          <w:rFonts w:ascii="Times New Roman" w:hAnsi="Times New Roman" w:cs="Times New Roman"/>
          <w:sz w:val="24"/>
          <w:szCs w:val="24"/>
        </w:rPr>
        <w:t>Parekh</w:t>
      </w:r>
      <w:proofErr w:type="spellEnd"/>
      <w:r w:rsidR="001A2047" w:rsidRPr="004E562D">
        <w:rPr>
          <w:rFonts w:ascii="Times New Roman" w:hAnsi="Times New Roman" w:cs="Times New Roman"/>
          <w:sz w:val="24"/>
          <w:szCs w:val="24"/>
        </w:rPr>
        <w:t>, 2002). Aynı coğrafi sınırlar içindeki kültürel çeşitlilikten yararlanmanın ve farklı ülkelerden bireylerl</w:t>
      </w:r>
      <w:r>
        <w:rPr>
          <w:rFonts w:ascii="Times New Roman" w:hAnsi="Times New Roman" w:cs="Times New Roman"/>
          <w:sz w:val="24"/>
          <w:szCs w:val="24"/>
        </w:rPr>
        <w:t>e etkili iletişim kurup ülkeler</w:t>
      </w:r>
      <w:r w:rsidR="001A2047" w:rsidRPr="004E562D">
        <w:rPr>
          <w:rFonts w:ascii="Times New Roman" w:hAnsi="Times New Roman" w:cs="Times New Roman"/>
          <w:sz w:val="24"/>
          <w:szCs w:val="24"/>
        </w:rPr>
        <w:t>arası barışı ve alışverişi sağlamanın yolu kültürlerarası iletişim yeterliliğini geliştirmeyi hedefleyen bir eğitim sisteminden geçmektedir.</w:t>
      </w:r>
    </w:p>
    <w:p w:rsidR="001A2047" w:rsidRDefault="001A2047" w:rsidP="001A2047">
      <w:pPr>
        <w:spacing w:before="120" w:after="120" w:line="480" w:lineRule="auto"/>
        <w:ind w:firstLine="708"/>
        <w:jc w:val="both"/>
        <w:rPr>
          <w:rFonts w:ascii="Times New Roman" w:hAnsi="Times New Roman" w:cs="Times New Roman"/>
          <w:sz w:val="24"/>
          <w:szCs w:val="24"/>
        </w:rPr>
      </w:pPr>
      <w:r w:rsidRPr="00A778C8">
        <w:rPr>
          <w:rFonts w:ascii="Times New Roman" w:hAnsi="Times New Roman" w:cs="Times New Roman"/>
          <w:sz w:val="24"/>
          <w:szCs w:val="24"/>
        </w:rPr>
        <w:t>Türkiye’de 2004-2005 eğitim-öğretim yılından itibaren kademeli olarak yenilenen öğretim programları incelendiğinde bu programların bazılarında kültürlerarası iletişim becerilerine yönelik genel amaçlara ve kazanımlara yer verildiği görülmektedir.</w:t>
      </w:r>
      <w:r w:rsidR="000C3A1E">
        <w:rPr>
          <w:rFonts w:ascii="Times New Roman" w:hAnsi="Times New Roman" w:cs="Times New Roman"/>
          <w:sz w:val="24"/>
          <w:szCs w:val="24"/>
        </w:rPr>
        <w:t xml:space="preserve"> </w:t>
      </w:r>
      <w:r w:rsidRPr="00A778C8">
        <w:rPr>
          <w:rFonts w:ascii="Times New Roman" w:hAnsi="Times New Roman" w:cs="Times New Roman"/>
          <w:sz w:val="24"/>
          <w:szCs w:val="24"/>
        </w:rPr>
        <w:t xml:space="preserve">Bu genel amaç ve kazanımların, </w:t>
      </w:r>
      <w:proofErr w:type="spellStart"/>
      <w:r w:rsidRPr="00A778C8">
        <w:rPr>
          <w:rFonts w:ascii="Times New Roman" w:hAnsi="Times New Roman" w:cs="Times New Roman"/>
          <w:sz w:val="24"/>
          <w:szCs w:val="24"/>
        </w:rPr>
        <w:t>Che</w:t>
      </w:r>
      <w:r w:rsidR="00B92FA1">
        <w:rPr>
          <w:rFonts w:ascii="Times New Roman" w:hAnsi="Times New Roman" w:cs="Times New Roman"/>
          <w:sz w:val="24"/>
          <w:szCs w:val="24"/>
        </w:rPr>
        <w:t>n</w:t>
      </w:r>
      <w:proofErr w:type="spellEnd"/>
      <w:r w:rsidR="00B92FA1">
        <w:rPr>
          <w:rFonts w:ascii="Times New Roman" w:hAnsi="Times New Roman" w:cs="Times New Roman"/>
          <w:sz w:val="24"/>
          <w:szCs w:val="24"/>
        </w:rPr>
        <w:t xml:space="preserve"> ve </w:t>
      </w:r>
      <w:proofErr w:type="spellStart"/>
      <w:r w:rsidR="00B92FA1">
        <w:rPr>
          <w:rFonts w:ascii="Times New Roman" w:hAnsi="Times New Roman" w:cs="Times New Roman"/>
          <w:sz w:val="24"/>
          <w:szCs w:val="24"/>
        </w:rPr>
        <w:t>Starosta’nın</w:t>
      </w:r>
      <w:proofErr w:type="spellEnd"/>
      <w:r w:rsidR="00B92FA1">
        <w:rPr>
          <w:rFonts w:ascii="Times New Roman" w:hAnsi="Times New Roman" w:cs="Times New Roman"/>
          <w:sz w:val="24"/>
          <w:szCs w:val="24"/>
        </w:rPr>
        <w:t xml:space="preserve"> (1996</w:t>
      </w:r>
      <w:r w:rsidRPr="00A778C8">
        <w:rPr>
          <w:rFonts w:ascii="Times New Roman" w:hAnsi="Times New Roman" w:cs="Times New Roman"/>
          <w:sz w:val="24"/>
          <w:szCs w:val="24"/>
        </w:rPr>
        <w:t xml:space="preserve">) sınıflamasına göre kültürlerarası iletişim yeterliliğinin bilişsel ve </w:t>
      </w:r>
      <w:proofErr w:type="spellStart"/>
      <w:r w:rsidRPr="00A778C8">
        <w:rPr>
          <w:rFonts w:ascii="Times New Roman" w:hAnsi="Times New Roman" w:cs="Times New Roman"/>
          <w:sz w:val="24"/>
          <w:szCs w:val="24"/>
        </w:rPr>
        <w:t>duyuşsal</w:t>
      </w:r>
      <w:proofErr w:type="spellEnd"/>
      <w:r w:rsidRPr="00A778C8">
        <w:rPr>
          <w:rFonts w:ascii="Times New Roman" w:hAnsi="Times New Roman" w:cs="Times New Roman"/>
          <w:sz w:val="24"/>
          <w:szCs w:val="24"/>
        </w:rPr>
        <w:t xml:space="preserve"> boyutları olan kültürlerarası farkındalık ve kültürlerarası duyarlılık becerilerine yönelik olduğu söylenebilir. </w:t>
      </w:r>
    </w:p>
    <w:p w:rsidR="001A2047" w:rsidRDefault="001A2047" w:rsidP="001A2047">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Kültürlerarası iletişim yeterliliğinin </w:t>
      </w:r>
      <w:proofErr w:type="spellStart"/>
      <w:r w:rsidRPr="004E562D">
        <w:rPr>
          <w:rFonts w:ascii="Times New Roman" w:hAnsi="Times New Roman" w:cs="Times New Roman"/>
          <w:sz w:val="24"/>
          <w:szCs w:val="24"/>
        </w:rPr>
        <w:t>duyuşsal</w:t>
      </w:r>
      <w:proofErr w:type="spellEnd"/>
      <w:r w:rsidRPr="004E562D">
        <w:rPr>
          <w:rFonts w:ascii="Times New Roman" w:hAnsi="Times New Roman" w:cs="Times New Roman"/>
          <w:sz w:val="24"/>
          <w:szCs w:val="24"/>
        </w:rPr>
        <w:t xml:space="preserve"> boyutunu oluşturan kültürlerarası duyarlılık ise kültü</w:t>
      </w:r>
      <w:r w:rsidR="000C3A1E">
        <w:rPr>
          <w:rFonts w:ascii="Times New Roman" w:hAnsi="Times New Roman" w:cs="Times New Roman"/>
          <w:sz w:val="24"/>
          <w:szCs w:val="24"/>
        </w:rPr>
        <w:t>rlerarası farklılıkları anlamak, kabul etmek ve takdir etmek</w:t>
      </w:r>
      <w:r w:rsidRPr="004E562D">
        <w:rPr>
          <w:rFonts w:ascii="Times New Roman" w:hAnsi="Times New Roman" w:cs="Times New Roman"/>
          <w:sz w:val="24"/>
          <w:szCs w:val="24"/>
        </w:rPr>
        <w:t xml:space="preserve"> olarak tanımlanmaktadır (Bulduk, Tosun &amp; Ardıç, 2011). Başka bir tanım ile kültürlerarası duyarlılık; kültürel farklılıklara ve farklı kültürlerden insanların bakış açılarına karşı duyarlı </w:t>
      </w:r>
      <w:r w:rsidR="00795697">
        <w:rPr>
          <w:rFonts w:ascii="Times New Roman" w:hAnsi="Times New Roman" w:cs="Times New Roman"/>
          <w:sz w:val="24"/>
          <w:szCs w:val="24"/>
        </w:rPr>
        <w:t>olmayı ifade etmektedir (</w:t>
      </w:r>
      <w:proofErr w:type="spellStart"/>
      <w:r w:rsidR="00795697">
        <w:rPr>
          <w:rFonts w:ascii="Times New Roman" w:hAnsi="Times New Roman" w:cs="Times New Roman"/>
          <w:sz w:val="24"/>
          <w:szCs w:val="24"/>
        </w:rPr>
        <w:t>Bhawuk</w:t>
      </w:r>
      <w:proofErr w:type="spellEnd"/>
      <w:r w:rsidR="00795697">
        <w:rPr>
          <w:rFonts w:ascii="Times New Roman" w:hAnsi="Times New Roman" w:cs="Times New Roman"/>
          <w:sz w:val="24"/>
          <w:szCs w:val="24"/>
        </w:rPr>
        <w:t xml:space="preserve"> ve </w:t>
      </w:r>
      <w:proofErr w:type="spellStart"/>
      <w:r w:rsidRPr="004E562D">
        <w:rPr>
          <w:rFonts w:ascii="Times New Roman" w:hAnsi="Times New Roman" w:cs="Times New Roman"/>
          <w:sz w:val="24"/>
          <w:szCs w:val="24"/>
        </w:rPr>
        <w:t>Brislin</w:t>
      </w:r>
      <w:proofErr w:type="spellEnd"/>
      <w:r w:rsidRPr="004E562D">
        <w:rPr>
          <w:rFonts w:ascii="Times New Roman" w:hAnsi="Times New Roman" w:cs="Times New Roman"/>
          <w:sz w:val="24"/>
          <w:szCs w:val="24"/>
        </w:rPr>
        <w:t xml:space="preserve">, 1992). </w:t>
      </w:r>
    </w:p>
    <w:p w:rsidR="001A2047" w:rsidRPr="00DA0D3E" w:rsidRDefault="001A2047" w:rsidP="001A2047">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Kültürlerarası iletişim yeterliliğini oluşturan becerilerin geliştirilmesi, kültürlerarası çatışmaları önlemek adına önemli bir çabadır. Bununla birlikte, kültürlerarası iletişimi engelleyen faktörlerin belirlenip bu faktörlere karşı önlemler alınması da çatışmaları </w:t>
      </w:r>
      <w:r w:rsidRPr="004E562D">
        <w:rPr>
          <w:rFonts w:ascii="Times New Roman" w:hAnsi="Times New Roman" w:cs="Times New Roman"/>
          <w:sz w:val="24"/>
          <w:szCs w:val="24"/>
        </w:rPr>
        <w:lastRenderedPageBreak/>
        <w:t xml:space="preserve">önlemede önemli bir paya sahiptir. Kültürlerarası iletişimi engelleyen faktörlerden biri de </w:t>
      </w:r>
      <w:proofErr w:type="spellStart"/>
      <w:r w:rsidRPr="004E562D">
        <w:rPr>
          <w:rFonts w:ascii="Times New Roman" w:hAnsi="Times New Roman" w:cs="Times New Roman"/>
          <w:sz w:val="24"/>
          <w:szCs w:val="24"/>
        </w:rPr>
        <w:t>etnikmerkezciliktir</w:t>
      </w:r>
      <w:proofErr w:type="spellEnd"/>
      <w:r w:rsidR="00AF58D6">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ethnocentrism</w:t>
      </w:r>
      <w:proofErr w:type="spellEnd"/>
      <w:r w:rsidRPr="004E562D">
        <w:rPr>
          <w:rFonts w:ascii="Times New Roman" w:hAnsi="Times New Roman" w:cs="Times New Roman"/>
          <w:sz w:val="24"/>
          <w:szCs w:val="24"/>
        </w:rPr>
        <w:t>), farklı kültürel, etnik, dinsel ve bölgesel altyapılara sahip bireyler arasındaki iletişimi engelleyen unsurlardan biridir (</w:t>
      </w:r>
      <w:proofErr w:type="spellStart"/>
      <w:r w:rsidRPr="004E562D">
        <w:rPr>
          <w:rFonts w:ascii="Times New Roman" w:hAnsi="Times New Roman" w:cs="Times New Roman"/>
          <w:sz w:val="24"/>
          <w:szCs w:val="24"/>
        </w:rPr>
        <w:t>Neuliep&amp;McCroskey</w:t>
      </w:r>
      <w:proofErr w:type="spellEnd"/>
      <w:r w:rsidRPr="004E562D">
        <w:rPr>
          <w:rFonts w:ascii="Times New Roman" w:hAnsi="Times New Roman" w:cs="Times New Roman"/>
          <w:sz w:val="24"/>
          <w:szCs w:val="24"/>
        </w:rPr>
        <w:t xml:space="preserve">, 1997). </w:t>
      </w:r>
      <w:proofErr w:type="spellStart"/>
      <w:r w:rsidRPr="004E562D">
        <w:rPr>
          <w:rFonts w:ascii="Times New Roman" w:hAnsi="Times New Roman" w:cs="Times New Roman"/>
          <w:sz w:val="24"/>
          <w:szCs w:val="24"/>
        </w:rPr>
        <w:t>Sumner</w:t>
      </w:r>
      <w:proofErr w:type="spellEnd"/>
      <w:r w:rsidRPr="004E562D">
        <w:rPr>
          <w:rFonts w:ascii="Times New Roman" w:hAnsi="Times New Roman" w:cs="Times New Roman"/>
          <w:sz w:val="24"/>
          <w:szCs w:val="24"/>
        </w:rPr>
        <w:t xml:space="preserve"> (1906),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kavramını, bireyin kendi kültürünü her şeyin merkezine koyması ve diğer kültürleri, kendi kültürünü ölçüt alarak sınıflaması olarak tanımlamıştır. </w:t>
      </w:r>
      <w:proofErr w:type="spellStart"/>
      <w:r w:rsidRPr="004E562D">
        <w:rPr>
          <w:rFonts w:ascii="Times New Roman" w:hAnsi="Times New Roman" w:cs="Times New Roman"/>
          <w:sz w:val="24"/>
          <w:szCs w:val="24"/>
        </w:rPr>
        <w:t>Etnikmerkezci</w:t>
      </w:r>
      <w:proofErr w:type="spellEnd"/>
      <w:r w:rsidRPr="004E562D">
        <w:rPr>
          <w:rFonts w:ascii="Times New Roman" w:hAnsi="Times New Roman" w:cs="Times New Roman"/>
          <w:sz w:val="24"/>
          <w:szCs w:val="24"/>
        </w:rPr>
        <w:t xml:space="preserve"> birey, kendini, üyesi olduğu grubu ve kültürü evrenin merkezine yerleştirir ve diğerlerinin yerini buna göre belirler. Grup-dışı olanlardan, kendine en çok benzeyenleri en yakına, diğerlerini aralarındaki farklılığın derecesine göre daha uzağa yerleştirir (</w:t>
      </w:r>
      <w:proofErr w:type="spellStart"/>
      <w:r w:rsidRPr="004E562D">
        <w:rPr>
          <w:rFonts w:ascii="Times New Roman" w:hAnsi="Times New Roman" w:cs="Times New Roman"/>
          <w:sz w:val="24"/>
          <w:szCs w:val="24"/>
        </w:rPr>
        <w:t>Kartarı</w:t>
      </w:r>
      <w:proofErr w:type="spellEnd"/>
      <w:r w:rsidRPr="004E562D">
        <w:rPr>
          <w:rFonts w:ascii="Times New Roman" w:hAnsi="Times New Roman" w:cs="Times New Roman"/>
          <w:sz w:val="24"/>
          <w:szCs w:val="24"/>
        </w:rPr>
        <w:t xml:space="preserve">, 2003). Başka bir ifadeyle,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bireyin kendi kültürünün üstünlüğüne inanması ve başka kültürleri kendi kültürünün değerleriyle yargılamasıdır (</w:t>
      </w:r>
      <w:proofErr w:type="spellStart"/>
      <w:r w:rsidRPr="004E562D">
        <w:rPr>
          <w:rFonts w:ascii="Times New Roman" w:hAnsi="Times New Roman" w:cs="Times New Roman"/>
          <w:sz w:val="24"/>
          <w:szCs w:val="24"/>
        </w:rPr>
        <w:t>Jandt</w:t>
      </w:r>
      <w:proofErr w:type="spellEnd"/>
      <w:r w:rsidRPr="004E562D">
        <w:rPr>
          <w:rFonts w:ascii="Times New Roman" w:hAnsi="Times New Roman" w:cs="Times New Roman"/>
          <w:sz w:val="24"/>
          <w:szCs w:val="24"/>
        </w:rPr>
        <w:t>, 1995).</w:t>
      </w:r>
    </w:p>
    <w:p w:rsidR="001A2047" w:rsidRPr="00A778C8" w:rsidRDefault="001A2047" w:rsidP="001A2047">
      <w:pPr>
        <w:spacing w:before="120" w:after="120" w:line="480" w:lineRule="auto"/>
        <w:ind w:firstLine="708"/>
        <w:jc w:val="both"/>
        <w:rPr>
          <w:rFonts w:ascii="Times New Roman" w:hAnsi="Times New Roman" w:cs="Times New Roman"/>
          <w:sz w:val="24"/>
          <w:szCs w:val="24"/>
        </w:rPr>
      </w:pPr>
      <w:r w:rsidRPr="00A778C8">
        <w:rPr>
          <w:rFonts w:ascii="Times New Roman" w:hAnsi="Times New Roman" w:cs="Times New Roman"/>
          <w:sz w:val="24"/>
          <w:szCs w:val="24"/>
        </w:rPr>
        <w:t>İlk ve ortaöğretim programlarında yer alan kültürlerarası iletişim becerilerine yönelik genel amaç ve kazanımların öğrencilere aktarılmasında ilgili derslerin öğretmenlerine büyük görev düşmektedir. Bu nedenle, öğretmenlerin eğitimine ilişkin programların, öğretmenleri çeşitlilikten, ayrımcılıktan, ırkçılıktan, yabancı düşmanlığından, cinsiyet ayrımcılığından kaynaklanan yeni durumları yönetmeye ve çatışmaları barışçıl bir şekilde çözmeye hazırlamak üzere eğitim stratejileri ve çalışma yöntemleri içermesi gerekme</w:t>
      </w:r>
      <w:r w:rsidR="00753E08">
        <w:rPr>
          <w:rFonts w:ascii="Times New Roman" w:hAnsi="Times New Roman" w:cs="Times New Roman"/>
          <w:sz w:val="24"/>
          <w:szCs w:val="24"/>
        </w:rPr>
        <w:t>ktedir (Avrupa Konseyi, 2008</w:t>
      </w:r>
      <w:r w:rsidRPr="00A778C8">
        <w:rPr>
          <w:rFonts w:ascii="Times New Roman" w:hAnsi="Times New Roman" w:cs="Times New Roman"/>
          <w:sz w:val="24"/>
          <w:szCs w:val="24"/>
        </w:rPr>
        <w:t>).</w:t>
      </w:r>
    </w:p>
    <w:p w:rsidR="001A2047" w:rsidRPr="004E562D" w:rsidRDefault="001A2047" w:rsidP="001A2047">
      <w:pPr>
        <w:autoSpaceDE w:val="0"/>
        <w:autoSpaceDN w:val="0"/>
        <w:adjustRightInd w:val="0"/>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Bu araştırmada, </w:t>
      </w:r>
      <w:proofErr w:type="spellStart"/>
      <w:r w:rsidRPr="004E562D">
        <w:rPr>
          <w:rFonts w:ascii="Times New Roman" w:hAnsi="Times New Roman" w:cs="Times New Roman"/>
          <w:sz w:val="24"/>
          <w:szCs w:val="24"/>
        </w:rPr>
        <w:t>Chen</w:t>
      </w:r>
      <w:proofErr w:type="spellEnd"/>
      <w:r w:rsidRPr="004E562D">
        <w:rPr>
          <w:rFonts w:ascii="Times New Roman" w:hAnsi="Times New Roman" w:cs="Times New Roman"/>
          <w:sz w:val="24"/>
          <w:szCs w:val="24"/>
        </w:rPr>
        <w:t xml:space="preserve"> ve </w:t>
      </w:r>
      <w:proofErr w:type="spellStart"/>
      <w:r w:rsidRPr="004E562D">
        <w:rPr>
          <w:rFonts w:ascii="Times New Roman" w:hAnsi="Times New Roman" w:cs="Times New Roman"/>
          <w:sz w:val="24"/>
          <w:szCs w:val="24"/>
        </w:rPr>
        <w:t>Starosta’nın</w:t>
      </w:r>
      <w:proofErr w:type="spellEnd"/>
      <w:r w:rsidRPr="004E562D">
        <w:rPr>
          <w:rFonts w:ascii="Times New Roman" w:hAnsi="Times New Roman" w:cs="Times New Roman"/>
          <w:sz w:val="24"/>
          <w:szCs w:val="24"/>
        </w:rPr>
        <w:t xml:space="preserve"> (1996) sınıflamasına göre kültürlerarası iletişim yeterliliğinin </w:t>
      </w:r>
      <w:proofErr w:type="spellStart"/>
      <w:r w:rsidRPr="004E562D">
        <w:rPr>
          <w:rFonts w:ascii="Times New Roman" w:hAnsi="Times New Roman" w:cs="Times New Roman"/>
          <w:sz w:val="24"/>
          <w:szCs w:val="24"/>
        </w:rPr>
        <w:t>duyuşsal</w:t>
      </w:r>
      <w:proofErr w:type="spellEnd"/>
      <w:r w:rsidRPr="004E562D">
        <w:rPr>
          <w:rFonts w:ascii="Times New Roman" w:hAnsi="Times New Roman" w:cs="Times New Roman"/>
          <w:sz w:val="24"/>
          <w:szCs w:val="24"/>
        </w:rPr>
        <w:t xml:space="preserve"> boyutunu ifade eden kültürlerarası duyarlılık becerisinin yanı sıra kültürlerarası iletişimi engelleyen unsurlardan biri olarak görülen </w:t>
      </w:r>
      <w:proofErr w:type="spellStart"/>
      <w:r w:rsidRPr="004E562D">
        <w:rPr>
          <w:rFonts w:ascii="Times New Roman" w:hAnsi="Times New Roman" w:cs="Times New Roman"/>
          <w:sz w:val="24"/>
          <w:szCs w:val="24"/>
        </w:rPr>
        <w:t>etnikmerkezciliği</w:t>
      </w:r>
      <w:proofErr w:type="spellEnd"/>
      <w:r w:rsidRPr="004E562D">
        <w:rPr>
          <w:rFonts w:ascii="Times New Roman" w:hAnsi="Times New Roman" w:cs="Times New Roman"/>
          <w:sz w:val="24"/>
          <w:szCs w:val="24"/>
        </w:rPr>
        <w:t xml:space="preserve"> etkileyebileceği düşünülen değişkenler incelenmiştir. </w:t>
      </w:r>
    </w:p>
    <w:p w:rsidR="001A2047" w:rsidRPr="001A2047" w:rsidRDefault="001A2047" w:rsidP="001A2047">
      <w:pPr>
        <w:spacing w:before="120" w:after="120" w:line="480" w:lineRule="auto"/>
        <w:ind w:firstLine="357"/>
        <w:jc w:val="both"/>
        <w:rPr>
          <w:rFonts w:ascii="Times New Roman" w:eastAsia="Calibri" w:hAnsi="Times New Roman" w:cs="Times New Roman"/>
          <w:sz w:val="24"/>
          <w:szCs w:val="24"/>
        </w:rPr>
      </w:pPr>
      <w:proofErr w:type="gramStart"/>
      <w:r w:rsidRPr="004E562D">
        <w:rPr>
          <w:rFonts w:ascii="Times New Roman" w:eastAsia="Calibri" w:hAnsi="Times New Roman" w:cs="Times New Roman"/>
          <w:sz w:val="24"/>
          <w:szCs w:val="24"/>
        </w:rPr>
        <w:t>Bu araştırmanın amacı, İngilizce, Din Kültürü</w:t>
      </w:r>
      <w:r w:rsidR="00AF58D6">
        <w:rPr>
          <w:rFonts w:ascii="Times New Roman" w:eastAsia="Calibri" w:hAnsi="Times New Roman" w:cs="Times New Roman"/>
          <w:sz w:val="24"/>
          <w:szCs w:val="24"/>
        </w:rPr>
        <w:t xml:space="preserve"> ve Ahlak Bilgisi</w:t>
      </w:r>
      <w:r w:rsidRPr="004E562D">
        <w:rPr>
          <w:rFonts w:ascii="Times New Roman" w:eastAsia="Calibri" w:hAnsi="Times New Roman" w:cs="Times New Roman"/>
          <w:sz w:val="24"/>
          <w:szCs w:val="24"/>
        </w:rPr>
        <w:t xml:space="preserve">, </w:t>
      </w:r>
      <w:r w:rsidR="00930190">
        <w:rPr>
          <w:rFonts w:ascii="Times New Roman" w:eastAsia="Calibri" w:hAnsi="Times New Roman" w:cs="Times New Roman"/>
          <w:sz w:val="24"/>
          <w:szCs w:val="24"/>
        </w:rPr>
        <w:t>Türk Dili ve Edebiyatı</w:t>
      </w:r>
      <w:r w:rsidRPr="004E562D">
        <w:rPr>
          <w:rFonts w:ascii="Times New Roman" w:eastAsia="Calibri" w:hAnsi="Times New Roman" w:cs="Times New Roman"/>
          <w:sz w:val="24"/>
          <w:szCs w:val="24"/>
        </w:rPr>
        <w:t xml:space="preserve"> ve Sınıf Öğretmenliği bölümlerinde öğrenim görmekte olan öğretmen adaylarının, göreve </w:t>
      </w:r>
      <w:r w:rsidRPr="004E562D">
        <w:rPr>
          <w:rFonts w:ascii="Times New Roman" w:eastAsia="Calibri" w:hAnsi="Times New Roman" w:cs="Times New Roman"/>
          <w:sz w:val="24"/>
          <w:szCs w:val="24"/>
        </w:rPr>
        <w:lastRenderedPageBreak/>
        <w:t xml:space="preserve">başladıkları zaman öğrencilere kazandırmaları beklenen kültürlerarası duyarlılık becerisine ne derece sahip olduklarını ve kültürlerarası iletişimin önünde bir engel olan </w:t>
      </w:r>
      <w:proofErr w:type="spellStart"/>
      <w:r w:rsidRPr="004E562D">
        <w:rPr>
          <w:rFonts w:ascii="Times New Roman" w:eastAsia="Calibri" w:hAnsi="Times New Roman" w:cs="Times New Roman"/>
          <w:sz w:val="24"/>
          <w:szCs w:val="24"/>
        </w:rPr>
        <w:t>etnikmerkezcilik</w:t>
      </w:r>
      <w:proofErr w:type="spellEnd"/>
      <w:r w:rsidRPr="004E562D">
        <w:rPr>
          <w:rFonts w:ascii="Times New Roman" w:eastAsia="Calibri" w:hAnsi="Times New Roman" w:cs="Times New Roman"/>
          <w:sz w:val="24"/>
          <w:szCs w:val="24"/>
        </w:rPr>
        <w:t xml:space="preserve"> düzeylerinin ne olduğunu bazı değişkenlere göre incelemektir. </w:t>
      </w:r>
      <w:proofErr w:type="gramEnd"/>
      <w:r w:rsidR="00AF58D6">
        <w:rPr>
          <w:rFonts w:ascii="Times New Roman" w:eastAsia="Calibri" w:hAnsi="Times New Roman" w:cs="Times New Roman"/>
          <w:sz w:val="24"/>
          <w:szCs w:val="24"/>
        </w:rPr>
        <w:t xml:space="preserve">Araştırmanın ikinci temel amacı ise </w:t>
      </w:r>
      <w:r w:rsidRPr="004E562D">
        <w:rPr>
          <w:rFonts w:ascii="Times New Roman" w:eastAsia="Calibri" w:hAnsi="Times New Roman" w:cs="Times New Roman"/>
          <w:sz w:val="24"/>
          <w:szCs w:val="24"/>
        </w:rPr>
        <w:t xml:space="preserve">öğretmen yetiştiren kurumlar ile öğretmen istihdam eden kurumların kültürlerarası iletişim yeterliliğini geliştirme ve </w:t>
      </w:r>
      <w:proofErr w:type="spellStart"/>
      <w:r w:rsidRPr="004E562D">
        <w:rPr>
          <w:rFonts w:ascii="Times New Roman" w:eastAsia="Calibri" w:hAnsi="Times New Roman" w:cs="Times New Roman"/>
          <w:sz w:val="24"/>
          <w:szCs w:val="24"/>
        </w:rPr>
        <w:t>etnikmerkezciliği</w:t>
      </w:r>
      <w:proofErr w:type="spellEnd"/>
      <w:r w:rsidRPr="004E562D">
        <w:rPr>
          <w:rFonts w:ascii="Times New Roman" w:eastAsia="Calibri" w:hAnsi="Times New Roman" w:cs="Times New Roman"/>
          <w:sz w:val="24"/>
          <w:szCs w:val="24"/>
        </w:rPr>
        <w:t xml:space="preserve"> önlemeye yönelik hizmet öncesi ve </w:t>
      </w:r>
      <w:proofErr w:type="spellStart"/>
      <w:r w:rsidRPr="004E562D">
        <w:rPr>
          <w:rFonts w:ascii="Times New Roman" w:eastAsia="Calibri" w:hAnsi="Times New Roman" w:cs="Times New Roman"/>
          <w:sz w:val="24"/>
          <w:szCs w:val="24"/>
        </w:rPr>
        <w:t>hizmetiçi</w:t>
      </w:r>
      <w:proofErr w:type="spellEnd"/>
      <w:r w:rsidRPr="004E562D">
        <w:rPr>
          <w:rFonts w:ascii="Times New Roman" w:eastAsia="Calibri" w:hAnsi="Times New Roman" w:cs="Times New Roman"/>
          <w:sz w:val="24"/>
          <w:szCs w:val="24"/>
        </w:rPr>
        <w:t xml:space="preserve"> programlarının düzenlenmesine katkıda bulunacağı düşünülmektedir. Bu genel amaçlar doğrultusunda araştırmada aşağıdaki sorulara yanıt aranmıştır:</w:t>
      </w:r>
    </w:p>
    <w:p w:rsidR="00B04279" w:rsidRPr="004E562D" w:rsidRDefault="00B04279" w:rsidP="004E562D">
      <w:pPr>
        <w:numPr>
          <w:ilvl w:val="0"/>
          <w:numId w:val="1"/>
        </w:numPr>
        <w:spacing w:before="120" w:after="120" w:line="480" w:lineRule="auto"/>
        <w:ind w:left="777"/>
        <w:contextualSpacing/>
        <w:jc w:val="both"/>
        <w:rPr>
          <w:rFonts w:ascii="Times New Roman" w:eastAsia="Calibri" w:hAnsi="Times New Roman" w:cs="Times New Roman"/>
          <w:sz w:val="24"/>
          <w:szCs w:val="24"/>
        </w:rPr>
      </w:pPr>
      <w:r w:rsidRPr="004E562D">
        <w:rPr>
          <w:rFonts w:ascii="Times New Roman" w:eastAsia="Calibri" w:hAnsi="Times New Roman" w:cs="Times New Roman"/>
          <w:sz w:val="24"/>
          <w:szCs w:val="24"/>
        </w:rPr>
        <w:t>Bölümlerine göre öğretmen adaylarının kültürlerarası duyarlılık düzeyleri arasında anlamlı fark var mıdır?</w:t>
      </w:r>
    </w:p>
    <w:p w:rsidR="00B04279" w:rsidRPr="004E562D" w:rsidRDefault="00B04279" w:rsidP="004E562D">
      <w:pPr>
        <w:numPr>
          <w:ilvl w:val="0"/>
          <w:numId w:val="1"/>
        </w:numPr>
        <w:spacing w:before="120" w:after="120" w:line="480" w:lineRule="auto"/>
        <w:ind w:left="777"/>
        <w:contextualSpacing/>
        <w:jc w:val="both"/>
        <w:rPr>
          <w:rFonts w:ascii="Times New Roman" w:eastAsia="Calibri" w:hAnsi="Times New Roman" w:cs="Times New Roman"/>
          <w:sz w:val="24"/>
          <w:szCs w:val="24"/>
        </w:rPr>
      </w:pPr>
      <w:r w:rsidRPr="004E562D">
        <w:rPr>
          <w:rFonts w:ascii="Times New Roman" w:eastAsia="Calibri" w:hAnsi="Times New Roman" w:cs="Times New Roman"/>
          <w:sz w:val="24"/>
          <w:szCs w:val="24"/>
        </w:rPr>
        <w:t xml:space="preserve">Bölümlerine göre öğretmen adaylarının </w:t>
      </w:r>
      <w:proofErr w:type="spellStart"/>
      <w:r w:rsidRPr="004E562D">
        <w:rPr>
          <w:rFonts w:ascii="Times New Roman" w:eastAsia="Calibri" w:hAnsi="Times New Roman" w:cs="Times New Roman"/>
          <w:sz w:val="24"/>
          <w:szCs w:val="24"/>
        </w:rPr>
        <w:t>etnikmerkezcilik</w:t>
      </w:r>
      <w:proofErr w:type="spellEnd"/>
      <w:r w:rsidRPr="004E562D">
        <w:rPr>
          <w:rFonts w:ascii="Times New Roman" w:eastAsia="Calibri" w:hAnsi="Times New Roman" w:cs="Times New Roman"/>
          <w:sz w:val="24"/>
          <w:szCs w:val="24"/>
        </w:rPr>
        <w:t xml:space="preserve"> düzeyleri arasında anlamlı fark var mıdır?</w:t>
      </w:r>
    </w:p>
    <w:p w:rsidR="00B04279" w:rsidRPr="004E562D" w:rsidRDefault="00B04279" w:rsidP="004E562D">
      <w:pPr>
        <w:pStyle w:val="ListeParagraf"/>
        <w:numPr>
          <w:ilvl w:val="0"/>
          <w:numId w:val="1"/>
        </w:numPr>
        <w:spacing w:line="480" w:lineRule="auto"/>
        <w:ind w:left="777"/>
        <w:jc w:val="both"/>
        <w:rPr>
          <w:rFonts w:ascii="Times New Roman" w:hAnsi="Times New Roman" w:cs="Times New Roman"/>
          <w:sz w:val="24"/>
          <w:szCs w:val="24"/>
        </w:rPr>
      </w:pPr>
      <w:r w:rsidRPr="004E562D">
        <w:rPr>
          <w:rFonts w:ascii="Times New Roman" w:hAnsi="Times New Roman" w:cs="Times New Roman"/>
          <w:sz w:val="24"/>
          <w:szCs w:val="24"/>
        </w:rPr>
        <w:t xml:space="preserve">Öğretmen adaylarının yetiştikleri yerleşim birimlerine göre kültürlerarası duyarlılık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anlamlı fark var mıdır?</w:t>
      </w:r>
    </w:p>
    <w:p w:rsidR="00B04279" w:rsidRPr="004E562D" w:rsidRDefault="00B04279" w:rsidP="004E562D">
      <w:pPr>
        <w:pStyle w:val="ListeParagraf"/>
        <w:numPr>
          <w:ilvl w:val="0"/>
          <w:numId w:val="1"/>
        </w:numPr>
        <w:spacing w:line="480" w:lineRule="auto"/>
        <w:ind w:left="777"/>
        <w:jc w:val="both"/>
        <w:rPr>
          <w:rFonts w:ascii="Times New Roman" w:hAnsi="Times New Roman" w:cs="Times New Roman"/>
          <w:sz w:val="24"/>
          <w:szCs w:val="24"/>
        </w:rPr>
      </w:pPr>
      <w:r w:rsidRPr="004E562D">
        <w:rPr>
          <w:rFonts w:ascii="Times New Roman" w:hAnsi="Times New Roman" w:cs="Times New Roman"/>
          <w:sz w:val="24"/>
          <w:szCs w:val="24"/>
        </w:rPr>
        <w:t xml:space="preserve">Öğretmen adaylarının yurtdışında bulunup bulunmama durumuna göre kültürlerarası duyarlılık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anlamlı fark var mıdır?</w:t>
      </w:r>
    </w:p>
    <w:p w:rsidR="00930190" w:rsidRPr="00851828" w:rsidRDefault="00B04279" w:rsidP="00851828">
      <w:pPr>
        <w:pStyle w:val="ListeParagraf"/>
        <w:numPr>
          <w:ilvl w:val="0"/>
          <w:numId w:val="1"/>
        </w:numPr>
        <w:spacing w:line="480" w:lineRule="auto"/>
        <w:ind w:left="777"/>
        <w:jc w:val="both"/>
        <w:rPr>
          <w:rFonts w:ascii="Times New Roman" w:hAnsi="Times New Roman" w:cs="Times New Roman"/>
          <w:sz w:val="24"/>
          <w:szCs w:val="24"/>
        </w:rPr>
      </w:pPr>
      <w:r w:rsidRPr="004E562D">
        <w:rPr>
          <w:rFonts w:ascii="Times New Roman" w:hAnsi="Times New Roman" w:cs="Times New Roman"/>
          <w:sz w:val="24"/>
          <w:szCs w:val="24"/>
        </w:rPr>
        <w:t xml:space="preserve">Öğretmen adaylarının farklı ülkelerden arkadaşa sahip olma durumuna göre kültürlerarası duyarlılık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anlamlı fark var mıdır?</w:t>
      </w:r>
    </w:p>
    <w:p w:rsidR="00B04279" w:rsidRPr="004E562D" w:rsidRDefault="00B04279" w:rsidP="00930190">
      <w:pPr>
        <w:autoSpaceDE w:val="0"/>
        <w:autoSpaceDN w:val="0"/>
        <w:adjustRightInd w:val="0"/>
        <w:spacing w:after="0" w:line="480" w:lineRule="auto"/>
        <w:jc w:val="center"/>
        <w:rPr>
          <w:rFonts w:ascii="Times New Roman" w:eastAsia="TimesNewRoman,Bold" w:hAnsi="Times New Roman" w:cs="Times New Roman"/>
          <w:b/>
          <w:bCs/>
          <w:sz w:val="24"/>
          <w:szCs w:val="24"/>
        </w:rPr>
      </w:pPr>
      <w:r w:rsidRPr="004E562D">
        <w:rPr>
          <w:rFonts w:ascii="Times New Roman" w:eastAsia="TimesNewRoman,Bold" w:hAnsi="Times New Roman" w:cs="Times New Roman"/>
          <w:b/>
          <w:bCs/>
          <w:sz w:val="24"/>
          <w:szCs w:val="24"/>
        </w:rPr>
        <w:t>Yöntem</w:t>
      </w:r>
    </w:p>
    <w:p w:rsidR="00B04279" w:rsidRPr="004E562D" w:rsidRDefault="00B04279" w:rsidP="004E562D">
      <w:pPr>
        <w:autoSpaceDE w:val="0"/>
        <w:autoSpaceDN w:val="0"/>
        <w:adjustRightInd w:val="0"/>
        <w:spacing w:after="0" w:line="480" w:lineRule="auto"/>
        <w:jc w:val="both"/>
        <w:rPr>
          <w:rFonts w:ascii="Times New Roman" w:eastAsia="TimesNewRoman,Bold" w:hAnsi="Times New Roman" w:cs="Times New Roman"/>
          <w:b/>
          <w:bCs/>
          <w:sz w:val="24"/>
          <w:szCs w:val="24"/>
        </w:rPr>
      </w:pPr>
      <w:r w:rsidRPr="004E562D">
        <w:rPr>
          <w:rFonts w:ascii="Times New Roman" w:eastAsia="TimesNewRoman,Bold" w:hAnsi="Times New Roman" w:cs="Times New Roman"/>
          <w:b/>
          <w:bCs/>
          <w:sz w:val="24"/>
          <w:szCs w:val="24"/>
        </w:rPr>
        <w:t>Araştırmanın Modeli</w:t>
      </w:r>
    </w:p>
    <w:p w:rsidR="00B04279" w:rsidRPr="004E562D" w:rsidRDefault="00B04279" w:rsidP="00930190">
      <w:pPr>
        <w:autoSpaceDE w:val="0"/>
        <w:autoSpaceDN w:val="0"/>
        <w:adjustRightInd w:val="0"/>
        <w:spacing w:after="0" w:line="480" w:lineRule="auto"/>
        <w:ind w:firstLine="708"/>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 xml:space="preserve">Öğretmen adaylarının kültürlerarası duyarlılık ve </w:t>
      </w:r>
      <w:proofErr w:type="spellStart"/>
      <w:r w:rsidRPr="004E562D">
        <w:rPr>
          <w:rFonts w:ascii="Times New Roman" w:eastAsia="TimesNewRoman" w:hAnsi="Times New Roman" w:cs="Times New Roman"/>
          <w:sz w:val="24"/>
          <w:szCs w:val="24"/>
        </w:rPr>
        <w:t>etnikmerkezcilik</w:t>
      </w:r>
      <w:proofErr w:type="spellEnd"/>
      <w:r w:rsidRPr="004E562D">
        <w:rPr>
          <w:rFonts w:ascii="Times New Roman" w:eastAsia="TimesNewRoman" w:hAnsi="Times New Roman" w:cs="Times New Roman"/>
          <w:sz w:val="24"/>
          <w:szCs w:val="24"/>
        </w:rPr>
        <w:t xml:space="preserve"> düzeylerinin bazı değişkenlere göre karşılaştırıldığı bu araştırma, </w:t>
      </w:r>
      <w:proofErr w:type="spellStart"/>
      <w:r w:rsidRPr="004E562D">
        <w:rPr>
          <w:rFonts w:ascii="Times New Roman" w:eastAsia="TimesNewRoman" w:hAnsi="Times New Roman" w:cs="Times New Roman"/>
          <w:sz w:val="24"/>
          <w:szCs w:val="24"/>
        </w:rPr>
        <w:t>betimsel</w:t>
      </w:r>
      <w:proofErr w:type="spellEnd"/>
      <w:r w:rsidRPr="004E562D">
        <w:rPr>
          <w:rFonts w:ascii="Times New Roman" w:eastAsia="TimesNewRoman" w:hAnsi="Times New Roman" w:cs="Times New Roman"/>
          <w:sz w:val="24"/>
          <w:szCs w:val="24"/>
        </w:rPr>
        <w:t xml:space="preserve"> araştırma kapsamındaki genel tarama modelindedir. Tarama modellerinde, araştırmaya konu olan olay, birey ya da nesne var olduğu şekliyle betimlenmeye çalışılır (</w:t>
      </w:r>
      <w:proofErr w:type="spellStart"/>
      <w:r w:rsidRPr="004E562D">
        <w:rPr>
          <w:rFonts w:ascii="Times New Roman" w:eastAsia="TimesNewRoman" w:hAnsi="Times New Roman" w:cs="Times New Roman"/>
          <w:sz w:val="24"/>
          <w:szCs w:val="24"/>
        </w:rPr>
        <w:t>Karasar</w:t>
      </w:r>
      <w:proofErr w:type="spellEnd"/>
      <w:r w:rsidRPr="004E562D">
        <w:rPr>
          <w:rFonts w:ascii="Times New Roman" w:eastAsia="TimesNewRoman" w:hAnsi="Times New Roman" w:cs="Times New Roman"/>
          <w:sz w:val="24"/>
          <w:szCs w:val="24"/>
        </w:rPr>
        <w:t>, 2007).</w:t>
      </w:r>
    </w:p>
    <w:p w:rsidR="00B04279" w:rsidRPr="004E562D" w:rsidRDefault="00B04279" w:rsidP="004E562D">
      <w:pPr>
        <w:autoSpaceDE w:val="0"/>
        <w:autoSpaceDN w:val="0"/>
        <w:adjustRightInd w:val="0"/>
        <w:spacing w:after="0" w:line="480" w:lineRule="auto"/>
        <w:jc w:val="both"/>
        <w:rPr>
          <w:rFonts w:ascii="Times New Roman" w:eastAsia="TimesNewRoman,Bold" w:hAnsi="Times New Roman" w:cs="Times New Roman"/>
          <w:b/>
          <w:bCs/>
          <w:sz w:val="24"/>
          <w:szCs w:val="24"/>
        </w:rPr>
      </w:pPr>
      <w:r w:rsidRPr="004E562D">
        <w:rPr>
          <w:rFonts w:ascii="Times New Roman" w:eastAsia="TimesNewRoman,Bold" w:hAnsi="Times New Roman" w:cs="Times New Roman"/>
          <w:b/>
          <w:bCs/>
          <w:sz w:val="24"/>
          <w:szCs w:val="24"/>
        </w:rPr>
        <w:lastRenderedPageBreak/>
        <w:t>Araştırmanın Çalışma Grubu</w:t>
      </w:r>
    </w:p>
    <w:p w:rsidR="00930190" w:rsidRDefault="00B04279" w:rsidP="00D76E17">
      <w:pPr>
        <w:spacing w:before="120" w:after="120" w:line="480" w:lineRule="auto"/>
        <w:ind w:firstLine="708"/>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 xml:space="preserve">Bu araştırma 2014-2015 öğretim yılında İstanbul ilinde özel bir dershaneye kayıtlı olup Kamu Personeli Seçme Sınavına hazırlanan 4.sınıfta öğrenim gören ve mezun durumundaki 314 öğretmen </w:t>
      </w:r>
      <w:r w:rsidR="00D76E17">
        <w:rPr>
          <w:rFonts w:ascii="Times New Roman" w:eastAsia="TimesNewRoman" w:hAnsi="Times New Roman" w:cs="Times New Roman"/>
          <w:sz w:val="24"/>
          <w:szCs w:val="24"/>
        </w:rPr>
        <w:t xml:space="preserve">adayı ile gerçekleştirilmiştir. </w:t>
      </w:r>
      <w:r w:rsidR="008E5107">
        <w:rPr>
          <w:rFonts w:ascii="Times New Roman" w:eastAsia="TimesNewRoman" w:hAnsi="Times New Roman" w:cs="Times New Roman"/>
          <w:sz w:val="24"/>
          <w:szCs w:val="24"/>
        </w:rPr>
        <w:t>A</w:t>
      </w:r>
      <w:r w:rsidR="00930190">
        <w:rPr>
          <w:rFonts w:ascii="Times New Roman" w:eastAsia="TimesNewRoman" w:hAnsi="Times New Roman" w:cs="Times New Roman"/>
          <w:sz w:val="24"/>
          <w:szCs w:val="24"/>
        </w:rPr>
        <w:t xml:space="preserve">raştırmaya katılan öğretmen adaylarının demografik nitelikleri </w:t>
      </w:r>
      <w:r w:rsidR="008E5107">
        <w:rPr>
          <w:rFonts w:ascii="Times New Roman" w:eastAsia="TimesNewRoman" w:hAnsi="Times New Roman" w:cs="Times New Roman"/>
          <w:sz w:val="24"/>
          <w:szCs w:val="24"/>
        </w:rPr>
        <w:t xml:space="preserve">aşağıda </w:t>
      </w:r>
      <w:r w:rsidR="00930190">
        <w:rPr>
          <w:rFonts w:ascii="Times New Roman" w:eastAsia="TimesNewRoman" w:hAnsi="Times New Roman" w:cs="Times New Roman"/>
          <w:sz w:val="24"/>
          <w:szCs w:val="24"/>
        </w:rPr>
        <w:t xml:space="preserve">sunulmuştur. </w:t>
      </w:r>
    </w:p>
    <w:p w:rsidR="0009341A" w:rsidRPr="0009341A" w:rsidRDefault="0009341A" w:rsidP="0009341A">
      <w:pPr>
        <w:spacing w:before="120" w:after="120" w:line="240" w:lineRule="auto"/>
        <w:jc w:val="both"/>
        <w:rPr>
          <w:rFonts w:ascii="Times New Roman" w:eastAsia="TimesNewRoman" w:hAnsi="Times New Roman" w:cs="Times New Roman"/>
          <w:i/>
          <w:sz w:val="24"/>
          <w:szCs w:val="24"/>
        </w:rPr>
      </w:pPr>
      <w:r>
        <w:rPr>
          <w:rFonts w:ascii="Times New Roman" w:eastAsia="TimesNewRoman" w:hAnsi="Times New Roman" w:cs="Times New Roman"/>
          <w:sz w:val="24"/>
          <w:szCs w:val="24"/>
        </w:rPr>
        <w:t xml:space="preserve">Tablo 1. </w:t>
      </w:r>
      <w:r w:rsidRPr="0009341A">
        <w:rPr>
          <w:rFonts w:ascii="Times New Roman" w:eastAsia="TimesNewRoman" w:hAnsi="Times New Roman" w:cs="Times New Roman"/>
          <w:i/>
          <w:sz w:val="24"/>
          <w:szCs w:val="24"/>
        </w:rPr>
        <w:t>Öğretmen Adaylarının Demografik Nitelikleri</w:t>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5519"/>
        <w:gridCol w:w="1134"/>
        <w:gridCol w:w="1134"/>
      </w:tblGrid>
      <w:tr w:rsidR="00EC5414" w:rsidRPr="0009341A" w:rsidTr="0009341A">
        <w:tc>
          <w:tcPr>
            <w:tcW w:w="1535" w:type="dxa"/>
            <w:tcBorders>
              <w:top w:val="single" w:sz="4" w:space="0" w:color="auto"/>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Borders>
              <w:top w:val="single" w:sz="4" w:space="0" w:color="auto"/>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1134" w:type="dxa"/>
            <w:tcBorders>
              <w:top w:val="single" w:sz="4" w:space="0" w:color="auto"/>
              <w:bottom w:val="single" w:sz="4" w:space="0" w:color="auto"/>
            </w:tcBorders>
          </w:tcPr>
          <w:p w:rsidR="00EC5414" w:rsidRPr="0009341A" w:rsidRDefault="00EC5414" w:rsidP="000C1CF6">
            <w:pPr>
              <w:spacing w:before="120" w:after="120" w:line="240" w:lineRule="auto"/>
              <w:rPr>
                <w:rFonts w:ascii="Times New Roman" w:eastAsia="TimesNewRoman" w:hAnsi="Times New Roman" w:cs="Times New Roman"/>
                <w:b/>
              </w:rPr>
            </w:pPr>
            <w:r w:rsidRPr="0009341A">
              <w:rPr>
                <w:rFonts w:ascii="Times New Roman" w:eastAsia="TimesNewRoman" w:hAnsi="Times New Roman" w:cs="Times New Roman"/>
                <w:b/>
              </w:rPr>
              <w:t>f</w:t>
            </w:r>
          </w:p>
        </w:tc>
        <w:tc>
          <w:tcPr>
            <w:tcW w:w="1134" w:type="dxa"/>
            <w:tcBorders>
              <w:top w:val="single" w:sz="4" w:space="0" w:color="auto"/>
              <w:bottom w:val="single" w:sz="4" w:space="0" w:color="auto"/>
            </w:tcBorders>
          </w:tcPr>
          <w:p w:rsidR="00EC5414" w:rsidRPr="0009341A" w:rsidRDefault="00EC5414" w:rsidP="000C1CF6">
            <w:pPr>
              <w:spacing w:before="120" w:after="120" w:line="240" w:lineRule="auto"/>
              <w:rPr>
                <w:rFonts w:ascii="Times New Roman" w:eastAsia="TimesNewRoman" w:hAnsi="Times New Roman" w:cs="Times New Roman"/>
                <w:b/>
              </w:rPr>
            </w:pPr>
            <w:r w:rsidRPr="0009341A">
              <w:rPr>
                <w:rFonts w:ascii="Times New Roman" w:eastAsia="TimesNewRoman" w:hAnsi="Times New Roman" w:cs="Times New Roman"/>
                <w:b/>
              </w:rPr>
              <w:t>%</w:t>
            </w:r>
          </w:p>
        </w:tc>
      </w:tr>
      <w:tr w:rsidR="00EC5414" w:rsidRPr="0009341A" w:rsidTr="0009341A">
        <w:trPr>
          <w:trHeight w:val="368"/>
        </w:trPr>
        <w:tc>
          <w:tcPr>
            <w:tcW w:w="1535" w:type="dxa"/>
            <w:vMerge w:val="restart"/>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p w:rsidR="00EC5414" w:rsidRPr="0009341A" w:rsidRDefault="00EC5414" w:rsidP="00EC5414">
            <w:pPr>
              <w:spacing w:before="120" w:after="120" w:line="240" w:lineRule="auto"/>
              <w:jc w:val="both"/>
              <w:rPr>
                <w:rFonts w:ascii="Times New Roman" w:eastAsia="TimesNewRoman" w:hAnsi="Times New Roman" w:cs="Times New Roman"/>
              </w:rPr>
            </w:pPr>
          </w:p>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Bölüm</w:t>
            </w:r>
          </w:p>
        </w:tc>
        <w:tc>
          <w:tcPr>
            <w:tcW w:w="5519" w:type="dxa"/>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 xml:space="preserve">Sınıf Öğretmenliği </w:t>
            </w:r>
          </w:p>
        </w:tc>
        <w:tc>
          <w:tcPr>
            <w:tcW w:w="1134" w:type="dxa"/>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77</w:t>
            </w:r>
          </w:p>
        </w:tc>
        <w:tc>
          <w:tcPr>
            <w:tcW w:w="1134" w:type="dxa"/>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22.1</w:t>
            </w:r>
          </w:p>
        </w:tc>
      </w:tr>
      <w:tr w:rsidR="00EC5414" w:rsidRPr="0009341A" w:rsidTr="0009341A">
        <w:tc>
          <w:tcPr>
            <w:tcW w:w="1535" w:type="dxa"/>
            <w:vMerge/>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Din Kültürü ve Ahlak Bilgisi Öğretmenliği</w:t>
            </w:r>
          </w:p>
        </w:tc>
        <w:tc>
          <w:tcPr>
            <w:tcW w:w="1134"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60</w:t>
            </w:r>
          </w:p>
        </w:tc>
        <w:tc>
          <w:tcPr>
            <w:tcW w:w="1134"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19.1</w:t>
            </w:r>
          </w:p>
        </w:tc>
      </w:tr>
      <w:tr w:rsidR="00EC5414" w:rsidRPr="0009341A" w:rsidTr="0009341A">
        <w:tc>
          <w:tcPr>
            <w:tcW w:w="1535" w:type="dxa"/>
            <w:vMerge/>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Türk Dili ve Edebiyatı Öğretmenliği</w:t>
            </w:r>
          </w:p>
        </w:tc>
        <w:tc>
          <w:tcPr>
            <w:tcW w:w="1134"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115</w:t>
            </w:r>
          </w:p>
        </w:tc>
        <w:tc>
          <w:tcPr>
            <w:tcW w:w="1134"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33.0</w:t>
            </w:r>
          </w:p>
        </w:tc>
      </w:tr>
      <w:tr w:rsidR="00EC5414" w:rsidRPr="0009341A" w:rsidTr="0009341A">
        <w:tc>
          <w:tcPr>
            <w:tcW w:w="1535" w:type="dxa"/>
            <w:vMerge/>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İngilizce Öğretmenliği</w:t>
            </w:r>
          </w:p>
        </w:tc>
        <w:tc>
          <w:tcPr>
            <w:tcW w:w="1134" w:type="dxa"/>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62</w:t>
            </w:r>
          </w:p>
        </w:tc>
        <w:tc>
          <w:tcPr>
            <w:tcW w:w="1134" w:type="dxa"/>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22.9</w:t>
            </w:r>
          </w:p>
        </w:tc>
      </w:tr>
      <w:tr w:rsidR="00EC5414" w:rsidRPr="0009341A" w:rsidTr="0009341A">
        <w:tc>
          <w:tcPr>
            <w:tcW w:w="1535" w:type="dxa"/>
            <w:vMerge w:val="restart"/>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Cinsiyet</w:t>
            </w:r>
          </w:p>
        </w:tc>
        <w:tc>
          <w:tcPr>
            <w:tcW w:w="5519" w:type="dxa"/>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Kadın</w:t>
            </w:r>
          </w:p>
        </w:tc>
        <w:tc>
          <w:tcPr>
            <w:tcW w:w="1134" w:type="dxa"/>
            <w:tcBorders>
              <w:top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190</w:t>
            </w:r>
          </w:p>
        </w:tc>
        <w:tc>
          <w:tcPr>
            <w:tcW w:w="1134" w:type="dxa"/>
            <w:tcBorders>
              <w:top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60.5</w:t>
            </w:r>
          </w:p>
        </w:tc>
      </w:tr>
      <w:tr w:rsidR="00EC5414" w:rsidRPr="0009341A" w:rsidTr="0009341A">
        <w:tc>
          <w:tcPr>
            <w:tcW w:w="1535" w:type="dxa"/>
            <w:vMerge/>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Erkek</w:t>
            </w:r>
          </w:p>
        </w:tc>
        <w:tc>
          <w:tcPr>
            <w:tcW w:w="1134" w:type="dxa"/>
            <w:tcBorders>
              <w:bottom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124</w:t>
            </w:r>
          </w:p>
        </w:tc>
        <w:tc>
          <w:tcPr>
            <w:tcW w:w="1134" w:type="dxa"/>
            <w:tcBorders>
              <w:bottom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39.4</w:t>
            </w:r>
          </w:p>
        </w:tc>
      </w:tr>
      <w:tr w:rsidR="00EC5414" w:rsidRPr="0009341A" w:rsidTr="0009341A">
        <w:tc>
          <w:tcPr>
            <w:tcW w:w="1535" w:type="dxa"/>
            <w:vMerge w:val="restart"/>
            <w:tcBorders>
              <w:top w:val="single" w:sz="4" w:space="0" w:color="auto"/>
            </w:tcBorders>
          </w:tcPr>
          <w:p w:rsidR="00281888" w:rsidRDefault="00281888" w:rsidP="00EC5414">
            <w:pPr>
              <w:spacing w:before="120" w:after="120" w:line="240" w:lineRule="auto"/>
              <w:jc w:val="both"/>
              <w:rPr>
                <w:rFonts w:ascii="Times New Roman" w:eastAsia="TimesNewRoman" w:hAnsi="Times New Roman" w:cs="Times New Roman"/>
              </w:rPr>
            </w:pPr>
          </w:p>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Yetiştikleri</w:t>
            </w:r>
          </w:p>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Yerleşim Birimi</w:t>
            </w:r>
          </w:p>
        </w:tc>
        <w:tc>
          <w:tcPr>
            <w:tcW w:w="5519" w:type="dxa"/>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İl</w:t>
            </w:r>
          </w:p>
        </w:tc>
        <w:tc>
          <w:tcPr>
            <w:tcW w:w="1134" w:type="dxa"/>
            <w:tcBorders>
              <w:top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162</w:t>
            </w:r>
          </w:p>
        </w:tc>
        <w:tc>
          <w:tcPr>
            <w:tcW w:w="1134" w:type="dxa"/>
            <w:tcBorders>
              <w:top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51.5</w:t>
            </w:r>
          </w:p>
        </w:tc>
      </w:tr>
      <w:tr w:rsidR="00EC5414" w:rsidRPr="0009341A" w:rsidTr="0009341A">
        <w:tc>
          <w:tcPr>
            <w:tcW w:w="1535" w:type="dxa"/>
            <w:vMerge/>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İlçe</w:t>
            </w:r>
          </w:p>
        </w:tc>
        <w:tc>
          <w:tcPr>
            <w:tcW w:w="1134" w:type="dxa"/>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93</w:t>
            </w:r>
          </w:p>
        </w:tc>
        <w:tc>
          <w:tcPr>
            <w:tcW w:w="1134" w:type="dxa"/>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29.6</w:t>
            </w:r>
          </w:p>
        </w:tc>
      </w:tr>
      <w:tr w:rsidR="00EC5414" w:rsidRPr="0009341A" w:rsidTr="0009341A">
        <w:tc>
          <w:tcPr>
            <w:tcW w:w="1535" w:type="dxa"/>
            <w:vMerge/>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Köy</w:t>
            </w:r>
          </w:p>
        </w:tc>
        <w:tc>
          <w:tcPr>
            <w:tcW w:w="1134" w:type="dxa"/>
            <w:tcBorders>
              <w:bottom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59</w:t>
            </w:r>
          </w:p>
        </w:tc>
        <w:tc>
          <w:tcPr>
            <w:tcW w:w="1134" w:type="dxa"/>
            <w:tcBorders>
              <w:bottom w:val="single" w:sz="4" w:space="0" w:color="auto"/>
            </w:tcBorders>
          </w:tcPr>
          <w:p w:rsidR="00EC5414" w:rsidRPr="0009341A" w:rsidRDefault="006E4F42"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18.7</w:t>
            </w:r>
          </w:p>
        </w:tc>
      </w:tr>
      <w:tr w:rsidR="00EC5414" w:rsidRPr="0009341A" w:rsidTr="0009341A">
        <w:tc>
          <w:tcPr>
            <w:tcW w:w="1535" w:type="dxa"/>
            <w:vMerge w:val="restart"/>
            <w:tcBorders>
              <w:top w:val="single" w:sz="4" w:space="0" w:color="auto"/>
            </w:tcBorders>
          </w:tcPr>
          <w:p w:rsidR="00281888" w:rsidRDefault="00281888" w:rsidP="00EC5414">
            <w:pPr>
              <w:spacing w:before="120" w:after="120" w:line="240" w:lineRule="auto"/>
              <w:jc w:val="both"/>
              <w:rPr>
                <w:rFonts w:ascii="Times New Roman" w:eastAsia="TimesNewRoman" w:hAnsi="Times New Roman" w:cs="Times New Roman"/>
              </w:rPr>
            </w:pPr>
          </w:p>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Yurt Dışı Deneyimleri</w:t>
            </w:r>
          </w:p>
        </w:tc>
        <w:tc>
          <w:tcPr>
            <w:tcW w:w="5519" w:type="dxa"/>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30 Gün Arası</w:t>
            </w:r>
          </w:p>
        </w:tc>
        <w:tc>
          <w:tcPr>
            <w:tcW w:w="1134" w:type="dxa"/>
            <w:tcBorders>
              <w:top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33</w:t>
            </w:r>
          </w:p>
        </w:tc>
        <w:tc>
          <w:tcPr>
            <w:tcW w:w="1134" w:type="dxa"/>
            <w:tcBorders>
              <w:top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10.5</w:t>
            </w:r>
          </w:p>
        </w:tc>
      </w:tr>
      <w:tr w:rsidR="00EC5414" w:rsidRPr="0009341A" w:rsidTr="0009341A">
        <w:tc>
          <w:tcPr>
            <w:tcW w:w="1535" w:type="dxa"/>
            <w:vMerge/>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12 Ay arası</w:t>
            </w:r>
          </w:p>
        </w:tc>
        <w:tc>
          <w:tcPr>
            <w:tcW w:w="1134" w:type="dxa"/>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38</w:t>
            </w:r>
          </w:p>
        </w:tc>
        <w:tc>
          <w:tcPr>
            <w:tcW w:w="1134" w:type="dxa"/>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12.1</w:t>
            </w:r>
          </w:p>
        </w:tc>
      </w:tr>
      <w:tr w:rsidR="00EC5414" w:rsidRPr="0009341A" w:rsidTr="0009341A">
        <w:tc>
          <w:tcPr>
            <w:tcW w:w="1535" w:type="dxa"/>
            <w:vMerge/>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 yıldan fazla</w:t>
            </w:r>
          </w:p>
        </w:tc>
        <w:tc>
          <w:tcPr>
            <w:tcW w:w="1134" w:type="dxa"/>
            <w:tcBorders>
              <w:bottom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12</w:t>
            </w:r>
          </w:p>
        </w:tc>
        <w:tc>
          <w:tcPr>
            <w:tcW w:w="1134" w:type="dxa"/>
            <w:tcBorders>
              <w:bottom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3.8</w:t>
            </w:r>
          </w:p>
        </w:tc>
      </w:tr>
      <w:tr w:rsidR="00EC5414" w:rsidRPr="0009341A" w:rsidTr="0009341A">
        <w:tc>
          <w:tcPr>
            <w:tcW w:w="1535" w:type="dxa"/>
            <w:vMerge w:val="restart"/>
            <w:tcBorders>
              <w:top w:val="single" w:sz="4" w:space="0" w:color="auto"/>
            </w:tcBorders>
          </w:tcPr>
          <w:p w:rsidR="00EC5414" w:rsidRPr="0009341A" w:rsidRDefault="00EC5414" w:rsidP="0009341A">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 xml:space="preserve">Farklı ülkeden arkadaşa sahip olma </w:t>
            </w:r>
          </w:p>
        </w:tc>
        <w:tc>
          <w:tcPr>
            <w:tcW w:w="5519" w:type="dxa"/>
            <w:tcBorders>
              <w:top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Evet Sahibim</w:t>
            </w:r>
          </w:p>
        </w:tc>
        <w:tc>
          <w:tcPr>
            <w:tcW w:w="1134" w:type="dxa"/>
            <w:tcBorders>
              <w:top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208</w:t>
            </w:r>
          </w:p>
        </w:tc>
        <w:tc>
          <w:tcPr>
            <w:tcW w:w="1134" w:type="dxa"/>
            <w:tcBorders>
              <w:top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66.2</w:t>
            </w:r>
          </w:p>
        </w:tc>
      </w:tr>
      <w:tr w:rsidR="00EC5414" w:rsidRPr="0009341A" w:rsidTr="0009341A">
        <w:tc>
          <w:tcPr>
            <w:tcW w:w="1535" w:type="dxa"/>
            <w:vMerge/>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
        </w:tc>
        <w:tc>
          <w:tcPr>
            <w:tcW w:w="5519" w:type="dxa"/>
            <w:tcBorders>
              <w:bottom w:val="single" w:sz="4" w:space="0" w:color="auto"/>
            </w:tcBorders>
          </w:tcPr>
          <w:p w:rsidR="00EC5414" w:rsidRPr="0009341A" w:rsidRDefault="00EC5414" w:rsidP="00EC5414">
            <w:pPr>
              <w:spacing w:before="120" w:after="120" w:line="240" w:lineRule="auto"/>
              <w:jc w:val="both"/>
              <w:rPr>
                <w:rFonts w:ascii="Times New Roman" w:eastAsia="TimesNewRoman" w:hAnsi="Times New Roman" w:cs="Times New Roman"/>
              </w:rPr>
            </w:pPr>
            <w:proofErr w:type="gramStart"/>
            <w:r w:rsidRPr="0009341A">
              <w:rPr>
                <w:rFonts w:ascii="Times New Roman" w:eastAsia="TimesNewRoman" w:hAnsi="Times New Roman" w:cs="Times New Roman"/>
              </w:rPr>
              <w:t>Hayır</w:t>
            </w:r>
            <w:proofErr w:type="gramEnd"/>
            <w:r w:rsidRPr="0009341A">
              <w:rPr>
                <w:rFonts w:ascii="Times New Roman" w:eastAsia="TimesNewRoman" w:hAnsi="Times New Roman" w:cs="Times New Roman"/>
              </w:rPr>
              <w:t xml:space="preserve"> sahip değilim</w:t>
            </w:r>
          </w:p>
        </w:tc>
        <w:tc>
          <w:tcPr>
            <w:tcW w:w="1134" w:type="dxa"/>
            <w:tcBorders>
              <w:bottom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106</w:t>
            </w:r>
          </w:p>
        </w:tc>
        <w:tc>
          <w:tcPr>
            <w:tcW w:w="1134" w:type="dxa"/>
            <w:tcBorders>
              <w:bottom w:val="single" w:sz="4" w:space="0" w:color="auto"/>
            </w:tcBorders>
          </w:tcPr>
          <w:p w:rsidR="00EC5414" w:rsidRPr="0009341A" w:rsidRDefault="0009341A" w:rsidP="00EC5414">
            <w:pPr>
              <w:spacing w:before="120" w:after="120" w:line="240" w:lineRule="auto"/>
              <w:jc w:val="both"/>
              <w:rPr>
                <w:rFonts w:ascii="Times New Roman" w:eastAsia="TimesNewRoman" w:hAnsi="Times New Roman" w:cs="Times New Roman"/>
              </w:rPr>
            </w:pPr>
            <w:r w:rsidRPr="0009341A">
              <w:rPr>
                <w:rFonts w:ascii="Times New Roman" w:eastAsia="TimesNewRoman" w:hAnsi="Times New Roman" w:cs="Times New Roman"/>
              </w:rPr>
              <w:t>33.7</w:t>
            </w:r>
          </w:p>
        </w:tc>
      </w:tr>
    </w:tbl>
    <w:p w:rsidR="00C764FA" w:rsidRDefault="00C764FA" w:rsidP="00C764FA">
      <w:pPr>
        <w:spacing w:before="120" w:after="120" w:line="480" w:lineRule="auto"/>
        <w:jc w:val="both"/>
        <w:rPr>
          <w:rFonts w:ascii="Times New Roman" w:eastAsia="TimesNewRoman" w:hAnsi="Times New Roman" w:cs="Times New Roman"/>
          <w:sz w:val="24"/>
          <w:szCs w:val="24"/>
        </w:rPr>
      </w:pPr>
    </w:p>
    <w:p w:rsidR="00C764FA" w:rsidRDefault="00254756" w:rsidP="0094624E">
      <w:pPr>
        <w:spacing w:before="120" w:after="120" w:line="48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Tablo 1’</w:t>
      </w:r>
      <w:r w:rsidR="00C764FA">
        <w:rPr>
          <w:rFonts w:ascii="Times New Roman" w:eastAsia="TimesNewRoman" w:hAnsi="Times New Roman" w:cs="Times New Roman"/>
          <w:sz w:val="24"/>
          <w:szCs w:val="24"/>
        </w:rPr>
        <w:t xml:space="preserve">de görüldüğü gibi bu araştırma dört branştan toplam 314 öğretmen adayı ile gerçekleştirilmiştir. </w:t>
      </w:r>
      <w:r w:rsidR="00AD470D">
        <w:rPr>
          <w:rFonts w:ascii="Times New Roman" w:eastAsia="TimesNewRoman" w:hAnsi="Times New Roman" w:cs="Times New Roman"/>
          <w:sz w:val="24"/>
          <w:szCs w:val="24"/>
        </w:rPr>
        <w:t>İ</w:t>
      </w:r>
      <w:r w:rsidR="00AD470D" w:rsidRPr="00AD470D">
        <w:rPr>
          <w:rFonts w:ascii="Times New Roman" w:eastAsia="TimesNewRoman" w:hAnsi="Times New Roman" w:cs="Times New Roman"/>
          <w:sz w:val="24"/>
          <w:szCs w:val="24"/>
        </w:rPr>
        <w:t>lk ve ortaöğretim programları incele</w:t>
      </w:r>
      <w:r w:rsidR="00AD470D">
        <w:rPr>
          <w:rFonts w:ascii="Times New Roman" w:eastAsia="TimesNewRoman" w:hAnsi="Times New Roman" w:cs="Times New Roman"/>
          <w:sz w:val="24"/>
          <w:szCs w:val="24"/>
        </w:rPr>
        <w:t>ndiğinde, Türkçe (1-5. sınıf), İ</w:t>
      </w:r>
      <w:r w:rsidR="00AD470D" w:rsidRPr="00AD470D">
        <w:rPr>
          <w:rFonts w:ascii="Times New Roman" w:eastAsia="TimesNewRoman" w:hAnsi="Times New Roman" w:cs="Times New Roman"/>
          <w:sz w:val="24"/>
          <w:szCs w:val="24"/>
        </w:rPr>
        <w:t xml:space="preserve">ngilizce, </w:t>
      </w:r>
      <w:r w:rsidR="00AD470D">
        <w:rPr>
          <w:rFonts w:ascii="Times New Roman" w:eastAsia="TimesNewRoman" w:hAnsi="Times New Roman" w:cs="Times New Roman"/>
          <w:sz w:val="24"/>
          <w:szCs w:val="24"/>
        </w:rPr>
        <w:t>Türk Dili ve Edebiyatı</w:t>
      </w:r>
      <w:r w:rsidR="00AD470D" w:rsidRPr="00AD470D">
        <w:rPr>
          <w:rFonts w:ascii="Times New Roman" w:eastAsia="TimesNewRoman" w:hAnsi="Times New Roman" w:cs="Times New Roman"/>
          <w:sz w:val="24"/>
          <w:szCs w:val="24"/>
        </w:rPr>
        <w:t xml:space="preserve"> ile Din Kültürü ve Ahlak Bilgisi derslerinin öğretim </w:t>
      </w:r>
      <w:r w:rsidR="00AD470D" w:rsidRPr="00AD470D">
        <w:rPr>
          <w:rFonts w:ascii="Times New Roman" w:eastAsia="TimesNewRoman" w:hAnsi="Times New Roman" w:cs="Times New Roman"/>
          <w:sz w:val="24"/>
          <w:szCs w:val="24"/>
        </w:rPr>
        <w:lastRenderedPageBreak/>
        <w:t>programlarında kültürlerarası becerilere yönelik genel amaç ve kazanımların açıkça ifade edildiği görülmektedir. Bu sebeple, a</w:t>
      </w:r>
      <w:r w:rsidR="00AD470D">
        <w:rPr>
          <w:rFonts w:ascii="Times New Roman" w:eastAsia="TimesNewRoman" w:hAnsi="Times New Roman" w:cs="Times New Roman"/>
          <w:sz w:val="24"/>
          <w:szCs w:val="24"/>
        </w:rPr>
        <w:t>raştırmaya Sınıf Öğretmenliği, İ</w:t>
      </w:r>
      <w:r w:rsidR="00AD470D" w:rsidRPr="00AD470D">
        <w:rPr>
          <w:rFonts w:ascii="Times New Roman" w:eastAsia="TimesNewRoman" w:hAnsi="Times New Roman" w:cs="Times New Roman"/>
          <w:sz w:val="24"/>
          <w:szCs w:val="24"/>
        </w:rPr>
        <w:t xml:space="preserve">ngilizce Öğretmenliği, </w:t>
      </w:r>
      <w:r w:rsidR="00AD470D">
        <w:rPr>
          <w:rFonts w:ascii="Times New Roman" w:eastAsia="TimesNewRoman" w:hAnsi="Times New Roman" w:cs="Times New Roman"/>
          <w:sz w:val="24"/>
          <w:szCs w:val="24"/>
        </w:rPr>
        <w:t>Türk Dili ve Edebiyatı</w:t>
      </w:r>
      <w:r w:rsidR="00AD470D" w:rsidRPr="00AD470D">
        <w:rPr>
          <w:rFonts w:ascii="Times New Roman" w:eastAsia="TimesNewRoman" w:hAnsi="Times New Roman" w:cs="Times New Roman"/>
          <w:sz w:val="24"/>
          <w:szCs w:val="24"/>
        </w:rPr>
        <w:t xml:space="preserve"> Öğretmenliği ile Din Kültürü ve Ahlak Bilgisi Öğretmenliği bölümlerinde okumakta olan öğret</w:t>
      </w:r>
      <w:r>
        <w:rPr>
          <w:rFonts w:ascii="Times New Roman" w:eastAsia="TimesNewRoman" w:hAnsi="Times New Roman" w:cs="Times New Roman"/>
          <w:sz w:val="24"/>
          <w:szCs w:val="24"/>
        </w:rPr>
        <w:t xml:space="preserve">men adayları dâhil edilmiştir. </w:t>
      </w:r>
      <w:r w:rsidR="00894A35">
        <w:rPr>
          <w:rFonts w:ascii="Times New Roman" w:eastAsia="TimesNewRoman" w:hAnsi="Times New Roman" w:cs="Times New Roman"/>
          <w:sz w:val="24"/>
          <w:szCs w:val="24"/>
        </w:rPr>
        <w:t>Ö</w:t>
      </w:r>
      <w:r w:rsidR="00C764FA">
        <w:rPr>
          <w:rFonts w:ascii="Times New Roman" w:eastAsia="TimesNewRoman" w:hAnsi="Times New Roman" w:cs="Times New Roman"/>
          <w:sz w:val="24"/>
          <w:szCs w:val="24"/>
        </w:rPr>
        <w:t xml:space="preserve">ğretmen adaylarının </w:t>
      </w:r>
      <w:r w:rsidR="00894A35">
        <w:rPr>
          <w:rFonts w:ascii="Times New Roman" w:eastAsia="TimesNewRoman" w:hAnsi="Times New Roman" w:cs="Times New Roman"/>
          <w:sz w:val="24"/>
          <w:szCs w:val="24"/>
        </w:rPr>
        <w:t xml:space="preserve">                  % </w:t>
      </w:r>
      <w:proofErr w:type="gramStart"/>
      <w:r w:rsidR="00C764FA">
        <w:rPr>
          <w:rFonts w:ascii="Times New Roman" w:eastAsia="TimesNewRoman" w:hAnsi="Times New Roman" w:cs="Times New Roman"/>
          <w:sz w:val="24"/>
          <w:szCs w:val="24"/>
        </w:rPr>
        <w:t>60.5</w:t>
      </w:r>
      <w:proofErr w:type="gramEnd"/>
      <w:r w:rsidR="00C764FA">
        <w:rPr>
          <w:rFonts w:ascii="Times New Roman" w:eastAsia="TimesNewRoman" w:hAnsi="Times New Roman" w:cs="Times New Roman"/>
          <w:sz w:val="24"/>
          <w:szCs w:val="24"/>
        </w:rPr>
        <w:t>’ i kadın, % 39.4’ü erkek öğretmen adaylarından oluşmaktadır. Araştırmaya katılan öğretmen adaylarının %</w:t>
      </w:r>
      <w:proofErr w:type="gramStart"/>
      <w:r w:rsidR="00C764FA">
        <w:rPr>
          <w:rFonts w:ascii="Times New Roman" w:eastAsia="TimesNewRoman" w:hAnsi="Times New Roman" w:cs="Times New Roman"/>
          <w:sz w:val="24"/>
          <w:szCs w:val="24"/>
        </w:rPr>
        <w:t>51.5’i</w:t>
      </w:r>
      <w:proofErr w:type="gramEnd"/>
      <w:r w:rsidR="00C764FA">
        <w:rPr>
          <w:rFonts w:ascii="Times New Roman" w:eastAsia="TimesNewRoman" w:hAnsi="Times New Roman" w:cs="Times New Roman"/>
          <w:sz w:val="24"/>
          <w:szCs w:val="24"/>
        </w:rPr>
        <w:t xml:space="preserve"> ilde, %29.6’sı ilçede ve %18.7’si köyde yetişmişlerdir. Öğretmen adaylarının </w:t>
      </w:r>
      <w:r w:rsidR="00894A35">
        <w:rPr>
          <w:rFonts w:ascii="Times New Roman" w:eastAsia="TimesNewRoman" w:hAnsi="Times New Roman" w:cs="Times New Roman"/>
          <w:sz w:val="24"/>
          <w:szCs w:val="24"/>
        </w:rPr>
        <w:t xml:space="preserve">% </w:t>
      </w:r>
      <w:proofErr w:type="gramStart"/>
      <w:r w:rsidR="00894A35">
        <w:rPr>
          <w:rFonts w:ascii="Times New Roman" w:eastAsia="TimesNewRoman" w:hAnsi="Times New Roman" w:cs="Times New Roman"/>
          <w:sz w:val="24"/>
          <w:szCs w:val="24"/>
        </w:rPr>
        <w:t>60.6’sı</w:t>
      </w:r>
      <w:proofErr w:type="gramEnd"/>
      <w:r w:rsidR="00894A35">
        <w:rPr>
          <w:rFonts w:ascii="Times New Roman" w:eastAsia="TimesNewRoman" w:hAnsi="Times New Roman" w:cs="Times New Roman"/>
          <w:sz w:val="24"/>
          <w:szCs w:val="24"/>
        </w:rPr>
        <w:t xml:space="preserve"> yurt dışı deneyimi geçirmişlerdir. Ayrıca araştırmaya katılan öğretmen adaylarının %</w:t>
      </w:r>
      <w:proofErr w:type="gramStart"/>
      <w:r w:rsidR="00894A35">
        <w:rPr>
          <w:rFonts w:ascii="Times New Roman" w:eastAsia="TimesNewRoman" w:hAnsi="Times New Roman" w:cs="Times New Roman"/>
          <w:sz w:val="24"/>
          <w:szCs w:val="24"/>
        </w:rPr>
        <w:t>66.2’si</w:t>
      </w:r>
      <w:proofErr w:type="gramEnd"/>
      <w:r w:rsidR="00894A35">
        <w:rPr>
          <w:rFonts w:ascii="Times New Roman" w:eastAsia="TimesNewRoman" w:hAnsi="Times New Roman" w:cs="Times New Roman"/>
          <w:sz w:val="24"/>
          <w:szCs w:val="24"/>
        </w:rPr>
        <w:t xml:space="preserve"> farklı bir ülkeden arkadaşa sahip iken, %33.7’si farklı bir ülkeden arkadaşa sahip değildir.</w:t>
      </w:r>
    </w:p>
    <w:p w:rsidR="00B04279" w:rsidRPr="004E562D" w:rsidRDefault="00B04279" w:rsidP="004E562D">
      <w:pPr>
        <w:autoSpaceDE w:val="0"/>
        <w:autoSpaceDN w:val="0"/>
        <w:adjustRightInd w:val="0"/>
        <w:spacing w:after="0" w:line="48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Veri Toplama Araçları</w:t>
      </w:r>
    </w:p>
    <w:p w:rsidR="00B04279" w:rsidRPr="004E562D" w:rsidRDefault="00B04279" w:rsidP="00217271">
      <w:pPr>
        <w:autoSpaceDE w:val="0"/>
        <w:autoSpaceDN w:val="0"/>
        <w:adjustRightInd w:val="0"/>
        <w:spacing w:after="0" w:line="480" w:lineRule="auto"/>
        <w:ind w:firstLine="708"/>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 xml:space="preserve">Bu araştırmada öğretmen adaylarının kültürlerarası duyarlılık düzeylerini ölçmek amacıyla </w:t>
      </w:r>
      <w:r w:rsidR="00AD470D">
        <w:rPr>
          <w:rFonts w:ascii="Times New Roman" w:eastAsia="TimesNewRoman" w:hAnsi="Times New Roman" w:cs="Times New Roman"/>
          <w:sz w:val="24"/>
          <w:szCs w:val="24"/>
        </w:rPr>
        <w:t>“</w:t>
      </w:r>
      <w:r w:rsidRPr="004E562D">
        <w:rPr>
          <w:rFonts w:ascii="Times New Roman" w:eastAsia="TimesNewRoman" w:hAnsi="Times New Roman" w:cs="Times New Roman"/>
          <w:sz w:val="24"/>
          <w:szCs w:val="24"/>
        </w:rPr>
        <w:t>Kültürler Arası Duyarlık Ölçeği</w:t>
      </w:r>
      <w:r w:rsidR="00AD470D">
        <w:rPr>
          <w:rFonts w:ascii="Times New Roman" w:eastAsia="TimesNewRoman" w:hAnsi="Times New Roman" w:cs="Times New Roman"/>
          <w:sz w:val="24"/>
          <w:szCs w:val="24"/>
        </w:rPr>
        <w:t>”</w:t>
      </w:r>
      <w:r w:rsidRPr="004E562D">
        <w:rPr>
          <w:rFonts w:ascii="Times New Roman" w:eastAsia="TimesNewRoman" w:hAnsi="Times New Roman" w:cs="Times New Roman"/>
          <w:sz w:val="24"/>
          <w:szCs w:val="24"/>
        </w:rPr>
        <w:t xml:space="preserve">; </w:t>
      </w:r>
      <w:proofErr w:type="spellStart"/>
      <w:r w:rsidRPr="004E562D">
        <w:rPr>
          <w:rFonts w:ascii="Times New Roman" w:eastAsia="TimesNewRoman" w:hAnsi="Times New Roman" w:cs="Times New Roman"/>
          <w:sz w:val="24"/>
          <w:szCs w:val="24"/>
        </w:rPr>
        <w:t>etnikmerkeziyetçilik</w:t>
      </w:r>
      <w:proofErr w:type="spellEnd"/>
      <w:r w:rsidRPr="004E562D">
        <w:rPr>
          <w:rFonts w:ascii="Times New Roman" w:eastAsia="TimesNewRoman" w:hAnsi="Times New Roman" w:cs="Times New Roman"/>
          <w:sz w:val="24"/>
          <w:szCs w:val="24"/>
        </w:rPr>
        <w:t xml:space="preserve"> düzeylerini ölçmek amacıyla ise </w:t>
      </w:r>
      <w:r w:rsidR="00AD470D">
        <w:rPr>
          <w:rFonts w:ascii="Times New Roman" w:eastAsia="TimesNewRoman" w:hAnsi="Times New Roman" w:cs="Times New Roman"/>
          <w:sz w:val="24"/>
          <w:szCs w:val="24"/>
        </w:rPr>
        <w:t>“</w:t>
      </w:r>
      <w:proofErr w:type="spellStart"/>
      <w:r w:rsidRPr="004E562D">
        <w:rPr>
          <w:rFonts w:ascii="Times New Roman" w:eastAsia="TimesNewRoman" w:hAnsi="Times New Roman" w:cs="Times New Roman"/>
          <w:sz w:val="24"/>
          <w:szCs w:val="24"/>
        </w:rPr>
        <w:t>Etnikmerkezcilik</w:t>
      </w:r>
      <w:proofErr w:type="spellEnd"/>
      <w:r w:rsidRPr="004E562D">
        <w:rPr>
          <w:rFonts w:ascii="Times New Roman" w:eastAsia="TimesNewRoman" w:hAnsi="Times New Roman" w:cs="Times New Roman"/>
          <w:sz w:val="24"/>
          <w:szCs w:val="24"/>
        </w:rPr>
        <w:t xml:space="preserve"> Ölçeği</w:t>
      </w:r>
      <w:r w:rsidR="00AD470D">
        <w:rPr>
          <w:rFonts w:ascii="Times New Roman" w:eastAsia="TimesNewRoman" w:hAnsi="Times New Roman" w:cs="Times New Roman"/>
          <w:sz w:val="24"/>
          <w:szCs w:val="24"/>
        </w:rPr>
        <w:t>”</w:t>
      </w:r>
      <w:r w:rsidRPr="004E562D">
        <w:rPr>
          <w:rFonts w:ascii="Times New Roman" w:eastAsia="TimesNewRoman" w:hAnsi="Times New Roman" w:cs="Times New Roman"/>
          <w:sz w:val="24"/>
          <w:szCs w:val="24"/>
        </w:rPr>
        <w:t xml:space="preserve"> kullanılmıştır. </w:t>
      </w:r>
    </w:p>
    <w:p w:rsidR="00B04279" w:rsidRPr="00217271" w:rsidRDefault="00B04279" w:rsidP="004E562D">
      <w:pPr>
        <w:autoSpaceDE w:val="0"/>
        <w:autoSpaceDN w:val="0"/>
        <w:adjustRightInd w:val="0"/>
        <w:spacing w:after="0" w:line="480" w:lineRule="auto"/>
        <w:ind w:firstLine="708"/>
        <w:jc w:val="both"/>
        <w:rPr>
          <w:rFonts w:ascii="Times New Roman" w:eastAsia="TimesNewRoman,Bold" w:hAnsi="Times New Roman" w:cs="Times New Roman"/>
          <w:b/>
          <w:bCs/>
          <w:sz w:val="24"/>
          <w:szCs w:val="24"/>
        </w:rPr>
      </w:pPr>
      <w:r w:rsidRPr="00217271">
        <w:rPr>
          <w:rFonts w:ascii="Times New Roman" w:eastAsia="TimesNewRoman,Bold" w:hAnsi="Times New Roman" w:cs="Times New Roman"/>
          <w:b/>
          <w:bCs/>
          <w:sz w:val="24"/>
          <w:szCs w:val="24"/>
        </w:rPr>
        <w:t>Kültürlerarası Duyarlılık Ölçeği</w:t>
      </w:r>
    </w:p>
    <w:p w:rsidR="00217271" w:rsidRDefault="00B04279" w:rsidP="00C13F9E">
      <w:pPr>
        <w:autoSpaceDE w:val="0"/>
        <w:autoSpaceDN w:val="0"/>
        <w:adjustRightInd w:val="0"/>
        <w:spacing w:after="0" w:line="480" w:lineRule="auto"/>
        <w:ind w:firstLine="708"/>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 xml:space="preserve">Öğretmen adaylarının kültürlerarası duyarlılık düzeylerini ölçmek için, </w:t>
      </w:r>
      <w:proofErr w:type="spellStart"/>
      <w:r w:rsidRPr="004E562D">
        <w:rPr>
          <w:rFonts w:ascii="Times New Roman" w:eastAsia="TimesNewRoman" w:hAnsi="Times New Roman" w:cs="Times New Roman"/>
          <w:sz w:val="24"/>
          <w:szCs w:val="24"/>
        </w:rPr>
        <w:t>Chen</w:t>
      </w:r>
      <w:proofErr w:type="spellEnd"/>
      <w:r w:rsidRPr="004E562D">
        <w:rPr>
          <w:rFonts w:ascii="Times New Roman" w:eastAsia="TimesNewRoman" w:hAnsi="Times New Roman" w:cs="Times New Roman"/>
          <w:sz w:val="24"/>
          <w:szCs w:val="24"/>
        </w:rPr>
        <w:t xml:space="preserve"> ve </w:t>
      </w:r>
      <w:proofErr w:type="spellStart"/>
      <w:r w:rsidRPr="004E562D">
        <w:rPr>
          <w:rFonts w:ascii="Times New Roman" w:eastAsia="TimesNewRoman" w:hAnsi="Times New Roman" w:cs="Times New Roman"/>
          <w:sz w:val="24"/>
          <w:szCs w:val="24"/>
        </w:rPr>
        <w:t>Starosta</w:t>
      </w:r>
      <w:proofErr w:type="spellEnd"/>
      <w:r w:rsidRPr="004E562D">
        <w:rPr>
          <w:rFonts w:ascii="Times New Roman" w:eastAsia="TimesNewRoman" w:hAnsi="Times New Roman" w:cs="Times New Roman"/>
          <w:sz w:val="24"/>
          <w:szCs w:val="24"/>
        </w:rPr>
        <w:t xml:space="preserve"> (200</w:t>
      </w:r>
      <w:r w:rsidR="00753E08">
        <w:rPr>
          <w:rFonts w:ascii="Times New Roman" w:eastAsia="TimesNewRoman" w:hAnsi="Times New Roman" w:cs="Times New Roman"/>
          <w:sz w:val="24"/>
          <w:szCs w:val="24"/>
        </w:rPr>
        <w:t>0) tarafından geliştirilen Üstün</w:t>
      </w:r>
      <w:r w:rsidRPr="004E562D">
        <w:rPr>
          <w:rFonts w:ascii="Times New Roman" w:eastAsia="TimesNewRoman" w:hAnsi="Times New Roman" w:cs="Times New Roman"/>
          <w:sz w:val="24"/>
          <w:szCs w:val="24"/>
        </w:rPr>
        <w:t xml:space="preserve"> (2011) tarafından </w:t>
      </w:r>
      <w:r w:rsidRPr="004E562D">
        <w:rPr>
          <w:rFonts w:ascii="Times New Roman" w:hAnsi="Times New Roman" w:cs="Times New Roman"/>
          <w:sz w:val="24"/>
          <w:szCs w:val="24"/>
        </w:rPr>
        <w:t xml:space="preserve">Türkçeye uyarlanması amacıyla sırasıyla dil eşdeğerliği, geçerlik ve güvenirlik çalışmaları yapılan </w:t>
      </w:r>
      <w:r w:rsidRPr="004E562D">
        <w:rPr>
          <w:rFonts w:ascii="Times New Roman" w:eastAsia="TimesNewRoman" w:hAnsi="Times New Roman" w:cs="Times New Roman"/>
          <w:sz w:val="24"/>
          <w:szCs w:val="24"/>
        </w:rPr>
        <w:t xml:space="preserve">24 maddelik 5’li </w:t>
      </w:r>
      <w:proofErr w:type="spellStart"/>
      <w:r w:rsidRPr="004E562D">
        <w:rPr>
          <w:rFonts w:ascii="Times New Roman" w:eastAsia="TimesNewRoman" w:hAnsi="Times New Roman" w:cs="Times New Roman"/>
          <w:sz w:val="24"/>
          <w:szCs w:val="24"/>
        </w:rPr>
        <w:t>Likert</w:t>
      </w:r>
      <w:proofErr w:type="spellEnd"/>
      <w:r w:rsidRPr="004E562D">
        <w:rPr>
          <w:rFonts w:ascii="Times New Roman" w:eastAsia="TimesNewRoman" w:hAnsi="Times New Roman" w:cs="Times New Roman"/>
          <w:sz w:val="24"/>
          <w:szCs w:val="24"/>
        </w:rPr>
        <w:t xml:space="preserve"> tipi Kültürlerarası Duyarlılık Ölçeği kullanılmıştır. </w:t>
      </w:r>
      <w:proofErr w:type="gramStart"/>
      <w:r w:rsidRPr="004E562D">
        <w:rPr>
          <w:rFonts w:ascii="Times New Roman" w:eastAsia="TimesNewRoman" w:hAnsi="Times New Roman" w:cs="Times New Roman"/>
          <w:sz w:val="24"/>
          <w:szCs w:val="24"/>
        </w:rPr>
        <w:t xml:space="preserve">Ölçeğin, Kültürlerarası Etkileşime Katılım (1, 11, 13, 21, 22, 23, 24. maddeler), Kültürel Farklılıklara Saygı Duyma (2, 7, 8, 16,18, 20. maddeler), Kültürlerarası Etkileşimde Özgüven (3, 4, 5, 6, 10. maddeler), Kültürlerarası Etkileşimden Zevk Alma (9, 12, 15. maddeler), Kültürlerarası Etkileşime Özen Gösterme (14, 17, 19. maddeler) olmak üzere toplam 5 alt ölçeği bulunmaktadır. </w:t>
      </w:r>
      <w:proofErr w:type="gramEnd"/>
      <w:r w:rsidRPr="004E562D">
        <w:rPr>
          <w:rFonts w:ascii="Times New Roman" w:eastAsia="TimesNewRoman" w:hAnsi="Times New Roman" w:cs="Times New Roman"/>
          <w:sz w:val="24"/>
          <w:szCs w:val="24"/>
        </w:rPr>
        <w:t>2, 4, 7, 9, 12, 15, 18, 20 ve 22. maddeler ters çevrilerek puanlanmaktadır. Orijinal öl</w:t>
      </w:r>
      <w:r w:rsidR="00254756">
        <w:rPr>
          <w:rFonts w:ascii="Times New Roman" w:eastAsia="TimesNewRoman" w:hAnsi="Times New Roman" w:cs="Times New Roman"/>
          <w:sz w:val="24"/>
          <w:szCs w:val="24"/>
        </w:rPr>
        <w:t xml:space="preserve">çeğin güvenirlik </w:t>
      </w:r>
      <w:r w:rsidR="00254756">
        <w:rPr>
          <w:rFonts w:ascii="Times New Roman" w:eastAsia="TimesNewRoman" w:hAnsi="Times New Roman" w:cs="Times New Roman"/>
          <w:sz w:val="24"/>
          <w:szCs w:val="24"/>
        </w:rPr>
        <w:lastRenderedPageBreak/>
        <w:t>çalışması Üstün</w:t>
      </w:r>
      <w:r w:rsidRPr="004E562D">
        <w:rPr>
          <w:rFonts w:ascii="Times New Roman" w:eastAsia="TimesNewRoman" w:hAnsi="Times New Roman" w:cs="Times New Roman"/>
          <w:sz w:val="24"/>
          <w:szCs w:val="24"/>
        </w:rPr>
        <w:t xml:space="preserve"> (2011) tarafından gerçekleştirilen iki ayrı uyg</w:t>
      </w:r>
      <w:r w:rsidR="00D44804">
        <w:rPr>
          <w:rFonts w:ascii="Times New Roman" w:eastAsia="TimesNewRoman" w:hAnsi="Times New Roman" w:cs="Times New Roman"/>
          <w:sz w:val="24"/>
          <w:szCs w:val="24"/>
        </w:rPr>
        <w:t xml:space="preserve">ulamada hesaplanan </w:t>
      </w:r>
      <w:proofErr w:type="spellStart"/>
      <w:r w:rsidR="00D44804">
        <w:rPr>
          <w:rFonts w:ascii="Times New Roman" w:eastAsia="TimesNewRoman" w:hAnsi="Times New Roman" w:cs="Times New Roman"/>
          <w:sz w:val="24"/>
          <w:szCs w:val="24"/>
        </w:rPr>
        <w:t>Cronbach</w:t>
      </w:r>
      <w:proofErr w:type="spellEnd"/>
      <w:r w:rsidR="00D44804">
        <w:rPr>
          <w:rFonts w:ascii="Times New Roman" w:eastAsia="TimesNewRoman" w:hAnsi="Times New Roman" w:cs="Times New Roman"/>
          <w:sz w:val="24"/>
          <w:szCs w:val="24"/>
        </w:rPr>
        <w:t xml:space="preserve"> Alf</w:t>
      </w:r>
      <w:r w:rsidRPr="004E562D">
        <w:rPr>
          <w:rFonts w:ascii="Times New Roman" w:eastAsia="TimesNewRoman" w:hAnsi="Times New Roman" w:cs="Times New Roman"/>
          <w:sz w:val="24"/>
          <w:szCs w:val="24"/>
        </w:rPr>
        <w:t xml:space="preserve">a </w:t>
      </w:r>
      <w:proofErr w:type="gramStart"/>
      <w:r w:rsidRPr="004E562D">
        <w:rPr>
          <w:rFonts w:ascii="Times New Roman" w:eastAsia="TimesNewRoman" w:hAnsi="Times New Roman" w:cs="Times New Roman"/>
          <w:sz w:val="24"/>
          <w:szCs w:val="24"/>
        </w:rPr>
        <w:t>katsayıları .86</w:t>
      </w:r>
      <w:proofErr w:type="gramEnd"/>
      <w:r w:rsidRPr="004E562D">
        <w:rPr>
          <w:rFonts w:ascii="Times New Roman" w:eastAsia="TimesNewRoman" w:hAnsi="Times New Roman" w:cs="Times New Roman"/>
          <w:sz w:val="24"/>
          <w:szCs w:val="24"/>
        </w:rPr>
        <w:t xml:space="preserve"> ve .88’dir.</w:t>
      </w:r>
      <w:r w:rsidR="00D44804">
        <w:rPr>
          <w:rFonts w:ascii="Times New Roman" w:eastAsia="TimesNewRoman" w:hAnsi="Times New Roman" w:cs="Times New Roman"/>
          <w:sz w:val="24"/>
          <w:szCs w:val="24"/>
        </w:rPr>
        <w:t xml:space="preserve"> </w:t>
      </w:r>
    </w:p>
    <w:p w:rsidR="001C3663" w:rsidRPr="004557B8" w:rsidRDefault="001C3663" w:rsidP="004557B8">
      <w:pPr>
        <w:spacing w:line="480" w:lineRule="auto"/>
        <w:ind w:firstLine="709"/>
        <w:jc w:val="both"/>
        <w:rPr>
          <w:rFonts w:ascii="Times New Roman" w:hAnsi="Times New Roman" w:cs="Times New Roman"/>
          <w:sz w:val="24"/>
          <w:szCs w:val="24"/>
        </w:rPr>
      </w:pPr>
      <w:r w:rsidRPr="001C3663">
        <w:rPr>
          <w:rFonts w:ascii="Times New Roman" w:hAnsi="Times New Roman" w:cs="Times New Roman"/>
          <w:sz w:val="24"/>
          <w:szCs w:val="24"/>
        </w:rPr>
        <w:t>Ölçeğinin geçerlik çalışması için çeşitli devlet üniver</w:t>
      </w:r>
      <w:r w:rsidR="00D44804">
        <w:rPr>
          <w:rFonts w:ascii="Times New Roman" w:hAnsi="Times New Roman" w:cs="Times New Roman"/>
          <w:sz w:val="24"/>
          <w:szCs w:val="24"/>
        </w:rPr>
        <w:t xml:space="preserve">sitelerinde pedagojik formasyon </w:t>
      </w:r>
      <w:r w:rsidRPr="001C3663">
        <w:rPr>
          <w:rFonts w:ascii="Times New Roman" w:hAnsi="Times New Roman" w:cs="Times New Roman"/>
          <w:sz w:val="24"/>
          <w:szCs w:val="24"/>
        </w:rPr>
        <w:t>almakta olan 59 öğretmen aday</w:t>
      </w:r>
      <w:r w:rsidR="00CB2920">
        <w:rPr>
          <w:rFonts w:ascii="Times New Roman" w:hAnsi="Times New Roman" w:cs="Times New Roman"/>
          <w:sz w:val="24"/>
          <w:szCs w:val="24"/>
        </w:rPr>
        <w:t xml:space="preserve">ına ölçme aracı uygulanmıştır. </w:t>
      </w:r>
      <w:r w:rsidRPr="001C3663">
        <w:rPr>
          <w:rFonts w:ascii="Times New Roman" w:hAnsi="Times New Roman" w:cs="Times New Roman"/>
          <w:sz w:val="24"/>
          <w:szCs w:val="24"/>
        </w:rPr>
        <w:t xml:space="preserve">Geçerlilik çalışması kapsamında yapılan </w:t>
      </w:r>
      <w:proofErr w:type="spellStart"/>
      <w:r w:rsidRPr="001C3663">
        <w:rPr>
          <w:rFonts w:ascii="Times New Roman" w:hAnsi="Times New Roman" w:cs="Times New Roman"/>
          <w:sz w:val="24"/>
          <w:szCs w:val="24"/>
        </w:rPr>
        <w:t>Kolmogorov</w:t>
      </w:r>
      <w:proofErr w:type="spellEnd"/>
      <w:r w:rsidRPr="001C3663">
        <w:rPr>
          <w:rFonts w:ascii="Times New Roman" w:hAnsi="Times New Roman" w:cs="Times New Roman"/>
          <w:sz w:val="24"/>
          <w:szCs w:val="24"/>
        </w:rPr>
        <w:t xml:space="preserve"> </w:t>
      </w:r>
      <w:proofErr w:type="spellStart"/>
      <w:r w:rsidRPr="001C3663">
        <w:rPr>
          <w:rFonts w:ascii="Times New Roman" w:hAnsi="Times New Roman" w:cs="Times New Roman"/>
          <w:sz w:val="24"/>
          <w:szCs w:val="24"/>
        </w:rPr>
        <w:t>Smirnov</w:t>
      </w:r>
      <w:proofErr w:type="spellEnd"/>
      <w:r w:rsidRPr="001C3663">
        <w:rPr>
          <w:rFonts w:ascii="Times New Roman" w:hAnsi="Times New Roman" w:cs="Times New Roman"/>
          <w:sz w:val="24"/>
          <w:szCs w:val="24"/>
        </w:rPr>
        <w:t xml:space="preserve"> testi sonucu puanların normal dağılıma uygun olduğunu göstermektedir (Z=.72, p&gt; .05).  Normal dağılım koşulunun sağlandığı belirlendikten sonra verilerin faktör analizi için uygunluğunu test etmek için uygulanan </w:t>
      </w:r>
      <w:proofErr w:type="spellStart"/>
      <w:r w:rsidRPr="001C3663">
        <w:rPr>
          <w:rFonts w:ascii="Times New Roman" w:hAnsi="Times New Roman" w:cs="Times New Roman"/>
          <w:sz w:val="24"/>
          <w:szCs w:val="24"/>
        </w:rPr>
        <w:t>Kaiser-Meyer-Olki</w:t>
      </w:r>
      <w:r w:rsidR="00B53A51">
        <w:rPr>
          <w:rFonts w:ascii="Times New Roman" w:hAnsi="Times New Roman" w:cs="Times New Roman"/>
          <w:sz w:val="24"/>
          <w:szCs w:val="24"/>
        </w:rPr>
        <w:t>n</w:t>
      </w:r>
      <w:proofErr w:type="spellEnd"/>
      <w:r w:rsidR="00B53A51">
        <w:rPr>
          <w:rFonts w:ascii="Times New Roman" w:hAnsi="Times New Roman" w:cs="Times New Roman"/>
          <w:sz w:val="24"/>
          <w:szCs w:val="24"/>
        </w:rPr>
        <w:t xml:space="preserve"> ve </w:t>
      </w:r>
      <w:proofErr w:type="spellStart"/>
      <w:r w:rsidR="00B53A51">
        <w:rPr>
          <w:rFonts w:ascii="Times New Roman" w:hAnsi="Times New Roman" w:cs="Times New Roman"/>
          <w:sz w:val="24"/>
          <w:szCs w:val="24"/>
        </w:rPr>
        <w:t>Bartlett’s</w:t>
      </w:r>
      <w:proofErr w:type="spellEnd"/>
      <w:r w:rsidR="00B53A51">
        <w:rPr>
          <w:rFonts w:ascii="Times New Roman" w:hAnsi="Times New Roman" w:cs="Times New Roman"/>
          <w:sz w:val="24"/>
          <w:szCs w:val="24"/>
        </w:rPr>
        <w:t xml:space="preserve"> </w:t>
      </w:r>
      <w:proofErr w:type="gramStart"/>
      <w:r w:rsidR="00B53A51">
        <w:rPr>
          <w:rFonts w:ascii="Times New Roman" w:hAnsi="Times New Roman" w:cs="Times New Roman"/>
          <w:sz w:val="24"/>
          <w:szCs w:val="24"/>
        </w:rPr>
        <w:t xml:space="preserve">değerinin </w:t>
      </w:r>
      <w:r w:rsidRPr="001C3663">
        <w:rPr>
          <w:rFonts w:ascii="Times New Roman" w:hAnsi="Times New Roman" w:cs="Times New Roman"/>
          <w:sz w:val="24"/>
          <w:szCs w:val="24"/>
        </w:rPr>
        <w:t>.60’dan</w:t>
      </w:r>
      <w:proofErr w:type="gramEnd"/>
      <w:r w:rsidRPr="001C3663">
        <w:rPr>
          <w:rFonts w:ascii="Times New Roman" w:hAnsi="Times New Roman" w:cs="Times New Roman"/>
          <w:sz w:val="24"/>
          <w:szCs w:val="24"/>
        </w:rPr>
        <w:t xml:space="preserve"> büyük olması verilerin faktör analizi için uygun olduğunu göstermektedir (Büyüköztürk, 2007).  Faktör analizi için gerekli varsayımların karşılandığı belirlendikten sonra doğrulayıcı faktör analizi yapılmıştır ve ölçeğin 5 faktörden ( </w:t>
      </w:r>
      <w:proofErr w:type="gramStart"/>
      <w:r w:rsidRPr="001C3663">
        <w:rPr>
          <w:rFonts w:ascii="Times New Roman" w:hAnsi="Times New Roman" w:cs="Times New Roman"/>
          <w:sz w:val="24"/>
          <w:szCs w:val="24"/>
        </w:rPr>
        <w:t>Kültürlerarası  etkileşime</w:t>
      </w:r>
      <w:proofErr w:type="gramEnd"/>
      <w:r w:rsidRPr="001C3663">
        <w:rPr>
          <w:rFonts w:ascii="Times New Roman" w:hAnsi="Times New Roman" w:cs="Times New Roman"/>
          <w:sz w:val="24"/>
          <w:szCs w:val="24"/>
        </w:rPr>
        <w:t xml:space="preserve"> katılım,  kültürel farklılıklara  saygı duyma, Kültürlerarası etkileşimde özgüven, Kültürlerarası etkileşimden zevk alma, Kültürlerarası etkileşime özen gösterme) oluştuğu belirlenmiştir Alt ölçeklerin açıkladıkları toplam </w:t>
      </w:r>
      <w:proofErr w:type="spellStart"/>
      <w:r w:rsidRPr="001C3663">
        <w:rPr>
          <w:rFonts w:ascii="Times New Roman" w:hAnsi="Times New Roman" w:cs="Times New Roman"/>
          <w:sz w:val="24"/>
          <w:szCs w:val="24"/>
        </w:rPr>
        <w:t>varyans</w:t>
      </w:r>
      <w:proofErr w:type="spellEnd"/>
      <w:r w:rsidRPr="001C3663">
        <w:rPr>
          <w:rFonts w:ascii="Times New Roman" w:hAnsi="Times New Roman" w:cs="Times New Roman"/>
          <w:sz w:val="24"/>
          <w:szCs w:val="24"/>
        </w:rPr>
        <w:t xml:space="preserve"> % 63’tür. Açıklanan </w:t>
      </w:r>
      <w:proofErr w:type="spellStart"/>
      <w:r w:rsidRPr="001C3663">
        <w:rPr>
          <w:rFonts w:ascii="Times New Roman" w:hAnsi="Times New Roman" w:cs="Times New Roman"/>
          <w:sz w:val="24"/>
          <w:szCs w:val="24"/>
        </w:rPr>
        <w:t>varyansın</w:t>
      </w:r>
      <w:proofErr w:type="spellEnd"/>
      <w:r w:rsidRPr="001C3663">
        <w:rPr>
          <w:rFonts w:ascii="Times New Roman" w:hAnsi="Times New Roman" w:cs="Times New Roman"/>
          <w:sz w:val="24"/>
          <w:szCs w:val="24"/>
        </w:rPr>
        <w:t xml:space="preserve"> yüksek olması, ilgili kavramın ne derece iyi ölçüldüğünün bir göstergesidir</w:t>
      </w:r>
      <w:r>
        <w:rPr>
          <w:rFonts w:ascii="Times New Roman" w:hAnsi="Times New Roman" w:cs="Times New Roman"/>
          <w:sz w:val="24"/>
          <w:szCs w:val="24"/>
        </w:rPr>
        <w:t xml:space="preserve"> (Büyüköztürk, 2007</w:t>
      </w:r>
      <w:r w:rsidRPr="001C3663">
        <w:rPr>
          <w:rFonts w:ascii="Times New Roman" w:hAnsi="Times New Roman" w:cs="Times New Roman"/>
          <w:sz w:val="24"/>
          <w:szCs w:val="24"/>
        </w:rPr>
        <w:t xml:space="preserve">). </w:t>
      </w:r>
    </w:p>
    <w:p w:rsidR="00217271" w:rsidRDefault="00B04279" w:rsidP="00217271">
      <w:pPr>
        <w:autoSpaceDE w:val="0"/>
        <w:autoSpaceDN w:val="0"/>
        <w:adjustRightInd w:val="0"/>
        <w:spacing w:after="0" w:line="480" w:lineRule="auto"/>
        <w:ind w:firstLine="708"/>
        <w:jc w:val="both"/>
        <w:rPr>
          <w:rFonts w:ascii="Times New Roman" w:eastAsia="TimesNewRoman,Bold" w:hAnsi="Times New Roman" w:cs="Times New Roman"/>
          <w:b/>
          <w:bCs/>
          <w:sz w:val="24"/>
          <w:szCs w:val="24"/>
        </w:rPr>
      </w:pPr>
      <w:proofErr w:type="spellStart"/>
      <w:r w:rsidRPr="00217271">
        <w:rPr>
          <w:rFonts w:ascii="Times New Roman" w:eastAsia="TimesNewRoman,Bold" w:hAnsi="Times New Roman" w:cs="Times New Roman"/>
          <w:b/>
          <w:bCs/>
          <w:sz w:val="24"/>
          <w:szCs w:val="24"/>
        </w:rPr>
        <w:t>Etnikmerkezcilik</w:t>
      </w:r>
      <w:proofErr w:type="spellEnd"/>
      <w:r w:rsidRPr="00217271">
        <w:rPr>
          <w:rFonts w:ascii="Times New Roman" w:eastAsia="TimesNewRoman,Bold" w:hAnsi="Times New Roman" w:cs="Times New Roman"/>
          <w:b/>
          <w:bCs/>
          <w:sz w:val="24"/>
          <w:szCs w:val="24"/>
        </w:rPr>
        <w:t xml:space="preserve"> Ölçeği</w:t>
      </w:r>
    </w:p>
    <w:p w:rsidR="00012D49" w:rsidRPr="00012D49" w:rsidRDefault="00B04279" w:rsidP="00012D49">
      <w:pPr>
        <w:autoSpaceDE w:val="0"/>
        <w:autoSpaceDN w:val="0"/>
        <w:adjustRightInd w:val="0"/>
        <w:spacing w:after="0" w:line="480" w:lineRule="auto"/>
        <w:ind w:firstLine="708"/>
        <w:jc w:val="both"/>
        <w:rPr>
          <w:rFonts w:ascii="Times New Roman" w:eastAsia="TimesNewRoman,Bold" w:hAnsi="Times New Roman" w:cs="Times New Roman"/>
          <w:b/>
          <w:bCs/>
          <w:sz w:val="24"/>
          <w:szCs w:val="24"/>
        </w:rPr>
      </w:pPr>
      <w:r w:rsidRPr="00012D49">
        <w:rPr>
          <w:rFonts w:ascii="Times New Roman" w:eastAsia="TimesNewRoman,Bold" w:hAnsi="Times New Roman" w:cs="Times New Roman"/>
          <w:bCs/>
          <w:sz w:val="24"/>
          <w:szCs w:val="24"/>
        </w:rPr>
        <w:t xml:space="preserve">Öğretmen adaylarının </w:t>
      </w:r>
      <w:proofErr w:type="spellStart"/>
      <w:r w:rsidRPr="00012D49">
        <w:rPr>
          <w:rFonts w:ascii="Times New Roman" w:eastAsia="TimesNewRoman,Bold" w:hAnsi="Times New Roman" w:cs="Times New Roman"/>
          <w:bCs/>
          <w:sz w:val="24"/>
          <w:szCs w:val="24"/>
        </w:rPr>
        <w:t>etnikmerkezcilik</w:t>
      </w:r>
      <w:proofErr w:type="spellEnd"/>
      <w:r w:rsidRPr="00012D49">
        <w:rPr>
          <w:rFonts w:ascii="Times New Roman" w:eastAsia="TimesNewRoman,Bold" w:hAnsi="Times New Roman" w:cs="Times New Roman"/>
          <w:bCs/>
          <w:sz w:val="24"/>
          <w:szCs w:val="24"/>
        </w:rPr>
        <w:t xml:space="preserve"> düzeylerini ölçmek için </w:t>
      </w:r>
      <w:proofErr w:type="spellStart"/>
      <w:r w:rsidRPr="00012D49">
        <w:rPr>
          <w:rFonts w:ascii="Times New Roman" w:eastAsia="TimesNewRoman,Bold" w:hAnsi="Times New Roman" w:cs="Times New Roman"/>
          <w:bCs/>
          <w:sz w:val="24"/>
          <w:szCs w:val="24"/>
        </w:rPr>
        <w:t>Neuliep</w:t>
      </w:r>
      <w:proofErr w:type="spellEnd"/>
      <w:r w:rsidRPr="00012D49">
        <w:rPr>
          <w:rFonts w:ascii="Times New Roman" w:eastAsia="TimesNewRoman,Bold" w:hAnsi="Times New Roman" w:cs="Times New Roman"/>
          <w:bCs/>
          <w:sz w:val="24"/>
          <w:szCs w:val="24"/>
        </w:rPr>
        <w:t xml:space="preserve"> ve </w:t>
      </w:r>
      <w:proofErr w:type="spellStart"/>
      <w:r w:rsidRPr="00012D49">
        <w:rPr>
          <w:rFonts w:ascii="Times New Roman" w:eastAsia="TimesNewRoman,Bold" w:hAnsi="Times New Roman" w:cs="Times New Roman"/>
          <w:bCs/>
          <w:sz w:val="24"/>
          <w:szCs w:val="24"/>
        </w:rPr>
        <w:t>McCroskey</w:t>
      </w:r>
      <w:proofErr w:type="spellEnd"/>
      <w:r w:rsidRPr="00012D49">
        <w:rPr>
          <w:rFonts w:ascii="Times New Roman" w:eastAsia="TimesNewRoman,Bold" w:hAnsi="Times New Roman" w:cs="Times New Roman"/>
          <w:bCs/>
          <w:sz w:val="24"/>
          <w:szCs w:val="24"/>
        </w:rPr>
        <w:t xml:space="preserve"> (199</w:t>
      </w:r>
      <w:r w:rsidR="00012D49" w:rsidRPr="00012D49">
        <w:rPr>
          <w:rFonts w:ascii="Times New Roman" w:eastAsia="TimesNewRoman,Bold" w:hAnsi="Times New Roman" w:cs="Times New Roman"/>
          <w:bCs/>
          <w:sz w:val="24"/>
          <w:szCs w:val="24"/>
        </w:rPr>
        <w:t xml:space="preserve">7) tarafından geliştirilen ve araştırmacı </w:t>
      </w:r>
      <w:r w:rsidRPr="00012D49">
        <w:rPr>
          <w:rFonts w:ascii="Times New Roman" w:eastAsia="TimesNewRoman" w:hAnsi="Times New Roman" w:cs="Times New Roman"/>
          <w:sz w:val="24"/>
          <w:szCs w:val="24"/>
        </w:rPr>
        <w:t xml:space="preserve">tarafından </w:t>
      </w:r>
      <w:r w:rsidRPr="00012D49">
        <w:rPr>
          <w:rFonts w:ascii="Times New Roman" w:hAnsi="Times New Roman" w:cs="Times New Roman"/>
          <w:sz w:val="24"/>
          <w:szCs w:val="24"/>
        </w:rPr>
        <w:t xml:space="preserve">Türkçeye uyarlanması amacıyla sırasıyla dil eşdeğerliği, geçerlik ve güvenirlik çalışmaları yapılan </w:t>
      </w:r>
      <w:r w:rsidRPr="00012D49">
        <w:rPr>
          <w:rFonts w:ascii="Times New Roman" w:eastAsia="TimesNewRoman,Bold" w:hAnsi="Times New Roman" w:cs="Times New Roman"/>
          <w:bCs/>
          <w:sz w:val="24"/>
          <w:szCs w:val="24"/>
        </w:rPr>
        <w:t xml:space="preserve">22 maddelik 5’li </w:t>
      </w:r>
      <w:proofErr w:type="spellStart"/>
      <w:r w:rsidRPr="00012D49">
        <w:rPr>
          <w:rFonts w:ascii="Times New Roman" w:eastAsia="TimesNewRoman,Bold" w:hAnsi="Times New Roman" w:cs="Times New Roman"/>
          <w:bCs/>
          <w:sz w:val="24"/>
          <w:szCs w:val="24"/>
        </w:rPr>
        <w:t>Likert</w:t>
      </w:r>
      <w:proofErr w:type="spellEnd"/>
      <w:r w:rsidRPr="00012D49">
        <w:rPr>
          <w:rFonts w:ascii="Times New Roman" w:eastAsia="TimesNewRoman,Bold" w:hAnsi="Times New Roman" w:cs="Times New Roman"/>
          <w:bCs/>
          <w:sz w:val="24"/>
          <w:szCs w:val="24"/>
        </w:rPr>
        <w:t xml:space="preserve"> tipi </w:t>
      </w:r>
      <w:proofErr w:type="spellStart"/>
      <w:r w:rsidRPr="00012D49">
        <w:rPr>
          <w:rFonts w:ascii="Times New Roman" w:eastAsia="TimesNewRoman,Bold" w:hAnsi="Times New Roman" w:cs="Times New Roman"/>
          <w:bCs/>
          <w:sz w:val="24"/>
          <w:szCs w:val="24"/>
        </w:rPr>
        <w:t>Etnikmerkezcilik</w:t>
      </w:r>
      <w:proofErr w:type="spellEnd"/>
      <w:r w:rsidRPr="00012D49">
        <w:rPr>
          <w:rFonts w:ascii="Times New Roman" w:eastAsia="TimesNewRoman,Bold" w:hAnsi="Times New Roman" w:cs="Times New Roman"/>
          <w:bCs/>
          <w:sz w:val="24"/>
          <w:szCs w:val="24"/>
        </w:rPr>
        <w:t xml:space="preserve"> Ölçeği kullanılmıştır. </w:t>
      </w:r>
      <w:r w:rsidRPr="00012D49">
        <w:rPr>
          <w:rFonts w:ascii="Times New Roman" w:eastAsia="TimesNewRoman" w:hAnsi="Times New Roman" w:cs="Times New Roman"/>
          <w:sz w:val="24"/>
          <w:szCs w:val="24"/>
        </w:rPr>
        <w:t xml:space="preserve">Ölçekte yer alan 4, 7, 9, 12, 15 ve 19.maddeler ters </w:t>
      </w:r>
      <w:proofErr w:type="spellStart"/>
      <w:r w:rsidRPr="00012D49">
        <w:rPr>
          <w:rFonts w:ascii="Times New Roman" w:eastAsia="TimesNewRoman" w:hAnsi="Times New Roman" w:cs="Times New Roman"/>
          <w:sz w:val="24"/>
          <w:szCs w:val="24"/>
        </w:rPr>
        <w:t>cevrilerek</w:t>
      </w:r>
      <w:proofErr w:type="spellEnd"/>
      <w:r w:rsidRPr="00012D49">
        <w:rPr>
          <w:rFonts w:ascii="Times New Roman" w:eastAsia="TimesNewRoman" w:hAnsi="Times New Roman" w:cs="Times New Roman"/>
          <w:sz w:val="24"/>
          <w:szCs w:val="24"/>
        </w:rPr>
        <w:t xml:space="preserve"> puanlan</w:t>
      </w:r>
      <w:r w:rsidR="00753E08" w:rsidRPr="00012D49">
        <w:rPr>
          <w:rFonts w:ascii="Times New Roman" w:eastAsia="TimesNewRoman" w:hAnsi="Times New Roman" w:cs="Times New Roman"/>
          <w:sz w:val="24"/>
          <w:szCs w:val="24"/>
        </w:rPr>
        <w:t xml:space="preserve">maktadır. </w:t>
      </w:r>
      <w:r w:rsidR="0094624E" w:rsidRPr="00012D49">
        <w:rPr>
          <w:rFonts w:ascii="Times New Roman" w:eastAsia="TimesNewRoman" w:hAnsi="Times New Roman" w:cs="Times New Roman"/>
          <w:sz w:val="24"/>
          <w:szCs w:val="24"/>
        </w:rPr>
        <w:t>Ö</w:t>
      </w:r>
      <w:r w:rsidR="00753E08" w:rsidRPr="00012D49">
        <w:rPr>
          <w:rFonts w:ascii="Times New Roman" w:eastAsia="TimesNewRoman" w:hAnsi="Times New Roman" w:cs="Times New Roman"/>
          <w:sz w:val="24"/>
          <w:szCs w:val="24"/>
        </w:rPr>
        <w:t xml:space="preserve">lçeğin </w:t>
      </w:r>
      <w:r w:rsidRPr="00012D49">
        <w:rPr>
          <w:rFonts w:ascii="Times New Roman" w:eastAsia="TimesNewRoman" w:hAnsi="Times New Roman" w:cs="Times New Roman"/>
          <w:sz w:val="24"/>
          <w:szCs w:val="24"/>
        </w:rPr>
        <w:t>güvenirlik çalışma</w:t>
      </w:r>
      <w:r w:rsidR="00012D49" w:rsidRPr="00012D49">
        <w:rPr>
          <w:rFonts w:ascii="Times New Roman" w:eastAsia="TimesNewRoman" w:hAnsi="Times New Roman" w:cs="Times New Roman"/>
          <w:sz w:val="24"/>
          <w:szCs w:val="24"/>
        </w:rPr>
        <w:t xml:space="preserve">sında </w:t>
      </w:r>
      <w:proofErr w:type="spellStart"/>
      <w:r w:rsidR="00012D49" w:rsidRPr="00012D49">
        <w:rPr>
          <w:rFonts w:ascii="Times New Roman" w:eastAsia="TimesNewRoman" w:hAnsi="Times New Roman" w:cs="Times New Roman"/>
          <w:sz w:val="24"/>
          <w:szCs w:val="24"/>
        </w:rPr>
        <w:t>Cronbach</w:t>
      </w:r>
      <w:proofErr w:type="spellEnd"/>
      <w:r w:rsidR="00012D49" w:rsidRPr="00012D49">
        <w:rPr>
          <w:rFonts w:ascii="Times New Roman" w:eastAsia="TimesNewRoman" w:hAnsi="Times New Roman" w:cs="Times New Roman"/>
          <w:sz w:val="24"/>
          <w:szCs w:val="24"/>
        </w:rPr>
        <w:t xml:space="preserve"> Alfa </w:t>
      </w:r>
      <w:proofErr w:type="gramStart"/>
      <w:r w:rsidR="00012D49" w:rsidRPr="00012D49">
        <w:rPr>
          <w:rFonts w:ascii="Times New Roman" w:eastAsia="TimesNewRoman" w:hAnsi="Times New Roman" w:cs="Times New Roman"/>
          <w:sz w:val="24"/>
          <w:szCs w:val="24"/>
        </w:rPr>
        <w:t>katsayısı .8</w:t>
      </w:r>
      <w:r w:rsidRPr="00012D49">
        <w:rPr>
          <w:rFonts w:ascii="Times New Roman" w:eastAsia="TimesNewRoman" w:hAnsi="Times New Roman" w:cs="Times New Roman"/>
          <w:sz w:val="24"/>
          <w:szCs w:val="24"/>
        </w:rPr>
        <w:t>2</w:t>
      </w:r>
      <w:proofErr w:type="gramEnd"/>
      <w:r w:rsidRPr="00012D49">
        <w:rPr>
          <w:rFonts w:ascii="Times New Roman" w:eastAsia="TimesNewRoman" w:hAnsi="Times New Roman" w:cs="Times New Roman"/>
          <w:sz w:val="24"/>
          <w:szCs w:val="24"/>
        </w:rPr>
        <w:t xml:space="preserve"> olarak bulunmuştur. </w:t>
      </w:r>
      <w:proofErr w:type="spellStart"/>
      <w:r w:rsidR="00012D49" w:rsidRPr="00012D49">
        <w:rPr>
          <w:rFonts w:ascii="Times New Roman" w:hAnsi="Times New Roman" w:cs="Times New Roman"/>
          <w:sz w:val="24"/>
          <w:szCs w:val="24"/>
        </w:rPr>
        <w:t>Etnikmerkezcilik</w:t>
      </w:r>
      <w:proofErr w:type="spellEnd"/>
      <w:r w:rsidR="00012D49" w:rsidRPr="00012D49">
        <w:rPr>
          <w:rFonts w:ascii="Times New Roman" w:hAnsi="Times New Roman" w:cs="Times New Roman"/>
          <w:sz w:val="24"/>
          <w:szCs w:val="24"/>
        </w:rPr>
        <w:t xml:space="preserve"> Ölçeğinin orijinal formunun tek faktörlü bir yapı gösterdiğinden dolayı ölçeğin Türkçe formu için doğrulayıcı faktör analizi yapılmıştır. Normal dağılım koşulunu </w:t>
      </w:r>
      <w:proofErr w:type="spellStart"/>
      <w:r w:rsidR="00012D49" w:rsidRPr="00012D49">
        <w:rPr>
          <w:rFonts w:ascii="Times New Roman" w:hAnsi="Times New Roman" w:cs="Times New Roman"/>
          <w:sz w:val="24"/>
          <w:szCs w:val="24"/>
        </w:rPr>
        <w:t>sağlamasıa</w:t>
      </w:r>
      <w:proofErr w:type="spellEnd"/>
      <w:r w:rsidR="00012D49" w:rsidRPr="00012D49">
        <w:rPr>
          <w:rFonts w:ascii="Times New Roman" w:hAnsi="Times New Roman" w:cs="Times New Roman"/>
          <w:sz w:val="24"/>
          <w:szCs w:val="24"/>
        </w:rPr>
        <w:t xml:space="preserve"> amacıyla uygulanan </w:t>
      </w:r>
      <w:proofErr w:type="spellStart"/>
      <w:r w:rsidR="00012D49" w:rsidRPr="00012D49">
        <w:rPr>
          <w:rFonts w:ascii="Times New Roman" w:hAnsi="Times New Roman" w:cs="Times New Roman"/>
          <w:sz w:val="24"/>
          <w:szCs w:val="24"/>
        </w:rPr>
        <w:t>Kolmogorov</w:t>
      </w:r>
      <w:proofErr w:type="spellEnd"/>
      <w:r w:rsidR="00012D49" w:rsidRPr="00012D49">
        <w:rPr>
          <w:rFonts w:ascii="Times New Roman" w:hAnsi="Times New Roman" w:cs="Times New Roman"/>
          <w:sz w:val="24"/>
          <w:szCs w:val="24"/>
        </w:rPr>
        <w:t xml:space="preserve"> </w:t>
      </w:r>
      <w:proofErr w:type="spellStart"/>
      <w:r w:rsidR="00012D49" w:rsidRPr="00012D49">
        <w:rPr>
          <w:rFonts w:ascii="Times New Roman" w:hAnsi="Times New Roman" w:cs="Times New Roman"/>
          <w:sz w:val="24"/>
          <w:szCs w:val="24"/>
        </w:rPr>
        <w:t>Smirnov</w:t>
      </w:r>
      <w:proofErr w:type="spellEnd"/>
      <w:r w:rsidR="00012D49" w:rsidRPr="00012D49">
        <w:rPr>
          <w:rFonts w:ascii="Times New Roman" w:hAnsi="Times New Roman" w:cs="Times New Roman"/>
          <w:sz w:val="24"/>
          <w:szCs w:val="24"/>
        </w:rPr>
        <w:t xml:space="preserve"> </w:t>
      </w:r>
      <w:r w:rsidR="00012D49" w:rsidRPr="00012D49">
        <w:rPr>
          <w:rFonts w:ascii="Times New Roman" w:hAnsi="Times New Roman" w:cs="Times New Roman"/>
          <w:sz w:val="24"/>
          <w:szCs w:val="24"/>
        </w:rPr>
        <w:lastRenderedPageBreak/>
        <w:t xml:space="preserve">testi sonucu puanların normal dağılıma uygun olduğu  (Z= .81, p&gt; .05) belirlendikten sonra verilerin faktör analizi için uygunluğunu test etmek amacıyla </w:t>
      </w:r>
      <w:proofErr w:type="spellStart"/>
      <w:r w:rsidR="00012D49" w:rsidRPr="00012D49">
        <w:rPr>
          <w:rFonts w:ascii="Times New Roman" w:hAnsi="Times New Roman" w:cs="Times New Roman"/>
          <w:sz w:val="24"/>
          <w:szCs w:val="24"/>
        </w:rPr>
        <w:t>Kaiser-Meyer-Olkin</w:t>
      </w:r>
      <w:proofErr w:type="spellEnd"/>
      <w:r w:rsidR="00012D49" w:rsidRPr="00012D49">
        <w:rPr>
          <w:rFonts w:ascii="Times New Roman" w:hAnsi="Times New Roman" w:cs="Times New Roman"/>
          <w:sz w:val="24"/>
          <w:szCs w:val="24"/>
        </w:rPr>
        <w:t xml:space="preserve"> ve </w:t>
      </w:r>
      <w:proofErr w:type="spellStart"/>
      <w:r w:rsidR="00012D49" w:rsidRPr="00012D49">
        <w:rPr>
          <w:rFonts w:ascii="Times New Roman" w:hAnsi="Times New Roman" w:cs="Times New Roman"/>
          <w:sz w:val="24"/>
          <w:szCs w:val="24"/>
        </w:rPr>
        <w:t>Bartlett’s</w:t>
      </w:r>
      <w:proofErr w:type="spellEnd"/>
      <w:r w:rsidR="00012D49" w:rsidRPr="00012D49">
        <w:rPr>
          <w:rFonts w:ascii="Times New Roman" w:hAnsi="Times New Roman" w:cs="Times New Roman"/>
          <w:sz w:val="24"/>
          <w:szCs w:val="24"/>
        </w:rPr>
        <w:t xml:space="preserve"> testi uygulanmıştır. Faktör analizi için gerekli koşulların sağlandığı tespit edildikten sonra doğrulayıcı faktör analizi yapılmıştır. Faktör analizi sonucu açıklanan tek faktörün öz değeri, 4.95 ve açıkladığı </w:t>
      </w:r>
      <w:proofErr w:type="spellStart"/>
      <w:r w:rsidR="00012D49" w:rsidRPr="00012D49">
        <w:rPr>
          <w:rFonts w:ascii="Times New Roman" w:hAnsi="Times New Roman" w:cs="Times New Roman"/>
          <w:sz w:val="24"/>
          <w:szCs w:val="24"/>
        </w:rPr>
        <w:t>varyans</w:t>
      </w:r>
      <w:proofErr w:type="spellEnd"/>
      <w:r w:rsidR="00012D49" w:rsidRPr="00012D49">
        <w:rPr>
          <w:rFonts w:ascii="Times New Roman" w:hAnsi="Times New Roman" w:cs="Times New Roman"/>
          <w:sz w:val="24"/>
          <w:szCs w:val="24"/>
        </w:rPr>
        <w:t xml:space="preserve"> yüzdesi 25’tir. Maddelerin faktör yük değerlerinin, .31 </w:t>
      </w:r>
      <w:proofErr w:type="gramStart"/>
      <w:r w:rsidR="00012D49" w:rsidRPr="00012D49">
        <w:rPr>
          <w:rFonts w:ascii="Times New Roman" w:hAnsi="Times New Roman" w:cs="Times New Roman"/>
          <w:sz w:val="24"/>
          <w:szCs w:val="24"/>
        </w:rPr>
        <w:t>ile .68</w:t>
      </w:r>
      <w:proofErr w:type="gramEnd"/>
      <w:r w:rsidR="00012D49" w:rsidRPr="00012D49">
        <w:rPr>
          <w:rFonts w:ascii="Times New Roman" w:hAnsi="Times New Roman" w:cs="Times New Roman"/>
          <w:sz w:val="24"/>
          <w:szCs w:val="24"/>
        </w:rPr>
        <w:t xml:space="preserve"> arasında değiştiği görülmektedir. </w:t>
      </w:r>
    </w:p>
    <w:p w:rsidR="00012D49" w:rsidRDefault="00012D49" w:rsidP="00C13F9E">
      <w:pPr>
        <w:autoSpaceDE w:val="0"/>
        <w:autoSpaceDN w:val="0"/>
        <w:adjustRightInd w:val="0"/>
        <w:spacing w:after="0" w:line="480" w:lineRule="auto"/>
        <w:jc w:val="both"/>
        <w:rPr>
          <w:rFonts w:ascii="Times New Roman" w:eastAsia="TimesNewRoman,Bold" w:hAnsi="Times New Roman" w:cs="Times New Roman"/>
          <w:b/>
          <w:bCs/>
          <w:sz w:val="24"/>
          <w:szCs w:val="24"/>
        </w:rPr>
      </w:pPr>
    </w:p>
    <w:p w:rsidR="00C13F9E" w:rsidRDefault="00B04279" w:rsidP="00C13F9E">
      <w:pPr>
        <w:autoSpaceDE w:val="0"/>
        <w:autoSpaceDN w:val="0"/>
        <w:adjustRightInd w:val="0"/>
        <w:spacing w:after="0" w:line="480" w:lineRule="auto"/>
        <w:jc w:val="both"/>
        <w:rPr>
          <w:rFonts w:ascii="Times New Roman" w:eastAsia="TimesNewRoman,Bold" w:hAnsi="Times New Roman" w:cs="Times New Roman"/>
          <w:b/>
          <w:bCs/>
          <w:sz w:val="24"/>
          <w:szCs w:val="24"/>
        </w:rPr>
      </w:pPr>
      <w:r w:rsidRPr="004E562D">
        <w:rPr>
          <w:rFonts w:ascii="Times New Roman" w:eastAsia="TimesNewRoman,Bold" w:hAnsi="Times New Roman" w:cs="Times New Roman"/>
          <w:b/>
          <w:bCs/>
          <w:sz w:val="24"/>
          <w:szCs w:val="24"/>
        </w:rPr>
        <w:t>Verilerin Çözümlenmesi</w:t>
      </w:r>
    </w:p>
    <w:p w:rsidR="00B04279" w:rsidRPr="00C13F9E" w:rsidRDefault="00B04279" w:rsidP="00C13F9E">
      <w:pPr>
        <w:autoSpaceDE w:val="0"/>
        <w:autoSpaceDN w:val="0"/>
        <w:adjustRightInd w:val="0"/>
        <w:spacing w:after="0" w:line="480" w:lineRule="auto"/>
        <w:ind w:firstLine="708"/>
        <w:jc w:val="both"/>
        <w:rPr>
          <w:rFonts w:ascii="Times New Roman" w:eastAsia="TimesNewRoman,Bold" w:hAnsi="Times New Roman" w:cs="Times New Roman"/>
          <w:b/>
          <w:bCs/>
          <w:sz w:val="24"/>
          <w:szCs w:val="24"/>
        </w:rPr>
      </w:pPr>
      <w:r w:rsidRPr="004E562D">
        <w:rPr>
          <w:rFonts w:ascii="Times New Roman" w:hAnsi="Times New Roman" w:cs="Times New Roman"/>
          <w:sz w:val="24"/>
          <w:szCs w:val="24"/>
        </w:rPr>
        <w:t xml:space="preserve">Araştırmanın alt problemleriyle ilişki olarak öğretmen adaylarının kültürlerarası duyarlılık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bazı değişkenlere göre istatistiksel olarak anlamlı fark olup olmadığı incelenmiştir. Bu sebeple, çok değişkenli </w:t>
      </w:r>
      <w:proofErr w:type="spellStart"/>
      <w:r w:rsidRPr="004E562D">
        <w:rPr>
          <w:rFonts w:ascii="Times New Roman" w:hAnsi="Times New Roman" w:cs="Times New Roman"/>
          <w:sz w:val="24"/>
          <w:szCs w:val="24"/>
        </w:rPr>
        <w:t>varyan</w:t>
      </w:r>
      <w:r w:rsidR="00AE2595">
        <w:rPr>
          <w:rFonts w:ascii="Times New Roman" w:hAnsi="Times New Roman" w:cs="Times New Roman"/>
          <w:sz w:val="24"/>
          <w:szCs w:val="24"/>
        </w:rPr>
        <w:t>s</w:t>
      </w:r>
      <w:proofErr w:type="spellEnd"/>
      <w:r w:rsidR="00AE2595">
        <w:rPr>
          <w:rFonts w:ascii="Times New Roman" w:hAnsi="Times New Roman" w:cs="Times New Roman"/>
          <w:sz w:val="24"/>
          <w:szCs w:val="24"/>
        </w:rPr>
        <w:t xml:space="preserve"> analizi (MANOVA) yapılmıştır. </w:t>
      </w:r>
      <w:proofErr w:type="spellStart"/>
      <w:r w:rsidR="00217271" w:rsidRPr="00A778C8">
        <w:rPr>
          <w:rFonts w:ascii="Times New Roman" w:hAnsi="Times New Roman" w:cs="Times New Roman"/>
          <w:sz w:val="24"/>
          <w:szCs w:val="24"/>
        </w:rPr>
        <w:t>MANOVA’nın</w:t>
      </w:r>
      <w:proofErr w:type="spellEnd"/>
      <w:r w:rsidR="00292833">
        <w:rPr>
          <w:rFonts w:ascii="Times New Roman" w:hAnsi="Times New Roman" w:cs="Times New Roman"/>
          <w:sz w:val="24"/>
          <w:szCs w:val="24"/>
        </w:rPr>
        <w:t xml:space="preserve"> </w:t>
      </w:r>
      <w:proofErr w:type="spellStart"/>
      <w:r w:rsidR="00217271" w:rsidRPr="00A778C8">
        <w:rPr>
          <w:rFonts w:ascii="Times New Roman" w:hAnsi="Times New Roman" w:cs="Times New Roman"/>
          <w:sz w:val="24"/>
          <w:szCs w:val="24"/>
        </w:rPr>
        <w:t>kovaryans</w:t>
      </w:r>
      <w:proofErr w:type="spellEnd"/>
      <w:r w:rsidR="00217271" w:rsidRPr="00A778C8">
        <w:rPr>
          <w:rFonts w:ascii="Times New Roman" w:hAnsi="Times New Roman" w:cs="Times New Roman"/>
          <w:sz w:val="24"/>
          <w:szCs w:val="24"/>
        </w:rPr>
        <w:t xml:space="preserve"> matrislerin eşitliği koşulunun sağlanmadığı durumlarda bağımlı değişkenler ayrı ayrı analiz edilmiştir. Bu analizlerde grupların </w:t>
      </w:r>
      <w:proofErr w:type="spellStart"/>
      <w:r w:rsidR="00217271" w:rsidRPr="00A778C8">
        <w:rPr>
          <w:rFonts w:ascii="Times New Roman" w:hAnsi="Times New Roman" w:cs="Times New Roman"/>
          <w:sz w:val="24"/>
          <w:szCs w:val="24"/>
        </w:rPr>
        <w:t>varyanslarının</w:t>
      </w:r>
      <w:proofErr w:type="spellEnd"/>
      <w:r w:rsidR="00217271" w:rsidRPr="00A778C8">
        <w:rPr>
          <w:rFonts w:ascii="Times New Roman" w:hAnsi="Times New Roman" w:cs="Times New Roman"/>
          <w:sz w:val="24"/>
          <w:szCs w:val="24"/>
        </w:rPr>
        <w:t xml:space="preserve"> eşitliği koşulunu sağlayan değişkenler için ilişkisiz gruplar için T testi ve tek faktörlü </w:t>
      </w:r>
      <w:proofErr w:type="spellStart"/>
      <w:r w:rsidR="00217271" w:rsidRPr="00A778C8">
        <w:rPr>
          <w:rFonts w:ascii="Times New Roman" w:hAnsi="Times New Roman" w:cs="Times New Roman"/>
          <w:sz w:val="24"/>
          <w:szCs w:val="24"/>
        </w:rPr>
        <w:t>varyans</w:t>
      </w:r>
      <w:proofErr w:type="spellEnd"/>
      <w:r w:rsidR="00217271" w:rsidRPr="00A778C8">
        <w:rPr>
          <w:rFonts w:ascii="Times New Roman" w:hAnsi="Times New Roman" w:cs="Times New Roman"/>
          <w:sz w:val="24"/>
          <w:szCs w:val="24"/>
        </w:rPr>
        <w:t xml:space="preserve"> analizi (ANOVA); bu koşulu sağlamayan değişkenler için parametrik olmayan testlerden Mann </w:t>
      </w:r>
      <w:proofErr w:type="spellStart"/>
      <w:r w:rsidR="00217271" w:rsidRPr="00A778C8">
        <w:rPr>
          <w:rFonts w:ascii="Times New Roman" w:hAnsi="Times New Roman" w:cs="Times New Roman"/>
          <w:sz w:val="24"/>
          <w:szCs w:val="24"/>
        </w:rPr>
        <w:t>Whithey</w:t>
      </w:r>
      <w:proofErr w:type="spellEnd"/>
      <w:r w:rsidR="00217271" w:rsidRPr="00A778C8">
        <w:rPr>
          <w:rFonts w:ascii="Times New Roman" w:hAnsi="Times New Roman" w:cs="Times New Roman"/>
          <w:sz w:val="24"/>
          <w:szCs w:val="24"/>
        </w:rPr>
        <w:t xml:space="preserve"> U ve </w:t>
      </w:r>
      <w:proofErr w:type="spellStart"/>
      <w:r w:rsidR="00217271" w:rsidRPr="00A778C8">
        <w:rPr>
          <w:rFonts w:ascii="Times New Roman" w:hAnsi="Times New Roman" w:cs="Times New Roman"/>
          <w:sz w:val="24"/>
          <w:szCs w:val="24"/>
        </w:rPr>
        <w:t>Kruskal</w:t>
      </w:r>
      <w:proofErr w:type="spellEnd"/>
      <w:r w:rsidR="00217271" w:rsidRPr="00A778C8">
        <w:rPr>
          <w:rFonts w:ascii="Times New Roman" w:hAnsi="Times New Roman" w:cs="Times New Roman"/>
          <w:sz w:val="24"/>
          <w:szCs w:val="24"/>
        </w:rPr>
        <w:t xml:space="preserve"> Wallis H testleri uygulanmıştır.  </w:t>
      </w:r>
    </w:p>
    <w:p w:rsidR="00B04279" w:rsidRPr="004E562D" w:rsidRDefault="00B04279" w:rsidP="004E562D">
      <w:pPr>
        <w:pStyle w:val="Balk2"/>
        <w:spacing w:before="360" w:after="240" w:line="480" w:lineRule="auto"/>
        <w:jc w:val="center"/>
        <w:rPr>
          <w:rFonts w:cs="Times New Roman"/>
          <w:szCs w:val="24"/>
        </w:rPr>
      </w:pPr>
      <w:r w:rsidRPr="004E562D">
        <w:rPr>
          <w:rFonts w:cs="Times New Roman"/>
          <w:szCs w:val="24"/>
        </w:rPr>
        <w:t>Bulgular</w:t>
      </w:r>
    </w:p>
    <w:p w:rsidR="00B04279" w:rsidRPr="004E562D" w:rsidRDefault="00B04279" w:rsidP="004E562D">
      <w:pPr>
        <w:autoSpaceDE w:val="0"/>
        <w:autoSpaceDN w:val="0"/>
        <w:adjustRightInd w:val="0"/>
        <w:spacing w:after="0" w:line="48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Birinci Alt Probleme İlişkin Bulgular</w:t>
      </w:r>
    </w:p>
    <w:p w:rsidR="00C13F9E" w:rsidRPr="004E562D" w:rsidRDefault="00B04279" w:rsidP="00C13F9E">
      <w:pPr>
        <w:autoSpaceDE w:val="0"/>
        <w:autoSpaceDN w:val="0"/>
        <w:adjustRightInd w:val="0"/>
        <w:spacing w:after="0" w:line="480" w:lineRule="auto"/>
        <w:ind w:firstLine="708"/>
        <w:jc w:val="both"/>
        <w:rPr>
          <w:rFonts w:ascii="Times New Roman" w:hAnsi="Times New Roman" w:cs="Times New Roman"/>
          <w:color w:val="000000"/>
          <w:sz w:val="24"/>
          <w:szCs w:val="24"/>
        </w:rPr>
      </w:pPr>
      <w:r w:rsidRPr="004E562D">
        <w:rPr>
          <w:rFonts w:ascii="Times New Roman" w:eastAsia="TimesNewRoman" w:hAnsi="Times New Roman" w:cs="Times New Roman"/>
          <w:sz w:val="24"/>
          <w:szCs w:val="24"/>
        </w:rPr>
        <w:t xml:space="preserve">Araştırmanın birinci alt problemi “Bölümlerine göre öğretmen adaylarının kültürlerarası duyarlılık düzeyleri arasında anlamlı fark var mıdır?” şeklinde ifade edilmiştir. Araştırmanın birinci alt problemine ilişkin öğretmen adaylarının “Kültürlerarası Duyarlık </w:t>
      </w:r>
      <w:proofErr w:type="spellStart"/>
      <w:r w:rsidRPr="004E562D">
        <w:rPr>
          <w:rFonts w:ascii="Times New Roman" w:eastAsia="TimesNewRoman" w:hAnsi="Times New Roman" w:cs="Times New Roman"/>
          <w:sz w:val="24"/>
          <w:szCs w:val="24"/>
        </w:rPr>
        <w:t>Ölçeği”nden</w:t>
      </w:r>
      <w:proofErr w:type="spellEnd"/>
      <w:r w:rsidRPr="004E562D">
        <w:rPr>
          <w:rFonts w:ascii="Times New Roman" w:eastAsia="TimesNewRoman" w:hAnsi="Times New Roman" w:cs="Times New Roman"/>
          <w:sz w:val="24"/>
          <w:szCs w:val="24"/>
        </w:rPr>
        <w:t xml:space="preserve"> almış oldukları puan ortalamalarının birbirine yakın olduğu, ancak en yüksek puan ortalamasının İngilizce Öğretmenliği Bölümü  (</w:t>
      </w:r>
      <w:proofErr w:type="spellStart"/>
      <w:r w:rsidRPr="004E562D">
        <w:rPr>
          <w:rFonts w:ascii="Times New Roman" w:eastAsia="TimesNewRoman" w:hAnsi="Times New Roman" w:cs="Times New Roman"/>
          <w:sz w:val="24"/>
          <w:szCs w:val="24"/>
        </w:rPr>
        <w:t>Xi</w:t>
      </w:r>
      <w:proofErr w:type="spellEnd"/>
      <w:r w:rsidRPr="004E562D">
        <w:rPr>
          <w:rFonts w:ascii="Times New Roman" w:eastAsia="TimesNewRoman" w:hAnsi="Times New Roman" w:cs="Times New Roman"/>
          <w:sz w:val="24"/>
          <w:szCs w:val="24"/>
        </w:rPr>
        <w:t xml:space="preserve">: 93.27) öğretmen adayları, en düşük </w:t>
      </w:r>
      <w:r w:rsidRPr="004E562D">
        <w:rPr>
          <w:rFonts w:ascii="Times New Roman" w:eastAsia="TimesNewRoman" w:hAnsi="Times New Roman" w:cs="Times New Roman"/>
          <w:sz w:val="24"/>
          <w:szCs w:val="24"/>
        </w:rPr>
        <w:lastRenderedPageBreak/>
        <w:t xml:space="preserve">puan ortalamasının ise Türk Dili ve Edebiyatı Bölümü  ( Xs:87.73) öğretmen adaylarının aldıkları görülmüştür. </w:t>
      </w:r>
      <w:r w:rsidRPr="004E562D">
        <w:rPr>
          <w:rFonts w:ascii="Times New Roman" w:hAnsi="Times New Roman" w:cs="Times New Roman"/>
          <w:color w:val="000000"/>
          <w:sz w:val="24"/>
          <w:szCs w:val="24"/>
        </w:rPr>
        <w:t xml:space="preserve">Grup </w:t>
      </w:r>
      <w:proofErr w:type="spellStart"/>
      <w:r w:rsidRPr="004E562D">
        <w:rPr>
          <w:rFonts w:ascii="Times New Roman" w:hAnsi="Times New Roman" w:cs="Times New Roman"/>
          <w:color w:val="000000"/>
          <w:sz w:val="24"/>
          <w:szCs w:val="24"/>
        </w:rPr>
        <w:t>varyansların</w:t>
      </w:r>
      <w:proofErr w:type="spellEnd"/>
      <w:r w:rsidRPr="004E562D">
        <w:rPr>
          <w:rFonts w:ascii="Times New Roman" w:hAnsi="Times New Roman" w:cs="Times New Roman"/>
          <w:color w:val="000000"/>
          <w:sz w:val="24"/>
          <w:szCs w:val="24"/>
        </w:rPr>
        <w:t xml:space="preserve"> homojenliğini test etmek için yapılan </w:t>
      </w:r>
      <w:proofErr w:type="spellStart"/>
      <w:r w:rsidRPr="004E562D">
        <w:rPr>
          <w:rFonts w:ascii="Times New Roman" w:hAnsi="Times New Roman" w:cs="Times New Roman"/>
          <w:color w:val="000000"/>
          <w:sz w:val="24"/>
          <w:szCs w:val="24"/>
        </w:rPr>
        <w:t>Levene</w:t>
      </w:r>
      <w:proofErr w:type="spellEnd"/>
      <w:r w:rsidRPr="004E562D">
        <w:rPr>
          <w:rFonts w:ascii="Times New Roman" w:hAnsi="Times New Roman" w:cs="Times New Roman"/>
          <w:color w:val="000000"/>
          <w:sz w:val="24"/>
          <w:szCs w:val="24"/>
        </w:rPr>
        <w:t xml:space="preserve"> testi sonucunda, grup </w:t>
      </w:r>
      <w:proofErr w:type="spellStart"/>
      <w:r w:rsidRPr="004E562D">
        <w:rPr>
          <w:rFonts w:ascii="Times New Roman" w:hAnsi="Times New Roman" w:cs="Times New Roman"/>
          <w:color w:val="000000"/>
          <w:sz w:val="24"/>
          <w:szCs w:val="24"/>
        </w:rPr>
        <w:t>varyanslarının</w:t>
      </w:r>
      <w:proofErr w:type="spellEnd"/>
      <w:r w:rsidRPr="004E562D">
        <w:rPr>
          <w:rFonts w:ascii="Times New Roman" w:hAnsi="Times New Roman" w:cs="Times New Roman"/>
          <w:color w:val="000000"/>
          <w:sz w:val="24"/>
          <w:szCs w:val="24"/>
        </w:rPr>
        <w:t xml:space="preserve"> eşit olduğu belir</w:t>
      </w:r>
      <w:r w:rsidRPr="004E562D">
        <w:rPr>
          <w:rFonts w:ascii="Times New Roman" w:hAnsi="Times New Roman" w:cs="Times New Roman"/>
          <w:color w:val="000000"/>
          <w:sz w:val="24"/>
          <w:szCs w:val="24"/>
        </w:rPr>
        <w:softHyphen/>
        <w:t>lenmişti</w:t>
      </w:r>
      <w:r w:rsidR="00B53A51">
        <w:rPr>
          <w:rFonts w:ascii="Times New Roman" w:hAnsi="Times New Roman" w:cs="Times New Roman"/>
          <w:color w:val="000000"/>
          <w:sz w:val="24"/>
          <w:szCs w:val="24"/>
        </w:rPr>
        <w:t>r [F</w:t>
      </w:r>
      <w:r w:rsidR="00B53A51" w:rsidRPr="00B53A51">
        <w:rPr>
          <w:rFonts w:ascii="Times New Roman" w:hAnsi="Times New Roman" w:cs="Times New Roman"/>
          <w:color w:val="000000"/>
          <w:sz w:val="18"/>
          <w:szCs w:val="18"/>
        </w:rPr>
        <w:t>(3-314):</w:t>
      </w:r>
      <w:r w:rsidR="00B53A51">
        <w:rPr>
          <w:rFonts w:ascii="Times New Roman" w:hAnsi="Times New Roman" w:cs="Times New Roman"/>
          <w:color w:val="000000"/>
          <w:sz w:val="24"/>
          <w:szCs w:val="24"/>
        </w:rPr>
        <w:t>1.36,p&gt;.05]. Tablo 2</w:t>
      </w:r>
      <w:r w:rsidRPr="004E562D">
        <w:rPr>
          <w:rFonts w:ascii="Times New Roman" w:hAnsi="Times New Roman" w:cs="Times New Roman"/>
          <w:color w:val="000000"/>
          <w:sz w:val="24"/>
          <w:szCs w:val="24"/>
        </w:rPr>
        <w:t>’de öğretmen adaylarının kültürlerarası duyarlılık düzeyleri arasında bölümlerine göre anlamlı fark olup olmadığını belirlemek amacıyla yapılan ANOVA değerleri sunulmuştur.</w:t>
      </w:r>
    </w:p>
    <w:p w:rsidR="00851828" w:rsidRDefault="00851828" w:rsidP="00C13F9E">
      <w:pPr>
        <w:autoSpaceDE w:val="0"/>
        <w:autoSpaceDN w:val="0"/>
        <w:adjustRightInd w:val="0"/>
        <w:spacing w:after="0" w:line="240" w:lineRule="auto"/>
        <w:jc w:val="both"/>
        <w:rPr>
          <w:rFonts w:ascii="Times New Roman" w:hAnsi="Times New Roman" w:cs="Times New Roman"/>
          <w:color w:val="000000"/>
          <w:sz w:val="24"/>
          <w:szCs w:val="24"/>
        </w:rPr>
      </w:pPr>
    </w:p>
    <w:p w:rsidR="00B53A51" w:rsidRDefault="00B53A51" w:rsidP="00C13F9E">
      <w:pPr>
        <w:autoSpaceDE w:val="0"/>
        <w:autoSpaceDN w:val="0"/>
        <w:adjustRightInd w:val="0"/>
        <w:spacing w:after="0" w:line="240" w:lineRule="auto"/>
        <w:jc w:val="both"/>
        <w:rPr>
          <w:rFonts w:ascii="Times New Roman" w:hAnsi="Times New Roman" w:cs="Times New Roman"/>
          <w:color w:val="000000"/>
          <w:sz w:val="24"/>
          <w:szCs w:val="24"/>
        </w:rPr>
      </w:pPr>
    </w:p>
    <w:p w:rsidR="00B53A51" w:rsidRDefault="00B53A51" w:rsidP="00C13F9E">
      <w:pPr>
        <w:autoSpaceDE w:val="0"/>
        <w:autoSpaceDN w:val="0"/>
        <w:adjustRightInd w:val="0"/>
        <w:spacing w:after="0" w:line="240" w:lineRule="auto"/>
        <w:jc w:val="both"/>
        <w:rPr>
          <w:rFonts w:ascii="Times New Roman" w:hAnsi="Times New Roman" w:cs="Times New Roman"/>
          <w:color w:val="000000"/>
          <w:sz w:val="24"/>
          <w:szCs w:val="24"/>
        </w:rPr>
      </w:pPr>
    </w:p>
    <w:p w:rsidR="00B53A51" w:rsidRDefault="00B53A51" w:rsidP="00C13F9E">
      <w:pPr>
        <w:autoSpaceDE w:val="0"/>
        <w:autoSpaceDN w:val="0"/>
        <w:adjustRightInd w:val="0"/>
        <w:spacing w:after="0" w:line="240" w:lineRule="auto"/>
        <w:jc w:val="both"/>
        <w:rPr>
          <w:rFonts w:ascii="Times New Roman" w:hAnsi="Times New Roman" w:cs="Times New Roman"/>
          <w:color w:val="000000"/>
          <w:sz w:val="24"/>
          <w:szCs w:val="24"/>
        </w:rPr>
      </w:pPr>
    </w:p>
    <w:p w:rsidR="00B53A51" w:rsidRDefault="00B53A51" w:rsidP="00C13F9E">
      <w:pPr>
        <w:autoSpaceDE w:val="0"/>
        <w:autoSpaceDN w:val="0"/>
        <w:adjustRightInd w:val="0"/>
        <w:spacing w:after="0" w:line="240" w:lineRule="auto"/>
        <w:jc w:val="both"/>
        <w:rPr>
          <w:rFonts w:ascii="Times New Roman" w:hAnsi="Times New Roman" w:cs="Times New Roman"/>
          <w:color w:val="000000"/>
          <w:sz w:val="24"/>
          <w:szCs w:val="24"/>
        </w:rPr>
      </w:pPr>
    </w:p>
    <w:p w:rsidR="00B04279" w:rsidRPr="00C13F9E" w:rsidRDefault="00C13F9E" w:rsidP="00C13F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Tablo </w:t>
      </w:r>
      <w:r w:rsidR="00B53A51">
        <w:rPr>
          <w:rFonts w:ascii="Times New Roman" w:hAnsi="Times New Roman" w:cs="Times New Roman"/>
          <w:color w:val="000000"/>
          <w:sz w:val="24"/>
          <w:szCs w:val="24"/>
        </w:rPr>
        <w:t>2</w:t>
      </w:r>
      <w:r>
        <w:rPr>
          <w:rFonts w:ascii="Times New Roman" w:hAnsi="Times New Roman" w:cs="Times New Roman"/>
          <w:sz w:val="24"/>
          <w:szCs w:val="24"/>
        </w:rPr>
        <w:t>.</w:t>
      </w:r>
      <w:r w:rsidR="00B53A51">
        <w:rPr>
          <w:rFonts w:ascii="Times New Roman" w:hAnsi="Times New Roman" w:cs="Times New Roman"/>
          <w:sz w:val="24"/>
          <w:szCs w:val="24"/>
        </w:rPr>
        <w:t xml:space="preserve"> </w:t>
      </w:r>
      <w:r w:rsidRPr="004E562D">
        <w:rPr>
          <w:rFonts w:ascii="Times New Roman" w:hAnsi="Times New Roman" w:cs="Times New Roman"/>
          <w:i/>
          <w:sz w:val="24"/>
          <w:szCs w:val="24"/>
        </w:rPr>
        <w:t>Bölüm Değişkenine Göre Öğretmen Adaylarının Kültürlerarası Duya</w:t>
      </w:r>
      <w:r w:rsidR="00B53A51">
        <w:rPr>
          <w:rFonts w:ascii="Times New Roman" w:hAnsi="Times New Roman" w:cs="Times New Roman"/>
          <w:i/>
          <w:sz w:val="24"/>
          <w:szCs w:val="24"/>
        </w:rPr>
        <w:t>rlılık Düzeylerine İlişkin ANOVA</w:t>
      </w:r>
      <w:r w:rsidRPr="004E562D">
        <w:rPr>
          <w:rFonts w:ascii="Times New Roman" w:hAnsi="Times New Roman" w:cs="Times New Roman"/>
          <w:i/>
          <w:sz w:val="24"/>
          <w:szCs w:val="24"/>
        </w:rPr>
        <w:t xml:space="preserve"> Değerleri</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632"/>
        <w:gridCol w:w="1049"/>
        <w:gridCol w:w="1843"/>
        <w:gridCol w:w="1559"/>
        <w:gridCol w:w="1554"/>
      </w:tblGrid>
      <w:tr w:rsidR="00B04279" w:rsidRPr="004E562D" w:rsidTr="00C13F9E">
        <w:tc>
          <w:tcPr>
            <w:tcW w:w="1425" w:type="dxa"/>
            <w:tcBorders>
              <w:top w:val="single" w:sz="4" w:space="0" w:color="auto"/>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p>
        </w:tc>
        <w:tc>
          <w:tcPr>
            <w:tcW w:w="1632" w:type="dxa"/>
            <w:tcBorders>
              <w:top w:val="single" w:sz="4" w:space="0" w:color="auto"/>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Kareler Toplamı</w:t>
            </w:r>
          </w:p>
        </w:tc>
        <w:tc>
          <w:tcPr>
            <w:tcW w:w="1049" w:type="dxa"/>
            <w:tcBorders>
              <w:top w:val="single" w:sz="4" w:space="0" w:color="auto"/>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b/>
                <w:sz w:val="24"/>
                <w:szCs w:val="24"/>
              </w:rPr>
            </w:pPr>
            <w:proofErr w:type="spellStart"/>
            <w:r w:rsidRPr="004E562D">
              <w:rPr>
                <w:rFonts w:ascii="Times New Roman" w:eastAsia="TimesNewRoman" w:hAnsi="Times New Roman" w:cs="Times New Roman"/>
                <w:b/>
                <w:sz w:val="24"/>
                <w:szCs w:val="24"/>
              </w:rPr>
              <w:t>df</w:t>
            </w:r>
            <w:proofErr w:type="spellEnd"/>
          </w:p>
        </w:tc>
        <w:tc>
          <w:tcPr>
            <w:tcW w:w="1843" w:type="dxa"/>
            <w:tcBorders>
              <w:top w:val="single" w:sz="4" w:space="0" w:color="auto"/>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Kareler Ortalaması</w:t>
            </w:r>
          </w:p>
        </w:tc>
        <w:tc>
          <w:tcPr>
            <w:tcW w:w="1559" w:type="dxa"/>
            <w:tcBorders>
              <w:top w:val="single" w:sz="4" w:space="0" w:color="auto"/>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F</w:t>
            </w:r>
          </w:p>
        </w:tc>
        <w:tc>
          <w:tcPr>
            <w:tcW w:w="1554" w:type="dxa"/>
            <w:tcBorders>
              <w:top w:val="single" w:sz="4" w:space="0" w:color="auto"/>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P</w:t>
            </w:r>
          </w:p>
        </w:tc>
      </w:tr>
      <w:tr w:rsidR="00B04279" w:rsidRPr="004E562D" w:rsidTr="00C13F9E">
        <w:tc>
          <w:tcPr>
            <w:tcW w:w="1425" w:type="dxa"/>
            <w:tcBorders>
              <w:top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Gruplar Arası</w:t>
            </w:r>
          </w:p>
        </w:tc>
        <w:tc>
          <w:tcPr>
            <w:tcW w:w="1632" w:type="dxa"/>
            <w:tcBorders>
              <w:top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4.86</w:t>
            </w:r>
          </w:p>
        </w:tc>
        <w:tc>
          <w:tcPr>
            <w:tcW w:w="1049" w:type="dxa"/>
            <w:tcBorders>
              <w:top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w:t>
            </w:r>
          </w:p>
        </w:tc>
        <w:tc>
          <w:tcPr>
            <w:tcW w:w="1843" w:type="dxa"/>
            <w:tcBorders>
              <w:top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1.62</w:t>
            </w:r>
          </w:p>
        </w:tc>
        <w:tc>
          <w:tcPr>
            <w:tcW w:w="1559" w:type="dxa"/>
            <w:tcBorders>
              <w:top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3.11</w:t>
            </w:r>
          </w:p>
        </w:tc>
        <w:tc>
          <w:tcPr>
            <w:tcW w:w="1554" w:type="dxa"/>
            <w:tcBorders>
              <w:top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.01</w:t>
            </w:r>
          </w:p>
        </w:tc>
      </w:tr>
      <w:tr w:rsidR="00B04279" w:rsidRPr="004E562D" w:rsidTr="00C13F9E">
        <w:tc>
          <w:tcPr>
            <w:tcW w:w="1425" w:type="dxa"/>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Grup İçi</w:t>
            </w:r>
          </w:p>
        </w:tc>
        <w:tc>
          <w:tcPr>
            <w:tcW w:w="1632" w:type="dxa"/>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163.85</w:t>
            </w:r>
          </w:p>
        </w:tc>
        <w:tc>
          <w:tcPr>
            <w:tcW w:w="1049" w:type="dxa"/>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310</w:t>
            </w:r>
          </w:p>
        </w:tc>
        <w:tc>
          <w:tcPr>
            <w:tcW w:w="1843" w:type="dxa"/>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0.52</w:t>
            </w:r>
          </w:p>
        </w:tc>
        <w:tc>
          <w:tcPr>
            <w:tcW w:w="1559" w:type="dxa"/>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p>
        </w:tc>
        <w:tc>
          <w:tcPr>
            <w:tcW w:w="1554" w:type="dxa"/>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p>
        </w:tc>
      </w:tr>
      <w:tr w:rsidR="00B04279" w:rsidRPr="004E562D" w:rsidTr="00C13F9E">
        <w:tc>
          <w:tcPr>
            <w:tcW w:w="1425" w:type="dxa"/>
            <w:tcBorders>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Toplam</w:t>
            </w:r>
          </w:p>
        </w:tc>
        <w:tc>
          <w:tcPr>
            <w:tcW w:w="1632" w:type="dxa"/>
            <w:tcBorders>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168.71</w:t>
            </w:r>
          </w:p>
        </w:tc>
        <w:tc>
          <w:tcPr>
            <w:tcW w:w="1049" w:type="dxa"/>
            <w:tcBorders>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313</w:t>
            </w:r>
          </w:p>
        </w:tc>
        <w:tc>
          <w:tcPr>
            <w:tcW w:w="1843" w:type="dxa"/>
            <w:tcBorders>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p>
        </w:tc>
        <w:tc>
          <w:tcPr>
            <w:tcW w:w="1559" w:type="dxa"/>
            <w:tcBorders>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p>
        </w:tc>
        <w:tc>
          <w:tcPr>
            <w:tcW w:w="1554" w:type="dxa"/>
            <w:tcBorders>
              <w:bottom w:val="single" w:sz="4" w:space="0" w:color="auto"/>
            </w:tcBorders>
          </w:tcPr>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p>
        </w:tc>
      </w:tr>
    </w:tbl>
    <w:p w:rsidR="00B04279" w:rsidRPr="004E562D" w:rsidRDefault="00B04279" w:rsidP="00C13F9E">
      <w:pPr>
        <w:autoSpaceDE w:val="0"/>
        <w:autoSpaceDN w:val="0"/>
        <w:adjustRightInd w:val="0"/>
        <w:spacing w:after="0" w:line="240" w:lineRule="auto"/>
        <w:jc w:val="both"/>
        <w:rPr>
          <w:rFonts w:ascii="Times New Roman" w:eastAsia="TimesNewRoman" w:hAnsi="Times New Roman" w:cs="Times New Roman"/>
          <w:sz w:val="24"/>
          <w:szCs w:val="24"/>
        </w:rPr>
      </w:pPr>
    </w:p>
    <w:p w:rsidR="00B04279" w:rsidRPr="00C13F9E" w:rsidRDefault="00802F85" w:rsidP="00C13F9E">
      <w:pPr>
        <w:autoSpaceDE w:val="0"/>
        <w:autoSpaceDN w:val="0"/>
        <w:adjustRightInd w:val="0"/>
        <w:spacing w:after="0" w:line="48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Tablo 2</w:t>
      </w:r>
      <w:r w:rsidR="00B04279" w:rsidRPr="004E562D">
        <w:rPr>
          <w:rFonts w:ascii="Times New Roman" w:eastAsia="TimesNewRoman" w:hAnsi="Times New Roman" w:cs="Times New Roman"/>
          <w:sz w:val="24"/>
          <w:szCs w:val="24"/>
        </w:rPr>
        <w:t>’de görüldüğü gibi öğretmen adaylarının bölümlerine göre kültürlerarası duyarlılık düzeyleri puanları arasında anlamlı bir farkın olduğu görülmektedir</w:t>
      </w:r>
      <w:r>
        <w:rPr>
          <w:rFonts w:ascii="Times New Roman" w:eastAsia="TimesNewRoman" w:hAnsi="Times New Roman" w:cs="Times New Roman"/>
          <w:sz w:val="24"/>
          <w:szCs w:val="24"/>
        </w:rPr>
        <w:t xml:space="preserve"> </w:t>
      </w:r>
      <w:r w:rsidR="00B04279" w:rsidRPr="00802F85">
        <w:rPr>
          <w:rFonts w:ascii="Times New Roman" w:hAnsi="Times New Roman" w:cs="Times New Roman"/>
          <w:color w:val="000000"/>
          <w:sz w:val="18"/>
          <w:szCs w:val="18"/>
        </w:rPr>
        <w:t>[F(3-310)</w:t>
      </w:r>
      <w:r>
        <w:rPr>
          <w:rFonts w:ascii="Times New Roman" w:hAnsi="Times New Roman" w:cs="Times New Roman"/>
          <w:color w:val="000000"/>
          <w:sz w:val="24"/>
          <w:szCs w:val="24"/>
        </w:rPr>
        <w:t>:</w:t>
      </w:r>
      <w:r w:rsidR="00B04279" w:rsidRPr="004E562D">
        <w:rPr>
          <w:rFonts w:ascii="Times New Roman" w:hAnsi="Times New Roman" w:cs="Times New Roman"/>
          <w:color w:val="000000"/>
          <w:sz w:val="24"/>
          <w:szCs w:val="24"/>
        </w:rPr>
        <w:t xml:space="preserve">3.11, p&lt;0.05]. </w:t>
      </w:r>
      <w:r w:rsidR="00B04279" w:rsidRPr="004E562D">
        <w:rPr>
          <w:rFonts w:ascii="Times New Roman" w:eastAsia="TimesNewRoman" w:hAnsi="Times New Roman" w:cs="Times New Roman"/>
          <w:sz w:val="24"/>
          <w:szCs w:val="24"/>
        </w:rPr>
        <w:t xml:space="preserve"> Bu farkın hangi gruplardan kaynaklandığını belirlemek amacıyla yapılan </w:t>
      </w:r>
      <w:proofErr w:type="spellStart"/>
      <w:r w:rsidR="00B04279" w:rsidRPr="004E562D">
        <w:rPr>
          <w:rFonts w:ascii="Times New Roman" w:eastAsia="TimesNewRoman" w:hAnsi="Times New Roman" w:cs="Times New Roman"/>
          <w:sz w:val="24"/>
          <w:szCs w:val="24"/>
        </w:rPr>
        <w:t>Scheffe</w:t>
      </w:r>
      <w:proofErr w:type="spellEnd"/>
      <w:r w:rsidR="00B04279" w:rsidRPr="004E562D">
        <w:rPr>
          <w:rFonts w:ascii="Times New Roman" w:eastAsia="TimesNewRoman" w:hAnsi="Times New Roman" w:cs="Times New Roman"/>
          <w:sz w:val="24"/>
          <w:szCs w:val="24"/>
        </w:rPr>
        <w:t xml:space="preserve"> testi bulgularına göre bu fark Türk Dili ve Edebiyatı Öğretmenliği Bölümü adayları ile İngilizce Öğretmenliği Bölümü öğretmen adayları arasında İngilizce öğretmenliği bölümü öğretmen adaylarının lehine anlamlı fark bulunmaktadır (p&lt;.05). Ayrıca Sınıf Öğretmenliği Bölümü adayları ile yalnızca İngilizce Öğretmenliği Bölümü öğretmen adayları arasında İngilizce Öğretmenliği Bölümü adaylarının lehine anlamlı fark bulunmaktadır.</w:t>
      </w:r>
    </w:p>
    <w:p w:rsidR="00851828" w:rsidRDefault="00851828" w:rsidP="004E562D">
      <w:pPr>
        <w:autoSpaceDE w:val="0"/>
        <w:autoSpaceDN w:val="0"/>
        <w:adjustRightInd w:val="0"/>
        <w:spacing w:after="0" w:line="480" w:lineRule="auto"/>
        <w:jc w:val="both"/>
        <w:rPr>
          <w:rFonts w:ascii="Times New Roman" w:eastAsia="TimesNewRoman" w:hAnsi="Times New Roman" w:cs="Times New Roman"/>
          <w:b/>
          <w:sz w:val="24"/>
          <w:szCs w:val="24"/>
        </w:rPr>
      </w:pPr>
    </w:p>
    <w:p w:rsidR="00B04279" w:rsidRPr="004E562D" w:rsidRDefault="00B04279" w:rsidP="004E562D">
      <w:pPr>
        <w:autoSpaceDE w:val="0"/>
        <w:autoSpaceDN w:val="0"/>
        <w:adjustRightInd w:val="0"/>
        <w:spacing w:after="0" w:line="48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İkinci Alt Probleme İlişkin Bulgular</w:t>
      </w:r>
    </w:p>
    <w:p w:rsidR="00B04279" w:rsidRPr="004E562D" w:rsidRDefault="00B04279" w:rsidP="000B57F7">
      <w:pPr>
        <w:autoSpaceDE w:val="0"/>
        <w:autoSpaceDN w:val="0"/>
        <w:adjustRightInd w:val="0"/>
        <w:spacing w:after="0" w:line="480" w:lineRule="auto"/>
        <w:ind w:firstLine="708"/>
        <w:jc w:val="both"/>
        <w:rPr>
          <w:rFonts w:ascii="Times New Roman" w:hAnsi="Times New Roman" w:cs="Times New Roman"/>
          <w:color w:val="000000"/>
          <w:sz w:val="24"/>
          <w:szCs w:val="24"/>
        </w:rPr>
      </w:pPr>
      <w:r w:rsidRPr="004E562D">
        <w:rPr>
          <w:rFonts w:ascii="Times New Roman" w:eastAsia="TimesNewRoman" w:hAnsi="Times New Roman" w:cs="Times New Roman"/>
          <w:sz w:val="24"/>
          <w:szCs w:val="24"/>
        </w:rPr>
        <w:t xml:space="preserve">Araştırmanın ikinci alt problemi “Bölümlerine göre öğretmen adaylarının </w:t>
      </w:r>
      <w:proofErr w:type="spellStart"/>
      <w:r w:rsidRPr="004E562D">
        <w:rPr>
          <w:rFonts w:ascii="Times New Roman" w:eastAsia="TimesNewRoman" w:hAnsi="Times New Roman" w:cs="Times New Roman"/>
          <w:sz w:val="24"/>
          <w:szCs w:val="24"/>
        </w:rPr>
        <w:t>etnikmerkezcilik</w:t>
      </w:r>
      <w:proofErr w:type="spellEnd"/>
      <w:r w:rsidRPr="004E562D">
        <w:rPr>
          <w:rFonts w:ascii="Times New Roman" w:eastAsia="TimesNewRoman" w:hAnsi="Times New Roman" w:cs="Times New Roman"/>
          <w:sz w:val="24"/>
          <w:szCs w:val="24"/>
        </w:rPr>
        <w:t xml:space="preserve"> düzeyleri arasında anlamlı fark var mıdır?” şeklinde ifade edilmiştir. </w:t>
      </w:r>
      <w:r w:rsidRPr="004E562D">
        <w:rPr>
          <w:rFonts w:ascii="Times New Roman" w:eastAsia="TimesNewRoman" w:hAnsi="Times New Roman" w:cs="Times New Roman"/>
          <w:sz w:val="24"/>
          <w:szCs w:val="24"/>
        </w:rPr>
        <w:lastRenderedPageBreak/>
        <w:t>Araştırmanın ikinci alt problemine ilişkin öğretmen adaylarının “</w:t>
      </w:r>
      <w:proofErr w:type="spellStart"/>
      <w:r w:rsidRPr="004E562D">
        <w:rPr>
          <w:rFonts w:ascii="Times New Roman" w:eastAsia="TimesNewRoman" w:hAnsi="Times New Roman" w:cs="Times New Roman"/>
          <w:sz w:val="24"/>
          <w:szCs w:val="24"/>
        </w:rPr>
        <w:t>Etnikmerkezcilik</w:t>
      </w:r>
      <w:proofErr w:type="spellEnd"/>
      <w:r w:rsidR="00292833">
        <w:rPr>
          <w:rFonts w:ascii="Times New Roman" w:eastAsia="TimesNewRoman" w:hAnsi="Times New Roman" w:cs="Times New Roman"/>
          <w:sz w:val="24"/>
          <w:szCs w:val="24"/>
        </w:rPr>
        <w:t xml:space="preserve"> </w:t>
      </w:r>
      <w:proofErr w:type="spellStart"/>
      <w:r w:rsidRPr="004E562D">
        <w:rPr>
          <w:rFonts w:ascii="Times New Roman" w:eastAsia="TimesNewRoman" w:hAnsi="Times New Roman" w:cs="Times New Roman"/>
          <w:sz w:val="24"/>
          <w:szCs w:val="24"/>
        </w:rPr>
        <w:t>Ölçeği”nden</w:t>
      </w:r>
      <w:proofErr w:type="spellEnd"/>
      <w:r w:rsidRPr="004E562D">
        <w:rPr>
          <w:rFonts w:ascii="Times New Roman" w:eastAsia="TimesNewRoman" w:hAnsi="Times New Roman" w:cs="Times New Roman"/>
          <w:sz w:val="24"/>
          <w:szCs w:val="24"/>
        </w:rPr>
        <w:t xml:space="preserve"> almış oldukları puan ortalamalarının birbirine yakın olduğu, ancak en yüksek puan ortalamasının Din Kültürü ve Ahlak Bilgisi Bölümü (</w:t>
      </w:r>
      <w:proofErr w:type="spellStart"/>
      <w:r w:rsidRPr="004E562D">
        <w:rPr>
          <w:rFonts w:ascii="Times New Roman" w:eastAsia="TimesNewRoman" w:hAnsi="Times New Roman" w:cs="Times New Roman"/>
          <w:sz w:val="24"/>
          <w:szCs w:val="24"/>
        </w:rPr>
        <w:t>Xd</w:t>
      </w:r>
      <w:proofErr w:type="spellEnd"/>
      <w:r w:rsidRPr="004E562D">
        <w:rPr>
          <w:rFonts w:ascii="Times New Roman" w:eastAsia="TimesNewRoman" w:hAnsi="Times New Roman" w:cs="Times New Roman"/>
          <w:sz w:val="24"/>
          <w:szCs w:val="24"/>
        </w:rPr>
        <w:t xml:space="preserve">: 46.35) öğretmen adayları, en düşük puan ortalamasının ise İngilizce Öğretmenliği Bölümü (Xi:3.46) öğretmen adaylarının aldıkları görülmüştür. </w:t>
      </w:r>
      <w:r w:rsidRPr="004E562D">
        <w:rPr>
          <w:rFonts w:ascii="Times New Roman" w:hAnsi="Times New Roman" w:cs="Times New Roman"/>
          <w:color w:val="000000"/>
          <w:sz w:val="24"/>
          <w:szCs w:val="24"/>
        </w:rPr>
        <w:t xml:space="preserve">Grup </w:t>
      </w:r>
      <w:proofErr w:type="spellStart"/>
      <w:r w:rsidRPr="004E562D">
        <w:rPr>
          <w:rFonts w:ascii="Times New Roman" w:hAnsi="Times New Roman" w:cs="Times New Roman"/>
          <w:color w:val="000000"/>
          <w:sz w:val="24"/>
          <w:szCs w:val="24"/>
        </w:rPr>
        <w:t>varyansların</w:t>
      </w:r>
      <w:proofErr w:type="spellEnd"/>
      <w:r w:rsidRPr="004E562D">
        <w:rPr>
          <w:rFonts w:ascii="Times New Roman" w:hAnsi="Times New Roman" w:cs="Times New Roman"/>
          <w:color w:val="000000"/>
          <w:sz w:val="24"/>
          <w:szCs w:val="24"/>
        </w:rPr>
        <w:t xml:space="preserve"> homojenliğini test etmek için yapılan </w:t>
      </w:r>
      <w:proofErr w:type="spellStart"/>
      <w:r w:rsidRPr="004E562D">
        <w:rPr>
          <w:rFonts w:ascii="Times New Roman" w:hAnsi="Times New Roman" w:cs="Times New Roman"/>
          <w:color w:val="000000"/>
          <w:sz w:val="24"/>
          <w:szCs w:val="24"/>
        </w:rPr>
        <w:t>Levene</w:t>
      </w:r>
      <w:proofErr w:type="spellEnd"/>
      <w:r w:rsidRPr="004E562D">
        <w:rPr>
          <w:rFonts w:ascii="Times New Roman" w:hAnsi="Times New Roman" w:cs="Times New Roman"/>
          <w:color w:val="000000"/>
          <w:sz w:val="24"/>
          <w:szCs w:val="24"/>
        </w:rPr>
        <w:t xml:space="preserve"> testi sonucunda, grup </w:t>
      </w:r>
      <w:proofErr w:type="spellStart"/>
      <w:r w:rsidRPr="004E562D">
        <w:rPr>
          <w:rFonts w:ascii="Times New Roman" w:hAnsi="Times New Roman" w:cs="Times New Roman"/>
          <w:color w:val="000000"/>
          <w:sz w:val="24"/>
          <w:szCs w:val="24"/>
        </w:rPr>
        <w:t>varyanslarının</w:t>
      </w:r>
      <w:proofErr w:type="spellEnd"/>
      <w:r w:rsidRPr="004E562D">
        <w:rPr>
          <w:rFonts w:ascii="Times New Roman" w:hAnsi="Times New Roman" w:cs="Times New Roman"/>
          <w:color w:val="000000"/>
          <w:sz w:val="24"/>
          <w:szCs w:val="24"/>
        </w:rPr>
        <w:t xml:space="preserve"> eşit olduğu belir</w:t>
      </w:r>
      <w:r w:rsidRPr="004E562D">
        <w:rPr>
          <w:rFonts w:ascii="Times New Roman" w:hAnsi="Times New Roman" w:cs="Times New Roman"/>
          <w:color w:val="000000"/>
          <w:sz w:val="24"/>
          <w:szCs w:val="24"/>
        </w:rPr>
        <w:softHyphen/>
        <w:t xml:space="preserve">lenmiştir </w:t>
      </w:r>
      <w:r w:rsidR="00802F85">
        <w:rPr>
          <w:rFonts w:ascii="Times New Roman" w:hAnsi="Times New Roman" w:cs="Times New Roman"/>
          <w:color w:val="000000"/>
          <w:sz w:val="24"/>
          <w:szCs w:val="24"/>
        </w:rPr>
        <w:t>[F</w:t>
      </w:r>
      <w:r w:rsidR="00802F85" w:rsidRPr="00802F85">
        <w:rPr>
          <w:rFonts w:ascii="Times New Roman" w:hAnsi="Times New Roman" w:cs="Times New Roman"/>
          <w:color w:val="000000"/>
          <w:sz w:val="18"/>
          <w:szCs w:val="18"/>
        </w:rPr>
        <w:t>(3-314) :</w:t>
      </w:r>
      <w:r w:rsidR="00802F85">
        <w:rPr>
          <w:rFonts w:ascii="Times New Roman" w:hAnsi="Times New Roman" w:cs="Times New Roman"/>
          <w:color w:val="000000"/>
          <w:sz w:val="24"/>
          <w:szCs w:val="24"/>
        </w:rPr>
        <w:t>0.83,p&gt; .05]. Tablo 3</w:t>
      </w:r>
      <w:r w:rsidRPr="004E562D">
        <w:rPr>
          <w:rFonts w:ascii="Times New Roman" w:hAnsi="Times New Roman" w:cs="Times New Roman"/>
          <w:color w:val="000000"/>
          <w:sz w:val="24"/>
          <w:szCs w:val="24"/>
        </w:rPr>
        <w:t>’de öğretmen adaylarının kültürlerarası duyarlılık düzeyleri arasında bölümlerine göre anlamlı fark olup olmadığını belirlemek amacıyla yapılan ANOVA değerleri sunulmuştur.</w:t>
      </w:r>
    </w:p>
    <w:p w:rsidR="00851828" w:rsidRDefault="00851828" w:rsidP="000B57F7">
      <w:pPr>
        <w:autoSpaceDE w:val="0"/>
        <w:autoSpaceDN w:val="0"/>
        <w:adjustRightInd w:val="0"/>
        <w:spacing w:after="0" w:line="240" w:lineRule="auto"/>
        <w:jc w:val="both"/>
        <w:rPr>
          <w:rFonts w:ascii="Times New Roman" w:hAnsi="Times New Roman" w:cs="Times New Roman"/>
          <w:color w:val="000000"/>
          <w:sz w:val="24"/>
          <w:szCs w:val="24"/>
        </w:rPr>
      </w:pPr>
    </w:p>
    <w:p w:rsidR="00B04279" w:rsidRPr="000B57F7" w:rsidRDefault="00802F85" w:rsidP="000B57F7">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Tablo 3</w:t>
      </w:r>
      <w:r w:rsidR="000B57F7" w:rsidRPr="004E562D">
        <w:rPr>
          <w:rFonts w:ascii="Times New Roman" w:hAnsi="Times New Roman" w:cs="Times New Roman"/>
          <w:color w:val="000000"/>
          <w:sz w:val="24"/>
          <w:szCs w:val="24"/>
        </w:rPr>
        <w:t>.</w:t>
      </w:r>
      <w:r w:rsidR="000B57F7" w:rsidRPr="004E562D">
        <w:rPr>
          <w:rFonts w:ascii="Times New Roman" w:hAnsi="Times New Roman" w:cs="Times New Roman"/>
          <w:i/>
          <w:sz w:val="24"/>
          <w:szCs w:val="24"/>
        </w:rPr>
        <w:t xml:space="preserve"> Bölüm Değişkenine Göre Öğretmen Adaylarının </w:t>
      </w:r>
      <w:proofErr w:type="spellStart"/>
      <w:r w:rsidR="000B57F7" w:rsidRPr="004E562D">
        <w:rPr>
          <w:rFonts w:ascii="Times New Roman" w:hAnsi="Times New Roman" w:cs="Times New Roman"/>
          <w:i/>
          <w:sz w:val="24"/>
          <w:szCs w:val="24"/>
        </w:rPr>
        <w:t>Etnikmerkeziye</w:t>
      </w:r>
      <w:r>
        <w:rPr>
          <w:rFonts w:ascii="Times New Roman" w:hAnsi="Times New Roman" w:cs="Times New Roman"/>
          <w:i/>
          <w:sz w:val="24"/>
          <w:szCs w:val="24"/>
        </w:rPr>
        <w:t>tcilik</w:t>
      </w:r>
      <w:proofErr w:type="spellEnd"/>
      <w:r>
        <w:rPr>
          <w:rFonts w:ascii="Times New Roman" w:hAnsi="Times New Roman" w:cs="Times New Roman"/>
          <w:i/>
          <w:sz w:val="24"/>
          <w:szCs w:val="24"/>
        </w:rPr>
        <w:t xml:space="preserve"> Düzeylerine İlişkin ANOVA</w:t>
      </w:r>
      <w:r w:rsidR="000B57F7" w:rsidRPr="004E562D">
        <w:rPr>
          <w:rFonts w:ascii="Times New Roman" w:hAnsi="Times New Roman" w:cs="Times New Roman"/>
          <w:i/>
          <w:sz w:val="24"/>
          <w:szCs w:val="24"/>
        </w:rPr>
        <w:t xml:space="preserve"> Değerleri</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632"/>
        <w:gridCol w:w="1049"/>
        <w:gridCol w:w="1843"/>
        <w:gridCol w:w="1559"/>
        <w:gridCol w:w="1554"/>
      </w:tblGrid>
      <w:tr w:rsidR="00B04279" w:rsidRPr="004E562D" w:rsidTr="000B57F7">
        <w:tc>
          <w:tcPr>
            <w:tcW w:w="1425" w:type="dxa"/>
            <w:tcBorders>
              <w:top w:val="single" w:sz="4" w:space="0" w:color="auto"/>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p>
        </w:tc>
        <w:tc>
          <w:tcPr>
            <w:tcW w:w="1632" w:type="dxa"/>
            <w:tcBorders>
              <w:top w:val="single" w:sz="4" w:space="0" w:color="auto"/>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Kareler Toplamı</w:t>
            </w:r>
          </w:p>
        </w:tc>
        <w:tc>
          <w:tcPr>
            <w:tcW w:w="1049" w:type="dxa"/>
            <w:tcBorders>
              <w:top w:val="single" w:sz="4" w:space="0" w:color="auto"/>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b/>
                <w:sz w:val="24"/>
                <w:szCs w:val="24"/>
              </w:rPr>
            </w:pPr>
            <w:proofErr w:type="spellStart"/>
            <w:r w:rsidRPr="004E562D">
              <w:rPr>
                <w:rFonts w:ascii="Times New Roman" w:eastAsia="TimesNewRoman" w:hAnsi="Times New Roman" w:cs="Times New Roman"/>
                <w:b/>
                <w:sz w:val="24"/>
                <w:szCs w:val="24"/>
              </w:rPr>
              <w:t>df</w:t>
            </w:r>
            <w:proofErr w:type="spellEnd"/>
          </w:p>
        </w:tc>
        <w:tc>
          <w:tcPr>
            <w:tcW w:w="1843" w:type="dxa"/>
            <w:tcBorders>
              <w:top w:val="single" w:sz="4" w:space="0" w:color="auto"/>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Kareler Ortalaması</w:t>
            </w:r>
          </w:p>
        </w:tc>
        <w:tc>
          <w:tcPr>
            <w:tcW w:w="1559" w:type="dxa"/>
            <w:tcBorders>
              <w:top w:val="single" w:sz="4" w:space="0" w:color="auto"/>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F</w:t>
            </w:r>
          </w:p>
        </w:tc>
        <w:tc>
          <w:tcPr>
            <w:tcW w:w="1554" w:type="dxa"/>
            <w:tcBorders>
              <w:top w:val="single" w:sz="4" w:space="0" w:color="auto"/>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b/>
                <w:sz w:val="24"/>
                <w:szCs w:val="24"/>
              </w:rPr>
            </w:pPr>
            <w:r w:rsidRPr="004E562D">
              <w:rPr>
                <w:rFonts w:ascii="Times New Roman" w:eastAsia="TimesNewRoman" w:hAnsi="Times New Roman" w:cs="Times New Roman"/>
                <w:b/>
                <w:sz w:val="24"/>
                <w:szCs w:val="24"/>
              </w:rPr>
              <w:t>P</w:t>
            </w:r>
          </w:p>
        </w:tc>
      </w:tr>
      <w:tr w:rsidR="00B04279" w:rsidRPr="004E562D" w:rsidTr="000B57F7">
        <w:tc>
          <w:tcPr>
            <w:tcW w:w="1425" w:type="dxa"/>
            <w:tcBorders>
              <w:top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Gruplar Arası</w:t>
            </w:r>
          </w:p>
        </w:tc>
        <w:tc>
          <w:tcPr>
            <w:tcW w:w="1632" w:type="dxa"/>
            <w:tcBorders>
              <w:top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5.21</w:t>
            </w:r>
          </w:p>
        </w:tc>
        <w:tc>
          <w:tcPr>
            <w:tcW w:w="1049" w:type="dxa"/>
            <w:tcBorders>
              <w:top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w:t>
            </w:r>
          </w:p>
        </w:tc>
        <w:tc>
          <w:tcPr>
            <w:tcW w:w="1843" w:type="dxa"/>
            <w:tcBorders>
              <w:top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1.73</w:t>
            </w:r>
          </w:p>
        </w:tc>
        <w:tc>
          <w:tcPr>
            <w:tcW w:w="1559" w:type="dxa"/>
            <w:tcBorders>
              <w:top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3.08</w:t>
            </w:r>
          </w:p>
        </w:tc>
        <w:tc>
          <w:tcPr>
            <w:tcW w:w="1554" w:type="dxa"/>
            <w:tcBorders>
              <w:top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.01</w:t>
            </w:r>
          </w:p>
        </w:tc>
      </w:tr>
      <w:tr w:rsidR="00B04279" w:rsidRPr="004E562D" w:rsidTr="000B57F7">
        <w:tc>
          <w:tcPr>
            <w:tcW w:w="1425" w:type="dxa"/>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Grup İçi</w:t>
            </w:r>
          </w:p>
        </w:tc>
        <w:tc>
          <w:tcPr>
            <w:tcW w:w="1632" w:type="dxa"/>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174.83</w:t>
            </w:r>
          </w:p>
        </w:tc>
        <w:tc>
          <w:tcPr>
            <w:tcW w:w="1049" w:type="dxa"/>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310</w:t>
            </w:r>
          </w:p>
        </w:tc>
        <w:tc>
          <w:tcPr>
            <w:tcW w:w="1843" w:type="dxa"/>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0.56</w:t>
            </w:r>
          </w:p>
        </w:tc>
        <w:tc>
          <w:tcPr>
            <w:tcW w:w="1559" w:type="dxa"/>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p>
        </w:tc>
        <w:tc>
          <w:tcPr>
            <w:tcW w:w="1554" w:type="dxa"/>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p>
        </w:tc>
      </w:tr>
      <w:tr w:rsidR="00B04279" w:rsidRPr="004E562D" w:rsidTr="000B57F7">
        <w:tc>
          <w:tcPr>
            <w:tcW w:w="1425" w:type="dxa"/>
            <w:tcBorders>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Toplam</w:t>
            </w:r>
          </w:p>
        </w:tc>
        <w:tc>
          <w:tcPr>
            <w:tcW w:w="1632" w:type="dxa"/>
            <w:tcBorders>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180.04</w:t>
            </w:r>
          </w:p>
        </w:tc>
        <w:tc>
          <w:tcPr>
            <w:tcW w:w="1049" w:type="dxa"/>
            <w:tcBorders>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313</w:t>
            </w:r>
          </w:p>
        </w:tc>
        <w:tc>
          <w:tcPr>
            <w:tcW w:w="1843" w:type="dxa"/>
            <w:tcBorders>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p>
        </w:tc>
        <w:tc>
          <w:tcPr>
            <w:tcW w:w="1559" w:type="dxa"/>
            <w:tcBorders>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p>
        </w:tc>
        <w:tc>
          <w:tcPr>
            <w:tcW w:w="1554" w:type="dxa"/>
            <w:tcBorders>
              <w:bottom w:val="single" w:sz="4" w:space="0" w:color="auto"/>
            </w:tcBorders>
          </w:tcPr>
          <w:p w:rsidR="00B04279" w:rsidRPr="004E562D" w:rsidRDefault="00B04279" w:rsidP="000B57F7">
            <w:pPr>
              <w:autoSpaceDE w:val="0"/>
              <w:autoSpaceDN w:val="0"/>
              <w:adjustRightInd w:val="0"/>
              <w:spacing w:after="0" w:line="240" w:lineRule="auto"/>
              <w:jc w:val="both"/>
              <w:rPr>
                <w:rFonts w:ascii="Times New Roman" w:eastAsia="TimesNewRoman" w:hAnsi="Times New Roman" w:cs="Times New Roman"/>
                <w:sz w:val="24"/>
                <w:szCs w:val="24"/>
              </w:rPr>
            </w:pPr>
          </w:p>
        </w:tc>
      </w:tr>
    </w:tbl>
    <w:p w:rsidR="00B04279" w:rsidRPr="004E562D" w:rsidRDefault="00B04279" w:rsidP="004E562D">
      <w:pPr>
        <w:autoSpaceDE w:val="0"/>
        <w:autoSpaceDN w:val="0"/>
        <w:adjustRightInd w:val="0"/>
        <w:spacing w:after="0" w:line="480" w:lineRule="auto"/>
        <w:jc w:val="both"/>
        <w:rPr>
          <w:rFonts w:ascii="Times New Roman" w:eastAsia="TimesNewRoman" w:hAnsi="Times New Roman" w:cs="Times New Roman"/>
          <w:sz w:val="24"/>
          <w:szCs w:val="24"/>
        </w:rPr>
      </w:pPr>
    </w:p>
    <w:p w:rsidR="00B04279" w:rsidRPr="004E562D" w:rsidRDefault="00802F85" w:rsidP="000B57F7">
      <w:pPr>
        <w:autoSpaceDE w:val="0"/>
        <w:autoSpaceDN w:val="0"/>
        <w:adjustRightInd w:val="0"/>
        <w:spacing w:after="0" w:line="480" w:lineRule="auto"/>
        <w:ind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Tablo 3’de</w:t>
      </w:r>
      <w:r w:rsidR="00B04279" w:rsidRPr="004E562D">
        <w:rPr>
          <w:rFonts w:ascii="Times New Roman" w:eastAsia="TimesNewRoman" w:hAnsi="Times New Roman" w:cs="Times New Roman"/>
          <w:sz w:val="24"/>
          <w:szCs w:val="24"/>
        </w:rPr>
        <w:t xml:space="preserve"> görüldüğü gibi öğretmen adaylarının bölümlerine göre </w:t>
      </w:r>
      <w:proofErr w:type="spellStart"/>
      <w:r w:rsidR="00B04279" w:rsidRPr="004E562D">
        <w:rPr>
          <w:rFonts w:ascii="Times New Roman" w:eastAsia="TimesNewRoman" w:hAnsi="Times New Roman" w:cs="Times New Roman"/>
          <w:sz w:val="24"/>
          <w:szCs w:val="24"/>
        </w:rPr>
        <w:t>etnikmerkeziyetçilik</w:t>
      </w:r>
      <w:proofErr w:type="spellEnd"/>
      <w:r w:rsidR="00B04279" w:rsidRPr="004E562D">
        <w:rPr>
          <w:rFonts w:ascii="Times New Roman" w:eastAsia="TimesNewRoman" w:hAnsi="Times New Roman" w:cs="Times New Roman"/>
          <w:sz w:val="24"/>
          <w:szCs w:val="24"/>
        </w:rPr>
        <w:t xml:space="preserve"> puanları arasında anlamlı bir farkın olduğu görülmektedir.</w:t>
      </w:r>
      <w:r w:rsidR="00B04279" w:rsidRPr="004E562D">
        <w:rPr>
          <w:rFonts w:ascii="Times New Roman" w:hAnsi="Times New Roman" w:cs="Times New Roman"/>
          <w:color w:val="000000"/>
          <w:sz w:val="24"/>
          <w:szCs w:val="24"/>
        </w:rPr>
        <w:t xml:space="preserve"> [F(</w:t>
      </w:r>
      <w:r w:rsidR="00B04279" w:rsidRPr="00802F85">
        <w:rPr>
          <w:rFonts w:ascii="Times New Roman" w:hAnsi="Times New Roman" w:cs="Times New Roman"/>
          <w:color w:val="000000"/>
          <w:sz w:val="18"/>
          <w:szCs w:val="18"/>
        </w:rPr>
        <w:t>3-314)</w:t>
      </w:r>
      <w:r>
        <w:rPr>
          <w:rFonts w:ascii="Times New Roman" w:hAnsi="Times New Roman" w:cs="Times New Roman"/>
          <w:color w:val="000000"/>
          <w:sz w:val="18"/>
          <w:szCs w:val="18"/>
        </w:rPr>
        <w:t xml:space="preserve">: </w:t>
      </w:r>
      <w:r w:rsidR="00B04279" w:rsidRPr="004E562D">
        <w:rPr>
          <w:rFonts w:ascii="Times New Roman" w:hAnsi="Times New Roman" w:cs="Times New Roman"/>
          <w:color w:val="000000"/>
          <w:sz w:val="24"/>
          <w:szCs w:val="24"/>
        </w:rPr>
        <w:t xml:space="preserve">3.08, p&lt;0.05]. </w:t>
      </w:r>
      <w:r w:rsidR="00B04279" w:rsidRPr="004E562D">
        <w:rPr>
          <w:rFonts w:ascii="Times New Roman" w:eastAsia="TimesNewRoman" w:hAnsi="Times New Roman" w:cs="Times New Roman"/>
          <w:sz w:val="24"/>
          <w:szCs w:val="24"/>
        </w:rPr>
        <w:t xml:space="preserve"> Bu farkın hangi gruplardan kaynaklandığını belirlemek amacıyla yapılan </w:t>
      </w:r>
      <w:proofErr w:type="spellStart"/>
      <w:r w:rsidR="00B04279" w:rsidRPr="004E562D">
        <w:rPr>
          <w:rFonts w:ascii="Times New Roman" w:eastAsia="TimesNewRoman" w:hAnsi="Times New Roman" w:cs="Times New Roman"/>
          <w:sz w:val="24"/>
          <w:szCs w:val="24"/>
        </w:rPr>
        <w:t>Scheffe</w:t>
      </w:r>
      <w:proofErr w:type="spellEnd"/>
      <w:r w:rsidR="00B04279" w:rsidRPr="004E562D">
        <w:rPr>
          <w:rFonts w:ascii="Times New Roman" w:eastAsia="TimesNewRoman" w:hAnsi="Times New Roman" w:cs="Times New Roman"/>
          <w:sz w:val="24"/>
          <w:szCs w:val="24"/>
        </w:rPr>
        <w:t xml:space="preserve"> testi bulgularına göre bu fark Din Kültürü ve Ahlak Bilgisi Bölümü öğretmen adayları ile İngilizce Öğretmenliği Bölümü öğretmen adayları arasında Din Kültürü ve Ahlak Bilgisi Bölümü öğretmen adayları lehine anlamlı fark bulunmaktadır.</w:t>
      </w:r>
    </w:p>
    <w:p w:rsidR="00B04279" w:rsidRPr="004E562D" w:rsidRDefault="00B04279" w:rsidP="004E562D">
      <w:pPr>
        <w:pStyle w:val="Balk2"/>
        <w:spacing w:before="360" w:after="240" w:line="480" w:lineRule="auto"/>
        <w:jc w:val="both"/>
        <w:rPr>
          <w:rFonts w:cs="Times New Roman"/>
          <w:szCs w:val="24"/>
        </w:rPr>
      </w:pPr>
      <w:r w:rsidRPr="004E562D">
        <w:rPr>
          <w:rFonts w:cs="Times New Roman"/>
          <w:szCs w:val="24"/>
        </w:rPr>
        <w:t>Üçüncü Alt Probleme İlişkin Bulgular</w:t>
      </w:r>
      <w:r w:rsidRPr="004E562D">
        <w:rPr>
          <w:rFonts w:cs="Times New Roman"/>
          <w:szCs w:val="24"/>
        </w:rPr>
        <w:tab/>
      </w:r>
    </w:p>
    <w:p w:rsidR="000B57F7" w:rsidRDefault="00B04279" w:rsidP="000B57F7">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Araştırmanın üçüncü alt problemi “Öğretmen adaylarının yetiştikleri yerleşim birimlerine göre kültürlerarası duyarlılık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anlamlı fark var mıdır?” şeklinde ifade edilmiştir.</w:t>
      </w:r>
    </w:p>
    <w:p w:rsidR="000B57F7" w:rsidRDefault="00B04279" w:rsidP="000B57F7">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lastRenderedPageBreak/>
        <w:t xml:space="preserve">Öğretmen adaylarının üçüncü alt problem bağlamında ölçeklerden aldıkları toplam puanlara ait ortalama ve standart sapma değerleri göre, en yüksek kültürlerarası duyarlılık düzeyinin ilde yetişen öğretmen adaylarına (X:93.68); en düşük düzeyin ise köyde yetişen öğretmen adaylarına (X:89.58) ait olduğu tespit edilmiştir. Ayrıca, köyde ve ilçe yetişen öğretmen adaylarının ölçekten aldıkları ortalamaların birbirine çok yakın olduğu görülmektedir. İlçede yetişen öğretmen adaylarının en yüksek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düzeyine (X:47.31); ilde yetişen öğretmen adaylarının ise en düşük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düzeyine(X:42.64) sahip oldukları görülmektedir. </w:t>
      </w:r>
    </w:p>
    <w:p w:rsidR="00851828" w:rsidRDefault="00B04279" w:rsidP="00851828">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Ortalamalar arasındaki farkın istatistiksel olarak anlamlı olup olmadığını test etmek için MANOVA yapılmıştır. MANOVA testinin yapılabilmesi için bazı varsayımların test edilmesi gerekmektedir. Verilerin normal dağılım gösterip göstermediklerini test etmek için </w:t>
      </w:r>
      <w:proofErr w:type="spellStart"/>
      <w:r w:rsidRPr="004E562D">
        <w:rPr>
          <w:rFonts w:ascii="Times New Roman" w:hAnsi="Times New Roman" w:cs="Times New Roman"/>
          <w:sz w:val="24"/>
          <w:szCs w:val="24"/>
        </w:rPr>
        <w:t>Kolmogorov-Smirnov</w:t>
      </w:r>
      <w:proofErr w:type="spellEnd"/>
      <w:r w:rsidRPr="004E562D">
        <w:rPr>
          <w:rFonts w:ascii="Times New Roman" w:hAnsi="Times New Roman" w:cs="Times New Roman"/>
          <w:sz w:val="24"/>
          <w:szCs w:val="24"/>
        </w:rPr>
        <w:t xml:space="preserve">; grupların </w:t>
      </w:r>
      <w:proofErr w:type="spellStart"/>
      <w:r w:rsidRPr="004E562D">
        <w:rPr>
          <w:rFonts w:ascii="Times New Roman" w:hAnsi="Times New Roman" w:cs="Times New Roman"/>
          <w:sz w:val="24"/>
          <w:szCs w:val="24"/>
        </w:rPr>
        <w:t>varyanslarının</w:t>
      </w:r>
      <w:proofErr w:type="spellEnd"/>
      <w:r w:rsidRPr="004E562D">
        <w:rPr>
          <w:rFonts w:ascii="Times New Roman" w:hAnsi="Times New Roman" w:cs="Times New Roman"/>
          <w:sz w:val="24"/>
          <w:szCs w:val="24"/>
        </w:rPr>
        <w:t xml:space="preserve"> eşit olup olmadığını test etmek için </w:t>
      </w:r>
      <w:proofErr w:type="spellStart"/>
      <w:r w:rsidRPr="004E562D">
        <w:rPr>
          <w:rFonts w:ascii="Times New Roman" w:hAnsi="Times New Roman" w:cs="Times New Roman"/>
          <w:sz w:val="24"/>
          <w:szCs w:val="24"/>
        </w:rPr>
        <w:t>Levene</w:t>
      </w:r>
      <w:proofErr w:type="spellEnd"/>
      <w:r w:rsidRPr="004E562D">
        <w:rPr>
          <w:rFonts w:ascii="Times New Roman" w:hAnsi="Times New Roman" w:cs="Times New Roman"/>
          <w:sz w:val="24"/>
          <w:szCs w:val="24"/>
        </w:rPr>
        <w:t xml:space="preserve"> ve </w:t>
      </w:r>
      <w:proofErr w:type="spellStart"/>
      <w:r w:rsidRPr="004E562D">
        <w:rPr>
          <w:rFonts w:ascii="Times New Roman" w:hAnsi="Times New Roman" w:cs="Times New Roman"/>
          <w:sz w:val="24"/>
          <w:szCs w:val="24"/>
        </w:rPr>
        <w:t>kovaryans</w:t>
      </w:r>
      <w:proofErr w:type="spellEnd"/>
      <w:r w:rsidRPr="004E562D">
        <w:rPr>
          <w:rFonts w:ascii="Times New Roman" w:hAnsi="Times New Roman" w:cs="Times New Roman"/>
          <w:sz w:val="24"/>
          <w:szCs w:val="24"/>
        </w:rPr>
        <w:t xml:space="preserve"> matrislerin eşitliğini sınamak için </w:t>
      </w:r>
      <w:proofErr w:type="spellStart"/>
      <w:r w:rsidRPr="004E562D">
        <w:rPr>
          <w:rFonts w:ascii="Times New Roman" w:hAnsi="Times New Roman" w:cs="Times New Roman"/>
          <w:sz w:val="24"/>
          <w:szCs w:val="24"/>
        </w:rPr>
        <w:t>Box’s</w:t>
      </w:r>
      <w:proofErr w:type="spellEnd"/>
      <w:r w:rsidRPr="004E562D">
        <w:rPr>
          <w:rFonts w:ascii="Times New Roman" w:hAnsi="Times New Roman" w:cs="Times New Roman"/>
          <w:sz w:val="24"/>
          <w:szCs w:val="24"/>
        </w:rPr>
        <w:t xml:space="preserve"> M testleri uygulanmıştır. </w:t>
      </w:r>
      <w:proofErr w:type="spellStart"/>
      <w:r w:rsidRPr="004E562D">
        <w:rPr>
          <w:rFonts w:ascii="Times New Roman" w:hAnsi="Times New Roman" w:cs="Times New Roman"/>
          <w:sz w:val="24"/>
          <w:szCs w:val="24"/>
        </w:rPr>
        <w:t>Kolmogorov-Smirnov</w:t>
      </w:r>
      <w:proofErr w:type="spellEnd"/>
      <w:r w:rsidRPr="004E562D">
        <w:rPr>
          <w:rFonts w:ascii="Times New Roman" w:hAnsi="Times New Roman" w:cs="Times New Roman"/>
          <w:sz w:val="24"/>
          <w:szCs w:val="24"/>
        </w:rPr>
        <w:t xml:space="preserve"> testi sonucuna göre, Kültürlerarası Duyarlılık Ölçeği (Z=1.48,p&gt;.05)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Ölçeğinden (Z=1.37, p&gt;.05) alınan puanlar normal dağılım göstermektedir. </w:t>
      </w:r>
      <w:proofErr w:type="spellStart"/>
      <w:r w:rsidRPr="004E562D">
        <w:rPr>
          <w:rFonts w:ascii="Times New Roman" w:hAnsi="Times New Roman" w:cs="Times New Roman"/>
          <w:sz w:val="24"/>
          <w:szCs w:val="24"/>
        </w:rPr>
        <w:t>Levene</w:t>
      </w:r>
      <w:proofErr w:type="spellEnd"/>
      <w:r w:rsidRPr="004E562D">
        <w:rPr>
          <w:rFonts w:ascii="Times New Roman" w:hAnsi="Times New Roman" w:cs="Times New Roman"/>
          <w:sz w:val="24"/>
          <w:szCs w:val="24"/>
        </w:rPr>
        <w:t xml:space="preserve"> testi sonucuna göre, Kültürlerarası Duyarlılık Ölçeğine ait değerler (F= .63, p&gt;.05)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Ölçeğine ait değerler grupların </w:t>
      </w:r>
      <w:proofErr w:type="spellStart"/>
      <w:r w:rsidRPr="004E562D">
        <w:rPr>
          <w:rFonts w:ascii="Times New Roman" w:hAnsi="Times New Roman" w:cs="Times New Roman"/>
          <w:sz w:val="24"/>
          <w:szCs w:val="24"/>
        </w:rPr>
        <w:t>varyanslarının</w:t>
      </w:r>
      <w:proofErr w:type="spellEnd"/>
      <w:r w:rsidRPr="004E562D">
        <w:rPr>
          <w:rFonts w:ascii="Times New Roman" w:hAnsi="Times New Roman" w:cs="Times New Roman"/>
          <w:sz w:val="24"/>
          <w:szCs w:val="24"/>
        </w:rPr>
        <w:t xml:space="preserve"> eşit olduğunu (F= 2.01, p&gt;.05) göstermektedir. Ayrıca, </w:t>
      </w:r>
      <w:proofErr w:type="spellStart"/>
      <w:r w:rsidRPr="004E562D">
        <w:rPr>
          <w:rFonts w:ascii="Times New Roman" w:hAnsi="Times New Roman" w:cs="Times New Roman"/>
          <w:sz w:val="24"/>
          <w:szCs w:val="24"/>
        </w:rPr>
        <w:t>Box’s</w:t>
      </w:r>
      <w:proofErr w:type="spellEnd"/>
      <w:r w:rsidRPr="004E562D">
        <w:rPr>
          <w:rFonts w:ascii="Times New Roman" w:hAnsi="Times New Roman" w:cs="Times New Roman"/>
          <w:sz w:val="24"/>
          <w:szCs w:val="24"/>
        </w:rPr>
        <w:t xml:space="preserve"> M testi sonucu </w:t>
      </w:r>
      <w:proofErr w:type="spellStart"/>
      <w:r w:rsidRPr="004E562D">
        <w:rPr>
          <w:rFonts w:ascii="Times New Roman" w:hAnsi="Times New Roman" w:cs="Times New Roman"/>
          <w:sz w:val="24"/>
          <w:szCs w:val="24"/>
        </w:rPr>
        <w:t>kovaryans</w:t>
      </w:r>
      <w:proofErr w:type="spellEnd"/>
      <w:r w:rsidRPr="004E562D">
        <w:rPr>
          <w:rFonts w:ascii="Times New Roman" w:hAnsi="Times New Roman" w:cs="Times New Roman"/>
          <w:sz w:val="24"/>
          <w:szCs w:val="24"/>
        </w:rPr>
        <w:t xml:space="preserve"> matrislerinin eşit olduğunu (F=6.13, p&gt;.05) göstermektedir. Gerekli koşulların karşılandığı tespit edildikten son</w:t>
      </w:r>
      <w:r w:rsidR="00F940DB">
        <w:rPr>
          <w:rFonts w:ascii="Times New Roman" w:hAnsi="Times New Roman" w:cs="Times New Roman"/>
          <w:sz w:val="24"/>
          <w:szCs w:val="24"/>
        </w:rPr>
        <w:t>ra yapılan MANOVA sonucu Tablo 4’t</w:t>
      </w:r>
      <w:r w:rsidRPr="004E562D">
        <w:rPr>
          <w:rFonts w:ascii="Times New Roman" w:hAnsi="Times New Roman" w:cs="Times New Roman"/>
          <w:sz w:val="24"/>
          <w:szCs w:val="24"/>
        </w:rPr>
        <w:t>e sunulmaktadır.</w:t>
      </w:r>
    </w:p>
    <w:p w:rsidR="000B57F7" w:rsidRPr="000B57F7" w:rsidRDefault="000B57F7" w:rsidP="00851828">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Ta</w:t>
      </w:r>
      <w:r w:rsidR="00F940DB">
        <w:rPr>
          <w:rFonts w:ascii="Times New Roman" w:hAnsi="Times New Roman" w:cs="Times New Roman"/>
          <w:sz w:val="24"/>
          <w:szCs w:val="24"/>
        </w:rPr>
        <w:t>blo 4</w:t>
      </w:r>
      <w:r>
        <w:rPr>
          <w:rFonts w:ascii="Times New Roman" w:hAnsi="Times New Roman" w:cs="Times New Roman"/>
          <w:sz w:val="24"/>
          <w:szCs w:val="24"/>
        </w:rPr>
        <w:t xml:space="preserve">. </w:t>
      </w:r>
      <w:r w:rsidRPr="004E562D">
        <w:rPr>
          <w:rFonts w:ascii="Times New Roman" w:hAnsi="Times New Roman" w:cs="Times New Roman"/>
          <w:i/>
          <w:sz w:val="24"/>
          <w:szCs w:val="24"/>
        </w:rPr>
        <w:t xml:space="preserve">Yetiştikleri Yerleşim Birimlerine Göre Öğretmen Adaylarının Kültürlerarası Duyarlılık ve </w:t>
      </w:r>
      <w:proofErr w:type="spellStart"/>
      <w:r w:rsidRPr="004E562D">
        <w:rPr>
          <w:rFonts w:ascii="Times New Roman" w:hAnsi="Times New Roman" w:cs="Times New Roman"/>
          <w:i/>
          <w:sz w:val="24"/>
          <w:szCs w:val="24"/>
        </w:rPr>
        <w:t>Etnikmerkezcilik</w:t>
      </w:r>
      <w:proofErr w:type="spellEnd"/>
      <w:r w:rsidRPr="004E562D">
        <w:rPr>
          <w:rFonts w:ascii="Times New Roman" w:hAnsi="Times New Roman" w:cs="Times New Roman"/>
          <w:i/>
          <w:sz w:val="24"/>
          <w:szCs w:val="24"/>
        </w:rPr>
        <w:t xml:space="preserve"> Düzeylerine </w:t>
      </w:r>
      <w:proofErr w:type="gramStart"/>
      <w:r w:rsidRPr="004E562D">
        <w:rPr>
          <w:rFonts w:ascii="Times New Roman" w:hAnsi="Times New Roman" w:cs="Times New Roman"/>
          <w:i/>
          <w:sz w:val="24"/>
          <w:szCs w:val="24"/>
        </w:rPr>
        <w:t>İlişkin  MANOVA</w:t>
      </w:r>
      <w:proofErr w:type="gramEnd"/>
      <w:r w:rsidRPr="004E562D">
        <w:rPr>
          <w:rFonts w:ascii="Times New Roman" w:hAnsi="Times New Roman" w:cs="Times New Roman"/>
          <w:i/>
          <w:sz w:val="24"/>
          <w:szCs w:val="24"/>
        </w:rPr>
        <w:t xml:space="preserve"> Testi Sonucu</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360"/>
        <w:gridCol w:w="1173"/>
        <w:gridCol w:w="1169"/>
        <w:gridCol w:w="1228"/>
        <w:gridCol w:w="1187"/>
        <w:gridCol w:w="1687"/>
      </w:tblGrid>
      <w:tr w:rsidR="00B04279" w:rsidRPr="004E562D" w:rsidTr="000B57F7">
        <w:tc>
          <w:tcPr>
            <w:tcW w:w="1268" w:type="dxa"/>
            <w:tcBorders>
              <w:top w:val="single" w:sz="4" w:space="0" w:color="auto"/>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Etki</w:t>
            </w:r>
          </w:p>
        </w:tc>
        <w:tc>
          <w:tcPr>
            <w:tcW w:w="1255" w:type="dxa"/>
            <w:tcBorders>
              <w:top w:val="single" w:sz="4" w:space="0" w:color="auto"/>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p>
        </w:tc>
        <w:tc>
          <w:tcPr>
            <w:tcW w:w="1187" w:type="dxa"/>
            <w:tcBorders>
              <w:top w:val="single" w:sz="4" w:space="0" w:color="auto"/>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Değer</w:t>
            </w:r>
          </w:p>
        </w:tc>
        <w:tc>
          <w:tcPr>
            <w:tcW w:w="1184" w:type="dxa"/>
            <w:tcBorders>
              <w:top w:val="single" w:sz="4" w:space="0" w:color="auto"/>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F</w:t>
            </w:r>
          </w:p>
        </w:tc>
        <w:tc>
          <w:tcPr>
            <w:tcW w:w="1237" w:type="dxa"/>
            <w:tcBorders>
              <w:top w:val="single" w:sz="4" w:space="0" w:color="auto"/>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 xml:space="preserve">Hipotez </w:t>
            </w:r>
          </w:p>
          <w:p w:rsidR="00B04279" w:rsidRPr="004E562D" w:rsidRDefault="00B04279" w:rsidP="000B57F7">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sd</w:t>
            </w:r>
            <w:proofErr w:type="spellEnd"/>
          </w:p>
        </w:tc>
        <w:tc>
          <w:tcPr>
            <w:tcW w:w="1200" w:type="dxa"/>
            <w:tcBorders>
              <w:top w:val="single" w:sz="4" w:space="0" w:color="auto"/>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 xml:space="preserve">Hata </w:t>
            </w:r>
            <w:proofErr w:type="spellStart"/>
            <w:r w:rsidRPr="004E562D">
              <w:rPr>
                <w:rFonts w:ascii="Times New Roman" w:hAnsi="Times New Roman" w:cs="Times New Roman"/>
                <w:b/>
                <w:sz w:val="24"/>
                <w:szCs w:val="24"/>
              </w:rPr>
              <w:t>sd</w:t>
            </w:r>
            <w:proofErr w:type="spellEnd"/>
          </w:p>
        </w:tc>
        <w:tc>
          <w:tcPr>
            <w:tcW w:w="1736" w:type="dxa"/>
            <w:tcBorders>
              <w:top w:val="single" w:sz="4" w:space="0" w:color="auto"/>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p</w:t>
            </w:r>
          </w:p>
        </w:tc>
      </w:tr>
      <w:tr w:rsidR="00B04279" w:rsidRPr="004E562D" w:rsidTr="000B57F7">
        <w:tc>
          <w:tcPr>
            <w:tcW w:w="1268" w:type="dxa"/>
            <w:tcBorders>
              <w:top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lastRenderedPageBreak/>
              <w:t>Kesişme</w:t>
            </w:r>
          </w:p>
        </w:tc>
        <w:tc>
          <w:tcPr>
            <w:tcW w:w="1255" w:type="dxa"/>
            <w:tcBorders>
              <w:top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Wilks</w:t>
            </w:r>
            <w:proofErr w:type="spellEnd"/>
            <w:r w:rsidRPr="004E562D">
              <w:rPr>
                <w:rFonts w:ascii="Times New Roman" w:hAnsi="Times New Roman" w:cs="Times New Roman"/>
                <w:b/>
                <w:sz w:val="24"/>
                <w:szCs w:val="24"/>
              </w:rPr>
              <w:t xml:space="preserve">’ </w:t>
            </w:r>
            <w:proofErr w:type="spellStart"/>
            <w:r w:rsidRPr="004E562D">
              <w:rPr>
                <w:rFonts w:ascii="Times New Roman" w:hAnsi="Times New Roman" w:cs="Times New Roman"/>
                <w:b/>
                <w:sz w:val="24"/>
                <w:szCs w:val="24"/>
              </w:rPr>
              <w:t>Lambda</w:t>
            </w:r>
            <w:proofErr w:type="spellEnd"/>
            <w:r w:rsidRPr="004E562D">
              <w:rPr>
                <w:rFonts w:ascii="Times New Roman" w:hAnsi="Times New Roman" w:cs="Times New Roman"/>
                <w:b/>
                <w:sz w:val="24"/>
                <w:szCs w:val="24"/>
              </w:rPr>
              <w:t xml:space="preserve"> (</w:t>
            </w:r>
            <w:r w:rsidRPr="004E562D">
              <w:rPr>
                <w:rFonts w:ascii="Times New Roman" w:hAnsi="Times New Roman" w:cs="Times New Roman"/>
                <w:sz w:val="24"/>
                <w:szCs w:val="24"/>
              </w:rPr>
              <w:t>λ)</w:t>
            </w:r>
          </w:p>
        </w:tc>
        <w:tc>
          <w:tcPr>
            <w:tcW w:w="1187" w:type="dxa"/>
            <w:tcBorders>
              <w:top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.01</w:t>
            </w:r>
          </w:p>
        </w:tc>
        <w:tc>
          <w:tcPr>
            <w:tcW w:w="1184" w:type="dxa"/>
            <w:tcBorders>
              <w:top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17646</w:t>
            </w:r>
          </w:p>
        </w:tc>
        <w:tc>
          <w:tcPr>
            <w:tcW w:w="1237" w:type="dxa"/>
            <w:tcBorders>
              <w:top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2.00</w:t>
            </w:r>
          </w:p>
        </w:tc>
        <w:tc>
          <w:tcPr>
            <w:tcW w:w="1200" w:type="dxa"/>
            <w:tcBorders>
              <w:top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310.00</w:t>
            </w:r>
          </w:p>
        </w:tc>
        <w:tc>
          <w:tcPr>
            <w:tcW w:w="1736" w:type="dxa"/>
            <w:tcBorders>
              <w:top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r>
      <w:tr w:rsidR="00B04279" w:rsidRPr="004E562D" w:rsidTr="000B57F7">
        <w:tc>
          <w:tcPr>
            <w:tcW w:w="1268" w:type="dxa"/>
            <w:tcBorders>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Yerleşim Birimi</w:t>
            </w:r>
          </w:p>
        </w:tc>
        <w:tc>
          <w:tcPr>
            <w:tcW w:w="1255" w:type="dxa"/>
            <w:tcBorders>
              <w:bottom w:val="single" w:sz="4" w:space="0" w:color="auto"/>
            </w:tcBorders>
          </w:tcPr>
          <w:p w:rsidR="00B04279" w:rsidRPr="004E562D" w:rsidRDefault="00B04279" w:rsidP="000B57F7">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Wilks</w:t>
            </w:r>
            <w:proofErr w:type="spellEnd"/>
            <w:r w:rsidRPr="004E562D">
              <w:rPr>
                <w:rFonts w:ascii="Times New Roman" w:hAnsi="Times New Roman" w:cs="Times New Roman"/>
                <w:b/>
                <w:sz w:val="24"/>
                <w:szCs w:val="24"/>
              </w:rPr>
              <w:t xml:space="preserve">’ </w:t>
            </w:r>
            <w:proofErr w:type="spellStart"/>
            <w:r w:rsidRPr="004E562D">
              <w:rPr>
                <w:rFonts w:ascii="Times New Roman" w:hAnsi="Times New Roman" w:cs="Times New Roman"/>
                <w:b/>
                <w:sz w:val="24"/>
                <w:szCs w:val="24"/>
              </w:rPr>
              <w:t>Lambda</w:t>
            </w:r>
            <w:proofErr w:type="spellEnd"/>
            <w:r w:rsidRPr="004E562D">
              <w:rPr>
                <w:rFonts w:ascii="Times New Roman" w:hAnsi="Times New Roman" w:cs="Times New Roman"/>
                <w:b/>
                <w:sz w:val="24"/>
                <w:szCs w:val="24"/>
              </w:rPr>
              <w:t>(</w:t>
            </w:r>
            <w:r w:rsidRPr="004E562D">
              <w:rPr>
                <w:rFonts w:ascii="Times New Roman" w:hAnsi="Times New Roman" w:cs="Times New Roman"/>
                <w:sz w:val="24"/>
                <w:szCs w:val="24"/>
              </w:rPr>
              <w:t>λ)</w:t>
            </w:r>
          </w:p>
        </w:tc>
        <w:tc>
          <w:tcPr>
            <w:tcW w:w="1187" w:type="dxa"/>
            <w:tcBorders>
              <w:bottom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.90</w:t>
            </w:r>
          </w:p>
        </w:tc>
        <w:tc>
          <w:tcPr>
            <w:tcW w:w="1184" w:type="dxa"/>
            <w:tcBorders>
              <w:bottom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3.80</w:t>
            </w:r>
          </w:p>
        </w:tc>
        <w:tc>
          <w:tcPr>
            <w:tcW w:w="1237" w:type="dxa"/>
            <w:tcBorders>
              <w:bottom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4.00</w:t>
            </w:r>
          </w:p>
        </w:tc>
        <w:tc>
          <w:tcPr>
            <w:tcW w:w="1200" w:type="dxa"/>
            <w:tcBorders>
              <w:bottom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620.00</w:t>
            </w:r>
          </w:p>
        </w:tc>
        <w:tc>
          <w:tcPr>
            <w:tcW w:w="1736" w:type="dxa"/>
            <w:tcBorders>
              <w:bottom w:val="single" w:sz="4" w:space="0" w:color="auto"/>
            </w:tcBorders>
          </w:tcPr>
          <w:p w:rsidR="00B04279" w:rsidRPr="004E562D" w:rsidRDefault="00B04279" w:rsidP="000B57F7">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r>
    </w:tbl>
    <w:p w:rsidR="000B57F7" w:rsidRDefault="000B57F7" w:rsidP="004E562D">
      <w:pPr>
        <w:tabs>
          <w:tab w:val="left" w:pos="1712"/>
        </w:tabs>
        <w:spacing w:before="120" w:after="120" w:line="480" w:lineRule="auto"/>
        <w:jc w:val="both"/>
        <w:rPr>
          <w:rFonts w:ascii="Times New Roman" w:hAnsi="Times New Roman" w:cs="Times New Roman"/>
          <w:sz w:val="24"/>
          <w:szCs w:val="24"/>
        </w:rPr>
      </w:pPr>
    </w:p>
    <w:p w:rsidR="00B04279" w:rsidRPr="004E562D" w:rsidRDefault="00F940DB" w:rsidP="004E562D">
      <w:pPr>
        <w:tabs>
          <w:tab w:val="left" w:pos="1712"/>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Tablo 4’te</w:t>
      </w:r>
      <w:r w:rsidR="00B04279" w:rsidRPr="004E562D">
        <w:rPr>
          <w:rFonts w:ascii="Times New Roman" w:hAnsi="Times New Roman" w:cs="Times New Roman"/>
          <w:sz w:val="24"/>
          <w:szCs w:val="24"/>
        </w:rPr>
        <w:t xml:space="preserve"> görüldüğü gibi öğretmen adaylarının kültürlerarası duyarlılık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düzeyleri arasında yetiştikleri yerleşim birimlerine göre anlamlı fark bulunmaktadır (λ= .90, F=3.80, p&lt;.05). Gruplar Arası Etkileşim Testi anlamlılık değerlerine bakılarak yorumlanmış ve karşılaştırmalarda alfa değeri </w:t>
      </w:r>
      <w:proofErr w:type="spellStart"/>
      <w:r w:rsidR="00B04279" w:rsidRPr="004E562D">
        <w:rPr>
          <w:rFonts w:ascii="Times New Roman" w:hAnsi="Times New Roman" w:cs="Times New Roman"/>
          <w:sz w:val="24"/>
          <w:szCs w:val="24"/>
        </w:rPr>
        <w:t>Bonferroni</w:t>
      </w:r>
      <w:proofErr w:type="spellEnd"/>
      <w:r w:rsidR="00B04279" w:rsidRPr="004E562D">
        <w:rPr>
          <w:rFonts w:ascii="Times New Roman" w:hAnsi="Times New Roman" w:cs="Times New Roman"/>
          <w:sz w:val="24"/>
          <w:szCs w:val="24"/>
        </w:rPr>
        <w:t xml:space="preserve"> düzeltmesi doğrultusunda olarak dikkate alınmıştır. Buna göre öğretmen adaylarının kültürlerarası duyarlılık (F= 6.32, p&lt;.05)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(F=2.27, p&lt;.05) düzeyleri yetiştikleri yerleşim birimlerine göre anlamlı bir şekilde farklılık göstermektedir.</w:t>
      </w:r>
    </w:p>
    <w:p w:rsidR="000B57F7" w:rsidRPr="00851828" w:rsidRDefault="00B04279" w:rsidP="00851828">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Ortaya çıkan farkın hangi grupların lehine olduğunu belirlemek amacıyla yapılan </w:t>
      </w:r>
      <w:proofErr w:type="spellStart"/>
      <w:r w:rsidRPr="004E562D">
        <w:rPr>
          <w:rFonts w:ascii="Times New Roman" w:hAnsi="Times New Roman" w:cs="Times New Roman"/>
          <w:sz w:val="24"/>
          <w:szCs w:val="24"/>
        </w:rPr>
        <w:t>Scheffe</w:t>
      </w:r>
      <w:proofErr w:type="spellEnd"/>
      <w:r w:rsidRPr="004E562D">
        <w:rPr>
          <w:rFonts w:ascii="Times New Roman" w:hAnsi="Times New Roman" w:cs="Times New Roman"/>
          <w:sz w:val="24"/>
          <w:szCs w:val="24"/>
        </w:rPr>
        <w:t xml:space="preserve"> testi sonucu göre ilde ve ilçede yetişen öğretmen adaylarının kültürlerarası duyarlılık düzeyleri ile ilde ve köyde yetişen öğretmen adaylarının kültürlerarası duyarlılık düzeyleri arasında ilde yetişenlerin lehine anlamlı fark bulunmaktadır (p&lt;.05). Diğer yandan, il ve ilçede yetişen öğretmen adaylarının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tespit edilen anlamlı fark, ilçede yetişen öğretmen adaylarının lehinedir (p&lt;.05). Diğer grupların karşılaştırılmasında anlamlı fark tespit edilmemiştir (p&gt;.05).</w:t>
      </w:r>
    </w:p>
    <w:p w:rsidR="00B04279" w:rsidRPr="004E562D" w:rsidRDefault="00B04279" w:rsidP="004E562D">
      <w:pPr>
        <w:spacing w:before="120" w:after="120" w:line="480" w:lineRule="auto"/>
        <w:jc w:val="both"/>
        <w:rPr>
          <w:rFonts w:ascii="Times New Roman" w:hAnsi="Times New Roman" w:cs="Times New Roman"/>
          <w:b/>
          <w:sz w:val="24"/>
          <w:szCs w:val="24"/>
        </w:rPr>
      </w:pPr>
      <w:r w:rsidRPr="004E562D">
        <w:rPr>
          <w:rFonts w:ascii="Times New Roman" w:hAnsi="Times New Roman" w:cs="Times New Roman"/>
          <w:b/>
          <w:sz w:val="24"/>
          <w:szCs w:val="24"/>
        </w:rPr>
        <w:t>Dördüncü Alt Probleme İlişkin Bulgular</w:t>
      </w:r>
    </w:p>
    <w:p w:rsidR="00B04279" w:rsidRPr="004E562D" w:rsidRDefault="009C243A" w:rsidP="00163888">
      <w:pPr>
        <w:spacing w:before="120" w:after="120"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Araştırmanın dördüncü</w:t>
      </w:r>
      <w:r w:rsidR="00B04279" w:rsidRPr="004E562D">
        <w:rPr>
          <w:rFonts w:ascii="Times New Roman" w:hAnsi="Times New Roman" w:cs="Times New Roman"/>
          <w:sz w:val="24"/>
          <w:szCs w:val="24"/>
        </w:rPr>
        <w:t xml:space="preserve"> alt problemi “Öğretmen adaylarının yurtdışında bulunup bulunmama durumuna göre kültürlerarası duyarlılık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düzeyleri arasında anlamlı fark var mıdır?” şeklinde ifade edilmiştir.</w:t>
      </w:r>
    </w:p>
    <w:p w:rsidR="00B04279" w:rsidRPr="004E562D" w:rsidRDefault="00B04279" w:rsidP="004E562D">
      <w:pPr>
        <w:tabs>
          <w:tab w:val="left" w:pos="1712"/>
        </w:tabs>
        <w:spacing w:before="120" w:after="120" w:line="480" w:lineRule="auto"/>
        <w:jc w:val="both"/>
        <w:rPr>
          <w:rFonts w:ascii="Times New Roman" w:hAnsi="Times New Roman" w:cs="Times New Roman"/>
          <w:sz w:val="24"/>
          <w:szCs w:val="24"/>
        </w:rPr>
      </w:pPr>
      <w:r w:rsidRPr="004E562D">
        <w:rPr>
          <w:rFonts w:ascii="Times New Roman" w:hAnsi="Times New Roman" w:cs="Times New Roman"/>
          <w:sz w:val="24"/>
          <w:szCs w:val="24"/>
        </w:rPr>
        <w:lastRenderedPageBreak/>
        <w:t xml:space="preserve">Öğretmen adaylarının beşinci alt problem bağlamında ölçeklerden aldıkları toplam ortalama puanları yurtdışında bulunmuş olan öğretmen adaylarının kültürlerarası duyarlılık düzeylerinin yurtdışına hiç çıkmamış öğretmen adaylarından daha yüksek olduğunu göstermektedir. Ayrıca, yurtdışında bulunmuş olan öğretmen adaylarının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diğerlerinden daha düşüktür.</w:t>
      </w:r>
    </w:p>
    <w:p w:rsidR="00163888" w:rsidRDefault="00B04279" w:rsidP="00163888">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Verilerin normal dağılım gösterip göstermediklerini test etmek için yapılan </w:t>
      </w:r>
      <w:proofErr w:type="spellStart"/>
      <w:r w:rsidRPr="004E562D">
        <w:rPr>
          <w:rFonts w:ascii="Times New Roman" w:hAnsi="Times New Roman" w:cs="Times New Roman"/>
          <w:sz w:val="24"/>
          <w:szCs w:val="24"/>
        </w:rPr>
        <w:t>Kolmogorov-Smirnov</w:t>
      </w:r>
      <w:proofErr w:type="spellEnd"/>
      <w:r w:rsidRPr="004E562D">
        <w:rPr>
          <w:rFonts w:ascii="Times New Roman" w:hAnsi="Times New Roman" w:cs="Times New Roman"/>
          <w:sz w:val="24"/>
          <w:szCs w:val="24"/>
        </w:rPr>
        <w:t xml:space="preserve"> testi sonucuna göre, Kültürlerarası Duyarlılık Ölçeği (Z= 1.48, p&gt;.05)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Ölçeğinden (Z=1.37, p&gt;.05) alınan puanlar normal dağılım göstermektedir. </w:t>
      </w:r>
      <w:proofErr w:type="spellStart"/>
      <w:r w:rsidRPr="004E562D">
        <w:rPr>
          <w:rFonts w:ascii="Times New Roman" w:hAnsi="Times New Roman" w:cs="Times New Roman"/>
          <w:sz w:val="24"/>
          <w:szCs w:val="24"/>
        </w:rPr>
        <w:t>Levene</w:t>
      </w:r>
      <w:proofErr w:type="spellEnd"/>
      <w:r w:rsidRPr="004E562D">
        <w:rPr>
          <w:rFonts w:ascii="Times New Roman" w:hAnsi="Times New Roman" w:cs="Times New Roman"/>
          <w:sz w:val="24"/>
          <w:szCs w:val="24"/>
        </w:rPr>
        <w:t xml:space="preserve"> testi sonucuna göre, Kültürlerarası Duyarlılık Ölçeğine ait değerler (F= .76, p&gt;.05)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Ölçeğine ait değerler grupların </w:t>
      </w:r>
      <w:proofErr w:type="spellStart"/>
      <w:r w:rsidRPr="004E562D">
        <w:rPr>
          <w:rFonts w:ascii="Times New Roman" w:hAnsi="Times New Roman" w:cs="Times New Roman"/>
          <w:sz w:val="24"/>
          <w:szCs w:val="24"/>
        </w:rPr>
        <w:t>varyanslarının</w:t>
      </w:r>
      <w:proofErr w:type="spellEnd"/>
      <w:r w:rsidRPr="004E562D">
        <w:rPr>
          <w:rFonts w:ascii="Times New Roman" w:hAnsi="Times New Roman" w:cs="Times New Roman"/>
          <w:sz w:val="24"/>
          <w:szCs w:val="24"/>
        </w:rPr>
        <w:t xml:space="preserve"> eşit olduğunu (F= 2.33, p&gt;.05) göstermektedir. Ayrıca, </w:t>
      </w:r>
      <w:proofErr w:type="spellStart"/>
      <w:r w:rsidRPr="004E562D">
        <w:rPr>
          <w:rFonts w:ascii="Times New Roman" w:hAnsi="Times New Roman" w:cs="Times New Roman"/>
          <w:sz w:val="24"/>
          <w:szCs w:val="24"/>
        </w:rPr>
        <w:t>Box’s</w:t>
      </w:r>
      <w:proofErr w:type="spellEnd"/>
      <w:r w:rsidRPr="004E562D">
        <w:rPr>
          <w:rFonts w:ascii="Times New Roman" w:hAnsi="Times New Roman" w:cs="Times New Roman"/>
          <w:sz w:val="24"/>
          <w:szCs w:val="24"/>
        </w:rPr>
        <w:t xml:space="preserve"> M testi sonucu </w:t>
      </w:r>
      <w:proofErr w:type="spellStart"/>
      <w:r w:rsidRPr="004E562D">
        <w:rPr>
          <w:rFonts w:ascii="Times New Roman" w:hAnsi="Times New Roman" w:cs="Times New Roman"/>
          <w:sz w:val="24"/>
          <w:szCs w:val="24"/>
        </w:rPr>
        <w:t>kovaryans</w:t>
      </w:r>
      <w:proofErr w:type="spellEnd"/>
      <w:r w:rsidRPr="004E562D">
        <w:rPr>
          <w:rFonts w:ascii="Times New Roman" w:hAnsi="Times New Roman" w:cs="Times New Roman"/>
          <w:sz w:val="24"/>
          <w:szCs w:val="24"/>
        </w:rPr>
        <w:t xml:space="preserve"> matrislerinin eşit olduğunu (F=1.13, p&gt;.05) göstermektedir. Gerekli koşulların karşılandığı tespit edildikten son</w:t>
      </w:r>
      <w:r w:rsidR="00191E23">
        <w:rPr>
          <w:rFonts w:ascii="Times New Roman" w:hAnsi="Times New Roman" w:cs="Times New Roman"/>
          <w:sz w:val="24"/>
          <w:szCs w:val="24"/>
        </w:rPr>
        <w:t>ra yapılan MANOVA sonucu Tablo 5’t</w:t>
      </w:r>
      <w:r w:rsidRPr="004E562D">
        <w:rPr>
          <w:rFonts w:ascii="Times New Roman" w:hAnsi="Times New Roman" w:cs="Times New Roman"/>
          <w:sz w:val="24"/>
          <w:szCs w:val="24"/>
        </w:rPr>
        <w:t>e sunulmaktadır.</w:t>
      </w:r>
    </w:p>
    <w:p w:rsidR="00842585" w:rsidRPr="00163888" w:rsidRDefault="00191E23" w:rsidP="00842585">
      <w:pPr>
        <w:spacing w:line="240" w:lineRule="auto"/>
        <w:jc w:val="both"/>
        <w:rPr>
          <w:rFonts w:ascii="Times New Roman" w:hAnsi="Times New Roman" w:cs="Times New Roman"/>
          <w:sz w:val="24"/>
          <w:szCs w:val="24"/>
        </w:rPr>
      </w:pPr>
      <w:r>
        <w:rPr>
          <w:rFonts w:ascii="Times New Roman" w:hAnsi="Times New Roman" w:cs="Times New Roman"/>
          <w:sz w:val="24"/>
          <w:szCs w:val="24"/>
        </w:rPr>
        <w:t>Tablo 5</w:t>
      </w:r>
      <w:r w:rsidR="00842585">
        <w:rPr>
          <w:rFonts w:ascii="Times New Roman" w:hAnsi="Times New Roman" w:cs="Times New Roman"/>
          <w:sz w:val="24"/>
          <w:szCs w:val="24"/>
        </w:rPr>
        <w:t>.</w:t>
      </w:r>
      <w:r>
        <w:rPr>
          <w:rFonts w:ascii="Times New Roman" w:hAnsi="Times New Roman" w:cs="Times New Roman"/>
          <w:sz w:val="24"/>
          <w:szCs w:val="24"/>
        </w:rPr>
        <w:t xml:space="preserve"> </w:t>
      </w:r>
      <w:r w:rsidR="00842585" w:rsidRPr="004E562D">
        <w:rPr>
          <w:rFonts w:ascii="Times New Roman" w:hAnsi="Times New Roman" w:cs="Times New Roman"/>
          <w:i/>
          <w:sz w:val="24"/>
          <w:szCs w:val="24"/>
        </w:rPr>
        <w:t xml:space="preserve">Öğretmen Adaylarının Yurtdışında Bulunup Bulunmama Durumuna Göre Kültürlerarası Duyarlılık ve </w:t>
      </w:r>
      <w:proofErr w:type="spellStart"/>
      <w:r w:rsidR="00842585" w:rsidRPr="004E562D">
        <w:rPr>
          <w:rFonts w:ascii="Times New Roman" w:hAnsi="Times New Roman" w:cs="Times New Roman"/>
          <w:i/>
          <w:sz w:val="24"/>
          <w:szCs w:val="24"/>
        </w:rPr>
        <w:t>Etnikmerkezcilik</w:t>
      </w:r>
      <w:proofErr w:type="spellEnd"/>
      <w:r w:rsidR="00842585" w:rsidRPr="004E562D">
        <w:rPr>
          <w:rFonts w:ascii="Times New Roman" w:hAnsi="Times New Roman" w:cs="Times New Roman"/>
          <w:i/>
          <w:sz w:val="24"/>
          <w:szCs w:val="24"/>
        </w:rPr>
        <w:t xml:space="preserve"> Düzeylerine İlişkin MANOVA Testi Sonucu</w:t>
      </w:r>
    </w:p>
    <w:tbl>
      <w:tblPr>
        <w:tblStyle w:val="TabloKlavuz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1253"/>
        <w:gridCol w:w="1288"/>
        <w:gridCol w:w="1275"/>
        <w:gridCol w:w="1276"/>
        <w:gridCol w:w="1418"/>
        <w:gridCol w:w="1417"/>
      </w:tblGrid>
      <w:tr w:rsidR="00B04279" w:rsidRPr="004E562D" w:rsidTr="00842585">
        <w:tc>
          <w:tcPr>
            <w:tcW w:w="1282" w:type="dxa"/>
            <w:tcBorders>
              <w:top w:val="single" w:sz="4" w:space="0" w:color="auto"/>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Etki</w:t>
            </w:r>
          </w:p>
        </w:tc>
        <w:tc>
          <w:tcPr>
            <w:tcW w:w="1253" w:type="dxa"/>
            <w:tcBorders>
              <w:top w:val="single" w:sz="4" w:space="0" w:color="auto"/>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p>
        </w:tc>
        <w:tc>
          <w:tcPr>
            <w:tcW w:w="1288" w:type="dxa"/>
            <w:tcBorders>
              <w:top w:val="single" w:sz="4" w:space="0" w:color="auto"/>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Değer</w:t>
            </w:r>
          </w:p>
        </w:tc>
        <w:tc>
          <w:tcPr>
            <w:tcW w:w="1275" w:type="dxa"/>
            <w:tcBorders>
              <w:top w:val="single" w:sz="4" w:space="0" w:color="auto"/>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F</w:t>
            </w:r>
          </w:p>
        </w:tc>
        <w:tc>
          <w:tcPr>
            <w:tcW w:w="1276" w:type="dxa"/>
            <w:tcBorders>
              <w:top w:val="single" w:sz="4" w:space="0" w:color="auto"/>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 xml:space="preserve">Hipotez </w:t>
            </w:r>
          </w:p>
          <w:p w:rsidR="00B04279" w:rsidRPr="004E562D" w:rsidRDefault="00B04279" w:rsidP="00842585">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sd</w:t>
            </w:r>
            <w:proofErr w:type="spellEnd"/>
          </w:p>
        </w:tc>
        <w:tc>
          <w:tcPr>
            <w:tcW w:w="1418" w:type="dxa"/>
            <w:tcBorders>
              <w:top w:val="single" w:sz="4" w:space="0" w:color="auto"/>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 xml:space="preserve">Hata </w:t>
            </w:r>
            <w:proofErr w:type="spellStart"/>
            <w:r w:rsidRPr="004E562D">
              <w:rPr>
                <w:rFonts w:ascii="Times New Roman" w:hAnsi="Times New Roman" w:cs="Times New Roman"/>
                <w:b/>
                <w:sz w:val="24"/>
                <w:szCs w:val="24"/>
              </w:rPr>
              <w:t>sd</w:t>
            </w:r>
            <w:proofErr w:type="spellEnd"/>
          </w:p>
        </w:tc>
        <w:tc>
          <w:tcPr>
            <w:tcW w:w="1417" w:type="dxa"/>
            <w:tcBorders>
              <w:top w:val="single" w:sz="4" w:space="0" w:color="auto"/>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p</w:t>
            </w:r>
          </w:p>
        </w:tc>
      </w:tr>
      <w:tr w:rsidR="00B04279" w:rsidRPr="004E562D" w:rsidTr="00842585">
        <w:tc>
          <w:tcPr>
            <w:tcW w:w="1282" w:type="dxa"/>
            <w:tcBorders>
              <w:top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Kesişme</w:t>
            </w:r>
          </w:p>
        </w:tc>
        <w:tc>
          <w:tcPr>
            <w:tcW w:w="1253" w:type="dxa"/>
            <w:tcBorders>
              <w:top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Wilks</w:t>
            </w:r>
            <w:proofErr w:type="spellEnd"/>
            <w:r w:rsidRPr="004E562D">
              <w:rPr>
                <w:rFonts w:ascii="Times New Roman" w:hAnsi="Times New Roman" w:cs="Times New Roman"/>
                <w:b/>
                <w:sz w:val="24"/>
                <w:szCs w:val="24"/>
              </w:rPr>
              <w:t xml:space="preserve">’ </w:t>
            </w:r>
            <w:proofErr w:type="spellStart"/>
            <w:r w:rsidRPr="004E562D">
              <w:rPr>
                <w:rFonts w:ascii="Times New Roman" w:hAnsi="Times New Roman" w:cs="Times New Roman"/>
                <w:b/>
                <w:sz w:val="24"/>
                <w:szCs w:val="24"/>
              </w:rPr>
              <w:t>Lambda</w:t>
            </w:r>
            <w:proofErr w:type="spellEnd"/>
            <w:r w:rsidRPr="004E562D">
              <w:rPr>
                <w:rFonts w:ascii="Times New Roman" w:hAnsi="Times New Roman" w:cs="Times New Roman"/>
                <w:b/>
                <w:sz w:val="24"/>
                <w:szCs w:val="24"/>
              </w:rPr>
              <w:t xml:space="preserve"> (</w:t>
            </w:r>
            <w:r w:rsidRPr="004E562D">
              <w:rPr>
                <w:rFonts w:ascii="Times New Roman" w:hAnsi="Times New Roman" w:cs="Times New Roman"/>
                <w:sz w:val="24"/>
                <w:szCs w:val="24"/>
              </w:rPr>
              <w:t>λ)</w:t>
            </w:r>
          </w:p>
        </w:tc>
        <w:tc>
          <w:tcPr>
            <w:tcW w:w="1288" w:type="dxa"/>
            <w:tcBorders>
              <w:top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c>
          <w:tcPr>
            <w:tcW w:w="1275" w:type="dxa"/>
            <w:tcBorders>
              <w:top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30062</w:t>
            </w:r>
          </w:p>
        </w:tc>
        <w:tc>
          <w:tcPr>
            <w:tcW w:w="1276" w:type="dxa"/>
            <w:tcBorders>
              <w:top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2.00</w:t>
            </w:r>
          </w:p>
        </w:tc>
        <w:tc>
          <w:tcPr>
            <w:tcW w:w="1418" w:type="dxa"/>
            <w:tcBorders>
              <w:top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311.00</w:t>
            </w:r>
          </w:p>
        </w:tc>
        <w:tc>
          <w:tcPr>
            <w:tcW w:w="1417" w:type="dxa"/>
            <w:tcBorders>
              <w:top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r>
      <w:tr w:rsidR="00B04279" w:rsidRPr="004E562D" w:rsidTr="00842585">
        <w:tc>
          <w:tcPr>
            <w:tcW w:w="1282" w:type="dxa"/>
            <w:tcBorders>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Yurtdışı Deneyimi</w:t>
            </w:r>
          </w:p>
        </w:tc>
        <w:tc>
          <w:tcPr>
            <w:tcW w:w="1253" w:type="dxa"/>
            <w:tcBorders>
              <w:bottom w:val="single" w:sz="4" w:space="0" w:color="auto"/>
            </w:tcBorders>
          </w:tcPr>
          <w:p w:rsidR="00B04279" w:rsidRPr="004E562D" w:rsidRDefault="00B04279" w:rsidP="00842585">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Wilks</w:t>
            </w:r>
            <w:proofErr w:type="spellEnd"/>
            <w:r w:rsidRPr="004E562D">
              <w:rPr>
                <w:rFonts w:ascii="Times New Roman" w:hAnsi="Times New Roman" w:cs="Times New Roman"/>
                <w:b/>
                <w:sz w:val="24"/>
                <w:szCs w:val="24"/>
              </w:rPr>
              <w:t xml:space="preserve">’ </w:t>
            </w:r>
            <w:proofErr w:type="spellStart"/>
            <w:r w:rsidRPr="004E562D">
              <w:rPr>
                <w:rFonts w:ascii="Times New Roman" w:hAnsi="Times New Roman" w:cs="Times New Roman"/>
                <w:b/>
                <w:sz w:val="24"/>
                <w:szCs w:val="24"/>
              </w:rPr>
              <w:t>Lambda</w:t>
            </w:r>
            <w:proofErr w:type="spellEnd"/>
          </w:p>
          <w:p w:rsidR="00B04279" w:rsidRPr="004E562D" w:rsidRDefault="00B04279" w:rsidP="00842585">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w:t>
            </w:r>
            <w:r w:rsidRPr="004E562D">
              <w:rPr>
                <w:rFonts w:ascii="Times New Roman" w:hAnsi="Times New Roman" w:cs="Times New Roman"/>
                <w:sz w:val="24"/>
                <w:szCs w:val="24"/>
              </w:rPr>
              <w:t>λ)</w:t>
            </w:r>
          </w:p>
        </w:tc>
        <w:tc>
          <w:tcPr>
            <w:tcW w:w="1288" w:type="dxa"/>
            <w:tcBorders>
              <w:bottom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.95</w:t>
            </w:r>
          </w:p>
        </w:tc>
        <w:tc>
          <w:tcPr>
            <w:tcW w:w="1275" w:type="dxa"/>
            <w:tcBorders>
              <w:bottom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11.92</w:t>
            </w:r>
          </w:p>
        </w:tc>
        <w:tc>
          <w:tcPr>
            <w:tcW w:w="1276" w:type="dxa"/>
            <w:tcBorders>
              <w:bottom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2.00</w:t>
            </w:r>
          </w:p>
        </w:tc>
        <w:tc>
          <w:tcPr>
            <w:tcW w:w="1418" w:type="dxa"/>
            <w:tcBorders>
              <w:bottom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311.00</w:t>
            </w:r>
          </w:p>
        </w:tc>
        <w:tc>
          <w:tcPr>
            <w:tcW w:w="1417" w:type="dxa"/>
            <w:tcBorders>
              <w:bottom w:val="single" w:sz="4" w:space="0" w:color="auto"/>
            </w:tcBorders>
          </w:tcPr>
          <w:p w:rsidR="00B04279" w:rsidRPr="004E562D" w:rsidRDefault="00B04279" w:rsidP="00842585">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r>
    </w:tbl>
    <w:p w:rsidR="000A0FED" w:rsidRDefault="000A0FED" w:rsidP="004E562D">
      <w:pPr>
        <w:tabs>
          <w:tab w:val="left" w:pos="1712"/>
        </w:tabs>
        <w:spacing w:before="120" w:after="120" w:line="480" w:lineRule="auto"/>
        <w:jc w:val="both"/>
        <w:rPr>
          <w:rFonts w:ascii="Times New Roman" w:hAnsi="Times New Roman" w:cs="Times New Roman"/>
          <w:sz w:val="24"/>
          <w:szCs w:val="24"/>
        </w:rPr>
      </w:pPr>
    </w:p>
    <w:p w:rsidR="00E83E7E" w:rsidRPr="00986E4A" w:rsidRDefault="000A0FED" w:rsidP="004E562D">
      <w:pPr>
        <w:tabs>
          <w:tab w:val="left" w:pos="1712"/>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E23">
        <w:rPr>
          <w:rFonts w:ascii="Times New Roman" w:hAnsi="Times New Roman" w:cs="Times New Roman"/>
          <w:sz w:val="24"/>
          <w:szCs w:val="24"/>
        </w:rPr>
        <w:t>Tablo 5’t</w:t>
      </w:r>
      <w:r w:rsidR="00B04279" w:rsidRPr="004E562D">
        <w:rPr>
          <w:rFonts w:ascii="Times New Roman" w:hAnsi="Times New Roman" w:cs="Times New Roman"/>
          <w:sz w:val="24"/>
          <w:szCs w:val="24"/>
        </w:rPr>
        <w:t xml:space="preserve">e yer alan MANOVA sonucu, öğretmen adaylarının kültürlerarası duyarlılık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puanlarından oluşan doğrusal bileşenden elde edilen puanların </w:t>
      </w:r>
      <w:r w:rsidR="00B04279" w:rsidRPr="004E562D">
        <w:rPr>
          <w:rFonts w:ascii="Times New Roman" w:hAnsi="Times New Roman" w:cs="Times New Roman"/>
          <w:sz w:val="24"/>
          <w:szCs w:val="24"/>
        </w:rPr>
        <w:lastRenderedPageBreak/>
        <w:t xml:space="preserve">yurtdışında bulunup bulunmama durumuna göre değiştiğini göstermektedir (λ= .95, F=11.92, p&lt;.05). Gruplar Arası Etkileşim Testi anlamlılık değerlerine bakılarak yorumlanmış ve karşılaştırmalarda alfa değeri </w:t>
      </w:r>
      <w:proofErr w:type="spellStart"/>
      <w:r w:rsidR="00B04279" w:rsidRPr="004E562D">
        <w:rPr>
          <w:rFonts w:ascii="Times New Roman" w:hAnsi="Times New Roman" w:cs="Times New Roman"/>
          <w:sz w:val="24"/>
          <w:szCs w:val="24"/>
        </w:rPr>
        <w:t>Bonferroni</w:t>
      </w:r>
      <w:proofErr w:type="spellEnd"/>
      <w:r w:rsidR="00B04279" w:rsidRPr="004E562D">
        <w:rPr>
          <w:rFonts w:ascii="Times New Roman" w:hAnsi="Times New Roman" w:cs="Times New Roman"/>
          <w:sz w:val="24"/>
          <w:szCs w:val="24"/>
        </w:rPr>
        <w:t xml:space="preserve"> düzeltmesi doğrultusunda olarak dikkate alınmıştır. Buna göre öğretmen adaylarının kültürlerarası duyarlılık (F=</w:t>
      </w:r>
      <w:proofErr w:type="gramStart"/>
      <w:r w:rsidR="00B04279" w:rsidRPr="004E562D">
        <w:rPr>
          <w:rFonts w:ascii="Times New Roman" w:hAnsi="Times New Roman" w:cs="Times New Roman"/>
          <w:sz w:val="24"/>
          <w:szCs w:val="24"/>
        </w:rPr>
        <w:t>23.6</w:t>
      </w:r>
      <w:proofErr w:type="gramEnd"/>
      <w:r w:rsidR="00B04279" w:rsidRPr="004E562D">
        <w:rPr>
          <w:rFonts w:ascii="Times New Roman" w:hAnsi="Times New Roman" w:cs="Times New Roman"/>
          <w:sz w:val="24"/>
          <w:szCs w:val="24"/>
        </w:rPr>
        <w:t xml:space="preserve">, p&lt;.05)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(F= 5.13, p&lt;.05) düzeyleri yurtdışında bulunmuş olma değişkenine göre anlamlı bir şekilde farklılaşmaktadır. Grup ortalamaları dikkate alındığında, kültürlerarası duyarlılık değişkeni için ortaya çıkan farkın yurtdışında bulunmuş öğretmen adaylarının lehine olduğu;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değişkeni için ortaya çıkan farkın ise hiç yurtdışında bulunmamış öğretmen adaylarının lehine olduğu söylenebilir.</w:t>
      </w:r>
      <w:bookmarkStart w:id="0" w:name="_Toc276916100"/>
    </w:p>
    <w:p w:rsidR="00292833" w:rsidRDefault="00292833" w:rsidP="004E562D">
      <w:pPr>
        <w:tabs>
          <w:tab w:val="left" w:pos="1712"/>
        </w:tabs>
        <w:spacing w:before="120" w:after="120" w:line="480" w:lineRule="auto"/>
        <w:jc w:val="both"/>
        <w:rPr>
          <w:rFonts w:ascii="Times New Roman" w:hAnsi="Times New Roman" w:cs="Times New Roman"/>
          <w:b/>
          <w:sz w:val="24"/>
          <w:szCs w:val="24"/>
        </w:rPr>
      </w:pPr>
    </w:p>
    <w:p w:rsidR="00292833" w:rsidRDefault="00292833" w:rsidP="004E562D">
      <w:pPr>
        <w:tabs>
          <w:tab w:val="left" w:pos="1712"/>
        </w:tabs>
        <w:spacing w:before="120" w:after="120" w:line="480" w:lineRule="auto"/>
        <w:jc w:val="both"/>
        <w:rPr>
          <w:rFonts w:ascii="Times New Roman" w:hAnsi="Times New Roman" w:cs="Times New Roman"/>
          <w:b/>
          <w:sz w:val="24"/>
          <w:szCs w:val="24"/>
        </w:rPr>
      </w:pPr>
    </w:p>
    <w:p w:rsidR="00B04279" w:rsidRPr="004E562D" w:rsidRDefault="009C243A" w:rsidP="004E562D">
      <w:pPr>
        <w:tabs>
          <w:tab w:val="left" w:pos="1712"/>
        </w:tabs>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Beşinci</w:t>
      </w:r>
      <w:r w:rsidR="00B04279" w:rsidRPr="004E562D">
        <w:rPr>
          <w:rFonts w:ascii="Times New Roman" w:hAnsi="Times New Roman" w:cs="Times New Roman"/>
          <w:b/>
          <w:sz w:val="24"/>
          <w:szCs w:val="24"/>
        </w:rPr>
        <w:t xml:space="preserve"> Alt Probleme İlişkin Bulgular</w:t>
      </w:r>
      <w:bookmarkEnd w:id="0"/>
    </w:p>
    <w:p w:rsidR="00B04279" w:rsidRPr="004E562D" w:rsidRDefault="009C243A" w:rsidP="009B5568">
      <w:pPr>
        <w:spacing w:before="120" w:after="120"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Araştırmanın beşinci</w:t>
      </w:r>
      <w:r w:rsidR="00B04279" w:rsidRPr="004E562D">
        <w:rPr>
          <w:rFonts w:ascii="Times New Roman" w:hAnsi="Times New Roman" w:cs="Times New Roman"/>
          <w:sz w:val="24"/>
          <w:szCs w:val="24"/>
        </w:rPr>
        <w:t xml:space="preserve"> alt problemi “Öğretmen adaylarının farklı ülkelerden arkadaşa sahip olma durumuna göre kültürlerarası duyarlılık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düzeyleri arasında anlamlı fark var mıdır?” şeklinde ifade edilmiştir.</w:t>
      </w:r>
    </w:p>
    <w:p w:rsidR="00B04279" w:rsidRPr="004E562D" w:rsidRDefault="00B04279" w:rsidP="004E562D">
      <w:pPr>
        <w:tabs>
          <w:tab w:val="left" w:pos="1712"/>
        </w:tabs>
        <w:spacing w:before="120" w:after="120" w:line="480" w:lineRule="auto"/>
        <w:jc w:val="both"/>
        <w:rPr>
          <w:rFonts w:ascii="Times New Roman" w:hAnsi="Times New Roman" w:cs="Times New Roman"/>
          <w:sz w:val="24"/>
          <w:szCs w:val="24"/>
        </w:rPr>
      </w:pPr>
      <w:r w:rsidRPr="004E562D">
        <w:rPr>
          <w:rFonts w:ascii="Times New Roman" w:hAnsi="Times New Roman" w:cs="Times New Roman"/>
          <w:sz w:val="24"/>
          <w:szCs w:val="24"/>
        </w:rPr>
        <w:t xml:space="preserve">Öğretmen adaylarının altıncı alt problem bağlamında ölçeklerden aldıkları toplam puanlara ait ortalama puanları farklı ülkelerden arkadaşlara sahip öğretmen adaylarının kültürlerarası duyarlılık düzeylerinin diğerlerine göre yüksek;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düzeylerinin ise düşük olduğunu göstermektedir.</w:t>
      </w:r>
    </w:p>
    <w:p w:rsidR="00B04279" w:rsidRPr="004E562D" w:rsidRDefault="00B04279" w:rsidP="004557B8">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Verilerin normal dağılım gösterip göstermediklerini test etmek için yapılan </w:t>
      </w:r>
      <w:proofErr w:type="spellStart"/>
      <w:r w:rsidRPr="004E562D">
        <w:rPr>
          <w:rFonts w:ascii="Times New Roman" w:hAnsi="Times New Roman" w:cs="Times New Roman"/>
          <w:sz w:val="24"/>
          <w:szCs w:val="24"/>
        </w:rPr>
        <w:t>Kolmogorov-Smirnov</w:t>
      </w:r>
      <w:proofErr w:type="spellEnd"/>
      <w:r w:rsidRPr="004E562D">
        <w:rPr>
          <w:rFonts w:ascii="Times New Roman" w:hAnsi="Times New Roman" w:cs="Times New Roman"/>
          <w:sz w:val="24"/>
          <w:szCs w:val="24"/>
        </w:rPr>
        <w:t xml:space="preserve"> testi sonucuna göre, Kültürlerarası Duyarlılık Ölçeği (Z= 1.48, p&gt;.05)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Ölçeğinden (Z=1.37, p&gt;.05) alınan puanlar normal dağılım göstermektedir. </w:t>
      </w:r>
      <w:proofErr w:type="spellStart"/>
      <w:r w:rsidRPr="004E562D">
        <w:rPr>
          <w:rFonts w:ascii="Times New Roman" w:hAnsi="Times New Roman" w:cs="Times New Roman"/>
          <w:sz w:val="24"/>
          <w:szCs w:val="24"/>
        </w:rPr>
        <w:t>Levene</w:t>
      </w:r>
      <w:proofErr w:type="spellEnd"/>
      <w:r w:rsidRPr="004E562D">
        <w:rPr>
          <w:rFonts w:ascii="Times New Roman" w:hAnsi="Times New Roman" w:cs="Times New Roman"/>
          <w:sz w:val="24"/>
          <w:szCs w:val="24"/>
        </w:rPr>
        <w:t xml:space="preserve"> testi sonucuna göre, Kültürlerarası Duyarlılık Ölçeğine ait değerler </w:t>
      </w:r>
      <w:r w:rsidRPr="004E562D">
        <w:rPr>
          <w:rFonts w:ascii="Times New Roman" w:hAnsi="Times New Roman" w:cs="Times New Roman"/>
          <w:sz w:val="24"/>
          <w:szCs w:val="24"/>
        </w:rPr>
        <w:lastRenderedPageBreak/>
        <w:t xml:space="preserve">(F= .76, p&gt;.05)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Ölçeğine ait değerler grupların </w:t>
      </w:r>
      <w:proofErr w:type="spellStart"/>
      <w:r w:rsidRPr="004E562D">
        <w:rPr>
          <w:rFonts w:ascii="Times New Roman" w:hAnsi="Times New Roman" w:cs="Times New Roman"/>
          <w:sz w:val="24"/>
          <w:szCs w:val="24"/>
        </w:rPr>
        <w:t>varyanslarının</w:t>
      </w:r>
      <w:proofErr w:type="spellEnd"/>
      <w:r w:rsidRPr="004E562D">
        <w:rPr>
          <w:rFonts w:ascii="Times New Roman" w:hAnsi="Times New Roman" w:cs="Times New Roman"/>
          <w:sz w:val="24"/>
          <w:szCs w:val="24"/>
        </w:rPr>
        <w:t xml:space="preserve"> eşit olduğunu (F= 2.33, p&gt;.05) göstermektedir. Ayrıca, </w:t>
      </w:r>
      <w:proofErr w:type="spellStart"/>
      <w:r w:rsidRPr="004E562D">
        <w:rPr>
          <w:rFonts w:ascii="Times New Roman" w:hAnsi="Times New Roman" w:cs="Times New Roman"/>
          <w:sz w:val="24"/>
          <w:szCs w:val="24"/>
        </w:rPr>
        <w:t>Box’s</w:t>
      </w:r>
      <w:proofErr w:type="spellEnd"/>
      <w:r w:rsidRPr="004E562D">
        <w:rPr>
          <w:rFonts w:ascii="Times New Roman" w:hAnsi="Times New Roman" w:cs="Times New Roman"/>
          <w:sz w:val="24"/>
          <w:szCs w:val="24"/>
        </w:rPr>
        <w:t xml:space="preserve"> M testi sonucu </w:t>
      </w:r>
      <w:proofErr w:type="spellStart"/>
      <w:r w:rsidRPr="004E562D">
        <w:rPr>
          <w:rFonts w:ascii="Times New Roman" w:hAnsi="Times New Roman" w:cs="Times New Roman"/>
          <w:sz w:val="24"/>
          <w:szCs w:val="24"/>
        </w:rPr>
        <w:t>kovaryans</w:t>
      </w:r>
      <w:proofErr w:type="spellEnd"/>
      <w:r w:rsidRPr="004E562D">
        <w:rPr>
          <w:rFonts w:ascii="Times New Roman" w:hAnsi="Times New Roman" w:cs="Times New Roman"/>
          <w:sz w:val="24"/>
          <w:szCs w:val="24"/>
        </w:rPr>
        <w:t xml:space="preserve"> matrislerinin eşit olduğunu (F=1.13, p&gt;.05) göstermektedir. Gerekli koşulların karşılandığı tespit edildikten sonr</w:t>
      </w:r>
      <w:r w:rsidR="00F254A9">
        <w:rPr>
          <w:rFonts w:ascii="Times New Roman" w:hAnsi="Times New Roman" w:cs="Times New Roman"/>
          <w:sz w:val="24"/>
          <w:szCs w:val="24"/>
        </w:rPr>
        <w:t>a yapılan MANOVA sonucu Tablo 6</w:t>
      </w:r>
      <w:r w:rsidR="009B5568">
        <w:rPr>
          <w:rFonts w:ascii="Times New Roman" w:hAnsi="Times New Roman" w:cs="Times New Roman"/>
          <w:sz w:val="24"/>
          <w:szCs w:val="24"/>
        </w:rPr>
        <w:t>’</w:t>
      </w:r>
      <w:r w:rsidRPr="004E562D">
        <w:rPr>
          <w:rFonts w:ascii="Times New Roman" w:hAnsi="Times New Roman" w:cs="Times New Roman"/>
          <w:sz w:val="24"/>
          <w:szCs w:val="24"/>
        </w:rPr>
        <w:t>da sunulmaktadır.</w:t>
      </w:r>
    </w:p>
    <w:p w:rsidR="00B04279" w:rsidRPr="009B5568" w:rsidRDefault="00F254A9" w:rsidP="00851828">
      <w:pPr>
        <w:spacing w:line="240" w:lineRule="auto"/>
        <w:jc w:val="both"/>
        <w:rPr>
          <w:rFonts w:ascii="Times New Roman" w:hAnsi="Times New Roman" w:cs="Times New Roman"/>
          <w:sz w:val="24"/>
          <w:szCs w:val="24"/>
        </w:rPr>
      </w:pPr>
      <w:bookmarkStart w:id="1" w:name="_Toc276917090"/>
      <w:r>
        <w:rPr>
          <w:rFonts w:ascii="Times New Roman" w:hAnsi="Times New Roman" w:cs="Times New Roman"/>
          <w:sz w:val="24"/>
          <w:szCs w:val="24"/>
        </w:rPr>
        <w:t>Tablo 6</w:t>
      </w:r>
      <w:r w:rsidR="009B5568">
        <w:rPr>
          <w:rFonts w:ascii="Times New Roman" w:hAnsi="Times New Roman" w:cs="Times New Roman"/>
          <w:sz w:val="24"/>
          <w:szCs w:val="24"/>
        </w:rPr>
        <w:t>.</w:t>
      </w:r>
      <w:r>
        <w:rPr>
          <w:rFonts w:ascii="Times New Roman" w:hAnsi="Times New Roman" w:cs="Times New Roman"/>
          <w:sz w:val="24"/>
          <w:szCs w:val="24"/>
        </w:rPr>
        <w:t xml:space="preserve"> </w:t>
      </w:r>
      <w:r w:rsidR="009B5568" w:rsidRPr="004E562D">
        <w:rPr>
          <w:rFonts w:ascii="Times New Roman" w:hAnsi="Times New Roman" w:cs="Times New Roman"/>
          <w:i/>
          <w:sz w:val="24"/>
          <w:szCs w:val="24"/>
        </w:rPr>
        <w:t xml:space="preserve">Farklı Ülkelerden Arkadaşa Sahip Olma Durumuna Göre Öğretmen Adaylarının Kültürlerarası Duyarlılık ve </w:t>
      </w:r>
      <w:proofErr w:type="spellStart"/>
      <w:r w:rsidR="009B5568" w:rsidRPr="004E562D">
        <w:rPr>
          <w:rFonts w:ascii="Times New Roman" w:hAnsi="Times New Roman" w:cs="Times New Roman"/>
          <w:i/>
          <w:sz w:val="24"/>
          <w:szCs w:val="24"/>
        </w:rPr>
        <w:t>Etnikmerkezcilik</w:t>
      </w:r>
      <w:proofErr w:type="spellEnd"/>
      <w:r w:rsidR="009B5568" w:rsidRPr="004E562D">
        <w:rPr>
          <w:rFonts w:ascii="Times New Roman" w:hAnsi="Times New Roman" w:cs="Times New Roman"/>
          <w:i/>
          <w:sz w:val="24"/>
          <w:szCs w:val="24"/>
        </w:rPr>
        <w:t xml:space="preserve"> Düzeylerine İlişkin MANOVA Testi Sonucu</w:t>
      </w:r>
      <w:bookmarkEnd w:id="1"/>
    </w:p>
    <w:tbl>
      <w:tblPr>
        <w:tblStyle w:val="TabloKlavuzu"/>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1083"/>
        <w:gridCol w:w="996"/>
        <w:gridCol w:w="831"/>
        <w:gridCol w:w="1265"/>
        <w:gridCol w:w="845"/>
        <w:gridCol w:w="890"/>
      </w:tblGrid>
      <w:tr w:rsidR="00B04279" w:rsidRPr="004E562D" w:rsidTr="009B5568">
        <w:trPr>
          <w:jc w:val="center"/>
        </w:trPr>
        <w:tc>
          <w:tcPr>
            <w:tcW w:w="3299" w:type="dxa"/>
            <w:tcBorders>
              <w:top w:val="single" w:sz="4" w:space="0" w:color="auto"/>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Etki</w:t>
            </w:r>
          </w:p>
        </w:tc>
        <w:tc>
          <w:tcPr>
            <w:tcW w:w="1083" w:type="dxa"/>
            <w:tcBorders>
              <w:top w:val="single" w:sz="4" w:space="0" w:color="auto"/>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p>
        </w:tc>
        <w:tc>
          <w:tcPr>
            <w:tcW w:w="996" w:type="dxa"/>
            <w:tcBorders>
              <w:top w:val="single" w:sz="4" w:space="0" w:color="auto"/>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Değer</w:t>
            </w:r>
          </w:p>
        </w:tc>
        <w:tc>
          <w:tcPr>
            <w:tcW w:w="831" w:type="dxa"/>
            <w:tcBorders>
              <w:top w:val="single" w:sz="4" w:space="0" w:color="auto"/>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F</w:t>
            </w:r>
          </w:p>
        </w:tc>
        <w:tc>
          <w:tcPr>
            <w:tcW w:w="1265" w:type="dxa"/>
            <w:tcBorders>
              <w:top w:val="single" w:sz="4" w:space="0" w:color="auto"/>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 xml:space="preserve">Hipotez </w:t>
            </w:r>
          </w:p>
          <w:p w:rsidR="00B04279" w:rsidRPr="004E562D" w:rsidRDefault="00B04279" w:rsidP="00851828">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sd</w:t>
            </w:r>
            <w:proofErr w:type="spellEnd"/>
          </w:p>
        </w:tc>
        <w:tc>
          <w:tcPr>
            <w:tcW w:w="845" w:type="dxa"/>
            <w:tcBorders>
              <w:top w:val="single" w:sz="4" w:space="0" w:color="auto"/>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 xml:space="preserve">Hata </w:t>
            </w:r>
            <w:proofErr w:type="spellStart"/>
            <w:r w:rsidRPr="004E562D">
              <w:rPr>
                <w:rFonts w:ascii="Times New Roman" w:hAnsi="Times New Roman" w:cs="Times New Roman"/>
                <w:b/>
                <w:sz w:val="24"/>
                <w:szCs w:val="24"/>
              </w:rPr>
              <w:t>sd</w:t>
            </w:r>
            <w:proofErr w:type="spellEnd"/>
          </w:p>
        </w:tc>
        <w:tc>
          <w:tcPr>
            <w:tcW w:w="890" w:type="dxa"/>
            <w:tcBorders>
              <w:top w:val="single" w:sz="4" w:space="0" w:color="auto"/>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p</w:t>
            </w:r>
          </w:p>
        </w:tc>
      </w:tr>
      <w:tr w:rsidR="00B04279" w:rsidRPr="004E562D" w:rsidTr="009B5568">
        <w:trPr>
          <w:jc w:val="center"/>
        </w:trPr>
        <w:tc>
          <w:tcPr>
            <w:tcW w:w="3299" w:type="dxa"/>
            <w:tcBorders>
              <w:top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Kesişme</w:t>
            </w:r>
          </w:p>
        </w:tc>
        <w:tc>
          <w:tcPr>
            <w:tcW w:w="1083" w:type="dxa"/>
            <w:tcBorders>
              <w:top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Wilks</w:t>
            </w:r>
            <w:proofErr w:type="spellEnd"/>
            <w:r w:rsidRPr="004E562D">
              <w:rPr>
                <w:rFonts w:ascii="Times New Roman" w:hAnsi="Times New Roman" w:cs="Times New Roman"/>
                <w:b/>
                <w:sz w:val="24"/>
                <w:szCs w:val="24"/>
              </w:rPr>
              <w:t xml:space="preserve">’ </w:t>
            </w:r>
            <w:proofErr w:type="spellStart"/>
            <w:r w:rsidRPr="004E562D">
              <w:rPr>
                <w:rFonts w:ascii="Times New Roman" w:hAnsi="Times New Roman" w:cs="Times New Roman"/>
                <w:b/>
                <w:sz w:val="24"/>
                <w:szCs w:val="24"/>
              </w:rPr>
              <w:t>Lambda</w:t>
            </w:r>
            <w:proofErr w:type="spellEnd"/>
            <w:r w:rsidRPr="004E562D">
              <w:rPr>
                <w:rFonts w:ascii="Times New Roman" w:hAnsi="Times New Roman" w:cs="Times New Roman"/>
                <w:b/>
                <w:sz w:val="24"/>
                <w:szCs w:val="24"/>
              </w:rPr>
              <w:t xml:space="preserve"> (</w:t>
            </w:r>
            <w:r w:rsidRPr="004E562D">
              <w:rPr>
                <w:rFonts w:ascii="Times New Roman" w:hAnsi="Times New Roman" w:cs="Times New Roman"/>
                <w:sz w:val="24"/>
                <w:szCs w:val="24"/>
              </w:rPr>
              <w:t>λ)</w:t>
            </w:r>
          </w:p>
        </w:tc>
        <w:tc>
          <w:tcPr>
            <w:tcW w:w="996" w:type="dxa"/>
            <w:tcBorders>
              <w:top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c>
          <w:tcPr>
            <w:tcW w:w="831" w:type="dxa"/>
            <w:tcBorders>
              <w:top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50803</w:t>
            </w:r>
          </w:p>
        </w:tc>
        <w:tc>
          <w:tcPr>
            <w:tcW w:w="1265" w:type="dxa"/>
            <w:tcBorders>
              <w:top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2.00</w:t>
            </w:r>
          </w:p>
        </w:tc>
        <w:tc>
          <w:tcPr>
            <w:tcW w:w="845" w:type="dxa"/>
            <w:tcBorders>
              <w:top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311</w:t>
            </w:r>
          </w:p>
        </w:tc>
        <w:tc>
          <w:tcPr>
            <w:tcW w:w="890" w:type="dxa"/>
            <w:tcBorders>
              <w:top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r>
      <w:tr w:rsidR="00B04279" w:rsidRPr="004E562D" w:rsidTr="009B5568">
        <w:trPr>
          <w:jc w:val="center"/>
        </w:trPr>
        <w:tc>
          <w:tcPr>
            <w:tcW w:w="3299" w:type="dxa"/>
            <w:tcBorders>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Farklı Ülke/Kültürden Arkadaşa Sahip Olma</w:t>
            </w:r>
          </w:p>
        </w:tc>
        <w:tc>
          <w:tcPr>
            <w:tcW w:w="1083" w:type="dxa"/>
            <w:tcBorders>
              <w:bottom w:val="single" w:sz="4" w:space="0" w:color="auto"/>
            </w:tcBorders>
          </w:tcPr>
          <w:p w:rsidR="00B04279" w:rsidRPr="004E562D" w:rsidRDefault="00B04279" w:rsidP="00851828">
            <w:pPr>
              <w:spacing w:line="240" w:lineRule="auto"/>
              <w:jc w:val="both"/>
              <w:rPr>
                <w:rFonts w:ascii="Times New Roman" w:hAnsi="Times New Roman" w:cs="Times New Roman"/>
                <w:b/>
                <w:sz w:val="24"/>
                <w:szCs w:val="24"/>
              </w:rPr>
            </w:pPr>
            <w:proofErr w:type="spellStart"/>
            <w:r w:rsidRPr="004E562D">
              <w:rPr>
                <w:rFonts w:ascii="Times New Roman" w:hAnsi="Times New Roman" w:cs="Times New Roman"/>
                <w:b/>
                <w:sz w:val="24"/>
                <w:szCs w:val="24"/>
              </w:rPr>
              <w:t>Wilks</w:t>
            </w:r>
            <w:proofErr w:type="spellEnd"/>
            <w:r w:rsidRPr="004E562D">
              <w:rPr>
                <w:rFonts w:ascii="Times New Roman" w:hAnsi="Times New Roman" w:cs="Times New Roman"/>
                <w:b/>
                <w:sz w:val="24"/>
                <w:szCs w:val="24"/>
              </w:rPr>
              <w:t xml:space="preserve">’ </w:t>
            </w:r>
            <w:proofErr w:type="spellStart"/>
            <w:r w:rsidRPr="004E562D">
              <w:rPr>
                <w:rFonts w:ascii="Times New Roman" w:hAnsi="Times New Roman" w:cs="Times New Roman"/>
                <w:b/>
                <w:sz w:val="24"/>
                <w:szCs w:val="24"/>
              </w:rPr>
              <w:t>Lambda</w:t>
            </w:r>
            <w:proofErr w:type="spellEnd"/>
          </w:p>
          <w:p w:rsidR="00B04279" w:rsidRPr="004E562D" w:rsidRDefault="00B04279" w:rsidP="00851828">
            <w:pPr>
              <w:spacing w:line="240" w:lineRule="auto"/>
              <w:jc w:val="both"/>
              <w:rPr>
                <w:rFonts w:ascii="Times New Roman" w:hAnsi="Times New Roman" w:cs="Times New Roman"/>
                <w:b/>
                <w:sz w:val="24"/>
                <w:szCs w:val="24"/>
              </w:rPr>
            </w:pPr>
            <w:r w:rsidRPr="004E562D">
              <w:rPr>
                <w:rFonts w:ascii="Times New Roman" w:hAnsi="Times New Roman" w:cs="Times New Roman"/>
                <w:b/>
                <w:sz w:val="24"/>
                <w:szCs w:val="24"/>
              </w:rPr>
              <w:t>(</w:t>
            </w:r>
            <w:r w:rsidRPr="004E562D">
              <w:rPr>
                <w:rFonts w:ascii="Times New Roman" w:hAnsi="Times New Roman" w:cs="Times New Roman"/>
                <w:sz w:val="24"/>
                <w:szCs w:val="24"/>
              </w:rPr>
              <w:t>λ)</w:t>
            </w:r>
          </w:p>
        </w:tc>
        <w:tc>
          <w:tcPr>
            <w:tcW w:w="996" w:type="dxa"/>
            <w:tcBorders>
              <w:bottom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.91</w:t>
            </w:r>
          </w:p>
        </w:tc>
        <w:tc>
          <w:tcPr>
            <w:tcW w:w="831" w:type="dxa"/>
            <w:tcBorders>
              <w:bottom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14.63</w:t>
            </w:r>
          </w:p>
        </w:tc>
        <w:tc>
          <w:tcPr>
            <w:tcW w:w="1265" w:type="dxa"/>
            <w:tcBorders>
              <w:bottom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2.00</w:t>
            </w:r>
          </w:p>
        </w:tc>
        <w:tc>
          <w:tcPr>
            <w:tcW w:w="845" w:type="dxa"/>
            <w:tcBorders>
              <w:bottom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311</w:t>
            </w:r>
          </w:p>
        </w:tc>
        <w:tc>
          <w:tcPr>
            <w:tcW w:w="890" w:type="dxa"/>
            <w:tcBorders>
              <w:bottom w:val="single" w:sz="4" w:space="0" w:color="auto"/>
            </w:tcBorders>
          </w:tcPr>
          <w:p w:rsidR="00B04279" w:rsidRPr="004E562D" w:rsidRDefault="00B04279" w:rsidP="00851828">
            <w:pPr>
              <w:spacing w:line="240" w:lineRule="auto"/>
              <w:jc w:val="both"/>
              <w:rPr>
                <w:rFonts w:ascii="Times New Roman" w:hAnsi="Times New Roman" w:cs="Times New Roman"/>
                <w:sz w:val="24"/>
                <w:szCs w:val="24"/>
              </w:rPr>
            </w:pPr>
            <w:r w:rsidRPr="004E562D">
              <w:rPr>
                <w:rFonts w:ascii="Times New Roman" w:hAnsi="Times New Roman" w:cs="Times New Roman"/>
                <w:sz w:val="24"/>
                <w:szCs w:val="24"/>
              </w:rPr>
              <w:t>.00</w:t>
            </w:r>
          </w:p>
        </w:tc>
      </w:tr>
    </w:tbl>
    <w:p w:rsidR="009B5568" w:rsidRDefault="009B5568" w:rsidP="00851828">
      <w:pPr>
        <w:tabs>
          <w:tab w:val="left" w:pos="1712"/>
        </w:tabs>
        <w:spacing w:before="120" w:after="120" w:line="240" w:lineRule="auto"/>
        <w:jc w:val="both"/>
        <w:rPr>
          <w:rFonts w:ascii="Times New Roman" w:hAnsi="Times New Roman" w:cs="Times New Roman"/>
          <w:sz w:val="24"/>
          <w:szCs w:val="24"/>
        </w:rPr>
      </w:pPr>
    </w:p>
    <w:p w:rsidR="009B5568" w:rsidRPr="00851828" w:rsidRDefault="00862D17" w:rsidP="004E562D">
      <w:pPr>
        <w:tabs>
          <w:tab w:val="left" w:pos="1712"/>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Tablo 6</w:t>
      </w:r>
      <w:r w:rsidR="00B04279" w:rsidRPr="004E562D">
        <w:rPr>
          <w:rFonts w:ascii="Times New Roman" w:hAnsi="Times New Roman" w:cs="Times New Roman"/>
          <w:sz w:val="24"/>
          <w:szCs w:val="24"/>
        </w:rPr>
        <w:t xml:space="preserve">’da yer alan MANOVA sonucu, öğretmen adaylarının kültürlerarası duyarlılık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puanlarından oluşan doğrusal bileşenden elde edilen puanların farklı ülkelerden arkadaşlara sahip olma durumuna göre değiştiğini göstermektedir (λ= .91, F=14.63, p&lt;.05). Gruplar Arası Etkileşim Testi anlamlılık değerlerine bakılarak yorumlanmış ve karşılaştırmalarda alfa değeri </w:t>
      </w:r>
      <w:proofErr w:type="spellStart"/>
      <w:r w:rsidR="00B04279" w:rsidRPr="004E562D">
        <w:rPr>
          <w:rFonts w:ascii="Times New Roman" w:hAnsi="Times New Roman" w:cs="Times New Roman"/>
          <w:sz w:val="24"/>
          <w:szCs w:val="24"/>
        </w:rPr>
        <w:t>Bonferroni</w:t>
      </w:r>
      <w:proofErr w:type="spellEnd"/>
      <w:r w:rsidR="00B04279" w:rsidRPr="004E562D">
        <w:rPr>
          <w:rFonts w:ascii="Times New Roman" w:hAnsi="Times New Roman" w:cs="Times New Roman"/>
          <w:sz w:val="24"/>
          <w:szCs w:val="24"/>
        </w:rPr>
        <w:t xml:space="preserve"> düzeltmesi doğrultusunda olarak dikkate alınmıştır. Buna göre öğretmen adaylarının kültürlerarası duyarlılık düzeyleri farklı ülkelerden arkadaşlara sahip olma durumuna göre anlamlı farklılık gösterirken (F=26.93, p&lt;.05),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düzeyleri ise farklı ülkelerden arkadaşlara sahip olma durumuna göre anlamlı farklılık göstermemektedir (F=2.01, p&gt;.05).  </w:t>
      </w:r>
    </w:p>
    <w:p w:rsidR="00421142" w:rsidRDefault="00E0156C" w:rsidP="00421142">
      <w:pPr>
        <w:tabs>
          <w:tab w:val="left" w:pos="1712"/>
        </w:tabs>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Sonuç</w:t>
      </w:r>
      <w:r w:rsidR="00292833">
        <w:rPr>
          <w:rFonts w:ascii="Times New Roman" w:hAnsi="Times New Roman" w:cs="Times New Roman"/>
          <w:b/>
          <w:sz w:val="24"/>
          <w:szCs w:val="24"/>
        </w:rPr>
        <w:t>, t</w:t>
      </w:r>
      <w:r w:rsidR="00E83E7E">
        <w:rPr>
          <w:rFonts w:ascii="Times New Roman" w:hAnsi="Times New Roman" w:cs="Times New Roman"/>
          <w:b/>
          <w:sz w:val="24"/>
          <w:szCs w:val="24"/>
        </w:rPr>
        <w:t>artışma</w:t>
      </w:r>
      <w:r w:rsidR="00292833">
        <w:rPr>
          <w:rFonts w:ascii="Times New Roman" w:hAnsi="Times New Roman" w:cs="Times New Roman"/>
          <w:b/>
          <w:sz w:val="24"/>
          <w:szCs w:val="24"/>
        </w:rPr>
        <w:t xml:space="preserve"> ve ö</w:t>
      </w:r>
      <w:r>
        <w:rPr>
          <w:rFonts w:ascii="Times New Roman" w:hAnsi="Times New Roman" w:cs="Times New Roman"/>
          <w:b/>
          <w:sz w:val="24"/>
          <w:szCs w:val="24"/>
        </w:rPr>
        <w:t>neriler</w:t>
      </w:r>
    </w:p>
    <w:p w:rsidR="00B04279" w:rsidRPr="00421142" w:rsidRDefault="004557B8" w:rsidP="00421142">
      <w:pPr>
        <w:tabs>
          <w:tab w:val="left" w:pos="1712"/>
        </w:tabs>
        <w:spacing w:before="120" w:after="12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04279" w:rsidRPr="004E562D">
        <w:rPr>
          <w:rFonts w:ascii="Times New Roman" w:hAnsi="Times New Roman" w:cs="Times New Roman"/>
          <w:sz w:val="24"/>
          <w:szCs w:val="24"/>
        </w:rPr>
        <w:t xml:space="preserve">Araştırma bulgularına göre İngilizce Öğretmenliği Bölümü öğretmen adaylarının kültürlerarası duyarlılık düzeylerinin, Türk Dili ve Edebiyatı Bölümü ve Sınıf Öğretmenliği </w:t>
      </w:r>
      <w:r w:rsidR="00B04279" w:rsidRPr="004E562D">
        <w:rPr>
          <w:rFonts w:ascii="Times New Roman" w:hAnsi="Times New Roman" w:cs="Times New Roman"/>
          <w:sz w:val="24"/>
          <w:szCs w:val="24"/>
        </w:rPr>
        <w:lastRenderedPageBreak/>
        <w:t>Bölümü öğretm</w:t>
      </w:r>
      <w:r w:rsidR="00421142">
        <w:rPr>
          <w:rFonts w:ascii="Times New Roman" w:hAnsi="Times New Roman" w:cs="Times New Roman"/>
          <w:sz w:val="24"/>
          <w:szCs w:val="24"/>
        </w:rPr>
        <w:t>e</w:t>
      </w:r>
      <w:r w:rsidR="00B04279" w:rsidRPr="004E562D">
        <w:rPr>
          <w:rFonts w:ascii="Times New Roman" w:hAnsi="Times New Roman" w:cs="Times New Roman"/>
          <w:sz w:val="24"/>
          <w:szCs w:val="24"/>
        </w:rPr>
        <w:t xml:space="preserve">n adaylarından anlamlı bir şekilde yüksek olduğu görülmüştür. Ancak, İngilizce Öğretmenliği Bölümü öğretmen adaylarının ile Din Kültürü ve Ahlak Bilgisi Öğretmenliği Bölümü öğretmen adaylarının puanları arasında anlamlı fark tespit edilmemiştir. Bununla birlikte, kültürlerarası duyarlılık düzeyi en yüksek grup olan, İngilizce Öğretmenliği Bölümü öğretmen adaylarının,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düzeyinin diğer bölümlerin öğrencilerinden anlamlı bir şekilde daha düşük olduğu görülmüştür. İngilizce Öğretmenliği Bölümü öğretmen adaylarından sonra kültürlerarası duyarlılık düzeyi en yüksek ikinci grup olan Din Kültürü ve Ahlak Bilgisi Öğretmenliği Bölümü öğretmen adaylarının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düzeylerinin ise diğer bölümlerin öğrencilerinden anlamlı bir şekilde yüksek olduğu tespit edilmiştir.</w:t>
      </w:r>
    </w:p>
    <w:p w:rsidR="00B04279" w:rsidRPr="004E562D" w:rsidRDefault="004557B8" w:rsidP="00421142">
      <w:pPr>
        <w:tabs>
          <w:tab w:val="left" w:pos="1712"/>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4279" w:rsidRPr="004E562D">
        <w:rPr>
          <w:rFonts w:ascii="Times New Roman" w:hAnsi="Times New Roman" w:cs="Times New Roman"/>
          <w:sz w:val="24"/>
          <w:szCs w:val="24"/>
        </w:rPr>
        <w:t xml:space="preserve">İngilizce Öğretmenliği öğrencilerinin kültürlerarası duyarlılık düzeylerinin yüksek olması beklendik bir sonuçtur. </w:t>
      </w:r>
      <w:proofErr w:type="gramStart"/>
      <w:r w:rsidR="00B04279" w:rsidRPr="004E562D">
        <w:rPr>
          <w:rFonts w:ascii="Times New Roman" w:hAnsi="Times New Roman" w:cs="Times New Roman"/>
          <w:sz w:val="24"/>
          <w:szCs w:val="24"/>
        </w:rPr>
        <w:t>Yabancı dil öğretmenlerinin, iki kültürün yan yana getirildiği bir ortamda çok yönlü düşünme, davranma alışkanlığı ve kültürel zenginlik kazanmış olan, yabancı olana hoşgörülü yaklaşabilen, kendi kültürünün bilincinde, ama bu kültürü geniş bir açıdan değerlendirebilen, başka bir deyişle iki kültür arasında önyargısız değerlendirmeler yapabilen kültürlerarası iletişim ilkesini benimsemiş bireyler olmaları öngörülmektedir (</w:t>
      </w:r>
      <w:proofErr w:type="spellStart"/>
      <w:r w:rsidR="00B04279" w:rsidRPr="004E562D">
        <w:rPr>
          <w:rFonts w:ascii="Times New Roman" w:hAnsi="Times New Roman" w:cs="Times New Roman"/>
          <w:sz w:val="24"/>
          <w:szCs w:val="24"/>
        </w:rPr>
        <w:t>Cangil</w:t>
      </w:r>
      <w:proofErr w:type="spellEnd"/>
      <w:r w:rsidR="00B04279" w:rsidRPr="004E562D">
        <w:rPr>
          <w:rFonts w:ascii="Times New Roman" w:hAnsi="Times New Roman" w:cs="Times New Roman"/>
          <w:sz w:val="24"/>
          <w:szCs w:val="24"/>
        </w:rPr>
        <w:t xml:space="preserve">, 2010). </w:t>
      </w:r>
      <w:proofErr w:type="spellStart"/>
      <w:proofErr w:type="gramEnd"/>
      <w:r w:rsidR="00B04279" w:rsidRPr="004E562D">
        <w:rPr>
          <w:rFonts w:ascii="Times New Roman" w:hAnsi="Times New Roman" w:cs="Times New Roman"/>
          <w:sz w:val="24"/>
          <w:szCs w:val="24"/>
        </w:rPr>
        <w:t>Banos</w:t>
      </w:r>
      <w:proofErr w:type="spellEnd"/>
      <w:r w:rsidR="00B04279" w:rsidRPr="004E562D">
        <w:rPr>
          <w:rFonts w:ascii="Times New Roman" w:hAnsi="Times New Roman" w:cs="Times New Roman"/>
          <w:sz w:val="24"/>
          <w:szCs w:val="24"/>
        </w:rPr>
        <w:t xml:space="preserve"> (2006) ve </w:t>
      </w:r>
      <w:proofErr w:type="spellStart"/>
      <w:r w:rsidR="00B04279" w:rsidRPr="004E562D">
        <w:rPr>
          <w:rFonts w:ascii="Times New Roman" w:hAnsi="Times New Roman" w:cs="Times New Roman"/>
          <w:sz w:val="24"/>
          <w:szCs w:val="24"/>
        </w:rPr>
        <w:t>Fretheim’ın</w:t>
      </w:r>
      <w:proofErr w:type="spellEnd"/>
      <w:r w:rsidR="00B04279" w:rsidRPr="004E562D">
        <w:rPr>
          <w:rFonts w:ascii="Times New Roman" w:hAnsi="Times New Roman" w:cs="Times New Roman"/>
          <w:sz w:val="24"/>
          <w:szCs w:val="24"/>
        </w:rPr>
        <w:t xml:space="preserve"> (2007) yaptıkları araştırmalar sonucu elde ettikleri bulgular, bu sonucu desteklemektedir. Sözü edilen araştırmaların bulgularına göre, en az bir yabancı dil konuşabilen katılımcıların kültürlerarası duyarlılık düzeylerinin hiç yabancı dil bilmeyen katılımcıların kültürlerarası duyarlılık düzeylerinden daha yüksek olduğu görülmüştür. </w:t>
      </w:r>
    </w:p>
    <w:p w:rsidR="00B04279" w:rsidRPr="004E562D" w:rsidRDefault="004557B8" w:rsidP="004E562D">
      <w:pPr>
        <w:tabs>
          <w:tab w:val="left" w:pos="1712"/>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4279" w:rsidRPr="004E562D">
        <w:rPr>
          <w:rFonts w:ascii="Times New Roman" w:hAnsi="Times New Roman" w:cs="Times New Roman"/>
          <w:sz w:val="24"/>
          <w:szCs w:val="24"/>
        </w:rPr>
        <w:t xml:space="preserve">Araştırma bulgularına göre en düşük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düzeyi İngilizce Öğretmenliği Bölümü öğretmen adaylarına ait olduğu tespit edilmiştir. Farklı kültürlere saygı duyan bir kişinin, kendi kültürünün aşırı savunucusu olması beklenemez. Bu nedenle, kültürlerarası duyarlılığı yüksek olan kişilerin,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düzeylerinin düşük olması beklenir. Alanda </w:t>
      </w:r>
      <w:r w:rsidR="00B04279" w:rsidRPr="004E562D">
        <w:rPr>
          <w:rFonts w:ascii="Times New Roman" w:hAnsi="Times New Roman" w:cs="Times New Roman"/>
          <w:sz w:val="24"/>
          <w:szCs w:val="24"/>
        </w:rPr>
        <w:lastRenderedPageBreak/>
        <w:t xml:space="preserve">yapılan çalışmalar da kültürlerarası duyarlılık düzeyinin artmasıyla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düzeyinin düştüğünü göstermiştir (</w:t>
      </w:r>
      <w:proofErr w:type="spellStart"/>
      <w:r w:rsidR="00B04279" w:rsidRPr="004E562D">
        <w:rPr>
          <w:rFonts w:ascii="Times New Roman" w:hAnsi="Times New Roman" w:cs="Times New Roman"/>
          <w:sz w:val="24"/>
          <w:szCs w:val="24"/>
        </w:rPr>
        <w:t>Neuliep&amp;diğ</w:t>
      </w:r>
      <w:proofErr w:type="spellEnd"/>
      <w:proofErr w:type="gramStart"/>
      <w:r w:rsidR="00B04279" w:rsidRPr="004E562D">
        <w:rPr>
          <w:rFonts w:ascii="Times New Roman" w:hAnsi="Times New Roman" w:cs="Times New Roman"/>
          <w:sz w:val="24"/>
          <w:szCs w:val="24"/>
        </w:rPr>
        <w:t>.,</w:t>
      </w:r>
      <w:proofErr w:type="gramEnd"/>
      <w:r w:rsidR="00B04279" w:rsidRPr="004E562D">
        <w:rPr>
          <w:rFonts w:ascii="Times New Roman" w:hAnsi="Times New Roman" w:cs="Times New Roman"/>
          <w:sz w:val="24"/>
          <w:szCs w:val="24"/>
        </w:rPr>
        <w:t xml:space="preserve"> 2001; </w:t>
      </w:r>
      <w:proofErr w:type="spellStart"/>
      <w:r w:rsidR="00B04279" w:rsidRPr="004E562D">
        <w:rPr>
          <w:rFonts w:ascii="Times New Roman" w:hAnsi="Times New Roman" w:cs="Times New Roman"/>
          <w:sz w:val="24"/>
          <w:szCs w:val="24"/>
        </w:rPr>
        <w:t>Dong&amp;diğ</w:t>
      </w:r>
      <w:proofErr w:type="spellEnd"/>
      <w:r w:rsidR="00B04279" w:rsidRPr="004E562D">
        <w:rPr>
          <w:rFonts w:ascii="Times New Roman" w:hAnsi="Times New Roman" w:cs="Times New Roman"/>
          <w:sz w:val="24"/>
          <w:szCs w:val="24"/>
        </w:rPr>
        <w:t xml:space="preserve">., 2008). Ancak, Din Kültürü ve Ahlak Bilgisi Öğretmenliği Bölümü öğretmen adaylarının en yüksek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düzeyine sahip olmaları beklendik bir sonuç değildir. Çünkü bu öğrenciler, İngilizce Öğretmenliği öğrencilerinden sonra kültürlerarası duyarlılık düzeyleri en yüksek olan öğrencilerdir. Oysa bu araştırmadan ve diğer araştırmalardan elde edilen bulgular, kültürlerarası duyarlılık ve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arasında negatif yönde ilişki olduğunu ortaya koymuştur. Bu durumda, kültürlerarası duyarlılık düzeyleri yüksek olan Din Kültürü ve Ahlak Bilgisi Öğretmenliği öğretmen adaylarının </w:t>
      </w:r>
      <w:proofErr w:type="spellStart"/>
      <w:r w:rsidR="00B04279" w:rsidRPr="004E562D">
        <w:rPr>
          <w:rFonts w:ascii="Times New Roman" w:hAnsi="Times New Roman" w:cs="Times New Roman"/>
          <w:sz w:val="24"/>
          <w:szCs w:val="24"/>
        </w:rPr>
        <w:t>etnikmerkezcilik</w:t>
      </w:r>
      <w:proofErr w:type="spellEnd"/>
      <w:r w:rsidR="00B04279" w:rsidRPr="004E562D">
        <w:rPr>
          <w:rFonts w:ascii="Times New Roman" w:hAnsi="Times New Roman" w:cs="Times New Roman"/>
          <w:sz w:val="24"/>
          <w:szCs w:val="24"/>
        </w:rPr>
        <w:t xml:space="preserve"> düzeylerinin düşük olması beklenmekteydi. İlköğretim ve ortaöğretim Din Kültürü ve Ahlak Bilgisi öğretim programlarında yer alan genel amaç ve kazanımların birçoğunun, öğrencilerin dünyada farklı yaşam biçimleri, inanışlar, örf ve adetler bulunduğunu fark etmelerini ve bunlara karşı hoşgörülü olmalarını sağlamaya yönelik olduğu görülmektedir. Bu amaçların, Din Kültürü ve Ahlak Bilgisi öğretmen adaylarının eğitimine de etkisi olduğu ve öğretmen adaylarının kültürlerarası duyarlılık düzeylerini olumlu yönde etkilediği düşünülmektedir. Diğer yandan, öğretim programlarında milli kültüre sahip çıkılması, İslâm dininin kültür, dil, sanat, örf ve âdetler üzerindeki etkisi dikkate alınarak İslâm dininin ve bundan kaynaklanan ahlâk anlayışı ile örf ve âdetlerin tanıtılması da hedeflenmiştir (MEB, 2005). Öğretim programlarının içeriği bir bütün olarak ele alındığında din eğitiminin, öğrencilere milli ve evrensel değerleri aynı hassasiyetle aktarmaya çalıştığı söylenebilir. Bu durum, Din Kültürü ve Ahlak Bilgisi öğretmen adaylarının farklılıklara karşı hoşgörülü olduğunu; ancak kendi milli ve dini değerlerini diğer kültürlerden üstün tuttuklarını göstermektedir.</w:t>
      </w:r>
    </w:p>
    <w:p w:rsidR="00B04279" w:rsidRPr="004E562D" w:rsidRDefault="00B04279" w:rsidP="00421142">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Elde edilen bulgulara göre, ilde yetişen öğretmen adaylarının kültürlerarası duyarlılık düzeyleri köyde ve ilçede yetişen öğretmen adaylarına göre anlamlı bir şekilde daha </w:t>
      </w:r>
      <w:r w:rsidRPr="004E562D">
        <w:rPr>
          <w:rFonts w:ascii="Times New Roman" w:hAnsi="Times New Roman" w:cs="Times New Roman"/>
          <w:sz w:val="24"/>
          <w:szCs w:val="24"/>
        </w:rPr>
        <w:lastRenderedPageBreak/>
        <w:t xml:space="preserve">yüksektir.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değişkeni açısından ise, sadece il ve ilçede yetişen öğretmen adaylarının puanları arasında ilçede yetişenlerin lehine anlamlı fark ortaya çıkmıştır. Bu sonuca göre, ilçede yetişen öğretmen adaylarının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ilde yetişenlere göre daha yüksektir. </w:t>
      </w:r>
      <w:proofErr w:type="spellStart"/>
      <w:r w:rsidRPr="004E562D">
        <w:rPr>
          <w:rFonts w:ascii="Times New Roman" w:hAnsi="Times New Roman" w:cs="Times New Roman"/>
          <w:sz w:val="24"/>
          <w:szCs w:val="24"/>
        </w:rPr>
        <w:t>Neuliep</w:t>
      </w:r>
      <w:proofErr w:type="spellEnd"/>
      <w:r w:rsidRPr="004E562D">
        <w:rPr>
          <w:rFonts w:ascii="Times New Roman" w:hAnsi="Times New Roman" w:cs="Times New Roman"/>
          <w:sz w:val="24"/>
          <w:szCs w:val="24"/>
        </w:rPr>
        <w:t xml:space="preserve"> ve </w:t>
      </w:r>
      <w:proofErr w:type="spellStart"/>
      <w:r w:rsidRPr="004E562D">
        <w:rPr>
          <w:rFonts w:ascii="Times New Roman" w:hAnsi="Times New Roman" w:cs="Times New Roman"/>
          <w:sz w:val="24"/>
          <w:szCs w:val="24"/>
        </w:rPr>
        <w:t>McCroskey’in</w:t>
      </w:r>
      <w:proofErr w:type="spellEnd"/>
      <w:r w:rsidRPr="004E562D">
        <w:rPr>
          <w:rFonts w:ascii="Times New Roman" w:hAnsi="Times New Roman" w:cs="Times New Roman"/>
          <w:sz w:val="24"/>
          <w:szCs w:val="24"/>
        </w:rPr>
        <w:t xml:space="preserve"> (1997) yaptıkları araştırmanın sonucu, üniversite öğrencilerinin yetiştikleri yerleşim birimlerinin büyüklüğü ile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arasında pozitif yönde anlamlı ilişki olduğunu ortaya koymuştur. Diğer bir deyişle, farklı kültürlerden insanlar arasında etkileşimin artmasıyla </w:t>
      </w:r>
      <w:proofErr w:type="spellStart"/>
      <w:r w:rsidRPr="004E562D">
        <w:rPr>
          <w:rFonts w:ascii="Times New Roman" w:hAnsi="Times New Roman" w:cs="Times New Roman"/>
          <w:sz w:val="24"/>
          <w:szCs w:val="24"/>
        </w:rPr>
        <w:t>etnikmerkezciliğin</w:t>
      </w:r>
      <w:proofErr w:type="spellEnd"/>
      <w:r w:rsidRPr="004E562D">
        <w:rPr>
          <w:rFonts w:ascii="Times New Roman" w:hAnsi="Times New Roman" w:cs="Times New Roman"/>
          <w:sz w:val="24"/>
          <w:szCs w:val="24"/>
        </w:rPr>
        <w:t xml:space="preserve"> de arttığı belirlenmiştir. Oysa yerleşim birimleri büyüdükçe farklı alt kültürlerin yan yana gelmesi ve birlikte yaşama zorunluluğu, bireylerin farklı kültürlere sahip insanlara daha hoşgörülü bakmalarını gerekli kılmaktadır.</w:t>
      </w:r>
    </w:p>
    <w:p w:rsidR="00B04279" w:rsidRPr="004E562D" w:rsidRDefault="00B04279" w:rsidP="00421142">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Elde edilen bulgular, yurtdışında en az bir kez bulunmuş olan öğretmen adaylarının; kültürlerarası duyarlılık düzeylerinin, hiç yurtdışına çıkmamış öğretmen adaylarına göre anlamlı bir şekilde daha yüksek;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düzeylerinin ise anlamlı bir şekilde daha düşük olduğunu göstermiştir. Bu beklendik bir sonuçtur. Çünkü yurtdışı deneyiminin kültürlerarası duyarlılık ve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üzerindeki etkisini inceleyen diğer araştırmalar bu sonucu desteklemektedir. </w:t>
      </w:r>
      <w:proofErr w:type="spellStart"/>
      <w:r w:rsidRPr="004E562D">
        <w:rPr>
          <w:rFonts w:ascii="Times New Roman" w:hAnsi="Times New Roman" w:cs="Times New Roman"/>
          <w:sz w:val="24"/>
          <w:szCs w:val="24"/>
        </w:rPr>
        <w:t>Westrick&amp;Yuen</w:t>
      </w:r>
      <w:proofErr w:type="spellEnd"/>
      <w:r w:rsidRPr="004E562D">
        <w:rPr>
          <w:rFonts w:ascii="Times New Roman" w:hAnsi="Times New Roman" w:cs="Times New Roman"/>
          <w:sz w:val="24"/>
          <w:szCs w:val="24"/>
        </w:rPr>
        <w:t xml:space="preserve"> (2007) ile </w:t>
      </w:r>
      <w:proofErr w:type="spellStart"/>
      <w:r w:rsidRPr="004E562D">
        <w:rPr>
          <w:rFonts w:ascii="Times New Roman" w:hAnsi="Times New Roman" w:cs="Times New Roman"/>
          <w:sz w:val="24"/>
          <w:szCs w:val="24"/>
        </w:rPr>
        <w:t>Penbek</w:t>
      </w:r>
      <w:proofErr w:type="spellEnd"/>
      <w:r w:rsidRPr="004E562D">
        <w:rPr>
          <w:rFonts w:ascii="Times New Roman" w:hAnsi="Times New Roman" w:cs="Times New Roman"/>
          <w:sz w:val="24"/>
          <w:szCs w:val="24"/>
        </w:rPr>
        <w:t xml:space="preserve">&amp; diğerlerinin (2009) yaptıkları araştırmaların bulguları, yurtdışı deneyimi olan öğretmenlerin ve üniversite öğrencilerinin kültürlerarası duyarlılık düzeylerinin yurtdışı deneyimi olmayanlara göre daha yüksek olduğunu ortaya koymuştur. Ayrıca, Demir &amp; Demir’in (2009) yaptıkları nitel araştırmada, </w:t>
      </w:r>
      <w:proofErr w:type="spellStart"/>
      <w:r w:rsidRPr="004E562D">
        <w:rPr>
          <w:rFonts w:ascii="Times New Roman" w:hAnsi="Times New Roman" w:cs="Times New Roman"/>
          <w:sz w:val="24"/>
          <w:szCs w:val="24"/>
        </w:rPr>
        <w:t>Erasmus</w:t>
      </w:r>
      <w:proofErr w:type="spellEnd"/>
      <w:r w:rsidRPr="004E562D">
        <w:rPr>
          <w:rFonts w:ascii="Times New Roman" w:hAnsi="Times New Roman" w:cs="Times New Roman"/>
          <w:sz w:val="24"/>
          <w:szCs w:val="24"/>
        </w:rPr>
        <w:t xml:space="preserve"> programıyla yurtdışına giden öğretmen adayları, bu deneyimin, başkalarına karşı hoşgörü kazandırdığını ve önyargılardan arınmalarına yardımcı olduğunu belirtmişlerdir. Bunların yanında, </w:t>
      </w:r>
      <w:proofErr w:type="spellStart"/>
      <w:r w:rsidRPr="004E562D">
        <w:rPr>
          <w:rFonts w:ascii="Times New Roman" w:hAnsi="Times New Roman" w:cs="Times New Roman"/>
          <w:sz w:val="24"/>
          <w:szCs w:val="24"/>
        </w:rPr>
        <w:t>Fretheim’ın</w:t>
      </w:r>
      <w:proofErr w:type="spellEnd"/>
      <w:r w:rsidRPr="004E562D">
        <w:rPr>
          <w:rFonts w:ascii="Times New Roman" w:hAnsi="Times New Roman" w:cs="Times New Roman"/>
          <w:sz w:val="24"/>
          <w:szCs w:val="24"/>
        </w:rPr>
        <w:t xml:space="preserve"> (2007) elde ettiği bulgular, istatistiksel olarak anlamlı olmamakla birlikte, yurtdışında 10 yıldan uzun süreyle yaşamış öğretmenlerin </w:t>
      </w:r>
      <w:r w:rsidRPr="004E562D">
        <w:rPr>
          <w:rFonts w:ascii="Times New Roman" w:hAnsi="Times New Roman" w:cs="Times New Roman"/>
          <w:sz w:val="24"/>
          <w:szCs w:val="24"/>
        </w:rPr>
        <w:lastRenderedPageBreak/>
        <w:t xml:space="preserve">kültürlerarası duyarlılık düzeylerinin, yurtdışında daha az süreyle yaşamış veya hiç yaşamamış öğretmenlere göre daha yüksek olduğunu göstermiştir. </w:t>
      </w:r>
    </w:p>
    <w:p w:rsidR="00B04279" w:rsidRPr="004E562D" w:rsidRDefault="00B04279" w:rsidP="00421142">
      <w:pPr>
        <w:spacing w:before="120" w:after="120" w:line="480" w:lineRule="auto"/>
        <w:ind w:firstLine="708"/>
        <w:jc w:val="both"/>
        <w:rPr>
          <w:rFonts w:ascii="Times New Roman" w:hAnsi="Times New Roman" w:cs="Times New Roman"/>
          <w:sz w:val="24"/>
          <w:szCs w:val="24"/>
        </w:rPr>
      </w:pPr>
      <w:r w:rsidRPr="004E562D">
        <w:rPr>
          <w:rFonts w:ascii="Times New Roman" w:hAnsi="Times New Roman" w:cs="Times New Roman"/>
          <w:sz w:val="24"/>
          <w:szCs w:val="24"/>
        </w:rPr>
        <w:t xml:space="preserve">Araştırmada elde edilen bulgular, farklı ülkelerden arkadaşlara sahip olan öğretmen adaylarının kültürlerarası duyarlılık düzeylerinin diğer öğretmen adaylarına göre anlamlı bir şekilde yüksek olduğunu ortaya koymuştur. Bu değişkenin öğretmen adaylarının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üzerindeki etkisi ise anlamlı değildir. Buna rağmen, farklı ülkelerden hiç arkadaşı olmadığını belirten öğretmen adaylarının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 diğerlerine göre daha yüksektir. Farklı ülkelerden arkadaşları olduğunu belirten öğretmen adaylarının kültürlerarası duyarlılık düzeylerinin diğerlerine göre yüksek;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düzeylerinin ise diğerlerine göre düşük olması beklendik bir sonuçtur. Bu bulguyu destekleyen başka araştırma bulgularına rastlamak mümkündür. Örneğin, </w:t>
      </w:r>
      <w:proofErr w:type="spellStart"/>
      <w:r w:rsidRPr="004E562D">
        <w:rPr>
          <w:rFonts w:ascii="Times New Roman" w:hAnsi="Times New Roman" w:cs="Times New Roman"/>
          <w:sz w:val="24"/>
          <w:szCs w:val="24"/>
        </w:rPr>
        <w:t>Banos</w:t>
      </w:r>
      <w:proofErr w:type="spellEnd"/>
      <w:r w:rsidRPr="004E562D">
        <w:rPr>
          <w:rFonts w:ascii="Times New Roman" w:hAnsi="Times New Roman" w:cs="Times New Roman"/>
          <w:sz w:val="24"/>
          <w:szCs w:val="24"/>
        </w:rPr>
        <w:t xml:space="preserve"> (2006), farklı kültürlerden arkadaşlara sahip olduğunu belirten ortaöğretim öğrencilerinin kültürlerarası duyarlılık düzeylerinin diğerlerine göre anlamlı bir şekilde yüksek olduğunu ortaya koymuştur. Ayrıca, </w:t>
      </w:r>
      <w:proofErr w:type="spellStart"/>
      <w:r w:rsidRPr="004E562D">
        <w:rPr>
          <w:rFonts w:ascii="Times New Roman" w:hAnsi="Times New Roman" w:cs="Times New Roman"/>
          <w:sz w:val="24"/>
          <w:szCs w:val="24"/>
        </w:rPr>
        <w:t>Neuliep</w:t>
      </w:r>
      <w:proofErr w:type="spellEnd"/>
      <w:r w:rsidRPr="004E562D">
        <w:rPr>
          <w:rFonts w:ascii="Times New Roman" w:hAnsi="Times New Roman" w:cs="Times New Roman"/>
          <w:sz w:val="24"/>
          <w:szCs w:val="24"/>
        </w:rPr>
        <w:t xml:space="preserve"> ve diğerlerinin (2001) yaptıkları araştırmanın sonucunda farklı kültürlerden insanlarla etkileşim kurduklarını söyleyen Amerikalı üniversite öğrencilerinin </w:t>
      </w:r>
      <w:proofErr w:type="spellStart"/>
      <w:r w:rsidRPr="004E562D">
        <w:rPr>
          <w:rFonts w:ascii="Times New Roman" w:hAnsi="Times New Roman" w:cs="Times New Roman"/>
          <w:sz w:val="24"/>
          <w:szCs w:val="24"/>
        </w:rPr>
        <w:t>etnikmerkezcilik</w:t>
      </w:r>
      <w:proofErr w:type="spellEnd"/>
      <w:r w:rsidRPr="004E562D">
        <w:rPr>
          <w:rFonts w:ascii="Times New Roman" w:hAnsi="Times New Roman" w:cs="Times New Roman"/>
          <w:sz w:val="24"/>
          <w:szCs w:val="24"/>
        </w:rPr>
        <w:t xml:space="preserve"> düzeylerinin farklı kültürlerden insanlarla hiç etkileşimde bulunmadıklarını söyleyen öğrencilere göre anlamlı bir şekilde düşük olduğu görülmüştür.  </w:t>
      </w:r>
    </w:p>
    <w:p w:rsidR="00B04279" w:rsidRPr="004E562D" w:rsidRDefault="00B04279" w:rsidP="00421142">
      <w:pPr>
        <w:autoSpaceDE w:val="0"/>
        <w:autoSpaceDN w:val="0"/>
        <w:adjustRightInd w:val="0"/>
        <w:spacing w:after="0" w:line="480" w:lineRule="auto"/>
        <w:ind w:firstLine="708"/>
        <w:jc w:val="both"/>
        <w:rPr>
          <w:rFonts w:ascii="Times New Roman" w:eastAsia="TimesNewRoman" w:hAnsi="Times New Roman" w:cs="Times New Roman"/>
          <w:sz w:val="24"/>
          <w:szCs w:val="24"/>
        </w:rPr>
      </w:pPr>
      <w:r w:rsidRPr="004E562D">
        <w:rPr>
          <w:rFonts w:ascii="Times New Roman" w:eastAsia="TimesNewRoman" w:hAnsi="Times New Roman" w:cs="Times New Roman"/>
          <w:sz w:val="24"/>
          <w:szCs w:val="24"/>
        </w:rPr>
        <w:t xml:space="preserve">Öğretmenlerin, toplumların mimarı oldukları düşünüldüğünde, toplumu oluşturan bireylerin sahip olması gereken becerilere önce öğretmenlerin sahip olması gerektiği söylenebilir. Bu bağlamda, eğitim fakültelerinin programlarına kültürlerarası iletişim becerilerini geliştirecek ders içeriklerinin dahil edilmesinin yararlı olacağı düşünülmektedir. Bununla birlikte </w:t>
      </w:r>
      <w:proofErr w:type="spellStart"/>
      <w:r w:rsidRPr="004E562D">
        <w:rPr>
          <w:rFonts w:ascii="Times New Roman" w:eastAsia="TimesNewRoman" w:hAnsi="Times New Roman" w:cs="Times New Roman"/>
          <w:sz w:val="24"/>
          <w:szCs w:val="24"/>
        </w:rPr>
        <w:t>hizmetiçi</w:t>
      </w:r>
      <w:proofErr w:type="spellEnd"/>
      <w:r w:rsidRPr="004E562D">
        <w:rPr>
          <w:rFonts w:ascii="Times New Roman" w:eastAsia="TimesNewRoman" w:hAnsi="Times New Roman" w:cs="Times New Roman"/>
          <w:sz w:val="24"/>
          <w:szCs w:val="24"/>
        </w:rPr>
        <w:t xml:space="preserve"> eğitim yoluyla, ilköğretim ve ortaöğretim kurumlarında görev yapan öğretmenlerin, öğretim programlarında yer alan kültürlerarası becerilere yönelik genel amaç ve kazanımların farkında olmaları ve bu kazanımların en etkili bicimde öğrencilere </w:t>
      </w:r>
      <w:r w:rsidRPr="004E562D">
        <w:rPr>
          <w:rFonts w:ascii="Times New Roman" w:eastAsia="TimesNewRoman" w:hAnsi="Times New Roman" w:cs="Times New Roman"/>
          <w:sz w:val="24"/>
          <w:szCs w:val="24"/>
        </w:rPr>
        <w:lastRenderedPageBreak/>
        <w:t>kazandırılmasını sağlayacak yollar üzerinde fikir alışverişinde bulunmalarının faydalı olacağı düşünülmektedir. Ayrıca bu araştırmada nicel veriler ortaya konmuştur. Daha sonraki araştırmalarda nitel yöntemler kullanılarak katılımcıların kültürel farklılıklara yönelik düşünceleri, tutumları belirlen</w:t>
      </w:r>
      <w:r w:rsidR="0048271A">
        <w:rPr>
          <w:rFonts w:ascii="Times New Roman" w:eastAsia="TimesNewRoman" w:hAnsi="Times New Roman" w:cs="Times New Roman"/>
          <w:sz w:val="24"/>
          <w:szCs w:val="24"/>
        </w:rPr>
        <w:t>meye çalışı</w:t>
      </w:r>
      <w:r w:rsidRPr="004E562D">
        <w:rPr>
          <w:rFonts w:ascii="Times New Roman" w:eastAsia="TimesNewRoman" w:hAnsi="Times New Roman" w:cs="Times New Roman"/>
          <w:sz w:val="24"/>
          <w:szCs w:val="24"/>
        </w:rPr>
        <w:t>labilir.</w:t>
      </w:r>
    </w:p>
    <w:p w:rsidR="00E83E7E" w:rsidRDefault="00E83E7E" w:rsidP="006C3925">
      <w:pPr>
        <w:pStyle w:val="Default"/>
        <w:rPr>
          <w:b/>
          <w:bCs/>
          <w:color w:val="auto"/>
        </w:rPr>
      </w:pPr>
    </w:p>
    <w:p w:rsidR="006C3925" w:rsidRDefault="006C3925" w:rsidP="006C3925">
      <w:pPr>
        <w:pStyle w:val="Default"/>
        <w:rPr>
          <w:b/>
          <w:bCs/>
          <w:color w:val="auto"/>
        </w:rPr>
      </w:pPr>
      <w:r w:rsidRPr="00D43B65">
        <w:rPr>
          <w:b/>
          <w:bCs/>
          <w:color w:val="auto"/>
        </w:rPr>
        <w:t xml:space="preserve">Makalenin Bilimdeki Konumu (Yeri) </w:t>
      </w:r>
    </w:p>
    <w:p w:rsidR="006C3925" w:rsidRPr="00D43B65" w:rsidRDefault="006C3925" w:rsidP="006C3925">
      <w:pPr>
        <w:pStyle w:val="Default"/>
        <w:rPr>
          <w:color w:val="auto"/>
        </w:rPr>
      </w:pPr>
    </w:p>
    <w:p w:rsidR="006C3925" w:rsidRDefault="006C3925" w:rsidP="00E83E7E">
      <w:pPr>
        <w:pStyle w:val="Default"/>
        <w:rPr>
          <w:color w:val="auto"/>
        </w:rPr>
      </w:pPr>
      <w:r w:rsidRPr="00D43B65">
        <w:rPr>
          <w:color w:val="auto"/>
        </w:rPr>
        <w:t>Eğitim B</w:t>
      </w:r>
      <w:r>
        <w:rPr>
          <w:color w:val="auto"/>
        </w:rPr>
        <w:t>ilimleri, Öğretmen Eğitimi, Öğretim Programlarının Niteliği</w:t>
      </w:r>
    </w:p>
    <w:p w:rsidR="00E83E7E" w:rsidRPr="00E83E7E" w:rsidRDefault="00E83E7E" w:rsidP="00E83E7E">
      <w:pPr>
        <w:pStyle w:val="Default"/>
        <w:rPr>
          <w:color w:val="auto"/>
        </w:rPr>
      </w:pPr>
    </w:p>
    <w:p w:rsidR="006C3925" w:rsidRPr="00D43B65" w:rsidRDefault="006C3925" w:rsidP="006C3925">
      <w:pPr>
        <w:autoSpaceDE w:val="0"/>
        <w:autoSpaceDN w:val="0"/>
        <w:adjustRightInd w:val="0"/>
        <w:spacing w:before="120" w:after="120" w:line="480" w:lineRule="auto"/>
        <w:jc w:val="both"/>
        <w:rPr>
          <w:rFonts w:ascii="Times New Roman" w:hAnsi="Times New Roman" w:cs="Times New Roman"/>
          <w:sz w:val="24"/>
          <w:szCs w:val="24"/>
        </w:rPr>
      </w:pPr>
      <w:r w:rsidRPr="00D43B65">
        <w:rPr>
          <w:rFonts w:ascii="Times New Roman" w:hAnsi="Times New Roman" w:cs="Times New Roman"/>
          <w:b/>
          <w:bCs/>
          <w:sz w:val="24"/>
          <w:szCs w:val="24"/>
        </w:rPr>
        <w:t>Makalenin Bilimdeki Özgünlüğü</w:t>
      </w:r>
    </w:p>
    <w:p w:rsidR="006C3925" w:rsidRPr="00E83E7E" w:rsidRDefault="006C3925" w:rsidP="00E83E7E">
      <w:pPr>
        <w:autoSpaceDE w:val="0"/>
        <w:autoSpaceDN w:val="0"/>
        <w:adjustRightInd w:val="0"/>
        <w:spacing w:before="120" w:after="120" w:line="480" w:lineRule="auto"/>
        <w:ind w:firstLine="708"/>
        <w:jc w:val="both"/>
        <w:rPr>
          <w:rFonts w:ascii="Times New Roman" w:eastAsia="Calibri" w:hAnsi="Times New Roman" w:cs="Times New Roman"/>
          <w:sz w:val="24"/>
          <w:szCs w:val="24"/>
        </w:rPr>
      </w:pPr>
      <w:r w:rsidRPr="004E562D">
        <w:rPr>
          <w:rFonts w:ascii="Times New Roman" w:hAnsi="Times New Roman" w:cs="Times New Roman"/>
          <w:sz w:val="24"/>
          <w:szCs w:val="24"/>
        </w:rPr>
        <w:t xml:space="preserve">Öğretmenlerin ve öğretmen adaylarının kültürlerarası iletişim yeterlilikleri konusunda yurtdışında yapılmış </w:t>
      </w:r>
      <w:r>
        <w:rPr>
          <w:rFonts w:ascii="Times New Roman" w:hAnsi="Times New Roman" w:cs="Times New Roman"/>
          <w:sz w:val="24"/>
          <w:szCs w:val="24"/>
        </w:rPr>
        <w:t xml:space="preserve">çalışmalara rastlamak mümkündür ancak </w:t>
      </w:r>
      <w:r w:rsidRPr="004E562D">
        <w:rPr>
          <w:rFonts w:ascii="Times New Roman" w:hAnsi="Times New Roman" w:cs="Times New Roman"/>
          <w:sz w:val="24"/>
          <w:szCs w:val="24"/>
        </w:rPr>
        <w:t xml:space="preserve">Türkiye’de ise öğretmenlerin ve öğretmen adaylarının kültürlerarası iletişim yeterlilik düzeylerini konu alan çok az çalışmanın olduğu dikkat </w:t>
      </w:r>
      <w:proofErr w:type="spellStart"/>
      <w:proofErr w:type="gramStart"/>
      <w:r w:rsidRPr="004E562D">
        <w:rPr>
          <w:rFonts w:ascii="Times New Roman" w:hAnsi="Times New Roman" w:cs="Times New Roman"/>
          <w:sz w:val="24"/>
          <w:szCs w:val="24"/>
        </w:rPr>
        <w:t>çekmektedir.</w:t>
      </w:r>
      <w:r>
        <w:rPr>
          <w:rFonts w:ascii="Times New Roman" w:eastAsia="Calibri" w:hAnsi="Times New Roman" w:cs="Times New Roman"/>
          <w:sz w:val="24"/>
          <w:szCs w:val="24"/>
        </w:rPr>
        <w:t>Ayrıca</w:t>
      </w:r>
      <w:proofErr w:type="spellEnd"/>
      <w:proofErr w:type="gramEnd"/>
      <w:r>
        <w:rPr>
          <w:rFonts w:ascii="Times New Roman" w:eastAsia="Calibri" w:hAnsi="Times New Roman" w:cs="Times New Roman"/>
          <w:sz w:val="24"/>
          <w:szCs w:val="24"/>
        </w:rPr>
        <w:t xml:space="preserve"> </w:t>
      </w:r>
      <w:r>
        <w:rPr>
          <w:rFonts w:ascii="Times New Roman" w:eastAsia="TimesNewRoman" w:hAnsi="Times New Roman" w:cs="Times New Roman"/>
          <w:sz w:val="24"/>
          <w:szCs w:val="24"/>
        </w:rPr>
        <w:t>ö</w:t>
      </w:r>
      <w:r w:rsidRPr="004E562D">
        <w:rPr>
          <w:rFonts w:ascii="Times New Roman" w:eastAsia="TimesNewRoman" w:hAnsi="Times New Roman" w:cs="Times New Roman"/>
          <w:sz w:val="24"/>
          <w:szCs w:val="24"/>
        </w:rPr>
        <w:t>ğretmenlerin, toplumların mimarı oldukları düşünüldüğünde, toplumu oluşturan bireylerin sahip olması gereken becerilere önce öğretmenlerin sahi</w:t>
      </w:r>
      <w:r>
        <w:rPr>
          <w:rFonts w:ascii="Times New Roman" w:eastAsia="TimesNewRoman" w:hAnsi="Times New Roman" w:cs="Times New Roman"/>
          <w:sz w:val="24"/>
          <w:szCs w:val="24"/>
        </w:rPr>
        <w:t xml:space="preserve">p olması gerekliliği ile birlikte </w:t>
      </w:r>
      <w:r>
        <w:rPr>
          <w:rFonts w:ascii="Times New Roman" w:hAnsi="Times New Roman" w:cs="Times New Roman"/>
          <w:sz w:val="24"/>
          <w:szCs w:val="24"/>
        </w:rPr>
        <w:t>i</w:t>
      </w:r>
      <w:r w:rsidRPr="00A778C8">
        <w:rPr>
          <w:rFonts w:ascii="Times New Roman" w:hAnsi="Times New Roman" w:cs="Times New Roman"/>
          <w:sz w:val="24"/>
          <w:szCs w:val="24"/>
        </w:rPr>
        <w:t>lk ve ortaöğretim programlarında yer alan kültürlerarası iletişim becerilerine yönelik genel amaç ve kazanımların öğrencilere aktarılmasında ilgili derslerin öğretmenlerine büyük görev düşmektedir.</w:t>
      </w:r>
      <w:r>
        <w:rPr>
          <w:rFonts w:ascii="Times New Roman" w:hAnsi="Times New Roman" w:cs="Times New Roman"/>
          <w:sz w:val="24"/>
          <w:szCs w:val="24"/>
        </w:rPr>
        <w:t xml:space="preserve"> Bu araştırma ile </w:t>
      </w:r>
      <w:r>
        <w:rPr>
          <w:rFonts w:ascii="Times New Roman" w:eastAsia="Calibri" w:hAnsi="Times New Roman" w:cs="Times New Roman"/>
          <w:sz w:val="24"/>
          <w:szCs w:val="24"/>
        </w:rPr>
        <w:t>ö</w:t>
      </w:r>
      <w:r w:rsidRPr="004E562D">
        <w:rPr>
          <w:rFonts w:ascii="Times New Roman" w:eastAsia="Calibri" w:hAnsi="Times New Roman" w:cs="Times New Roman"/>
          <w:sz w:val="24"/>
          <w:szCs w:val="24"/>
        </w:rPr>
        <w:t>ğretmen yetiştiren kurumlar ile öğretmen istihdam eden kurumların kültürlerarası iletişim yeterliliğini geliştirme ve etnik</w:t>
      </w:r>
      <w:r w:rsidR="006D0E2F">
        <w:rPr>
          <w:rFonts w:ascii="Times New Roman" w:eastAsia="Calibri" w:hAnsi="Times New Roman" w:cs="Times New Roman"/>
          <w:sz w:val="24"/>
          <w:szCs w:val="24"/>
        </w:rPr>
        <w:t xml:space="preserve"> </w:t>
      </w:r>
      <w:r w:rsidRPr="004E562D">
        <w:rPr>
          <w:rFonts w:ascii="Times New Roman" w:eastAsia="Calibri" w:hAnsi="Times New Roman" w:cs="Times New Roman"/>
          <w:sz w:val="24"/>
          <w:szCs w:val="24"/>
        </w:rPr>
        <w:t>merkezciliği önlemeye</w:t>
      </w:r>
      <w:r>
        <w:rPr>
          <w:rFonts w:ascii="Times New Roman" w:eastAsia="Calibri" w:hAnsi="Times New Roman" w:cs="Times New Roman"/>
          <w:sz w:val="24"/>
          <w:szCs w:val="24"/>
        </w:rPr>
        <w:t xml:space="preserve"> yönelik düzenleyecekleri çalışmalara ışık tutması amaçlanmaktadır. </w:t>
      </w:r>
    </w:p>
    <w:p w:rsidR="00B04279" w:rsidRPr="004E562D" w:rsidRDefault="00B04279" w:rsidP="004E562D">
      <w:pPr>
        <w:tabs>
          <w:tab w:val="left" w:pos="1712"/>
        </w:tabs>
        <w:spacing w:before="120" w:after="120" w:line="480" w:lineRule="auto"/>
        <w:jc w:val="both"/>
        <w:rPr>
          <w:rFonts w:ascii="Times New Roman" w:hAnsi="Times New Roman" w:cs="Times New Roman"/>
          <w:b/>
          <w:sz w:val="24"/>
          <w:szCs w:val="24"/>
        </w:rPr>
      </w:pPr>
      <w:r w:rsidRPr="004E562D">
        <w:rPr>
          <w:rFonts w:ascii="Times New Roman" w:hAnsi="Times New Roman" w:cs="Times New Roman"/>
          <w:b/>
          <w:sz w:val="24"/>
          <w:szCs w:val="24"/>
        </w:rPr>
        <w:t xml:space="preserve">Kaynakça </w:t>
      </w:r>
    </w:p>
    <w:p w:rsidR="0052409C" w:rsidRDefault="0052409C" w:rsidP="00931122">
      <w:pPr>
        <w:tabs>
          <w:tab w:val="left" w:pos="709"/>
        </w:tabs>
        <w:spacing w:after="240"/>
        <w:ind w:left="567" w:hanging="567"/>
        <w:jc w:val="both"/>
        <w:rPr>
          <w:rFonts w:ascii="Times New Roman" w:hAnsi="Times New Roman" w:cs="Times New Roman"/>
          <w:sz w:val="24"/>
          <w:szCs w:val="24"/>
        </w:rPr>
      </w:pPr>
      <w:r w:rsidRPr="00A778C8">
        <w:rPr>
          <w:rFonts w:ascii="Times New Roman" w:hAnsi="Times New Roman" w:cs="Times New Roman"/>
          <w:sz w:val="24"/>
          <w:szCs w:val="24"/>
        </w:rPr>
        <w:t xml:space="preserve">Avrupa Konseyi. </w:t>
      </w:r>
      <w:r>
        <w:rPr>
          <w:rFonts w:ascii="Times New Roman" w:hAnsi="Times New Roman" w:cs="Times New Roman"/>
          <w:sz w:val="24"/>
          <w:szCs w:val="24"/>
        </w:rPr>
        <w:t>(</w:t>
      </w:r>
      <w:r w:rsidRPr="00A778C8">
        <w:rPr>
          <w:rFonts w:ascii="Times New Roman" w:hAnsi="Times New Roman" w:cs="Times New Roman"/>
          <w:sz w:val="24"/>
          <w:szCs w:val="24"/>
        </w:rPr>
        <w:t>2008</w:t>
      </w:r>
      <w:r>
        <w:rPr>
          <w:rFonts w:ascii="Times New Roman" w:hAnsi="Times New Roman" w:cs="Times New Roman"/>
          <w:sz w:val="24"/>
          <w:szCs w:val="24"/>
        </w:rPr>
        <w:t>)</w:t>
      </w:r>
      <w:r w:rsidRPr="00A778C8">
        <w:rPr>
          <w:rFonts w:ascii="Times New Roman" w:hAnsi="Times New Roman" w:cs="Times New Roman"/>
          <w:sz w:val="24"/>
          <w:szCs w:val="24"/>
        </w:rPr>
        <w:t xml:space="preserve">. </w:t>
      </w:r>
      <w:r w:rsidRPr="0052409C">
        <w:rPr>
          <w:rFonts w:ascii="Times New Roman" w:hAnsi="Times New Roman" w:cs="Times New Roman"/>
          <w:i/>
          <w:sz w:val="24"/>
          <w:szCs w:val="24"/>
        </w:rPr>
        <w:t>Kültürlerarası Diyalog</w:t>
      </w:r>
      <w:r w:rsidR="008843F6">
        <w:rPr>
          <w:rFonts w:ascii="Times New Roman" w:hAnsi="Times New Roman" w:cs="Times New Roman"/>
          <w:i/>
          <w:sz w:val="24"/>
          <w:szCs w:val="24"/>
        </w:rPr>
        <w:t xml:space="preserve"> İçin Beyaz Kitap. çev. </w:t>
      </w:r>
      <w:r w:rsidR="00214FFC">
        <w:rPr>
          <w:rFonts w:ascii="Times New Roman" w:hAnsi="Times New Roman" w:cs="Times New Roman"/>
          <w:i/>
          <w:sz w:val="24"/>
          <w:szCs w:val="24"/>
        </w:rPr>
        <w:t xml:space="preserve">Türkiye Cumhuriyeti Dışişleri </w:t>
      </w:r>
      <w:proofErr w:type="spellStart"/>
      <w:proofErr w:type="gramStart"/>
      <w:r w:rsidRPr="0052409C">
        <w:rPr>
          <w:rFonts w:ascii="Times New Roman" w:hAnsi="Times New Roman" w:cs="Times New Roman"/>
          <w:i/>
          <w:sz w:val="24"/>
          <w:szCs w:val="24"/>
        </w:rPr>
        <w:t>Bakanlığı.</w:t>
      </w:r>
      <w:r w:rsidRPr="00A778C8">
        <w:rPr>
          <w:rFonts w:ascii="Times New Roman" w:hAnsi="Times New Roman" w:cs="Times New Roman"/>
          <w:sz w:val="24"/>
          <w:szCs w:val="24"/>
        </w:rPr>
        <w:t>Strazburg</w:t>
      </w:r>
      <w:proofErr w:type="spellEnd"/>
      <w:proofErr w:type="gramEnd"/>
      <w:r w:rsidRPr="00A778C8">
        <w:rPr>
          <w:rFonts w:ascii="Times New Roman" w:hAnsi="Times New Roman" w:cs="Times New Roman"/>
          <w:sz w:val="24"/>
          <w:szCs w:val="24"/>
        </w:rPr>
        <w:t>: Avrupa Konseyi.</w:t>
      </w:r>
    </w:p>
    <w:p w:rsidR="00674780" w:rsidRDefault="00674780" w:rsidP="00674780">
      <w:pPr>
        <w:spacing w:after="240"/>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Bennett</w:t>
      </w:r>
      <w:proofErr w:type="spellEnd"/>
      <w:r>
        <w:rPr>
          <w:rFonts w:ascii="Times New Roman" w:hAnsi="Times New Roman" w:cs="Times New Roman"/>
          <w:sz w:val="24"/>
          <w:szCs w:val="24"/>
        </w:rPr>
        <w:t>, M.</w:t>
      </w:r>
      <w:r w:rsidRPr="00A778C8">
        <w:rPr>
          <w:rFonts w:ascii="Times New Roman" w:hAnsi="Times New Roman" w:cs="Times New Roman"/>
          <w:sz w:val="24"/>
          <w:szCs w:val="24"/>
        </w:rPr>
        <w:t xml:space="preserve"> J. </w:t>
      </w:r>
      <w:r>
        <w:rPr>
          <w:rFonts w:ascii="Times New Roman" w:hAnsi="Times New Roman" w:cs="Times New Roman"/>
          <w:sz w:val="24"/>
          <w:szCs w:val="24"/>
        </w:rPr>
        <w:t>(</w:t>
      </w:r>
      <w:r w:rsidRPr="00A778C8">
        <w:rPr>
          <w:rFonts w:ascii="Times New Roman" w:hAnsi="Times New Roman" w:cs="Times New Roman"/>
          <w:sz w:val="24"/>
          <w:szCs w:val="24"/>
        </w:rPr>
        <w:t>1998</w:t>
      </w:r>
      <w:r>
        <w:rPr>
          <w:rFonts w:ascii="Times New Roman" w:hAnsi="Times New Roman" w:cs="Times New Roman"/>
          <w:sz w:val="24"/>
          <w:szCs w:val="24"/>
        </w:rPr>
        <w:t>)</w:t>
      </w:r>
      <w:r w:rsidRPr="00A778C8">
        <w:rPr>
          <w:rFonts w:ascii="Times New Roman" w:hAnsi="Times New Roman" w:cs="Times New Roman"/>
          <w:sz w:val="24"/>
          <w:szCs w:val="24"/>
        </w:rPr>
        <w:t xml:space="preserve">. </w:t>
      </w:r>
      <w:proofErr w:type="spellStart"/>
      <w:r w:rsidRPr="00674780">
        <w:rPr>
          <w:rFonts w:ascii="Times New Roman" w:hAnsi="Times New Roman" w:cs="Times New Roman"/>
          <w:i/>
          <w:sz w:val="24"/>
          <w:szCs w:val="24"/>
        </w:rPr>
        <w:t>Intercultural</w:t>
      </w:r>
      <w:proofErr w:type="spellEnd"/>
      <w:r w:rsidR="006D0E2F">
        <w:rPr>
          <w:rFonts w:ascii="Times New Roman" w:hAnsi="Times New Roman" w:cs="Times New Roman"/>
          <w:i/>
          <w:sz w:val="24"/>
          <w:szCs w:val="24"/>
        </w:rPr>
        <w:t xml:space="preserve"> </w:t>
      </w:r>
      <w:proofErr w:type="spellStart"/>
      <w:r w:rsidRPr="00674780">
        <w:rPr>
          <w:rFonts w:ascii="Times New Roman" w:hAnsi="Times New Roman" w:cs="Times New Roman"/>
          <w:i/>
          <w:sz w:val="24"/>
          <w:szCs w:val="24"/>
        </w:rPr>
        <w:t>Communication</w:t>
      </w:r>
      <w:proofErr w:type="spellEnd"/>
      <w:r w:rsidRPr="00674780">
        <w:rPr>
          <w:rFonts w:ascii="Times New Roman" w:hAnsi="Times New Roman" w:cs="Times New Roman"/>
          <w:i/>
          <w:sz w:val="24"/>
          <w:szCs w:val="24"/>
        </w:rPr>
        <w:t xml:space="preserve">: A </w:t>
      </w:r>
      <w:proofErr w:type="spellStart"/>
      <w:r w:rsidRPr="00674780">
        <w:rPr>
          <w:rFonts w:ascii="Times New Roman" w:hAnsi="Times New Roman" w:cs="Times New Roman"/>
          <w:i/>
          <w:sz w:val="24"/>
          <w:szCs w:val="24"/>
        </w:rPr>
        <w:t>CurrentPerspective</w:t>
      </w:r>
      <w:proofErr w:type="spellEnd"/>
      <w:r w:rsidRPr="00674780">
        <w:rPr>
          <w:rFonts w:ascii="Times New Roman" w:hAnsi="Times New Roman" w:cs="Times New Roman"/>
          <w:i/>
          <w:sz w:val="24"/>
          <w:szCs w:val="24"/>
        </w:rPr>
        <w:t xml:space="preserve">. Basic </w:t>
      </w:r>
      <w:proofErr w:type="spellStart"/>
      <w:r w:rsidRPr="00674780">
        <w:rPr>
          <w:rFonts w:ascii="Times New Roman" w:hAnsi="Times New Roman" w:cs="Times New Roman"/>
          <w:i/>
          <w:sz w:val="24"/>
          <w:szCs w:val="24"/>
        </w:rPr>
        <w:t>Concepts</w:t>
      </w:r>
      <w:proofErr w:type="spellEnd"/>
      <w:r w:rsidRPr="00674780">
        <w:rPr>
          <w:rFonts w:ascii="Times New Roman" w:hAnsi="Times New Roman" w:cs="Times New Roman"/>
          <w:i/>
          <w:sz w:val="24"/>
          <w:szCs w:val="24"/>
        </w:rPr>
        <w:t xml:space="preserve"> of </w:t>
      </w:r>
      <w:proofErr w:type="spellStart"/>
      <w:r w:rsidRPr="00674780">
        <w:rPr>
          <w:rFonts w:ascii="Times New Roman" w:hAnsi="Times New Roman" w:cs="Times New Roman"/>
          <w:i/>
          <w:sz w:val="24"/>
          <w:szCs w:val="24"/>
        </w:rPr>
        <w:t>Intercultural</w:t>
      </w:r>
      <w:proofErr w:type="spellEnd"/>
      <w:r w:rsidR="006D0E2F">
        <w:rPr>
          <w:rFonts w:ascii="Times New Roman" w:hAnsi="Times New Roman" w:cs="Times New Roman"/>
          <w:i/>
          <w:sz w:val="24"/>
          <w:szCs w:val="24"/>
        </w:rPr>
        <w:t xml:space="preserve"> </w:t>
      </w:r>
      <w:proofErr w:type="spellStart"/>
      <w:r w:rsidRPr="00674780">
        <w:rPr>
          <w:rFonts w:ascii="Times New Roman" w:hAnsi="Times New Roman" w:cs="Times New Roman"/>
          <w:i/>
          <w:sz w:val="24"/>
          <w:szCs w:val="24"/>
        </w:rPr>
        <w:t>Communication</w:t>
      </w:r>
      <w:proofErr w:type="spellEnd"/>
      <w:r w:rsidRPr="00A778C8">
        <w:rPr>
          <w:rFonts w:ascii="Times New Roman" w:hAnsi="Times New Roman" w:cs="Times New Roman"/>
          <w:b/>
          <w:sz w:val="24"/>
          <w:szCs w:val="24"/>
        </w:rPr>
        <w:t>:</w:t>
      </w:r>
      <w:r w:rsidR="006D0E2F">
        <w:rPr>
          <w:rFonts w:ascii="Times New Roman" w:hAnsi="Times New Roman" w:cs="Times New Roman"/>
          <w:b/>
          <w:sz w:val="24"/>
          <w:szCs w:val="24"/>
        </w:rPr>
        <w:t xml:space="preserve"> </w:t>
      </w:r>
      <w:proofErr w:type="spellStart"/>
      <w:r w:rsidRPr="00674780">
        <w:rPr>
          <w:rFonts w:ascii="Times New Roman" w:hAnsi="Times New Roman" w:cs="Times New Roman"/>
          <w:i/>
          <w:sz w:val="24"/>
          <w:szCs w:val="24"/>
        </w:rPr>
        <w:t>Selected</w:t>
      </w:r>
      <w:proofErr w:type="spellEnd"/>
      <w:r w:rsidR="006D0E2F">
        <w:rPr>
          <w:rFonts w:ascii="Times New Roman" w:hAnsi="Times New Roman" w:cs="Times New Roman"/>
          <w:i/>
          <w:sz w:val="24"/>
          <w:szCs w:val="24"/>
        </w:rPr>
        <w:t xml:space="preserve"> </w:t>
      </w:r>
      <w:proofErr w:type="spellStart"/>
      <w:r w:rsidRPr="00674780">
        <w:rPr>
          <w:rFonts w:ascii="Times New Roman" w:hAnsi="Times New Roman" w:cs="Times New Roman"/>
          <w:i/>
          <w:sz w:val="24"/>
          <w:szCs w:val="24"/>
        </w:rPr>
        <w:t>Readings</w:t>
      </w:r>
      <w:proofErr w:type="spellEnd"/>
      <w:r w:rsidRPr="00674780">
        <w:rPr>
          <w:rFonts w:ascii="Times New Roman" w:hAnsi="Times New Roman" w:cs="Times New Roman"/>
          <w:i/>
          <w:sz w:val="24"/>
          <w:szCs w:val="24"/>
        </w:rPr>
        <w:t>. ed.</w:t>
      </w:r>
      <w:r w:rsidR="006D0E2F">
        <w:rPr>
          <w:rFonts w:ascii="Times New Roman" w:hAnsi="Times New Roman" w:cs="Times New Roman"/>
          <w:i/>
          <w:sz w:val="24"/>
          <w:szCs w:val="24"/>
        </w:rPr>
        <w:t xml:space="preserve"> </w:t>
      </w:r>
      <w:proofErr w:type="spellStart"/>
      <w:r w:rsidRPr="00674780">
        <w:rPr>
          <w:rFonts w:ascii="Times New Roman" w:hAnsi="Times New Roman" w:cs="Times New Roman"/>
          <w:i/>
          <w:sz w:val="24"/>
          <w:szCs w:val="24"/>
        </w:rPr>
        <w:t>Milton</w:t>
      </w:r>
      <w:proofErr w:type="spellEnd"/>
      <w:r w:rsidRPr="00674780">
        <w:rPr>
          <w:rFonts w:ascii="Times New Roman" w:hAnsi="Times New Roman" w:cs="Times New Roman"/>
          <w:i/>
          <w:sz w:val="24"/>
          <w:szCs w:val="24"/>
        </w:rPr>
        <w:t xml:space="preserve"> J. </w:t>
      </w:r>
      <w:proofErr w:type="spellStart"/>
      <w:r w:rsidRPr="00674780">
        <w:rPr>
          <w:rFonts w:ascii="Times New Roman" w:hAnsi="Times New Roman" w:cs="Times New Roman"/>
          <w:i/>
          <w:sz w:val="24"/>
          <w:szCs w:val="24"/>
        </w:rPr>
        <w:t>Bennett</w:t>
      </w:r>
      <w:proofErr w:type="spellEnd"/>
      <w:r w:rsidRPr="00A778C8">
        <w:rPr>
          <w:rFonts w:ascii="Times New Roman" w:hAnsi="Times New Roman" w:cs="Times New Roman"/>
          <w:sz w:val="24"/>
          <w:szCs w:val="24"/>
        </w:rPr>
        <w:t xml:space="preserve">. USA: </w:t>
      </w:r>
      <w:proofErr w:type="spellStart"/>
      <w:r w:rsidRPr="00A778C8">
        <w:rPr>
          <w:rFonts w:ascii="Times New Roman" w:hAnsi="Times New Roman" w:cs="Times New Roman"/>
          <w:sz w:val="24"/>
          <w:szCs w:val="24"/>
        </w:rPr>
        <w:t>Intercultural</w:t>
      </w:r>
      <w:proofErr w:type="spellEnd"/>
      <w:r w:rsidR="006D0E2F">
        <w:rPr>
          <w:rFonts w:ascii="Times New Roman" w:hAnsi="Times New Roman" w:cs="Times New Roman"/>
          <w:sz w:val="24"/>
          <w:szCs w:val="24"/>
        </w:rPr>
        <w:t xml:space="preserve"> </w:t>
      </w:r>
      <w:proofErr w:type="spellStart"/>
      <w:r w:rsidRPr="00A778C8">
        <w:rPr>
          <w:rFonts w:ascii="Times New Roman" w:hAnsi="Times New Roman" w:cs="Times New Roman"/>
          <w:sz w:val="24"/>
          <w:szCs w:val="24"/>
        </w:rPr>
        <w:t>Press</w:t>
      </w:r>
      <w:proofErr w:type="spellEnd"/>
      <w:r w:rsidRPr="00A778C8">
        <w:rPr>
          <w:rFonts w:ascii="Times New Roman" w:hAnsi="Times New Roman" w:cs="Times New Roman"/>
          <w:sz w:val="24"/>
          <w:szCs w:val="24"/>
        </w:rPr>
        <w:t>.</w:t>
      </w:r>
    </w:p>
    <w:p w:rsidR="00B04279" w:rsidRPr="004E562D" w:rsidRDefault="00674780" w:rsidP="004E562D">
      <w:pPr>
        <w:spacing w:after="24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Banos</w:t>
      </w:r>
      <w:proofErr w:type="spellEnd"/>
      <w:r>
        <w:rPr>
          <w:rFonts w:ascii="Times New Roman" w:hAnsi="Times New Roman" w:cs="Times New Roman"/>
          <w:sz w:val="24"/>
          <w:szCs w:val="24"/>
        </w:rPr>
        <w:t>, R.V</w:t>
      </w:r>
      <w:r w:rsidR="00B04279" w:rsidRPr="004E562D">
        <w:rPr>
          <w:rFonts w:ascii="Times New Roman" w:hAnsi="Times New Roman" w:cs="Times New Roman"/>
          <w:sz w:val="24"/>
          <w:szCs w:val="24"/>
        </w:rPr>
        <w:t xml:space="preserve">. (2006). </w:t>
      </w:r>
      <w:proofErr w:type="spellStart"/>
      <w:r w:rsidR="00B04279" w:rsidRPr="004E562D">
        <w:rPr>
          <w:rFonts w:ascii="Times New Roman" w:hAnsi="Times New Roman" w:cs="Times New Roman"/>
          <w:sz w:val="24"/>
          <w:szCs w:val="24"/>
        </w:rPr>
        <w:t>Intercultural</w:t>
      </w:r>
      <w:proofErr w:type="spellEnd"/>
      <w:r w:rsidR="006D0E2F">
        <w:rPr>
          <w:rFonts w:ascii="Times New Roman" w:hAnsi="Times New Roman" w:cs="Times New Roman"/>
          <w:sz w:val="24"/>
          <w:szCs w:val="24"/>
        </w:rPr>
        <w:t xml:space="preserve"> </w:t>
      </w:r>
      <w:proofErr w:type="spellStart"/>
      <w:r w:rsidR="00B04279" w:rsidRPr="004E562D">
        <w:rPr>
          <w:rFonts w:ascii="Times New Roman" w:hAnsi="Times New Roman" w:cs="Times New Roman"/>
          <w:sz w:val="24"/>
          <w:szCs w:val="24"/>
        </w:rPr>
        <w:t>Sensitivity</w:t>
      </w:r>
      <w:proofErr w:type="spellEnd"/>
      <w:r w:rsidR="00B04279" w:rsidRPr="004E562D">
        <w:rPr>
          <w:rFonts w:ascii="Times New Roman" w:hAnsi="Times New Roman" w:cs="Times New Roman"/>
          <w:sz w:val="24"/>
          <w:szCs w:val="24"/>
        </w:rPr>
        <w:t xml:space="preserve"> of </w:t>
      </w:r>
      <w:proofErr w:type="spellStart"/>
      <w:r w:rsidR="00B04279" w:rsidRPr="004E562D">
        <w:rPr>
          <w:rFonts w:ascii="Times New Roman" w:hAnsi="Times New Roman" w:cs="Times New Roman"/>
          <w:sz w:val="24"/>
          <w:szCs w:val="24"/>
        </w:rPr>
        <w:t>Teenagers</w:t>
      </w:r>
      <w:proofErr w:type="spellEnd"/>
      <w:r w:rsidR="00B04279" w:rsidRPr="004E562D">
        <w:rPr>
          <w:rFonts w:ascii="Times New Roman" w:hAnsi="Times New Roman" w:cs="Times New Roman"/>
          <w:sz w:val="24"/>
          <w:szCs w:val="24"/>
        </w:rPr>
        <w:t xml:space="preserve">: A </w:t>
      </w:r>
      <w:proofErr w:type="spellStart"/>
      <w:r w:rsidR="00B04279" w:rsidRPr="004E562D">
        <w:rPr>
          <w:rFonts w:ascii="Times New Roman" w:hAnsi="Times New Roman" w:cs="Times New Roman"/>
          <w:sz w:val="24"/>
          <w:szCs w:val="24"/>
        </w:rPr>
        <w:t>study</w:t>
      </w:r>
      <w:proofErr w:type="spellEnd"/>
      <w:r w:rsidR="00B04279" w:rsidRPr="004E562D">
        <w:rPr>
          <w:rFonts w:ascii="Times New Roman" w:hAnsi="Times New Roman" w:cs="Times New Roman"/>
          <w:sz w:val="24"/>
          <w:szCs w:val="24"/>
        </w:rPr>
        <w:t xml:space="preserve"> of </w:t>
      </w:r>
      <w:proofErr w:type="spellStart"/>
      <w:r w:rsidR="00B04279" w:rsidRPr="004E562D">
        <w:rPr>
          <w:rFonts w:ascii="Times New Roman" w:hAnsi="Times New Roman" w:cs="Times New Roman"/>
          <w:sz w:val="24"/>
          <w:szCs w:val="24"/>
        </w:rPr>
        <w:t>Educational</w:t>
      </w:r>
      <w:proofErr w:type="spellEnd"/>
      <w:r w:rsidR="006D0E2F">
        <w:rPr>
          <w:rFonts w:ascii="Times New Roman" w:hAnsi="Times New Roman" w:cs="Times New Roman"/>
          <w:sz w:val="24"/>
          <w:szCs w:val="24"/>
        </w:rPr>
        <w:t xml:space="preserve"> </w:t>
      </w:r>
      <w:proofErr w:type="spellStart"/>
      <w:r w:rsidR="00B04279" w:rsidRPr="004E562D">
        <w:rPr>
          <w:rFonts w:ascii="Times New Roman" w:hAnsi="Times New Roman" w:cs="Times New Roman"/>
          <w:sz w:val="24"/>
          <w:szCs w:val="24"/>
        </w:rPr>
        <w:t>Necessities</w:t>
      </w:r>
      <w:proofErr w:type="spellEnd"/>
      <w:r w:rsidR="00B04279" w:rsidRPr="004E562D">
        <w:rPr>
          <w:rFonts w:ascii="Times New Roman" w:hAnsi="Times New Roman" w:cs="Times New Roman"/>
          <w:sz w:val="24"/>
          <w:szCs w:val="24"/>
        </w:rPr>
        <w:t xml:space="preserve"> in </w:t>
      </w:r>
      <w:proofErr w:type="spellStart"/>
      <w:r w:rsidR="00B04279" w:rsidRPr="004E562D">
        <w:rPr>
          <w:rFonts w:ascii="Times New Roman" w:hAnsi="Times New Roman" w:cs="Times New Roman"/>
          <w:sz w:val="24"/>
          <w:szCs w:val="24"/>
        </w:rPr>
        <w:t>Catalonia</w:t>
      </w:r>
      <w:proofErr w:type="spellEnd"/>
      <w:r w:rsidR="00B04279" w:rsidRPr="004E562D">
        <w:rPr>
          <w:rFonts w:ascii="Times New Roman" w:hAnsi="Times New Roman" w:cs="Times New Roman"/>
          <w:sz w:val="24"/>
          <w:szCs w:val="24"/>
        </w:rPr>
        <w:t xml:space="preserve">. </w:t>
      </w:r>
      <w:proofErr w:type="spellStart"/>
      <w:r w:rsidR="00B04279" w:rsidRPr="004E562D">
        <w:rPr>
          <w:rFonts w:ascii="Times New Roman" w:hAnsi="Times New Roman" w:cs="Times New Roman"/>
          <w:i/>
          <w:sz w:val="24"/>
          <w:szCs w:val="24"/>
        </w:rPr>
        <w:t>Intercultural</w:t>
      </w:r>
      <w:proofErr w:type="spellEnd"/>
      <w:r w:rsidR="006D0E2F">
        <w:rPr>
          <w:rFonts w:ascii="Times New Roman" w:hAnsi="Times New Roman" w:cs="Times New Roman"/>
          <w:i/>
          <w:sz w:val="24"/>
          <w:szCs w:val="24"/>
        </w:rPr>
        <w:t xml:space="preserve"> </w:t>
      </w:r>
      <w:proofErr w:type="spellStart"/>
      <w:r w:rsidR="00B04279" w:rsidRPr="004E562D">
        <w:rPr>
          <w:rFonts w:ascii="Times New Roman" w:hAnsi="Times New Roman" w:cs="Times New Roman"/>
          <w:i/>
          <w:sz w:val="24"/>
          <w:szCs w:val="24"/>
        </w:rPr>
        <w:t>Communication</w:t>
      </w:r>
      <w:proofErr w:type="spellEnd"/>
      <w:r w:rsidR="006D0E2F">
        <w:rPr>
          <w:rFonts w:ascii="Times New Roman" w:hAnsi="Times New Roman" w:cs="Times New Roman"/>
          <w:i/>
          <w:sz w:val="24"/>
          <w:szCs w:val="24"/>
        </w:rPr>
        <w:t xml:space="preserve"> </w:t>
      </w:r>
      <w:proofErr w:type="spellStart"/>
      <w:r w:rsidR="00B04279" w:rsidRPr="004E562D">
        <w:rPr>
          <w:rFonts w:ascii="Times New Roman" w:hAnsi="Times New Roman" w:cs="Times New Roman"/>
          <w:i/>
          <w:sz w:val="24"/>
          <w:szCs w:val="24"/>
        </w:rPr>
        <w:t>Studies</w:t>
      </w:r>
      <w:proofErr w:type="spellEnd"/>
      <w:r w:rsidR="00B04279" w:rsidRPr="004E562D">
        <w:rPr>
          <w:rFonts w:ascii="Times New Roman" w:hAnsi="Times New Roman" w:cs="Times New Roman"/>
          <w:sz w:val="24"/>
          <w:szCs w:val="24"/>
        </w:rPr>
        <w:t>. c. 15. s. 2: 16-22.</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Bhawuk</w:t>
      </w:r>
      <w:proofErr w:type="spellEnd"/>
      <w:r w:rsidRPr="004E562D">
        <w:rPr>
          <w:rFonts w:ascii="Times New Roman" w:hAnsi="Times New Roman" w:cs="Times New Roman"/>
          <w:sz w:val="24"/>
          <w:szCs w:val="24"/>
        </w:rPr>
        <w:t xml:space="preserve">, D. P. S. , </w:t>
      </w:r>
      <w:proofErr w:type="spellStart"/>
      <w:proofErr w:type="gramStart"/>
      <w:r w:rsidRPr="004E562D">
        <w:rPr>
          <w:rFonts w:ascii="Times New Roman" w:hAnsi="Times New Roman" w:cs="Times New Roman"/>
          <w:sz w:val="24"/>
          <w:szCs w:val="24"/>
        </w:rPr>
        <w:t>Brislin,R</w:t>
      </w:r>
      <w:proofErr w:type="spellEnd"/>
      <w:proofErr w:type="gramEnd"/>
      <w:r w:rsidRPr="004E562D">
        <w:rPr>
          <w:rFonts w:ascii="Times New Roman" w:hAnsi="Times New Roman" w:cs="Times New Roman"/>
          <w:sz w:val="24"/>
          <w:szCs w:val="24"/>
        </w:rPr>
        <w:t xml:space="preserve">.( 1992). </w:t>
      </w:r>
      <w:proofErr w:type="spellStart"/>
      <w:r w:rsidRPr="004E562D">
        <w:rPr>
          <w:rFonts w:ascii="Times New Roman" w:hAnsi="Times New Roman" w:cs="Times New Roman"/>
          <w:sz w:val="24"/>
          <w:szCs w:val="24"/>
        </w:rPr>
        <w:t>The</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Measurement</w:t>
      </w:r>
      <w:proofErr w:type="spellEnd"/>
      <w:r w:rsidRPr="004E562D">
        <w:rPr>
          <w:rFonts w:ascii="Times New Roman" w:hAnsi="Times New Roman" w:cs="Times New Roman"/>
          <w:sz w:val="24"/>
          <w:szCs w:val="24"/>
        </w:rPr>
        <w:t xml:space="preserve"> of </w:t>
      </w:r>
      <w:proofErr w:type="spellStart"/>
      <w:r w:rsidRPr="004E562D">
        <w:rPr>
          <w:rFonts w:ascii="Times New Roman" w:hAnsi="Times New Roman" w:cs="Times New Roman"/>
          <w:sz w:val="24"/>
          <w:szCs w:val="24"/>
        </w:rPr>
        <w:t>Intercultural</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Sensitivity</w:t>
      </w:r>
      <w:proofErr w:type="spellEnd"/>
      <w:r w:rsidRPr="004E562D">
        <w:rPr>
          <w:rFonts w:ascii="Times New Roman" w:hAnsi="Times New Roman" w:cs="Times New Roman"/>
          <w:sz w:val="24"/>
          <w:szCs w:val="24"/>
        </w:rPr>
        <w:t xml:space="preserve"> Using </w:t>
      </w:r>
      <w:proofErr w:type="spellStart"/>
      <w:r w:rsidRPr="004E562D">
        <w:rPr>
          <w:rFonts w:ascii="Times New Roman" w:hAnsi="Times New Roman" w:cs="Times New Roman"/>
          <w:sz w:val="24"/>
          <w:szCs w:val="24"/>
        </w:rPr>
        <w:t>The</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Concepts</w:t>
      </w:r>
      <w:proofErr w:type="spellEnd"/>
      <w:r w:rsidRPr="004E562D">
        <w:rPr>
          <w:rFonts w:ascii="Times New Roman" w:hAnsi="Times New Roman" w:cs="Times New Roman"/>
          <w:sz w:val="24"/>
          <w:szCs w:val="24"/>
        </w:rPr>
        <w:t xml:space="preserve"> of </w:t>
      </w:r>
      <w:proofErr w:type="spellStart"/>
      <w:r w:rsidRPr="004E562D">
        <w:rPr>
          <w:rFonts w:ascii="Times New Roman" w:hAnsi="Times New Roman" w:cs="Times New Roman"/>
          <w:sz w:val="24"/>
          <w:szCs w:val="24"/>
        </w:rPr>
        <w:t>Individualism</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and</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Collectivism</w:t>
      </w:r>
      <w:proofErr w:type="spellEnd"/>
      <w:r w:rsidRPr="004E562D">
        <w:rPr>
          <w:rFonts w:ascii="Times New Roman" w:hAnsi="Times New Roman" w:cs="Times New Roman"/>
          <w:sz w:val="24"/>
          <w:szCs w:val="24"/>
        </w:rPr>
        <w:t xml:space="preserve">. </w:t>
      </w:r>
      <w:r w:rsidRPr="004E562D">
        <w:rPr>
          <w:rFonts w:ascii="Times New Roman" w:hAnsi="Times New Roman" w:cs="Times New Roman"/>
          <w:i/>
          <w:sz w:val="24"/>
          <w:szCs w:val="24"/>
        </w:rPr>
        <w:t xml:space="preserve">International </w:t>
      </w:r>
      <w:proofErr w:type="spellStart"/>
      <w:r w:rsidRPr="004E562D">
        <w:rPr>
          <w:rFonts w:ascii="Times New Roman" w:hAnsi="Times New Roman" w:cs="Times New Roman"/>
          <w:i/>
          <w:sz w:val="24"/>
          <w:szCs w:val="24"/>
        </w:rPr>
        <w:t>Journal</w:t>
      </w:r>
      <w:proofErr w:type="spellEnd"/>
      <w:r w:rsidRPr="004E562D">
        <w:rPr>
          <w:rFonts w:ascii="Times New Roman" w:hAnsi="Times New Roman" w:cs="Times New Roman"/>
          <w:i/>
          <w:sz w:val="24"/>
          <w:szCs w:val="24"/>
        </w:rPr>
        <w:t xml:space="preserve"> of </w:t>
      </w:r>
      <w:proofErr w:type="spellStart"/>
      <w:r w:rsidRPr="004E562D">
        <w:rPr>
          <w:rFonts w:ascii="Times New Roman" w:hAnsi="Times New Roman" w:cs="Times New Roman"/>
          <w:i/>
          <w:sz w:val="24"/>
          <w:szCs w:val="24"/>
        </w:rPr>
        <w:t>Intercultural</w:t>
      </w:r>
      <w:proofErr w:type="spellEnd"/>
      <w:r w:rsidR="006D0E2F">
        <w:rPr>
          <w:rFonts w:ascii="Times New Roman" w:hAnsi="Times New Roman" w:cs="Times New Roman"/>
          <w:i/>
          <w:sz w:val="24"/>
          <w:szCs w:val="24"/>
        </w:rPr>
        <w:t xml:space="preserve"> </w:t>
      </w:r>
      <w:proofErr w:type="spellStart"/>
      <w:proofErr w:type="gramStart"/>
      <w:r w:rsidRPr="004E562D">
        <w:rPr>
          <w:rFonts w:ascii="Times New Roman" w:hAnsi="Times New Roman" w:cs="Times New Roman"/>
          <w:i/>
          <w:sz w:val="24"/>
          <w:szCs w:val="24"/>
        </w:rPr>
        <w:t>Relations.</w:t>
      </w:r>
      <w:r w:rsidRPr="004E562D">
        <w:rPr>
          <w:rFonts w:ascii="Times New Roman" w:hAnsi="Times New Roman" w:cs="Times New Roman"/>
          <w:sz w:val="24"/>
          <w:szCs w:val="24"/>
        </w:rPr>
        <w:t>c</w:t>
      </w:r>
      <w:proofErr w:type="spellEnd"/>
      <w:proofErr w:type="gramEnd"/>
      <w:r w:rsidRPr="004E562D">
        <w:rPr>
          <w:rFonts w:ascii="Times New Roman" w:hAnsi="Times New Roman" w:cs="Times New Roman"/>
          <w:sz w:val="24"/>
          <w:szCs w:val="24"/>
        </w:rPr>
        <w:t>. 16: 413-436.</w:t>
      </w:r>
    </w:p>
    <w:p w:rsidR="00B04279" w:rsidRDefault="00B04279" w:rsidP="004E562D">
      <w:pPr>
        <w:spacing w:after="240" w:line="480" w:lineRule="auto"/>
        <w:ind w:left="567" w:hanging="567"/>
        <w:jc w:val="both"/>
        <w:rPr>
          <w:rFonts w:ascii="Times New Roman" w:hAnsi="Times New Roman" w:cs="Times New Roman"/>
          <w:sz w:val="24"/>
          <w:szCs w:val="24"/>
        </w:rPr>
      </w:pPr>
      <w:r w:rsidRPr="004E562D">
        <w:rPr>
          <w:rFonts w:ascii="Times New Roman" w:hAnsi="Times New Roman" w:cs="Times New Roman"/>
          <w:sz w:val="24"/>
          <w:szCs w:val="24"/>
        </w:rPr>
        <w:t>Bu</w:t>
      </w:r>
      <w:r w:rsidR="00777092">
        <w:rPr>
          <w:rFonts w:ascii="Times New Roman" w:hAnsi="Times New Roman" w:cs="Times New Roman"/>
          <w:sz w:val="24"/>
          <w:szCs w:val="24"/>
        </w:rPr>
        <w:t>lduk, S</w:t>
      </w:r>
      <w:proofErr w:type="gramStart"/>
      <w:r w:rsidR="00777092">
        <w:rPr>
          <w:rFonts w:ascii="Times New Roman" w:hAnsi="Times New Roman" w:cs="Times New Roman"/>
          <w:sz w:val="24"/>
          <w:szCs w:val="24"/>
        </w:rPr>
        <w:t>.,</w:t>
      </w:r>
      <w:proofErr w:type="gramEnd"/>
      <w:r w:rsidR="00777092">
        <w:rPr>
          <w:rFonts w:ascii="Times New Roman" w:hAnsi="Times New Roman" w:cs="Times New Roman"/>
          <w:sz w:val="24"/>
          <w:szCs w:val="24"/>
        </w:rPr>
        <w:t>Tosun, H.,Ardıç, E.(2011).</w:t>
      </w:r>
      <w:r w:rsidRPr="004E562D">
        <w:rPr>
          <w:rFonts w:ascii="Times New Roman" w:hAnsi="Times New Roman" w:cs="Times New Roman"/>
          <w:sz w:val="24"/>
          <w:szCs w:val="24"/>
        </w:rPr>
        <w:t>Türkçe Kültürler A</w:t>
      </w:r>
      <w:r w:rsidR="00777092">
        <w:rPr>
          <w:rFonts w:ascii="Times New Roman" w:hAnsi="Times New Roman" w:cs="Times New Roman"/>
          <w:sz w:val="24"/>
          <w:szCs w:val="24"/>
        </w:rPr>
        <w:t>rası Duyarlılık Ölçeğinin Hemşir</w:t>
      </w:r>
      <w:r w:rsidRPr="004E562D">
        <w:rPr>
          <w:rFonts w:ascii="Times New Roman" w:hAnsi="Times New Roman" w:cs="Times New Roman"/>
          <w:sz w:val="24"/>
          <w:szCs w:val="24"/>
        </w:rPr>
        <w:t>elik Öğrencilerinde Ölçümsel Özellikleri. </w:t>
      </w:r>
      <w:r w:rsidRPr="004E562D">
        <w:rPr>
          <w:rFonts w:ascii="Times New Roman" w:hAnsi="Times New Roman" w:cs="Times New Roman"/>
          <w:i/>
          <w:sz w:val="24"/>
          <w:szCs w:val="24"/>
        </w:rPr>
        <w:t>Türkiye Klinikleri J. Med. Ethics</w:t>
      </w:r>
      <w:r w:rsidR="00777092">
        <w:rPr>
          <w:rFonts w:ascii="Times New Roman" w:hAnsi="Times New Roman" w:cs="Times New Roman"/>
          <w:sz w:val="24"/>
          <w:szCs w:val="24"/>
        </w:rPr>
        <w:t>,</w:t>
      </w:r>
      <w:r w:rsidRPr="004E562D">
        <w:rPr>
          <w:rFonts w:ascii="Times New Roman" w:hAnsi="Times New Roman" w:cs="Times New Roman"/>
          <w:sz w:val="24"/>
          <w:szCs w:val="24"/>
        </w:rPr>
        <w:t>19 (1): 25</w:t>
      </w:r>
      <w:r w:rsidRPr="004E562D">
        <w:rPr>
          <w:rFonts w:ascii="Cambria Math" w:hAnsi="Cambria Math" w:cs="Cambria Math"/>
          <w:sz w:val="24"/>
          <w:szCs w:val="24"/>
        </w:rPr>
        <w:t>‐</w:t>
      </w:r>
      <w:r w:rsidRPr="004E562D">
        <w:rPr>
          <w:rFonts w:ascii="Times New Roman" w:hAnsi="Times New Roman" w:cs="Times New Roman"/>
          <w:sz w:val="24"/>
          <w:szCs w:val="24"/>
        </w:rPr>
        <w:t>31. </w:t>
      </w:r>
    </w:p>
    <w:p w:rsidR="00254756" w:rsidRPr="004E562D" w:rsidRDefault="00254756" w:rsidP="004E562D">
      <w:pPr>
        <w:spacing w:after="2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Büyüköztürk, Ş</w:t>
      </w:r>
      <w:r w:rsidRPr="00254756">
        <w:rPr>
          <w:rFonts w:ascii="Times New Roman" w:hAnsi="Times New Roman" w:cs="Times New Roman"/>
          <w:sz w:val="24"/>
          <w:szCs w:val="24"/>
        </w:rPr>
        <w:t xml:space="preserve">. </w:t>
      </w:r>
      <w:r>
        <w:rPr>
          <w:rFonts w:ascii="Times New Roman" w:hAnsi="Times New Roman" w:cs="Times New Roman"/>
          <w:sz w:val="24"/>
          <w:szCs w:val="24"/>
        </w:rPr>
        <w:t>(</w:t>
      </w:r>
      <w:r w:rsidRPr="00254756">
        <w:rPr>
          <w:rFonts w:ascii="Times New Roman" w:hAnsi="Times New Roman" w:cs="Times New Roman"/>
          <w:sz w:val="24"/>
          <w:szCs w:val="24"/>
        </w:rPr>
        <w:t>2007</w:t>
      </w:r>
      <w:r>
        <w:rPr>
          <w:rFonts w:ascii="Times New Roman" w:hAnsi="Times New Roman" w:cs="Times New Roman"/>
          <w:sz w:val="24"/>
          <w:szCs w:val="24"/>
        </w:rPr>
        <w:t xml:space="preserve">). </w:t>
      </w:r>
      <w:r w:rsidRPr="00254756">
        <w:rPr>
          <w:rFonts w:ascii="Times New Roman" w:hAnsi="Times New Roman" w:cs="Times New Roman"/>
          <w:i/>
          <w:sz w:val="24"/>
          <w:szCs w:val="24"/>
        </w:rPr>
        <w:t>Sosyal Bilimler İçin Veri Analizi El Kitabı. 8. bs.</w:t>
      </w:r>
      <w:r w:rsidRPr="00254756">
        <w:rPr>
          <w:rFonts w:ascii="Times New Roman" w:hAnsi="Times New Roman" w:cs="Times New Roman"/>
          <w:sz w:val="24"/>
          <w:szCs w:val="24"/>
        </w:rPr>
        <w:t xml:space="preserve"> Ankara: </w:t>
      </w:r>
      <w:proofErr w:type="spellStart"/>
      <w:r w:rsidRPr="00254756">
        <w:rPr>
          <w:rFonts w:ascii="Times New Roman" w:hAnsi="Times New Roman" w:cs="Times New Roman"/>
          <w:sz w:val="24"/>
          <w:szCs w:val="24"/>
        </w:rPr>
        <w:t>Pegem</w:t>
      </w:r>
      <w:proofErr w:type="spellEnd"/>
      <w:r w:rsidRPr="00254756">
        <w:rPr>
          <w:rFonts w:ascii="Times New Roman" w:hAnsi="Times New Roman" w:cs="Times New Roman"/>
          <w:sz w:val="24"/>
          <w:szCs w:val="24"/>
        </w:rPr>
        <w:t xml:space="preserve"> Yayıncılık.</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Cangil</w:t>
      </w:r>
      <w:proofErr w:type="spellEnd"/>
      <w:r w:rsidRPr="004E562D">
        <w:rPr>
          <w:rFonts w:ascii="Times New Roman" w:hAnsi="Times New Roman" w:cs="Times New Roman"/>
          <w:sz w:val="24"/>
          <w:szCs w:val="24"/>
        </w:rPr>
        <w:t xml:space="preserve"> B. (2010). Kültürlerarası İletişimde Beden Dili", </w:t>
      </w:r>
      <w:proofErr w:type="spellStart"/>
      <w:r w:rsidRPr="004E562D">
        <w:rPr>
          <w:rFonts w:ascii="Times New Roman" w:hAnsi="Times New Roman" w:cs="Times New Roman"/>
          <w:i/>
          <w:sz w:val="24"/>
          <w:szCs w:val="24"/>
        </w:rPr>
        <w:t>Töder</w:t>
      </w:r>
      <w:proofErr w:type="spellEnd"/>
      <w:r w:rsidRPr="004E562D">
        <w:rPr>
          <w:rFonts w:ascii="Times New Roman" w:hAnsi="Times New Roman" w:cs="Times New Roman"/>
          <w:i/>
          <w:sz w:val="24"/>
          <w:szCs w:val="24"/>
        </w:rPr>
        <w:t>, Tüm Özel Öğretim Kurumları Derneği Dergisi</w:t>
      </w:r>
      <w:r w:rsidRPr="004E562D">
        <w:rPr>
          <w:rFonts w:ascii="Times New Roman" w:hAnsi="Times New Roman" w:cs="Times New Roman"/>
          <w:sz w:val="24"/>
          <w:szCs w:val="24"/>
        </w:rPr>
        <w:t>, ss.29-30,</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Chen</w:t>
      </w:r>
      <w:proofErr w:type="spellEnd"/>
      <w:r w:rsidRPr="004E562D">
        <w:rPr>
          <w:rFonts w:ascii="Times New Roman" w:hAnsi="Times New Roman" w:cs="Times New Roman"/>
          <w:sz w:val="24"/>
          <w:szCs w:val="24"/>
        </w:rPr>
        <w:t>, G</w:t>
      </w:r>
      <w:proofErr w:type="gramStart"/>
      <w:r w:rsidRPr="004E562D">
        <w:rPr>
          <w:rFonts w:ascii="Times New Roman" w:hAnsi="Times New Roman" w:cs="Times New Roman"/>
          <w:sz w:val="24"/>
          <w:szCs w:val="24"/>
        </w:rPr>
        <w:t>.,</w:t>
      </w:r>
      <w:proofErr w:type="spellStart"/>
      <w:proofErr w:type="gramEnd"/>
      <w:r w:rsidRPr="004E562D">
        <w:rPr>
          <w:rFonts w:ascii="Times New Roman" w:hAnsi="Times New Roman" w:cs="Times New Roman"/>
          <w:sz w:val="24"/>
          <w:szCs w:val="24"/>
        </w:rPr>
        <w:t>Starosta</w:t>
      </w:r>
      <w:proofErr w:type="spellEnd"/>
      <w:r w:rsidRPr="004E562D">
        <w:rPr>
          <w:rFonts w:ascii="Times New Roman" w:hAnsi="Times New Roman" w:cs="Times New Roman"/>
          <w:sz w:val="24"/>
          <w:szCs w:val="24"/>
        </w:rPr>
        <w:t xml:space="preserve">, W. (1996). </w:t>
      </w:r>
      <w:proofErr w:type="spellStart"/>
      <w:r w:rsidRPr="004E562D">
        <w:rPr>
          <w:rFonts w:ascii="Times New Roman" w:hAnsi="Times New Roman" w:cs="Times New Roman"/>
          <w:i/>
          <w:sz w:val="24"/>
          <w:szCs w:val="24"/>
        </w:rPr>
        <w:t>Intercultural</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Communication</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Competence</w:t>
      </w:r>
      <w:proofErr w:type="spellEnd"/>
      <w:r w:rsidRPr="004E562D">
        <w:rPr>
          <w:rFonts w:ascii="Times New Roman" w:hAnsi="Times New Roman" w:cs="Times New Roman"/>
          <w:i/>
          <w:sz w:val="24"/>
          <w:szCs w:val="24"/>
        </w:rPr>
        <w:t xml:space="preserve">: A </w:t>
      </w:r>
      <w:proofErr w:type="spellStart"/>
      <w:r w:rsidRPr="004E562D">
        <w:rPr>
          <w:rFonts w:ascii="Times New Roman" w:hAnsi="Times New Roman" w:cs="Times New Roman"/>
          <w:i/>
          <w:sz w:val="24"/>
          <w:szCs w:val="24"/>
        </w:rPr>
        <w:t>Synthesis</w:t>
      </w:r>
      <w:proofErr w:type="spellEnd"/>
      <w:r w:rsidRPr="004E562D">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Communication</w:t>
      </w:r>
      <w:proofErr w:type="spellEnd"/>
      <w:r w:rsidRPr="004E562D">
        <w:rPr>
          <w:rFonts w:ascii="Times New Roman" w:hAnsi="Times New Roman" w:cs="Times New Roman"/>
          <w:i/>
          <w:sz w:val="24"/>
          <w:szCs w:val="24"/>
        </w:rPr>
        <w:t xml:space="preserve"> Yearbook. </w:t>
      </w:r>
      <w:proofErr w:type="spellStart"/>
      <w:r w:rsidRPr="004E562D">
        <w:rPr>
          <w:rFonts w:ascii="Times New Roman" w:hAnsi="Times New Roman" w:cs="Times New Roman"/>
          <w:i/>
          <w:sz w:val="24"/>
          <w:szCs w:val="24"/>
        </w:rPr>
        <w:t>ed.Brant</w:t>
      </w:r>
      <w:proofErr w:type="spellEnd"/>
      <w:r w:rsidRPr="004E562D">
        <w:rPr>
          <w:rFonts w:ascii="Times New Roman" w:hAnsi="Times New Roman" w:cs="Times New Roman"/>
          <w:i/>
          <w:sz w:val="24"/>
          <w:szCs w:val="24"/>
        </w:rPr>
        <w:t xml:space="preserve"> B. </w:t>
      </w:r>
      <w:proofErr w:type="spellStart"/>
      <w:r w:rsidRPr="004E562D">
        <w:rPr>
          <w:rFonts w:ascii="Times New Roman" w:hAnsi="Times New Roman" w:cs="Times New Roman"/>
          <w:i/>
          <w:sz w:val="24"/>
          <w:szCs w:val="24"/>
        </w:rPr>
        <w:t>Burleson</w:t>
      </w:r>
      <w:proofErr w:type="spellEnd"/>
      <w:r w:rsidRPr="004E562D">
        <w:rPr>
          <w:rFonts w:ascii="Times New Roman" w:hAnsi="Times New Roman" w:cs="Times New Roman"/>
          <w:sz w:val="24"/>
          <w:szCs w:val="24"/>
        </w:rPr>
        <w:t xml:space="preserve">. c. 19: 353-383. California: </w:t>
      </w:r>
      <w:proofErr w:type="spellStart"/>
      <w:r w:rsidRPr="004E562D">
        <w:rPr>
          <w:rFonts w:ascii="Times New Roman" w:hAnsi="Times New Roman" w:cs="Times New Roman"/>
          <w:sz w:val="24"/>
          <w:szCs w:val="24"/>
        </w:rPr>
        <w:t>Sage</w:t>
      </w:r>
      <w:proofErr w:type="spellEnd"/>
      <w:r w:rsidRPr="004E562D">
        <w:rPr>
          <w:rFonts w:ascii="Times New Roman" w:hAnsi="Times New Roman" w:cs="Times New Roman"/>
          <w:sz w:val="24"/>
          <w:szCs w:val="24"/>
        </w:rPr>
        <w:t xml:space="preserve"> Publications.</w:t>
      </w:r>
    </w:p>
    <w:p w:rsidR="00B04279" w:rsidRPr="004E562D" w:rsidRDefault="00B04279" w:rsidP="004E562D">
      <w:pPr>
        <w:spacing w:after="240" w:line="480" w:lineRule="auto"/>
        <w:ind w:left="567" w:hanging="567"/>
        <w:jc w:val="both"/>
        <w:rPr>
          <w:rFonts w:ascii="Times New Roman" w:hAnsi="Times New Roman" w:cs="Times New Roman"/>
          <w:sz w:val="24"/>
          <w:szCs w:val="24"/>
        </w:rPr>
      </w:pPr>
      <w:r w:rsidRPr="004E562D">
        <w:rPr>
          <w:rFonts w:ascii="Times New Roman" w:hAnsi="Times New Roman" w:cs="Times New Roman"/>
          <w:sz w:val="24"/>
          <w:szCs w:val="24"/>
        </w:rPr>
        <w:t>Demir, A</w:t>
      </w:r>
      <w:proofErr w:type="gramStart"/>
      <w:r w:rsidRPr="004E562D">
        <w:rPr>
          <w:rFonts w:ascii="Times New Roman" w:hAnsi="Times New Roman" w:cs="Times New Roman"/>
          <w:sz w:val="24"/>
          <w:szCs w:val="24"/>
        </w:rPr>
        <w:t>.,</w:t>
      </w:r>
      <w:proofErr w:type="gramEnd"/>
      <w:r w:rsidR="00065C9B">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Demir,S</w:t>
      </w:r>
      <w:proofErr w:type="spellEnd"/>
      <w:r w:rsidRPr="004E562D">
        <w:rPr>
          <w:rFonts w:ascii="Times New Roman" w:hAnsi="Times New Roman" w:cs="Times New Roman"/>
          <w:sz w:val="24"/>
          <w:szCs w:val="24"/>
        </w:rPr>
        <w:t xml:space="preserve">. (2009). </w:t>
      </w:r>
      <w:proofErr w:type="spellStart"/>
      <w:r w:rsidRPr="004E562D">
        <w:rPr>
          <w:rFonts w:ascii="Times New Roman" w:hAnsi="Times New Roman" w:cs="Times New Roman"/>
          <w:sz w:val="24"/>
          <w:szCs w:val="24"/>
        </w:rPr>
        <w:t>Erasmus</w:t>
      </w:r>
      <w:proofErr w:type="spellEnd"/>
      <w:r w:rsidRPr="004E562D">
        <w:rPr>
          <w:rFonts w:ascii="Times New Roman" w:hAnsi="Times New Roman" w:cs="Times New Roman"/>
          <w:sz w:val="24"/>
          <w:szCs w:val="24"/>
        </w:rPr>
        <w:t xml:space="preserve"> Programının Kültürlerarası Diyalog ve Etkileşim Açısından Değerlendirilmesi: Öğretmen Adaylarıyla Nitel Bir Çalışma. </w:t>
      </w:r>
      <w:r w:rsidRPr="004E562D">
        <w:rPr>
          <w:rFonts w:ascii="Times New Roman" w:hAnsi="Times New Roman" w:cs="Times New Roman"/>
          <w:i/>
          <w:sz w:val="24"/>
          <w:szCs w:val="24"/>
        </w:rPr>
        <w:t xml:space="preserve">Uluslararası Sosyal Araştırmalar </w:t>
      </w:r>
      <w:proofErr w:type="spellStart"/>
      <w:proofErr w:type="gramStart"/>
      <w:r w:rsidRPr="004E562D">
        <w:rPr>
          <w:rFonts w:ascii="Times New Roman" w:hAnsi="Times New Roman" w:cs="Times New Roman"/>
          <w:i/>
          <w:sz w:val="24"/>
          <w:szCs w:val="24"/>
        </w:rPr>
        <w:t>Dergisi.</w:t>
      </w:r>
      <w:r w:rsidRPr="004E562D">
        <w:rPr>
          <w:rFonts w:ascii="Times New Roman" w:hAnsi="Times New Roman" w:cs="Times New Roman"/>
          <w:sz w:val="24"/>
          <w:szCs w:val="24"/>
        </w:rPr>
        <w:t>c</w:t>
      </w:r>
      <w:proofErr w:type="spellEnd"/>
      <w:proofErr w:type="gramEnd"/>
      <w:r w:rsidRPr="004E562D">
        <w:rPr>
          <w:rFonts w:ascii="Times New Roman" w:hAnsi="Times New Roman" w:cs="Times New Roman"/>
          <w:sz w:val="24"/>
          <w:szCs w:val="24"/>
        </w:rPr>
        <w:t>. 2. s. 9: 95-105.</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Dong</w:t>
      </w:r>
      <w:proofErr w:type="spellEnd"/>
      <w:r w:rsidRPr="004E562D">
        <w:rPr>
          <w:rFonts w:ascii="Times New Roman" w:hAnsi="Times New Roman" w:cs="Times New Roman"/>
          <w:sz w:val="24"/>
          <w:szCs w:val="24"/>
        </w:rPr>
        <w:t>, Q</w:t>
      </w:r>
      <w:proofErr w:type="gramStart"/>
      <w:r w:rsidRPr="004E562D">
        <w:rPr>
          <w:rFonts w:ascii="Times New Roman" w:hAnsi="Times New Roman" w:cs="Times New Roman"/>
          <w:sz w:val="24"/>
          <w:szCs w:val="24"/>
        </w:rPr>
        <w:t>.,</w:t>
      </w:r>
      <w:proofErr w:type="spellStart"/>
      <w:proofErr w:type="gramEnd"/>
      <w:r w:rsidRPr="004E562D">
        <w:rPr>
          <w:rFonts w:ascii="Times New Roman" w:hAnsi="Times New Roman" w:cs="Times New Roman"/>
          <w:sz w:val="24"/>
          <w:szCs w:val="24"/>
        </w:rPr>
        <w:t>Day</w:t>
      </w:r>
      <w:proofErr w:type="spellEnd"/>
      <w:r w:rsidRPr="004E562D">
        <w:rPr>
          <w:rFonts w:ascii="Times New Roman" w:hAnsi="Times New Roman" w:cs="Times New Roman"/>
          <w:sz w:val="24"/>
          <w:szCs w:val="24"/>
        </w:rPr>
        <w:t>, K.&amp;</w:t>
      </w:r>
      <w:proofErr w:type="spellStart"/>
      <w:r w:rsidRPr="004E562D">
        <w:rPr>
          <w:rFonts w:ascii="Times New Roman" w:hAnsi="Times New Roman" w:cs="Times New Roman"/>
          <w:sz w:val="24"/>
          <w:szCs w:val="24"/>
        </w:rPr>
        <w:t>Collaço</w:t>
      </w:r>
      <w:proofErr w:type="spellEnd"/>
      <w:r w:rsidRPr="004E562D">
        <w:rPr>
          <w:rFonts w:ascii="Times New Roman" w:hAnsi="Times New Roman" w:cs="Times New Roman"/>
          <w:sz w:val="24"/>
          <w:szCs w:val="24"/>
        </w:rPr>
        <w:t xml:space="preserve">, C.(2008). </w:t>
      </w:r>
      <w:proofErr w:type="spellStart"/>
      <w:r w:rsidRPr="004E562D">
        <w:rPr>
          <w:rFonts w:ascii="Times New Roman" w:hAnsi="Times New Roman" w:cs="Times New Roman"/>
          <w:sz w:val="24"/>
          <w:szCs w:val="24"/>
        </w:rPr>
        <w:t>Overcoming</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Ethnocentrism</w:t>
      </w:r>
      <w:proofErr w:type="spellEnd"/>
      <w:r w:rsidRPr="004E562D">
        <w:rPr>
          <w:rFonts w:ascii="Times New Roman" w:hAnsi="Times New Roman" w:cs="Times New Roman"/>
          <w:sz w:val="24"/>
          <w:szCs w:val="24"/>
        </w:rPr>
        <w:t xml:space="preserve"> Through </w:t>
      </w:r>
      <w:proofErr w:type="spellStart"/>
      <w:r w:rsidRPr="004E562D">
        <w:rPr>
          <w:rFonts w:ascii="Times New Roman" w:hAnsi="Times New Roman" w:cs="Times New Roman"/>
          <w:sz w:val="24"/>
          <w:szCs w:val="24"/>
        </w:rPr>
        <w:t>Developing</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Intercultural</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Communication</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Sensitivit</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yand</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Multiculturalism</w:t>
      </w:r>
      <w:proofErr w:type="spellEnd"/>
      <w:r w:rsidRPr="004E562D">
        <w:rPr>
          <w:rFonts w:ascii="Times New Roman" w:hAnsi="Times New Roman" w:cs="Times New Roman"/>
          <w:sz w:val="24"/>
          <w:szCs w:val="24"/>
        </w:rPr>
        <w:t xml:space="preserve">. Human </w:t>
      </w:r>
      <w:proofErr w:type="spellStart"/>
      <w:r w:rsidRPr="004E562D">
        <w:rPr>
          <w:rFonts w:ascii="Times New Roman" w:hAnsi="Times New Roman" w:cs="Times New Roman"/>
          <w:sz w:val="24"/>
          <w:szCs w:val="24"/>
        </w:rPr>
        <w:t>Communication</w:t>
      </w:r>
      <w:proofErr w:type="spellEnd"/>
      <w:r w:rsidRPr="004E562D">
        <w:rPr>
          <w:rFonts w:ascii="Times New Roman" w:hAnsi="Times New Roman" w:cs="Times New Roman"/>
          <w:sz w:val="24"/>
          <w:szCs w:val="24"/>
        </w:rPr>
        <w:t xml:space="preserve">: </w:t>
      </w:r>
      <w:r w:rsidR="00304173">
        <w:rPr>
          <w:rFonts w:ascii="Times New Roman" w:hAnsi="Times New Roman" w:cs="Times New Roman"/>
          <w:i/>
          <w:sz w:val="24"/>
          <w:szCs w:val="24"/>
        </w:rPr>
        <w:t xml:space="preserve">A </w:t>
      </w:r>
      <w:proofErr w:type="spellStart"/>
      <w:r w:rsidR="00304173">
        <w:rPr>
          <w:rFonts w:ascii="Times New Roman" w:hAnsi="Times New Roman" w:cs="Times New Roman"/>
          <w:i/>
          <w:sz w:val="24"/>
          <w:szCs w:val="24"/>
        </w:rPr>
        <w:t>Publication</w:t>
      </w:r>
      <w:proofErr w:type="spellEnd"/>
      <w:r w:rsidR="00304173">
        <w:rPr>
          <w:rFonts w:ascii="Times New Roman" w:hAnsi="Times New Roman" w:cs="Times New Roman"/>
          <w:i/>
          <w:sz w:val="24"/>
          <w:szCs w:val="24"/>
        </w:rPr>
        <w:t xml:space="preserve"> of </w:t>
      </w:r>
      <w:proofErr w:type="spellStart"/>
      <w:r w:rsidR="00304173">
        <w:rPr>
          <w:rFonts w:ascii="Times New Roman" w:hAnsi="Times New Roman" w:cs="Times New Roman"/>
          <w:i/>
          <w:sz w:val="24"/>
          <w:szCs w:val="24"/>
        </w:rPr>
        <w:t>thePac</w:t>
      </w:r>
      <w:r w:rsidRPr="004E562D">
        <w:rPr>
          <w:rFonts w:ascii="Times New Roman" w:hAnsi="Times New Roman" w:cs="Times New Roman"/>
          <w:i/>
          <w:sz w:val="24"/>
          <w:szCs w:val="24"/>
        </w:rPr>
        <w:t>ific</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and</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Asian</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Communication</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Association</w:t>
      </w:r>
      <w:proofErr w:type="spellEnd"/>
      <w:r w:rsidRPr="004E562D">
        <w:rPr>
          <w:rFonts w:ascii="Times New Roman" w:hAnsi="Times New Roman" w:cs="Times New Roman"/>
          <w:sz w:val="24"/>
          <w:szCs w:val="24"/>
        </w:rPr>
        <w:t>. c. 11. s. 1: 27-38.</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lastRenderedPageBreak/>
        <w:t>Fretheim</w:t>
      </w:r>
      <w:proofErr w:type="spellEnd"/>
      <w:r w:rsidRPr="004E562D">
        <w:rPr>
          <w:rFonts w:ascii="Times New Roman" w:hAnsi="Times New Roman" w:cs="Times New Roman"/>
          <w:sz w:val="24"/>
          <w:szCs w:val="24"/>
        </w:rPr>
        <w:t xml:space="preserve">, M.(2007). </w:t>
      </w:r>
      <w:proofErr w:type="spellStart"/>
      <w:proofErr w:type="gramStart"/>
      <w:r w:rsidRPr="006D0E2F">
        <w:rPr>
          <w:rFonts w:ascii="Times New Roman" w:hAnsi="Times New Roman" w:cs="Times New Roman"/>
          <w:i/>
          <w:sz w:val="24"/>
          <w:szCs w:val="24"/>
          <w:lang w:val="en-US"/>
        </w:rPr>
        <w:t>Assesing</w:t>
      </w:r>
      <w:proofErr w:type="spellEnd"/>
      <w:r w:rsidR="006D0E2F" w:rsidRPr="006D0E2F">
        <w:rPr>
          <w:rFonts w:ascii="Times New Roman" w:hAnsi="Times New Roman" w:cs="Times New Roman"/>
          <w:i/>
          <w:sz w:val="24"/>
          <w:szCs w:val="24"/>
          <w:lang w:val="en-US"/>
        </w:rPr>
        <w:t xml:space="preserve"> </w:t>
      </w:r>
      <w:r w:rsidRPr="006D0E2F">
        <w:rPr>
          <w:rFonts w:ascii="Times New Roman" w:hAnsi="Times New Roman" w:cs="Times New Roman"/>
          <w:i/>
          <w:sz w:val="24"/>
          <w:szCs w:val="24"/>
          <w:lang w:val="en-US"/>
        </w:rPr>
        <w:t>the</w:t>
      </w:r>
      <w:r w:rsidR="006D0E2F" w:rsidRPr="006D0E2F">
        <w:rPr>
          <w:rFonts w:ascii="Times New Roman" w:hAnsi="Times New Roman" w:cs="Times New Roman"/>
          <w:i/>
          <w:sz w:val="24"/>
          <w:szCs w:val="24"/>
          <w:lang w:val="en-US"/>
        </w:rPr>
        <w:t xml:space="preserve"> </w:t>
      </w:r>
      <w:r w:rsidRPr="006D0E2F">
        <w:rPr>
          <w:rFonts w:ascii="Times New Roman" w:hAnsi="Times New Roman" w:cs="Times New Roman"/>
          <w:i/>
          <w:sz w:val="24"/>
          <w:szCs w:val="24"/>
          <w:lang w:val="en-US"/>
        </w:rPr>
        <w:t>Intercultural</w:t>
      </w:r>
      <w:r w:rsidR="006D0E2F" w:rsidRPr="006D0E2F">
        <w:rPr>
          <w:rFonts w:ascii="Times New Roman" w:hAnsi="Times New Roman" w:cs="Times New Roman"/>
          <w:i/>
          <w:sz w:val="24"/>
          <w:szCs w:val="24"/>
          <w:lang w:val="en-US"/>
        </w:rPr>
        <w:t xml:space="preserve"> </w:t>
      </w:r>
      <w:r w:rsidRPr="006D0E2F">
        <w:rPr>
          <w:rFonts w:ascii="Times New Roman" w:hAnsi="Times New Roman" w:cs="Times New Roman"/>
          <w:i/>
          <w:sz w:val="24"/>
          <w:szCs w:val="24"/>
          <w:lang w:val="en-US"/>
        </w:rPr>
        <w:t>Sensitivity of Educators in an American International School.</w:t>
      </w:r>
      <w:proofErr w:type="gramEnd"/>
      <w:r w:rsidRPr="004E562D">
        <w:rPr>
          <w:rFonts w:ascii="Times New Roman" w:hAnsi="Times New Roman" w:cs="Times New Roman"/>
          <w:sz w:val="24"/>
          <w:szCs w:val="24"/>
        </w:rPr>
        <w:t xml:space="preserve"> Doktora Tezi. Minnesota Üniversitesi.</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Jandt</w:t>
      </w:r>
      <w:proofErr w:type="spellEnd"/>
      <w:r w:rsidRPr="004E562D">
        <w:rPr>
          <w:rFonts w:ascii="Times New Roman" w:hAnsi="Times New Roman" w:cs="Times New Roman"/>
          <w:sz w:val="24"/>
          <w:szCs w:val="24"/>
        </w:rPr>
        <w:t xml:space="preserve">, F. E.(1995). </w:t>
      </w:r>
      <w:proofErr w:type="spellStart"/>
      <w:r w:rsidRPr="004E562D">
        <w:rPr>
          <w:rFonts w:ascii="Times New Roman" w:hAnsi="Times New Roman" w:cs="Times New Roman"/>
          <w:i/>
          <w:sz w:val="24"/>
          <w:szCs w:val="24"/>
        </w:rPr>
        <w:t>Intercultural</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Communication</w:t>
      </w:r>
      <w:proofErr w:type="spellEnd"/>
      <w:r w:rsidRPr="004E562D">
        <w:rPr>
          <w:rFonts w:ascii="Times New Roman" w:hAnsi="Times New Roman" w:cs="Times New Roman"/>
          <w:i/>
          <w:sz w:val="24"/>
          <w:szCs w:val="24"/>
        </w:rPr>
        <w:t xml:space="preserve">: An </w:t>
      </w:r>
      <w:proofErr w:type="spellStart"/>
      <w:r w:rsidRPr="004E562D">
        <w:rPr>
          <w:rFonts w:ascii="Times New Roman" w:hAnsi="Times New Roman" w:cs="Times New Roman"/>
          <w:i/>
          <w:sz w:val="24"/>
          <w:szCs w:val="24"/>
        </w:rPr>
        <w:t>Introduction</w:t>
      </w:r>
      <w:proofErr w:type="spellEnd"/>
      <w:r w:rsidRPr="004E562D">
        <w:rPr>
          <w:rFonts w:ascii="Times New Roman" w:hAnsi="Times New Roman" w:cs="Times New Roman"/>
          <w:sz w:val="24"/>
          <w:szCs w:val="24"/>
        </w:rPr>
        <w:t xml:space="preserve">. California: </w:t>
      </w:r>
      <w:proofErr w:type="spellStart"/>
      <w:r w:rsidRPr="004E562D">
        <w:rPr>
          <w:rFonts w:ascii="Times New Roman" w:hAnsi="Times New Roman" w:cs="Times New Roman"/>
          <w:sz w:val="24"/>
          <w:szCs w:val="24"/>
        </w:rPr>
        <w:t>Sage</w:t>
      </w:r>
      <w:proofErr w:type="spellEnd"/>
      <w:r w:rsidRPr="004E562D">
        <w:rPr>
          <w:rFonts w:ascii="Times New Roman" w:hAnsi="Times New Roman" w:cs="Times New Roman"/>
          <w:sz w:val="24"/>
          <w:szCs w:val="24"/>
        </w:rPr>
        <w:t xml:space="preserve"> Publications.</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Karasar</w:t>
      </w:r>
      <w:proofErr w:type="spellEnd"/>
      <w:r w:rsidRPr="004E562D">
        <w:rPr>
          <w:rFonts w:ascii="Times New Roman" w:hAnsi="Times New Roman" w:cs="Times New Roman"/>
          <w:sz w:val="24"/>
          <w:szCs w:val="24"/>
        </w:rPr>
        <w:t xml:space="preserve">, N. (2007). </w:t>
      </w:r>
      <w:r w:rsidRPr="004E562D">
        <w:rPr>
          <w:rFonts w:ascii="Times New Roman" w:hAnsi="Times New Roman" w:cs="Times New Roman"/>
          <w:i/>
          <w:sz w:val="24"/>
          <w:szCs w:val="24"/>
        </w:rPr>
        <w:t>Bilimsel Araştırma Yöntemi.</w:t>
      </w:r>
      <w:r w:rsidRPr="004E562D">
        <w:rPr>
          <w:rFonts w:ascii="Times New Roman" w:hAnsi="Times New Roman" w:cs="Times New Roman"/>
          <w:sz w:val="24"/>
          <w:szCs w:val="24"/>
        </w:rPr>
        <w:t xml:space="preserve"> Ankara: Nobel Yayın Dağıtım.</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Kartarı</w:t>
      </w:r>
      <w:proofErr w:type="spellEnd"/>
      <w:r w:rsidRPr="004E562D">
        <w:rPr>
          <w:rFonts w:ascii="Times New Roman" w:hAnsi="Times New Roman" w:cs="Times New Roman"/>
          <w:sz w:val="24"/>
          <w:szCs w:val="24"/>
        </w:rPr>
        <w:t xml:space="preserve">, A. (2006). </w:t>
      </w:r>
      <w:r w:rsidRPr="004E562D">
        <w:rPr>
          <w:rFonts w:ascii="Times New Roman" w:hAnsi="Times New Roman" w:cs="Times New Roman"/>
          <w:i/>
          <w:sz w:val="24"/>
          <w:szCs w:val="24"/>
        </w:rPr>
        <w:t>Farklılıklarla Yaşamak: Kültürlerarası İletişim</w:t>
      </w:r>
      <w:r w:rsidRPr="004E562D">
        <w:rPr>
          <w:rFonts w:ascii="Times New Roman" w:hAnsi="Times New Roman" w:cs="Times New Roman"/>
          <w:sz w:val="24"/>
          <w:szCs w:val="24"/>
        </w:rPr>
        <w:t>. Ankara: Ürün Yayınları.</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Neuliep</w:t>
      </w:r>
      <w:proofErr w:type="spellEnd"/>
      <w:r w:rsidRPr="004E562D">
        <w:rPr>
          <w:rFonts w:ascii="Times New Roman" w:hAnsi="Times New Roman" w:cs="Times New Roman"/>
          <w:sz w:val="24"/>
          <w:szCs w:val="24"/>
        </w:rPr>
        <w:t>, J.W</w:t>
      </w:r>
      <w:proofErr w:type="gramStart"/>
      <w:r w:rsidRPr="004E562D">
        <w:rPr>
          <w:rFonts w:ascii="Times New Roman" w:hAnsi="Times New Roman" w:cs="Times New Roman"/>
          <w:sz w:val="24"/>
          <w:szCs w:val="24"/>
        </w:rPr>
        <w:t>.,</w:t>
      </w:r>
      <w:proofErr w:type="spellStart"/>
      <w:proofErr w:type="gramEnd"/>
      <w:r w:rsidRPr="004E562D">
        <w:rPr>
          <w:rFonts w:ascii="Times New Roman" w:hAnsi="Times New Roman" w:cs="Times New Roman"/>
          <w:sz w:val="24"/>
          <w:szCs w:val="24"/>
        </w:rPr>
        <w:t>McCroskey</w:t>
      </w:r>
      <w:proofErr w:type="spellEnd"/>
      <w:r w:rsidRPr="004E562D">
        <w:rPr>
          <w:rFonts w:ascii="Times New Roman" w:hAnsi="Times New Roman" w:cs="Times New Roman"/>
          <w:sz w:val="24"/>
          <w:szCs w:val="24"/>
        </w:rPr>
        <w:t xml:space="preserve">, J. (1997). </w:t>
      </w:r>
      <w:proofErr w:type="spellStart"/>
      <w:r w:rsidRPr="004E562D">
        <w:rPr>
          <w:rFonts w:ascii="Times New Roman" w:hAnsi="Times New Roman" w:cs="Times New Roman"/>
          <w:sz w:val="24"/>
          <w:szCs w:val="24"/>
        </w:rPr>
        <w:t>The</w:t>
      </w:r>
      <w:proofErr w:type="spellEnd"/>
      <w:r w:rsidRPr="004E562D">
        <w:rPr>
          <w:rFonts w:ascii="Times New Roman" w:hAnsi="Times New Roman" w:cs="Times New Roman"/>
          <w:sz w:val="24"/>
          <w:szCs w:val="24"/>
        </w:rPr>
        <w:t xml:space="preserve"> Development of a U.S. </w:t>
      </w:r>
      <w:proofErr w:type="spellStart"/>
      <w:r w:rsidRPr="004E562D">
        <w:rPr>
          <w:rFonts w:ascii="Times New Roman" w:hAnsi="Times New Roman" w:cs="Times New Roman"/>
          <w:sz w:val="24"/>
          <w:szCs w:val="24"/>
        </w:rPr>
        <w:t>and</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Generalized</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Ethnocentrism</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Scale</w:t>
      </w:r>
      <w:proofErr w:type="spellEnd"/>
      <w:r w:rsidRPr="004E562D">
        <w:rPr>
          <w:rFonts w:ascii="Times New Roman" w:hAnsi="Times New Roman" w:cs="Times New Roman"/>
          <w:sz w:val="24"/>
          <w:szCs w:val="24"/>
        </w:rPr>
        <w:t xml:space="preserve">. </w:t>
      </w:r>
      <w:proofErr w:type="spellStart"/>
      <w:r w:rsidRPr="004E562D">
        <w:rPr>
          <w:rFonts w:ascii="Times New Roman" w:hAnsi="Times New Roman" w:cs="Times New Roman"/>
          <w:i/>
          <w:sz w:val="24"/>
          <w:szCs w:val="24"/>
        </w:rPr>
        <w:t>Communication</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Research</w:t>
      </w:r>
      <w:proofErr w:type="spellEnd"/>
      <w:r w:rsidR="006D0E2F">
        <w:rPr>
          <w:rFonts w:ascii="Times New Roman" w:hAnsi="Times New Roman" w:cs="Times New Roman"/>
          <w:i/>
          <w:sz w:val="24"/>
          <w:szCs w:val="24"/>
        </w:rPr>
        <w:t xml:space="preserve"> </w:t>
      </w:r>
      <w:proofErr w:type="spellStart"/>
      <w:r w:rsidRPr="004E562D">
        <w:rPr>
          <w:rFonts w:ascii="Times New Roman" w:hAnsi="Times New Roman" w:cs="Times New Roman"/>
          <w:i/>
          <w:sz w:val="24"/>
          <w:szCs w:val="24"/>
        </w:rPr>
        <w:t>Reports</w:t>
      </w:r>
      <w:proofErr w:type="spellEnd"/>
      <w:r w:rsidRPr="004E562D">
        <w:rPr>
          <w:rFonts w:ascii="Times New Roman" w:hAnsi="Times New Roman" w:cs="Times New Roman"/>
          <w:sz w:val="24"/>
          <w:szCs w:val="24"/>
        </w:rPr>
        <w:t>. c. 14. s. 4: 385-398.</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Parekh</w:t>
      </w:r>
      <w:proofErr w:type="spellEnd"/>
      <w:r w:rsidRPr="004E562D">
        <w:rPr>
          <w:rFonts w:ascii="Times New Roman" w:hAnsi="Times New Roman" w:cs="Times New Roman"/>
          <w:sz w:val="24"/>
          <w:szCs w:val="24"/>
        </w:rPr>
        <w:t xml:space="preserve">, B. (2002). </w:t>
      </w:r>
      <w:r w:rsidRPr="004E562D">
        <w:rPr>
          <w:rFonts w:ascii="Times New Roman" w:hAnsi="Times New Roman" w:cs="Times New Roman"/>
          <w:i/>
          <w:sz w:val="24"/>
          <w:szCs w:val="24"/>
        </w:rPr>
        <w:t>Çok</w:t>
      </w:r>
      <w:r w:rsidR="006D0E2F">
        <w:rPr>
          <w:rFonts w:ascii="Times New Roman" w:hAnsi="Times New Roman" w:cs="Times New Roman"/>
          <w:i/>
          <w:sz w:val="24"/>
          <w:szCs w:val="24"/>
        </w:rPr>
        <w:t xml:space="preserve"> </w:t>
      </w:r>
      <w:r w:rsidRPr="004E562D">
        <w:rPr>
          <w:rFonts w:ascii="Times New Roman" w:hAnsi="Times New Roman" w:cs="Times New Roman"/>
          <w:i/>
          <w:sz w:val="24"/>
          <w:szCs w:val="24"/>
        </w:rPr>
        <w:t>kültürlülüğü Yeniden Düşünmek</w:t>
      </w:r>
      <w:r w:rsidRPr="004E562D">
        <w:rPr>
          <w:rFonts w:ascii="Times New Roman" w:hAnsi="Times New Roman" w:cs="Times New Roman"/>
          <w:sz w:val="24"/>
          <w:szCs w:val="24"/>
        </w:rPr>
        <w:t>. Ankara: Phoenix Yayınevi.</w:t>
      </w:r>
    </w:p>
    <w:p w:rsidR="00B04279" w:rsidRPr="004E562D"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Penbek</w:t>
      </w:r>
      <w:proofErr w:type="spellEnd"/>
      <w:r w:rsidRPr="004E562D">
        <w:rPr>
          <w:rFonts w:ascii="Times New Roman" w:hAnsi="Times New Roman" w:cs="Times New Roman"/>
          <w:sz w:val="24"/>
          <w:szCs w:val="24"/>
        </w:rPr>
        <w:t>, Ş</w:t>
      </w:r>
      <w:proofErr w:type="gramStart"/>
      <w:r w:rsidRPr="004E562D">
        <w:rPr>
          <w:rFonts w:ascii="Times New Roman" w:hAnsi="Times New Roman" w:cs="Times New Roman"/>
          <w:sz w:val="24"/>
          <w:szCs w:val="24"/>
        </w:rPr>
        <w:t>.,</w:t>
      </w:r>
      <w:proofErr w:type="gramEnd"/>
      <w:r w:rsidRPr="004E562D">
        <w:rPr>
          <w:rFonts w:ascii="Times New Roman" w:hAnsi="Times New Roman" w:cs="Times New Roman"/>
          <w:sz w:val="24"/>
          <w:szCs w:val="24"/>
        </w:rPr>
        <w:t xml:space="preserve"> Yurdakul, D. &amp; Cerit, A.G. (2009). </w:t>
      </w:r>
      <w:proofErr w:type="spellStart"/>
      <w:r w:rsidRPr="004E562D">
        <w:rPr>
          <w:rFonts w:ascii="Times New Roman" w:hAnsi="Times New Roman" w:cs="Times New Roman"/>
          <w:sz w:val="24"/>
          <w:szCs w:val="24"/>
        </w:rPr>
        <w:t>Intercultural</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Communication</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Competence</w:t>
      </w:r>
      <w:proofErr w:type="spellEnd"/>
      <w:r w:rsidRPr="004E562D">
        <w:rPr>
          <w:rFonts w:ascii="Times New Roman" w:hAnsi="Times New Roman" w:cs="Times New Roman"/>
          <w:sz w:val="24"/>
          <w:szCs w:val="24"/>
        </w:rPr>
        <w:t xml:space="preserve">: A </w:t>
      </w:r>
      <w:proofErr w:type="spellStart"/>
      <w:r w:rsidRPr="004E562D">
        <w:rPr>
          <w:rFonts w:ascii="Times New Roman" w:hAnsi="Times New Roman" w:cs="Times New Roman"/>
          <w:sz w:val="24"/>
          <w:szCs w:val="24"/>
        </w:rPr>
        <w:t>Study</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About</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The</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Intercultural</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Sensitivity</w:t>
      </w:r>
      <w:proofErr w:type="spellEnd"/>
      <w:r w:rsidRPr="004E562D">
        <w:rPr>
          <w:rFonts w:ascii="Times New Roman" w:hAnsi="Times New Roman" w:cs="Times New Roman"/>
          <w:sz w:val="24"/>
          <w:szCs w:val="24"/>
        </w:rPr>
        <w:t xml:space="preserve"> of </w:t>
      </w:r>
      <w:proofErr w:type="spellStart"/>
      <w:r w:rsidRPr="004E562D">
        <w:rPr>
          <w:rFonts w:ascii="Times New Roman" w:hAnsi="Times New Roman" w:cs="Times New Roman"/>
          <w:sz w:val="24"/>
          <w:szCs w:val="24"/>
        </w:rPr>
        <w:t>University</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Students</w:t>
      </w:r>
      <w:proofErr w:type="spellEnd"/>
      <w:r w:rsidR="006D0E2F">
        <w:rPr>
          <w:rFonts w:ascii="Times New Roman" w:hAnsi="Times New Roman" w:cs="Times New Roman"/>
          <w:sz w:val="24"/>
          <w:szCs w:val="24"/>
        </w:rPr>
        <w:t xml:space="preserve"> </w:t>
      </w:r>
      <w:proofErr w:type="spellStart"/>
      <w:r w:rsidRPr="004E562D">
        <w:rPr>
          <w:rFonts w:ascii="Times New Roman" w:hAnsi="Times New Roman" w:cs="Times New Roman"/>
          <w:sz w:val="24"/>
          <w:szCs w:val="24"/>
        </w:rPr>
        <w:t>Based</w:t>
      </w:r>
      <w:proofErr w:type="spellEnd"/>
      <w:r w:rsidRPr="004E562D">
        <w:rPr>
          <w:rFonts w:ascii="Times New Roman" w:hAnsi="Times New Roman" w:cs="Times New Roman"/>
          <w:sz w:val="24"/>
          <w:szCs w:val="24"/>
        </w:rPr>
        <w:t xml:space="preserve"> on </w:t>
      </w:r>
      <w:proofErr w:type="spellStart"/>
      <w:r w:rsidRPr="004E562D">
        <w:rPr>
          <w:rFonts w:ascii="Times New Roman" w:hAnsi="Times New Roman" w:cs="Times New Roman"/>
          <w:sz w:val="24"/>
          <w:szCs w:val="24"/>
        </w:rPr>
        <w:t>TheirEducationand</w:t>
      </w:r>
      <w:proofErr w:type="spellEnd"/>
      <w:r w:rsidRPr="004E562D">
        <w:rPr>
          <w:rFonts w:ascii="Times New Roman" w:hAnsi="Times New Roman" w:cs="Times New Roman"/>
          <w:sz w:val="24"/>
          <w:szCs w:val="24"/>
        </w:rPr>
        <w:t xml:space="preserve"> International </w:t>
      </w:r>
      <w:proofErr w:type="spellStart"/>
      <w:r w:rsidRPr="004E562D">
        <w:rPr>
          <w:rFonts w:ascii="Times New Roman" w:hAnsi="Times New Roman" w:cs="Times New Roman"/>
          <w:sz w:val="24"/>
          <w:szCs w:val="24"/>
        </w:rPr>
        <w:t>Experiences</w:t>
      </w:r>
      <w:proofErr w:type="spellEnd"/>
      <w:r w:rsidRPr="004E562D">
        <w:rPr>
          <w:rFonts w:ascii="Times New Roman" w:hAnsi="Times New Roman" w:cs="Times New Roman"/>
          <w:sz w:val="24"/>
          <w:szCs w:val="24"/>
        </w:rPr>
        <w:t xml:space="preserve">. </w:t>
      </w:r>
      <w:proofErr w:type="spellStart"/>
      <w:r w:rsidRPr="004E562D">
        <w:rPr>
          <w:rFonts w:ascii="Times New Roman" w:hAnsi="Times New Roman" w:cs="Times New Roman"/>
          <w:i/>
          <w:sz w:val="24"/>
          <w:szCs w:val="24"/>
        </w:rPr>
        <w:t>EuropeanandMediterranean</w:t>
      </w:r>
      <w:proofErr w:type="spellEnd"/>
      <w:r w:rsidRPr="004E562D">
        <w:rPr>
          <w:rFonts w:ascii="Times New Roman" w:hAnsi="Times New Roman" w:cs="Times New Roman"/>
          <w:i/>
          <w:sz w:val="24"/>
          <w:szCs w:val="24"/>
        </w:rPr>
        <w:t xml:space="preserve"> Conference on Information </w:t>
      </w:r>
      <w:proofErr w:type="spellStart"/>
      <w:r w:rsidRPr="004E562D">
        <w:rPr>
          <w:rFonts w:ascii="Times New Roman" w:hAnsi="Times New Roman" w:cs="Times New Roman"/>
          <w:i/>
          <w:sz w:val="24"/>
          <w:szCs w:val="24"/>
        </w:rPr>
        <w:t>Systems</w:t>
      </w:r>
      <w:proofErr w:type="spellEnd"/>
      <w:r w:rsidRPr="004E562D">
        <w:rPr>
          <w:rFonts w:ascii="Times New Roman" w:hAnsi="Times New Roman" w:cs="Times New Roman"/>
          <w:i/>
          <w:sz w:val="24"/>
          <w:szCs w:val="24"/>
        </w:rPr>
        <w:t>.</w:t>
      </w:r>
      <w:r w:rsidRPr="004E562D">
        <w:rPr>
          <w:rFonts w:ascii="Times New Roman" w:hAnsi="Times New Roman" w:cs="Times New Roman"/>
          <w:sz w:val="24"/>
          <w:szCs w:val="24"/>
        </w:rPr>
        <w:t xml:space="preserve"> 13-14 Haziran 2009. İzmir. </w:t>
      </w:r>
    </w:p>
    <w:p w:rsidR="00B04279" w:rsidRDefault="00B04279" w:rsidP="004E562D">
      <w:pPr>
        <w:spacing w:after="240" w:line="480" w:lineRule="auto"/>
        <w:ind w:left="567" w:hanging="567"/>
        <w:jc w:val="both"/>
        <w:rPr>
          <w:rFonts w:ascii="Times New Roman" w:hAnsi="Times New Roman" w:cs="Times New Roman"/>
          <w:sz w:val="24"/>
          <w:szCs w:val="24"/>
        </w:rPr>
      </w:pPr>
      <w:proofErr w:type="spellStart"/>
      <w:r w:rsidRPr="004E562D">
        <w:rPr>
          <w:rFonts w:ascii="Times New Roman" w:hAnsi="Times New Roman" w:cs="Times New Roman"/>
          <w:sz w:val="24"/>
          <w:szCs w:val="24"/>
        </w:rPr>
        <w:t>Sumner</w:t>
      </w:r>
      <w:proofErr w:type="spellEnd"/>
      <w:r w:rsidRPr="004E562D">
        <w:rPr>
          <w:rFonts w:ascii="Times New Roman" w:hAnsi="Times New Roman" w:cs="Times New Roman"/>
          <w:sz w:val="24"/>
          <w:szCs w:val="24"/>
        </w:rPr>
        <w:t xml:space="preserve">, W. G. (1906). </w:t>
      </w:r>
      <w:proofErr w:type="spellStart"/>
      <w:r w:rsidRPr="004E562D">
        <w:rPr>
          <w:rFonts w:ascii="Times New Roman" w:hAnsi="Times New Roman" w:cs="Times New Roman"/>
          <w:i/>
          <w:sz w:val="24"/>
          <w:szCs w:val="24"/>
        </w:rPr>
        <w:t>Folkways</w:t>
      </w:r>
      <w:proofErr w:type="spellEnd"/>
      <w:r w:rsidRPr="004E562D">
        <w:rPr>
          <w:rFonts w:ascii="Times New Roman" w:hAnsi="Times New Roman" w:cs="Times New Roman"/>
          <w:sz w:val="24"/>
          <w:szCs w:val="24"/>
        </w:rPr>
        <w:t xml:space="preserve">. Boston: </w:t>
      </w:r>
      <w:proofErr w:type="spellStart"/>
      <w:r w:rsidRPr="004E562D">
        <w:rPr>
          <w:rFonts w:ascii="Times New Roman" w:hAnsi="Times New Roman" w:cs="Times New Roman"/>
          <w:sz w:val="24"/>
          <w:szCs w:val="24"/>
        </w:rPr>
        <w:t>AthenaeumPress</w:t>
      </w:r>
      <w:proofErr w:type="spellEnd"/>
      <w:r w:rsidRPr="004E562D">
        <w:rPr>
          <w:rFonts w:ascii="Times New Roman" w:hAnsi="Times New Roman" w:cs="Times New Roman"/>
          <w:sz w:val="24"/>
          <w:szCs w:val="24"/>
        </w:rPr>
        <w:t>.</w:t>
      </w:r>
    </w:p>
    <w:p w:rsidR="00474F6B" w:rsidRDefault="00931122" w:rsidP="00474F6B">
      <w:pPr>
        <w:spacing w:after="240"/>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Üstün</w:t>
      </w:r>
      <w:proofErr w:type="spellEnd"/>
      <w:r w:rsidRPr="00931122">
        <w:rPr>
          <w:rFonts w:ascii="Times New Roman" w:hAnsi="Times New Roman" w:cs="Times New Roman"/>
          <w:sz w:val="24"/>
          <w:szCs w:val="24"/>
          <w:lang w:val="en-GB"/>
        </w:rPr>
        <w:t xml:space="preserve">, E. (2011). </w:t>
      </w:r>
      <w:proofErr w:type="spellStart"/>
      <w:proofErr w:type="gramStart"/>
      <w:r w:rsidRPr="00931122">
        <w:rPr>
          <w:rFonts w:ascii="Times New Roman" w:hAnsi="Times New Roman" w:cs="Times New Roman"/>
          <w:i/>
          <w:sz w:val="24"/>
          <w:szCs w:val="24"/>
          <w:lang w:val="en-GB"/>
        </w:rPr>
        <w:t>Öğretmen</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Adaylarının</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Kültürlerarası</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Duyarlılık</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ve</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Etni</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kmerkezcilik</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Düzeylerini</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Etkileyen</w:t>
      </w:r>
      <w:proofErr w:type="spellEnd"/>
      <w:r w:rsidR="006D0E2F">
        <w:rPr>
          <w:rFonts w:ascii="Times New Roman" w:hAnsi="Times New Roman" w:cs="Times New Roman"/>
          <w:i/>
          <w:sz w:val="24"/>
          <w:szCs w:val="24"/>
          <w:lang w:val="en-GB"/>
        </w:rPr>
        <w:t xml:space="preserve"> </w:t>
      </w:r>
      <w:proofErr w:type="spellStart"/>
      <w:r w:rsidRPr="00931122">
        <w:rPr>
          <w:rFonts w:ascii="Times New Roman" w:hAnsi="Times New Roman" w:cs="Times New Roman"/>
          <w:i/>
          <w:sz w:val="24"/>
          <w:szCs w:val="24"/>
          <w:lang w:val="en-GB"/>
        </w:rPr>
        <w:t>Etmenler</w:t>
      </w:r>
      <w:proofErr w:type="spellEnd"/>
      <w:r w:rsidRPr="00931122">
        <w:rPr>
          <w:rFonts w:ascii="Times New Roman" w:hAnsi="Times New Roman" w:cs="Times New Roman"/>
          <w:sz w:val="24"/>
          <w:szCs w:val="24"/>
          <w:lang w:val="en-GB"/>
        </w:rPr>
        <w:t>.</w:t>
      </w:r>
      <w:proofErr w:type="gramEnd"/>
      <w:r w:rsidRPr="00931122">
        <w:rPr>
          <w:rFonts w:ascii="Times New Roman" w:hAnsi="Times New Roman" w:cs="Times New Roman"/>
          <w:sz w:val="24"/>
          <w:szCs w:val="24"/>
          <w:lang w:val="en-GB"/>
        </w:rPr>
        <w:t xml:space="preserve"> </w:t>
      </w:r>
      <w:proofErr w:type="spellStart"/>
      <w:r w:rsidRPr="00931122">
        <w:rPr>
          <w:rFonts w:ascii="Times New Roman" w:hAnsi="Times New Roman" w:cs="Times New Roman"/>
          <w:sz w:val="24"/>
          <w:szCs w:val="24"/>
          <w:lang w:val="en-GB"/>
        </w:rPr>
        <w:t>Yayınlanmamış</w:t>
      </w:r>
      <w:proofErr w:type="spellEnd"/>
      <w:r w:rsidR="00986E4A">
        <w:rPr>
          <w:rFonts w:ascii="Times New Roman" w:hAnsi="Times New Roman" w:cs="Times New Roman"/>
          <w:sz w:val="24"/>
          <w:szCs w:val="24"/>
          <w:lang w:val="en-GB"/>
        </w:rPr>
        <w:t xml:space="preserve"> </w:t>
      </w:r>
      <w:proofErr w:type="spellStart"/>
      <w:r w:rsidRPr="00931122">
        <w:rPr>
          <w:rFonts w:ascii="Times New Roman" w:hAnsi="Times New Roman" w:cs="Times New Roman"/>
          <w:sz w:val="24"/>
          <w:szCs w:val="24"/>
          <w:lang w:val="en-GB"/>
        </w:rPr>
        <w:t>Yüksek</w:t>
      </w:r>
      <w:proofErr w:type="spellEnd"/>
      <w:r w:rsidR="00986E4A">
        <w:rPr>
          <w:rFonts w:ascii="Times New Roman" w:hAnsi="Times New Roman" w:cs="Times New Roman"/>
          <w:sz w:val="24"/>
          <w:szCs w:val="24"/>
          <w:lang w:val="en-GB"/>
        </w:rPr>
        <w:t xml:space="preserve"> </w:t>
      </w:r>
      <w:proofErr w:type="spellStart"/>
      <w:r w:rsidRPr="00931122">
        <w:rPr>
          <w:rFonts w:ascii="Times New Roman" w:hAnsi="Times New Roman" w:cs="Times New Roman"/>
          <w:sz w:val="24"/>
          <w:szCs w:val="24"/>
          <w:lang w:val="en-GB"/>
        </w:rPr>
        <w:t>Lisans</w:t>
      </w:r>
      <w:proofErr w:type="spellEnd"/>
      <w:r w:rsidR="00986E4A">
        <w:rPr>
          <w:rFonts w:ascii="Times New Roman" w:hAnsi="Times New Roman" w:cs="Times New Roman"/>
          <w:sz w:val="24"/>
          <w:szCs w:val="24"/>
          <w:lang w:val="en-GB"/>
        </w:rPr>
        <w:t xml:space="preserve"> </w:t>
      </w:r>
      <w:proofErr w:type="spellStart"/>
      <w:r w:rsidRPr="00931122">
        <w:rPr>
          <w:rFonts w:ascii="Times New Roman" w:hAnsi="Times New Roman" w:cs="Times New Roman"/>
          <w:sz w:val="24"/>
          <w:szCs w:val="24"/>
          <w:lang w:val="en-GB"/>
        </w:rPr>
        <w:t>Tezi</w:t>
      </w:r>
      <w:proofErr w:type="spellEnd"/>
      <w:r w:rsidRPr="00931122">
        <w:rPr>
          <w:rFonts w:ascii="Times New Roman" w:hAnsi="Times New Roman" w:cs="Times New Roman"/>
          <w:sz w:val="24"/>
          <w:szCs w:val="24"/>
          <w:lang w:val="en-GB"/>
        </w:rPr>
        <w:t>.</w:t>
      </w:r>
      <w:r w:rsidR="00986E4A">
        <w:rPr>
          <w:rFonts w:ascii="Times New Roman" w:hAnsi="Times New Roman" w:cs="Times New Roman"/>
          <w:sz w:val="24"/>
          <w:szCs w:val="24"/>
          <w:lang w:val="en-GB"/>
        </w:rPr>
        <w:t xml:space="preserve"> </w:t>
      </w:r>
      <w:proofErr w:type="spellStart"/>
      <w:r w:rsidRPr="00931122">
        <w:rPr>
          <w:rFonts w:ascii="Times New Roman" w:hAnsi="Times New Roman" w:cs="Times New Roman"/>
          <w:sz w:val="24"/>
          <w:szCs w:val="24"/>
          <w:lang w:val="en-GB"/>
        </w:rPr>
        <w:t>Yıldız</w:t>
      </w:r>
      <w:proofErr w:type="spellEnd"/>
      <w:r w:rsidR="00986E4A">
        <w:rPr>
          <w:rFonts w:ascii="Times New Roman" w:hAnsi="Times New Roman" w:cs="Times New Roman"/>
          <w:sz w:val="24"/>
          <w:szCs w:val="24"/>
          <w:lang w:val="en-GB"/>
        </w:rPr>
        <w:t xml:space="preserve"> </w:t>
      </w:r>
      <w:proofErr w:type="spellStart"/>
      <w:r w:rsidRPr="00931122">
        <w:rPr>
          <w:rFonts w:ascii="Times New Roman" w:hAnsi="Times New Roman" w:cs="Times New Roman"/>
          <w:sz w:val="24"/>
          <w:szCs w:val="24"/>
          <w:lang w:val="en-GB"/>
        </w:rPr>
        <w:t>Teknik</w:t>
      </w:r>
      <w:proofErr w:type="spellEnd"/>
      <w:r w:rsidR="00986E4A">
        <w:rPr>
          <w:rFonts w:ascii="Times New Roman" w:hAnsi="Times New Roman" w:cs="Times New Roman"/>
          <w:sz w:val="24"/>
          <w:szCs w:val="24"/>
          <w:lang w:val="en-GB"/>
        </w:rPr>
        <w:t xml:space="preserve"> </w:t>
      </w:r>
      <w:proofErr w:type="spellStart"/>
      <w:r w:rsidRPr="00931122">
        <w:rPr>
          <w:rFonts w:ascii="Times New Roman" w:hAnsi="Times New Roman" w:cs="Times New Roman"/>
          <w:sz w:val="24"/>
          <w:szCs w:val="24"/>
          <w:lang w:val="en-GB"/>
        </w:rPr>
        <w:t>Üniversitesi</w:t>
      </w:r>
      <w:proofErr w:type="spellEnd"/>
    </w:p>
    <w:p w:rsidR="0086745D" w:rsidRPr="00E83E7E" w:rsidRDefault="00304173" w:rsidP="00E83E7E">
      <w:pPr>
        <w:spacing w:after="240"/>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rPr>
        <w:t>Westrick</w:t>
      </w:r>
      <w:proofErr w:type="spellEnd"/>
      <w:r>
        <w:rPr>
          <w:rFonts w:ascii="Times New Roman" w:hAnsi="Times New Roman" w:cs="Times New Roman"/>
          <w:sz w:val="24"/>
          <w:szCs w:val="24"/>
        </w:rPr>
        <w:t>, J. M</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Celeste</w:t>
      </w:r>
      <w:proofErr w:type="spellEnd"/>
      <w:r>
        <w:rPr>
          <w:rFonts w:ascii="Times New Roman" w:hAnsi="Times New Roman" w:cs="Times New Roman"/>
          <w:sz w:val="24"/>
          <w:szCs w:val="24"/>
        </w:rPr>
        <w:t xml:space="preserve"> Y., &amp; </w:t>
      </w:r>
      <w:proofErr w:type="spellStart"/>
      <w:r w:rsidR="00B04279" w:rsidRPr="004E562D">
        <w:rPr>
          <w:rFonts w:ascii="Times New Roman" w:hAnsi="Times New Roman" w:cs="Times New Roman"/>
          <w:sz w:val="24"/>
          <w:szCs w:val="24"/>
        </w:rPr>
        <w:t>Yuen</w:t>
      </w:r>
      <w:proofErr w:type="spellEnd"/>
      <w:r w:rsidR="00B04279" w:rsidRPr="004E562D">
        <w:rPr>
          <w:rFonts w:ascii="Times New Roman" w:hAnsi="Times New Roman" w:cs="Times New Roman"/>
          <w:sz w:val="24"/>
          <w:szCs w:val="24"/>
        </w:rPr>
        <w:t xml:space="preserve">, M.(2007). </w:t>
      </w:r>
      <w:proofErr w:type="spellStart"/>
      <w:r w:rsidR="00B04279" w:rsidRPr="004E562D">
        <w:rPr>
          <w:rFonts w:ascii="Times New Roman" w:hAnsi="Times New Roman" w:cs="Times New Roman"/>
          <w:sz w:val="24"/>
          <w:szCs w:val="24"/>
        </w:rPr>
        <w:t>TheInterculturalSensitivity</w:t>
      </w:r>
      <w:proofErr w:type="spellEnd"/>
      <w:r w:rsidR="00B04279" w:rsidRPr="004E562D">
        <w:rPr>
          <w:rFonts w:ascii="Times New Roman" w:hAnsi="Times New Roman" w:cs="Times New Roman"/>
          <w:sz w:val="24"/>
          <w:szCs w:val="24"/>
        </w:rPr>
        <w:t xml:space="preserve"> of </w:t>
      </w:r>
      <w:proofErr w:type="spellStart"/>
      <w:r w:rsidR="00B04279" w:rsidRPr="004E562D">
        <w:rPr>
          <w:rFonts w:ascii="Times New Roman" w:hAnsi="Times New Roman" w:cs="Times New Roman"/>
          <w:sz w:val="24"/>
          <w:szCs w:val="24"/>
        </w:rPr>
        <w:t>SecondaryTeachers</w:t>
      </w:r>
      <w:proofErr w:type="spellEnd"/>
      <w:r w:rsidR="00B04279" w:rsidRPr="004E562D">
        <w:rPr>
          <w:rFonts w:ascii="Times New Roman" w:hAnsi="Times New Roman" w:cs="Times New Roman"/>
          <w:sz w:val="24"/>
          <w:szCs w:val="24"/>
        </w:rPr>
        <w:t xml:space="preserve"> in Hong Kong: A </w:t>
      </w:r>
      <w:proofErr w:type="spellStart"/>
      <w:r w:rsidR="00B04279" w:rsidRPr="004E562D">
        <w:rPr>
          <w:rFonts w:ascii="Times New Roman" w:hAnsi="Times New Roman" w:cs="Times New Roman"/>
          <w:sz w:val="24"/>
          <w:szCs w:val="24"/>
        </w:rPr>
        <w:t>ComparativeStudywithImplicationsfor</w:t>
      </w:r>
      <w:proofErr w:type="spellEnd"/>
      <w:r w:rsidR="00B04279" w:rsidRPr="004E562D">
        <w:rPr>
          <w:rFonts w:ascii="Times New Roman" w:hAnsi="Times New Roman" w:cs="Times New Roman"/>
          <w:sz w:val="24"/>
          <w:szCs w:val="24"/>
        </w:rPr>
        <w:t xml:space="preserve"> Professional Development</w:t>
      </w:r>
      <w:r w:rsidR="00B04279" w:rsidRPr="004E562D">
        <w:rPr>
          <w:rFonts w:ascii="Times New Roman" w:hAnsi="Times New Roman" w:cs="Times New Roman"/>
          <w:i/>
          <w:sz w:val="24"/>
          <w:szCs w:val="24"/>
        </w:rPr>
        <w:t xml:space="preserve">. </w:t>
      </w:r>
      <w:proofErr w:type="spellStart"/>
      <w:proofErr w:type="gramStart"/>
      <w:r w:rsidR="00B04279" w:rsidRPr="004E562D">
        <w:rPr>
          <w:rFonts w:ascii="Times New Roman" w:hAnsi="Times New Roman" w:cs="Times New Roman"/>
          <w:i/>
          <w:sz w:val="24"/>
          <w:szCs w:val="24"/>
        </w:rPr>
        <w:t>InterculturalEducation.</w:t>
      </w:r>
      <w:r w:rsidR="00B04279" w:rsidRPr="004E562D">
        <w:rPr>
          <w:rFonts w:ascii="Times New Roman" w:hAnsi="Times New Roman" w:cs="Times New Roman"/>
          <w:sz w:val="24"/>
          <w:szCs w:val="24"/>
        </w:rPr>
        <w:t>c</w:t>
      </w:r>
      <w:proofErr w:type="spellEnd"/>
      <w:proofErr w:type="gramEnd"/>
      <w:r w:rsidR="00B04279" w:rsidRPr="004E562D">
        <w:rPr>
          <w:rFonts w:ascii="Times New Roman" w:hAnsi="Times New Roman" w:cs="Times New Roman"/>
          <w:sz w:val="24"/>
          <w:szCs w:val="24"/>
        </w:rPr>
        <w:t>. 18. s. 2: 129-145.</w:t>
      </w:r>
    </w:p>
    <w:sectPr w:rsidR="0086745D" w:rsidRPr="00E83E7E" w:rsidSect="00F860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8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33" w:rsidRDefault="00F45733" w:rsidP="00E40D5C">
      <w:pPr>
        <w:spacing w:after="0" w:line="240" w:lineRule="auto"/>
      </w:pPr>
      <w:r>
        <w:separator/>
      </w:r>
    </w:p>
  </w:endnote>
  <w:endnote w:type="continuationSeparator" w:id="0">
    <w:p w:rsidR="00F45733" w:rsidRDefault="00F45733" w:rsidP="00E4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9F" w:rsidRDefault="00FC0A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53954"/>
      <w:docPartObj>
        <w:docPartGallery w:val="Page Numbers (Bottom of Page)"/>
        <w:docPartUnique/>
      </w:docPartObj>
    </w:sdtPr>
    <w:sdtEndPr>
      <w:rPr>
        <w:rFonts w:ascii="Times New Roman" w:hAnsi="Times New Roman" w:cs="Times New Roman"/>
        <w:sz w:val="24"/>
        <w:szCs w:val="24"/>
      </w:rPr>
    </w:sdtEndPr>
    <w:sdtContent>
      <w:p w:rsidR="00FC0A9F" w:rsidRPr="005F568D" w:rsidRDefault="00FC0A9F">
        <w:pPr>
          <w:pStyle w:val="Altbilgi"/>
          <w:jc w:val="center"/>
          <w:rPr>
            <w:rFonts w:ascii="Times New Roman" w:hAnsi="Times New Roman" w:cs="Times New Roman"/>
            <w:sz w:val="24"/>
            <w:szCs w:val="24"/>
          </w:rPr>
        </w:pPr>
        <w:r w:rsidRPr="005F568D">
          <w:rPr>
            <w:rFonts w:ascii="Times New Roman" w:hAnsi="Times New Roman" w:cs="Times New Roman"/>
            <w:sz w:val="24"/>
            <w:szCs w:val="24"/>
          </w:rPr>
          <w:fldChar w:fldCharType="begin"/>
        </w:r>
        <w:r w:rsidRPr="005F568D">
          <w:rPr>
            <w:rFonts w:ascii="Times New Roman" w:hAnsi="Times New Roman" w:cs="Times New Roman"/>
            <w:sz w:val="24"/>
            <w:szCs w:val="24"/>
          </w:rPr>
          <w:instrText>PAGE   \* MERGEFORMAT</w:instrText>
        </w:r>
        <w:r w:rsidRPr="005F568D">
          <w:rPr>
            <w:rFonts w:ascii="Times New Roman" w:hAnsi="Times New Roman" w:cs="Times New Roman"/>
            <w:sz w:val="24"/>
            <w:szCs w:val="24"/>
          </w:rPr>
          <w:fldChar w:fldCharType="separate"/>
        </w:r>
        <w:r w:rsidR="00867D1D">
          <w:rPr>
            <w:rFonts w:ascii="Times New Roman" w:hAnsi="Times New Roman" w:cs="Times New Roman"/>
            <w:noProof/>
            <w:sz w:val="24"/>
            <w:szCs w:val="24"/>
          </w:rPr>
          <w:t>183</w:t>
        </w:r>
        <w:r w:rsidRPr="005F568D">
          <w:rPr>
            <w:rFonts w:ascii="Times New Roman" w:hAnsi="Times New Roman" w:cs="Times New Roman"/>
            <w:sz w:val="24"/>
            <w:szCs w:val="24"/>
          </w:rPr>
          <w:fldChar w:fldCharType="end"/>
        </w:r>
      </w:p>
    </w:sdtContent>
  </w:sdt>
  <w:p w:rsidR="00FC0A9F" w:rsidRDefault="00FC0A9F" w:rsidP="00FC0A9F">
    <w:pPr>
      <w:pStyle w:val="Altbilgi"/>
      <w:tabs>
        <w:tab w:val="clear" w:pos="4536"/>
        <w:tab w:val="clear" w:pos="9072"/>
        <w:tab w:val="left" w:pos="13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8" w:rsidRPr="005E277B" w:rsidRDefault="00A60B98" w:rsidP="00A60B98">
    <w:pPr>
      <w:pStyle w:val="DipnotMetni"/>
      <w:rPr>
        <w:rFonts w:ascii="Times New Roman" w:hAnsi="Times New Roman" w:cs="Times New Roman"/>
      </w:rPr>
    </w:pPr>
    <w:r w:rsidRPr="005E277B">
      <w:rPr>
        <w:rStyle w:val="DipnotBavurusu"/>
        <w:rFonts w:ascii="Times New Roman" w:hAnsi="Times New Roman" w:cs="Times New Roman"/>
      </w:rPr>
      <w:t>*</w:t>
    </w:r>
    <w:proofErr w:type="spellStart"/>
    <w:r w:rsidRPr="005E277B">
      <w:rPr>
        <w:rFonts w:ascii="Times New Roman" w:hAnsi="Times New Roman" w:cs="Times New Roman"/>
      </w:rPr>
      <w:t>Dr</w:t>
    </w:r>
    <w:proofErr w:type="spellEnd"/>
    <w:r w:rsidRPr="005E277B">
      <w:rPr>
        <w:rFonts w:ascii="Times New Roman" w:hAnsi="Times New Roman" w:cs="Times New Roman"/>
      </w:rPr>
      <w:t>, Beşiktaş Bilim ve Sanat Merkezi, İstanbul, serkandemir78@yahoo.com</w:t>
    </w:r>
  </w:p>
  <w:p w:rsidR="00332E99" w:rsidRDefault="00A60B98" w:rsidP="00332E99">
    <w:pPr>
      <w:pStyle w:val="DipnotMetni"/>
      <w:rPr>
        <w:rFonts w:ascii="Calibri" w:hAnsi="Calibri"/>
      </w:rPr>
    </w:pPr>
    <w:r w:rsidRPr="005E277B">
      <w:rPr>
        <w:rStyle w:val="DipnotBavurusu"/>
        <w:rFonts w:ascii="Times New Roman" w:hAnsi="Times New Roman" w:cs="Times New Roman"/>
      </w:rPr>
      <w:t>**</w:t>
    </w:r>
    <w:r w:rsidRPr="005E277B">
      <w:rPr>
        <w:rFonts w:ascii="Times New Roman" w:hAnsi="Times New Roman" w:cs="Times New Roman"/>
      </w:rPr>
      <w:t xml:space="preserve">Fahrettin Kerim Gökay Anadolu </w:t>
    </w:r>
    <w:proofErr w:type="spellStart"/>
    <w:r w:rsidRPr="005E277B">
      <w:rPr>
        <w:rFonts w:ascii="Times New Roman" w:hAnsi="Times New Roman" w:cs="Times New Roman"/>
      </w:rPr>
      <w:t>Lisesi,İstanbul</w:t>
    </w:r>
    <w:proofErr w:type="spellEnd"/>
    <w:r w:rsidRPr="005E277B">
      <w:rPr>
        <w:rFonts w:ascii="Times New Roman" w:hAnsi="Times New Roman" w:cs="Times New Roman"/>
      </w:rPr>
      <w:t xml:space="preserve">, İngilizce öğretmeni, </w:t>
    </w:r>
    <w:hyperlink r:id="rId1" w:history="1">
      <w:r w:rsidRPr="00550CB8">
        <w:rPr>
          <w:rStyle w:val="Kpr"/>
          <w:rFonts w:ascii="Times New Roman" w:hAnsi="Times New Roman" w:cs="Times New Roman"/>
        </w:rPr>
        <w:t>ustun-elif@hotmail.com</w:t>
      </w:r>
    </w:hyperlink>
    <w:r w:rsidR="00332E99">
      <w:rPr>
        <w:rStyle w:val="K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32E99" w:rsidTr="00332E99">
      <w:trPr>
        <w:trHeight w:val="268"/>
      </w:trPr>
      <w:tc>
        <w:tcPr>
          <w:tcW w:w="8715" w:type="dxa"/>
          <w:tcBorders>
            <w:top w:val="single" w:sz="4" w:space="0" w:color="auto"/>
            <w:left w:val="nil"/>
            <w:bottom w:val="single" w:sz="4" w:space="0" w:color="auto"/>
            <w:right w:val="nil"/>
          </w:tcBorders>
          <w:hideMark/>
        </w:tcPr>
        <w:p w:rsidR="00332E99" w:rsidRDefault="00332E99" w:rsidP="00A931CD">
          <w:pPr>
            <w:pStyle w:val="DipnotMetni"/>
            <w:spacing w:line="276" w:lineRule="auto"/>
            <w:ind w:left="45"/>
            <w:rPr>
              <w:rFonts w:ascii="Times New Roman" w:hAnsi="Times New Roman"/>
              <w:b/>
            </w:rPr>
          </w:pPr>
          <w:r>
            <w:rPr>
              <w:rFonts w:ascii="Times New Roman" w:hAnsi="Times New Roman"/>
              <w:b/>
            </w:rPr>
            <w:t>Gönderim:</w:t>
          </w:r>
          <w:r w:rsidR="00A931CD">
            <w:rPr>
              <w:rFonts w:ascii="Times New Roman" w:hAnsi="Times New Roman"/>
            </w:rPr>
            <w:t>24</w:t>
          </w:r>
          <w:r>
            <w:rPr>
              <w:rFonts w:ascii="Times New Roman" w:hAnsi="Times New Roman"/>
            </w:rPr>
            <w:t>.0</w:t>
          </w:r>
          <w:r w:rsidR="00A931CD">
            <w:rPr>
              <w:rFonts w:ascii="Times New Roman" w:hAnsi="Times New Roman"/>
            </w:rPr>
            <w:t>8</w:t>
          </w:r>
          <w:r>
            <w:rPr>
              <w:rFonts w:ascii="Times New Roman" w:hAnsi="Times New Roman"/>
            </w:rPr>
            <w:t xml:space="preserve">.2016                       </w:t>
          </w:r>
          <w:r>
            <w:rPr>
              <w:rFonts w:ascii="Times New Roman" w:hAnsi="Times New Roman"/>
              <w:b/>
            </w:rPr>
            <w:t>Kabul:</w:t>
          </w:r>
          <w:r>
            <w:rPr>
              <w:rFonts w:ascii="Times New Roman" w:hAnsi="Times New Roman"/>
            </w:rPr>
            <w:t>11.</w:t>
          </w:r>
          <w:r w:rsidR="00A931CD">
            <w:rPr>
              <w:rFonts w:ascii="Times New Roman" w:hAnsi="Times New Roman"/>
            </w:rPr>
            <w:t>10</w:t>
          </w:r>
          <w:r>
            <w:rPr>
              <w:rFonts w:ascii="Times New Roman" w:hAnsi="Times New Roman"/>
            </w:rPr>
            <w:t xml:space="preserve">.2016                          </w:t>
          </w:r>
          <w:r>
            <w:rPr>
              <w:rFonts w:ascii="Times New Roman" w:hAnsi="Times New Roman"/>
              <w:b/>
            </w:rPr>
            <w:t>    Yayın:</w:t>
          </w:r>
          <w:r>
            <w:rPr>
              <w:rFonts w:ascii="Times New Roman" w:hAnsi="Times New Roman"/>
            </w:rPr>
            <w:t>15.01.2017</w:t>
          </w:r>
        </w:p>
      </w:tc>
    </w:tr>
  </w:tbl>
  <w:p w:rsidR="00A60B98" w:rsidRDefault="00A60B98" w:rsidP="00A60B98">
    <w:pPr>
      <w:pStyle w:val="Altbilgi"/>
      <w:rPr>
        <w:rFonts w:ascii="Times New Roman" w:hAnsi="Times New Roman" w:cs="Times New Roman"/>
        <w:sz w:val="20"/>
        <w:szCs w:val="20"/>
      </w:rPr>
    </w:pPr>
  </w:p>
  <w:p w:rsidR="00A60B98" w:rsidRPr="00A60B98" w:rsidRDefault="00AC31F2" w:rsidP="00A60B98">
    <w:pPr>
      <w:pStyle w:val="Altbilgi"/>
      <w:jc w:val="center"/>
      <w:rPr>
        <w:rFonts w:ascii="Times New Roman" w:hAnsi="Times New Roman" w:cs="Times New Roman"/>
        <w:sz w:val="24"/>
        <w:szCs w:val="24"/>
      </w:rPr>
    </w:pPr>
    <w:r>
      <w:rPr>
        <w:rFonts w:ascii="Times New Roman" w:hAnsi="Times New Roman" w:cs="Times New Roman"/>
        <w:sz w:val="24"/>
        <w:szCs w:val="24"/>
      </w:rPr>
      <w:br/>
    </w:r>
    <w:r w:rsidR="00F8609E">
      <w:rPr>
        <w:rFonts w:ascii="Times New Roman" w:hAnsi="Times New Roman" w:cs="Times New Roman"/>
        <w:sz w:val="24"/>
        <w:szCs w:val="24"/>
      </w:rPr>
      <w:t>182</w:t>
    </w:r>
  </w:p>
  <w:p w:rsidR="00A60B98" w:rsidRDefault="00A60B98">
    <w:pPr>
      <w:pStyle w:val="Altbilgi"/>
    </w:pPr>
  </w:p>
  <w:p w:rsidR="005E277B" w:rsidRPr="005E277B" w:rsidRDefault="005E277B" w:rsidP="005E277B">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33" w:rsidRDefault="00F45733" w:rsidP="00E40D5C">
      <w:pPr>
        <w:spacing w:after="0" w:line="240" w:lineRule="auto"/>
      </w:pPr>
      <w:r>
        <w:separator/>
      </w:r>
    </w:p>
  </w:footnote>
  <w:footnote w:type="continuationSeparator" w:id="0">
    <w:p w:rsidR="00F45733" w:rsidRDefault="00F45733" w:rsidP="00E4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9F" w:rsidRDefault="00FC0A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6" w:rsidRPr="00644156" w:rsidRDefault="00192AF6" w:rsidP="00192AF6">
    <w:pPr>
      <w:jc w:val="center"/>
      <w:rPr>
        <w:rFonts w:ascii="Times New Roman" w:hAnsi="Times New Roman"/>
        <w:b/>
        <w:sz w:val="16"/>
        <w:szCs w:val="16"/>
      </w:rPr>
    </w:pPr>
    <w:r>
      <w:rPr>
        <w:rFonts w:ascii="Times New Roman" w:hAnsi="Times New Roman"/>
        <w:noProof/>
        <w:sz w:val="16"/>
        <w:szCs w:val="16"/>
        <w:lang w:eastAsia="tr-TR"/>
      </w:rPr>
      <w:drawing>
        <wp:anchor distT="0" distB="0" distL="114300" distR="114300" simplePos="0" relativeHeight="251661312" behindDoc="1" locked="0" layoutInCell="1" allowOverlap="1" wp14:anchorId="23A0055E" wp14:editId="4CFAB5D3">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56">
      <w:rPr>
        <w:rFonts w:ascii="Times New Roman" w:hAnsi="Times New Roman"/>
        <w:b/>
        <w:i/>
        <w:sz w:val="16"/>
        <w:szCs w:val="16"/>
        <w:u w:val="single"/>
      </w:rPr>
      <w:t xml:space="preserve">YYÜ Eğitim Fakültesi Dergisi (YYU </w:t>
    </w:r>
    <w:proofErr w:type="spellStart"/>
    <w:r w:rsidRPr="00644156">
      <w:rPr>
        <w:rFonts w:ascii="Times New Roman" w:hAnsi="Times New Roman"/>
        <w:b/>
        <w:i/>
        <w:sz w:val="16"/>
        <w:szCs w:val="16"/>
        <w:u w:val="single"/>
      </w:rPr>
      <w:t>Journal</w:t>
    </w:r>
    <w:proofErr w:type="spellEnd"/>
    <w:r w:rsidRPr="00644156">
      <w:rPr>
        <w:rFonts w:ascii="Times New Roman" w:hAnsi="Times New Roman"/>
        <w:b/>
        <w:i/>
        <w:sz w:val="16"/>
        <w:szCs w:val="16"/>
        <w:u w:val="single"/>
      </w:rPr>
      <w:t xml:space="preserve"> Of </w:t>
    </w:r>
    <w:proofErr w:type="spellStart"/>
    <w:r w:rsidRPr="00644156">
      <w:rPr>
        <w:rFonts w:ascii="Times New Roman" w:hAnsi="Times New Roman"/>
        <w:b/>
        <w:i/>
        <w:sz w:val="16"/>
        <w:szCs w:val="16"/>
        <w:u w:val="single"/>
      </w:rPr>
      <w:t>Education</w:t>
    </w:r>
    <w:proofErr w:type="spellEnd"/>
    <w:r w:rsidRPr="00644156">
      <w:rPr>
        <w:rFonts w:ascii="Times New Roman" w:hAnsi="Times New Roman"/>
        <w:b/>
        <w:i/>
        <w:sz w:val="16"/>
        <w:szCs w:val="16"/>
        <w:u w:val="single"/>
      </w:rPr>
      <w:t xml:space="preserve"> </w:t>
    </w:r>
    <w:proofErr w:type="spellStart"/>
    <w:r w:rsidRPr="00644156">
      <w:rPr>
        <w:rFonts w:ascii="Times New Roman" w:hAnsi="Times New Roman"/>
        <w:b/>
        <w:i/>
        <w:sz w:val="16"/>
        <w:szCs w:val="16"/>
        <w:u w:val="single"/>
      </w:rPr>
      <w:t>Faculty</w:t>
    </w:r>
    <w:proofErr w:type="spellEnd"/>
    <w:r w:rsidRPr="00644156">
      <w:rPr>
        <w:rFonts w:ascii="Times New Roman" w:hAnsi="Times New Roman"/>
        <w:b/>
        <w:i/>
        <w:sz w:val="16"/>
        <w:szCs w:val="16"/>
        <w:u w:val="single"/>
      </w:rPr>
      <w:t>),2017,Cilt:XIV, Sayı:I,</w:t>
    </w:r>
    <w:r>
      <w:rPr>
        <w:rFonts w:ascii="Times New Roman" w:hAnsi="Times New Roman"/>
        <w:b/>
        <w:i/>
        <w:sz w:val="16"/>
        <w:szCs w:val="16"/>
        <w:u w:val="single"/>
      </w:rPr>
      <w:t>182-204</w:t>
    </w:r>
    <w:r w:rsidRPr="00644156">
      <w:rPr>
        <w:rFonts w:ascii="Times New Roman" w:hAnsi="Times New Roman"/>
        <w:b/>
        <w:i/>
        <w:sz w:val="16"/>
        <w:szCs w:val="16"/>
        <w:u w:val="single"/>
      </w:rPr>
      <w:t xml:space="preserve"> </w:t>
    </w:r>
    <w:hyperlink r:id="rId2" w:history="1">
      <w:r w:rsidRPr="00644156">
        <w:rPr>
          <w:rStyle w:val="Kpr"/>
          <w:rFonts w:ascii="Times New Roman" w:hAnsi="Times New Roman"/>
          <w:b/>
          <w:i/>
          <w:sz w:val="16"/>
          <w:szCs w:val="16"/>
        </w:rPr>
        <w:t>http://efdergi.yyu.edu.tr</w:t>
      </w:r>
    </w:hyperlink>
  </w:p>
  <w:p w:rsidR="00192AF6" w:rsidRPr="008D475F" w:rsidRDefault="00192AF6" w:rsidP="00192AF6">
    <w:pPr>
      <w:pStyle w:val="stbilgi"/>
    </w:pPr>
    <w:r w:rsidRPr="00644156">
      <w:rPr>
        <w:rFonts w:ascii="Times New Roman" w:hAnsi="Times New Roman"/>
      </w:rPr>
      <w:t xml:space="preserve">                                                                                                                                                                        </w:t>
    </w:r>
    <w:hyperlink r:id="rId3" w:history="1">
      <w:r w:rsidR="00867D1D" w:rsidRPr="00867D1D">
        <w:rPr>
          <w:rStyle w:val="Kpr"/>
          <w:rFonts w:ascii="Times New Roman" w:hAnsi="Times New Roman"/>
          <w:b/>
          <w:u w:val="none"/>
        </w:rPr>
        <w:t>http://dx.doi.org/10.23891/yyuni.2017.7</w:t>
      </w:r>
    </w:hyperlink>
    <w:r w:rsidR="00867D1D" w:rsidRPr="00867D1D">
      <w:rPr>
        <w:rFonts w:ascii="Times New Roman" w:hAnsi="Times New Roman"/>
        <w:b/>
      </w:rPr>
      <w:t xml:space="preserve">                                             </w:t>
    </w:r>
    <w:r w:rsidR="00867D1D">
      <w:rPr>
        <w:rFonts w:ascii="Times New Roman" w:hAnsi="Times New Roman"/>
        <w:b/>
      </w:rPr>
      <w:t>                     </w:t>
    </w:r>
    <w:bookmarkStart w:id="2" w:name="_GoBack"/>
    <w:bookmarkEnd w:id="2"/>
    <w:r>
      <w:rPr>
        <w:rFonts w:ascii="Times New Roman" w:hAnsi="Times New Roman"/>
      </w:rPr>
      <w:t> </w:t>
    </w:r>
    <w:r w:rsidRPr="00644156">
      <w:rPr>
        <w:rFonts w:ascii="Times New Roman" w:hAnsi="Times New Roman"/>
      </w:rPr>
      <w:t> </w:t>
    </w:r>
    <w:r w:rsidRPr="00644156">
      <w:rPr>
        <w:rFonts w:ascii="Times New Roman" w:hAnsi="Times New Roman"/>
        <w:b/>
        <w:sz w:val="20"/>
        <w:szCs w:val="20"/>
      </w:rPr>
      <w:t>ISSN:1305-2020</w:t>
    </w:r>
  </w:p>
  <w:p w:rsidR="00FC0A9F" w:rsidRDefault="00FC0A9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F6" w:rsidRPr="00644156" w:rsidRDefault="00192AF6" w:rsidP="00192AF6">
    <w:pPr>
      <w:jc w:val="center"/>
      <w:rPr>
        <w:rFonts w:ascii="Times New Roman" w:hAnsi="Times New Roman"/>
        <w:b/>
        <w:sz w:val="16"/>
        <w:szCs w:val="16"/>
      </w:rPr>
    </w:pPr>
    <w:r>
      <w:rPr>
        <w:rFonts w:ascii="Times New Roman" w:hAnsi="Times New Roman"/>
        <w:noProof/>
        <w:sz w:val="16"/>
        <w:szCs w:val="16"/>
        <w:lang w:eastAsia="tr-TR"/>
      </w:rPr>
      <w:drawing>
        <wp:anchor distT="0" distB="0" distL="114300" distR="114300" simplePos="0" relativeHeight="251659264" behindDoc="1" locked="0" layoutInCell="1" allowOverlap="1" wp14:anchorId="250F3F9D" wp14:editId="55083137">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67" name="Resim 67" descr="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56">
      <w:rPr>
        <w:rFonts w:ascii="Times New Roman" w:hAnsi="Times New Roman"/>
        <w:b/>
        <w:i/>
        <w:sz w:val="16"/>
        <w:szCs w:val="16"/>
        <w:u w:val="single"/>
      </w:rPr>
      <w:t xml:space="preserve">YYÜ Eğitim Fakültesi Dergisi (YYU </w:t>
    </w:r>
    <w:proofErr w:type="spellStart"/>
    <w:r w:rsidRPr="00644156">
      <w:rPr>
        <w:rFonts w:ascii="Times New Roman" w:hAnsi="Times New Roman"/>
        <w:b/>
        <w:i/>
        <w:sz w:val="16"/>
        <w:szCs w:val="16"/>
        <w:u w:val="single"/>
      </w:rPr>
      <w:t>Journal</w:t>
    </w:r>
    <w:proofErr w:type="spellEnd"/>
    <w:r w:rsidRPr="00644156">
      <w:rPr>
        <w:rFonts w:ascii="Times New Roman" w:hAnsi="Times New Roman"/>
        <w:b/>
        <w:i/>
        <w:sz w:val="16"/>
        <w:szCs w:val="16"/>
        <w:u w:val="single"/>
      </w:rPr>
      <w:t xml:space="preserve"> Of </w:t>
    </w:r>
    <w:proofErr w:type="spellStart"/>
    <w:r w:rsidRPr="00644156">
      <w:rPr>
        <w:rFonts w:ascii="Times New Roman" w:hAnsi="Times New Roman"/>
        <w:b/>
        <w:i/>
        <w:sz w:val="16"/>
        <w:szCs w:val="16"/>
        <w:u w:val="single"/>
      </w:rPr>
      <w:t>Education</w:t>
    </w:r>
    <w:proofErr w:type="spellEnd"/>
    <w:r w:rsidRPr="00644156">
      <w:rPr>
        <w:rFonts w:ascii="Times New Roman" w:hAnsi="Times New Roman"/>
        <w:b/>
        <w:i/>
        <w:sz w:val="16"/>
        <w:szCs w:val="16"/>
        <w:u w:val="single"/>
      </w:rPr>
      <w:t xml:space="preserve"> </w:t>
    </w:r>
    <w:proofErr w:type="spellStart"/>
    <w:r w:rsidRPr="00644156">
      <w:rPr>
        <w:rFonts w:ascii="Times New Roman" w:hAnsi="Times New Roman"/>
        <w:b/>
        <w:i/>
        <w:sz w:val="16"/>
        <w:szCs w:val="16"/>
        <w:u w:val="single"/>
      </w:rPr>
      <w:t>Faculty</w:t>
    </w:r>
    <w:proofErr w:type="spellEnd"/>
    <w:r w:rsidRPr="00644156">
      <w:rPr>
        <w:rFonts w:ascii="Times New Roman" w:hAnsi="Times New Roman"/>
        <w:b/>
        <w:i/>
        <w:sz w:val="16"/>
        <w:szCs w:val="16"/>
        <w:u w:val="single"/>
      </w:rPr>
      <w:t>),2017,Cilt:XIV, Sayı:I,</w:t>
    </w:r>
    <w:r>
      <w:rPr>
        <w:rFonts w:ascii="Times New Roman" w:hAnsi="Times New Roman"/>
        <w:b/>
        <w:i/>
        <w:sz w:val="16"/>
        <w:szCs w:val="16"/>
        <w:u w:val="single"/>
      </w:rPr>
      <w:t>182</w:t>
    </w:r>
    <w:r w:rsidR="00D56B0C">
      <w:rPr>
        <w:rFonts w:ascii="Times New Roman" w:hAnsi="Times New Roman"/>
        <w:b/>
        <w:i/>
        <w:sz w:val="16"/>
        <w:szCs w:val="16"/>
        <w:u w:val="single"/>
      </w:rPr>
      <w:t>-204</w:t>
    </w:r>
    <w:r w:rsidRPr="00644156">
      <w:rPr>
        <w:rFonts w:ascii="Times New Roman" w:hAnsi="Times New Roman"/>
        <w:b/>
        <w:i/>
        <w:sz w:val="16"/>
        <w:szCs w:val="16"/>
        <w:u w:val="single"/>
      </w:rPr>
      <w:t xml:space="preserve"> </w:t>
    </w:r>
    <w:hyperlink r:id="rId2" w:history="1">
      <w:r w:rsidRPr="00644156">
        <w:rPr>
          <w:rStyle w:val="Kpr"/>
          <w:rFonts w:ascii="Times New Roman" w:hAnsi="Times New Roman"/>
          <w:b/>
          <w:i/>
          <w:sz w:val="16"/>
          <w:szCs w:val="16"/>
        </w:rPr>
        <w:t>http://efdergi.yyu.edu.tr</w:t>
      </w:r>
    </w:hyperlink>
  </w:p>
  <w:p w:rsidR="00192AF6" w:rsidRPr="008D475F" w:rsidRDefault="00192AF6" w:rsidP="00192AF6">
    <w:pPr>
      <w:pStyle w:val="stbilgi"/>
    </w:pPr>
    <w:r w:rsidRPr="00644156">
      <w:rPr>
        <w:rFonts w:ascii="Times New Roman" w:hAnsi="Times New Roman"/>
      </w:rPr>
      <w:t xml:space="preserve">                                                                                                                                                                         </w:t>
    </w:r>
    <w:hyperlink r:id="rId3" w:history="1">
      <w:r w:rsidR="00867D1D" w:rsidRPr="00867D1D">
        <w:rPr>
          <w:rStyle w:val="Kpr"/>
          <w:rFonts w:ascii="Times New Roman" w:hAnsi="Times New Roman"/>
          <w:b/>
          <w:u w:val="none"/>
        </w:rPr>
        <w:t>http://dx.doi.org/10.23891/yyuni.2017.7</w:t>
      </w:r>
    </w:hyperlink>
    <w:r w:rsidR="00867D1D" w:rsidRPr="00867D1D">
      <w:rPr>
        <w:rFonts w:ascii="Times New Roman" w:hAnsi="Times New Roman"/>
        <w:b/>
      </w:rPr>
      <w:t xml:space="preserve">                                                                   </w:t>
    </w:r>
    <w:r w:rsidRPr="00644156">
      <w:rPr>
        <w:rFonts w:ascii="Times New Roman" w:hAnsi="Times New Roman"/>
        <w:b/>
        <w:sz w:val="20"/>
        <w:szCs w:val="20"/>
      </w:rPr>
      <w:t>ISSN:1305-2020</w:t>
    </w:r>
  </w:p>
  <w:p w:rsidR="00FC0A9F" w:rsidRDefault="00FC0A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02C"/>
    <w:multiLevelType w:val="hybridMultilevel"/>
    <w:tmpl w:val="AF5CDEF8"/>
    <w:lvl w:ilvl="0" w:tplc="69C41ADE">
      <w:start w:val="1"/>
      <w:numFmt w:val="decimal"/>
      <w:lvlText w:val="%1."/>
      <w:lvlJc w:val="left"/>
      <w:pPr>
        <w:ind w:left="780" w:hanging="42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79"/>
    <w:rsid w:val="00012D49"/>
    <w:rsid w:val="00013CC1"/>
    <w:rsid w:val="00052C8E"/>
    <w:rsid w:val="00065C9B"/>
    <w:rsid w:val="00072055"/>
    <w:rsid w:val="0008572D"/>
    <w:rsid w:val="0009341A"/>
    <w:rsid w:val="000A0FED"/>
    <w:rsid w:val="000B57F7"/>
    <w:rsid w:val="000C1CF6"/>
    <w:rsid w:val="000C3A1E"/>
    <w:rsid w:val="00163888"/>
    <w:rsid w:val="00191E23"/>
    <w:rsid w:val="00192AF6"/>
    <w:rsid w:val="001A2047"/>
    <w:rsid w:val="001C3663"/>
    <w:rsid w:val="00214FFC"/>
    <w:rsid w:val="00217271"/>
    <w:rsid w:val="00254756"/>
    <w:rsid w:val="00281888"/>
    <w:rsid w:val="002834D9"/>
    <w:rsid w:val="00292833"/>
    <w:rsid w:val="00292DEA"/>
    <w:rsid w:val="002C38C5"/>
    <w:rsid w:val="00304173"/>
    <w:rsid w:val="00306C11"/>
    <w:rsid w:val="00332CEB"/>
    <w:rsid w:val="00332E99"/>
    <w:rsid w:val="00360F44"/>
    <w:rsid w:val="00383F55"/>
    <w:rsid w:val="003C31D3"/>
    <w:rsid w:val="00404123"/>
    <w:rsid w:val="00421142"/>
    <w:rsid w:val="0043019F"/>
    <w:rsid w:val="00431F5E"/>
    <w:rsid w:val="004557B8"/>
    <w:rsid w:val="00474F6B"/>
    <w:rsid w:val="00476984"/>
    <w:rsid w:val="0048271A"/>
    <w:rsid w:val="004E562D"/>
    <w:rsid w:val="00520151"/>
    <w:rsid w:val="0052409C"/>
    <w:rsid w:val="00524A37"/>
    <w:rsid w:val="00573FEC"/>
    <w:rsid w:val="005850DE"/>
    <w:rsid w:val="005A2E79"/>
    <w:rsid w:val="005E277B"/>
    <w:rsid w:val="005E407D"/>
    <w:rsid w:val="005F568D"/>
    <w:rsid w:val="0062296D"/>
    <w:rsid w:val="00674780"/>
    <w:rsid w:val="006C3925"/>
    <w:rsid w:val="006D0E2F"/>
    <w:rsid w:val="006E4F42"/>
    <w:rsid w:val="006E5A24"/>
    <w:rsid w:val="00700C9F"/>
    <w:rsid w:val="00732F6F"/>
    <w:rsid w:val="00737D22"/>
    <w:rsid w:val="00753E08"/>
    <w:rsid w:val="00777092"/>
    <w:rsid w:val="00785DBB"/>
    <w:rsid w:val="00795697"/>
    <w:rsid w:val="007A527D"/>
    <w:rsid w:val="007B3349"/>
    <w:rsid w:val="007D3772"/>
    <w:rsid w:val="00802F85"/>
    <w:rsid w:val="008244BE"/>
    <w:rsid w:val="00842585"/>
    <w:rsid w:val="00851828"/>
    <w:rsid w:val="00862108"/>
    <w:rsid w:val="00862D17"/>
    <w:rsid w:val="00867D1D"/>
    <w:rsid w:val="008843F6"/>
    <w:rsid w:val="00892D72"/>
    <w:rsid w:val="00893E3E"/>
    <w:rsid w:val="00894A35"/>
    <w:rsid w:val="008D30CD"/>
    <w:rsid w:val="008E5107"/>
    <w:rsid w:val="00930190"/>
    <w:rsid w:val="00931122"/>
    <w:rsid w:val="009434C2"/>
    <w:rsid w:val="0094624E"/>
    <w:rsid w:val="00953C58"/>
    <w:rsid w:val="00986E4A"/>
    <w:rsid w:val="009B5568"/>
    <w:rsid w:val="009C243A"/>
    <w:rsid w:val="00A00CA3"/>
    <w:rsid w:val="00A3507D"/>
    <w:rsid w:val="00A47AAD"/>
    <w:rsid w:val="00A60B98"/>
    <w:rsid w:val="00A74B04"/>
    <w:rsid w:val="00A76CEB"/>
    <w:rsid w:val="00A931CD"/>
    <w:rsid w:val="00AC31F2"/>
    <w:rsid w:val="00AD470D"/>
    <w:rsid w:val="00AE2595"/>
    <w:rsid w:val="00AE7829"/>
    <w:rsid w:val="00AF05B6"/>
    <w:rsid w:val="00AF58D6"/>
    <w:rsid w:val="00B04279"/>
    <w:rsid w:val="00B25DD1"/>
    <w:rsid w:val="00B53A51"/>
    <w:rsid w:val="00B847B1"/>
    <w:rsid w:val="00B92FA1"/>
    <w:rsid w:val="00BA39E4"/>
    <w:rsid w:val="00BA69B4"/>
    <w:rsid w:val="00BC5E19"/>
    <w:rsid w:val="00BC61F7"/>
    <w:rsid w:val="00BD6536"/>
    <w:rsid w:val="00BF7D32"/>
    <w:rsid w:val="00C13F9E"/>
    <w:rsid w:val="00C17118"/>
    <w:rsid w:val="00C764FA"/>
    <w:rsid w:val="00CB2920"/>
    <w:rsid w:val="00CB4569"/>
    <w:rsid w:val="00D44804"/>
    <w:rsid w:val="00D468A0"/>
    <w:rsid w:val="00D56B0C"/>
    <w:rsid w:val="00D64C73"/>
    <w:rsid w:val="00D737B4"/>
    <w:rsid w:val="00D76E17"/>
    <w:rsid w:val="00DE5E23"/>
    <w:rsid w:val="00DE6ECB"/>
    <w:rsid w:val="00DF0E69"/>
    <w:rsid w:val="00E0156C"/>
    <w:rsid w:val="00E40D5C"/>
    <w:rsid w:val="00E444EC"/>
    <w:rsid w:val="00E7360F"/>
    <w:rsid w:val="00E74597"/>
    <w:rsid w:val="00E83E7E"/>
    <w:rsid w:val="00E84BDC"/>
    <w:rsid w:val="00EC5414"/>
    <w:rsid w:val="00EF0728"/>
    <w:rsid w:val="00F254A9"/>
    <w:rsid w:val="00F45733"/>
    <w:rsid w:val="00F8609E"/>
    <w:rsid w:val="00F940DB"/>
    <w:rsid w:val="00FC0A9F"/>
    <w:rsid w:val="00FD5A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79"/>
    <w:pPr>
      <w:spacing w:after="200" w:line="276" w:lineRule="auto"/>
    </w:pPr>
  </w:style>
  <w:style w:type="paragraph" w:styleId="Balk1">
    <w:name w:val="heading 1"/>
    <w:basedOn w:val="Normal"/>
    <w:next w:val="Normal"/>
    <w:link w:val="Balk1Char"/>
    <w:uiPriority w:val="9"/>
    <w:qFormat/>
    <w:rsid w:val="00BA6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04279"/>
    <w:pPr>
      <w:keepNext/>
      <w:keepLines/>
      <w:spacing w:before="200" w:after="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4279"/>
    <w:rPr>
      <w:rFonts w:ascii="Times New Roman" w:eastAsiaTheme="majorEastAsia" w:hAnsi="Times New Roman" w:cstheme="majorBidi"/>
      <w:b/>
      <w:bCs/>
      <w:sz w:val="24"/>
      <w:szCs w:val="26"/>
    </w:rPr>
  </w:style>
  <w:style w:type="table" w:styleId="TabloKlavuzu">
    <w:name w:val="Table Grid"/>
    <w:basedOn w:val="NormalTablo"/>
    <w:uiPriority w:val="59"/>
    <w:rsid w:val="00B04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killerTablosu">
    <w:name w:val="table of figures"/>
    <w:basedOn w:val="AralkYok"/>
    <w:next w:val="Normal"/>
    <w:uiPriority w:val="99"/>
    <w:unhideWhenUsed/>
    <w:qFormat/>
    <w:rsid w:val="00B04279"/>
    <w:pPr>
      <w:spacing w:line="276" w:lineRule="auto"/>
      <w:ind w:left="440" w:hanging="440"/>
      <w:jc w:val="both"/>
    </w:pPr>
    <w:rPr>
      <w:rFonts w:ascii="Times New Roman" w:hAnsi="Times New Roman"/>
      <w:b/>
      <w:caps/>
      <w:sz w:val="24"/>
      <w:szCs w:val="20"/>
    </w:rPr>
  </w:style>
  <w:style w:type="table" w:customStyle="1" w:styleId="TabloKlavuzu1">
    <w:name w:val="Tablo Kılavuzu1"/>
    <w:basedOn w:val="NormalTablo"/>
    <w:next w:val="TabloKlavuzu"/>
    <w:uiPriority w:val="39"/>
    <w:rsid w:val="00B0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04279"/>
    <w:pPr>
      <w:ind w:left="720"/>
      <w:contextualSpacing/>
    </w:pPr>
  </w:style>
  <w:style w:type="paragraph" w:styleId="AralkYok">
    <w:name w:val="No Spacing"/>
    <w:uiPriority w:val="1"/>
    <w:qFormat/>
    <w:rsid w:val="00B04279"/>
    <w:pPr>
      <w:spacing w:after="0" w:line="240" w:lineRule="auto"/>
    </w:pPr>
  </w:style>
  <w:style w:type="paragraph" w:styleId="DipnotMetni">
    <w:name w:val="footnote text"/>
    <w:basedOn w:val="Normal"/>
    <w:link w:val="DipnotMetniChar"/>
    <w:uiPriority w:val="99"/>
    <w:unhideWhenUsed/>
    <w:rsid w:val="00E40D5C"/>
    <w:pPr>
      <w:spacing w:after="0" w:line="240" w:lineRule="auto"/>
    </w:pPr>
    <w:rPr>
      <w:sz w:val="20"/>
      <w:szCs w:val="20"/>
    </w:rPr>
  </w:style>
  <w:style w:type="character" w:customStyle="1" w:styleId="DipnotMetniChar">
    <w:name w:val="Dipnot Metni Char"/>
    <w:basedOn w:val="VarsaylanParagrafYazTipi"/>
    <w:link w:val="DipnotMetni"/>
    <w:uiPriority w:val="99"/>
    <w:rsid w:val="00E40D5C"/>
    <w:rPr>
      <w:sz w:val="20"/>
      <w:szCs w:val="20"/>
    </w:rPr>
  </w:style>
  <w:style w:type="character" w:styleId="DipnotBavurusu">
    <w:name w:val="footnote reference"/>
    <w:basedOn w:val="VarsaylanParagrafYazTipi"/>
    <w:uiPriority w:val="99"/>
    <w:semiHidden/>
    <w:unhideWhenUsed/>
    <w:rsid w:val="00E40D5C"/>
    <w:rPr>
      <w:vertAlign w:val="superscript"/>
    </w:rPr>
  </w:style>
  <w:style w:type="character" w:customStyle="1" w:styleId="Balk1Char">
    <w:name w:val="Başlık 1 Char"/>
    <w:basedOn w:val="VarsaylanParagrafYazTipi"/>
    <w:link w:val="Balk1"/>
    <w:uiPriority w:val="9"/>
    <w:rsid w:val="00BA69B4"/>
    <w:rPr>
      <w:rFonts w:asciiTheme="majorHAnsi" w:eastAsiaTheme="majorEastAsia" w:hAnsiTheme="majorHAnsi" w:cstheme="majorBidi"/>
      <w:color w:val="2E74B5" w:themeColor="accent1" w:themeShade="BF"/>
      <w:sz w:val="32"/>
      <w:szCs w:val="32"/>
    </w:rPr>
  </w:style>
  <w:style w:type="paragraph" w:customStyle="1" w:styleId="Default">
    <w:name w:val="Default"/>
    <w:rsid w:val="006C392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E27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77B"/>
  </w:style>
  <w:style w:type="paragraph" w:styleId="Altbilgi">
    <w:name w:val="footer"/>
    <w:basedOn w:val="Normal"/>
    <w:link w:val="AltbilgiChar"/>
    <w:uiPriority w:val="99"/>
    <w:unhideWhenUsed/>
    <w:rsid w:val="005E27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77B"/>
  </w:style>
  <w:style w:type="paragraph" w:styleId="BalonMetni">
    <w:name w:val="Balloon Text"/>
    <w:basedOn w:val="Normal"/>
    <w:link w:val="BalonMetniChar"/>
    <w:uiPriority w:val="99"/>
    <w:semiHidden/>
    <w:unhideWhenUsed/>
    <w:rsid w:val="005E27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77B"/>
    <w:rPr>
      <w:rFonts w:ascii="Tahoma" w:hAnsi="Tahoma" w:cs="Tahoma"/>
      <w:sz w:val="16"/>
      <w:szCs w:val="16"/>
    </w:rPr>
  </w:style>
  <w:style w:type="character" w:styleId="Kpr">
    <w:name w:val="Hyperlink"/>
    <w:basedOn w:val="VarsaylanParagrafYazTipi"/>
    <w:uiPriority w:val="99"/>
    <w:unhideWhenUsed/>
    <w:rsid w:val="00A60B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79"/>
    <w:pPr>
      <w:spacing w:after="200" w:line="276" w:lineRule="auto"/>
    </w:pPr>
  </w:style>
  <w:style w:type="paragraph" w:styleId="Balk1">
    <w:name w:val="heading 1"/>
    <w:basedOn w:val="Normal"/>
    <w:next w:val="Normal"/>
    <w:link w:val="Balk1Char"/>
    <w:uiPriority w:val="9"/>
    <w:qFormat/>
    <w:rsid w:val="00BA6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04279"/>
    <w:pPr>
      <w:keepNext/>
      <w:keepLines/>
      <w:spacing w:before="200" w:after="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4279"/>
    <w:rPr>
      <w:rFonts w:ascii="Times New Roman" w:eastAsiaTheme="majorEastAsia" w:hAnsi="Times New Roman" w:cstheme="majorBidi"/>
      <w:b/>
      <w:bCs/>
      <w:sz w:val="24"/>
      <w:szCs w:val="26"/>
    </w:rPr>
  </w:style>
  <w:style w:type="table" w:styleId="TabloKlavuzu">
    <w:name w:val="Table Grid"/>
    <w:basedOn w:val="NormalTablo"/>
    <w:uiPriority w:val="59"/>
    <w:rsid w:val="00B04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killerTablosu">
    <w:name w:val="table of figures"/>
    <w:basedOn w:val="AralkYok"/>
    <w:next w:val="Normal"/>
    <w:uiPriority w:val="99"/>
    <w:unhideWhenUsed/>
    <w:qFormat/>
    <w:rsid w:val="00B04279"/>
    <w:pPr>
      <w:spacing w:line="276" w:lineRule="auto"/>
      <w:ind w:left="440" w:hanging="440"/>
      <w:jc w:val="both"/>
    </w:pPr>
    <w:rPr>
      <w:rFonts w:ascii="Times New Roman" w:hAnsi="Times New Roman"/>
      <w:b/>
      <w:caps/>
      <w:sz w:val="24"/>
      <w:szCs w:val="20"/>
    </w:rPr>
  </w:style>
  <w:style w:type="table" w:customStyle="1" w:styleId="TabloKlavuzu1">
    <w:name w:val="Tablo Kılavuzu1"/>
    <w:basedOn w:val="NormalTablo"/>
    <w:next w:val="TabloKlavuzu"/>
    <w:uiPriority w:val="39"/>
    <w:rsid w:val="00B0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04279"/>
    <w:pPr>
      <w:ind w:left="720"/>
      <w:contextualSpacing/>
    </w:pPr>
  </w:style>
  <w:style w:type="paragraph" w:styleId="AralkYok">
    <w:name w:val="No Spacing"/>
    <w:uiPriority w:val="1"/>
    <w:qFormat/>
    <w:rsid w:val="00B04279"/>
    <w:pPr>
      <w:spacing w:after="0" w:line="240" w:lineRule="auto"/>
    </w:pPr>
  </w:style>
  <w:style w:type="paragraph" w:styleId="DipnotMetni">
    <w:name w:val="footnote text"/>
    <w:basedOn w:val="Normal"/>
    <w:link w:val="DipnotMetniChar"/>
    <w:uiPriority w:val="99"/>
    <w:unhideWhenUsed/>
    <w:rsid w:val="00E40D5C"/>
    <w:pPr>
      <w:spacing w:after="0" w:line="240" w:lineRule="auto"/>
    </w:pPr>
    <w:rPr>
      <w:sz w:val="20"/>
      <w:szCs w:val="20"/>
    </w:rPr>
  </w:style>
  <w:style w:type="character" w:customStyle="1" w:styleId="DipnotMetniChar">
    <w:name w:val="Dipnot Metni Char"/>
    <w:basedOn w:val="VarsaylanParagrafYazTipi"/>
    <w:link w:val="DipnotMetni"/>
    <w:uiPriority w:val="99"/>
    <w:rsid w:val="00E40D5C"/>
    <w:rPr>
      <w:sz w:val="20"/>
      <w:szCs w:val="20"/>
    </w:rPr>
  </w:style>
  <w:style w:type="character" w:styleId="DipnotBavurusu">
    <w:name w:val="footnote reference"/>
    <w:basedOn w:val="VarsaylanParagrafYazTipi"/>
    <w:uiPriority w:val="99"/>
    <w:semiHidden/>
    <w:unhideWhenUsed/>
    <w:rsid w:val="00E40D5C"/>
    <w:rPr>
      <w:vertAlign w:val="superscript"/>
    </w:rPr>
  </w:style>
  <w:style w:type="character" w:customStyle="1" w:styleId="Balk1Char">
    <w:name w:val="Başlık 1 Char"/>
    <w:basedOn w:val="VarsaylanParagrafYazTipi"/>
    <w:link w:val="Balk1"/>
    <w:uiPriority w:val="9"/>
    <w:rsid w:val="00BA69B4"/>
    <w:rPr>
      <w:rFonts w:asciiTheme="majorHAnsi" w:eastAsiaTheme="majorEastAsia" w:hAnsiTheme="majorHAnsi" w:cstheme="majorBidi"/>
      <w:color w:val="2E74B5" w:themeColor="accent1" w:themeShade="BF"/>
      <w:sz w:val="32"/>
      <w:szCs w:val="32"/>
    </w:rPr>
  </w:style>
  <w:style w:type="paragraph" w:customStyle="1" w:styleId="Default">
    <w:name w:val="Default"/>
    <w:rsid w:val="006C392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E27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77B"/>
  </w:style>
  <w:style w:type="paragraph" w:styleId="Altbilgi">
    <w:name w:val="footer"/>
    <w:basedOn w:val="Normal"/>
    <w:link w:val="AltbilgiChar"/>
    <w:uiPriority w:val="99"/>
    <w:unhideWhenUsed/>
    <w:rsid w:val="005E27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77B"/>
  </w:style>
  <w:style w:type="paragraph" w:styleId="BalonMetni">
    <w:name w:val="Balloon Text"/>
    <w:basedOn w:val="Normal"/>
    <w:link w:val="BalonMetniChar"/>
    <w:uiPriority w:val="99"/>
    <w:semiHidden/>
    <w:unhideWhenUsed/>
    <w:rsid w:val="005E27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77B"/>
    <w:rPr>
      <w:rFonts w:ascii="Tahoma" w:hAnsi="Tahoma" w:cs="Tahoma"/>
      <w:sz w:val="16"/>
      <w:szCs w:val="16"/>
    </w:rPr>
  </w:style>
  <w:style w:type="character" w:styleId="Kpr">
    <w:name w:val="Hyperlink"/>
    <w:basedOn w:val="VarsaylanParagrafYazTipi"/>
    <w:uiPriority w:val="99"/>
    <w:unhideWhenUsed/>
    <w:rsid w:val="00A60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ustun-elif@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yyuni.2017.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yyuni.2017.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2BDD-C410-43E6-B50D-621CD5B2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5987</Words>
  <Characters>34129</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cp:lastModifiedBy>
  <cp:revision>18</cp:revision>
  <dcterms:created xsi:type="dcterms:W3CDTF">2016-12-09T18:42:00Z</dcterms:created>
  <dcterms:modified xsi:type="dcterms:W3CDTF">2017-01-14T23:24:00Z</dcterms:modified>
</cp:coreProperties>
</file>