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D0" w:rsidRPr="00DD281D" w:rsidRDefault="00FE2AE4" w:rsidP="007F678F">
      <w:pPr>
        <w:spacing w:line="480" w:lineRule="auto"/>
        <w:jc w:val="center"/>
        <w:rPr>
          <w:rFonts w:ascii="Times New Roman" w:hAnsi="Times New Roman" w:cs="Times New Roman"/>
          <w:sz w:val="24"/>
          <w:szCs w:val="24"/>
          <w:vertAlign w:val="superscript"/>
        </w:rPr>
      </w:pPr>
      <w:r w:rsidRPr="00DD281D">
        <w:rPr>
          <w:rFonts w:ascii="Times New Roman" w:hAnsi="Times New Roman" w:cs="Times New Roman"/>
          <w:b/>
          <w:sz w:val="24"/>
          <w:szCs w:val="24"/>
        </w:rPr>
        <w:t>Öğrencileri</w:t>
      </w:r>
      <w:r w:rsidR="00D66FE3">
        <w:rPr>
          <w:rFonts w:ascii="Times New Roman" w:hAnsi="Times New Roman" w:cs="Times New Roman"/>
          <w:b/>
          <w:sz w:val="24"/>
          <w:szCs w:val="24"/>
        </w:rPr>
        <w:t>n Fiziksel ve Kimyasal Değişme</w:t>
      </w:r>
      <w:r w:rsidRPr="00DD281D">
        <w:rPr>
          <w:rFonts w:ascii="Times New Roman" w:hAnsi="Times New Roman" w:cs="Times New Roman"/>
          <w:b/>
          <w:sz w:val="24"/>
          <w:szCs w:val="24"/>
        </w:rPr>
        <w:t xml:space="preserve"> Kavramları İle Bağlamları İlişkilendirme Durumlarının İncelenmesi*</w:t>
      </w:r>
      <w:r w:rsidR="007F678F">
        <w:rPr>
          <w:rFonts w:ascii="Times New Roman" w:hAnsi="Times New Roman" w:cs="Times New Roman"/>
          <w:b/>
          <w:sz w:val="24"/>
          <w:szCs w:val="24"/>
        </w:rPr>
        <w:br/>
      </w:r>
      <w:r w:rsidR="003132D0" w:rsidRPr="00DD281D">
        <w:rPr>
          <w:rFonts w:ascii="Times New Roman" w:hAnsi="Times New Roman" w:cs="Times New Roman"/>
          <w:sz w:val="24"/>
          <w:szCs w:val="24"/>
        </w:rPr>
        <w:t>Arzu KİRMAN BİLGİN</w:t>
      </w:r>
      <w:r w:rsidR="002A1B68">
        <w:rPr>
          <w:rFonts w:ascii="Times New Roman" w:hAnsi="Times New Roman" w:cs="Times New Roman"/>
          <w:sz w:val="24"/>
          <w:szCs w:val="24"/>
          <w:vertAlign w:val="superscript"/>
        </w:rPr>
        <w:t>**</w:t>
      </w:r>
      <w:r w:rsidR="003132D0" w:rsidRPr="00DD281D">
        <w:rPr>
          <w:rFonts w:ascii="Times New Roman" w:hAnsi="Times New Roman" w:cs="Times New Roman"/>
          <w:sz w:val="24"/>
          <w:szCs w:val="24"/>
        </w:rPr>
        <w:t>, Nevzat YİĞİT</w:t>
      </w:r>
      <w:r w:rsidR="002A1B68">
        <w:rPr>
          <w:rFonts w:ascii="Times New Roman" w:hAnsi="Times New Roman" w:cs="Times New Roman"/>
          <w:sz w:val="24"/>
          <w:szCs w:val="24"/>
          <w:vertAlign w:val="superscript"/>
        </w:rPr>
        <w:t>***</w:t>
      </w:r>
    </w:p>
    <w:p w:rsidR="00C5559F" w:rsidRDefault="005E272B" w:rsidP="00C5559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Öz: </w:t>
      </w:r>
      <w:r w:rsidR="00736437" w:rsidRPr="00DD281D">
        <w:rPr>
          <w:rFonts w:ascii="Times New Roman" w:hAnsi="Times New Roman" w:cs="Times New Roman"/>
          <w:sz w:val="24"/>
          <w:szCs w:val="24"/>
        </w:rPr>
        <w:t xml:space="preserve">Bu araştırma, </w:t>
      </w:r>
      <w:r w:rsidR="00457760">
        <w:rPr>
          <w:rFonts w:ascii="Times New Roman" w:hAnsi="Times New Roman" w:cs="Times New Roman"/>
          <w:sz w:val="24"/>
          <w:szCs w:val="24"/>
        </w:rPr>
        <w:t>i</w:t>
      </w:r>
      <w:r w:rsidR="000B1C88">
        <w:rPr>
          <w:rFonts w:ascii="Times New Roman" w:hAnsi="Times New Roman" w:cs="Times New Roman"/>
          <w:sz w:val="24"/>
          <w:szCs w:val="24"/>
        </w:rPr>
        <w:t>lişkilendirme</w:t>
      </w:r>
      <w:r w:rsidR="00FE5087" w:rsidRPr="00FE5087">
        <w:rPr>
          <w:rFonts w:ascii="Times New Roman" w:hAnsi="Times New Roman" w:cs="Times New Roman"/>
          <w:b/>
          <w:bCs/>
          <w:sz w:val="24"/>
          <w:szCs w:val="24"/>
          <w:lang w:val="en-US"/>
        </w:rPr>
        <w:t xml:space="preserve"> </w:t>
      </w:r>
      <w:r w:rsidR="00FE5087">
        <w:rPr>
          <w:rFonts w:ascii="Times New Roman" w:hAnsi="Times New Roman" w:cs="Times New Roman"/>
          <w:b/>
          <w:bCs/>
          <w:sz w:val="24"/>
          <w:szCs w:val="24"/>
          <w:lang w:val="en-US"/>
        </w:rPr>
        <w:t>(</w:t>
      </w:r>
      <w:r w:rsidR="00FE5087" w:rsidRPr="00E26EB2">
        <w:rPr>
          <w:rFonts w:ascii="Times New Roman" w:hAnsi="Times New Roman" w:cs="Times New Roman"/>
          <w:b/>
          <w:bCs/>
          <w:sz w:val="24"/>
          <w:szCs w:val="24"/>
          <w:lang w:val="en-US"/>
        </w:rPr>
        <w:t>R</w:t>
      </w:r>
      <w:r w:rsidR="00FE5087" w:rsidRPr="00E26EB2">
        <w:rPr>
          <w:rFonts w:ascii="Times New Roman" w:hAnsi="Times New Roman" w:cs="Times New Roman"/>
          <w:bCs/>
          <w:sz w:val="24"/>
          <w:szCs w:val="24"/>
          <w:lang w:val="en-US"/>
        </w:rPr>
        <w:t>elating</w:t>
      </w:r>
      <w:r w:rsidR="00FE5087">
        <w:rPr>
          <w:rFonts w:ascii="Times New Roman" w:hAnsi="Times New Roman" w:cs="Times New Roman"/>
          <w:bCs/>
          <w:sz w:val="24"/>
          <w:szCs w:val="24"/>
          <w:lang w:val="en-US"/>
        </w:rPr>
        <w:t>)</w:t>
      </w:r>
      <w:r w:rsidR="000B1C88">
        <w:rPr>
          <w:rFonts w:ascii="Times New Roman" w:hAnsi="Times New Roman" w:cs="Times New Roman"/>
          <w:sz w:val="24"/>
          <w:szCs w:val="24"/>
        </w:rPr>
        <w:t>, tecrübe etme</w:t>
      </w:r>
      <w:r w:rsidR="00FE5087">
        <w:rPr>
          <w:rFonts w:ascii="Times New Roman" w:hAnsi="Times New Roman" w:cs="Times New Roman"/>
          <w:sz w:val="24"/>
          <w:szCs w:val="24"/>
        </w:rPr>
        <w:t xml:space="preserve"> (</w:t>
      </w:r>
      <w:r w:rsidR="00FE5087" w:rsidRPr="00E26EB2">
        <w:rPr>
          <w:rFonts w:ascii="Times New Roman" w:hAnsi="Times New Roman" w:cs="Times New Roman"/>
          <w:b/>
          <w:bCs/>
          <w:sz w:val="24"/>
          <w:szCs w:val="24"/>
          <w:lang w:val="en-US"/>
        </w:rPr>
        <w:t>E</w:t>
      </w:r>
      <w:r w:rsidR="00FE5087" w:rsidRPr="00E26EB2">
        <w:rPr>
          <w:rFonts w:ascii="Times New Roman" w:hAnsi="Times New Roman" w:cs="Times New Roman"/>
          <w:bCs/>
          <w:sz w:val="24"/>
          <w:szCs w:val="24"/>
          <w:lang w:val="en-US"/>
        </w:rPr>
        <w:t>xperiencing</w:t>
      </w:r>
      <w:r w:rsidR="00FE5087">
        <w:rPr>
          <w:rFonts w:ascii="Times New Roman" w:hAnsi="Times New Roman" w:cs="Times New Roman"/>
          <w:sz w:val="24"/>
          <w:szCs w:val="24"/>
        </w:rPr>
        <w:t>)</w:t>
      </w:r>
      <w:r w:rsidR="000B1C88">
        <w:rPr>
          <w:rFonts w:ascii="Times New Roman" w:hAnsi="Times New Roman" w:cs="Times New Roman"/>
          <w:sz w:val="24"/>
          <w:szCs w:val="24"/>
        </w:rPr>
        <w:t>, uygulama</w:t>
      </w:r>
      <w:r w:rsidR="00FE5087">
        <w:rPr>
          <w:rFonts w:ascii="Times New Roman" w:hAnsi="Times New Roman" w:cs="Times New Roman"/>
          <w:sz w:val="24"/>
          <w:szCs w:val="24"/>
        </w:rPr>
        <w:t xml:space="preserve"> (</w:t>
      </w:r>
      <w:r w:rsidR="00FE5087" w:rsidRPr="00E26EB2">
        <w:rPr>
          <w:rFonts w:ascii="Times New Roman" w:hAnsi="Times New Roman" w:cs="Times New Roman"/>
          <w:b/>
          <w:bCs/>
          <w:sz w:val="24"/>
          <w:szCs w:val="24"/>
          <w:lang w:val="en-US"/>
        </w:rPr>
        <w:t>A</w:t>
      </w:r>
      <w:r w:rsidR="00FE5087" w:rsidRPr="00E26EB2">
        <w:rPr>
          <w:rFonts w:ascii="Times New Roman" w:hAnsi="Times New Roman" w:cs="Times New Roman"/>
          <w:bCs/>
          <w:sz w:val="24"/>
          <w:szCs w:val="24"/>
          <w:lang w:val="en-US"/>
        </w:rPr>
        <w:t>pplying</w:t>
      </w:r>
      <w:r w:rsidR="00FE5087">
        <w:rPr>
          <w:rFonts w:ascii="Times New Roman" w:hAnsi="Times New Roman" w:cs="Times New Roman"/>
          <w:sz w:val="24"/>
          <w:szCs w:val="24"/>
        </w:rPr>
        <w:t>)</w:t>
      </w:r>
      <w:r w:rsidR="000B1C88">
        <w:rPr>
          <w:rFonts w:ascii="Times New Roman" w:hAnsi="Times New Roman" w:cs="Times New Roman"/>
          <w:sz w:val="24"/>
          <w:szCs w:val="24"/>
        </w:rPr>
        <w:t>, iş birliği</w:t>
      </w:r>
      <w:r w:rsidR="00457760">
        <w:rPr>
          <w:rFonts w:ascii="Times New Roman" w:hAnsi="Times New Roman" w:cs="Times New Roman"/>
          <w:sz w:val="24"/>
          <w:szCs w:val="24"/>
        </w:rPr>
        <w:t xml:space="preserve"> </w:t>
      </w:r>
      <w:r w:rsidR="00FE5087">
        <w:rPr>
          <w:rFonts w:ascii="Times New Roman" w:hAnsi="Times New Roman" w:cs="Times New Roman"/>
          <w:sz w:val="24"/>
          <w:szCs w:val="24"/>
        </w:rPr>
        <w:t>(</w:t>
      </w:r>
      <w:r w:rsidR="00FE5087" w:rsidRPr="00E26EB2">
        <w:rPr>
          <w:rFonts w:ascii="Times New Roman" w:hAnsi="Times New Roman" w:cs="Times New Roman"/>
          <w:b/>
          <w:bCs/>
          <w:sz w:val="24"/>
          <w:szCs w:val="24"/>
          <w:lang w:val="en-US"/>
        </w:rPr>
        <w:t>C</w:t>
      </w:r>
      <w:r w:rsidR="00FE5087" w:rsidRPr="00E26EB2">
        <w:rPr>
          <w:rFonts w:ascii="Times New Roman" w:hAnsi="Times New Roman" w:cs="Times New Roman"/>
          <w:bCs/>
          <w:sz w:val="24"/>
          <w:szCs w:val="24"/>
          <w:lang w:val="en-US"/>
        </w:rPr>
        <w:t>ooperating</w:t>
      </w:r>
      <w:r w:rsidR="00FE5087">
        <w:rPr>
          <w:rFonts w:ascii="Times New Roman" w:hAnsi="Times New Roman" w:cs="Times New Roman"/>
          <w:sz w:val="24"/>
          <w:szCs w:val="24"/>
        </w:rPr>
        <w:t xml:space="preserve">) </w:t>
      </w:r>
      <w:r w:rsidR="00457760">
        <w:rPr>
          <w:rFonts w:ascii="Times New Roman" w:hAnsi="Times New Roman" w:cs="Times New Roman"/>
          <w:sz w:val="24"/>
          <w:szCs w:val="24"/>
        </w:rPr>
        <w:t>ve</w:t>
      </w:r>
      <w:r w:rsidR="000B1C88">
        <w:rPr>
          <w:rFonts w:ascii="Times New Roman" w:hAnsi="Times New Roman" w:cs="Times New Roman"/>
          <w:sz w:val="24"/>
          <w:szCs w:val="24"/>
        </w:rPr>
        <w:t xml:space="preserve"> transfer etme</w:t>
      </w:r>
      <w:r w:rsidR="00FE5087">
        <w:rPr>
          <w:rFonts w:ascii="Times New Roman" w:hAnsi="Times New Roman" w:cs="Times New Roman"/>
          <w:sz w:val="24"/>
          <w:szCs w:val="24"/>
        </w:rPr>
        <w:t xml:space="preserve"> (</w:t>
      </w:r>
      <w:r w:rsidR="00FE5087" w:rsidRPr="00E26EB2">
        <w:rPr>
          <w:rFonts w:ascii="Times New Roman" w:hAnsi="Times New Roman" w:cs="Times New Roman"/>
          <w:b/>
          <w:bCs/>
          <w:sz w:val="24"/>
          <w:szCs w:val="24"/>
          <w:lang w:val="en-US"/>
        </w:rPr>
        <w:t>T</w:t>
      </w:r>
      <w:r w:rsidR="00FE5087" w:rsidRPr="00E26EB2">
        <w:rPr>
          <w:rFonts w:ascii="Times New Roman" w:hAnsi="Times New Roman" w:cs="Times New Roman"/>
          <w:bCs/>
          <w:sz w:val="24"/>
          <w:szCs w:val="24"/>
          <w:lang w:val="en-US"/>
        </w:rPr>
        <w:t>ransferring</w:t>
      </w:r>
      <w:r w:rsidR="00FE5087">
        <w:rPr>
          <w:rFonts w:ascii="Times New Roman" w:hAnsi="Times New Roman" w:cs="Times New Roman"/>
          <w:sz w:val="24"/>
          <w:szCs w:val="24"/>
        </w:rPr>
        <w:t>)</w:t>
      </w:r>
      <w:r w:rsidR="00457760">
        <w:rPr>
          <w:rFonts w:ascii="Times New Roman" w:hAnsi="Times New Roman" w:cs="Times New Roman"/>
          <w:sz w:val="24"/>
          <w:szCs w:val="24"/>
        </w:rPr>
        <w:t xml:space="preserve"> basamaklarından oluşan</w:t>
      </w:r>
      <w:r w:rsidR="000B1C88">
        <w:rPr>
          <w:rFonts w:ascii="Times New Roman" w:hAnsi="Times New Roman" w:cs="Times New Roman"/>
          <w:sz w:val="24"/>
          <w:szCs w:val="24"/>
        </w:rPr>
        <w:t xml:space="preserve"> </w:t>
      </w:r>
      <w:r w:rsidR="00457760" w:rsidRPr="00DD281D">
        <w:rPr>
          <w:rFonts w:ascii="Times New Roman" w:hAnsi="Times New Roman" w:cs="Times New Roman"/>
          <w:sz w:val="24"/>
          <w:szCs w:val="24"/>
        </w:rPr>
        <w:t xml:space="preserve">REACT stratejisine </w:t>
      </w:r>
      <w:r w:rsidR="00736437" w:rsidRPr="00DD281D">
        <w:rPr>
          <w:rFonts w:ascii="Times New Roman" w:hAnsi="Times New Roman" w:cs="Times New Roman"/>
          <w:sz w:val="24"/>
          <w:szCs w:val="24"/>
        </w:rPr>
        <w:t>yönelik geliştirilen öğreti</w:t>
      </w:r>
      <w:r w:rsidR="00995436">
        <w:rPr>
          <w:rFonts w:ascii="Times New Roman" w:hAnsi="Times New Roman" w:cs="Times New Roman"/>
          <w:sz w:val="24"/>
          <w:szCs w:val="24"/>
        </w:rPr>
        <w:t xml:space="preserve">m materyallerinin öğrencilerin </w:t>
      </w:r>
      <w:r w:rsidR="00736437" w:rsidRPr="00995436">
        <w:rPr>
          <w:rFonts w:ascii="Times New Roman" w:hAnsi="Times New Roman" w:cs="Times New Roman"/>
          <w:i/>
          <w:sz w:val="24"/>
          <w:szCs w:val="24"/>
        </w:rPr>
        <w:t>fiziksel</w:t>
      </w:r>
      <w:r w:rsidR="00FE2AE4" w:rsidRPr="00995436">
        <w:rPr>
          <w:rFonts w:ascii="Times New Roman" w:hAnsi="Times New Roman" w:cs="Times New Roman"/>
          <w:i/>
          <w:sz w:val="24"/>
          <w:szCs w:val="24"/>
        </w:rPr>
        <w:t xml:space="preserve"> </w:t>
      </w:r>
      <w:r w:rsidR="00995436" w:rsidRPr="00995436">
        <w:rPr>
          <w:rFonts w:ascii="Times New Roman" w:hAnsi="Times New Roman" w:cs="Times New Roman"/>
          <w:i/>
          <w:sz w:val="24"/>
          <w:szCs w:val="24"/>
        </w:rPr>
        <w:t>ve kimyasal değişme</w:t>
      </w:r>
      <w:r w:rsidR="00736437" w:rsidRPr="00DD281D">
        <w:rPr>
          <w:rFonts w:ascii="Times New Roman" w:hAnsi="Times New Roman" w:cs="Times New Roman"/>
          <w:sz w:val="24"/>
          <w:szCs w:val="24"/>
        </w:rPr>
        <w:t xml:space="preserve"> kavramları ile bağlamları ilişkilendirmeleri üzerine etkisini incelenmeyi amaçlamaktadır. </w:t>
      </w:r>
      <w:proofErr w:type="gramStart"/>
      <w:r w:rsidR="00736437" w:rsidRPr="00DD281D">
        <w:rPr>
          <w:rFonts w:ascii="Times New Roman" w:hAnsi="Times New Roman" w:cs="Times New Roman"/>
          <w:sz w:val="24"/>
          <w:szCs w:val="24"/>
        </w:rPr>
        <w:t>Araştırma deneysel araştırma yönteminin ön test - son test kontrol gruplu deseni ile yürütülmüştür.</w:t>
      </w:r>
      <w:proofErr w:type="gramEnd"/>
      <w:r w:rsidR="00736437" w:rsidRPr="00DD281D">
        <w:rPr>
          <w:rFonts w:ascii="Times New Roman" w:hAnsi="Times New Roman" w:cs="Times New Roman"/>
          <w:sz w:val="24"/>
          <w:szCs w:val="24"/>
        </w:rPr>
        <w:t xml:space="preserve"> </w:t>
      </w:r>
      <w:proofErr w:type="gramStart"/>
      <w:r w:rsidR="00736437" w:rsidRPr="00DD281D">
        <w:rPr>
          <w:rFonts w:ascii="Times New Roman" w:hAnsi="Times New Roman" w:cs="Times New Roman"/>
          <w:sz w:val="24"/>
          <w:szCs w:val="24"/>
        </w:rPr>
        <w:t>Deney grubu 50, kontrol grubu 51 olmak üzere 101, 6.</w:t>
      </w:r>
      <w:proofErr w:type="gramEnd"/>
      <w:r w:rsidR="00736437" w:rsidRPr="00DD281D">
        <w:rPr>
          <w:rFonts w:ascii="Times New Roman" w:hAnsi="Times New Roman" w:cs="Times New Roman"/>
          <w:sz w:val="24"/>
          <w:szCs w:val="24"/>
        </w:rPr>
        <w:t xml:space="preserve"> </w:t>
      </w:r>
      <w:proofErr w:type="gramStart"/>
      <w:r w:rsidR="00457760">
        <w:rPr>
          <w:rFonts w:ascii="Times New Roman" w:hAnsi="Times New Roman" w:cs="Times New Roman"/>
          <w:sz w:val="24"/>
          <w:szCs w:val="24"/>
        </w:rPr>
        <w:t>s</w:t>
      </w:r>
      <w:r w:rsidR="00736437" w:rsidRPr="00DD281D">
        <w:rPr>
          <w:rFonts w:ascii="Times New Roman" w:hAnsi="Times New Roman" w:cs="Times New Roman"/>
          <w:sz w:val="24"/>
          <w:szCs w:val="24"/>
        </w:rPr>
        <w:t>ınıf</w:t>
      </w:r>
      <w:proofErr w:type="gramEnd"/>
      <w:r w:rsidR="00736437" w:rsidRPr="00DD281D">
        <w:rPr>
          <w:rFonts w:ascii="Times New Roman" w:hAnsi="Times New Roman" w:cs="Times New Roman"/>
          <w:sz w:val="24"/>
          <w:szCs w:val="24"/>
        </w:rPr>
        <w:t xml:space="preserve"> öğrencisi araştırmaya katılmıştır. </w:t>
      </w:r>
      <w:proofErr w:type="gramStart"/>
      <w:r w:rsidR="00736437" w:rsidRPr="00DD281D">
        <w:rPr>
          <w:rFonts w:ascii="Times New Roman" w:hAnsi="Times New Roman" w:cs="Times New Roman"/>
          <w:sz w:val="24"/>
          <w:szCs w:val="24"/>
        </w:rPr>
        <w:t>Geliştirilen öğretim materyali animasyonlardan, çalışma yapraklarından ve örnek olaylardan o</w:t>
      </w:r>
      <w:r w:rsidR="00995436">
        <w:rPr>
          <w:rFonts w:ascii="Times New Roman" w:hAnsi="Times New Roman" w:cs="Times New Roman"/>
          <w:sz w:val="24"/>
          <w:szCs w:val="24"/>
        </w:rPr>
        <w:t>luşmaktadır.</w:t>
      </w:r>
      <w:proofErr w:type="gramEnd"/>
      <w:r w:rsidR="00995436">
        <w:rPr>
          <w:rFonts w:ascii="Times New Roman" w:hAnsi="Times New Roman" w:cs="Times New Roman"/>
          <w:sz w:val="24"/>
          <w:szCs w:val="24"/>
        </w:rPr>
        <w:t xml:space="preserve"> Öğretim materyali </w:t>
      </w:r>
      <w:r w:rsidR="00736437" w:rsidRPr="00995436">
        <w:rPr>
          <w:rFonts w:ascii="Times New Roman" w:hAnsi="Times New Roman" w:cs="Times New Roman"/>
          <w:i/>
          <w:sz w:val="24"/>
          <w:szCs w:val="24"/>
        </w:rPr>
        <w:t xml:space="preserve">sıcak </w:t>
      </w:r>
      <w:r w:rsidR="00995436" w:rsidRPr="00995436">
        <w:rPr>
          <w:rFonts w:ascii="Times New Roman" w:hAnsi="Times New Roman" w:cs="Times New Roman"/>
          <w:i/>
          <w:sz w:val="24"/>
          <w:szCs w:val="24"/>
        </w:rPr>
        <w:t>hava balonu ve çalışma prensibi</w:t>
      </w:r>
      <w:r w:rsidR="00736437" w:rsidRPr="00DD281D">
        <w:rPr>
          <w:rFonts w:ascii="Times New Roman" w:hAnsi="Times New Roman" w:cs="Times New Roman"/>
          <w:sz w:val="24"/>
          <w:szCs w:val="24"/>
        </w:rPr>
        <w:t xml:space="preserve"> ana bağlamı çerçevesinde geliştirilmiş ve REACT stratejisinin her basamağında bağlamsal öğrenmeye dikkat edilmiştir.</w:t>
      </w:r>
      <w:r w:rsidR="00457760">
        <w:rPr>
          <w:rFonts w:ascii="Times New Roman" w:hAnsi="Times New Roman" w:cs="Times New Roman"/>
          <w:sz w:val="24"/>
          <w:szCs w:val="24"/>
        </w:rPr>
        <w:t xml:space="preserve"> </w:t>
      </w:r>
      <w:proofErr w:type="gramStart"/>
      <w:r w:rsidR="00457760">
        <w:rPr>
          <w:rFonts w:ascii="Times New Roman" w:hAnsi="Times New Roman" w:cs="Times New Roman"/>
          <w:sz w:val="24"/>
          <w:szCs w:val="24"/>
        </w:rPr>
        <w:t>Araştırma v</w:t>
      </w:r>
      <w:r w:rsidR="00736437" w:rsidRPr="00DD281D">
        <w:rPr>
          <w:rFonts w:ascii="Times New Roman" w:hAnsi="Times New Roman" w:cs="Times New Roman"/>
          <w:sz w:val="24"/>
          <w:szCs w:val="24"/>
        </w:rPr>
        <w:t>eriler</w:t>
      </w:r>
      <w:r w:rsidR="00457760">
        <w:rPr>
          <w:rFonts w:ascii="Times New Roman" w:hAnsi="Times New Roman" w:cs="Times New Roman"/>
          <w:sz w:val="24"/>
          <w:szCs w:val="24"/>
        </w:rPr>
        <w:t>i,</w:t>
      </w:r>
      <w:r w:rsidR="00736437" w:rsidRPr="00DD281D">
        <w:rPr>
          <w:rFonts w:ascii="Times New Roman" w:hAnsi="Times New Roman" w:cs="Times New Roman"/>
          <w:sz w:val="24"/>
          <w:szCs w:val="24"/>
        </w:rPr>
        <w:t xml:space="preserve"> </w:t>
      </w:r>
      <w:r w:rsidR="00696C62" w:rsidRPr="00DD281D">
        <w:rPr>
          <w:rFonts w:ascii="Times New Roman" w:hAnsi="Times New Roman" w:cs="Times New Roman"/>
          <w:sz w:val="24"/>
          <w:szCs w:val="24"/>
        </w:rPr>
        <w:t>iki aşamalı</w:t>
      </w:r>
      <w:r w:rsidR="00736437" w:rsidRPr="00DD281D">
        <w:rPr>
          <w:rFonts w:ascii="Times New Roman" w:hAnsi="Times New Roman" w:cs="Times New Roman"/>
          <w:sz w:val="24"/>
          <w:szCs w:val="24"/>
        </w:rPr>
        <w:t xml:space="preserve"> sorulardan oluşan bağlam testi ve yarı yapılandırılmış mülakat sorularıyla toplanmıştır.</w:t>
      </w:r>
      <w:proofErr w:type="gramEnd"/>
      <w:r w:rsidR="00736437" w:rsidRPr="00DD281D">
        <w:rPr>
          <w:rFonts w:ascii="Times New Roman" w:hAnsi="Times New Roman" w:cs="Times New Roman"/>
          <w:sz w:val="24"/>
          <w:szCs w:val="24"/>
        </w:rPr>
        <w:t xml:space="preserve"> </w:t>
      </w:r>
      <w:r w:rsidR="00AF6224">
        <w:rPr>
          <w:rFonts w:ascii="Times New Roman" w:hAnsi="Times New Roman" w:cs="Times New Roman"/>
          <w:sz w:val="24"/>
          <w:szCs w:val="24"/>
        </w:rPr>
        <w:t>Bağlam testinden e</w:t>
      </w:r>
      <w:r w:rsidR="00736437" w:rsidRPr="00DD281D">
        <w:rPr>
          <w:rFonts w:ascii="Times New Roman" w:hAnsi="Times New Roman" w:cs="Times New Roman"/>
          <w:sz w:val="24"/>
          <w:szCs w:val="24"/>
        </w:rPr>
        <w:t>lde edilen</w:t>
      </w:r>
      <w:r w:rsidR="00AF6224">
        <w:rPr>
          <w:rFonts w:ascii="Times New Roman" w:hAnsi="Times New Roman" w:cs="Times New Roman"/>
          <w:sz w:val="24"/>
          <w:szCs w:val="24"/>
        </w:rPr>
        <w:t xml:space="preserve"> veriler Mann Whitney-U testine</w:t>
      </w:r>
      <w:proofErr w:type="gramStart"/>
      <w:r w:rsidR="00206C29">
        <w:rPr>
          <w:rFonts w:ascii="Times New Roman" w:hAnsi="Times New Roman" w:cs="Times New Roman"/>
          <w:sz w:val="24"/>
          <w:szCs w:val="24"/>
        </w:rPr>
        <w:t xml:space="preserve">, </w:t>
      </w:r>
      <w:r w:rsidR="00AF6224">
        <w:rPr>
          <w:rFonts w:ascii="Times New Roman" w:hAnsi="Times New Roman" w:cs="Times New Roman"/>
          <w:sz w:val="24"/>
          <w:szCs w:val="24"/>
        </w:rPr>
        <w:t xml:space="preserve"> </w:t>
      </w:r>
      <w:r w:rsidR="00206C29">
        <w:rPr>
          <w:rFonts w:ascii="Times New Roman" w:hAnsi="Times New Roman" w:cs="Times New Roman"/>
          <w:sz w:val="24"/>
          <w:szCs w:val="24"/>
        </w:rPr>
        <w:t>mülakattan</w:t>
      </w:r>
      <w:proofErr w:type="gramEnd"/>
      <w:r w:rsidR="00206C29">
        <w:rPr>
          <w:rFonts w:ascii="Times New Roman" w:hAnsi="Times New Roman" w:cs="Times New Roman"/>
          <w:sz w:val="24"/>
          <w:szCs w:val="24"/>
        </w:rPr>
        <w:t xml:space="preserve"> elde </w:t>
      </w:r>
      <w:r w:rsidR="005537DA">
        <w:rPr>
          <w:rFonts w:ascii="Times New Roman" w:hAnsi="Times New Roman" w:cs="Times New Roman"/>
          <w:sz w:val="24"/>
          <w:szCs w:val="24"/>
        </w:rPr>
        <w:t xml:space="preserve">edilen </w:t>
      </w:r>
      <w:r w:rsidR="00206C29">
        <w:rPr>
          <w:rFonts w:ascii="Times New Roman" w:hAnsi="Times New Roman" w:cs="Times New Roman"/>
          <w:sz w:val="24"/>
          <w:szCs w:val="24"/>
        </w:rPr>
        <w:t>veriler</w:t>
      </w:r>
      <w:r w:rsidR="005537DA">
        <w:rPr>
          <w:rFonts w:ascii="Times New Roman" w:hAnsi="Times New Roman" w:cs="Times New Roman"/>
          <w:sz w:val="24"/>
          <w:szCs w:val="24"/>
        </w:rPr>
        <w:t xml:space="preserve"> ise </w:t>
      </w:r>
      <w:r w:rsidR="00206C29">
        <w:rPr>
          <w:rFonts w:ascii="Times New Roman" w:hAnsi="Times New Roman" w:cs="Times New Roman"/>
          <w:sz w:val="24"/>
          <w:szCs w:val="24"/>
        </w:rPr>
        <w:t xml:space="preserve">içerik analizine </w:t>
      </w:r>
      <w:r w:rsidR="00AF6224">
        <w:rPr>
          <w:rFonts w:ascii="Times New Roman" w:hAnsi="Times New Roman" w:cs="Times New Roman"/>
          <w:sz w:val="24"/>
          <w:szCs w:val="24"/>
        </w:rPr>
        <w:t>tabi tutulmuştur.</w:t>
      </w:r>
      <w:r w:rsidR="00206C29">
        <w:rPr>
          <w:rFonts w:ascii="Times New Roman" w:hAnsi="Times New Roman" w:cs="Times New Roman"/>
          <w:sz w:val="24"/>
          <w:szCs w:val="24"/>
        </w:rPr>
        <w:t xml:space="preserve"> </w:t>
      </w:r>
      <w:proofErr w:type="gramStart"/>
      <w:r w:rsidR="00AF6224">
        <w:rPr>
          <w:rFonts w:ascii="Times New Roman" w:hAnsi="Times New Roman" w:cs="Times New Roman"/>
          <w:sz w:val="24"/>
          <w:szCs w:val="24"/>
        </w:rPr>
        <w:t>B</w:t>
      </w:r>
      <w:r w:rsidR="00736437" w:rsidRPr="00DD281D">
        <w:rPr>
          <w:rFonts w:ascii="Times New Roman" w:hAnsi="Times New Roman" w:cs="Times New Roman"/>
          <w:sz w:val="24"/>
          <w:szCs w:val="24"/>
        </w:rPr>
        <w:t>ulgular deney grubunda yürütülen öğretim materyalinin kontrol grubunda yürütülen öğretim materyaline göre daha etkili olduğunu göstermektedir.</w:t>
      </w:r>
      <w:proofErr w:type="gramEnd"/>
      <w:r w:rsidR="00736437" w:rsidRPr="00DD281D">
        <w:rPr>
          <w:rFonts w:ascii="Times New Roman" w:hAnsi="Times New Roman" w:cs="Times New Roman"/>
          <w:sz w:val="24"/>
          <w:szCs w:val="24"/>
        </w:rPr>
        <w:t xml:space="preserve"> </w:t>
      </w:r>
      <w:proofErr w:type="gramStart"/>
      <w:r w:rsidR="00C5559F">
        <w:rPr>
          <w:rFonts w:ascii="Times New Roman" w:hAnsi="Times New Roman" w:cs="Times New Roman"/>
          <w:sz w:val="24"/>
          <w:szCs w:val="24"/>
        </w:rPr>
        <w:t xml:space="preserve">Araştırma da </w:t>
      </w:r>
      <w:r w:rsidR="00C5559F" w:rsidRPr="00DD281D">
        <w:rPr>
          <w:rFonts w:ascii="Times New Roman" w:hAnsi="Times New Roman" w:cs="Times New Roman"/>
          <w:sz w:val="24"/>
          <w:szCs w:val="24"/>
        </w:rPr>
        <w:t>öğrenciler</w:t>
      </w:r>
      <w:r w:rsidR="00C5559F">
        <w:rPr>
          <w:rFonts w:ascii="Times New Roman" w:hAnsi="Times New Roman" w:cs="Times New Roman"/>
          <w:sz w:val="24"/>
          <w:szCs w:val="24"/>
        </w:rPr>
        <w:t>in</w:t>
      </w:r>
      <w:r w:rsidR="00C5559F" w:rsidRPr="00DD281D">
        <w:rPr>
          <w:rFonts w:ascii="Times New Roman" w:hAnsi="Times New Roman" w:cs="Times New Roman"/>
          <w:sz w:val="24"/>
          <w:szCs w:val="24"/>
        </w:rPr>
        <w:t xml:space="preserve"> meydana gelen değişimleri, karşılaştıkları maddelerin yararlı ve zararlı olmasıyla, birisi tarafından müdahale edilme veya kendiliğinden olma, </w:t>
      </w:r>
      <w:r w:rsidR="00C5559F" w:rsidRPr="00DD281D">
        <w:rPr>
          <w:rFonts w:ascii="Times New Roman" w:hAnsi="Times New Roman" w:cs="Times New Roman"/>
          <w:color w:val="000000" w:themeColor="text1"/>
          <w:sz w:val="24"/>
          <w:szCs w:val="24"/>
        </w:rPr>
        <w:t>tekrar geri getirme</w:t>
      </w:r>
      <w:r w:rsidR="00C5559F" w:rsidRPr="00DD281D">
        <w:rPr>
          <w:rFonts w:ascii="Times New Roman" w:hAnsi="Times New Roman" w:cs="Times New Roman"/>
          <w:sz w:val="24"/>
          <w:szCs w:val="24"/>
        </w:rPr>
        <w:t xml:space="preserve"> gibi özelliklerle ilişkilendirmekte ve çoğunlukla da genellemelere gidererek alternatif kavrama oluştur</w:t>
      </w:r>
      <w:r w:rsidR="00C5559F">
        <w:rPr>
          <w:rFonts w:ascii="Times New Roman" w:hAnsi="Times New Roman" w:cs="Times New Roman"/>
          <w:sz w:val="24"/>
          <w:szCs w:val="24"/>
        </w:rPr>
        <w:t>dukları tespit edilmiştir.</w:t>
      </w:r>
      <w:proofErr w:type="gramEnd"/>
      <w:r w:rsidR="00C5559F">
        <w:rPr>
          <w:rFonts w:ascii="Times New Roman" w:hAnsi="Times New Roman" w:cs="Times New Roman"/>
          <w:sz w:val="24"/>
          <w:szCs w:val="24"/>
        </w:rPr>
        <w:t xml:space="preserve"> </w:t>
      </w:r>
      <w:proofErr w:type="gramStart"/>
      <w:r w:rsidR="00C5559F">
        <w:rPr>
          <w:rFonts w:ascii="Times New Roman" w:hAnsi="Times New Roman" w:cs="Times New Roman"/>
          <w:sz w:val="24"/>
          <w:szCs w:val="24"/>
        </w:rPr>
        <w:t>Bir sonraki araştırmalar için tespit edilen bu genellemeleri içeren öğretim materyallerinin geliştirilmesi ve etkililiğinin incelenmesi önerilebilir.</w:t>
      </w:r>
      <w:proofErr w:type="gramEnd"/>
    </w:p>
    <w:p w:rsidR="005E272B" w:rsidRDefault="005E272B" w:rsidP="00C5559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3132D0" w:rsidRPr="00DD281D">
        <w:rPr>
          <w:rFonts w:ascii="Times New Roman" w:hAnsi="Times New Roman" w:cs="Times New Roman"/>
          <w:b/>
          <w:sz w:val="24"/>
          <w:szCs w:val="24"/>
        </w:rPr>
        <w:t>Anahtar Kavramlar:</w:t>
      </w:r>
      <w:r w:rsidR="003132D0" w:rsidRPr="00DD281D">
        <w:rPr>
          <w:rFonts w:ascii="Times New Roman" w:hAnsi="Times New Roman" w:cs="Times New Roman"/>
          <w:sz w:val="24"/>
          <w:szCs w:val="24"/>
        </w:rPr>
        <w:t xml:space="preserve"> Fiziksel değişme, Kimyasal değişme, Bağlam, REACT, </w:t>
      </w:r>
    </w:p>
    <w:p w:rsidR="003132D0" w:rsidRDefault="005E272B" w:rsidP="00C5559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32D0" w:rsidRPr="00DD281D">
        <w:rPr>
          <w:rFonts w:ascii="Times New Roman" w:hAnsi="Times New Roman" w:cs="Times New Roman"/>
          <w:sz w:val="24"/>
          <w:szCs w:val="24"/>
        </w:rPr>
        <w:t>İlişkilendirme</w:t>
      </w:r>
      <w:bookmarkStart w:id="0" w:name="_GoBack"/>
      <w:bookmarkEnd w:id="0"/>
    </w:p>
    <w:p w:rsidR="00995436" w:rsidRPr="00D66FE3" w:rsidRDefault="00995436" w:rsidP="00C5559F">
      <w:pPr>
        <w:spacing w:after="0" w:line="240" w:lineRule="auto"/>
        <w:jc w:val="both"/>
        <w:rPr>
          <w:rFonts w:ascii="Times New Roman" w:hAnsi="Times New Roman" w:cs="Times New Roman"/>
          <w:bCs/>
          <w:sz w:val="20"/>
          <w:szCs w:val="20"/>
        </w:rPr>
      </w:pPr>
      <w:proofErr w:type="gramStart"/>
      <w:r w:rsidRPr="00D66FE3">
        <w:rPr>
          <w:rFonts w:ascii="Times New Roman" w:hAnsi="Times New Roman" w:cs="Times New Roman"/>
          <w:bCs/>
          <w:sz w:val="20"/>
          <w:szCs w:val="20"/>
        </w:rPr>
        <w:t>*"Maddenin Yapısı ve Özellikleri Ünitesi Kapsamında REACT Stratejisine Yönelik Tasarlanan Öğretim Materyallerinin Etkililiğinin Değerlendirilmesi" başlıklı doktora tezinden üretilmiştir.</w:t>
      </w:r>
      <w:proofErr w:type="gramEnd"/>
    </w:p>
    <w:p w:rsidR="005E272B" w:rsidRPr="00D66FE3" w:rsidRDefault="002A1B68" w:rsidP="00C5559F">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w:t>
      </w:r>
      <w:r w:rsidR="0046225A" w:rsidRPr="00D66FE3">
        <w:rPr>
          <w:rFonts w:ascii="Times New Roman" w:hAnsi="Times New Roman" w:cs="Times New Roman"/>
          <w:sz w:val="20"/>
          <w:szCs w:val="20"/>
        </w:rPr>
        <w:t xml:space="preserve">Yrd. </w:t>
      </w:r>
      <w:proofErr w:type="gramStart"/>
      <w:r w:rsidR="0046225A" w:rsidRPr="00D66FE3">
        <w:rPr>
          <w:rFonts w:ascii="Times New Roman" w:hAnsi="Times New Roman" w:cs="Times New Roman"/>
          <w:sz w:val="20"/>
          <w:szCs w:val="20"/>
        </w:rPr>
        <w:t>Doç.</w:t>
      </w:r>
      <w:proofErr w:type="gramEnd"/>
      <w:r w:rsidR="0046225A" w:rsidRPr="00D66FE3">
        <w:rPr>
          <w:rFonts w:ascii="Times New Roman" w:hAnsi="Times New Roman" w:cs="Times New Roman"/>
          <w:sz w:val="20"/>
          <w:szCs w:val="20"/>
        </w:rPr>
        <w:t xml:space="preserve"> Dr. - Kafkas Üniversitesi </w:t>
      </w:r>
      <w:r w:rsidR="005E272B" w:rsidRPr="00D66FE3">
        <w:rPr>
          <w:rFonts w:ascii="Times New Roman" w:hAnsi="Times New Roman" w:cs="Times New Roman"/>
          <w:sz w:val="20"/>
          <w:szCs w:val="20"/>
        </w:rPr>
        <w:t>- Eğitim Fakültesi - Matematik ve Fen Bilimleri Eğitimi Bölümü</w:t>
      </w:r>
      <w:r w:rsidR="0046225A" w:rsidRPr="00D66FE3">
        <w:rPr>
          <w:rFonts w:ascii="Times New Roman" w:hAnsi="Times New Roman" w:cs="Times New Roman"/>
          <w:sz w:val="20"/>
          <w:szCs w:val="20"/>
        </w:rPr>
        <w:t>/KARS</w:t>
      </w:r>
      <w:r w:rsidR="005E272B" w:rsidRPr="00D66FE3">
        <w:rPr>
          <w:rFonts w:ascii="Times New Roman" w:hAnsi="Times New Roman" w:cs="Times New Roman"/>
          <w:sz w:val="20"/>
          <w:szCs w:val="20"/>
        </w:rPr>
        <w:t xml:space="preserve"> - </w:t>
      </w:r>
      <w:r w:rsidR="005E272B" w:rsidRPr="00D66FE3">
        <w:rPr>
          <w:rFonts w:ascii="Times New Roman" w:hAnsi="Times New Roman" w:cs="Times New Roman"/>
          <w:sz w:val="20"/>
          <w:szCs w:val="20"/>
          <w:u w:val="single"/>
        </w:rPr>
        <w:t>arzukirmanbilgin@gmail.com</w:t>
      </w:r>
      <w:r w:rsidR="0046225A" w:rsidRPr="00D66FE3">
        <w:rPr>
          <w:rFonts w:ascii="Times New Roman" w:hAnsi="Times New Roman" w:cs="Times New Roman"/>
          <w:sz w:val="20"/>
          <w:szCs w:val="20"/>
          <w:u w:val="single"/>
        </w:rPr>
        <w:t xml:space="preserve"> </w:t>
      </w:r>
    </w:p>
    <w:p w:rsidR="005E272B" w:rsidRPr="00D66FE3" w:rsidRDefault="002A1B68" w:rsidP="00C5559F">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w:t>
      </w:r>
      <w:r w:rsidR="0046225A" w:rsidRPr="00D66FE3">
        <w:rPr>
          <w:rFonts w:ascii="Times New Roman" w:hAnsi="Times New Roman" w:cs="Times New Roman"/>
          <w:sz w:val="20"/>
          <w:szCs w:val="20"/>
        </w:rPr>
        <w:t xml:space="preserve">Doç. Dr. - </w:t>
      </w:r>
      <w:r w:rsidR="005E272B" w:rsidRPr="00D66FE3">
        <w:rPr>
          <w:rFonts w:ascii="Times New Roman" w:hAnsi="Times New Roman" w:cs="Times New Roman"/>
          <w:sz w:val="20"/>
          <w:szCs w:val="20"/>
        </w:rPr>
        <w:t>K</w:t>
      </w:r>
      <w:r w:rsidR="0046225A" w:rsidRPr="00D66FE3">
        <w:rPr>
          <w:rFonts w:ascii="Times New Roman" w:hAnsi="Times New Roman" w:cs="Times New Roman"/>
          <w:sz w:val="20"/>
          <w:szCs w:val="20"/>
        </w:rPr>
        <w:t xml:space="preserve">aradeniz </w:t>
      </w:r>
      <w:r w:rsidR="005E272B" w:rsidRPr="00D66FE3">
        <w:rPr>
          <w:rFonts w:ascii="Times New Roman" w:hAnsi="Times New Roman" w:cs="Times New Roman"/>
          <w:sz w:val="20"/>
          <w:szCs w:val="20"/>
        </w:rPr>
        <w:t>T</w:t>
      </w:r>
      <w:r w:rsidR="0046225A" w:rsidRPr="00D66FE3">
        <w:rPr>
          <w:rFonts w:ascii="Times New Roman" w:hAnsi="Times New Roman" w:cs="Times New Roman"/>
          <w:sz w:val="20"/>
          <w:szCs w:val="20"/>
        </w:rPr>
        <w:t xml:space="preserve">eknik </w:t>
      </w:r>
      <w:r w:rsidR="005E272B" w:rsidRPr="00D66FE3">
        <w:rPr>
          <w:rFonts w:ascii="Times New Roman" w:hAnsi="Times New Roman" w:cs="Times New Roman"/>
          <w:sz w:val="20"/>
          <w:szCs w:val="20"/>
        </w:rPr>
        <w:t>Ü</w:t>
      </w:r>
      <w:r w:rsidR="0046225A" w:rsidRPr="00D66FE3">
        <w:rPr>
          <w:rFonts w:ascii="Times New Roman" w:hAnsi="Times New Roman" w:cs="Times New Roman"/>
          <w:sz w:val="20"/>
          <w:szCs w:val="20"/>
        </w:rPr>
        <w:t>niversitesi</w:t>
      </w:r>
      <w:r w:rsidR="005E272B" w:rsidRPr="00D66FE3">
        <w:rPr>
          <w:rFonts w:ascii="Times New Roman" w:hAnsi="Times New Roman" w:cs="Times New Roman"/>
          <w:sz w:val="20"/>
          <w:szCs w:val="20"/>
        </w:rPr>
        <w:t xml:space="preserve"> - Fatih Eğitim Fakültesi - Matematik ve Fen Bilimleri Eğitimi Bölümü</w:t>
      </w:r>
      <w:r w:rsidR="0046225A" w:rsidRPr="00D66FE3">
        <w:rPr>
          <w:rFonts w:ascii="Times New Roman" w:hAnsi="Times New Roman" w:cs="Times New Roman"/>
          <w:sz w:val="20"/>
          <w:szCs w:val="20"/>
        </w:rPr>
        <w:t>/TRABZON</w:t>
      </w:r>
      <w:r w:rsidR="005E272B" w:rsidRPr="00D66FE3">
        <w:rPr>
          <w:rFonts w:ascii="Times New Roman" w:hAnsi="Times New Roman" w:cs="Times New Roman"/>
          <w:sz w:val="20"/>
          <w:szCs w:val="20"/>
        </w:rPr>
        <w:t xml:space="preserve"> - nevzatyigit@yahoo.com</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D7AAE" w:rsidTr="00ED7AAE">
        <w:trPr>
          <w:trHeight w:val="268"/>
        </w:trPr>
        <w:tc>
          <w:tcPr>
            <w:tcW w:w="8715" w:type="dxa"/>
            <w:tcBorders>
              <w:top w:val="single" w:sz="4" w:space="0" w:color="auto"/>
              <w:left w:val="nil"/>
              <w:bottom w:val="single" w:sz="4" w:space="0" w:color="auto"/>
              <w:right w:val="nil"/>
            </w:tcBorders>
            <w:hideMark/>
          </w:tcPr>
          <w:p w:rsidR="00ED7AAE" w:rsidRDefault="00ED7AAE" w:rsidP="00ED7AAE">
            <w:pPr>
              <w:pStyle w:val="DipnotMetni"/>
              <w:spacing w:line="276" w:lineRule="auto"/>
              <w:ind w:left="45"/>
              <w:rPr>
                <w:rFonts w:ascii="Times New Roman" w:hAnsi="Times New Roman" w:cs="Times New Roman"/>
                <w:b/>
                <w:lang w:val="tr-TR"/>
              </w:rPr>
            </w:pPr>
            <w:r>
              <w:rPr>
                <w:rFonts w:ascii="Times New Roman" w:hAnsi="Times New Roman" w:cs="Times New Roman"/>
                <w:b/>
              </w:rPr>
              <w:t>Gönderim:</w:t>
            </w:r>
            <w:r>
              <w:rPr>
                <w:rFonts w:ascii="Times New Roman" w:hAnsi="Times New Roman" w:cs="Times New Roman"/>
              </w:rPr>
              <w:t>29</w:t>
            </w:r>
            <w:r>
              <w:rPr>
                <w:rFonts w:ascii="Times New Roman" w:hAnsi="Times New Roman" w:cs="Times New Roman"/>
              </w:rPr>
              <w:t xml:space="preserve">.12.2016                       </w:t>
            </w:r>
            <w:r>
              <w:rPr>
                <w:rFonts w:ascii="Times New Roman" w:hAnsi="Times New Roman" w:cs="Times New Roman"/>
                <w:b/>
              </w:rPr>
              <w:t>Kabul:</w:t>
            </w:r>
            <w:r>
              <w:rPr>
                <w:rFonts w:ascii="Times New Roman" w:hAnsi="Times New Roman" w:cs="Times New Roman"/>
              </w:rPr>
              <w:t>07</w:t>
            </w:r>
            <w:r>
              <w:rPr>
                <w:rFonts w:ascii="Times New Roman" w:hAnsi="Times New Roman" w:cs="Times New Roman"/>
              </w:rPr>
              <w:t xml:space="preserve">.03.2017                          </w:t>
            </w:r>
            <w:r>
              <w:rPr>
                <w:rFonts w:ascii="Times New Roman" w:hAnsi="Times New Roman" w:cs="Times New Roman"/>
                <w:b/>
              </w:rPr>
              <w:t>    Yayın:</w:t>
            </w:r>
            <w:r>
              <w:rPr>
                <w:rFonts w:ascii="Times New Roman" w:hAnsi="Times New Roman" w:cs="Times New Roman"/>
              </w:rPr>
              <w:t>03.04.2017</w:t>
            </w:r>
          </w:p>
        </w:tc>
      </w:tr>
    </w:tbl>
    <w:p w:rsidR="00ED7AAE" w:rsidRDefault="00ED7AAE" w:rsidP="00ED7AAE">
      <w:pPr>
        <w:pStyle w:val="DipnotMetni"/>
        <w:jc w:val="both"/>
        <w:rPr>
          <w:rFonts w:ascii="Times New Roman" w:hAnsi="Times New Roman" w:cs="Times New Roman"/>
        </w:rPr>
      </w:pPr>
      <w:r>
        <w:rPr>
          <w:rFonts w:ascii="Times New Roman" w:hAnsi="Times New Roman" w:cs="Times New Roman"/>
        </w:rPr>
        <w:t xml:space="preserve">  </w:t>
      </w:r>
    </w:p>
    <w:p w:rsidR="005E272B" w:rsidRDefault="005E272B" w:rsidP="00DD281D">
      <w:pPr>
        <w:spacing w:line="480" w:lineRule="auto"/>
        <w:jc w:val="both"/>
        <w:rPr>
          <w:rFonts w:ascii="Times New Roman" w:hAnsi="Times New Roman" w:cs="Times New Roman"/>
          <w:sz w:val="24"/>
          <w:szCs w:val="24"/>
        </w:rPr>
      </w:pPr>
    </w:p>
    <w:p w:rsidR="00073EDC" w:rsidRPr="00DD281D" w:rsidRDefault="00073EDC" w:rsidP="00073EDC">
      <w:pPr>
        <w:spacing w:line="480" w:lineRule="auto"/>
        <w:jc w:val="center"/>
        <w:rPr>
          <w:rFonts w:ascii="Times New Roman" w:hAnsi="Times New Roman" w:cs="Times New Roman"/>
          <w:b/>
          <w:sz w:val="24"/>
          <w:szCs w:val="24"/>
          <w:lang w:val="en-US"/>
        </w:rPr>
      </w:pPr>
      <w:r>
        <w:rPr>
          <w:rFonts w:ascii="Times New Roman" w:hAnsi="Times New Roman" w:cs="Times New Roman"/>
          <w:b/>
          <w:bCs/>
          <w:sz w:val="24"/>
          <w:szCs w:val="24"/>
          <w:lang w:val="en-US"/>
        </w:rPr>
        <w:lastRenderedPageBreak/>
        <w:t xml:space="preserve">The </w:t>
      </w:r>
      <w:r w:rsidRPr="00DD281D">
        <w:rPr>
          <w:rFonts w:ascii="Times New Roman" w:hAnsi="Times New Roman" w:cs="Times New Roman"/>
          <w:b/>
          <w:bCs/>
          <w:sz w:val="24"/>
          <w:szCs w:val="24"/>
          <w:lang w:val="en-US"/>
        </w:rPr>
        <w:t>Investigation of Student</w:t>
      </w:r>
      <w:r>
        <w:rPr>
          <w:rFonts w:ascii="Times New Roman" w:hAnsi="Times New Roman" w:cs="Times New Roman"/>
          <w:b/>
          <w:bCs/>
          <w:sz w:val="24"/>
          <w:szCs w:val="24"/>
          <w:lang w:val="en-US"/>
        </w:rPr>
        <w:t>s' Responses to</w:t>
      </w:r>
      <w:r w:rsidRPr="00DD281D">
        <w:rPr>
          <w:rFonts w:ascii="Times New Roman" w:hAnsi="Times New Roman" w:cs="Times New Roman"/>
          <w:b/>
          <w:bCs/>
          <w:sz w:val="24"/>
          <w:szCs w:val="24"/>
          <w:lang w:val="en-US"/>
        </w:rPr>
        <w:t xml:space="preserve"> Revelation of the Relation between "Physical and Chemical Change" Concepts and Contexts</w:t>
      </w:r>
    </w:p>
    <w:p w:rsidR="00073EDC" w:rsidRPr="00E26EB2" w:rsidRDefault="00073EDC" w:rsidP="00073EDC">
      <w:pPr>
        <w:spacing w:line="480" w:lineRule="auto"/>
        <w:jc w:val="both"/>
        <w:rPr>
          <w:rFonts w:ascii="Times New Roman" w:hAnsi="Times New Roman" w:cs="Times New Roman"/>
          <w:bCs/>
          <w:sz w:val="24"/>
          <w:szCs w:val="24"/>
          <w:highlight w:val="yellow"/>
          <w:lang w:val="en-US"/>
        </w:rPr>
      </w:pPr>
      <w:r w:rsidRPr="00E26EB2">
        <w:rPr>
          <w:rFonts w:ascii="Times New Roman" w:hAnsi="Times New Roman" w:cs="Times New Roman"/>
          <w:b/>
          <w:sz w:val="24"/>
          <w:szCs w:val="24"/>
          <w:lang w:val="en-US"/>
        </w:rPr>
        <w:t>Abstract:</w:t>
      </w:r>
      <w:r w:rsidRPr="00E26EB2">
        <w:rPr>
          <w:rFonts w:ascii="Times New Roman" w:hAnsi="Times New Roman" w:cs="Times New Roman"/>
          <w:bCs/>
          <w:sz w:val="24"/>
          <w:szCs w:val="24"/>
          <w:lang w:val="en-US"/>
        </w:rPr>
        <w:t xml:space="preserve"> This study has been carried out within the scope of “physical and chemical change” unit from 6</w:t>
      </w:r>
      <w:r w:rsidRPr="00E26EB2">
        <w:rPr>
          <w:rFonts w:ascii="Times New Roman" w:hAnsi="Times New Roman" w:cs="Times New Roman"/>
          <w:bCs/>
          <w:sz w:val="24"/>
          <w:szCs w:val="24"/>
          <w:vertAlign w:val="superscript"/>
          <w:lang w:val="en-US"/>
        </w:rPr>
        <w:t>th</w:t>
      </w:r>
      <w:r w:rsidRPr="00E26EB2">
        <w:rPr>
          <w:rFonts w:ascii="Times New Roman" w:hAnsi="Times New Roman" w:cs="Times New Roman"/>
          <w:bCs/>
          <w:sz w:val="24"/>
          <w:szCs w:val="24"/>
          <w:lang w:val="en-US"/>
        </w:rPr>
        <w:t xml:space="preserve"> grade curriculum. A REACT</w:t>
      </w:r>
      <w:r w:rsidR="00AF6224" w:rsidRPr="00E26EB2">
        <w:rPr>
          <w:rFonts w:ascii="Times New Roman" w:hAnsi="Times New Roman" w:cs="Times New Roman"/>
          <w:bCs/>
          <w:sz w:val="24"/>
          <w:szCs w:val="24"/>
          <w:lang w:val="en-US"/>
        </w:rPr>
        <w:t xml:space="preserve"> (</w:t>
      </w:r>
      <w:r w:rsidR="00AF6224" w:rsidRPr="00E26EB2">
        <w:rPr>
          <w:rFonts w:ascii="Times New Roman" w:hAnsi="Times New Roman" w:cs="Times New Roman"/>
          <w:b/>
          <w:bCs/>
          <w:sz w:val="24"/>
          <w:szCs w:val="24"/>
          <w:lang w:val="en-US"/>
        </w:rPr>
        <w:t>R</w:t>
      </w:r>
      <w:r w:rsidR="00AF6224" w:rsidRPr="00E26EB2">
        <w:rPr>
          <w:rFonts w:ascii="Times New Roman" w:hAnsi="Times New Roman" w:cs="Times New Roman"/>
          <w:bCs/>
          <w:sz w:val="24"/>
          <w:szCs w:val="24"/>
          <w:lang w:val="en-US"/>
        </w:rPr>
        <w:t>elating-</w:t>
      </w:r>
      <w:r w:rsidR="00AF6224" w:rsidRPr="00E26EB2">
        <w:rPr>
          <w:rFonts w:ascii="Times New Roman" w:hAnsi="Times New Roman" w:cs="Times New Roman"/>
          <w:b/>
          <w:bCs/>
          <w:sz w:val="24"/>
          <w:szCs w:val="24"/>
          <w:lang w:val="en-US"/>
        </w:rPr>
        <w:t>E</w:t>
      </w:r>
      <w:r w:rsidR="00AF6224" w:rsidRPr="00E26EB2">
        <w:rPr>
          <w:rFonts w:ascii="Times New Roman" w:hAnsi="Times New Roman" w:cs="Times New Roman"/>
          <w:bCs/>
          <w:sz w:val="24"/>
          <w:szCs w:val="24"/>
          <w:lang w:val="en-US"/>
        </w:rPr>
        <w:t>xperiencing-</w:t>
      </w:r>
      <w:r w:rsidR="00AF6224" w:rsidRPr="00E26EB2">
        <w:rPr>
          <w:rFonts w:ascii="Times New Roman" w:hAnsi="Times New Roman" w:cs="Times New Roman"/>
          <w:b/>
          <w:bCs/>
          <w:sz w:val="24"/>
          <w:szCs w:val="24"/>
          <w:lang w:val="en-US"/>
        </w:rPr>
        <w:t>A</w:t>
      </w:r>
      <w:r w:rsidR="00AF6224" w:rsidRPr="00E26EB2">
        <w:rPr>
          <w:rFonts w:ascii="Times New Roman" w:hAnsi="Times New Roman" w:cs="Times New Roman"/>
          <w:bCs/>
          <w:sz w:val="24"/>
          <w:szCs w:val="24"/>
          <w:lang w:val="en-US"/>
        </w:rPr>
        <w:t>pplying-</w:t>
      </w:r>
      <w:r w:rsidR="00AF6224" w:rsidRPr="00E26EB2">
        <w:rPr>
          <w:rFonts w:ascii="Times New Roman" w:hAnsi="Times New Roman" w:cs="Times New Roman"/>
          <w:b/>
          <w:bCs/>
          <w:sz w:val="24"/>
          <w:szCs w:val="24"/>
          <w:lang w:val="en-US"/>
        </w:rPr>
        <w:t>C</w:t>
      </w:r>
      <w:r w:rsidR="00AF6224" w:rsidRPr="00E26EB2">
        <w:rPr>
          <w:rFonts w:ascii="Times New Roman" w:hAnsi="Times New Roman" w:cs="Times New Roman"/>
          <w:bCs/>
          <w:sz w:val="24"/>
          <w:szCs w:val="24"/>
          <w:lang w:val="en-US"/>
        </w:rPr>
        <w:t>ooperating-</w:t>
      </w:r>
      <w:r w:rsidR="00AF6224" w:rsidRPr="00E26EB2">
        <w:rPr>
          <w:rFonts w:ascii="Times New Roman" w:hAnsi="Times New Roman" w:cs="Times New Roman"/>
          <w:b/>
          <w:bCs/>
          <w:sz w:val="24"/>
          <w:szCs w:val="24"/>
          <w:lang w:val="en-US"/>
        </w:rPr>
        <w:t>T</w:t>
      </w:r>
      <w:r w:rsidR="00AF6224" w:rsidRPr="00E26EB2">
        <w:rPr>
          <w:rFonts w:ascii="Times New Roman" w:hAnsi="Times New Roman" w:cs="Times New Roman"/>
          <w:bCs/>
          <w:sz w:val="24"/>
          <w:szCs w:val="24"/>
          <w:lang w:val="en-US"/>
        </w:rPr>
        <w:t>ransferring)</w:t>
      </w:r>
      <w:r w:rsidRPr="00E26EB2">
        <w:rPr>
          <w:rFonts w:ascii="Times New Roman" w:hAnsi="Times New Roman" w:cs="Times New Roman"/>
          <w:bCs/>
          <w:sz w:val="24"/>
          <w:szCs w:val="24"/>
          <w:lang w:val="en-US"/>
        </w:rPr>
        <w:t xml:space="preserve"> strategy has been designed and this study seeks to analyze its effects on students’ associating scientific concepts with contexts. This is an experimental study with pre-test post-test control groups. This study has been conducted with total 101 students with 50 students from experimental groups and 51 students from control groups. The </w:t>
      </w:r>
      <w:r w:rsidRPr="00E26EB2">
        <w:rPr>
          <w:rFonts w:ascii="Times New Roman" w:hAnsi="Times New Roman" w:cs="Times New Roman"/>
          <w:sz w:val="24"/>
          <w:szCs w:val="24"/>
          <w:lang w:val="en-US"/>
        </w:rPr>
        <w:t>developed teaching material consists of animations, worksheets and case studies. The hot air balloon and its working principle are used in the main context of teaching material. T</w:t>
      </w:r>
      <w:r w:rsidRPr="00E26EB2">
        <w:rPr>
          <w:rFonts w:ascii="Times New Roman" w:hAnsi="Times New Roman" w:cs="Times New Roman"/>
          <w:bCs/>
          <w:sz w:val="24"/>
          <w:szCs w:val="24"/>
          <w:lang w:val="en-US"/>
        </w:rPr>
        <w:t xml:space="preserve">eaching materials are based on REACT strategy, which prioritizes contextual learning in each phase, have been developed. Data collection tools are contextual tests that consist of two-tier questions and interviews. </w:t>
      </w:r>
      <w:r w:rsidR="006521BF" w:rsidRPr="00E26EB2">
        <w:rPr>
          <w:rFonts w:ascii="Times New Roman" w:hAnsi="Times New Roman" w:cs="Times New Roman"/>
          <w:sz w:val="24"/>
          <w:szCs w:val="24"/>
          <w:lang w:val="en-US"/>
        </w:rPr>
        <w:t xml:space="preserve">Mann Whitney-U test has been applied to the data obtained from the context </w:t>
      </w:r>
      <w:r w:rsidR="00CA1F1D" w:rsidRPr="00E26EB2">
        <w:rPr>
          <w:rFonts w:ascii="Times New Roman" w:hAnsi="Times New Roman" w:cs="Times New Roman"/>
          <w:sz w:val="24"/>
          <w:szCs w:val="24"/>
          <w:lang w:val="en-US"/>
        </w:rPr>
        <w:t>test;</w:t>
      </w:r>
      <w:r w:rsidR="00E26EB2" w:rsidRPr="00E26EB2">
        <w:rPr>
          <w:rFonts w:ascii="Times New Roman" w:hAnsi="Times New Roman" w:cs="Times New Roman"/>
          <w:sz w:val="24"/>
          <w:szCs w:val="24"/>
          <w:lang w:val="en-US"/>
        </w:rPr>
        <w:t xml:space="preserve"> a content analysis has been applied to the data obtained from inter</w:t>
      </w:r>
      <w:r w:rsidR="00E26EB2">
        <w:rPr>
          <w:rFonts w:ascii="Times New Roman" w:hAnsi="Times New Roman" w:cs="Times New Roman"/>
          <w:sz w:val="24"/>
          <w:szCs w:val="24"/>
          <w:lang w:val="en-US"/>
        </w:rPr>
        <w:t>v</w:t>
      </w:r>
      <w:r w:rsidR="00E26EB2" w:rsidRPr="00E26EB2">
        <w:rPr>
          <w:rFonts w:ascii="Times New Roman" w:hAnsi="Times New Roman" w:cs="Times New Roman"/>
          <w:sz w:val="24"/>
          <w:szCs w:val="24"/>
          <w:lang w:val="en-US"/>
        </w:rPr>
        <w:t>ie</w:t>
      </w:r>
      <w:r w:rsidR="00E26EB2">
        <w:rPr>
          <w:rFonts w:ascii="Times New Roman" w:hAnsi="Times New Roman" w:cs="Times New Roman"/>
          <w:sz w:val="24"/>
          <w:szCs w:val="24"/>
          <w:lang w:val="en-US"/>
        </w:rPr>
        <w:t>w</w:t>
      </w:r>
      <w:r w:rsidR="00E26EB2" w:rsidRPr="00E26EB2">
        <w:rPr>
          <w:rFonts w:ascii="Times New Roman" w:hAnsi="Times New Roman" w:cs="Times New Roman"/>
          <w:sz w:val="24"/>
          <w:szCs w:val="24"/>
          <w:lang w:val="en-US"/>
        </w:rPr>
        <w:t>.</w:t>
      </w:r>
      <w:r w:rsidR="00AF6224" w:rsidRPr="00E26EB2">
        <w:rPr>
          <w:rFonts w:ascii="Times New Roman" w:hAnsi="Times New Roman" w:cs="Times New Roman"/>
          <w:sz w:val="24"/>
          <w:szCs w:val="24"/>
          <w:lang w:val="en-US"/>
        </w:rPr>
        <w:t xml:space="preserve"> </w:t>
      </w:r>
      <w:r w:rsidRPr="00E26EB2">
        <w:rPr>
          <w:rFonts w:ascii="Times New Roman" w:hAnsi="Times New Roman" w:cs="Times New Roman"/>
          <w:bCs/>
          <w:sz w:val="24"/>
          <w:szCs w:val="24"/>
          <w:lang w:val="en-US"/>
        </w:rPr>
        <w:t xml:space="preserve">The results of data collection tools are indicative of the fact that teaching materials based on REACT strategy are more effective than teachers' teaching materials. This study has shown that students have been associated with the physical and chemical changes through the attributes of useful matter, harmful matter, spontaneity, intervening in change and returning, and they have constructed </w:t>
      </w:r>
      <w:r w:rsidRPr="00E26EB2">
        <w:rPr>
          <w:rFonts w:ascii="Times New Roman" w:hAnsi="Times New Roman" w:cs="Times New Roman"/>
          <w:sz w:val="24"/>
          <w:szCs w:val="24"/>
          <w:lang w:val="en-US"/>
        </w:rPr>
        <w:t>alternative concepts as they have made generalizations to relate the events. For further research, developing teaching materials containing these generalizations can be recommended, and the effectiveness of these teaching materials using contexts can be tested.</w:t>
      </w:r>
    </w:p>
    <w:p w:rsidR="00385A76" w:rsidRPr="00DD281D" w:rsidRDefault="00385A76" w:rsidP="00DD281D">
      <w:pPr>
        <w:spacing w:line="480" w:lineRule="auto"/>
        <w:ind w:left="1484" w:hanging="1484"/>
        <w:jc w:val="both"/>
        <w:rPr>
          <w:rFonts w:ascii="Times New Roman" w:hAnsi="Times New Roman" w:cs="Times New Roman"/>
          <w:sz w:val="24"/>
          <w:szCs w:val="24"/>
          <w:lang w:val="en-US"/>
        </w:rPr>
      </w:pPr>
      <w:r w:rsidRPr="00DD281D">
        <w:rPr>
          <w:rFonts w:ascii="Times New Roman" w:hAnsi="Times New Roman" w:cs="Times New Roman"/>
          <w:b/>
          <w:sz w:val="24"/>
          <w:szCs w:val="24"/>
          <w:lang w:val="en-US"/>
        </w:rPr>
        <w:t xml:space="preserve">Key Words: </w:t>
      </w:r>
      <w:r w:rsidRPr="00DD281D">
        <w:rPr>
          <w:rFonts w:ascii="Times New Roman" w:hAnsi="Times New Roman" w:cs="Times New Roman"/>
          <w:sz w:val="24"/>
          <w:szCs w:val="24"/>
          <w:lang w:val="en-US"/>
        </w:rPr>
        <w:t>Physical change, Chemical change, Context, REACT, Relating</w:t>
      </w:r>
    </w:p>
    <w:p w:rsidR="003132D0" w:rsidRPr="00DD281D" w:rsidRDefault="003132D0" w:rsidP="00DD281D">
      <w:pPr>
        <w:spacing w:after="0" w:line="480" w:lineRule="auto"/>
        <w:jc w:val="center"/>
        <w:rPr>
          <w:rFonts w:ascii="Times New Roman" w:hAnsi="Times New Roman" w:cs="Times New Roman"/>
          <w:b/>
          <w:sz w:val="24"/>
          <w:szCs w:val="24"/>
        </w:rPr>
      </w:pPr>
      <w:r w:rsidRPr="00DD281D">
        <w:rPr>
          <w:rFonts w:ascii="Times New Roman" w:hAnsi="Times New Roman" w:cs="Times New Roman"/>
          <w:sz w:val="24"/>
          <w:szCs w:val="24"/>
        </w:rPr>
        <w:lastRenderedPageBreak/>
        <w:t xml:space="preserve">  </w:t>
      </w:r>
    </w:p>
    <w:p w:rsidR="00B801A1" w:rsidRPr="00434A24" w:rsidRDefault="00B801A1" w:rsidP="00D66FE3">
      <w:pPr>
        <w:spacing w:after="0" w:line="480" w:lineRule="auto"/>
        <w:rPr>
          <w:rFonts w:ascii="Times New Roman" w:hAnsi="Times New Roman" w:cs="Times New Roman"/>
          <w:b/>
          <w:sz w:val="24"/>
          <w:szCs w:val="24"/>
        </w:rPr>
      </w:pPr>
      <w:r w:rsidRPr="00434A24">
        <w:rPr>
          <w:rFonts w:ascii="Times New Roman" w:hAnsi="Times New Roman" w:cs="Times New Roman"/>
          <w:b/>
          <w:sz w:val="24"/>
          <w:szCs w:val="24"/>
        </w:rPr>
        <w:t>Giriş</w:t>
      </w:r>
    </w:p>
    <w:p w:rsidR="00C40859" w:rsidRPr="00DD281D" w:rsidRDefault="004F73A1"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tab/>
      </w:r>
      <w:proofErr w:type="gramStart"/>
      <w:r w:rsidR="004372D1">
        <w:rPr>
          <w:rFonts w:ascii="Times New Roman" w:hAnsi="Times New Roman" w:cs="Times New Roman"/>
          <w:sz w:val="24"/>
          <w:szCs w:val="24"/>
        </w:rPr>
        <w:t>Yaşantılar</w:t>
      </w:r>
      <w:r w:rsidR="00EE143C" w:rsidRPr="00DD281D">
        <w:rPr>
          <w:rFonts w:ascii="Times New Roman" w:hAnsi="Times New Roman" w:cs="Times New Roman"/>
          <w:sz w:val="24"/>
          <w:szCs w:val="24"/>
        </w:rPr>
        <w:t xml:space="preserve"> ile fen kavramları arasındaki ilişkinin en verimli şekilde öğrenciye sunulacağı yol bağlamlardır (Gilbert, 2006; Gilbert</w:t>
      </w:r>
      <w:r w:rsidR="004047A8" w:rsidRPr="00DD281D">
        <w:rPr>
          <w:rFonts w:ascii="Times New Roman" w:hAnsi="Times New Roman" w:cs="Times New Roman"/>
          <w:sz w:val="24"/>
          <w:szCs w:val="24"/>
        </w:rPr>
        <w:t xml:space="preserve">, Bulte ve Pilot, </w:t>
      </w:r>
      <w:r w:rsidR="00EE143C" w:rsidRPr="00DD281D">
        <w:rPr>
          <w:rFonts w:ascii="Times New Roman" w:hAnsi="Times New Roman" w:cs="Times New Roman"/>
          <w:sz w:val="24"/>
          <w:szCs w:val="24"/>
        </w:rPr>
        <w:t>2011).</w:t>
      </w:r>
      <w:proofErr w:type="gramEnd"/>
      <w:r w:rsidR="00EE143C" w:rsidRPr="00DD281D">
        <w:rPr>
          <w:rFonts w:ascii="Times New Roman" w:hAnsi="Times New Roman" w:cs="Times New Roman"/>
          <w:sz w:val="24"/>
          <w:szCs w:val="24"/>
        </w:rPr>
        <w:t xml:space="preserve"> </w:t>
      </w:r>
      <w:proofErr w:type="gramStart"/>
      <w:r w:rsidR="00EE143C" w:rsidRPr="00DD281D">
        <w:rPr>
          <w:rFonts w:ascii="Times New Roman" w:hAnsi="Times New Roman" w:cs="Times New Roman"/>
          <w:sz w:val="24"/>
          <w:szCs w:val="24"/>
        </w:rPr>
        <w:t>Gilbert (2006) bağlamı, bir kavramı uygulama ve kavramın mevcut olay içerisindeki yeri ve önemini ortaya çıkarma olarak tanımlamaktadır.</w:t>
      </w:r>
      <w:proofErr w:type="gramEnd"/>
      <w:r w:rsidR="00EE143C" w:rsidRPr="00DD281D">
        <w:rPr>
          <w:rFonts w:ascii="Times New Roman" w:hAnsi="Times New Roman" w:cs="Times New Roman"/>
          <w:sz w:val="24"/>
          <w:szCs w:val="24"/>
        </w:rPr>
        <w:t xml:space="preserve"> </w:t>
      </w:r>
      <w:proofErr w:type="gramStart"/>
      <w:r w:rsidR="00EE143C" w:rsidRPr="00DD281D">
        <w:rPr>
          <w:rFonts w:ascii="Times New Roman" w:hAnsi="Times New Roman" w:cs="Times New Roman"/>
          <w:sz w:val="24"/>
          <w:szCs w:val="24"/>
        </w:rPr>
        <w:t>Kullanılacak olan bağlamlar, öğretimle ilgili konu ve kazanımları kapsamakla birlikte kavramların uygulama alanları ve öğrencilerin sosyal ve çalışma kültürünü kapsayan örneklerin seçilmesiyle elde edilir (Morrison, Ross, Kemp ve Kalman, 2010).</w:t>
      </w:r>
      <w:proofErr w:type="gramEnd"/>
      <w:r w:rsidR="00EE143C" w:rsidRPr="00DD281D">
        <w:rPr>
          <w:rFonts w:ascii="Times New Roman" w:hAnsi="Times New Roman" w:cs="Times New Roman"/>
          <w:sz w:val="24"/>
          <w:szCs w:val="24"/>
        </w:rPr>
        <w:t xml:space="preserve"> </w:t>
      </w:r>
      <w:proofErr w:type="gramStart"/>
      <w:r w:rsidR="00EE143C" w:rsidRPr="00DD281D">
        <w:rPr>
          <w:rFonts w:ascii="Times New Roman" w:hAnsi="Times New Roman" w:cs="Times New Roman"/>
          <w:sz w:val="24"/>
          <w:szCs w:val="24"/>
        </w:rPr>
        <w:t>Tasarlanacak olan öğretimin görevi ise tek başlarına bir anlam ifade etmeyen olay ve nesneleri zengin bir bağlam içerisinde sunmak olmalıdır (Richey, 2000).</w:t>
      </w:r>
      <w:proofErr w:type="gramEnd"/>
      <w:r w:rsidR="00CC27B0" w:rsidRPr="00DD281D">
        <w:rPr>
          <w:rFonts w:ascii="Times New Roman" w:hAnsi="Times New Roman" w:cs="Times New Roman"/>
          <w:sz w:val="24"/>
          <w:szCs w:val="24"/>
        </w:rPr>
        <w:t xml:space="preserve"> </w:t>
      </w:r>
      <w:proofErr w:type="gramStart"/>
      <w:r w:rsidR="00B801A1" w:rsidRPr="00DD281D">
        <w:rPr>
          <w:rFonts w:ascii="Times New Roman" w:hAnsi="Times New Roman" w:cs="Times New Roman"/>
          <w:sz w:val="24"/>
          <w:szCs w:val="24"/>
        </w:rPr>
        <w:t xml:space="preserve">Öğrencilerin </w:t>
      </w:r>
      <w:r w:rsidR="004134D0" w:rsidRPr="00DD281D">
        <w:rPr>
          <w:rFonts w:ascii="Times New Roman" w:hAnsi="Times New Roman" w:cs="Times New Roman"/>
          <w:sz w:val="24"/>
          <w:szCs w:val="24"/>
        </w:rPr>
        <w:t>okul dışı ortamlardaki yaşantılarını</w:t>
      </w:r>
      <w:r w:rsidR="00B801A1" w:rsidRPr="00DD281D">
        <w:rPr>
          <w:rFonts w:ascii="Times New Roman" w:hAnsi="Times New Roman" w:cs="Times New Roman"/>
          <w:sz w:val="24"/>
          <w:szCs w:val="24"/>
        </w:rPr>
        <w:t xml:space="preserve"> sınıfta sunulan yeni bilgi ve </w:t>
      </w:r>
      <w:r w:rsidR="004134D0" w:rsidRPr="00DD281D">
        <w:rPr>
          <w:rFonts w:ascii="Times New Roman" w:hAnsi="Times New Roman" w:cs="Times New Roman"/>
          <w:sz w:val="24"/>
          <w:szCs w:val="24"/>
        </w:rPr>
        <w:t>deneyimlerle yapılandırabilmesi için</w:t>
      </w:r>
      <w:r w:rsidR="00B801A1" w:rsidRPr="00DD281D">
        <w:rPr>
          <w:rFonts w:ascii="Times New Roman" w:hAnsi="Times New Roman" w:cs="Times New Roman"/>
          <w:sz w:val="24"/>
          <w:szCs w:val="24"/>
        </w:rPr>
        <w:t xml:space="preserve"> karşılaştığı yeni durumu önceki bildikleri ile ilişkilendirmesi</w:t>
      </w:r>
      <w:r w:rsidR="004134D0" w:rsidRPr="00DD281D">
        <w:rPr>
          <w:rFonts w:ascii="Times New Roman" w:hAnsi="Times New Roman" w:cs="Times New Roman"/>
          <w:sz w:val="24"/>
          <w:szCs w:val="24"/>
        </w:rPr>
        <w:t xml:space="preserve"> gerekm</w:t>
      </w:r>
      <w:r w:rsidR="00B801A1" w:rsidRPr="00DD281D">
        <w:rPr>
          <w:rFonts w:ascii="Times New Roman" w:hAnsi="Times New Roman" w:cs="Times New Roman"/>
          <w:sz w:val="24"/>
          <w:szCs w:val="24"/>
        </w:rPr>
        <w:t>e</w:t>
      </w:r>
      <w:r w:rsidR="004134D0" w:rsidRPr="00DD281D">
        <w:rPr>
          <w:rFonts w:ascii="Times New Roman" w:hAnsi="Times New Roman" w:cs="Times New Roman"/>
          <w:sz w:val="24"/>
          <w:szCs w:val="24"/>
        </w:rPr>
        <w:t xml:space="preserve">ktedir </w:t>
      </w:r>
      <w:r w:rsidR="00B801A1" w:rsidRPr="00DD281D">
        <w:rPr>
          <w:rFonts w:ascii="Times New Roman" w:hAnsi="Times New Roman" w:cs="Times New Roman"/>
          <w:sz w:val="24"/>
          <w:szCs w:val="24"/>
        </w:rPr>
        <w:t>(Driver, 1988).</w:t>
      </w:r>
      <w:proofErr w:type="gramEnd"/>
      <w:r w:rsidRPr="00DD281D">
        <w:rPr>
          <w:rFonts w:ascii="Times New Roman" w:hAnsi="Times New Roman" w:cs="Times New Roman"/>
          <w:sz w:val="24"/>
          <w:szCs w:val="24"/>
        </w:rPr>
        <w:t xml:space="preserve"> </w:t>
      </w:r>
      <w:proofErr w:type="gramStart"/>
      <w:r w:rsidR="00B801A1" w:rsidRPr="00DD281D">
        <w:rPr>
          <w:rFonts w:ascii="Times New Roman" w:hAnsi="Times New Roman" w:cs="Times New Roman"/>
          <w:sz w:val="24"/>
          <w:szCs w:val="24"/>
        </w:rPr>
        <w:t xml:space="preserve">Fakat öğrenciler çevresel faktörlerden etkilenerek </w:t>
      </w:r>
      <w:r w:rsidR="004134D0" w:rsidRPr="00DD281D">
        <w:rPr>
          <w:rFonts w:ascii="Times New Roman" w:hAnsi="Times New Roman" w:cs="Times New Roman"/>
          <w:sz w:val="24"/>
          <w:szCs w:val="24"/>
        </w:rPr>
        <w:t>alternatif kavramalar</w:t>
      </w:r>
      <w:r w:rsidR="00B801A1" w:rsidRPr="00DD281D">
        <w:rPr>
          <w:rFonts w:ascii="Times New Roman" w:hAnsi="Times New Roman" w:cs="Times New Roman"/>
          <w:sz w:val="24"/>
          <w:szCs w:val="24"/>
        </w:rPr>
        <w:t xml:space="preserve"> oluşturmaktadırlar.</w:t>
      </w:r>
      <w:proofErr w:type="gramEnd"/>
      <w:r w:rsidR="00B801A1" w:rsidRPr="00DD281D">
        <w:rPr>
          <w:rFonts w:ascii="Times New Roman" w:hAnsi="Times New Roman" w:cs="Times New Roman"/>
          <w:sz w:val="24"/>
          <w:szCs w:val="24"/>
        </w:rPr>
        <w:t xml:space="preserve"> </w:t>
      </w:r>
      <w:proofErr w:type="gramStart"/>
      <w:r w:rsidR="004134D0" w:rsidRPr="00DD281D">
        <w:rPr>
          <w:rFonts w:ascii="Times New Roman" w:hAnsi="Times New Roman" w:cs="Times New Roman"/>
          <w:sz w:val="24"/>
          <w:szCs w:val="24"/>
        </w:rPr>
        <w:t>Bu alternatif kavramalar</w:t>
      </w:r>
      <w:r w:rsidR="00B801A1" w:rsidRPr="00DD281D">
        <w:rPr>
          <w:rFonts w:ascii="Times New Roman" w:hAnsi="Times New Roman" w:cs="Times New Roman"/>
          <w:sz w:val="24"/>
          <w:szCs w:val="24"/>
        </w:rPr>
        <w:t xml:space="preserve"> öğretim sürecini etkile</w:t>
      </w:r>
      <w:r w:rsidR="004134D0" w:rsidRPr="00DD281D">
        <w:rPr>
          <w:rFonts w:ascii="Times New Roman" w:hAnsi="Times New Roman" w:cs="Times New Roman"/>
          <w:sz w:val="24"/>
          <w:szCs w:val="24"/>
        </w:rPr>
        <w:t xml:space="preserve">r </w:t>
      </w:r>
      <w:r w:rsidR="005E60FA" w:rsidRPr="00DD281D">
        <w:rPr>
          <w:rFonts w:ascii="Times New Roman" w:hAnsi="Times New Roman" w:cs="Times New Roman"/>
          <w:sz w:val="24"/>
          <w:szCs w:val="24"/>
        </w:rPr>
        <w:t xml:space="preserve">(Johnson, 1998) </w:t>
      </w:r>
      <w:r w:rsidR="004134D0" w:rsidRPr="00DD281D">
        <w:rPr>
          <w:rFonts w:ascii="Times New Roman" w:hAnsi="Times New Roman" w:cs="Times New Roman"/>
          <w:sz w:val="24"/>
          <w:szCs w:val="24"/>
        </w:rPr>
        <w:t>ve</w:t>
      </w:r>
      <w:r w:rsidR="00B801A1" w:rsidRPr="00DD281D">
        <w:rPr>
          <w:rFonts w:ascii="Times New Roman" w:hAnsi="Times New Roman" w:cs="Times New Roman"/>
          <w:sz w:val="24"/>
          <w:szCs w:val="24"/>
        </w:rPr>
        <w:t xml:space="preserve"> bazen öğretim sonunda da değişmeden kalabilmektedir (Novak, 1988; Nusbaum ve Novick, 1982).</w:t>
      </w:r>
      <w:proofErr w:type="gramEnd"/>
      <w:r w:rsidR="005E60FA" w:rsidRPr="00DD281D">
        <w:rPr>
          <w:rFonts w:ascii="Times New Roman" w:hAnsi="Times New Roman" w:cs="Times New Roman"/>
          <w:sz w:val="24"/>
          <w:szCs w:val="24"/>
        </w:rPr>
        <w:t xml:space="preserve"> </w:t>
      </w:r>
      <w:proofErr w:type="gramStart"/>
      <w:r w:rsidR="004372D1">
        <w:rPr>
          <w:rFonts w:ascii="Times New Roman" w:hAnsi="Times New Roman" w:cs="Times New Roman"/>
          <w:sz w:val="24"/>
          <w:szCs w:val="24"/>
        </w:rPr>
        <w:t>Örneğin; 6.</w:t>
      </w:r>
      <w:proofErr w:type="gramEnd"/>
      <w:r w:rsidR="004372D1">
        <w:rPr>
          <w:rFonts w:ascii="Times New Roman" w:hAnsi="Times New Roman" w:cs="Times New Roman"/>
          <w:sz w:val="24"/>
          <w:szCs w:val="24"/>
        </w:rPr>
        <w:t xml:space="preserve"> s</w:t>
      </w:r>
      <w:r w:rsidR="00A36CEC" w:rsidRPr="00DD281D">
        <w:rPr>
          <w:rFonts w:ascii="Times New Roman" w:hAnsi="Times New Roman" w:cs="Times New Roman"/>
          <w:sz w:val="24"/>
          <w:szCs w:val="24"/>
        </w:rPr>
        <w:t>ınıf Fen bilimleri öğretim programında yer alan ve günlük hayatımızda birçok olayı açıklamak için kullandığımız fiziksel-kimyasal değişme konusu öğrencilerin çok sayıda alternatif kavramalara sahip oldukları konulardan bir tanesidir</w:t>
      </w:r>
      <w:r w:rsidR="00BA7A28">
        <w:rPr>
          <w:rFonts w:ascii="Times New Roman" w:hAnsi="Times New Roman" w:cs="Times New Roman"/>
          <w:sz w:val="24"/>
          <w:szCs w:val="24"/>
        </w:rPr>
        <w:t xml:space="preserve"> </w:t>
      </w:r>
      <w:r w:rsidR="00BA7A28" w:rsidRPr="00DD281D">
        <w:rPr>
          <w:rFonts w:ascii="Times New Roman" w:hAnsi="Times New Roman" w:cs="Times New Roman"/>
          <w:sz w:val="24"/>
          <w:szCs w:val="24"/>
        </w:rPr>
        <w:t xml:space="preserve">(Adbo ve Taber, 2009; Demircioğlu, Özmen ve Demircioğlu, 2006; Eilks, </w:t>
      </w:r>
      <w:r w:rsidR="00BA7A28" w:rsidRPr="00DD281D">
        <w:rPr>
          <w:rFonts w:ascii="Times New Roman" w:hAnsi="Times New Roman" w:cs="Times New Roman"/>
          <w:color w:val="000000" w:themeColor="text1"/>
          <w:sz w:val="24"/>
          <w:szCs w:val="24"/>
        </w:rPr>
        <w:t>Moellering ve Valanides</w:t>
      </w:r>
      <w:r w:rsidR="00BA7A28" w:rsidRPr="00DD281D">
        <w:rPr>
          <w:rFonts w:ascii="Times New Roman" w:hAnsi="Times New Roman" w:cs="Times New Roman"/>
          <w:sz w:val="24"/>
          <w:szCs w:val="24"/>
        </w:rPr>
        <w:t>, 2007; Tsaparlis, 2003)</w:t>
      </w:r>
      <w:r w:rsidR="00A36CEC" w:rsidRPr="00DD281D">
        <w:rPr>
          <w:rFonts w:ascii="Times New Roman" w:hAnsi="Times New Roman" w:cs="Times New Roman"/>
          <w:sz w:val="24"/>
          <w:szCs w:val="24"/>
        </w:rPr>
        <w:t xml:space="preserve">. </w:t>
      </w:r>
      <w:proofErr w:type="gramStart"/>
      <w:r w:rsidR="00A36CEC" w:rsidRPr="00DD281D">
        <w:rPr>
          <w:rFonts w:ascii="Times New Roman" w:hAnsi="Times New Roman" w:cs="Times New Roman"/>
          <w:sz w:val="24"/>
          <w:szCs w:val="24"/>
        </w:rPr>
        <w:t>Öğrenciler suyun buharlaşırken kimyasal bir değişmeye uğradığını ve bu değişim sonucunda oksijen</w:t>
      </w:r>
      <w:r w:rsidR="00D0513C">
        <w:rPr>
          <w:rFonts w:ascii="Times New Roman" w:hAnsi="Times New Roman" w:cs="Times New Roman"/>
          <w:sz w:val="24"/>
          <w:szCs w:val="24"/>
        </w:rPr>
        <w:t>in</w:t>
      </w:r>
      <w:r w:rsidR="00A36CEC" w:rsidRPr="00DD281D">
        <w:rPr>
          <w:rFonts w:ascii="Times New Roman" w:hAnsi="Times New Roman" w:cs="Times New Roman"/>
          <w:sz w:val="24"/>
          <w:szCs w:val="24"/>
        </w:rPr>
        <w:t xml:space="preserve"> ve hidrojen</w:t>
      </w:r>
      <w:r w:rsidR="00D0513C">
        <w:rPr>
          <w:rFonts w:ascii="Times New Roman" w:hAnsi="Times New Roman" w:cs="Times New Roman"/>
          <w:sz w:val="24"/>
          <w:szCs w:val="24"/>
        </w:rPr>
        <w:t>in</w:t>
      </w:r>
      <w:r w:rsidR="00A36CEC" w:rsidRPr="00DD281D">
        <w:rPr>
          <w:rFonts w:ascii="Times New Roman" w:hAnsi="Times New Roman" w:cs="Times New Roman"/>
          <w:sz w:val="24"/>
          <w:szCs w:val="24"/>
        </w:rPr>
        <w:t xml:space="preserve"> açığa çıktığını (Goodwin, 2000; Othman, Treagust ve Chandrasegaran, 2008), yoğunlaşırken ise oksijen ve hidrojenin birleşerek suyu oluşturduğunu düşünmektedirler (Adbo ve Taber, 2009</w:t>
      </w:r>
      <w:r w:rsidR="00B1595C">
        <w:rPr>
          <w:rFonts w:ascii="Times New Roman" w:hAnsi="Times New Roman" w:cs="Times New Roman"/>
          <w:sz w:val="24"/>
          <w:szCs w:val="24"/>
        </w:rPr>
        <w:t>; Bakırcı, Subay, Midyatlı ve Ünsal, 2010</w:t>
      </w:r>
      <w:r w:rsidR="00A36CEC" w:rsidRPr="00DD281D">
        <w:rPr>
          <w:rFonts w:ascii="Times New Roman" w:hAnsi="Times New Roman" w:cs="Times New Roman"/>
          <w:sz w:val="24"/>
          <w:szCs w:val="24"/>
        </w:rPr>
        <w:t>).</w:t>
      </w:r>
      <w:proofErr w:type="gramEnd"/>
      <w:r w:rsidR="00A36CEC" w:rsidRPr="00DD281D">
        <w:rPr>
          <w:rFonts w:ascii="Times New Roman" w:hAnsi="Times New Roman" w:cs="Times New Roman"/>
          <w:sz w:val="24"/>
          <w:szCs w:val="24"/>
        </w:rPr>
        <w:t xml:space="preserve"> Doğranan meyvelerin kararmasının (Demircioğlu </w:t>
      </w:r>
      <w:proofErr w:type="gramStart"/>
      <w:r w:rsidR="00A36CEC" w:rsidRPr="00DD281D">
        <w:rPr>
          <w:rFonts w:ascii="Times New Roman" w:hAnsi="Times New Roman" w:cs="Times New Roman"/>
          <w:sz w:val="24"/>
          <w:szCs w:val="24"/>
        </w:rPr>
        <w:t>vd.,</w:t>
      </w:r>
      <w:proofErr w:type="gramEnd"/>
      <w:r w:rsidR="00A36CEC" w:rsidRPr="00DD281D">
        <w:rPr>
          <w:rFonts w:ascii="Times New Roman" w:hAnsi="Times New Roman" w:cs="Times New Roman"/>
          <w:sz w:val="24"/>
          <w:szCs w:val="24"/>
        </w:rPr>
        <w:t xml:space="preserve"> 2006) ve çürüme olaylarının </w:t>
      </w:r>
      <w:r w:rsidR="00A36CEC" w:rsidRPr="00DD281D">
        <w:rPr>
          <w:rFonts w:ascii="Times New Roman" w:hAnsi="Times New Roman" w:cs="Times New Roman"/>
          <w:sz w:val="24"/>
          <w:szCs w:val="24"/>
        </w:rPr>
        <w:lastRenderedPageBreak/>
        <w:t xml:space="preserve">fiziksel değişme (Atasoy, Genç, Kadayıfçı ve Akkuş, 2007) olduğunu düşünmektedirler. </w:t>
      </w:r>
      <w:proofErr w:type="gramStart"/>
      <w:r w:rsidR="00A36CEC" w:rsidRPr="00DD281D">
        <w:rPr>
          <w:rFonts w:ascii="Times New Roman" w:hAnsi="Times New Roman" w:cs="Times New Roman"/>
          <w:sz w:val="24"/>
          <w:szCs w:val="24"/>
        </w:rPr>
        <w:t>Bu alternatif kavramalar, öğrencilerin doğayı yanlış yorumlamalarına, bozulan besinleri tüketmelerine ve sağlık problemleriyle karşılaşmalarına neden olabilir.</w:t>
      </w:r>
      <w:proofErr w:type="gramEnd"/>
      <w:r w:rsidR="00A36CEC" w:rsidRPr="00DD281D">
        <w:rPr>
          <w:rFonts w:ascii="Times New Roman" w:hAnsi="Times New Roman" w:cs="Times New Roman"/>
          <w:sz w:val="24"/>
          <w:szCs w:val="24"/>
        </w:rPr>
        <w:t xml:space="preserve"> </w:t>
      </w:r>
      <w:proofErr w:type="gramStart"/>
      <w:r w:rsidR="00A36CEC" w:rsidRPr="00DD281D">
        <w:rPr>
          <w:rFonts w:ascii="Times New Roman" w:hAnsi="Times New Roman" w:cs="Times New Roman"/>
          <w:sz w:val="24"/>
          <w:szCs w:val="24"/>
        </w:rPr>
        <w:t>Bu yüzden fiziksel ve kimyasal değişme konusu günlük hayatımızda önemli bir yer tutmaktadır.</w:t>
      </w:r>
      <w:proofErr w:type="gramEnd"/>
      <w:r w:rsidR="00A36CEC" w:rsidRPr="00DD281D">
        <w:rPr>
          <w:rFonts w:ascii="Times New Roman" w:hAnsi="Times New Roman" w:cs="Times New Roman"/>
          <w:sz w:val="24"/>
          <w:szCs w:val="24"/>
        </w:rPr>
        <w:t xml:space="preserve"> </w:t>
      </w:r>
      <w:proofErr w:type="gramStart"/>
      <w:r w:rsidR="00A36CEC" w:rsidRPr="00DD281D">
        <w:rPr>
          <w:rFonts w:ascii="Times New Roman" w:hAnsi="Times New Roman" w:cs="Times New Roman"/>
          <w:sz w:val="24"/>
          <w:szCs w:val="24"/>
        </w:rPr>
        <w:t>İlgili konunun kavranması sonraki öğrenmeler için de önemlidir.</w:t>
      </w:r>
      <w:proofErr w:type="gramEnd"/>
      <w:r w:rsidR="00A36CEC" w:rsidRPr="00DD281D">
        <w:rPr>
          <w:rFonts w:ascii="Times New Roman" w:hAnsi="Times New Roman" w:cs="Times New Roman"/>
          <w:sz w:val="24"/>
          <w:szCs w:val="24"/>
        </w:rPr>
        <w:t xml:space="preserve"> </w:t>
      </w:r>
      <w:proofErr w:type="gramStart"/>
      <w:r w:rsidR="00A36CEC" w:rsidRPr="00DD281D">
        <w:rPr>
          <w:rFonts w:ascii="Times New Roman" w:hAnsi="Times New Roman" w:cs="Times New Roman"/>
          <w:sz w:val="24"/>
          <w:szCs w:val="24"/>
        </w:rPr>
        <w:t>Fiziksel – kimyasal değişme konusu 7.</w:t>
      </w:r>
      <w:proofErr w:type="gramEnd"/>
      <w:r w:rsidR="00A36CEC" w:rsidRPr="00DD281D">
        <w:rPr>
          <w:rFonts w:ascii="Times New Roman" w:hAnsi="Times New Roman" w:cs="Times New Roman"/>
          <w:sz w:val="24"/>
          <w:szCs w:val="24"/>
        </w:rPr>
        <w:t xml:space="preserve"> </w:t>
      </w:r>
      <w:proofErr w:type="gramStart"/>
      <w:r w:rsidR="00A36CEC" w:rsidRPr="00DD281D">
        <w:rPr>
          <w:rFonts w:ascii="Times New Roman" w:hAnsi="Times New Roman" w:cs="Times New Roman"/>
          <w:sz w:val="24"/>
          <w:szCs w:val="24"/>
        </w:rPr>
        <w:t>sınıfta</w:t>
      </w:r>
      <w:proofErr w:type="gramEnd"/>
      <w:r w:rsidR="00A36CEC" w:rsidRPr="00DD281D">
        <w:rPr>
          <w:rFonts w:ascii="Times New Roman" w:hAnsi="Times New Roman" w:cs="Times New Roman"/>
          <w:sz w:val="24"/>
          <w:szCs w:val="24"/>
        </w:rPr>
        <w:t xml:space="preserve"> kavranacak olan çözünme, 8. </w:t>
      </w:r>
      <w:proofErr w:type="gramStart"/>
      <w:r w:rsidR="00A36CEC" w:rsidRPr="00DD281D">
        <w:rPr>
          <w:rFonts w:ascii="Times New Roman" w:hAnsi="Times New Roman" w:cs="Times New Roman"/>
          <w:sz w:val="24"/>
          <w:szCs w:val="24"/>
        </w:rPr>
        <w:t>sınıfta</w:t>
      </w:r>
      <w:proofErr w:type="gramEnd"/>
      <w:r w:rsidR="00A36CEC" w:rsidRPr="00DD281D">
        <w:rPr>
          <w:rFonts w:ascii="Times New Roman" w:hAnsi="Times New Roman" w:cs="Times New Roman"/>
          <w:sz w:val="24"/>
          <w:szCs w:val="24"/>
        </w:rPr>
        <w:t xml:space="preserve"> ise yanma tepkimeleri, asit-baz tepkimeleri, kütlenin korunumu, fotosentez, oksijenli ve oksijensiz solunum gibi kavramların kavranması için temel oluşturan bir konudur. </w:t>
      </w:r>
      <w:proofErr w:type="gramStart"/>
      <w:r w:rsidR="00A36CEC" w:rsidRPr="00DD281D">
        <w:rPr>
          <w:rFonts w:ascii="Times New Roman" w:hAnsi="Times New Roman" w:cs="Times New Roman"/>
          <w:sz w:val="24"/>
          <w:szCs w:val="24"/>
        </w:rPr>
        <w:t>Örneğin, öğrenciler 7.</w:t>
      </w:r>
      <w:proofErr w:type="gramEnd"/>
      <w:r w:rsidR="00A36CEC" w:rsidRPr="00DD281D">
        <w:rPr>
          <w:rFonts w:ascii="Times New Roman" w:hAnsi="Times New Roman" w:cs="Times New Roman"/>
          <w:sz w:val="24"/>
          <w:szCs w:val="24"/>
        </w:rPr>
        <w:t xml:space="preserve"> sınıfta öğrenecekleri çözünme olayının kimyasal bir değişme olduğunu düşünmektedirler (Ahtee </w:t>
      </w:r>
      <w:r w:rsidR="007B791B">
        <w:rPr>
          <w:rFonts w:ascii="Times New Roman" w:hAnsi="Times New Roman" w:cs="Times New Roman"/>
          <w:sz w:val="24"/>
          <w:szCs w:val="24"/>
        </w:rPr>
        <w:t>ve</w:t>
      </w:r>
      <w:r w:rsidR="00A36CEC" w:rsidRPr="00DD281D">
        <w:rPr>
          <w:rFonts w:ascii="Times New Roman" w:hAnsi="Times New Roman" w:cs="Times New Roman"/>
          <w:sz w:val="24"/>
          <w:szCs w:val="24"/>
        </w:rPr>
        <w:t xml:space="preserve"> Varjola, 1998; BouJaoude, 1992; Eilks, Moellering </w:t>
      </w:r>
      <w:r w:rsidR="007B791B">
        <w:rPr>
          <w:rFonts w:ascii="Times New Roman" w:hAnsi="Times New Roman" w:cs="Times New Roman"/>
          <w:sz w:val="24"/>
          <w:szCs w:val="24"/>
        </w:rPr>
        <w:t>ve</w:t>
      </w:r>
      <w:r w:rsidR="00A36CEC" w:rsidRPr="00DD281D">
        <w:rPr>
          <w:rFonts w:ascii="Times New Roman" w:hAnsi="Times New Roman" w:cs="Times New Roman"/>
          <w:sz w:val="24"/>
          <w:szCs w:val="24"/>
        </w:rPr>
        <w:t xml:space="preserve"> Valanides 2007; Novak </w:t>
      </w:r>
      <w:r w:rsidR="007B791B">
        <w:rPr>
          <w:rFonts w:ascii="Times New Roman" w:hAnsi="Times New Roman" w:cs="Times New Roman"/>
          <w:sz w:val="24"/>
          <w:szCs w:val="24"/>
        </w:rPr>
        <w:t>ve</w:t>
      </w:r>
      <w:r w:rsidR="00A36CEC" w:rsidRPr="00DD281D">
        <w:rPr>
          <w:rFonts w:ascii="Times New Roman" w:hAnsi="Times New Roman" w:cs="Times New Roman"/>
          <w:sz w:val="24"/>
          <w:szCs w:val="24"/>
        </w:rPr>
        <w:t xml:space="preserve"> Musonda, 1991; Stavridou &amp; Solomonidou, 1998; Valanides, 2000). </w:t>
      </w:r>
      <w:proofErr w:type="gramStart"/>
      <w:r w:rsidR="00A36CEC" w:rsidRPr="00DD281D">
        <w:rPr>
          <w:rFonts w:ascii="Times New Roman" w:hAnsi="Times New Roman" w:cs="Times New Roman"/>
          <w:sz w:val="24"/>
          <w:szCs w:val="24"/>
        </w:rPr>
        <w:t>Çözünme kavramı da yine günlük hayatımızda sıkça karşılaştığımız bir olaydır.</w:t>
      </w:r>
      <w:proofErr w:type="gramEnd"/>
      <w:r w:rsidR="00A36CEC" w:rsidRPr="00DD281D">
        <w:rPr>
          <w:rFonts w:ascii="Times New Roman" w:hAnsi="Times New Roman" w:cs="Times New Roman"/>
          <w:sz w:val="24"/>
          <w:szCs w:val="24"/>
        </w:rPr>
        <w:t xml:space="preserve"> </w:t>
      </w:r>
      <w:proofErr w:type="gramStart"/>
      <w:r w:rsidR="00A36CEC" w:rsidRPr="00DD281D">
        <w:rPr>
          <w:rFonts w:ascii="Times New Roman" w:hAnsi="Times New Roman" w:cs="Times New Roman"/>
          <w:sz w:val="24"/>
          <w:szCs w:val="24"/>
        </w:rPr>
        <w:t>Ö</w:t>
      </w:r>
      <w:r w:rsidRPr="00DD281D">
        <w:rPr>
          <w:rFonts w:ascii="Times New Roman" w:hAnsi="Times New Roman" w:cs="Times New Roman"/>
          <w:sz w:val="24"/>
          <w:szCs w:val="24"/>
        </w:rPr>
        <w:t>ğrenciler her hangi bir değişmeyi fiziksel ve kimyasal olarak sınıflandırırke</w:t>
      </w:r>
      <w:r w:rsidR="00CF5B21">
        <w:rPr>
          <w:rFonts w:ascii="Times New Roman" w:hAnsi="Times New Roman" w:cs="Times New Roman"/>
          <w:sz w:val="24"/>
          <w:szCs w:val="24"/>
        </w:rPr>
        <w:t xml:space="preserve">n </w:t>
      </w:r>
      <w:r w:rsidRPr="00CF5B21">
        <w:rPr>
          <w:rFonts w:ascii="Times New Roman" w:hAnsi="Times New Roman" w:cs="Times New Roman"/>
          <w:i/>
          <w:sz w:val="24"/>
          <w:szCs w:val="24"/>
        </w:rPr>
        <w:t>ısı</w:t>
      </w:r>
      <w:r w:rsidR="00CF5B21">
        <w:rPr>
          <w:rFonts w:ascii="Times New Roman" w:hAnsi="Times New Roman" w:cs="Times New Roman"/>
          <w:i/>
          <w:sz w:val="24"/>
          <w:szCs w:val="24"/>
        </w:rPr>
        <w:t xml:space="preserve"> </w:t>
      </w:r>
      <w:r w:rsidRPr="00CF5B21">
        <w:rPr>
          <w:rFonts w:ascii="Times New Roman" w:hAnsi="Times New Roman" w:cs="Times New Roman"/>
          <w:i/>
          <w:sz w:val="24"/>
          <w:szCs w:val="24"/>
        </w:rPr>
        <w:t>-</w:t>
      </w:r>
      <w:r w:rsidR="00CF5B21">
        <w:rPr>
          <w:rFonts w:ascii="Times New Roman" w:hAnsi="Times New Roman" w:cs="Times New Roman"/>
          <w:i/>
          <w:sz w:val="24"/>
          <w:szCs w:val="24"/>
        </w:rPr>
        <w:t xml:space="preserve"> </w:t>
      </w:r>
      <w:r w:rsidRPr="00CF5B21">
        <w:rPr>
          <w:rFonts w:ascii="Times New Roman" w:hAnsi="Times New Roman" w:cs="Times New Roman"/>
          <w:i/>
          <w:sz w:val="24"/>
          <w:szCs w:val="24"/>
        </w:rPr>
        <w:t xml:space="preserve">madde </w:t>
      </w:r>
      <w:r w:rsidR="00724750" w:rsidRPr="00CF5B21">
        <w:rPr>
          <w:rFonts w:ascii="Times New Roman" w:hAnsi="Times New Roman" w:cs="Times New Roman"/>
          <w:i/>
          <w:sz w:val="24"/>
          <w:szCs w:val="24"/>
        </w:rPr>
        <w:t>oluşumu</w:t>
      </w:r>
      <w:r w:rsidR="00CF5B21">
        <w:rPr>
          <w:rFonts w:ascii="Times New Roman" w:hAnsi="Times New Roman" w:cs="Times New Roman"/>
          <w:i/>
          <w:sz w:val="24"/>
          <w:szCs w:val="24"/>
        </w:rPr>
        <w:t xml:space="preserve"> </w:t>
      </w:r>
      <w:r w:rsidR="00724750" w:rsidRPr="00CF5B21">
        <w:rPr>
          <w:rFonts w:ascii="Times New Roman" w:hAnsi="Times New Roman" w:cs="Times New Roman"/>
          <w:i/>
          <w:sz w:val="24"/>
          <w:szCs w:val="24"/>
        </w:rPr>
        <w:t>-</w:t>
      </w:r>
      <w:r w:rsidR="00CF5B21">
        <w:rPr>
          <w:rFonts w:ascii="Times New Roman" w:hAnsi="Times New Roman" w:cs="Times New Roman"/>
          <w:i/>
          <w:sz w:val="24"/>
          <w:szCs w:val="24"/>
        </w:rPr>
        <w:t xml:space="preserve"> </w:t>
      </w:r>
      <w:r w:rsidR="00724750" w:rsidRPr="00CF5B21">
        <w:rPr>
          <w:rFonts w:ascii="Times New Roman" w:hAnsi="Times New Roman" w:cs="Times New Roman"/>
          <w:i/>
          <w:sz w:val="24"/>
          <w:szCs w:val="24"/>
        </w:rPr>
        <w:t>gaz çıkışı</w:t>
      </w:r>
      <w:r w:rsidR="00CF5B21">
        <w:rPr>
          <w:rFonts w:ascii="Times New Roman" w:hAnsi="Times New Roman" w:cs="Times New Roman"/>
          <w:i/>
          <w:sz w:val="24"/>
          <w:szCs w:val="24"/>
        </w:rPr>
        <w:t xml:space="preserve"> </w:t>
      </w:r>
      <w:r w:rsidR="00724750" w:rsidRPr="00CF5B21">
        <w:rPr>
          <w:rFonts w:ascii="Times New Roman" w:hAnsi="Times New Roman" w:cs="Times New Roman"/>
          <w:i/>
          <w:sz w:val="24"/>
          <w:szCs w:val="24"/>
        </w:rPr>
        <w:t>-</w:t>
      </w:r>
      <w:r w:rsidR="00CF5B21">
        <w:rPr>
          <w:rFonts w:ascii="Times New Roman" w:hAnsi="Times New Roman" w:cs="Times New Roman"/>
          <w:i/>
          <w:sz w:val="24"/>
          <w:szCs w:val="24"/>
        </w:rPr>
        <w:t xml:space="preserve"> </w:t>
      </w:r>
      <w:r w:rsidR="00724750" w:rsidRPr="00CF5B21">
        <w:rPr>
          <w:rFonts w:ascii="Times New Roman" w:hAnsi="Times New Roman" w:cs="Times New Roman"/>
          <w:i/>
          <w:sz w:val="24"/>
          <w:szCs w:val="24"/>
        </w:rPr>
        <w:t>tahrip olma</w:t>
      </w:r>
      <w:r w:rsidR="00CF5B21">
        <w:rPr>
          <w:rFonts w:ascii="Times New Roman" w:hAnsi="Times New Roman" w:cs="Times New Roman"/>
          <w:i/>
          <w:sz w:val="24"/>
          <w:szCs w:val="24"/>
        </w:rPr>
        <w:t xml:space="preserve"> </w:t>
      </w:r>
      <w:r w:rsidR="00724750" w:rsidRPr="00CF5B21">
        <w:rPr>
          <w:rFonts w:ascii="Times New Roman" w:hAnsi="Times New Roman" w:cs="Times New Roman"/>
          <w:i/>
          <w:sz w:val="24"/>
          <w:szCs w:val="24"/>
        </w:rPr>
        <w:t>-</w:t>
      </w:r>
      <w:r w:rsidR="00CF5B21">
        <w:rPr>
          <w:rFonts w:ascii="Times New Roman" w:hAnsi="Times New Roman" w:cs="Times New Roman"/>
          <w:i/>
          <w:sz w:val="24"/>
          <w:szCs w:val="24"/>
        </w:rPr>
        <w:t xml:space="preserve"> </w:t>
      </w:r>
      <w:r w:rsidR="00CF5B21" w:rsidRPr="00CF5B21">
        <w:rPr>
          <w:rFonts w:ascii="Times New Roman" w:hAnsi="Times New Roman" w:cs="Times New Roman"/>
          <w:i/>
          <w:sz w:val="24"/>
          <w:szCs w:val="24"/>
        </w:rPr>
        <w:t>çözünme</w:t>
      </w:r>
      <w:r w:rsidRPr="00DD281D">
        <w:rPr>
          <w:rFonts w:ascii="Times New Roman" w:hAnsi="Times New Roman" w:cs="Times New Roman"/>
          <w:sz w:val="24"/>
          <w:szCs w:val="24"/>
        </w:rPr>
        <w:t xml:space="preserve"> gibi durumları dikkate almaktadır</w:t>
      </w:r>
      <w:r w:rsidR="00724750" w:rsidRPr="00DD281D">
        <w:rPr>
          <w:rFonts w:ascii="Times New Roman" w:hAnsi="Times New Roman" w:cs="Times New Roman"/>
          <w:sz w:val="24"/>
          <w:szCs w:val="24"/>
        </w:rPr>
        <w:t xml:space="preserve"> (Stavridou ve Solomonidou, 1998).</w:t>
      </w:r>
      <w:proofErr w:type="gramEnd"/>
      <w:r w:rsidR="00724750" w:rsidRPr="00DD281D">
        <w:rPr>
          <w:rFonts w:ascii="Times New Roman" w:hAnsi="Times New Roman" w:cs="Times New Roman"/>
          <w:sz w:val="24"/>
          <w:szCs w:val="24"/>
        </w:rPr>
        <w:t xml:space="preserve"> </w:t>
      </w:r>
      <w:proofErr w:type="gramStart"/>
      <w:r w:rsidR="00724750" w:rsidRPr="00DD281D">
        <w:rPr>
          <w:rFonts w:ascii="Times New Roman" w:hAnsi="Times New Roman" w:cs="Times New Roman"/>
          <w:sz w:val="24"/>
          <w:szCs w:val="24"/>
        </w:rPr>
        <w:t xml:space="preserve">Bu özeliklerin </w:t>
      </w:r>
      <w:r w:rsidR="005E3B00" w:rsidRPr="00DD281D">
        <w:rPr>
          <w:rFonts w:ascii="Times New Roman" w:hAnsi="Times New Roman" w:cs="Times New Roman"/>
          <w:sz w:val="24"/>
          <w:szCs w:val="24"/>
        </w:rPr>
        <w:t>ölçüt</w:t>
      </w:r>
      <w:r w:rsidR="00724750" w:rsidRPr="00DD281D">
        <w:rPr>
          <w:rFonts w:ascii="Times New Roman" w:hAnsi="Times New Roman" w:cs="Times New Roman"/>
          <w:sz w:val="24"/>
          <w:szCs w:val="24"/>
        </w:rPr>
        <w:t xml:space="preserve"> alınması da öğrencilerin </w:t>
      </w:r>
      <w:r w:rsidR="00A36CEC" w:rsidRPr="00DD281D">
        <w:rPr>
          <w:rFonts w:ascii="Times New Roman" w:hAnsi="Times New Roman" w:cs="Times New Roman"/>
          <w:sz w:val="24"/>
          <w:szCs w:val="24"/>
        </w:rPr>
        <w:t xml:space="preserve">konuyla ilgili </w:t>
      </w:r>
      <w:r w:rsidR="00724750" w:rsidRPr="00DD281D">
        <w:rPr>
          <w:rFonts w:ascii="Times New Roman" w:hAnsi="Times New Roman" w:cs="Times New Roman"/>
          <w:sz w:val="24"/>
          <w:szCs w:val="24"/>
        </w:rPr>
        <w:t>alternatif kavrama</w:t>
      </w:r>
      <w:r w:rsidR="00CE06AB">
        <w:rPr>
          <w:rFonts w:ascii="Times New Roman" w:hAnsi="Times New Roman" w:cs="Times New Roman"/>
          <w:sz w:val="24"/>
          <w:szCs w:val="24"/>
        </w:rPr>
        <w:t xml:space="preserve">ya sahip olmalarına </w:t>
      </w:r>
      <w:r w:rsidR="00724750" w:rsidRPr="00DD281D">
        <w:rPr>
          <w:rFonts w:ascii="Times New Roman" w:hAnsi="Times New Roman" w:cs="Times New Roman"/>
          <w:sz w:val="24"/>
          <w:szCs w:val="24"/>
        </w:rPr>
        <w:t>neden olmaktadır.</w:t>
      </w:r>
      <w:proofErr w:type="gramEnd"/>
      <w:r w:rsidR="005E3B00" w:rsidRPr="00DD281D">
        <w:rPr>
          <w:rFonts w:ascii="Times New Roman" w:hAnsi="Times New Roman" w:cs="Times New Roman"/>
          <w:sz w:val="24"/>
          <w:szCs w:val="24"/>
        </w:rPr>
        <w:t xml:space="preserve"> </w:t>
      </w:r>
      <w:proofErr w:type="gramStart"/>
      <w:r w:rsidR="009E0D5A" w:rsidRPr="00DD281D">
        <w:rPr>
          <w:rFonts w:ascii="Times New Roman" w:hAnsi="Times New Roman" w:cs="Times New Roman"/>
          <w:sz w:val="24"/>
          <w:szCs w:val="24"/>
        </w:rPr>
        <w:t>Ölçüt alınan diğer bir özellik</w:t>
      </w:r>
      <w:r w:rsidR="00CE06AB">
        <w:rPr>
          <w:rFonts w:ascii="Times New Roman" w:hAnsi="Times New Roman" w:cs="Times New Roman"/>
          <w:sz w:val="24"/>
          <w:szCs w:val="24"/>
        </w:rPr>
        <w:t xml:space="preserve"> d</w:t>
      </w:r>
      <w:r w:rsidR="009E0D5A" w:rsidRPr="00DD281D">
        <w:rPr>
          <w:rFonts w:ascii="Times New Roman" w:hAnsi="Times New Roman" w:cs="Times New Roman"/>
          <w:sz w:val="24"/>
          <w:szCs w:val="24"/>
        </w:rPr>
        <w:t xml:space="preserve">e </w:t>
      </w:r>
      <w:r w:rsidR="006819E8" w:rsidRPr="00DD281D">
        <w:rPr>
          <w:rFonts w:ascii="Times New Roman" w:hAnsi="Times New Roman" w:cs="Times New Roman"/>
          <w:sz w:val="24"/>
          <w:szCs w:val="24"/>
        </w:rPr>
        <w:t>meydana gelen değişmelerin tersinir olma durumlarıdır.</w:t>
      </w:r>
      <w:proofErr w:type="gramEnd"/>
      <w:r w:rsidR="006819E8" w:rsidRPr="00DD281D">
        <w:rPr>
          <w:rFonts w:ascii="Times New Roman" w:hAnsi="Times New Roman" w:cs="Times New Roman"/>
          <w:sz w:val="24"/>
          <w:szCs w:val="24"/>
        </w:rPr>
        <w:t xml:space="preserve"> </w:t>
      </w:r>
      <w:proofErr w:type="gramStart"/>
      <w:r w:rsidR="006819E8" w:rsidRPr="00DD281D">
        <w:rPr>
          <w:rFonts w:ascii="Times New Roman" w:hAnsi="Times New Roman" w:cs="Times New Roman"/>
          <w:sz w:val="24"/>
          <w:szCs w:val="24"/>
        </w:rPr>
        <w:t>Sökmen, Bayram ve Yılmaz (2000) öğrencilerin tersinir olayları fiziksel değişim, tersinir olmayan olayları ise kimyasal değişim olarak açıkladıklarını tespit etmiştir.</w:t>
      </w:r>
      <w:proofErr w:type="gramEnd"/>
      <w:r w:rsidR="006819E8" w:rsidRPr="00DD281D">
        <w:rPr>
          <w:rFonts w:ascii="Times New Roman" w:hAnsi="Times New Roman" w:cs="Times New Roman"/>
          <w:sz w:val="24"/>
          <w:szCs w:val="24"/>
        </w:rPr>
        <w:t xml:space="preserve"> </w:t>
      </w:r>
      <w:proofErr w:type="gramStart"/>
      <w:r w:rsidR="00FB12EB" w:rsidRPr="00DD281D">
        <w:rPr>
          <w:rFonts w:ascii="Times New Roman" w:hAnsi="Times New Roman" w:cs="Times New Roman"/>
          <w:sz w:val="24"/>
          <w:szCs w:val="24"/>
        </w:rPr>
        <w:t>Özmen ve Ayas (2003) öğrencilerin konuyla ilgili alternatif kavrama üretmelerinin sebeplerinden bir tanesinin kimyasal değişim olaylarında kütlenin korunumunu kavrayamamalarından kaynaklandığını vurgulamaktadır.</w:t>
      </w:r>
      <w:proofErr w:type="gramEnd"/>
      <w:r w:rsidR="00FB12EB" w:rsidRPr="00DD281D">
        <w:rPr>
          <w:rFonts w:ascii="Times New Roman" w:hAnsi="Times New Roman" w:cs="Times New Roman"/>
          <w:sz w:val="24"/>
          <w:szCs w:val="24"/>
        </w:rPr>
        <w:t xml:space="preserve"> Tsaparlis (2003)</w:t>
      </w:r>
      <w:r w:rsidR="002C2F4F" w:rsidRPr="00DD281D">
        <w:rPr>
          <w:rFonts w:ascii="Times New Roman" w:hAnsi="Times New Roman" w:cs="Times New Roman"/>
          <w:sz w:val="24"/>
          <w:szCs w:val="24"/>
        </w:rPr>
        <w:t>, öğrencilerin fiziksel değişimin doğal yollardan, kimyasal değişimin laboratu</w:t>
      </w:r>
      <w:r w:rsidR="00380F7E">
        <w:rPr>
          <w:rFonts w:ascii="Times New Roman" w:hAnsi="Times New Roman" w:cs="Times New Roman"/>
          <w:sz w:val="24"/>
          <w:szCs w:val="24"/>
        </w:rPr>
        <w:t>v</w:t>
      </w:r>
      <w:r w:rsidR="002C2F4F" w:rsidRPr="00DD281D">
        <w:rPr>
          <w:rFonts w:ascii="Times New Roman" w:hAnsi="Times New Roman" w:cs="Times New Roman"/>
          <w:sz w:val="24"/>
          <w:szCs w:val="24"/>
        </w:rPr>
        <w:t xml:space="preserve">ar ortamlarında olduğunu düşündüklerini, Çalık ve Ayas (2005), öğrencilerin bu olayları geri dönüştürülebilir yorumunu kullanarak tanımladıklarını, Eilks, Moellering ve Valanides (2007) ise öğrencilerin </w:t>
      </w:r>
      <w:r w:rsidR="002C2F4F" w:rsidRPr="00DD281D">
        <w:rPr>
          <w:rFonts w:ascii="Times New Roman" w:hAnsi="Times New Roman" w:cs="Times New Roman"/>
          <w:sz w:val="24"/>
          <w:szCs w:val="24"/>
        </w:rPr>
        <w:lastRenderedPageBreak/>
        <w:t>bir olayın fiziksel veya kimyasal değişim olduğunu söyleyebilseler de nedenlerini açıklayamadıklarını</w:t>
      </w:r>
      <w:r w:rsidR="00FE79C1" w:rsidRPr="00DD281D">
        <w:rPr>
          <w:rFonts w:ascii="Times New Roman" w:hAnsi="Times New Roman" w:cs="Times New Roman"/>
          <w:sz w:val="24"/>
          <w:szCs w:val="24"/>
        </w:rPr>
        <w:t xml:space="preserve">, Coştu, Ayas ve Ünal (2007) gereğinden az veya fazla genelleme yapma eğilimleri alternatif kavramaların oluşmasının başlıca nedenleri arasında geldiğini </w:t>
      </w:r>
      <w:r w:rsidR="002C2F4F" w:rsidRPr="00DD281D">
        <w:rPr>
          <w:rFonts w:ascii="Times New Roman" w:hAnsi="Times New Roman" w:cs="Times New Roman"/>
          <w:sz w:val="24"/>
          <w:szCs w:val="24"/>
        </w:rPr>
        <w:t xml:space="preserve">tespit etmiştir. Demircioğlu </w:t>
      </w:r>
      <w:proofErr w:type="gramStart"/>
      <w:r w:rsidR="002C2F4F" w:rsidRPr="00DD281D">
        <w:rPr>
          <w:rFonts w:ascii="Times New Roman" w:hAnsi="Times New Roman" w:cs="Times New Roman"/>
          <w:sz w:val="24"/>
          <w:szCs w:val="24"/>
        </w:rPr>
        <w:t>vd</w:t>
      </w:r>
      <w:proofErr w:type="gramEnd"/>
      <w:r w:rsidR="002C2F4F" w:rsidRPr="00DD281D">
        <w:rPr>
          <w:rFonts w:ascii="Times New Roman" w:hAnsi="Times New Roman" w:cs="Times New Roman"/>
          <w:sz w:val="24"/>
          <w:szCs w:val="24"/>
        </w:rPr>
        <w:t xml:space="preserve">. </w:t>
      </w:r>
      <w:proofErr w:type="gramStart"/>
      <w:r w:rsidR="002C2F4F" w:rsidRPr="00DD281D">
        <w:rPr>
          <w:rFonts w:ascii="Times New Roman" w:hAnsi="Times New Roman" w:cs="Times New Roman"/>
          <w:sz w:val="24"/>
          <w:szCs w:val="24"/>
        </w:rPr>
        <w:t>(2006) öğretmen adaylarının maddenin yüzeyinde olan her türlü değişimi fiziksel olarak düşündüklerini ortaya çıkarmıştır.</w:t>
      </w:r>
      <w:proofErr w:type="gramEnd"/>
      <w:r w:rsidR="00C40859" w:rsidRPr="00DD281D">
        <w:rPr>
          <w:rFonts w:ascii="Times New Roman" w:hAnsi="Times New Roman" w:cs="Times New Roman"/>
          <w:sz w:val="24"/>
          <w:szCs w:val="24"/>
        </w:rPr>
        <w:t xml:space="preserve"> </w:t>
      </w:r>
      <w:proofErr w:type="gramStart"/>
      <w:r w:rsidR="00C40859" w:rsidRPr="00DD281D">
        <w:rPr>
          <w:rFonts w:ascii="Times New Roman" w:hAnsi="Times New Roman" w:cs="Times New Roman"/>
          <w:sz w:val="24"/>
          <w:szCs w:val="24"/>
        </w:rPr>
        <w:t>Yapılan araştırmaların sonuçları incelendiğinde öğrencilerin eksik bilgi, günlük hayat deneyimleri ve aşırı genelleme yapma eğilimlerinin fiziksel ve kimyasal değişme konusuyla ilgili alternatif kavramalara sebep olduğunu göstermektedir.</w:t>
      </w:r>
      <w:proofErr w:type="gramEnd"/>
      <w:r w:rsidR="00C40859" w:rsidRPr="00DD281D">
        <w:rPr>
          <w:rFonts w:ascii="Times New Roman" w:hAnsi="Times New Roman" w:cs="Times New Roman"/>
          <w:sz w:val="24"/>
          <w:szCs w:val="24"/>
        </w:rPr>
        <w:t xml:space="preserve"> </w:t>
      </w:r>
      <w:proofErr w:type="gramStart"/>
      <w:r w:rsidR="00C40859" w:rsidRPr="00DD281D">
        <w:rPr>
          <w:rFonts w:ascii="Times New Roman" w:hAnsi="Times New Roman" w:cs="Times New Roman"/>
          <w:sz w:val="24"/>
          <w:szCs w:val="24"/>
        </w:rPr>
        <w:t>Fen bilimleri dersini öğretmek için akademik başarıyı olumsuz etkileyen bu alternatif kavramaların göz önünde bulundurulduğu öğrenme ortamlarının tasarlanması gerekmektedir (Driver, 1988).</w:t>
      </w:r>
      <w:proofErr w:type="gramEnd"/>
    </w:p>
    <w:p w:rsidR="00657A20" w:rsidRPr="00DD281D" w:rsidRDefault="002C2F4F" w:rsidP="00012A50">
      <w:pPr>
        <w:spacing w:after="0" w:line="480" w:lineRule="auto"/>
        <w:jc w:val="both"/>
        <w:rPr>
          <w:rFonts w:ascii="Times New Roman" w:hAnsi="Times New Roman" w:cs="Times New Roman"/>
          <w:sz w:val="24"/>
          <w:szCs w:val="24"/>
        </w:rPr>
      </w:pPr>
      <w:r w:rsidRPr="00817B23">
        <w:rPr>
          <w:rFonts w:ascii="Times New Roman" w:hAnsi="Times New Roman" w:cs="Times New Roman"/>
          <w:sz w:val="24"/>
          <w:szCs w:val="24"/>
        </w:rPr>
        <w:tab/>
      </w:r>
      <w:proofErr w:type="gramStart"/>
      <w:r w:rsidR="00DE4591" w:rsidRPr="00817B23">
        <w:rPr>
          <w:rFonts w:ascii="Times New Roman" w:hAnsi="Times New Roman" w:cs="Times New Roman"/>
          <w:sz w:val="24"/>
          <w:szCs w:val="24"/>
        </w:rPr>
        <w:t xml:space="preserve">Fen bilimleri dersinde akademik başarıyı olumsuz etkileyen bir diğer sebep ise öğrencilerin okulda öğrendikleri bilgileri günlük hayatlarında </w:t>
      </w:r>
      <w:r w:rsidR="00594D91" w:rsidRPr="00817B23">
        <w:rPr>
          <w:rFonts w:ascii="Times New Roman" w:hAnsi="Times New Roman" w:cs="Times New Roman"/>
          <w:sz w:val="24"/>
          <w:szCs w:val="24"/>
        </w:rPr>
        <w:t>önemli olmadığını</w:t>
      </w:r>
      <w:r w:rsidR="00DE4591" w:rsidRPr="00817B23">
        <w:rPr>
          <w:rFonts w:ascii="Times New Roman" w:hAnsi="Times New Roman" w:cs="Times New Roman"/>
          <w:sz w:val="24"/>
          <w:szCs w:val="24"/>
        </w:rPr>
        <w:t xml:space="preserve"> düşünmeleridir</w:t>
      </w:r>
      <w:r w:rsidR="00CE06AB">
        <w:rPr>
          <w:rFonts w:ascii="Times New Roman" w:hAnsi="Times New Roman" w:cs="Times New Roman"/>
          <w:sz w:val="24"/>
          <w:szCs w:val="24"/>
        </w:rPr>
        <w:t xml:space="preserve"> (Gilbert, 2006)</w:t>
      </w:r>
      <w:r w:rsidR="00DE4591" w:rsidRPr="00817B23">
        <w:rPr>
          <w:rFonts w:ascii="Times New Roman" w:hAnsi="Times New Roman" w:cs="Times New Roman"/>
          <w:sz w:val="24"/>
          <w:szCs w:val="24"/>
        </w:rPr>
        <w:t>.</w:t>
      </w:r>
      <w:proofErr w:type="gramEnd"/>
      <w:r w:rsidR="004F73A1" w:rsidRPr="00817B23">
        <w:rPr>
          <w:rFonts w:ascii="Times New Roman" w:hAnsi="Times New Roman" w:cs="Times New Roman"/>
          <w:sz w:val="24"/>
          <w:szCs w:val="24"/>
        </w:rPr>
        <w:t xml:space="preserve"> </w:t>
      </w:r>
      <w:proofErr w:type="gramStart"/>
      <w:r w:rsidR="00594D91" w:rsidRPr="00817B23">
        <w:rPr>
          <w:rFonts w:ascii="Times New Roman" w:hAnsi="Times New Roman" w:cs="Times New Roman"/>
          <w:sz w:val="24"/>
          <w:szCs w:val="24"/>
        </w:rPr>
        <w:t>Öğrenciler karşılaştıkları okul dışı deneyimlerinin fen</w:t>
      </w:r>
      <w:r w:rsidR="00367486">
        <w:rPr>
          <w:rFonts w:ascii="Times New Roman" w:hAnsi="Times New Roman" w:cs="Times New Roman"/>
          <w:sz w:val="24"/>
          <w:szCs w:val="24"/>
        </w:rPr>
        <w:t xml:space="preserve"> bilimleri derslerinin </w:t>
      </w:r>
      <w:r w:rsidR="00594D91" w:rsidRPr="00817B23">
        <w:rPr>
          <w:rFonts w:ascii="Times New Roman" w:hAnsi="Times New Roman" w:cs="Times New Roman"/>
          <w:sz w:val="24"/>
          <w:szCs w:val="24"/>
        </w:rPr>
        <w:t>bir parçası olduğunu keşfettiklerinde daha kolay öğrenmektedirler (Mayoh ve Knutton, 1997).</w:t>
      </w:r>
      <w:proofErr w:type="gramEnd"/>
      <w:r w:rsidRPr="00817B23">
        <w:rPr>
          <w:rFonts w:ascii="Times New Roman" w:hAnsi="Times New Roman" w:cs="Times New Roman"/>
          <w:sz w:val="24"/>
          <w:szCs w:val="24"/>
        </w:rPr>
        <w:t xml:space="preserve"> </w:t>
      </w:r>
      <w:r w:rsidR="00CC27B0" w:rsidRPr="00817B23">
        <w:rPr>
          <w:rFonts w:ascii="Times New Roman" w:hAnsi="Times New Roman" w:cs="Times New Roman"/>
          <w:sz w:val="24"/>
          <w:szCs w:val="24"/>
        </w:rPr>
        <w:t xml:space="preserve">Bağlam temelli öğrenme yaklaşımına göre öğrenme, bir kavram, farklı bir durum içerisindeki farklı bir problemi çözmek için kullanılıyorsa gerçekleşir (Gilbert </w:t>
      </w:r>
      <w:proofErr w:type="gramStart"/>
      <w:r w:rsidR="00CC27B0" w:rsidRPr="00817B23">
        <w:rPr>
          <w:rFonts w:ascii="Times New Roman" w:hAnsi="Times New Roman" w:cs="Times New Roman"/>
          <w:sz w:val="24"/>
          <w:szCs w:val="24"/>
        </w:rPr>
        <w:t>vd.,</w:t>
      </w:r>
      <w:proofErr w:type="gramEnd"/>
      <w:r w:rsidR="00CC27B0" w:rsidRPr="00817B23">
        <w:rPr>
          <w:rFonts w:ascii="Times New Roman" w:hAnsi="Times New Roman" w:cs="Times New Roman"/>
          <w:sz w:val="24"/>
          <w:szCs w:val="24"/>
        </w:rPr>
        <w:t xml:space="preserve"> 2011). </w:t>
      </w:r>
      <w:proofErr w:type="gramStart"/>
      <w:r w:rsidR="006F0AB8" w:rsidRPr="00817B23">
        <w:rPr>
          <w:rFonts w:ascii="Times New Roman" w:hAnsi="Times New Roman" w:cs="Times New Roman"/>
          <w:sz w:val="24"/>
          <w:szCs w:val="24"/>
        </w:rPr>
        <w:t>Sınıf ortamında fen kavramlarını öğrenemeyen öğrenciler ise yaşantılarında karşılaştıkları problemleri açıklamak için alternatif kavramalara başvurmaktadırlar.</w:t>
      </w:r>
      <w:proofErr w:type="gramEnd"/>
      <w:r w:rsidR="006F0AB8" w:rsidRPr="00817B23">
        <w:rPr>
          <w:rFonts w:ascii="Times New Roman" w:hAnsi="Times New Roman" w:cs="Times New Roman"/>
          <w:sz w:val="24"/>
          <w:szCs w:val="24"/>
        </w:rPr>
        <w:t xml:space="preserve"> </w:t>
      </w:r>
      <w:r w:rsidR="00FE79C1" w:rsidRPr="00817B23">
        <w:rPr>
          <w:rFonts w:ascii="Times New Roman" w:hAnsi="Times New Roman" w:cs="Times New Roman"/>
          <w:sz w:val="24"/>
          <w:szCs w:val="24"/>
        </w:rPr>
        <w:t xml:space="preserve">Solsona, Izquierdo ve De Jong (2003) öğrenciler günlük hayat durumlarıyla sınıfta ne </w:t>
      </w:r>
      <w:proofErr w:type="gramStart"/>
      <w:r w:rsidR="00FE79C1" w:rsidRPr="00817B23">
        <w:rPr>
          <w:rFonts w:ascii="Times New Roman" w:hAnsi="Times New Roman" w:cs="Times New Roman"/>
          <w:sz w:val="24"/>
          <w:szCs w:val="24"/>
        </w:rPr>
        <w:t>kadar</w:t>
      </w:r>
      <w:proofErr w:type="gramEnd"/>
      <w:r w:rsidR="00FE79C1" w:rsidRPr="00817B23">
        <w:rPr>
          <w:rFonts w:ascii="Times New Roman" w:hAnsi="Times New Roman" w:cs="Times New Roman"/>
          <w:sz w:val="24"/>
          <w:szCs w:val="24"/>
        </w:rPr>
        <w:t xml:space="preserve"> çok karşılaşırsa öğrenmenin o kadar anlam kazanacağını belirtmektedir. </w:t>
      </w:r>
      <w:proofErr w:type="gramStart"/>
      <w:r w:rsidR="00BA32D3" w:rsidRPr="00817B23">
        <w:rPr>
          <w:rFonts w:ascii="Times New Roman" w:hAnsi="Times New Roman" w:cs="Times New Roman"/>
          <w:sz w:val="24"/>
          <w:szCs w:val="24"/>
        </w:rPr>
        <w:t xml:space="preserve">Bir öğretmen </w:t>
      </w:r>
      <w:r w:rsidR="00082704" w:rsidRPr="00817B23">
        <w:rPr>
          <w:rFonts w:ascii="Times New Roman" w:hAnsi="Times New Roman" w:cs="Times New Roman"/>
          <w:sz w:val="24"/>
          <w:szCs w:val="24"/>
        </w:rPr>
        <w:t>ise öğrenme ortamında ye</w:t>
      </w:r>
      <w:r w:rsidR="00BA32D3" w:rsidRPr="00817B23">
        <w:rPr>
          <w:rFonts w:ascii="Times New Roman" w:hAnsi="Times New Roman" w:cs="Times New Roman"/>
          <w:sz w:val="24"/>
          <w:szCs w:val="24"/>
        </w:rPr>
        <w:t>ni bilgileri inşa edeceği ön fikirleri görmezlikten gelemez ve öğrenciler arasındaki farklılığı kapatmak için öğretim sürecinde bağlamlar oluşturarak öğrenciler arasında ortak bir payda oluşturur (Whitelegg ve Parry, 1999).</w:t>
      </w:r>
      <w:proofErr w:type="gramEnd"/>
      <w:r w:rsidR="00A63788" w:rsidRPr="00817B23">
        <w:rPr>
          <w:rFonts w:ascii="Times New Roman" w:hAnsi="Times New Roman" w:cs="Times New Roman"/>
          <w:sz w:val="24"/>
          <w:szCs w:val="24"/>
        </w:rPr>
        <w:t xml:space="preserve"> </w:t>
      </w:r>
      <w:r w:rsidR="00FE2AE4" w:rsidRPr="00817B23">
        <w:rPr>
          <w:rFonts w:ascii="Times New Roman" w:hAnsi="Times New Roman" w:cs="Times New Roman"/>
          <w:sz w:val="24"/>
          <w:szCs w:val="24"/>
        </w:rPr>
        <w:t>REACT</w:t>
      </w:r>
      <w:r w:rsidR="007F325A" w:rsidRPr="00817B23">
        <w:rPr>
          <w:rFonts w:ascii="Times New Roman" w:hAnsi="Times New Roman" w:cs="Times New Roman"/>
          <w:sz w:val="24"/>
          <w:szCs w:val="24"/>
        </w:rPr>
        <w:t xml:space="preserve"> (</w:t>
      </w:r>
      <w:r w:rsidR="00B468DA" w:rsidRPr="00817B23">
        <w:rPr>
          <w:rFonts w:ascii="Times New Roman" w:hAnsi="Times New Roman" w:cs="Times New Roman"/>
          <w:sz w:val="24"/>
          <w:szCs w:val="24"/>
        </w:rPr>
        <w:t xml:space="preserve">Bkz. </w:t>
      </w:r>
      <w:r w:rsidR="00C75A50" w:rsidRPr="00817B23">
        <w:rPr>
          <w:rFonts w:ascii="Times New Roman" w:hAnsi="Times New Roman" w:cs="Times New Roman"/>
          <w:bCs/>
          <w:sz w:val="24"/>
          <w:szCs w:val="24"/>
          <w:lang w:val="en-US"/>
        </w:rPr>
        <w:t>Tablo 1</w:t>
      </w:r>
      <w:r w:rsidR="007F325A" w:rsidRPr="00817B23">
        <w:rPr>
          <w:rFonts w:ascii="Times New Roman" w:hAnsi="Times New Roman" w:cs="Times New Roman"/>
          <w:sz w:val="24"/>
          <w:szCs w:val="24"/>
        </w:rPr>
        <w:t>)</w:t>
      </w:r>
      <w:r w:rsidR="00FE2AE4" w:rsidRPr="00817B23">
        <w:rPr>
          <w:rFonts w:ascii="Times New Roman" w:hAnsi="Times New Roman" w:cs="Times New Roman"/>
          <w:sz w:val="24"/>
          <w:szCs w:val="24"/>
        </w:rPr>
        <w:t xml:space="preserve"> stratejisi de bu amaç doğrultusunda ele alınabilecek verimli </w:t>
      </w:r>
      <w:r w:rsidR="00FE2AE4" w:rsidRPr="00817B23">
        <w:rPr>
          <w:rFonts w:ascii="Times New Roman" w:hAnsi="Times New Roman" w:cs="Times New Roman"/>
          <w:sz w:val="24"/>
          <w:szCs w:val="24"/>
        </w:rPr>
        <w:lastRenderedPageBreak/>
        <w:t xml:space="preserve">bir öğretim sürecini kapsamaktadır </w:t>
      </w:r>
      <w:r w:rsidR="00FE2AE4" w:rsidRPr="00817B23">
        <w:rPr>
          <w:rFonts w:ascii="Times New Roman" w:hAnsi="Times New Roman" w:cs="Times New Roman"/>
          <w:iCs/>
          <w:sz w:val="24"/>
          <w:szCs w:val="24"/>
        </w:rPr>
        <w:t xml:space="preserve">(Crawford, 2001; </w:t>
      </w:r>
      <w:r w:rsidR="00FE2AE4" w:rsidRPr="00817B23">
        <w:rPr>
          <w:rFonts w:ascii="Times New Roman" w:hAnsi="Times New Roman" w:cs="Times New Roman"/>
          <w:sz w:val="24"/>
          <w:szCs w:val="24"/>
        </w:rPr>
        <w:t>Crafword ve Witte, 1999</w:t>
      </w:r>
      <w:r w:rsidR="00FE2AE4" w:rsidRPr="00817B23">
        <w:rPr>
          <w:rFonts w:ascii="Times New Roman" w:hAnsi="Times New Roman" w:cs="Times New Roman"/>
          <w:iCs/>
          <w:sz w:val="24"/>
          <w:szCs w:val="24"/>
        </w:rPr>
        <w:t xml:space="preserve">). </w:t>
      </w:r>
      <w:proofErr w:type="gramStart"/>
      <w:r w:rsidR="00BA32D3" w:rsidRPr="00817B23">
        <w:rPr>
          <w:rFonts w:ascii="Times New Roman" w:hAnsi="Times New Roman" w:cs="Times New Roman"/>
          <w:iCs/>
          <w:sz w:val="24"/>
          <w:szCs w:val="24"/>
        </w:rPr>
        <w:t xml:space="preserve">Çünkü REACT stratejisi </w:t>
      </w:r>
      <w:r w:rsidR="00BA32D3" w:rsidRPr="00817B23">
        <w:rPr>
          <w:rFonts w:ascii="Times New Roman" w:hAnsi="Times New Roman" w:cs="Times New Roman"/>
          <w:sz w:val="24"/>
          <w:szCs w:val="24"/>
        </w:rPr>
        <w:t>öğretimin bağlamlar kapsamında yürütülmesine, kavramlar ile bağlamlar arasındaki ilişkinin ortaya çıkarılmasına, öğrencileri arasındaki iletişimin ön planda tutulmasına ve öğrencilerin öğrendiklerini transfer etmesine olanak sağlar.</w:t>
      </w:r>
      <w:proofErr w:type="gramEnd"/>
      <w:r w:rsidR="00BA32D3" w:rsidRPr="00817B23">
        <w:rPr>
          <w:rFonts w:ascii="Times New Roman" w:hAnsi="Times New Roman" w:cs="Times New Roman"/>
          <w:sz w:val="24"/>
          <w:szCs w:val="24"/>
        </w:rPr>
        <w:t xml:space="preserve"> </w:t>
      </w:r>
      <w:r w:rsidR="00A63788" w:rsidRPr="00817B23">
        <w:rPr>
          <w:rFonts w:ascii="Times New Roman" w:hAnsi="Times New Roman" w:cs="Times New Roman"/>
          <w:sz w:val="24"/>
          <w:szCs w:val="24"/>
        </w:rPr>
        <w:t>REACT stratejisi bağlam temelli öğrenme yaklaşımının öğrenme ortamlarına yansıtılan uygula</w:t>
      </w:r>
      <w:r w:rsidR="00C40859" w:rsidRPr="00817B23">
        <w:rPr>
          <w:rFonts w:ascii="Times New Roman" w:hAnsi="Times New Roman" w:cs="Times New Roman"/>
          <w:sz w:val="24"/>
          <w:szCs w:val="24"/>
        </w:rPr>
        <w:t>ma şekillerinden bir tanesidir.</w:t>
      </w:r>
      <w:r w:rsidR="00817B23" w:rsidRPr="00817B23">
        <w:rPr>
          <w:rFonts w:ascii="Times New Roman" w:hAnsi="Times New Roman" w:cs="Times New Roman"/>
          <w:sz w:val="24"/>
          <w:szCs w:val="24"/>
        </w:rPr>
        <w:t xml:space="preserve"> Yapılan araştırmalar gerek akademik başarı (Demircioğlu, Vural ve Demircioğlu, 2012; Ingram, 2003) gerekse kavramsal anlama (Ayvacı, Er Nas ve Dilber, 2016; Er Nas, Şenel Çoruhlu ve Kirman Bilgin, 2016; Ültay, Durukan ve Ültay, 2015) değişkenleri üzerinde REACT stratejisinin olumlu etkileri olduğunu göstermektedir.</w:t>
      </w:r>
      <w:r w:rsidR="00817B23">
        <w:rPr>
          <w:rFonts w:ascii="Times New Roman" w:hAnsi="Times New Roman" w:cs="Times New Roman"/>
          <w:sz w:val="24"/>
          <w:szCs w:val="24"/>
        </w:rPr>
        <w:t xml:space="preserve"> </w:t>
      </w:r>
      <w:proofErr w:type="gramStart"/>
      <w:r w:rsidR="00817B23">
        <w:rPr>
          <w:rFonts w:ascii="Times New Roman" w:hAnsi="Times New Roman" w:cs="Times New Roman"/>
          <w:sz w:val="24"/>
          <w:szCs w:val="24"/>
        </w:rPr>
        <w:t>Fakat REACT stratejisinin kavramlar ile bağlamlar arasındaki ilişkiyi nasıl etkilediğine dair araştırmalara rastlanmamıştır.</w:t>
      </w:r>
      <w:proofErr w:type="gramEnd"/>
      <w:r w:rsidR="00817B23">
        <w:rPr>
          <w:rFonts w:ascii="Times New Roman" w:hAnsi="Times New Roman" w:cs="Times New Roman"/>
          <w:sz w:val="24"/>
          <w:szCs w:val="24"/>
        </w:rPr>
        <w:t xml:space="preserve"> </w:t>
      </w:r>
      <w:proofErr w:type="gramStart"/>
      <w:r w:rsidR="00817B23">
        <w:rPr>
          <w:rFonts w:ascii="Times New Roman" w:hAnsi="Times New Roman" w:cs="Times New Roman"/>
          <w:sz w:val="24"/>
          <w:szCs w:val="24"/>
        </w:rPr>
        <w:t xml:space="preserve">Oysa </w:t>
      </w:r>
      <w:r w:rsidR="00552E9A" w:rsidRPr="00DD281D">
        <w:rPr>
          <w:rFonts w:ascii="Times New Roman" w:hAnsi="Times New Roman" w:cs="Times New Roman"/>
          <w:sz w:val="24"/>
          <w:szCs w:val="24"/>
        </w:rPr>
        <w:t xml:space="preserve">bağlam temelli öğrenme yaklaşımı, </w:t>
      </w:r>
      <w:r w:rsidR="00A63788" w:rsidRPr="00DD281D">
        <w:rPr>
          <w:rFonts w:ascii="Times New Roman" w:hAnsi="Times New Roman" w:cs="Times New Roman"/>
          <w:sz w:val="24"/>
          <w:szCs w:val="24"/>
        </w:rPr>
        <w:t>bilgiye duyulan ihtiyacın hissedilmesi için günlük hayat uygulamalarının</w:t>
      </w:r>
      <w:r w:rsidR="00552E9A" w:rsidRPr="00DD281D">
        <w:rPr>
          <w:rFonts w:ascii="Times New Roman" w:hAnsi="Times New Roman" w:cs="Times New Roman"/>
          <w:sz w:val="24"/>
          <w:szCs w:val="24"/>
        </w:rPr>
        <w:t xml:space="preserve"> </w:t>
      </w:r>
      <w:r w:rsidR="00A63788" w:rsidRPr="00DD281D">
        <w:rPr>
          <w:rFonts w:ascii="Times New Roman" w:hAnsi="Times New Roman" w:cs="Times New Roman"/>
          <w:sz w:val="24"/>
          <w:szCs w:val="24"/>
        </w:rPr>
        <w:t xml:space="preserve">fen kavramlarıyla açıklanması gerektiğini vurgulamaktadır </w:t>
      </w:r>
      <w:r w:rsidR="00552E9A" w:rsidRPr="00DD281D">
        <w:rPr>
          <w:rFonts w:ascii="Times New Roman" w:hAnsi="Times New Roman" w:cs="Times New Roman"/>
          <w:sz w:val="24"/>
          <w:szCs w:val="24"/>
        </w:rPr>
        <w:t>(King</w:t>
      </w:r>
      <w:r w:rsidR="003E193A" w:rsidRPr="00DD281D">
        <w:rPr>
          <w:rFonts w:ascii="Times New Roman" w:hAnsi="Times New Roman" w:cs="Times New Roman"/>
          <w:sz w:val="24"/>
          <w:szCs w:val="24"/>
        </w:rPr>
        <w:t>,</w:t>
      </w:r>
      <w:r w:rsidR="003E193A" w:rsidRPr="00DD281D">
        <w:rPr>
          <w:rFonts w:ascii="Times New Roman" w:hAnsi="Times New Roman" w:cs="Times New Roman"/>
          <w:color w:val="000000" w:themeColor="text1"/>
          <w:sz w:val="24"/>
          <w:szCs w:val="24"/>
        </w:rPr>
        <w:t xml:space="preserve"> Winner ve Ginns, </w:t>
      </w:r>
      <w:r w:rsidR="00552E9A" w:rsidRPr="00DD281D">
        <w:rPr>
          <w:rFonts w:ascii="Times New Roman" w:hAnsi="Times New Roman" w:cs="Times New Roman"/>
          <w:sz w:val="24"/>
          <w:szCs w:val="24"/>
        </w:rPr>
        <w:t>2011).</w:t>
      </w:r>
      <w:proofErr w:type="gramEnd"/>
      <w:r w:rsidR="00552E9A" w:rsidRPr="00DD281D">
        <w:rPr>
          <w:rFonts w:ascii="Times New Roman" w:hAnsi="Times New Roman" w:cs="Times New Roman"/>
          <w:sz w:val="24"/>
          <w:szCs w:val="24"/>
        </w:rPr>
        <w:t xml:space="preserve"> </w:t>
      </w:r>
      <w:r w:rsidR="00A63788" w:rsidRPr="00DD281D">
        <w:rPr>
          <w:rFonts w:ascii="Times New Roman" w:hAnsi="Times New Roman" w:cs="Times New Roman"/>
          <w:sz w:val="24"/>
          <w:szCs w:val="24"/>
        </w:rPr>
        <w:t>Öğrencilerin özellikle kimya kavramları ile ilgili bilimsel bilgilerini kullanarak, günlük yaşantısıyla ilişkilendirmesi ve karşılaştığı sorunlara bu bilgileri ışığında çözüm bulabilmesi</w:t>
      </w:r>
      <w:r w:rsidR="00AF2D9E" w:rsidRPr="00DD281D">
        <w:rPr>
          <w:rFonts w:ascii="Times New Roman" w:hAnsi="Times New Roman" w:cs="Times New Roman"/>
          <w:sz w:val="24"/>
          <w:szCs w:val="24"/>
        </w:rPr>
        <w:t>nin</w:t>
      </w:r>
      <w:r w:rsidR="00A63788" w:rsidRPr="00DD281D">
        <w:rPr>
          <w:rFonts w:ascii="Times New Roman" w:hAnsi="Times New Roman" w:cs="Times New Roman"/>
          <w:sz w:val="24"/>
          <w:szCs w:val="24"/>
        </w:rPr>
        <w:t xml:space="preserve"> zor bir süreç</w:t>
      </w:r>
      <w:r w:rsidR="00AF2D9E" w:rsidRPr="00DD281D">
        <w:rPr>
          <w:rFonts w:ascii="Times New Roman" w:hAnsi="Times New Roman" w:cs="Times New Roman"/>
          <w:sz w:val="24"/>
          <w:szCs w:val="24"/>
        </w:rPr>
        <w:t xml:space="preserve"> olduğu (Özmen, 2003) düşünüldüğünde, öğrencilerin fiziksel - kimyasal değişme olaylarını günlük hayat deneyimleriyle ne </w:t>
      </w:r>
      <w:proofErr w:type="gramStart"/>
      <w:r w:rsidR="00AF2D9E" w:rsidRPr="00DD281D">
        <w:rPr>
          <w:rFonts w:ascii="Times New Roman" w:hAnsi="Times New Roman" w:cs="Times New Roman"/>
          <w:sz w:val="24"/>
          <w:szCs w:val="24"/>
        </w:rPr>
        <w:t>kadar</w:t>
      </w:r>
      <w:proofErr w:type="gramEnd"/>
      <w:r w:rsidR="00AF2D9E" w:rsidRPr="00DD281D">
        <w:rPr>
          <w:rFonts w:ascii="Times New Roman" w:hAnsi="Times New Roman" w:cs="Times New Roman"/>
          <w:sz w:val="24"/>
          <w:szCs w:val="24"/>
        </w:rPr>
        <w:t xml:space="preserve"> ilişkilendirebildikleri fen öğretimi açısından merak konusudur.</w:t>
      </w:r>
    </w:p>
    <w:p w:rsidR="003E2326" w:rsidRPr="00DD281D" w:rsidRDefault="003E2326" w:rsidP="006B4F93">
      <w:pPr>
        <w:spacing w:after="0" w:line="480" w:lineRule="auto"/>
        <w:rPr>
          <w:rFonts w:ascii="Times New Roman" w:hAnsi="Times New Roman" w:cs="Times New Roman"/>
          <w:b/>
          <w:sz w:val="24"/>
          <w:szCs w:val="24"/>
        </w:rPr>
      </w:pPr>
      <w:r w:rsidRPr="00DD281D">
        <w:rPr>
          <w:rFonts w:ascii="Times New Roman" w:hAnsi="Times New Roman" w:cs="Times New Roman"/>
          <w:b/>
          <w:sz w:val="24"/>
          <w:szCs w:val="24"/>
        </w:rPr>
        <w:t>Amaç</w:t>
      </w:r>
    </w:p>
    <w:p w:rsidR="003E2326" w:rsidRPr="00DD281D" w:rsidRDefault="003E2326" w:rsidP="00CF5B21">
      <w:pPr>
        <w:spacing w:line="480" w:lineRule="auto"/>
        <w:ind w:firstLine="567"/>
        <w:jc w:val="both"/>
        <w:rPr>
          <w:rFonts w:ascii="Times New Roman" w:hAnsi="Times New Roman" w:cs="Times New Roman"/>
          <w:b/>
          <w:sz w:val="24"/>
          <w:szCs w:val="24"/>
        </w:rPr>
      </w:pPr>
      <w:r w:rsidRPr="00DD281D">
        <w:rPr>
          <w:rFonts w:ascii="Times New Roman" w:hAnsi="Times New Roman" w:cs="Times New Roman"/>
          <w:sz w:val="24"/>
          <w:szCs w:val="24"/>
        </w:rPr>
        <w:tab/>
      </w:r>
      <w:proofErr w:type="gramStart"/>
      <w:r w:rsidRPr="00DD281D">
        <w:rPr>
          <w:rFonts w:ascii="Times New Roman" w:hAnsi="Times New Roman" w:cs="Times New Roman"/>
          <w:sz w:val="24"/>
          <w:szCs w:val="24"/>
        </w:rPr>
        <w:t xml:space="preserve">Bu çalışma; REACT stratejisine yönelik geliştirilen öğretim materyallerinin öğrencilerin </w:t>
      </w:r>
      <w:r w:rsidR="00CF5B21">
        <w:rPr>
          <w:rFonts w:ascii="Times New Roman" w:hAnsi="Times New Roman" w:cs="Times New Roman"/>
          <w:sz w:val="24"/>
          <w:szCs w:val="24"/>
        </w:rPr>
        <w:t>f</w:t>
      </w:r>
      <w:r w:rsidR="00CF5B21" w:rsidRPr="00CF5B21">
        <w:rPr>
          <w:rFonts w:ascii="Times New Roman" w:hAnsi="Times New Roman" w:cs="Times New Roman"/>
          <w:i/>
          <w:sz w:val="24"/>
          <w:szCs w:val="24"/>
        </w:rPr>
        <w:t>iziksel ve kimyasal değişme</w:t>
      </w:r>
      <w:r w:rsidR="00CF5B21">
        <w:rPr>
          <w:rFonts w:ascii="Times New Roman" w:hAnsi="Times New Roman" w:cs="Times New Roman"/>
          <w:sz w:val="24"/>
          <w:szCs w:val="24"/>
        </w:rPr>
        <w:t xml:space="preserve"> </w:t>
      </w:r>
      <w:r w:rsidRPr="00DD281D">
        <w:rPr>
          <w:rFonts w:ascii="Times New Roman" w:hAnsi="Times New Roman" w:cs="Times New Roman"/>
          <w:sz w:val="24"/>
          <w:szCs w:val="24"/>
        </w:rPr>
        <w:t>kavramları ile bağlamları ilişkilendirmeleri üzerine etkisini incelenmeyi amaçlamaktadır.</w:t>
      </w:r>
      <w:proofErr w:type="gramEnd"/>
    </w:p>
    <w:p w:rsidR="003E2326" w:rsidRPr="00DD281D" w:rsidRDefault="003E2326" w:rsidP="006B4F93">
      <w:pPr>
        <w:spacing w:after="0" w:line="480" w:lineRule="auto"/>
        <w:rPr>
          <w:rFonts w:ascii="Times New Roman" w:hAnsi="Times New Roman" w:cs="Times New Roman"/>
          <w:b/>
          <w:sz w:val="24"/>
          <w:szCs w:val="24"/>
        </w:rPr>
      </w:pPr>
      <w:r w:rsidRPr="00DD281D">
        <w:rPr>
          <w:rFonts w:ascii="Times New Roman" w:hAnsi="Times New Roman" w:cs="Times New Roman"/>
          <w:b/>
          <w:sz w:val="24"/>
          <w:szCs w:val="24"/>
        </w:rPr>
        <w:t>Yöntem</w:t>
      </w:r>
    </w:p>
    <w:p w:rsidR="003E2326" w:rsidRPr="00DD281D" w:rsidRDefault="003E2326"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tab/>
      </w:r>
      <w:proofErr w:type="gramStart"/>
      <w:r w:rsidR="00484148" w:rsidRPr="00DD281D">
        <w:rPr>
          <w:rFonts w:ascii="Times New Roman" w:hAnsi="Times New Roman" w:cs="Times New Roman"/>
          <w:sz w:val="24"/>
          <w:szCs w:val="24"/>
        </w:rPr>
        <w:t xml:space="preserve">Mevcut </w:t>
      </w:r>
      <w:r w:rsidRPr="00DD281D">
        <w:rPr>
          <w:rFonts w:ascii="Times New Roman" w:hAnsi="Times New Roman" w:cs="Times New Roman"/>
          <w:sz w:val="24"/>
          <w:szCs w:val="24"/>
        </w:rPr>
        <w:t xml:space="preserve">araştırma </w:t>
      </w:r>
      <w:r w:rsidR="00877B07">
        <w:rPr>
          <w:rFonts w:ascii="Times New Roman" w:hAnsi="Times New Roman" w:cs="Times New Roman"/>
          <w:sz w:val="24"/>
          <w:szCs w:val="24"/>
        </w:rPr>
        <w:t xml:space="preserve">yarı </w:t>
      </w:r>
      <w:r w:rsidRPr="00DD281D">
        <w:rPr>
          <w:rFonts w:ascii="Times New Roman" w:hAnsi="Times New Roman" w:cs="Times New Roman"/>
          <w:sz w:val="24"/>
          <w:szCs w:val="24"/>
        </w:rPr>
        <w:t>deneysel araştırma yönteminin ön test- son test kontrol gruplu deseni ile yürütülmüştür.</w:t>
      </w:r>
      <w:proofErr w:type="gramEnd"/>
    </w:p>
    <w:p w:rsidR="00995436" w:rsidRDefault="00995436" w:rsidP="001344E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3E2326" w:rsidRPr="00DD281D">
        <w:rPr>
          <w:rFonts w:ascii="Times New Roman" w:hAnsi="Times New Roman" w:cs="Times New Roman"/>
          <w:b/>
          <w:sz w:val="24"/>
          <w:szCs w:val="24"/>
        </w:rPr>
        <w:t>Örneklem</w:t>
      </w:r>
      <w:r>
        <w:rPr>
          <w:rFonts w:ascii="Times New Roman" w:hAnsi="Times New Roman" w:cs="Times New Roman"/>
          <w:b/>
          <w:sz w:val="24"/>
          <w:szCs w:val="24"/>
        </w:rPr>
        <w:t xml:space="preserve">: </w:t>
      </w:r>
      <w:r w:rsidR="003E2326" w:rsidRPr="00DD281D">
        <w:rPr>
          <w:rFonts w:ascii="Times New Roman" w:hAnsi="Times New Roman" w:cs="Times New Roman"/>
          <w:sz w:val="24"/>
          <w:szCs w:val="24"/>
        </w:rPr>
        <w:t xml:space="preserve">Araştırmaya Trabzon </w:t>
      </w:r>
      <w:proofErr w:type="gramStart"/>
      <w:r w:rsidR="003E2326" w:rsidRPr="00DD281D">
        <w:rPr>
          <w:rFonts w:ascii="Times New Roman" w:hAnsi="Times New Roman" w:cs="Times New Roman"/>
          <w:sz w:val="24"/>
          <w:szCs w:val="24"/>
        </w:rPr>
        <w:t>ili</w:t>
      </w:r>
      <w:proofErr w:type="gramEnd"/>
      <w:r w:rsidR="003E2326" w:rsidRPr="00DD281D">
        <w:rPr>
          <w:rFonts w:ascii="Times New Roman" w:hAnsi="Times New Roman" w:cs="Times New Roman"/>
          <w:sz w:val="24"/>
          <w:szCs w:val="24"/>
        </w:rPr>
        <w:t xml:space="preserve"> Akçaabat ilçesinde öğrenim gören bir ortaokulun 6. </w:t>
      </w:r>
      <w:proofErr w:type="gramStart"/>
      <w:r w:rsidR="003E2326" w:rsidRPr="00DD281D">
        <w:rPr>
          <w:rFonts w:ascii="Times New Roman" w:hAnsi="Times New Roman" w:cs="Times New Roman"/>
          <w:sz w:val="24"/>
          <w:szCs w:val="24"/>
        </w:rPr>
        <w:t>sınıf</w:t>
      </w:r>
      <w:proofErr w:type="gramEnd"/>
      <w:r w:rsidR="003E2326" w:rsidRPr="00DD281D">
        <w:rPr>
          <w:rFonts w:ascii="Times New Roman" w:hAnsi="Times New Roman" w:cs="Times New Roman"/>
          <w:sz w:val="24"/>
          <w:szCs w:val="24"/>
        </w:rPr>
        <w:t xml:space="preserve"> öğrencileri katılmıştır. </w:t>
      </w:r>
      <w:proofErr w:type="gramStart"/>
      <w:r w:rsidR="003E2326" w:rsidRPr="00DD281D">
        <w:rPr>
          <w:rFonts w:ascii="Times New Roman" w:hAnsi="Times New Roman" w:cs="Times New Roman"/>
          <w:sz w:val="24"/>
          <w:szCs w:val="24"/>
        </w:rPr>
        <w:t>50 deney grubu 51 kontrol grubu olmak toplam 101, öğrenci araştırmanın örneklemini oluşturmaktadır.</w:t>
      </w:r>
      <w:proofErr w:type="gramEnd"/>
      <w:r w:rsidR="003E2326" w:rsidRPr="00DD281D">
        <w:rPr>
          <w:rFonts w:ascii="Times New Roman" w:hAnsi="Times New Roman" w:cs="Times New Roman"/>
          <w:sz w:val="24"/>
          <w:szCs w:val="24"/>
        </w:rPr>
        <w:t xml:space="preserve"> Mülakatlar bağlam testinin ön test sonuçlarına göre gruplardan üst, orta ve alt sevi</w:t>
      </w:r>
      <w:r w:rsidR="00CF5B21">
        <w:rPr>
          <w:rFonts w:ascii="Times New Roman" w:hAnsi="Times New Roman" w:cs="Times New Roman"/>
          <w:sz w:val="24"/>
          <w:szCs w:val="24"/>
        </w:rPr>
        <w:t>yede bulunan, rastgele seçilen altı deney grubu altı</w:t>
      </w:r>
      <w:r w:rsidR="003E2326" w:rsidRPr="00DD281D">
        <w:rPr>
          <w:rFonts w:ascii="Times New Roman" w:hAnsi="Times New Roman" w:cs="Times New Roman"/>
          <w:sz w:val="24"/>
          <w:szCs w:val="24"/>
        </w:rPr>
        <w:t xml:space="preserve"> kon</w:t>
      </w:r>
      <w:r w:rsidR="00CF5B21">
        <w:rPr>
          <w:rFonts w:ascii="Times New Roman" w:hAnsi="Times New Roman" w:cs="Times New Roman"/>
          <w:sz w:val="24"/>
          <w:szCs w:val="24"/>
        </w:rPr>
        <w:t>trol grubu olmak üzere toplam on iki</w:t>
      </w:r>
      <w:r w:rsidR="003E2326" w:rsidRPr="00DD281D">
        <w:rPr>
          <w:rFonts w:ascii="Times New Roman" w:hAnsi="Times New Roman" w:cs="Times New Roman"/>
          <w:sz w:val="24"/>
          <w:szCs w:val="24"/>
        </w:rPr>
        <w:t xml:space="preserve"> öğrenci ile yürütülmüştür.</w:t>
      </w:r>
    </w:p>
    <w:p w:rsidR="00AF2D9E" w:rsidRDefault="00995436" w:rsidP="001344E8">
      <w:pPr>
        <w:spacing w:line="480" w:lineRule="auto"/>
        <w:jc w:val="both"/>
        <w:rPr>
          <w:rFonts w:ascii="Times New Roman" w:hAnsi="Times New Roman" w:cs="Times New Roman"/>
          <w:iCs/>
          <w:sz w:val="24"/>
          <w:szCs w:val="24"/>
        </w:rPr>
      </w:pPr>
      <w:r>
        <w:rPr>
          <w:rFonts w:ascii="Times New Roman" w:hAnsi="Times New Roman" w:cs="Times New Roman"/>
          <w:sz w:val="24"/>
          <w:szCs w:val="24"/>
        </w:rPr>
        <w:tab/>
      </w:r>
      <w:r w:rsidR="003E2326" w:rsidRPr="00DD281D">
        <w:rPr>
          <w:rFonts w:ascii="Times New Roman" w:hAnsi="Times New Roman" w:cs="Times New Roman"/>
          <w:b/>
          <w:sz w:val="24"/>
          <w:szCs w:val="24"/>
        </w:rPr>
        <w:t>Tasarlanan Öğretim</w:t>
      </w:r>
      <w:r>
        <w:rPr>
          <w:rFonts w:ascii="Times New Roman" w:hAnsi="Times New Roman" w:cs="Times New Roman"/>
          <w:b/>
          <w:sz w:val="24"/>
          <w:szCs w:val="24"/>
        </w:rPr>
        <w:t xml:space="preserve">: </w:t>
      </w:r>
      <w:bookmarkStart w:id="1" w:name="_Toc432696962"/>
      <w:r w:rsidR="00E27366" w:rsidRPr="00DD281D">
        <w:rPr>
          <w:rFonts w:ascii="Times New Roman" w:hAnsi="Times New Roman" w:cs="Times New Roman"/>
          <w:iCs/>
          <w:sz w:val="24"/>
          <w:szCs w:val="24"/>
        </w:rPr>
        <w:t xml:space="preserve">Araştırma kapsamında geliştirilen öğrenci rehber materyali REACT stratejisine göre tasarlanmıştır. </w:t>
      </w:r>
      <w:proofErr w:type="gramStart"/>
      <w:r w:rsidR="00E27366" w:rsidRPr="00DD281D">
        <w:rPr>
          <w:rFonts w:ascii="Times New Roman" w:hAnsi="Times New Roman" w:cs="Times New Roman"/>
          <w:iCs/>
          <w:sz w:val="24"/>
          <w:szCs w:val="24"/>
        </w:rPr>
        <w:t>Araştırmaya konu olan REACT stratejisi (Crawford ve Witte</w:t>
      </w:r>
      <w:r w:rsidR="00C50950" w:rsidRPr="00DD281D">
        <w:rPr>
          <w:rFonts w:ascii="Times New Roman" w:hAnsi="Times New Roman" w:cs="Times New Roman"/>
          <w:iCs/>
          <w:sz w:val="24"/>
          <w:szCs w:val="24"/>
        </w:rPr>
        <w:t>, 1999;</w:t>
      </w:r>
      <w:r w:rsidR="00E27366" w:rsidRPr="00DD281D">
        <w:rPr>
          <w:rFonts w:ascii="Times New Roman" w:hAnsi="Times New Roman" w:cs="Times New Roman"/>
          <w:iCs/>
          <w:sz w:val="24"/>
          <w:szCs w:val="24"/>
        </w:rPr>
        <w:t xml:space="preserve"> Hull</w:t>
      </w:r>
      <w:r w:rsidR="00C50950" w:rsidRPr="00DD281D">
        <w:rPr>
          <w:rFonts w:ascii="Times New Roman" w:hAnsi="Times New Roman" w:cs="Times New Roman"/>
          <w:iCs/>
          <w:sz w:val="24"/>
          <w:szCs w:val="24"/>
        </w:rPr>
        <w:t>,</w:t>
      </w:r>
      <w:r w:rsidR="00E27366" w:rsidRPr="00DD281D">
        <w:rPr>
          <w:rFonts w:ascii="Times New Roman" w:hAnsi="Times New Roman" w:cs="Times New Roman"/>
          <w:iCs/>
          <w:sz w:val="24"/>
          <w:szCs w:val="24"/>
        </w:rPr>
        <w:t xml:space="preserve"> 1999</w:t>
      </w:r>
      <w:r w:rsidR="00C50950" w:rsidRPr="00DD281D">
        <w:rPr>
          <w:rFonts w:ascii="Times New Roman" w:hAnsi="Times New Roman" w:cs="Times New Roman"/>
          <w:iCs/>
          <w:sz w:val="24"/>
          <w:szCs w:val="24"/>
        </w:rPr>
        <w:t>;</w:t>
      </w:r>
      <w:r w:rsidR="00E27366" w:rsidRPr="00DD281D">
        <w:rPr>
          <w:rFonts w:ascii="Times New Roman" w:hAnsi="Times New Roman" w:cs="Times New Roman"/>
          <w:iCs/>
          <w:sz w:val="24"/>
          <w:szCs w:val="24"/>
        </w:rPr>
        <w:t xml:space="preserve"> Crawford</w:t>
      </w:r>
      <w:r w:rsidR="00C50950" w:rsidRPr="00DD281D">
        <w:rPr>
          <w:rFonts w:ascii="Times New Roman" w:hAnsi="Times New Roman" w:cs="Times New Roman"/>
          <w:iCs/>
          <w:sz w:val="24"/>
          <w:szCs w:val="24"/>
        </w:rPr>
        <w:t>, 2001;</w:t>
      </w:r>
      <w:r w:rsidR="00E27366" w:rsidRPr="00DD281D">
        <w:rPr>
          <w:rFonts w:ascii="Times New Roman" w:hAnsi="Times New Roman" w:cs="Times New Roman"/>
          <w:iCs/>
          <w:sz w:val="24"/>
          <w:szCs w:val="24"/>
        </w:rPr>
        <w:t xml:space="preserve"> Navarra, 2006) Tablo 1’deki gibi özetlenmiştir.</w:t>
      </w:r>
      <w:proofErr w:type="gramEnd"/>
      <w:r w:rsidR="00E27366" w:rsidRPr="00DD281D">
        <w:rPr>
          <w:rFonts w:ascii="Times New Roman" w:hAnsi="Times New Roman" w:cs="Times New Roman"/>
          <w:iCs/>
          <w:sz w:val="24"/>
          <w:szCs w:val="24"/>
        </w:rPr>
        <w:t xml:space="preserve"> </w:t>
      </w:r>
    </w:p>
    <w:p w:rsidR="00AF2D9E" w:rsidRPr="00DD281D" w:rsidRDefault="00AF2D9E" w:rsidP="00DD281D">
      <w:pPr>
        <w:pStyle w:val="ResimYazs"/>
        <w:spacing w:line="480" w:lineRule="auto"/>
        <w:rPr>
          <w:rFonts w:ascii="Times New Roman" w:hAnsi="Times New Roman" w:cs="Times New Roman"/>
          <w:iCs/>
          <w:sz w:val="24"/>
          <w:szCs w:val="24"/>
          <w:lang w:eastAsia="tr-TR"/>
        </w:rPr>
      </w:pPr>
      <w:proofErr w:type="gramStart"/>
      <w:r w:rsidRPr="00DD281D">
        <w:rPr>
          <w:rFonts w:ascii="Times New Roman" w:hAnsi="Times New Roman" w:cs="Times New Roman"/>
          <w:sz w:val="24"/>
          <w:szCs w:val="24"/>
        </w:rPr>
        <w:t>Tablo 1</w:t>
      </w:r>
      <w:r w:rsidRPr="00DD281D">
        <w:rPr>
          <w:rFonts w:ascii="Times New Roman" w:hAnsi="Times New Roman" w:cs="Times New Roman"/>
          <w:iCs/>
          <w:sz w:val="24"/>
          <w:szCs w:val="24"/>
          <w:lang w:eastAsia="tr-TR"/>
        </w:rPr>
        <w:t>.</w:t>
      </w:r>
      <w:proofErr w:type="gramEnd"/>
      <w:r w:rsidRPr="00DD281D">
        <w:rPr>
          <w:rFonts w:ascii="Times New Roman" w:hAnsi="Times New Roman" w:cs="Times New Roman"/>
          <w:iCs/>
          <w:sz w:val="24"/>
          <w:szCs w:val="24"/>
          <w:lang w:eastAsia="tr-TR"/>
        </w:rPr>
        <w:t xml:space="preserve"> REACT Stratejisinin Tanıtılması</w:t>
      </w:r>
      <w:bookmarkEnd w:id="1"/>
    </w:p>
    <w:tbl>
      <w:tblPr>
        <w:tblW w:w="4881"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27"/>
        <w:gridCol w:w="7595"/>
      </w:tblGrid>
      <w:tr w:rsidR="00AF2D9E" w:rsidRPr="00993CBA" w:rsidTr="00134399">
        <w:trPr>
          <w:trHeight w:val="375"/>
          <w:jc w:val="center"/>
        </w:trPr>
        <w:tc>
          <w:tcPr>
            <w:tcW w:w="676" w:type="pct"/>
          </w:tcPr>
          <w:p w:rsidR="00AF2D9E" w:rsidRPr="00993CBA" w:rsidRDefault="00AF2D9E" w:rsidP="00993CBA">
            <w:pPr>
              <w:spacing w:after="0" w:line="240" w:lineRule="auto"/>
              <w:rPr>
                <w:rFonts w:ascii="Times New Roman" w:hAnsi="Times New Roman" w:cs="Times New Roman"/>
                <w:sz w:val="20"/>
                <w:szCs w:val="20"/>
              </w:rPr>
            </w:pPr>
          </w:p>
          <w:p w:rsidR="00AF2D9E" w:rsidRPr="00993CBA" w:rsidRDefault="00AF2D9E" w:rsidP="00993CBA">
            <w:pPr>
              <w:spacing w:after="0" w:line="240" w:lineRule="auto"/>
              <w:rPr>
                <w:rFonts w:ascii="Times New Roman" w:hAnsi="Times New Roman" w:cs="Times New Roman"/>
                <w:sz w:val="20"/>
                <w:szCs w:val="20"/>
              </w:rPr>
            </w:pPr>
          </w:p>
          <w:p w:rsidR="00AF2D9E" w:rsidRPr="00993CBA" w:rsidRDefault="00AF2D9E" w:rsidP="00993CBA">
            <w:pPr>
              <w:spacing w:after="0" w:line="240" w:lineRule="auto"/>
              <w:rPr>
                <w:rFonts w:ascii="Times New Roman" w:hAnsi="Times New Roman" w:cs="Times New Roman"/>
                <w:sz w:val="20"/>
                <w:szCs w:val="20"/>
              </w:rPr>
            </w:pPr>
          </w:p>
          <w:p w:rsidR="00E27366" w:rsidRPr="00993CBA" w:rsidRDefault="00AF2D9E"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İlişkilendirme</w:t>
            </w:r>
          </w:p>
          <w:p w:rsidR="00E27366" w:rsidRPr="00993CBA" w:rsidRDefault="00E27366"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w:t>
            </w:r>
            <w:r w:rsidRPr="00993CBA">
              <w:rPr>
                <w:rFonts w:ascii="Times New Roman" w:hAnsi="Times New Roman" w:cs="Times New Roman"/>
                <w:b/>
                <w:sz w:val="20"/>
                <w:szCs w:val="20"/>
              </w:rPr>
              <w:t>R</w:t>
            </w:r>
            <w:r w:rsidRPr="00993CBA">
              <w:rPr>
                <w:rFonts w:ascii="Times New Roman" w:hAnsi="Times New Roman" w:cs="Times New Roman"/>
                <w:sz w:val="20"/>
                <w:szCs w:val="20"/>
              </w:rPr>
              <w:t>elating)</w:t>
            </w:r>
          </w:p>
        </w:tc>
        <w:tc>
          <w:tcPr>
            <w:tcW w:w="4324" w:type="pct"/>
          </w:tcPr>
          <w:p w:rsidR="00AF2D9E" w:rsidRPr="00993CBA" w:rsidRDefault="00AF2D9E" w:rsidP="00993CBA">
            <w:pPr>
              <w:spacing w:after="0" w:line="240" w:lineRule="auto"/>
              <w:jc w:val="both"/>
              <w:rPr>
                <w:rFonts w:ascii="Times New Roman" w:hAnsi="Times New Roman" w:cs="Times New Roman"/>
                <w:sz w:val="20"/>
                <w:szCs w:val="20"/>
              </w:rPr>
            </w:pPr>
            <w:r w:rsidRPr="00993CBA">
              <w:rPr>
                <w:rFonts w:ascii="Times New Roman" w:hAnsi="Times New Roman" w:cs="Times New Roman"/>
                <w:sz w:val="20"/>
                <w:szCs w:val="20"/>
              </w:rPr>
              <w:t>Öğrenciler kendi deneyimleri ile öğrenecekleri bilgiler arasında direkt olarak ilişki kurmakta zorlandıklarından dolayı öğretmenlerin bu süreci iyi planlamaları gerekmektedir. Bu basamakta ders öğretmeni konu ile ilgili kavramlarla gerçek hayat deneyimlerinden seçilerek sunulan bağlam arasında öğrencilerin ilişki kurmalarına yardımcı olur, derse olan dikkati ve motivasyonu artırır. Öğrencilerin sunulan bağlam içerisindeki yeni kavramları seçerek, ön bilgileri ile bütünleştirmesi için İlişkilendirme süreci, bir araç olarak kullanılır. Kavram ile bağlam arasındaki ilişkinin başarılı bir şekilde kurulması öğrenmenin başarı ile sonuçlanacağının ilk sinyalidir. Öğretmenler derse her öğrencinin günlük hayatında karşılaşabileceği duruma örnek verip bu örnekle ilgili soru sorarak başlayabilir.</w:t>
            </w:r>
          </w:p>
        </w:tc>
      </w:tr>
      <w:tr w:rsidR="00AF2D9E" w:rsidRPr="00993CBA" w:rsidTr="00134399">
        <w:trPr>
          <w:trHeight w:val="375"/>
          <w:jc w:val="center"/>
        </w:trPr>
        <w:tc>
          <w:tcPr>
            <w:tcW w:w="676" w:type="pct"/>
          </w:tcPr>
          <w:p w:rsidR="00AF2D9E" w:rsidRPr="00993CBA" w:rsidRDefault="00AF2D9E" w:rsidP="00993CBA">
            <w:pPr>
              <w:spacing w:after="0" w:line="240" w:lineRule="auto"/>
              <w:rPr>
                <w:rFonts w:ascii="Times New Roman" w:hAnsi="Times New Roman" w:cs="Times New Roman"/>
                <w:sz w:val="20"/>
                <w:szCs w:val="20"/>
              </w:rPr>
            </w:pPr>
          </w:p>
          <w:p w:rsidR="00E27366" w:rsidRPr="00993CBA" w:rsidRDefault="00AF2D9E"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Tecrübe etme</w:t>
            </w:r>
          </w:p>
          <w:p w:rsidR="00AF2D9E" w:rsidRPr="00993CBA" w:rsidRDefault="00E27366"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w:t>
            </w:r>
            <w:r w:rsidRPr="00993CBA">
              <w:rPr>
                <w:rFonts w:ascii="Times New Roman" w:hAnsi="Times New Roman" w:cs="Times New Roman"/>
                <w:b/>
                <w:sz w:val="20"/>
                <w:szCs w:val="20"/>
              </w:rPr>
              <w:t>E</w:t>
            </w:r>
            <w:r w:rsidRPr="00993CBA">
              <w:rPr>
                <w:rFonts w:ascii="Times New Roman" w:hAnsi="Times New Roman" w:cs="Times New Roman"/>
                <w:sz w:val="20"/>
                <w:szCs w:val="20"/>
              </w:rPr>
              <w:t>xperiencing)</w:t>
            </w:r>
          </w:p>
        </w:tc>
        <w:tc>
          <w:tcPr>
            <w:tcW w:w="4324" w:type="pct"/>
          </w:tcPr>
          <w:p w:rsidR="00AF2D9E" w:rsidRPr="00993CBA" w:rsidRDefault="00AF2D9E" w:rsidP="00993CBA">
            <w:pPr>
              <w:spacing w:after="0" w:line="240" w:lineRule="auto"/>
              <w:jc w:val="both"/>
              <w:rPr>
                <w:rFonts w:ascii="Times New Roman" w:hAnsi="Times New Roman" w:cs="Times New Roman"/>
                <w:sz w:val="20"/>
                <w:szCs w:val="20"/>
              </w:rPr>
            </w:pPr>
            <w:r w:rsidRPr="00993CBA">
              <w:rPr>
                <w:rFonts w:ascii="Times New Roman" w:hAnsi="Times New Roman" w:cs="Times New Roman"/>
                <w:sz w:val="20"/>
                <w:szCs w:val="20"/>
              </w:rPr>
              <w:t>Bağlamın veya özelliklerinin sınıf ortamına taşınarak öğrencilere bulma, keşfetme ve araştırma gibi laboratuar aktivitelerine yaşatıldığı süreçlerdir. Kurulmak istenen bağlam ve kavram arasındaki ilişki bu ortamlarda yaparak yaşarak öğrenilmeye çalışılır.</w:t>
            </w:r>
          </w:p>
        </w:tc>
      </w:tr>
      <w:tr w:rsidR="00AF2D9E" w:rsidRPr="00993CBA" w:rsidTr="00134399">
        <w:trPr>
          <w:trHeight w:val="375"/>
          <w:jc w:val="center"/>
        </w:trPr>
        <w:tc>
          <w:tcPr>
            <w:tcW w:w="676" w:type="pct"/>
          </w:tcPr>
          <w:p w:rsidR="00AF2D9E" w:rsidRPr="00993CBA" w:rsidRDefault="00AF2D9E" w:rsidP="00993CBA">
            <w:pPr>
              <w:spacing w:after="0" w:line="240" w:lineRule="auto"/>
              <w:rPr>
                <w:rFonts w:ascii="Times New Roman" w:hAnsi="Times New Roman" w:cs="Times New Roman"/>
                <w:sz w:val="20"/>
                <w:szCs w:val="20"/>
              </w:rPr>
            </w:pPr>
          </w:p>
          <w:p w:rsidR="00AF2D9E" w:rsidRPr="00993CBA" w:rsidRDefault="00AF2D9E" w:rsidP="00993CBA">
            <w:pPr>
              <w:spacing w:after="0" w:line="240" w:lineRule="auto"/>
              <w:rPr>
                <w:rFonts w:ascii="Times New Roman" w:hAnsi="Times New Roman" w:cs="Times New Roman"/>
                <w:sz w:val="20"/>
                <w:szCs w:val="20"/>
              </w:rPr>
            </w:pPr>
          </w:p>
          <w:p w:rsidR="00AF2D9E" w:rsidRPr="00993CBA" w:rsidRDefault="00AF2D9E" w:rsidP="00993CBA">
            <w:pPr>
              <w:spacing w:after="0" w:line="240" w:lineRule="auto"/>
              <w:rPr>
                <w:rFonts w:ascii="Times New Roman" w:hAnsi="Times New Roman" w:cs="Times New Roman"/>
                <w:sz w:val="20"/>
                <w:szCs w:val="20"/>
              </w:rPr>
            </w:pPr>
          </w:p>
          <w:p w:rsidR="00AF2D9E" w:rsidRPr="00993CBA" w:rsidRDefault="00AF2D9E"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Uygulama</w:t>
            </w:r>
          </w:p>
          <w:p w:rsidR="00E27366" w:rsidRPr="00993CBA" w:rsidRDefault="00E27366"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w:t>
            </w:r>
            <w:r w:rsidRPr="00993CBA">
              <w:rPr>
                <w:rFonts w:ascii="Times New Roman" w:hAnsi="Times New Roman" w:cs="Times New Roman"/>
                <w:b/>
                <w:sz w:val="20"/>
                <w:szCs w:val="20"/>
              </w:rPr>
              <w:t>A</w:t>
            </w:r>
            <w:r w:rsidRPr="00993CBA">
              <w:rPr>
                <w:rFonts w:ascii="Times New Roman" w:hAnsi="Times New Roman" w:cs="Times New Roman"/>
                <w:sz w:val="20"/>
                <w:szCs w:val="20"/>
              </w:rPr>
              <w:t>pplying)</w:t>
            </w:r>
          </w:p>
        </w:tc>
        <w:tc>
          <w:tcPr>
            <w:tcW w:w="4324" w:type="pct"/>
          </w:tcPr>
          <w:p w:rsidR="00AF2D9E" w:rsidRPr="00993CBA" w:rsidRDefault="00AF2D9E" w:rsidP="00993CBA">
            <w:pPr>
              <w:spacing w:after="0" w:line="240" w:lineRule="auto"/>
              <w:jc w:val="both"/>
              <w:rPr>
                <w:rFonts w:ascii="Times New Roman" w:hAnsi="Times New Roman" w:cs="Times New Roman"/>
                <w:sz w:val="20"/>
                <w:szCs w:val="20"/>
              </w:rPr>
            </w:pPr>
            <w:r w:rsidRPr="00993CBA">
              <w:rPr>
                <w:rFonts w:ascii="Times New Roman" w:hAnsi="Times New Roman" w:cs="Times New Roman"/>
                <w:sz w:val="20"/>
                <w:szCs w:val="20"/>
              </w:rPr>
              <w:t>Öğrenci bağlam ve kavram arasındaki ilişkiyi tecrübe ettikten sonra bağlamın mesleki boyutuna vurgu yapılır. Yani öğrencinin konuyu öğrenme sebebi, konuyu öğrenmesi için gereken ihtiyaç aslında bu aşamada daha çok ön plana çıkmaktadır. Çünkü bağlam ve kavram arasındaki ilişki öğrencinin meslek hayatında ne gibi uygulamalarda kullanılacağı bu süreçte elde edilmeye çalışılır. Yine farklı materyaller, sınıf içi etkinlikler kullanılarak, geziler düzenlenerek, gerçekçi senaryolar kurularak, problem çözme aktiviteleri yapılarak bu öğrenme aktivitelerinin konuyla ilgili yönleri vurgulanmalıdır. Ayrıca öğretmen öğrencilerin yeteneklerini göz önünde bulundurarak zor ama yapılması mümkün görevler verebilir.</w:t>
            </w:r>
          </w:p>
        </w:tc>
      </w:tr>
      <w:tr w:rsidR="00AF2D9E" w:rsidRPr="00993CBA" w:rsidTr="00134399">
        <w:trPr>
          <w:trHeight w:val="375"/>
          <w:jc w:val="center"/>
        </w:trPr>
        <w:tc>
          <w:tcPr>
            <w:tcW w:w="676" w:type="pct"/>
          </w:tcPr>
          <w:p w:rsidR="00AF2D9E" w:rsidRPr="00993CBA" w:rsidRDefault="00AF2D9E" w:rsidP="00993CBA">
            <w:pPr>
              <w:spacing w:after="0" w:line="240" w:lineRule="auto"/>
              <w:rPr>
                <w:rFonts w:ascii="Times New Roman" w:hAnsi="Times New Roman" w:cs="Times New Roman"/>
                <w:sz w:val="20"/>
                <w:szCs w:val="20"/>
              </w:rPr>
            </w:pPr>
          </w:p>
          <w:p w:rsidR="00AF2D9E" w:rsidRPr="00993CBA" w:rsidRDefault="00AF2D9E" w:rsidP="00993CBA">
            <w:pPr>
              <w:spacing w:after="0" w:line="240" w:lineRule="auto"/>
              <w:rPr>
                <w:rFonts w:ascii="Times New Roman" w:hAnsi="Times New Roman" w:cs="Times New Roman"/>
                <w:sz w:val="20"/>
                <w:szCs w:val="20"/>
              </w:rPr>
            </w:pPr>
          </w:p>
          <w:p w:rsidR="00AF2D9E" w:rsidRPr="00993CBA" w:rsidRDefault="00AF2D9E"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İş birliği</w:t>
            </w:r>
          </w:p>
          <w:p w:rsidR="00E27366" w:rsidRPr="00993CBA" w:rsidRDefault="00E27366"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w:t>
            </w:r>
            <w:r w:rsidRPr="00993CBA">
              <w:rPr>
                <w:rFonts w:ascii="Times New Roman" w:hAnsi="Times New Roman" w:cs="Times New Roman"/>
                <w:b/>
                <w:sz w:val="20"/>
                <w:szCs w:val="20"/>
              </w:rPr>
              <w:t>C</w:t>
            </w:r>
            <w:r w:rsidRPr="00993CBA">
              <w:rPr>
                <w:rFonts w:ascii="Times New Roman" w:hAnsi="Times New Roman" w:cs="Times New Roman"/>
                <w:sz w:val="20"/>
                <w:szCs w:val="20"/>
              </w:rPr>
              <w:t>ooperating)</w:t>
            </w:r>
          </w:p>
        </w:tc>
        <w:tc>
          <w:tcPr>
            <w:tcW w:w="4324" w:type="pct"/>
          </w:tcPr>
          <w:p w:rsidR="00AF2D9E" w:rsidRPr="00993CBA" w:rsidRDefault="00AF2D9E" w:rsidP="00993CBA">
            <w:pPr>
              <w:spacing w:after="0" w:line="240" w:lineRule="auto"/>
              <w:jc w:val="both"/>
              <w:rPr>
                <w:rFonts w:ascii="Times New Roman" w:hAnsi="Times New Roman" w:cs="Times New Roman"/>
                <w:sz w:val="20"/>
                <w:szCs w:val="20"/>
              </w:rPr>
            </w:pPr>
            <w:r w:rsidRPr="00993CBA">
              <w:rPr>
                <w:rFonts w:ascii="Times New Roman" w:hAnsi="Times New Roman" w:cs="Times New Roman"/>
                <w:sz w:val="20"/>
                <w:szCs w:val="20"/>
              </w:rPr>
              <w:t>Öğrencilerin arkadaşları ile iletişimde bulundukları ve öğrendiklerini paylaştıkları ve tartıştıkları süreçtir. Her öğrencinin farklı bir özelliğinin bir araya getirilmesi ile küçük grup çalışmaları yapılır. Öğretmen gruplara bir takım laboratuar aktiviteleri yaptırabilir veya bir takım görevler verebilir. Bu süreçte her grup üyesine farklı görevler verir ve her üyenin kendine olan güvenini ortaya çıkarmaya ve derse olan motivasyonu sağlamaya çalışır. Öğrenci grup başarılı olamazsa kendisinin başarılı olamayacağını bilmelidir ve görevler eşit paylaşılmalıdır. Ortaya çıkan ürünü de sunmalarına fırsat verilmelidir.</w:t>
            </w:r>
          </w:p>
        </w:tc>
      </w:tr>
      <w:tr w:rsidR="00AF2D9E" w:rsidRPr="00993CBA" w:rsidTr="00134399">
        <w:trPr>
          <w:trHeight w:val="390"/>
          <w:jc w:val="center"/>
        </w:trPr>
        <w:tc>
          <w:tcPr>
            <w:tcW w:w="676" w:type="pct"/>
          </w:tcPr>
          <w:p w:rsidR="00AF2D9E" w:rsidRPr="00993CBA" w:rsidRDefault="00AF2D9E" w:rsidP="00993CBA">
            <w:pPr>
              <w:spacing w:after="0" w:line="240" w:lineRule="auto"/>
              <w:rPr>
                <w:rFonts w:ascii="Times New Roman" w:hAnsi="Times New Roman" w:cs="Times New Roman"/>
                <w:sz w:val="20"/>
                <w:szCs w:val="20"/>
              </w:rPr>
            </w:pPr>
          </w:p>
          <w:p w:rsidR="00AF2D9E" w:rsidRPr="00993CBA" w:rsidRDefault="00AF2D9E"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Transfer etme</w:t>
            </w:r>
          </w:p>
          <w:p w:rsidR="00E27366" w:rsidRPr="00993CBA" w:rsidRDefault="00E27366" w:rsidP="00993CBA">
            <w:pPr>
              <w:spacing w:after="0" w:line="240" w:lineRule="auto"/>
              <w:rPr>
                <w:rFonts w:ascii="Times New Roman" w:hAnsi="Times New Roman" w:cs="Times New Roman"/>
                <w:sz w:val="20"/>
                <w:szCs w:val="20"/>
              </w:rPr>
            </w:pPr>
            <w:r w:rsidRPr="00993CBA">
              <w:rPr>
                <w:rFonts w:ascii="Times New Roman" w:hAnsi="Times New Roman" w:cs="Times New Roman"/>
                <w:sz w:val="20"/>
                <w:szCs w:val="20"/>
              </w:rPr>
              <w:t>(</w:t>
            </w:r>
            <w:r w:rsidRPr="00993CBA">
              <w:rPr>
                <w:rFonts w:ascii="Times New Roman" w:hAnsi="Times New Roman" w:cs="Times New Roman"/>
                <w:b/>
                <w:sz w:val="20"/>
                <w:szCs w:val="20"/>
              </w:rPr>
              <w:t>T</w:t>
            </w:r>
            <w:r w:rsidRPr="00993CBA">
              <w:rPr>
                <w:rFonts w:ascii="Times New Roman" w:hAnsi="Times New Roman" w:cs="Times New Roman"/>
                <w:sz w:val="20"/>
                <w:szCs w:val="20"/>
              </w:rPr>
              <w:t>ransferring)</w:t>
            </w:r>
          </w:p>
        </w:tc>
        <w:tc>
          <w:tcPr>
            <w:tcW w:w="4324" w:type="pct"/>
          </w:tcPr>
          <w:p w:rsidR="00AF2D9E" w:rsidRPr="00993CBA" w:rsidRDefault="00AF2D9E" w:rsidP="00993CBA">
            <w:pPr>
              <w:spacing w:after="0" w:line="240" w:lineRule="auto"/>
              <w:jc w:val="both"/>
              <w:rPr>
                <w:rFonts w:ascii="Times New Roman" w:hAnsi="Times New Roman" w:cs="Times New Roman"/>
                <w:sz w:val="20"/>
                <w:szCs w:val="20"/>
              </w:rPr>
            </w:pPr>
            <w:r w:rsidRPr="00993CBA">
              <w:rPr>
                <w:rFonts w:ascii="Times New Roman" w:hAnsi="Times New Roman" w:cs="Times New Roman"/>
                <w:sz w:val="20"/>
                <w:szCs w:val="20"/>
              </w:rPr>
              <w:t>Transfer etme öğrencinin öğrendiğini yeni bir bağlamda veya yeni bir durumda kullanabilmesidir. Transfer etme ilişkilendirmeye benzer. Sadece öğrenci öğrendiğini transfer edebilmesi için öğretim sürecinde tartışılmayan bir bağlam veya durumla karşılaşması gerekmektedir.</w:t>
            </w:r>
          </w:p>
        </w:tc>
      </w:tr>
    </w:tbl>
    <w:p w:rsidR="007D5D56" w:rsidRPr="00DD281D" w:rsidRDefault="003E2326"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tab/>
      </w:r>
    </w:p>
    <w:p w:rsidR="003E2326" w:rsidRPr="00DD281D" w:rsidRDefault="007D5D56"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lastRenderedPageBreak/>
        <w:tab/>
      </w:r>
      <w:r w:rsidR="003E2326" w:rsidRPr="00DD281D">
        <w:rPr>
          <w:rFonts w:ascii="Times New Roman" w:hAnsi="Times New Roman" w:cs="Times New Roman"/>
          <w:sz w:val="24"/>
          <w:szCs w:val="24"/>
        </w:rPr>
        <w:t xml:space="preserve">REACT stratejisine göre tasarlanan öğretimde animasyonlardan, örnek olaylardan ve çalışma yapraklarından yararlanılmıştır. </w:t>
      </w:r>
      <w:proofErr w:type="gramStart"/>
      <w:r w:rsidR="003E2326" w:rsidRPr="00DD281D">
        <w:rPr>
          <w:rFonts w:ascii="Times New Roman" w:hAnsi="Times New Roman" w:cs="Times New Roman"/>
          <w:sz w:val="24"/>
          <w:szCs w:val="24"/>
        </w:rPr>
        <w:t xml:space="preserve">Öğretim materyalinde </w:t>
      </w:r>
      <w:r w:rsidR="003E2326" w:rsidRPr="00CF5B21">
        <w:rPr>
          <w:rFonts w:ascii="Times New Roman" w:hAnsi="Times New Roman" w:cs="Times New Roman"/>
          <w:i/>
          <w:sz w:val="24"/>
          <w:szCs w:val="24"/>
        </w:rPr>
        <w:t>sıcak hava balonu</w:t>
      </w:r>
      <w:r w:rsidR="00CF5B21" w:rsidRPr="00CF5B21">
        <w:rPr>
          <w:rFonts w:ascii="Times New Roman" w:hAnsi="Times New Roman" w:cs="Times New Roman"/>
          <w:i/>
          <w:sz w:val="24"/>
          <w:szCs w:val="24"/>
        </w:rPr>
        <w:t xml:space="preserve"> ve çalışma prensibi</w:t>
      </w:r>
      <w:r w:rsidR="003E2326" w:rsidRPr="00DD281D">
        <w:rPr>
          <w:rFonts w:ascii="Times New Roman" w:hAnsi="Times New Roman" w:cs="Times New Roman"/>
          <w:sz w:val="24"/>
          <w:szCs w:val="24"/>
        </w:rPr>
        <w:t xml:space="preserve"> ana bağlam olarak kullanılmış ve materyaller birçok bağlamla zenginleştirilmiştir.</w:t>
      </w:r>
      <w:proofErr w:type="gramEnd"/>
      <w:r w:rsidR="003E2326" w:rsidRPr="00DD281D">
        <w:rPr>
          <w:rFonts w:ascii="Times New Roman" w:hAnsi="Times New Roman" w:cs="Times New Roman"/>
          <w:sz w:val="24"/>
          <w:szCs w:val="24"/>
        </w:rPr>
        <w:t xml:space="preserve"> </w:t>
      </w:r>
      <w:proofErr w:type="gramStart"/>
      <w:r w:rsidR="003E2326" w:rsidRPr="00DD281D">
        <w:rPr>
          <w:rFonts w:ascii="Times New Roman" w:hAnsi="Times New Roman" w:cs="Times New Roman"/>
          <w:sz w:val="24"/>
          <w:szCs w:val="24"/>
        </w:rPr>
        <w:t xml:space="preserve">Araştırma kapsamında geliştirilen ve deney grubunda REACT stratejisine göre yürütülen öğretim materyali (Kirman Bilgin, 2015) Tablo </w:t>
      </w:r>
      <w:r w:rsidR="006B4F93">
        <w:rPr>
          <w:rFonts w:ascii="Times New Roman" w:hAnsi="Times New Roman" w:cs="Times New Roman"/>
          <w:sz w:val="24"/>
          <w:szCs w:val="24"/>
        </w:rPr>
        <w:t>2</w:t>
      </w:r>
      <w:r w:rsidR="003E2326" w:rsidRPr="00DD281D">
        <w:rPr>
          <w:rFonts w:ascii="Times New Roman" w:hAnsi="Times New Roman" w:cs="Times New Roman"/>
          <w:sz w:val="24"/>
          <w:szCs w:val="24"/>
        </w:rPr>
        <w:t>'deki gibi özetlenmiştir.</w:t>
      </w:r>
      <w:proofErr w:type="gramEnd"/>
    </w:p>
    <w:p w:rsidR="003E2326" w:rsidRDefault="003E2326" w:rsidP="00DD281D">
      <w:pPr>
        <w:spacing w:after="0" w:line="480" w:lineRule="auto"/>
        <w:jc w:val="center"/>
        <w:rPr>
          <w:rFonts w:ascii="Times New Roman" w:hAnsi="Times New Roman" w:cs="Times New Roman"/>
          <w:sz w:val="24"/>
          <w:szCs w:val="24"/>
        </w:rPr>
      </w:pPr>
    </w:p>
    <w:p w:rsidR="003E2326" w:rsidRPr="00DD281D" w:rsidRDefault="006B4F93" w:rsidP="006A6AD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Tablo 2</w:t>
      </w:r>
      <w:r w:rsidR="003E2326" w:rsidRPr="00DD281D">
        <w:rPr>
          <w:rFonts w:ascii="Times New Roman" w:hAnsi="Times New Roman" w:cs="Times New Roman"/>
          <w:sz w:val="24"/>
          <w:szCs w:val="24"/>
        </w:rPr>
        <w:t>.</w:t>
      </w:r>
      <w:proofErr w:type="gramEnd"/>
      <w:r w:rsidR="003E2326" w:rsidRPr="00DD281D">
        <w:rPr>
          <w:rFonts w:ascii="Times New Roman" w:hAnsi="Times New Roman" w:cs="Times New Roman"/>
          <w:sz w:val="24"/>
          <w:szCs w:val="24"/>
        </w:rPr>
        <w:t xml:space="preserve"> </w:t>
      </w:r>
      <w:r w:rsidR="00B825CA">
        <w:rPr>
          <w:rFonts w:ascii="Times New Roman" w:hAnsi="Times New Roman" w:cs="Times New Roman"/>
          <w:sz w:val="24"/>
          <w:szCs w:val="24"/>
        </w:rPr>
        <w:t>Deney grubunda uygulanan ö</w:t>
      </w:r>
      <w:r w:rsidR="003E2326" w:rsidRPr="00DD281D">
        <w:rPr>
          <w:rFonts w:ascii="Times New Roman" w:hAnsi="Times New Roman" w:cs="Times New Roman"/>
          <w:sz w:val="24"/>
          <w:szCs w:val="24"/>
        </w:rPr>
        <w:t>ğretim materyalleri</w:t>
      </w:r>
    </w:p>
    <w:tbl>
      <w:tblPr>
        <w:tblStyle w:val="TabloKlavuzu"/>
        <w:tblW w:w="8647" w:type="dxa"/>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7371"/>
      </w:tblGrid>
      <w:tr w:rsidR="003E2326" w:rsidRPr="00993CBA" w:rsidTr="00C50950">
        <w:tc>
          <w:tcPr>
            <w:tcW w:w="1276" w:type="dxa"/>
            <w:vAlign w:val="center"/>
          </w:tcPr>
          <w:p w:rsidR="003E2326" w:rsidRPr="00993CBA" w:rsidRDefault="003E2326" w:rsidP="00993CBA">
            <w:pPr>
              <w:autoSpaceDE w:val="0"/>
              <w:autoSpaceDN w:val="0"/>
              <w:adjustRightInd w:val="0"/>
              <w:jc w:val="center"/>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REACT</w:t>
            </w:r>
          </w:p>
        </w:tc>
        <w:tc>
          <w:tcPr>
            <w:tcW w:w="7371" w:type="dxa"/>
            <w:vAlign w:val="center"/>
          </w:tcPr>
          <w:p w:rsidR="003E2326" w:rsidRPr="00993CBA" w:rsidRDefault="003E2326" w:rsidP="00993CBA">
            <w:pPr>
              <w:autoSpaceDE w:val="0"/>
              <w:autoSpaceDN w:val="0"/>
              <w:adjustRightInd w:val="0"/>
              <w:jc w:val="center"/>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Öğretim Materyalleri</w:t>
            </w:r>
          </w:p>
        </w:tc>
      </w:tr>
      <w:tr w:rsidR="003E2326" w:rsidRPr="00993CBA" w:rsidTr="00C50950">
        <w:trPr>
          <w:trHeight w:val="236"/>
        </w:trPr>
        <w:tc>
          <w:tcPr>
            <w:tcW w:w="1276" w:type="dxa"/>
            <w:vAlign w:val="center"/>
          </w:tcPr>
          <w:p w:rsidR="003E2326" w:rsidRPr="00993CBA" w:rsidRDefault="00C50950" w:rsidP="00993CBA">
            <w:pPr>
              <w:autoSpaceDE w:val="0"/>
              <w:autoSpaceDN w:val="0"/>
              <w:adjustRightInd w:val="0"/>
              <w:jc w:val="center"/>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R</w:t>
            </w:r>
          </w:p>
        </w:tc>
        <w:tc>
          <w:tcPr>
            <w:tcW w:w="7371" w:type="dxa"/>
            <w:vAlign w:val="center"/>
          </w:tcPr>
          <w:p w:rsidR="003E2326" w:rsidRPr="00993CBA" w:rsidRDefault="003E2326" w:rsidP="00993CBA">
            <w:pPr>
              <w:autoSpaceDE w:val="0"/>
              <w:autoSpaceDN w:val="0"/>
              <w:adjustRightInd w:val="0"/>
              <w:jc w:val="both"/>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Sıcak Hava Balonların</w:t>
            </w:r>
            <w:r w:rsidR="00573727" w:rsidRPr="00993CBA">
              <w:rPr>
                <w:rFonts w:ascii="Times New Roman" w:eastAsia="Arial" w:hAnsi="Times New Roman" w:cs="Times New Roman"/>
                <w:color w:val="000000"/>
                <w:sz w:val="20"/>
                <w:szCs w:val="20"/>
              </w:rPr>
              <w:t xml:space="preserve">ın uçması için bu balonlarda meydana gelen değişmelerle </w:t>
            </w:r>
            <w:r w:rsidRPr="00993CBA">
              <w:rPr>
                <w:rFonts w:ascii="Times New Roman" w:eastAsia="Arial" w:hAnsi="Times New Roman" w:cs="Times New Roman"/>
                <w:color w:val="000000"/>
                <w:sz w:val="20"/>
                <w:szCs w:val="20"/>
              </w:rPr>
              <w:t>ilgili okuma parçası verilmiş ve ilgili sorularla ön bilgiler ortaya çıkarılmaya tartışılmıştır.</w:t>
            </w:r>
          </w:p>
          <w:p w:rsidR="003E2326" w:rsidRPr="00993CBA" w:rsidRDefault="00E76333" w:rsidP="00993CBA">
            <w:pPr>
              <w:autoSpaceDE w:val="0"/>
              <w:autoSpaceDN w:val="0"/>
              <w:adjustRightInd w:val="0"/>
              <w:jc w:val="both"/>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 xml:space="preserve">Bu balonlarda meydana gelen değişmelere </w:t>
            </w:r>
            <w:r w:rsidR="003E2326" w:rsidRPr="00993CBA">
              <w:rPr>
                <w:rFonts w:ascii="Times New Roman" w:eastAsia="Arial" w:hAnsi="Times New Roman" w:cs="Times New Roman"/>
                <w:color w:val="000000"/>
                <w:sz w:val="20"/>
                <w:szCs w:val="20"/>
              </w:rPr>
              <w:t xml:space="preserve">yönelik animasyon izletilmiş ve </w:t>
            </w:r>
            <w:r w:rsidR="003E49CB" w:rsidRPr="00993CBA">
              <w:rPr>
                <w:rFonts w:ascii="Times New Roman" w:eastAsia="Arial" w:hAnsi="Times New Roman" w:cs="Times New Roman"/>
                <w:color w:val="000000"/>
                <w:sz w:val="20"/>
                <w:szCs w:val="20"/>
              </w:rPr>
              <w:t>fiziksel-kimyasal değişme</w:t>
            </w:r>
            <w:r w:rsidR="003E2326" w:rsidRPr="00993CBA">
              <w:rPr>
                <w:rFonts w:ascii="Times New Roman" w:eastAsia="Arial" w:hAnsi="Times New Roman" w:cs="Times New Roman"/>
                <w:color w:val="000000"/>
                <w:sz w:val="20"/>
                <w:szCs w:val="20"/>
              </w:rPr>
              <w:t xml:space="preserve"> kavram</w:t>
            </w:r>
            <w:r w:rsidR="003E49CB" w:rsidRPr="00993CBA">
              <w:rPr>
                <w:rFonts w:ascii="Times New Roman" w:eastAsia="Arial" w:hAnsi="Times New Roman" w:cs="Times New Roman"/>
                <w:color w:val="000000"/>
                <w:sz w:val="20"/>
                <w:szCs w:val="20"/>
              </w:rPr>
              <w:t>lar</w:t>
            </w:r>
            <w:r w:rsidR="003E2326" w:rsidRPr="00993CBA">
              <w:rPr>
                <w:rFonts w:ascii="Times New Roman" w:eastAsia="Arial" w:hAnsi="Times New Roman" w:cs="Times New Roman"/>
                <w:color w:val="000000"/>
                <w:sz w:val="20"/>
                <w:szCs w:val="20"/>
              </w:rPr>
              <w:t>ıyla ilgili temel özellikler tartışılmıştır (2 ders).</w:t>
            </w:r>
          </w:p>
        </w:tc>
      </w:tr>
      <w:tr w:rsidR="003E2326" w:rsidRPr="00993CBA" w:rsidTr="00C50950">
        <w:tc>
          <w:tcPr>
            <w:tcW w:w="1276" w:type="dxa"/>
            <w:vAlign w:val="center"/>
          </w:tcPr>
          <w:p w:rsidR="003E2326" w:rsidRPr="00993CBA" w:rsidRDefault="00C50950" w:rsidP="00993CBA">
            <w:pPr>
              <w:autoSpaceDE w:val="0"/>
              <w:autoSpaceDN w:val="0"/>
              <w:adjustRightInd w:val="0"/>
              <w:jc w:val="center"/>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E</w:t>
            </w:r>
          </w:p>
        </w:tc>
        <w:tc>
          <w:tcPr>
            <w:tcW w:w="7371" w:type="dxa"/>
            <w:vAlign w:val="center"/>
          </w:tcPr>
          <w:p w:rsidR="003E2326" w:rsidRPr="00993CBA" w:rsidRDefault="00E76333" w:rsidP="00993CBA">
            <w:pPr>
              <w:autoSpaceDE w:val="0"/>
              <w:autoSpaceDN w:val="0"/>
              <w:adjustRightInd w:val="0"/>
              <w:jc w:val="both"/>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Naftalinin süblimleşmesinin ve mumun erimesinin ele alındığı iki</w:t>
            </w:r>
            <w:r w:rsidR="003E2326" w:rsidRPr="00993CBA">
              <w:rPr>
                <w:rFonts w:ascii="Times New Roman" w:eastAsia="Arial" w:hAnsi="Times New Roman" w:cs="Times New Roman"/>
                <w:color w:val="000000"/>
                <w:sz w:val="20"/>
                <w:szCs w:val="20"/>
              </w:rPr>
              <w:t xml:space="preserve"> adet çalışma yaprağı kullanılarak öğrencilerin kavramla ilgili tecrübe sahibi </w:t>
            </w:r>
            <w:r w:rsidR="00EC5345" w:rsidRPr="00993CBA">
              <w:rPr>
                <w:rFonts w:ascii="Times New Roman" w:eastAsia="Arial" w:hAnsi="Times New Roman" w:cs="Times New Roman"/>
                <w:color w:val="000000"/>
                <w:sz w:val="20"/>
                <w:szCs w:val="20"/>
              </w:rPr>
              <w:t>olmaları sağlanmıştır (1</w:t>
            </w:r>
            <w:r w:rsidR="003E2326" w:rsidRPr="00993CBA">
              <w:rPr>
                <w:rFonts w:ascii="Times New Roman" w:eastAsia="Arial" w:hAnsi="Times New Roman" w:cs="Times New Roman"/>
                <w:color w:val="000000"/>
                <w:sz w:val="20"/>
                <w:szCs w:val="20"/>
              </w:rPr>
              <w:t xml:space="preserve"> ders).</w:t>
            </w:r>
          </w:p>
        </w:tc>
      </w:tr>
      <w:tr w:rsidR="003E2326" w:rsidRPr="00993CBA" w:rsidTr="00C50950">
        <w:tc>
          <w:tcPr>
            <w:tcW w:w="1276" w:type="dxa"/>
            <w:vAlign w:val="center"/>
          </w:tcPr>
          <w:p w:rsidR="003E2326" w:rsidRPr="00993CBA" w:rsidRDefault="00C50950" w:rsidP="00993CBA">
            <w:pPr>
              <w:autoSpaceDE w:val="0"/>
              <w:autoSpaceDN w:val="0"/>
              <w:adjustRightInd w:val="0"/>
              <w:jc w:val="center"/>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A</w:t>
            </w:r>
          </w:p>
        </w:tc>
        <w:tc>
          <w:tcPr>
            <w:tcW w:w="7371" w:type="dxa"/>
            <w:vAlign w:val="center"/>
          </w:tcPr>
          <w:p w:rsidR="003E2326" w:rsidRPr="00993CBA" w:rsidRDefault="00E76333" w:rsidP="00993CBA">
            <w:pPr>
              <w:autoSpaceDE w:val="0"/>
              <w:autoSpaceDN w:val="0"/>
              <w:adjustRightInd w:val="0"/>
              <w:jc w:val="both"/>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Besin zehirlenmelerine karşı s</w:t>
            </w:r>
            <w:r w:rsidR="00CD7224" w:rsidRPr="00993CBA">
              <w:rPr>
                <w:rFonts w:ascii="Times New Roman" w:eastAsia="Arial" w:hAnsi="Times New Roman" w:cs="Times New Roman"/>
                <w:color w:val="000000"/>
                <w:sz w:val="20"/>
                <w:szCs w:val="20"/>
              </w:rPr>
              <w:t>on tüketim tarihlerinin önemi,</w:t>
            </w:r>
            <w:r w:rsidRPr="00993CBA">
              <w:rPr>
                <w:rFonts w:ascii="Times New Roman" w:eastAsia="Arial" w:hAnsi="Times New Roman" w:cs="Times New Roman"/>
                <w:color w:val="000000"/>
                <w:sz w:val="20"/>
                <w:szCs w:val="20"/>
              </w:rPr>
              <w:t xml:space="preserve"> kumdan cam elde</w:t>
            </w:r>
            <w:r w:rsidR="00CD7224" w:rsidRPr="00993CBA">
              <w:rPr>
                <w:rFonts w:ascii="Times New Roman" w:eastAsia="Arial" w:hAnsi="Times New Roman" w:cs="Times New Roman"/>
                <w:color w:val="000000"/>
                <w:sz w:val="20"/>
                <w:szCs w:val="20"/>
              </w:rPr>
              <w:t xml:space="preserve"> edilmesi ve camın kırılması </w:t>
            </w:r>
            <w:r w:rsidR="003E2326" w:rsidRPr="00993CBA">
              <w:rPr>
                <w:rFonts w:ascii="Times New Roman" w:eastAsia="Arial" w:hAnsi="Times New Roman" w:cs="Times New Roman"/>
                <w:color w:val="000000"/>
                <w:sz w:val="20"/>
                <w:szCs w:val="20"/>
              </w:rPr>
              <w:t>örnek olaylarını içeren, kavramla ilgili mesleklerin ve soruların yer aldığı bir okuma parçası kullanılmıştır (1 ders).</w:t>
            </w:r>
          </w:p>
        </w:tc>
      </w:tr>
      <w:tr w:rsidR="003E2326" w:rsidRPr="00993CBA" w:rsidTr="00C50950">
        <w:tc>
          <w:tcPr>
            <w:tcW w:w="1276" w:type="dxa"/>
            <w:vAlign w:val="center"/>
          </w:tcPr>
          <w:p w:rsidR="003E2326" w:rsidRPr="00993CBA" w:rsidRDefault="00C50950" w:rsidP="00993CBA">
            <w:pPr>
              <w:autoSpaceDE w:val="0"/>
              <w:autoSpaceDN w:val="0"/>
              <w:adjustRightInd w:val="0"/>
              <w:jc w:val="center"/>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C</w:t>
            </w:r>
          </w:p>
        </w:tc>
        <w:tc>
          <w:tcPr>
            <w:tcW w:w="7371" w:type="dxa"/>
            <w:vAlign w:val="center"/>
          </w:tcPr>
          <w:p w:rsidR="003E2326" w:rsidRPr="00993CBA" w:rsidRDefault="00CD7224" w:rsidP="00993CBA">
            <w:pPr>
              <w:autoSpaceDE w:val="0"/>
              <w:autoSpaceDN w:val="0"/>
              <w:adjustRightInd w:val="0"/>
              <w:jc w:val="both"/>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 xml:space="preserve">Petrolden benzine olan yolculuğu içeren bir </w:t>
            </w:r>
            <w:r w:rsidR="003E2326" w:rsidRPr="00993CBA">
              <w:rPr>
                <w:rFonts w:ascii="Times New Roman" w:eastAsia="Arial" w:hAnsi="Times New Roman" w:cs="Times New Roman"/>
                <w:color w:val="000000"/>
                <w:sz w:val="20"/>
                <w:szCs w:val="20"/>
              </w:rPr>
              <w:t>örnek olay kullanılarak kavramla ilgili mesleklerin incelendiği bir grup çalışması yürütülmüştür (1 ders).</w:t>
            </w:r>
          </w:p>
        </w:tc>
      </w:tr>
      <w:tr w:rsidR="003E2326" w:rsidRPr="00993CBA" w:rsidTr="00C50950">
        <w:tc>
          <w:tcPr>
            <w:tcW w:w="1276" w:type="dxa"/>
            <w:vAlign w:val="center"/>
          </w:tcPr>
          <w:p w:rsidR="003E2326" w:rsidRPr="00993CBA" w:rsidRDefault="00C50950" w:rsidP="00993CBA">
            <w:pPr>
              <w:autoSpaceDE w:val="0"/>
              <w:autoSpaceDN w:val="0"/>
              <w:adjustRightInd w:val="0"/>
              <w:jc w:val="center"/>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T</w:t>
            </w:r>
          </w:p>
        </w:tc>
        <w:tc>
          <w:tcPr>
            <w:tcW w:w="7371" w:type="dxa"/>
            <w:vAlign w:val="center"/>
          </w:tcPr>
          <w:p w:rsidR="003E2326" w:rsidRPr="00993CBA" w:rsidRDefault="00CD7224" w:rsidP="00993CBA">
            <w:pPr>
              <w:autoSpaceDE w:val="0"/>
              <w:autoSpaceDN w:val="0"/>
              <w:adjustRightInd w:val="0"/>
              <w:jc w:val="both"/>
              <w:rPr>
                <w:rFonts w:ascii="Times New Roman" w:eastAsia="Arial" w:hAnsi="Times New Roman" w:cs="Times New Roman"/>
                <w:color w:val="000000"/>
                <w:sz w:val="20"/>
                <w:szCs w:val="20"/>
              </w:rPr>
            </w:pPr>
            <w:r w:rsidRPr="00993CBA">
              <w:rPr>
                <w:rFonts w:ascii="Times New Roman" w:eastAsia="Arial" w:hAnsi="Times New Roman" w:cs="Times New Roman"/>
                <w:color w:val="000000"/>
                <w:sz w:val="20"/>
                <w:szCs w:val="20"/>
              </w:rPr>
              <w:t xml:space="preserve">Ekmek israfının yapılmaması gerektiği teması üzerinde duran ve buğdaydan ekmeğe olan yolculuğu ele alan bir </w:t>
            </w:r>
            <w:r w:rsidR="003E2326" w:rsidRPr="00993CBA">
              <w:rPr>
                <w:rFonts w:ascii="Times New Roman" w:eastAsia="Arial" w:hAnsi="Times New Roman" w:cs="Times New Roman"/>
                <w:color w:val="000000"/>
                <w:sz w:val="20"/>
                <w:szCs w:val="20"/>
              </w:rPr>
              <w:t>örnek olay</w:t>
            </w:r>
            <w:r w:rsidRPr="00993CBA">
              <w:rPr>
                <w:rFonts w:ascii="Times New Roman" w:eastAsia="Arial" w:hAnsi="Times New Roman" w:cs="Times New Roman"/>
                <w:color w:val="000000"/>
                <w:sz w:val="20"/>
                <w:szCs w:val="20"/>
              </w:rPr>
              <w:t xml:space="preserve"> </w:t>
            </w:r>
            <w:r w:rsidR="003E2326" w:rsidRPr="00993CBA">
              <w:rPr>
                <w:rFonts w:ascii="Times New Roman" w:eastAsia="Arial" w:hAnsi="Times New Roman" w:cs="Times New Roman"/>
                <w:color w:val="000000"/>
                <w:sz w:val="20"/>
                <w:szCs w:val="20"/>
              </w:rPr>
              <w:t>incelenmiş ve sınıf içerisinde tartışılmıştır (1 ders).</w:t>
            </w:r>
          </w:p>
        </w:tc>
      </w:tr>
    </w:tbl>
    <w:p w:rsidR="003E2326" w:rsidRPr="00DD281D" w:rsidRDefault="003E2326" w:rsidP="00DD281D">
      <w:pPr>
        <w:spacing w:after="0" w:line="480" w:lineRule="auto"/>
        <w:jc w:val="both"/>
        <w:rPr>
          <w:rFonts w:ascii="Times New Roman" w:hAnsi="Times New Roman" w:cs="Times New Roman"/>
          <w:b/>
          <w:sz w:val="24"/>
          <w:szCs w:val="24"/>
        </w:rPr>
      </w:pPr>
    </w:p>
    <w:p w:rsidR="00B825CA" w:rsidRDefault="00042BE3" w:rsidP="00B825CA">
      <w:pPr>
        <w:spacing w:after="0" w:line="360" w:lineRule="auto"/>
        <w:jc w:val="both"/>
        <w:rPr>
          <w:rFonts w:ascii="Times New Roman" w:hAnsi="Times New Roman" w:cs="Times New Roman"/>
          <w:sz w:val="24"/>
          <w:szCs w:val="24"/>
        </w:rPr>
      </w:pPr>
      <w:r w:rsidRPr="00DD281D">
        <w:rPr>
          <w:rFonts w:ascii="Times New Roman" w:hAnsi="Times New Roman" w:cs="Times New Roman"/>
          <w:sz w:val="24"/>
          <w:szCs w:val="24"/>
        </w:rPr>
        <w:tab/>
        <w:t>Kontrol grubunda</w:t>
      </w:r>
      <w:r w:rsidR="003E2326" w:rsidRPr="00DD281D">
        <w:rPr>
          <w:rFonts w:ascii="Times New Roman" w:hAnsi="Times New Roman" w:cs="Times New Roman"/>
          <w:sz w:val="24"/>
          <w:szCs w:val="24"/>
        </w:rPr>
        <w:t xml:space="preserve"> </w:t>
      </w:r>
      <w:r w:rsidR="005E4648">
        <w:rPr>
          <w:rFonts w:ascii="Times New Roman" w:eastAsia="Arial" w:hAnsi="Times New Roman" w:cs="Times New Roman"/>
          <w:color w:val="000000"/>
          <w:sz w:val="24"/>
          <w:szCs w:val="24"/>
        </w:rPr>
        <w:t xml:space="preserve">Milli Eğitim </w:t>
      </w:r>
      <w:proofErr w:type="gramStart"/>
      <w:r w:rsidR="005E4648">
        <w:rPr>
          <w:rFonts w:ascii="Times New Roman" w:eastAsia="Arial" w:hAnsi="Times New Roman" w:cs="Times New Roman"/>
          <w:color w:val="000000"/>
          <w:sz w:val="24"/>
          <w:szCs w:val="24"/>
        </w:rPr>
        <w:t>Bakanlığı</w:t>
      </w:r>
      <w:r w:rsidR="003E2326" w:rsidRPr="00DD281D">
        <w:rPr>
          <w:rFonts w:ascii="Times New Roman" w:eastAsia="Arial" w:hAnsi="Times New Roman" w:cs="Times New Roman"/>
          <w:color w:val="000000"/>
          <w:sz w:val="24"/>
          <w:szCs w:val="24"/>
        </w:rPr>
        <w:t>’</w:t>
      </w:r>
      <w:r w:rsidR="005E4648">
        <w:rPr>
          <w:rFonts w:ascii="Times New Roman" w:eastAsia="Arial" w:hAnsi="Times New Roman" w:cs="Times New Roman"/>
          <w:color w:val="000000"/>
          <w:sz w:val="24"/>
          <w:szCs w:val="24"/>
        </w:rPr>
        <w:t>nı</w:t>
      </w:r>
      <w:r w:rsidR="003E2326" w:rsidRPr="00DD281D">
        <w:rPr>
          <w:rFonts w:ascii="Times New Roman" w:eastAsia="Arial" w:hAnsi="Times New Roman" w:cs="Times New Roman"/>
          <w:color w:val="000000"/>
          <w:sz w:val="24"/>
          <w:szCs w:val="24"/>
        </w:rPr>
        <w:t>n</w:t>
      </w:r>
      <w:proofErr w:type="gramEnd"/>
      <w:r w:rsidR="003E2326" w:rsidRPr="00DD281D">
        <w:rPr>
          <w:rFonts w:ascii="Times New Roman" w:eastAsia="Arial" w:hAnsi="Times New Roman" w:cs="Times New Roman"/>
          <w:color w:val="000000"/>
          <w:sz w:val="24"/>
          <w:szCs w:val="24"/>
        </w:rPr>
        <w:t xml:space="preserve"> </w:t>
      </w:r>
      <w:r w:rsidR="005E4648">
        <w:rPr>
          <w:rFonts w:ascii="Times New Roman" w:eastAsia="Arial" w:hAnsi="Times New Roman" w:cs="Times New Roman"/>
          <w:color w:val="000000"/>
          <w:sz w:val="24"/>
          <w:szCs w:val="24"/>
        </w:rPr>
        <w:t xml:space="preserve">(MEB) </w:t>
      </w:r>
      <w:r w:rsidR="003E2326" w:rsidRPr="00DD281D">
        <w:rPr>
          <w:rFonts w:ascii="Times New Roman" w:eastAsia="Arial" w:hAnsi="Times New Roman" w:cs="Times New Roman"/>
          <w:color w:val="000000"/>
          <w:sz w:val="24"/>
          <w:szCs w:val="24"/>
        </w:rPr>
        <w:t>dağıttığı kitabın (Öcal, 2014)</w:t>
      </w:r>
      <w:r w:rsidR="00221B85" w:rsidRPr="00DD281D">
        <w:rPr>
          <w:rFonts w:ascii="Times New Roman" w:eastAsia="Arial" w:hAnsi="Times New Roman" w:cs="Times New Roman"/>
          <w:color w:val="000000"/>
          <w:sz w:val="24"/>
          <w:szCs w:val="24"/>
        </w:rPr>
        <w:t xml:space="preserve"> 78-83</w:t>
      </w:r>
      <w:r w:rsidR="003E2326" w:rsidRPr="00DD281D">
        <w:rPr>
          <w:rFonts w:ascii="Times New Roman" w:eastAsia="Arial" w:hAnsi="Times New Roman" w:cs="Times New Roman"/>
          <w:color w:val="000000"/>
          <w:sz w:val="24"/>
          <w:szCs w:val="24"/>
        </w:rPr>
        <w:t xml:space="preserve">. </w:t>
      </w:r>
      <w:proofErr w:type="gramStart"/>
      <w:r w:rsidR="003E2326" w:rsidRPr="00DD281D">
        <w:rPr>
          <w:rFonts w:ascii="Times New Roman" w:eastAsia="Arial" w:hAnsi="Times New Roman" w:cs="Times New Roman"/>
          <w:color w:val="000000"/>
          <w:sz w:val="24"/>
          <w:szCs w:val="24"/>
        </w:rPr>
        <w:t>sayfaları</w:t>
      </w:r>
      <w:proofErr w:type="gramEnd"/>
      <w:r w:rsidR="003E2326" w:rsidRPr="00DD281D">
        <w:rPr>
          <w:rFonts w:ascii="Times New Roman" w:eastAsia="Arial" w:hAnsi="Times New Roman" w:cs="Times New Roman"/>
          <w:color w:val="000000"/>
          <w:sz w:val="24"/>
          <w:szCs w:val="24"/>
        </w:rPr>
        <w:t xml:space="preserve"> arasında yer alan etkinlikler gerçekleştirilmiştir.</w:t>
      </w:r>
      <w:r w:rsidR="003E2326" w:rsidRPr="00DD281D">
        <w:rPr>
          <w:rFonts w:ascii="Times New Roman" w:hAnsi="Times New Roman" w:cs="Times New Roman"/>
          <w:sz w:val="24"/>
          <w:szCs w:val="24"/>
        </w:rPr>
        <w:t xml:space="preserve"> </w:t>
      </w:r>
      <w:proofErr w:type="gramStart"/>
      <w:r w:rsidR="00B825CA">
        <w:rPr>
          <w:rFonts w:ascii="Times New Roman" w:hAnsi="Times New Roman" w:cs="Times New Roman"/>
          <w:sz w:val="24"/>
          <w:szCs w:val="24"/>
        </w:rPr>
        <w:t>Ders öğretmeninin uyguladığı etkinlikler Tablo 3'deki gibi özetlenmektedir.</w:t>
      </w:r>
      <w:proofErr w:type="gramEnd"/>
    </w:p>
    <w:p w:rsidR="00B825CA" w:rsidRPr="00B468DA" w:rsidRDefault="00B825CA" w:rsidP="00B825CA">
      <w:pPr>
        <w:spacing w:after="0" w:line="360" w:lineRule="auto"/>
        <w:rPr>
          <w:rFonts w:ascii="Times New Roman" w:hAnsi="Times New Roman" w:cs="Times New Roman"/>
          <w:sz w:val="20"/>
          <w:szCs w:val="20"/>
        </w:rPr>
      </w:pPr>
    </w:p>
    <w:p w:rsidR="00B825CA" w:rsidRPr="00B468DA" w:rsidRDefault="00B825CA" w:rsidP="00B825CA">
      <w:pPr>
        <w:spacing w:after="0" w:line="360" w:lineRule="auto"/>
        <w:rPr>
          <w:rFonts w:ascii="Times New Roman" w:hAnsi="Times New Roman" w:cs="Times New Roman"/>
          <w:sz w:val="24"/>
          <w:szCs w:val="24"/>
        </w:rPr>
      </w:pPr>
      <w:proofErr w:type="gramStart"/>
      <w:r w:rsidRPr="00B468DA">
        <w:rPr>
          <w:rFonts w:ascii="Times New Roman" w:hAnsi="Times New Roman" w:cs="Times New Roman"/>
          <w:sz w:val="24"/>
          <w:szCs w:val="24"/>
        </w:rPr>
        <w:t>Tablo 3.</w:t>
      </w:r>
      <w:proofErr w:type="gramEnd"/>
      <w:r w:rsidRPr="00B468DA">
        <w:rPr>
          <w:rFonts w:ascii="Times New Roman" w:hAnsi="Times New Roman" w:cs="Times New Roman"/>
          <w:sz w:val="24"/>
          <w:szCs w:val="24"/>
        </w:rPr>
        <w:t xml:space="preserve"> Kontrol </w:t>
      </w:r>
      <w:r w:rsidR="00B468DA" w:rsidRPr="00B468DA">
        <w:rPr>
          <w:rFonts w:ascii="Times New Roman" w:hAnsi="Times New Roman" w:cs="Times New Roman"/>
          <w:sz w:val="24"/>
          <w:szCs w:val="24"/>
        </w:rPr>
        <w:t>grubunda uygulanan öğretim materyalleri</w:t>
      </w:r>
    </w:p>
    <w:tbl>
      <w:tblPr>
        <w:tblStyle w:val="TabloKlavuzu"/>
        <w:tblW w:w="878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43"/>
        <w:gridCol w:w="8046"/>
      </w:tblGrid>
      <w:tr w:rsidR="00B825CA" w:rsidRPr="00B468DA" w:rsidTr="007F325A">
        <w:trPr>
          <w:trHeight w:val="283"/>
        </w:trPr>
        <w:tc>
          <w:tcPr>
            <w:tcW w:w="743" w:type="dxa"/>
            <w:vAlign w:val="center"/>
          </w:tcPr>
          <w:p w:rsidR="00B825CA" w:rsidRPr="00B468DA" w:rsidRDefault="00B825CA" w:rsidP="007F325A">
            <w:pPr>
              <w:autoSpaceDE w:val="0"/>
              <w:autoSpaceDN w:val="0"/>
              <w:adjustRightInd w:val="0"/>
              <w:jc w:val="center"/>
              <w:rPr>
                <w:rFonts w:ascii="Times New Roman" w:eastAsia="Arial" w:hAnsi="Times New Roman" w:cs="Times New Roman"/>
                <w:sz w:val="20"/>
                <w:szCs w:val="20"/>
              </w:rPr>
            </w:pPr>
            <w:r w:rsidRPr="00B468DA">
              <w:rPr>
                <w:rFonts w:ascii="Times New Roman" w:eastAsia="Arial" w:hAnsi="Times New Roman" w:cs="Times New Roman"/>
                <w:sz w:val="20"/>
                <w:szCs w:val="20"/>
              </w:rPr>
              <w:t>Ders</w:t>
            </w:r>
          </w:p>
        </w:tc>
        <w:tc>
          <w:tcPr>
            <w:tcW w:w="8046" w:type="dxa"/>
            <w:vAlign w:val="center"/>
          </w:tcPr>
          <w:p w:rsidR="00B825CA" w:rsidRPr="00B468DA" w:rsidRDefault="00B825CA" w:rsidP="007F325A">
            <w:pPr>
              <w:autoSpaceDE w:val="0"/>
              <w:autoSpaceDN w:val="0"/>
              <w:adjustRightInd w:val="0"/>
              <w:jc w:val="center"/>
              <w:rPr>
                <w:rFonts w:ascii="Times New Roman" w:eastAsia="Arial" w:hAnsi="Times New Roman" w:cs="Times New Roman"/>
                <w:sz w:val="20"/>
                <w:szCs w:val="20"/>
              </w:rPr>
            </w:pPr>
            <w:r w:rsidRPr="00B468DA">
              <w:rPr>
                <w:rFonts w:ascii="Times New Roman" w:eastAsia="Arial" w:hAnsi="Times New Roman" w:cs="Times New Roman"/>
                <w:sz w:val="20"/>
                <w:szCs w:val="20"/>
              </w:rPr>
              <w:t>Etkinlik</w:t>
            </w:r>
          </w:p>
        </w:tc>
      </w:tr>
      <w:tr w:rsidR="00B825CA" w:rsidRPr="00B468DA" w:rsidTr="007F325A">
        <w:trPr>
          <w:trHeight w:val="283"/>
        </w:trPr>
        <w:tc>
          <w:tcPr>
            <w:tcW w:w="743" w:type="dxa"/>
            <w:vAlign w:val="center"/>
          </w:tcPr>
          <w:p w:rsidR="00B825CA" w:rsidRPr="00B468DA" w:rsidRDefault="00B825CA" w:rsidP="007F325A">
            <w:pPr>
              <w:autoSpaceDE w:val="0"/>
              <w:autoSpaceDN w:val="0"/>
              <w:adjustRightInd w:val="0"/>
              <w:jc w:val="center"/>
              <w:rPr>
                <w:rFonts w:ascii="Times New Roman" w:eastAsia="Arial" w:hAnsi="Times New Roman" w:cs="Times New Roman"/>
                <w:sz w:val="20"/>
                <w:szCs w:val="20"/>
              </w:rPr>
            </w:pPr>
            <w:r w:rsidRPr="00B468DA">
              <w:rPr>
                <w:rFonts w:ascii="Times New Roman" w:eastAsia="Arial" w:hAnsi="Times New Roman" w:cs="Times New Roman"/>
                <w:sz w:val="20"/>
                <w:szCs w:val="20"/>
              </w:rPr>
              <w:t>1.</w:t>
            </w:r>
          </w:p>
        </w:tc>
        <w:tc>
          <w:tcPr>
            <w:tcW w:w="8046" w:type="dxa"/>
            <w:vAlign w:val="center"/>
          </w:tcPr>
          <w:p w:rsidR="00B825CA" w:rsidRPr="00B468DA" w:rsidRDefault="002A685B" w:rsidP="002A685B">
            <w:pPr>
              <w:autoSpaceDE w:val="0"/>
              <w:autoSpaceDN w:val="0"/>
              <w:adjustRightInd w:val="0"/>
              <w:jc w:val="both"/>
              <w:rPr>
                <w:rFonts w:ascii="Times New Roman" w:eastAsia="Arial" w:hAnsi="Times New Roman" w:cs="Times New Roman"/>
                <w:sz w:val="20"/>
                <w:szCs w:val="20"/>
              </w:rPr>
            </w:pPr>
            <w:proofErr w:type="gramStart"/>
            <w:r w:rsidRPr="00B468DA">
              <w:rPr>
                <w:rFonts w:ascii="Times New Roman" w:eastAsia="Arial" w:hAnsi="Times New Roman" w:cs="Times New Roman"/>
                <w:sz w:val="20"/>
                <w:szCs w:val="20"/>
              </w:rPr>
              <w:t>s.78</w:t>
            </w:r>
            <w:proofErr w:type="gramEnd"/>
            <w:r w:rsidRPr="00B468DA">
              <w:rPr>
                <w:rFonts w:ascii="Times New Roman" w:eastAsia="Arial" w:hAnsi="Times New Roman" w:cs="Times New Roman"/>
                <w:sz w:val="20"/>
                <w:szCs w:val="20"/>
              </w:rPr>
              <w:t xml:space="preserve"> de camın kırılması, elmanın kararması gibi örneklerin yer aldığı giriş sayfası</w:t>
            </w:r>
            <w:r w:rsidR="0019301E" w:rsidRPr="00B468DA">
              <w:rPr>
                <w:rFonts w:ascii="Times New Roman" w:eastAsia="Arial" w:hAnsi="Times New Roman" w:cs="Times New Roman"/>
                <w:sz w:val="20"/>
                <w:szCs w:val="20"/>
              </w:rPr>
              <w:t xml:space="preserve"> okut</w:t>
            </w:r>
            <w:r w:rsidRPr="00B468DA">
              <w:rPr>
                <w:rFonts w:ascii="Times New Roman" w:eastAsia="Arial" w:hAnsi="Times New Roman" w:cs="Times New Roman"/>
                <w:sz w:val="20"/>
                <w:szCs w:val="20"/>
              </w:rPr>
              <w:t>ulmuştur. İlgili sorular tartışılmıştır. S</w:t>
            </w:r>
            <w:r w:rsidR="0019301E" w:rsidRPr="00B468DA">
              <w:rPr>
                <w:rFonts w:ascii="Times New Roman" w:eastAsia="Arial" w:hAnsi="Times New Roman" w:cs="Times New Roman"/>
                <w:sz w:val="20"/>
                <w:szCs w:val="20"/>
              </w:rPr>
              <w:t>.79 yer alan “Aynı madde farklı görüntü” etkinliğini yapmıştır.</w:t>
            </w:r>
            <w:r w:rsidRPr="00B468DA">
              <w:rPr>
                <w:rFonts w:ascii="Times New Roman" w:eastAsia="Arial" w:hAnsi="Times New Roman" w:cs="Times New Roman"/>
                <w:sz w:val="20"/>
                <w:szCs w:val="20"/>
              </w:rPr>
              <w:t xml:space="preserve"> Bu etkinlikte fındığın ezilmiş ve ezilmemiş hallerinin tadına bakılarak aynı madde olup olmadıkları tespit edilmeye çalışılmıştır. Buradan fiziksel değişime değinilmiştir. </w:t>
            </w:r>
          </w:p>
        </w:tc>
      </w:tr>
      <w:tr w:rsidR="00B825CA" w:rsidRPr="00B468DA" w:rsidTr="007F325A">
        <w:trPr>
          <w:trHeight w:val="283"/>
        </w:trPr>
        <w:tc>
          <w:tcPr>
            <w:tcW w:w="743" w:type="dxa"/>
            <w:vAlign w:val="center"/>
          </w:tcPr>
          <w:p w:rsidR="00B825CA" w:rsidRPr="00B468DA" w:rsidRDefault="00B825CA" w:rsidP="007F325A">
            <w:pPr>
              <w:autoSpaceDE w:val="0"/>
              <w:autoSpaceDN w:val="0"/>
              <w:adjustRightInd w:val="0"/>
              <w:jc w:val="center"/>
              <w:rPr>
                <w:rFonts w:ascii="Times New Roman" w:eastAsia="Arial" w:hAnsi="Times New Roman" w:cs="Times New Roman"/>
                <w:sz w:val="20"/>
                <w:szCs w:val="20"/>
              </w:rPr>
            </w:pPr>
            <w:r w:rsidRPr="00B468DA">
              <w:rPr>
                <w:rFonts w:ascii="Times New Roman" w:eastAsia="Arial" w:hAnsi="Times New Roman" w:cs="Times New Roman"/>
                <w:sz w:val="20"/>
                <w:szCs w:val="20"/>
              </w:rPr>
              <w:t>2.</w:t>
            </w:r>
          </w:p>
        </w:tc>
        <w:tc>
          <w:tcPr>
            <w:tcW w:w="8046" w:type="dxa"/>
            <w:vAlign w:val="center"/>
          </w:tcPr>
          <w:p w:rsidR="00B825CA" w:rsidRPr="00B468DA" w:rsidRDefault="00AF6B00" w:rsidP="00262299">
            <w:pPr>
              <w:autoSpaceDE w:val="0"/>
              <w:autoSpaceDN w:val="0"/>
              <w:adjustRightInd w:val="0"/>
              <w:jc w:val="both"/>
              <w:rPr>
                <w:rFonts w:ascii="Times New Roman" w:eastAsia="Arial" w:hAnsi="Times New Roman" w:cs="Times New Roman"/>
                <w:sz w:val="20"/>
                <w:szCs w:val="20"/>
              </w:rPr>
            </w:pPr>
            <w:r w:rsidRPr="00B468DA">
              <w:rPr>
                <w:rFonts w:ascii="Times New Roman" w:eastAsia="Arial" w:hAnsi="Times New Roman" w:cs="Times New Roman"/>
                <w:sz w:val="20"/>
                <w:szCs w:val="20"/>
              </w:rPr>
              <w:t>S. 80’de geri dönüşüme yönelik olan okuma parçası okutul</w:t>
            </w:r>
            <w:r w:rsidR="00262299" w:rsidRPr="00B468DA">
              <w:rPr>
                <w:rFonts w:ascii="Times New Roman" w:eastAsia="Arial" w:hAnsi="Times New Roman" w:cs="Times New Roman"/>
                <w:sz w:val="20"/>
                <w:szCs w:val="20"/>
              </w:rPr>
              <w:t xml:space="preserve">uş ve </w:t>
            </w:r>
            <w:r w:rsidRPr="00B468DA">
              <w:rPr>
                <w:rFonts w:ascii="Times New Roman" w:eastAsia="Arial" w:hAnsi="Times New Roman" w:cs="Times New Roman"/>
                <w:sz w:val="20"/>
                <w:szCs w:val="20"/>
              </w:rPr>
              <w:t xml:space="preserve">"tekrar tekrar kullanılabilme" genellemesiyle fiziksel değişim açıklanmaya çalışılmıştır. </w:t>
            </w:r>
            <w:r w:rsidR="00262299" w:rsidRPr="00B468DA">
              <w:rPr>
                <w:rFonts w:ascii="Times New Roman" w:eastAsia="Arial" w:hAnsi="Times New Roman" w:cs="Times New Roman"/>
                <w:sz w:val="20"/>
                <w:szCs w:val="20"/>
              </w:rPr>
              <w:t xml:space="preserve">Muzun kararması elmanın kararması gibi olaylarla kimyasal değişim açıklanmaya çalışılmıştır. </w:t>
            </w:r>
            <w:r w:rsidR="0019301E" w:rsidRPr="00B468DA">
              <w:rPr>
                <w:rFonts w:ascii="Times New Roman" w:eastAsia="Arial" w:hAnsi="Times New Roman" w:cs="Times New Roman"/>
                <w:sz w:val="20"/>
                <w:szCs w:val="20"/>
              </w:rPr>
              <w:t>Sonrasında s.83 deki değerlendirme etkinliği yapılmıştır.</w:t>
            </w:r>
          </w:p>
        </w:tc>
      </w:tr>
      <w:tr w:rsidR="00B825CA" w:rsidRPr="00B468DA" w:rsidTr="007F325A">
        <w:trPr>
          <w:trHeight w:val="283"/>
        </w:trPr>
        <w:tc>
          <w:tcPr>
            <w:tcW w:w="743" w:type="dxa"/>
            <w:vAlign w:val="center"/>
          </w:tcPr>
          <w:p w:rsidR="00B825CA" w:rsidRPr="00B468DA" w:rsidRDefault="00B825CA" w:rsidP="007F325A">
            <w:pPr>
              <w:autoSpaceDE w:val="0"/>
              <w:autoSpaceDN w:val="0"/>
              <w:adjustRightInd w:val="0"/>
              <w:jc w:val="center"/>
              <w:rPr>
                <w:rFonts w:ascii="Times New Roman" w:eastAsia="Arial" w:hAnsi="Times New Roman" w:cs="Times New Roman"/>
                <w:sz w:val="20"/>
                <w:szCs w:val="20"/>
              </w:rPr>
            </w:pPr>
            <w:r w:rsidRPr="00B468DA">
              <w:rPr>
                <w:rFonts w:ascii="Times New Roman" w:eastAsia="Arial" w:hAnsi="Times New Roman" w:cs="Times New Roman"/>
                <w:sz w:val="20"/>
                <w:szCs w:val="20"/>
              </w:rPr>
              <w:t>3.</w:t>
            </w:r>
          </w:p>
        </w:tc>
        <w:tc>
          <w:tcPr>
            <w:tcW w:w="8046" w:type="dxa"/>
            <w:vAlign w:val="center"/>
          </w:tcPr>
          <w:p w:rsidR="00B825CA" w:rsidRPr="00B468DA" w:rsidRDefault="0019301E" w:rsidP="007F325A">
            <w:pPr>
              <w:autoSpaceDE w:val="0"/>
              <w:autoSpaceDN w:val="0"/>
              <w:adjustRightInd w:val="0"/>
              <w:jc w:val="both"/>
              <w:rPr>
                <w:rFonts w:ascii="Times New Roman" w:eastAsia="Arial" w:hAnsi="Times New Roman" w:cs="Times New Roman"/>
                <w:sz w:val="20"/>
                <w:szCs w:val="20"/>
              </w:rPr>
            </w:pPr>
            <w:r w:rsidRPr="00B468DA">
              <w:rPr>
                <w:rFonts w:ascii="Times New Roman" w:eastAsia="Arial" w:hAnsi="Times New Roman" w:cs="Times New Roman"/>
                <w:sz w:val="20"/>
                <w:szCs w:val="20"/>
              </w:rPr>
              <w:t>Konuyla ilgili çoktan seçmeli sorulardan oluşan test dağıtılmış ve cevapları tartışılmıştır.</w:t>
            </w:r>
          </w:p>
        </w:tc>
      </w:tr>
      <w:tr w:rsidR="00B825CA" w:rsidRPr="00B468DA" w:rsidTr="007F325A">
        <w:trPr>
          <w:trHeight w:val="283"/>
        </w:trPr>
        <w:tc>
          <w:tcPr>
            <w:tcW w:w="743" w:type="dxa"/>
            <w:vAlign w:val="center"/>
          </w:tcPr>
          <w:p w:rsidR="00B825CA" w:rsidRPr="00B468DA" w:rsidRDefault="00B825CA" w:rsidP="007F325A">
            <w:pPr>
              <w:autoSpaceDE w:val="0"/>
              <w:autoSpaceDN w:val="0"/>
              <w:adjustRightInd w:val="0"/>
              <w:jc w:val="center"/>
              <w:rPr>
                <w:rFonts w:ascii="Times New Roman" w:eastAsia="Arial" w:hAnsi="Times New Roman" w:cs="Times New Roman"/>
                <w:sz w:val="20"/>
                <w:szCs w:val="20"/>
              </w:rPr>
            </w:pPr>
            <w:r w:rsidRPr="00B468DA">
              <w:rPr>
                <w:rFonts w:ascii="Times New Roman" w:eastAsia="Arial" w:hAnsi="Times New Roman" w:cs="Times New Roman"/>
                <w:sz w:val="20"/>
                <w:szCs w:val="20"/>
              </w:rPr>
              <w:t>4.</w:t>
            </w:r>
          </w:p>
        </w:tc>
        <w:tc>
          <w:tcPr>
            <w:tcW w:w="8046" w:type="dxa"/>
            <w:vAlign w:val="center"/>
          </w:tcPr>
          <w:p w:rsidR="00B825CA" w:rsidRPr="00B468DA" w:rsidRDefault="0019301E" w:rsidP="007F325A">
            <w:pPr>
              <w:autoSpaceDE w:val="0"/>
              <w:autoSpaceDN w:val="0"/>
              <w:adjustRightInd w:val="0"/>
              <w:jc w:val="both"/>
              <w:rPr>
                <w:rFonts w:ascii="Times New Roman" w:eastAsia="Arial" w:hAnsi="Times New Roman" w:cs="Times New Roman"/>
                <w:sz w:val="20"/>
                <w:szCs w:val="20"/>
              </w:rPr>
            </w:pPr>
            <w:r w:rsidRPr="00B468DA">
              <w:rPr>
                <w:rFonts w:ascii="Times New Roman" w:eastAsia="Arial" w:hAnsi="Times New Roman" w:cs="Times New Roman"/>
                <w:sz w:val="20"/>
                <w:szCs w:val="20"/>
              </w:rPr>
              <w:t>Konuyla ilgili çoktan seçmeli sorulardan oluşan test dağıtılmış ve cevapları tartışılmıştır.</w:t>
            </w:r>
          </w:p>
        </w:tc>
      </w:tr>
      <w:tr w:rsidR="00B825CA" w:rsidRPr="00B468DA" w:rsidTr="007F325A">
        <w:trPr>
          <w:trHeight w:val="283"/>
        </w:trPr>
        <w:tc>
          <w:tcPr>
            <w:tcW w:w="743" w:type="dxa"/>
            <w:vAlign w:val="center"/>
          </w:tcPr>
          <w:p w:rsidR="00B825CA" w:rsidRPr="00B468DA" w:rsidRDefault="00B825CA" w:rsidP="007F325A">
            <w:pPr>
              <w:autoSpaceDE w:val="0"/>
              <w:autoSpaceDN w:val="0"/>
              <w:adjustRightInd w:val="0"/>
              <w:jc w:val="center"/>
              <w:rPr>
                <w:rFonts w:ascii="Times New Roman" w:eastAsia="Arial" w:hAnsi="Times New Roman" w:cs="Times New Roman"/>
                <w:sz w:val="20"/>
                <w:szCs w:val="20"/>
              </w:rPr>
            </w:pPr>
            <w:r w:rsidRPr="00B468DA">
              <w:rPr>
                <w:rFonts w:ascii="Times New Roman" w:eastAsia="Arial" w:hAnsi="Times New Roman" w:cs="Times New Roman"/>
                <w:sz w:val="20"/>
                <w:szCs w:val="20"/>
              </w:rPr>
              <w:t>5.</w:t>
            </w:r>
          </w:p>
        </w:tc>
        <w:tc>
          <w:tcPr>
            <w:tcW w:w="8046" w:type="dxa"/>
            <w:vAlign w:val="center"/>
          </w:tcPr>
          <w:p w:rsidR="00B825CA" w:rsidRPr="00B468DA" w:rsidRDefault="0019301E" w:rsidP="007F325A">
            <w:pPr>
              <w:autoSpaceDE w:val="0"/>
              <w:autoSpaceDN w:val="0"/>
              <w:adjustRightInd w:val="0"/>
              <w:jc w:val="both"/>
              <w:rPr>
                <w:rFonts w:ascii="Times New Roman" w:eastAsia="Arial" w:hAnsi="Times New Roman" w:cs="Times New Roman"/>
                <w:sz w:val="20"/>
                <w:szCs w:val="20"/>
              </w:rPr>
            </w:pPr>
            <w:r w:rsidRPr="00B468DA">
              <w:rPr>
                <w:rFonts w:ascii="Times New Roman" w:eastAsia="Arial" w:hAnsi="Times New Roman" w:cs="Times New Roman"/>
                <w:sz w:val="20"/>
                <w:szCs w:val="20"/>
              </w:rPr>
              <w:t>Konuyla ilgili çoktan seçmeli sorulardan oluşan test dağıtılmış ve cevapları tartışılmıştır.</w:t>
            </w:r>
          </w:p>
        </w:tc>
      </w:tr>
      <w:tr w:rsidR="00B825CA" w:rsidRPr="00B468DA" w:rsidTr="007F325A">
        <w:trPr>
          <w:trHeight w:val="283"/>
        </w:trPr>
        <w:tc>
          <w:tcPr>
            <w:tcW w:w="743" w:type="dxa"/>
            <w:vAlign w:val="center"/>
          </w:tcPr>
          <w:p w:rsidR="00B825CA" w:rsidRPr="00B468DA" w:rsidRDefault="00B825CA" w:rsidP="007F325A">
            <w:pPr>
              <w:autoSpaceDE w:val="0"/>
              <w:autoSpaceDN w:val="0"/>
              <w:adjustRightInd w:val="0"/>
              <w:jc w:val="center"/>
              <w:rPr>
                <w:rFonts w:ascii="Times New Roman" w:eastAsia="Arial" w:hAnsi="Times New Roman" w:cs="Times New Roman"/>
                <w:sz w:val="20"/>
                <w:szCs w:val="20"/>
              </w:rPr>
            </w:pPr>
            <w:r w:rsidRPr="00B468DA">
              <w:rPr>
                <w:rFonts w:ascii="Times New Roman" w:eastAsia="Arial" w:hAnsi="Times New Roman" w:cs="Times New Roman"/>
                <w:sz w:val="20"/>
                <w:szCs w:val="20"/>
              </w:rPr>
              <w:t>6.</w:t>
            </w:r>
          </w:p>
        </w:tc>
        <w:tc>
          <w:tcPr>
            <w:tcW w:w="8046" w:type="dxa"/>
            <w:vAlign w:val="center"/>
          </w:tcPr>
          <w:p w:rsidR="00B825CA" w:rsidRPr="00B468DA" w:rsidRDefault="0019301E" w:rsidP="007F325A">
            <w:pPr>
              <w:autoSpaceDE w:val="0"/>
              <w:autoSpaceDN w:val="0"/>
              <w:adjustRightInd w:val="0"/>
              <w:jc w:val="both"/>
              <w:rPr>
                <w:rFonts w:ascii="Times New Roman" w:eastAsia="Arial" w:hAnsi="Times New Roman" w:cs="Times New Roman"/>
                <w:sz w:val="20"/>
                <w:szCs w:val="20"/>
              </w:rPr>
            </w:pPr>
            <w:r w:rsidRPr="00B468DA">
              <w:rPr>
                <w:rFonts w:ascii="Times New Roman" w:eastAsia="Arial" w:hAnsi="Times New Roman" w:cs="Times New Roman"/>
                <w:sz w:val="20"/>
                <w:szCs w:val="20"/>
              </w:rPr>
              <w:t>Konuyla ilgili çoktan seçmeli sorulardan oluşan test dağıtılmış ve cevapları tartışılmıştır.</w:t>
            </w:r>
          </w:p>
        </w:tc>
      </w:tr>
    </w:tbl>
    <w:p w:rsidR="0019301E" w:rsidRPr="00B468DA" w:rsidRDefault="0019301E" w:rsidP="00B825CA">
      <w:pPr>
        <w:spacing w:after="0" w:line="360" w:lineRule="auto"/>
        <w:jc w:val="both"/>
        <w:rPr>
          <w:rFonts w:ascii="Times New Roman" w:eastAsia="Arial" w:hAnsi="Times New Roman" w:cs="Times New Roman"/>
          <w:sz w:val="20"/>
          <w:szCs w:val="20"/>
        </w:rPr>
      </w:pPr>
    </w:p>
    <w:p w:rsidR="00B825CA" w:rsidRPr="00B468DA" w:rsidRDefault="0019301E" w:rsidP="00B825CA">
      <w:pPr>
        <w:spacing w:after="0" w:line="360" w:lineRule="auto"/>
        <w:jc w:val="both"/>
        <w:rPr>
          <w:rFonts w:ascii="Times New Roman" w:hAnsi="Times New Roman" w:cs="Times New Roman"/>
          <w:sz w:val="24"/>
          <w:szCs w:val="24"/>
        </w:rPr>
      </w:pPr>
      <w:r w:rsidRPr="00B468DA">
        <w:rPr>
          <w:rFonts w:ascii="Times New Roman" w:eastAsia="Arial" w:hAnsi="Times New Roman" w:cs="Times New Roman"/>
          <w:sz w:val="24"/>
          <w:szCs w:val="24"/>
        </w:rPr>
        <w:tab/>
      </w:r>
      <w:proofErr w:type="gramStart"/>
      <w:r w:rsidR="00B825CA" w:rsidRPr="00B468DA">
        <w:rPr>
          <w:rFonts w:ascii="Times New Roman" w:eastAsia="Arial" w:hAnsi="Times New Roman" w:cs="Times New Roman"/>
          <w:sz w:val="24"/>
          <w:szCs w:val="24"/>
        </w:rPr>
        <w:t xml:space="preserve">Kontrol grubunda yürütülen etkinlikler incelendiğinde </w:t>
      </w:r>
      <w:r w:rsidR="00E72CBE" w:rsidRPr="00B468DA">
        <w:rPr>
          <w:rFonts w:ascii="Times New Roman" w:eastAsia="Arial" w:hAnsi="Times New Roman" w:cs="Times New Roman"/>
          <w:sz w:val="24"/>
          <w:szCs w:val="24"/>
        </w:rPr>
        <w:t>uygulama öğretmeni</w:t>
      </w:r>
      <w:r w:rsidR="00B825CA" w:rsidRPr="00B468DA">
        <w:rPr>
          <w:rFonts w:ascii="Times New Roman" w:eastAsia="Arial" w:hAnsi="Times New Roman" w:cs="Times New Roman"/>
          <w:sz w:val="24"/>
          <w:szCs w:val="24"/>
        </w:rPr>
        <w:t xml:space="preserve"> ilk</w:t>
      </w:r>
      <w:r w:rsidR="00B825CA" w:rsidRPr="00B468DA">
        <w:rPr>
          <w:rFonts w:ascii="Times New Roman" w:eastAsia="Arial" w:hAnsi="Times New Roman" w:cs="Times New Roman"/>
          <w:color w:val="000000"/>
          <w:sz w:val="24"/>
          <w:szCs w:val="24"/>
        </w:rPr>
        <w:t xml:space="preserve"> olarak konularla ilgili dikkat çekmiş ve sonrasında kazanımlarla ilgili açıklamalarda bulunmuştur.</w:t>
      </w:r>
      <w:proofErr w:type="gramEnd"/>
      <w:r w:rsidR="00B825CA" w:rsidRPr="00B468DA">
        <w:rPr>
          <w:rFonts w:ascii="Times New Roman" w:eastAsia="Arial" w:hAnsi="Times New Roman" w:cs="Times New Roman"/>
          <w:color w:val="000000"/>
          <w:sz w:val="24"/>
          <w:szCs w:val="24"/>
        </w:rPr>
        <w:t xml:space="preserve"> </w:t>
      </w:r>
      <w:proofErr w:type="gramStart"/>
      <w:r w:rsidR="00B825CA" w:rsidRPr="00B468DA">
        <w:rPr>
          <w:rFonts w:ascii="Times New Roman" w:eastAsia="Arial" w:hAnsi="Times New Roman" w:cs="Times New Roman"/>
          <w:color w:val="000000"/>
          <w:sz w:val="24"/>
          <w:szCs w:val="24"/>
        </w:rPr>
        <w:t>Öğretmen konuyla ilgili açıklamalarda bulunduktan sonra deney yapmış ve deneylerden sonra değerlendirme etkinliklerine yer vermiştir.</w:t>
      </w:r>
      <w:proofErr w:type="gramEnd"/>
      <w:r w:rsidR="00B825CA" w:rsidRPr="00B468DA">
        <w:rPr>
          <w:rFonts w:ascii="Times New Roman" w:eastAsia="Arial" w:hAnsi="Times New Roman" w:cs="Times New Roman"/>
          <w:color w:val="000000"/>
          <w:sz w:val="24"/>
          <w:szCs w:val="24"/>
        </w:rPr>
        <w:t xml:space="preserve"> </w:t>
      </w:r>
      <w:proofErr w:type="gramStart"/>
      <w:r w:rsidR="00B825CA" w:rsidRPr="00B468DA">
        <w:rPr>
          <w:rFonts w:ascii="Times New Roman" w:eastAsia="Arial" w:hAnsi="Times New Roman" w:cs="Times New Roman"/>
          <w:color w:val="000000"/>
          <w:sz w:val="24"/>
          <w:szCs w:val="24"/>
        </w:rPr>
        <w:t>Uygulama öğretmeninin izlediği bu öğretimin, öğretmen merkezli öğretime benzediği söylenebilir.</w:t>
      </w:r>
      <w:proofErr w:type="gramEnd"/>
    </w:p>
    <w:p w:rsidR="003E2326" w:rsidRPr="00DD281D" w:rsidRDefault="00042BE3" w:rsidP="00DD281D">
      <w:pPr>
        <w:spacing w:after="0" w:line="480" w:lineRule="auto"/>
        <w:jc w:val="both"/>
        <w:rPr>
          <w:rFonts w:ascii="Times New Roman" w:hAnsi="Times New Roman" w:cs="Times New Roman"/>
          <w:sz w:val="24"/>
          <w:szCs w:val="24"/>
        </w:rPr>
      </w:pPr>
      <w:proofErr w:type="gramStart"/>
      <w:r w:rsidRPr="00DD281D">
        <w:rPr>
          <w:rFonts w:ascii="Times New Roman" w:hAnsi="Times New Roman" w:cs="Times New Roman"/>
          <w:sz w:val="24"/>
          <w:szCs w:val="24"/>
        </w:rPr>
        <w:t xml:space="preserve">Her iki grupta da </w:t>
      </w:r>
      <w:r w:rsidR="00A665C8" w:rsidRPr="00DD281D">
        <w:rPr>
          <w:rFonts w:ascii="Times New Roman" w:hAnsi="Times New Roman" w:cs="Times New Roman"/>
          <w:sz w:val="24"/>
          <w:szCs w:val="24"/>
        </w:rPr>
        <w:t>öğretim u</w:t>
      </w:r>
      <w:r w:rsidR="003E2326" w:rsidRPr="00DD281D">
        <w:rPr>
          <w:rFonts w:ascii="Times New Roman" w:hAnsi="Times New Roman" w:cs="Times New Roman"/>
          <w:sz w:val="24"/>
          <w:szCs w:val="24"/>
        </w:rPr>
        <w:t>ygulamalar</w:t>
      </w:r>
      <w:r w:rsidR="00A665C8" w:rsidRPr="00DD281D">
        <w:rPr>
          <w:rFonts w:ascii="Times New Roman" w:hAnsi="Times New Roman" w:cs="Times New Roman"/>
          <w:sz w:val="24"/>
          <w:szCs w:val="24"/>
        </w:rPr>
        <w:t>ı</w:t>
      </w:r>
      <w:r w:rsidR="003E2326" w:rsidRPr="00DD281D">
        <w:rPr>
          <w:rFonts w:ascii="Times New Roman" w:hAnsi="Times New Roman" w:cs="Times New Roman"/>
          <w:sz w:val="24"/>
          <w:szCs w:val="24"/>
        </w:rPr>
        <w:t xml:space="preserve"> öğretim programında belirtildiği </w:t>
      </w:r>
      <w:r w:rsidRPr="00DD281D">
        <w:rPr>
          <w:rFonts w:ascii="Times New Roman" w:hAnsi="Times New Roman" w:cs="Times New Roman"/>
          <w:sz w:val="24"/>
          <w:szCs w:val="24"/>
        </w:rPr>
        <w:t>ders saati dikk</w:t>
      </w:r>
      <w:r w:rsidR="00FC41A8" w:rsidRPr="00DD281D">
        <w:rPr>
          <w:rFonts w:ascii="Times New Roman" w:hAnsi="Times New Roman" w:cs="Times New Roman"/>
          <w:sz w:val="24"/>
          <w:szCs w:val="24"/>
        </w:rPr>
        <w:t>ate alınarak yürütülmüş</w:t>
      </w:r>
      <w:r w:rsidRPr="00DD281D">
        <w:rPr>
          <w:rFonts w:ascii="Times New Roman" w:hAnsi="Times New Roman" w:cs="Times New Roman"/>
          <w:sz w:val="24"/>
          <w:szCs w:val="24"/>
        </w:rPr>
        <w:t xml:space="preserve"> ve</w:t>
      </w:r>
      <w:r w:rsidR="003E2326" w:rsidRPr="00DD281D">
        <w:rPr>
          <w:rFonts w:ascii="Times New Roman" w:hAnsi="Times New Roman" w:cs="Times New Roman"/>
          <w:sz w:val="24"/>
          <w:szCs w:val="24"/>
        </w:rPr>
        <w:t xml:space="preserve"> </w:t>
      </w:r>
      <w:r w:rsidR="00CD7224" w:rsidRPr="00DD281D">
        <w:rPr>
          <w:rFonts w:ascii="Times New Roman" w:hAnsi="Times New Roman" w:cs="Times New Roman"/>
          <w:sz w:val="24"/>
          <w:szCs w:val="24"/>
        </w:rPr>
        <w:t>toplam 6</w:t>
      </w:r>
      <w:r w:rsidR="003E2326" w:rsidRPr="00DD281D">
        <w:rPr>
          <w:rFonts w:ascii="Times New Roman" w:hAnsi="Times New Roman" w:cs="Times New Roman"/>
          <w:sz w:val="24"/>
          <w:szCs w:val="24"/>
        </w:rPr>
        <w:t xml:space="preserve"> ders saati sürmüştür.</w:t>
      </w:r>
      <w:proofErr w:type="gramEnd"/>
    </w:p>
    <w:p w:rsidR="003E2326" w:rsidRPr="00DD281D" w:rsidRDefault="00995436" w:rsidP="0099543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3E2326" w:rsidRPr="00DD281D">
        <w:rPr>
          <w:rFonts w:ascii="Times New Roman" w:hAnsi="Times New Roman" w:cs="Times New Roman"/>
          <w:b/>
          <w:sz w:val="24"/>
          <w:szCs w:val="24"/>
        </w:rPr>
        <w:t>Veri Toplama Araçları</w:t>
      </w:r>
      <w:r>
        <w:rPr>
          <w:rFonts w:ascii="Times New Roman" w:hAnsi="Times New Roman" w:cs="Times New Roman"/>
          <w:b/>
          <w:sz w:val="24"/>
          <w:szCs w:val="24"/>
        </w:rPr>
        <w:t xml:space="preserve">: </w:t>
      </w:r>
      <w:r w:rsidR="003E2326" w:rsidRPr="00DD281D">
        <w:rPr>
          <w:rFonts w:ascii="Times New Roman" w:hAnsi="Times New Roman" w:cs="Times New Roman"/>
          <w:sz w:val="24"/>
          <w:szCs w:val="24"/>
        </w:rPr>
        <w:t xml:space="preserve">Öğrencilere günlük hayatımızda sıkça rastladığımız </w:t>
      </w:r>
      <w:r w:rsidR="009761EA" w:rsidRPr="00DD281D">
        <w:rPr>
          <w:rFonts w:ascii="Times New Roman" w:hAnsi="Times New Roman" w:cs="Times New Roman"/>
          <w:sz w:val="24"/>
          <w:szCs w:val="24"/>
        </w:rPr>
        <w:t>4</w:t>
      </w:r>
      <w:r w:rsidR="003E2326" w:rsidRPr="00DD281D">
        <w:rPr>
          <w:rFonts w:ascii="Times New Roman" w:hAnsi="Times New Roman" w:cs="Times New Roman"/>
          <w:sz w:val="24"/>
          <w:szCs w:val="24"/>
        </w:rPr>
        <w:t xml:space="preserve"> adet bağlam yöneltilmiştir. </w:t>
      </w:r>
      <w:proofErr w:type="gramStart"/>
      <w:r w:rsidR="003E2326" w:rsidRPr="00DD281D">
        <w:rPr>
          <w:rFonts w:ascii="Times New Roman" w:hAnsi="Times New Roman" w:cs="Times New Roman"/>
          <w:sz w:val="24"/>
          <w:szCs w:val="24"/>
        </w:rPr>
        <w:t>Bunlardan 2</w:t>
      </w:r>
      <w:r w:rsidR="009761EA" w:rsidRPr="00DD281D">
        <w:rPr>
          <w:rFonts w:ascii="Times New Roman" w:hAnsi="Times New Roman" w:cs="Times New Roman"/>
          <w:sz w:val="24"/>
          <w:szCs w:val="24"/>
        </w:rPr>
        <w:t>'si bağlam testi olarak 2'si</w:t>
      </w:r>
      <w:r w:rsidR="003E2326" w:rsidRPr="00DD281D">
        <w:rPr>
          <w:rFonts w:ascii="Times New Roman" w:hAnsi="Times New Roman" w:cs="Times New Roman"/>
          <w:sz w:val="24"/>
          <w:szCs w:val="24"/>
        </w:rPr>
        <w:t xml:space="preserve"> de mülakat olarak uygulanmıştır.</w:t>
      </w:r>
      <w:proofErr w:type="gramEnd"/>
      <w:r w:rsidR="00395227" w:rsidRPr="00DD281D">
        <w:rPr>
          <w:rFonts w:ascii="Times New Roman" w:hAnsi="Times New Roman" w:cs="Times New Roman"/>
          <w:sz w:val="24"/>
          <w:szCs w:val="24"/>
        </w:rPr>
        <w:t xml:space="preserve"> </w:t>
      </w:r>
      <w:r w:rsidR="003E2326" w:rsidRPr="00DD281D">
        <w:rPr>
          <w:rFonts w:ascii="Times New Roman" w:hAnsi="Times New Roman" w:cs="Times New Roman"/>
          <w:sz w:val="24"/>
          <w:szCs w:val="24"/>
        </w:rPr>
        <w:t xml:space="preserve">Bağlam testinde yer </w:t>
      </w:r>
      <w:proofErr w:type="gramStart"/>
      <w:r w:rsidR="003E2326" w:rsidRPr="00DD281D">
        <w:rPr>
          <w:rFonts w:ascii="Times New Roman" w:hAnsi="Times New Roman" w:cs="Times New Roman"/>
          <w:sz w:val="24"/>
          <w:szCs w:val="24"/>
        </w:rPr>
        <w:t>alan</w:t>
      </w:r>
      <w:proofErr w:type="gramEnd"/>
      <w:r w:rsidR="003E2326" w:rsidRPr="00DD281D">
        <w:rPr>
          <w:rFonts w:ascii="Times New Roman" w:hAnsi="Times New Roman" w:cs="Times New Roman"/>
          <w:sz w:val="24"/>
          <w:szCs w:val="24"/>
        </w:rPr>
        <w:t xml:space="preserve"> </w:t>
      </w:r>
      <w:r w:rsidR="008F2422" w:rsidRPr="00DD281D">
        <w:rPr>
          <w:rFonts w:ascii="Times New Roman" w:hAnsi="Times New Roman" w:cs="Times New Roman"/>
          <w:sz w:val="24"/>
          <w:szCs w:val="24"/>
        </w:rPr>
        <w:t>sorular iki aşamalı sorulardan oluşmaktadır</w:t>
      </w:r>
      <w:r w:rsidR="00DA57A8" w:rsidRPr="00DD281D">
        <w:rPr>
          <w:rFonts w:ascii="Times New Roman" w:hAnsi="Times New Roman" w:cs="Times New Roman"/>
          <w:sz w:val="24"/>
          <w:szCs w:val="24"/>
        </w:rPr>
        <w:t xml:space="preserve"> (Bkz</w:t>
      </w:r>
      <w:r w:rsidR="001B727D">
        <w:rPr>
          <w:rFonts w:ascii="Times New Roman" w:hAnsi="Times New Roman" w:cs="Times New Roman"/>
          <w:sz w:val="24"/>
          <w:szCs w:val="24"/>
        </w:rPr>
        <w:t>. Tablo 4</w:t>
      </w:r>
      <w:r w:rsidR="007A7A47" w:rsidRPr="00DD281D">
        <w:rPr>
          <w:rFonts w:ascii="Times New Roman" w:hAnsi="Times New Roman" w:cs="Times New Roman"/>
          <w:sz w:val="24"/>
          <w:szCs w:val="24"/>
        </w:rPr>
        <w:t>)</w:t>
      </w:r>
      <w:r w:rsidR="008F2422" w:rsidRPr="00DD281D">
        <w:rPr>
          <w:rFonts w:ascii="Times New Roman" w:hAnsi="Times New Roman" w:cs="Times New Roman"/>
          <w:sz w:val="24"/>
          <w:szCs w:val="24"/>
        </w:rPr>
        <w:t xml:space="preserve">. </w:t>
      </w:r>
      <w:proofErr w:type="gramStart"/>
      <w:r w:rsidR="00715120" w:rsidRPr="00DD281D">
        <w:rPr>
          <w:rFonts w:ascii="Times New Roman" w:hAnsi="Times New Roman" w:cs="Times New Roman"/>
          <w:sz w:val="24"/>
          <w:szCs w:val="24"/>
        </w:rPr>
        <w:t>İlk aşamasında öğrencilerden, bırakılan boşluğa doğru düşündükleri cevapları yazmaları istenmektedir.</w:t>
      </w:r>
      <w:proofErr w:type="gramEnd"/>
      <w:r w:rsidR="00715120" w:rsidRPr="00DD281D">
        <w:rPr>
          <w:rFonts w:ascii="Times New Roman" w:hAnsi="Times New Roman" w:cs="Times New Roman"/>
          <w:sz w:val="24"/>
          <w:szCs w:val="24"/>
        </w:rPr>
        <w:t xml:space="preserve"> </w:t>
      </w:r>
      <w:proofErr w:type="gramStart"/>
      <w:r w:rsidR="00715120" w:rsidRPr="00DD281D">
        <w:rPr>
          <w:rFonts w:ascii="Times New Roman" w:hAnsi="Times New Roman" w:cs="Times New Roman"/>
          <w:sz w:val="24"/>
          <w:szCs w:val="24"/>
        </w:rPr>
        <w:t>İkinci aşamasında ise yazdıkları cevabın nedenini açıklamaları beklenmektedir.</w:t>
      </w:r>
      <w:proofErr w:type="gramEnd"/>
      <w:r w:rsidR="00715120" w:rsidRPr="00DD281D">
        <w:rPr>
          <w:rFonts w:ascii="Times New Roman" w:hAnsi="Times New Roman" w:cs="Times New Roman"/>
          <w:sz w:val="24"/>
          <w:szCs w:val="24"/>
        </w:rPr>
        <w:t xml:space="preserve"> </w:t>
      </w:r>
      <w:proofErr w:type="gramStart"/>
      <w:r w:rsidR="00715120" w:rsidRPr="00DD281D">
        <w:rPr>
          <w:rFonts w:ascii="Times New Roman" w:hAnsi="Times New Roman" w:cs="Times New Roman"/>
          <w:sz w:val="24"/>
          <w:szCs w:val="24"/>
        </w:rPr>
        <w:t>Mülakat soruları ise yarı yapılandırılmış şekilde sorulmuştur.</w:t>
      </w:r>
      <w:proofErr w:type="gramEnd"/>
    </w:p>
    <w:p w:rsidR="003E2326" w:rsidRPr="00DD281D" w:rsidRDefault="001B727D" w:rsidP="006A6AD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Tablo 4</w:t>
      </w:r>
      <w:r w:rsidR="003E2326" w:rsidRPr="00DD281D">
        <w:rPr>
          <w:rFonts w:ascii="Times New Roman" w:hAnsi="Times New Roman" w:cs="Times New Roman"/>
          <w:sz w:val="24"/>
          <w:szCs w:val="24"/>
        </w:rPr>
        <w:t>.</w:t>
      </w:r>
      <w:proofErr w:type="gramEnd"/>
      <w:r w:rsidR="003E2326" w:rsidRPr="00DD281D">
        <w:rPr>
          <w:rFonts w:ascii="Times New Roman" w:hAnsi="Times New Roman" w:cs="Times New Roman"/>
          <w:sz w:val="24"/>
          <w:szCs w:val="24"/>
        </w:rPr>
        <w:t xml:space="preserve"> Bağlam testinde </w:t>
      </w:r>
      <w:r w:rsidR="00B468DA">
        <w:rPr>
          <w:rFonts w:ascii="Times New Roman" w:hAnsi="Times New Roman" w:cs="Times New Roman"/>
          <w:sz w:val="24"/>
          <w:szCs w:val="24"/>
        </w:rPr>
        <w:t xml:space="preserve">yer </w:t>
      </w:r>
      <w:proofErr w:type="gramStart"/>
      <w:r w:rsidR="00B468DA">
        <w:rPr>
          <w:rFonts w:ascii="Times New Roman" w:hAnsi="Times New Roman" w:cs="Times New Roman"/>
          <w:sz w:val="24"/>
          <w:szCs w:val="24"/>
        </w:rPr>
        <w:t>alan</w:t>
      </w:r>
      <w:proofErr w:type="gramEnd"/>
      <w:r w:rsidR="00B468DA">
        <w:rPr>
          <w:rFonts w:ascii="Times New Roman" w:hAnsi="Times New Roman" w:cs="Times New Roman"/>
          <w:sz w:val="24"/>
          <w:szCs w:val="24"/>
        </w:rPr>
        <w:t xml:space="preserve"> b</w:t>
      </w:r>
      <w:r w:rsidR="003E2326" w:rsidRPr="00DD281D">
        <w:rPr>
          <w:rFonts w:ascii="Times New Roman" w:hAnsi="Times New Roman" w:cs="Times New Roman"/>
          <w:sz w:val="24"/>
          <w:szCs w:val="24"/>
        </w:rPr>
        <w:t>ağlam 1 ve 2</w:t>
      </w:r>
    </w:p>
    <w:tbl>
      <w:tblPr>
        <w:tblStyle w:val="TabloKlavuzu"/>
        <w:tblW w:w="9180" w:type="dxa"/>
        <w:tblBorders>
          <w:left w:val="none" w:sz="0" w:space="0" w:color="auto"/>
          <w:right w:val="none" w:sz="0" w:space="0" w:color="auto"/>
        </w:tblBorders>
        <w:tblLook w:val="04A0" w:firstRow="1" w:lastRow="0" w:firstColumn="1" w:lastColumn="0" w:noHBand="0" w:noVBand="1"/>
      </w:tblPr>
      <w:tblGrid>
        <w:gridCol w:w="459"/>
        <w:gridCol w:w="8721"/>
      </w:tblGrid>
      <w:tr w:rsidR="007D5D56" w:rsidRPr="006A6ADE" w:rsidTr="00134399">
        <w:trPr>
          <w:cantSplit/>
          <w:trHeight w:val="1134"/>
        </w:trPr>
        <w:tc>
          <w:tcPr>
            <w:tcW w:w="435" w:type="dxa"/>
            <w:textDirection w:val="btLr"/>
          </w:tcPr>
          <w:p w:rsidR="007D5D56" w:rsidRPr="006A6ADE" w:rsidRDefault="007D5D56" w:rsidP="006A6ADE">
            <w:pPr>
              <w:ind w:left="113" w:right="113"/>
              <w:jc w:val="center"/>
              <w:rPr>
                <w:rFonts w:ascii="Times New Roman" w:hAnsi="Times New Roman" w:cs="Times New Roman"/>
                <w:noProof/>
                <w:sz w:val="20"/>
                <w:szCs w:val="20"/>
                <w:lang w:eastAsia="tr-TR"/>
              </w:rPr>
            </w:pPr>
            <w:r w:rsidRPr="006A6ADE">
              <w:rPr>
                <w:rFonts w:ascii="Times New Roman" w:hAnsi="Times New Roman" w:cs="Times New Roman"/>
                <w:noProof/>
                <w:sz w:val="20"/>
                <w:szCs w:val="20"/>
                <w:lang w:eastAsia="tr-TR"/>
              </w:rPr>
              <w:t>Bağlam 1</w:t>
            </w:r>
          </w:p>
        </w:tc>
        <w:tc>
          <w:tcPr>
            <w:tcW w:w="8745" w:type="dxa"/>
          </w:tcPr>
          <w:p w:rsidR="007D5D56" w:rsidRPr="006A6ADE" w:rsidRDefault="007D5D56" w:rsidP="006A6ADE">
            <w:pPr>
              <w:jc w:val="both"/>
              <w:rPr>
                <w:rFonts w:ascii="Times New Roman" w:hAnsi="Times New Roman" w:cs="Times New Roman"/>
                <w:sz w:val="20"/>
                <w:szCs w:val="20"/>
              </w:rPr>
            </w:pPr>
            <w:r w:rsidRPr="006A6ADE">
              <w:rPr>
                <w:rFonts w:ascii="Times New Roman" w:hAnsi="Times New Roman" w:cs="Times New Roman"/>
                <w:sz w:val="20"/>
                <w:szCs w:val="20"/>
              </w:rPr>
              <w:t xml:space="preserve">Nehirlerden, göllerden ve denizlerden </w:t>
            </w:r>
            <w:r w:rsidRPr="009565EA">
              <w:rPr>
                <w:rFonts w:ascii="Times New Roman" w:hAnsi="Times New Roman" w:cs="Times New Roman"/>
                <w:b/>
                <w:i/>
                <w:sz w:val="20"/>
                <w:szCs w:val="20"/>
                <w:u w:val="single"/>
              </w:rPr>
              <w:t>buharlaşan</w:t>
            </w:r>
            <w:r w:rsidRPr="006A6ADE">
              <w:rPr>
                <w:rFonts w:ascii="Times New Roman" w:hAnsi="Times New Roman" w:cs="Times New Roman"/>
                <w:sz w:val="20"/>
                <w:szCs w:val="20"/>
              </w:rPr>
              <w:t xml:space="preserve"> su, havanın soğuması ile birlikte </w:t>
            </w:r>
            <w:r w:rsidRPr="009565EA">
              <w:rPr>
                <w:rFonts w:ascii="Times New Roman" w:hAnsi="Times New Roman" w:cs="Times New Roman"/>
                <w:b/>
                <w:i/>
                <w:sz w:val="20"/>
                <w:szCs w:val="20"/>
                <w:u w:val="single"/>
              </w:rPr>
              <w:t>yoğunlaşır.</w:t>
            </w:r>
            <w:r w:rsidRPr="006A6ADE">
              <w:rPr>
                <w:rFonts w:ascii="Times New Roman" w:hAnsi="Times New Roman" w:cs="Times New Roman"/>
                <w:sz w:val="20"/>
                <w:szCs w:val="20"/>
              </w:rPr>
              <w:t xml:space="preserve"> Yoğunlaşan su yağmur olarak yeryüzüne geri döner. Yağmurun yağması demek ormanlık alanların kuraklaşmaması demektir. Ne kadar çok yağmur yağarsa o kadar çok ağaç yetiştirebiliriz. Ama insanların duyarsız davranışları yüzünden her yıl binlerce ağaç küle dönmektedir. Aynı zamanda </w:t>
            </w:r>
            <w:r w:rsidRPr="009565EA">
              <w:rPr>
                <w:rFonts w:ascii="Times New Roman" w:hAnsi="Times New Roman" w:cs="Times New Roman"/>
                <w:b/>
                <w:i/>
                <w:sz w:val="20"/>
                <w:szCs w:val="20"/>
                <w:u w:val="single"/>
              </w:rPr>
              <w:t>ağaçların yanması</w:t>
            </w:r>
            <w:r w:rsidRPr="006A6ADE">
              <w:rPr>
                <w:rFonts w:ascii="Times New Roman" w:hAnsi="Times New Roman" w:cs="Times New Roman"/>
                <w:sz w:val="20"/>
                <w:szCs w:val="20"/>
              </w:rPr>
              <w:t xml:space="preserve"> çevre kirliliğine</w:t>
            </w:r>
            <w:r w:rsidR="009565EA">
              <w:rPr>
                <w:rFonts w:ascii="Times New Roman" w:hAnsi="Times New Roman" w:cs="Times New Roman"/>
                <w:sz w:val="20"/>
                <w:szCs w:val="20"/>
              </w:rPr>
              <w:t xml:space="preserve"> </w:t>
            </w:r>
            <w:r w:rsidRPr="006A6ADE">
              <w:rPr>
                <w:rFonts w:ascii="Times New Roman" w:hAnsi="Times New Roman" w:cs="Times New Roman"/>
                <w:sz w:val="20"/>
                <w:szCs w:val="20"/>
              </w:rPr>
              <w:t>de yol açmaktadır.</w:t>
            </w:r>
          </w:p>
          <w:p w:rsidR="007D5D56" w:rsidRPr="006A6ADE" w:rsidRDefault="007D5D56" w:rsidP="006A6ADE">
            <w:pPr>
              <w:jc w:val="both"/>
              <w:rPr>
                <w:rFonts w:ascii="Times New Roman" w:hAnsi="Times New Roman" w:cs="Times New Roman"/>
                <w:sz w:val="20"/>
                <w:szCs w:val="20"/>
              </w:rPr>
            </w:pPr>
            <w:r w:rsidRPr="006A6ADE">
              <w:rPr>
                <w:rFonts w:ascii="Times New Roman" w:hAnsi="Times New Roman" w:cs="Times New Roman"/>
                <w:sz w:val="20"/>
                <w:szCs w:val="20"/>
              </w:rPr>
              <w:t>Bu metinde geçen altı çizili olayların fiziksel mi yoksa kimyasal mı değişme meydana geldiğini nedenleri ile birlikte açıklayınız.</w:t>
            </w:r>
            <w:r w:rsidR="00395227" w:rsidRPr="006A6ADE">
              <w:rPr>
                <w:rFonts w:ascii="Times New Roman" w:hAnsi="Times New Roman" w:cs="Times New Roman"/>
                <w:sz w:val="20"/>
                <w:szCs w:val="20"/>
              </w:rPr>
              <w:t xml:space="preserve"> </w:t>
            </w:r>
            <w:r w:rsidRPr="006A6ADE">
              <w:rPr>
                <w:rFonts w:ascii="Times New Roman" w:hAnsi="Times New Roman" w:cs="Times New Roman"/>
                <w:sz w:val="20"/>
                <w:szCs w:val="20"/>
              </w:rPr>
              <w:t>Açıklamanızı yaparken maddenin tanecikli yapısını da göz önünde bulundurunuz.</w:t>
            </w:r>
          </w:p>
          <w:p w:rsidR="00D52878" w:rsidRPr="006A6ADE" w:rsidRDefault="00D52878" w:rsidP="006A6ADE">
            <w:pPr>
              <w:jc w:val="both"/>
              <w:rPr>
                <w:rFonts w:ascii="Times New Roman" w:hAnsi="Times New Roman" w:cs="Times New Roman"/>
                <w:sz w:val="20"/>
                <w:szCs w:val="20"/>
              </w:rPr>
            </w:pPr>
          </w:p>
          <w:p w:rsidR="00D52878" w:rsidRPr="006A6ADE" w:rsidRDefault="00D52878" w:rsidP="006A6ADE">
            <w:pPr>
              <w:jc w:val="both"/>
              <w:rPr>
                <w:rFonts w:ascii="Times New Roman" w:hAnsi="Times New Roman" w:cs="Times New Roman"/>
                <w:sz w:val="20"/>
                <w:szCs w:val="20"/>
              </w:rPr>
            </w:pPr>
            <w:r w:rsidRPr="006A6ADE">
              <w:rPr>
                <w:rFonts w:ascii="Times New Roman" w:hAnsi="Times New Roman" w:cs="Times New Roman"/>
                <w:sz w:val="20"/>
                <w:szCs w:val="20"/>
              </w:rPr>
              <w:t>1a- Buharlaşma ………………değişmedir.</w:t>
            </w:r>
          </w:p>
          <w:p w:rsidR="00D52878" w:rsidRDefault="00D52878" w:rsidP="006A6ADE">
            <w:pPr>
              <w:jc w:val="both"/>
              <w:rPr>
                <w:rFonts w:ascii="Times New Roman" w:hAnsi="Times New Roman" w:cs="Times New Roman"/>
                <w:sz w:val="20"/>
                <w:szCs w:val="20"/>
              </w:rPr>
            </w:pPr>
            <w:r w:rsidRPr="006A6ADE">
              <w:rPr>
                <w:rFonts w:ascii="Times New Roman" w:hAnsi="Times New Roman" w:cs="Times New Roman"/>
                <w:sz w:val="20"/>
                <w:szCs w:val="20"/>
              </w:rPr>
              <w:t>Çünkü: ……………………………………</w:t>
            </w:r>
          </w:p>
          <w:p w:rsidR="009565EA" w:rsidRPr="006A6ADE" w:rsidRDefault="009565EA" w:rsidP="009565EA">
            <w:pPr>
              <w:jc w:val="both"/>
              <w:rPr>
                <w:rFonts w:ascii="Times New Roman" w:hAnsi="Times New Roman" w:cs="Times New Roman"/>
                <w:sz w:val="20"/>
                <w:szCs w:val="20"/>
              </w:rPr>
            </w:pPr>
            <w:r>
              <w:rPr>
                <w:rFonts w:ascii="Times New Roman" w:hAnsi="Times New Roman" w:cs="Times New Roman"/>
                <w:sz w:val="20"/>
                <w:szCs w:val="20"/>
              </w:rPr>
              <w:t xml:space="preserve">1b- Yoğunlaşma </w:t>
            </w:r>
            <w:r w:rsidRPr="006A6ADE">
              <w:rPr>
                <w:rFonts w:ascii="Times New Roman" w:hAnsi="Times New Roman" w:cs="Times New Roman"/>
                <w:sz w:val="20"/>
                <w:szCs w:val="20"/>
              </w:rPr>
              <w:t>………………değişmedir.</w:t>
            </w:r>
          </w:p>
          <w:p w:rsidR="009565EA" w:rsidRDefault="009565EA" w:rsidP="009565EA">
            <w:pPr>
              <w:jc w:val="both"/>
              <w:rPr>
                <w:rFonts w:ascii="Times New Roman" w:hAnsi="Times New Roman" w:cs="Times New Roman"/>
                <w:sz w:val="20"/>
                <w:szCs w:val="20"/>
              </w:rPr>
            </w:pPr>
            <w:r w:rsidRPr="006A6ADE">
              <w:rPr>
                <w:rFonts w:ascii="Times New Roman" w:hAnsi="Times New Roman" w:cs="Times New Roman"/>
                <w:sz w:val="20"/>
                <w:szCs w:val="20"/>
              </w:rPr>
              <w:t>Çünkü: ……………………………………</w:t>
            </w:r>
          </w:p>
          <w:p w:rsidR="009565EA" w:rsidRPr="006A6ADE" w:rsidRDefault="009565EA" w:rsidP="009565EA">
            <w:pPr>
              <w:jc w:val="both"/>
              <w:rPr>
                <w:rFonts w:ascii="Times New Roman" w:hAnsi="Times New Roman" w:cs="Times New Roman"/>
                <w:sz w:val="20"/>
                <w:szCs w:val="20"/>
              </w:rPr>
            </w:pPr>
            <w:r>
              <w:rPr>
                <w:rFonts w:ascii="Times New Roman" w:hAnsi="Times New Roman" w:cs="Times New Roman"/>
                <w:sz w:val="20"/>
                <w:szCs w:val="20"/>
              </w:rPr>
              <w:t>1c- Ağaçların yanması</w:t>
            </w:r>
            <w:r w:rsidRPr="006A6ADE">
              <w:rPr>
                <w:rFonts w:ascii="Times New Roman" w:hAnsi="Times New Roman" w:cs="Times New Roman"/>
                <w:sz w:val="20"/>
                <w:szCs w:val="20"/>
              </w:rPr>
              <w:t>………………değişmedir.</w:t>
            </w:r>
          </w:p>
          <w:p w:rsidR="009565EA" w:rsidRPr="006A6ADE" w:rsidRDefault="009565EA" w:rsidP="009565EA">
            <w:pPr>
              <w:jc w:val="both"/>
              <w:rPr>
                <w:rFonts w:ascii="Times New Roman" w:hAnsi="Times New Roman" w:cs="Times New Roman"/>
                <w:sz w:val="20"/>
                <w:szCs w:val="20"/>
              </w:rPr>
            </w:pPr>
            <w:r w:rsidRPr="006A6ADE">
              <w:rPr>
                <w:rFonts w:ascii="Times New Roman" w:hAnsi="Times New Roman" w:cs="Times New Roman"/>
                <w:sz w:val="20"/>
                <w:szCs w:val="20"/>
              </w:rPr>
              <w:t>Çünkü: ……………………………………</w:t>
            </w:r>
          </w:p>
        </w:tc>
      </w:tr>
      <w:tr w:rsidR="007D5D56" w:rsidRPr="006A6ADE" w:rsidTr="00134399">
        <w:trPr>
          <w:cantSplit/>
          <w:trHeight w:val="1134"/>
        </w:trPr>
        <w:tc>
          <w:tcPr>
            <w:tcW w:w="435" w:type="dxa"/>
            <w:textDirection w:val="btLr"/>
          </w:tcPr>
          <w:p w:rsidR="007D5D56" w:rsidRPr="006A6ADE" w:rsidRDefault="007D5D56" w:rsidP="006A6ADE">
            <w:pPr>
              <w:ind w:left="113" w:right="113"/>
              <w:jc w:val="center"/>
              <w:rPr>
                <w:rFonts w:ascii="Times New Roman" w:hAnsi="Times New Roman" w:cs="Times New Roman"/>
                <w:noProof/>
                <w:sz w:val="20"/>
                <w:szCs w:val="20"/>
                <w:lang w:eastAsia="tr-TR"/>
              </w:rPr>
            </w:pPr>
            <w:r w:rsidRPr="006A6ADE">
              <w:rPr>
                <w:rFonts w:ascii="Times New Roman" w:hAnsi="Times New Roman" w:cs="Times New Roman"/>
                <w:noProof/>
                <w:sz w:val="20"/>
                <w:szCs w:val="20"/>
                <w:lang w:eastAsia="tr-TR"/>
              </w:rPr>
              <w:t>Bağlam 2</w:t>
            </w:r>
          </w:p>
        </w:tc>
        <w:tc>
          <w:tcPr>
            <w:tcW w:w="8745" w:type="dxa"/>
          </w:tcPr>
          <w:p w:rsidR="007D5D56" w:rsidRPr="006A6ADE" w:rsidRDefault="007D5D56" w:rsidP="006A6ADE">
            <w:pPr>
              <w:jc w:val="both"/>
              <w:rPr>
                <w:rFonts w:ascii="Times New Roman" w:hAnsi="Times New Roman" w:cs="Times New Roman"/>
                <w:sz w:val="20"/>
                <w:szCs w:val="20"/>
              </w:rPr>
            </w:pPr>
            <w:r w:rsidRPr="006A6ADE">
              <w:rPr>
                <w:rFonts w:ascii="Times New Roman" w:hAnsi="Times New Roman" w:cs="Times New Roman"/>
                <w:sz w:val="20"/>
                <w:szCs w:val="20"/>
              </w:rPr>
              <w:t xml:space="preserve">Örümcekler ağlarını 3 farklı salgı bezinin çalışmasıyla üretirler. </w:t>
            </w:r>
            <w:r w:rsidRPr="009565EA">
              <w:rPr>
                <w:rFonts w:ascii="Times New Roman" w:hAnsi="Times New Roman" w:cs="Times New Roman"/>
                <w:b/>
                <w:i/>
                <w:sz w:val="20"/>
                <w:szCs w:val="20"/>
                <w:u w:val="single"/>
              </w:rPr>
              <w:t>Salgılanan (üretilen)</w:t>
            </w:r>
            <w:r w:rsidRPr="006A6ADE">
              <w:rPr>
                <w:rFonts w:ascii="Times New Roman" w:hAnsi="Times New Roman" w:cs="Times New Roman"/>
                <w:sz w:val="20"/>
                <w:szCs w:val="20"/>
              </w:rPr>
              <w:t xml:space="preserve"> ipek maddesi akışkandır. Bu akışkanlığı sayesinde örümcekler </w:t>
            </w:r>
            <w:r w:rsidRPr="009565EA">
              <w:rPr>
                <w:rFonts w:ascii="Times New Roman" w:hAnsi="Times New Roman" w:cs="Times New Roman"/>
                <w:b/>
                <w:i/>
                <w:sz w:val="20"/>
                <w:szCs w:val="20"/>
                <w:u w:val="single"/>
              </w:rPr>
              <w:t>ağlarını örerler</w:t>
            </w:r>
            <w:r w:rsidRPr="006A6ADE">
              <w:rPr>
                <w:rFonts w:ascii="Times New Roman" w:hAnsi="Times New Roman" w:cs="Times New Roman"/>
                <w:b/>
                <w:sz w:val="20"/>
                <w:szCs w:val="20"/>
              </w:rPr>
              <w:t>.</w:t>
            </w:r>
            <w:r w:rsidRPr="006A6ADE">
              <w:rPr>
                <w:rFonts w:ascii="Times New Roman" w:hAnsi="Times New Roman" w:cs="Times New Roman"/>
                <w:sz w:val="20"/>
                <w:szCs w:val="20"/>
              </w:rPr>
              <w:t xml:space="preserve"> Örümcekler ağlarına yapışan avlarını sokarak </w:t>
            </w:r>
            <w:r w:rsidRPr="009565EA">
              <w:rPr>
                <w:rFonts w:ascii="Times New Roman" w:hAnsi="Times New Roman" w:cs="Times New Roman"/>
                <w:b/>
                <w:i/>
                <w:sz w:val="20"/>
                <w:szCs w:val="20"/>
                <w:u w:val="single"/>
              </w:rPr>
              <w:t>zehirlerler</w:t>
            </w:r>
            <w:r w:rsidRPr="006A6ADE">
              <w:rPr>
                <w:rFonts w:ascii="Times New Roman" w:hAnsi="Times New Roman" w:cs="Times New Roman"/>
                <w:sz w:val="20"/>
                <w:szCs w:val="20"/>
              </w:rPr>
              <w:t xml:space="preserve"> ve içindeki sıvıyı emerler. Geri kalan kısmını ise ağı keserek atarlar.</w:t>
            </w:r>
          </w:p>
          <w:p w:rsidR="007D5D56" w:rsidRDefault="007D5D56" w:rsidP="006A6ADE">
            <w:pPr>
              <w:jc w:val="both"/>
              <w:rPr>
                <w:rFonts w:ascii="Times New Roman" w:hAnsi="Times New Roman" w:cs="Times New Roman"/>
                <w:sz w:val="20"/>
                <w:szCs w:val="20"/>
              </w:rPr>
            </w:pPr>
            <w:r w:rsidRPr="006A6ADE">
              <w:rPr>
                <w:rFonts w:ascii="Times New Roman" w:hAnsi="Times New Roman" w:cs="Times New Roman"/>
                <w:sz w:val="20"/>
                <w:szCs w:val="20"/>
              </w:rPr>
              <w:t>Bu metinde geçen altı çizili olayların fiziksel mi yoksa kimyasal mı değişme meydana geldiğini nedenleri ile birlikte açıklayınız.</w:t>
            </w:r>
          </w:p>
          <w:p w:rsidR="009565EA" w:rsidRPr="006A6ADE" w:rsidRDefault="009565EA" w:rsidP="009565EA">
            <w:pPr>
              <w:jc w:val="both"/>
              <w:rPr>
                <w:rFonts w:ascii="Times New Roman" w:hAnsi="Times New Roman" w:cs="Times New Roman"/>
                <w:sz w:val="20"/>
                <w:szCs w:val="20"/>
              </w:rPr>
            </w:pPr>
            <w:r>
              <w:rPr>
                <w:rFonts w:ascii="Times New Roman" w:hAnsi="Times New Roman" w:cs="Times New Roman"/>
                <w:sz w:val="20"/>
                <w:szCs w:val="20"/>
              </w:rPr>
              <w:t xml:space="preserve">2a- İpeğin salgılanması (üretilmesi) </w:t>
            </w:r>
            <w:r w:rsidRPr="006A6ADE">
              <w:rPr>
                <w:rFonts w:ascii="Times New Roman" w:hAnsi="Times New Roman" w:cs="Times New Roman"/>
                <w:sz w:val="20"/>
                <w:szCs w:val="20"/>
              </w:rPr>
              <w:t>………………değişmedir.</w:t>
            </w:r>
          </w:p>
          <w:p w:rsidR="009565EA" w:rsidRDefault="009565EA" w:rsidP="009565EA">
            <w:pPr>
              <w:jc w:val="both"/>
              <w:rPr>
                <w:rFonts w:ascii="Times New Roman" w:hAnsi="Times New Roman" w:cs="Times New Roman"/>
                <w:sz w:val="20"/>
                <w:szCs w:val="20"/>
              </w:rPr>
            </w:pPr>
            <w:r w:rsidRPr="006A6ADE">
              <w:rPr>
                <w:rFonts w:ascii="Times New Roman" w:hAnsi="Times New Roman" w:cs="Times New Roman"/>
                <w:sz w:val="20"/>
                <w:szCs w:val="20"/>
              </w:rPr>
              <w:t>Çünkü: ……………………………………</w:t>
            </w:r>
          </w:p>
          <w:p w:rsidR="009565EA" w:rsidRPr="006A6ADE" w:rsidRDefault="009565EA" w:rsidP="009565EA">
            <w:pPr>
              <w:jc w:val="both"/>
              <w:rPr>
                <w:rFonts w:ascii="Times New Roman" w:hAnsi="Times New Roman" w:cs="Times New Roman"/>
                <w:sz w:val="20"/>
                <w:szCs w:val="20"/>
              </w:rPr>
            </w:pPr>
            <w:r>
              <w:rPr>
                <w:rFonts w:ascii="Times New Roman" w:hAnsi="Times New Roman" w:cs="Times New Roman"/>
                <w:sz w:val="20"/>
                <w:szCs w:val="20"/>
              </w:rPr>
              <w:t xml:space="preserve">2b- Ağın örülmesi </w:t>
            </w:r>
            <w:r w:rsidRPr="006A6ADE">
              <w:rPr>
                <w:rFonts w:ascii="Times New Roman" w:hAnsi="Times New Roman" w:cs="Times New Roman"/>
                <w:sz w:val="20"/>
                <w:szCs w:val="20"/>
              </w:rPr>
              <w:t>………………değişmedir.</w:t>
            </w:r>
          </w:p>
          <w:p w:rsidR="009565EA" w:rsidRDefault="009565EA" w:rsidP="009565EA">
            <w:pPr>
              <w:jc w:val="both"/>
              <w:rPr>
                <w:rFonts w:ascii="Times New Roman" w:hAnsi="Times New Roman" w:cs="Times New Roman"/>
                <w:sz w:val="20"/>
                <w:szCs w:val="20"/>
              </w:rPr>
            </w:pPr>
            <w:r w:rsidRPr="006A6ADE">
              <w:rPr>
                <w:rFonts w:ascii="Times New Roman" w:hAnsi="Times New Roman" w:cs="Times New Roman"/>
                <w:sz w:val="20"/>
                <w:szCs w:val="20"/>
              </w:rPr>
              <w:t>Çünkü: ……………………………………</w:t>
            </w:r>
          </w:p>
          <w:p w:rsidR="009565EA" w:rsidRPr="006A6ADE" w:rsidRDefault="009565EA" w:rsidP="009565EA">
            <w:pPr>
              <w:jc w:val="both"/>
              <w:rPr>
                <w:rFonts w:ascii="Times New Roman" w:hAnsi="Times New Roman" w:cs="Times New Roman"/>
                <w:sz w:val="20"/>
                <w:szCs w:val="20"/>
              </w:rPr>
            </w:pPr>
            <w:r>
              <w:rPr>
                <w:rFonts w:ascii="Times New Roman" w:hAnsi="Times New Roman" w:cs="Times New Roman"/>
                <w:sz w:val="20"/>
                <w:szCs w:val="20"/>
              </w:rPr>
              <w:t xml:space="preserve">2c- Zehirlenme </w:t>
            </w:r>
            <w:r w:rsidRPr="006A6ADE">
              <w:rPr>
                <w:rFonts w:ascii="Times New Roman" w:hAnsi="Times New Roman" w:cs="Times New Roman"/>
                <w:sz w:val="20"/>
                <w:szCs w:val="20"/>
              </w:rPr>
              <w:t>………………değişmedir.</w:t>
            </w:r>
          </w:p>
          <w:p w:rsidR="009565EA" w:rsidRPr="006A6ADE" w:rsidRDefault="009565EA" w:rsidP="006A6ADE">
            <w:pPr>
              <w:jc w:val="both"/>
              <w:rPr>
                <w:rFonts w:ascii="Times New Roman" w:hAnsi="Times New Roman" w:cs="Times New Roman"/>
                <w:sz w:val="20"/>
                <w:szCs w:val="20"/>
              </w:rPr>
            </w:pPr>
            <w:r w:rsidRPr="006A6ADE">
              <w:rPr>
                <w:rFonts w:ascii="Times New Roman" w:hAnsi="Times New Roman" w:cs="Times New Roman"/>
                <w:sz w:val="20"/>
                <w:szCs w:val="20"/>
              </w:rPr>
              <w:t>Çünkü: ……………………………………</w:t>
            </w:r>
          </w:p>
        </w:tc>
      </w:tr>
    </w:tbl>
    <w:p w:rsidR="007D5D56" w:rsidRPr="00DD281D" w:rsidRDefault="003E2326"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lastRenderedPageBreak/>
        <w:tab/>
      </w:r>
    </w:p>
    <w:p w:rsidR="003E2326" w:rsidRDefault="007A7A47"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tab/>
      </w:r>
      <w:r w:rsidR="003E2326" w:rsidRPr="00DD281D">
        <w:rPr>
          <w:rFonts w:ascii="Times New Roman" w:hAnsi="Times New Roman" w:cs="Times New Roman"/>
          <w:sz w:val="24"/>
          <w:szCs w:val="24"/>
        </w:rPr>
        <w:t xml:space="preserve">Bağlam testi öğrencilere ön, son ve gecikmiş test (uygulama bittikten 10 hafta sonra) olmak üzere üç defa uygulanmıştır. </w:t>
      </w:r>
      <w:proofErr w:type="gramStart"/>
      <w:r w:rsidR="003E2326" w:rsidRPr="00DD281D">
        <w:rPr>
          <w:rFonts w:ascii="Times New Roman" w:hAnsi="Times New Roman" w:cs="Times New Roman"/>
          <w:sz w:val="24"/>
          <w:szCs w:val="24"/>
        </w:rPr>
        <w:t>Mülakatlar ise öğretim</w:t>
      </w:r>
      <w:r w:rsidR="00395227" w:rsidRPr="00DD281D">
        <w:rPr>
          <w:rFonts w:ascii="Times New Roman" w:hAnsi="Times New Roman" w:cs="Times New Roman"/>
          <w:sz w:val="24"/>
          <w:szCs w:val="24"/>
        </w:rPr>
        <w:t>ler</w:t>
      </w:r>
      <w:r w:rsidR="003E2326" w:rsidRPr="00DD281D">
        <w:rPr>
          <w:rFonts w:ascii="Times New Roman" w:hAnsi="Times New Roman" w:cs="Times New Roman"/>
          <w:sz w:val="24"/>
          <w:szCs w:val="24"/>
        </w:rPr>
        <w:t>den önce ve sonra uygulanmıştır.</w:t>
      </w:r>
      <w:proofErr w:type="gramEnd"/>
      <w:r w:rsidR="003E2326" w:rsidRPr="00DD281D">
        <w:rPr>
          <w:rFonts w:ascii="Times New Roman" w:hAnsi="Times New Roman" w:cs="Times New Roman"/>
          <w:sz w:val="24"/>
          <w:szCs w:val="24"/>
        </w:rPr>
        <w:t xml:space="preserve"> Mülakatta yer </w:t>
      </w:r>
      <w:proofErr w:type="gramStart"/>
      <w:r w:rsidR="003E2326" w:rsidRPr="00DD281D">
        <w:rPr>
          <w:rFonts w:ascii="Times New Roman" w:hAnsi="Times New Roman" w:cs="Times New Roman"/>
          <w:sz w:val="24"/>
          <w:szCs w:val="24"/>
        </w:rPr>
        <w:t>alan</w:t>
      </w:r>
      <w:proofErr w:type="gramEnd"/>
      <w:r w:rsidR="003E2326" w:rsidRPr="00DD281D">
        <w:rPr>
          <w:rFonts w:ascii="Times New Roman" w:hAnsi="Times New Roman" w:cs="Times New Roman"/>
          <w:sz w:val="24"/>
          <w:szCs w:val="24"/>
        </w:rPr>
        <w:t xml:space="preserve"> bağlamlar </w:t>
      </w:r>
      <w:r w:rsidR="001B727D">
        <w:rPr>
          <w:rFonts w:ascii="Times New Roman" w:hAnsi="Times New Roman" w:cs="Times New Roman"/>
          <w:sz w:val="24"/>
          <w:szCs w:val="24"/>
        </w:rPr>
        <w:t>Tablo 5'deki</w:t>
      </w:r>
      <w:r w:rsidR="003E2326" w:rsidRPr="00DD281D">
        <w:rPr>
          <w:rFonts w:ascii="Times New Roman" w:hAnsi="Times New Roman" w:cs="Times New Roman"/>
          <w:sz w:val="24"/>
          <w:szCs w:val="24"/>
        </w:rPr>
        <w:t xml:space="preserve"> gibidir.</w:t>
      </w:r>
    </w:p>
    <w:p w:rsidR="001B727D" w:rsidRDefault="001B727D" w:rsidP="00DD281D">
      <w:pPr>
        <w:spacing w:after="0" w:line="480" w:lineRule="auto"/>
        <w:jc w:val="both"/>
        <w:rPr>
          <w:rFonts w:ascii="Times New Roman" w:hAnsi="Times New Roman" w:cs="Times New Roman"/>
          <w:sz w:val="24"/>
          <w:szCs w:val="24"/>
        </w:rPr>
      </w:pPr>
    </w:p>
    <w:p w:rsidR="00136C16" w:rsidRDefault="00136C16" w:rsidP="00DD281D">
      <w:pPr>
        <w:spacing w:after="0" w:line="480" w:lineRule="auto"/>
        <w:jc w:val="both"/>
        <w:rPr>
          <w:rFonts w:ascii="Times New Roman" w:hAnsi="Times New Roman" w:cs="Times New Roman"/>
          <w:sz w:val="24"/>
          <w:szCs w:val="24"/>
        </w:rPr>
      </w:pPr>
    </w:p>
    <w:p w:rsidR="00136C16" w:rsidRPr="00DD281D" w:rsidRDefault="00136C16" w:rsidP="00DD281D">
      <w:pPr>
        <w:spacing w:after="0" w:line="480" w:lineRule="auto"/>
        <w:jc w:val="both"/>
        <w:rPr>
          <w:rFonts w:ascii="Times New Roman" w:hAnsi="Times New Roman" w:cs="Times New Roman"/>
          <w:sz w:val="24"/>
          <w:szCs w:val="24"/>
        </w:rPr>
      </w:pPr>
    </w:p>
    <w:p w:rsidR="003E2326" w:rsidRPr="00DD281D" w:rsidRDefault="001B727D" w:rsidP="006A6AD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Tablo 5</w:t>
      </w:r>
      <w:r w:rsidR="003E2326" w:rsidRPr="00DD281D">
        <w:rPr>
          <w:rFonts w:ascii="Times New Roman" w:hAnsi="Times New Roman" w:cs="Times New Roman"/>
          <w:sz w:val="24"/>
          <w:szCs w:val="24"/>
        </w:rPr>
        <w:t>.</w:t>
      </w:r>
      <w:proofErr w:type="gramEnd"/>
      <w:r w:rsidR="00F77F2E">
        <w:rPr>
          <w:rFonts w:ascii="Times New Roman" w:hAnsi="Times New Roman" w:cs="Times New Roman"/>
          <w:sz w:val="24"/>
          <w:szCs w:val="24"/>
        </w:rPr>
        <w:t xml:space="preserve"> Mülakatlarda yer </w:t>
      </w:r>
      <w:proofErr w:type="gramStart"/>
      <w:r w:rsidR="00F77F2E">
        <w:rPr>
          <w:rFonts w:ascii="Times New Roman" w:hAnsi="Times New Roman" w:cs="Times New Roman"/>
          <w:sz w:val="24"/>
          <w:szCs w:val="24"/>
        </w:rPr>
        <w:t>alan</w:t>
      </w:r>
      <w:proofErr w:type="gramEnd"/>
      <w:r w:rsidR="00F77F2E">
        <w:rPr>
          <w:rFonts w:ascii="Times New Roman" w:hAnsi="Times New Roman" w:cs="Times New Roman"/>
          <w:sz w:val="24"/>
          <w:szCs w:val="24"/>
        </w:rPr>
        <w:t xml:space="preserve"> b</w:t>
      </w:r>
      <w:r w:rsidR="00395227" w:rsidRPr="00DD281D">
        <w:rPr>
          <w:rFonts w:ascii="Times New Roman" w:hAnsi="Times New Roman" w:cs="Times New Roman"/>
          <w:sz w:val="24"/>
          <w:szCs w:val="24"/>
        </w:rPr>
        <w:t>ağlam 3 ve 4</w:t>
      </w:r>
    </w:p>
    <w:tbl>
      <w:tblPr>
        <w:tblStyle w:val="TabloKlavuzu"/>
        <w:tblpPr w:leftFromText="141" w:rightFromText="141" w:vertAnchor="text" w:tblpX="250" w:tblpY="1"/>
        <w:tblOverlap w:val="never"/>
        <w:tblW w:w="4790" w:type="pct"/>
        <w:tblBorders>
          <w:left w:val="none" w:sz="0" w:space="0" w:color="auto"/>
          <w:right w:val="none" w:sz="0" w:space="0" w:color="auto"/>
        </w:tblBorders>
        <w:tblLook w:val="04A0" w:firstRow="1" w:lastRow="0" w:firstColumn="1" w:lastColumn="0" w:noHBand="0" w:noVBand="1"/>
      </w:tblPr>
      <w:tblGrid>
        <w:gridCol w:w="492"/>
        <w:gridCol w:w="8362"/>
      </w:tblGrid>
      <w:tr w:rsidR="002F4421" w:rsidRPr="006A6ADE" w:rsidTr="00B336D9">
        <w:trPr>
          <w:cantSplit/>
          <w:trHeight w:val="1134"/>
        </w:trPr>
        <w:tc>
          <w:tcPr>
            <w:tcW w:w="278" w:type="pct"/>
            <w:textDirection w:val="btLr"/>
          </w:tcPr>
          <w:p w:rsidR="002F4421" w:rsidRPr="006A6ADE" w:rsidRDefault="002F4421" w:rsidP="006A6ADE">
            <w:pPr>
              <w:ind w:left="113" w:right="113"/>
              <w:jc w:val="center"/>
              <w:rPr>
                <w:rFonts w:ascii="Times New Roman" w:hAnsi="Times New Roman" w:cs="Times New Roman"/>
                <w:noProof/>
                <w:sz w:val="20"/>
                <w:szCs w:val="20"/>
              </w:rPr>
            </w:pPr>
            <w:r w:rsidRPr="006A6ADE">
              <w:rPr>
                <w:rFonts w:ascii="Times New Roman" w:hAnsi="Times New Roman" w:cs="Times New Roman"/>
                <w:noProof/>
                <w:sz w:val="20"/>
                <w:szCs w:val="20"/>
                <w:lang w:eastAsia="tr-TR"/>
              </w:rPr>
              <w:t>Bağlam 3</w:t>
            </w:r>
          </w:p>
        </w:tc>
        <w:tc>
          <w:tcPr>
            <w:tcW w:w="4722" w:type="pct"/>
            <w:vAlign w:val="center"/>
          </w:tcPr>
          <w:p w:rsidR="002F4421" w:rsidRPr="006A6ADE" w:rsidRDefault="002F4421" w:rsidP="006A6ADE">
            <w:pPr>
              <w:ind w:right="283"/>
              <w:jc w:val="both"/>
              <w:rPr>
                <w:rFonts w:ascii="Times New Roman" w:hAnsi="Times New Roman" w:cs="Times New Roman"/>
                <w:sz w:val="20"/>
                <w:szCs w:val="20"/>
              </w:rPr>
            </w:pPr>
            <w:r w:rsidRPr="006A6ADE">
              <w:rPr>
                <w:rFonts w:ascii="Times New Roman" w:hAnsi="Times New Roman" w:cs="Times New Roman"/>
                <w:sz w:val="20"/>
                <w:szCs w:val="20"/>
              </w:rPr>
              <w:t>Yumurtanın bozulması hangi tür değişmedir?</w:t>
            </w:r>
          </w:p>
        </w:tc>
      </w:tr>
      <w:tr w:rsidR="00B336D9" w:rsidRPr="006A6ADE" w:rsidTr="00B336D9">
        <w:trPr>
          <w:cantSplit/>
          <w:trHeight w:val="1134"/>
        </w:trPr>
        <w:tc>
          <w:tcPr>
            <w:tcW w:w="278" w:type="pct"/>
            <w:textDirection w:val="btLr"/>
          </w:tcPr>
          <w:p w:rsidR="00B336D9" w:rsidRPr="006A6ADE" w:rsidRDefault="00B336D9" w:rsidP="006A6ADE">
            <w:pPr>
              <w:ind w:left="113" w:right="113"/>
              <w:jc w:val="center"/>
              <w:rPr>
                <w:rFonts w:ascii="Times New Roman" w:hAnsi="Times New Roman" w:cs="Times New Roman"/>
                <w:noProof/>
                <w:sz w:val="20"/>
                <w:szCs w:val="20"/>
              </w:rPr>
            </w:pPr>
            <w:r w:rsidRPr="006A6ADE">
              <w:rPr>
                <w:rFonts w:ascii="Times New Roman" w:hAnsi="Times New Roman" w:cs="Times New Roman"/>
                <w:noProof/>
                <w:sz w:val="20"/>
                <w:szCs w:val="20"/>
                <w:lang w:eastAsia="tr-TR"/>
              </w:rPr>
              <w:t>Bağlam 4</w:t>
            </w:r>
          </w:p>
        </w:tc>
        <w:tc>
          <w:tcPr>
            <w:tcW w:w="4722" w:type="pct"/>
            <w:vAlign w:val="center"/>
          </w:tcPr>
          <w:p w:rsidR="00B336D9" w:rsidRPr="006A6ADE" w:rsidRDefault="00B336D9" w:rsidP="006A6ADE">
            <w:pPr>
              <w:jc w:val="both"/>
              <w:rPr>
                <w:rFonts w:ascii="Times New Roman" w:hAnsi="Times New Roman" w:cs="Times New Roman"/>
                <w:sz w:val="20"/>
                <w:szCs w:val="20"/>
              </w:rPr>
            </w:pPr>
            <w:r w:rsidRPr="006A6ADE">
              <w:rPr>
                <w:rFonts w:ascii="Times New Roman" w:hAnsi="Times New Roman" w:cs="Times New Roman"/>
                <w:sz w:val="20"/>
                <w:szCs w:val="20"/>
              </w:rPr>
              <w:t xml:space="preserve">Ağaçlar </w:t>
            </w:r>
            <w:r w:rsidRPr="009565EA">
              <w:rPr>
                <w:rFonts w:ascii="Times New Roman" w:hAnsi="Times New Roman" w:cs="Times New Roman"/>
                <w:b/>
                <w:i/>
                <w:sz w:val="20"/>
                <w:szCs w:val="20"/>
                <w:u w:val="single"/>
              </w:rPr>
              <w:t>kesilerek</w:t>
            </w:r>
            <w:r w:rsidRPr="009565EA">
              <w:rPr>
                <w:rFonts w:ascii="Times New Roman" w:hAnsi="Times New Roman" w:cs="Times New Roman"/>
                <w:sz w:val="20"/>
                <w:szCs w:val="20"/>
                <w:u w:val="single"/>
              </w:rPr>
              <w:t xml:space="preserve"> </w:t>
            </w:r>
            <w:r w:rsidRPr="006A6ADE">
              <w:rPr>
                <w:rFonts w:ascii="Times New Roman" w:hAnsi="Times New Roman" w:cs="Times New Roman"/>
                <w:sz w:val="20"/>
                <w:szCs w:val="20"/>
              </w:rPr>
              <w:t xml:space="preserve">kütük haline getirilir. Kütüklerin dış yüzeyindeki </w:t>
            </w:r>
            <w:r w:rsidRPr="009565EA">
              <w:rPr>
                <w:rFonts w:ascii="Times New Roman" w:hAnsi="Times New Roman" w:cs="Times New Roman"/>
                <w:b/>
                <w:i/>
                <w:sz w:val="20"/>
                <w:szCs w:val="20"/>
                <w:u w:val="single"/>
              </w:rPr>
              <w:t>kabuk soyulur</w:t>
            </w:r>
            <w:r w:rsidRPr="006A6ADE">
              <w:rPr>
                <w:rFonts w:ascii="Times New Roman" w:hAnsi="Times New Roman" w:cs="Times New Roman"/>
                <w:i/>
                <w:sz w:val="20"/>
                <w:szCs w:val="20"/>
              </w:rPr>
              <w:t>.</w:t>
            </w:r>
            <w:r w:rsidRPr="006A6ADE">
              <w:rPr>
                <w:rFonts w:ascii="Times New Roman" w:hAnsi="Times New Roman" w:cs="Times New Roman"/>
                <w:sz w:val="20"/>
                <w:szCs w:val="20"/>
              </w:rPr>
              <w:t xml:space="preserve"> Bu kütükler daha ince kesilir ve kâğıt hamuru oluşturulur. Bu hamur bir süre </w:t>
            </w:r>
            <w:r w:rsidRPr="009565EA">
              <w:rPr>
                <w:rFonts w:ascii="Times New Roman" w:hAnsi="Times New Roman" w:cs="Times New Roman"/>
                <w:b/>
                <w:i/>
                <w:sz w:val="20"/>
                <w:szCs w:val="20"/>
                <w:u w:val="single"/>
              </w:rPr>
              <w:t>kurutulur</w:t>
            </w:r>
            <w:r w:rsidRPr="006A6ADE">
              <w:rPr>
                <w:rFonts w:ascii="Times New Roman" w:hAnsi="Times New Roman" w:cs="Times New Roman"/>
                <w:b/>
                <w:i/>
                <w:sz w:val="20"/>
                <w:szCs w:val="20"/>
              </w:rPr>
              <w:t>.</w:t>
            </w:r>
            <w:r w:rsidRPr="006A6ADE">
              <w:rPr>
                <w:rFonts w:ascii="Times New Roman" w:hAnsi="Times New Roman" w:cs="Times New Roman"/>
                <w:sz w:val="20"/>
                <w:szCs w:val="20"/>
              </w:rPr>
              <w:t xml:space="preserve"> Sonrasında istenilen </w:t>
            </w:r>
            <w:r w:rsidRPr="009565EA">
              <w:rPr>
                <w:rFonts w:ascii="Times New Roman" w:hAnsi="Times New Roman" w:cs="Times New Roman"/>
                <w:b/>
                <w:i/>
                <w:sz w:val="20"/>
                <w:szCs w:val="20"/>
                <w:u w:val="single"/>
              </w:rPr>
              <w:t>şekil verilir.</w:t>
            </w:r>
            <w:r w:rsidRPr="006A6ADE">
              <w:rPr>
                <w:rFonts w:ascii="Times New Roman" w:hAnsi="Times New Roman" w:cs="Times New Roman"/>
                <w:sz w:val="20"/>
                <w:szCs w:val="20"/>
              </w:rPr>
              <w:t xml:space="preserve"> Ağacın kâğıda yolculuğunda altılı çizili olaylarda ne tür değişmeler olmuştur? Maddenin tanecikli yapısını düşünerek cevaplandırınız.</w:t>
            </w:r>
          </w:p>
        </w:tc>
      </w:tr>
    </w:tbl>
    <w:p w:rsidR="00395227" w:rsidRPr="00DD281D" w:rsidRDefault="00395227" w:rsidP="00DD281D">
      <w:pPr>
        <w:spacing w:after="0" w:line="480" w:lineRule="auto"/>
        <w:jc w:val="both"/>
        <w:rPr>
          <w:rFonts w:ascii="Times New Roman" w:hAnsi="Times New Roman" w:cs="Times New Roman"/>
          <w:sz w:val="24"/>
          <w:szCs w:val="24"/>
        </w:rPr>
      </w:pPr>
    </w:p>
    <w:p w:rsidR="00395227" w:rsidRPr="00DD281D" w:rsidRDefault="00395227"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tab/>
        <w:t>Yöneltilen bu bağlamların maddenin tanecikli yapısını düşünerek cevaplamaları istenmiştir, çünkü fiziksel-kimyasal değişme kavramları "Maddenin Yapısı ve Özellikleri" ünitesinin ikinci konusunda yer almakta ve maddenin tanecikli yapısı konusu çerçevesinde öğrencilere kavratılmaktadır.</w:t>
      </w:r>
    </w:p>
    <w:p w:rsidR="00A1252B" w:rsidRPr="00DD281D" w:rsidRDefault="00995436" w:rsidP="00DD281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A1252B" w:rsidRPr="00DD281D">
        <w:rPr>
          <w:rFonts w:ascii="Times New Roman" w:hAnsi="Times New Roman" w:cs="Times New Roman"/>
          <w:b/>
          <w:sz w:val="24"/>
          <w:szCs w:val="24"/>
        </w:rPr>
        <w:t>Geçerlik ve Güvenirlik Çalışmaları</w:t>
      </w:r>
      <w:r>
        <w:rPr>
          <w:rFonts w:ascii="Times New Roman" w:hAnsi="Times New Roman" w:cs="Times New Roman"/>
          <w:b/>
          <w:sz w:val="24"/>
          <w:szCs w:val="24"/>
        </w:rPr>
        <w:t xml:space="preserve">: </w:t>
      </w:r>
      <w:r w:rsidR="00A1252B" w:rsidRPr="00DD281D">
        <w:rPr>
          <w:rFonts w:ascii="Times New Roman" w:hAnsi="Times New Roman" w:cs="Times New Roman"/>
          <w:sz w:val="24"/>
          <w:szCs w:val="24"/>
        </w:rPr>
        <w:t xml:space="preserve">Araştırmacı tarafından geliştirilen sıcak hava balonu ve çalışma prensibi bağlamı, öğrenci rehber materyali ve veri toplama araçları konu kazanımları dikkate alınarak; </w:t>
      </w:r>
      <w:r w:rsidR="00CF5B21">
        <w:rPr>
          <w:rFonts w:ascii="Times New Roman" w:hAnsi="Times New Roman" w:cs="Times New Roman"/>
          <w:sz w:val="24"/>
          <w:szCs w:val="24"/>
        </w:rPr>
        <w:t>bir kimya bölümü, üç kimya eğitimi, bir fizik eğitimi ve iki</w:t>
      </w:r>
      <w:r w:rsidR="00A1252B" w:rsidRPr="00DD281D">
        <w:rPr>
          <w:rFonts w:ascii="Times New Roman" w:hAnsi="Times New Roman" w:cs="Times New Roman"/>
          <w:sz w:val="24"/>
          <w:szCs w:val="24"/>
        </w:rPr>
        <w:t xml:space="preserve"> fen bilimleri eğitimi alanlarında toplam 7 uzmanın görüşleri çerçevesinde şekillendirilmiştir. Geçerlik çalışmaları biten veri toplama araçları</w:t>
      </w:r>
      <w:r w:rsidR="009565EA">
        <w:rPr>
          <w:rFonts w:ascii="Times New Roman" w:hAnsi="Times New Roman" w:cs="Times New Roman"/>
          <w:sz w:val="24"/>
          <w:szCs w:val="24"/>
        </w:rPr>
        <w:t xml:space="preserve">nın güvenirlik çalışmaları, 7. </w:t>
      </w:r>
      <w:proofErr w:type="gramStart"/>
      <w:r w:rsidR="009565EA">
        <w:rPr>
          <w:rFonts w:ascii="Times New Roman" w:hAnsi="Times New Roman" w:cs="Times New Roman"/>
          <w:sz w:val="24"/>
          <w:szCs w:val="24"/>
        </w:rPr>
        <w:t>s</w:t>
      </w:r>
      <w:r w:rsidR="00A1252B" w:rsidRPr="00DD281D">
        <w:rPr>
          <w:rFonts w:ascii="Times New Roman" w:hAnsi="Times New Roman" w:cs="Times New Roman"/>
          <w:sz w:val="24"/>
          <w:szCs w:val="24"/>
        </w:rPr>
        <w:t>ınıf</w:t>
      </w:r>
      <w:proofErr w:type="gramEnd"/>
      <w:r w:rsidR="00A1252B" w:rsidRPr="00DD281D">
        <w:rPr>
          <w:rFonts w:ascii="Times New Roman" w:hAnsi="Times New Roman" w:cs="Times New Roman"/>
          <w:sz w:val="24"/>
          <w:szCs w:val="24"/>
        </w:rPr>
        <w:t xml:space="preserve"> öğrencileriyle (N=40) yürütülmüştür. </w:t>
      </w:r>
      <w:proofErr w:type="gramStart"/>
      <w:r w:rsidR="00A1252B" w:rsidRPr="00DD281D">
        <w:rPr>
          <w:rFonts w:ascii="Times New Roman" w:hAnsi="Times New Roman" w:cs="Times New Roman"/>
          <w:sz w:val="24"/>
          <w:szCs w:val="24"/>
        </w:rPr>
        <w:t xml:space="preserve">Gerekli düzenlemeler yapılarak </w:t>
      </w:r>
      <w:r w:rsidR="002618D6">
        <w:rPr>
          <w:rFonts w:ascii="Times New Roman" w:hAnsi="Times New Roman" w:cs="Times New Roman"/>
          <w:sz w:val="24"/>
          <w:szCs w:val="24"/>
        </w:rPr>
        <w:t xml:space="preserve">(Kirman Bilgin, 2015) </w:t>
      </w:r>
      <w:r w:rsidR="00A1252B" w:rsidRPr="00DD281D">
        <w:rPr>
          <w:rFonts w:ascii="Times New Roman" w:hAnsi="Times New Roman" w:cs="Times New Roman"/>
          <w:sz w:val="24"/>
          <w:szCs w:val="24"/>
        </w:rPr>
        <w:t>sorulara son hali verilmiştir.</w:t>
      </w:r>
      <w:proofErr w:type="gramEnd"/>
    </w:p>
    <w:p w:rsidR="00995436" w:rsidRDefault="00A1252B" w:rsidP="00995436">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lastRenderedPageBreak/>
        <w:tab/>
        <w:t>Verilerin analizinde ise a</w:t>
      </w:r>
      <w:r w:rsidR="00CF5B21">
        <w:rPr>
          <w:rFonts w:ascii="Times New Roman" w:hAnsi="Times New Roman" w:cs="Times New Roman"/>
          <w:sz w:val="24"/>
          <w:szCs w:val="24"/>
        </w:rPr>
        <w:t xml:space="preserve">raştırmacı tarafından rastgele </w:t>
      </w:r>
      <w:proofErr w:type="gramStart"/>
      <w:r w:rsidR="00CF5B21">
        <w:rPr>
          <w:rFonts w:ascii="Times New Roman" w:hAnsi="Times New Roman" w:cs="Times New Roman"/>
          <w:sz w:val="24"/>
          <w:szCs w:val="24"/>
        </w:rPr>
        <w:t>beş</w:t>
      </w:r>
      <w:proofErr w:type="gramEnd"/>
      <w:r w:rsidRPr="00DD281D">
        <w:rPr>
          <w:rFonts w:ascii="Times New Roman" w:hAnsi="Times New Roman" w:cs="Times New Roman"/>
          <w:sz w:val="24"/>
          <w:szCs w:val="24"/>
        </w:rPr>
        <w:t xml:space="preserve"> öğrenci seçilmiştir. </w:t>
      </w:r>
      <w:proofErr w:type="gramStart"/>
      <w:r w:rsidRPr="00DD281D">
        <w:rPr>
          <w:rFonts w:ascii="Times New Roman" w:hAnsi="Times New Roman" w:cs="Times New Roman"/>
          <w:sz w:val="24"/>
          <w:szCs w:val="24"/>
        </w:rPr>
        <w:t>Öğrencilerden elde edilen veriler araştırmacı tarafından kodlanmıştır.</w:t>
      </w:r>
      <w:proofErr w:type="gramEnd"/>
      <w:r w:rsidRPr="00DD281D">
        <w:rPr>
          <w:rFonts w:ascii="Times New Roman" w:hAnsi="Times New Roman" w:cs="Times New Roman"/>
          <w:sz w:val="24"/>
          <w:szCs w:val="24"/>
        </w:rPr>
        <w:t xml:space="preserve"> Rastgele </w:t>
      </w:r>
      <w:r w:rsidR="00CF5B21">
        <w:rPr>
          <w:rFonts w:ascii="Times New Roman" w:hAnsi="Times New Roman" w:cs="Times New Roman"/>
          <w:sz w:val="24"/>
          <w:szCs w:val="24"/>
        </w:rPr>
        <w:t xml:space="preserve">seçilen </w:t>
      </w:r>
      <w:proofErr w:type="gramStart"/>
      <w:r w:rsidR="00CF5B21">
        <w:rPr>
          <w:rFonts w:ascii="Times New Roman" w:hAnsi="Times New Roman" w:cs="Times New Roman"/>
          <w:sz w:val="24"/>
          <w:szCs w:val="24"/>
        </w:rPr>
        <w:t>beş</w:t>
      </w:r>
      <w:proofErr w:type="gramEnd"/>
      <w:r w:rsidR="00CF5B21">
        <w:rPr>
          <w:rFonts w:ascii="Times New Roman" w:hAnsi="Times New Roman" w:cs="Times New Roman"/>
          <w:sz w:val="24"/>
          <w:szCs w:val="24"/>
        </w:rPr>
        <w:t xml:space="preserve"> öğrencinin yanıtları iki kimya eğitimi, bir</w:t>
      </w:r>
      <w:r w:rsidRPr="00DD281D">
        <w:rPr>
          <w:rFonts w:ascii="Times New Roman" w:hAnsi="Times New Roman" w:cs="Times New Roman"/>
          <w:sz w:val="24"/>
          <w:szCs w:val="24"/>
        </w:rPr>
        <w:t xml:space="preserve"> fen bilimle</w:t>
      </w:r>
      <w:r w:rsidR="00CF5B21">
        <w:rPr>
          <w:rFonts w:ascii="Times New Roman" w:hAnsi="Times New Roman" w:cs="Times New Roman"/>
          <w:sz w:val="24"/>
          <w:szCs w:val="24"/>
        </w:rPr>
        <w:t>ri eğitimi alanında uzman olan üç</w:t>
      </w:r>
      <w:r w:rsidRPr="00DD281D">
        <w:rPr>
          <w:rFonts w:ascii="Times New Roman" w:hAnsi="Times New Roman" w:cs="Times New Roman"/>
          <w:sz w:val="24"/>
          <w:szCs w:val="24"/>
        </w:rPr>
        <w:t xml:space="preserve"> </w:t>
      </w:r>
      <w:r w:rsidR="001916EE" w:rsidRPr="00DD281D">
        <w:rPr>
          <w:rFonts w:ascii="Times New Roman" w:hAnsi="Times New Roman" w:cs="Times New Roman"/>
          <w:sz w:val="24"/>
          <w:szCs w:val="24"/>
        </w:rPr>
        <w:t>akademisyen</w:t>
      </w:r>
      <w:r w:rsidRPr="00DD281D">
        <w:rPr>
          <w:rFonts w:ascii="Times New Roman" w:hAnsi="Times New Roman" w:cs="Times New Roman"/>
          <w:sz w:val="24"/>
          <w:szCs w:val="24"/>
        </w:rPr>
        <w:t xml:space="preserve"> tarafından ayrı ayrı kodlanmış ve araştırmacının kodlarıyla karşılaştırılmıştır. </w:t>
      </w:r>
      <w:proofErr w:type="gramStart"/>
      <w:r w:rsidRPr="00DD281D">
        <w:rPr>
          <w:rFonts w:ascii="Times New Roman" w:hAnsi="Times New Roman" w:cs="Times New Roman"/>
          <w:sz w:val="24"/>
          <w:szCs w:val="24"/>
        </w:rPr>
        <w:t>Araştırmacının ve uzmanların uzlaştıkları soru özellikleri çerçevesinde diğer veriler araştırmacı tarafından analiz edilmiştir.</w:t>
      </w:r>
      <w:proofErr w:type="gramEnd"/>
    </w:p>
    <w:p w:rsidR="003E2326" w:rsidRDefault="00995436" w:rsidP="0099543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E2326" w:rsidRPr="00DD281D">
        <w:rPr>
          <w:rFonts w:ascii="Times New Roman" w:hAnsi="Times New Roman" w:cs="Times New Roman"/>
          <w:b/>
          <w:sz w:val="24"/>
          <w:szCs w:val="24"/>
        </w:rPr>
        <w:t>Veri Analizi</w:t>
      </w:r>
      <w:r>
        <w:rPr>
          <w:rFonts w:ascii="Times New Roman" w:hAnsi="Times New Roman" w:cs="Times New Roman"/>
          <w:b/>
          <w:sz w:val="24"/>
          <w:szCs w:val="24"/>
        </w:rPr>
        <w:t xml:space="preserve">: </w:t>
      </w:r>
      <w:r w:rsidR="003E2326" w:rsidRPr="00DD281D">
        <w:rPr>
          <w:rFonts w:ascii="Times New Roman" w:hAnsi="Times New Roman" w:cs="Times New Roman"/>
          <w:sz w:val="24"/>
          <w:szCs w:val="24"/>
        </w:rPr>
        <w:t>Bağlam testi</w:t>
      </w:r>
      <w:r w:rsidR="00CF5B21">
        <w:rPr>
          <w:rFonts w:ascii="Times New Roman" w:hAnsi="Times New Roman" w:cs="Times New Roman"/>
          <w:sz w:val="24"/>
          <w:szCs w:val="24"/>
        </w:rPr>
        <w:t xml:space="preserve"> iki</w:t>
      </w:r>
      <w:r w:rsidR="006E43F7" w:rsidRPr="00DD281D">
        <w:rPr>
          <w:rFonts w:ascii="Times New Roman" w:hAnsi="Times New Roman" w:cs="Times New Roman"/>
          <w:sz w:val="24"/>
          <w:szCs w:val="24"/>
        </w:rPr>
        <w:t xml:space="preserve"> adet iki aşamalı soru içermektedir. </w:t>
      </w:r>
      <w:proofErr w:type="gramStart"/>
      <w:r w:rsidR="006E43F7" w:rsidRPr="00DD281D">
        <w:rPr>
          <w:rFonts w:ascii="Times New Roman" w:hAnsi="Times New Roman" w:cs="Times New Roman"/>
          <w:sz w:val="24"/>
          <w:szCs w:val="24"/>
        </w:rPr>
        <w:t>İlk aşamasına doğru yanıt veren öğrenci "1" puan</w:t>
      </w:r>
      <w:r w:rsidR="00B336D9" w:rsidRPr="00DD281D">
        <w:rPr>
          <w:rFonts w:ascii="Times New Roman" w:hAnsi="Times New Roman" w:cs="Times New Roman"/>
          <w:sz w:val="24"/>
          <w:szCs w:val="24"/>
        </w:rPr>
        <w:t>,</w:t>
      </w:r>
      <w:r w:rsidR="006E43F7" w:rsidRPr="00DD281D">
        <w:rPr>
          <w:rFonts w:ascii="Times New Roman" w:hAnsi="Times New Roman" w:cs="Times New Roman"/>
          <w:sz w:val="24"/>
          <w:szCs w:val="24"/>
        </w:rPr>
        <w:t xml:space="preserve"> yanlış cevap veren veya cevap vermeyen öğrenci "0" puan almaktadır.</w:t>
      </w:r>
      <w:proofErr w:type="gramEnd"/>
      <w:r w:rsidR="006E43F7" w:rsidRPr="00DD281D">
        <w:rPr>
          <w:rFonts w:ascii="Times New Roman" w:hAnsi="Times New Roman" w:cs="Times New Roman"/>
          <w:sz w:val="24"/>
          <w:szCs w:val="24"/>
        </w:rPr>
        <w:t xml:space="preserve"> Soruların ikinci aşaması ise </w:t>
      </w:r>
      <w:r w:rsidR="003E2326" w:rsidRPr="00DD281D">
        <w:rPr>
          <w:rFonts w:ascii="Times New Roman" w:hAnsi="Times New Roman" w:cs="Times New Roman"/>
          <w:sz w:val="24"/>
          <w:szCs w:val="24"/>
        </w:rPr>
        <w:t>Marek (1986</w:t>
      </w:r>
      <w:proofErr w:type="gramStart"/>
      <w:r w:rsidR="003E2326" w:rsidRPr="00DD281D">
        <w:rPr>
          <w:rFonts w:ascii="Times New Roman" w:hAnsi="Times New Roman" w:cs="Times New Roman"/>
          <w:sz w:val="24"/>
          <w:szCs w:val="24"/>
        </w:rPr>
        <w:t>)‘in</w:t>
      </w:r>
      <w:proofErr w:type="gramEnd"/>
      <w:r w:rsidR="003E2326" w:rsidRPr="00DD281D">
        <w:rPr>
          <w:rFonts w:ascii="Times New Roman" w:hAnsi="Times New Roman" w:cs="Times New Roman"/>
          <w:sz w:val="24"/>
          <w:szCs w:val="24"/>
        </w:rPr>
        <w:t xml:space="preserve"> açık uçlu soruların analizinde kullanmış olduğu puanlamanın uyarlanmasıyla oluşturulan yeni sisteme göre analiz edilmiştir. </w:t>
      </w:r>
      <w:proofErr w:type="gramStart"/>
      <w:r w:rsidR="006E43F7" w:rsidRPr="00DD281D">
        <w:rPr>
          <w:rFonts w:ascii="Times New Roman" w:hAnsi="Times New Roman" w:cs="Times New Roman"/>
          <w:sz w:val="24"/>
          <w:szCs w:val="24"/>
        </w:rPr>
        <w:t>Bu puanlama sistem</w:t>
      </w:r>
      <w:r w:rsidR="001B727D">
        <w:rPr>
          <w:rFonts w:ascii="Times New Roman" w:hAnsi="Times New Roman" w:cs="Times New Roman"/>
          <w:sz w:val="24"/>
          <w:szCs w:val="24"/>
        </w:rPr>
        <w:t>i Tablo 6'da</w:t>
      </w:r>
      <w:r w:rsidR="00984E5A" w:rsidRPr="00DD281D">
        <w:rPr>
          <w:rFonts w:ascii="Times New Roman" w:hAnsi="Times New Roman" w:cs="Times New Roman"/>
          <w:sz w:val="24"/>
          <w:szCs w:val="24"/>
        </w:rPr>
        <w:t xml:space="preserve"> belirtilmektedir.</w:t>
      </w:r>
      <w:proofErr w:type="gramEnd"/>
      <w:r w:rsidR="00984E5A" w:rsidRPr="00DD281D">
        <w:rPr>
          <w:rFonts w:ascii="Times New Roman" w:hAnsi="Times New Roman" w:cs="Times New Roman"/>
          <w:sz w:val="24"/>
          <w:szCs w:val="24"/>
        </w:rPr>
        <w:t xml:space="preserve"> </w:t>
      </w:r>
      <w:proofErr w:type="gramStart"/>
      <w:r w:rsidR="00AB46F0">
        <w:rPr>
          <w:rFonts w:ascii="Times New Roman" w:hAnsi="Times New Roman" w:cs="Times New Roman"/>
          <w:sz w:val="24"/>
          <w:szCs w:val="24"/>
        </w:rPr>
        <w:t>Tablo 6'da</w:t>
      </w:r>
      <w:r w:rsidR="006E43F7" w:rsidRPr="00DD281D">
        <w:rPr>
          <w:rFonts w:ascii="Times New Roman" w:hAnsi="Times New Roman" w:cs="Times New Roman"/>
          <w:sz w:val="24"/>
          <w:szCs w:val="24"/>
        </w:rPr>
        <w:t>n yararlanılarak bağlam testinden elde edilen puanlar Mann Whitney-U testine tabi tutulmuştur.</w:t>
      </w:r>
      <w:proofErr w:type="gramEnd"/>
      <w:r w:rsidR="006E43F7" w:rsidRPr="00DD281D">
        <w:rPr>
          <w:rFonts w:ascii="Times New Roman" w:hAnsi="Times New Roman" w:cs="Times New Roman"/>
          <w:sz w:val="24"/>
          <w:szCs w:val="24"/>
        </w:rPr>
        <w:t xml:space="preserve"> </w:t>
      </w:r>
    </w:p>
    <w:p w:rsidR="003E2326" w:rsidRPr="00DD281D" w:rsidRDefault="001B727D" w:rsidP="006A6AD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Tablo 6</w:t>
      </w:r>
      <w:r w:rsidR="003E2326" w:rsidRPr="00DD281D">
        <w:rPr>
          <w:rFonts w:ascii="Times New Roman" w:hAnsi="Times New Roman" w:cs="Times New Roman"/>
          <w:sz w:val="24"/>
          <w:szCs w:val="24"/>
        </w:rPr>
        <w:t>.</w:t>
      </w:r>
      <w:proofErr w:type="gramEnd"/>
      <w:r w:rsidR="003E2326" w:rsidRPr="00DD281D">
        <w:rPr>
          <w:rFonts w:ascii="Times New Roman" w:hAnsi="Times New Roman" w:cs="Times New Roman"/>
          <w:sz w:val="24"/>
          <w:szCs w:val="24"/>
        </w:rPr>
        <w:t xml:space="preserve"> Açık uçlu soruların analizinde kullanılan puanlama</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2694"/>
        <w:gridCol w:w="561"/>
        <w:gridCol w:w="616"/>
        <w:gridCol w:w="5371"/>
      </w:tblGrid>
      <w:tr w:rsidR="003E2326" w:rsidRPr="006A6ADE" w:rsidTr="009565EA">
        <w:tc>
          <w:tcPr>
            <w:tcW w:w="0" w:type="auto"/>
          </w:tcPr>
          <w:p w:rsidR="003E2326" w:rsidRPr="006A6ADE" w:rsidRDefault="003E2326" w:rsidP="006A6ADE">
            <w:pPr>
              <w:pStyle w:val="Default"/>
              <w:jc w:val="center"/>
              <w:rPr>
                <w:rFonts w:ascii="Times New Roman" w:hAnsi="Times New Roman" w:cs="Times New Roman"/>
                <w:sz w:val="20"/>
                <w:szCs w:val="20"/>
              </w:rPr>
            </w:pPr>
            <w:r w:rsidRPr="006A6ADE">
              <w:rPr>
                <w:rFonts w:ascii="Times New Roman" w:hAnsi="Times New Roman" w:cs="Times New Roman"/>
                <w:sz w:val="20"/>
                <w:szCs w:val="20"/>
              </w:rPr>
              <w:t>Kategoriler</w:t>
            </w:r>
          </w:p>
        </w:tc>
        <w:tc>
          <w:tcPr>
            <w:tcW w:w="0" w:type="auto"/>
          </w:tcPr>
          <w:p w:rsidR="003E2326" w:rsidRPr="006A6ADE" w:rsidRDefault="003E2326" w:rsidP="006A6ADE">
            <w:pPr>
              <w:pStyle w:val="Default"/>
              <w:jc w:val="center"/>
              <w:rPr>
                <w:rFonts w:ascii="Times New Roman" w:hAnsi="Times New Roman" w:cs="Times New Roman"/>
                <w:sz w:val="20"/>
                <w:szCs w:val="20"/>
              </w:rPr>
            </w:pPr>
            <w:r w:rsidRPr="006A6ADE">
              <w:rPr>
                <w:rFonts w:ascii="Times New Roman" w:hAnsi="Times New Roman" w:cs="Times New Roman"/>
                <w:sz w:val="20"/>
                <w:szCs w:val="20"/>
              </w:rPr>
              <w:t>Kod</w:t>
            </w:r>
          </w:p>
        </w:tc>
        <w:tc>
          <w:tcPr>
            <w:tcW w:w="0" w:type="auto"/>
          </w:tcPr>
          <w:p w:rsidR="003E2326" w:rsidRPr="006A6ADE" w:rsidRDefault="003E2326" w:rsidP="006A6ADE">
            <w:pPr>
              <w:pStyle w:val="Default"/>
              <w:jc w:val="center"/>
              <w:rPr>
                <w:rFonts w:ascii="Times New Roman" w:hAnsi="Times New Roman" w:cs="Times New Roman"/>
                <w:sz w:val="20"/>
                <w:szCs w:val="20"/>
              </w:rPr>
            </w:pPr>
            <w:r w:rsidRPr="006A6ADE">
              <w:rPr>
                <w:rFonts w:ascii="Times New Roman" w:hAnsi="Times New Roman" w:cs="Times New Roman"/>
                <w:sz w:val="20"/>
                <w:szCs w:val="20"/>
              </w:rPr>
              <w:t>Puan</w:t>
            </w:r>
          </w:p>
        </w:tc>
        <w:tc>
          <w:tcPr>
            <w:tcW w:w="0" w:type="auto"/>
          </w:tcPr>
          <w:p w:rsidR="003E2326" w:rsidRPr="006A6ADE" w:rsidRDefault="003E2326" w:rsidP="006A6ADE">
            <w:pPr>
              <w:pStyle w:val="Default"/>
              <w:jc w:val="center"/>
              <w:rPr>
                <w:rFonts w:ascii="Times New Roman" w:hAnsi="Times New Roman" w:cs="Times New Roman"/>
                <w:sz w:val="20"/>
                <w:szCs w:val="20"/>
              </w:rPr>
            </w:pPr>
            <w:r w:rsidRPr="006A6ADE">
              <w:rPr>
                <w:rFonts w:ascii="Times New Roman" w:hAnsi="Times New Roman" w:cs="Times New Roman"/>
                <w:sz w:val="20"/>
                <w:szCs w:val="20"/>
              </w:rPr>
              <w:t>İçerikleri</w:t>
            </w:r>
          </w:p>
        </w:tc>
      </w:tr>
      <w:tr w:rsidR="003E2326" w:rsidRPr="006A6ADE" w:rsidTr="009565EA">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Tam İlişkilendirme</w:t>
            </w:r>
          </w:p>
        </w:tc>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A</w:t>
            </w:r>
          </w:p>
        </w:tc>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3</w:t>
            </w:r>
          </w:p>
        </w:tc>
        <w:tc>
          <w:tcPr>
            <w:tcW w:w="0" w:type="auto"/>
          </w:tcPr>
          <w:p w:rsidR="003E2326" w:rsidRPr="006A6ADE" w:rsidRDefault="003E2326" w:rsidP="006A6ADE">
            <w:pPr>
              <w:jc w:val="both"/>
              <w:rPr>
                <w:rFonts w:ascii="Times New Roman" w:hAnsi="Times New Roman" w:cs="Times New Roman"/>
                <w:sz w:val="20"/>
                <w:szCs w:val="20"/>
              </w:rPr>
            </w:pPr>
            <w:r w:rsidRPr="006A6ADE">
              <w:rPr>
                <w:rFonts w:ascii="Times New Roman" w:hAnsi="Times New Roman" w:cs="Times New Roman"/>
                <w:sz w:val="20"/>
                <w:szCs w:val="20"/>
              </w:rPr>
              <w:t>Tanecik boyutunda bilimsel olarak doğru ilişkilendirme içeren cevap</w:t>
            </w:r>
          </w:p>
        </w:tc>
      </w:tr>
      <w:tr w:rsidR="003E2326" w:rsidRPr="006A6ADE" w:rsidTr="009565EA">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Kısmi İlişkilendirme</w:t>
            </w:r>
          </w:p>
        </w:tc>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2</w:t>
            </w:r>
          </w:p>
        </w:tc>
        <w:tc>
          <w:tcPr>
            <w:tcW w:w="0" w:type="auto"/>
          </w:tcPr>
          <w:p w:rsidR="003E2326" w:rsidRPr="006A6ADE" w:rsidRDefault="003E2326" w:rsidP="006A6ADE">
            <w:pPr>
              <w:jc w:val="both"/>
              <w:rPr>
                <w:rFonts w:ascii="Times New Roman" w:hAnsi="Times New Roman" w:cs="Times New Roman"/>
                <w:sz w:val="20"/>
                <w:szCs w:val="20"/>
              </w:rPr>
            </w:pPr>
            <w:r w:rsidRPr="006A6ADE">
              <w:rPr>
                <w:rFonts w:ascii="Times New Roman" w:hAnsi="Times New Roman" w:cs="Times New Roman"/>
                <w:sz w:val="20"/>
                <w:szCs w:val="20"/>
              </w:rPr>
              <w:t>Makroskobik düzeyde ilişkilendirme yapan veya doğru ilişkilendirmenin bir kısmını belirten cevap</w:t>
            </w:r>
          </w:p>
        </w:tc>
      </w:tr>
      <w:tr w:rsidR="003E2326" w:rsidRPr="006A6ADE" w:rsidTr="009565EA">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Alternatif kavrama içeren İlişkilendirme</w:t>
            </w:r>
          </w:p>
        </w:tc>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C</w:t>
            </w:r>
          </w:p>
        </w:tc>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1</w:t>
            </w:r>
          </w:p>
        </w:tc>
        <w:tc>
          <w:tcPr>
            <w:tcW w:w="0" w:type="auto"/>
          </w:tcPr>
          <w:p w:rsidR="003E2326" w:rsidRPr="006A6ADE" w:rsidRDefault="003E2326" w:rsidP="006A6ADE">
            <w:pPr>
              <w:jc w:val="both"/>
              <w:rPr>
                <w:rFonts w:ascii="Times New Roman" w:hAnsi="Times New Roman" w:cs="Times New Roman"/>
                <w:sz w:val="20"/>
                <w:szCs w:val="20"/>
              </w:rPr>
            </w:pPr>
            <w:r w:rsidRPr="006A6ADE">
              <w:rPr>
                <w:rFonts w:ascii="Times New Roman" w:hAnsi="Times New Roman" w:cs="Times New Roman"/>
                <w:sz w:val="20"/>
                <w:szCs w:val="20"/>
              </w:rPr>
              <w:t>Bilimsel bilgilerle tutarlı olmayan, alternatif düşünceler içeren ilişkilendirme</w:t>
            </w:r>
          </w:p>
        </w:tc>
      </w:tr>
      <w:tr w:rsidR="003E2326" w:rsidRPr="006A6ADE" w:rsidTr="009565EA">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İlişkilendirememe</w:t>
            </w:r>
          </w:p>
        </w:tc>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D</w:t>
            </w:r>
          </w:p>
        </w:tc>
        <w:tc>
          <w:tcPr>
            <w:tcW w:w="0" w:type="auto"/>
          </w:tcPr>
          <w:p w:rsidR="003E2326" w:rsidRPr="006A6ADE" w:rsidRDefault="003E2326" w:rsidP="006A6ADE">
            <w:pPr>
              <w:jc w:val="center"/>
              <w:rPr>
                <w:rFonts w:ascii="Times New Roman" w:hAnsi="Times New Roman" w:cs="Times New Roman"/>
                <w:sz w:val="20"/>
                <w:szCs w:val="20"/>
              </w:rPr>
            </w:pPr>
            <w:r w:rsidRPr="006A6ADE">
              <w:rPr>
                <w:rFonts w:ascii="Times New Roman" w:hAnsi="Times New Roman" w:cs="Times New Roman"/>
                <w:sz w:val="20"/>
                <w:szCs w:val="20"/>
              </w:rPr>
              <w:t>0</w:t>
            </w:r>
          </w:p>
        </w:tc>
        <w:tc>
          <w:tcPr>
            <w:tcW w:w="0" w:type="auto"/>
          </w:tcPr>
          <w:p w:rsidR="003E2326" w:rsidRPr="006A6ADE" w:rsidRDefault="003E2326" w:rsidP="006A6ADE">
            <w:pPr>
              <w:jc w:val="both"/>
              <w:rPr>
                <w:rFonts w:ascii="Times New Roman" w:hAnsi="Times New Roman" w:cs="Times New Roman"/>
                <w:sz w:val="20"/>
                <w:szCs w:val="20"/>
              </w:rPr>
            </w:pPr>
            <w:r w:rsidRPr="006A6ADE">
              <w:rPr>
                <w:rFonts w:ascii="Times New Roman" w:hAnsi="Times New Roman" w:cs="Times New Roman"/>
                <w:sz w:val="20"/>
                <w:szCs w:val="20"/>
              </w:rPr>
              <w:t>Bilmiyorum şeklinde cevaplama, ilişkilendirme yapmama</w:t>
            </w:r>
          </w:p>
        </w:tc>
      </w:tr>
    </w:tbl>
    <w:p w:rsidR="00AD4803" w:rsidRDefault="00AD4803" w:rsidP="00AD4803">
      <w:pPr>
        <w:spacing w:after="0" w:line="240" w:lineRule="auto"/>
        <w:jc w:val="both"/>
        <w:rPr>
          <w:rFonts w:ascii="Times New Roman" w:hAnsi="Times New Roman" w:cs="Times New Roman"/>
          <w:sz w:val="24"/>
          <w:szCs w:val="24"/>
        </w:rPr>
      </w:pPr>
    </w:p>
    <w:p w:rsidR="004A76AD" w:rsidRDefault="004A76AD" w:rsidP="00512885">
      <w:pPr>
        <w:spacing w:before="240" w:after="0" w:line="480" w:lineRule="auto"/>
        <w:jc w:val="both"/>
        <w:rPr>
          <w:rFonts w:ascii="Times New Roman" w:hAnsi="Times New Roman" w:cs="Times New Roman"/>
          <w:sz w:val="24"/>
          <w:szCs w:val="24"/>
        </w:rPr>
      </w:pPr>
      <w:proofErr w:type="gramStart"/>
      <w:r w:rsidRPr="00E11D5C">
        <w:rPr>
          <w:rFonts w:ascii="Times New Roman" w:hAnsi="Times New Roman" w:cs="Times New Roman"/>
          <w:sz w:val="24"/>
          <w:szCs w:val="24"/>
        </w:rPr>
        <w:t>Bağlam 1 ve 2</w:t>
      </w:r>
      <w:r>
        <w:rPr>
          <w:rFonts w:ascii="Times New Roman" w:hAnsi="Times New Roman" w:cs="Times New Roman"/>
          <w:sz w:val="24"/>
          <w:szCs w:val="24"/>
        </w:rPr>
        <w:t>'den elde edilen verilerin hangi kategoride değerlendirildiğine dair örnek öğrenci yanıtları Tablo 7'deki gibi özetlenmiştir.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Alternatif kavrama içeren ilişkilendirmelerin hepsi ise </w:t>
      </w:r>
      <w:r w:rsidRPr="002F03B5">
        <w:rPr>
          <w:rFonts w:ascii="Times New Roman" w:hAnsi="Times New Roman" w:cs="Times New Roman"/>
          <w:sz w:val="24"/>
          <w:szCs w:val="24"/>
        </w:rPr>
        <w:t xml:space="preserve">Tablo </w:t>
      </w:r>
      <w:r w:rsidR="002F03B5">
        <w:rPr>
          <w:rFonts w:ascii="Times New Roman" w:hAnsi="Times New Roman" w:cs="Times New Roman"/>
          <w:sz w:val="24"/>
          <w:szCs w:val="24"/>
        </w:rPr>
        <w:t>10 ve 12'de b</w:t>
      </w:r>
      <w:r>
        <w:rPr>
          <w:rFonts w:ascii="Times New Roman" w:hAnsi="Times New Roman" w:cs="Times New Roman"/>
          <w:sz w:val="24"/>
          <w:szCs w:val="24"/>
        </w:rPr>
        <w:t>elirtilmiştir.</w:t>
      </w:r>
      <w:proofErr w:type="gramEnd"/>
      <w:r>
        <w:rPr>
          <w:rFonts w:ascii="Times New Roman" w:hAnsi="Times New Roman" w:cs="Times New Roman"/>
          <w:sz w:val="24"/>
          <w:szCs w:val="24"/>
        </w:rPr>
        <w:t xml:space="preserve"> </w:t>
      </w:r>
    </w:p>
    <w:p w:rsidR="004A76AD" w:rsidRDefault="004A76AD" w:rsidP="00AD4803">
      <w:pPr>
        <w:spacing w:after="0" w:line="240" w:lineRule="auto"/>
        <w:jc w:val="both"/>
        <w:rPr>
          <w:rFonts w:ascii="Times New Roman" w:hAnsi="Times New Roman" w:cs="Times New Roman"/>
          <w:sz w:val="24"/>
          <w:szCs w:val="24"/>
        </w:rPr>
      </w:pPr>
    </w:p>
    <w:p w:rsidR="004A76AD" w:rsidRDefault="004A76AD" w:rsidP="00AD480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Tablo 7.</w:t>
      </w:r>
      <w:proofErr w:type="gramEnd"/>
      <w:r>
        <w:rPr>
          <w:rFonts w:ascii="Times New Roman" w:hAnsi="Times New Roman" w:cs="Times New Roman"/>
          <w:sz w:val="24"/>
          <w:szCs w:val="24"/>
        </w:rPr>
        <w:t xml:space="preserve"> Kategorilere göre örnek öğrenci yanıtları</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1759"/>
        <w:gridCol w:w="7483"/>
      </w:tblGrid>
      <w:tr w:rsidR="00003CD9" w:rsidRPr="004A76AD" w:rsidTr="00EF750C">
        <w:tc>
          <w:tcPr>
            <w:tcW w:w="0" w:type="auto"/>
          </w:tcPr>
          <w:p w:rsidR="00003CD9" w:rsidRPr="004A76AD" w:rsidRDefault="00003CD9" w:rsidP="00EF750C">
            <w:pPr>
              <w:pStyle w:val="Default"/>
              <w:jc w:val="center"/>
              <w:rPr>
                <w:rFonts w:ascii="Times New Roman" w:hAnsi="Times New Roman" w:cs="Times New Roman"/>
                <w:sz w:val="20"/>
                <w:szCs w:val="20"/>
              </w:rPr>
            </w:pPr>
            <w:r w:rsidRPr="004A76AD">
              <w:rPr>
                <w:rFonts w:ascii="Times New Roman" w:hAnsi="Times New Roman" w:cs="Times New Roman"/>
                <w:sz w:val="20"/>
                <w:szCs w:val="20"/>
              </w:rPr>
              <w:t>Kategoriler</w:t>
            </w:r>
          </w:p>
        </w:tc>
        <w:tc>
          <w:tcPr>
            <w:tcW w:w="0" w:type="auto"/>
          </w:tcPr>
          <w:p w:rsidR="00003CD9" w:rsidRPr="004A76AD" w:rsidRDefault="00003CD9" w:rsidP="00EF750C">
            <w:pPr>
              <w:pStyle w:val="Default"/>
              <w:jc w:val="center"/>
              <w:rPr>
                <w:rFonts w:ascii="Times New Roman" w:hAnsi="Times New Roman" w:cs="Times New Roman"/>
                <w:sz w:val="20"/>
                <w:szCs w:val="20"/>
              </w:rPr>
            </w:pPr>
            <w:r w:rsidRPr="004A76AD">
              <w:rPr>
                <w:rFonts w:ascii="Times New Roman" w:hAnsi="Times New Roman" w:cs="Times New Roman"/>
                <w:sz w:val="20"/>
                <w:szCs w:val="20"/>
              </w:rPr>
              <w:t>Örnek Öğrenci Yanıtları</w:t>
            </w:r>
          </w:p>
        </w:tc>
      </w:tr>
      <w:tr w:rsidR="00003CD9" w:rsidRPr="004A76AD" w:rsidTr="00EF750C">
        <w:tc>
          <w:tcPr>
            <w:tcW w:w="0" w:type="auto"/>
          </w:tcPr>
          <w:p w:rsidR="00003CD9" w:rsidRPr="004A76AD" w:rsidRDefault="00003CD9" w:rsidP="00EF750C">
            <w:pPr>
              <w:jc w:val="center"/>
              <w:rPr>
                <w:rFonts w:ascii="Times New Roman" w:hAnsi="Times New Roman" w:cs="Times New Roman"/>
                <w:sz w:val="20"/>
                <w:szCs w:val="20"/>
              </w:rPr>
            </w:pPr>
            <w:r w:rsidRPr="004A76AD">
              <w:rPr>
                <w:rFonts w:ascii="Times New Roman" w:hAnsi="Times New Roman" w:cs="Times New Roman"/>
                <w:sz w:val="20"/>
                <w:szCs w:val="20"/>
              </w:rPr>
              <w:t>Tam İlişkilendirme</w:t>
            </w:r>
          </w:p>
        </w:tc>
        <w:tc>
          <w:tcPr>
            <w:tcW w:w="0" w:type="auto"/>
          </w:tcPr>
          <w:p w:rsidR="00003CD9" w:rsidRPr="004A76AD" w:rsidRDefault="00003CD9" w:rsidP="00EF750C">
            <w:pPr>
              <w:jc w:val="both"/>
              <w:rPr>
                <w:rFonts w:ascii="Times New Roman" w:hAnsi="Times New Roman" w:cs="Times New Roman"/>
                <w:sz w:val="20"/>
                <w:szCs w:val="20"/>
              </w:rPr>
            </w:pPr>
            <w:r w:rsidRPr="004A76AD">
              <w:rPr>
                <w:rFonts w:ascii="Times New Roman" w:hAnsi="Times New Roman" w:cs="Times New Roman"/>
                <w:sz w:val="20"/>
                <w:szCs w:val="20"/>
              </w:rPr>
              <w:t>*</w:t>
            </w:r>
            <w:r w:rsidR="004A76AD">
              <w:rPr>
                <w:rFonts w:ascii="Times New Roman" w:hAnsi="Times New Roman" w:cs="Times New Roman"/>
                <w:sz w:val="20"/>
                <w:szCs w:val="20"/>
              </w:rPr>
              <w:t>B</w:t>
            </w:r>
            <w:r w:rsidRPr="004A76AD">
              <w:rPr>
                <w:rFonts w:ascii="Times New Roman" w:hAnsi="Times New Roman" w:cs="Times New Roman"/>
                <w:sz w:val="20"/>
                <w:szCs w:val="20"/>
              </w:rPr>
              <w:t>uharlaşma ve yoğunlaşma bir hal değiştirme olayıdır. Hal değiştirme olaylarında sadece taneciklerin enerjisi ve aralarındaki boşluk değişir. Kimliği değişmez. Bu yüzden fiziksel değişmedir.</w:t>
            </w:r>
          </w:p>
          <w:p w:rsidR="00003CD9" w:rsidRPr="004A76AD" w:rsidRDefault="00003CD9" w:rsidP="00EF750C">
            <w:pPr>
              <w:jc w:val="both"/>
              <w:rPr>
                <w:rFonts w:ascii="Times New Roman" w:hAnsi="Times New Roman" w:cs="Times New Roman"/>
                <w:sz w:val="20"/>
                <w:szCs w:val="20"/>
              </w:rPr>
            </w:pPr>
            <w:r w:rsidRPr="004A76AD">
              <w:rPr>
                <w:rFonts w:ascii="Times New Roman" w:hAnsi="Times New Roman" w:cs="Times New Roman"/>
                <w:sz w:val="20"/>
                <w:szCs w:val="20"/>
              </w:rPr>
              <w:t>* Ağacın yapısı bozulur ve kimliği değişir. Bu yüzden kimyasal değişmedir.</w:t>
            </w:r>
          </w:p>
          <w:p w:rsidR="00003CD9" w:rsidRPr="004A76AD" w:rsidRDefault="00003CD9" w:rsidP="00EF750C">
            <w:pPr>
              <w:jc w:val="both"/>
              <w:rPr>
                <w:rFonts w:ascii="Times New Roman" w:hAnsi="Times New Roman" w:cs="Times New Roman"/>
                <w:sz w:val="20"/>
                <w:szCs w:val="20"/>
              </w:rPr>
            </w:pPr>
            <w:r w:rsidRPr="004A76AD">
              <w:rPr>
                <w:rFonts w:ascii="Times New Roman" w:hAnsi="Times New Roman" w:cs="Times New Roman"/>
                <w:sz w:val="20"/>
                <w:szCs w:val="20"/>
              </w:rPr>
              <w:lastRenderedPageBreak/>
              <w:t>*</w:t>
            </w:r>
            <w:r w:rsidR="004A76AD" w:rsidRPr="004A76AD">
              <w:rPr>
                <w:rFonts w:ascii="Times New Roman" w:hAnsi="Times New Roman" w:cs="Times New Roman"/>
                <w:sz w:val="20"/>
                <w:szCs w:val="20"/>
              </w:rPr>
              <w:t>Salgı bezlerinin salgıladıkları maddelerin yapısı bozularak ipeği oluştururlar. Maddelerin kimliği değiştiği için kimyasal değişmedir</w:t>
            </w:r>
            <w:r w:rsidR="004A76AD">
              <w:rPr>
                <w:rFonts w:ascii="Times New Roman" w:hAnsi="Times New Roman" w:cs="Times New Roman"/>
                <w:sz w:val="20"/>
                <w:szCs w:val="20"/>
              </w:rPr>
              <w:t>.</w:t>
            </w:r>
          </w:p>
          <w:p w:rsidR="004A76AD" w:rsidRPr="004A76AD" w:rsidRDefault="004A76AD" w:rsidP="00EF750C">
            <w:pPr>
              <w:jc w:val="both"/>
              <w:rPr>
                <w:rFonts w:ascii="Times New Roman" w:hAnsi="Times New Roman" w:cs="Times New Roman"/>
                <w:sz w:val="20"/>
                <w:szCs w:val="20"/>
              </w:rPr>
            </w:pPr>
            <w:r>
              <w:rPr>
                <w:rFonts w:ascii="Times New Roman" w:hAnsi="Times New Roman" w:cs="Times New Roman"/>
                <w:sz w:val="20"/>
                <w:szCs w:val="20"/>
              </w:rPr>
              <w:t>*</w:t>
            </w:r>
            <w:r w:rsidRPr="004A76AD">
              <w:rPr>
                <w:rFonts w:ascii="Times New Roman" w:hAnsi="Times New Roman" w:cs="Times New Roman"/>
                <w:sz w:val="20"/>
                <w:szCs w:val="20"/>
              </w:rPr>
              <w:t>Ağın yapısı bozulmaz ve kimliği değişmez. Bu yüzden fiziksel değişmedir</w:t>
            </w:r>
            <w:r>
              <w:rPr>
                <w:rFonts w:ascii="Times New Roman" w:hAnsi="Times New Roman" w:cs="Times New Roman"/>
                <w:sz w:val="20"/>
                <w:szCs w:val="20"/>
              </w:rPr>
              <w:t>.</w:t>
            </w:r>
          </w:p>
          <w:p w:rsidR="004A76AD" w:rsidRPr="004A76AD" w:rsidRDefault="004A76AD" w:rsidP="00EF750C">
            <w:pPr>
              <w:jc w:val="both"/>
              <w:rPr>
                <w:rFonts w:ascii="Times New Roman" w:hAnsi="Times New Roman" w:cs="Times New Roman"/>
                <w:sz w:val="20"/>
                <w:szCs w:val="20"/>
              </w:rPr>
            </w:pPr>
            <w:r w:rsidRPr="004A76AD">
              <w:rPr>
                <w:rFonts w:ascii="Times New Roman" w:hAnsi="Times New Roman" w:cs="Times New Roman"/>
                <w:sz w:val="20"/>
                <w:szCs w:val="20"/>
              </w:rPr>
              <w:t>*Zehir, hücrelerin yapısını bozar ve oradaki maddelerin kimliğini değiştirir. Bu yüzden zehirlenme olayı kimyasal değişmedir</w:t>
            </w:r>
            <w:r>
              <w:rPr>
                <w:rFonts w:ascii="Times New Roman" w:hAnsi="Times New Roman" w:cs="Times New Roman"/>
                <w:sz w:val="20"/>
                <w:szCs w:val="20"/>
              </w:rPr>
              <w:t>.</w:t>
            </w:r>
          </w:p>
        </w:tc>
      </w:tr>
      <w:tr w:rsidR="00003CD9" w:rsidRPr="004A76AD" w:rsidTr="00EF750C">
        <w:tc>
          <w:tcPr>
            <w:tcW w:w="0" w:type="auto"/>
          </w:tcPr>
          <w:p w:rsidR="00003CD9" w:rsidRPr="004A76AD" w:rsidRDefault="00003CD9" w:rsidP="00EF750C">
            <w:pPr>
              <w:jc w:val="center"/>
              <w:rPr>
                <w:rFonts w:ascii="Times New Roman" w:hAnsi="Times New Roman" w:cs="Times New Roman"/>
                <w:sz w:val="20"/>
                <w:szCs w:val="20"/>
              </w:rPr>
            </w:pPr>
            <w:r w:rsidRPr="004A76AD">
              <w:rPr>
                <w:rFonts w:ascii="Times New Roman" w:hAnsi="Times New Roman" w:cs="Times New Roman"/>
                <w:sz w:val="20"/>
                <w:szCs w:val="20"/>
              </w:rPr>
              <w:lastRenderedPageBreak/>
              <w:t>Kısmi İlişkilendirme</w:t>
            </w:r>
          </w:p>
        </w:tc>
        <w:tc>
          <w:tcPr>
            <w:tcW w:w="0" w:type="auto"/>
          </w:tcPr>
          <w:p w:rsidR="00003CD9" w:rsidRPr="004A76AD" w:rsidRDefault="00003CD9" w:rsidP="00EF750C">
            <w:pPr>
              <w:jc w:val="both"/>
              <w:rPr>
                <w:rFonts w:ascii="Times New Roman" w:hAnsi="Times New Roman" w:cs="Times New Roman"/>
                <w:sz w:val="20"/>
                <w:szCs w:val="20"/>
              </w:rPr>
            </w:pPr>
            <w:r w:rsidRPr="004A76AD">
              <w:rPr>
                <w:rFonts w:ascii="Times New Roman" w:hAnsi="Times New Roman" w:cs="Times New Roman"/>
                <w:sz w:val="20"/>
                <w:szCs w:val="20"/>
              </w:rPr>
              <w:t xml:space="preserve">* </w:t>
            </w:r>
            <w:r w:rsidR="004A76AD">
              <w:rPr>
                <w:rFonts w:ascii="Times New Roman" w:hAnsi="Times New Roman" w:cs="Times New Roman"/>
                <w:sz w:val="20"/>
                <w:szCs w:val="20"/>
              </w:rPr>
              <w:t>M</w:t>
            </w:r>
            <w:r w:rsidRPr="004A76AD">
              <w:rPr>
                <w:rFonts w:ascii="Times New Roman" w:hAnsi="Times New Roman" w:cs="Times New Roman"/>
                <w:sz w:val="20"/>
                <w:szCs w:val="20"/>
              </w:rPr>
              <w:t>addenin kimliği değişmediği için fiziksel değişmedir</w:t>
            </w:r>
            <w:r w:rsidR="004A76AD">
              <w:rPr>
                <w:rFonts w:ascii="Times New Roman" w:hAnsi="Times New Roman" w:cs="Times New Roman"/>
                <w:sz w:val="20"/>
                <w:szCs w:val="20"/>
              </w:rPr>
              <w:t>.</w:t>
            </w:r>
          </w:p>
          <w:p w:rsidR="00003CD9" w:rsidRPr="004A76AD" w:rsidRDefault="00003CD9" w:rsidP="00EF750C">
            <w:pPr>
              <w:jc w:val="both"/>
              <w:rPr>
                <w:rFonts w:ascii="Times New Roman" w:hAnsi="Times New Roman" w:cs="Times New Roman"/>
                <w:sz w:val="20"/>
                <w:szCs w:val="20"/>
              </w:rPr>
            </w:pPr>
            <w:r w:rsidRPr="004A76AD">
              <w:rPr>
                <w:rFonts w:ascii="Times New Roman" w:hAnsi="Times New Roman" w:cs="Times New Roman"/>
                <w:sz w:val="20"/>
                <w:szCs w:val="20"/>
              </w:rPr>
              <w:t xml:space="preserve">* </w:t>
            </w:r>
            <w:r w:rsidR="004A76AD">
              <w:rPr>
                <w:rFonts w:ascii="Times New Roman" w:hAnsi="Times New Roman" w:cs="Times New Roman"/>
                <w:sz w:val="20"/>
                <w:szCs w:val="20"/>
              </w:rPr>
              <w:t>M</w:t>
            </w:r>
            <w:r w:rsidRPr="004A76AD">
              <w:rPr>
                <w:rFonts w:ascii="Times New Roman" w:hAnsi="Times New Roman" w:cs="Times New Roman"/>
                <w:sz w:val="20"/>
                <w:szCs w:val="20"/>
              </w:rPr>
              <w:t>addenin kimliği değiştiği için kimyasal değişmedir</w:t>
            </w:r>
            <w:r w:rsidR="004A76AD">
              <w:rPr>
                <w:rFonts w:ascii="Times New Roman" w:hAnsi="Times New Roman" w:cs="Times New Roman"/>
                <w:sz w:val="20"/>
                <w:szCs w:val="20"/>
              </w:rPr>
              <w:t>.</w:t>
            </w:r>
          </w:p>
        </w:tc>
      </w:tr>
      <w:tr w:rsidR="00003CD9" w:rsidRPr="004A76AD" w:rsidTr="00EF750C">
        <w:tc>
          <w:tcPr>
            <w:tcW w:w="0" w:type="auto"/>
          </w:tcPr>
          <w:p w:rsidR="00003CD9" w:rsidRPr="004A76AD" w:rsidRDefault="00003CD9" w:rsidP="00EF750C">
            <w:pPr>
              <w:jc w:val="center"/>
              <w:rPr>
                <w:rFonts w:ascii="Times New Roman" w:hAnsi="Times New Roman" w:cs="Times New Roman"/>
                <w:sz w:val="20"/>
                <w:szCs w:val="20"/>
              </w:rPr>
            </w:pPr>
            <w:r w:rsidRPr="004A76AD">
              <w:rPr>
                <w:rFonts w:ascii="Times New Roman" w:hAnsi="Times New Roman" w:cs="Times New Roman"/>
                <w:sz w:val="20"/>
                <w:szCs w:val="20"/>
              </w:rPr>
              <w:t>İlişkilendirememe</w:t>
            </w:r>
          </w:p>
        </w:tc>
        <w:tc>
          <w:tcPr>
            <w:tcW w:w="0" w:type="auto"/>
          </w:tcPr>
          <w:p w:rsidR="00003CD9" w:rsidRPr="004A76AD" w:rsidRDefault="00003CD9" w:rsidP="00EF750C">
            <w:pPr>
              <w:jc w:val="both"/>
              <w:rPr>
                <w:rFonts w:ascii="Times New Roman" w:hAnsi="Times New Roman" w:cs="Times New Roman"/>
                <w:sz w:val="20"/>
                <w:szCs w:val="20"/>
              </w:rPr>
            </w:pPr>
            <w:r w:rsidRPr="004A76AD">
              <w:rPr>
                <w:rFonts w:ascii="Times New Roman" w:hAnsi="Times New Roman" w:cs="Times New Roman"/>
                <w:sz w:val="20"/>
                <w:szCs w:val="20"/>
              </w:rPr>
              <w:t>*</w:t>
            </w:r>
            <w:r w:rsidR="004A76AD">
              <w:rPr>
                <w:rFonts w:ascii="Times New Roman" w:hAnsi="Times New Roman" w:cs="Times New Roman"/>
                <w:sz w:val="20"/>
                <w:szCs w:val="20"/>
              </w:rPr>
              <w:t>G</w:t>
            </w:r>
            <w:r w:rsidRPr="004A76AD">
              <w:rPr>
                <w:rFonts w:ascii="Times New Roman" w:hAnsi="Times New Roman" w:cs="Times New Roman"/>
                <w:sz w:val="20"/>
                <w:szCs w:val="20"/>
              </w:rPr>
              <w:t>özle göremediğimiz şeyler olduğu için kimyasal değişmedir</w:t>
            </w:r>
            <w:r w:rsidR="004A76AD">
              <w:rPr>
                <w:rFonts w:ascii="Times New Roman" w:hAnsi="Times New Roman" w:cs="Times New Roman"/>
                <w:sz w:val="20"/>
                <w:szCs w:val="20"/>
              </w:rPr>
              <w:t>.</w:t>
            </w:r>
          </w:p>
          <w:p w:rsidR="00003CD9" w:rsidRPr="004A76AD" w:rsidRDefault="00003CD9" w:rsidP="00EF750C">
            <w:pPr>
              <w:jc w:val="both"/>
              <w:rPr>
                <w:rFonts w:ascii="Times New Roman" w:hAnsi="Times New Roman" w:cs="Times New Roman"/>
                <w:sz w:val="20"/>
                <w:szCs w:val="20"/>
              </w:rPr>
            </w:pPr>
            <w:r w:rsidRPr="004A76AD">
              <w:rPr>
                <w:rFonts w:ascii="Times New Roman" w:hAnsi="Times New Roman" w:cs="Times New Roman"/>
                <w:sz w:val="20"/>
                <w:szCs w:val="20"/>
              </w:rPr>
              <w:t xml:space="preserve">* </w:t>
            </w:r>
            <w:r w:rsidR="004A76AD">
              <w:rPr>
                <w:rFonts w:ascii="Times New Roman" w:hAnsi="Times New Roman" w:cs="Times New Roman"/>
                <w:sz w:val="20"/>
                <w:szCs w:val="20"/>
              </w:rPr>
              <w:t>Ç</w:t>
            </w:r>
            <w:r w:rsidRPr="004A76AD">
              <w:rPr>
                <w:rFonts w:ascii="Times New Roman" w:hAnsi="Times New Roman" w:cs="Times New Roman"/>
                <w:sz w:val="20"/>
                <w:szCs w:val="20"/>
              </w:rPr>
              <w:t>evreye zarar verdiği için kimyasal değişmedir</w:t>
            </w:r>
            <w:r w:rsidR="004A76AD">
              <w:rPr>
                <w:rFonts w:ascii="Times New Roman" w:hAnsi="Times New Roman" w:cs="Times New Roman"/>
                <w:sz w:val="20"/>
                <w:szCs w:val="20"/>
              </w:rPr>
              <w:t>.</w:t>
            </w:r>
          </w:p>
          <w:p w:rsidR="004A76AD" w:rsidRPr="004A76AD" w:rsidRDefault="00003CD9" w:rsidP="00EF750C">
            <w:pPr>
              <w:jc w:val="both"/>
              <w:rPr>
                <w:rFonts w:ascii="Times New Roman" w:hAnsi="Times New Roman" w:cs="Times New Roman"/>
                <w:sz w:val="20"/>
                <w:szCs w:val="20"/>
              </w:rPr>
            </w:pPr>
            <w:r w:rsidRPr="004A76AD">
              <w:rPr>
                <w:rFonts w:ascii="Times New Roman" w:hAnsi="Times New Roman" w:cs="Times New Roman"/>
                <w:sz w:val="20"/>
                <w:szCs w:val="20"/>
              </w:rPr>
              <w:t>*</w:t>
            </w:r>
            <w:r w:rsidR="004A76AD" w:rsidRPr="004A76AD">
              <w:rPr>
                <w:rFonts w:ascii="Times New Roman" w:hAnsi="Times New Roman" w:cs="Times New Roman"/>
                <w:sz w:val="20"/>
                <w:szCs w:val="20"/>
              </w:rPr>
              <w:t xml:space="preserve"> Ağın örülmesini gözle görebiliyoruz. Bu yüzden fiziksel değişmedir</w:t>
            </w:r>
            <w:r w:rsidR="004A76AD">
              <w:rPr>
                <w:rFonts w:ascii="Times New Roman" w:hAnsi="Times New Roman" w:cs="Times New Roman"/>
                <w:sz w:val="20"/>
                <w:szCs w:val="20"/>
              </w:rPr>
              <w:t>.</w:t>
            </w:r>
          </w:p>
          <w:p w:rsidR="00003CD9" w:rsidRPr="004A76AD" w:rsidRDefault="004A76AD" w:rsidP="00EF750C">
            <w:pPr>
              <w:jc w:val="both"/>
              <w:rPr>
                <w:rFonts w:ascii="Times New Roman" w:hAnsi="Times New Roman" w:cs="Times New Roman"/>
                <w:sz w:val="20"/>
                <w:szCs w:val="20"/>
              </w:rPr>
            </w:pPr>
            <w:r w:rsidRPr="004A76AD">
              <w:rPr>
                <w:rFonts w:ascii="Times New Roman" w:hAnsi="Times New Roman" w:cs="Times New Roman"/>
                <w:sz w:val="20"/>
                <w:szCs w:val="20"/>
              </w:rPr>
              <w:t>*Zehirlenme olayını göremeyiz. Bu yüzden kimyasal değişmedir</w:t>
            </w:r>
            <w:r>
              <w:rPr>
                <w:rFonts w:ascii="Times New Roman" w:hAnsi="Times New Roman" w:cs="Times New Roman"/>
                <w:sz w:val="20"/>
                <w:szCs w:val="20"/>
              </w:rPr>
              <w:t>.</w:t>
            </w:r>
          </w:p>
        </w:tc>
      </w:tr>
    </w:tbl>
    <w:p w:rsidR="004A76AD" w:rsidRDefault="004A76AD" w:rsidP="004A76AD">
      <w:pPr>
        <w:spacing w:after="0" w:line="480" w:lineRule="auto"/>
        <w:jc w:val="both"/>
        <w:rPr>
          <w:rFonts w:ascii="Times New Roman" w:hAnsi="Times New Roman" w:cs="Times New Roman"/>
          <w:sz w:val="24"/>
          <w:szCs w:val="24"/>
        </w:rPr>
      </w:pPr>
    </w:p>
    <w:p w:rsidR="006A6ADE" w:rsidRPr="00AB46F0" w:rsidRDefault="00434A24" w:rsidP="004A76AD">
      <w:pPr>
        <w:spacing w:after="0" w:line="480" w:lineRule="auto"/>
        <w:jc w:val="both"/>
        <w:rPr>
          <w:rFonts w:ascii="Times New Roman" w:hAnsi="Times New Roman" w:cs="Times New Roman"/>
          <w:sz w:val="24"/>
          <w:szCs w:val="24"/>
        </w:rPr>
      </w:pPr>
      <w:r w:rsidRPr="00AB46F0">
        <w:rPr>
          <w:rFonts w:ascii="Times New Roman" w:hAnsi="Times New Roman" w:cs="Times New Roman"/>
          <w:sz w:val="24"/>
          <w:szCs w:val="24"/>
        </w:rPr>
        <w:tab/>
      </w:r>
      <w:r w:rsidR="00984E5A" w:rsidRPr="00AB46F0">
        <w:rPr>
          <w:rFonts w:ascii="Times New Roman" w:hAnsi="Times New Roman" w:cs="Times New Roman"/>
          <w:sz w:val="24"/>
          <w:szCs w:val="24"/>
        </w:rPr>
        <w:t xml:space="preserve">Mülakatlardan elde edilen verilerde Tablo </w:t>
      </w:r>
      <w:r w:rsidR="001B727D" w:rsidRPr="00AB46F0">
        <w:rPr>
          <w:rFonts w:ascii="Times New Roman" w:hAnsi="Times New Roman" w:cs="Times New Roman"/>
          <w:sz w:val="24"/>
          <w:szCs w:val="24"/>
        </w:rPr>
        <w:t>6'da</w:t>
      </w:r>
      <w:r w:rsidR="00984E5A" w:rsidRPr="00AB46F0">
        <w:rPr>
          <w:rFonts w:ascii="Times New Roman" w:hAnsi="Times New Roman" w:cs="Times New Roman"/>
          <w:sz w:val="24"/>
          <w:szCs w:val="24"/>
        </w:rPr>
        <w:t xml:space="preserve"> yer </w:t>
      </w:r>
      <w:proofErr w:type="gramStart"/>
      <w:r w:rsidR="00984E5A" w:rsidRPr="00AB46F0">
        <w:rPr>
          <w:rFonts w:ascii="Times New Roman" w:hAnsi="Times New Roman" w:cs="Times New Roman"/>
          <w:sz w:val="24"/>
          <w:szCs w:val="24"/>
        </w:rPr>
        <w:t>alan</w:t>
      </w:r>
      <w:proofErr w:type="gramEnd"/>
      <w:r w:rsidR="00984E5A" w:rsidRPr="00AB46F0">
        <w:rPr>
          <w:rFonts w:ascii="Times New Roman" w:hAnsi="Times New Roman" w:cs="Times New Roman"/>
          <w:sz w:val="24"/>
          <w:szCs w:val="24"/>
        </w:rPr>
        <w:t xml:space="preserve"> sisteme göre analiz edilmiştir. </w:t>
      </w:r>
    </w:p>
    <w:p w:rsidR="00512885" w:rsidRDefault="00512885" w:rsidP="00995436">
      <w:pPr>
        <w:spacing w:line="480" w:lineRule="auto"/>
        <w:jc w:val="both"/>
        <w:rPr>
          <w:rFonts w:ascii="Times New Roman" w:hAnsi="Times New Roman" w:cs="Times New Roman"/>
          <w:b/>
          <w:sz w:val="24"/>
          <w:szCs w:val="24"/>
        </w:rPr>
      </w:pPr>
    </w:p>
    <w:p w:rsidR="00512885" w:rsidRDefault="00512885" w:rsidP="00995436">
      <w:pPr>
        <w:spacing w:line="480" w:lineRule="auto"/>
        <w:jc w:val="both"/>
        <w:rPr>
          <w:rFonts w:ascii="Times New Roman" w:hAnsi="Times New Roman" w:cs="Times New Roman"/>
          <w:b/>
          <w:sz w:val="24"/>
          <w:szCs w:val="24"/>
        </w:rPr>
      </w:pPr>
    </w:p>
    <w:p w:rsidR="003E2326" w:rsidRPr="00995436" w:rsidRDefault="00AF0081" w:rsidP="00995436">
      <w:pPr>
        <w:spacing w:line="480" w:lineRule="auto"/>
        <w:jc w:val="both"/>
        <w:rPr>
          <w:rFonts w:ascii="Times New Roman" w:hAnsi="Times New Roman" w:cs="Times New Roman"/>
          <w:sz w:val="24"/>
          <w:szCs w:val="24"/>
        </w:rPr>
      </w:pPr>
      <w:r w:rsidRPr="00DD281D">
        <w:rPr>
          <w:rFonts w:ascii="Times New Roman" w:hAnsi="Times New Roman" w:cs="Times New Roman"/>
          <w:b/>
          <w:sz w:val="24"/>
          <w:szCs w:val="24"/>
        </w:rPr>
        <w:t>Bulgular</w:t>
      </w:r>
    </w:p>
    <w:p w:rsidR="009A30D2" w:rsidRPr="00DD281D" w:rsidRDefault="00434A24" w:rsidP="00DD28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A30D2" w:rsidRPr="00DD281D">
        <w:rPr>
          <w:rFonts w:ascii="Times New Roman" w:hAnsi="Times New Roman" w:cs="Times New Roman"/>
          <w:sz w:val="24"/>
          <w:szCs w:val="24"/>
        </w:rPr>
        <w:t>Bu bölümde bağlam testinden ve mülakatlardan elde edilen veriler ayrı ayrı sunulmaktadır.</w:t>
      </w:r>
      <w:proofErr w:type="gramEnd"/>
    </w:p>
    <w:p w:rsidR="00A47729" w:rsidRPr="00DD281D" w:rsidRDefault="009A30D2"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b/>
          <w:sz w:val="24"/>
          <w:szCs w:val="24"/>
        </w:rPr>
        <w:t>Bağlam testinden elde edilen bulgular</w:t>
      </w:r>
      <w:r w:rsidR="00995436">
        <w:rPr>
          <w:rFonts w:ascii="Times New Roman" w:hAnsi="Times New Roman" w:cs="Times New Roman"/>
          <w:b/>
          <w:sz w:val="24"/>
          <w:szCs w:val="24"/>
        </w:rPr>
        <w:t xml:space="preserve">: </w:t>
      </w:r>
      <w:r w:rsidR="00A47729" w:rsidRPr="00DD281D">
        <w:rPr>
          <w:rFonts w:ascii="Times New Roman" w:hAnsi="Times New Roman" w:cs="Times New Roman"/>
          <w:sz w:val="24"/>
          <w:szCs w:val="24"/>
        </w:rPr>
        <w:t>Öğrenciler</w:t>
      </w:r>
      <w:r w:rsidR="00DA6FE5" w:rsidRPr="00DD281D">
        <w:rPr>
          <w:rFonts w:ascii="Times New Roman" w:hAnsi="Times New Roman" w:cs="Times New Roman"/>
          <w:sz w:val="24"/>
          <w:szCs w:val="24"/>
        </w:rPr>
        <w:t>in bağlam testin</w:t>
      </w:r>
      <w:r w:rsidR="00FB742E" w:rsidRPr="00DD281D">
        <w:rPr>
          <w:rFonts w:ascii="Times New Roman" w:hAnsi="Times New Roman" w:cs="Times New Roman"/>
          <w:sz w:val="24"/>
          <w:szCs w:val="24"/>
        </w:rPr>
        <w:t xml:space="preserve">e verdikleri cevapların </w:t>
      </w:r>
      <w:r w:rsidR="00BE7C7E">
        <w:rPr>
          <w:rFonts w:ascii="Times New Roman" w:hAnsi="Times New Roman" w:cs="Times New Roman"/>
          <w:sz w:val="24"/>
          <w:szCs w:val="24"/>
        </w:rPr>
        <w:t xml:space="preserve">Mann Whitney </w:t>
      </w:r>
      <w:r w:rsidR="00A243F1">
        <w:rPr>
          <w:rFonts w:ascii="Times New Roman" w:hAnsi="Times New Roman" w:cs="Times New Roman"/>
          <w:sz w:val="24"/>
          <w:szCs w:val="24"/>
        </w:rPr>
        <w:t xml:space="preserve">U-testi sonuçları Tablo </w:t>
      </w:r>
      <w:r w:rsidR="004A76AD">
        <w:rPr>
          <w:rFonts w:ascii="Times New Roman" w:hAnsi="Times New Roman" w:cs="Times New Roman"/>
          <w:sz w:val="24"/>
          <w:szCs w:val="24"/>
        </w:rPr>
        <w:t>8</w:t>
      </w:r>
      <w:r w:rsidR="001B727D">
        <w:rPr>
          <w:rFonts w:ascii="Times New Roman" w:hAnsi="Times New Roman" w:cs="Times New Roman"/>
          <w:sz w:val="24"/>
          <w:szCs w:val="24"/>
        </w:rPr>
        <w:t>'de</w:t>
      </w:r>
      <w:r w:rsidR="00A47729" w:rsidRPr="00DD281D">
        <w:rPr>
          <w:rFonts w:ascii="Times New Roman" w:hAnsi="Times New Roman" w:cs="Times New Roman"/>
          <w:sz w:val="24"/>
          <w:szCs w:val="24"/>
        </w:rPr>
        <w:t>ki gibidir.</w:t>
      </w:r>
      <w:r w:rsidRPr="00DD281D">
        <w:rPr>
          <w:rFonts w:ascii="Times New Roman" w:hAnsi="Times New Roman" w:cs="Times New Roman"/>
          <w:sz w:val="24"/>
          <w:szCs w:val="24"/>
        </w:rPr>
        <w:t xml:space="preserve"> </w:t>
      </w:r>
    </w:p>
    <w:p w:rsidR="00BB2BBB" w:rsidRPr="00DD281D" w:rsidRDefault="00BB2BBB" w:rsidP="00DD281D">
      <w:pPr>
        <w:spacing w:after="0" w:line="480" w:lineRule="auto"/>
        <w:jc w:val="both"/>
        <w:rPr>
          <w:rFonts w:ascii="Times New Roman" w:hAnsi="Times New Roman" w:cs="Times New Roman"/>
          <w:sz w:val="24"/>
          <w:szCs w:val="24"/>
        </w:rPr>
      </w:pPr>
      <w:proofErr w:type="gramStart"/>
      <w:r w:rsidRPr="00DD281D">
        <w:rPr>
          <w:rFonts w:ascii="Times New Roman" w:hAnsi="Times New Roman" w:cs="Times New Roman"/>
          <w:sz w:val="24"/>
          <w:szCs w:val="24"/>
        </w:rPr>
        <w:t xml:space="preserve">Tablo </w:t>
      </w:r>
      <w:r w:rsidR="004A76AD">
        <w:rPr>
          <w:rFonts w:ascii="Times New Roman" w:hAnsi="Times New Roman" w:cs="Times New Roman"/>
          <w:sz w:val="24"/>
          <w:szCs w:val="24"/>
        </w:rPr>
        <w:t>8</w:t>
      </w:r>
      <w:r w:rsidRPr="00DD281D">
        <w:rPr>
          <w:rFonts w:ascii="Times New Roman" w:hAnsi="Times New Roman" w:cs="Times New Roman"/>
          <w:sz w:val="24"/>
          <w:szCs w:val="24"/>
        </w:rPr>
        <w:t>.</w:t>
      </w:r>
      <w:proofErr w:type="gramEnd"/>
      <w:r w:rsidRPr="00DD281D">
        <w:rPr>
          <w:rFonts w:ascii="Times New Roman" w:hAnsi="Times New Roman" w:cs="Times New Roman"/>
          <w:sz w:val="24"/>
          <w:szCs w:val="24"/>
        </w:rPr>
        <w:t xml:space="preserve"> Bağlam testinden elde edilen verilerin U testi sonuçları</w:t>
      </w:r>
    </w:p>
    <w:tbl>
      <w:tblPr>
        <w:tblStyle w:val="TabloKlavuzu"/>
        <w:tblW w:w="476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518"/>
        <w:gridCol w:w="1324"/>
        <w:gridCol w:w="716"/>
        <w:gridCol w:w="1881"/>
        <w:gridCol w:w="1584"/>
        <w:gridCol w:w="1140"/>
        <w:gridCol w:w="635"/>
      </w:tblGrid>
      <w:tr w:rsidR="00BB2BBB" w:rsidRPr="006A6ADE" w:rsidTr="00CF5B21">
        <w:trPr>
          <w:trHeight w:val="271"/>
          <w:jc w:val="center"/>
        </w:trPr>
        <w:tc>
          <w:tcPr>
            <w:tcW w:w="862"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Test</w:t>
            </w:r>
          </w:p>
        </w:tc>
        <w:tc>
          <w:tcPr>
            <w:tcW w:w="752"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Grup</w:t>
            </w:r>
          </w:p>
        </w:tc>
        <w:tc>
          <w:tcPr>
            <w:tcW w:w="407"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N</w:t>
            </w:r>
          </w:p>
        </w:tc>
        <w:tc>
          <w:tcPr>
            <w:tcW w:w="1069"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Sıra ortalaması</w:t>
            </w:r>
          </w:p>
        </w:tc>
        <w:tc>
          <w:tcPr>
            <w:tcW w:w="900"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Sıra toplamı</w:t>
            </w:r>
          </w:p>
        </w:tc>
        <w:tc>
          <w:tcPr>
            <w:tcW w:w="648" w:type="pct"/>
          </w:tcPr>
          <w:p w:rsidR="00BB2BBB" w:rsidRPr="006A6ADE" w:rsidRDefault="008D3E55" w:rsidP="006A6ADE">
            <w:pPr>
              <w:jc w:val="center"/>
              <w:rPr>
                <w:rFonts w:ascii="Times New Roman" w:hAnsi="Times New Roman" w:cs="Times New Roman"/>
                <w:sz w:val="20"/>
                <w:szCs w:val="20"/>
              </w:rPr>
            </w:pPr>
            <w:r w:rsidRPr="006A6ADE">
              <w:rPr>
                <w:rFonts w:ascii="Times New Roman" w:hAnsi="Times New Roman" w:cs="Times New Roman"/>
                <w:sz w:val="20"/>
                <w:szCs w:val="20"/>
              </w:rPr>
              <w:t>U</w:t>
            </w:r>
          </w:p>
        </w:tc>
        <w:tc>
          <w:tcPr>
            <w:tcW w:w="361"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p</w:t>
            </w:r>
          </w:p>
        </w:tc>
      </w:tr>
      <w:tr w:rsidR="00BB2BBB" w:rsidRPr="006A6ADE" w:rsidTr="00CF5B21">
        <w:trPr>
          <w:trHeight w:val="144"/>
          <w:jc w:val="center"/>
        </w:trPr>
        <w:tc>
          <w:tcPr>
            <w:tcW w:w="862" w:type="pct"/>
            <w:vMerge w:val="restar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Ön test</w:t>
            </w:r>
          </w:p>
        </w:tc>
        <w:tc>
          <w:tcPr>
            <w:tcW w:w="752"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Deney</w:t>
            </w:r>
          </w:p>
        </w:tc>
        <w:tc>
          <w:tcPr>
            <w:tcW w:w="407"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50</w:t>
            </w:r>
          </w:p>
        </w:tc>
        <w:tc>
          <w:tcPr>
            <w:tcW w:w="1069"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43,43</w:t>
            </w:r>
          </w:p>
        </w:tc>
        <w:tc>
          <w:tcPr>
            <w:tcW w:w="900"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2171,50</w:t>
            </w:r>
          </w:p>
        </w:tc>
        <w:tc>
          <w:tcPr>
            <w:tcW w:w="648"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color w:val="000000"/>
                <w:sz w:val="20"/>
                <w:szCs w:val="20"/>
              </w:rPr>
              <w:t>896,50</w:t>
            </w:r>
          </w:p>
        </w:tc>
        <w:tc>
          <w:tcPr>
            <w:tcW w:w="361" w:type="pct"/>
          </w:tcPr>
          <w:p w:rsidR="00BB2BBB" w:rsidRPr="006A6ADE" w:rsidRDefault="008D3E55" w:rsidP="006A6ADE">
            <w:pPr>
              <w:jc w:val="center"/>
              <w:rPr>
                <w:rFonts w:ascii="Times New Roman" w:hAnsi="Times New Roman" w:cs="Times New Roman"/>
                <w:sz w:val="20"/>
                <w:szCs w:val="20"/>
              </w:rPr>
            </w:pPr>
            <w:r w:rsidRPr="006A6ADE">
              <w:rPr>
                <w:rFonts w:ascii="Times New Roman" w:hAnsi="Times New Roman" w:cs="Times New Roman"/>
                <w:color w:val="000000"/>
                <w:sz w:val="20"/>
                <w:szCs w:val="20"/>
              </w:rPr>
              <w:t>,06</w:t>
            </w:r>
            <w:r w:rsidR="00BB2BBB" w:rsidRPr="006A6ADE">
              <w:rPr>
                <w:rFonts w:ascii="Times New Roman" w:hAnsi="Times New Roman" w:cs="Times New Roman"/>
                <w:color w:val="000000"/>
                <w:sz w:val="20"/>
                <w:szCs w:val="20"/>
              </w:rPr>
              <w:t>0</w:t>
            </w:r>
          </w:p>
        </w:tc>
      </w:tr>
      <w:tr w:rsidR="00BB2BBB" w:rsidRPr="006A6ADE" w:rsidTr="00CF5B21">
        <w:trPr>
          <w:trHeight w:val="144"/>
          <w:jc w:val="center"/>
        </w:trPr>
        <w:tc>
          <w:tcPr>
            <w:tcW w:w="862" w:type="pct"/>
            <w:vMerge/>
          </w:tcPr>
          <w:p w:rsidR="00BB2BBB" w:rsidRPr="006A6ADE" w:rsidRDefault="00BB2BBB" w:rsidP="006A6ADE">
            <w:pPr>
              <w:jc w:val="center"/>
              <w:rPr>
                <w:rFonts w:ascii="Times New Roman" w:hAnsi="Times New Roman" w:cs="Times New Roman"/>
                <w:sz w:val="20"/>
                <w:szCs w:val="20"/>
              </w:rPr>
            </w:pPr>
          </w:p>
        </w:tc>
        <w:tc>
          <w:tcPr>
            <w:tcW w:w="752"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Kontrol</w:t>
            </w:r>
          </w:p>
        </w:tc>
        <w:tc>
          <w:tcPr>
            <w:tcW w:w="407"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51</w:t>
            </w:r>
          </w:p>
        </w:tc>
        <w:tc>
          <w:tcPr>
            <w:tcW w:w="1069" w:type="pct"/>
          </w:tcPr>
          <w:p w:rsidR="00BB2BBB" w:rsidRPr="006A6ADE" w:rsidRDefault="008D3E55"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4</w:t>
            </w:r>
            <w:r w:rsidR="00BB2BBB" w:rsidRPr="006A6ADE">
              <w:rPr>
                <w:rFonts w:ascii="Times New Roman" w:hAnsi="Times New Roman" w:cs="Times New Roman"/>
                <w:color w:val="000000"/>
                <w:sz w:val="20"/>
                <w:szCs w:val="20"/>
              </w:rPr>
              <w:t>8,42</w:t>
            </w:r>
          </w:p>
        </w:tc>
        <w:tc>
          <w:tcPr>
            <w:tcW w:w="900"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2979,50</w:t>
            </w:r>
          </w:p>
        </w:tc>
        <w:tc>
          <w:tcPr>
            <w:tcW w:w="648" w:type="pct"/>
          </w:tcPr>
          <w:p w:rsidR="00BB2BBB" w:rsidRPr="006A6ADE" w:rsidRDefault="00BB2BBB" w:rsidP="006A6ADE">
            <w:pPr>
              <w:jc w:val="center"/>
              <w:rPr>
                <w:rFonts w:ascii="Times New Roman" w:hAnsi="Times New Roman" w:cs="Times New Roman"/>
                <w:sz w:val="20"/>
                <w:szCs w:val="20"/>
              </w:rPr>
            </w:pPr>
          </w:p>
        </w:tc>
        <w:tc>
          <w:tcPr>
            <w:tcW w:w="361" w:type="pct"/>
          </w:tcPr>
          <w:p w:rsidR="00BB2BBB" w:rsidRPr="006A6ADE" w:rsidRDefault="00BB2BBB" w:rsidP="006A6ADE">
            <w:pPr>
              <w:jc w:val="center"/>
              <w:rPr>
                <w:rFonts w:ascii="Times New Roman" w:hAnsi="Times New Roman" w:cs="Times New Roman"/>
                <w:sz w:val="20"/>
                <w:szCs w:val="20"/>
              </w:rPr>
            </w:pPr>
          </w:p>
        </w:tc>
      </w:tr>
      <w:tr w:rsidR="00BB2BBB" w:rsidRPr="006A6ADE" w:rsidTr="00CF5B21">
        <w:trPr>
          <w:trHeight w:val="144"/>
          <w:jc w:val="center"/>
        </w:trPr>
        <w:tc>
          <w:tcPr>
            <w:tcW w:w="862" w:type="pct"/>
            <w:vMerge w:val="restar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Son test</w:t>
            </w:r>
          </w:p>
        </w:tc>
        <w:tc>
          <w:tcPr>
            <w:tcW w:w="752"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Deney</w:t>
            </w:r>
          </w:p>
        </w:tc>
        <w:tc>
          <w:tcPr>
            <w:tcW w:w="407"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50</w:t>
            </w:r>
          </w:p>
        </w:tc>
        <w:tc>
          <w:tcPr>
            <w:tcW w:w="1069"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59,09</w:t>
            </w:r>
          </w:p>
        </w:tc>
        <w:tc>
          <w:tcPr>
            <w:tcW w:w="900"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2954,50</w:t>
            </w:r>
          </w:p>
        </w:tc>
        <w:tc>
          <w:tcPr>
            <w:tcW w:w="648"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color w:val="000000"/>
                <w:sz w:val="20"/>
                <w:szCs w:val="20"/>
              </w:rPr>
              <w:t>870,50</w:t>
            </w:r>
          </w:p>
        </w:tc>
        <w:tc>
          <w:tcPr>
            <w:tcW w:w="361"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color w:val="000000"/>
                <w:sz w:val="20"/>
                <w:szCs w:val="20"/>
              </w:rPr>
              <w:t>,006</w:t>
            </w:r>
          </w:p>
        </w:tc>
      </w:tr>
      <w:tr w:rsidR="00BB2BBB" w:rsidRPr="006A6ADE" w:rsidTr="00CF5B21">
        <w:trPr>
          <w:trHeight w:val="144"/>
          <w:jc w:val="center"/>
        </w:trPr>
        <w:tc>
          <w:tcPr>
            <w:tcW w:w="862" w:type="pct"/>
            <w:vMerge/>
          </w:tcPr>
          <w:p w:rsidR="00BB2BBB" w:rsidRPr="006A6ADE" w:rsidRDefault="00BB2BBB" w:rsidP="006A6ADE">
            <w:pPr>
              <w:jc w:val="center"/>
              <w:rPr>
                <w:rFonts w:ascii="Times New Roman" w:hAnsi="Times New Roman" w:cs="Times New Roman"/>
                <w:sz w:val="20"/>
                <w:szCs w:val="20"/>
              </w:rPr>
            </w:pPr>
          </w:p>
        </w:tc>
        <w:tc>
          <w:tcPr>
            <w:tcW w:w="752"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Kontrol</w:t>
            </w:r>
          </w:p>
        </w:tc>
        <w:tc>
          <w:tcPr>
            <w:tcW w:w="407"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51</w:t>
            </w:r>
          </w:p>
        </w:tc>
        <w:tc>
          <w:tcPr>
            <w:tcW w:w="1069"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43,07</w:t>
            </w:r>
          </w:p>
        </w:tc>
        <w:tc>
          <w:tcPr>
            <w:tcW w:w="900"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2196,50</w:t>
            </w:r>
          </w:p>
        </w:tc>
        <w:tc>
          <w:tcPr>
            <w:tcW w:w="648" w:type="pct"/>
          </w:tcPr>
          <w:p w:rsidR="00BB2BBB" w:rsidRPr="006A6ADE" w:rsidRDefault="00BB2BBB" w:rsidP="006A6ADE">
            <w:pPr>
              <w:jc w:val="center"/>
              <w:rPr>
                <w:rFonts w:ascii="Times New Roman" w:hAnsi="Times New Roman" w:cs="Times New Roman"/>
                <w:sz w:val="20"/>
                <w:szCs w:val="20"/>
              </w:rPr>
            </w:pPr>
          </w:p>
        </w:tc>
        <w:tc>
          <w:tcPr>
            <w:tcW w:w="361" w:type="pct"/>
          </w:tcPr>
          <w:p w:rsidR="00BB2BBB" w:rsidRPr="006A6ADE" w:rsidRDefault="00BB2BBB" w:rsidP="006A6ADE">
            <w:pPr>
              <w:jc w:val="center"/>
              <w:rPr>
                <w:rFonts w:ascii="Times New Roman" w:hAnsi="Times New Roman" w:cs="Times New Roman"/>
                <w:sz w:val="20"/>
                <w:szCs w:val="20"/>
              </w:rPr>
            </w:pPr>
          </w:p>
        </w:tc>
      </w:tr>
      <w:tr w:rsidR="00BB2BBB" w:rsidRPr="006A6ADE" w:rsidTr="00CF5B21">
        <w:trPr>
          <w:trHeight w:val="144"/>
          <w:jc w:val="center"/>
        </w:trPr>
        <w:tc>
          <w:tcPr>
            <w:tcW w:w="862" w:type="pct"/>
            <w:vMerge w:val="restar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Gecikmiş test</w:t>
            </w:r>
          </w:p>
        </w:tc>
        <w:tc>
          <w:tcPr>
            <w:tcW w:w="752"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Deney</w:t>
            </w:r>
          </w:p>
        </w:tc>
        <w:tc>
          <w:tcPr>
            <w:tcW w:w="407"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50</w:t>
            </w:r>
          </w:p>
        </w:tc>
        <w:tc>
          <w:tcPr>
            <w:tcW w:w="1069"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56,59</w:t>
            </w:r>
          </w:p>
        </w:tc>
        <w:tc>
          <w:tcPr>
            <w:tcW w:w="900"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2829,50</w:t>
            </w:r>
          </w:p>
        </w:tc>
        <w:tc>
          <w:tcPr>
            <w:tcW w:w="648"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color w:val="000000"/>
                <w:sz w:val="20"/>
                <w:szCs w:val="20"/>
              </w:rPr>
              <w:t>995,50</w:t>
            </w:r>
          </w:p>
        </w:tc>
        <w:tc>
          <w:tcPr>
            <w:tcW w:w="361" w:type="pct"/>
          </w:tcPr>
          <w:p w:rsidR="00BB2BBB" w:rsidRPr="006A6ADE" w:rsidRDefault="00134399" w:rsidP="006A6ADE">
            <w:pPr>
              <w:jc w:val="center"/>
              <w:rPr>
                <w:rFonts w:ascii="Times New Roman" w:hAnsi="Times New Roman" w:cs="Times New Roman"/>
                <w:sz w:val="20"/>
                <w:szCs w:val="20"/>
              </w:rPr>
            </w:pPr>
            <w:r w:rsidRPr="006A6ADE">
              <w:rPr>
                <w:rFonts w:ascii="Times New Roman" w:hAnsi="Times New Roman" w:cs="Times New Roman"/>
                <w:color w:val="000000"/>
                <w:sz w:val="20"/>
                <w:szCs w:val="20"/>
              </w:rPr>
              <w:t>,04</w:t>
            </w:r>
            <w:r w:rsidR="00BB2BBB" w:rsidRPr="006A6ADE">
              <w:rPr>
                <w:rFonts w:ascii="Times New Roman" w:hAnsi="Times New Roman" w:cs="Times New Roman"/>
                <w:color w:val="000000"/>
                <w:sz w:val="20"/>
                <w:szCs w:val="20"/>
              </w:rPr>
              <w:t>7</w:t>
            </w:r>
          </w:p>
        </w:tc>
      </w:tr>
      <w:tr w:rsidR="00BB2BBB" w:rsidRPr="006A6ADE" w:rsidTr="00CF5B21">
        <w:trPr>
          <w:trHeight w:val="144"/>
          <w:jc w:val="center"/>
        </w:trPr>
        <w:tc>
          <w:tcPr>
            <w:tcW w:w="862" w:type="pct"/>
            <w:vMerge/>
          </w:tcPr>
          <w:p w:rsidR="00BB2BBB" w:rsidRPr="006A6ADE" w:rsidRDefault="00BB2BBB" w:rsidP="006A6ADE">
            <w:pPr>
              <w:jc w:val="center"/>
              <w:rPr>
                <w:rFonts w:ascii="Times New Roman" w:hAnsi="Times New Roman" w:cs="Times New Roman"/>
                <w:sz w:val="20"/>
                <w:szCs w:val="20"/>
              </w:rPr>
            </w:pPr>
          </w:p>
        </w:tc>
        <w:tc>
          <w:tcPr>
            <w:tcW w:w="752" w:type="pct"/>
          </w:tcPr>
          <w:p w:rsidR="00BB2BBB" w:rsidRPr="006A6ADE" w:rsidRDefault="00BB2BBB" w:rsidP="006A6ADE">
            <w:pPr>
              <w:jc w:val="center"/>
              <w:rPr>
                <w:rFonts w:ascii="Times New Roman" w:hAnsi="Times New Roman" w:cs="Times New Roman"/>
                <w:sz w:val="20"/>
                <w:szCs w:val="20"/>
              </w:rPr>
            </w:pPr>
            <w:r w:rsidRPr="006A6ADE">
              <w:rPr>
                <w:rFonts w:ascii="Times New Roman" w:hAnsi="Times New Roman" w:cs="Times New Roman"/>
                <w:sz w:val="20"/>
                <w:szCs w:val="20"/>
              </w:rPr>
              <w:t>Kontrol</w:t>
            </w:r>
          </w:p>
        </w:tc>
        <w:tc>
          <w:tcPr>
            <w:tcW w:w="407"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51</w:t>
            </w:r>
          </w:p>
        </w:tc>
        <w:tc>
          <w:tcPr>
            <w:tcW w:w="1069"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45,52</w:t>
            </w:r>
          </w:p>
        </w:tc>
        <w:tc>
          <w:tcPr>
            <w:tcW w:w="900" w:type="pct"/>
          </w:tcPr>
          <w:p w:rsidR="00BB2BBB" w:rsidRPr="006A6ADE" w:rsidRDefault="00BB2BBB" w:rsidP="006A6ADE">
            <w:pPr>
              <w:autoSpaceDE w:val="0"/>
              <w:autoSpaceDN w:val="0"/>
              <w:adjustRightInd w:val="0"/>
              <w:ind w:left="60" w:right="60"/>
              <w:jc w:val="center"/>
              <w:rPr>
                <w:rFonts w:ascii="Times New Roman" w:hAnsi="Times New Roman" w:cs="Times New Roman"/>
                <w:color w:val="000000"/>
                <w:sz w:val="20"/>
                <w:szCs w:val="20"/>
              </w:rPr>
            </w:pPr>
            <w:r w:rsidRPr="006A6ADE">
              <w:rPr>
                <w:rFonts w:ascii="Times New Roman" w:hAnsi="Times New Roman" w:cs="Times New Roman"/>
                <w:color w:val="000000"/>
                <w:sz w:val="20"/>
                <w:szCs w:val="20"/>
              </w:rPr>
              <w:t>2321,50</w:t>
            </w:r>
          </w:p>
        </w:tc>
        <w:tc>
          <w:tcPr>
            <w:tcW w:w="648" w:type="pct"/>
          </w:tcPr>
          <w:p w:rsidR="00BB2BBB" w:rsidRPr="006A6ADE" w:rsidRDefault="00BB2BBB" w:rsidP="006A6ADE">
            <w:pPr>
              <w:jc w:val="center"/>
              <w:rPr>
                <w:rFonts w:ascii="Times New Roman" w:hAnsi="Times New Roman" w:cs="Times New Roman"/>
                <w:sz w:val="20"/>
                <w:szCs w:val="20"/>
              </w:rPr>
            </w:pPr>
          </w:p>
        </w:tc>
        <w:tc>
          <w:tcPr>
            <w:tcW w:w="361" w:type="pct"/>
          </w:tcPr>
          <w:p w:rsidR="00BB2BBB" w:rsidRPr="006A6ADE" w:rsidRDefault="00BB2BBB" w:rsidP="006A6ADE">
            <w:pPr>
              <w:jc w:val="center"/>
              <w:rPr>
                <w:rFonts w:ascii="Times New Roman" w:hAnsi="Times New Roman" w:cs="Times New Roman"/>
                <w:sz w:val="20"/>
                <w:szCs w:val="20"/>
              </w:rPr>
            </w:pPr>
          </w:p>
        </w:tc>
      </w:tr>
    </w:tbl>
    <w:p w:rsidR="006D4ACF" w:rsidRPr="00DD281D" w:rsidRDefault="006D4ACF" w:rsidP="00DD281D">
      <w:pPr>
        <w:spacing w:after="0" w:line="480" w:lineRule="auto"/>
        <w:jc w:val="both"/>
        <w:rPr>
          <w:rFonts w:ascii="Times New Roman" w:hAnsi="Times New Roman" w:cs="Times New Roman"/>
          <w:sz w:val="24"/>
          <w:szCs w:val="24"/>
        </w:rPr>
      </w:pPr>
    </w:p>
    <w:p w:rsidR="006D4ACF" w:rsidRPr="00DD281D" w:rsidRDefault="00AD4803" w:rsidP="00DD281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F76AF">
        <w:rPr>
          <w:rFonts w:ascii="Times New Roman" w:hAnsi="Times New Roman" w:cs="Times New Roman"/>
          <w:sz w:val="24"/>
          <w:szCs w:val="24"/>
        </w:rPr>
        <w:t xml:space="preserve">Tablo </w:t>
      </w:r>
      <w:r w:rsidR="004A76AD">
        <w:rPr>
          <w:rFonts w:ascii="Times New Roman" w:hAnsi="Times New Roman" w:cs="Times New Roman"/>
          <w:sz w:val="24"/>
          <w:szCs w:val="24"/>
        </w:rPr>
        <w:t>8</w:t>
      </w:r>
      <w:r w:rsidR="006D4ACF" w:rsidRPr="00DD281D">
        <w:rPr>
          <w:rFonts w:ascii="Times New Roman" w:hAnsi="Times New Roman" w:cs="Times New Roman"/>
          <w:sz w:val="24"/>
          <w:szCs w:val="24"/>
        </w:rPr>
        <w:t xml:space="preserve"> incelendiğinde grupların ön test sonuçlarının birbirine yakın olduğu görülmektedir. Fakat son test (U=</w:t>
      </w:r>
      <w:r w:rsidR="00D85FA3" w:rsidRPr="00DD281D">
        <w:rPr>
          <w:rFonts w:ascii="Times New Roman" w:hAnsi="Times New Roman" w:cs="Times New Roman"/>
          <w:sz w:val="24"/>
          <w:szCs w:val="24"/>
        </w:rPr>
        <w:t>870</w:t>
      </w:r>
      <w:proofErr w:type="gramStart"/>
      <w:r w:rsidR="00D85FA3" w:rsidRPr="00DD281D">
        <w:rPr>
          <w:rFonts w:ascii="Times New Roman" w:hAnsi="Times New Roman" w:cs="Times New Roman"/>
          <w:sz w:val="24"/>
          <w:szCs w:val="24"/>
        </w:rPr>
        <w:t>,5</w:t>
      </w:r>
      <w:r w:rsidR="006D4ACF" w:rsidRPr="00DD281D">
        <w:rPr>
          <w:rFonts w:ascii="Times New Roman" w:hAnsi="Times New Roman" w:cs="Times New Roman"/>
          <w:sz w:val="24"/>
          <w:szCs w:val="24"/>
        </w:rPr>
        <w:t>0</w:t>
      </w:r>
      <w:proofErr w:type="gramEnd"/>
      <w:r w:rsidR="00D85FA3" w:rsidRPr="00DD281D">
        <w:rPr>
          <w:rFonts w:ascii="Times New Roman" w:hAnsi="Times New Roman" w:cs="Times New Roman"/>
          <w:sz w:val="24"/>
          <w:szCs w:val="24"/>
        </w:rPr>
        <w:t>, p&lt;.05) ve gecikmiş test (U=995,5</w:t>
      </w:r>
      <w:r w:rsidR="006D4ACF" w:rsidRPr="00DD281D">
        <w:rPr>
          <w:rFonts w:ascii="Times New Roman" w:hAnsi="Times New Roman" w:cs="Times New Roman"/>
          <w:sz w:val="24"/>
          <w:szCs w:val="24"/>
        </w:rPr>
        <w:t xml:space="preserve">0, p&lt;.05) uygulamaları incelendiğinde gruplar arasında REACT stratejisine göre yürütülen öğretim uygulamalarının yer aldığı deney grubu lehine anlamlı farklılık olduğu </w:t>
      </w:r>
      <w:r w:rsidR="00FB742E" w:rsidRPr="00DD281D">
        <w:rPr>
          <w:rFonts w:ascii="Times New Roman" w:hAnsi="Times New Roman" w:cs="Times New Roman"/>
          <w:sz w:val="24"/>
          <w:szCs w:val="24"/>
        </w:rPr>
        <w:t>dikkat çekmektedir</w:t>
      </w:r>
      <w:r w:rsidR="006D4ACF" w:rsidRPr="00DD281D">
        <w:rPr>
          <w:rFonts w:ascii="Times New Roman" w:hAnsi="Times New Roman" w:cs="Times New Roman"/>
          <w:sz w:val="24"/>
          <w:szCs w:val="24"/>
        </w:rPr>
        <w:t xml:space="preserve">. </w:t>
      </w:r>
      <w:proofErr w:type="gramStart"/>
      <w:r w:rsidR="006D4ACF" w:rsidRPr="00DD281D">
        <w:rPr>
          <w:rFonts w:ascii="Times New Roman" w:hAnsi="Times New Roman" w:cs="Times New Roman"/>
          <w:sz w:val="24"/>
          <w:szCs w:val="24"/>
        </w:rPr>
        <w:t>Grupların puan ortalamaları ise aşağıdaki grafikte sunulmaktadır.</w:t>
      </w:r>
      <w:proofErr w:type="gramEnd"/>
    </w:p>
    <w:p w:rsidR="00A2471C" w:rsidRPr="00DD281D" w:rsidRDefault="008B4990" w:rsidP="00DD281D">
      <w:pPr>
        <w:spacing w:line="480" w:lineRule="auto"/>
        <w:jc w:val="center"/>
        <w:rPr>
          <w:rFonts w:ascii="Times New Roman" w:hAnsi="Times New Roman" w:cs="Times New Roman"/>
          <w:b/>
          <w:sz w:val="24"/>
          <w:szCs w:val="24"/>
        </w:rPr>
      </w:pPr>
      <w:r w:rsidRPr="00DD281D">
        <w:rPr>
          <w:rFonts w:ascii="Times New Roman" w:hAnsi="Times New Roman" w:cs="Times New Roman"/>
          <w:b/>
          <w:noProof/>
          <w:sz w:val="24"/>
          <w:szCs w:val="24"/>
        </w:rPr>
        <w:lastRenderedPageBreak/>
        <w:drawing>
          <wp:inline distT="0" distB="0" distL="0" distR="0">
            <wp:extent cx="4572000" cy="2743200"/>
            <wp:effectExtent l="19050" t="0" r="1905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471C" w:rsidRPr="00DD281D" w:rsidRDefault="006D4ACF" w:rsidP="00DD281D">
      <w:pPr>
        <w:spacing w:line="480" w:lineRule="auto"/>
        <w:jc w:val="center"/>
        <w:rPr>
          <w:rFonts w:ascii="Times New Roman" w:hAnsi="Times New Roman" w:cs="Times New Roman"/>
          <w:sz w:val="24"/>
          <w:szCs w:val="24"/>
        </w:rPr>
      </w:pPr>
      <w:proofErr w:type="gramStart"/>
      <w:r w:rsidRPr="00DD281D">
        <w:rPr>
          <w:rFonts w:ascii="Times New Roman" w:hAnsi="Times New Roman" w:cs="Times New Roman"/>
          <w:sz w:val="24"/>
          <w:szCs w:val="24"/>
        </w:rPr>
        <w:t>Grafik 1.</w:t>
      </w:r>
      <w:proofErr w:type="gramEnd"/>
      <w:r w:rsidRPr="00DD281D">
        <w:rPr>
          <w:rFonts w:ascii="Times New Roman" w:hAnsi="Times New Roman" w:cs="Times New Roman"/>
          <w:sz w:val="24"/>
          <w:szCs w:val="24"/>
        </w:rPr>
        <w:t xml:space="preserve"> Deney ve kontrol grubunun test ortalamaları</w:t>
      </w:r>
    </w:p>
    <w:p w:rsidR="006D4ACF" w:rsidRPr="00DD281D" w:rsidRDefault="006D4ACF"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tab/>
        <w:t>Grafik 1 incelendiğinde deney grubunun puan ortalamasının kontrol grubuna göre hem son hem de gecikmiş testte daha yüksek olduğu dikkat çekmektedir.</w:t>
      </w:r>
    </w:p>
    <w:p w:rsidR="006D4ACF" w:rsidRDefault="00AA156E" w:rsidP="00DD28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Grupların b</w:t>
      </w:r>
      <w:r w:rsidR="006D4ACF" w:rsidRPr="00DD281D">
        <w:rPr>
          <w:rFonts w:ascii="Times New Roman" w:hAnsi="Times New Roman" w:cs="Times New Roman"/>
          <w:sz w:val="24"/>
          <w:szCs w:val="24"/>
        </w:rPr>
        <w:t xml:space="preserve">ağlam 1'e verdikleri yanıtlardan elde edilen </w:t>
      </w:r>
      <w:r w:rsidR="004F76AF">
        <w:rPr>
          <w:rFonts w:ascii="Times New Roman" w:hAnsi="Times New Roman" w:cs="Times New Roman"/>
          <w:sz w:val="24"/>
          <w:szCs w:val="24"/>
        </w:rPr>
        <w:t xml:space="preserve">nitel veriler ise Tablo </w:t>
      </w:r>
      <w:r w:rsidR="004A76AD">
        <w:rPr>
          <w:rFonts w:ascii="Times New Roman" w:hAnsi="Times New Roman" w:cs="Times New Roman"/>
          <w:sz w:val="24"/>
          <w:szCs w:val="24"/>
        </w:rPr>
        <w:t>9'da</w:t>
      </w:r>
      <w:r w:rsidR="006D4ACF" w:rsidRPr="00DD281D">
        <w:rPr>
          <w:rFonts w:ascii="Times New Roman" w:hAnsi="Times New Roman" w:cs="Times New Roman"/>
          <w:sz w:val="24"/>
          <w:szCs w:val="24"/>
        </w:rPr>
        <w:t>ki gibi özetlenmiştir.</w:t>
      </w:r>
      <w:proofErr w:type="gramEnd"/>
    </w:p>
    <w:p w:rsidR="00A46608" w:rsidRPr="00DD281D" w:rsidRDefault="00A46608" w:rsidP="004A76AD">
      <w:pPr>
        <w:spacing w:after="0" w:line="480" w:lineRule="auto"/>
        <w:rPr>
          <w:rFonts w:ascii="Times New Roman" w:hAnsi="Times New Roman" w:cs="Times New Roman"/>
          <w:sz w:val="24"/>
          <w:szCs w:val="24"/>
        </w:rPr>
      </w:pPr>
      <w:proofErr w:type="gramStart"/>
      <w:r w:rsidRPr="00DD281D">
        <w:rPr>
          <w:rFonts w:ascii="Times New Roman" w:hAnsi="Times New Roman" w:cs="Times New Roman"/>
          <w:sz w:val="24"/>
          <w:szCs w:val="24"/>
        </w:rPr>
        <w:t xml:space="preserve">Tablo </w:t>
      </w:r>
      <w:r w:rsidR="004A76AD">
        <w:rPr>
          <w:rFonts w:ascii="Times New Roman" w:hAnsi="Times New Roman" w:cs="Times New Roman"/>
          <w:sz w:val="24"/>
          <w:szCs w:val="24"/>
        </w:rPr>
        <w:t>9</w:t>
      </w:r>
      <w:r w:rsidRPr="00DD281D">
        <w:rPr>
          <w:rFonts w:ascii="Times New Roman" w:hAnsi="Times New Roman" w:cs="Times New Roman"/>
          <w:sz w:val="24"/>
          <w:szCs w:val="24"/>
        </w:rPr>
        <w:t>.</w:t>
      </w:r>
      <w:proofErr w:type="gramEnd"/>
      <w:r w:rsidRPr="00DD281D">
        <w:rPr>
          <w:rFonts w:ascii="Times New Roman" w:hAnsi="Times New Roman" w:cs="Times New Roman"/>
          <w:sz w:val="24"/>
          <w:szCs w:val="24"/>
        </w:rPr>
        <w:t xml:space="preserve"> </w:t>
      </w:r>
      <w:r w:rsidR="00AA156E">
        <w:rPr>
          <w:rFonts w:ascii="Times New Roman" w:hAnsi="Times New Roman" w:cs="Times New Roman"/>
          <w:sz w:val="24"/>
          <w:szCs w:val="24"/>
        </w:rPr>
        <w:t>Bağlam 1'e</w:t>
      </w:r>
      <w:r w:rsidRPr="00DD281D">
        <w:rPr>
          <w:rFonts w:ascii="Times New Roman" w:hAnsi="Times New Roman" w:cs="Times New Roman"/>
          <w:sz w:val="24"/>
          <w:szCs w:val="24"/>
        </w:rPr>
        <w:t xml:space="preserve"> verilen</w:t>
      </w:r>
      <w:r w:rsidR="0091410A">
        <w:rPr>
          <w:rFonts w:ascii="Times New Roman" w:hAnsi="Times New Roman" w:cs="Times New Roman"/>
          <w:sz w:val="24"/>
          <w:szCs w:val="24"/>
        </w:rPr>
        <w:t xml:space="preserve"> cevapların frekans dağılımları</w:t>
      </w:r>
    </w:p>
    <w:tbl>
      <w:tblPr>
        <w:tblStyle w:val="TabloKlavuzu"/>
        <w:tblW w:w="928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93"/>
        <w:gridCol w:w="1267"/>
        <w:gridCol w:w="752"/>
        <w:gridCol w:w="630"/>
        <w:gridCol w:w="650"/>
        <w:gridCol w:w="647"/>
        <w:gridCol w:w="655"/>
        <w:gridCol w:w="642"/>
        <w:gridCol w:w="642"/>
        <w:gridCol w:w="655"/>
        <w:gridCol w:w="655"/>
      </w:tblGrid>
      <w:tr w:rsidR="00A46608" w:rsidRPr="006A6ADE" w:rsidTr="00186A23">
        <w:tc>
          <w:tcPr>
            <w:tcW w:w="2093" w:type="dxa"/>
            <w:vMerge w:val="restart"/>
          </w:tcPr>
          <w:p w:rsidR="00A46608" w:rsidRPr="006A6ADE" w:rsidRDefault="00A46608" w:rsidP="006A6ADE">
            <w:pPr>
              <w:jc w:val="center"/>
              <w:rPr>
                <w:rFonts w:ascii="Times New Roman" w:hAnsi="Times New Roman" w:cs="Times New Roman"/>
                <w:sz w:val="20"/>
                <w:szCs w:val="20"/>
              </w:rPr>
            </w:pPr>
          </w:p>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I. Aşamada Yer Alan İfade</w:t>
            </w:r>
          </w:p>
        </w:tc>
        <w:tc>
          <w:tcPr>
            <w:tcW w:w="2019" w:type="dxa"/>
            <w:gridSpan w:val="2"/>
            <w:vMerge w:val="restart"/>
          </w:tcPr>
          <w:p w:rsidR="00A46608" w:rsidRPr="006A6ADE" w:rsidRDefault="00A46608" w:rsidP="006A6ADE">
            <w:pPr>
              <w:jc w:val="center"/>
              <w:rPr>
                <w:rFonts w:ascii="Times New Roman" w:hAnsi="Times New Roman" w:cs="Times New Roman"/>
                <w:sz w:val="20"/>
                <w:szCs w:val="20"/>
              </w:rPr>
            </w:pPr>
          </w:p>
          <w:p w:rsidR="00A46608" w:rsidRPr="006A6ADE" w:rsidRDefault="00A46608" w:rsidP="006A6ADE">
            <w:pPr>
              <w:jc w:val="center"/>
              <w:rPr>
                <w:rFonts w:ascii="Times New Roman" w:hAnsi="Times New Roman" w:cs="Times New Roman"/>
                <w:sz w:val="20"/>
                <w:szCs w:val="20"/>
              </w:rPr>
            </w:pPr>
          </w:p>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I. Aşama</w:t>
            </w:r>
          </w:p>
        </w:tc>
        <w:tc>
          <w:tcPr>
            <w:tcW w:w="5176" w:type="dxa"/>
            <w:gridSpan w:val="8"/>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II. Aşama (Gerekçe)</w:t>
            </w:r>
          </w:p>
        </w:tc>
      </w:tr>
      <w:tr w:rsidR="00A46608" w:rsidRPr="006A6ADE" w:rsidTr="00186A23">
        <w:tc>
          <w:tcPr>
            <w:tcW w:w="2093" w:type="dxa"/>
            <w:vMerge/>
          </w:tcPr>
          <w:p w:rsidR="00A46608" w:rsidRPr="006A6ADE" w:rsidRDefault="00A46608" w:rsidP="006A6ADE">
            <w:pPr>
              <w:jc w:val="center"/>
              <w:rPr>
                <w:rFonts w:ascii="Times New Roman" w:hAnsi="Times New Roman" w:cs="Times New Roman"/>
                <w:sz w:val="20"/>
                <w:szCs w:val="20"/>
              </w:rPr>
            </w:pPr>
          </w:p>
        </w:tc>
        <w:tc>
          <w:tcPr>
            <w:tcW w:w="2019" w:type="dxa"/>
            <w:gridSpan w:val="2"/>
            <w:vMerge/>
          </w:tcPr>
          <w:p w:rsidR="00A46608" w:rsidRPr="006A6ADE" w:rsidRDefault="00A46608" w:rsidP="006A6ADE">
            <w:pPr>
              <w:jc w:val="center"/>
              <w:rPr>
                <w:rFonts w:ascii="Times New Roman" w:hAnsi="Times New Roman" w:cs="Times New Roman"/>
                <w:sz w:val="20"/>
                <w:szCs w:val="20"/>
              </w:rPr>
            </w:pPr>
          </w:p>
        </w:tc>
        <w:tc>
          <w:tcPr>
            <w:tcW w:w="2582" w:type="dxa"/>
            <w:gridSpan w:val="4"/>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Deney Grubu (f)</w:t>
            </w:r>
          </w:p>
        </w:tc>
        <w:tc>
          <w:tcPr>
            <w:tcW w:w="2594" w:type="dxa"/>
            <w:gridSpan w:val="4"/>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Kontrol Grubu (f)</w:t>
            </w:r>
          </w:p>
        </w:tc>
      </w:tr>
      <w:tr w:rsidR="00A46608" w:rsidRPr="006A6ADE" w:rsidTr="00186A23">
        <w:tc>
          <w:tcPr>
            <w:tcW w:w="2093" w:type="dxa"/>
            <w:vMerge/>
          </w:tcPr>
          <w:p w:rsidR="00A46608" w:rsidRPr="006A6ADE" w:rsidRDefault="00A46608" w:rsidP="006A6ADE">
            <w:pPr>
              <w:jc w:val="center"/>
              <w:rPr>
                <w:rFonts w:ascii="Times New Roman" w:hAnsi="Times New Roman" w:cs="Times New Roman"/>
                <w:sz w:val="20"/>
                <w:szCs w:val="20"/>
              </w:rPr>
            </w:pPr>
          </w:p>
        </w:tc>
        <w:tc>
          <w:tcPr>
            <w:tcW w:w="2019" w:type="dxa"/>
            <w:gridSpan w:val="2"/>
            <w:vMerge/>
          </w:tcPr>
          <w:p w:rsidR="00A46608" w:rsidRPr="006A6ADE" w:rsidRDefault="00A46608" w:rsidP="006A6ADE">
            <w:pPr>
              <w:jc w:val="center"/>
              <w:rPr>
                <w:rFonts w:ascii="Times New Roman" w:hAnsi="Times New Roman" w:cs="Times New Roman"/>
                <w:sz w:val="20"/>
                <w:szCs w:val="20"/>
              </w:rPr>
            </w:pPr>
          </w:p>
        </w:tc>
        <w:tc>
          <w:tcPr>
            <w:tcW w:w="630"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A</w:t>
            </w:r>
          </w:p>
        </w:tc>
        <w:tc>
          <w:tcPr>
            <w:tcW w:w="650"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47"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C</w:t>
            </w:r>
          </w:p>
        </w:tc>
        <w:tc>
          <w:tcPr>
            <w:tcW w:w="655"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D</w:t>
            </w:r>
          </w:p>
        </w:tc>
        <w:tc>
          <w:tcPr>
            <w:tcW w:w="642"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A</w:t>
            </w:r>
          </w:p>
        </w:tc>
        <w:tc>
          <w:tcPr>
            <w:tcW w:w="642"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55"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C</w:t>
            </w:r>
          </w:p>
        </w:tc>
        <w:tc>
          <w:tcPr>
            <w:tcW w:w="655"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D</w:t>
            </w:r>
          </w:p>
        </w:tc>
      </w:tr>
      <w:tr w:rsidR="00A46608" w:rsidRPr="006A6ADE" w:rsidTr="00186A23">
        <w:tc>
          <w:tcPr>
            <w:tcW w:w="2093" w:type="dxa"/>
            <w:vMerge w:val="restart"/>
          </w:tcPr>
          <w:p w:rsidR="00A46608" w:rsidRPr="006A6ADE" w:rsidRDefault="00A46608" w:rsidP="006A6ADE">
            <w:pPr>
              <w:rPr>
                <w:rFonts w:ascii="Times New Roman" w:hAnsi="Times New Roman" w:cs="Times New Roman"/>
                <w:sz w:val="20"/>
                <w:szCs w:val="20"/>
              </w:rPr>
            </w:pPr>
          </w:p>
          <w:p w:rsidR="00A46608" w:rsidRPr="006A6ADE" w:rsidRDefault="00A46608" w:rsidP="006A6ADE">
            <w:pPr>
              <w:rPr>
                <w:rFonts w:ascii="Times New Roman" w:hAnsi="Times New Roman" w:cs="Times New Roman"/>
                <w:sz w:val="20"/>
                <w:szCs w:val="20"/>
              </w:rPr>
            </w:pPr>
          </w:p>
          <w:p w:rsidR="00A46608" w:rsidRPr="006A6ADE" w:rsidRDefault="00A46608" w:rsidP="006A6ADE">
            <w:pPr>
              <w:rPr>
                <w:rFonts w:ascii="Times New Roman" w:hAnsi="Times New Roman" w:cs="Times New Roman"/>
                <w:sz w:val="20"/>
                <w:szCs w:val="20"/>
              </w:rPr>
            </w:pPr>
          </w:p>
          <w:p w:rsidR="00A46608" w:rsidRPr="006A6ADE" w:rsidRDefault="00A46608" w:rsidP="006A6ADE">
            <w:pPr>
              <w:rPr>
                <w:rFonts w:ascii="Times New Roman" w:hAnsi="Times New Roman" w:cs="Times New Roman"/>
                <w:sz w:val="20"/>
                <w:szCs w:val="20"/>
              </w:rPr>
            </w:pPr>
          </w:p>
          <w:p w:rsidR="00A46608" w:rsidRPr="006A6ADE" w:rsidRDefault="00D85FA3" w:rsidP="006A6ADE">
            <w:pPr>
              <w:rPr>
                <w:rFonts w:ascii="Times New Roman" w:hAnsi="Times New Roman" w:cs="Times New Roman"/>
                <w:sz w:val="20"/>
                <w:szCs w:val="20"/>
              </w:rPr>
            </w:pPr>
            <w:r w:rsidRPr="006A6ADE">
              <w:rPr>
                <w:rFonts w:ascii="Times New Roman" w:hAnsi="Times New Roman" w:cs="Times New Roman"/>
                <w:sz w:val="20"/>
                <w:szCs w:val="20"/>
              </w:rPr>
              <w:t>1</w:t>
            </w:r>
            <w:r w:rsidR="00A46608" w:rsidRPr="006A6ADE">
              <w:rPr>
                <w:rFonts w:ascii="Times New Roman" w:hAnsi="Times New Roman" w:cs="Times New Roman"/>
                <w:sz w:val="20"/>
                <w:szCs w:val="20"/>
              </w:rPr>
              <w:t>a- Buharlaşma ……… değişmedir.</w:t>
            </w:r>
          </w:p>
        </w:tc>
        <w:tc>
          <w:tcPr>
            <w:tcW w:w="1267" w:type="dxa"/>
            <w:vMerge w:val="restart"/>
          </w:tcPr>
          <w:p w:rsidR="00A46608" w:rsidRPr="006A6ADE" w:rsidRDefault="00A46608" w:rsidP="006A6ADE">
            <w:pPr>
              <w:jc w:val="center"/>
              <w:rPr>
                <w:rFonts w:ascii="Times New Roman" w:hAnsi="Times New Roman" w:cs="Times New Roman"/>
                <w:sz w:val="20"/>
                <w:szCs w:val="20"/>
              </w:rPr>
            </w:pPr>
          </w:p>
          <w:p w:rsidR="00A46608" w:rsidRDefault="00AE46A6" w:rsidP="006A6ADE">
            <w:pPr>
              <w:jc w:val="center"/>
              <w:rPr>
                <w:rFonts w:ascii="Times New Roman" w:hAnsi="Times New Roman" w:cs="Times New Roman"/>
                <w:sz w:val="20"/>
                <w:szCs w:val="20"/>
              </w:rPr>
            </w:pPr>
            <w:r>
              <w:rPr>
                <w:rFonts w:ascii="Times New Roman" w:hAnsi="Times New Roman" w:cs="Times New Roman"/>
                <w:sz w:val="20"/>
                <w:szCs w:val="20"/>
              </w:rPr>
              <w:t>Ön</w:t>
            </w:r>
          </w:p>
          <w:p w:rsidR="00AE46A6" w:rsidRPr="006A6ADE" w:rsidRDefault="00AE46A6" w:rsidP="006A6ADE">
            <w:pPr>
              <w:jc w:val="center"/>
              <w:rPr>
                <w:rFonts w:ascii="Times New Roman" w:hAnsi="Times New Roman" w:cs="Times New Roman"/>
                <w:sz w:val="20"/>
                <w:szCs w:val="20"/>
              </w:rPr>
            </w:pPr>
            <w:r>
              <w:rPr>
                <w:rFonts w:ascii="Times New Roman" w:hAnsi="Times New Roman" w:cs="Times New Roman"/>
                <w:sz w:val="20"/>
                <w:szCs w:val="20"/>
              </w:rPr>
              <w:t>Test</w:t>
            </w:r>
          </w:p>
        </w:tc>
        <w:tc>
          <w:tcPr>
            <w:tcW w:w="752"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F</w:t>
            </w:r>
          </w:p>
        </w:tc>
        <w:tc>
          <w:tcPr>
            <w:tcW w:w="630"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50"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47"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4</w:t>
            </w:r>
          </w:p>
        </w:tc>
        <w:tc>
          <w:tcPr>
            <w:tcW w:w="655"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10</w:t>
            </w:r>
          </w:p>
        </w:tc>
        <w:tc>
          <w:tcPr>
            <w:tcW w:w="642"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42"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55"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55"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25</w:t>
            </w:r>
          </w:p>
        </w:tc>
      </w:tr>
      <w:tr w:rsidR="00A46608" w:rsidRPr="006A6ADE" w:rsidTr="00186A23">
        <w:tc>
          <w:tcPr>
            <w:tcW w:w="2093" w:type="dxa"/>
            <w:vMerge/>
          </w:tcPr>
          <w:p w:rsidR="00A46608" w:rsidRPr="006A6ADE" w:rsidRDefault="00A46608" w:rsidP="006A6ADE">
            <w:pPr>
              <w:rPr>
                <w:rFonts w:ascii="Times New Roman" w:hAnsi="Times New Roman" w:cs="Times New Roman"/>
                <w:sz w:val="20"/>
                <w:szCs w:val="20"/>
              </w:rPr>
            </w:pPr>
          </w:p>
        </w:tc>
        <w:tc>
          <w:tcPr>
            <w:tcW w:w="1267" w:type="dxa"/>
            <w:vMerge/>
          </w:tcPr>
          <w:p w:rsidR="00A46608" w:rsidRPr="006A6ADE" w:rsidRDefault="00A46608" w:rsidP="006A6ADE">
            <w:pPr>
              <w:jc w:val="center"/>
              <w:rPr>
                <w:rFonts w:ascii="Times New Roman" w:hAnsi="Times New Roman" w:cs="Times New Roman"/>
                <w:sz w:val="20"/>
                <w:szCs w:val="20"/>
              </w:rPr>
            </w:pPr>
          </w:p>
        </w:tc>
        <w:tc>
          <w:tcPr>
            <w:tcW w:w="752"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K</w:t>
            </w:r>
          </w:p>
        </w:tc>
        <w:tc>
          <w:tcPr>
            <w:tcW w:w="630"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3</w:t>
            </w:r>
          </w:p>
        </w:tc>
        <w:tc>
          <w:tcPr>
            <w:tcW w:w="655"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16</w:t>
            </w:r>
          </w:p>
        </w:tc>
        <w:tc>
          <w:tcPr>
            <w:tcW w:w="642"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7</w:t>
            </w:r>
          </w:p>
        </w:tc>
        <w:tc>
          <w:tcPr>
            <w:tcW w:w="655"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16</w:t>
            </w:r>
          </w:p>
        </w:tc>
      </w:tr>
      <w:tr w:rsidR="00A46608" w:rsidRPr="006A6ADE" w:rsidTr="002B7240">
        <w:tc>
          <w:tcPr>
            <w:tcW w:w="2093" w:type="dxa"/>
            <w:vMerge/>
          </w:tcPr>
          <w:p w:rsidR="00A46608" w:rsidRPr="006A6ADE" w:rsidRDefault="00A46608" w:rsidP="006A6ADE">
            <w:pPr>
              <w:rPr>
                <w:rFonts w:ascii="Times New Roman" w:hAnsi="Times New Roman" w:cs="Times New Roman"/>
                <w:sz w:val="20"/>
                <w:szCs w:val="20"/>
              </w:rPr>
            </w:pPr>
          </w:p>
        </w:tc>
        <w:tc>
          <w:tcPr>
            <w:tcW w:w="1267" w:type="dxa"/>
            <w:vMerge/>
            <w:tcBorders>
              <w:bottom w:val="single" w:sz="4" w:space="0" w:color="auto"/>
            </w:tcBorders>
          </w:tcPr>
          <w:p w:rsidR="00A46608" w:rsidRPr="006A6ADE" w:rsidRDefault="00A46608" w:rsidP="006A6ADE">
            <w:pPr>
              <w:jc w:val="center"/>
              <w:rPr>
                <w:rFonts w:ascii="Times New Roman" w:hAnsi="Times New Roman" w:cs="Times New Roman"/>
                <w:sz w:val="20"/>
                <w:szCs w:val="20"/>
              </w:rPr>
            </w:pPr>
          </w:p>
        </w:tc>
        <w:tc>
          <w:tcPr>
            <w:tcW w:w="752"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30"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16</w:t>
            </w:r>
          </w:p>
        </w:tc>
        <w:tc>
          <w:tcPr>
            <w:tcW w:w="642"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2</w:t>
            </w:r>
          </w:p>
        </w:tc>
      </w:tr>
      <w:tr w:rsidR="00A46608" w:rsidRPr="006A6ADE" w:rsidTr="002B7240">
        <w:tc>
          <w:tcPr>
            <w:tcW w:w="2093" w:type="dxa"/>
            <w:vMerge/>
          </w:tcPr>
          <w:p w:rsidR="00A46608" w:rsidRPr="006A6ADE" w:rsidRDefault="00A46608" w:rsidP="006A6ADE">
            <w:pPr>
              <w:rPr>
                <w:rFonts w:ascii="Times New Roman" w:hAnsi="Times New Roman" w:cs="Times New Roman"/>
                <w:sz w:val="20"/>
                <w:szCs w:val="20"/>
              </w:rPr>
            </w:pPr>
          </w:p>
        </w:tc>
        <w:tc>
          <w:tcPr>
            <w:tcW w:w="1267" w:type="dxa"/>
            <w:vMerge w:val="restart"/>
            <w:shd w:val="pct5" w:color="auto" w:fill="auto"/>
          </w:tcPr>
          <w:p w:rsidR="00A46608" w:rsidRPr="006A6ADE" w:rsidRDefault="00A46608" w:rsidP="006A6ADE">
            <w:pPr>
              <w:jc w:val="center"/>
              <w:rPr>
                <w:rFonts w:ascii="Times New Roman" w:hAnsi="Times New Roman" w:cs="Times New Roman"/>
                <w:sz w:val="20"/>
                <w:szCs w:val="20"/>
              </w:rPr>
            </w:pPr>
          </w:p>
          <w:p w:rsidR="00A46608" w:rsidRDefault="00AE46A6" w:rsidP="006A6ADE">
            <w:pPr>
              <w:jc w:val="center"/>
              <w:rPr>
                <w:rFonts w:ascii="Times New Roman" w:hAnsi="Times New Roman" w:cs="Times New Roman"/>
                <w:sz w:val="20"/>
                <w:szCs w:val="20"/>
              </w:rPr>
            </w:pPr>
            <w:r>
              <w:rPr>
                <w:rFonts w:ascii="Times New Roman" w:hAnsi="Times New Roman" w:cs="Times New Roman"/>
                <w:sz w:val="20"/>
                <w:szCs w:val="20"/>
              </w:rPr>
              <w:t>Son</w:t>
            </w:r>
          </w:p>
          <w:p w:rsidR="00AE46A6" w:rsidRPr="006A6ADE" w:rsidRDefault="00AE46A6" w:rsidP="006A6ADE">
            <w:pPr>
              <w:jc w:val="center"/>
              <w:rPr>
                <w:rFonts w:ascii="Times New Roman" w:hAnsi="Times New Roman" w:cs="Times New Roman"/>
                <w:sz w:val="20"/>
                <w:szCs w:val="20"/>
              </w:rPr>
            </w:pPr>
            <w:r>
              <w:rPr>
                <w:rFonts w:ascii="Times New Roman" w:hAnsi="Times New Roman" w:cs="Times New Roman"/>
                <w:sz w:val="20"/>
                <w:szCs w:val="20"/>
              </w:rPr>
              <w:t>Test</w:t>
            </w:r>
          </w:p>
        </w:tc>
        <w:tc>
          <w:tcPr>
            <w:tcW w:w="752" w:type="dxa"/>
            <w:shd w:val="pct5" w:color="auto" w:fill="auto"/>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F</w:t>
            </w:r>
          </w:p>
        </w:tc>
        <w:tc>
          <w:tcPr>
            <w:tcW w:w="630" w:type="dxa"/>
            <w:shd w:val="pct5" w:color="auto" w:fill="auto"/>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8</w:t>
            </w:r>
          </w:p>
        </w:tc>
        <w:tc>
          <w:tcPr>
            <w:tcW w:w="650" w:type="dxa"/>
            <w:shd w:val="pct5" w:color="auto" w:fill="auto"/>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17</w:t>
            </w:r>
          </w:p>
        </w:tc>
        <w:tc>
          <w:tcPr>
            <w:tcW w:w="647" w:type="dxa"/>
            <w:shd w:val="pct5" w:color="auto" w:fill="auto"/>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55" w:type="dxa"/>
            <w:shd w:val="pct5" w:color="auto" w:fill="auto"/>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12</w:t>
            </w:r>
          </w:p>
        </w:tc>
        <w:tc>
          <w:tcPr>
            <w:tcW w:w="642" w:type="dxa"/>
            <w:shd w:val="pct5" w:color="auto" w:fill="auto"/>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3</w:t>
            </w:r>
          </w:p>
        </w:tc>
        <w:tc>
          <w:tcPr>
            <w:tcW w:w="642" w:type="dxa"/>
            <w:shd w:val="pct5" w:color="auto" w:fill="auto"/>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6</w:t>
            </w:r>
          </w:p>
        </w:tc>
        <w:tc>
          <w:tcPr>
            <w:tcW w:w="655" w:type="dxa"/>
            <w:shd w:val="pct5" w:color="auto" w:fill="auto"/>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10</w:t>
            </w:r>
          </w:p>
        </w:tc>
        <w:tc>
          <w:tcPr>
            <w:tcW w:w="655" w:type="dxa"/>
            <w:shd w:val="pct5" w:color="auto" w:fill="auto"/>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19</w:t>
            </w:r>
          </w:p>
        </w:tc>
      </w:tr>
      <w:tr w:rsidR="00A46608" w:rsidRPr="006A6ADE" w:rsidTr="002B7240">
        <w:tc>
          <w:tcPr>
            <w:tcW w:w="2093" w:type="dxa"/>
            <w:vMerge/>
          </w:tcPr>
          <w:p w:rsidR="00A46608" w:rsidRPr="006A6ADE" w:rsidRDefault="00A46608" w:rsidP="006A6ADE">
            <w:pPr>
              <w:rPr>
                <w:rFonts w:ascii="Times New Roman" w:hAnsi="Times New Roman" w:cs="Times New Roman"/>
                <w:sz w:val="20"/>
                <w:szCs w:val="20"/>
              </w:rPr>
            </w:pPr>
          </w:p>
        </w:tc>
        <w:tc>
          <w:tcPr>
            <w:tcW w:w="1267" w:type="dxa"/>
            <w:vMerge/>
            <w:shd w:val="pct5" w:color="auto" w:fill="auto"/>
          </w:tcPr>
          <w:p w:rsidR="00A46608" w:rsidRPr="006A6ADE" w:rsidRDefault="00A46608" w:rsidP="006A6ADE">
            <w:pPr>
              <w:jc w:val="center"/>
              <w:rPr>
                <w:rFonts w:ascii="Times New Roman" w:hAnsi="Times New Roman" w:cs="Times New Roman"/>
                <w:sz w:val="20"/>
                <w:szCs w:val="20"/>
              </w:rPr>
            </w:pPr>
          </w:p>
        </w:tc>
        <w:tc>
          <w:tcPr>
            <w:tcW w:w="752"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K</w:t>
            </w:r>
          </w:p>
        </w:tc>
        <w:tc>
          <w:tcPr>
            <w:tcW w:w="630"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7</w:t>
            </w:r>
          </w:p>
        </w:tc>
        <w:tc>
          <w:tcPr>
            <w:tcW w:w="655"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3</w:t>
            </w:r>
          </w:p>
        </w:tc>
        <w:tc>
          <w:tcPr>
            <w:tcW w:w="642"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3</w:t>
            </w:r>
          </w:p>
        </w:tc>
        <w:tc>
          <w:tcPr>
            <w:tcW w:w="655"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6</w:t>
            </w:r>
          </w:p>
        </w:tc>
      </w:tr>
      <w:tr w:rsidR="00A46608" w:rsidRPr="006A6ADE" w:rsidTr="002B7240">
        <w:tc>
          <w:tcPr>
            <w:tcW w:w="2093" w:type="dxa"/>
            <w:vMerge/>
          </w:tcPr>
          <w:p w:rsidR="00A46608" w:rsidRPr="006A6ADE" w:rsidRDefault="00A46608" w:rsidP="006A6ADE">
            <w:pPr>
              <w:rPr>
                <w:rFonts w:ascii="Times New Roman" w:hAnsi="Times New Roman" w:cs="Times New Roman"/>
                <w:sz w:val="20"/>
                <w:szCs w:val="20"/>
              </w:rPr>
            </w:pPr>
          </w:p>
        </w:tc>
        <w:tc>
          <w:tcPr>
            <w:tcW w:w="1267" w:type="dxa"/>
            <w:vMerge/>
            <w:shd w:val="pct5" w:color="auto" w:fill="auto"/>
          </w:tcPr>
          <w:p w:rsidR="00A46608" w:rsidRPr="006A6ADE" w:rsidRDefault="00A46608" w:rsidP="006A6ADE">
            <w:pPr>
              <w:jc w:val="center"/>
              <w:rPr>
                <w:rFonts w:ascii="Times New Roman" w:hAnsi="Times New Roman" w:cs="Times New Roman"/>
                <w:sz w:val="20"/>
                <w:szCs w:val="20"/>
              </w:rPr>
            </w:pPr>
          </w:p>
        </w:tc>
        <w:tc>
          <w:tcPr>
            <w:tcW w:w="752"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30"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2</w:t>
            </w:r>
          </w:p>
        </w:tc>
        <w:tc>
          <w:tcPr>
            <w:tcW w:w="642"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shd w:val="pct5" w:color="auto" w:fill="auto"/>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4</w:t>
            </w:r>
          </w:p>
        </w:tc>
      </w:tr>
      <w:tr w:rsidR="00A46608" w:rsidRPr="006A6ADE" w:rsidTr="00186A23">
        <w:tc>
          <w:tcPr>
            <w:tcW w:w="2093" w:type="dxa"/>
            <w:vMerge/>
          </w:tcPr>
          <w:p w:rsidR="00A46608" w:rsidRPr="006A6ADE" w:rsidRDefault="00A46608" w:rsidP="006A6ADE">
            <w:pPr>
              <w:rPr>
                <w:rFonts w:ascii="Times New Roman" w:hAnsi="Times New Roman" w:cs="Times New Roman"/>
                <w:sz w:val="20"/>
                <w:szCs w:val="20"/>
              </w:rPr>
            </w:pPr>
          </w:p>
        </w:tc>
        <w:tc>
          <w:tcPr>
            <w:tcW w:w="1267" w:type="dxa"/>
            <w:vMerge w:val="restart"/>
          </w:tcPr>
          <w:p w:rsidR="00A46608" w:rsidRPr="006A6ADE" w:rsidRDefault="00A46608" w:rsidP="006A6ADE">
            <w:pPr>
              <w:jc w:val="center"/>
              <w:rPr>
                <w:rFonts w:ascii="Times New Roman" w:hAnsi="Times New Roman" w:cs="Times New Roman"/>
                <w:sz w:val="20"/>
                <w:szCs w:val="20"/>
              </w:rPr>
            </w:pPr>
          </w:p>
          <w:p w:rsidR="00A46608" w:rsidRDefault="00AE46A6" w:rsidP="006A6ADE">
            <w:pPr>
              <w:jc w:val="center"/>
              <w:rPr>
                <w:rFonts w:ascii="Times New Roman" w:hAnsi="Times New Roman" w:cs="Times New Roman"/>
                <w:sz w:val="20"/>
                <w:szCs w:val="20"/>
              </w:rPr>
            </w:pPr>
            <w:r>
              <w:rPr>
                <w:rFonts w:ascii="Times New Roman" w:hAnsi="Times New Roman" w:cs="Times New Roman"/>
                <w:sz w:val="20"/>
                <w:szCs w:val="20"/>
              </w:rPr>
              <w:t>Gecikmiş</w:t>
            </w:r>
          </w:p>
          <w:p w:rsidR="00AE46A6" w:rsidRPr="006A6ADE" w:rsidRDefault="00AE46A6" w:rsidP="006A6ADE">
            <w:pPr>
              <w:jc w:val="center"/>
              <w:rPr>
                <w:rFonts w:ascii="Times New Roman" w:hAnsi="Times New Roman" w:cs="Times New Roman"/>
                <w:sz w:val="20"/>
                <w:szCs w:val="20"/>
              </w:rPr>
            </w:pPr>
            <w:r>
              <w:rPr>
                <w:rFonts w:ascii="Times New Roman" w:hAnsi="Times New Roman" w:cs="Times New Roman"/>
                <w:sz w:val="20"/>
                <w:szCs w:val="20"/>
              </w:rPr>
              <w:t>Test</w:t>
            </w:r>
          </w:p>
        </w:tc>
        <w:tc>
          <w:tcPr>
            <w:tcW w:w="752"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F</w:t>
            </w:r>
          </w:p>
        </w:tc>
        <w:tc>
          <w:tcPr>
            <w:tcW w:w="630"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2</w:t>
            </w:r>
          </w:p>
        </w:tc>
        <w:tc>
          <w:tcPr>
            <w:tcW w:w="650"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15</w:t>
            </w:r>
          </w:p>
        </w:tc>
        <w:tc>
          <w:tcPr>
            <w:tcW w:w="647"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55"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11</w:t>
            </w:r>
          </w:p>
        </w:tc>
        <w:tc>
          <w:tcPr>
            <w:tcW w:w="642"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42"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6</w:t>
            </w:r>
          </w:p>
        </w:tc>
        <w:tc>
          <w:tcPr>
            <w:tcW w:w="655"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8</w:t>
            </w:r>
          </w:p>
        </w:tc>
        <w:tc>
          <w:tcPr>
            <w:tcW w:w="655" w:type="dxa"/>
          </w:tcPr>
          <w:p w:rsidR="00A46608" w:rsidRPr="006A6ADE" w:rsidRDefault="00A46608" w:rsidP="006A6ADE">
            <w:pPr>
              <w:jc w:val="center"/>
              <w:rPr>
                <w:rFonts w:ascii="Times New Roman" w:hAnsi="Times New Roman" w:cs="Times New Roman"/>
                <w:i/>
                <w:sz w:val="20"/>
                <w:szCs w:val="20"/>
              </w:rPr>
            </w:pPr>
            <w:r w:rsidRPr="006A6ADE">
              <w:rPr>
                <w:rFonts w:ascii="Times New Roman" w:hAnsi="Times New Roman" w:cs="Times New Roman"/>
                <w:i/>
                <w:sz w:val="20"/>
                <w:szCs w:val="20"/>
              </w:rPr>
              <w:t>19</w:t>
            </w:r>
          </w:p>
        </w:tc>
      </w:tr>
      <w:tr w:rsidR="00A46608" w:rsidRPr="006A6ADE" w:rsidTr="00186A23">
        <w:tc>
          <w:tcPr>
            <w:tcW w:w="2093" w:type="dxa"/>
            <w:vMerge/>
          </w:tcPr>
          <w:p w:rsidR="00A46608" w:rsidRPr="006A6ADE" w:rsidRDefault="00A46608" w:rsidP="006A6ADE">
            <w:pPr>
              <w:rPr>
                <w:rFonts w:ascii="Times New Roman" w:hAnsi="Times New Roman" w:cs="Times New Roman"/>
                <w:sz w:val="20"/>
                <w:szCs w:val="20"/>
              </w:rPr>
            </w:pPr>
          </w:p>
        </w:tc>
        <w:tc>
          <w:tcPr>
            <w:tcW w:w="1267" w:type="dxa"/>
            <w:vMerge/>
          </w:tcPr>
          <w:p w:rsidR="00A46608" w:rsidRPr="006A6ADE" w:rsidRDefault="00A46608" w:rsidP="006A6ADE">
            <w:pPr>
              <w:jc w:val="center"/>
              <w:rPr>
                <w:rFonts w:ascii="Times New Roman" w:hAnsi="Times New Roman" w:cs="Times New Roman"/>
                <w:sz w:val="20"/>
                <w:szCs w:val="20"/>
              </w:rPr>
            </w:pPr>
          </w:p>
        </w:tc>
        <w:tc>
          <w:tcPr>
            <w:tcW w:w="752"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K</w:t>
            </w:r>
          </w:p>
        </w:tc>
        <w:tc>
          <w:tcPr>
            <w:tcW w:w="630"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4</w:t>
            </w:r>
          </w:p>
        </w:tc>
        <w:tc>
          <w:tcPr>
            <w:tcW w:w="655"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11</w:t>
            </w:r>
          </w:p>
        </w:tc>
        <w:tc>
          <w:tcPr>
            <w:tcW w:w="642"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3</w:t>
            </w:r>
          </w:p>
        </w:tc>
        <w:tc>
          <w:tcPr>
            <w:tcW w:w="655" w:type="dxa"/>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8</w:t>
            </w:r>
          </w:p>
        </w:tc>
      </w:tr>
      <w:tr w:rsidR="00A46608" w:rsidRPr="006A6ADE" w:rsidTr="002B7240">
        <w:tc>
          <w:tcPr>
            <w:tcW w:w="2093" w:type="dxa"/>
            <w:vMerge/>
            <w:tcBorders>
              <w:bottom w:val="single" w:sz="4" w:space="0" w:color="auto"/>
            </w:tcBorders>
          </w:tcPr>
          <w:p w:rsidR="00A46608" w:rsidRPr="006A6ADE" w:rsidRDefault="00A46608" w:rsidP="006A6ADE">
            <w:pPr>
              <w:rPr>
                <w:rFonts w:ascii="Times New Roman" w:hAnsi="Times New Roman" w:cs="Times New Roman"/>
                <w:sz w:val="20"/>
                <w:szCs w:val="20"/>
              </w:rPr>
            </w:pPr>
          </w:p>
        </w:tc>
        <w:tc>
          <w:tcPr>
            <w:tcW w:w="1267" w:type="dxa"/>
            <w:vMerge/>
            <w:tcBorders>
              <w:bottom w:val="single" w:sz="4" w:space="0" w:color="auto"/>
            </w:tcBorders>
          </w:tcPr>
          <w:p w:rsidR="00A46608" w:rsidRPr="006A6ADE" w:rsidRDefault="00A46608" w:rsidP="006A6ADE">
            <w:pPr>
              <w:jc w:val="center"/>
              <w:rPr>
                <w:rFonts w:ascii="Times New Roman" w:hAnsi="Times New Roman" w:cs="Times New Roman"/>
                <w:sz w:val="20"/>
                <w:szCs w:val="20"/>
              </w:rPr>
            </w:pPr>
          </w:p>
        </w:tc>
        <w:tc>
          <w:tcPr>
            <w:tcW w:w="752"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30"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6</w:t>
            </w:r>
          </w:p>
        </w:tc>
        <w:tc>
          <w:tcPr>
            <w:tcW w:w="642"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bottom w:val="single" w:sz="4" w:space="0" w:color="auto"/>
            </w:tcBorders>
          </w:tcPr>
          <w:p w:rsidR="00A46608" w:rsidRPr="006A6ADE" w:rsidRDefault="00A46608" w:rsidP="006A6ADE">
            <w:pPr>
              <w:jc w:val="center"/>
              <w:rPr>
                <w:rFonts w:ascii="Times New Roman" w:hAnsi="Times New Roman" w:cs="Times New Roman"/>
                <w:sz w:val="20"/>
                <w:szCs w:val="20"/>
              </w:rPr>
            </w:pPr>
            <w:r w:rsidRPr="006A6ADE">
              <w:rPr>
                <w:rFonts w:ascii="Times New Roman" w:hAnsi="Times New Roman" w:cs="Times New Roman"/>
                <w:sz w:val="20"/>
                <w:szCs w:val="20"/>
              </w:rPr>
              <w:t>7</w:t>
            </w:r>
          </w:p>
        </w:tc>
      </w:tr>
      <w:tr w:rsidR="007B494B" w:rsidRPr="006A6ADE" w:rsidTr="002B7240">
        <w:tblPrEx>
          <w:tblBorders>
            <w:left w:val="single" w:sz="4" w:space="0" w:color="auto"/>
            <w:right w:val="single" w:sz="4" w:space="0" w:color="auto"/>
            <w:insideV w:val="single" w:sz="4" w:space="0" w:color="auto"/>
          </w:tblBorders>
        </w:tblPrEx>
        <w:tc>
          <w:tcPr>
            <w:tcW w:w="2093" w:type="dxa"/>
            <w:vMerge w:val="restart"/>
            <w:tcBorders>
              <w:left w:val="nil"/>
              <w:right w:val="nil"/>
            </w:tcBorders>
          </w:tcPr>
          <w:p w:rsidR="007B494B" w:rsidRPr="006A6ADE" w:rsidRDefault="007B494B" w:rsidP="00EF750C">
            <w:pPr>
              <w:rPr>
                <w:rFonts w:ascii="Times New Roman" w:hAnsi="Times New Roman" w:cs="Times New Roman"/>
                <w:sz w:val="20"/>
                <w:szCs w:val="20"/>
              </w:rPr>
            </w:pPr>
          </w:p>
          <w:p w:rsidR="007B494B" w:rsidRPr="006A6ADE" w:rsidRDefault="007B494B" w:rsidP="00EF750C">
            <w:pPr>
              <w:rPr>
                <w:rFonts w:ascii="Times New Roman" w:hAnsi="Times New Roman" w:cs="Times New Roman"/>
                <w:sz w:val="20"/>
                <w:szCs w:val="20"/>
              </w:rPr>
            </w:pPr>
          </w:p>
          <w:p w:rsidR="007B494B" w:rsidRPr="006A6ADE" w:rsidRDefault="007B494B" w:rsidP="00EF750C">
            <w:pPr>
              <w:rPr>
                <w:rFonts w:ascii="Times New Roman" w:hAnsi="Times New Roman" w:cs="Times New Roman"/>
                <w:sz w:val="20"/>
                <w:szCs w:val="20"/>
              </w:rPr>
            </w:pPr>
          </w:p>
          <w:p w:rsidR="007B494B" w:rsidRPr="006A6ADE" w:rsidRDefault="007B494B" w:rsidP="00EF750C">
            <w:pPr>
              <w:rPr>
                <w:rFonts w:ascii="Times New Roman" w:hAnsi="Times New Roman" w:cs="Times New Roman"/>
                <w:sz w:val="20"/>
                <w:szCs w:val="20"/>
              </w:rPr>
            </w:pPr>
          </w:p>
          <w:p w:rsidR="007B494B" w:rsidRPr="006A6ADE" w:rsidRDefault="007B494B" w:rsidP="00EF750C">
            <w:pPr>
              <w:rPr>
                <w:rFonts w:ascii="Times New Roman" w:hAnsi="Times New Roman" w:cs="Times New Roman"/>
                <w:sz w:val="20"/>
                <w:szCs w:val="20"/>
              </w:rPr>
            </w:pPr>
            <w:r w:rsidRPr="006A6ADE">
              <w:rPr>
                <w:rFonts w:ascii="Times New Roman" w:hAnsi="Times New Roman" w:cs="Times New Roman"/>
                <w:sz w:val="20"/>
                <w:szCs w:val="20"/>
              </w:rPr>
              <w:t>1b-Yoğunlaşma ……… değişmedir.</w:t>
            </w:r>
          </w:p>
          <w:p w:rsidR="007B494B" w:rsidRPr="006A6ADE" w:rsidRDefault="007B494B" w:rsidP="00EF750C">
            <w:pPr>
              <w:rPr>
                <w:rFonts w:ascii="Times New Roman" w:hAnsi="Times New Roman" w:cs="Times New Roman"/>
                <w:sz w:val="20"/>
                <w:szCs w:val="20"/>
              </w:rPr>
            </w:pPr>
          </w:p>
        </w:tc>
        <w:tc>
          <w:tcPr>
            <w:tcW w:w="1267" w:type="dxa"/>
            <w:vMerge w:val="restart"/>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p>
          <w:p w:rsidR="007B494B" w:rsidRDefault="007B494B" w:rsidP="00EF750C">
            <w:pPr>
              <w:jc w:val="center"/>
              <w:rPr>
                <w:rFonts w:ascii="Times New Roman" w:hAnsi="Times New Roman" w:cs="Times New Roman"/>
                <w:sz w:val="20"/>
                <w:szCs w:val="20"/>
              </w:rPr>
            </w:pPr>
            <w:r>
              <w:rPr>
                <w:rFonts w:ascii="Times New Roman" w:hAnsi="Times New Roman" w:cs="Times New Roman"/>
                <w:sz w:val="20"/>
                <w:szCs w:val="20"/>
              </w:rPr>
              <w:t>Ön</w:t>
            </w:r>
          </w:p>
          <w:p w:rsidR="007B494B" w:rsidRPr="006A6ADE" w:rsidRDefault="007B494B" w:rsidP="00EF750C">
            <w:pPr>
              <w:jc w:val="center"/>
              <w:rPr>
                <w:rFonts w:ascii="Times New Roman" w:hAnsi="Times New Roman" w:cs="Times New Roman"/>
                <w:sz w:val="20"/>
                <w:szCs w:val="20"/>
              </w:rPr>
            </w:pPr>
            <w:r>
              <w:rPr>
                <w:rFonts w:ascii="Times New Roman" w:hAnsi="Times New Roman" w:cs="Times New Roman"/>
                <w:sz w:val="20"/>
                <w:szCs w:val="20"/>
              </w:rPr>
              <w:t>Test</w:t>
            </w:r>
          </w:p>
        </w:tc>
        <w:tc>
          <w:tcPr>
            <w:tcW w:w="752"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F</w:t>
            </w:r>
          </w:p>
        </w:tc>
        <w:tc>
          <w:tcPr>
            <w:tcW w:w="630"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50"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47"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3</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17</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24</w:t>
            </w:r>
          </w:p>
        </w:tc>
      </w:tr>
      <w:tr w:rsidR="007B494B" w:rsidRPr="006A6ADE" w:rsidTr="002B7240">
        <w:tblPrEx>
          <w:tblBorders>
            <w:left w:val="single" w:sz="4" w:space="0" w:color="auto"/>
            <w:right w:val="single" w:sz="4" w:space="0" w:color="auto"/>
            <w:insideV w:val="single" w:sz="4" w:space="0" w:color="auto"/>
          </w:tblBorders>
        </w:tblPrEx>
        <w:tc>
          <w:tcPr>
            <w:tcW w:w="2093" w:type="dxa"/>
            <w:vMerge/>
            <w:tcBorders>
              <w:left w:val="nil"/>
              <w:right w:val="nil"/>
            </w:tcBorders>
          </w:tcPr>
          <w:p w:rsidR="007B494B" w:rsidRPr="006A6ADE" w:rsidRDefault="007B494B" w:rsidP="00EF750C">
            <w:pPr>
              <w:rPr>
                <w:rFonts w:ascii="Times New Roman" w:hAnsi="Times New Roman" w:cs="Times New Roman"/>
                <w:sz w:val="20"/>
                <w:szCs w:val="20"/>
              </w:rPr>
            </w:pPr>
          </w:p>
        </w:tc>
        <w:tc>
          <w:tcPr>
            <w:tcW w:w="1267" w:type="dxa"/>
            <w:vMerge/>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p>
        </w:tc>
        <w:tc>
          <w:tcPr>
            <w:tcW w:w="752"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K</w:t>
            </w:r>
          </w:p>
        </w:tc>
        <w:tc>
          <w:tcPr>
            <w:tcW w:w="630"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1</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10</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21</w:t>
            </w:r>
          </w:p>
        </w:tc>
      </w:tr>
      <w:tr w:rsidR="007B494B" w:rsidRPr="006A6ADE" w:rsidTr="002B7240">
        <w:tblPrEx>
          <w:tblBorders>
            <w:left w:val="single" w:sz="4" w:space="0" w:color="auto"/>
            <w:right w:val="single" w:sz="4" w:space="0" w:color="auto"/>
            <w:insideV w:val="single" w:sz="4" w:space="0" w:color="auto"/>
          </w:tblBorders>
        </w:tblPrEx>
        <w:tc>
          <w:tcPr>
            <w:tcW w:w="2093" w:type="dxa"/>
            <w:vMerge/>
            <w:tcBorders>
              <w:left w:val="nil"/>
              <w:right w:val="nil"/>
            </w:tcBorders>
          </w:tcPr>
          <w:p w:rsidR="007B494B" w:rsidRPr="006A6ADE" w:rsidRDefault="007B494B" w:rsidP="00EF750C">
            <w:pPr>
              <w:rPr>
                <w:rFonts w:ascii="Times New Roman" w:hAnsi="Times New Roman" w:cs="Times New Roman"/>
                <w:sz w:val="20"/>
                <w:szCs w:val="20"/>
              </w:rPr>
            </w:pPr>
          </w:p>
        </w:tc>
        <w:tc>
          <w:tcPr>
            <w:tcW w:w="1267" w:type="dxa"/>
            <w:vMerge/>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p>
        </w:tc>
        <w:tc>
          <w:tcPr>
            <w:tcW w:w="752"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30"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18</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4</w:t>
            </w:r>
          </w:p>
        </w:tc>
      </w:tr>
      <w:tr w:rsidR="007B494B" w:rsidRPr="006A6ADE" w:rsidTr="00186A23">
        <w:tblPrEx>
          <w:tblBorders>
            <w:left w:val="single" w:sz="4" w:space="0" w:color="auto"/>
            <w:right w:val="single" w:sz="4" w:space="0" w:color="auto"/>
            <w:insideV w:val="single" w:sz="4" w:space="0" w:color="auto"/>
          </w:tblBorders>
        </w:tblPrEx>
        <w:tc>
          <w:tcPr>
            <w:tcW w:w="2093" w:type="dxa"/>
            <w:vMerge/>
            <w:tcBorders>
              <w:left w:val="nil"/>
              <w:right w:val="nil"/>
            </w:tcBorders>
          </w:tcPr>
          <w:p w:rsidR="007B494B" w:rsidRPr="006A6ADE" w:rsidRDefault="007B494B" w:rsidP="00EF750C">
            <w:pPr>
              <w:rPr>
                <w:rFonts w:ascii="Times New Roman" w:hAnsi="Times New Roman" w:cs="Times New Roman"/>
                <w:sz w:val="20"/>
                <w:szCs w:val="20"/>
              </w:rPr>
            </w:pPr>
          </w:p>
        </w:tc>
        <w:tc>
          <w:tcPr>
            <w:tcW w:w="1267" w:type="dxa"/>
            <w:vMerge w:val="restart"/>
            <w:tcBorders>
              <w:left w:val="nil"/>
              <w:right w:val="nil"/>
            </w:tcBorders>
          </w:tcPr>
          <w:p w:rsidR="007B494B" w:rsidRPr="006A6ADE" w:rsidRDefault="007B494B" w:rsidP="00EF750C">
            <w:pPr>
              <w:jc w:val="center"/>
              <w:rPr>
                <w:rFonts w:ascii="Times New Roman" w:hAnsi="Times New Roman" w:cs="Times New Roman"/>
                <w:sz w:val="20"/>
                <w:szCs w:val="20"/>
              </w:rPr>
            </w:pPr>
          </w:p>
          <w:p w:rsidR="007B494B" w:rsidRDefault="007B494B" w:rsidP="00EF750C">
            <w:pPr>
              <w:jc w:val="center"/>
              <w:rPr>
                <w:rFonts w:ascii="Times New Roman" w:hAnsi="Times New Roman" w:cs="Times New Roman"/>
                <w:sz w:val="20"/>
                <w:szCs w:val="20"/>
              </w:rPr>
            </w:pPr>
            <w:r>
              <w:rPr>
                <w:rFonts w:ascii="Times New Roman" w:hAnsi="Times New Roman" w:cs="Times New Roman"/>
                <w:sz w:val="20"/>
                <w:szCs w:val="20"/>
              </w:rPr>
              <w:t>Son</w:t>
            </w:r>
          </w:p>
          <w:p w:rsidR="007B494B" w:rsidRPr="006A6ADE" w:rsidRDefault="007B494B" w:rsidP="00EF750C">
            <w:pPr>
              <w:jc w:val="center"/>
              <w:rPr>
                <w:rFonts w:ascii="Times New Roman" w:hAnsi="Times New Roman" w:cs="Times New Roman"/>
                <w:sz w:val="20"/>
                <w:szCs w:val="20"/>
              </w:rPr>
            </w:pPr>
            <w:r>
              <w:rPr>
                <w:rFonts w:ascii="Times New Roman" w:hAnsi="Times New Roman" w:cs="Times New Roman"/>
                <w:sz w:val="20"/>
                <w:szCs w:val="20"/>
              </w:rPr>
              <w:t>Test</w:t>
            </w:r>
          </w:p>
        </w:tc>
        <w:tc>
          <w:tcPr>
            <w:tcW w:w="752" w:type="dxa"/>
            <w:tcBorders>
              <w:left w:val="nil"/>
              <w:right w:val="nil"/>
            </w:tcBorders>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F</w:t>
            </w:r>
          </w:p>
        </w:tc>
        <w:tc>
          <w:tcPr>
            <w:tcW w:w="630" w:type="dxa"/>
            <w:tcBorders>
              <w:left w:val="nil"/>
              <w:right w:val="nil"/>
            </w:tcBorders>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8</w:t>
            </w:r>
          </w:p>
        </w:tc>
        <w:tc>
          <w:tcPr>
            <w:tcW w:w="650" w:type="dxa"/>
            <w:tcBorders>
              <w:left w:val="nil"/>
              <w:right w:val="nil"/>
            </w:tcBorders>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20</w:t>
            </w:r>
          </w:p>
        </w:tc>
        <w:tc>
          <w:tcPr>
            <w:tcW w:w="647" w:type="dxa"/>
            <w:tcBorders>
              <w:left w:val="nil"/>
              <w:right w:val="nil"/>
            </w:tcBorders>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55" w:type="dxa"/>
            <w:tcBorders>
              <w:left w:val="nil"/>
              <w:right w:val="nil"/>
            </w:tcBorders>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13</w:t>
            </w:r>
          </w:p>
        </w:tc>
        <w:tc>
          <w:tcPr>
            <w:tcW w:w="642" w:type="dxa"/>
            <w:tcBorders>
              <w:left w:val="nil"/>
              <w:right w:val="nil"/>
            </w:tcBorders>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3</w:t>
            </w:r>
          </w:p>
        </w:tc>
        <w:tc>
          <w:tcPr>
            <w:tcW w:w="642" w:type="dxa"/>
            <w:tcBorders>
              <w:left w:val="nil"/>
              <w:right w:val="nil"/>
            </w:tcBorders>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7</w:t>
            </w:r>
          </w:p>
        </w:tc>
        <w:tc>
          <w:tcPr>
            <w:tcW w:w="655" w:type="dxa"/>
            <w:tcBorders>
              <w:left w:val="nil"/>
              <w:right w:val="nil"/>
            </w:tcBorders>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5</w:t>
            </w:r>
          </w:p>
        </w:tc>
        <w:tc>
          <w:tcPr>
            <w:tcW w:w="655" w:type="dxa"/>
            <w:tcBorders>
              <w:left w:val="nil"/>
              <w:right w:val="nil"/>
            </w:tcBorders>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21</w:t>
            </w:r>
          </w:p>
        </w:tc>
      </w:tr>
      <w:tr w:rsidR="007B494B" w:rsidRPr="006A6ADE" w:rsidTr="00186A23">
        <w:tblPrEx>
          <w:tblBorders>
            <w:left w:val="single" w:sz="4" w:space="0" w:color="auto"/>
            <w:right w:val="single" w:sz="4" w:space="0" w:color="auto"/>
            <w:insideV w:val="single" w:sz="4" w:space="0" w:color="auto"/>
          </w:tblBorders>
        </w:tblPrEx>
        <w:tc>
          <w:tcPr>
            <w:tcW w:w="2093" w:type="dxa"/>
            <w:vMerge/>
            <w:tcBorders>
              <w:left w:val="nil"/>
              <w:right w:val="nil"/>
            </w:tcBorders>
          </w:tcPr>
          <w:p w:rsidR="007B494B" w:rsidRPr="006A6ADE" w:rsidRDefault="007B494B" w:rsidP="00EF750C">
            <w:pPr>
              <w:rPr>
                <w:rFonts w:ascii="Times New Roman" w:hAnsi="Times New Roman" w:cs="Times New Roman"/>
                <w:sz w:val="20"/>
                <w:szCs w:val="20"/>
              </w:rPr>
            </w:pPr>
          </w:p>
        </w:tc>
        <w:tc>
          <w:tcPr>
            <w:tcW w:w="1267" w:type="dxa"/>
            <w:vMerge/>
            <w:tcBorders>
              <w:left w:val="nil"/>
              <w:right w:val="nil"/>
            </w:tcBorders>
          </w:tcPr>
          <w:p w:rsidR="007B494B" w:rsidRPr="006A6ADE" w:rsidRDefault="007B494B" w:rsidP="00EF750C">
            <w:pPr>
              <w:jc w:val="center"/>
              <w:rPr>
                <w:rFonts w:ascii="Times New Roman" w:hAnsi="Times New Roman" w:cs="Times New Roman"/>
                <w:sz w:val="20"/>
                <w:szCs w:val="20"/>
              </w:rPr>
            </w:pPr>
          </w:p>
        </w:tc>
        <w:tc>
          <w:tcPr>
            <w:tcW w:w="752" w:type="dxa"/>
            <w:tcBorders>
              <w:left w:val="nil"/>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K</w:t>
            </w:r>
          </w:p>
        </w:tc>
        <w:tc>
          <w:tcPr>
            <w:tcW w:w="630" w:type="dxa"/>
            <w:tcBorders>
              <w:left w:val="nil"/>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1</w:t>
            </w:r>
          </w:p>
        </w:tc>
        <w:tc>
          <w:tcPr>
            <w:tcW w:w="647" w:type="dxa"/>
            <w:tcBorders>
              <w:left w:val="nil"/>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1</w:t>
            </w:r>
          </w:p>
        </w:tc>
        <w:tc>
          <w:tcPr>
            <w:tcW w:w="655" w:type="dxa"/>
            <w:tcBorders>
              <w:left w:val="nil"/>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5</w:t>
            </w:r>
          </w:p>
        </w:tc>
        <w:tc>
          <w:tcPr>
            <w:tcW w:w="642" w:type="dxa"/>
            <w:tcBorders>
              <w:left w:val="nil"/>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1</w:t>
            </w:r>
          </w:p>
        </w:tc>
        <w:tc>
          <w:tcPr>
            <w:tcW w:w="655" w:type="dxa"/>
            <w:tcBorders>
              <w:left w:val="nil"/>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8</w:t>
            </w:r>
          </w:p>
        </w:tc>
      </w:tr>
      <w:tr w:rsidR="007B494B" w:rsidRPr="006A6ADE" w:rsidTr="002B7240">
        <w:tblPrEx>
          <w:tblBorders>
            <w:left w:val="single" w:sz="4" w:space="0" w:color="auto"/>
            <w:right w:val="single" w:sz="4" w:space="0" w:color="auto"/>
            <w:insideV w:val="single" w:sz="4" w:space="0" w:color="auto"/>
          </w:tblBorders>
        </w:tblPrEx>
        <w:tc>
          <w:tcPr>
            <w:tcW w:w="2093" w:type="dxa"/>
            <w:vMerge/>
            <w:tcBorders>
              <w:left w:val="nil"/>
              <w:right w:val="nil"/>
            </w:tcBorders>
          </w:tcPr>
          <w:p w:rsidR="007B494B" w:rsidRPr="006A6ADE" w:rsidRDefault="007B494B" w:rsidP="00EF750C">
            <w:pPr>
              <w:rPr>
                <w:rFonts w:ascii="Times New Roman" w:hAnsi="Times New Roman" w:cs="Times New Roman"/>
                <w:sz w:val="20"/>
                <w:szCs w:val="20"/>
              </w:rPr>
            </w:pPr>
          </w:p>
        </w:tc>
        <w:tc>
          <w:tcPr>
            <w:tcW w:w="1267" w:type="dxa"/>
            <w:vMerge/>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p>
        </w:tc>
        <w:tc>
          <w:tcPr>
            <w:tcW w:w="752" w:type="dxa"/>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30" w:type="dxa"/>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2</w:t>
            </w:r>
          </w:p>
        </w:tc>
        <w:tc>
          <w:tcPr>
            <w:tcW w:w="642" w:type="dxa"/>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bottom w:val="single" w:sz="4" w:space="0" w:color="auto"/>
              <w:right w:val="nil"/>
            </w:tcBorders>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6</w:t>
            </w:r>
          </w:p>
        </w:tc>
      </w:tr>
      <w:tr w:rsidR="007B494B" w:rsidRPr="006A6ADE" w:rsidTr="002B7240">
        <w:tblPrEx>
          <w:tblBorders>
            <w:left w:val="single" w:sz="4" w:space="0" w:color="auto"/>
            <w:right w:val="single" w:sz="4" w:space="0" w:color="auto"/>
            <w:insideV w:val="single" w:sz="4" w:space="0" w:color="auto"/>
          </w:tblBorders>
        </w:tblPrEx>
        <w:tc>
          <w:tcPr>
            <w:tcW w:w="2093" w:type="dxa"/>
            <w:vMerge/>
            <w:tcBorders>
              <w:left w:val="nil"/>
              <w:right w:val="nil"/>
            </w:tcBorders>
          </w:tcPr>
          <w:p w:rsidR="007B494B" w:rsidRPr="006A6ADE" w:rsidRDefault="007B494B" w:rsidP="00EF750C">
            <w:pPr>
              <w:rPr>
                <w:rFonts w:ascii="Times New Roman" w:hAnsi="Times New Roman" w:cs="Times New Roman"/>
                <w:sz w:val="20"/>
                <w:szCs w:val="20"/>
              </w:rPr>
            </w:pPr>
          </w:p>
        </w:tc>
        <w:tc>
          <w:tcPr>
            <w:tcW w:w="1267" w:type="dxa"/>
            <w:vMerge w:val="restart"/>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p>
          <w:p w:rsidR="007B494B" w:rsidRDefault="007B494B" w:rsidP="00EF750C">
            <w:pPr>
              <w:jc w:val="center"/>
              <w:rPr>
                <w:rFonts w:ascii="Times New Roman" w:hAnsi="Times New Roman" w:cs="Times New Roman"/>
                <w:sz w:val="20"/>
                <w:szCs w:val="20"/>
              </w:rPr>
            </w:pPr>
            <w:r>
              <w:rPr>
                <w:rFonts w:ascii="Times New Roman" w:hAnsi="Times New Roman" w:cs="Times New Roman"/>
                <w:sz w:val="20"/>
                <w:szCs w:val="20"/>
              </w:rPr>
              <w:t>Gecikmiş</w:t>
            </w:r>
          </w:p>
          <w:p w:rsidR="007B494B" w:rsidRPr="006A6ADE" w:rsidRDefault="007B494B" w:rsidP="00EF750C">
            <w:pPr>
              <w:jc w:val="center"/>
              <w:rPr>
                <w:rFonts w:ascii="Times New Roman" w:hAnsi="Times New Roman" w:cs="Times New Roman"/>
                <w:sz w:val="20"/>
                <w:szCs w:val="20"/>
              </w:rPr>
            </w:pPr>
            <w:r>
              <w:rPr>
                <w:rFonts w:ascii="Times New Roman" w:hAnsi="Times New Roman" w:cs="Times New Roman"/>
                <w:sz w:val="20"/>
                <w:szCs w:val="20"/>
              </w:rPr>
              <w:t>Test</w:t>
            </w:r>
          </w:p>
        </w:tc>
        <w:tc>
          <w:tcPr>
            <w:tcW w:w="752"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F</w:t>
            </w:r>
          </w:p>
        </w:tc>
        <w:tc>
          <w:tcPr>
            <w:tcW w:w="630"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2</w:t>
            </w:r>
          </w:p>
        </w:tc>
        <w:tc>
          <w:tcPr>
            <w:tcW w:w="650"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18</w:t>
            </w:r>
          </w:p>
        </w:tc>
        <w:tc>
          <w:tcPr>
            <w:tcW w:w="647"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2</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13</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7</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5</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i/>
                <w:sz w:val="20"/>
                <w:szCs w:val="20"/>
              </w:rPr>
            </w:pPr>
            <w:r w:rsidRPr="006A6ADE">
              <w:rPr>
                <w:rFonts w:ascii="Times New Roman" w:hAnsi="Times New Roman" w:cs="Times New Roman"/>
                <w:i/>
                <w:sz w:val="20"/>
                <w:szCs w:val="20"/>
              </w:rPr>
              <w:t>20</w:t>
            </w:r>
          </w:p>
        </w:tc>
      </w:tr>
      <w:tr w:rsidR="007B494B" w:rsidRPr="006A6ADE" w:rsidTr="002B7240">
        <w:tblPrEx>
          <w:tblBorders>
            <w:left w:val="single" w:sz="4" w:space="0" w:color="auto"/>
            <w:right w:val="single" w:sz="4" w:space="0" w:color="auto"/>
            <w:insideV w:val="single" w:sz="4" w:space="0" w:color="auto"/>
          </w:tblBorders>
        </w:tblPrEx>
        <w:tc>
          <w:tcPr>
            <w:tcW w:w="2093" w:type="dxa"/>
            <w:vMerge/>
            <w:tcBorders>
              <w:left w:val="nil"/>
              <w:right w:val="nil"/>
            </w:tcBorders>
          </w:tcPr>
          <w:p w:rsidR="007B494B" w:rsidRPr="006A6ADE" w:rsidRDefault="007B494B" w:rsidP="00EF750C">
            <w:pPr>
              <w:rPr>
                <w:rFonts w:ascii="Times New Roman" w:hAnsi="Times New Roman" w:cs="Times New Roman"/>
                <w:sz w:val="20"/>
                <w:szCs w:val="20"/>
              </w:rPr>
            </w:pPr>
          </w:p>
        </w:tc>
        <w:tc>
          <w:tcPr>
            <w:tcW w:w="1267" w:type="dxa"/>
            <w:vMerge/>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p>
        </w:tc>
        <w:tc>
          <w:tcPr>
            <w:tcW w:w="752"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K</w:t>
            </w:r>
          </w:p>
        </w:tc>
        <w:tc>
          <w:tcPr>
            <w:tcW w:w="630"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2</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6</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2</w:t>
            </w:r>
          </w:p>
        </w:tc>
        <w:tc>
          <w:tcPr>
            <w:tcW w:w="655" w:type="dxa"/>
            <w:tcBorders>
              <w:left w:val="nil"/>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10</w:t>
            </w:r>
          </w:p>
        </w:tc>
      </w:tr>
      <w:tr w:rsidR="00186A23" w:rsidRPr="006A6ADE" w:rsidTr="002B7240">
        <w:tblPrEx>
          <w:tblBorders>
            <w:left w:val="single" w:sz="4" w:space="0" w:color="auto"/>
            <w:right w:val="single" w:sz="4" w:space="0" w:color="auto"/>
            <w:insideV w:val="single" w:sz="4" w:space="0" w:color="auto"/>
          </w:tblBorders>
        </w:tblPrEx>
        <w:tc>
          <w:tcPr>
            <w:tcW w:w="2093" w:type="dxa"/>
            <w:vMerge/>
            <w:tcBorders>
              <w:left w:val="nil"/>
              <w:bottom w:val="single" w:sz="4" w:space="0" w:color="auto"/>
              <w:right w:val="nil"/>
            </w:tcBorders>
          </w:tcPr>
          <w:p w:rsidR="007B494B" w:rsidRPr="006A6ADE" w:rsidRDefault="007B494B" w:rsidP="00EF750C">
            <w:pPr>
              <w:rPr>
                <w:rFonts w:ascii="Times New Roman" w:hAnsi="Times New Roman" w:cs="Times New Roman"/>
                <w:sz w:val="20"/>
                <w:szCs w:val="20"/>
              </w:rPr>
            </w:pPr>
          </w:p>
        </w:tc>
        <w:tc>
          <w:tcPr>
            <w:tcW w:w="1267" w:type="dxa"/>
            <w:vMerge/>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p>
        </w:tc>
        <w:tc>
          <w:tcPr>
            <w:tcW w:w="752" w:type="dxa"/>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30" w:type="dxa"/>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7</w:t>
            </w:r>
          </w:p>
        </w:tc>
        <w:tc>
          <w:tcPr>
            <w:tcW w:w="642" w:type="dxa"/>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bottom w:val="single" w:sz="4" w:space="0" w:color="auto"/>
              <w:right w:val="nil"/>
            </w:tcBorders>
            <w:shd w:val="pct5" w:color="auto" w:fill="auto"/>
          </w:tcPr>
          <w:p w:rsidR="007B494B" w:rsidRPr="006A6ADE" w:rsidRDefault="007B494B" w:rsidP="00EF750C">
            <w:pPr>
              <w:jc w:val="center"/>
              <w:rPr>
                <w:rFonts w:ascii="Times New Roman" w:hAnsi="Times New Roman" w:cs="Times New Roman"/>
                <w:sz w:val="20"/>
                <w:szCs w:val="20"/>
              </w:rPr>
            </w:pPr>
            <w:r w:rsidRPr="006A6ADE">
              <w:rPr>
                <w:rFonts w:ascii="Times New Roman" w:hAnsi="Times New Roman" w:cs="Times New Roman"/>
                <w:sz w:val="20"/>
                <w:szCs w:val="20"/>
              </w:rPr>
              <w:t>7</w:t>
            </w:r>
          </w:p>
        </w:tc>
      </w:tr>
      <w:tr w:rsidR="00186A23" w:rsidRPr="006A6ADE" w:rsidTr="00186A23">
        <w:tblPrEx>
          <w:tblBorders>
            <w:left w:val="single" w:sz="4" w:space="0" w:color="auto"/>
            <w:right w:val="single" w:sz="4" w:space="0" w:color="auto"/>
            <w:insideV w:val="single" w:sz="4" w:space="0" w:color="auto"/>
          </w:tblBorders>
        </w:tblPrEx>
        <w:tc>
          <w:tcPr>
            <w:tcW w:w="2093" w:type="dxa"/>
            <w:vMerge w:val="restart"/>
            <w:tcBorders>
              <w:left w:val="nil"/>
              <w:right w:val="nil"/>
            </w:tcBorders>
          </w:tcPr>
          <w:p w:rsidR="00186A23" w:rsidRPr="006A6ADE" w:rsidRDefault="00186A23" w:rsidP="00EF750C">
            <w:pPr>
              <w:rPr>
                <w:rFonts w:ascii="Times New Roman" w:hAnsi="Times New Roman" w:cs="Times New Roman"/>
                <w:sz w:val="20"/>
                <w:szCs w:val="20"/>
              </w:rPr>
            </w:pPr>
          </w:p>
          <w:p w:rsidR="00186A23" w:rsidRPr="006A6ADE" w:rsidRDefault="00186A23" w:rsidP="00EF750C">
            <w:pPr>
              <w:rPr>
                <w:rFonts w:ascii="Times New Roman" w:hAnsi="Times New Roman" w:cs="Times New Roman"/>
                <w:sz w:val="20"/>
                <w:szCs w:val="20"/>
              </w:rPr>
            </w:pPr>
          </w:p>
          <w:p w:rsidR="00186A23" w:rsidRPr="006A6ADE" w:rsidRDefault="00186A23" w:rsidP="00EF750C">
            <w:pPr>
              <w:rPr>
                <w:rFonts w:ascii="Times New Roman" w:hAnsi="Times New Roman" w:cs="Times New Roman"/>
                <w:sz w:val="20"/>
                <w:szCs w:val="20"/>
              </w:rPr>
            </w:pPr>
          </w:p>
          <w:p w:rsidR="00186A23" w:rsidRPr="006A6ADE" w:rsidRDefault="00186A23" w:rsidP="00EF750C">
            <w:pPr>
              <w:rPr>
                <w:rFonts w:ascii="Times New Roman" w:hAnsi="Times New Roman" w:cs="Times New Roman"/>
                <w:sz w:val="20"/>
                <w:szCs w:val="20"/>
              </w:rPr>
            </w:pPr>
          </w:p>
          <w:p w:rsidR="00186A23" w:rsidRPr="006A6ADE" w:rsidRDefault="00186A23" w:rsidP="00EF750C">
            <w:pPr>
              <w:rPr>
                <w:rFonts w:ascii="Times New Roman" w:hAnsi="Times New Roman" w:cs="Times New Roman"/>
                <w:sz w:val="20"/>
                <w:szCs w:val="20"/>
              </w:rPr>
            </w:pPr>
            <w:r w:rsidRPr="006A6ADE">
              <w:rPr>
                <w:rFonts w:ascii="Times New Roman" w:hAnsi="Times New Roman" w:cs="Times New Roman"/>
                <w:sz w:val="20"/>
                <w:szCs w:val="20"/>
              </w:rPr>
              <w:t>1c-Ağaçların yanması ……… değişmedir.</w:t>
            </w:r>
          </w:p>
          <w:p w:rsidR="00186A23" w:rsidRPr="006A6ADE" w:rsidRDefault="00186A23" w:rsidP="00EF750C">
            <w:pPr>
              <w:rPr>
                <w:rFonts w:ascii="Times New Roman" w:hAnsi="Times New Roman" w:cs="Times New Roman"/>
                <w:sz w:val="20"/>
                <w:szCs w:val="20"/>
              </w:rPr>
            </w:pPr>
          </w:p>
        </w:tc>
        <w:tc>
          <w:tcPr>
            <w:tcW w:w="1267" w:type="dxa"/>
            <w:vMerge w:val="restart"/>
            <w:tcBorders>
              <w:left w:val="nil"/>
              <w:right w:val="nil"/>
            </w:tcBorders>
          </w:tcPr>
          <w:p w:rsidR="00186A23" w:rsidRPr="006A6ADE" w:rsidRDefault="00186A23" w:rsidP="00EF750C">
            <w:pPr>
              <w:jc w:val="center"/>
              <w:rPr>
                <w:rFonts w:ascii="Times New Roman" w:hAnsi="Times New Roman" w:cs="Times New Roman"/>
                <w:sz w:val="20"/>
                <w:szCs w:val="20"/>
              </w:rPr>
            </w:pPr>
          </w:p>
          <w:p w:rsidR="00186A23" w:rsidRDefault="00186A23" w:rsidP="00EF750C">
            <w:pPr>
              <w:jc w:val="center"/>
              <w:rPr>
                <w:rFonts w:ascii="Times New Roman" w:hAnsi="Times New Roman" w:cs="Times New Roman"/>
                <w:sz w:val="20"/>
                <w:szCs w:val="20"/>
              </w:rPr>
            </w:pPr>
            <w:r>
              <w:rPr>
                <w:rFonts w:ascii="Times New Roman" w:hAnsi="Times New Roman" w:cs="Times New Roman"/>
                <w:sz w:val="20"/>
                <w:szCs w:val="20"/>
              </w:rPr>
              <w:t>Ön</w:t>
            </w:r>
          </w:p>
          <w:p w:rsidR="00186A23" w:rsidRPr="006A6ADE" w:rsidRDefault="00186A23" w:rsidP="00EF750C">
            <w:pPr>
              <w:jc w:val="center"/>
              <w:rPr>
                <w:rFonts w:ascii="Times New Roman" w:hAnsi="Times New Roman" w:cs="Times New Roman"/>
                <w:sz w:val="20"/>
                <w:szCs w:val="20"/>
              </w:rPr>
            </w:pPr>
            <w:r>
              <w:rPr>
                <w:rFonts w:ascii="Times New Roman" w:hAnsi="Times New Roman" w:cs="Times New Roman"/>
                <w:sz w:val="20"/>
                <w:szCs w:val="20"/>
              </w:rPr>
              <w:t>Test</w:t>
            </w:r>
          </w:p>
        </w:tc>
        <w:tc>
          <w:tcPr>
            <w:tcW w:w="752"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F</w:t>
            </w:r>
          </w:p>
        </w:tc>
        <w:tc>
          <w:tcPr>
            <w:tcW w:w="630"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3</w:t>
            </w:r>
          </w:p>
        </w:tc>
        <w:tc>
          <w:tcPr>
            <w:tcW w:w="655"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16</w:t>
            </w:r>
          </w:p>
        </w:tc>
        <w:tc>
          <w:tcPr>
            <w:tcW w:w="642"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4</w:t>
            </w:r>
          </w:p>
        </w:tc>
        <w:tc>
          <w:tcPr>
            <w:tcW w:w="655"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14</w:t>
            </w:r>
          </w:p>
        </w:tc>
      </w:tr>
      <w:tr w:rsidR="00186A23" w:rsidRPr="006A6ADE" w:rsidTr="00186A23">
        <w:tblPrEx>
          <w:tblBorders>
            <w:left w:val="single" w:sz="4" w:space="0" w:color="auto"/>
            <w:right w:val="single" w:sz="4" w:space="0" w:color="auto"/>
            <w:insideV w:val="single" w:sz="4" w:space="0" w:color="auto"/>
          </w:tblBorders>
        </w:tblPrEx>
        <w:tc>
          <w:tcPr>
            <w:tcW w:w="2093"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1267"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752"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K</w:t>
            </w:r>
          </w:p>
        </w:tc>
        <w:tc>
          <w:tcPr>
            <w:tcW w:w="630"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50"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47"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5</w:t>
            </w:r>
          </w:p>
        </w:tc>
        <w:tc>
          <w:tcPr>
            <w:tcW w:w="655"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9</w:t>
            </w:r>
          </w:p>
        </w:tc>
        <w:tc>
          <w:tcPr>
            <w:tcW w:w="642"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642"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55"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9</w:t>
            </w:r>
          </w:p>
        </w:tc>
        <w:tc>
          <w:tcPr>
            <w:tcW w:w="655"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20</w:t>
            </w:r>
          </w:p>
        </w:tc>
      </w:tr>
      <w:tr w:rsidR="00186A23" w:rsidRPr="006A6ADE" w:rsidTr="002B7240">
        <w:tblPrEx>
          <w:tblBorders>
            <w:left w:val="single" w:sz="4" w:space="0" w:color="auto"/>
            <w:right w:val="single" w:sz="4" w:space="0" w:color="auto"/>
            <w:insideV w:val="single" w:sz="4" w:space="0" w:color="auto"/>
          </w:tblBorders>
        </w:tblPrEx>
        <w:tc>
          <w:tcPr>
            <w:tcW w:w="2093"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1267" w:type="dxa"/>
            <w:vMerge/>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p>
        </w:tc>
        <w:tc>
          <w:tcPr>
            <w:tcW w:w="752" w:type="dxa"/>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30" w:type="dxa"/>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16</w:t>
            </w:r>
          </w:p>
        </w:tc>
        <w:tc>
          <w:tcPr>
            <w:tcW w:w="642" w:type="dxa"/>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bottom w:val="single" w:sz="4" w:space="0" w:color="auto"/>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3</w:t>
            </w:r>
          </w:p>
        </w:tc>
      </w:tr>
      <w:tr w:rsidR="00186A23" w:rsidRPr="006A6ADE" w:rsidTr="002B7240">
        <w:tblPrEx>
          <w:tblBorders>
            <w:left w:val="single" w:sz="4" w:space="0" w:color="auto"/>
            <w:right w:val="single" w:sz="4" w:space="0" w:color="auto"/>
            <w:insideV w:val="single" w:sz="4" w:space="0" w:color="auto"/>
          </w:tblBorders>
        </w:tblPrEx>
        <w:tc>
          <w:tcPr>
            <w:tcW w:w="2093"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1267" w:type="dxa"/>
            <w:vMerge w:val="restart"/>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p>
          <w:p w:rsidR="00186A23" w:rsidRDefault="00186A23" w:rsidP="00EF750C">
            <w:pPr>
              <w:jc w:val="center"/>
              <w:rPr>
                <w:rFonts w:ascii="Times New Roman" w:hAnsi="Times New Roman" w:cs="Times New Roman"/>
                <w:sz w:val="20"/>
                <w:szCs w:val="20"/>
              </w:rPr>
            </w:pPr>
            <w:r>
              <w:rPr>
                <w:rFonts w:ascii="Times New Roman" w:hAnsi="Times New Roman" w:cs="Times New Roman"/>
                <w:sz w:val="20"/>
                <w:szCs w:val="20"/>
              </w:rPr>
              <w:t>Son</w:t>
            </w:r>
          </w:p>
          <w:p w:rsidR="00186A23" w:rsidRPr="006A6ADE" w:rsidRDefault="00186A23" w:rsidP="00EF750C">
            <w:pPr>
              <w:jc w:val="center"/>
              <w:rPr>
                <w:rFonts w:ascii="Times New Roman" w:hAnsi="Times New Roman" w:cs="Times New Roman"/>
                <w:sz w:val="20"/>
                <w:szCs w:val="20"/>
              </w:rPr>
            </w:pPr>
            <w:r>
              <w:rPr>
                <w:rFonts w:ascii="Times New Roman" w:hAnsi="Times New Roman" w:cs="Times New Roman"/>
                <w:sz w:val="20"/>
                <w:szCs w:val="20"/>
              </w:rPr>
              <w:t>Test</w:t>
            </w:r>
          </w:p>
        </w:tc>
        <w:tc>
          <w:tcPr>
            <w:tcW w:w="752"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F</w:t>
            </w:r>
          </w:p>
        </w:tc>
        <w:tc>
          <w:tcPr>
            <w:tcW w:w="630"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2</w:t>
            </w:r>
          </w:p>
        </w:tc>
        <w:tc>
          <w:tcPr>
            <w:tcW w:w="642"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2</w:t>
            </w:r>
          </w:p>
        </w:tc>
      </w:tr>
      <w:tr w:rsidR="00186A23" w:rsidRPr="006A6ADE" w:rsidTr="002B7240">
        <w:tblPrEx>
          <w:tblBorders>
            <w:left w:val="single" w:sz="4" w:space="0" w:color="auto"/>
            <w:right w:val="single" w:sz="4" w:space="0" w:color="auto"/>
            <w:insideV w:val="single" w:sz="4" w:space="0" w:color="auto"/>
          </w:tblBorders>
        </w:tblPrEx>
        <w:tc>
          <w:tcPr>
            <w:tcW w:w="2093"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1267" w:type="dxa"/>
            <w:vMerge/>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p>
        </w:tc>
        <w:tc>
          <w:tcPr>
            <w:tcW w:w="752" w:type="dxa"/>
            <w:tcBorders>
              <w:left w:val="nil"/>
              <w:right w:val="nil"/>
            </w:tcBorders>
            <w:shd w:val="pct5" w:color="auto" w:fill="auto"/>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K</w:t>
            </w:r>
          </w:p>
        </w:tc>
        <w:tc>
          <w:tcPr>
            <w:tcW w:w="630" w:type="dxa"/>
            <w:tcBorders>
              <w:left w:val="nil"/>
              <w:right w:val="nil"/>
            </w:tcBorders>
            <w:shd w:val="pct5" w:color="auto" w:fill="auto"/>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10</w:t>
            </w:r>
          </w:p>
        </w:tc>
        <w:tc>
          <w:tcPr>
            <w:tcW w:w="650" w:type="dxa"/>
            <w:tcBorders>
              <w:left w:val="nil"/>
              <w:right w:val="nil"/>
            </w:tcBorders>
            <w:shd w:val="pct5" w:color="auto" w:fill="auto"/>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17</w:t>
            </w:r>
          </w:p>
        </w:tc>
        <w:tc>
          <w:tcPr>
            <w:tcW w:w="647" w:type="dxa"/>
            <w:tcBorders>
              <w:left w:val="nil"/>
              <w:right w:val="nil"/>
            </w:tcBorders>
            <w:shd w:val="pct5" w:color="auto" w:fill="auto"/>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4</w:t>
            </w:r>
          </w:p>
        </w:tc>
        <w:tc>
          <w:tcPr>
            <w:tcW w:w="655" w:type="dxa"/>
            <w:tcBorders>
              <w:left w:val="nil"/>
              <w:right w:val="nil"/>
            </w:tcBorders>
            <w:shd w:val="pct5" w:color="auto" w:fill="auto"/>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15</w:t>
            </w:r>
          </w:p>
        </w:tc>
        <w:tc>
          <w:tcPr>
            <w:tcW w:w="642" w:type="dxa"/>
            <w:tcBorders>
              <w:left w:val="nil"/>
              <w:right w:val="nil"/>
            </w:tcBorders>
            <w:shd w:val="pct5" w:color="auto" w:fill="auto"/>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4</w:t>
            </w:r>
          </w:p>
        </w:tc>
        <w:tc>
          <w:tcPr>
            <w:tcW w:w="642" w:type="dxa"/>
            <w:tcBorders>
              <w:left w:val="nil"/>
              <w:right w:val="nil"/>
            </w:tcBorders>
            <w:shd w:val="pct5" w:color="auto" w:fill="auto"/>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5</w:t>
            </w:r>
          </w:p>
        </w:tc>
        <w:tc>
          <w:tcPr>
            <w:tcW w:w="655" w:type="dxa"/>
            <w:tcBorders>
              <w:left w:val="nil"/>
              <w:right w:val="nil"/>
            </w:tcBorders>
            <w:shd w:val="pct5" w:color="auto" w:fill="auto"/>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15</w:t>
            </w:r>
          </w:p>
        </w:tc>
        <w:tc>
          <w:tcPr>
            <w:tcW w:w="655" w:type="dxa"/>
            <w:tcBorders>
              <w:left w:val="nil"/>
              <w:right w:val="nil"/>
            </w:tcBorders>
            <w:shd w:val="pct5" w:color="auto" w:fill="auto"/>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22</w:t>
            </w:r>
          </w:p>
        </w:tc>
      </w:tr>
      <w:tr w:rsidR="00186A23" w:rsidRPr="006A6ADE" w:rsidTr="002B7240">
        <w:tblPrEx>
          <w:tblBorders>
            <w:left w:val="single" w:sz="4" w:space="0" w:color="auto"/>
            <w:right w:val="single" w:sz="4" w:space="0" w:color="auto"/>
            <w:insideV w:val="single" w:sz="4" w:space="0" w:color="auto"/>
          </w:tblBorders>
        </w:tblPrEx>
        <w:tc>
          <w:tcPr>
            <w:tcW w:w="2093"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1267" w:type="dxa"/>
            <w:vMerge/>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p>
        </w:tc>
        <w:tc>
          <w:tcPr>
            <w:tcW w:w="752"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30"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2</w:t>
            </w:r>
          </w:p>
        </w:tc>
        <w:tc>
          <w:tcPr>
            <w:tcW w:w="642"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shd w:val="pct5" w:color="auto" w:fill="auto"/>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3</w:t>
            </w:r>
          </w:p>
        </w:tc>
      </w:tr>
      <w:tr w:rsidR="00186A23" w:rsidRPr="006A6ADE" w:rsidTr="00186A23">
        <w:tblPrEx>
          <w:tblBorders>
            <w:left w:val="single" w:sz="4" w:space="0" w:color="auto"/>
            <w:right w:val="single" w:sz="4" w:space="0" w:color="auto"/>
            <w:insideV w:val="single" w:sz="4" w:space="0" w:color="auto"/>
          </w:tblBorders>
        </w:tblPrEx>
        <w:tc>
          <w:tcPr>
            <w:tcW w:w="2093"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1267" w:type="dxa"/>
            <w:vMerge w:val="restart"/>
            <w:tcBorders>
              <w:left w:val="nil"/>
              <w:right w:val="nil"/>
            </w:tcBorders>
          </w:tcPr>
          <w:p w:rsidR="00186A23" w:rsidRPr="006A6ADE" w:rsidRDefault="00186A23" w:rsidP="00EF750C">
            <w:pPr>
              <w:jc w:val="center"/>
              <w:rPr>
                <w:rFonts w:ascii="Times New Roman" w:hAnsi="Times New Roman" w:cs="Times New Roman"/>
                <w:sz w:val="20"/>
                <w:szCs w:val="20"/>
              </w:rPr>
            </w:pPr>
          </w:p>
          <w:p w:rsidR="00186A23" w:rsidRDefault="00186A23" w:rsidP="00EF750C">
            <w:pPr>
              <w:jc w:val="center"/>
              <w:rPr>
                <w:rFonts w:ascii="Times New Roman" w:hAnsi="Times New Roman" w:cs="Times New Roman"/>
                <w:sz w:val="20"/>
                <w:szCs w:val="20"/>
              </w:rPr>
            </w:pPr>
            <w:r>
              <w:rPr>
                <w:rFonts w:ascii="Times New Roman" w:hAnsi="Times New Roman" w:cs="Times New Roman"/>
                <w:sz w:val="20"/>
                <w:szCs w:val="20"/>
              </w:rPr>
              <w:t>Gecikmiş</w:t>
            </w:r>
          </w:p>
          <w:p w:rsidR="00186A23" w:rsidRPr="006A6ADE" w:rsidRDefault="00186A23" w:rsidP="00EF750C">
            <w:pPr>
              <w:jc w:val="center"/>
              <w:rPr>
                <w:rFonts w:ascii="Times New Roman" w:hAnsi="Times New Roman" w:cs="Times New Roman"/>
                <w:sz w:val="20"/>
                <w:szCs w:val="20"/>
              </w:rPr>
            </w:pPr>
            <w:r>
              <w:rPr>
                <w:rFonts w:ascii="Times New Roman" w:hAnsi="Times New Roman" w:cs="Times New Roman"/>
                <w:sz w:val="20"/>
                <w:szCs w:val="20"/>
              </w:rPr>
              <w:t>Test</w:t>
            </w:r>
          </w:p>
        </w:tc>
        <w:tc>
          <w:tcPr>
            <w:tcW w:w="752"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F</w:t>
            </w:r>
          </w:p>
        </w:tc>
        <w:tc>
          <w:tcPr>
            <w:tcW w:w="630"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2</w:t>
            </w:r>
          </w:p>
        </w:tc>
        <w:tc>
          <w:tcPr>
            <w:tcW w:w="655"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5</w:t>
            </w:r>
          </w:p>
        </w:tc>
        <w:tc>
          <w:tcPr>
            <w:tcW w:w="642"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2</w:t>
            </w:r>
          </w:p>
        </w:tc>
        <w:tc>
          <w:tcPr>
            <w:tcW w:w="655"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7</w:t>
            </w:r>
          </w:p>
        </w:tc>
      </w:tr>
      <w:tr w:rsidR="00186A23" w:rsidRPr="006A6ADE" w:rsidTr="00186A23">
        <w:tblPrEx>
          <w:tblBorders>
            <w:left w:val="single" w:sz="4" w:space="0" w:color="auto"/>
            <w:right w:val="single" w:sz="4" w:space="0" w:color="auto"/>
            <w:insideV w:val="single" w:sz="4" w:space="0" w:color="auto"/>
          </w:tblBorders>
        </w:tblPrEx>
        <w:tc>
          <w:tcPr>
            <w:tcW w:w="2093"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1267"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752"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K</w:t>
            </w:r>
          </w:p>
        </w:tc>
        <w:tc>
          <w:tcPr>
            <w:tcW w:w="630"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4</w:t>
            </w:r>
          </w:p>
        </w:tc>
        <w:tc>
          <w:tcPr>
            <w:tcW w:w="650"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17</w:t>
            </w:r>
          </w:p>
        </w:tc>
        <w:tc>
          <w:tcPr>
            <w:tcW w:w="647"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5</w:t>
            </w:r>
          </w:p>
        </w:tc>
        <w:tc>
          <w:tcPr>
            <w:tcW w:w="655"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13</w:t>
            </w:r>
          </w:p>
        </w:tc>
        <w:tc>
          <w:tcPr>
            <w:tcW w:w="642"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642"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6</w:t>
            </w:r>
          </w:p>
        </w:tc>
        <w:tc>
          <w:tcPr>
            <w:tcW w:w="655"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12</w:t>
            </w:r>
          </w:p>
        </w:tc>
        <w:tc>
          <w:tcPr>
            <w:tcW w:w="655" w:type="dxa"/>
            <w:tcBorders>
              <w:left w:val="nil"/>
              <w:right w:val="nil"/>
            </w:tcBorders>
          </w:tcPr>
          <w:p w:rsidR="00186A23" w:rsidRPr="006A6ADE" w:rsidRDefault="00186A23" w:rsidP="00EF750C">
            <w:pPr>
              <w:jc w:val="center"/>
              <w:rPr>
                <w:rFonts w:ascii="Times New Roman" w:hAnsi="Times New Roman" w:cs="Times New Roman"/>
                <w:i/>
                <w:sz w:val="20"/>
                <w:szCs w:val="20"/>
              </w:rPr>
            </w:pPr>
            <w:r w:rsidRPr="006A6ADE">
              <w:rPr>
                <w:rFonts w:ascii="Times New Roman" w:hAnsi="Times New Roman" w:cs="Times New Roman"/>
                <w:i/>
                <w:sz w:val="20"/>
                <w:szCs w:val="20"/>
              </w:rPr>
              <w:t>19</w:t>
            </w:r>
          </w:p>
        </w:tc>
      </w:tr>
      <w:tr w:rsidR="00186A23" w:rsidRPr="006A6ADE" w:rsidTr="00186A23">
        <w:tblPrEx>
          <w:tblBorders>
            <w:left w:val="single" w:sz="4" w:space="0" w:color="auto"/>
            <w:right w:val="single" w:sz="4" w:space="0" w:color="auto"/>
            <w:insideV w:val="single" w:sz="4" w:space="0" w:color="auto"/>
          </w:tblBorders>
        </w:tblPrEx>
        <w:tc>
          <w:tcPr>
            <w:tcW w:w="2093"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1267" w:type="dxa"/>
            <w:vMerge/>
            <w:tcBorders>
              <w:left w:val="nil"/>
              <w:right w:val="nil"/>
            </w:tcBorders>
          </w:tcPr>
          <w:p w:rsidR="00186A23" w:rsidRPr="006A6ADE" w:rsidRDefault="00186A23" w:rsidP="00EF750C">
            <w:pPr>
              <w:jc w:val="center"/>
              <w:rPr>
                <w:rFonts w:ascii="Times New Roman" w:hAnsi="Times New Roman" w:cs="Times New Roman"/>
                <w:sz w:val="20"/>
                <w:szCs w:val="20"/>
              </w:rPr>
            </w:pPr>
          </w:p>
        </w:tc>
        <w:tc>
          <w:tcPr>
            <w:tcW w:w="752"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630"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0"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7"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4</w:t>
            </w:r>
          </w:p>
        </w:tc>
        <w:tc>
          <w:tcPr>
            <w:tcW w:w="642"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42"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655" w:type="dxa"/>
            <w:tcBorders>
              <w:left w:val="nil"/>
              <w:right w:val="nil"/>
            </w:tcBorders>
          </w:tcPr>
          <w:p w:rsidR="00186A23" w:rsidRPr="006A6ADE" w:rsidRDefault="00186A23" w:rsidP="00EF750C">
            <w:pPr>
              <w:jc w:val="center"/>
              <w:rPr>
                <w:rFonts w:ascii="Times New Roman" w:hAnsi="Times New Roman" w:cs="Times New Roman"/>
                <w:sz w:val="20"/>
                <w:szCs w:val="20"/>
              </w:rPr>
            </w:pPr>
            <w:r w:rsidRPr="006A6ADE">
              <w:rPr>
                <w:rFonts w:ascii="Times New Roman" w:hAnsi="Times New Roman" w:cs="Times New Roman"/>
                <w:sz w:val="20"/>
                <w:szCs w:val="20"/>
              </w:rPr>
              <w:t>4</w:t>
            </w:r>
          </w:p>
        </w:tc>
      </w:tr>
    </w:tbl>
    <w:p w:rsidR="006D4ACF" w:rsidRPr="006A6ADE" w:rsidRDefault="006D4ACF" w:rsidP="006A6ADE">
      <w:pPr>
        <w:spacing w:after="0" w:line="240" w:lineRule="auto"/>
        <w:jc w:val="both"/>
        <w:rPr>
          <w:rFonts w:ascii="Times New Roman" w:hAnsi="Times New Roman" w:cs="Times New Roman"/>
          <w:sz w:val="20"/>
          <w:szCs w:val="20"/>
        </w:rPr>
      </w:pPr>
      <w:r w:rsidRPr="006A6ADE">
        <w:rPr>
          <w:rFonts w:ascii="Times New Roman" w:hAnsi="Times New Roman" w:cs="Times New Roman"/>
          <w:sz w:val="20"/>
          <w:szCs w:val="20"/>
        </w:rPr>
        <w:t>A: Tam İlişkilendirme B: Kısmi İlişkilendirme C: Alternatif kavrama içeren İlişkilendirme D: İlişkilendirememe</w:t>
      </w:r>
    </w:p>
    <w:p w:rsidR="00A46608" w:rsidRPr="006A6ADE" w:rsidRDefault="006D4ACF" w:rsidP="006A6ADE">
      <w:pPr>
        <w:spacing w:after="0" w:line="240" w:lineRule="auto"/>
        <w:jc w:val="both"/>
        <w:rPr>
          <w:rFonts w:ascii="Times New Roman" w:hAnsi="Times New Roman" w:cs="Times New Roman"/>
          <w:sz w:val="20"/>
          <w:szCs w:val="20"/>
        </w:rPr>
      </w:pPr>
      <w:r w:rsidRPr="006A6ADE">
        <w:rPr>
          <w:rFonts w:ascii="Times New Roman" w:hAnsi="Times New Roman" w:cs="Times New Roman"/>
          <w:sz w:val="20"/>
          <w:szCs w:val="20"/>
        </w:rPr>
        <w:t>F: Fiziksel Değişme</w:t>
      </w:r>
      <w:r w:rsidRPr="006A6ADE">
        <w:rPr>
          <w:rFonts w:ascii="Times New Roman" w:hAnsi="Times New Roman" w:cs="Times New Roman"/>
          <w:sz w:val="20"/>
          <w:szCs w:val="20"/>
        </w:rPr>
        <w:tab/>
      </w:r>
      <w:r w:rsidRPr="006A6ADE">
        <w:rPr>
          <w:rFonts w:ascii="Times New Roman" w:hAnsi="Times New Roman" w:cs="Times New Roman"/>
          <w:sz w:val="20"/>
          <w:szCs w:val="20"/>
        </w:rPr>
        <w:tab/>
        <w:t>K: Kimyasal Değişme</w:t>
      </w:r>
      <w:r w:rsidRPr="006A6ADE">
        <w:rPr>
          <w:rFonts w:ascii="Times New Roman" w:hAnsi="Times New Roman" w:cs="Times New Roman"/>
          <w:sz w:val="20"/>
          <w:szCs w:val="20"/>
        </w:rPr>
        <w:tab/>
      </w:r>
      <w:r w:rsidRPr="006A6ADE">
        <w:rPr>
          <w:rFonts w:ascii="Times New Roman" w:hAnsi="Times New Roman" w:cs="Times New Roman"/>
          <w:sz w:val="20"/>
          <w:szCs w:val="20"/>
        </w:rPr>
        <w:tab/>
        <w:t>B: Bilmiyorum</w:t>
      </w:r>
      <w:r w:rsidR="00D85FA3" w:rsidRPr="006A6ADE">
        <w:rPr>
          <w:rFonts w:ascii="Times New Roman" w:hAnsi="Times New Roman" w:cs="Times New Roman"/>
          <w:sz w:val="20"/>
          <w:szCs w:val="20"/>
        </w:rPr>
        <w:t>-Boş</w:t>
      </w:r>
    </w:p>
    <w:p w:rsidR="00AE46A6" w:rsidRDefault="00AE46A6" w:rsidP="00AE46A6">
      <w:pPr>
        <w:spacing w:after="0" w:line="360" w:lineRule="auto"/>
        <w:jc w:val="both"/>
        <w:rPr>
          <w:rFonts w:ascii="Times New Roman" w:hAnsi="Times New Roman" w:cs="Times New Roman"/>
          <w:sz w:val="24"/>
          <w:szCs w:val="24"/>
        </w:rPr>
      </w:pPr>
    </w:p>
    <w:p w:rsidR="00AE46A6" w:rsidRDefault="004A76AD" w:rsidP="00AE46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Tablo 9</w:t>
      </w:r>
      <w:r w:rsidR="00AE46A6" w:rsidRPr="00EB530C">
        <w:rPr>
          <w:rFonts w:ascii="Times New Roman" w:hAnsi="Times New Roman" w:cs="Times New Roman"/>
          <w:sz w:val="24"/>
          <w:szCs w:val="24"/>
        </w:rPr>
        <w:t xml:space="preserve"> incelendiğinde son test sonucunda </w:t>
      </w:r>
      <w:r w:rsidR="006521BF">
        <w:rPr>
          <w:rFonts w:ascii="Times New Roman" w:hAnsi="Times New Roman" w:cs="Times New Roman"/>
          <w:sz w:val="24"/>
          <w:szCs w:val="24"/>
        </w:rPr>
        <w:t xml:space="preserve">bağlamlarla kavramlar arasında </w:t>
      </w:r>
      <w:r w:rsidR="00AE46A6">
        <w:rPr>
          <w:rFonts w:ascii="Times New Roman" w:hAnsi="Times New Roman" w:cs="Times New Roman"/>
          <w:sz w:val="24"/>
          <w:szCs w:val="24"/>
        </w:rPr>
        <w:t xml:space="preserve">tam ve </w:t>
      </w:r>
      <w:r w:rsidR="006521BF">
        <w:rPr>
          <w:rFonts w:ascii="Times New Roman" w:hAnsi="Times New Roman" w:cs="Times New Roman"/>
          <w:sz w:val="24"/>
          <w:szCs w:val="24"/>
        </w:rPr>
        <w:t>kısmi ilişkilendirme yapabilen</w:t>
      </w:r>
      <w:r w:rsidR="00AE46A6" w:rsidRPr="00EB530C">
        <w:rPr>
          <w:rFonts w:ascii="Times New Roman" w:hAnsi="Times New Roman" w:cs="Times New Roman"/>
          <w:sz w:val="24"/>
          <w:szCs w:val="24"/>
        </w:rPr>
        <w:t xml:space="preserve"> deney grubu öğrencilerinin sayısının kontrol grubuna göre daha fazla olduğu görülmektedir.</w:t>
      </w:r>
      <w:proofErr w:type="gramEnd"/>
      <w:r w:rsidR="00AE46A6">
        <w:rPr>
          <w:rFonts w:ascii="Times New Roman" w:hAnsi="Times New Roman" w:cs="Times New Roman"/>
          <w:sz w:val="24"/>
          <w:szCs w:val="24"/>
        </w:rPr>
        <w:t xml:space="preserve"> </w:t>
      </w:r>
      <w:proofErr w:type="gramStart"/>
      <w:r w:rsidR="00AE46A6">
        <w:rPr>
          <w:rFonts w:ascii="Times New Roman" w:hAnsi="Times New Roman" w:cs="Times New Roman"/>
          <w:sz w:val="24"/>
          <w:szCs w:val="24"/>
        </w:rPr>
        <w:t>Deney ve kontrol gruplarının ilişkilendirme</w:t>
      </w:r>
      <w:r w:rsidR="006521BF">
        <w:rPr>
          <w:rFonts w:ascii="Times New Roman" w:hAnsi="Times New Roman" w:cs="Times New Roman"/>
          <w:sz w:val="24"/>
          <w:szCs w:val="24"/>
        </w:rPr>
        <w:t xml:space="preserve"> </w:t>
      </w:r>
      <w:r w:rsidR="00AE46A6">
        <w:rPr>
          <w:rFonts w:ascii="Times New Roman" w:hAnsi="Times New Roman" w:cs="Times New Roman"/>
          <w:sz w:val="24"/>
          <w:szCs w:val="24"/>
        </w:rPr>
        <w:t>yap</w:t>
      </w:r>
      <w:r w:rsidR="006521BF">
        <w:rPr>
          <w:rFonts w:ascii="Times New Roman" w:hAnsi="Times New Roman" w:cs="Times New Roman"/>
          <w:sz w:val="24"/>
          <w:szCs w:val="24"/>
        </w:rPr>
        <w:t xml:space="preserve">arken kullandıkları </w:t>
      </w:r>
      <w:r>
        <w:rPr>
          <w:rFonts w:ascii="Times New Roman" w:hAnsi="Times New Roman" w:cs="Times New Roman"/>
          <w:sz w:val="24"/>
          <w:szCs w:val="24"/>
        </w:rPr>
        <w:t>alternatif kavramalar Tablo 10'da</w:t>
      </w:r>
      <w:r w:rsidR="00AE46A6">
        <w:rPr>
          <w:rFonts w:ascii="Times New Roman" w:hAnsi="Times New Roman" w:cs="Times New Roman"/>
          <w:sz w:val="24"/>
          <w:szCs w:val="24"/>
        </w:rPr>
        <w:t>ki gibidir.</w:t>
      </w:r>
      <w:proofErr w:type="gramEnd"/>
      <w:r w:rsidR="00AE46A6">
        <w:rPr>
          <w:rFonts w:ascii="Times New Roman" w:hAnsi="Times New Roman" w:cs="Times New Roman"/>
          <w:sz w:val="24"/>
          <w:szCs w:val="24"/>
        </w:rPr>
        <w:t xml:space="preserve"> </w:t>
      </w:r>
    </w:p>
    <w:p w:rsidR="00AE46A6" w:rsidRDefault="00AE46A6" w:rsidP="00D721B6">
      <w:pPr>
        <w:spacing w:after="0" w:line="360" w:lineRule="auto"/>
        <w:rPr>
          <w:rFonts w:ascii="Times New Roman" w:hAnsi="Times New Roman" w:cs="Times New Roman"/>
          <w:sz w:val="24"/>
          <w:szCs w:val="24"/>
        </w:rPr>
      </w:pPr>
    </w:p>
    <w:p w:rsidR="00EF5CE8" w:rsidRDefault="00EF5CE8" w:rsidP="00D721B6">
      <w:pPr>
        <w:spacing w:after="0" w:line="360" w:lineRule="auto"/>
        <w:rPr>
          <w:rFonts w:ascii="Times New Roman" w:hAnsi="Times New Roman" w:cs="Times New Roman"/>
          <w:sz w:val="24"/>
          <w:szCs w:val="24"/>
        </w:rPr>
      </w:pPr>
    </w:p>
    <w:p w:rsidR="00EF5CE8" w:rsidRDefault="00EF5CE8" w:rsidP="00D721B6">
      <w:pPr>
        <w:spacing w:after="0" w:line="360" w:lineRule="auto"/>
        <w:rPr>
          <w:rFonts w:ascii="Times New Roman" w:hAnsi="Times New Roman" w:cs="Times New Roman"/>
          <w:sz w:val="24"/>
          <w:szCs w:val="24"/>
        </w:rPr>
      </w:pPr>
    </w:p>
    <w:p w:rsidR="00D721B6" w:rsidRPr="00EB530C" w:rsidRDefault="00D721B6" w:rsidP="00D721B6">
      <w:pPr>
        <w:spacing w:after="0" w:line="360" w:lineRule="auto"/>
        <w:rPr>
          <w:rFonts w:ascii="Times New Roman" w:hAnsi="Times New Roman" w:cs="Times New Roman"/>
          <w:sz w:val="24"/>
          <w:szCs w:val="24"/>
        </w:rPr>
      </w:pPr>
      <w:proofErr w:type="gramStart"/>
      <w:r w:rsidRPr="00EB530C">
        <w:rPr>
          <w:rFonts w:ascii="Times New Roman" w:hAnsi="Times New Roman" w:cs="Times New Roman"/>
          <w:sz w:val="24"/>
          <w:szCs w:val="24"/>
        </w:rPr>
        <w:t>T</w:t>
      </w:r>
      <w:r w:rsidR="004A76AD">
        <w:rPr>
          <w:rFonts w:ascii="Times New Roman" w:hAnsi="Times New Roman" w:cs="Times New Roman"/>
          <w:sz w:val="24"/>
          <w:szCs w:val="24"/>
        </w:rPr>
        <w:t>ablo 10</w:t>
      </w:r>
      <w:r w:rsidRPr="00EB530C">
        <w:rPr>
          <w:rFonts w:ascii="Times New Roman" w:hAnsi="Times New Roman" w:cs="Times New Roman"/>
          <w:sz w:val="24"/>
          <w:szCs w:val="24"/>
        </w:rPr>
        <w:t>.</w:t>
      </w:r>
      <w:proofErr w:type="gramEnd"/>
      <w:r w:rsidRPr="00EB530C">
        <w:rPr>
          <w:rFonts w:ascii="Times New Roman" w:hAnsi="Times New Roman" w:cs="Times New Roman"/>
          <w:sz w:val="24"/>
          <w:szCs w:val="24"/>
        </w:rPr>
        <w:t xml:space="preserve"> Bağlam 1'den elde edilen </w:t>
      </w:r>
      <w:r>
        <w:rPr>
          <w:rFonts w:ascii="Times New Roman" w:hAnsi="Times New Roman" w:cs="Times New Roman"/>
          <w:sz w:val="24"/>
          <w:szCs w:val="24"/>
        </w:rPr>
        <w:t>alternatif kavramalar</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2"/>
        <w:gridCol w:w="5594"/>
        <w:gridCol w:w="501"/>
        <w:gridCol w:w="569"/>
        <w:gridCol w:w="565"/>
        <w:gridCol w:w="567"/>
        <w:gridCol w:w="567"/>
        <w:gridCol w:w="487"/>
      </w:tblGrid>
      <w:tr w:rsidR="00EF5CE8" w:rsidRPr="00C44572" w:rsidTr="00E579D2">
        <w:tc>
          <w:tcPr>
            <w:tcW w:w="392" w:type="dxa"/>
            <w:vMerge w:val="restart"/>
            <w:textDirection w:val="btLr"/>
          </w:tcPr>
          <w:p w:rsidR="00EF5CE8" w:rsidRPr="00C44572" w:rsidRDefault="00EF5CE8" w:rsidP="00E579D2">
            <w:pPr>
              <w:ind w:left="113" w:right="113"/>
              <w:rPr>
                <w:rFonts w:ascii="Times New Roman" w:hAnsi="Times New Roman" w:cs="Times New Roman"/>
                <w:sz w:val="18"/>
                <w:szCs w:val="18"/>
              </w:rPr>
            </w:pPr>
          </w:p>
        </w:tc>
        <w:tc>
          <w:tcPr>
            <w:tcW w:w="5594" w:type="dxa"/>
            <w:vMerge w:val="restart"/>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Alternatif Kavramalar</w:t>
            </w:r>
          </w:p>
        </w:tc>
        <w:tc>
          <w:tcPr>
            <w:tcW w:w="1635" w:type="dxa"/>
            <w:gridSpan w:val="3"/>
          </w:tcPr>
          <w:p w:rsidR="00EF5CE8" w:rsidRPr="00C44572" w:rsidRDefault="00EF5CE8" w:rsidP="00EF5CE8">
            <w:pPr>
              <w:jc w:val="center"/>
              <w:rPr>
                <w:rFonts w:ascii="Times New Roman" w:hAnsi="Times New Roman" w:cs="Times New Roman"/>
                <w:sz w:val="18"/>
                <w:szCs w:val="18"/>
              </w:rPr>
            </w:pPr>
            <w:r w:rsidRPr="00C44572">
              <w:rPr>
                <w:rFonts w:ascii="Times New Roman" w:hAnsi="Times New Roman" w:cs="Times New Roman"/>
                <w:sz w:val="18"/>
                <w:szCs w:val="18"/>
              </w:rPr>
              <w:t>Deney Grubu (f)</w:t>
            </w:r>
          </w:p>
        </w:tc>
        <w:tc>
          <w:tcPr>
            <w:tcW w:w="1621" w:type="dxa"/>
            <w:gridSpan w:val="3"/>
          </w:tcPr>
          <w:p w:rsidR="00EF5CE8" w:rsidRPr="00C44572" w:rsidRDefault="00EF5CE8" w:rsidP="00EF5CE8">
            <w:pPr>
              <w:jc w:val="center"/>
              <w:rPr>
                <w:rFonts w:ascii="Times New Roman" w:hAnsi="Times New Roman" w:cs="Times New Roman"/>
                <w:sz w:val="18"/>
                <w:szCs w:val="18"/>
              </w:rPr>
            </w:pPr>
            <w:r w:rsidRPr="00C44572">
              <w:rPr>
                <w:rFonts w:ascii="Times New Roman" w:hAnsi="Times New Roman" w:cs="Times New Roman"/>
                <w:sz w:val="18"/>
                <w:szCs w:val="18"/>
              </w:rPr>
              <w:t>Kontrol Grubu (f)</w:t>
            </w:r>
          </w:p>
        </w:tc>
      </w:tr>
      <w:tr w:rsidR="00EF5CE8" w:rsidRPr="00C44572" w:rsidTr="00C44572">
        <w:tc>
          <w:tcPr>
            <w:tcW w:w="392" w:type="dxa"/>
            <w:vMerge/>
          </w:tcPr>
          <w:p w:rsidR="00EF5CE8" w:rsidRPr="00C44572" w:rsidRDefault="00EF5CE8" w:rsidP="00EF750C">
            <w:pPr>
              <w:jc w:val="both"/>
              <w:rPr>
                <w:rFonts w:ascii="Times New Roman" w:hAnsi="Times New Roman" w:cs="Times New Roman"/>
                <w:sz w:val="18"/>
                <w:szCs w:val="18"/>
              </w:rPr>
            </w:pPr>
          </w:p>
        </w:tc>
        <w:tc>
          <w:tcPr>
            <w:tcW w:w="5594" w:type="dxa"/>
            <w:vMerge/>
          </w:tcPr>
          <w:p w:rsidR="00EF5CE8" w:rsidRPr="00C44572" w:rsidRDefault="00EF5CE8" w:rsidP="00EF750C">
            <w:pPr>
              <w:jc w:val="both"/>
              <w:rPr>
                <w:rFonts w:ascii="Times New Roman" w:hAnsi="Times New Roman" w:cs="Times New Roman"/>
                <w:sz w:val="18"/>
                <w:szCs w:val="18"/>
              </w:rPr>
            </w:pPr>
          </w:p>
        </w:tc>
        <w:tc>
          <w:tcPr>
            <w:tcW w:w="501" w:type="dxa"/>
          </w:tcPr>
          <w:p w:rsidR="00EF5CE8" w:rsidRPr="00C44572" w:rsidRDefault="00EF5CE8" w:rsidP="00EF5CE8">
            <w:pPr>
              <w:jc w:val="center"/>
              <w:rPr>
                <w:rFonts w:ascii="Times New Roman" w:hAnsi="Times New Roman" w:cs="Times New Roman"/>
                <w:sz w:val="18"/>
                <w:szCs w:val="18"/>
              </w:rPr>
            </w:pPr>
            <w:r w:rsidRPr="00C44572">
              <w:rPr>
                <w:rFonts w:ascii="Times New Roman" w:hAnsi="Times New Roman" w:cs="Times New Roman"/>
                <w:sz w:val="18"/>
                <w:szCs w:val="18"/>
              </w:rPr>
              <w:t>ÖT</w:t>
            </w:r>
          </w:p>
        </w:tc>
        <w:tc>
          <w:tcPr>
            <w:tcW w:w="569" w:type="dxa"/>
            <w:shd w:val="pct5" w:color="auto" w:fill="auto"/>
          </w:tcPr>
          <w:p w:rsidR="00EF5CE8" w:rsidRPr="00C44572" w:rsidRDefault="00EF5CE8" w:rsidP="00EF5CE8">
            <w:pPr>
              <w:jc w:val="center"/>
              <w:rPr>
                <w:rFonts w:ascii="Times New Roman" w:hAnsi="Times New Roman" w:cs="Times New Roman"/>
                <w:sz w:val="18"/>
                <w:szCs w:val="18"/>
              </w:rPr>
            </w:pPr>
            <w:r w:rsidRPr="00C44572">
              <w:rPr>
                <w:rFonts w:ascii="Times New Roman" w:hAnsi="Times New Roman" w:cs="Times New Roman"/>
                <w:sz w:val="18"/>
                <w:szCs w:val="18"/>
              </w:rPr>
              <w:t>ST</w:t>
            </w:r>
          </w:p>
        </w:tc>
        <w:tc>
          <w:tcPr>
            <w:tcW w:w="565" w:type="dxa"/>
          </w:tcPr>
          <w:p w:rsidR="00EF5CE8" w:rsidRPr="00C44572" w:rsidRDefault="00EF5CE8" w:rsidP="00EF5CE8">
            <w:pPr>
              <w:jc w:val="center"/>
              <w:rPr>
                <w:rFonts w:ascii="Times New Roman" w:hAnsi="Times New Roman" w:cs="Times New Roman"/>
                <w:sz w:val="18"/>
                <w:szCs w:val="18"/>
              </w:rPr>
            </w:pPr>
            <w:r w:rsidRPr="00C44572">
              <w:rPr>
                <w:rFonts w:ascii="Times New Roman" w:hAnsi="Times New Roman" w:cs="Times New Roman"/>
                <w:sz w:val="18"/>
                <w:szCs w:val="18"/>
              </w:rPr>
              <w:t>GT</w:t>
            </w:r>
          </w:p>
        </w:tc>
        <w:tc>
          <w:tcPr>
            <w:tcW w:w="567" w:type="dxa"/>
            <w:shd w:val="pct5" w:color="auto" w:fill="auto"/>
          </w:tcPr>
          <w:p w:rsidR="00EF5CE8" w:rsidRPr="00C44572" w:rsidRDefault="00EF5CE8" w:rsidP="00EF5CE8">
            <w:pPr>
              <w:jc w:val="center"/>
              <w:rPr>
                <w:rFonts w:ascii="Times New Roman" w:hAnsi="Times New Roman" w:cs="Times New Roman"/>
                <w:sz w:val="18"/>
                <w:szCs w:val="18"/>
              </w:rPr>
            </w:pPr>
            <w:r w:rsidRPr="00C44572">
              <w:rPr>
                <w:rFonts w:ascii="Times New Roman" w:hAnsi="Times New Roman" w:cs="Times New Roman"/>
                <w:sz w:val="18"/>
                <w:szCs w:val="18"/>
              </w:rPr>
              <w:t>ÖT</w:t>
            </w:r>
          </w:p>
        </w:tc>
        <w:tc>
          <w:tcPr>
            <w:tcW w:w="567" w:type="dxa"/>
          </w:tcPr>
          <w:p w:rsidR="00EF5CE8" w:rsidRPr="00C44572" w:rsidRDefault="00EF5CE8" w:rsidP="00EF5CE8">
            <w:pPr>
              <w:jc w:val="center"/>
              <w:rPr>
                <w:rFonts w:ascii="Times New Roman" w:hAnsi="Times New Roman" w:cs="Times New Roman"/>
                <w:sz w:val="18"/>
                <w:szCs w:val="18"/>
              </w:rPr>
            </w:pPr>
            <w:r w:rsidRPr="00C44572">
              <w:rPr>
                <w:rFonts w:ascii="Times New Roman" w:hAnsi="Times New Roman" w:cs="Times New Roman"/>
                <w:sz w:val="18"/>
                <w:szCs w:val="18"/>
              </w:rPr>
              <w:t>ST</w:t>
            </w:r>
          </w:p>
        </w:tc>
        <w:tc>
          <w:tcPr>
            <w:tcW w:w="487" w:type="dxa"/>
            <w:shd w:val="pct5" w:color="auto" w:fill="auto"/>
          </w:tcPr>
          <w:p w:rsidR="00EF5CE8" w:rsidRPr="00C44572" w:rsidRDefault="00EF5CE8" w:rsidP="00EF5CE8">
            <w:pPr>
              <w:jc w:val="center"/>
              <w:rPr>
                <w:rFonts w:ascii="Times New Roman" w:hAnsi="Times New Roman" w:cs="Times New Roman"/>
                <w:sz w:val="18"/>
                <w:szCs w:val="18"/>
              </w:rPr>
            </w:pPr>
            <w:r w:rsidRPr="00C44572">
              <w:rPr>
                <w:rFonts w:ascii="Times New Roman" w:hAnsi="Times New Roman" w:cs="Times New Roman"/>
                <w:sz w:val="18"/>
                <w:szCs w:val="18"/>
              </w:rPr>
              <w:t>GT</w:t>
            </w:r>
          </w:p>
        </w:tc>
      </w:tr>
      <w:tr w:rsidR="00EF5CE8" w:rsidRPr="00C44572" w:rsidTr="00C44572">
        <w:tc>
          <w:tcPr>
            <w:tcW w:w="392" w:type="dxa"/>
            <w:vMerge w:val="restart"/>
            <w:textDirection w:val="btLr"/>
          </w:tcPr>
          <w:p w:rsidR="008915D7" w:rsidRPr="00C44572" w:rsidRDefault="00EF5CE8" w:rsidP="00EF5CE8">
            <w:pPr>
              <w:ind w:left="113" w:right="113"/>
              <w:jc w:val="center"/>
              <w:rPr>
                <w:rFonts w:ascii="Times New Roman" w:hAnsi="Times New Roman" w:cs="Times New Roman"/>
                <w:sz w:val="18"/>
                <w:szCs w:val="18"/>
              </w:rPr>
            </w:pPr>
            <w:r w:rsidRPr="00C44572">
              <w:rPr>
                <w:rFonts w:ascii="Times New Roman" w:hAnsi="Times New Roman" w:cs="Times New Roman"/>
                <w:sz w:val="18"/>
                <w:szCs w:val="18"/>
              </w:rPr>
              <w:t>1a</w:t>
            </w:r>
          </w:p>
        </w:tc>
        <w:tc>
          <w:tcPr>
            <w:tcW w:w="5594" w:type="dxa"/>
          </w:tcPr>
          <w:p w:rsidR="008915D7" w:rsidRPr="00C44572" w:rsidRDefault="008915D7" w:rsidP="00413D97">
            <w:pPr>
              <w:jc w:val="both"/>
              <w:rPr>
                <w:rFonts w:ascii="Times New Roman" w:hAnsi="Times New Roman" w:cs="Times New Roman"/>
                <w:sz w:val="18"/>
                <w:szCs w:val="18"/>
              </w:rPr>
            </w:pPr>
            <w:r w:rsidRPr="00C44572">
              <w:rPr>
                <w:rFonts w:ascii="Times New Roman" w:hAnsi="Times New Roman" w:cs="Times New Roman"/>
                <w:sz w:val="18"/>
                <w:szCs w:val="18"/>
              </w:rPr>
              <w:t>İnsan bir şey yapmadan olduğu için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413D97">
            <w:pPr>
              <w:jc w:val="both"/>
              <w:rPr>
                <w:rFonts w:ascii="Times New Roman" w:hAnsi="Times New Roman" w:cs="Times New Roman"/>
                <w:sz w:val="18"/>
                <w:szCs w:val="18"/>
              </w:rPr>
            </w:pPr>
          </w:p>
        </w:tc>
        <w:tc>
          <w:tcPr>
            <w:tcW w:w="5594" w:type="dxa"/>
          </w:tcPr>
          <w:p w:rsidR="008915D7" w:rsidRPr="00C44572" w:rsidRDefault="008915D7" w:rsidP="00413D97">
            <w:pPr>
              <w:jc w:val="both"/>
              <w:rPr>
                <w:rFonts w:ascii="Times New Roman" w:hAnsi="Times New Roman" w:cs="Times New Roman"/>
                <w:sz w:val="18"/>
                <w:szCs w:val="18"/>
              </w:rPr>
            </w:pPr>
            <w:r w:rsidRPr="00C44572">
              <w:rPr>
                <w:rFonts w:ascii="Times New Roman" w:hAnsi="Times New Roman" w:cs="Times New Roman"/>
                <w:sz w:val="18"/>
                <w:szCs w:val="18"/>
              </w:rPr>
              <w:t>Tanecikler genleştiği için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084722">
            <w:pPr>
              <w:jc w:val="both"/>
              <w:rPr>
                <w:rFonts w:ascii="Times New Roman" w:hAnsi="Times New Roman" w:cs="Times New Roman"/>
                <w:sz w:val="18"/>
                <w:szCs w:val="18"/>
              </w:rPr>
            </w:pPr>
          </w:p>
        </w:tc>
        <w:tc>
          <w:tcPr>
            <w:tcW w:w="5594" w:type="dxa"/>
          </w:tcPr>
          <w:p w:rsidR="008915D7" w:rsidRPr="00C44572" w:rsidRDefault="008915D7" w:rsidP="00084722">
            <w:pPr>
              <w:jc w:val="both"/>
              <w:rPr>
                <w:rFonts w:ascii="Times New Roman" w:hAnsi="Times New Roman" w:cs="Times New Roman"/>
                <w:sz w:val="18"/>
                <w:szCs w:val="18"/>
              </w:rPr>
            </w:pPr>
            <w:r w:rsidRPr="00C44572">
              <w:rPr>
                <w:rFonts w:ascii="Times New Roman" w:hAnsi="Times New Roman" w:cs="Times New Roman"/>
                <w:sz w:val="18"/>
                <w:szCs w:val="18"/>
              </w:rPr>
              <w:t>Maddeler gaz olduğu için buharlaşma olayları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3</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4</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2</w:t>
            </w:r>
          </w:p>
        </w:tc>
      </w:tr>
      <w:tr w:rsidR="00EF5CE8" w:rsidRPr="00C44572" w:rsidTr="00C44572">
        <w:tc>
          <w:tcPr>
            <w:tcW w:w="392" w:type="dxa"/>
            <w:vMerge/>
          </w:tcPr>
          <w:p w:rsidR="008915D7" w:rsidRPr="00C44572" w:rsidRDefault="008915D7" w:rsidP="00F04E67">
            <w:pPr>
              <w:jc w:val="both"/>
              <w:rPr>
                <w:rFonts w:ascii="Times New Roman" w:hAnsi="Times New Roman" w:cs="Times New Roman"/>
                <w:sz w:val="18"/>
                <w:szCs w:val="18"/>
              </w:rPr>
            </w:pPr>
          </w:p>
        </w:tc>
        <w:tc>
          <w:tcPr>
            <w:tcW w:w="5594" w:type="dxa"/>
          </w:tcPr>
          <w:p w:rsidR="008915D7" w:rsidRPr="00C44572" w:rsidRDefault="008915D7" w:rsidP="00F04E67">
            <w:pPr>
              <w:jc w:val="both"/>
              <w:rPr>
                <w:rFonts w:ascii="Times New Roman" w:hAnsi="Times New Roman" w:cs="Times New Roman"/>
                <w:sz w:val="18"/>
                <w:szCs w:val="18"/>
              </w:rPr>
            </w:pPr>
            <w:r w:rsidRPr="00C44572">
              <w:rPr>
                <w:rFonts w:ascii="Times New Roman" w:hAnsi="Times New Roman" w:cs="Times New Roman"/>
                <w:sz w:val="18"/>
                <w:szCs w:val="18"/>
              </w:rPr>
              <w:t>Bir tepkime gerçekleştiği için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Suyu geri kazanabiliriz. Bu yüzden buharlaşma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3</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Buharlaşınca maddelerin kimliği değişir. Bu yüzden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7</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3</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Su ısınınca içindeki tanecikler buhar olur. Bu yüzden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Madde şekil değiştirdiği için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Buharlaşma kendiliğinden olduğu için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E579D2" w:rsidP="00E579D2">
            <w:pPr>
              <w:jc w:val="both"/>
              <w:rPr>
                <w:rFonts w:ascii="Times New Roman" w:hAnsi="Times New Roman" w:cs="Times New Roman"/>
                <w:sz w:val="18"/>
                <w:szCs w:val="18"/>
              </w:rPr>
            </w:pPr>
            <w:r w:rsidRPr="00C44572">
              <w:rPr>
                <w:rFonts w:ascii="Times New Roman" w:hAnsi="Times New Roman" w:cs="Times New Roman"/>
                <w:sz w:val="18"/>
                <w:szCs w:val="18"/>
              </w:rPr>
              <w:t>B</w:t>
            </w:r>
            <w:r w:rsidR="008915D7" w:rsidRPr="00C44572">
              <w:rPr>
                <w:rFonts w:ascii="Times New Roman" w:hAnsi="Times New Roman" w:cs="Times New Roman"/>
                <w:sz w:val="18"/>
                <w:szCs w:val="18"/>
              </w:rPr>
              <w:t>uharlaşırken kimyasal maddeye dönüş</w:t>
            </w:r>
            <w:r w:rsidRPr="00C44572">
              <w:rPr>
                <w:rFonts w:ascii="Times New Roman" w:hAnsi="Times New Roman" w:cs="Times New Roman"/>
                <w:sz w:val="18"/>
                <w:szCs w:val="18"/>
              </w:rPr>
              <w:t xml:space="preserve">tükleri için </w:t>
            </w:r>
            <w:r w:rsidR="008915D7" w:rsidRPr="00C44572">
              <w:rPr>
                <w:rFonts w:ascii="Times New Roman" w:hAnsi="Times New Roman" w:cs="Times New Roman"/>
                <w:sz w:val="18"/>
                <w:szCs w:val="18"/>
              </w:rPr>
              <w:t>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Bir daha geri gelmeyeceği için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Madde eski haline dönebildiği için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8</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3</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Bir zaman sonra su kaybolur. Bu yüzden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Su artık gazdır ve havada kaybolur. Bu yüzden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3</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DA33D1">
            <w:pPr>
              <w:jc w:val="both"/>
              <w:rPr>
                <w:rFonts w:ascii="Times New Roman" w:hAnsi="Times New Roman" w:cs="Times New Roman"/>
                <w:sz w:val="18"/>
                <w:szCs w:val="18"/>
              </w:rPr>
            </w:pPr>
            <w:r w:rsidRPr="00C44572">
              <w:rPr>
                <w:rFonts w:ascii="Times New Roman" w:hAnsi="Times New Roman" w:cs="Times New Roman"/>
                <w:sz w:val="18"/>
                <w:szCs w:val="18"/>
              </w:rPr>
              <w:t>İçine kimyasal bir madde konulmadan olduğu için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r w:rsidR="00EF5CE8" w:rsidRPr="00C44572" w:rsidTr="00C44572">
        <w:tc>
          <w:tcPr>
            <w:tcW w:w="392" w:type="dxa"/>
            <w:vMerge w:val="restart"/>
            <w:textDirection w:val="btLr"/>
          </w:tcPr>
          <w:p w:rsidR="008915D7" w:rsidRPr="00C44572" w:rsidRDefault="00EF5CE8" w:rsidP="00EF5CE8">
            <w:pPr>
              <w:ind w:left="113" w:right="113"/>
              <w:jc w:val="center"/>
              <w:rPr>
                <w:rFonts w:ascii="Times New Roman" w:hAnsi="Times New Roman" w:cs="Times New Roman"/>
                <w:sz w:val="18"/>
                <w:szCs w:val="18"/>
              </w:rPr>
            </w:pPr>
            <w:r w:rsidRPr="00C44572">
              <w:rPr>
                <w:rFonts w:ascii="Times New Roman" w:hAnsi="Times New Roman" w:cs="Times New Roman"/>
                <w:sz w:val="18"/>
                <w:szCs w:val="18"/>
              </w:rPr>
              <w:t>1b</w:t>
            </w: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İnsan bir şey yapmadan olduğu için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Tanecikli yapı değiştiği için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Yoğunlaşırken tanecikler şişer. Bu yüzden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Maddenin içinde sıkışma olduğu için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Suyu geri kazanabiliriz. Bu yüzden yoğunlaşma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Madde yoğunlaşınca kimliği değişir. Bu yüzden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Kendiliğinden olduğu için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Madde eski haline dönebildiği için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5</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3</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579D2">
            <w:pPr>
              <w:jc w:val="both"/>
              <w:rPr>
                <w:rFonts w:ascii="Times New Roman" w:hAnsi="Times New Roman" w:cs="Times New Roman"/>
                <w:sz w:val="18"/>
                <w:szCs w:val="18"/>
              </w:rPr>
            </w:pPr>
            <w:r w:rsidRPr="00C44572">
              <w:rPr>
                <w:rFonts w:ascii="Times New Roman" w:hAnsi="Times New Roman" w:cs="Times New Roman"/>
                <w:sz w:val="18"/>
                <w:szCs w:val="18"/>
              </w:rPr>
              <w:t>Yoğunlaşan madde tekrar eski haline dön</w:t>
            </w:r>
            <w:r w:rsidR="00E579D2" w:rsidRPr="00C44572">
              <w:rPr>
                <w:rFonts w:ascii="Times New Roman" w:hAnsi="Times New Roman" w:cs="Times New Roman"/>
                <w:sz w:val="18"/>
                <w:szCs w:val="18"/>
              </w:rPr>
              <w:t xml:space="preserve">mediği için </w:t>
            </w:r>
            <w:r w:rsidRPr="00C44572">
              <w:rPr>
                <w:rFonts w:ascii="Times New Roman" w:hAnsi="Times New Roman" w:cs="Times New Roman"/>
                <w:sz w:val="18"/>
                <w:szCs w:val="18"/>
              </w:rPr>
              <w:t>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Maddeye tanecik eklenip çıkarılmamıştır. Bu yüzden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Maddenin şekli değiştiği için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Maddenin yapısı değiştiği için kimyasal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r w:rsidR="00EF5CE8" w:rsidRPr="00C44572" w:rsidTr="00C44572">
        <w:tc>
          <w:tcPr>
            <w:tcW w:w="392" w:type="dxa"/>
            <w:vMerge/>
          </w:tcPr>
          <w:p w:rsidR="008915D7" w:rsidRPr="00C44572" w:rsidRDefault="008915D7" w:rsidP="00DA33D1">
            <w:pPr>
              <w:jc w:val="both"/>
              <w:rPr>
                <w:rFonts w:ascii="Times New Roman" w:hAnsi="Times New Roman" w:cs="Times New Roman"/>
                <w:sz w:val="18"/>
                <w:szCs w:val="18"/>
              </w:rPr>
            </w:pPr>
          </w:p>
        </w:tc>
        <w:tc>
          <w:tcPr>
            <w:tcW w:w="5594" w:type="dxa"/>
          </w:tcPr>
          <w:p w:rsidR="008915D7" w:rsidRPr="00C44572" w:rsidRDefault="008915D7" w:rsidP="00EF750C">
            <w:pPr>
              <w:jc w:val="both"/>
              <w:rPr>
                <w:rFonts w:ascii="Times New Roman" w:hAnsi="Times New Roman" w:cs="Times New Roman"/>
                <w:sz w:val="18"/>
                <w:szCs w:val="18"/>
              </w:rPr>
            </w:pPr>
            <w:r w:rsidRPr="00C44572">
              <w:rPr>
                <w:rFonts w:ascii="Times New Roman" w:hAnsi="Times New Roman" w:cs="Times New Roman"/>
                <w:sz w:val="18"/>
                <w:szCs w:val="18"/>
              </w:rPr>
              <w:t>İçine kimyasal madde konulmadan olduğu için fiziksel değişmedir.</w:t>
            </w:r>
          </w:p>
        </w:tc>
        <w:tc>
          <w:tcPr>
            <w:tcW w:w="501"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8915D7" w:rsidRPr="00C44572" w:rsidRDefault="008915D7"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r w:rsidR="00EF5CE8" w:rsidRPr="00C44572" w:rsidTr="00C44572">
        <w:tc>
          <w:tcPr>
            <w:tcW w:w="392" w:type="dxa"/>
            <w:vMerge w:val="restart"/>
            <w:textDirection w:val="btLr"/>
          </w:tcPr>
          <w:p w:rsidR="00EF5CE8" w:rsidRPr="00C44572" w:rsidRDefault="00EF5CE8" w:rsidP="00EF5CE8">
            <w:pPr>
              <w:ind w:left="113" w:right="113"/>
              <w:jc w:val="center"/>
              <w:rPr>
                <w:rFonts w:ascii="Times New Roman" w:hAnsi="Times New Roman" w:cs="Times New Roman"/>
                <w:sz w:val="18"/>
                <w:szCs w:val="18"/>
              </w:rPr>
            </w:pPr>
            <w:r w:rsidRPr="00C44572">
              <w:rPr>
                <w:rFonts w:ascii="Times New Roman" w:hAnsi="Times New Roman" w:cs="Times New Roman"/>
                <w:sz w:val="18"/>
                <w:szCs w:val="18"/>
              </w:rPr>
              <w:t>1c</w:t>
            </w: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 xml:space="preserve">İnsan yaptığı için kimyasal değişmedir. </w:t>
            </w:r>
          </w:p>
        </w:tc>
        <w:tc>
          <w:tcPr>
            <w:tcW w:w="501" w:type="dxa"/>
          </w:tcPr>
          <w:p w:rsidR="00EF5CE8" w:rsidRPr="00C44572" w:rsidRDefault="00D15D81" w:rsidP="00EF750C">
            <w:pPr>
              <w:jc w:val="center"/>
              <w:rPr>
                <w:rFonts w:ascii="Times New Roman" w:hAnsi="Times New Roman" w:cs="Times New Roman"/>
                <w:sz w:val="18"/>
                <w:szCs w:val="18"/>
              </w:rPr>
            </w:pPr>
            <w:r>
              <w:rPr>
                <w:rFonts w:ascii="Times New Roman" w:hAnsi="Times New Roman" w:cs="Times New Roman"/>
                <w:sz w:val="18"/>
                <w:szCs w:val="18"/>
              </w:rPr>
              <w:t>2</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3</w:t>
            </w:r>
          </w:p>
        </w:tc>
        <w:tc>
          <w:tcPr>
            <w:tcW w:w="567" w:type="dxa"/>
          </w:tcPr>
          <w:p w:rsidR="00EF5CE8" w:rsidRPr="00C44572" w:rsidRDefault="00EF5CE8" w:rsidP="00EF750C">
            <w:pPr>
              <w:jc w:val="center"/>
              <w:rPr>
                <w:rFonts w:ascii="Times New Roman" w:hAnsi="Times New Roman" w:cs="Times New Roman"/>
                <w:sz w:val="18"/>
                <w:szCs w:val="18"/>
              </w:rPr>
            </w:pPr>
          </w:p>
        </w:tc>
        <w:tc>
          <w:tcPr>
            <w:tcW w:w="487"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2</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İnsan yaptığı için fiziksel değişmedir</w:t>
            </w:r>
          </w:p>
        </w:tc>
        <w:tc>
          <w:tcPr>
            <w:tcW w:w="501" w:type="dxa"/>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F5CE8" w:rsidP="00EF750C">
            <w:pPr>
              <w:jc w:val="center"/>
              <w:rPr>
                <w:rFonts w:ascii="Times New Roman" w:hAnsi="Times New Roman" w:cs="Times New Roman"/>
                <w:sz w:val="18"/>
                <w:szCs w:val="18"/>
              </w:rPr>
            </w:pP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Ağaçlar yanınca şekilleri değişir. Bu yüzden fiziksel değişmedir</w:t>
            </w:r>
          </w:p>
        </w:tc>
        <w:tc>
          <w:tcPr>
            <w:tcW w:w="501" w:type="dxa"/>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3</w:t>
            </w:r>
          </w:p>
        </w:tc>
        <w:tc>
          <w:tcPr>
            <w:tcW w:w="567"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Yangında bir tepkime olmadığı için fiziksel değişmedir</w:t>
            </w:r>
          </w:p>
        </w:tc>
        <w:tc>
          <w:tcPr>
            <w:tcW w:w="501" w:type="dxa"/>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Ağaçlar bir daha eski haline geri dönemeyeceği için kimyasal değişmedir</w:t>
            </w:r>
          </w:p>
        </w:tc>
        <w:tc>
          <w:tcPr>
            <w:tcW w:w="501" w:type="dxa"/>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2</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EF5CE8" w:rsidRPr="00C44572" w:rsidRDefault="00B70C18" w:rsidP="00EF750C">
            <w:pPr>
              <w:jc w:val="center"/>
              <w:rPr>
                <w:rFonts w:ascii="Times New Roman" w:hAnsi="Times New Roman" w:cs="Times New Roman"/>
                <w:sz w:val="18"/>
                <w:szCs w:val="18"/>
              </w:rPr>
            </w:pPr>
            <w:r>
              <w:rPr>
                <w:rFonts w:ascii="Times New Roman" w:hAnsi="Times New Roman" w:cs="Times New Roman"/>
                <w:sz w:val="18"/>
                <w:szCs w:val="18"/>
              </w:rPr>
              <w:t>3</w:t>
            </w:r>
          </w:p>
        </w:tc>
        <w:tc>
          <w:tcPr>
            <w:tcW w:w="487"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7</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Isı alınca maddenin kimliği değişir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D15D81" w:rsidP="00EF750C">
            <w:pPr>
              <w:jc w:val="center"/>
              <w:rPr>
                <w:rFonts w:ascii="Times New Roman" w:hAnsi="Times New Roman" w:cs="Times New Roman"/>
                <w:sz w:val="18"/>
                <w:szCs w:val="18"/>
              </w:rPr>
            </w:pPr>
            <w:r>
              <w:rPr>
                <w:rFonts w:ascii="Times New Roman" w:hAnsi="Times New Roman" w:cs="Times New Roman"/>
                <w:sz w:val="18"/>
                <w:szCs w:val="18"/>
              </w:rPr>
              <w:t>1</w:t>
            </w:r>
          </w:p>
        </w:tc>
        <w:tc>
          <w:tcPr>
            <w:tcW w:w="565" w:type="dxa"/>
          </w:tcPr>
          <w:p w:rsidR="00EF5CE8" w:rsidRPr="00C44572" w:rsidRDefault="00D15D81" w:rsidP="00EF750C">
            <w:pPr>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579D2">
            <w:pPr>
              <w:jc w:val="both"/>
              <w:rPr>
                <w:rFonts w:ascii="Times New Roman" w:hAnsi="Times New Roman" w:cs="Times New Roman"/>
                <w:sz w:val="18"/>
                <w:szCs w:val="18"/>
              </w:rPr>
            </w:pPr>
            <w:r w:rsidRPr="00C44572">
              <w:rPr>
                <w:rFonts w:ascii="Times New Roman" w:hAnsi="Times New Roman" w:cs="Times New Roman"/>
                <w:sz w:val="18"/>
                <w:szCs w:val="18"/>
              </w:rPr>
              <w:t>Ağaçtaki tanecikler yanar ve tanecikler azal</w:t>
            </w:r>
            <w:r w:rsidR="00E579D2" w:rsidRPr="00C44572">
              <w:rPr>
                <w:rFonts w:ascii="Times New Roman" w:hAnsi="Times New Roman" w:cs="Times New Roman"/>
                <w:sz w:val="18"/>
                <w:szCs w:val="18"/>
              </w:rPr>
              <w:t xml:space="preserve">dığı için </w:t>
            </w:r>
            <w:r w:rsidRPr="00C44572">
              <w:rPr>
                <w:rFonts w:ascii="Times New Roman" w:hAnsi="Times New Roman" w:cs="Times New Roman"/>
                <w:sz w:val="18"/>
                <w:szCs w:val="18"/>
              </w:rPr>
              <w:t>kimyasal değişmedir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Maddenin tanecikli yapısı artar. Bu yüzden kimyasal değişmedir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Tanecikler yanarak yok olduğu için maddenin kimliği değişir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5" w:type="dxa"/>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Ağacı kimyasal bir madde yaktığı için kimyasal değişmedir</w:t>
            </w:r>
          </w:p>
        </w:tc>
        <w:tc>
          <w:tcPr>
            <w:tcW w:w="501" w:type="dxa"/>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579D2"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6</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Ağaçlar yanınca görünümü değiştiği için kimyasal değişmedir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750C">
            <w:pPr>
              <w:jc w:val="both"/>
              <w:rPr>
                <w:rFonts w:ascii="Times New Roman" w:hAnsi="Times New Roman" w:cs="Times New Roman"/>
                <w:sz w:val="18"/>
                <w:szCs w:val="18"/>
              </w:rPr>
            </w:pPr>
            <w:r w:rsidRPr="00C44572">
              <w:rPr>
                <w:rFonts w:ascii="Times New Roman" w:hAnsi="Times New Roman" w:cs="Times New Roman"/>
                <w:sz w:val="18"/>
                <w:szCs w:val="18"/>
              </w:rPr>
              <w:t>Ağaçlar yanınca kütlesi ve şekli değişir. Bu yüzden fiziksel değişmedir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F5CE8">
            <w:pPr>
              <w:jc w:val="both"/>
              <w:rPr>
                <w:rFonts w:ascii="Times New Roman" w:hAnsi="Times New Roman" w:cs="Times New Roman"/>
                <w:sz w:val="18"/>
                <w:szCs w:val="18"/>
              </w:rPr>
            </w:pPr>
            <w:r w:rsidRPr="00C44572">
              <w:rPr>
                <w:rFonts w:ascii="Times New Roman" w:hAnsi="Times New Roman" w:cs="Times New Roman"/>
                <w:sz w:val="18"/>
                <w:szCs w:val="18"/>
              </w:rPr>
              <w:t>Ağaçlar doğada tekrar oluşur. Bu yüzden fiziksel değişmedir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F5CE8"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579D2">
            <w:pPr>
              <w:jc w:val="both"/>
              <w:rPr>
                <w:rFonts w:ascii="Times New Roman" w:hAnsi="Times New Roman" w:cs="Times New Roman"/>
                <w:sz w:val="18"/>
                <w:szCs w:val="18"/>
              </w:rPr>
            </w:pPr>
            <w:r w:rsidRPr="00C44572">
              <w:rPr>
                <w:rFonts w:ascii="Times New Roman" w:hAnsi="Times New Roman" w:cs="Times New Roman"/>
                <w:sz w:val="18"/>
                <w:szCs w:val="18"/>
              </w:rPr>
              <w:t>Ağaçlar yok olduğu için kimyasal değişmedir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c>
          <w:tcPr>
            <w:tcW w:w="56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EF5CE8" w:rsidRPr="00C44572" w:rsidRDefault="00B70C18" w:rsidP="00EF750C">
            <w:pPr>
              <w:jc w:val="center"/>
              <w:rPr>
                <w:rFonts w:ascii="Times New Roman" w:hAnsi="Times New Roman" w:cs="Times New Roman"/>
                <w:sz w:val="18"/>
                <w:szCs w:val="18"/>
              </w:rPr>
            </w:pPr>
            <w:r>
              <w:rPr>
                <w:rFonts w:ascii="Times New Roman" w:hAnsi="Times New Roman" w:cs="Times New Roman"/>
                <w:sz w:val="18"/>
                <w:szCs w:val="18"/>
              </w:rPr>
              <w:t>11</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2</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579D2">
            <w:pPr>
              <w:jc w:val="both"/>
              <w:rPr>
                <w:rFonts w:ascii="Times New Roman" w:hAnsi="Times New Roman" w:cs="Times New Roman"/>
                <w:sz w:val="18"/>
                <w:szCs w:val="18"/>
              </w:rPr>
            </w:pPr>
            <w:r w:rsidRPr="00C44572">
              <w:rPr>
                <w:rFonts w:ascii="Times New Roman" w:hAnsi="Times New Roman" w:cs="Times New Roman"/>
                <w:sz w:val="18"/>
                <w:szCs w:val="18"/>
              </w:rPr>
              <w:t>Ağaçlar yok olduğu için fiziksel değişmedir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r w:rsidR="00EF5CE8" w:rsidRPr="00C44572" w:rsidTr="00C44572">
        <w:tc>
          <w:tcPr>
            <w:tcW w:w="392" w:type="dxa"/>
            <w:vMerge/>
          </w:tcPr>
          <w:p w:rsidR="00EF5CE8" w:rsidRPr="00C44572" w:rsidRDefault="00EF5CE8" w:rsidP="00DA33D1">
            <w:pPr>
              <w:jc w:val="both"/>
              <w:rPr>
                <w:rFonts w:ascii="Times New Roman" w:hAnsi="Times New Roman" w:cs="Times New Roman"/>
                <w:sz w:val="18"/>
                <w:szCs w:val="18"/>
              </w:rPr>
            </w:pPr>
          </w:p>
        </w:tc>
        <w:tc>
          <w:tcPr>
            <w:tcW w:w="5594" w:type="dxa"/>
          </w:tcPr>
          <w:p w:rsidR="00EF5CE8" w:rsidRPr="00C44572" w:rsidRDefault="00EF5CE8" w:rsidP="00E579D2">
            <w:pPr>
              <w:jc w:val="both"/>
              <w:rPr>
                <w:rFonts w:ascii="Times New Roman" w:hAnsi="Times New Roman" w:cs="Times New Roman"/>
                <w:sz w:val="18"/>
                <w:szCs w:val="18"/>
              </w:rPr>
            </w:pPr>
            <w:r w:rsidRPr="00C44572">
              <w:rPr>
                <w:rFonts w:ascii="Times New Roman" w:hAnsi="Times New Roman" w:cs="Times New Roman"/>
                <w:sz w:val="18"/>
                <w:szCs w:val="18"/>
              </w:rPr>
              <w:t>Tanecikler azaldığı için kimyasal değişmedir</w:t>
            </w:r>
          </w:p>
        </w:tc>
        <w:tc>
          <w:tcPr>
            <w:tcW w:w="501"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9"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5"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567" w:type="dxa"/>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w:t>
            </w:r>
          </w:p>
        </w:tc>
        <w:tc>
          <w:tcPr>
            <w:tcW w:w="487" w:type="dxa"/>
            <w:shd w:val="pct5" w:color="auto" w:fill="auto"/>
          </w:tcPr>
          <w:p w:rsidR="00EF5CE8" w:rsidRPr="00C44572" w:rsidRDefault="00E579D2" w:rsidP="00EF750C">
            <w:pPr>
              <w:jc w:val="center"/>
              <w:rPr>
                <w:rFonts w:ascii="Times New Roman" w:hAnsi="Times New Roman" w:cs="Times New Roman"/>
                <w:sz w:val="18"/>
                <w:szCs w:val="18"/>
              </w:rPr>
            </w:pPr>
            <w:r w:rsidRPr="00C44572">
              <w:rPr>
                <w:rFonts w:ascii="Times New Roman" w:hAnsi="Times New Roman" w:cs="Times New Roman"/>
                <w:sz w:val="18"/>
                <w:szCs w:val="18"/>
              </w:rPr>
              <w:t>1</w:t>
            </w:r>
          </w:p>
        </w:tc>
      </w:tr>
    </w:tbl>
    <w:p w:rsidR="00D721B6" w:rsidRPr="0092719F" w:rsidRDefault="008915D7" w:rsidP="00D721B6">
      <w:pPr>
        <w:spacing w:after="0" w:line="360" w:lineRule="auto"/>
        <w:jc w:val="both"/>
        <w:rPr>
          <w:rFonts w:ascii="Times New Roman" w:hAnsi="Times New Roman" w:cs="Times New Roman"/>
          <w:sz w:val="20"/>
          <w:szCs w:val="20"/>
        </w:rPr>
      </w:pPr>
      <w:r w:rsidRPr="0092719F">
        <w:rPr>
          <w:rFonts w:ascii="Times New Roman" w:hAnsi="Times New Roman" w:cs="Times New Roman"/>
          <w:sz w:val="20"/>
          <w:szCs w:val="20"/>
        </w:rPr>
        <w:t xml:space="preserve"> </w:t>
      </w:r>
      <w:r w:rsidR="00D721B6" w:rsidRPr="0092719F">
        <w:rPr>
          <w:rFonts w:ascii="Times New Roman" w:hAnsi="Times New Roman" w:cs="Times New Roman"/>
          <w:sz w:val="20"/>
          <w:szCs w:val="20"/>
        </w:rPr>
        <w:t xml:space="preserve">ÖT: Ön test </w:t>
      </w:r>
      <w:r w:rsidR="005E57DF">
        <w:rPr>
          <w:rFonts w:ascii="Times New Roman" w:hAnsi="Times New Roman" w:cs="Times New Roman"/>
          <w:sz w:val="20"/>
          <w:szCs w:val="20"/>
        </w:rPr>
        <w:tab/>
      </w:r>
      <w:r w:rsidR="00D721B6" w:rsidRPr="0092719F">
        <w:rPr>
          <w:rFonts w:ascii="Times New Roman" w:hAnsi="Times New Roman" w:cs="Times New Roman"/>
          <w:sz w:val="20"/>
          <w:szCs w:val="20"/>
        </w:rPr>
        <w:t xml:space="preserve">ST: Son test </w:t>
      </w:r>
      <w:r w:rsidR="005E57DF">
        <w:rPr>
          <w:rFonts w:ascii="Times New Roman" w:hAnsi="Times New Roman" w:cs="Times New Roman"/>
          <w:sz w:val="20"/>
          <w:szCs w:val="20"/>
        </w:rPr>
        <w:tab/>
      </w:r>
      <w:r w:rsidR="00D721B6" w:rsidRPr="0092719F">
        <w:rPr>
          <w:rFonts w:ascii="Times New Roman" w:hAnsi="Times New Roman" w:cs="Times New Roman"/>
          <w:sz w:val="20"/>
          <w:szCs w:val="20"/>
        </w:rPr>
        <w:t xml:space="preserve">GT: Gecikmiş Test </w:t>
      </w:r>
    </w:p>
    <w:p w:rsidR="00D721B6" w:rsidRPr="00DF56F9" w:rsidRDefault="00D721B6" w:rsidP="002B7240">
      <w:pPr>
        <w:spacing w:after="0" w:line="360" w:lineRule="auto"/>
        <w:jc w:val="both"/>
        <w:rPr>
          <w:rFonts w:ascii="Times New Roman" w:hAnsi="Times New Roman" w:cs="Times New Roman"/>
          <w:sz w:val="18"/>
          <w:szCs w:val="18"/>
        </w:rPr>
      </w:pPr>
    </w:p>
    <w:p w:rsidR="00D15D81" w:rsidRDefault="004A76AD" w:rsidP="002B724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Tablo 10</w:t>
      </w:r>
      <w:r w:rsidR="00754E43">
        <w:rPr>
          <w:rFonts w:ascii="Times New Roman" w:hAnsi="Times New Roman" w:cs="Times New Roman"/>
          <w:sz w:val="24"/>
          <w:szCs w:val="24"/>
        </w:rPr>
        <w:t xml:space="preserve"> incelendiğinde öğretim uygulamaları sonunda deney grubunda alternatif kavramaya sahip öğrenci sayısında azalma ol</w:t>
      </w:r>
      <w:r w:rsidR="00D94444">
        <w:rPr>
          <w:rFonts w:ascii="Times New Roman" w:hAnsi="Times New Roman" w:cs="Times New Roman"/>
          <w:sz w:val="24"/>
          <w:szCs w:val="24"/>
        </w:rPr>
        <w:t xml:space="preserve">duğu, </w:t>
      </w:r>
      <w:r w:rsidR="00754E43">
        <w:rPr>
          <w:rFonts w:ascii="Times New Roman" w:hAnsi="Times New Roman" w:cs="Times New Roman"/>
          <w:sz w:val="24"/>
          <w:szCs w:val="24"/>
        </w:rPr>
        <w:t xml:space="preserve">kontrol grubunda </w:t>
      </w:r>
      <w:r w:rsidR="00D94444">
        <w:rPr>
          <w:rFonts w:ascii="Times New Roman" w:hAnsi="Times New Roman" w:cs="Times New Roman"/>
          <w:sz w:val="24"/>
          <w:szCs w:val="24"/>
        </w:rPr>
        <w:t xml:space="preserve">ise </w:t>
      </w:r>
      <w:r w:rsidR="00754E43">
        <w:rPr>
          <w:rFonts w:ascii="Times New Roman" w:hAnsi="Times New Roman" w:cs="Times New Roman"/>
          <w:sz w:val="24"/>
          <w:szCs w:val="24"/>
        </w:rPr>
        <w:t>bu sayının arttığı dikkat çekmektedir.</w:t>
      </w:r>
      <w:proofErr w:type="gramEnd"/>
      <w:r w:rsidR="005E57DF">
        <w:rPr>
          <w:rFonts w:ascii="Times New Roman" w:hAnsi="Times New Roman" w:cs="Times New Roman"/>
          <w:sz w:val="24"/>
          <w:szCs w:val="24"/>
        </w:rPr>
        <w:t xml:space="preserve"> </w:t>
      </w:r>
    </w:p>
    <w:p w:rsidR="00EB7DEF" w:rsidRPr="00DD281D" w:rsidRDefault="00D94444" w:rsidP="00DD28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Deney ve kontrol grubu öğrencilerinin </w:t>
      </w:r>
      <w:r w:rsidR="00EB7DEF" w:rsidRPr="00DD281D">
        <w:rPr>
          <w:rFonts w:ascii="Times New Roman" w:hAnsi="Times New Roman" w:cs="Times New Roman"/>
          <w:sz w:val="24"/>
          <w:szCs w:val="24"/>
        </w:rPr>
        <w:t>b</w:t>
      </w:r>
      <w:r w:rsidR="00B70C18">
        <w:rPr>
          <w:rFonts w:ascii="Times New Roman" w:hAnsi="Times New Roman" w:cs="Times New Roman"/>
          <w:sz w:val="24"/>
          <w:szCs w:val="24"/>
        </w:rPr>
        <w:t>ağlam 2'ye</w:t>
      </w:r>
      <w:r w:rsidR="00EB7DEF" w:rsidRPr="00DD281D">
        <w:rPr>
          <w:rFonts w:ascii="Times New Roman" w:hAnsi="Times New Roman" w:cs="Times New Roman"/>
          <w:sz w:val="24"/>
          <w:szCs w:val="24"/>
        </w:rPr>
        <w:t xml:space="preserve"> verdikleri yanıtlardan elde edilen </w:t>
      </w:r>
      <w:r w:rsidR="002B7240">
        <w:rPr>
          <w:rFonts w:ascii="Times New Roman" w:hAnsi="Times New Roman" w:cs="Times New Roman"/>
          <w:sz w:val="24"/>
          <w:szCs w:val="24"/>
        </w:rPr>
        <w:t>verilerin frekans dağılımları</w:t>
      </w:r>
      <w:r w:rsidR="00EB7DEF" w:rsidRPr="00DD281D">
        <w:rPr>
          <w:rFonts w:ascii="Times New Roman" w:hAnsi="Times New Roman" w:cs="Times New Roman"/>
          <w:sz w:val="24"/>
          <w:szCs w:val="24"/>
        </w:rPr>
        <w:t xml:space="preserve"> Tablo </w:t>
      </w:r>
      <w:r w:rsidR="00B70C18">
        <w:rPr>
          <w:rFonts w:ascii="Times New Roman" w:hAnsi="Times New Roman" w:cs="Times New Roman"/>
          <w:sz w:val="24"/>
          <w:szCs w:val="24"/>
        </w:rPr>
        <w:t>11'de</w:t>
      </w:r>
      <w:r w:rsidR="00EB7DEF" w:rsidRPr="00DD281D">
        <w:rPr>
          <w:rFonts w:ascii="Times New Roman" w:hAnsi="Times New Roman" w:cs="Times New Roman"/>
          <w:sz w:val="24"/>
          <w:szCs w:val="24"/>
        </w:rPr>
        <w:t xml:space="preserve"> verilmiştir.</w:t>
      </w:r>
      <w:proofErr w:type="gramEnd"/>
    </w:p>
    <w:p w:rsidR="00A46608" w:rsidRPr="00DD281D" w:rsidRDefault="00A46608" w:rsidP="0091410A">
      <w:pPr>
        <w:spacing w:after="0" w:line="480" w:lineRule="auto"/>
        <w:rPr>
          <w:rFonts w:ascii="Times New Roman" w:hAnsi="Times New Roman" w:cs="Times New Roman"/>
          <w:sz w:val="24"/>
          <w:szCs w:val="24"/>
        </w:rPr>
      </w:pPr>
      <w:proofErr w:type="gramStart"/>
      <w:r w:rsidRPr="00DD281D">
        <w:rPr>
          <w:rFonts w:ascii="Times New Roman" w:hAnsi="Times New Roman" w:cs="Times New Roman"/>
          <w:sz w:val="24"/>
          <w:szCs w:val="24"/>
        </w:rPr>
        <w:t xml:space="preserve">Tablo </w:t>
      </w:r>
      <w:r w:rsidR="00B70C18">
        <w:rPr>
          <w:rFonts w:ascii="Times New Roman" w:hAnsi="Times New Roman" w:cs="Times New Roman"/>
          <w:sz w:val="24"/>
          <w:szCs w:val="24"/>
        </w:rPr>
        <w:t>11</w:t>
      </w:r>
      <w:r w:rsidRPr="00DD281D">
        <w:rPr>
          <w:rFonts w:ascii="Times New Roman" w:hAnsi="Times New Roman" w:cs="Times New Roman"/>
          <w:sz w:val="24"/>
          <w:szCs w:val="24"/>
        </w:rPr>
        <w:t>.</w:t>
      </w:r>
      <w:proofErr w:type="gramEnd"/>
      <w:r w:rsidRPr="00DD281D">
        <w:rPr>
          <w:rFonts w:ascii="Times New Roman" w:hAnsi="Times New Roman" w:cs="Times New Roman"/>
          <w:sz w:val="24"/>
          <w:szCs w:val="24"/>
        </w:rPr>
        <w:t xml:space="preserve"> </w:t>
      </w:r>
      <w:r w:rsidR="0091410A">
        <w:rPr>
          <w:rFonts w:ascii="Times New Roman" w:hAnsi="Times New Roman" w:cs="Times New Roman"/>
          <w:sz w:val="24"/>
          <w:szCs w:val="24"/>
        </w:rPr>
        <w:t>Bağlam 2'ye</w:t>
      </w:r>
      <w:r w:rsidR="00D85FA3" w:rsidRPr="00DD281D">
        <w:rPr>
          <w:rFonts w:ascii="Times New Roman" w:hAnsi="Times New Roman" w:cs="Times New Roman"/>
          <w:sz w:val="24"/>
          <w:szCs w:val="24"/>
        </w:rPr>
        <w:t xml:space="preserve"> verilen </w:t>
      </w:r>
      <w:r w:rsidR="0091410A">
        <w:rPr>
          <w:rFonts w:ascii="Times New Roman" w:hAnsi="Times New Roman" w:cs="Times New Roman"/>
          <w:sz w:val="24"/>
          <w:szCs w:val="24"/>
        </w:rPr>
        <w:t>cevapların frekans dağılımları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42"/>
        <w:gridCol w:w="983"/>
        <w:gridCol w:w="865"/>
        <w:gridCol w:w="565"/>
        <w:gridCol w:w="589"/>
        <w:gridCol w:w="576"/>
        <w:gridCol w:w="594"/>
        <w:gridCol w:w="574"/>
        <w:gridCol w:w="572"/>
        <w:gridCol w:w="588"/>
        <w:gridCol w:w="594"/>
      </w:tblGrid>
      <w:tr w:rsidR="00A46608" w:rsidRPr="006A6ADE" w:rsidTr="00A37F0A">
        <w:trPr>
          <w:jc w:val="center"/>
        </w:trPr>
        <w:tc>
          <w:tcPr>
            <w:tcW w:w="2742" w:type="dxa"/>
            <w:vMerge w:val="restart"/>
          </w:tcPr>
          <w:p w:rsidR="00A46608" w:rsidRPr="006A6ADE" w:rsidRDefault="00A46608" w:rsidP="00BF0291">
            <w:pPr>
              <w:jc w:val="center"/>
              <w:rPr>
                <w:rFonts w:ascii="Times New Roman" w:hAnsi="Times New Roman" w:cs="Times New Roman"/>
                <w:sz w:val="20"/>
                <w:szCs w:val="20"/>
              </w:rPr>
            </w:pPr>
          </w:p>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I. Aşamada Yer Alan İfade</w:t>
            </w:r>
          </w:p>
        </w:tc>
        <w:tc>
          <w:tcPr>
            <w:tcW w:w="1848" w:type="dxa"/>
            <w:gridSpan w:val="2"/>
            <w:vMerge w:val="restart"/>
          </w:tcPr>
          <w:p w:rsidR="00A46608" w:rsidRPr="006A6ADE" w:rsidRDefault="00A46608" w:rsidP="00BF0291">
            <w:pPr>
              <w:jc w:val="center"/>
              <w:rPr>
                <w:rFonts w:ascii="Times New Roman" w:hAnsi="Times New Roman" w:cs="Times New Roman"/>
                <w:sz w:val="20"/>
                <w:szCs w:val="20"/>
              </w:rPr>
            </w:pPr>
          </w:p>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I. Aşama</w:t>
            </w:r>
          </w:p>
        </w:tc>
        <w:tc>
          <w:tcPr>
            <w:tcW w:w="4652" w:type="dxa"/>
            <w:gridSpan w:val="8"/>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II. Aşama (Gerekçe)</w:t>
            </w:r>
          </w:p>
        </w:tc>
      </w:tr>
      <w:tr w:rsidR="00A46608" w:rsidRPr="006A6ADE" w:rsidTr="00A37F0A">
        <w:trPr>
          <w:jc w:val="center"/>
        </w:trPr>
        <w:tc>
          <w:tcPr>
            <w:tcW w:w="2742" w:type="dxa"/>
            <w:vMerge/>
          </w:tcPr>
          <w:p w:rsidR="00A46608" w:rsidRPr="006A6ADE" w:rsidRDefault="00A46608" w:rsidP="00BF0291">
            <w:pPr>
              <w:jc w:val="center"/>
              <w:rPr>
                <w:rFonts w:ascii="Times New Roman" w:hAnsi="Times New Roman" w:cs="Times New Roman"/>
                <w:sz w:val="20"/>
                <w:szCs w:val="20"/>
              </w:rPr>
            </w:pPr>
          </w:p>
        </w:tc>
        <w:tc>
          <w:tcPr>
            <w:tcW w:w="1848" w:type="dxa"/>
            <w:gridSpan w:val="2"/>
            <w:vMerge/>
          </w:tcPr>
          <w:p w:rsidR="00A46608" w:rsidRPr="006A6ADE" w:rsidRDefault="00A46608" w:rsidP="00BF0291">
            <w:pPr>
              <w:jc w:val="center"/>
              <w:rPr>
                <w:rFonts w:ascii="Times New Roman" w:hAnsi="Times New Roman" w:cs="Times New Roman"/>
                <w:sz w:val="20"/>
                <w:szCs w:val="20"/>
              </w:rPr>
            </w:pPr>
          </w:p>
        </w:tc>
        <w:tc>
          <w:tcPr>
            <w:tcW w:w="2324" w:type="dxa"/>
            <w:gridSpan w:val="4"/>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Deney Grubu (f)</w:t>
            </w:r>
          </w:p>
        </w:tc>
        <w:tc>
          <w:tcPr>
            <w:tcW w:w="2328" w:type="dxa"/>
            <w:gridSpan w:val="4"/>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Kontrol Grubu (f)</w:t>
            </w:r>
          </w:p>
        </w:tc>
      </w:tr>
      <w:tr w:rsidR="00A46608" w:rsidRPr="006A6ADE" w:rsidTr="00A37F0A">
        <w:trPr>
          <w:jc w:val="center"/>
        </w:trPr>
        <w:tc>
          <w:tcPr>
            <w:tcW w:w="2742" w:type="dxa"/>
            <w:vMerge/>
          </w:tcPr>
          <w:p w:rsidR="00A46608" w:rsidRPr="006A6ADE" w:rsidRDefault="00A46608" w:rsidP="00BF0291">
            <w:pPr>
              <w:jc w:val="center"/>
              <w:rPr>
                <w:rFonts w:ascii="Times New Roman" w:hAnsi="Times New Roman" w:cs="Times New Roman"/>
                <w:sz w:val="20"/>
                <w:szCs w:val="20"/>
              </w:rPr>
            </w:pPr>
          </w:p>
        </w:tc>
        <w:tc>
          <w:tcPr>
            <w:tcW w:w="1848" w:type="dxa"/>
            <w:gridSpan w:val="2"/>
            <w:vMerge/>
          </w:tcPr>
          <w:p w:rsidR="00A46608" w:rsidRPr="006A6ADE" w:rsidRDefault="00A46608" w:rsidP="00BF0291">
            <w:pPr>
              <w:jc w:val="center"/>
              <w:rPr>
                <w:rFonts w:ascii="Times New Roman" w:hAnsi="Times New Roman" w:cs="Times New Roman"/>
                <w:sz w:val="20"/>
                <w:szCs w:val="20"/>
              </w:rPr>
            </w:pPr>
          </w:p>
        </w:tc>
        <w:tc>
          <w:tcPr>
            <w:tcW w:w="565" w:type="dxa"/>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A</w:t>
            </w:r>
          </w:p>
        </w:tc>
        <w:tc>
          <w:tcPr>
            <w:tcW w:w="589" w:type="dxa"/>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576" w:type="dxa"/>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C</w:t>
            </w:r>
          </w:p>
        </w:tc>
        <w:tc>
          <w:tcPr>
            <w:tcW w:w="594" w:type="dxa"/>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D</w:t>
            </w:r>
          </w:p>
        </w:tc>
        <w:tc>
          <w:tcPr>
            <w:tcW w:w="574" w:type="dxa"/>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A</w:t>
            </w:r>
          </w:p>
        </w:tc>
        <w:tc>
          <w:tcPr>
            <w:tcW w:w="572" w:type="dxa"/>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588" w:type="dxa"/>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C</w:t>
            </w:r>
          </w:p>
        </w:tc>
        <w:tc>
          <w:tcPr>
            <w:tcW w:w="594" w:type="dxa"/>
          </w:tcPr>
          <w:p w:rsidR="00A46608" w:rsidRPr="006A6ADE" w:rsidRDefault="00A46608" w:rsidP="00BF0291">
            <w:pPr>
              <w:jc w:val="center"/>
              <w:rPr>
                <w:rFonts w:ascii="Times New Roman" w:hAnsi="Times New Roman" w:cs="Times New Roman"/>
                <w:sz w:val="20"/>
                <w:szCs w:val="20"/>
              </w:rPr>
            </w:pPr>
            <w:r w:rsidRPr="006A6ADE">
              <w:rPr>
                <w:rFonts w:ascii="Times New Roman" w:hAnsi="Times New Roman" w:cs="Times New Roman"/>
                <w:sz w:val="20"/>
                <w:szCs w:val="20"/>
              </w:rPr>
              <w:t>D</w:t>
            </w:r>
          </w:p>
        </w:tc>
      </w:tr>
      <w:tr w:rsidR="002B7240" w:rsidRPr="006A6ADE" w:rsidTr="00A37F0A">
        <w:trPr>
          <w:jc w:val="center"/>
        </w:trPr>
        <w:tc>
          <w:tcPr>
            <w:tcW w:w="2742" w:type="dxa"/>
            <w:vMerge w:val="restart"/>
          </w:tcPr>
          <w:p w:rsidR="002B7240" w:rsidRPr="006A6ADE" w:rsidRDefault="002B7240" w:rsidP="00BF0291">
            <w:pPr>
              <w:rPr>
                <w:rFonts w:ascii="Times New Roman" w:hAnsi="Times New Roman" w:cs="Times New Roman"/>
                <w:sz w:val="20"/>
                <w:szCs w:val="20"/>
              </w:rPr>
            </w:pPr>
          </w:p>
          <w:p w:rsidR="002B7240" w:rsidRPr="006A6ADE" w:rsidRDefault="002B7240" w:rsidP="00BF0291">
            <w:pPr>
              <w:rPr>
                <w:rFonts w:ascii="Times New Roman" w:hAnsi="Times New Roman" w:cs="Times New Roman"/>
                <w:sz w:val="20"/>
                <w:szCs w:val="20"/>
              </w:rPr>
            </w:pPr>
          </w:p>
          <w:p w:rsidR="002B7240" w:rsidRPr="006A6ADE" w:rsidRDefault="002B7240" w:rsidP="00BF0291">
            <w:pPr>
              <w:rPr>
                <w:rFonts w:ascii="Times New Roman" w:hAnsi="Times New Roman" w:cs="Times New Roman"/>
                <w:sz w:val="20"/>
                <w:szCs w:val="20"/>
              </w:rPr>
            </w:pPr>
          </w:p>
          <w:p w:rsidR="002B7240" w:rsidRPr="006A6ADE" w:rsidRDefault="002B7240" w:rsidP="00BF0291">
            <w:pPr>
              <w:rPr>
                <w:rFonts w:ascii="Times New Roman" w:hAnsi="Times New Roman" w:cs="Times New Roman"/>
                <w:sz w:val="20"/>
                <w:szCs w:val="20"/>
              </w:rPr>
            </w:pPr>
            <w:r w:rsidRPr="006A6ADE">
              <w:rPr>
                <w:rFonts w:ascii="Times New Roman" w:hAnsi="Times New Roman" w:cs="Times New Roman"/>
                <w:sz w:val="20"/>
                <w:szCs w:val="20"/>
              </w:rPr>
              <w:t>2a-İpeğin salgılanması (üretilmesi) ………………..değişmedir.</w:t>
            </w:r>
          </w:p>
          <w:p w:rsidR="002B7240" w:rsidRPr="006A6ADE" w:rsidRDefault="002B7240" w:rsidP="00BF0291">
            <w:pPr>
              <w:rPr>
                <w:rFonts w:ascii="Times New Roman" w:hAnsi="Times New Roman" w:cs="Times New Roman"/>
                <w:sz w:val="20"/>
                <w:szCs w:val="20"/>
              </w:rPr>
            </w:pPr>
          </w:p>
          <w:p w:rsidR="002B7240" w:rsidRPr="006A6ADE" w:rsidRDefault="002B7240" w:rsidP="00BF0291">
            <w:pPr>
              <w:rPr>
                <w:rFonts w:ascii="Times New Roman" w:hAnsi="Times New Roman" w:cs="Times New Roman"/>
                <w:sz w:val="20"/>
                <w:szCs w:val="20"/>
              </w:rPr>
            </w:pPr>
          </w:p>
          <w:p w:rsidR="002B7240" w:rsidRPr="006A6ADE" w:rsidRDefault="002B7240" w:rsidP="00BF0291">
            <w:pPr>
              <w:rPr>
                <w:rFonts w:ascii="Times New Roman" w:hAnsi="Times New Roman" w:cs="Times New Roman"/>
                <w:sz w:val="20"/>
                <w:szCs w:val="20"/>
              </w:rPr>
            </w:pPr>
          </w:p>
        </w:tc>
        <w:tc>
          <w:tcPr>
            <w:tcW w:w="983" w:type="dxa"/>
            <w:vMerge w:val="restart"/>
          </w:tcPr>
          <w:p w:rsidR="002B7240" w:rsidRPr="006A6ADE" w:rsidRDefault="002B7240" w:rsidP="00BF0291">
            <w:pPr>
              <w:jc w:val="center"/>
              <w:rPr>
                <w:rFonts w:ascii="Times New Roman" w:hAnsi="Times New Roman" w:cs="Times New Roman"/>
                <w:sz w:val="20"/>
                <w:szCs w:val="20"/>
              </w:rPr>
            </w:pPr>
          </w:p>
          <w:p w:rsidR="002B7240" w:rsidRDefault="002B7240" w:rsidP="00BF0291">
            <w:pPr>
              <w:jc w:val="center"/>
              <w:rPr>
                <w:rFonts w:ascii="Times New Roman" w:hAnsi="Times New Roman" w:cs="Times New Roman"/>
                <w:sz w:val="20"/>
                <w:szCs w:val="20"/>
              </w:rPr>
            </w:pPr>
            <w:r>
              <w:rPr>
                <w:rFonts w:ascii="Times New Roman" w:hAnsi="Times New Roman" w:cs="Times New Roman"/>
                <w:sz w:val="20"/>
                <w:szCs w:val="20"/>
              </w:rPr>
              <w:t>Ön</w:t>
            </w:r>
          </w:p>
          <w:p w:rsidR="002B7240" w:rsidRPr="006A6ADE" w:rsidRDefault="002B7240" w:rsidP="00BF0291">
            <w:pPr>
              <w:jc w:val="center"/>
              <w:rPr>
                <w:rFonts w:ascii="Times New Roman" w:hAnsi="Times New Roman" w:cs="Times New Roman"/>
                <w:sz w:val="20"/>
                <w:szCs w:val="20"/>
              </w:rPr>
            </w:pPr>
            <w:r>
              <w:rPr>
                <w:rFonts w:ascii="Times New Roman" w:hAnsi="Times New Roman" w:cs="Times New Roman"/>
                <w:sz w:val="20"/>
                <w:szCs w:val="20"/>
              </w:rPr>
              <w:t>Test</w:t>
            </w:r>
          </w:p>
        </w:tc>
        <w:tc>
          <w:tcPr>
            <w:tcW w:w="865"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F</w:t>
            </w:r>
          </w:p>
        </w:tc>
        <w:tc>
          <w:tcPr>
            <w:tcW w:w="565"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9"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6"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3</w:t>
            </w:r>
          </w:p>
        </w:tc>
        <w:tc>
          <w:tcPr>
            <w:tcW w:w="594"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12</w:t>
            </w:r>
          </w:p>
        </w:tc>
        <w:tc>
          <w:tcPr>
            <w:tcW w:w="574"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2"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8"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21</w:t>
            </w:r>
          </w:p>
        </w:tc>
      </w:tr>
      <w:tr w:rsidR="002B7240" w:rsidRPr="006A6ADE" w:rsidTr="00A37F0A">
        <w:trPr>
          <w:jc w:val="center"/>
        </w:trPr>
        <w:tc>
          <w:tcPr>
            <w:tcW w:w="2742" w:type="dxa"/>
            <w:vMerge/>
          </w:tcPr>
          <w:p w:rsidR="002B7240" w:rsidRPr="006A6ADE" w:rsidRDefault="002B7240" w:rsidP="00BF0291">
            <w:pPr>
              <w:rPr>
                <w:rFonts w:ascii="Times New Roman" w:hAnsi="Times New Roman" w:cs="Times New Roman"/>
                <w:sz w:val="20"/>
                <w:szCs w:val="20"/>
              </w:rPr>
            </w:pPr>
          </w:p>
        </w:tc>
        <w:tc>
          <w:tcPr>
            <w:tcW w:w="983" w:type="dxa"/>
            <w:vMerge/>
          </w:tcPr>
          <w:p w:rsidR="002B7240" w:rsidRPr="006A6ADE" w:rsidRDefault="002B7240" w:rsidP="00BF0291">
            <w:pPr>
              <w:jc w:val="center"/>
              <w:rPr>
                <w:rFonts w:ascii="Times New Roman" w:hAnsi="Times New Roman" w:cs="Times New Roman"/>
                <w:sz w:val="20"/>
                <w:szCs w:val="20"/>
              </w:rPr>
            </w:pPr>
          </w:p>
        </w:tc>
        <w:tc>
          <w:tcPr>
            <w:tcW w:w="865"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K</w:t>
            </w:r>
          </w:p>
        </w:tc>
        <w:tc>
          <w:tcPr>
            <w:tcW w:w="565"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589"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2</w:t>
            </w:r>
          </w:p>
        </w:tc>
        <w:tc>
          <w:tcPr>
            <w:tcW w:w="576"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594"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16</w:t>
            </w:r>
          </w:p>
        </w:tc>
        <w:tc>
          <w:tcPr>
            <w:tcW w:w="574"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572"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588"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2</w:t>
            </w:r>
          </w:p>
        </w:tc>
        <w:tc>
          <w:tcPr>
            <w:tcW w:w="594"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24</w:t>
            </w:r>
          </w:p>
        </w:tc>
      </w:tr>
      <w:tr w:rsidR="002B7240" w:rsidRPr="006A6ADE" w:rsidTr="00A37F0A">
        <w:trPr>
          <w:jc w:val="center"/>
        </w:trPr>
        <w:tc>
          <w:tcPr>
            <w:tcW w:w="2742" w:type="dxa"/>
            <w:vMerge/>
          </w:tcPr>
          <w:p w:rsidR="002B7240" w:rsidRPr="006A6ADE" w:rsidRDefault="002B7240" w:rsidP="00BF0291">
            <w:pPr>
              <w:rPr>
                <w:rFonts w:ascii="Times New Roman" w:hAnsi="Times New Roman" w:cs="Times New Roman"/>
                <w:sz w:val="20"/>
                <w:szCs w:val="20"/>
              </w:rPr>
            </w:pPr>
          </w:p>
        </w:tc>
        <w:tc>
          <w:tcPr>
            <w:tcW w:w="983" w:type="dxa"/>
            <w:vMerge/>
            <w:tcBorders>
              <w:bottom w:val="single" w:sz="4" w:space="0" w:color="auto"/>
            </w:tcBorders>
          </w:tcPr>
          <w:p w:rsidR="002B7240" w:rsidRPr="006A6ADE" w:rsidRDefault="002B7240" w:rsidP="00BF0291">
            <w:pPr>
              <w:jc w:val="center"/>
              <w:rPr>
                <w:rFonts w:ascii="Times New Roman" w:hAnsi="Times New Roman" w:cs="Times New Roman"/>
                <w:sz w:val="20"/>
                <w:szCs w:val="20"/>
              </w:rPr>
            </w:pPr>
          </w:p>
        </w:tc>
        <w:tc>
          <w:tcPr>
            <w:tcW w:w="865"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565"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9"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6"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17</w:t>
            </w:r>
          </w:p>
        </w:tc>
        <w:tc>
          <w:tcPr>
            <w:tcW w:w="574"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2"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8"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3</w:t>
            </w:r>
          </w:p>
        </w:tc>
      </w:tr>
      <w:tr w:rsidR="002B7240" w:rsidRPr="006A6ADE" w:rsidTr="00A37F0A">
        <w:trPr>
          <w:jc w:val="center"/>
        </w:trPr>
        <w:tc>
          <w:tcPr>
            <w:tcW w:w="2742" w:type="dxa"/>
            <w:vMerge/>
          </w:tcPr>
          <w:p w:rsidR="002B7240" w:rsidRPr="006A6ADE" w:rsidRDefault="002B7240" w:rsidP="00BF0291">
            <w:pPr>
              <w:rPr>
                <w:rFonts w:ascii="Times New Roman" w:hAnsi="Times New Roman" w:cs="Times New Roman"/>
                <w:sz w:val="20"/>
                <w:szCs w:val="20"/>
              </w:rPr>
            </w:pPr>
          </w:p>
        </w:tc>
        <w:tc>
          <w:tcPr>
            <w:tcW w:w="983" w:type="dxa"/>
            <w:vMerge w:val="restart"/>
            <w:shd w:val="pct5" w:color="auto" w:fill="auto"/>
          </w:tcPr>
          <w:p w:rsidR="002B7240" w:rsidRPr="006A6ADE" w:rsidRDefault="002B7240" w:rsidP="00BF0291">
            <w:pPr>
              <w:jc w:val="center"/>
              <w:rPr>
                <w:rFonts w:ascii="Times New Roman" w:hAnsi="Times New Roman" w:cs="Times New Roman"/>
                <w:sz w:val="20"/>
                <w:szCs w:val="20"/>
              </w:rPr>
            </w:pPr>
          </w:p>
          <w:p w:rsidR="002B7240" w:rsidRDefault="002B7240" w:rsidP="00BF0291">
            <w:pPr>
              <w:jc w:val="center"/>
              <w:rPr>
                <w:rFonts w:ascii="Times New Roman" w:hAnsi="Times New Roman" w:cs="Times New Roman"/>
                <w:sz w:val="20"/>
                <w:szCs w:val="20"/>
              </w:rPr>
            </w:pPr>
            <w:r>
              <w:rPr>
                <w:rFonts w:ascii="Times New Roman" w:hAnsi="Times New Roman" w:cs="Times New Roman"/>
                <w:sz w:val="20"/>
                <w:szCs w:val="20"/>
              </w:rPr>
              <w:t>Son</w:t>
            </w:r>
          </w:p>
          <w:p w:rsidR="002B7240" w:rsidRPr="006A6ADE" w:rsidRDefault="002B7240" w:rsidP="00BF0291">
            <w:pPr>
              <w:jc w:val="center"/>
              <w:rPr>
                <w:rFonts w:ascii="Times New Roman" w:hAnsi="Times New Roman" w:cs="Times New Roman"/>
                <w:sz w:val="20"/>
                <w:szCs w:val="20"/>
              </w:rPr>
            </w:pPr>
            <w:r>
              <w:rPr>
                <w:rFonts w:ascii="Times New Roman" w:hAnsi="Times New Roman" w:cs="Times New Roman"/>
                <w:sz w:val="20"/>
                <w:szCs w:val="20"/>
              </w:rPr>
              <w:t>Test</w:t>
            </w:r>
          </w:p>
        </w:tc>
        <w:tc>
          <w:tcPr>
            <w:tcW w:w="865"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F</w:t>
            </w:r>
          </w:p>
        </w:tc>
        <w:tc>
          <w:tcPr>
            <w:tcW w:w="565"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9"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1</w:t>
            </w:r>
          </w:p>
        </w:tc>
        <w:tc>
          <w:tcPr>
            <w:tcW w:w="576"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24</w:t>
            </w:r>
          </w:p>
        </w:tc>
        <w:tc>
          <w:tcPr>
            <w:tcW w:w="574"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2"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8"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21</w:t>
            </w:r>
          </w:p>
        </w:tc>
      </w:tr>
      <w:tr w:rsidR="002B7240" w:rsidRPr="006A6ADE" w:rsidTr="00A37F0A">
        <w:trPr>
          <w:jc w:val="center"/>
        </w:trPr>
        <w:tc>
          <w:tcPr>
            <w:tcW w:w="2742" w:type="dxa"/>
            <w:vMerge/>
          </w:tcPr>
          <w:p w:rsidR="002B7240" w:rsidRPr="006A6ADE" w:rsidRDefault="002B7240" w:rsidP="00BF0291">
            <w:pPr>
              <w:rPr>
                <w:rFonts w:ascii="Times New Roman" w:hAnsi="Times New Roman" w:cs="Times New Roman"/>
                <w:sz w:val="20"/>
                <w:szCs w:val="20"/>
              </w:rPr>
            </w:pPr>
          </w:p>
        </w:tc>
        <w:tc>
          <w:tcPr>
            <w:tcW w:w="983" w:type="dxa"/>
            <w:vMerge/>
            <w:shd w:val="pct5" w:color="auto" w:fill="auto"/>
          </w:tcPr>
          <w:p w:rsidR="002B7240" w:rsidRPr="006A6ADE" w:rsidRDefault="002B7240" w:rsidP="00BF0291">
            <w:pPr>
              <w:jc w:val="center"/>
              <w:rPr>
                <w:rFonts w:ascii="Times New Roman" w:hAnsi="Times New Roman" w:cs="Times New Roman"/>
                <w:sz w:val="20"/>
                <w:szCs w:val="20"/>
              </w:rPr>
            </w:pPr>
          </w:p>
        </w:tc>
        <w:tc>
          <w:tcPr>
            <w:tcW w:w="865" w:type="dxa"/>
            <w:shd w:val="pct5" w:color="auto" w:fill="auto"/>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K</w:t>
            </w:r>
          </w:p>
        </w:tc>
        <w:tc>
          <w:tcPr>
            <w:tcW w:w="565" w:type="dxa"/>
            <w:shd w:val="pct5" w:color="auto" w:fill="auto"/>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3</w:t>
            </w:r>
          </w:p>
        </w:tc>
        <w:tc>
          <w:tcPr>
            <w:tcW w:w="589" w:type="dxa"/>
            <w:shd w:val="pct5" w:color="auto" w:fill="auto"/>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8</w:t>
            </w:r>
          </w:p>
        </w:tc>
        <w:tc>
          <w:tcPr>
            <w:tcW w:w="576" w:type="dxa"/>
            <w:shd w:val="pct5" w:color="auto" w:fill="auto"/>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594" w:type="dxa"/>
            <w:shd w:val="pct5" w:color="auto" w:fill="auto"/>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9</w:t>
            </w:r>
          </w:p>
        </w:tc>
        <w:tc>
          <w:tcPr>
            <w:tcW w:w="574" w:type="dxa"/>
            <w:shd w:val="pct5" w:color="auto" w:fill="auto"/>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2</w:t>
            </w:r>
          </w:p>
        </w:tc>
        <w:tc>
          <w:tcPr>
            <w:tcW w:w="572" w:type="dxa"/>
            <w:shd w:val="pct5" w:color="auto" w:fill="auto"/>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2</w:t>
            </w:r>
          </w:p>
        </w:tc>
        <w:tc>
          <w:tcPr>
            <w:tcW w:w="588" w:type="dxa"/>
            <w:shd w:val="pct5" w:color="auto" w:fill="auto"/>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5</w:t>
            </w:r>
          </w:p>
        </w:tc>
        <w:tc>
          <w:tcPr>
            <w:tcW w:w="594" w:type="dxa"/>
            <w:shd w:val="pct5" w:color="auto" w:fill="auto"/>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18</w:t>
            </w:r>
          </w:p>
        </w:tc>
      </w:tr>
      <w:tr w:rsidR="002B7240" w:rsidRPr="006A6ADE" w:rsidTr="00A37F0A">
        <w:trPr>
          <w:jc w:val="center"/>
        </w:trPr>
        <w:tc>
          <w:tcPr>
            <w:tcW w:w="2742" w:type="dxa"/>
            <w:vMerge/>
          </w:tcPr>
          <w:p w:rsidR="002B7240" w:rsidRPr="006A6ADE" w:rsidRDefault="002B7240" w:rsidP="00BF0291">
            <w:pPr>
              <w:rPr>
                <w:rFonts w:ascii="Times New Roman" w:hAnsi="Times New Roman" w:cs="Times New Roman"/>
                <w:sz w:val="20"/>
                <w:szCs w:val="20"/>
              </w:rPr>
            </w:pPr>
          </w:p>
        </w:tc>
        <w:tc>
          <w:tcPr>
            <w:tcW w:w="983" w:type="dxa"/>
            <w:vMerge/>
            <w:shd w:val="pct5" w:color="auto" w:fill="auto"/>
          </w:tcPr>
          <w:p w:rsidR="002B7240" w:rsidRPr="006A6ADE" w:rsidRDefault="002B7240" w:rsidP="00BF0291">
            <w:pPr>
              <w:jc w:val="center"/>
              <w:rPr>
                <w:rFonts w:ascii="Times New Roman" w:hAnsi="Times New Roman" w:cs="Times New Roman"/>
                <w:sz w:val="20"/>
                <w:szCs w:val="20"/>
              </w:rPr>
            </w:pPr>
          </w:p>
        </w:tc>
        <w:tc>
          <w:tcPr>
            <w:tcW w:w="865"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565"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9"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6"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5</w:t>
            </w:r>
          </w:p>
        </w:tc>
        <w:tc>
          <w:tcPr>
            <w:tcW w:w="574"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2"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8"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shd w:val="pct5" w:color="auto" w:fill="auto"/>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3</w:t>
            </w:r>
          </w:p>
        </w:tc>
      </w:tr>
      <w:tr w:rsidR="002B7240" w:rsidRPr="006A6ADE" w:rsidTr="00A37F0A">
        <w:trPr>
          <w:jc w:val="center"/>
        </w:trPr>
        <w:tc>
          <w:tcPr>
            <w:tcW w:w="2742" w:type="dxa"/>
            <w:vMerge/>
          </w:tcPr>
          <w:p w:rsidR="002B7240" w:rsidRPr="006A6ADE" w:rsidRDefault="002B7240" w:rsidP="00BF0291">
            <w:pPr>
              <w:rPr>
                <w:rFonts w:ascii="Times New Roman" w:hAnsi="Times New Roman" w:cs="Times New Roman"/>
                <w:sz w:val="20"/>
                <w:szCs w:val="20"/>
              </w:rPr>
            </w:pPr>
          </w:p>
        </w:tc>
        <w:tc>
          <w:tcPr>
            <w:tcW w:w="983" w:type="dxa"/>
            <w:vMerge w:val="restart"/>
          </w:tcPr>
          <w:p w:rsidR="002B7240" w:rsidRPr="006A6ADE" w:rsidRDefault="002B7240" w:rsidP="00BF0291">
            <w:pPr>
              <w:jc w:val="center"/>
              <w:rPr>
                <w:rFonts w:ascii="Times New Roman" w:hAnsi="Times New Roman" w:cs="Times New Roman"/>
                <w:sz w:val="20"/>
                <w:szCs w:val="20"/>
              </w:rPr>
            </w:pPr>
          </w:p>
          <w:p w:rsidR="002B7240" w:rsidRDefault="002B7240" w:rsidP="00BF0291">
            <w:pPr>
              <w:jc w:val="center"/>
              <w:rPr>
                <w:rFonts w:ascii="Times New Roman" w:hAnsi="Times New Roman" w:cs="Times New Roman"/>
                <w:sz w:val="20"/>
                <w:szCs w:val="20"/>
              </w:rPr>
            </w:pPr>
            <w:r>
              <w:rPr>
                <w:rFonts w:ascii="Times New Roman" w:hAnsi="Times New Roman" w:cs="Times New Roman"/>
                <w:sz w:val="20"/>
                <w:szCs w:val="20"/>
              </w:rPr>
              <w:t>Gecikmiş</w:t>
            </w:r>
          </w:p>
          <w:p w:rsidR="002B7240" w:rsidRPr="006A6ADE" w:rsidRDefault="002B7240" w:rsidP="00BF0291">
            <w:pPr>
              <w:jc w:val="center"/>
              <w:rPr>
                <w:rFonts w:ascii="Times New Roman" w:hAnsi="Times New Roman" w:cs="Times New Roman"/>
                <w:sz w:val="20"/>
                <w:szCs w:val="20"/>
              </w:rPr>
            </w:pPr>
            <w:r>
              <w:rPr>
                <w:rFonts w:ascii="Times New Roman" w:hAnsi="Times New Roman" w:cs="Times New Roman"/>
                <w:sz w:val="20"/>
                <w:szCs w:val="20"/>
              </w:rPr>
              <w:t>Test</w:t>
            </w:r>
          </w:p>
        </w:tc>
        <w:tc>
          <w:tcPr>
            <w:tcW w:w="865"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F</w:t>
            </w:r>
          </w:p>
        </w:tc>
        <w:tc>
          <w:tcPr>
            <w:tcW w:w="565"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9"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6"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1</w:t>
            </w:r>
          </w:p>
        </w:tc>
        <w:tc>
          <w:tcPr>
            <w:tcW w:w="594"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18</w:t>
            </w:r>
          </w:p>
        </w:tc>
        <w:tc>
          <w:tcPr>
            <w:tcW w:w="574"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2"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8"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24</w:t>
            </w:r>
          </w:p>
        </w:tc>
      </w:tr>
      <w:tr w:rsidR="002B7240" w:rsidRPr="006A6ADE" w:rsidTr="00A37F0A">
        <w:trPr>
          <w:jc w:val="center"/>
        </w:trPr>
        <w:tc>
          <w:tcPr>
            <w:tcW w:w="2742" w:type="dxa"/>
            <w:vMerge/>
          </w:tcPr>
          <w:p w:rsidR="002B7240" w:rsidRPr="006A6ADE" w:rsidRDefault="002B7240" w:rsidP="00BF0291">
            <w:pPr>
              <w:rPr>
                <w:rFonts w:ascii="Times New Roman" w:hAnsi="Times New Roman" w:cs="Times New Roman"/>
                <w:sz w:val="20"/>
                <w:szCs w:val="20"/>
              </w:rPr>
            </w:pPr>
          </w:p>
        </w:tc>
        <w:tc>
          <w:tcPr>
            <w:tcW w:w="983" w:type="dxa"/>
            <w:vMerge/>
          </w:tcPr>
          <w:p w:rsidR="002B7240" w:rsidRPr="006A6ADE" w:rsidRDefault="002B7240" w:rsidP="00BF0291">
            <w:pPr>
              <w:jc w:val="center"/>
              <w:rPr>
                <w:rFonts w:ascii="Times New Roman" w:hAnsi="Times New Roman" w:cs="Times New Roman"/>
                <w:sz w:val="20"/>
                <w:szCs w:val="20"/>
              </w:rPr>
            </w:pPr>
          </w:p>
        </w:tc>
        <w:tc>
          <w:tcPr>
            <w:tcW w:w="865"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K</w:t>
            </w:r>
          </w:p>
        </w:tc>
        <w:tc>
          <w:tcPr>
            <w:tcW w:w="565"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589"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11</w:t>
            </w:r>
          </w:p>
        </w:tc>
        <w:tc>
          <w:tcPr>
            <w:tcW w:w="576"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2</w:t>
            </w:r>
          </w:p>
        </w:tc>
        <w:tc>
          <w:tcPr>
            <w:tcW w:w="594"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11</w:t>
            </w:r>
          </w:p>
        </w:tc>
        <w:tc>
          <w:tcPr>
            <w:tcW w:w="574"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w:t>
            </w:r>
          </w:p>
        </w:tc>
        <w:tc>
          <w:tcPr>
            <w:tcW w:w="572"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1</w:t>
            </w:r>
          </w:p>
        </w:tc>
        <w:tc>
          <w:tcPr>
            <w:tcW w:w="588"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4</w:t>
            </w:r>
          </w:p>
        </w:tc>
        <w:tc>
          <w:tcPr>
            <w:tcW w:w="594" w:type="dxa"/>
          </w:tcPr>
          <w:p w:rsidR="002B7240" w:rsidRPr="006A6ADE" w:rsidRDefault="002B7240" w:rsidP="00BF0291">
            <w:pPr>
              <w:jc w:val="center"/>
              <w:rPr>
                <w:rFonts w:ascii="Times New Roman" w:hAnsi="Times New Roman" w:cs="Times New Roman"/>
                <w:i/>
                <w:sz w:val="20"/>
                <w:szCs w:val="20"/>
              </w:rPr>
            </w:pPr>
            <w:r w:rsidRPr="006A6ADE">
              <w:rPr>
                <w:rFonts w:ascii="Times New Roman" w:hAnsi="Times New Roman" w:cs="Times New Roman"/>
                <w:i/>
                <w:sz w:val="20"/>
                <w:szCs w:val="20"/>
              </w:rPr>
              <w:t>17</w:t>
            </w:r>
          </w:p>
        </w:tc>
      </w:tr>
      <w:tr w:rsidR="002B7240" w:rsidRPr="006A6ADE" w:rsidTr="00A37F0A">
        <w:trPr>
          <w:jc w:val="center"/>
        </w:trPr>
        <w:tc>
          <w:tcPr>
            <w:tcW w:w="2742" w:type="dxa"/>
            <w:vMerge/>
            <w:tcBorders>
              <w:bottom w:val="single" w:sz="4" w:space="0" w:color="auto"/>
            </w:tcBorders>
          </w:tcPr>
          <w:p w:rsidR="002B7240" w:rsidRPr="006A6ADE" w:rsidRDefault="002B7240" w:rsidP="00BF0291">
            <w:pPr>
              <w:rPr>
                <w:rFonts w:ascii="Times New Roman" w:hAnsi="Times New Roman" w:cs="Times New Roman"/>
                <w:sz w:val="20"/>
                <w:szCs w:val="20"/>
              </w:rPr>
            </w:pPr>
          </w:p>
        </w:tc>
        <w:tc>
          <w:tcPr>
            <w:tcW w:w="983" w:type="dxa"/>
            <w:vMerge/>
            <w:tcBorders>
              <w:bottom w:val="single" w:sz="4" w:space="0" w:color="auto"/>
            </w:tcBorders>
          </w:tcPr>
          <w:p w:rsidR="002B7240" w:rsidRPr="006A6ADE" w:rsidRDefault="002B7240" w:rsidP="00BF0291">
            <w:pPr>
              <w:jc w:val="center"/>
              <w:rPr>
                <w:rFonts w:ascii="Times New Roman" w:hAnsi="Times New Roman" w:cs="Times New Roman"/>
                <w:sz w:val="20"/>
                <w:szCs w:val="20"/>
              </w:rPr>
            </w:pPr>
          </w:p>
        </w:tc>
        <w:tc>
          <w:tcPr>
            <w:tcW w:w="865"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B</w:t>
            </w:r>
          </w:p>
        </w:tc>
        <w:tc>
          <w:tcPr>
            <w:tcW w:w="565"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9"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6"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6</w:t>
            </w:r>
          </w:p>
        </w:tc>
        <w:tc>
          <w:tcPr>
            <w:tcW w:w="574"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72"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88"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w:t>
            </w:r>
          </w:p>
        </w:tc>
        <w:tc>
          <w:tcPr>
            <w:tcW w:w="594" w:type="dxa"/>
            <w:tcBorders>
              <w:bottom w:val="single" w:sz="4" w:space="0" w:color="auto"/>
            </w:tcBorders>
          </w:tcPr>
          <w:p w:rsidR="002B7240" w:rsidRPr="006A6ADE" w:rsidRDefault="002B7240" w:rsidP="00BF0291">
            <w:pPr>
              <w:jc w:val="center"/>
              <w:rPr>
                <w:rFonts w:ascii="Times New Roman" w:hAnsi="Times New Roman" w:cs="Times New Roman"/>
                <w:sz w:val="20"/>
                <w:szCs w:val="20"/>
              </w:rPr>
            </w:pPr>
            <w:r w:rsidRPr="006A6ADE">
              <w:rPr>
                <w:rFonts w:ascii="Times New Roman" w:hAnsi="Times New Roman" w:cs="Times New Roman"/>
                <w:sz w:val="20"/>
                <w:szCs w:val="20"/>
              </w:rPr>
              <w:t>5</w:t>
            </w:r>
          </w:p>
        </w:tc>
      </w:tr>
      <w:tr w:rsidR="002B7240" w:rsidRPr="009E5A3F" w:rsidTr="00A37F0A">
        <w:tblPrEx>
          <w:jc w:val="left"/>
        </w:tblPrEx>
        <w:tc>
          <w:tcPr>
            <w:tcW w:w="2742" w:type="dxa"/>
            <w:vMerge w:val="restart"/>
            <w:shd w:val="clear" w:color="auto" w:fill="auto"/>
          </w:tcPr>
          <w:p w:rsidR="002B7240" w:rsidRPr="009E5A3F" w:rsidRDefault="002B7240" w:rsidP="00BF0291">
            <w:pPr>
              <w:rPr>
                <w:rFonts w:ascii="Times New Roman" w:hAnsi="Times New Roman" w:cs="Times New Roman"/>
                <w:sz w:val="20"/>
                <w:szCs w:val="20"/>
              </w:rPr>
            </w:pPr>
          </w:p>
          <w:p w:rsidR="002B7240" w:rsidRPr="009E5A3F" w:rsidRDefault="002B7240" w:rsidP="00BF0291">
            <w:pPr>
              <w:rPr>
                <w:rFonts w:ascii="Times New Roman" w:hAnsi="Times New Roman" w:cs="Times New Roman"/>
                <w:sz w:val="20"/>
                <w:szCs w:val="20"/>
              </w:rPr>
            </w:pPr>
          </w:p>
          <w:p w:rsidR="002B7240" w:rsidRPr="009E5A3F" w:rsidRDefault="002B7240" w:rsidP="00BF0291">
            <w:pPr>
              <w:rPr>
                <w:rFonts w:ascii="Times New Roman" w:hAnsi="Times New Roman" w:cs="Times New Roman"/>
                <w:sz w:val="20"/>
                <w:szCs w:val="20"/>
              </w:rPr>
            </w:pPr>
          </w:p>
          <w:p w:rsidR="002B7240" w:rsidRPr="009E5A3F" w:rsidRDefault="002B7240" w:rsidP="00BF0291">
            <w:pPr>
              <w:rPr>
                <w:rFonts w:ascii="Times New Roman" w:hAnsi="Times New Roman" w:cs="Times New Roman"/>
                <w:sz w:val="20"/>
                <w:szCs w:val="20"/>
              </w:rPr>
            </w:pPr>
            <w:r w:rsidRPr="009E5A3F">
              <w:rPr>
                <w:rFonts w:ascii="Times New Roman" w:hAnsi="Times New Roman" w:cs="Times New Roman"/>
                <w:sz w:val="20"/>
                <w:szCs w:val="20"/>
              </w:rPr>
              <w:t>2b-Ağın örülmesi ……..…</w:t>
            </w:r>
            <w:proofErr w:type="gramStart"/>
            <w:r w:rsidRPr="009E5A3F">
              <w:rPr>
                <w:rFonts w:ascii="Times New Roman" w:hAnsi="Times New Roman" w:cs="Times New Roman"/>
                <w:sz w:val="20"/>
                <w:szCs w:val="20"/>
              </w:rPr>
              <w:t>…  değişmedir</w:t>
            </w:r>
            <w:proofErr w:type="gramEnd"/>
            <w:r w:rsidRPr="009E5A3F">
              <w:rPr>
                <w:rFonts w:ascii="Times New Roman" w:hAnsi="Times New Roman" w:cs="Times New Roman"/>
                <w:sz w:val="20"/>
                <w:szCs w:val="20"/>
              </w:rPr>
              <w:t>.</w:t>
            </w:r>
          </w:p>
          <w:p w:rsidR="002B7240" w:rsidRPr="009E5A3F" w:rsidRDefault="002B7240" w:rsidP="00BF0291">
            <w:pPr>
              <w:rPr>
                <w:rFonts w:ascii="Times New Roman" w:hAnsi="Times New Roman" w:cs="Times New Roman"/>
                <w:sz w:val="20"/>
                <w:szCs w:val="20"/>
              </w:rPr>
            </w:pPr>
          </w:p>
          <w:p w:rsidR="002B7240" w:rsidRPr="009E5A3F" w:rsidRDefault="002B7240" w:rsidP="00BF0291">
            <w:pPr>
              <w:rPr>
                <w:rFonts w:ascii="Times New Roman" w:hAnsi="Times New Roman" w:cs="Times New Roman"/>
                <w:sz w:val="20"/>
                <w:szCs w:val="20"/>
              </w:rPr>
            </w:pPr>
          </w:p>
        </w:tc>
        <w:tc>
          <w:tcPr>
            <w:tcW w:w="983" w:type="dxa"/>
            <w:vMerge w:val="restart"/>
            <w:shd w:val="pct5" w:color="auto" w:fill="auto"/>
          </w:tcPr>
          <w:p w:rsidR="002B7240" w:rsidRPr="006A6ADE" w:rsidRDefault="002B7240" w:rsidP="00BF0291">
            <w:pPr>
              <w:jc w:val="center"/>
              <w:rPr>
                <w:rFonts w:ascii="Times New Roman" w:hAnsi="Times New Roman" w:cs="Times New Roman"/>
                <w:sz w:val="20"/>
                <w:szCs w:val="20"/>
              </w:rPr>
            </w:pPr>
          </w:p>
          <w:p w:rsidR="002B7240" w:rsidRDefault="002B7240" w:rsidP="00BF0291">
            <w:pPr>
              <w:jc w:val="center"/>
              <w:rPr>
                <w:rFonts w:ascii="Times New Roman" w:hAnsi="Times New Roman" w:cs="Times New Roman"/>
                <w:sz w:val="20"/>
                <w:szCs w:val="20"/>
              </w:rPr>
            </w:pPr>
            <w:r>
              <w:rPr>
                <w:rFonts w:ascii="Times New Roman" w:hAnsi="Times New Roman" w:cs="Times New Roman"/>
                <w:sz w:val="20"/>
                <w:szCs w:val="20"/>
              </w:rPr>
              <w:t>Ön</w:t>
            </w:r>
          </w:p>
          <w:p w:rsidR="002B7240" w:rsidRPr="006A6ADE" w:rsidRDefault="002B7240" w:rsidP="00BF0291">
            <w:pPr>
              <w:jc w:val="center"/>
              <w:rPr>
                <w:rFonts w:ascii="Times New Roman" w:hAnsi="Times New Roman" w:cs="Times New Roman"/>
                <w:sz w:val="20"/>
                <w:szCs w:val="20"/>
              </w:rPr>
            </w:pPr>
            <w:r>
              <w:rPr>
                <w:rFonts w:ascii="Times New Roman" w:hAnsi="Times New Roman" w:cs="Times New Roman"/>
                <w:sz w:val="20"/>
                <w:szCs w:val="20"/>
              </w:rPr>
              <w:t>Test</w:t>
            </w:r>
          </w:p>
        </w:tc>
        <w:tc>
          <w:tcPr>
            <w:tcW w:w="865" w:type="dxa"/>
            <w:shd w:val="pct5" w:color="auto" w:fill="auto"/>
          </w:tcPr>
          <w:p w:rsidR="002B7240" w:rsidRPr="00A37F0A" w:rsidRDefault="002B7240" w:rsidP="00BF0291">
            <w:pPr>
              <w:jc w:val="center"/>
              <w:rPr>
                <w:rFonts w:ascii="Times New Roman" w:hAnsi="Times New Roman" w:cs="Times New Roman"/>
                <w:i/>
                <w:sz w:val="20"/>
                <w:szCs w:val="20"/>
              </w:rPr>
            </w:pPr>
            <w:r w:rsidRPr="00A37F0A">
              <w:rPr>
                <w:rFonts w:ascii="Times New Roman" w:hAnsi="Times New Roman" w:cs="Times New Roman"/>
                <w:i/>
                <w:sz w:val="20"/>
                <w:szCs w:val="20"/>
              </w:rPr>
              <w:t>F</w:t>
            </w:r>
          </w:p>
        </w:tc>
        <w:tc>
          <w:tcPr>
            <w:tcW w:w="5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2</w:t>
            </w:r>
          </w:p>
        </w:tc>
        <w:tc>
          <w:tcPr>
            <w:tcW w:w="589"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w:t>
            </w:r>
          </w:p>
        </w:tc>
        <w:tc>
          <w:tcPr>
            <w:tcW w:w="576"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3</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18</w:t>
            </w:r>
          </w:p>
        </w:tc>
        <w:tc>
          <w:tcPr>
            <w:tcW w:w="57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w:t>
            </w:r>
          </w:p>
        </w:tc>
        <w:tc>
          <w:tcPr>
            <w:tcW w:w="572"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3</w:t>
            </w:r>
          </w:p>
        </w:tc>
        <w:tc>
          <w:tcPr>
            <w:tcW w:w="588"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33</w:t>
            </w:r>
          </w:p>
        </w:tc>
      </w:tr>
      <w:tr w:rsidR="002B7240" w:rsidRPr="009E5A3F" w:rsidTr="00A37F0A">
        <w:tblPrEx>
          <w:jc w:val="left"/>
        </w:tblPrEx>
        <w:tc>
          <w:tcPr>
            <w:tcW w:w="2742" w:type="dxa"/>
            <w:vMerge/>
            <w:shd w:val="clear" w:color="auto" w:fill="auto"/>
          </w:tcPr>
          <w:p w:rsidR="002B7240" w:rsidRPr="009E5A3F" w:rsidRDefault="002B7240" w:rsidP="00BF0291">
            <w:pPr>
              <w:rPr>
                <w:rFonts w:ascii="Times New Roman" w:hAnsi="Times New Roman" w:cs="Times New Roman"/>
                <w:sz w:val="20"/>
                <w:szCs w:val="20"/>
              </w:rPr>
            </w:pPr>
          </w:p>
        </w:tc>
        <w:tc>
          <w:tcPr>
            <w:tcW w:w="983" w:type="dxa"/>
            <w:vMerge/>
            <w:shd w:val="pct5" w:color="auto" w:fill="auto"/>
          </w:tcPr>
          <w:p w:rsidR="002B7240" w:rsidRPr="009E5A3F" w:rsidRDefault="002B7240" w:rsidP="00BF0291">
            <w:pPr>
              <w:jc w:val="center"/>
              <w:rPr>
                <w:rFonts w:ascii="Times New Roman" w:hAnsi="Times New Roman" w:cs="Times New Roman"/>
                <w:sz w:val="20"/>
                <w:szCs w:val="20"/>
              </w:rPr>
            </w:pPr>
          </w:p>
        </w:tc>
        <w:tc>
          <w:tcPr>
            <w:tcW w:w="8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K</w:t>
            </w:r>
          </w:p>
        </w:tc>
        <w:tc>
          <w:tcPr>
            <w:tcW w:w="5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9</w:t>
            </w:r>
          </w:p>
        </w:tc>
        <w:tc>
          <w:tcPr>
            <w:tcW w:w="57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2"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8"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11</w:t>
            </w:r>
          </w:p>
        </w:tc>
      </w:tr>
      <w:tr w:rsidR="002B7240" w:rsidRPr="009E5A3F" w:rsidTr="00A37F0A">
        <w:tblPrEx>
          <w:jc w:val="left"/>
        </w:tblPrEx>
        <w:tc>
          <w:tcPr>
            <w:tcW w:w="2742" w:type="dxa"/>
            <w:vMerge/>
            <w:shd w:val="clear" w:color="auto" w:fill="auto"/>
          </w:tcPr>
          <w:p w:rsidR="002B7240" w:rsidRPr="009E5A3F" w:rsidRDefault="002B7240" w:rsidP="00BF0291">
            <w:pPr>
              <w:rPr>
                <w:rFonts w:ascii="Times New Roman" w:hAnsi="Times New Roman" w:cs="Times New Roman"/>
                <w:sz w:val="20"/>
                <w:szCs w:val="20"/>
              </w:rPr>
            </w:pPr>
          </w:p>
        </w:tc>
        <w:tc>
          <w:tcPr>
            <w:tcW w:w="983" w:type="dxa"/>
            <w:vMerge/>
            <w:shd w:val="pct5" w:color="auto" w:fill="auto"/>
          </w:tcPr>
          <w:p w:rsidR="002B7240" w:rsidRPr="009E5A3F" w:rsidRDefault="002B7240" w:rsidP="00BF0291">
            <w:pPr>
              <w:jc w:val="center"/>
              <w:rPr>
                <w:rFonts w:ascii="Times New Roman" w:hAnsi="Times New Roman" w:cs="Times New Roman"/>
                <w:sz w:val="20"/>
                <w:szCs w:val="20"/>
              </w:rPr>
            </w:pPr>
          </w:p>
        </w:tc>
        <w:tc>
          <w:tcPr>
            <w:tcW w:w="8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B</w:t>
            </w:r>
          </w:p>
        </w:tc>
        <w:tc>
          <w:tcPr>
            <w:tcW w:w="5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16</w:t>
            </w:r>
          </w:p>
        </w:tc>
        <w:tc>
          <w:tcPr>
            <w:tcW w:w="57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2"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8"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3</w:t>
            </w:r>
          </w:p>
        </w:tc>
      </w:tr>
      <w:tr w:rsidR="002B7240" w:rsidRPr="009E5A3F" w:rsidTr="00A37F0A">
        <w:tblPrEx>
          <w:jc w:val="left"/>
        </w:tblPrEx>
        <w:tc>
          <w:tcPr>
            <w:tcW w:w="2742" w:type="dxa"/>
            <w:vMerge/>
            <w:shd w:val="clear" w:color="auto" w:fill="auto"/>
          </w:tcPr>
          <w:p w:rsidR="002B7240" w:rsidRPr="009E5A3F" w:rsidRDefault="002B7240" w:rsidP="00BF0291">
            <w:pPr>
              <w:rPr>
                <w:rFonts w:ascii="Times New Roman" w:hAnsi="Times New Roman" w:cs="Times New Roman"/>
                <w:sz w:val="20"/>
                <w:szCs w:val="20"/>
              </w:rPr>
            </w:pPr>
          </w:p>
        </w:tc>
        <w:tc>
          <w:tcPr>
            <w:tcW w:w="983" w:type="dxa"/>
            <w:vMerge w:val="restart"/>
            <w:shd w:val="clear" w:color="auto" w:fill="auto"/>
          </w:tcPr>
          <w:p w:rsidR="002B7240" w:rsidRPr="006A6ADE" w:rsidRDefault="002B7240" w:rsidP="00BF0291">
            <w:pPr>
              <w:jc w:val="center"/>
              <w:rPr>
                <w:rFonts w:ascii="Times New Roman" w:hAnsi="Times New Roman" w:cs="Times New Roman"/>
                <w:sz w:val="20"/>
                <w:szCs w:val="20"/>
              </w:rPr>
            </w:pPr>
          </w:p>
          <w:p w:rsidR="002B7240" w:rsidRDefault="002B7240" w:rsidP="00BF0291">
            <w:pPr>
              <w:jc w:val="center"/>
              <w:rPr>
                <w:rFonts w:ascii="Times New Roman" w:hAnsi="Times New Roman" w:cs="Times New Roman"/>
                <w:sz w:val="20"/>
                <w:szCs w:val="20"/>
              </w:rPr>
            </w:pPr>
            <w:r>
              <w:rPr>
                <w:rFonts w:ascii="Times New Roman" w:hAnsi="Times New Roman" w:cs="Times New Roman"/>
                <w:sz w:val="20"/>
                <w:szCs w:val="20"/>
              </w:rPr>
              <w:t>Son</w:t>
            </w:r>
          </w:p>
          <w:p w:rsidR="002B7240" w:rsidRPr="006A6ADE" w:rsidRDefault="002B7240" w:rsidP="00BF0291">
            <w:pPr>
              <w:jc w:val="center"/>
              <w:rPr>
                <w:rFonts w:ascii="Times New Roman" w:hAnsi="Times New Roman" w:cs="Times New Roman"/>
                <w:sz w:val="20"/>
                <w:szCs w:val="20"/>
              </w:rPr>
            </w:pPr>
            <w:r>
              <w:rPr>
                <w:rFonts w:ascii="Times New Roman" w:hAnsi="Times New Roman" w:cs="Times New Roman"/>
                <w:sz w:val="20"/>
                <w:szCs w:val="20"/>
              </w:rPr>
              <w:t>Test</w:t>
            </w:r>
          </w:p>
        </w:tc>
        <w:tc>
          <w:tcPr>
            <w:tcW w:w="865" w:type="dxa"/>
            <w:shd w:val="clear"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F</w:t>
            </w:r>
          </w:p>
        </w:tc>
        <w:tc>
          <w:tcPr>
            <w:tcW w:w="565" w:type="dxa"/>
            <w:shd w:val="clear"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7</w:t>
            </w:r>
          </w:p>
        </w:tc>
        <w:tc>
          <w:tcPr>
            <w:tcW w:w="589" w:type="dxa"/>
            <w:shd w:val="clear"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16</w:t>
            </w:r>
          </w:p>
        </w:tc>
        <w:tc>
          <w:tcPr>
            <w:tcW w:w="576" w:type="dxa"/>
            <w:shd w:val="clear"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w:t>
            </w:r>
          </w:p>
        </w:tc>
        <w:tc>
          <w:tcPr>
            <w:tcW w:w="594" w:type="dxa"/>
            <w:shd w:val="clear"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16</w:t>
            </w:r>
          </w:p>
        </w:tc>
        <w:tc>
          <w:tcPr>
            <w:tcW w:w="574" w:type="dxa"/>
            <w:shd w:val="clear"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2</w:t>
            </w:r>
          </w:p>
        </w:tc>
        <w:tc>
          <w:tcPr>
            <w:tcW w:w="572" w:type="dxa"/>
            <w:shd w:val="clear"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6</w:t>
            </w:r>
          </w:p>
        </w:tc>
        <w:tc>
          <w:tcPr>
            <w:tcW w:w="588" w:type="dxa"/>
            <w:shd w:val="clear"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7</w:t>
            </w:r>
          </w:p>
        </w:tc>
        <w:tc>
          <w:tcPr>
            <w:tcW w:w="594" w:type="dxa"/>
            <w:shd w:val="clear"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28</w:t>
            </w:r>
          </w:p>
        </w:tc>
      </w:tr>
      <w:tr w:rsidR="002B7240" w:rsidRPr="009E5A3F" w:rsidTr="00A37F0A">
        <w:tblPrEx>
          <w:jc w:val="left"/>
        </w:tblPrEx>
        <w:tc>
          <w:tcPr>
            <w:tcW w:w="2742" w:type="dxa"/>
            <w:vMerge/>
            <w:shd w:val="clear" w:color="auto" w:fill="auto"/>
          </w:tcPr>
          <w:p w:rsidR="002B7240" w:rsidRPr="009E5A3F" w:rsidRDefault="002B7240" w:rsidP="00BF0291">
            <w:pPr>
              <w:rPr>
                <w:rFonts w:ascii="Times New Roman" w:hAnsi="Times New Roman" w:cs="Times New Roman"/>
                <w:sz w:val="20"/>
                <w:szCs w:val="20"/>
              </w:rPr>
            </w:pPr>
          </w:p>
        </w:tc>
        <w:tc>
          <w:tcPr>
            <w:tcW w:w="983" w:type="dxa"/>
            <w:vMerge/>
            <w:shd w:val="clear" w:color="auto" w:fill="auto"/>
          </w:tcPr>
          <w:p w:rsidR="002B7240" w:rsidRPr="009E5A3F" w:rsidRDefault="002B7240" w:rsidP="00BF0291">
            <w:pPr>
              <w:jc w:val="center"/>
              <w:rPr>
                <w:rFonts w:ascii="Times New Roman" w:hAnsi="Times New Roman" w:cs="Times New Roman"/>
                <w:sz w:val="20"/>
                <w:szCs w:val="20"/>
              </w:rPr>
            </w:pPr>
          </w:p>
        </w:tc>
        <w:tc>
          <w:tcPr>
            <w:tcW w:w="865" w:type="dxa"/>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K</w:t>
            </w:r>
          </w:p>
        </w:tc>
        <w:tc>
          <w:tcPr>
            <w:tcW w:w="565" w:type="dxa"/>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7</w:t>
            </w:r>
          </w:p>
        </w:tc>
        <w:tc>
          <w:tcPr>
            <w:tcW w:w="574" w:type="dxa"/>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2" w:type="dxa"/>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8" w:type="dxa"/>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4</w:t>
            </w:r>
          </w:p>
        </w:tc>
      </w:tr>
      <w:tr w:rsidR="002B7240" w:rsidRPr="009E5A3F" w:rsidTr="00A37F0A">
        <w:tblPrEx>
          <w:jc w:val="left"/>
        </w:tblPrEx>
        <w:tc>
          <w:tcPr>
            <w:tcW w:w="2742" w:type="dxa"/>
            <w:vMerge/>
            <w:shd w:val="clear" w:color="auto" w:fill="auto"/>
          </w:tcPr>
          <w:p w:rsidR="002B7240" w:rsidRPr="009E5A3F" w:rsidRDefault="002B7240" w:rsidP="00BF0291">
            <w:pPr>
              <w:rPr>
                <w:rFonts w:ascii="Times New Roman" w:hAnsi="Times New Roman" w:cs="Times New Roman"/>
                <w:sz w:val="20"/>
                <w:szCs w:val="20"/>
              </w:rPr>
            </w:pPr>
          </w:p>
        </w:tc>
        <w:tc>
          <w:tcPr>
            <w:tcW w:w="983" w:type="dxa"/>
            <w:vMerge/>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p>
        </w:tc>
        <w:tc>
          <w:tcPr>
            <w:tcW w:w="865" w:type="dxa"/>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B</w:t>
            </w:r>
          </w:p>
        </w:tc>
        <w:tc>
          <w:tcPr>
            <w:tcW w:w="565" w:type="dxa"/>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4</w:t>
            </w:r>
          </w:p>
        </w:tc>
        <w:tc>
          <w:tcPr>
            <w:tcW w:w="574" w:type="dxa"/>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2" w:type="dxa"/>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8" w:type="dxa"/>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tcBorders>
              <w:bottom w:val="single" w:sz="4" w:space="0" w:color="auto"/>
            </w:tcBorders>
            <w:shd w:val="clear"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4</w:t>
            </w:r>
          </w:p>
        </w:tc>
      </w:tr>
      <w:tr w:rsidR="002B7240" w:rsidRPr="009E5A3F" w:rsidTr="00A37F0A">
        <w:tblPrEx>
          <w:jc w:val="left"/>
        </w:tblPrEx>
        <w:tc>
          <w:tcPr>
            <w:tcW w:w="2742" w:type="dxa"/>
            <w:vMerge/>
            <w:shd w:val="clear" w:color="auto" w:fill="auto"/>
          </w:tcPr>
          <w:p w:rsidR="002B7240" w:rsidRPr="009E5A3F" w:rsidRDefault="002B7240" w:rsidP="00BF0291">
            <w:pPr>
              <w:rPr>
                <w:rFonts w:ascii="Times New Roman" w:hAnsi="Times New Roman" w:cs="Times New Roman"/>
                <w:sz w:val="20"/>
                <w:szCs w:val="20"/>
              </w:rPr>
            </w:pPr>
          </w:p>
        </w:tc>
        <w:tc>
          <w:tcPr>
            <w:tcW w:w="983" w:type="dxa"/>
            <w:vMerge w:val="restart"/>
            <w:shd w:val="pct5" w:color="auto" w:fill="auto"/>
          </w:tcPr>
          <w:p w:rsidR="002B7240" w:rsidRPr="006A6ADE" w:rsidRDefault="002B7240" w:rsidP="00BF0291">
            <w:pPr>
              <w:jc w:val="center"/>
              <w:rPr>
                <w:rFonts w:ascii="Times New Roman" w:hAnsi="Times New Roman" w:cs="Times New Roman"/>
                <w:sz w:val="20"/>
                <w:szCs w:val="20"/>
              </w:rPr>
            </w:pPr>
          </w:p>
          <w:p w:rsidR="002B7240" w:rsidRDefault="002B7240" w:rsidP="00BF0291">
            <w:pPr>
              <w:jc w:val="center"/>
              <w:rPr>
                <w:rFonts w:ascii="Times New Roman" w:hAnsi="Times New Roman" w:cs="Times New Roman"/>
                <w:sz w:val="20"/>
                <w:szCs w:val="20"/>
              </w:rPr>
            </w:pPr>
            <w:r>
              <w:rPr>
                <w:rFonts w:ascii="Times New Roman" w:hAnsi="Times New Roman" w:cs="Times New Roman"/>
                <w:sz w:val="20"/>
                <w:szCs w:val="20"/>
              </w:rPr>
              <w:t>Gecikmiş</w:t>
            </w:r>
          </w:p>
          <w:p w:rsidR="002B7240" w:rsidRPr="006A6ADE" w:rsidRDefault="002B7240" w:rsidP="00BF0291">
            <w:pPr>
              <w:jc w:val="center"/>
              <w:rPr>
                <w:rFonts w:ascii="Times New Roman" w:hAnsi="Times New Roman" w:cs="Times New Roman"/>
                <w:sz w:val="20"/>
                <w:szCs w:val="20"/>
              </w:rPr>
            </w:pPr>
            <w:r>
              <w:rPr>
                <w:rFonts w:ascii="Times New Roman" w:hAnsi="Times New Roman" w:cs="Times New Roman"/>
                <w:sz w:val="20"/>
                <w:szCs w:val="20"/>
              </w:rPr>
              <w:t>Test</w:t>
            </w:r>
          </w:p>
        </w:tc>
        <w:tc>
          <w:tcPr>
            <w:tcW w:w="865"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F</w:t>
            </w:r>
          </w:p>
        </w:tc>
        <w:tc>
          <w:tcPr>
            <w:tcW w:w="565"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4</w:t>
            </w:r>
          </w:p>
        </w:tc>
        <w:tc>
          <w:tcPr>
            <w:tcW w:w="589"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14</w:t>
            </w:r>
          </w:p>
        </w:tc>
        <w:tc>
          <w:tcPr>
            <w:tcW w:w="576"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19</w:t>
            </w:r>
          </w:p>
        </w:tc>
        <w:tc>
          <w:tcPr>
            <w:tcW w:w="574"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w:t>
            </w:r>
          </w:p>
        </w:tc>
        <w:tc>
          <w:tcPr>
            <w:tcW w:w="572"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3</w:t>
            </w:r>
          </w:p>
        </w:tc>
        <w:tc>
          <w:tcPr>
            <w:tcW w:w="588"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11</w:t>
            </w:r>
          </w:p>
        </w:tc>
        <w:tc>
          <w:tcPr>
            <w:tcW w:w="594"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24</w:t>
            </w:r>
          </w:p>
        </w:tc>
      </w:tr>
      <w:tr w:rsidR="002B7240" w:rsidRPr="009E5A3F" w:rsidTr="00A37F0A">
        <w:tblPrEx>
          <w:jc w:val="left"/>
        </w:tblPrEx>
        <w:tc>
          <w:tcPr>
            <w:tcW w:w="2742" w:type="dxa"/>
            <w:vMerge/>
            <w:shd w:val="clear" w:color="auto" w:fill="auto"/>
          </w:tcPr>
          <w:p w:rsidR="002B7240" w:rsidRPr="009E5A3F" w:rsidRDefault="002B7240" w:rsidP="00BF0291">
            <w:pPr>
              <w:rPr>
                <w:rFonts w:ascii="Times New Roman" w:hAnsi="Times New Roman" w:cs="Times New Roman"/>
                <w:sz w:val="20"/>
                <w:szCs w:val="20"/>
              </w:rPr>
            </w:pPr>
          </w:p>
        </w:tc>
        <w:tc>
          <w:tcPr>
            <w:tcW w:w="983" w:type="dxa"/>
            <w:vMerge/>
            <w:shd w:val="pct5" w:color="auto" w:fill="auto"/>
          </w:tcPr>
          <w:p w:rsidR="002B7240" w:rsidRPr="009E5A3F" w:rsidRDefault="002B7240" w:rsidP="00BF0291">
            <w:pPr>
              <w:jc w:val="center"/>
              <w:rPr>
                <w:rFonts w:ascii="Times New Roman" w:hAnsi="Times New Roman" w:cs="Times New Roman"/>
                <w:sz w:val="20"/>
                <w:szCs w:val="20"/>
              </w:rPr>
            </w:pPr>
          </w:p>
        </w:tc>
        <w:tc>
          <w:tcPr>
            <w:tcW w:w="8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K</w:t>
            </w:r>
          </w:p>
        </w:tc>
        <w:tc>
          <w:tcPr>
            <w:tcW w:w="5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w:t>
            </w:r>
          </w:p>
        </w:tc>
        <w:tc>
          <w:tcPr>
            <w:tcW w:w="576"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3</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4</w:t>
            </w:r>
          </w:p>
        </w:tc>
        <w:tc>
          <w:tcPr>
            <w:tcW w:w="57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2"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8"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2</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5</w:t>
            </w:r>
          </w:p>
        </w:tc>
      </w:tr>
      <w:tr w:rsidR="002B7240" w:rsidRPr="009E5A3F" w:rsidTr="00A37F0A">
        <w:tblPrEx>
          <w:jc w:val="left"/>
        </w:tblPrEx>
        <w:tc>
          <w:tcPr>
            <w:tcW w:w="2742" w:type="dxa"/>
            <w:vMerge/>
            <w:shd w:val="clear" w:color="auto" w:fill="auto"/>
          </w:tcPr>
          <w:p w:rsidR="002B7240" w:rsidRPr="009E5A3F" w:rsidRDefault="002B7240" w:rsidP="00BF0291">
            <w:pPr>
              <w:rPr>
                <w:rFonts w:ascii="Times New Roman" w:hAnsi="Times New Roman" w:cs="Times New Roman"/>
                <w:sz w:val="20"/>
                <w:szCs w:val="20"/>
              </w:rPr>
            </w:pPr>
          </w:p>
        </w:tc>
        <w:tc>
          <w:tcPr>
            <w:tcW w:w="983" w:type="dxa"/>
            <w:vMerge/>
            <w:shd w:val="pct5" w:color="auto" w:fill="auto"/>
          </w:tcPr>
          <w:p w:rsidR="002B7240" w:rsidRPr="009E5A3F" w:rsidRDefault="002B7240" w:rsidP="00BF0291">
            <w:pPr>
              <w:jc w:val="center"/>
              <w:rPr>
                <w:rFonts w:ascii="Times New Roman" w:hAnsi="Times New Roman" w:cs="Times New Roman"/>
                <w:sz w:val="20"/>
                <w:szCs w:val="20"/>
              </w:rPr>
            </w:pPr>
          </w:p>
        </w:tc>
        <w:tc>
          <w:tcPr>
            <w:tcW w:w="8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B</w:t>
            </w:r>
          </w:p>
        </w:tc>
        <w:tc>
          <w:tcPr>
            <w:tcW w:w="5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5</w:t>
            </w:r>
          </w:p>
        </w:tc>
        <w:tc>
          <w:tcPr>
            <w:tcW w:w="57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2"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8"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6</w:t>
            </w:r>
          </w:p>
        </w:tc>
      </w:tr>
      <w:tr w:rsidR="002B7240" w:rsidRPr="009E5A3F" w:rsidTr="00A37F0A">
        <w:tblPrEx>
          <w:jc w:val="left"/>
        </w:tblPrEx>
        <w:tc>
          <w:tcPr>
            <w:tcW w:w="2742" w:type="dxa"/>
            <w:vMerge w:val="restart"/>
          </w:tcPr>
          <w:p w:rsidR="002B7240" w:rsidRPr="009E5A3F" w:rsidRDefault="002B7240" w:rsidP="00BF0291">
            <w:pPr>
              <w:rPr>
                <w:rFonts w:ascii="Times New Roman" w:hAnsi="Times New Roman" w:cs="Times New Roman"/>
                <w:sz w:val="20"/>
                <w:szCs w:val="20"/>
              </w:rPr>
            </w:pPr>
          </w:p>
          <w:p w:rsidR="002B7240" w:rsidRPr="009E5A3F" w:rsidRDefault="002B7240" w:rsidP="00BF0291">
            <w:pPr>
              <w:rPr>
                <w:rFonts w:ascii="Times New Roman" w:hAnsi="Times New Roman" w:cs="Times New Roman"/>
                <w:sz w:val="20"/>
                <w:szCs w:val="20"/>
              </w:rPr>
            </w:pPr>
          </w:p>
          <w:p w:rsidR="002B7240" w:rsidRPr="009E5A3F" w:rsidRDefault="002B7240" w:rsidP="00BF0291">
            <w:pPr>
              <w:rPr>
                <w:rFonts w:ascii="Times New Roman" w:hAnsi="Times New Roman" w:cs="Times New Roman"/>
                <w:sz w:val="20"/>
                <w:szCs w:val="20"/>
              </w:rPr>
            </w:pPr>
          </w:p>
          <w:p w:rsidR="002B7240" w:rsidRPr="009E5A3F" w:rsidRDefault="002B7240" w:rsidP="00BF0291">
            <w:pPr>
              <w:rPr>
                <w:rFonts w:ascii="Times New Roman" w:hAnsi="Times New Roman" w:cs="Times New Roman"/>
                <w:sz w:val="20"/>
                <w:szCs w:val="20"/>
              </w:rPr>
            </w:pPr>
            <w:r w:rsidRPr="009E5A3F">
              <w:rPr>
                <w:rFonts w:ascii="Times New Roman" w:hAnsi="Times New Roman" w:cs="Times New Roman"/>
                <w:sz w:val="20"/>
                <w:szCs w:val="20"/>
              </w:rPr>
              <w:t>2c-Zehirlenme olayı ………</w:t>
            </w:r>
            <w:proofErr w:type="gramStart"/>
            <w:r w:rsidRPr="009E5A3F">
              <w:rPr>
                <w:rFonts w:ascii="Times New Roman" w:hAnsi="Times New Roman" w:cs="Times New Roman"/>
                <w:sz w:val="20"/>
                <w:szCs w:val="20"/>
              </w:rPr>
              <w:t>…  değişmedir</w:t>
            </w:r>
            <w:proofErr w:type="gramEnd"/>
            <w:r w:rsidRPr="009E5A3F">
              <w:rPr>
                <w:rFonts w:ascii="Times New Roman" w:hAnsi="Times New Roman" w:cs="Times New Roman"/>
                <w:sz w:val="20"/>
                <w:szCs w:val="20"/>
              </w:rPr>
              <w:t>.</w:t>
            </w:r>
          </w:p>
        </w:tc>
        <w:tc>
          <w:tcPr>
            <w:tcW w:w="983" w:type="dxa"/>
            <w:vMerge w:val="restart"/>
          </w:tcPr>
          <w:p w:rsidR="002B7240" w:rsidRPr="006A6ADE" w:rsidRDefault="002B7240" w:rsidP="00BF0291">
            <w:pPr>
              <w:jc w:val="center"/>
              <w:rPr>
                <w:rFonts w:ascii="Times New Roman" w:hAnsi="Times New Roman" w:cs="Times New Roman"/>
                <w:sz w:val="20"/>
                <w:szCs w:val="20"/>
              </w:rPr>
            </w:pPr>
          </w:p>
          <w:p w:rsidR="002B7240" w:rsidRDefault="002B7240" w:rsidP="00BF0291">
            <w:pPr>
              <w:jc w:val="center"/>
              <w:rPr>
                <w:rFonts w:ascii="Times New Roman" w:hAnsi="Times New Roman" w:cs="Times New Roman"/>
                <w:sz w:val="20"/>
                <w:szCs w:val="20"/>
              </w:rPr>
            </w:pPr>
            <w:r>
              <w:rPr>
                <w:rFonts w:ascii="Times New Roman" w:hAnsi="Times New Roman" w:cs="Times New Roman"/>
                <w:sz w:val="20"/>
                <w:szCs w:val="20"/>
              </w:rPr>
              <w:t>Ön</w:t>
            </w:r>
          </w:p>
          <w:p w:rsidR="002B7240" w:rsidRPr="006A6ADE" w:rsidRDefault="002B7240" w:rsidP="00BF0291">
            <w:pPr>
              <w:jc w:val="center"/>
              <w:rPr>
                <w:rFonts w:ascii="Times New Roman" w:hAnsi="Times New Roman" w:cs="Times New Roman"/>
                <w:sz w:val="20"/>
                <w:szCs w:val="20"/>
              </w:rPr>
            </w:pPr>
            <w:r>
              <w:rPr>
                <w:rFonts w:ascii="Times New Roman" w:hAnsi="Times New Roman" w:cs="Times New Roman"/>
                <w:sz w:val="20"/>
                <w:szCs w:val="20"/>
              </w:rPr>
              <w:t>Test</w:t>
            </w:r>
          </w:p>
        </w:tc>
        <w:tc>
          <w:tcPr>
            <w:tcW w:w="865"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F</w:t>
            </w:r>
          </w:p>
        </w:tc>
        <w:tc>
          <w:tcPr>
            <w:tcW w:w="565"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11</w:t>
            </w:r>
          </w:p>
        </w:tc>
        <w:tc>
          <w:tcPr>
            <w:tcW w:w="574" w:type="dxa"/>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72" w:type="dxa"/>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88" w:type="dxa"/>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94"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8</w:t>
            </w:r>
          </w:p>
        </w:tc>
      </w:tr>
      <w:tr w:rsidR="002B7240" w:rsidRPr="009E5A3F" w:rsidTr="00A37F0A">
        <w:tblPrEx>
          <w:jc w:val="left"/>
        </w:tblPrEx>
        <w:tc>
          <w:tcPr>
            <w:tcW w:w="2742" w:type="dxa"/>
            <w:vMerge/>
          </w:tcPr>
          <w:p w:rsidR="002B7240" w:rsidRPr="009E5A3F" w:rsidRDefault="002B7240" w:rsidP="00BF0291">
            <w:pPr>
              <w:jc w:val="center"/>
              <w:rPr>
                <w:rFonts w:ascii="Times New Roman" w:hAnsi="Times New Roman" w:cs="Times New Roman"/>
                <w:sz w:val="20"/>
                <w:szCs w:val="20"/>
              </w:rPr>
            </w:pPr>
          </w:p>
        </w:tc>
        <w:tc>
          <w:tcPr>
            <w:tcW w:w="983" w:type="dxa"/>
            <w:vMerge/>
          </w:tcPr>
          <w:p w:rsidR="002B7240" w:rsidRPr="009E5A3F" w:rsidRDefault="002B7240" w:rsidP="00BF0291">
            <w:pPr>
              <w:jc w:val="center"/>
              <w:rPr>
                <w:rFonts w:ascii="Times New Roman" w:hAnsi="Times New Roman" w:cs="Times New Roman"/>
                <w:sz w:val="20"/>
                <w:szCs w:val="20"/>
              </w:rPr>
            </w:pPr>
          </w:p>
        </w:tc>
        <w:tc>
          <w:tcPr>
            <w:tcW w:w="865" w:type="dxa"/>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K</w:t>
            </w:r>
          </w:p>
        </w:tc>
        <w:tc>
          <w:tcPr>
            <w:tcW w:w="565" w:type="dxa"/>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w:t>
            </w:r>
          </w:p>
        </w:tc>
        <w:tc>
          <w:tcPr>
            <w:tcW w:w="589" w:type="dxa"/>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2</w:t>
            </w:r>
          </w:p>
        </w:tc>
        <w:tc>
          <w:tcPr>
            <w:tcW w:w="576" w:type="dxa"/>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4</w:t>
            </w:r>
          </w:p>
        </w:tc>
        <w:tc>
          <w:tcPr>
            <w:tcW w:w="594" w:type="dxa"/>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17</w:t>
            </w:r>
          </w:p>
        </w:tc>
        <w:tc>
          <w:tcPr>
            <w:tcW w:w="574" w:type="dxa"/>
          </w:tcPr>
          <w:p w:rsidR="002B7240" w:rsidRPr="009E5A3F" w:rsidRDefault="00AE05FA" w:rsidP="00BF0291">
            <w:pPr>
              <w:jc w:val="center"/>
              <w:rPr>
                <w:rFonts w:ascii="Times New Roman" w:hAnsi="Times New Roman" w:cs="Times New Roman"/>
                <w:i/>
                <w:sz w:val="20"/>
                <w:szCs w:val="20"/>
              </w:rPr>
            </w:pPr>
            <w:r>
              <w:rPr>
                <w:rFonts w:ascii="Times New Roman" w:hAnsi="Times New Roman" w:cs="Times New Roman"/>
                <w:i/>
                <w:sz w:val="20"/>
                <w:szCs w:val="20"/>
              </w:rPr>
              <w:t>-</w:t>
            </w:r>
          </w:p>
        </w:tc>
        <w:tc>
          <w:tcPr>
            <w:tcW w:w="572" w:type="dxa"/>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7</w:t>
            </w:r>
          </w:p>
        </w:tc>
        <w:tc>
          <w:tcPr>
            <w:tcW w:w="588" w:type="dxa"/>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4</w:t>
            </w:r>
          </w:p>
        </w:tc>
        <w:tc>
          <w:tcPr>
            <w:tcW w:w="594" w:type="dxa"/>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28</w:t>
            </w:r>
          </w:p>
        </w:tc>
      </w:tr>
      <w:tr w:rsidR="002B7240" w:rsidRPr="009E5A3F" w:rsidTr="00A37F0A">
        <w:tblPrEx>
          <w:jc w:val="left"/>
        </w:tblPrEx>
        <w:tc>
          <w:tcPr>
            <w:tcW w:w="2742" w:type="dxa"/>
            <w:vMerge/>
          </w:tcPr>
          <w:p w:rsidR="002B7240" w:rsidRPr="009E5A3F" w:rsidRDefault="002B7240" w:rsidP="00BF0291">
            <w:pPr>
              <w:jc w:val="center"/>
              <w:rPr>
                <w:rFonts w:ascii="Times New Roman" w:hAnsi="Times New Roman" w:cs="Times New Roman"/>
                <w:sz w:val="20"/>
                <w:szCs w:val="20"/>
              </w:rPr>
            </w:pPr>
          </w:p>
        </w:tc>
        <w:tc>
          <w:tcPr>
            <w:tcW w:w="983" w:type="dxa"/>
            <w:vMerge/>
            <w:tcBorders>
              <w:bottom w:val="single" w:sz="4" w:space="0" w:color="auto"/>
            </w:tcBorders>
          </w:tcPr>
          <w:p w:rsidR="002B7240" w:rsidRPr="009E5A3F" w:rsidRDefault="002B7240" w:rsidP="00BF0291">
            <w:pPr>
              <w:jc w:val="center"/>
              <w:rPr>
                <w:rFonts w:ascii="Times New Roman" w:hAnsi="Times New Roman" w:cs="Times New Roman"/>
                <w:sz w:val="20"/>
                <w:szCs w:val="20"/>
              </w:rPr>
            </w:pPr>
          </w:p>
        </w:tc>
        <w:tc>
          <w:tcPr>
            <w:tcW w:w="865" w:type="dxa"/>
            <w:tcBorders>
              <w:bottom w:val="single" w:sz="4" w:space="0" w:color="auto"/>
            </w:tcBorders>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B</w:t>
            </w:r>
          </w:p>
        </w:tc>
        <w:tc>
          <w:tcPr>
            <w:tcW w:w="565" w:type="dxa"/>
            <w:tcBorders>
              <w:bottom w:val="single" w:sz="4" w:space="0" w:color="auto"/>
            </w:tcBorders>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tcBorders>
              <w:bottom w:val="single" w:sz="4" w:space="0" w:color="auto"/>
            </w:tcBorders>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tcBorders>
              <w:bottom w:val="single" w:sz="4" w:space="0" w:color="auto"/>
            </w:tcBorders>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tcBorders>
              <w:bottom w:val="single" w:sz="4" w:space="0" w:color="auto"/>
            </w:tcBorders>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16</w:t>
            </w:r>
          </w:p>
        </w:tc>
        <w:tc>
          <w:tcPr>
            <w:tcW w:w="574" w:type="dxa"/>
            <w:tcBorders>
              <w:bottom w:val="single" w:sz="4" w:space="0" w:color="auto"/>
            </w:tcBorders>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72" w:type="dxa"/>
            <w:tcBorders>
              <w:bottom w:val="single" w:sz="4" w:space="0" w:color="auto"/>
            </w:tcBorders>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88" w:type="dxa"/>
            <w:tcBorders>
              <w:bottom w:val="single" w:sz="4" w:space="0" w:color="auto"/>
            </w:tcBorders>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94" w:type="dxa"/>
            <w:tcBorders>
              <w:bottom w:val="single" w:sz="4" w:space="0" w:color="auto"/>
            </w:tcBorders>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4</w:t>
            </w:r>
          </w:p>
        </w:tc>
      </w:tr>
      <w:tr w:rsidR="002B7240" w:rsidRPr="009E5A3F" w:rsidTr="00A37F0A">
        <w:tblPrEx>
          <w:jc w:val="left"/>
        </w:tblPrEx>
        <w:tc>
          <w:tcPr>
            <w:tcW w:w="2742" w:type="dxa"/>
            <w:vMerge/>
          </w:tcPr>
          <w:p w:rsidR="002B7240" w:rsidRPr="009E5A3F" w:rsidRDefault="002B7240" w:rsidP="00BF0291">
            <w:pPr>
              <w:jc w:val="center"/>
              <w:rPr>
                <w:rFonts w:ascii="Times New Roman" w:hAnsi="Times New Roman" w:cs="Times New Roman"/>
                <w:sz w:val="20"/>
                <w:szCs w:val="20"/>
              </w:rPr>
            </w:pPr>
          </w:p>
        </w:tc>
        <w:tc>
          <w:tcPr>
            <w:tcW w:w="983" w:type="dxa"/>
            <w:vMerge w:val="restart"/>
            <w:shd w:val="pct5" w:color="auto" w:fill="auto"/>
          </w:tcPr>
          <w:p w:rsidR="002B7240" w:rsidRPr="006A6ADE" w:rsidRDefault="002B7240" w:rsidP="00BF0291">
            <w:pPr>
              <w:jc w:val="center"/>
              <w:rPr>
                <w:rFonts w:ascii="Times New Roman" w:hAnsi="Times New Roman" w:cs="Times New Roman"/>
                <w:sz w:val="20"/>
                <w:szCs w:val="20"/>
              </w:rPr>
            </w:pPr>
          </w:p>
          <w:p w:rsidR="002B7240" w:rsidRDefault="002B7240" w:rsidP="00BF0291">
            <w:pPr>
              <w:jc w:val="center"/>
              <w:rPr>
                <w:rFonts w:ascii="Times New Roman" w:hAnsi="Times New Roman" w:cs="Times New Roman"/>
                <w:sz w:val="20"/>
                <w:szCs w:val="20"/>
              </w:rPr>
            </w:pPr>
            <w:r>
              <w:rPr>
                <w:rFonts w:ascii="Times New Roman" w:hAnsi="Times New Roman" w:cs="Times New Roman"/>
                <w:sz w:val="20"/>
                <w:szCs w:val="20"/>
              </w:rPr>
              <w:t>Son</w:t>
            </w:r>
          </w:p>
          <w:p w:rsidR="002B7240" w:rsidRPr="006A6ADE" w:rsidRDefault="002B7240" w:rsidP="00BF0291">
            <w:pPr>
              <w:jc w:val="center"/>
              <w:rPr>
                <w:rFonts w:ascii="Times New Roman" w:hAnsi="Times New Roman" w:cs="Times New Roman"/>
                <w:sz w:val="20"/>
                <w:szCs w:val="20"/>
              </w:rPr>
            </w:pPr>
            <w:r>
              <w:rPr>
                <w:rFonts w:ascii="Times New Roman" w:hAnsi="Times New Roman" w:cs="Times New Roman"/>
                <w:sz w:val="20"/>
                <w:szCs w:val="20"/>
              </w:rPr>
              <w:lastRenderedPageBreak/>
              <w:t>Test</w:t>
            </w:r>
          </w:p>
        </w:tc>
        <w:tc>
          <w:tcPr>
            <w:tcW w:w="8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lastRenderedPageBreak/>
              <w:t>F</w:t>
            </w:r>
          </w:p>
        </w:tc>
        <w:tc>
          <w:tcPr>
            <w:tcW w:w="5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7</w:t>
            </w:r>
          </w:p>
        </w:tc>
        <w:tc>
          <w:tcPr>
            <w:tcW w:w="574" w:type="dxa"/>
            <w:shd w:val="pct5" w:color="auto" w:fill="auto"/>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72" w:type="dxa"/>
            <w:shd w:val="pct5" w:color="auto" w:fill="auto"/>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88"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2</w:t>
            </w:r>
          </w:p>
        </w:tc>
      </w:tr>
      <w:tr w:rsidR="002B7240" w:rsidRPr="009E5A3F" w:rsidTr="00A37F0A">
        <w:tblPrEx>
          <w:jc w:val="left"/>
        </w:tblPrEx>
        <w:tc>
          <w:tcPr>
            <w:tcW w:w="2742" w:type="dxa"/>
            <w:vMerge/>
          </w:tcPr>
          <w:p w:rsidR="002B7240" w:rsidRPr="009E5A3F" w:rsidRDefault="002B7240" w:rsidP="00BF0291">
            <w:pPr>
              <w:jc w:val="center"/>
              <w:rPr>
                <w:rFonts w:ascii="Times New Roman" w:hAnsi="Times New Roman" w:cs="Times New Roman"/>
                <w:sz w:val="20"/>
                <w:szCs w:val="20"/>
              </w:rPr>
            </w:pPr>
          </w:p>
        </w:tc>
        <w:tc>
          <w:tcPr>
            <w:tcW w:w="983" w:type="dxa"/>
            <w:vMerge/>
            <w:shd w:val="pct5" w:color="auto" w:fill="auto"/>
          </w:tcPr>
          <w:p w:rsidR="002B7240" w:rsidRPr="009E5A3F" w:rsidRDefault="002B7240" w:rsidP="00BF0291">
            <w:pPr>
              <w:jc w:val="center"/>
              <w:rPr>
                <w:rFonts w:ascii="Times New Roman" w:hAnsi="Times New Roman" w:cs="Times New Roman"/>
                <w:sz w:val="20"/>
                <w:szCs w:val="20"/>
              </w:rPr>
            </w:pPr>
          </w:p>
        </w:tc>
        <w:tc>
          <w:tcPr>
            <w:tcW w:w="865"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K</w:t>
            </w:r>
          </w:p>
        </w:tc>
        <w:tc>
          <w:tcPr>
            <w:tcW w:w="565"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4</w:t>
            </w:r>
          </w:p>
        </w:tc>
        <w:tc>
          <w:tcPr>
            <w:tcW w:w="589"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13</w:t>
            </w:r>
          </w:p>
        </w:tc>
        <w:tc>
          <w:tcPr>
            <w:tcW w:w="576"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21</w:t>
            </w:r>
          </w:p>
        </w:tc>
        <w:tc>
          <w:tcPr>
            <w:tcW w:w="574"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4</w:t>
            </w:r>
          </w:p>
        </w:tc>
        <w:tc>
          <w:tcPr>
            <w:tcW w:w="572"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3</w:t>
            </w:r>
          </w:p>
        </w:tc>
        <w:tc>
          <w:tcPr>
            <w:tcW w:w="588"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4</w:t>
            </w:r>
          </w:p>
        </w:tc>
        <w:tc>
          <w:tcPr>
            <w:tcW w:w="594" w:type="dxa"/>
            <w:shd w:val="pct5" w:color="auto" w:fill="auto"/>
          </w:tcPr>
          <w:p w:rsidR="002B7240" w:rsidRPr="009E5A3F" w:rsidRDefault="002B7240" w:rsidP="00BF0291">
            <w:pPr>
              <w:jc w:val="center"/>
              <w:rPr>
                <w:rFonts w:ascii="Times New Roman" w:hAnsi="Times New Roman" w:cs="Times New Roman"/>
                <w:i/>
                <w:sz w:val="20"/>
                <w:szCs w:val="20"/>
              </w:rPr>
            </w:pPr>
            <w:r w:rsidRPr="009E5A3F">
              <w:rPr>
                <w:rFonts w:ascii="Times New Roman" w:hAnsi="Times New Roman" w:cs="Times New Roman"/>
                <w:i/>
                <w:sz w:val="20"/>
                <w:szCs w:val="20"/>
              </w:rPr>
              <w:t>34</w:t>
            </w:r>
          </w:p>
        </w:tc>
      </w:tr>
      <w:tr w:rsidR="002B7240" w:rsidRPr="009E5A3F" w:rsidTr="00A37F0A">
        <w:tblPrEx>
          <w:jc w:val="left"/>
        </w:tblPrEx>
        <w:tc>
          <w:tcPr>
            <w:tcW w:w="2742" w:type="dxa"/>
            <w:vMerge/>
          </w:tcPr>
          <w:p w:rsidR="002B7240" w:rsidRPr="009E5A3F" w:rsidRDefault="002B7240" w:rsidP="00BF0291">
            <w:pPr>
              <w:jc w:val="center"/>
              <w:rPr>
                <w:rFonts w:ascii="Times New Roman" w:hAnsi="Times New Roman" w:cs="Times New Roman"/>
                <w:sz w:val="20"/>
                <w:szCs w:val="20"/>
              </w:rPr>
            </w:pPr>
          </w:p>
        </w:tc>
        <w:tc>
          <w:tcPr>
            <w:tcW w:w="983" w:type="dxa"/>
            <w:vMerge/>
            <w:shd w:val="pct5" w:color="auto" w:fill="auto"/>
          </w:tcPr>
          <w:p w:rsidR="002B7240" w:rsidRPr="009E5A3F" w:rsidRDefault="002B7240" w:rsidP="00BF0291">
            <w:pPr>
              <w:jc w:val="center"/>
              <w:rPr>
                <w:rFonts w:ascii="Times New Roman" w:hAnsi="Times New Roman" w:cs="Times New Roman"/>
                <w:sz w:val="20"/>
                <w:szCs w:val="20"/>
              </w:rPr>
            </w:pPr>
          </w:p>
        </w:tc>
        <w:tc>
          <w:tcPr>
            <w:tcW w:w="8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B</w:t>
            </w:r>
          </w:p>
        </w:tc>
        <w:tc>
          <w:tcPr>
            <w:tcW w:w="565"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4</w:t>
            </w:r>
          </w:p>
        </w:tc>
        <w:tc>
          <w:tcPr>
            <w:tcW w:w="574" w:type="dxa"/>
            <w:shd w:val="pct5" w:color="auto" w:fill="auto"/>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72" w:type="dxa"/>
            <w:shd w:val="pct5" w:color="auto" w:fill="auto"/>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88" w:type="dxa"/>
            <w:shd w:val="pct5" w:color="auto" w:fill="auto"/>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94" w:type="dxa"/>
            <w:shd w:val="pct5" w:color="auto" w:fill="auto"/>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3</w:t>
            </w:r>
          </w:p>
        </w:tc>
      </w:tr>
      <w:tr w:rsidR="002B7240" w:rsidRPr="009E5A3F" w:rsidTr="00A37F0A">
        <w:tblPrEx>
          <w:jc w:val="left"/>
        </w:tblPrEx>
        <w:tc>
          <w:tcPr>
            <w:tcW w:w="2742" w:type="dxa"/>
            <w:vMerge/>
          </w:tcPr>
          <w:p w:rsidR="002B7240" w:rsidRPr="009E5A3F" w:rsidRDefault="002B7240" w:rsidP="00BF0291">
            <w:pPr>
              <w:jc w:val="center"/>
              <w:rPr>
                <w:rFonts w:ascii="Times New Roman" w:hAnsi="Times New Roman" w:cs="Times New Roman"/>
                <w:sz w:val="20"/>
                <w:szCs w:val="20"/>
              </w:rPr>
            </w:pPr>
          </w:p>
        </w:tc>
        <w:tc>
          <w:tcPr>
            <w:tcW w:w="983" w:type="dxa"/>
            <w:vMerge w:val="restart"/>
          </w:tcPr>
          <w:p w:rsidR="002B7240" w:rsidRPr="006A6ADE" w:rsidRDefault="002B7240" w:rsidP="00BF0291">
            <w:pPr>
              <w:jc w:val="center"/>
              <w:rPr>
                <w:rFonts w:ascii="Times New Roman" w:hAnsi="Times New Roman" w:cs="Times New Roman"/>
                <w:sz w:val="20"/>
                <w:szCs w:val="20"/>
              </w:rPr>
            </w:pPr>
          </w:p>
          <w:p w:rsidR="002B7240" w:rsidRDefault="002B7240" w:rsidP="00BF0291">
            <w:pPr>
              <w:jc w:val="center"/>
              <w:rPr>
                <w:rFonts w:ascii="Times New Roman" w:hAnsi="Times New Roman" w:cs="Times New Roman"/>
                <w:sz w:val="20"/>
                <w:szCs w:val="20"/>
              </w:rPr>
            </w:pPr>
            <w:r>
              <w:rPr>
                <w:rFonts w:ascii="Times New Roman" w:hAnsi="Times New Roman" w:cs="Times New Roman"/>
                <w:sz w:val="20"/>
                <w:szCs w:val="20"/>
              </w:rPr>
              <w:t>Gecikmiş</w:t>
            </w:r>
          </w:p>
          <w:p w:rsidR="002B7240" w:rsidRPr="006A6ADE" w:rsidRDefault="002B7240" w:rsidP="00BF0291">
            <w:pPr>
              <w:jc w:val="center"/>
              <w:rPr>
                <w:rFonts w:ascii="Times New Roman" w:hAnsi="Times New Roman" w:cs="Times New Roman"/>
                <w:sz w:val="20"/>
                <w:szCs w:val="20"/>
              </w:rPr>
            </w:pPr>
            <w:r>
              <w:rPr>
                <w:rFonts w:ascii="Times New Roman" w:hAnsi="Times New Roman" w:cs="Times New Roman"/>
                <w:sz w:val="20"/>
                <w:szCs w:val="20"/>
              </w:rPr>
              <w:t>Test</w:t>
            </w:r>
          </w:p>
        </w:tc>
        <w:tc>
          <w:tcPr>
            <w:tcW w:w="865"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F</w:t>
            </w:r>
          </w:p>
        </w:tc>
        <w:tc>
          <w:tcPr>
            <w:tcW w:w="565"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w:t>
            </w:r>
          </w:p>
        </w:tc>
        <w:tc>
          <w:tcPr>
            <w:tcW w:w="594"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8</w:t>
            </w:r>
          </w:p>
        </w:tc>
        <w:tc>
          <w:tcPr>
            <w:tcW w:w="574" w:type="dxa"/>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72" w:type="dxa"/>
          </w:tcPr>
          <w:p w:rsidR="002B7240"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88"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1</w:t>
            </w:r>
          </w:p>
        </w:tc>
        <w:tc>
          <w:tcPr>
            <w:tcW w:w="594" w:type="dxa"/>
          </w:tcPr>
          <w:p w:rsidR="002B7240" w:rsidRPr="009E5A3F" w:rsidRDefault="002B7240" w:rsidP="00BF0291">
            <w:pPr>
              <w:jc w:val="center"/>
              <w:rPr>
                <w:rFonts w:ascii="Times New Roman" w:hAnsi="Times New Roman" w:cs="Times New Roman"/>
                <w:sz w:val="20"/>
                <w:szCs w:val="20"/>
              </w:rPr>
            </w:pPr>
            <w:r w:rsidRPr="009E5A3F">
              <w:rPr>
                <w:rFonts w:ascii="Times New Roman" w:hAnsi="Times New Roman" w:cs="Times New Roman"/>
                <w:sz w:val="20"/>
                <w:szCs w:val="20"/>
              </w:rPr>
              <w:t>6</w:t>
            </w:r>
          </w:p>
        </w:tc>
      </w:tr>
      <w:tr w:rsidR="006E7F76" w:rsidRPr="009E5A3F" w:rsidTr="00A37F0A">
        <w:tblPrEx>
          <w:jc w:val="left"/>
        </w:tblPrEx>
        <w:tc>
          <w:tcPr>
            <w:tcW w:w="2742" w:type="dxa"/>
            <w:vMerge/>
          </w:tcPr>
          <w:p w:rsidR="006E7F76" w:rsidRPr="009E5A3F" w:rsidRDefault="006E7F76" w:rsidP="00BF0291">
            <w:pPr>
              <w:jc w:val="center"/>
              <w:rPr>
                <w:rFonts w:ascii="Times New Roman" w:hAnsi="Times New Roman" w:cs="Times New Roman"/>
                <w:sz w:val="20"/>
                <w:szCs w:val="20"/>
              </w:rPr>
            </w:pPr>
          </w:p>
        </w:tc>
        <w:tc>
          <w:tcPr>
            <w:tcW w:w="983" w:type="dxa"/>
            <w:vMerge/>
          </w:tcPr>
          <w:p w:rsidR="006E7F76" w:rsidRPr="009E5A3F" w:rsidRDefault="006E7F76" w:rsidP="00BF0291">
            <w:pPr>
              <w:jc w:val="center"/>
              <w:rPr>
                <w:rFonts w:ascii="Times New Roman" w:hAnsi="Times New Roman" w:cs="Times New Roman"/>
                <w:sz w:val="20"/>
                <w:szCs w:val="20"/>
              </w:rPr>
            </w:pPr>
          </w:p>
        </w:tc>
        <w:tc>
          <w:tcPr>
            <w:tcW w:w="865" w:type="dxa"/>
          </w:tcPr>
          <w:p w:rsidR="006E7F76" w:rsidRPr="009E5A3F" w:rsidRDefault="006E7F76" w:rsidP="00BF0291">
            <w:pPr>
              <w:jc w:val="center"/>
              <w:rPr>
                <w:rFonts w:ascii="Times New Roman" w:hAnsi="Times New Roman" w:cs="Times New Roman"/>
                <w:i/>
                <w:sz w:val="20"/>
                <w:szCs w:val="20"/>
              </w:rPr>
            </w:pPr>
            <w:r w:rsidRPr="009E5A3F">
              <w:rPr>
                <w:rFonts w:ascii="Times New Roman" w:hAnsi="Times New Roman" w:cs="Times New Roman"/>
                <w:i/>
                <w:sz w:val="20"/>
                <w:szCs w:val="20"/>
              </w:rPr>
              <w:t>K</w:t>
            </w:r>
          </w:p>
        </w:tc>
        <w:tc>
          <w:tcPr>
            <w:tcW w:w="565" w:type="dxa"/>
          </w:tcPr>
          <w:p w:rsidR="006E7F76" w:rsidRPr="009E5A3F" w:rsidRDefault="006E7F76" w:rsidP="00BF0291">
            <w:pPr>
              <w:jc w:val="center"/>
              <w:rPr>
                <w:rFonts w:ascii="Times New Roman" w:hAnsi="Times New Roman" w:cs="Times New Roman"/>
                <w:i/>
                <w:sz w:val="20"/>
                <w:szCs w:val="20"/>
              </w:rPr>
            </w:pPr>
            <w:r w:rsidRPr="009E5A3F">
              <w:rPr>
                <w:rFonts w:ascii="Times New Roman" w:hAnsi="Times New Roman" w:cs="Times New Roman"/>
                <w:i/>
                <w:sz w:val="20"/>
                <w:szCs w:val="20"/>
              </w:rPr>
              <w:t>2</w:t>
            </w:r>
          </w:p>
        </w:tc>
        <w:tc>
          <w:tcPr>
            <w:tcW w:w="589" w:type="dxa"/>
          </w:tcPr>
          <w:p w:rsidR="006E7F76" w:rsidRPr="009E5A3F" w:rsidRDefault="006E7F76" w:rsidP="00BF0291">
            <w:pPr>
              <w:jc w:val="center"/>
              <w:rPr>
                <w:rFonts w:ascii="Times New Roman" w:hAnsi="Times New Roman" w:cs="Times New Roman"/>
                <w:i/>
                <w:sz w:val="20"/>
                <w:szCs w:val="20"/>
              </w:rPr>
            </w:pPr>
            <w:r w:rsidRPr="009E5A3F">
              <w:rPr>
                <w:rFonts w:ascii="Times New Roman" w:hAnsi="Times New Roman" w:cs="Times New Roman"/>
                <w:i/>
                <w:sz w:val="20"/>
                <w:szCs w:val="20"/>
              </w:rPr>
              <w:t>7</w:t>
            </w:r>
          </w:p>
        </w:tc>
        <w:tc>
          <w:tcPr>
            <w:tcW w:w="576" w:type="dxa"/>
          </w:tcPr>
          <w:p w:rsidR="006E7F76" w:rsidRPr="009E5A3F" w:rsidRDefault="006E7F76" w:rsidP="00BF0291">
            <w:pPr>
              <w:jc w:val="center"/>
              <w:rPr>
                <w:rFonts w:ascii="Times New Roman" w:hAnsi="Times New Roman" w:cs="Times New Roman"/>
                <w:i/>
                <w:sz w:val="20"/>
                <w:szCs w:val="20"/>
              </w:rPr>
            </w:pPr>
            <w:r w:rsidRPr="009E5A3F">
              <w:rPr>
                <w:rFonts w:ascii="Times New Roman" w:hAnsi="Times New Roman" w:cs="Times New Roman"/>
                <w:i/>
                <w:sz w:val="20"/>
                <w:szCs w:val="20"/>
              </w:rPr>
              <w:t>1</w:t>
            </w:r>
          </w:p>
        </w:tc>
        <w:tc>
          <w:tcPr>
            <w:tcW w:w="594" w:type="dxa"/>
          </w:tcPr>
          <w:p w:rsidR="006E7F76" w:rsidRPr="009E5A3F" w:rsidRDefault="006E7F76" w:rsidP="00BF0291">
            <w:pPr>
              <w:jc w:val="center"/>
              <w:rPr>
                <w:rFonts w:ascii="Times New Roman" w:hAnsi="Times New Roman" w:cs="Times New Roman"/>
                <w:i/>
                <w:sz w:val="20"/>
                <w:szCs w:val="20"/>
              </w:rPr>
            </w:pPr>
            <w:r w:rsidRPr="009E5A3F">
              <w:rPr>
                <w:rFonts w:ascii="Times New Roman" w:hAnsi="Times New Roman" w:cs="Times New Roman"/>
                <w:i/>
                <w:sz w:val="20"/>
                <w:szCs w:val="20"/>
              </w:rPr>
              <w:t>25</w:t>
            </w:r>
          </w:p>
        </w:tc>
        <w:tc>
          <w:tcPr>
            <w:tcW w:w="574" w:type="dxa"/>
          </w:tcPr>
          <w:p w:rsidR="006E7F76" w:rsidRPr="009E5A3F" w:rsidRDefault="00AE05FA" w:rsidP="00BF0291">
            <w:pPr>
              <w:jc w:val="center"/>
              <w:rPr>
                <w:rFonts w:ascii="Times New Roman" w:hAnsi="Times New Roman" w:cs="Times New Roman"/>
                <w:i/>
                <w:sz w:val="20"/>
                <w:szCs w:val="20"/>
              </w:rPr>
            </w:pPr>
            <w:r>
              <w:rPr>
                <w:rFonts w:ascii="Times New Roman" w:hAnsi="Times New Roman" w:cs="Times New Roman"/>
                <w:i/>
                <w:sz w:val="20"/>
                <w:szCs w:val="20"/>
              </w:rPr>
              <w:t>-</w:t>
            </w:r>
          </w:p>
        </w:tc>
        <w:tc>
          <w:tcPr>
            <w:tcW w:w="572" w:type="dxa"/>
          </w:tcPr>
          <w:p w:rsidR="006E7F76" w:rsidRPr="009E5A3F" w:rsidRDefault="006E7F76" w:rsidP="00BF0291">
            <w:pPr>
              <w:jc w:val="center"/>
              <w:rPr>
                <w:rFonts w:ascii="Times New Roman" w:hAnsi="Times New Roman" w:cs="Times New Roman"/>
                <w:i/>
                <w:sz w:val="20"/>
                <w:szCs w:val="20"/>
              </w:rPr>
            </w:pPr>
            <w:r w:rsidRPr="009E5A3F">
              <w:rPr>
                <w:rFonts w:ascii="Times New Roman" w:hAnsi="Times New Roman" w:cs="Times New Roman"/>
                <w:i/>
                <w:sz w:val="20"/>
                <w:szCs w:val="20"/>
              </w:rPr>
              <w:t>3</w:t>
            </w:r>
          </w:p>
        </w:tc>
        <w:tc>
          <w:tcPr>
            <w:tcW w:w="588" w:type="dxa"/>
          </w:tcPr>
          <w:p w:rsidR="006E7F76" w:rsidRPr="009E5A3F" w:rsidRDefault="003A2C17" w:rsidP="00BF0291">
            <w:pPr>
              <w:jc w:val="center"/>
              <w:rPr>
                <w:rFonts w:ascii="Times New Roman" w:hAnsi="Times New Roman" w:cs="Times New Roman"/>
                <w:i/>
                <w:sz w:val="20"/>
                <w:szCs w:val="20"/>
              </w:rPr>
            </w:pPr>
            <w:r>
              <w:rPr>
                <w:rFonts w:ascii="Times New Roman" w:hAnsi="Times New Roman" w:cs="Times New Roman"/>
                <w:i/>
                <w:sz w:val="20"/>
                <w:szCs w:val="20"/>
              </w:rPr>
              <w:t>6</w:t>
            </w:r>
          </w:p>
        </w:tc>
        <w:tc>
          <w:tcPr>
            <w:tcW w:w="594" w:type="dxa"/>
          </w:tcPr>
          <w:p w:rsidR="006E7F76" w:rsidRPr="009E5A3F" w:rsidRDefault="003A2C17" w:rsidP="00BF0291">
            <w:pPr>
              <w:jc w:val="center"/>
              <w:rPr>
                <w:rFonts w:ascii="Times New Roman" w:hAnsi="Times New Roman" w:cs="Times New Roman"/>
                <w:i/>
                <w:sz w:val="20"/>
                <w:szCs w:val="20"/>
              </w:rPr>
            </w:pPr>
            <w:r>
              <w:rPr>
                <w:rFonts w:ascii="Times New Roman" w:hAnsi="Times New Roman" w:cs="Times New Roman"/>
                <w:i/>
                <w:sz w:val="20"/>
                <w:szCs w:val="20"/>
              </w:rPr>
              <w:t>29</w:t>
            </w:r>
          </w:p>
        </w:tc>
      </w:tr>
      <w:tr w:rsidR="006E7F76" w:rsidRPr="009E5A3F" w:rsidTr="00A37F0A">
        <w:tblPrEx>
          <w:jc w:val="left"/>
        </w:tblPrEx>
        <w:tc>
          <w:tcPr>
            <w:tcW w:w="2742" w:type="dxa"/>
            <w:vMerge/>
          </w:tcPr>
          <w:p w:rsidR="006E7F76" w:rsidRPr="009E5A3F" w:rsidRDefault="006E7F76" w:rsidP="00BF0291">
            <w:pPr>
              <w:jc w:val="center"/>
              <w:rPr>
                <w:rFonts w:ascii="Times New Roman" w:hAnsi="Times New Roman" w:cs="Times New Roman"/>
                <w:sz w:val="20"/>
                <w:szCs w:val="20"/>
              </w:rPr>
            </w:pPr>
          </w:p>
        </w:tc>
        <w:tc>
          <w:tcPr>
            <w:tcW w:w="983" w:type="dxa"/>
            <w:vMerge/>
          </w:tcPr>
          <w:p w:rsidR="006E7F76" w:rsidRPr="009E5A3F" w:rsidRDefault="006E7F76" w:rsidP="00BF0291">
            <w:pPr>
              <w:jc w:val="center"/>
              <w:rPr>
                <w:rFonts w:ascii="Times New Roman" w:hAnsi="Times New Roman" w:cs="Times New Roman"/>
                <w:sz w:val="20"/>
                <w:szCs w:val="20"/>
              </w:rPr>
            </w:pPr>
          </w:p>
        </w:tc>
        <w:tc>
          <w:tcPr>
            <w:tcW w:w="865" w:type="dxa"/>
          </w:tcPr>
          <w:p w:rsidR="006E7F76" w:rsidRPr="009E5A3F" w:rsidRDefault="006E7F76" w:rsidP="00BF0291">
            <w:pPr>
              <w:jc w:val="center"/>
              <w:rPr>
                <w:rFonts w:ascii="Times New Roman" w:hAnsi="Times New Roman" w:cs="Times New Roman"/>
                <w:sz w:val="20"/>
                <w:szCs w:val="20"/>
              </w:rPr>
            </w:pPr>
            <w:r w:rsidRPr="009E5A3F">
              <w:rPr>
                <w:rFonts w:ascii="Times New Roman" w:hAnsi="Times New Roman" w:cs="Times New Roman"/>
                <w:sz w:val="20"/>
                <w:szCs w:val="20"/>
              </w:rPr>
              <w:t>B</w:t>
            </w:r>
          </w:p>
        </w:tc>
        <w:tc>
          <w:tcPr>
            <w:tcW w:w="565" w:type="dxa"/>
          </w:tcPr>
          <w:p w:rsidR="006E7F76" w:rsidRPr="009E5A3F" w:rsidRDefault="006E7F76"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89" w:type="dxa"/>
          </w:tcPr>
          <w:p w:rsidR="006E7F76" w:rsidRPr="009E5A3F" w:rsidRDefault="006E7F76"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76" w:type="dxa"/>
          </w:tcPr>
          <w:p w:rsidR="006E7F76" w:rsidRPr="009E5A3F" w:rsidRDefault="006E7F76" w:rsidP="00BF0291">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594" w:type="dxa"/>
          </w:tcPr>
          <w:p w:rsidR="006E7F76" w:rsidRPr="009E5A3F" w:rsidRDefault="006E7F76" w:rsidP="00BF0291">
            <w:pPr>
              <w:jc w:val="center"/>
              <w:rPr>
                <w:rFonts w:ascii="Times New Roman" w:hAnsi="Times New Roman" w:cs="Times New Roman"/>
                <w:sz w:val="20"/>
                <w:szCs w:val="20"/>
              </w:rPr>
            </w:pPr>
            <w:r w:rsidRPr="009E5A3F">
              <w:rPr>
                <w:rFonts w:ascii="Times New Roman" w:hAnsi="Times New Roman" w:cs="Times New Roman"/>
                <w:sz w:val="20"/>
                <w:szCs w:val="20"/>
              </w:rPr>
              <w:t>6</w:t>
            </w:r>
          </w:p>
        </w:tc>
        <w:tc>
          <w:tcPr>
            <w:tcW w:w="574" w:type="dxa"/>
          </w:tcPr>
          <w:p w:rsidR="006E7F76"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72" w:type="dxa"/>
          </w:tcPr>
          <w:p w:rsidR="006E7F76"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88" w:type="dxa"/>
          </w:tcPr>
          <w:p w:rsidR="006E7F76" w:rsidRPr="009E5A3F" w:rsidRDefault="00AE05FA" w:rsidP="00BF0291">
            <w:pPr>
              <w:jc w:val="center"/>
              <w:rPr>
                <w:rFonts w:ascii="Times New Roman" w:hAnsi="Times New Roman" w:cs="Times New Roman"/>
                <w:sz w:val="20"/>
                <w:szCs w:val="20"/>
              </w:rPr>
            </w:pPr>
            <w:r>
              <w:rPr>
                <w:rFonts w:ascii="Times New Roman" w:hAnsi="Times New Roman" w:cs="Times New Roman"/>
                <w:sz w:val="20"/>
                <w:szCs w:val="20"/>
              </w:rPr>
              <w:t>-</w:t>
            </w:r>
          </w:p>
        </w:tc>
        <w:tc>
          <w:tcPr>
            <w:tcW w:w="594" w:type="dxa"/>
          </w:tcPr>
          <w:p w:rsidR="006E7F76" w:rsidRPr="009E5A3F" w:rsidRDefault="006E7F76" w:rsidP="00BF0291">
            <w:pPr>
              <w:jc w:val="center"/>
              <w:rPr>
                <w:rFonts w:ascii="Times New Roman" w:hAnsi="Times New Roman" w:cs="Times New Roman"/>
                <w:sz w:val="20"/>
                <w:szCs w:val="20"/>
              </w:rPr>
            </w:pPr>
            <w:r w:rsidRPr="009E5A3F">
              <w:rPr>
                <w:rFonts w:ascii="Times New Roman" w:hAnsi="Times New Roman" w:cs="Times New Roman"/>
                <w:sz w:val="20"/>
                <w:szCs w:val="20"/>
              </w:rPr>
              <w:t>6</w:t>
            </w:r>
          </w:p>
        </w:tc>
      </w:tr>
    </w:tbl>
    <w:p w:rsidR="00A37F0A" w:rsidRPr="006A6ADE" w:rsidRDefault="00A37F0A" w:rsidP="00A37F0A">
      <w:pPr>
        <w:spacing w:after="0" w:line="240" w:lineRule="auto"/>
        <w:jc w:val="both"/>
        <w:rPr>
          <w:rFonts w:ascii="Times New Roman" w:hAnsi="Times New Roman" w:cs="Times New Roman"/>
          <w:sz w:val="20"/>
          <w:szCs w:val="20"/>
        </w:rPr>
      </w:pPr>
      <w:r w:rsidRPr="006A6ADE">
        <w:rPr>
          <w:rFonts w:ascii="Times New Roman" w:hAnsi="Times New Roman" w:cs="Times New Roman"/>
          <w:sz w:val="20"/>
          <w:szCs w:val="20"/>
        </w:rPr>
        <w:t>A: Tam İlişkilendirme B: Kısmi İlişkilendirme C: Alternatif kavrama içeren İlişkilendirme D: İlişkilendirememe</w:t>
      </w:r>
    </w:p>
    <w:p w:rsidR="00A37F0A" w:rsidRPr="006A6ADE" w:rsidRDefault="00A37F0A" w:rsidP="00A37F0A">
      <w:pPr>
        <w:spacing w:after="0" w:line="240" w:lineRule="auto"/>
        <w:jc w:val="both"/>
        <w:rPr>
          <w:rFonts w:ascii="Times New Roman" w:hAnsi="Times New Roman" w:cs="Times New Roman"/>
          <w:sz w:val="20"/>
          <w:szCs w:val="20"/>
        </w:rPr>
      </w:pPr>
      <w:r w:rsidRPr="006A6ADE">
        <w:rPr>
          <w:rFonts w:ascii="Times New Roman" w:hAnsi="Times New Roman" w:cs="Times New Roman"/>
          <w:sz w:val="20"/>
          <w:szCs w:val="20"/>
        </w:rPr>
        <w:t>F: Fiziksel Değişme</w:t>
      </w:r>
      <w:r w:rsidRPr="006A6ADE">
        <w:rPr>
          <w:rFonts w:ascii="Times New Roman" w:hAnsi="Times New Roman" w:cs="Times New Roman"/>
          <w:sz w:val="20"/>
          <w:szCs w:val="20"/>
        </w:rPr>
        <w:tab/>
      </w:r>
      <w:r w:rsidRPr="006A6ADE">
        <w:rPr>
          <w:rFonts w:ascii="Times New Roman" w:hAnsi="Times New Roman" w:cs="Times New Roman"/>
          <w:sz w:val="20"/>
          <w:szCs w:val="20"/>
        </w:rPr>
        <w:tab/>
        <w:t>K: Kimyasal Değişme</w:t>
      </w:r>
      <w:r w:rsidRPr="006A6ADE">
        <w:rPr>
          <w:rFonts w:ascii="Times New Roman" w:hAnsi="Times New Roman" w:cs="Times New Roman"/>
          <w:sz w:val="20"/>
          <w:szCs w:val="20"/>
        </w:rPr>
        <w:tab/>
      </w:r>
      <w:r w:rsidRPr="006A6ADE">
        <w:rPr>
          <w:rFonts w:ascii="Times New Roman" w:hAnsi="Times New Roman" w:cs="Times New Roman"/>
          <w:sz w:val="20"/>
          <w:szCs w:val="20"/>
        </w:rPr>
        <w:tab/>
        <w:t>B: Bilmiyorum-Boş</w:t>
      </w:r>
    </w:p>
    <w:p w:rsidR="00A46608" w:rsidRDefault="00A46608" w:rsidP="00434A24">
      <w:pPr>
        <w:spacing w:after="0" w:line="480" w:lineRule="auto"/>
        <w:jc w:val="both"/>
        <w:rPr>
          <w:rFonts w:ascii="Times New Roman" w:hAnsi="Times New Roman" w:cs="Times New Roman"/>
          <w:sz w:val="24"/>
          <w:szCs w:val="24"/>
        </w:rPr>
      </w:pPr>
    </w:p>
    <w:p w:rsidR="00D94444" w:rsidRDefault="00D24D1F" w:rsidP="00434A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F77F2E">
        <w:rPr>
          <w:rFonts w:ascii="Times New Roman" w:hAnsi="Times New Roman" w:cs="Times New Roman"/>
          <w:sz w:val="24"/>
          <w:szCs w:val="24"/>
        </w:rPr>
        <w:t>on ve gecikmiş</w:t>
      </w:r>
      <w:r w:rsidR="00AE05FA">
        <w:rPr>
          <w:rFonts w:ascii="Times New Roman" w:hAnsi="Times New Roman" w:cs="Times New Roman"/>
          <w:sz w:val="24"/>
          <w:szCs w:val="24"/>
        </w:rPr>
        <w:t xml:space="preserve"> test</w:t>
      </w:r>
      <w:r w:rsidR="00F77F2E">
        <w:rPr>
          <w:rFonts w:ascii="Times New Roman" w:hAnsi="Times New Roman" w:cs="Times New Roman"/>
          <w:sz w:val="24"/>
          <w:szCs w:val="24"/>
        </w:rPr>
        <w:t xml:space="preserve"> </w:t>
      </w:r>
      <w:r w:rsidR="00AE05FA">
        <w:rPr>
          <w:rFonts w:ascii="Times New Roman" w:hAnsi="Times New Roman" w:cs="Times New Roman"/>
          <w:sz w:val="24"/>
          <w:szCs w:val="24"/>
        </w:rPr>
        <w:t>sonuçları</w:t>
      </w:r>
      <w:r>
        <w:rPr>
          <w:rFonts w:ascii="Times New Roman" w:hAnsi="Times New Roman" w:cs="Times New Roman"/>
          <w:sz w:val="24"/>
          <w:szCs w:val="24"/>
        </w:rPr>
        <w:t>,</w:t>
      </w:r>
      <w:r w:rsidR="00AE05FA">
        <w:rPr>
          <w:rFonts w:ascii="Times New Roman" w:hAnsi="Times New Roman" w:cs="Times New Roman"/>
          <w:sz w:val="24"/>
          <w:szCs w:val="24"/>
        </w:rPr>
        <w:t xml:space="preserve"> </w:t>
      </w:r>
      <w:r>
        <w:rPr>
          <w:rFonts w:ascii="Times New Roman" w:hAnsi="Times New Roman" w:cs="Times New Roman"/>
          <w:sz w:val="24"/>
          <w:szCs w:val="24"/>
        </w:rPr>
        <w:t xml:space="preserve">REACT stratejisine göre öğretim uygulamaları yapılan deney grubu öğrencilerinin "tam ve kısmi ilişkilendirme" yapabilenlerin sayısının, fen bilimleri öğretmeninin ders planlarına göre dersin yürütüldüğü kontrol grubu öğrencilerine göre daha fazla olduğunu göstermektedir. </w:t>
      </w:r>
      <w:r w:rsidR="00AE05FA">
        <w:rPr>
          <w:rFonts w:ascii="Times New Roman" w:hAnsi="Times New Roman" w:cs="Times New Roman"/>
          <w:sz w:val="24"/>
          <w:szCs w:val="24"/>
        </w:rPr>
        <w:t>Bağlam 2 çerçevesinde</w:t>
      </w:r>
      <w:r w:rsidR="00F77F2E">
        <w:rPr>
          <w:rFonts w:ascii="Times New Roman" w:hAnsi="Times New Roman" w:cs="Times New Roman"/>
          <w:sz w:val="24"/>
          <w:szCs w:val="24"/>
        </w:rPr>
        <w:t xml:space="preserve"> </w:t>
      </w:r>
      <w:r>
        <w:rPr>
          <w:rFonts w:ascii="Times New Roman" w:hAnsi="Times New Roman" w:cs="Times New Roman"/>
          <w:sz w:val="24"/>
          <w:szCs w:val="24"/>
        </w:rPr>
        <w:t>son ve gecikmiş test sonuçları</w:t>
      </w:r>
      <w:r w:rsidR="00727156">
        <w:rPr>
          <w:rFonts w:ascii="Times New Roman" w:hAnsi="Times New Roman" w:cs="Times New Roman"/>
          <w:sz w:val="24"/>
          <w:szCs w:val="24"/>
        </w:rPr>
        <w:t xml:space="preserve"> incelendiğinde </w:t>
      </w:r>
      <w:r w:rsidR="00F77F2E">
        <w:rPr>
          <w:rFonts w:ascii="Times New Roman" w:hAnsi="Times New Roman" w:cs="Times New Roman"/>
          <w:sz w:val="24"/>
          <w:szCs w:val="24"/>
        </w:rPr>
        <w:t xml:space="preserve">kontrol gurubu öğrencilerinin deney grubu öğrencilerine göre </w:t>
      </w:r>
      <w:r w:rsidR="00727156">
        <w:rPr>
          <w:rFonts w:ascii="Times New Roman" w:hAnsi="Times New Roman" w:cs="Times New Roman"/>
          <w:sz w:val="24"/>
          <w:szCs w:val="24"/>
        </w:rPr>
        <w:t xml:space="preserve">kavramlarla bağlamları ilişkilendirirken </w:t>
      </w:r>
      <w:r w:rsidR="00F77F2E">
        <w:rPr>
          <w:rFonts w:ascii="Times New Roman" w:hAnsi="Times New Roman" w:cs="Times New Roman"/>
          <w:sz w:val="24"/>
          <w:szCs w:val="24"/>
        </w:rPr>
        <w:t>daha fazla alternatif kavrama ürettikleri</w:t>
      </w:r>
      <w:r>
        <w:rPr>
          <w:rFonts w:ascii="Times New Roman" w:hAnsi="Times New Roman" w:cs="Times New Roman"/>
          <w:sz w:val="24"/>
          <w:szCs w:val="24"/>
        </w:rPr>
        <w:t xml:space="preserve"> görülmektedir. </w:t>
      </w:r>
      <w:r w:rsidR="000179A3">
        <w:rPr>
          <w:rFonts w:ascii="Times New Roman" w:hAnsi="Times New Roman" w:cs="Times New Roman"/>
          <w:sz w:val="24"/>
          <w:szCs w:val="24"/>
        </w:rPr>
        <w:t>Tablo 11</w:t>
      </w:r>
      <w:r w:rsidR="00CC6D02">
        <w:rPr>
          <w:rFonts w:ascii="Times New Roman" w:hAnsi="Times New Roman" w:cs="Times New Roman"/>
          <w:sz w:val="24"/>
          <w:szCs w:val="24"/>
        </w:rPr>
        <w:t xml:space="preserve"> incelendiğinde</w:t>
      </w:r>
      <w:r w:rsidR="00727156">
        <w:rPr>
          <w:rFonts w:ascii="Times New Roman" w:hAnsi="Times New Roman" w:cs="Times New Roman"/>
          <w:sz w:val="24"/>
          <w:szCs w:val="24"/>
        </w:rPr>
        <w:t xml:space="preserve"> </w:t>
      </w:r>
      <w:r w:rsidR="000179A3">
        <w:rPr>
          <w:rFonts w:ascii="Times New Roman" w:hAnsi="Times New Roman" w:cs="Times New Roman"/>
          <w:sz w:val="24"/>
          <w:szCs w:val="24"/>
        </w:rPr>
        <w:t xml:space="preserve">ilişkilendirme yapabilen </w:t>
      </w:r>
      <w:r w:rsidR="00727156">
        <w:rPr>
          <w:rFonts w:ascii="Times New Roman" w:hAnsi="Times New Roman" w:cs="Times New Roman"/>
          <w:sz w:val="24"/>
          <w:szCs w:val="24"/>
        </w:rPr>
        <w:t xml:space="preserve">her iki grupta da yer </w:t>
      </w:r>
      <w:proofErr w:type="gramStart"/>
      <w:r w:rsidR="00727156">
        <w:rPr>
          <w:rFonts w:ascii="Times New Roman" w:hAnsi="Times New Roman" w:cs="Times New Roman"/>
          <w:sz w:val="24"/>
          <w:szCs w:val="24"/>
        </w:rPr>
        <w:t>alan</w:t>
      </w:r>
      <w:proofErr w:type="gramEnd"/>
      <w:r w:rsidR="00727156">
        <w:rPr>
          <w:rFonts w:ascii="Times New Roman" w:hAnsi="Times New Roman" w:cs="Times New Roman"/>
          <w:sz w:val="24"/>
          <w:szCs w:val="24"/>
        </w:rPr>
        <w:t xml:space="preserve"> </w:t>
      </w:r>
      <w:r w:rsidR="000179A3">
        <w:rPr>
          <w:rFonts w:ascii="Times New Roman" w:hAnsi="Times New Roman" w:cs="Times New Roman"/>
          <w:sz w:val="24"/>
          <w:szCs w:val="24"/>
        </w:rPr>
        <w:t>öğrencilerin çoğunluğunun kı</w:t>
      </w:r>
      <w:r w:rsidR="00727156">
        <w:rPr>
          <w:rFonts w:ascii="Times New Roman" w:hAnsi="Times New Roman" w:cs="Times New Roman"/>
          <w:sz w:val="24"/>
          <w:szCs w:val="24"/>
        </w:rPr>
        <w:t xml:space="preserve">smi ilişkilendirme yaptıkları </w:t>
      </w:r>
      <w:r w:rsidR="00CC6D02">
        <w:rPr>
          <w:rFonts w:ascii="Times New Roman" w:hAnsi="Times New Roman" w:cs="Times New Roman"/>
          <w:sz w:val="24"/>
          <w:szCs w:val="24"/>
        </w:rPr>
        <w:t>dikkat çekmektedir.</w:t>
      </w:r>
    </w:p>
    <w:p w:rsidR="002B7240" w:rsidRDefault="00D94444" w:rsidP="00434A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77F2E">
        <w:rPr>
          <w:rFonts w:ascii="Times New Roman" w:hAnsi="Times New Roman" w:cs="Times New Roman"/>
          <w:sz w:val="24"/>
          <w:szCs w:val="24"/>
        </w:rPr>
        <w:t xml:space="preserve">Bağlam 2'den elde edilen alternatif kavramaların </w:t>
      </w:r>
      <w:r w:rsidR="00D24D1F">
        <w:rPr>
          <w:rFonts w:ascii="Times New Roman" w:hAnsi="Times New Roman" w:cs="Times New Roman"/>
          <w:sz w:val="24"/>
          <w:szCs w:val="24"/>
        </w:rPr>
        <w:t>tümü</w:t>
      </w:r>
      <w:r w:rsidR="00F77F2E">
        <w:rPr>
          <w:rFonts w:ascii="Times New Roman" w:hAnsi="Times New Roman" w:cs="Times New Roman"/>
          <w:sz w:val="24"/>
          <w:szCs w:val="24"/>
        </w:rPr>
        <w:t xml:space="preserve"> Tablo 12'de belirtilmektedir.</w:t>
      </w:r>
      <w:proofErr w:type="gramEnd"/>
      <w:r w:rsidR="00F77F2E">
        <w:rPr>
          <w:rFonts w:ascii="Times New Roman" w:hAnsi="Times New Roman" w:cs="Times New Roman"/>
          <w:sz w:val="24"/>
          <w:szCs w:val="24"/>
        </w:rPr>
        <w:t xml:space="preserve"> </w:t>
      </w:r>
    </w:p>
    <w:p w:rsidR="00F77F2E" w:rsidRPr="00EB530C" w:rsidRDefault="00F77F2E" w:rsidP="00F77F2E">
      <w:pPr>
        <w:spacing w:line="360" w:lineRule="auto"/>
        <w:rPr>
          <w:rFonts w:ascii="Times New Roman" w:hAnsi="Times New Roman" w:cs="Times New Roman"/>
          <w:sz w:val="24"/>
          <w:szCs w:val="24"/>
        </w:rPr>
      </w:pPr>
      <w:proofErr w:type="gramStart"/>
      <w:r w:rsidRPr="00EB530C">
        <w:rPr>
          <w:rFonts w:ascii="Times New Roman" w:hAnsi="Times New Roman" w:cs="Times New Roman"/>
          <w:sz w:val="24"/>
          <w:szCs w:val="24"/>
        </w:rPr>
        <w:t>T</w:t>
      </w:r>
      <w:r>
        <w:rPr>
          <w:rFonts w:ascii="Times New Roman" w:hAnsi="Times New Roman" w:cs="Times New Roman"/>
          <w:sz w:val="24"/>
          <w:szCs w:val="24"/>
        </w:rPr>
        <w:t>ablo 12.</w:t>
      </w:r>
      <w:proofErr w:type="gramEnd"/>
      <w:r>
        <w:rPr>
          <w:rFonts w:ascii="Times New Roman" w:hAnsi="Times New Roman" w:cs="Times New Roman"/>
          <w:sz w:val="24"/>
          <w:szCs w:val="24"/>
        </w:rPr>
        <w:t xml:space="preserve"> Bağlam 2</w:t>
      </w:r>
      <w:r w:rsidRPr="00EB530C">
        <w:rPr>
          <w:rFonts w:ascii="Times New Roman" w:hAnsi="Times New Roman" w:cs="Times New Roman"/>
          <w:sz w:val="24"/>
          <w:szCs w:val="24"/>
        </w:rPr>
        <w:t xml:space="preserve">'den elde edilen </w:t>
      </w:r>
      <w:r>
        <w:rPr>
          <w:rFonts w:ascii="Times New Roman" w:hAnsi="Times New Roman" w:cs="Times New Roman"/>
          <w:sz w:val="24"/>
          <w:szCs w:val="24"/>
        </w:rPr>
        <w:t>alternatif kavramalar</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2"/>
        <w:gridCol w:w="5594"/>
        <w:gridCol w:w="501"/>
        <w:gridCol w:w="569"/>
        <w:gridCol w:w="565"/>
        <w:gridCol w:w="567"/>
        <w:gridCol w:w="567"/>
        <w:gridCol w:w="487"/>
      </w:tblGrid>
      <w:tr w:rsidR="00B70C18" w:rsidRPr="0091410A" w:rsidTr="0091410A">
        <w:tc>
          <w:tcPr>
            <w:tcW w:w="392" w:type="dxa"/>
            <w:vMerge w:val="restart"/>
            <w:textDirection w:val="btLr"/>
          </w:tcPr>
          <w:p w:rsidR="00B70C18" w:rsidRPr="0091410A" w:rsidRDefault="00B70C18" w:rsidP="0091410A">
            <w:pPr>
              <w:ind w:left="113" w:right="113"/>
              <w:rPr>
                <w:rFonts w:ascii="Times New Roman" w:hAnsi="Times New Roman" w:cs="Times New Roman"/>
                <w:sz w:val="18"/>
                <w:szCs w:val="18"/>
              </w:rPr>
            </w:pPr>
          </w:p>
        </w:tc>
        <w:tc>
          <w:tcPr>
            <w:tcW w:w="5594" w:type="dxa"/>
            <w:vMerge w:val="restart"/>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Alternatif Kavramalar</w:t>
            </w:r>
          </w:p>
        </w:tc>
        <w:tc>
          <w:tcPr>
            <w:tcW w:w="1635" w:type="dxa"/>
            <w:gridSpan w:val="3"/>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Deney Grubu (f)</w:t>
            </w:r>
          </w:p>
        </w:tc>
        <w:tc>
          <w:tcPr>
            <w:tcW w:w="1621" w:type="dxa"/>
            <w:gridSpan w:val="3"/>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Kontrol Grubu (f)</w:t>
            </w:r>
          </w:p>
        </w:tc>
      </w:tr>
      <w:tr w:rsidR="00B70C18" w:rsidRPr="0091410A" w:rsidTr="0091410A">
        <w:tc>
          <w:tcPr>
            <w:tcW w:w="392" w:type="dxa"/>
            <w:vMerge/>
          </w:tcPr>
          <w:p w:rsidR="00B70C18" w:rsidRPr="0091410A" w:rsidRDefault="00B70C18" w:rsidP="0091410A">
            <w:pPr>
              <w:jc w:val="both"/>
              <w:rPr>
                <w:rFonts w:ascii="Times New Roman" w:hAnsi="Times New Roman" w:cs="Times New Roman"/>
                <w:sz w:val="18"/>
                <w:szCs w:val="18"/>
              </w:rPr>
            </w:pPr>
          </w:p>
        </w:tc>
        <w:tc>
          <w:tcPr>
            <w:tcW w:w="5594" w:type="dxa"/>
            <w:vMerge/>
          </w:tcPr>
          <w:p w:rsidR="00B70C18" w:rsidRPr="0091410A" w:rsidRDefault="00B70C18" w:rsidP="0091410A">
            <w:pPr>
              <w:jc w:val="both"/>
              <w:rPr>
                <w:rFonts w:ascii="Times New Roman" w:hAnsi="Times New Roman" w:cs="Times New Roman"/>
                <w:sz w:val="18"/>
                <w:szCs w:val="18"/>
              </w:rPr>
            </w:pPr>
          </w:p>
        </w:tc>
        <w:tc>
          <w:tcPr>
            <w:tcW w:w="501" w:type="dxa"/>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ÖT</w:t>
            </w:r>
          </w:p>
        </w:tc>
        <w:tc>
          <w:tcPr>
            <w:tcW w:w="569" w:type="dxa"/>
            <w:shd w:val="pct5" w:color="auto" w:fill="auto"/>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ST</w:t>
            </w:r>
          </w:p>
        </w:tc>
        <w:tc>
          <w:tcPr>
            <w:tcW w:w="565" w:type="dxa"/>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GT</w:t>
            </w:r>
          </w:p>
        </w:tc>
        <w:tc>
          <w:tcPr>
            <w:tcW w:w="567" w:type="dxa"/>
            <w:shd w:val="pct5" w:color="auto" w:fill="auto"/>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ÖT</w:t>
            </w:r>
          </w:p>
        </w:tc>
        <w:tc>
          <w:tcPr>
            <w:tcW w:w="567" w:type="dxa"/>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ST</w:t>
            </w:r>
          </w:p>
        </w:tc>
        <w:tc>
          <w:tcPr>
            <w:tcW w:w="487" w:type="dxa"/>
            <w:shd w:val="pct5" w:color="auto" w:fill="auto"/>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GT</w:t>
            </w:r>
          </w:p>
        </w:tc>
      </w:tr>
      <w:tr w:rsidR="00B70C18" w:rsidRPr="0091410A" w:rsidTr="0091410A">
        <w:tc>
          <w:tcPr>
            <w:tcW w:w="392" w:type="dxa"/>
            <w:vMerge w:val="restart"/>
            <w:textDirection w:val="btLr"/>
          </w:tcPr>
          <w:p w:rsidR="00B70C18" w:rsidRPr="0091410A" w:rsidRDefault="00B70C18" w:rsidP="0091410A">
            <w:pPr>
              <w:ind w:left="113" w:right="113"/>
              <w:jc w:val="center"/>
              <w:rPr>
                <w:rFonts w:ascii="Times New Roman" w:hAnsi="Times New Roman" w:cs="Times New Roman"/>
                <w:sz w:val="18"/>
                <w:szCs w:val="18"/>
              </w:rPr>
            </w:pPr>
            <w:r w:rsidRPr="0091410A">
              <w:rPr>
                <w:rFonts w:ascii="Times New Roman" w:hAnsi="Times New Roman" w:cs="Times New Roman"/>
                <w:sz w:val="18"/>
                <w:szCs w:val="18"/>
              </w:rPr>
              <w:t>2a</w:t>
            </w:r>
          </w:p>
        </w:tc>
        <w:tc>
          <w:tcPr>
            <w:tcW w:w="5594" w:type="dxa"/>
          </w:tcPr>
          <w:p w:rsidR="00B70C18" w:rsidRPr="0091410A" w:rsidRDefault="00B70C18" w:rsidP="00B70C18">
            <w:pPr>
              <w:jc w:val="both"/>
              <w:rPr>
                <w:rFonts w:ascii="Times New Roman" w:hAnsi="Times New Roman" w:cs="Times New Roman"/>
                <w:sz w:val="18"/>
                <w:szCs w:val="18"/>
              </w:rPr>
            </w:pPr>
            <w:r w:rsidRPr="0091410A">
              <w:rPr>
                <w:rFonts w:ascii="Times New Roman" w:hAnsi="Times New Roman" w:cs="Times New Roman"/>
                <w:sz w:val="18"/>
                <w:szCs w:val="18"/>
              </w:rPr>
              <w:t>Örümcek tarafından yapılıyor. Bu yüzden fiziksel değişmedir</w:t>
            </w:r>
          </w:p>
        </w:tc>
        <w:tc>
          <w:tcPr>
            <w:tcW w:w="501" w:type="dxa"/>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2</w:t>
            </w:r>
          </w:p>
        </w:tc>
        <w:tc>
          <w:tcPr>
            <w:tcW w:w="569"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B70C18" w:rsidRPr="0091410A" w:rsidTr="0091410A">
        <w:tc>
          <w:tcPr>
            <w:tcW w:w="392" w:type="dxa"/>
            <w:vMerge/>
          </w:tcPr>
          <w:p w:rsidR="00B70C18" w:rsidRPr="0091410A" w:rsidRDefault="00B70C18" w:rsidP="0091410A">
            <w:pPr>
              <w:jc w:val="both"/>
              <w:rPr>
                <w:rFonts w:ascii="Times New Roman" w:hAnsi="Times New Roman" w:cs="Times New Roman"/>
                <w:sz w:val="18"/>
                <w:szCs w:val="18"/>
              </w:rPr>
            </w:pPr>
          </w:p>
        </w:tc>
        <w:tc>
          <w:tcPr>
            <w:tcW w:w="5594" w:type="dxa"/>
          </w:tcPr>
          <w:p w:rsidR="00B70C18" w:rsidRPr="0091410A" w:rsidRDefault="00B70C18" w:rsidP="00B70C18">
            <w:pPr>
              <w:jc w:val="both"/>
              <w:rPr>
                <w:rFonts w:ascii="Times New Roman" w:hAnsi="Times New Roman" w:cs="Times New Roman"/>
                <w:sz w:val="18"/>
                <w:szCs w:val="18"/>
              </w:rPr>
            </w:pPr>
            <w:r w:rsidRPr="0091410A">
              <w:rPr>
                <w:rFonts w:ascii="Times New Roman" w:hAnsi="Times New Roman" w:cs="Times New Roman"/>
                <w:sz w:val="18"/>
                <w:szCs w:val="18"/>
              </w:rPr>
              <w:t>Bir daha elde edebiliriz. Bu yüzden fiziksel değişmedir</w:t>
            </w:r>
          </w:p>
        </w:tc>
        <w:tc>
          <w:tcPr>
            <w:tcW w:w="501" w:type="dxa"/>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9"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B70C18" w:rsidRPr="0091410A" w:rsidTr="0091410A">
        <w:tc>
          <w:tcPr>
            <w:tcW w:w="392" w:type="dxa"/>
            <w:vMerge/>
          </w:tcPr>
          <w:p w:rsidR="00B70C18" w:rsidRPr="0091410A" w:rsidRDefault="00B70C18" w:rsidP="0091410A">
            <w:pPr>
              <w:jc w:val="both"/>
              <w:rPr>
                <w:rFonts w:ascii="Times New Roman" w:hAnsi="Times New Roman" w:cs="Times New Roman"/>
                <w:sz w:val="18"/>
                <w:szCs w:val="18"/>
              </w:rPr>
            </w:pPr>
          </w:p>
        </w:tc>
        <w:tc>
          <w:tcPr>
            <w:tcW w:w="5594" w:type="dxa"/>
          </w:tcPr>
          <w:p w:rsidR="00B70C18" w:rsidRPr="0091410A" w:rsidRDefault="00B70C18" w:rsidP="00B70C18">
            <w:pPr>
              <w:jc w:val="both"/>
              <w:rPr>
                <w:rFonts w:ascii="Times New Roman" w:hAnsi="Times New Roman" w:cs="Times New Roman"/>
                <w:sz w:val="18"/>
                <w:szCs w:val="18"/>
              </w:rPr>
            </w:pPr>
            <w:r w:rsidRPr="0091410A">
              <w:rPr>
                <w:rFonts w:ascii="Times New Roman" w:hAnsi="Times New Roman" w:cs="Times New Roman"/>
                <w:sz w:val="18"/>
                <w:szCs w:val="18"/>
              </w:rPr>
              <w:t>Kimyasal maddelerden elde edildiği için kimyasal değişmedir</w:t>
            </w:r>
          </w:p>
        </w:tc>
        <w:tc>
          <w:tcPr>
            <w:tcW w:w="501"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7" w:type="dxa"/>
            <w:shd w:val="pct5" w:color="auto" w:fill="auto"/>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2</w:t>
            </w:r>
          </w:p>
        </w:tc>
        <w:tc>
          <w:tcPr>
            <w:tcW w:w="567"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B70C18" w:rsidRPr="0091410A" w:rsidTr="0091410A">
        <w:tc>
          <w:tcPr>
            <w:tcW w:w="392" w:type="dxa"/>
            <w:vMerge/>
          </w:tcPr>
          <w:p w:rsidR="00B70C18" w:rsidRPr="0091410A" w:rsidRDefault="00B70C18" w:rsidP="0091410A">
            <w:pPr>
              <w:jc w:val="both"/>
              <w:rPr>
                <w:rFonts w:ascii="Times New Roman" w:hAnsi="Times New Roman" w:cs="Times New Roman"/>
                <w:sz w:val="18"/>
                <w:szCs w:val="18"/>
              </w:rPr>
            </w:pPr>
          </w:p>
        </w:tc>
        <w:tc>
          <w:tcPr>
            <w:tcW w:w="5594" w:type="dxa"/>
          </w:tcPr>
          <w:p w:rsidR="00B70C18" w:rsidRPr="0091410A" w:rsidRDefault="00B70C18" w:rsidP="00B70C18">
            <w:pPr>
              <w:jc w:val="both"/>
              <w:rPr>
                <w:rFonts w:ascii="Times New Roman" w:hAnsi="Times New Roman" w:cs="Times New Roman"/>
                <w:sz w:val="18"/>
                <w:szCs w:val="18"/>
              </w:rPr>
            </w:pPr>
            <w:r w:rsidRPr="0091410A">
              <w:rPr>
                <w:rFonts w:ascii="Times New Roman" w:hAnsi="Times New Roman" w:cs="Times New Roman"/>
                <w:sz w:val="18"/>
                <w:szCs w:val="18"/>
              </w:rPr>
              <w:t>Madde eski haline tekrar dönemeyeceği için kimyasal değişmedir</w:t>
            </w:r>
          </w:p>
        </w:tc>
        <w:tc>
          <w:tcPr>
            <w:tcW w:w="501"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4</w:t>
            </w:r>
          </w:p>
        </w:tc>
        <w:tc>
          <w:tcPr>
            <w:tcW w:w="487" w:type="dxa"/>
            <w:shd w:val="pct5" w:color="auto" w:fill="auto"/>
          </w:tcPr>
          <w:p w:rsidR="00B70C18" w:rsidRPr="0091410A" w:rsidRDefault="00B70C18" w:rsidP="0091410A">
            <w:pPr>
              <w:jc w:val="center"/>
              <w:rPr>
                <w:rFonts w:ascii="Times New Roman" w:hAnsi="Times New Roman" w:cs="Times New Roman"/>
                <w:sz w:val="18"/>
                <w:szCs w:val="18"/>
              </w:rPr>
            </w:pPr>
            <w:r w:rsidRPr="0091410A">
              <w:rPr>
                <w:rFonts w:ascii="Times New Roman" w:hAnsi="Times New Roman" w:cs="Times New Roman"/>
                <w:sz w:val="18"/>
                <w:szCs w:val="18"/>
              </w:rPr>
              <w:t>4</w:t>
            </w:r>
          </w:p>
        </w:tc>
      </w:tr>
      <w:tr w:rsidR="00B70C18" w:rsidRPr="0091410A" w:rsidTr="0091410A">
        <w:tc>
          <w:tcPr>
            <w:tcW w:w="392" w:type="dxa"/>
            <w:vMerge/>
          </w:tcPr>
          <w:p w:rsidR="00B70C18" w:rsidRPr="0091410A" w:rsidRDefault="00B70C18" w:rsidP="0091410A">
            <w:pPr>
              <w:jc w:val="both"/>
              <w:rPr>
                <w:rFonts w:ascii="Times New Roman" w:hAnsi="Times New Roman" w:cs="Times New Roman"/>
                <w:sz w:val="18"/>
                <w:szCs w:val="18"/>
              </w:rPr>
            </w:pPr>
          </w:p>
        </w:tc>
        <w:tc>
          <w:tcPr>
            <w:tcW w:w="5594" w:type="dxa"/>
          </w:tcPr>
          <w:p w:rsidR="00B70C18" w:rsidRPr="0091410A" w:rsidRDefault="00B70C18" w:rsidP="006E7F76">
            <w:pPr>
              <w:jc w:val="both"/>
              <w:rPr>
                <w:rFonts w:ascii="Times New Roman" w:hAnsi="Times New Roman" w:cs="Times New Roman"/>
                <w:sz w:val="18"/>
                <w:szCs w:val="18"/>
              </w:rPr>
            </w:pPr>
            <w:r w:rsidRPr="0091410A">
              <w:rPr>
                <w:rFonts w:ascii="Times New Roman" w:hAnsi="Times New Roman" w:cs="Times New Roman"/>
                <w:sz w:val="18"/>
                <w:szCs w:val="18"/>
              </w:rPr>
              <w:t>Sıvıdan katıya dönüştüğü için kimyasal değişmedir</w:t>
            </w:r>
          </w:p>
        </w:tc>
        <w:tc>
          <w:tcPr>
            <w:tcW w:w="501"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B70C18"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48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B70C18" w:rsidRPr="0091410A" w:rsidTr="0091410A">
        <w:tc>
          <w:tcPr>
            <w:tcW w:w="392" w:type="dxa"/>
            <w:vMerge/>
          </w:tcPr>
          <w:p w:rsidR="00B70C18" w:rsidRPr="0091410A" w:rsidRDefault="00B70C18" w:rsidP="0091410A">
            <w:pPr>
              <w:jc w:val="both"/>
              <w:rPr>
                <w:rFonts w:ascii="Times New Roman" w:hAnsi="Times New Roman" w:cs="Times New Roman"/>
                <w:sz w:val="18"/>
                <w:szCs w:val="18"/>
              </w:rPr>
            </w:pPr>
          </w:p>
        </w:tc>
        <w:tc>
          <w:tcPr>
            <w:tcW w:w="5594" w:type="dxa"/>
          </w:tcPr>
          <w:p w:rsidR="00B70C18" w:rsidRPr="0091410A" w:rsidRDefault="00B70C18" w:rsidP="006E7F76">
            <w:pPr>
              <w:jc w:val="both"/>
              <w:rPr>
                <w:rFonts w:ascii="Times New Roman" w:hAnsi="Times New Roman" w:cs="Times New Roman"/>
                <w:sz w:val="18"/>
                <w:szCs w:val="18"/>
              </w:rPr>
            </w:pPr>
            <w:r w:rsidRPr="0091410A">
              <w:rPr>
                <w:rFonts w:ascii="Times New Roman" w:hAnsi="Times New Roman" w:cs="Times New Roman"/>
                <w:sz w:val="18"/>
                <w:szCs w:val="18"/>
              </w:rPr>
              <w:t>Tanecikler eklenerek oluştuğu için kimyasal değişmedir</w:t>
            </w:r>
          </w:p>
        </w:tc>
        <w:tc>
          <w:tcPr>
            <w:tcW w:w="501"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B70C18"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B70C18"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6E7F76" w:rsidRPr="0091410A" w:rsidTr="006E7F76">
        <w:tc>
          <w:tcPr>
            <w:tcW w:w="392" w:type="dxa"/>
            <w:vMerge w:val="restart"/>
            <w:textDirection w:val="btLr"/>
          </w:tcPr>
          <w:p w:rsidR="006E7F76" w:rsidRPr="0091410A" w:rsidRDefault="006E7F76" w:rsidP="006E7F76">
            <w:pPr>
              <w:ind w:left="113" w:right="113"/>
              <w:jc w:val="center"/>
              <w:rPr>
                <w:rFonts w:ascii="Times New Roman" w:hAnsi="Times New Roman" w:cs="Times New Roman"/>
                <w:sz w:val="18"/>
                <w:szCs w:val="18"/>
              </w:rPr>
            </w:pPr>
            <w:r w:rsidRPr="0091410A">
              <w:rPr>
                <w:rFonts w:ascii="Times New Roman" w:hAnsi="Times New Roman" w:cs="Times New Roman"/>
                <w:sz w:val="18"/>
                <w:szCs w:val="18"/>
              </w:rPr>
              <w:t>2b</w:t>
            </w: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Örümcek tarafından yapılıyor. Bu yüzden fiziksel değişmedir</w:t>
            </w:r>
          </w:p>
        </w:tc>
        <w:tc>
          <w:tcPr>
            <w:tcW w:w="501"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3</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Tekrar eski haline dönemez. Bu yüzden kimyasal değişmedir</w:t>
            </w:r>
          </w:p>
        </w:tc>
        <w:tc>
          <w:tcPr>
            <w:tcW w:w="501"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91410A">
            <w:pPr>
              <w:jc w:val="both"/>
              <w:rPr>
                <w:rFonts w:ascii="Times New Roman" w:hAnsi="Times New Roman" w:cs="Times New Roman"/>
                <w:sz w:val="18"/>
                <w:szCs w:val="18"/>
              </w:rPr>
            </w:pPr>
            <w:r w:rsidRPr="0091410A">
              <w:rPr>
                <w:rFonts w:ascii="Times New Roman" w:hAnsi="Times New Roman" w:cs="Times New Roman"/>
                <w:sz w:val="18"/>
                <w:szCs w:val="18"/>
              </w:rPr>
              <w:t>Eski haline dönebilir. Bu yüzden fiziksel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7</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7</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Ağın şekli değişiyor. Bu yüzden kimyasal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Ağı örerken başka bir madde katmadığı için fiziksel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2</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Ağ yapışkandır. Yeniden örülemediği için kimyasal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Ağın kimliği değiştiği için kimyasal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Tanecikler ne artıyor ne azalıyor. Bu yüzden fiziksel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r>
      <w:tr w:rsidR="006E7F76" w:rsidRPr="0091410A" w:rsidTr="006E7F76">
        <w:tc>
          <w:tcPr>
            <w:tcW w:w="392" w:type="dxa"/>
            <w:vMerge w:val="restart"/>
            <w:textDirection w:val="btLr"/>
          </w:tcPr>
          <w:p w:rsidR="006E7F76" w:rsidRPr="0091410A" w:rsidRDefault="006E7F76" w:rsidP="006E7F76">
            <w:pPr>
              <w:ind w:left="113" w:right="113"/>
              <w:jc w:val="center"/>
              <w:rPr>
                <w:rFonts w:ascii="Times New Roman" w:hAnsi="Times New Roman" w:cs="Times New Roman"/>
                <w:sz w:val="18"/>
                <w:szCs w:val="18"/>
              </w:rPr>
            </w:pPr>
            <w:r w:rsidRPr="0091410A">
              <w:rPr>
                <w:rFonts w:ascii="Times New Roman" w:hAnsi="Times New Roman" w:cs="Times New Roman"/>
                <w:sz w:val="18"/>
                <w:szCs w:val="18"/>
              </w:rPr>
              <w:t>2c</w:t>
            </w:r>
          </w:p>
        </w:tc>
        <w:tc>
          <w:tcPr>
            <w:tcW w:w="5594" w:type="dxa"/>
          </w:tcPr>
          <w:p w:rsidR="006E7F76" w:rsidRPr="0091410A" w:rsidRDefault="006E7F76" w:rsidP="006E7F76">
            <w:pPr>
              <w:jc w:val="both"/>
              <w:rPr>
                <w:rFonts w:ascii="Times New Roman" w:hAnsi="Times New Roman" w:cs="Times New Roman"/>
                <w:sz w:val="18"/>
                <w:szCs w:val="18"/>
                <w:vertAlign w:val="subscript"/>
              </w:rPr>
            </w:pPr>
            <w:r w:rsidRPr="0091410A">
              <w:rPr>
                <w:rFonts w:ascii="Times New Roman" w:hAnsi="Times New Roman" w:cs="Times New Roman"/>
                <w:sz w:val="18"/>
                <w:szCs w:val="18"/>
              </w:rPr>
              <w:t>Zehir kimyasal bir madde olduğu için zehirlenme de kimyasal değişmedir</w:t>
            </w:r>
          </w:p>
        </w:tc>
        <w:tc>
          <w:tcPr>
            <w:tcW w:w="501"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3</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3A2C17"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4</w:t>
            </w:r>
          </w:p>
        </w:tc>
        <w:tc>
          <w:tcPr>
            <w:tcW w:w="567"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2</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Bir daha elde edemeyiz. Bu yüzden kimyasal değişmedir</w:t>
            </w:r>
          </w:p>
        </w:tc>
        <w:tc>
          <w:tcPr>
            <w:tcW w:w="501"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İnsan zehirlendiğinde tedavi olabildiği için fiziksel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48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91410A" w:rsidP="0091410A">
            <w:pPr>
              <w:jc w:val="both"/>
              <w:rPr>
                <w:rFonts w:ascii="Times New Roman" w:hAnsi="Times New Roman" w:cs="Times New Roman"/>
                <w:sz w:val="18"/>
                <w:szCs w:val="18"/>
              </w:rPr>
            </w:pPr>
            <w:r>
              <w:rPr>
                <w:rFonts w:ascii="Times New Roman" w:hAnsi="Times New Roman" w:cs="Times New Roman"/>
                <w:sz w:val="18"/>
                <w:szCs w:val="18"/>
              </w:rPr>
              <w:t>Zehirlenince e</w:t>
            </w:r>
            <w:r w:rsidR="006E7F76" w:rsidRPr="0091410A">
              <w:rPr>
                <w:rFonts w:ascii="Times New Roman" w:hAnsi="Times New Roman" w:cs="Times New Roman"/>
                <w:sz w:val="18"/>
                <w:szCs w:val="18"/>
              </w:rPr>
              <w:t>ski halimize dönemediğimiz için kimyasal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3A2C17" w:rsidP="0091410A">
            <w:pPr>
              <w:jc w:val="center"/>
              <w:rPr>
                <w:rFonts w:ascii="Times New Roman" w:hAnsi="Times New Roman" w:cs="Times New Roman"/>
                <w:sz w:val="18"/>
                <w:szCs w:val="18"/>
              </w:rPr>
            </w:pPr>
            <w:r w:rsidRPr="0091410A">
              <w:rPr>
                <w:rFonts w:ascii="Times New Roman" w:hAnsi="Times New Roman" w:cs="Times New Roman"/>
                <w:sz w:val="18"/>
                <w:szCs w:val="18"/>
              </w:rPr>
              <w:t>2</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3</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Tanecikler ölürler. Bu yüzden kimyasal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Avın şekli değişmediği için kimyasal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Tanecikler eklenmediği için fiziksel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r>
      <w:tr w:rsidR="006E7F76" w:rsidRPr="0091410A" w:rsidTr="0091410A">
        <w:tc>
          <w:tcPr>
            <w:tcW w:w="392" w:type="dxa"/>
            <w:vMerge/>
          </w:tcPr>
          <w:p w:rsidR="006E7F76" w:rsidRPr="0091410A" w:rsidRDefault="006E7F76" w:rsidP="0091410A">
            <w:pPr>
              <w:jc w:val="both"/>
              <w:rPr>
                <w:rFonts w:ascii="Times New Roman" w:hAnsi="Times New Roman" w:cs="Times New Roman"/>
                <w:sz w:val="18"/>
                <w:szCs w:val="18"/>
              </w:rPr>
            </w:pPr>
          </w:p>
        </w:tc>
        <w:tc>
          <w:tcPr>
            <w:tcW w:w="5594" w:type="dxa"/>
          </w:tcPr>
          <w:p w:rsidR="006E7F76" w:rsidRPr="0091410A" w:rsidRDefault="006E7F76" w:rsidP="006E7F76">
            <w:pPr>
              <w:jc w:val="both"/>
              <w:rPr>
                <w:rFonts w:ascii="Times New Roman" w:hAnsi="Times New Roman" w:cs="Times New Roman"/>
                <w:sz w:val="18"/>
                <w:szCs w:val="18"/>
              </w:rPr>
            </w:pPr>
            <w:r w:rsidRPr="0091410A">
              <w:rPr>
                <w:rFonts w:ascii="Times New Roman" w:hAnsi="Times New Roman" w:cs="Times New Roman"/>
                <w:sz w:val="18"/>
                <w:szCs w:val="18"/>
              </w:rPr>
              <w:t>Zehri geri çıkarabiliriz. Bu yüzden fiziksel değişmedir</w:t>
            </w:r>
          </w:p>
        </w:tc>
        <w:tc>
          <w:tcPr>
            <w:tcW w:w="501"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9"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5"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shd w:val="pct5" w:color="auto" w:fill="auto"/>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567" w:type="dxa"/>
          </w:tcPr>
          <w:p w:rsidR="006E7F76" w:rsidRPr="0091410A" w:rsidRDefault="0091410A" w:rsidP="0091410A">
            <w:pPr>
              <w:jc w:val="center"/>
              <w:rPr>
                <w:rFonts w:ascii="Times New Roman" w:hAnsi="Times New Roman" w:cs="Times New Roman"/>
                <w:sz w:val="18"/>
                <w:szCs w:val="18"/>
              </w:rPr>
            </w:pPr>
            <w:r w:rsidRPr="0091410A">
              <w:rPr>
                <w:rFonts w:ascii="Times New Roman" w:hAnsi="Times New Roman" w:cs="Times New Roman"/>
                <w:sz w:val="18"/>
                <w:szCs w:val="18"/>
              </w:rPr>
              <w:t>-</w:t>
            </w:r>
          </w:p>
        </w:tc>
        <w:tc>
          <w:tcPr>
            <w:tcW w:w="487" w:type="dxa"/>
            <w:shd w:val="pct5" w:color="auto" w:fill="auto"/>
          </w:tcPr>
          <w:p w:rsidR="006E7F76" w:rsidRPr="0091410A" w:rsidRDefault="006E7F76" w:rsidP="0091410A">
            <w:pPr>
              <w:jc w:val="center"/>
              <w:rPr>
                <w:rFonts w:ascii="Times New Roman" w:hAnsi="Times New Roman" w:cs="Times New Roman"/>
                <w:sz w:val="18"/>
                <w:szCs w:val="18"/>
              </w:rPr>
            </w:pPr>
            <w:r w:rsidRPr="0091410A">
              <w:rPr>
                <w:rFonts w:ascii="Times New Roman" w:hAnsi="Times New Roman" w:cs="Times New Roman"/>
                <w:sz w:val="18"/>
                <w:szCs w:val="18"/>
              </w:rPr>
              <w:t>1</w:t>
            </w:r>
          </w:p>
        </w:tc>
      </w:tr>
    </w:tbl>
    <w:p w:rsidR="00A37F0A" w:rsidRPr="0092719F" w:rsidRDefault="00A37F0A" w:rsidP="00A37F0A">
      <w:pPr>
        <w:spacing w:after="0" w:line="360" w:lineRule="auto"/>
        <w:jc w:val="both"/>
        <w:rPr>
          <w:rFonts w:ascii="Times New Roman" w:hAnsi="Times New Roman" w:cs="Times New Roman"/>
          <w:sz w:val="20"/>
          <w:szCs w:val="20"/>
        </w:rPr>
      </w:pPr>
      <w:r w:rsidRPr="0092719F">
        <w:rPr>
          <w:rFonts w:ascii="Times New Roman" w:hAnsi="Times New Roman" w:cs="Times New Roman"/>
          <w:sz w:val="20"/>
          <w:szCs w:val="20"/>
        </w:rPr>
        <w:t xml:space="preserve">ÖT: Ön test </w:t>
      </w:r>
      <w:r>
        <w:rPr>
          <w:rFonts w:ascii="Times New Roman" w:hAnsi="Times New Roman" w:cs="Times New Roman"/>
          <w:sz w:val="20"/>
          <w:szCs w:val="20"/>
        </w:rPr>
        <w:tab/>
      </w:r>
      <w:r w:rsidRPr="0092719F">
        <w:rPr>
          <w:rFonts w:ascii="Times New Roman" w:hAnsi="Times New Roman" w:cs="Times New Roman"/>
          <w:sz w:val="20"/>
          <w:szCs w:val="20"/>
        </w:rPr>
        <w:t xml:space="preserve">ST: Son test </w:t>
      </w:r>
      <w:r>
        <w:rPr>
          <w:rFonts w:ascii="Times New Roman" w:hAnsi="Times New Roman" w:cs="Times New Roman"/>
          <w:sz w:val="20"/>
          <w:szCs w:val="20"/>
        </w:rPr>
        <w:tab/>
      </w:r>
      <w:r w:rsidRPr="0092719F">
        <w:rPr>
          <w:rFonts w:ascii="Times New Roman" w:hAnsi="Times New Roman" w:cs="Times New Roman"/>
          <w:sz w:val="20"/>
          <w:szCs w:val="20"/>
        </w:rPr>
        <w:t xml:space="preserve">GT: Gecikmiş Test </w:t>
      </w:r>
    </w:p>
    <w:p w:rsidR="00A37F0A" w:rsidRPr="00DF56F9" w:rsidRDefault="00A37F0A" w:rsidP="00A37F0A">
      <w:pPr>
        <w:spacing w:after="0" w:line="360" w:lineRule="auto"/>
        <w:jc w:val="both"/>
        <w:rPr>
          <w:rFonts w:ascii="Times New Roman" w:hAnsi="Times New Roman" w:cs="Times New Roman"/>
          <w:sz w:val="18"/>
          <w:szCs w:val="18"/>
        </w:rPr>
      </w:pPr>
    </w:p>
    <w:p w:rsidR="00C55CDE" w:rsidRPr="006521BF" w:rsidRDefault="00727156" w:rsidP="00DC11B0">
      <w:pPr>
        <w:spacing w:after="0" w:line="480" w:lineRule="auto"/>
        <w:ind w:firstLine="567"/>
        <w:jc w:val="both"/>
        <w:rPr>
          <w:rFonts w:ascii="Times New Roman" w:hAnsi="Times New Roman" w:cs="Times New Roman"/>
          <w:sz w:val="24"/>
          <w:szCs w:val="24"/>
        </w:rPr>
      </w:pPr>
      <w:proofErr w:type="gramStart"/>
      <w:r w:rsidRPr="006521BF">
        <w:rPr>
          <w:rFonts w:ascii="Times New Roman" w:hAnsi="Times New Roman" w:cs="Times New Roman"/>
          <w:sz w:val="24"/>
          <w:szCs w:val="24"/>
        </w:rPr>
        <w:lastRenderedPageBreak/>
        <w:t>Uygulama sonrasında b</w:t>
      </w:r>
      <w:r w:rsidR="00C55CDE" w:rsidRPr="006521BF">
        <w:rPr>
          <w:rFonts w:ascii="Times New Roman" w:hAnsi="Times New Roman" w:cs="Times New Roman"/>
          <w:sz w:val="24"/>
          <w:szCs w:val="24"/>
        </w:rPr>
        <w:t xml:space="preserve">ağlam 2'den elde edilen veriler deney grubu öğrencilerinin </w:t>
      </w:r>
      <w:r w:rsidR="00CC6D02" w:rsidRPr="006521BF">
        <w:rPr>
          <w:rFonts w:ascii="Times New Roman" w:hAnsi="Times New Roman" w:cs="Times New Roman"/>
          <w:sz w:val="24"/>
          <w:szCs w:val="24"/>
        </w:rPr>
        <w:t xml:space="preserve">ilişkilendirme yaparken </w:t>
      </w:r>
      <w:r w:rsidR="00C55CDE" w:rsidRPr="006521BF">
        <w:rPr>
          <w:rFonts w:ascii="Times New Roman" w:hAnsi="Times New Roman" w:cs="Times New Roman"/>
          <w:sz w:val="24"/>
          <w:szCs w:val="24"/>
        </w:rPr>
        <w:t>alternatif kavrama</w:t>
      </w:r>
      <w:r w:rsidR="00CC6D02" w:rsidRPr="006521BF">
        <w:rPr>
          <w:rFonts w:ascii="Times New Roman" w:hAnsi="Times New Roman" w:cs="Times New Roman"/>
          <w:sz w:val="24"/>
          <w:szCs w:val="24"/>
        </w:rPr>
        <w:t xml:space="preserve"> kullanma durumlarını azalttığını </w:t>
      </w:r>
      <w:r w:rsidR="00C55CDE" w:rsidRPr="006521BF">
        <w:rPr>
          <w:rFonts w:ascii="Times New Roman" w:hAnsi="Times New Roman" w:cs="Times New Roman"/>
          <w:sz w:val="24"/>
          <w:szCs w:val="24"/>
        </w:rPr>
        <w:t>göstermektedir.</w:t>
      </w:r>
      <w:proofErr w:type="gramEnd"/>
      <w:r w:rsidR="00C55CDE" w:rsidRPr="006521BF">
        <w:rPr>
          <w:rFonts w:ascii="Times New Roman" w:hAnsi="Times New Roman" w:cs="Times New Roman"/>
          <w:sz w:val="24"/>
          <w:szCs w:val="24"/>
        </w:rPr>
        <w:t xml:space="preserve"> </w:t>
      </w:r>
      <w:proofErr w:type="gramStart"/>
      <w:r w:rsidR="00C55CDE" w:rsidRPr="006521BF">
        <w:rPr>
          <w:rFonts w:ascii="Times New Roman" w:hAnsi="Times New Roman" w:cs="Times New Roman"/>
          <w:sz w:val="24"/>
          <w:szCs w:val="24"/>
        </w:rPr>
        <w:t xml:space="preserve">Kontrol grubunda ise fen bilimleri öğretmeninin öğretim uygulamaları sonrasında </w:t>
      </w:r>
      <w:r w:rsidR="00CC6D02" w:rsidRPr="006521BF">
        <w:rPr>
          <w:rFonts w:ascii="Times New Roman" w:hAnsi="Times New Roman" w:cs="Times New Roman"/>
          <w:sz w:val="24"/>
          <w:szCs w:val="24"/>
        </w:rPr>
        <w:t xml:space="preserve">öğrencilerin bağlamlarla kavramları ilişkilendirirken </w:t>
      </w:r>
      <w:r w:rsidR="00C55CDE" w:rsidRPr="006521BF">
        <w:rPr>
          <w:rFonts w:ascii="Times New Roman" w:hAnsi="Times New Roman" w:cs="Times New Roman"/>
          <w:sz w:val="24"/>
          <w:szCs w:val="24"/>
        </w:rPr>
        <w:t>alternatif kavrama</w:t>
      </w:r>
      <w:r w:rsidR="00CC6D02" w:rsidRPr="006521BF">
        <w:rPr>
          <w:rFonts w:ascii="Times New Roman" w:hAnsi="Times New Roman" w:cs="Times New Roman"/>
          <w:sz w:val="24"/>
          <w:szCs w:val="24"/>
        </w:rPr>
        <w:t xml:space="preserve"> kulla</w:t>
      </w:r>
      <w:r w:rsidR="006521BF" w:rsidRPr="006521BF">
        <w:rPr>
          <w:rFonts w:ascii="Times New Roman" w:hAnsi="Times New Roman" w:cs="Times New Roman"/>
          <w:sz w:val="24"/>
          <w:szCs w:val="24"/>
        </w:rPr>
        <w:t>nma durumlarında artış olduğu ortaya çıkmaktadır.</w:t>
      </w:r>
      <w:proofErr w:type="gramEnd"/>
    </w:p>
    <w:p w:rsidR="001D5078" w:rsidRPr="00DD281D" w:rsidRDefault="001D5078" w:rsidP="00DC11B0">
      <w:pPr>
        <w:spacing w:after="0" w:line="480" w:lineRule="auto"/>
        <w:ind w:firstLine="567"/>
        <w:jc w:val="both"/>
        <w:rPr>
          <w:rFonts w:ascii="Times New Roman" w:hAnsi="Times New Roman" w:cs="Times New Roman"/>
          <w:sz w:val="24"/>
          <w:szCs w:val="24"/>
        </w:rPr>
      </w:pPr>
      <w:r w:rsidRPr="00DD281D">
        <w:rPr>
          <w:rFonts w:ascii="Times New Roman" w:hAnsi="Times New Roman" w:cs="Times New Roman"/>
          <w:b/>
          <w:sz w:val="24"/>
          <w:szCs w:val="24"/>
        </w:rPr>
        <w:t>Mülakatlardan Elde Edilen Bulgular</w:t>
      </w:r>
      <w:r w:rsidR="00995436">
        <w:rPr>
          <w:rFonts w:ascii="Times New Roman" w:hAnsi="Times New Roman" w:cs="Times New Roman"/>
          <w:b/>
          <w:sz w:val="24"/>
          <w:szCs w:val="24"/>
        </w:rPr>
        <w:t xml:space="preserve">: </w:t>
      </w:r>
      <w:r w:rsidRPr="00DD281D">
        <w:rPr>
          <w:rFonts w:ascii="Times New Roman" w:hAnsi="Times New Roman" w:cs="Times New Roman"/>
          <w:sz w:val="24"/>
          <w:szCs w:val="24"/>
        </w:rPr>
        <w:t xml:space="preserve">Mülakatlar yoluyla öğrencilerin fen kavramları ile karşılaştıkları bağlamları ilişkilendirebilme durumlarını derinlemesine incelemek amaçlanmıştır. </w:t>
      </w:r>
      <w:proofErr w:type="gramStart"/>
      <w:r w:rsidRPr="00DD281D">
        <w:rPr>
          <w:rFonts w:ascii="Times New Roman" w:hAnsi="Times New Roman" w:cs="Times New Roman"/>
          <w:sz w:val="24"/>
          <w:szCs w:val="24"/>
        </w:rPr>
        <w:t xml:space="preserve">Elde edilen veriler </w:t>
      </w:r>
      <w:r w:rsidR="00DC11B0">
        <w:rPr>
          <w:rFonts w:ascii="Times New Roman" w:hAnsi="Times New Roman" w:cs="Times New Roman"/>
          <w:sz w:val="24"/>
          <w:szCs w:val="24"/>
        </w:rPr>
        <w:t>Tablo 6'daki gibi kategorilere</w:t>
      </w:r>
      <w:r w:rsidRPr="00DD281D">
        <w:rPr>
          <w:rFonts w:ascii="Times New Roman" w:hAnsi="Times New Roman" w:cs="Times New Roman"/>
          <w:sz w:val="24"/>
          <w:szCs w:val="24"/>
        </w:rPr>
        <w:t xml:space="preserve"> ayrılmış ve tablolara aktarılmıştır.</w:t>
      </w:r>
      <w:proofErr w:type="gramEnd"/>
      <w:r w:rsidRPr="00DD281D">
        <w:rPr>
          <w:rFonts w:ascii="Times New Roman" w:hAnsi="Times New Roman" w:cs="Times New Roman"/>
          <w:sz w:val="24"/>
          <w:szCs w:val="24"/>
        </w:rPr>
        <w:t xml:space="preserve"> </w:t>
      </w:r>
      <w:proofErr w:type="gramStart"/>
      <w:r w:rsidRPr="00DD281D">
        <w:rPr>
          <w:rFonts w:ascii="Times New Roman" w:hAnsi="Times New Roman" w:cs="Times New Roman"/>
          <w:sz w:val="24"/>
          <w:szCs w:val="24"/>
        </w:rPr>
        <w:t>Deney grubundan üst düzeyden birinci ve ikinci öğrenciler “D</w:t>
      </w:r>
      <w:r w:rsidRPr="00DD281D">
        <w:rPr>
          <w:rFonts w:ascii="Times New Roman" w:hAnsi="Times New Roman" w:cs="Times New Roman"/>
          <w:sz w:val="24"/>
          <w:szCs w:val="24"/>
          <w:vertAlign w:val="subscript"/>
        </w:rPr>
        <w:t>Ü2</w:t>
      </w:r>
      <w:r w:rsidRPr="00DD281D">
        <w:rPr>
          <w:rFonts w:ascii="Times New Roman" w:hAnsi="Times New Roman" w:cs="Times New Roman"/>
          <w:sz w:val="24"/>
          <w:szCs w:val="24"/>
        </w:rPr>
        <w:t>, D</w:t>
      </w:r>
      <w:r w:rsidRPr="00DD281D">
        <w:rPr>
          <w:rFonts w:ascii="Times New Roman" w:hAnsi="Times New Roman" w:cs="Times New Roman"/>
          <w:sz w:val="24"/>
          <w:szCs w:val="24"/>
          <w:vertAlign w:val="subscript"/>
        </w:rPr>
        <w:t>Ü35</w:t>
      </w:r>
      <w:r w:rsidRPr="00DD281D">
        <w:rPr>
          <w:rFonts w:ascii="Times New Roman" w:hAnsi="Times New Roman" w:cs="Times New Roman"/>
          <w:sz w:val="24"/>
          <w:szCs w:val="24"/>
        </w:rPr>
        <w:t>”, orta düzeydeki öğrenciler “D</w:t>
      </w:r>
      <w:r w:rsidRPr="00DD281D">
        <w:rPr>
          <w:rFonts w:ascii="Times New Roman" w:hAnsi="Times New Roman" w:cs="Times New Roman"/>
          <w:sz w:val="24"/>
          <w:szCs w:val="24"/>
          <w:vertAlign w:val="subscript"/>
        </w:rPr>
        <w:t>O17</w:t>
      </w:r>
      <w:r w:rsidRPr="00DD281D">
        <w:rPr>
          <w:rFonts w:ascii="Times New Roman" w:hAnsi="Times New Roman" w:cs="Times New Roman"/>
          <w:sz w:val="24"/>
          <w:szCs w:val="24"/>
        </w:rPr>
        <w:t>, D</w:t>
      </w:r>
      <w:r w:rsidRPr="00DD281D">
        <w:rPr>
          <w:rFonts w:ascii="Times New Roman" w:hAnsi="Times New Roman" w:cs="Times New Roman"/>
          <w:sz w:val="24"/>
          <w:szCs w:val="24"/>
          <w:vertAlign w:val="subscript"/>
        </w:rPr>
        <w:t>O48</w:t>
      </w:r>
      <w:r w:rsidRPr="00DD281D">
        <w:rPr>
          <w:rFonts w:ascii="Times New Roman" w:hAnsi="Times New Roman" w:cs="Times New Roman"/>
          <w:sz w:val="24"/>
          <w:szCs w:val="24"/>
        </w:rPr>
        <w:t>” ve alt düzeydeki öğrenciler “D</w:t>
      </w:r>
      <w:r w:rsidRPr="00DD281D">
        <w:rPr>
          <w:rFonts w:ascii="Times New Roman" w:hAnsi="Times New Roman" w:cs="Times New Roman"/>
          <w:sz w:val="24"/>
          <w:szCs w:val="24"/>
          <w:vertAlign w:val="subscript"/>
        </w:rPr>
        <w:t>A15</w:t>
      </w:r>
      <w:r w:rsidRPr="00DD281D">
        <w:rPr>
          <w:rFonts w:ascii="Times New Roman" w:hAnsi="Times New Roman" w:cs="Times New Roman"/>
          <w:sz w:val="24"/>
          <w:szCs w:val="24"/>
        </w:rPr>
        <w:t>, D</w:t>
      </w:r>
      <w:r w:rsidRPr="00DD281D">
        <w:rPr>
          <w:rFonts w:ascii="Times New Roman" w:hAnsi="Times New Roman" w:cs="Times New Roman"/>
          <w:sz w:val="24"/>
          <w:szCs w:val="24"/>
          <w:vertAlign w:val="subscript"/>
        </w:rPr>
        <w:t>A50</w:t>
      </w:r>
      <w:r w:rsidRPr="00DD281D">
        <w:rPr>
          <w:rFonts w:ascii="Times New Roman" w:hAnsi="Times New Roman" w:cs="Times New Roman"/>
          <w:sz w:val="24"/>
          <w:szCs w:val="24"/>
        </w:rPr>
        <w:t>”, kontrol grubu öğrencileri ise “K</w:t>
      </w:r>
      <w:r w:rsidRPr="00DD281D">
        <w:rPr>
          <w:rFonts w:ascii="Times New Roman" w:hAnsi="Times New Roman" w:cs="Times New Roman"/>
          <w:sz w:val="24"/>
          <w:szCs w:val="24"/>
          <w:vertAlign w:val="subscript"/>
        </w:rPr>
        <w:t>Ü17</w:t>
      </w:r>
      <w:r w:rsidRPr="00DD281D">
        <w:rPr>
          <w:rFonts w:ascii="Times New Roman" w:hAnsi="Times New Roman" w:cs="Times New Roman"/>
          <w:sz w:val="24"/>
          <w:szCs w:val="24"/>
        </w:rPr>
        <w:t>, K</w:t>
      </w:r>
      <w:r w:rsidRPr="00DD281D">
        <w:rPr>
          <w:rFonts w:ascii="Times New Roman" w:hAnsi="Times New Roman" w:cs="Times New Roman"/>
          <w:sz w:val="24"/>
          <w:szCs w:val="24"/>
          <w:vertAlign w:val="subscript"/>
        </w:rPr>
        <w:t>Ü27</w:t>
      </w:r>
      <w:r w:rsidRPr="00DD281D">
        <w:rPr>
          <w:rFonts w:ascii="Times New Roman" w:hAnsi="Times New Roman" w:cs="Times New Roman"/>
          <w:sz w:val="24"/>
          <w:szCs w:val="24"/>
        </w:rPr>
        <w:t>, K</w:t>
      </w:r>
      <w:r w:rsidRPr="00DD281D">
        <w:rPr>
          <w:rFonts w:ascii="Times New Roman" w:hAnsi="Times New Roman" w:cs="Times New Roman"/>
          <w:sz w:val="24"/>
          <w:szCs w:val="24"/>
          <w:vertAlign w:val="subscript"/>
        </w:rPr>
        <w:t>O9</w:t>
      </w:r>
      <w:r w:rsidRPr="00DD281D">
        <w:rPr>
          <w:rFonts w:ascii="Times New Roman" w:hAnsi="Times New Roman" w:cs="Times New Roman"/>
          <w:sz w:val="24"/>
          <w:szCs w:val="24"/>
        </w:rPr>
        <w:t>, K</w:t>
      </w:r>
      <w:r w:rsidRPr="00DD281D">
        <w:rPr>
          <w:rFonts w:ascii="Times New Roman" w:hAnsi="Times New Roman" w:cs="Times New Roman"/>
          <w:sz w:val="24"/>
          <w:szCs w:val="24"/>
          <w:vertAlign w:val="subscript"/>
        </w:rPr>
        <w:t>O47</w:t>
      </w:r>
      <w:r w:rsidRPr="00DD281D">
        <w:rPr>
          <w:rFonts w:ascii="Times New Roman" w:hAnsi="Times New Roman" w:cs="Times New Roman"/>
          <w:sz w:val="24"/>
          <w:szCs w:val="24"/>
        </w:rPr>
        <w:t>, K</w:t>
      </w:r>
      <w:r w:rsidRPr="00DD281D">
        <w:rPr>
          <w:rFonts w:ascii="Times New Roman" w:hAnsi="Times New Roman" w:cs="Times New Roman"/>
          <w:sz w:val="24"/>
          <w:szCs w:val="24"/>
          <w:vertAlign w:val="subscript"/>
        </w:rPr>
        <w:t>A33</w:t>
      </w:r>
      <w:r w:rsidRPr="00DD281D">
        <w:rPr>
          <w:rFonts w:ascii="Times New Roman" w:hAnsi="Times New Roman" w:cs="Times New Roman"/>
          <w:sz w:val="24"/>
          <w:szCs w:val="24"/>
        </w:rPr>
        <w:t>, K</w:t>
      </w:r>
      <w:r w:rsidRPr="00DD281D">
        <w:rPr>
          <w:rFonts w:ascii="Times New Roman" w:hAnsi="Times New Roman" w:cs="Times New Roman"/>
          <w:sz w:val="24"/>
          <w:szCs w:val="24"/>
          <w:vertAlign w:val="subscript"/>
        </w:rPr>
        <w:t>A25</w:t>
      </w:r>
      <w:r w:rsidRPr="00DD281D">
        <w:rPr>
          <w:rFonts w:ascii="Times New Roman" w:hAnsi="Times New Roman" w:cs="Times New Roman"/>
          <w:sz w:val="24"/>
          <w:szCs w:val="24"/>
        </w:rPr>
        <w:t>” şeklinde kodlanmıştır.</w:t>
      </w:r>
      <w:proofErr w:type="gramEnd"/>
    </w:p>
    <w:p w:rsidR="001D5078" w:rsidRDefault="00DC11B0" w:rsidP="00DD281D">
      <w:pPr>
        <w:spacing w:after="0" w:line="48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Mülakatın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sorusu</w:t>
      </w:r>
      <w:proofErr w:type="gramEnd"/>
      <w:r>
        <w:rPr>
          <w:rFonts w:ascii="Times New Roman" w:hAnsi="Times New Roman" w:cs="Times New Roman"/>
          <w:sz w:val="24"/>
          <w:szCs w:val="24"/>
        </w:rPr>
        <w:t xml:space="preserve"> olan b</w:t>
      </w:r>
      <w:r w:rsidR="001D5078" w:rsidRPr="00DD281D">
        <w:rPr>
          <w:rFonts w:ascii="Times New Roman" w:hAnsi="Times New Roman" w:cs="Times New Roman"/>
          <w:sz w:val="24"/>
          <w:szCs w:val="24"/>
        </w:rPr>
        <w:t xml:space="preserve">ağlam 3'den elde edilen bulgular </w:t>
      </w:r>
      <w:r w:rsidR="006521BF">
        <w:rPr>
          <w:rFonts w:ascii="Times New Roman" w:hAnsi="Times New Roman" w:cs="Times New Roman"/>
          <w:sz w:val="24"/>
          <w:szCs w:val="24"/>
        </w:rPr>
        <w:t>Tablo 13'deki</w:t>
      </w:r>
      <w:r w:rsidR="001D5078" w:rsidRPr="00DD281D">
        <w:rPr>
          <w:rFonts w:ascii="Times New Roman" w:hAnsi="Times New Roman" w:cs="Times New Roman"/>
          <w:sz w:val="24"/>
          <w:szCs w:val="24"/>
        </w:rPr>
        <w:t xml:space="preserve"> gibi sunulmuştur.</w:t>
      </w:r>
    </w:p>
    <w:p w:rsidR="00136C16" w:rsidRDefault="00136C16" w:rsidP="00DD281D">
      <w:pPr>
        <w:spacing w:after="0" w:line="480" w:lineRule="auto"/>
        <w:ind w:firstLine="708"/>
        <w:jc w:val="both"/>
        <w:rPr>
          <w:rFonts w:ascii="Times New Roman" w:hAnsi="Times New Roman" w:cs="Times New Roman"/>
          <w:sz w:val="24"/>
          <w:szCs w:val="24"/>
        </w:rPr>
      </w:pPr>
    </w:p>
    <w:p w:rsidR="001D5078" w:rsidRPr="00DD281D" w:rsidRDefault="005E1EE5" w:rsidP="00DD281D">
      <w:pPr>
        <w:spacing w:after="0" w:line="480" w:lineRule="auto"/>
        <w:rPr>
          <w:rFonts w:ascii="Times New Roman" w:hAnsi="Times New Roman" w:cs="Times New Roman"/>
          <w:sz w:val="24"/>
          <w:szCs w:val="24"/>
        </w:rPr>
      </w:pPr>
      <w:proofErr w:type="gramStart"/>
      <w:r w:rsidRPr="00DD281D">
        <w:rPr>
          <w:rFonts w:ascii="Times New Roman" w:hAnsi="Times New Roman" w:cs="Times New Roman"/>
          <w:sz w:val="24"/>
          <w:szCs w:val="24"/>
        </w:rPr>
        <w:t xml:space="preserve">Tablo </w:t>
      </w:r>
      <w:r w:rsidR="00A243F1">
        <w:rPr>
          <w:rFonts w:ascii="Times New Roman" w:hAnsi="Times New Roman" w:cs="Times New Roman"/>
          <w:sz w:val="24"/>
          <w:szCs w:val="24"/>
        </w:rPr>
        <w:t>13</w:t>
      </w:r>
      <w:r w:rsidR="00EC23D2" w:rsidRPr="00DD281D">
        <w:rPr>
          <w:rFonts w:ascii="Times New Roman" w:hAnsi="Times New Roman" w:cs="Times New Roman"/>
          <w:sz w:val="24"/>
          <w:szCs w:val="24"/>
        </w:rPr>
        <w:t>.</w:t>
      </w:r>
      <w:proofErr w:type="gramEnd"/>
      <w:r w:rsidR="00EC23D2" w:rsidRPr="00DD281D">
        <w:rPr>
          <w:rFonts w:ascii="Times New Roman" w:hAnsi="Times New Roman" w:cs="Times New Roman"/>
          <w:sz w:val="24"/>
          <w:szCs w:val="24"/>
        </w:rPr>
        <w:t xml:space="preserve"> </w:t>
      </w:r>
      <w:r w:rsidR="001D5078" w:rsidRPr="00DD281D">
        <w:rPr>
          <w:rFonts w:ascii="Times New Roman" w:hAnsi="Times New Roman" w:cs="Times New Roman"/>
          <w:sz w:val="24"/>
          <w:szCs w:val="24"/>
        </w:rPr>
        <w:t>Bağlam 3'den elde edilen öğrenci açıklamalarına ait bulgular</w:t>
      </w:r>
    </w:p>
    <w:tbl>
      <w:tblPr>
        <w:tblStyle w:val="TabloKlavuzu"/>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0"/>
        <w:gridCol w:w="336"/>
        <w:gridCol w:w="3615"/>
        <w:gridCol w:w="3911"/>
      </w:tblGrid>
      <w:tr w:rsidR="005E1EE5" w:rsidRPr="009E5A3F" w:rsidTr="00134399">
        <w:trPr>
          <w:trHeight w:val="142"/>
          <w:jc w:val="center"/>
        </w:trPr>
        <w:tc>
          <w:tcPr>
            <w:tcW w:w="927" w:type="pct"/>
            <w:gridSpan w:val="2"/>
          </w:tcPr>
          <w:p w:rsidR="005E1EE5" w:rsidRPr="009E5A3F" w:rsidRDefault="00DC11B0" w:rsidP="009E5A3F">
            <w:pPr>
              <w:jc w:val="center"/>
              <w:rPr>
                <w:rFonts w:ascii="Times New Roman" w:hAnsi="Times New Roman" w:cs="Times New Roman"/>
                <w:sz w:val="20"/>
                <w:szCs w:val="20"/>
              </w:rPr>
            </w:pPr>
            <w:r>
              <w:rPr>
                <w:rFonts w:ascii="Times New Roman" w:hAnsi="Times New Roman" w:cs="Times New Roman"/>
                <w:sz w:val="20"/>
                <w:szCs w:val="20"/>
              </w:rPr>
              <w:t>Bağlam</w:t>
            </w:r>
          </w:p>
        </w:tc>
        <w:tc>
          <w:tcPr>
            <w:tcW w:w="1956" w:type="pct"/>
          </w:tcPr>
          <w:p w:rsidR="005E1EE5" w:rsidRPr="009E5A3F" w:rsidRDefault="005E1EE5" w:rsidP="009E5A3F">
            <w:pPr>
              <w:jc w:val="center"/>
              <w:rPr>
                <w:rFonts w:ascii="Times New Roman" w:hAnsi="Times New Roman" w:cs="Times New Roman"/>
                <w:sz w:val="20"/>
                <w:szCs w:val="20"/>
              </w:rPr>
            </w:pPr>
            <w:r w:rsidRPr="009E5A3F">
              <w:rPr>
                <w:rFonts w:ascii="Times New Roman" w:hAnsi="Times New Roman" w:cs="Times New Roman"/>
                <w:sz w:val="20"/>
                <w:szCs w:val="20"/>
              </w:rPr>
              <w:t>Ön Mülakat</w:t>
            </w:r>
          </w:p>
        </w:tc>
        <w:tc>
          <w:tcPr>
            <w:tcW w:w="2117" w:type="pct"/>
          </w:tcPr>
          <w:p w:rsidR="005E1EE5" w:rsidRPr="009E5A3F" w:rsidRDefault="005E1EE5" w:rsidP="009E5A3F">
            <w:pPr>
              <w:jc w:val="center"/>
              <w:rPr>
                <w:rFonts w:ascii="Times New Roman" w:hAnsi="Times New Roman" w:cs="Times New Roman"/>
                <w:sz w:val="20"/>
                <w:szCs w:val="20"/>
              </w:rPr>
            </w:pPr>
            <w:r w:rsidRPr="009E5A3F">
              <w:rPr>
                <w:rFonts w:ascii="Times New Roman" w:hAnsi="Times New Roman" w:cs="Times New Roman"/>
                <w:sz w:val="20"/>
                <w:szCs w:val="20"/>
              </w:rPr>
              <w:t>Son Mülakat</w:t>
            </w:r>
          </w:p>
        </w:tc>
      </w:tr>
      <w:tr w:rsidR="005E1EE5" w:rsidRPr="009E5A3F" w:rsidTr="00A243F1">
        <w:trPr>
          <w:trHeight w:val="360"/>
          <w:jc w:val="center"/>
        </w:trPr>
        <w:tc>
          <w:tcPr>
            <w:tcW w:w="746" w:type="pct"/>
            <w:vMerge w:val="restart"/>
          </w:tcPr>
          <w:p w:rsidR="005E1EE5" w:rsidRPr="009E5A3F" w:rsidRDefault="005E1EE5" w:rsidP="009E5A3F">
            <w:pPr>
              <w:rPr>
                <w:rFonts w:ascii="Times New Roman" w:hAnsi="Times New Roman" w:cs="Times New Roman"/>
                <w:sz w:val="20"/>
                <w:szCs w:val="20"/>
              </w:rPr>
            </w:pPr>
          </w:p>
          <w:p w:rsidR="005E1EE5" w:rsidRPr="009E5A3F" w:rsidRDefault="005E1EE5" w:rsidP="009E5A3F">
            <w:pPr>
              <w:rPr>
                <w:rFonts w:ascii="Times New Roman" w:hAnsi="Times New Roman" w:cs="Times New Roman"/>
                <w:sz w:val="20"/>
                <w:szCs w:val="20"/>
              </w:rPr>
            </w:pPr>
          </w:p>
          <w:p w:rsidR="005E1EE5" w:rsidRPr="009E5A3F" w:rsidRDefault="005E1EE5" w:rsidP="009E5A3F">
            <w:pPr>
              <w:rPr>
                <w:rFonts w:ascii="Times New Roman" w:hAnsi="Times New Roman" w:cs="Times New Roman"/>
                <w:sz w:val="20"/>
                <w:szCs w:val="20"/>
              </w:rPr>
            </w:pPr>
          </w:p>
          <w:p w:rsidR="005E1EE5" w:rsidRPr="009E5A3F" w:rsidRDefault="005E1EE5" w:rsidP="009E5A3F">
            <w:pPr>
              <w:rPr>
                <w:rFonts w:ascii="Times New Roman" w:hAnsi="Times New Roman" w:cs="Times New Roman"/>
                <w:sz w:val="20"/>
                <w:szCs w:val="20"/>
              </w:rPr>
            </w:pPr>
          </w:p>
          <w:p w:rsidR="005E1EE5" w:rsidRPr="009E5A3F" w:rsidRDefault="005E1EE5" w:rsidP="009E5A3F">
            <w:pPr>
              <w:rPr>
                <w:rFonts w:ascii="Times New Roman" w:hAnsi="Times New Roman" w:cs="Times New Roman"/>
                <w:sz w:val="20"/>
                <w:szCs w:val="20"/>
              </w:rPr>
            </w:pPr>
          </w:p>
          <w:p w:rsidR="005E1EE5" w:rsidRPr="009E5A3F" w:rsidRDefault="00DC11B0" w:rsidP="009E5A3F">
            <w:pPr>
              <w:rPr>
                <w:rFonts w:ascii="Times New Roman" w:hAnsi="Times New Roman" w:cs="Times New Roman"/>
                <w:sz w:val="20"/>
                <w:szCs w:val="20"/>
              </w:rPr>
            </w:pPr>
            <w:r>
              <w:rPr>
                <w:rFonts w:ascii="Times New Roman" w:hAnsi="Times New Roman" w:cs="Times New Roman"/>
                <w:sz w:val="20"/>
                <w:szCs w:val="20"/>
              </w:rPr>
              <w:t>3-</w:t>
            </w:r>
            <w:r w:rsidR="005E1EE5" w:rsidRPr="009E5A3F">
              <w:rPr>
                <w:rFonts w:ascii="Times New Roman" w:hAnsi="Times New Roman" w:cs="Times New Roman"/>
                <w:sz w:val="20"/>
                <w:szCs w:val="20"/>
              </w:rPr>
              <w:t>Yumurtanın bozulması hangi tür değişmedir? Neden?</w:t>
            </w:r>
          </w:p>
        </w:tc>
        <w:tc>
          <w:tcPr>
            <w:tcW w:w="182" w:type="pct"/>
          </w:tcPr>
          <w:p w:rsidR="005E1EE5" w:rsidRPr="009E5A3F" w:rsidRDefault="005E1EE5" w:rsidP="009E5A3F">
            <w:pPr>
              <w:rPr>
                <w:rFonts w:ascii="Times New Roman" w:hAnsi="Times New Roman" w:cs="Times New Roman"/>
                <w:sz w:val="20"/>
                <w:szCs w:val="20"/>
              </w:rPr>
            </w:pPr>
            <w:r w:rsidRPr="009E5A3F">
              <w:rPr>
                <w:rFonts w:ascii="Times New Roman" w:hAnsi="Times New Roman" w:cs="Times New Roman"/>
                <w:sz w:val="20"/>
                <w:szCs w:val="20"/>
              </w:rPr>
              <w:t>A</w:t>
            </w:r>
          </w:p>
        </w:tc>
        <w:tc>
          <w:tcPr>
            <w:tcW w:w="1956" w:type="pct"/>
          </w:tcPr>
          <w:p w:rsidR="005E1EE5" w:rsidRPr="009E5A3F" w:rsidRDefault="005E1EE5" w:rsidP="009E5A3F">
            <w:pPr>
              <w:jc w:val="center"/>
              <w:rPr>
                <w:rFonts w:ascii="Times New Roman" w:hAnsi="Times New Roman" w:cs="Times New Roman"/>
                <w:sz w:val="20"/>
                <w:szCs w:val="20"/>
              </w:rPr>
            </w:pPr>
          </w:p>
          <w:p w:rsidR="005E1EE5" w:rsidRPr="009E5A3F" w:rsidRDefault="005E1EE5" w:rsidP="009E5A3F">
            <w:pPr>
              <w:jc w:val="center"/>
              <w:rPr>
                <w:rFonts w:ascii="Times New Roman" w:hAnsi="Times New Roman" w:cs="Times New Roman"/>
                <w:sz w:val="20"/>
                <w:szCs w:val="20"/>
              </w:rPr>
            </w:pPr>
            <w:r w:rsidRPr="009E5A3F">
              <w:rPr>
                <w:rFonts w:ascii="Times New Roman" w:hAnsi="Times New Roman" w:cs="Times New Roman"/>
                <w:sz w:val="20"/>
                <w:szCs w:val="20"/>
              </w:rPr>
              <w:t>-</w:t>
            </w:r>
          </w:p>
        </w:tc>
        <w:tc>
          <w:tcPr>
            <w:tcW w:w="2117" w:type="pct"/>
          </w:tcPr>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Maddenin yapısı bozulur. Bozulunca da kimliği değişir. Bu yüzden kimyasal değişmedir. (D</w:t>
            </w:r>
            <w:r w:rsidRPr="009E5A3F">
              <w:rPr>
                <w:rFonts w:ascii="Times New Roman" w:hAnsi="Times New Roman" w:cs="Times New Roman"/>
                <w:sz w:val="20"/>
                <w:szCs w:val="20"/>
                <w:vertAlign w:val="subscript"/>
              </w:rPr>
              <w:t>A50</w:t>
            </w:r>
            <w:r w:rsidRPr="009E5A3F">
              <w:rPr>
                <w:rFonts w:ascii="Times New Roman" w:hAnsi="Times New Roman" w:cs="Times New Roman"/>
                <w:sz w:val="20"/>
                <w:szCs w:val="20"/>
              </w:rPr>
              <w:t>,D</w:t>
            </w:r>
            <w:r w:rsidRPr="009E5A3F">
              <w:rPr>
                <w:rFonts w:ascii="Times New Roman" w:hAnsi="Times New Roman" w:cs="Times New Roman"/>
                <w:sz w:val="20"/>
                <w:szCs w:val="20"/>
                <w:vertAlign w:val="subscript"/>
              </w:rPr>
              <w:t>O48</w:t>
            </w:r>
            <w:r w:rsidRPr="009E5A3F">
              <w:rPr>
                <w:rFonts w:ascii="Times New Roman" w:hAnsi="Times New Roman" w:cs="Times New Roman"/>
                <w:sz w:val="20"/>
                <w:szCs w:val="20"/>
              </w:rPr>
              <w:t xml:space="preserve"> – K</w:t>
            </w:r>
            <w:r w:rsidRPr="009E5A3F">
              <w:rPr>
                <w:rFonts w:ascii="Times New Roman" w:hAnsi="Times New Roman" w:cs="Times New Roman"/>
                <w:sz w:val="20"/>
                <w:szCs w:val="20"/>
                <w:vertAlign w:val="subscript"/>
              </w:rPr>
              <w:t>Ü27</w:t>
            </w:r>
            <w:r w:rsidRPr="009E5A3F">
              <w:rPr>
                <w:rFonts w:ascii="Times New Roman" w:hAnsi="Times New Roman" w:cs="Times New Roman"/>
                <w:sz w:val="20"/>
                <w:szCs w:val="20"/>
              </w:rPr>
              <w:t>)</w:t>
            </w:r>
          </w:p>
        </w:tc>
      </w:tr>
      <w:tr w:rsidR="005E1EE5" w:rsidRPr="009E5A3F" w:rsidTr="00A243F1">
        <w:trPr>
          <w:trHeight w:val="387"/>
          <w:jc w:val="center"/>
        </w:trPr>
        <w:tc>
          <w:tcPr>
            <w:tcW w:w="746" w:type="pct"/>
            <w:vMerge/>
          </w:tcPr>
          <w:p w:rsidR="005E1EE5" w:rsidRPr="009E5A3F" w:rsidRDefault="005E1EE5" w:rsidP="009E5A3F">
            <w:pPr>
              <w:rPr>
                <w:rFonts w:ascii="Times New Roman" w:hAnsi="Times New Roman" w:cs="Times New Roman"/>
                <w:sz w:val="20"/>
                <w:szCs w:val="20"/>
              </w:rPr>
            </w:pPr>
          </w:p>
        </w:tc>
        <w:tc>
          <w:tcPr>
            <w:tcW w:w="182" w:type="pct"/>
          </w:tcPr>
          <w:p w:rsidR="005E1EE5" w:rsidRPr="009E5A3F" w:rsidRDefault="005E1EE5" w:rsidP="009E5A3F">
            <w:pPr>
              <w:rPr>
                <w:rFonts w:ascii="Times New Roman" w:hAnsi="Times New Roman" w:cs="Times New Roman"/>
                <w:sz w:val="20"/>
                <w:szCs w:val="20"/>
              </w:rPr>
            </w:pPr>
            <w:r w:rsidRPr="009E5A3F">
              <w:rPr>
                <w:rFonts w:ascii="Times New Roman" w:hAnsi="Times New Roman" w:cs="Times New Roman"/>
                <w:sz w:val="20"/>
                <w:szCs w:val="20"/>
              </w:rPr>
              <w:t>B</w:t>
            </w:r>
          </w:p>
        </w:tc>
        <w:tc>
          <w:tcPr>
            <w:tcW w:w="1956" w:type="pct"/>
          </w:tcPr>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Kimyasal değişmedir. Çünkü çürümüştür. İçinde başka şeyler oluşmuştur. (K</w:t>
            </w:r>
            <w:r w:rsidRPr="009E5A3F">
              <w:rPr>
                <w:rFonts w:ascii="Times New Roman" w:hAnsi="Times New Roman" w:cs="Times New Roman"/>
                <w:sz w:val="20"/>
                <w:szCs w:val="20"/>
                <w:vertAlign w:val="subscript"/>
              </w:rPr>
              <w:t>O9</w:t>
            </w:r>
            <w:r w:rsidRPr="009E5A3F">
              <w:rPr>
                <w:rFonts w:ascii="Times New Roman" w:hAnsi="Times New Roman" w:cs="Times New Roman"/>
                <w:sz w:val="20"/>
                <w:szCs w:val="20"/>
              </w:rPr>
              <w:t xml:space="preserve"> – D</w:t>
            </w:r>
            <w:r w:rsidRPr="009E5A3F">
              <w:rPr>
                <w:rFonts w:ascii="Times New Roman" w:hAnsi="Times New Roman" w:cs="Times New Roman"/>
                <w:sz w:val="20"/>
                <w:szCs w:val="20"/>
                <w:vertAlign w:val="subscript"/>
              </w:rPr>
              <w:t>Ü35</w:t>
            </w:r>
            <w:r w:rsidRPr="009E5A3F">
              <w:rPr>
                <w:rFonts w:ascii="Times New Roman" w:hAnsi="Times New Roman" w:cs="Times New Roman"/>
                <w:sz w:val="20"/>
                <w:szCs w:val="20"/>
              </w:rPr>
              <w:t>,D</w:t>
            </w:r>
            <w:r w:rsidRPr="009E5A3F">
              <w:rPr>
                <w:rFonts w:ascii="Times New Roman" w:hAnsi="Times New Roman" w:cs="Times New Roman"/>
                <w:sz w:val="20"/>
                <w:szCs w:val="20"/>
                <w:vertAlign w:val="subscript"/>
              </w:rPr>
              <w:t>O48</w:t>
            </w:r>
            <w:r w:rsidRPr="009E5A3F">
              <w:rPr>
                <w:rFonts w:ascii="Times New Roman" w:hAnsi="Times New Roman" w:cs="Times New Roman"/>
                <w:sz w:val="20"/>
                <w:szCs w:val="20"/>
              </w:rPr>
              <w:t>)</w:t>
            </w:r>
          </w:p>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Farklı bir madde yapısına girdiği için kimyasal değişmedir. (D</w:t>
            </w:r>
            <w:r w:rsidRPr="009E5A3F">
              <w:rPr>
                <w:rFonts w:ascii="Times New Roman" w:hAnsi="Times New Roman" w:cs="Times New Roman"/>
                <w:sz w:val="20"/>
                <w:szCs w:val="20"/>
                <w:vertAlign w:val="subscript"/>
              </w:rPr>
              <w:t>O17</w:t>
            </w:r>
            <w:r w:rsidRPr="009E5A3F">
              <w:rPr>
                <w:rFonts w:ascii="Times New Roman" w:hAnsi="Times New Roman" w:cs="Times New Roman"/>
                <w:sz w:val="20"/>
                <w:szCs w:val="20"/>
              </w:rPr>
              <w:t>)</w:t>
            </w:r>
          </w:p>
        </w:tc>
        <w:tc>
          <w:tcPr>
            <w:tcW w:w="2117" w:type="pct"/>
          </w:tcPr>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Kimliği değiştiği için kimyasal değişmedir. (D</w:t>
            </w:r>
            <w:r w:rsidRPr="009E5A3F">
              <w:rPr>
                <w:rFonts w:ascii="Times New Roman" w:hAnsi="Times New Roman" w:cs="Times New Roman"/>
                <w:sz w:val="20"/>
                <w:szCs w:val="20"/>
                <w:vertAlign w:val="subscript"/>
              </w:rPr>
              <w:t>A15</w:t>
            </w:r>
            <w:r w:rsidRPr="009E5A3F">
              <w:rPr>
                <w:rFonts w:ascii="Times New Roman" w:hAnsi="Times New Roman" w:cs="Times New Roman"/>
                <w:sz w:val="20"/>
                <w:szCs w:val="20"/>
              </w:rPr>
              <w:t>,D</w:t>
            </w:r>
            <w:r w:rsidRPr="009E5A3F">
              <w:rPr>
                <w:rFonts w:ascii="Times New Roman" w:hAnsi="Times New Roman" w:cs="Times New Roman"/>
                <w:sz w:val="20"/>
                <w:szCs w:val="20"/>
                <w:vertAlign w:val="subscript"/>
              </w:rPr>
              <w:t>O17</w:t>
            </w:r>
            <w:r w:rsidRPr="009E5A3F">
              <w:rPr>
                <w:rFonts w:ascii="Times New Roman" w:hAnsi="Times New Roman" w:cs="Times New Roman"/>
                <w:sz w:val="20"/>
                <w:szCs w:val="20"/>
              </w:rPr>
              <w:t>,D</w:t>
            </w:r>
            <w:r w:rsidRPr="009E5A3F">
              <w:rPr>
                <w:rFonts w:ascii="Times New Roman" w:hAnsi="Times New Roman" w:cs="Times New Roman"/>
                <w:sz w:val="20"/>
                <w:szCs w:val="20"/>
                <w:vertAlign w:val="subscript"/>
              </w:rPr>
              <w:t xml:space="preserve">Ü2,35 </w:t>
            </w:r>
            <w:r w:rsidRPr="009E5A3F">
              <w:rPr>
                <w:rFonts w:ascii="Times New Roman" w:hAnsi="Times New Roman" w:cs="Times New Roman"/>
                <w:sz w:val="20"/>
                <w:szCs w:val="20"/>
              </w:rPr>
              <w:t>– K</w:t>
            </w:r>
            <w:r w:rsidRPr="009E5A3F">
              <w:rPr>
                <w:rFonts w:ascii="Times New Roman" w:hAnsi="Times New Roman" w:cs="Times New Roman"/>
                <w:sz w:val="20"/>
                <w:szCs w:val="20"/>
                <w:vertAlign w:val="subscript"/>
              </w:rPr>
              <w:t>O47</w:t>
            </w:r>
            <w:r w:rsidRPr="009E5A3F">
              <w:rPr>
                <w:rFonts w:ascii="Times New Roman" w:hAnsi="Times New Roman" w:cs="Times New Roman"/>
                <w:sz w:val="20"/>
                <w:szCs w:val="20"/>
              </w:rPr>
              <w:t>,K</w:t>
            </w:r>
            <w:r w:rsidRPr="009E5A3F">
              <w:rPr>
                <w:rFonts w:ascii="Times New Roman" w:hAnsi="Times New Roman" w:cs="Times New Roman"/>
                <w:sz w:val="20"/>
                <w:szCs w:val="20"/>
                <w:vertAlign w:val="subscript"/>
              </w:rPr>
              <w:t>Ü17</w:t>
            </w:r>
            <w:r w:rsidRPr="009E5A3F">
              <w:rPr>
                <w:rFonts w:ascii="Times New Roman" w:hAnsi="Times New Roman" w:cs="Times New Roman"/>
                <w:sz w:val="20"/>
                <w:szCs w:val="20"/>
              </w:rPr>
              <w:t>)</w:t>
            </w:r>
          </w:p>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Çürüdüğü için kimyasal değişmedir. (K</w:t>
            </w:r>
            <w:r w:rsidRPr="009E5A3F">
              <w:rPr>
                <w:rFonts w:ascii="Times New Roman" w:hAnsi="Times New Roman" w:cs="Times New Roman"/>
                <w:sz w:val="20"/>
                <w:szCs w:val="20"/>
                <w:vertAlign w:val="subscript"/>
              </w:rPr>
              <w:t>O9</w:t>
            </w:r>
            <w:r w:rsidRPr="009E5A3F">
              <w:rPr>
                <w:rFonts w:ascii="Times New Roman" w:hAnsi="Times New Roman" w:cs="Times New Roman"/>
                <w:sz w:val="20"/>
                <w:szCs w:val="20"/>
              </w:rPr>
              <w:t>)</w:t>
            </w:r>
          </w:p>
        </w:tc>
      </w:tr>
      <w:tr w:rsidR="005E1EE5" w:rsidRPr="009E5A3F" w:rsidTr="00A243F1">
        <w:trPr>
          <w:trHeight w:val="387"/>
          <w:jc w:val="center"/>
        </w:trPr>
        <w:tc>
          <w:tcPr>
            <w:tcW w:w="746" w:type="pct"/>
            <w:vMerge/>
          </w:tcPr>
          <w:p w:rsidR="005E1EE5" w:rsidRPr="009E5A3F" w:rsidRDefault="005E1EE5" w:rsidP="009E5A3F">
            <w:pPr>
              <w:rPr>
                <w:rFonts w:ascii="Times New Roman" w:hAnsi="Times New Roman" w:cs="Times New Roman"/>
                <w:sz w:val="20"/>
                <w:szCs w:val="20"/>
              </w:rPr>
            </w:pPr>
          </w:p>
        </w:tc>
        <w:tc>
          <w:tcPr>
            <w:tcW w:w="182" w:type="pct"/>
          </w:tcPr>
          <w:p w:rsidR="005E1EE5" w:rsidRPr="009E5A3F" w:rsidRDefault="005E1EE5" w:rsidP="009E5A3F">
            <w:pPr>
              <w:rPr>
                <w:rFonts w:ascii="Times New Roman" w:hAnsi="Times New Roman" w:cs="Times New Roman"/>
                <w:sz w:val="20"/>
                <w:szCs w:val="20"/>
              </w:rPr>
            </w:pPr>
            <w:r w:rsidRPr="009E5A3F">
              <w:rPr>
                <w:rFonts w:ascii="Times New Roman" w:hAnsi="Times New Roman" w:cs="Times New Roman"/>
                <w:sz w:val="20"/>
                <w:szCs w:val="20"/>
              </w:rPr>
              <w:t>C</w:t>
            </w:r>
          </w:p>
        </w:tc>
        <w:tc>
          <w:tcPr>
            <w:tcW w:w="1956" w:type="pct"/>
          </w:tcPr>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İçinin görünümü değiştiği için kimyasal değişmedir. (D</w:t>
            </w:r>
            <w:r w:rsidRPr="009E5A3F">
              <w:rPr>
                <w:rFonts w:ascii="Times New Roman" w:hAnsi="Times New Roman" w:cs="Times New Roman"/>
                <w:sz w:val="20"/>
                <w:szCs w:val="20"/>
                <w:vertAlign w:val="subscript"/>
              </w:rPr>
              <w:t>Ü2</w:t>
            </w:r>
            <w:r w:rsidRPr="009E5A3F">
              <w:rPr>
                <w:rFonts w:ascii="Times New Roman" w:hAnsi="Times New Roman" w:cs="Times New Roman"/>
                <w:sz w:val="20"/>
                <w:szCs w:val="20"/>
              </w:rPr>
              <w:t>)</w:t>
            </w:r>
          </w:p>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İçine bir şey katmadığımız için fiziksel değimedir. (D</w:t>
            </w:r>
            <w:r w:rsidRPr="009E5A3F">
              <w:rPr>
                <w:rFonts w:ascii="Times New Roman" w:hAnsi="Times New Roman" w:cs="Times New Roman"/>
                <w:sz w:val="20"/>
                <w:szCs w:val="20"/>
                <w:vertAlign w:val="subscript"/>
              </w:rPr>
              <w:t>A50</w:t>
            </w:r>
            <w:r w:rsidRPr="009E5A3F">
              <w:rPr>
                <w:rFonts w:ascii="Times New Roman" w:hAnsi="Times New Roman" w:cs="Times New Roman"/>
                <w:sz w:val="20"/>
                <w:szCs w:val="20"/>
              </w:rPr>
              <w:t>)</w:t>
            </w:r>
          </w:p>
        </w:tc>
        <w:tc>
          <w:tcPr>
            <w:tcW w:w="2117" w:type="pct"/>
          </w:tcPr>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Kendi kendine bozulduğu için fizikseldir. (K</w:t>
            </w:r>
            <w:r w:rsidRPr="009E5A3F">
              <w:rPr>
                <w:rFonts w:ascii="Times New Roman" w:hAnsi="Times New Roman" w:cs="Times New Roman"/>
                <w:sz w:val="20"/>
                <w:szCs w:val="20"/>
                <w:vertAlign w:val="subscript"/>
              </w:rPr>
              <w:t>A25</w:t>
            </w:r>
            <w:r w:rsidRPr="009E5A3F">
              <w:rPr>
                <w:rFonts w:ascii="Times New Roman" w:hAnsi="Times New Roman" w:cs="Times New Roman"/>
                <w:sz w:val="20"/>
                <w:szCs w:val="20"/>
              </w:rPr>
              <w:t>)</w:t>
            </w:r>
          </w:p>
        </w:tc>
      </w:tr>
      <w:tr w:rsidR="005E1EE5" w:rsidRPr="009E5A3F" w:rsidTr="00A243F1">
        <w:trPr>
          <w:trHeight w:val="1811"/>
          <w:jc w:val="center"/>
        </w:trPr>
        <w:tc>
          <w:tcPr>
            <w:tcW w:w="746" w:type="pct"/>
            <w:vMerge/>
          </w:tcPr>
          <w:p w:rsidR="005E1EE5" w:rsidRPr="009E5A3F" w:rsidRDefault="005E1EE5" w:rsidP="009E5A3F">
            <w:pPr>
              <w:rPr>
                <w:rFonts w:ascii="Times New Roman" w:hAnsi="Times New Roman" w:cs="Times New Roman"/>
                <w:sz w:val="20"/>
                <w:szCs w:val="20"/>
              </w:rPr>
            </w:pPr>
          </w:p>
        </w:tc>
        <w:tc>
          <w:tcPr>
            <w:tcW w:w="182" w:type="pct"/>
          </w:tcPr>
          <w:p w:rsidR="005E1EE5" w:rsidRPr="009E5A3F" w:rsidRDefault="005E1EE5" w:rsidP="009E5A3F">
            <w:pPr>
              <w:rPr>
                <w:rFonts w:ascii="Times New Roman" w:hAnsi="Times New Roman" w:cs="Times New Roman"/>
                <w:sz w:val="20"/>
                <w:szCs w:val="20"/>
              </w:rPr>
            </w:pPr>
            <w:r w:rsidRPr="009E5A3F">
              <w:rPr>
                <w:rFonts w:ascii="Times New Roman" w:hAnsi="Times New Roman" w:cs="Times New Roman"/>
                <w:sz w:val="20"/>
                <w:szCs w:val="20"/>
              </w:rPr>
              <w:t>D</w:t>
            </w:r>
          </w:p>
        </w:tc>
        <w:tc>
          <w:tcPr>
            <w:tcW w:w="1956" w:type="pct"/>
          </w:tcPr>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Nedenini bilmiyorum ama kimyasal değişmedir. (K</w:t>
            </w:r>
            <w:r w:rsidRPr="009E5A3F">
              <w:rPr>
                <w:rFonts w:ascii="Times New Roman" w:hAnsi="Times New Roman" w:cs="Times New Roman"/>
                <w:sz w:val="20"/>
                <w:szCs w:val="20"/>
                <w:vertAlign w:val="subscript"/>
              </w:rPr>
              <w:t>Ü17</w:t>
            </w:r>
            <w:r w:rsidRPr="009E5A3F">
              <w:rPr>
                <w:rFonts w:ascii="Times New Roman" w:hAnsi="Times New Roman" w:cs="Times New Roman"/>
                <w:sz w:val="20"/>
                <w:szCs w:val="20"/>
              </w:rPr>
              <w:t>,K</w:t>
            </w:r>
            <w:r w:rsidRPr="009E5A3F">
              <w:rPr>
                <w:rFonts w:ascii="Times New Roman" w:hAnsi="Times New Roman" w:cs="Times New Roman"/>
                <w:sz w:val="20"/>
                <w:szCs w:val="20"/>
                <w:vertAlign w:val="subscript"/>
              </w:rPr>
              <w:t>O47</w:t>
            </w:r>
            <w:r w:rsidRPr="009E5A3F">
              <w:rPr>
                <w:rFonts w:ascii="Times New Roman" w:hAnsi="Times New Roman" w:cs="Times New Roman"/>
                <w:sz w:val="20"/>
                <w:szCs w:val="20"/>
              </w:rPr>
              <w:t xml:space="preserve"> – D</w:t>
            </w:r>
            <w:r w:rsidRPr="009E5A3F">
              <w:rPr>
                <w:rFonts w:ascii="Times New Roman" w:hAnsi="Times New Roman" w:cs="Times New Roman"/>
                <w:sz w:val="20"/>
                <w:szCs w:val="20"/>
                <w:vertAlign w:val="subscript"/>
              </w:rPr>
              <w:t>A15</w:t>
            </w:r>
            <w:r w:rsidRPr="009E5A3F">
              <w:rPr>
                <w:rFonts w:ascii="Times New Roman" w:hAnsi="Times New Roman" w:cs="Times New Roman"/>
                <w:sz w:val="20"/>
                <w:szCs w:val="20"/>
              </w:rPr>
              <w:t>)</w:t>
            </w:r>
          </w:p>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İçindeki mikroplar arttığı için kimyasal değişmedir. (K</w:t>
            </w:r>
            <w:r w:rsidRPr="009E5A3F">
              <w:rPr>
                <w:rFonts w:ascii="Times New Roman" w:hAnsi="Times New Roman" w:cs="Times New Roman"/>
                <w:sz w:val="20"/>
                <w:szCs w:val="20"/>
                <w:vertAlign w:val="subscript"/>
              </w:rPr>
              <w:t>Ü27</w:t>
            </w:r>
            <w:r w:rsidRPr="009E5A3F">
              <w:rPr>
                <w:rFonts w:ascii="Times New Roman" w:hAnsi="Times New Roman" w:cs="Times New Roman"/>
                <w:sz w:val="20"/>
                <w:szCs w:val="20"/>
              </w:rPr>
              <w:t>)</w:t>
            </w:r>
          </w:p>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İçinde sarı bir şey var, bozulunca onu yiyemiyoruz. (K</w:t>
            </w:r>
            <w:r w:rsidRPr="009E5A3F">
              <w:rPr>
                <w:rFonts w:ascii="Times New Roman" w:hAnsi="Times New Roman" w:cs="Times New Roman"/>
                <w:sz w:val="20"/>
                <w:szCs w:val="20"/>
                <w:vertAlign w:val="subscript"/>
              </w:rPr>
              <w:t>A25</w:t>
            </w:r>
            <w:r w:rsidRPr="009E5A3F">
              <w:rPr>
                <w:rFonts w:ascii="Times New Roman" w:hAnsi="Times New Roman" w:cs="Times New Roman"/>
                <w:sz w:val="20"/>
                <w:szCs w:val="20"/>
              </w:rPr>
              <w:t>)</w:t>
            </w:r>
          </w:p>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Fiziksel değişmedir. Çünkü yumurtaları yiyoruz. (K</w:t>
            </w:r>
            <w:r w:rsidRPr="009E5A3F">
              <w:rPr>
                <w:rFonts w:ascii="Times New Roman" w:hAnsi="Times New Roman" w:cs="Times New Roman"/>
                <w:sz w:val="20"/>
                <w:szCs w:val="20"/>
                <w:vertAlign w:val="subscript"/>
              </w:rPr>
              <w:t>A33</w:t>
            </w:r>
            <w:r w:rsidRPr="009E5A3F">
              <w:rPr>
                <w:rFonts w:ascii="Times New Roman" w:hAnsi="Times New Roman" w:cs="Times New Roman"/>
                <w:sz w:val="20"/>
                <w:szCs w:val="20"/>
              </w:rPr>
              <w:t>)</w:t>
            </w:r>
          </w:p>
        </w:tc>
        <w:tc>
          <w:tcPr>
            <w:tcW w:w="2117" w:type="pct"/>
          </w:tcPr>
          <w:p w:rsidR="005E1EE5" w:rsidRPr="009E5A3F" w:rsidRDefault="005E1EE5" w:rsidP="009E5A3F">
            <w:pPr>
              <w:jc w:val="both"/>
              <w:rPr>
                <w:rFonts w:ascii="Times New Roman" w:hAnsi="Times New Roman" w:cs="Times New Roman"/>
                <w:sz w:val="20"/>
                <w:szCs w:val="20"/>
              </w:rPr>
            </w:pPr>
            <w:r w:rsidRPr="009E5A3F">
              <w:rPr>
                <w:rFonts w:ascii="Times New Roman" w:hAnsi="Times New Roman" w:cs="Times New Roman"/>
                <w:sz w:val="20"/>
                <w:szCs w:val="20"/>
              </w:rPr>
              <w:t>Bilmiyorum. (K</w:t>
            </w:r>
            <w:r w:rsidRPr="009E5A3F">
              <w:rPr>
                <w:rFonts w:ascii="Times New Roman" w:hAnsi="Times New Roman" w:cs="Times New Roman"/>
                <w:sz w:val="20"/>
                <w:szCs w:val="20"/>
                <w:vertAlign w:val="subscript"/>
              </w:rPr>
              <w:t>A33</w:t>
            </w:r>
            <w:r w:rsidRPr="009E5A3F">
              <w:rPr>
                <w:rFonts w:ascii="Times New Roman" w:hAnsi="Times New Roman" w:cs="Times New Roman"/>
                <w:sz w:val="20"/>
                <w:szCs w:val="20"/>
              </w:rPr>
              <w:t>)</w:t>
            </w:r>
          </w:p>
        </w:tc>
      </w:tr>
    </w:tbl>
    <w:p w:rsidR="00A243F1" w:rsidRDefault="005E1EE5"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tab/>
      </w:r>
    </w:p>
    <w:p w:rsidR="002F4421" w:rsidRDefault="00DF0ECB" w:rsidP="00DD281D">
      <w:pPr>
        <w:spacing w:after="0" w:line="480" w:lineRule="auto"/>
        <w:jc w:val="both"/>
        <w:rPr>
          <w:rFonts w:ascii="Times New Roman" w:hAnsi="Times New Roman" w:cs="Times New Roman"/>
          <w:sz w:val="24"/>
          <w:szCs w:val="24"/>
        </w:rPr>
      </w:pPr>
      <w:r w:rsidRPr="00DD281D">
        <w:rPr>
          <w:rFonts w:ascii="Times New Roman" w:hAnsi="Times New Roman" w:cs="Times New Roman"/>
          <w:sz w:val="24"/>
          <w:szCs w:val="24"/>
        </w:rPr>
        <w:lastRenderedPageBreak/>
        <w:tab/>
      </w:r>
      <w:proofErr w:type="gramStart"/>
      <w:r w:rsidR="00A243F1">
        <w:rPr>
          <w:rFonts w:ascii="Times New Roman" w:hAnsi="Times New Roman" w:cs="Times New Roman"/>
          <w:sz w:val="24"/>
          <w:szCs w:val="24"/>
        </w:rPr>
        <w:t>Tablo 13</w:t>
      </w:r>
      <w:r w:rsidR="002F4421" w:rsidRPr="00DD281D">
        <w:rPr>
          <w:rFonts w:ascii="Times New Roman" w:hAnsi="Times New Roman" w:cs="Times New Roman"/>
          <w:sz w:val="24"/>
          <w:szCs w:val="24"/>
        </w:rPr>
        <w:t xml:space="preserve"> incelendiğinde Bağlam 3'e son mülakatta deney grubu öğrencilerinin</w:t>
      </w:r>
      <w:r w:rsidR="00313810" w:rsidRPr="00DD281D">
        <w:rPr>
          <w:rFonts w:ascii="Times New Roman" w:hAnsi="Times New Roman" w:cs="Times New Roman"/>
          <w:sz w:val="24"/>
          <w:szCs w:val="24"/>
        </w:rPr>
        <w:t xml:space="preserve"> </w:t>
      </w:r>
      <w:r w:rsidR="002F4421" w:rsidRPr="00DD281D">
        <w:rPr>
          <w:rFonts w:ascii="Times New Roman" w:hAnsi="Times New Roman" w:cs="Times New Roman"/>
          <w:sz w:val="24"/>
          <w:szCs w:val="24"/>
        </w:rPr>
        <w:t>“Tam veya kısmi İlişkilendirme” kategorisinde yanıt verdikleri görülmektedir.</w:t>
      </w:r>
      <w:proofErr w:type="gramEnd"/>
      <w:r w:rsidR="002F4421" w:rsidRPr="00DD281D">
        <w:rPr>
          <w:rFonts w:ascii="Times New Roman" w:hAnsi="Times New Roman" w:cs="Times New Roman"/>
          <w:sz w:val="24"/>
          <w:szCs w:val="24"/>
        </w:rPr>
        <w:t xml:space="preserve"> </w:t>
      </w:r>
      <w:proofErr w:type="gramStart"/>
      <w:r w:rsidR="002F4421" w:rsidRPr="00DD281D">
        <w:rPr>
          <w:rFonts w:ascii="Times New Roman" w:hAnsi="Times New Roman" w:cs="Times New Roman"/>
          <w:sz w:val="24"/>
          <w:szCs w:val="24"/>
        </w:rPr>
        <w:t>Mülakatın 2.</w:t>
      </w:r>
      <w:proofErr w:type="gramEnd"/>
      <w:r w:rsidR="002F4421" w:rsidRPr="00DD281D">
        <w:rPr>
          <w:rFonts w:ascii="Times New Roman" w:hAnsi="Times New Roman" w:cs="Times New Roman"/>
          <w:sz w:val="24"/>
          <w:szCs w:val="24"/>
        </w:rPr>
        <w:t xml:space="preserve"> </w:t>
      </w:r>
      <w:proofErr w:type="gramStart"/>
      <w:r w:rsidR="002F4421" w:rsidRPr="00DD281D">
        <w:rPr>
          <w:rFonts w:ascii="Times New Roman" w:hAnsi="Times New Roman" w:cs="Times New Roman"/>
          <w:sz w:val="24"/>
          <w:szCs w:val="24"/>
        </w:rPr>
        <w:t>sorusu</w:t>
      </w:r>
      <w:proofErr w:type="gramEnd"/>
      <w:r w:rsidR="002F4421" w:rsidRPr="00DD281D">
        <w:rPr>
          <w:rFonts w:ascii="Times New Roman" w:hAnsi="Times New Roman" w:cs="Times New Roman"/>
          <w:sz w:val="24"/>
          <w:szCs w:val="24"/>
        </w:rPr>
        <w:t xml:space="preserve"> olan Bağlam 4'den elde edilen bulgular aşağıdaki gibi sunulmuştur.</w:t>
      </w:r>
    </w:p>
    <w:p w:rsidR="005E1EE5" w:rsidRPr="00DD281D" w:rsidRDefault="005E1EE5" w:rsidP="00DD281D">
      <w:pPr>
        <w:spacing w:after="0" w:line="480" w:lineRule="auto"/>
        <w:rPr>
          <w:rFonts w:ascii="Times New Roman" w:hAnsi="Times New Roman" w:cs="Times New Roman"/>
          <w:sz w:val="24"/>
          <w:szCs w:val="24"/>
        </w:rPr>
      </w:pPr>
      <w:proofErr w:type="gramStart"/>
      <w:r w:rsidRPr="00DD281D">
        <w:rPr>
          <w:rFonts w:ascii="Times New Roman" w:hAnsi="Times New Roman" w:cs="Times New Roman"/>
          <w:sz w:val="24"/>
          <w:szCs w:val="24"/>
        </w:rPr>
        <w:t xml:space="preserve">Tablo </w:t>
      </w:r>
      <w:r w:rsidR="00A243F1">
        <w:rPr>
          <w:rFonts w:ascii="Times New Roman" w:hAnsi="Times New Roman" w:cs="Times New Roman"/>
          <w:sz w:val="24"/>
          <w:szCs w:val="24"/>
        </w:rPr>
        <w:t>14</w:t>
      </w:r>
      <w:r w:rsidR="00EC23D2" w:rsidRPr="00DD281D">
        <w:rPr>
          <w:rFonts w:ascii="Times New Roman" w:hAnsi="Times New Roman" w:cs="Times New Roman"/>
          <w:sz w:val="24"/>
          <w:szCs w:val="24"/>
        </w:rPr>
        <w:t>.</w:t>
      </w:r>
      <w:proofErr w:type="gramEnd"/>
      <w:r w:rsidR="00EC23D2" w:rsidRPr="00DD281D">
        <w:rPr>
          <w:rFonts w:ascii="Times New Roman" w:hAnsi="Times New Roman" w:cs="Times New Roman"/>
          <w:sz w:val="24"/>
          <w:szCs w:val="24"/>
        </w:rPr>
        <w:t xml:space="preserve"> </w:t>
      </w:r>
      <w:r w:rsidR="002F4421" w:rsidRPr="00DD281D">
        <w:rPr>
          <w:rFonts w:ascii="Times New Roman" w:hAnsi="Times New Roman" w:cs="Times New Roman"/>
          <w:sz w:val="24"/>
          <w:szCs w:val="24"/>
        </w:rPr>
        <w:t>Bağlam 4'den elde edilen öğrenci açıklamalarına ait bulgular</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6"/>
        <w:gridCol w:w="258"/>
        <w:gridCol w:w="3686"/>
        <w:gridCol w:w="4172"/>
      </w:tblGrid>
      <w:tr w:rsidR="005E1EE5" w:rsidRPr="00DC11B0" w:rsidTr="00DC11B0">
        <w:trPr>
          <w:trHeight w:val="172"/>
        </w:trPr>
        <w:tc>
          <w:tcPr>
            <w:tcW w:w="1384" w:type="dxa"/>
            <w:gridSpan w:val="2"/>
          </w:tcPr>
          <w:p w:rsidR="005E1EE5" w:rsidRPr="00DC11B0" w:rsidRDefault="00DC11B0" w:rsidP="00DC11B0">
            <w:pPr>
              <w:rPr>
                <w:rFonts w:ascii="Times New Roman" w:hAnsi="Times New Roman" w:cs="Times New Roman"/>
                <w:sz w:val="18"/>
                <w:szCs w:val="18"/>
              </w:rPr>
            </w:pPr>
            <w:r w:rsidRPr="00DC11B0">
              <w:rPr>
                <w:rFonts w:ascii="Times New Roman" w:hAnsi="Times New Roman" w:cs="Times New Roman"/>
                <w:sz w:val="18"/>
                <w:szCs w:val="18"/>
              </w:rPr>
              <w:t>Bağlam</w:t>
            </w:r>
          </w:p>
        </w:tc>
        <w:tc>
          <w:tcPr>
            <w:tcW w:w="3686"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Ön Mülakat</w:t>
            </w:r>
          </w:p>
        </w:tc>
        <w:tc>
          <w:tcPr>
            <w:tcW w:w="4172"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Son Mülakat</w:t>
            </w:r>
          </w:p>
        </w:tc>
      </w:tr>
      <w:tr w:rsidR="005E1EE5" w:rsidRPr="00DC11B0" w:rsidTr="00DC11B0">
        <w:trPr>
          <w:trHeight w:val="360"/>
        </w:trPr>
        <w:tc>
          <w:tcPr>
            <w:tcW w:w="1126" w:type="dxa"/>
            <w:vMerge w:val="restart"/>
          </w:tcPr>
          <w:p w:rsidR="005E1EE5" w:rsidRPr="00DC11B0" w:rsidRDefault="005E1EE5" w:rsidP="00DC11B0">
            <w:pPr>
              <w:rPr>
                <w:rFonts w:ascii="Times New Roman" w:hAnsi="Times New Roman" w:cs="Times New Roman"/>
                <w:sz w:val="18"/>
                <w:szCs w:val="18"/>
              </w:rPr>
            </w:pPr>
          </w:p>
          <w:p w:rsidR="005E1EE5" w:rsidRPr="00DC11B0" w:rsidRDefault="005E1EE5" w:rsidP="00DC11B0">
            <w:pPr>
              <w:rPr>
                <w:rFonts w:ascii="Times New Roman" w:hAnsi="Times New Roman" w:cs="Times New Roman"/>
                <w:sz w:val="18"/>
                <w:szCs w:val="18"/>
              </w:rPr>
            </w:pPr>
          </w:p>
          <w:p w:rsidR="005E1EE5" w:rsidRPr="00DC11B0" w:rsidRDefault="005E1EE5" w:rsidP="00DC11B0">
            <w:pPr>
              <w:rPr>
                <w:rFonts w:ascii="Times New Roman" w:hAnsi="Times New Roman" w:cs="Times New Roman"/>
                <w:sz w:val="18"/>
                <w:szCs w:val="18"/>
              </w:rPr>
            </w:pPr>
          </w:p>
          <w:p w:rsidR="005E1EE5" w:rsidRPr="00DC11B0" w:rsidRDefault="005E1EE5" w:rsidP="00DC11B0">
            <w:pPr>
              <w:rPr>
                <w:rFonts w:ascii="Times New Roman" w:hAnsi="Times New Roman" w:cs="Times New Roman"/>
                <w:sz w:val="18"/>
                <w:szCs w:val="18"/>
              </w:rPr>
            </w:pPr>
          </w:p>
          <w:p w:rsidR="005E1EE5" w:rsidRPr="00DC11B0" w:rsidRDefault="005E1EE5" w:rsidP="00DC11B0">
            <w:pPr>
              <w:rPr>
                <w:rFonts w:ascii="Times New Roman" w:hAnsi="Times New Roman" w:cs="Times New Roman"/>
                <w:sz w:val="18"/>
                <w:szCs w:val="18"/>
              </w:rPr>
            </w:pPr>
          </w:p>
          <w:p w:rsidR="005E1EE5" w:rsidRPr="00DC11B0" w:rsidRDefault="005E1EE5" w:rsidP="00DC11B0">
            <w:pPr>
              <w:rPr>
                <w:rFonts w:ascii="Times New Roman" w:hAnsi="Times New Roman" w:cs="Times New Roman"/>
                <w:sz w:val="18"/>
                <w:szCs w:val="18"/>
              </w:rPr>
            </w:pPr>
          </w:p>
          <w:p w:rsidR="005E1EE5" w:rsidRPr="00DC11B0" w:rsidRDefault="00DC11B0" w:rsidP="00DC11B0">
            <w:pPr>
              <w:jc w:val="both"/>
              <w:rPr>
                <w:rFonts w:ascii="Times New Roman" w:hAnsi="Times New Roman" w:cs="Times New Roman"/>
                <w:sz w:val="18"/>
                <w:szCs w:val="18"/>
              </w:rPr>
            </w:pPr>
            <w:r w:rsidRPr="00DC11B0">
              <w:rPr>
                <w:rFonts w:ascii="Times New Roman" w:hAnsi="Times New Roman" w:cs="Times New Roman"/>
                <w:sz w:val="18"/>
                <w:szCs w:val="18"/>
              </w:rPr>
              <w:t>4</w:t>
            </w:r>
            <w:r w:rsidR="005E1EE5" w:rsidRPr="00DC11B0">
              <w:rPr>
                <w:rFonts w:ascii="Times New Roman" w:hAnsi="Times New Roman" w:cs="Times New Roman"/>
                <w:sz w:val="18"/>
                <w:szCs w:val="18"/>
              </w:rPr>
              <w:t>a-Ağaçların kesilmesi ne tür bir değişmedir? Neden?</w:t>
            </w:r>
          </w:p>
        </w:tc>
        <w:tc>
          <w:tcPr>
            <w:tcW w:w="258"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A</w:t>
            </w:r>
          </w:p>
        </w:tc>
        <w:tc>
          <w:tcPr>
            <w:tcW w:w="3686"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Maddenin yapısı bozulmadığı için kimliği değişmez. Bu yüzden fiziksel değişmedir. (D</w:t>
            </w:r>
            <w:r w:rsidRPr="00DC11B0">
              <w:rPr>
                <w:rFonts w:ascii="Times New Roman" w:hAnsi="Times New Roman" w:cs="Times New Roman"/>
                <w:sz w:val="18"/>
                <w:szCs w:val="18"/>
                <w:vertAlign w:val="subscript"/>
              </w:rPr>
              <w:t>A50</w:t>
            </w:r>
            <w:r w:rsidRPr="00DC11B0">
              <w:rPr>
                <w:rFonts w:ascii="Times New Roman" w:hAnsi="Times New Roman" w:cs="Times New Roman"/>
                <w:sz w:val="18"/>
                <w:szCs w:val="18"/>
              </w:rPr>
              <w:t xml:space="preserve"> – K</w:t>
            </w:r>
            <w:r w:rsidRPr="00DC11B0">
              <w:rPr>
                <w:rFonts w:ascii="Times New Roman" w:hAnsi="Times New Roman" w:cs="Times New Roman"/>
                <w:sz w:val="18"/>
                <w:szCs w:val="18"/>
                <w:vertAlign w:val="subscript"/>
              </w:rPr>
              <w:t>Ü27</w:t>
            </w:r>
            <w:r w:rsidRPr="00DC11B0">
              <w:rPr>
                <w:rFonts w:ascii="Times New Roman" w:hAnsi="Times New Roman" w:cs="Times New Roman"/>
                <w:sz w:val="18"/>
                <w:szCs w:val="18"/>
              </w:rPr>
              <w:t>)</w:t>
            </w:r>
          </w:p>
        </w:tc>
      </w:tr>
      <w:tr w:rsidR="005E1EE5" w:rsidRPr="00DC11B0" w:rsidTr="00DC11B0">
        <w:trPr>
          <w:trHeight w:val="387"/>
        </w:trPr>
        <w:tc>
          <w:tcPr>
            <w:tcW w:w="1126" w:type="dxa"/>
            <w:vMerge/>
          </w:tcPr>
          <w:p w:rsidR="005E1EE5" w:rsidRPr="00DC11B0" w:rsidRDefault="005E1EE5" w:rsidP="00DC11B0">
            <w:pPr>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B</w:t>
            </w:r>
          </w:p>
        </w:tc>
        <w:tc>
          <w:tcPr>
            <w:tcW w:w="3686"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Kimliği değişmediği için fiziksel değişmedir. (D</w:t>
            </w:r>
            <w:r w:rsidRPr="00DC11B0">
              <w:rPr>
                <w:rFonts w:ascii="Times New Roman" w:hAnsi="Times New Roman" w:cs="Times New Roman"/>
                <w:sz w:val="18"/>
                <w:szCs w:val="18"/>
                <w:vertAlign w:val="subscript"/>
              </w:rPr>
              <w:t>Ü2</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35</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O17</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48</w:t>
            </w:r>
            <w:r w:rsidRPr="00DC11B0">
              <w:rPr>
                <w:rFonts w:ascii="Times New Roman" w:hAnsi="Times New Roman" w:cs="Times New Roman"/>
                <w:sz w:val="18"/>
                <w:szCs w:val="18"/>
              </w:rPr>
              <w:t xml:space="preserve">  – K</w:t>
            </w:r>
            <w:r w:rsidRPr="00DC11B0">
              <w:rPr>
                <w:rFonts w:ascii="Times New Roman" w:hAnsi="Times New Roman" w:cs="Times New Roman"/>
                <w:sz w:val="18"/>
                <w:szCs w:val="18"/>
                <w:vertAlign w:val="subscript"/>
              </w:rPr>
              <w:t>Ü17</w:t>
            </w:r>
            <w:r w:rsidRPr="00DC11B0">
              <w:rPr>
                <w:rFonts w:ascii="Times New Roman" w:hAnsi="Times New Roman" w:cs="Times New Roman"/>
                <w:sz w:val="18"/>
                <w:szCs w:val="18"/>
              </w:rPr>
              <w:t>, K</w:t>
            </w:r>
            <w:r w:rsidRPr="00DC11B0">
              <w:rPr>
                <w:rFonts w:ascii="Times New Roman" w:hAnsi="Times New Roman" w:cs="Times New Roman"/>
                <w:sz w:val="18"/>
                <w:szCs w:val="18"/>
                <w:vertAlign w:val="subscript"/>
              </w:rPr>
              <w:t>O9</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47</w:t>
            </w:r>
            <w:r w:rsidRPr="00DC11B0">
              <w:rPr>
                <w:rFonts w:ascii="Times New Roman" w:hAnsi="Times New Roman" w:cs="Times New Roman"/>
                <w:sz w:val="18"/>
                <w:szCs w:val="18"/>
              </w:rPr>
              <w:t>)</w:t>
            </w:r>
          </w:p>
        </w:tc>
      </w:tr>
      <w:tr w:rsidR="005E1EE5" w:rsidRPr="00DC11B0" w:rsidTr="00DC11B0">
        <w:trPr>
          <w:trHeight w:val="387"/>
        </w:trPr>
        <w:tc>
          <w:tcPr>
            <w:tcW w:w="1126" w:type="dxa"/>
            <w:vMerge/>
          </w:tcPr>
          <w:p w:rsidR="005E1EE5" w:rsidRPr="00DC11B0" w:rsidRDefault="005E1EE5" w:rsidP="00DC11B0">
            <w:pPr>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C</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Ağacın görünümünde değişiklik olduğu için fiziksel değişmedir. (K</w:t>
            </w:r>
            <w:r w:rsidRPr="00DC11B0">
              <w:rPr>
                <w:rFonts w:ascii="Times New Roman" w:hAnsi="Times New Roman" w:cs="Times New Roman"/>
                <w:sz w:val="18"/>
                <w:szCs w:val="18"/>
                <w:vertAlign w:val="subscript"/>
              </w:rPr>
              <w:t>Ü27</w:t>
            </w:r>
            <w:r w:rsidRPr="00DC11B0">
              <w:rPr>
                <w:rFonts w:ascii="Times New Roman" w:hAnsi="Times New Roman" w:cs="Times New Roman"/>
                <w:sz w:val="18"/>
                <w:szCs w:val="18"/>
              </w:rPr>
              <w:t xml:space="preserve"> – D</w:t>
            </w:r>
            <w:r w:rsidRPr="00DC11B0">
              <w:rPr>
                <w:rFonts w:ascii="Times New Roman" w:hAnsi="Times New Roman" w:cs="Times New Roman"/>
                <w:sz w:val="18"/>
                <w:szCs w:val="18"/>
                <w:vertAlign w:val="subscript"/>
              </w:rPr>
              <w:t>Ü2</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Bizim ürettiğimiz şeylerle kestiğimiz için kimyasal değişmedir. (D</w:t>
            </w:r>
            <w:r w:rsidRPr="00DC11B0">
              <w:rPr>
                <w:rFonts w:ascii="Times New Roman" w:hAnsi="Times New Roman" w:cs="Times New Roman"/>
                <w:sz w:val="18"/>
                <w:szCs w:val="18"/>
                <w:vertAlign w:val="subscript"/>
              </w:rPr>
              <w:t>O17</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Kendiliğinden gerçekleşmediği için fiziksel değişmedir. (D</w:t>
            </w:r>
            <w:r w:rsidRPr="00DC11B0">
              <w:rPr>
                <w:rFonts w:ascii="Times New Roman" w:hAnsi="Times New Roman" w:cs="Times New Roman"/>
                <w:sz w:val="18"/>
                <w:szCs w:val="18"/>
                <w:vertAlign w:val="subscript"/>
              </w:rPr>
              <w:t>A50</w:t>
            </w: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w:t>
            </w:r>
          </w:p>
        </w:tc>
      </w:tr>
      <w:tr w:rsidR="005E1EE5" w:rsidRPr="00DC11B0" w:rsidTr="00DC11B0">
        <w:trPr>
          <w:trHeight w:val="402"/>
        </w:trPr>
        <w:tc>
          <w:tcPr>
            <w:tcW w:w="1126" w:type="dxa"/>
            <w:vMerge/>
          </w:tcPr>
          <w:p w:rsidR="005E1EE5" w:rsidRPr="00DC11B0" w:rsidRDefault="005E1EE5" w:rsidP="00DC11B0">
            <w:pPr>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D</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 bilmiyorum ama fiziksel değişmedir. (K</w:t>
            </w:r>
            <w:r w:rsidRPr="00DC11B0">
              <w:rPr>
                <w:rFonts w:ascii="Times New Roman" w:hAnsi="Times New Roman" w:cs="Times New Roman"/>
                <w:sz w:val="18"/>
                <w:szCs w:val="18"/>
                <w:vertAlign w:val="subscript"/>
              </w:rPr>
              <w:t>Ü17</w:t>
            </w:r>
            <w:r w:rsidRPr="00DC11B0">
              <w:rPr>
                <w:rFonts w:ascii="Times New Roman" w:hAnsi="Times New Roman" w:cs="Times New Roman"/>
                <w:sz w:val="18"/>
                <w:szCs w:val="18"/>
              </w:rPr>
              <w:t>, K</w:t>
            </w:r>
            <w:r w:rsidRPr="00DC11B0">
              <w:rPr>
                <w:rFonts w:ascii="Times New Roman" w:hAnsi="Times New Roman" w:cs="Times New Roman"/>
                <w:sz w:val="18"/>
                <w:szCs w:val="18"/>
                <w:vertAlign w:val="subscript"/>
              </w:rPr>
              <w:t>O9</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47</w:t>
            </w:r>
            <w:r w:rsidRPr="00DC11B0">
              <w:rPr>
                <w:rFonts w:ascii="Times New Roman" w:hAnsi="Times New Roman" w:cs="Times New Roman"/>
                <w:sz w:val="18"/>
                <w:szCs w:val="18"/>
              </w:rPr>
              <w:t xml:space="preserve"> – D</w:t>
            </w:r>
            <w:r w:rsidRPr="00DC11B0">
              <w:rPr>
                <w:rFonts w:ascii="Times New Roman" w:hAnsi="Times New Roman" w:cs="Times New Roman"/>
                <w:sz w:val="18"/>
                <w:szCs w:val="18"/>
                <w:vertAlign w:val="subscript"/>
              </w:rPr>
              <w:t>A15</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Bilmiyorum. (K</w:t>
            </w:r>
            <w:r w:rsidRPr="00DC11B0">
              <w:rPr>
                <w:rFonts w:ascii="Times New Roman" w:hAnsi="Times New Roman" w:cs="Times New Roman"/>
                <w:sz w:val="18"/>
                <w:szCs w:val="18"/>
                <w:vertAlign w:val="subscript"/>
              </w:rPr>
              <w:t xml:space="preserve">A25,33 </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Ü35</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Çürüme olayı olmadığı için fiziksel değişmedir. (D</w:t>
            </w:r>
            <w:r w:rsidRPr="00DC11B0">
              <w:rPr>
                <w:rFonts w:ascii="Times New Roman" w:hAnsi="Times New Roman" w:cs="Times New Roman"/>
                <w:sz w:val="18"/>
                <w:szCs w:val="18"/>
                <w:vertAlign w:val="subscript"/>
              </w:rPr>
              <w:t>O48</w:t>
            </w: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Kesilince ağacın bir anlamı kalmadığı için kimyasal değişmedir. (D</w:t>
            </w:r>
            <w:r w:rsidRPr="00DC11B0">
              <w:rPr>
                <w:rFonts w:ascii="Times New Roman" w:hAnsi="Times New Roman" w:cs="Times New Roman"/>
                <w:sz w:val="18"/>
                <w:szCs w:val="18"/>
                <w:vertAlign w:val="subscript"/>
              </w:rPr>
              <w:t>A15</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 bilmiyorum ama ağacın kesilmesi kimyasal değişmedir. (K</w:t>
            </w:r>
            <w:r w:rsidRPr="00DC11B0">
              <w:rPr>
                <w:rFonts w:ascii="Times New Roman" w:hAnsi="Times New Roman" w:cs="Times New Roman"/>
                <w:sz w:val="18"/>
                <w:szCs w:val="18"/>
                <w:vertAlign w:val="subscript"/>
              </w:rPr>
              <w:t>A25</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 bilmiyorum ama fiziksel değişmedir. (K</w:t>
            </w:r>
            <w:r w:rsidRPr="00DC11B0">
              <w:rPr>
                <w:rFonts w:ascii="Times New Roman" w:hAnsi="Times New Roman" w:cs="Times New Roman"/>
                <w:sz w:val="18"/>
                <w:szCs w:val="18"/>
                <w:vertAlign w:val="subscript"/>
              </w:rPr>
              <w:t>A33</w:t>
            </w:r>
            <w:r w:rsidRPr="00DC11B0">
              <w:rPr>
                <w:rFonts w:ascii="Times New Roman" w:hAnsi="Times New Roman" w:cs="Times New Roman"/>
                <w:sz w:val="18"/>
                <w:szCs w:val="18"/>
              </w:rPr>
              <w:t>)</w:t>
            </w:r>
          </w:p>
        </w:tc>
      </w:tr>
      <w:tr w:rsidR="005E1EE5" w:rsidRPr="00DC11B0" w:rsidTr="00DC11B0">
        <w:trPr>
          <w:trHeight w:val="360"/>
        </w:trPr>
        <w:tc>
          <w:tcPr>
            <w:tcW w:w="1126" w:type="dxa"/>
            <w:vMerge w:val="restart"/>
          </w:tcPr>
          <w:p w:rsidR="005E1EE5" w:rsidRPr="00DC11B0" w:rsidRDefault="005E1EE5" w:rsidP="00DC11B0">
            <w:pPr>
              <w:rPr>
                <w:rFonts w:ascii="Times New Roman" w:hAnsi="Times New Roman" w:cs="Times New Roman"/>
                <w:sz w:val="18"/>
                <w:szCs w:val="18"/>
              </w:rPr>
            </w:pPr>
          </w:p>
          <w:p w:rsidR="005E1EE5" w:rsidRPr="00DC11B0" w:rsidRDefault="005E1EE5" w:rsidP="00DC11B0">
            <w:pPr>
              <w:rPr>
                <w:rFonts w:ascii="Times New Roman" w:hAnsi="Times New Roman" w:cs="Times New Roman"/>
                <w:sz w:val="18"/>
                <w:szCs w:val="18"/>
              </w:rPr>
            </w:pPr>
          </w:p>
          <w:p w:rsidR="005E1EE5" w:rsidRPr="00DC11B0" w:rsidRDefault="00DC11B0" w:rsidP="00DC11B0">
            <w:pPr>
              <w:rPr>
                <w:rFonts w:ascii="Times New Roman" w:hAnsi="Times New Roman" w:cs="Times New Roman"/>
                <w:sz w:val="18"/>
                <w:szCs w:val="18"/>
              </w:rPr>
            </w:pPr>
            <w:r w:rsidRPr="00DC11B0">
              <w:rPr>
                <w:rFonts w:ascii="Times New Roman" w:hAnsi="Times New Roman" w:cs="Times New Roman"/>
                <w:sz w:val="18"/>
                <w:szCs w:val="18"/>
              </w:rPr>
              <w:t>4</w:t>
            </w:r>
            <w:r w:rsidR="005E1EE5" w:rsidRPr="00DC11B0">
              <w:rPr>
                <w:rFonts w:ascii="Times New Roman" w:hAnsi="Times New Roman" w:cs="Times New Roman"/>
                <w:sz w:val="18"/>
                <w:szCs w:val="18"/>
              </w:rPr>
              <w:t>b-Kütüklerin kabuklarının soyulması ne tür bir değişmedir? Neden?</w:t>
            </w:r>
          </w:p>
        </w:tc>
        <w:tc>
          <w:tcPr>
            <w:tcW w:w="258"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A</w:t>
            </w:r>
          </w:p>
        </w:tc>
        <w:tc>
          <w:tcPr>
            <w:tcW w:w="3686"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Maddenin yapısı bozulmadığı için kimliği değişmez. Bu yüzden fiziksel değişmedir. (K</w:t>
            </w:r>
            <w:r w:rsidRPr="00DC11B0">
              <w:rPr>
                <w:rFonts w:ascii="Times New Roman" w:hAnsi="Times New Roman" w:cs="Times New Roman"/>
                <w:sz w:val="18"/>
                <w:szCs w:val="18"/>
                <w:vertAlign w:val="subscript"/>
              </w:rPr>
              <w:t>Ü27</w:t>
            </w:r>
            <w:r w:rsidRPr="00DC11B0">
              <w:rPr>
                <w:rFonts w:ascii="Times New Roman" w:hAnsi="Times New Roman" w:cs="Times New Roman"/>
                <w:sz w:val="18"/>
                <w:szCs w:val="18"/>
              </w:rPr>
              <w:t>)</w:t>
            </w:r>
          </w:p>
        </w:tc>
      </w:tr>
      <w:tr w:rsidR="005E1EE5" w:rsidRPr="00DC11B0" w:rsidTr="00DC11B0">
        <w:trPr>
          <w:trHeight w:val="387"/>
        </w:trPr>
        <w:tc>
          <w:tcPr>
            <w:tcW w:w="1126" w:type="dxa"/>
            <w:vMerge/>
          </w:tcPr>
          <w:p w:rsidR="005E1EE5" w:rsidRPr="00DC11B0" w:rsidRDefault="005E1EE5" w:rsidP="00DC11B0">
            <w:pPr>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B</w:t>
            </w:r>
          </w:p>
        </w:tc>
        <w:tc>
          <w:tcPr>
            <w:tcW w:w="3686"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Kimliği değişmediği için fiziksel değişmedir. (D</w:t>
            </w:r>
            <w:r w:rsidRPr="00DC11B0">
              <w:rPr>
                <w:rFonts w:ascii="Times New Roman" w:hAnsi="Times New Roman" w:cs="Times New Roman"/>
                <w:sz w:val="18"/>
                <w:szCs w:val="18"/>
                <w:vertAlign w:val="subscript"/>
              </w:rPr>
              <w:t>Ü2</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35</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O17</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48</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A15</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 xml:space="preserve">50  </w:t>
            </w:r>
            <w:r w:rsidRPr="00DC11B0">
              <w:rPr>
                <w:rFonts w:ascii="Times New Roman" w:hAnsi="Times New Roman" w:cs="Times New Roman"/>
                <w:sz w:val="18"/>
                <w:szCs w:val="18"/>
              </w:rPr>
              <w:t xml:space="preserve"> – K</w:t>
            </w:r>
            <w:r w:rsidRPr="00DC11B0">
              <w:rPr>
                <w:rFonts w:ascii="Times New Roman" w:hAnsi="Times New Roman" w:cs="Times New Roman"/>
                <w:sz w:val="18"/>
                <w:szCs w:val="18"/>
                <w:vertAlign w:val="subscript"/>
              </w:rPr>
              <w:t>O9</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 xml:space="preserve">47, </w:t>
            </w:r>
            <w:r w:rsidRPr="00DC11B0">
              <w:rPr>
                <w:rFonts w:ascii="Times New Roman" w:hAnsi="Times New Roman" w:cs="Times New Roman"/>
                <w:sz w:val="18"/>
                <w:szCs w:val="18"/>
              </w:rPr>
              <w:t>K</w:t>
            </w:r>
            <w:r w:rsidRPr="00DC11B0">
              <w:rPr>
                <w:rFonts w:ascii="Times New Roman" w:hAnsi="Times New Roman" w:cs="Times New Roman"/>
                <w:sz w:val="18"/>
                <w:szCs w:val="18"/>
                <w:vertAlign w:val="subscript"/>
              </w:rPr>
              <w:t>Ü17</w:t>
            </w:r>
            <w:r w:rsidRPr="00DC11B0">
              <w:rPr>
                <w:rFonts w:ascii="Times New Roman" w:hAnsi="Times New Roman" w:cs="Times New Roman"/>
                <w:sz w:val="18"/>
                <w:szCs w:val="18"/>
              </w:rPr>
              <w:t>)</w:t>
            </w:r>
          </w:p>
        </w:tc>
      </w:tr>
      <w:tr w:rsidR="005E1EE5" w:rsidRPr="00DC11B0" w:rsidTr="00DC11B0">
        <w:trPr>
          <w:trHeight w:val="387"/>
        </w:trPr>
        <w:tc>
          <w:tcPr>
            <w:tcW w:w="1126" w:type="dxa"/>
            <w:vMerge/>
          </w:tcPr>
          <w:p w:rsidR="005E1EE5" w:rsidRPr="00DC11B0" w:rsidRDefault="005E1EE5" w:rsidP="00DC11B0">
            <w:pPr>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C</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Görünümü değiştiği için fiziksel değişmedir. (K</w:t>
            </w:r>
            <w:r w:rsidRPr="00DC11B0">
              <w:rPr>
                <w:rFonts w:ascii="Times New Roman" w:hAnsi="Times New Roman" w:cs="Times New Roman"/>
                <w:sz w:val="18"/>
                <w:szCs w:val="18"/>
                <w:vertAlign w:val="subscript"/>
              </w:rPr>
              <w:t>Ü17</w:t>
            </w:r>
            <w:r w:rsidRPr="00DC11B0">
              <w:rPr>
                <w:rFonts w:ascii="Times New Roman" w:hAnsi="Times New Roman" w:cs="Times New Roman"/>
                <w:sz w:val="18"/>
                <w:szCs w:val="18"/>
              </w:rPr>
              <w:t xml:space="preserve"> – D</w:t>
            </w:r>
            <w:r w:rsidRPr="00DC11B0">
              <w:rPr>
                <w:rFonts w:ascii="Times New Roman" w:hAnsi="Times New Roman" w:cs="Times New Roman"/>
                <w:sz w:val="18"/>
                <w:szCs w:val="18"/>
                <w:vertAlign w:val="subscript"/>
              </w:rPr>
              <w:t>Ü2</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Kendiliğinden gerçekleşmediği için fiziksel değişmedir. (D</w:t>
            </w:r>
            <w:r w:rsidRPr="00DC11B0">
              <w:rPr>
                <w:rFonts w:ascii="Times New Roman" w:hAnsi="Times New Roman" w:cs="Times New Roman"/>
                <w:sz w:val="18"/>
                <w:szCs w:val="18"/>
                <w:vertAlign w:val="subscript"/>
              </w:rPr>
              <w:t>A50</w:t>
            </w: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Kendiliğinden olmadığı için kimyasal değişmedir. (K</w:t>
            </w:r>
            <w:r w:rsidRPr="00DC11B0">
              <w:rPr>
                <w:rFonts w:ascii="Times New Roman" w:hAnsi="Times New Roman" w:cs="Times New Roman"/>
                <w:sz w:val="18"/>
                <w:szCs w:val="18"/>
                <w:vertAlign w:val="subscript"/>
              </w:rPr>
              <w:t>A33</w:t>
            </w:r>
            <w:r w:rsidRPr="00DC11B0">
              <w:rPr>
                <w:rFonts w:ascii="Times New Roman" w:hAnsi="Times New Roman" w:cs="Times New Roman"/>
                <w:sz w:val="18"/>
                <w:szCs w:val="18"/>
              </w:rPr>
              <w:t>)</w:t>
            </w:r>
          </w:p>
        </w:tc>
      </w:tr>
      <w:tr w:rsidR="005E1EE5" w:rsidRPr="00DC11B0" w:rsidTr="00DC11B0">
        <w:trPr>
          <w:trHeight w:val="402"/>
        </w:trPr>
        <w:tc>
          <w:tcPr>
            <w:tcW w:w="1126" w:type="dxa"/>
            <w:vMerge/>
          </w:tcPr>
          <w:p w:rsidR="005E1EE5" w:rsidRPr="00DC11B0" w:rsidRDefault="005E1EE5" w:rsidP="00DC11B0">
            <w:pPr>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D</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Kabuk işe yaramadığı için kimyasal değişmedir. (K</w:t>
            </w:r>
            <w:r w:rsidRPr="00DC11B0">
              <w:rPr>
                <w:rFonts w:ascii="Times New Roman" w:hAnsi="Times New Roman" w:cs="Times New Roman"/>
                <w:sz w:val="18"/>
                <w:szCs w:val="18"/>
                <w:vertAlign w:val="subscript"/>
              </w:rPr>
              <w:t>Ü27</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 bilmiyorum ama fiziksel değişmedir. (K</w:t>
            </w:r>
            <w:r w:rsidRPr="00DC11B0">
              <w:rPr>
                <w:rFonts w:ascii="Times New Roman" w:hAnsi="Times New Roman" w:cs="Times New Roman"/>
                <w:sz w:val="18"/>
                <w:szCs w:val="18"/>
                <w:vertAlign w:val="subscript"/>
              </w:rPr>
              <w:t xml:space="preserve">O9,47 </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Ü35</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A15</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 bilmiyorum ama kimyasal değişmedir. (K</w:t>
            </w:r>
            <w:r w:rsidRPr="00DC11B0">
              <w:rPr>
                <w:rFonts w:ascii="Times New Roman" w:hAnsi="Times New Roman" w:cs="Times New Roman"/>
                <w:sz w:val="18"/>
                <w:szCs w:val="18"/>
                <w:vertAlign w:val="subscript"/>
              </w:rPr>
              <w:t>A25</w:t>
            </w:r>
            <w:r w:rsidRPr="00DC11B0">
              <w:rPr>
                <w:rFonts w:ascii="Times New Roman" w:hAnsi="Times New Roman" w:cs="Times New Roman"/>
                <w:sz w:val="18"/>
                <w:szCs w:val="18"/>
              </w:rPr>
              <w:t xml:space="preserve"> – D</w:t>
            </w:r>
            <w:r w:rsidRPr="00DC11B0">
              <w:rPr>
                <w:rFonts w:ascii="Times New Roman" w:hAnsi="Times New Roman" w:cs="Times New Roman"/>
                <w:sz w:val="18"/>
                <w:szCs w:val="18"/>
                <w:vertAlign w:val="subscript"/>
              </w:rPr>
              <w:t>O17</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İçindeki yeşil renkli sıvı dışarı çıktığı için kimyasal değişmedir. (K</w:t>
            </w:r>
            <w:r w:rsidRPr="00DC11B0">
              <w:rPr>
                <w:rFonts w:ascii="Times New Roman" w:hAnsi="Times New Roman" w:cs="Times New Roman"/>
                <w:sz w:val="18"/>
                <w:szCs w:val="18"/>
                <w:vertAlign w:val="subscript"/>
              </w:rPr>
              <w:t>A33</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Çürüme olayı olmadığı için fiziksel değişmedir. (D</w:t>
            </w:r>
            <w:r w:rsidRPr="00DC11B0">
              <w:rPr>
                <w:rFonts w:ascii="Times New Roman" w:hAnsi="Times New Roman" w:cs="Times New Roman"/>
                <w:sz w:val="18"/>
                <w:szCs w:val="18"/>
                <w:vertAlign w:val="subscript"/>
              </w:rPr>
              <w:t>O48</w:t>
            </w: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 bilmiyorum ama ağacın kesilmesi kimyasal değişmedir. (K</w:t>
            </w:r>
            <w:r w:rsidRPr="00DC11B0">
              <w:rPr>
                <w:rFonts w:ascii="Times New Roman" w:hAnsi="Times New Roman" w:cs="Times New Roman"/>
                <w:sz w:val="18"/>
                <w:szCs w:val="18"/>
                <w:vertAlign w:val="subscript"/>
              </w:rPr>
              <w:t>A25</w:t>
            </w:r>
            <w:r w:rsidRPr="00DC11B0">
              <w:rPr>
                <w:rFonts w:ascii="Times New Roman" w:hAnsi="Times New Roman" w:cs="Times New Roman"/>
                <w:sz w:val="18"/>
                <w:szCs w:val="18"/>
              </w:rPr>
              <w:t>)</w:t>
            </w:r>
          </w:p>
        </w:tc>
      </w:tr>
      <w:tr w:rsidR="005E1EE5" w:rsidRPr="00DC11B0" w:rsidTr="00DC11B0">
        <w:trPr>
          <w:trHeight w:val="360"/>
        </w:trPr>
        <w:tc>
          <w:tcPr>
            <w:tcW w:w="1126" w:type="dxa"/>
            <w:vMerge w:val="restart"/>
          </w:tcPr>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both"/>
              <w:rPr>
                <w:rFonts w:ascii="Times New Roman" w:hAnsi="Times New Roman" w:cs="Times New Roman"/>
                <w:sz w:val="18"/>
                <w:szCs w:val="18"/>
              </w:rPr>
            </w:pPr>
          </w:p>
          <w:p w:rsidR="005E1EE5" w:rsidRPr="00DC11B0" w:rsidRDefault="00DC11B0" w:rsidP="00DC11B0">
            <w:pPr>
              <w:rPr>
                <w:rFonts w:ascii="Times New Roman" w:hAnsi="Times New Roman" w:cs="Times New Roman"/>
                <w:sz w:val="18"/>
                <w:szCs w:val="18"/>
              </w:rPr>
            </w:pPr>
            <w:r w:rsidRPr="00DC11B0">
              <w:rPr>
                <w:rFonts w:ascii="Times New Roman" w:hAnsi="Times New Roman" w:cs="Times New Roman"/>
                <w:sz w:val="18"/>
                <w:szCs w:val="18"/>
              </w:rPr>
              <w:t>4</w:t>
            </w:r>
            <w:r w:rsidR="005E1EE5" w:rsidRPr="00DC11B0">
              <w:rPr>
                <w:rFonts w:ascii="Times New Roman" w:hAnsi="Times New Roman" w:cs="Times New Roman"/>
                <w:sz w:val="18"/>
                <w:szCs w:val="18"/>
              </w:rPr>
              <w:t>c-Kağıt hamurunun kurutulması ne tür bir değişmedir? Neden?</w:t>
            </w:r>
          </w:p>
        </w:tc>
        <w:tc>
          <w:tcPr>
            <w:tcW w:w="258"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A</w:t>
            </w:r>
          </w:p>
        </w:tc>
        <w:tc>
          <w:tcPr>
            <w:tcW w:w="3686" w:type="dxa"/>
          </w:tcPr>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İçindeki su buharlaşıyor. Kimliği değişmiyor. Bu yüzden fiziksel değişmedir. (D</w:t>
            </w:r>
            <w:r w:rsidRPr="00DC11B0">
              <w:rPr>
                <w:rFonts w:ascii="Times New Roman" w:hAnsi="Times New Roman" w:cs="Times New Roman"/>
                <w:sz w:val="18"/>
                <w:szCs w:val="18"/>
                <w:vertAlign w:val="subscript"/>
              </w:rPr>
              <w:t>Ü2</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O17</w:t>
            </w:r>
            <w:r w:rsidRPr="00DC11B0">
              <w:rPr>
                <w:rFonts w:ascii="Times New Roman" w:hAnsi="Times New Roman" w:cs="Times New Roman"/>
                <w:sz w:val="18"/>
                <w:szCs w:val="18"/>
              </w:rPr>
              <w:t xml:space="preserve"> – K</w:t>
            </w:r>
            <w:r w:rsidRPr="00DC11B0">
              <w:rPr>
                <w:rFonts w:ascii="Times New Roman" w:hAnsi="Times New Roman" w:cs="Times New Roman"/>
                <w:sz w:val="18"/>
                <w:szCs w:val="18"/>
                <w:vertAlign w:val="subscript"/>
              </w:rPr>
              <w:t>Ü17,27</w:t>
            </w:r>
            <w:r w:rsidRPr="00DC11B0">
              <w:rPr>
                <w:rFonts w:ascii="Times New Roman" w:hAnsi="Times New Roman" w:cs="Times New Roman"/>
                <w:sz w:val="18"/>
                <w:szCs w:val="18"/>
              </w:rPr>
              <w:t>)</w:t>
            </w:r>
          </w:p>
        </w:tc>
      </w:tr>
      <w:tr w:rsidR="005E1EE5" w:rsidRPr="00DC11B0" w:rsidTr="00DC11B0">
        <w:trPr>
          <w:trHeight w:val="387"/>
        </w:trPr>
        <w:tc>
          <w:tcPr>
            <w:tcW w:w="1126" w:type="dxa"/>
            <w:vMerge/>
          </w:tcPr>
          <w:p w:rsidR="005E1EE5" w:rsidRPr="00DC11B0" w:rsidRDefault="005E1EE5" w:rsidP="00DC11B0">
            <w:pPr>
              <w:jc w:val="both"/>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B</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Kuruduğu zaman sadece şekli değiştiği için fiziksel değişmedir. (K</w:t>
            </w:r>
            <w:r w:rsidRPr="00DC11B0">
              <w:rPr>
                <w:rFonts w:ascii="Times New Roman" w:hAnsi="Times New Roman" w:cs="Times New Roman"/>
                <w:sz w:val="18"/>
                <w:szCs w:val="18"/>
                <w:vertAlign w:val="subscript"/>
              </w:rPr>
              <w:t>Ü27</w:t>
            </w: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Kimliği değişmediği için fiziksel değişmedir. (D</w:t>
            </w:r>
            <w:r w:rsidRPr="00DC11B0">
              <w:rPr>
                <w:rFonts w:ascii="Times New Roman" w:hAnsi="Times New Roman" w:cs="Times New Roman"/>
                <w:sz w:val="18"/>
                <w:szCs w:val="18"/>
                <w:vertAlign w:val="subscript"/>
              </w:rPr>
              <w:t>Ü35</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A15</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50</w:t>
            </w:r>
            <w:r w:rsidRPr="00DC11B0">
              <w:rPr>
                <w:rFonts w:ascii="Times New Roman" w:hAnsi="Times New Roman" w:cs="Times New Roman"/>
                <w:sz w:val="18"/>
                <w:szCs w:val="18"/>
              </w:rPr>
              <w:t xml:space="preserve"> – K</w:t>
            </w:r>
            <w:r w:rsidRPr="00DC11B0">
              <w:rPr>
                <w:rFonts w:ascii="Times New Roman" w:hAnsi="Times New Roman" w:cs="Times New Roman"/>
                <w:sz w:val="18"/>
                <w:szCs w:val="18"/>
                <w:vertAlign w:val="subscript"/>
              </w:rPr>
              <w:t>O9,47</w:t>
            </w:r>
            <w:r w:rsidRPr="00DC11B0">
              <w:rPr>
                <w:rFonts w:ascii="Times New Roman" w:hAnsi="Times New Roman" w:cs="Times New Roman"/>
                <w:sz w:val="18"/>
                <w:szCs w:val="18"/>
              </w:rPr>
              <w:t>)</w:t>
            </w:r>
          </w:p>
        </w:tc>
      </w:tr>
      <w:tr w:rsidR="005E1EE5" w:rsidRPr="00DC11B0" w:rsidTr="00DC11B0">
        <w:trPr>
          <w:trHeight w:val="387"/>
        </w:trPr>
        <w:tc>
          <w:tcPr>
            <w:tcW w:w="1126" w:type="dxa"/>
            <w:vMerge/>
          </w:tcPr>
          <w:p w:rsidR="005E1EE5" w:rsidRPr="00DC11B0" w:rsidRDefault="005E1EE5" w:rsidP="00DC11B0">
            <w:pPr>
              <w:jc w:val="both"/>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C</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İçine bir şey katmadıkları için fiziksel değişmedir. (D</w:t>
            </w:r>
            <w:r w:rsidRPr="00DC11B0">
              <w:rPr>
                <w:rFonts w:ascii="Times New Roman" w:hAnsi="Times New Roman" w:cs="Times New Roman"/>
                <w:sz w:val="18"/>
                <w:szCs w:val="18"/>
                <w:vertAlign w:val="subscript"/>
              </w:rPr>
              <w:t>Ü2</w:t>
            </w:r>
            <w:r w:rsidRPr="00DC11B0">
              <w:rPr>
                <w:rFonts w:ascii="Times New Roman" w:hAnsi="Times New Roman" w:cs="Times New Roman"/>
                <w:sz w:val="18"/>
                <w:szCs w:val="18"/>
              </w:rPr>
              <w:t>,D</w:t>
            </w:r>
            <w:r w:rsidRPr="00DC11B0">
              <w:rPr>
                <w:rFonts w:ascii="Times New Roman" w:hAnsi="Times New Roman" w:cs="Times New Roman"/>
                <w:sz w:val="18"/>
                <w:szCs w:val="18"/>
                <w:vertAlign w:val="subscript"/>
              </w:rPr>
              <w:t>A50</w:t>
            </w:r>
            <w:r w:rsidRPr="00DC11B0">
              <w:rPr>
                <w:rFonts w:ascii="Times New Roman" w:hAnsi="Times New Roman" w:cs="Times New Roman"/>
                <w:sz w:val="18"/>
                <w:szCs w:val="18"/>
              </w:rPr>
              <w:t>)</w:t>
            </w:r>
          </w:p>
        </w:tc>
        <w:tc>
          <w:tcPr>
            <w:tcW w:w="4172"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w:t>
            </w:r>
          </w:p>
        </w:tc>
      </w:tr>
      <w:tr w:rsidR="005E1EE5" w:rsidRPr="00DC11B0" w:rsidTr="00DC11B0">
        <w:trPr>
          <w:trHeight w:val="402"/>
        </w:trPr>
        <w:tc>
          <w:tcPr>
            <w:tcW w:w="1126" w:type="dxa"/>
            <w:vMerge/>
          </w:tcPr>
          <w:p w:rsidR="005E1EE5" w:rsidRPr="00DC11B0" w:rsidRDefault="005E1EE5" w:rsidP="00DC11B0">
            <w:pPr>
              <w:jc w:val="both"/>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D</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Bilmiyorum. (K</w:t>
            </w:r>
            <w:r w:rsidRPr="00DC11B0">
              <w:rPr>
                <w:rFonts w:ascii="Times New Roman" w:hAnsi="Times New Roman" w:cs="Times New Roman"/>
                <w:sz w:val="18"/>
                <w:szCs w:val="18"/>
                <w:vertAlign w:val="subscript"/>
              </w:rPr>
              <w:t>Ü17</w:t>
            </w:r>
            <w:r w:rsidRPr="00DC11B0">
              <w:rPr>
                <w:rFonts w:ascii="Times New Roman" w:hAnsi="Times New Roman" w:cs="Times New Roman"/>
                <w:sz w:val="18"/>
                <w:szCs w:val="18"/>
              </w:rPr>
              <w:t>, K</w:t>
            </w:r>
            <w:r w:rsidRPr="00DC11B0">
              <w:rPr>
                <w:rFonts w:ascii="Times New Roman" w:hAnsi="Times New Roman" w:cs="Times New Roman"/>
                <w:sz w:val="18"/>
                <w:szCs w:val="18"/>
                <w:vertAlign w:val="subscript"/>
              </w:rPr>
              <w:t>O9</w:t>
            </w:r>
            <w:r w:rsidRPr="00DC11B0">
              <w:rPr>
                <w:rFonts w:ascii="Times New Roman" w:hAnsi="Times New Roman" w:cs="Times New Roman"/>
                <w:sz w:val="18"/>
                <w:szCs w:val="18"/>
              </w:rPr>
              <w:t xml:space="preserve"> – D</w:t>
            </w:r>
            <w:r w:rsidRPr="00DC11B0">
              <w:rPr>
                <w:rFonts w:ascii="Times New Roman" w:hAnsi="Times New Roman" w:cs="Times New Roman"/>
                <w:sz w:val="18"/>
                <w:szCs w:val="18"/>
                <w:vertAlign w:val="subscript"/>
              </w:rPr>
              <w:t>Ü35</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Nedeninin bilmiyorum ama kimyasal değişmedir. (K</w:t>
            </w:r>
            <w:r w:rsidRPr="00DC11B0">
              <w:rPr>
                <w:rFonts w:ascii="Times New Roman" w:hAnsi="Times New Roman" w:cs="Times New Roman"/>
                <w:sz w:val="18"/>
                <w:szCs w:val="18"/>
                <w:vertAlign w:val="subscript"/>
              </w:rPr>
              <w:t>O47</w:t>
            </w:r>
            <w:r w:rsidRPr="00DC11B0">
              <w:rPr>
                <w:rFonts w:ascii="Times New Roman" w:hAnsi="Times New Roman" w:cs="Times New Roman"/>
                <w:sz w:val="18"/>
                <w:szCs w:val="18"/>
              </w:rPr>
              <w:t>, K</w:t>
            </w:r>
            <w:r w:rsidRPr="00DC11B0">
              <w:rPr>
                <w:rFonts w:ascii="Times New Roman" w:hAnsi="Times New Roman" w:cs="Times New Roman"/>
                <w:sz w:val="18"/>
                <w:szCs w:val="18"/>
                <w:vertAlign w:val="subscript"/>
              </w:rPr>
              <w:t>A33</w:t>
            </w:r>
            <w:r w:rsidRPr="00DC11B0">
              <w:rPr>
                <w:rFonts w:ascii="Times New Roman" w:hAnsi="Times New Roman" w:cs="Times New Roman"/>
                <w:sz w:val="18"/>
                <w:szCs w:val="18"/>
              </w:rPr>
              <w:t xml:space="preserve"> – D</w:t>
            </w:r>
            <w:r w:rsidRPr="00DC11B0">
              <w:rPr>
                <w:rFonts w:ascii="Times New Roman" w:hAnsi="Times New Roman" w:cs="Times New Roman"/>
                <w:sz w:val="18"/>
                <w:szCs w:val="18"/>
                <w:vertAlign w:val="subscript"/>
              </w:rPr>
              <w:t>A15</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Kuruyunca sertleştiği için kimyasal değişmedir. (K</w:t>
            </w:r>
            <w:r w:rsidRPr="00DC11B0">
              <w:rPr>
                <w:rFonts w:ascii="Times New Roman" w:hAnsi="Times New Roman" w:cs="Times New Roman"/>
                <w:sz w:val="18"/>
                <w:szCs w:val="18"/>
                <w:vertAlign w:val="subscript"/>
              </w:rPr>
              <w:t>A25</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Kuruyunca sertleştiği için fiziksel değişmedir. (D</w:t>
            </w:r>
            <w:r w:rsidRPr="00DC11B0">
              <w:rPr>
                <w:rFonts w:ascii="Times New Roman" w:hAnsi="Times New Roman" w:cs="Times New Roman"/>
                <w:sz w:val="18"/>
                <w:szCs w:val="18"/>
                <w:vertAlign w:val="subscript"/>
              </w:rPr>
              <w:t>O48</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Başkası kuruttuğu için kimyasal değişmedir. (D</w:t>
            </w:r>
            <w:r w:rsidRPr="00DC11B0">
              <w:rPr>
                <w:rFonts w:ascii="Times New Roman" w:hAnsi="Times New Roman" w:cs="Times New Roman"/>
                <w:sz w:val="18"/>
                <w:szCs w:val="18"/>
                <w:vertAlign w:val="subscript"/>
              </w:rPr>
              <w:t>O17</w:t>
            </w: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Yapısı değiştiği için kimyasal değişmedir. (D</w:t>
            </w:r>
            <w:r w:rsidRPr="00DC11B0">
              <w:rPr>
                <w:rFonts w:ascii="Times New Roman" w:hAnsi="Times New Roman" w:cs="Times New Roman"/>
                <w:sz w:val="18"/>
                <w:szCs w:val="18"/>
                <w:vertAlign w:val="subscript"/>
              </w:rPr>
              <w:t>O48</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Bilmiyorum. (K</w:t>
            </w:r>
            <w:r w:rsidRPr="00DC11B0">
              <w:rPr>
                <w:rFonts w:ascii="Times New Roman" w:hAnsi="Times New Roman" w:cs="Times New Roman"/>
                <w:sz w:val="18"/>
                <w:szCs w:val="18"/>
                <w:vertAlign w:val="subscript"/>
              </w:rPr>
              <w:t>A25,33</w:t>
            </w:r>
            <w:r w:rsidRPr="00DC11B0">
              <w:rPr>
                <w:rFonts w:ascii="Times New Roman" w:hAnsi="Times New Roman" w:cs="Times New Roman"/>
                <w:sz w:val="18"/>
                <w:szCs w:val="18"/>
              </w:rPr>
              <w:t>)</w:t>
            </w:r>
          </w:p>
        </w:tc>
      </w:tr>
      <w:tr w:rsidR="005E1EE5" w:rsidRPr="00DC11B0" w:rsidTr="00DC11B0">
        <w:trPr>
          <w:trHeight w:val="360"/>
        </w:trPr>
        <w:tc>
          <w:tcPr>
            <w:tcW w:w="1126" w:type="dxa"/>
            <w:vMerge w:val="restart"/>
          </w:tcPr>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both"/>
              <w:rPr>
                <w:rFonts w:ascii="Times New Roman" w:hAnsi="Times New Roman" w:cs="Times New Roman"/>
                <w:sz w:val="18"/>
                <w:szCs w:val="18"/>
              </w:rPr>
            </w:pPr>
          </w:p>
          <w:p w:rsidR="005E1EE5" w:rsidRPr="00DC11B0" w:rsidRDefault="005E1EE5" w:rsidP="00DC11B0">
            <w:pPr>
              <w:jc w:val="both"/>
              <w:rPr>
                <w:rFonts w:ascii="Times New Roman" w:hAnsi="Times New Roman" w:cs="Times New Roman"/>
                <w:sz w:val="18"/>
                <w:szCs w:val="18"/>
              </w:rPr>
            </w:pPr>
          </w:p>
          <w:p w:rsidR="005E1EE5" w:rsidRPr="00DC11B0" w:rsidRDefault="00DC11B0" w:rsidP="00DC11B0">
            <w:pPr>
              <w:jc w:val="both"/>
              <w:rPr>
                <w:rFonts w:ascii="Times New Roman" w:hAnsi="Times New Roman" w:cs="Times New Roman"/>
                <w:sz w:val="18"/>
                <w:szCs w:val="18"/>
              </w:rPr>
            </w:pPr>
            <w:r w:rsidRPr="00DC11B0">
              <w:rPr>
                <w:rFonts w:ascii="Times New Roman" w:hAnsi="Times New Roman" w:cs="Times New Roman"/>
                <w:sz w:val="18"/>
                <w:szCs w:val="18"/>
              </w:rPr>
              <w:lastRenderedPageBreak/>
              <w:t>4</w:t>
            </w:r>
            <w:r w:rsidR="005E1EE5" w:rsidRPr="00DC11B0">
              <w:rPr>
                <w:rFonts w:ascii="Times New Roman" w:hAnsi="Times New Roman" w:cs="Times New Roman"/>
                <w:sz w:val="18"/>
                <w:szCs w:val="18"/>
              </w:rPr>
              <w:t>d-Kağıt hamura şekil verilmesi ne tür bir değişmedir? Neden?</w:t>
            </w:r>
          </w:p>
        </w:tc>
        <w:tc>
          <w:tcPr>
            <w:tcW w:w="258"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lastRenderedPageBreak/>
              <w:t>A</w:t>
            </w:r>
          </w:p>
        </w:tc>
        <w:tc>
          <w:tcPr>
            <w:tcW w:w="3686" w:type="dxa"/>
          </w:tcPr>
          <w:p w:rsidR="005E1EE5" w:rsidRPr="00DC11B0" w:rsidRDefault="005E1EE5" w:rsidP="00DC11B0">
            <w:pPr>
              <w:jc w:val="center"/>
              <w:rPr>
                <w:rFonts w:ascii="Times New Roman" w:hAnsi="Times New Roman" w:cs="Times New Roman"/>
                <w:sz w:val="18"/>
                <w:szCs w:val="18"/>
              </w:rPr>
            </w:pPr>
          </w:p>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Maddenin yapısı bozulmadığı için kimliği değişmez. Bu yüzden fiziksel değişmedir. (D</w:t>
            </w:r>
            <w:r w:rsidRPr="00DC11B0">
              <w:rPr>
                <w:rFonts w:ascii="Times New Roman" w:hAnsi="Times New Roman" w:cs="Times New Roman"/>
                <w:sz w:val="18"/>
                <w:szCs w:val="18"/>
                <w:vertAlign w:val="subscript"/>
              </w:rPr>
              <w:t>A50</w:t>
            </w:r>
            <w:r w:rsidRPr="00DC11B0">
              <w:rPr>
                <w:rFonts w:ascii="Times New Roman" w:hAnsi="Times New Roman" w:cs="Times New Roman"/>
                <w:sz w:val="18"/>
                <w:szCs w:val="18"/>
              </w:rPr>
              <w:t xml:space="preserve"> – K</w:t>
            </w:r>
            <w:r w:rsidRPr="00DC11B0">
              <w:rPr>
                <w:rFonts w:ascii="Times New Roman" w:hAnsi="Times New Roman" w:cs="Times New Roman"/>
                <w:sz w:val="18"/>
                <w:szCs w:val="18"/>
                <w:vertAlign w:val="subscript"/>
              </w:rPr>
              <w:t>O9,47</w:t>
            </w:r>
            <w:r w:rsidRPr="00DC11B0">
              <w:rPr>
                <w:rFonts w:ascii="Times New Roman" w:hAnsi="Times New Roman" w:cs="Times New Roman"/>
                <w:sz w:val="18"/>
                <w:szCs w:val="18"/>
              </w:rPr>
              <w:t>, K</w:t>
            </w:r>
            <w:r w:rsidRPr="00DC11B0">
              <w:rPr>
                <w:rFonts w:ascii="Times New Roman" w:hAnsi="Times New Roman" w:cs="Times New Roman"/>
                <w:sz w:val="18"/>
                <w:szCs w:val="18"/>
                <w:vertAlign w:val="subscript"/>
              </w:rPr>
              <w:t>Ü17</w:t>
            </w:r>
            <w:r w:rsidRPr="00DC11B0">
              <w:rPr>
                <w:rFonts w:ascii="Times New Roman" w:hAnsi="Times New Roman" w:cs="Times New Roman"/>
                <w:sz w:val="18"/>
                <w:szCs w:val="18"/>
              </w:rPr>
              <w:t>)</w:t>
            </w:r>
          </w:p>
        </w:tc>
      </w:tr>
      <w:tr w:rsidR="005E1EE5" w:rsidRPr="00DC11B0" w:rsidTr="00DC11B0">
        <w:trPr>
          <w:trHeight w:val="387"/>
        </w:trPr>
        <w:tc>
          <w:tcPr>
            <w:tcW w:w="1126" w:type="dxa"/>
            <w:vMerge/>
          </w:tcPr>
          <w:p w:rsidR="005E1EE5" w:rsidRPr="00DC11B0" w:rsidRDefault="005E1EE5" w:rsidP="00DC11B0">
            <w:pPr>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B</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Sadece şeklinde bir değişiklik olduğu için fiziksel değişmedir. (K</w:t>
            </w:r>
            <w:r w:rsidRPr="00DC11B0">
              <w:rPr>
                <w:rFonts w:ascii="Times New Roman" w:hAnsi="Times New Roman" w:cs="Times New Roman"/>
                <w:sz w:val="18"/>
                <w:szCs w:val="18"/>
                <w:vertAlign w:val="subscript"/>
              </w:rPr>
              <w:t>Ü17,27</w:t>
            </w:r>
            <w:r w:rsidRPr="00DC11B0">
              <w:rPr>
                <w:rFonts w:ascii="Times New Roman" w:hAnsi="Times New Roman" w:cs="Times New Roman"/>
                <w:sz w:val="18"/>
                <w:szCs w:val="18"/>
              </w:rPr>
              <w:t xml:space="preserve"> – D</w:t>
            </w:r>
            <w:r w:rsidRPr="00DC11B0">
              <w:rPr>
                <w:rFonts w:ascii="Times New Roman" w:hAnsi="Times New Roman" w:cs="Times New Roman"/>
                <w:sz w:val="18"/>
                <w:szCs w:val="18"/>
                <w:vertAlign w:val="subscript"/>
              </w:rPr>
              <w:t>Ü35</w:t>
            </w: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Kimliği değişmediği için fiziksel değişmedir. (D</w:t>
            </w:r>
            <w:r w:rsidRPr="00DC11B0">
              <w:rPr>
                <w:rFonts w:ascii="Times New Roman" w:hAnsi="Times New Roman" w:cs="Times New Roman"/>
                <w:sz w:val="18"/>
                <w:szCs w:val="18"/>
                <w:vertAlign w:val="subscript"/>
              </w:rPr>
              <w:t>Ü2</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35</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O17</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48</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 xml:space="preserve">A15  </w:t>
            </w:r>
            <w:r w:rsidRPr="00DC11B0">
              <w:rPr>
                <w:rFonts w:ascii="Times New Roman" w:hAnsi="Times New Roman" w:cs="Times New Roman"/>
                <w:sz w:val="18"/>
                <w:szCs w:val="18"/>
              </w:rPr>
              <w:t xml:space="preserve"> – K</w:t>
            </w:r>
            <w:r w:rsidRPr="00DC11B0">
              <w:rPr>
                <w:rFonts w:ascii="Times New Roman" w:hAnsi="Times New Roman" w:cs="Times New Roman"/>
                <w:sz w:val="18"/>
                <w:szCs w:val="18"/>
                <w:vertAlign w:val="subscript"/>
              </w:rPr>
              <w:t>Ü27</w:t>
            </w:r>
            <w:r w:rsidRPr="00DC11B0">
              <w:rPr>
                <w:rFonts w:ascii="Times New Roman" w:hAnsi="Times New Roman" w:cs="Times New Roman"/>
                <w:sz w:val="18"/>
                <w:szCs w:val="18"/>
              </w:rPr>
              <w:t>)</w:t>
            </w:r>
          </w:p>
        </w:tc>
      </w:tr>
      <w:tr w:rsidR="005E1EE5" w:rsidRPr="00DC11B0" w:rsidTr="00DC11B0">
        <w:trPr>
          <w:trHeight w:val="387"/>
        </w:trPr>
        <w:tc>
          <w:tcPr>
            <w:tcW w:w="1126" w:type="dxa"/>
            <w:vMerge/>
          </w:tcPr>
          <w:p w:rsidR="005E1EE5" w:rsidRPr="00DC11B0" w:rsidRDefault="005E1EE5" w:rsidP="00DC11B0">
            <w:pPr>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C</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İçine bir şey katmadığımız için fiziksel değişmedir. (</w:t>
            </w:r>
            <w:r w:rsidRPr="00DC11B0">
              <w:rPr>
                <w:rFonts w:ascii="Times New Roman" w:hAnsi="Times New Roman" w:cs="Times New Roman"/>
                <w:sz w:val="18"/>
                <w:szCs w:val="18"/>
                <w:vertAlign w:val="subscript"/>
              </w:rPr>
              <w:t>DA50</w:t>
            </w:r>
            <w:r w:rsidRPr="00DC11B0">
              <w:rPr>
                <w:rFonts w:ascii="Times New Roman" w:hAnsi="Times New Roman" w:cs="Times New Roman"/>
                <w:sz w:val="18"/>
                <w:szCs w:val="18"/>
              </w:rPr>
              <w:t>)</w:t>
            </w:r>
          </w:p>
        </w:tc>
        <w:tc>
          <w:tcPr>
            <w:tcW w:w="4172"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w:t>
            </w:r>
          </w:p>
        </w:tc>
      </w:tr>
      <w:tr w:rsidR="005E1EE5" w:rsidRPr="00DC11B0" w:rsidTr="00DC11B0">
        <w:trPr>
          <w:trHeight w:val="402"/>
        </w:trPr>
        <w:tc>
          <w:tcPr>
            <w:tcW w:w="1126" w:type="dxa"/>
            <w:vMerge/>
          </w:tcPr>
          <w:p w:rsidR="005E1EE5" w:rsidRPr="00DC11B0" w:rsidRDefault="005E1EE5" w:rsidP="00DC11B0">
            <w:pPr>
              <w:rPr>
                <w:rFonts w:ascii="Times New Roman" w:hAnsi="Times New Roman" w:cs="Times New Roman"/>
                <w:sz w:val="18"/>
                <w:szCs w:val="18"/>
              </w:rPr>
            </w:pPr>
          </w:p>
        </w:tc>
        <w:tc>
          <w:tcPr>
            <w:tcW w:w="258" w:type="dxa"/>
          </w:tcPr>
          <w:p w:rsidR="005E1EE5" w:rsidRPr="00DC11B0" w:rsidRDefault="005E1EE5" w:rsidP="00DC11B0">
            <w:pPr>
              <w:jc w:val="center"/>
              <w:rPr>
                <w:rFonts w:ascii="Times New Roman" w:hAnsi="Times New Roman" w:cs="Times New Roman"/>
                <w:sz w:val="18"/>
                <w:szCs w:val="18"/>
              </w:rPr>
            </w:pPr>
            <w:r w:rsidRPr="00DC11B0">
              <w:rPr>
                <w:rFonts w:ascii="Times New Roman" w:hAnsi="Times New Roman" w:cs="Times New Roman"/>
                <w:sz w:val="18"/>
                <w:szCs w:val="18"/>
              </w:rPr>
              <w:t>D</w:t>
            </w:r>
          </w:p>
        </w:tc>
        <w:tc>
          <w:tcPr>
            <w:tcW w:w="3686"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Bilmiyorum (K</w:t>
            </w:r>
            <w:r w:rsidRPr="00DC11B0">
              <w:rPr>
                <w:rFonts w:ascii="Times New Roman" w:hAnsi="Times New Roman" w:cs="Times New Roman"/>
                <w:sz w:val="18"/>
                <w:szCs w:val="18"/>
                <w:vertAlign w:val="subscript"/>
              </w:rPr>
              <w:t>O9</w:t>
            </w:r>
            <w:r w:rsidRPr="00DC11B0">
              <w:rPr>
                <w:rFonts w:ascii="Times New Roman" w:hAnsi="Times New Roman" w:cs="Times New Roman"/>
                <w:sz w:val="18"/>
                <w:szCs w:val="18"/>
              </w:rPr>
              <w:t xml:space="preserve"> – D</w:t>
            </w:r>
            <w:r w:rsidRPr="00DC11B0">
              <w:rPr>
                <w:rFonts w:ascii="Times New Roman" w:hAnsi="Times New Roman" w:cs="Times New Roman"/>
                <w:sz w:val="18"/>
                <w:szCs w:val="18"/>
                <w:vertAlign w:val="subscript"/>
              </w:rPr>
              <w:t>Ü2</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Nedeninin bilmiyorum ama kimyasal değişmedir. (K</w:t>
            </w:r>
            <w:r w:rsidRPr="00DC11B0">
              <w:rPr>
                <w:rFonts w:ascii="Times New Roman" w:hAnsi="Times New Roman" w:cs="Times New Roman"/>
                <w:sz w:val="18"/>
                <w:szCs w:val="18"/>
                <w:vertAlign w:val="subscript"/>
              </w:rPr>
              <w:t>A33</w:t>
            </w:r>
            <w:r w:rsidRPr="00DC11B0">
              <w:rPr>
                <w:rFonts w:ascii="Times New Roman" w:hAnsi="Times New Roman" w:cs="Times New Roman"/>
                <w:sz w:val="18"/>
                <w:szCs w:val="18"/>
              </w:rPr>
              <w:t>, K</w:t>
            </w:r>
            <w:r w:rsidRPr="00DC11B0">
              <w:rPr>
                <w:rFonts w:ascii="Times New Roman" w:hAnsi="Times New Roman" w:cs="Times New Roman"/>
                <w:sz w:val="18"/>
                <w:szCs w:val="18"/>
                <w:vertAlign w:val="subscript"/>
              </w:rPr>
              <w:t>O47</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 bilmiyorum ama fiziksel değişmedir. (D</w:t>
            </w:r>
            <w:r w:rsidRPr="00DC11B0">
              <w:rPr>
                <w:rFonts w:ascii="Times New Roman" w:hAnsi="Times New Roman" w:cs="Times New Roman"/>
                <w:sz w:val="18"/>
                <w:szCs w:val="18"/>
                <w:vertAlign w:val="subscript"/>
              </w:rPr>
              <w:t>O17</w:t>
            </w:r>
            <w:r w:rsidRPr="00DC11B0">
              <w:rPr>
                <w:rFonts w:ascii="Times New Roman" w:hAnsi="Times New Roman" w:cs="Times New Roman"/>
                <w:sz w:val="18"/>
                <w:szCs w:val="18"/>
              </w:rPr>
              <w:t>,</w:t>
            </w:r>
            <w:r w:rsidRPr="00DC11B0">
              <w:rPr>
                <w:rFonts w:ascii="Times New Roman" w:hAnsi="Times New Roman" w:cs="Times New Roman"/>
                <w:sz w:val="18"/>
                <w:szCs w:val="18"/>
                <w:vertAlign w:val="subscript"/>
              </w:rPr>
              <w:t>48</w:t>
            </w:r>
            <w:r w:rsidRPr="00DC11B0">
              <w:rPr>
                <w:rFonts w:ascii="Times New Roman" w:hAnsi="Times New Roman" w:cs="Times New Roman"/>
                <w:sz w:val="18"/>
                <w:szCs w:val="18"/>
              </w:rPr>
              <w:t>, D</w:t>
            </w:r>
            <w:r w:rsidRPr="00DC11B0">
              <w:rPr>
                <w:rFonts w:ascii="Times New Roman" w:hAnsi="Times New Roman" w:cs="Times New Roman"/>
                <w:sz w:val="18"/>
                <w:szCs w:val="18"/>
                <w:vertAlign w:val="subscript"/>
              </w:rPr>
              <w:t>A15</w:t>
            </w:r>
            <w:r w:rsidRPr="00DC11B0">
              <w:rPr>
                <w:rFonts w:ascii="Times New Roman" w:hAnsi="Times New Roman" w:cs="Times New Roman"/>
                <w:sz w:val="18"/>
                <w:szCs w:val="18"/>
              </w:rPr>
              <w:t>)</w:t>
            </w:r>
          </w:p>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Ezdikleri için fiziksel değişmedir. (K</w:t>
            </w:r>
            <w:r w:rsidRPr="00DC11B0">
              <w:rPr>
                <w:rFonts w:ascii="Times New Roman" w:hAnsi="Times New Roman" w:cs="Times New Roman"/>
                <w:sz w:val="18"/>
                <w:szCs w:val="18"/>
                <w:vertAlign w:val="subscript"/>
              </w:rPr>
              <w:t>A25</w:t>
            </w:r>
            <w:r w:rsidRPr="00DC11B0">
              <w:rPr>
                <w:rFonts w:ascii="Times New Roman" w:hAnsi="Times New Roman" w:cs="Times New Roman"/>
                <w:sz w:val="18"/>
                <w:szCs w:val="18"/>
              </w:rPr>
              <w:t>)</w:t>
            </w:r>
          </w:p>
        </w:tc>
        <w:tc>
          <w:tcPr>
            <w:tcW w:w="4172" w:type="dxa"/>
          </w:tcPr>
          <w:p w:rsidR="005E1EE5" w:rsidRPr="00DC11B0" w:rsidRDefault="005E1EE5" w:rsidP="00DC11B0">
            <w:pPr>
              <w:jc w:val="both"/>
              <w:rPr>
                <w:rFonts w:ascii="Times New Roman" w:hAnsi="Times New Roman" w:cs="Times New Roman"/>
                <w:sz w:val="18"/>
                <w:szCs w:val="18"/>
              </w:rPr>
            </w:pPr>
            <w:r w:rsidRPr="00DC11B0">
              <w:rPr>
                <w:rFonts w:ascii="Times New Roman" w:hAnsi="Times New Roman" w:cs="Times New Roman"/>
                <w:sz w:val="18"/>
                <w:szCs w:val="18"/>
              </w:rPr>
              <w:t>Nedenini bilmiyorum ama ağacın kesilmesi kimyasal değişmedir. (K</w:t>
            </w:r>
            <w:r w:rsidRPr="00DC11B0">
              <w:rPr>
                <w:rFonts w:ascii="Times New Roman" w:hAnsi="Times New Roman" w:cs="Times New Roman"/>
                <w:sz w:val="18"/>
                <w:szCs w:val="18"/>
                <w:vertAlign w:val="subscript"/>
              </w:rPr>
              <w:t>A25,33</w:t>
            </w:r>
            <w:r w:rsidRPr="00DC11B0">
              <w:rPr>
                <w:rFonts w:ascii="Times New Roman" w:hAnsi="Times New Roman" w:cs="Times New Roman"/>
                <w:sz w:val="18"/>
                <w:szCs w:val="18"/>
              </w:rPr>
              <w:t>)</w:t>
            </w:r>
          </w:p>
        </w:tc>
      </w:tr>
    </w:tbl>
    <w:p w:rsidR="00DF0ECB" w:rsidRPr="00DD281D" w:rsidRDefault="00DF0ECB" w:rsidP="00DD281D">
      <w:pPr>
        <w:spacing w:after="0" w:line="480" w:lineRule="auto"/>
        <w:ind w:firstLine="708"/>
        <w:jc w:val="both"/>
        <w:rPr>
          <w:rFonts w:ascii="Times New Roman" w:hAnsi="Times New Roman" w:cs="Times New Roman"/>
          <w:sz w:val="24"/>
          <w:szCs w:val="24"/>
        </w:rPr>
      </w:pPr>
    </w:p>
    <w:p w:rsidR="00A46608" w:rsidRPr="00DD281D" w:rsidRDefault="005E1EE5" w:rsidP="00BF0291">
      <w:pPr>
        <w:spacing w:after="0" w:line="480" w:lineRule="auto"/>
        <w:ind w:firstLine="708"/>
        <w:jc w:val="both"/>
        <w:rPr>
          <w:rFonts w:ascii="Times New Roman" w:hAnsi="Times New Roman" w:cs="Times New Roman"/>
          <w:sz w:val="24"/>
          <w:szCs w:val="24"/>
        </w:rPr>
      </w:pPr>
      <w:proofErr w:type="gramStart"/>
      <w:r w:rsidRPr="00DD281D">
        <w:rPr>
          <w:rFonts w:ascii="Times New Roman" w:hAnsi="Times New Roman" w:cs="Times New Roman"/>
          <w:sz w:val="24"/>
          <w:szCs w:val="24"/>
        </w:rPr>
        <w:t>Tablo</w:t>
      </w:r>
      <w:r w:rsidR="00A243F1">
        <w:rPr>
          <w:rFonts w:ascii="Times New Roman" w:hAnsi="Times New Roman" w:cs="Times New Roman"/>
          <w:sz w:val="24"/>
          <w:szCs w:val="24"/>
        </w:rPr>
        <w:t xml:space="preserve"> 14</w:t>
      </w:r>
      <w:r w:rsidRPr="00DD281D">
        <w:rPr>
          <w:rFonts w:ascii="Times New Roman" w:hAnsi="Times New Roman" w:cs="Times New Roman"/>
          <w:sz w:val="24"/>
          <w:szCs w:val="24"/>
        </w:rPr>
        <w:t xml:space="preserve"> incelendiğinde 4a.</w:t>
      </w:r>
      <w:proofErr w:type="gramEnd"/>
      <w:r w:rsidRPr="00DD281D">
        <w:rPr>
          <w:rFonts w:ascii="Times New Roman" w:hAnsi="Times New Roman" w:cs="Times New Roman"/>
          <w:sz w:val="24"/>
          <w:szCs w:val="24"/>
        </w:rPr>
        <w:t xml:space="preserve"> </w:t>
      </w:r>
      <w:proofErr w:type="gramStart"/>
      <w:r w:rsidRPr="00DD281D">
        <w:rPr>
          <w:rFonts w:ascii="Times New Roman" w:hAnsi="Times New Roman" w:cs="Times New Roman"/>
          <w:sz w:val="24"/>
          <w:szCs w:val="24"/>
        </w:rPr>
        <w:t>sorusuna</w:t>
      </w:r>
      <w:proofErr w:type="gramEnd"/>
      <w:r w:rsidRPr="00DD281D">
        <w:rPr>
          <w:rFonts w:ascii="Times New Roman" w:hAnsi="Times New Roman" w:cs="Times New Roman"/>
          <w:sz w:val="24"/>
          <w:szCs w:val="24"/>
        </w:rPr>
        <w:t xml:space="preserve"> </w:t>
      </w:r>
      <w:r w:rsidR="00E5315D" w:rsidRPr="00DD281D">
        <w:rPr>
          <w:rFonts w:ascii="Times New Roman" w:hAnsi="Times New Roman" w:cs="Times New Roman"/>
          <w:sz w:val="24"/>
          <w:szCs w:val="24"/>
        </w:rPr>
        <w:t xml:space="preserve">deney grubu öğrencilerinin çoğunun </w:t>
      </w:r>
      <w:r w:rsidRPr="00DD281D">
        <w:rPr>
          <w:rFonts w:ascii="Times New Roman" w:hAnsi="Times New Roman" w:cs="Times New Roman"/>
          <w:sz w:val="24"/>
          <w:szCs w:val="24"/>
        </w:rPr>
        <w:t xml:space="preserve">son mülakatta “Tam </w:t>
      </w:r>
      <w:r w:rsidR="00E5315D" w:rsidRPr="00DD281D">
        <w:rPr>
          <w:rFonts w:ascii="Times New Roman" w:hAnsi="Times New Roman" w:cs="Times New Roman"/>
          <w:sz w:val="24"/>
          <w:szCs w:val="24"/>
        </w:rPr>
        <w:t>ve kısmi ilişkilendirme</w:t>
      </w:r>
      <w:r w:rsidRPr="00DD281D">
        <w:rPr>
          <w:rFonts w:ascii="Times New Roman" w:hAnsi="Times New Roman" w:cs="Times New Roman"/>
          <w:sz w:val="24"/>
          <w:szCs w:val="24"/>
        </w:rPr>
        <w:t xml:space="preserve">” </w:t>
      </w:r>
      <w:r w:rsidR="00E5315D" w:rsidRPr="00DD281D">
        <w:rPr>
          <w:rFonts w:ascii="Times New Roman" w:hAnsi="Times New Roman" w:cs="Times New Roman"/>
          <w:sz w:val="24"/>
          <w:szCs w:val="24"/>
        </w:rPr>
        <w:t xml:space="preserve">yaptıkları </w:t>
      </w:r>
      <w:r w:rsidRPr="00DD281D">
        <w:rPr>
          <w:rFonts w:ascii="Times New Roman" w:hAnsi="Times New Roman" w:cs="Times New Roman"/>
          <w:sz w:val="24"/>
          <w:szCs w:val="24"/>
        </w:rPr>
        <w:t xml:space="preserve">dikkat çekmektedir. </w:t>
      </w:r>
    </w:p>
    <w:p w:rsidR="00A46608" w:rsidRDefault="00434A24" w:rsidP="00DD28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0100E" w:rsidRPr="00DD281D">
        <w:rPr>
          <w:rFonts w:ascii="Times New Roman" w:hAnsi="Times New Roman" w:cs="Times New Roman"/>
          <w:sz w:val="24"/>
          <w:szCs w:val="24"/>
        </w:rPr>
        <w:t>Bağlam testinden ve mülakatlardan elde edilen bulgular çerçevesinde araştırmaya konu olan kavramlar ve öğretim uygulamalarına yönelik yapılan tartışma bir sonraki bölümde yer almaktadır.</w:t>
      </w:r>
      <w:proofErr w:type="gramEnd"/>
    </w:p>
    <w:p w:rsidR="00622023" w:rsidRPr="00DD281D" w:rsidRDefault="00552E9A" w:rsidP="00995436">
      <w:pPr>
        <w:spacing w:after="0" w:line="480" w:lineRule="auto"/>
        <w:jc w:val="both"/>
        <w:rPr>
          <w:rFonts w:ascii="Times New Roman" w:hAnsi="Times New Roman" w:cs="Times New Roman"/>
          <w:b/>
          <w:sz w:val="24"/>
          <w:szCs w:val="24"/>
        </w:rPr>
      </w:pPr>
      <w:r w:rsidRPr="00DD281D">
        <w:rPr>
          <w:rFonts w:ascii="Times New Roman" w:hAnsi="Times New Roman" w:cs="Times New Roman"/>
          <w:b/>
          <w:sz w:val="24"/>
          <w:szCs w:val="24"/>
        </w:rPr>
        <w:t>Tartışma</w:t>
      </w:r>
    </w:p>
    <w:p w:rsidR="00BB1130" w:rsidRPr="00DD281D" w:rsidRDefault="00434A24" w:rsidP="00DD28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B1130" w:rsidRPr="00DD281D">
        <w:rPr>
          <w:rFonts w:ascii="Times New Roman" w:hAnsi="Times New Roman" w:cs="Times New Roman"/>
          <w:sz w:val="24"/>
          <w:szCs w:val="24"/>
        </w:rPr>
        <w:t xml:space="preserve">Bağlam testinin iki aşamalı sorularından elde edilen ön test sonuçları öğrencilerin fen kavramları ile bağlamları ilişkilendirme durumlarının birbirine yakın olduğunu göstermektedir. Gerçekleştirilen öğretimlerin etkililiğini ortaya çıkarmak </w:t>
      </w:r>
      <w:proofErr w:type="gramStart"/>
      <w:r w:rsidR="00BB1130" w:rsidRPr="00DD281D">
        <w:rPr>
          <w:rFonts w:ascii="Times New Roman" w:hAnsi="Times New Roman" w:cs="Times New Roman"/>
          <w:sz w:val="24"/>
          <w:szCs w:val="24"/>
        </w:rPr>
        <w:t>adına</w:t>
      </w:r>
      <w:proofErr w:type="gramEnd"/>
      <w:r w:rsidR="00BB1130" w:rsidRPr="00DD281D">
        <w:rPr>
          <w:rFonts w:ascii="Times New Roman" w:hAnsi="Times New Roman" w:cs="Times New Roman"/>
          <w:sz w:val="24"/>
          <w:szCs w:val="24"/>
        </w:rPr>
        <w:t xml:space="preserve"> yapılan son ve gec</w:t>
      </w:r>
      <w:r w:rsidR="00A243F1">
        <w:rPr>
          <w:rFonts w:ascii="Times New Roman" w:hAnsi="Times New Roman" w:cs="Times New Roman"/>
          <w:sz w:val="24"/>
          <w:szCs w:val="24"/>
        </w:rPr>
        <w:t>ikmiş test sonuçlarında (Ta</w:t>
      </w:r>
      <w:r w:rsidR="00F03653">
        <w:rPr>
          <w:rFonts w:ascii="Times New Roman" w:hAnsi="Times New Roman" w:cs="Times New Roman"/>
          <w:sz w:val="24"/>
          <w:szCs w:val="24"/>
        </w:rPr>
        <w:t>blo 8</w:t>
      </w:r>
      <w:r w:rsidR="00BB1130" w:rsidRPr="00DD281D">
        <w:rPr>
          <w:rFonts w:ascii="Times New Roman" w:hAnsi="Times New Roman" w:cs="Times New Roman"/>
          <w:sz w:val="24"/>
          <w:szCs w:val="24"/>
        </w:rPr>
        <w:t xml:space="preserve"> - Grafik 1) deney grubunda yürütülen REACT stratejisinin uygulama öğretmeninin hazırladığı ders planlarına göre daha etkili olduğu görülmektedir. </w:t>
      </w:r>
      <w:proofErr w:type="gramStart"/>
      <w:r w:rsidR="00BB1130" w:rsidRPr="00DD281D">
        <w:rPr>
          <w:rFonts w:ascii="Times New Roman" w:hAnsi="Times New Roman" w:cs="Times New Roman"/>
          <w:sz w:val="24"/>
          <w:szCs w:val="24"/>
        </w:rPr>
        <w:t>“Sıcak Hava Balonu ve Çalışma Prensibi” bağlamı ve REACT’ın her basamağında ayrı ayrı yürütülen bağlamsal öğrenmeye dayalı etkinliklerin, deney grubu öğrencilerinin fiziksel ve kimyasal değişme kavramları ile bağlamları ilişkilendirebilme durumlarını olumlu yönde etkilediği ve kontrol grubuna göre daha başarılı olmasını sağladığı söylenebilir.</w:t>
      </w:r>
      <w:proofErr w:type="gramEnd"/>
      <w:r w:rsidR="00BB1130" w:rsidRPr="00DD281D">
        <w:rPr>
          <w:rFonts w:ascii="Times New Roman" w:hAnsi="Times New Roman" w:cs="Times New Roman"/>
          <w:sz w:val="24"/>
          <w:szCs w:val="24"/>
        </w:rPr>
        <w:t xml:space="preserve"> </w:t>
      </w:r>
    </w:p>
    <w:p w:rsidR="00434A24" w:rsidRDefault="00434A24" w:rsidP="00434A24">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B1130" w:rsidRPr="00DD281D">
        <w:rPr>
          <w:rFonts w:ascii="Times New Roman" w:hAnsi="Times New Roman" w:cs="Times New Roman"/>
          <w:color w:val="000000" w:themeColor="text1"/>
          <w:sz w:val="24"/>
          <w:szCs w:val="24"/>
        </w:rPr>
        <w:t xml:space="preserve">Bağlam 1, buharlaşma, yoğunlaşma ve yanma olaylarını içermektedir. </w:t>
      </w:r>
      <w:proofErr w:type="gramStart"/>
      <w:r w:rsidR="00E6184C">
        <w:rPr>
          <w:rFonts w:ascii="Times New Roman" w:hAnsi="Times New Roman" w:cs="Times New Roman"/>
          <w:color w:val="000000" w:themeColor="text1"/>
          <w:sz w:val="24"/>
          <w:szCs w:val="24"/>
        </w:rPr>
        <w:t>Yanıtlar</w:t>
      </w:r>
      <w:r w:rsidR="00BB1130" w:rsidRPr="00DD281D">
        <w:rPr>
          <w:rFonts w:ascii="Times New Roman" w:hAnsi="Times New Roman" w:cs="Times New Roman"/>
          <w:color w:val="000000" w:themeColor="text1"/>
          <w:sz w:val="24"/>
          <w:szCs w:val="24"/>
        </w:rPr>
        <w:t xml:space="preserve"> incelendiğinde her iki grubun ön teste göre son ve gecikmiş test sonuçlarında </w:t>
      </w:r>
      <w:r w:rsidR="00E6184C">
        <w:rPr>
          <w:rFonts w:ascii="Times New Roman" w:hAnsi="Times New Roman" w:cs="Times New Roman"/>
          <w:color w:val="000000" w:themeColor="text1"/>
          <w:sz w:val="24"/>
          <w:szCs w:val="24"/>
        </w:rPr>
        <w:t>ilişkilendirme yapan öğrencilerde</w:t>
      </w:r>
      <w:r w:rsidR="00BB1130" w:rsidRPr="00DD281D">
        <w:rPr>
          <w:rFonts w:ascii="Times New Roman" w:hAnsi="Times New Roman" w:cs="Times New Roman"/>
          <w:color w:val="000000" w:themeColor="text1"/>
          <w:sz w:val="24"/>
          <w:szCs w:val="24"/>
        </w:rPr>
        <w:t xml:space="preserve"> artış olduğu görülmektedir.</w:t>
      </w:r>
      <w:proofErr w:type="gramEnd"/>
      <w:r w:rsidR="00BB1130" w:rsidRPr="00DD281D">
        <w:rPr>
          <w:rFonts w:ascii="Times New Roman" w:hAnsi="Times New Roman" w:cs="Times New Roman"/>
          <w:color w:val="000000" w:themeColor="text1"/>
          <w:sz w:val="24"/>
          <w:szCs w:val="24"/>
        </w:rPr>
        <w:t xml:space="preserve"> </w:t>
      </w:r>
      <w:proofErr w:type="gramStart"/>
      <w:r w:rsidR="00BB1130" w:rsidRPr="00DD281D">
        <w:rPr>
          <w:rFonts w:ascii="Times New Roman" w:hAnsi="Times New Roman" w:cs="Times New Roman"/>
          <w:color w:val="000000" w:themeColor="text1"/>
          <w:sz w:val="24"/>
          <w:szCs w:val="24"/>
        </w:rPr>
        <w:t xml:space="preserve">Öğrencilerin çoğunluğu yağmurun yağması için gerekli olan buharlaşma ve yoğunlaşma olaylarını hal değişimi ile ilişkilendirmiş ve </w:t>
      </w:r>
      <w:r w:rsidR="00BB1130" w:rsidRPr="00DD281D">
        <w:rPr>
          <w:rFonts w:ascii="Times New Roman" w:hAnsi="Times New Roman" w:cs="Times New Roman"/>
          <w:color w:val="000000" w:themeColor="text1"/>
          <w:sz w:val="24"/>
          <w:szCs w:val="24"/>
        </w:rPr>
        <w:lastRenderedPageBreak/>
        <w:t>fiziksel değişme olduğunu açıklamışlardır.</w:t>
      </w:r>
      <w:proofErr w:type="gramEnd"/>
      <w:r w:rsidR="00BB1130" w:rsidRPr="00DD281D">
        <w:rPr>
          <w:rFonts w:ascii="Times New Roman" w:hAnsi="Times New Roman" w:cs="Times New Roman"/>
          <w:color w:val="000000" w:themeColor="text1"/>
          <w:sz w:val="24"/>
          <w:szCs w:val="24"/>
        </w:rPr>
        <w:t xml:space="preserve"> </w:t>
      </w:r>
      <w:proofErr w:type="gramStart"/>
      <w:r w:rsidR="00BB1130" w:rsidRPr="00DD281D">
        <w:rPr>
          <w:rFonts w:ascii="Times New Roman" w:hAnsi="Times New Roman" w:cs="Times New Roman"/>
          <w:color w:val="000000" w:themeColor="text1"/>
          <w:sz w:val="24"/>
          <w:szCs w:val="24"/>
        </w:rPr>
        <w:t>Fakat kontrol grubunda daha çok olmak üzere deney grubunda da öğrencilerin yağmurun yağmasının hal değiştirme olayları olan buharlaşma ve yoğunlaşma kavramlarını konuyla ilişkilendirirken alternatif kavramalara sahip oldukları tespit edilmiştir.</w:t>
      </w:r>
      <w:proofErr w:type="gramEnd"/>
      <w:r w:rsidR="00BB1130" w:rsidRPr="00DD281D">
        <w:rPr>
          <w:rFonts w:ascii="Times New Roman" w:hAnsi="Times New Roman" w:cs="Times New Roman"/>
          <w:color w:val="000000" w:themeColor="text1"/>
          <w:sz w:val="24"/>
          <w:szCs w:val="24"/>
        </w:rPr>
        <w:t xml:space="preserve"> </w:t>
      </w:r>
      <w:proofErr w:type="gramStart"/>
      <w:r w:rsidR="00BB1130" w:rsidRPr="00DD281D">
        <w:rPr>
          <w:rFonts w:ascii="Times New Roman" w:hAnsi="Times New Roman" w:cs="Times New Roman"/>
          <w:color w:val="000000" w:themeColor="text1"/>
          <w:sz w:val="24"/>
          <w:szCs w:val="24"/>
        </w:rPr>
        <w:t>Alternatif kavramaya sahip olan deney grubu öğrencilerinin çoğunluğu buharlaşınca maddenin kimliğinin değiştiğini, su ısınınca taneciklerin buhar olduğunu düşünmektedir.</w:t>
      </w:r>
      <w:proofErr w:type="gramEnd"/>
      <w:r w:rsidR="00BB1130" w:rsidRPr="00DD281D">
        <w:rPr>
          <w:rFonts w:ascii="Times New Roman" w:hAnsi="Times New Roman" w:cs="Times New Roman"/>
          <w:color w:val="000000" w:themeColor="text1"/>
          <w:sz w:val="24"/>
          <w:szCs w:val="24"/>
        </w:rPr>
        <w:t xml:space="preserve"> Yine kontrol grubuna bakıldığında </w:t>
      </w:r>
      <w:r w:rsidR="00746FB0">
        <w:rPr>
          <w:rFonts w:ascii="Times New Roman" w:hAnsi="Times New Roman" w:cs="Times New Roman"/>
          <w:color w:val="000000" w:themeColor="text1"/>
          <w:sz w:val="24"/>
          <w:szCs w:val="24"/>
        </w:rPr>
        <w:t xml:space="preserve">öğrencilerin, maddelerin </w:t>
      </w:r>
      <w:r w:rsidR="00BB1130" w:rsidRPr="00DD281D">
        <w:rPr>
          <w:rFonts w:ascii="Times New Roman" w:hAnsi="Times New Roman" w:cs="Times New Roman"/>
          <w:color w:val="000000" w:themeColor="text1"/>
          <w:sz w:val="24"/>
          <w:szCs w:val="24"/>
        </w:rPr>
        <w:t xml:space="preserve">buharlaşınca </w:t>
      </w:r>
      <w:proofErr w:type="gramStart"/>
      <w:r w:rsidR="00BB1130" w:rsidRPr="00DD281D">
        <w:rPr>
          <w:rFonts w:ascii="Times New Roman" w:hAnsi="Times New Roman" w:cs="Times New Roman"/>
          <w:color w:val="000000" w:themeColor="text1"/>
          <w:sz w:val="24"/>
          <w:szCs w:val="24"/>
        </w:rPr>
        <w:t>gaz</w:t>
      </w:r>
      <w:r w:rsidR="00746FB0">
        <w:rPr>
          <w:rFonts w:ascii="Times New Roman" w:hAnsi="Times New Roman" w:cs="Times New Roman"/>
          <w:color w:val="000000" w:themeColor="text1"/>
          <w:sz w:val="24"/>
          <w:szCs w:val="24"/>
        </w:rPr>
        <w:t>a</w:t>
      </w:r>
      <w:proofErr w:type="gramEnd"/>
      <w:r w:rsidR="00BB1130" w:rsidRPr="00DD281D">
        <w:rPr>
          <w:rFonts w:ascii="Times New Roman" w:hAnsi="Times New Roman" w:cs="Times New Roman"/>
          <w:color w:val="000000" w:themeColor="text1"/>
          <w:sz w:val="24"/>
          <w:szCs w:val="24"/>
        </w:rPr>
        <w:t xml:space="preserve"> </w:t>
      </w:r>
      <w:r w:rsidR="00746FB0">
        <w:rPr>
          <w:rFonts w:ascii="Times New Roman" w:hAnsi="Times New Roman" w:cs="Times New Roman"/>
          <w:color w:val="000000" w:themeColor="text1"/>
          <w:sz w:val="24"/>
          <w:szCs w:val="24"/>
        </w:rPr>
        <w:t xml:space="preserve">dönüştüklerini </w:t>
      </w:r>
      <w:r w:rsidR="00BB1130" w:rsidRPr="00DD281D">
        <w:rPr>
          <w:rFonts w:ascii="Times New Roman" w:hAnsi="Times New Roman" w:cs="Times New Roman"/>
          <w:color w:val="000000" w:themeColor="text1"/>
          <w:sz w:val="24"/>
          <w:szCs w:val="24"/>
        </w:rPr>
        <w:t>ve havada kayboldu</w:t>
      </w:r>
      <w:r w:rsidR="00746FB0">
        <w:rPr>
          <w:rFonts w:ascii="Times New Roman" w:hAnsi="Times New Roman" w:cs="Times New Roman"/>
          <w:color w:val="000000" w:themeColor="text1"/>
          <w:sz w:val="24"/>
          <w:szCs w:val="24"/>
        </w:rPr>
        <w:t>klarını düşündükleri</w:t>
      </w:r>
      <w:r w:rsidR="00BB1130" w:rsidRPr="00DD281D">
        <w:rPr>
          <w:rFonts w:ascii="Times New Roman" w:hAnsi="Times New Roman" w:cs="Times New Roman"/>
          <w:color w:val="000000" w:themeColor="text1"/>
          <w:sz w:val="24"/>
          <w:szCs w:val="24"/>
        </w:rPr>
        <w:t xml:space="preserve"> görülmektedir. Literatür incelendiğinde ilgili alternatif kavramaların birçok çalışmada da tespit edildiği </w:t>
      </w:r>
      <w:r w:rsidR="00746FB0">
        <w:rPr>
          <w:rFonts w:ascii="Times New Roman" w:hAnsi="Times New Roman" w:cs="Times New Roman"/>
          <w:color w:val="000000" w:themeColor="text1"/>
          <w:sz w:val="24"/>
          <w:szCs w:val="24"/>
        </w:rPr>
        <w:t>dikkat</w:t>
      </w:r>
      <w:r w:rsidR="00620EDC">
        <w:rPr>
          <w:rFonts w:ascii="Times New Roman" w:hAnsi="Times New Roman" w:cs="Times New Roman"/>
          <w:color w:val="000000" w:themeColor="text1"/>
          <w:sz w:val="24"/>
          <w:szCs w:val="24"/>
        </w:rPr>
        <w:t xml:space="preserve"> </w:t>
      </w:r>
      <w:r w:rsidR="00746FB0">
        <w:rPr>
          <w:rFonts w:ascii="Times New Roman" w:hAnsi="Times New Roman" w:cs="Times New Roman"/>
          <w:color w:val="000000" w:themeColor="text1"/>
          <w:sz w:val="24"/>
          <w:szCs w:val="24"/>
        </w:rPr>
        <w:t>çekmektedir</w:t>
      </w:r>
      <w:r w:rsidR="00BB1130" w:rsidRPr="00DD281D">
        <w:rPr>
          <w:rFonts w:ascii="Times New Roman" w:hAnsi="Times New Roman" w:cs="Times New Roman"/>
          <w:color w:val="000000" w:themeColor="text1"/>
          <w:sz w:val="24"/>
          <w:szCs w:val="24"/>
        </w:rPr>
        <w:t xml:space="preserve"> (Adbo ve Taber, 2009; Ceylan ve Geban, 2009; Henriques, 2002; Krnel</w:t>
      </w:r>
      <w:r w:rsidR="003E193A" w:rsidRPr="00DD281D">
        <w:rPr>
          <w:rFonts w:ascii="Times New Roman" w:hAnsi="Times New Roman" w:cs="Times New Roman"/>
          <w:color w:val="000000" w:themeColor="text1"/>
          <w:sz w:val="24"/>
          <w:szCs w:val="24"/>
        </w:rPr>
        <w:t>,</w:t>
      </w:r>
      <w:r w:rsidR="00BB1130" w:rsidRPr="00DD281D">
        <w:rPr>
          <w:rFonts w:ascii="Times New Roman" w:hAnsi="Times New Roman" w:cs="Times New Roman"/>
          <w:color w:val="000000" w:themeColor="text1"/>
          <w:sz w:val="24"/>
          <w:szCs w:val="24"/>
        </w:rPr>
        <w:t xml:space="preserve"> </w:t>
      </w:r>
      <w:r w:rsidR="003E193A" w:rsidRPr="00DD281D">
        <w:rPr>
          <w:rFonts w:ascii="Times New Roman" w:hAnsi="Times New Roman" w:cs="Times New Roman"/>
          <w:color w:val="000000" w:themeColor="text1"/>
          <w:sz w:val="24"/>
          <w:szCs w:val="24"/>
        </w:rPr>
        <w:t xml:space="preserve">Watson ve Glažar, </w:t>
      </w:r>
      <w:r w:rsidR="00BB1130" w:rsidRPr="00DD281D">
        <w:rPr>
          <w:rFonts w:ascii="Times New Roman" w:hAnsi="Times New Roman" w:cs="Times New Roman"/>
          <w:color w:val="000000" w:themeColor="text1"/>
          <w:sz w:val="24"/>
          <w:szCs w:val="24"/>
        </w:rPr>
        <w:t>1998; Tsitsipis</w:t>
      </w:r>
      <w:r w:rsidR="003E193A" w:rsidRPr="00DD281D">
        <w:rPr>
          <w:rFonts w:ascii="Times New Roman" w:hAnsi="Times New Roman" w:cs="Times New Roman"/>
          <w:color w:val="000000" w:themeColor="text1"/>
          <w:sz w:val="24"/>
          <w:szCs w:val="24"/>
        </w:rPr>
        <w:t>, Stamovlasis ve Papageorgiou,</w:t>
      </w:r>
      <w:r w:rsidR="00BB1130" w:rsidRPr="00DD281D">
        <w:rPr>
          <w:rFonts w:ascii="Times New Roman" w:hAnsi="Times New Roman" w:cs="Times New Roman"/>
          <w:color w:val="000000" w:themeColor="text1"/>
          <w:sz w:val="24"/>
          <w:szCs w:val="24"/>
        </w:rPr>
        <w:t xml:space="preserve"> 2010). </w:t>
      </w:r>
      <w:proofErr w:type="gramStart"/>
      <w:r w:rsidR="00BB0AB0" w:rsidRPr="00DD281D">
        <w:rPr>
          <w:rFonts w:ascii="Times New Roman" w:hAnsi="Times New Roman" w:cs="Times New Roman"/>
          <w:sz w:val="24"/>
          <w:szCs w:val="24"/>
        </w:rPr>
        <w:t>Öğrencilerin maddenin hal değiştirmesiyle birlikte tanecikli yapısındaki meydana gelen değişmeleri zihninde yanlış yapılandırması hal değiştirme olaylarını kimyasa</w:t>
      </w:r>
      <w:r w:rsidR="00620EDC">
        <w:rPr>
          <w:rFonts w:ascii="Times New Roman" w:hAnsi="Times New Roman" w:cs="Times New Roman"/>
          <w:sz w:val="24"/>
          <w:szCs w:val="24"/>
        </w:rPr>
        <w:t xml:space="preserve">l değişme olarak düşünmesine </w:t>
      </w:r>
      <w:r w:rsidR="00BB0AB0" w:rsidRPr="00DD281D">
        <w:rPr>
          <w:rFonts w:ascii="Times New Roman" w:hAnsi="Times New Roman" w:cs="Times New Roman"/>
          <w:sz w:val="24"/>
          <w:szCs w:val="24"/>
        </w:rPr>
        <w:t>yol açmaktadır (Chang, Quintana ve Krajcık, 2010</w:t>
      </w:r>
      <w:r w:rsidR="00AB4FCF">
        <w:rPr>
          <w:rFonts w:ascii="Times New Roman" w:hAnsi="Times New Roman" w:cs="Times New Roman"/>
          <w:sz w:val="24"/>
          <w:szCs w:val="24"/>
        </w:rPr>
        <w:t>; Demircioğlu, Demircioğlu, Ayas ve Kongur; 2012</w:t>
      </w:r>
      <w:r w:rsidR="00BB0AB0" w:rsidRPr="00DD281D">
        <w:rPr>
          <w:rFonts w:ascii="Times New Roman" w:hAnsi="Times New Roman" w:cs="Times New Roman"/>
          <w:sz w:val="24"/>
          <w:szCs w:val="24"/>
        </w:rPr>
        <w:t>).</w:t>
      </w:r>
      <w:proofErr w:type="gramEnd"/>
      <w:r w:rsidR="00BB0AB0" w:rsidRPr="00DD281D">
        <w:rPr>
          <w:rFonts w:ascii="Times New Roman" w:hAnsi="Times New Roman" w:cs="Times New Roman"/>
          <w:sz w:val="24"/>
          <w:szCs w:val="24"/>
        </w:rPr>
        <w:t xml:space="preserve"> </w:t>
      </w:r>
      <w:proofErr w:type="gramStart"/>
      <w:r w:rsidR="00BB1130" w:rsidRPr="00DD281D">
        <w:rPr>
          <w:rFonts w:ascii="Times New Roman" w:hAnsi="Times New Roman" w:cs="Times New Roman"/>
          <w:sz w:val="24"/>
          <w:szCs w:val="24"/>
        </w:rPr>
        <w:t>Deney grubunda buharlaşma</w:t>
      </w:r>
      <w:r w:rsidR="00BB1130" w:rsidRPr="00DD281D">
        <w:rPr>
          <w:rFonts w:ascii="Times New Roman" w:hAnsi="Times New Roman" w:cs="Times New Roman"/>
          <w:color w:val="000000" w:themeColor="text1"/>
          <w:sz w:val="24"/>
          <w:szCs w:val="24"/>
        </w:rPr>
        <w:t xml:space="preserve"> ve yoğunlaşma olaylarını fiziksel değişme kavramıyla ilişkilendirebilenlerin sayısının kontrol grubuna göre daha ço</w:t>
      </w:r>
      <w:r w:rsidR="00D802CD">
        <w:rPr>
          <w:rFonts w:ascii="Times New Roman" w:hAnsi="Times New Roman" w:cs="Times New Roman"/>
          <w:color w:val="000000" w:themeColor="text1"/>
          <w:sz w:val="24"/>
          <w:szCs w:val="24"/>
        </w:rPr>
        <w:t>k</w:t>
      </w:r>
      <w:r w:rsidR="00BB1130" w:rsidRPr="00DD281D">
        <w:rPr>
          <w:rFonts w:ascii="Times New Roman" w:hAnsi="Times New Roman" w:cs="Times New Roman"/>
          <w:color w:val="000000" w:themeColor="text1"/>
          <w:sz w:val="24"/>
          <w:szCs w:val="24"/>
        </w:rPr>
        <w:t xml:space="preserve"> olduğu dikkat çekmektedir.</w:t>
      </w:r>
      <w:proofErr w:type="gramEnd"/>
      <w:r w:rsidR="00BB1130" w:rsidRPr="00DD281D">
        <w:rPr>
          <w:rFonts w:ascii="Times New Roman" w:hAnsi="Times New Roman" w:cs="Times New Roman"/>
          <w:color w:val="000000" w:themeColor="text1"/>
          <w:sz w:val="24"/>
          <w:szCs w:val="24"/>
        </w:rPr>
        <w:t xml:space="preserve"> </w:t>
      </w:r>
      <w:proofErr w:type="gramStart"/>
      <w:r w:rsidR="00BB1130" w:rsidRPr="00DD281D">
        <w:rPr>
          <w:rFonts w:ascii="Times New Roman" w:hAnsi="Times New Roman" w:cs="Times New Roman"/>
          <w:color w:val="000000" w:themeColor="text1"/>
          <w:sz w:val="24"/>
          <w:szCs w:val="24"/>
        </w:rPr>
        <w:t xml:space="preserve">Bunun sebebi REACT'ın her basamağında bağlamsal öğrenmeye yer verilmiş olması ve hal değiştirme olaylarına yönelik </w:t>
      </w:r>
      <w:r w:rsidR="00E716BE" w:rsidRPr="00DD281D">
        <w:rPr>
          <w:rFonts w:ascii="Times New Roman" w:hAnsi="Times New Roman" w:cs="Times New Roman"/>
          <w:color w:val="000000" w:themeColor="text1"/>
          <w:sz w:val="24"/>
          <w:szCs w:val="24"/>
        </w:rPr>
        <w:t xml:space="preserve">farklı </w:t>
      </w:r>
      <w:r w:rsidR="00BB1130" w:rsidRPr="00DD281D">
        <w:rPr>
          <w:rFonts w:ascii="Times New Roman" w:hAnsi="Times New Roman" w:cs="Times New Roman"/>
          <w:color w:val="000000" w:themeColor="text1"/>
          <w:sz w:val="24"/>
          <w:szCs w:val="24"/>
        </w:rPr>
        <w:t xml:space="preserve">bağlamların </w:t>
      </w:r>
      <w:r w:rsidR="00E716BE" w:rsidRPr="00DD281D">
        <w:rPr>
          <w:rFonts w:ascii="Times New Roman" w:hAnsi="Times New Roman" w:cs="Times New Roman"/>
          <w:color w:val="000000" w:themeColor="text1"/>
          <w:sz w:val="24"/>
          <w:szCs w:val="24"/>
        </w:rPr>
        <w:t>tartışılmasından kaynaklanıyor olabilir.</w:t>
      </w:r>
      <w:proofErr w:type="gramEnd"/>
    </w:p>
    <w:p w:rsidR="00557EC1" w:rsidRPr="00434A24" w:rsidRDefault="00434A24" w:rsidP="00434A24">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557EC1" w:rsidRPr="00DD281D">
        <w:rPr>
          <w:rFonts w:ascii="Times New Roman" w:hAnsi="Times New Roman" w:cs="Times New Roman"/>
          <w:sz w:val="24"/>
          <w:szCs w:val="24"/>
        </w:rPr>
        <w:t xml:space="preserve">Alternatif kavramaya sahip kontrol grubundaki öğrencilerin çoğu </w:t>
      </w:r>
      <w:r>
        <w:rPr>
          <w:rFonts w:ascii="Times New Roman" w:hAnsi="Times New Roman" w:cs="Times New Roman"/>
          <w:i/>
          <w:sz w:val="24"/>
          <w:szCs w:val="24"/>
        </w:rPr>
        <w:t>m</w:t>
      </w:r>
      <w:r w:rsidR="00557EC1" w:rsidRPr="00DD281D">
        <w:rPr>
          <w:rFonts w:ascii="Times New Roman" w:hAnsi="Times New Roman" w:cs="Times New Roman"/>
          <w:i/>
          <w:sz w:val="24"/>
          <w:szCs w:val="24"/>
        </w:rPr>
        <w:t>adde eski haline dönebildiği için fiziksel değişmedir</w:t>
      </w:r>
      <w:r w:rsidR="00557EC1" w:rsidRPr="00DD281D">
        <w:rPr>
          <w:rFonts w:ascii="Times New Roman" w:hAnsi="Times New Roman" w:cs="Times New Roman"/>
          <w:sz w:val="24"/>
          <w:szCs w:val="24"/>
        </w:rPr>
        <w:t xml:space="preserve"> düşüncesine sahiptir.</w:t>
      </w:r>
      <w:proofErr w:type="gramEnd"/>
      <w:r w:rsidR="00557EC1" w:rsidRPr="00DD281D">
        <w:rPr>
          <w:rFonts w:ascii="Times New Roman" w:hAnsi="Times New Roman" w:cs="Times New Roman"/>
          <w:sz w:val="24"/>
          <w:szCs w:val="24"/>
        </w:rPr>
        <w:t xml:space="preserve"> </w:t>
      </w:r>
      <w:proofErr w:type="gramStart"/>
      <w:r w:rsidR="00557EC1" w:rsidRPr="00DD281D">
        <w:rPr>
          <w:rFonts w:ascii="Times New Roman" w:hAnsi="Times New Roman" w:cs="Times New Roman"/>
          <w:sz w:val="24"/>
          <w:szCs w:val="24"/>
        </w:rPr>
        <w:t>Öğrenciler yanan ağacın yerinden yeni bir ağacın çıkacağını düşünüyor ve ağaç tekrar elde edilebildiği için bu olayın fiziksel değişme olduğu çıkarımında bulunuyor olabilirler.</w:t>
      </w:r>
      <w:proofErr w:type="gramEnd"/>
      <w:r w:rsidR="00557EC1" w:rsidRPr="00DD281D">
        <w:rPr>
          <w:rFonts w:ascii="Times New Roman" w:hAnsi="Times New Roman" w:cs="Times New Roman"/>
          <w:sz w:val="24"/>
          <w:szCs w:val="24"/>
        </w:rPr>
        <w:t xml:space="preserve"> Yine alternatif kavramaya sahip kontrol grubunda yer </w:t>
      </w:r>
      <w:proofErr w:type="gramStart"/>
      <w:r w:rsidR="00557EC1" w:rsidRPr="00DD281D">
        <w:rPr>
          <w:rFonts w:ascii="Times New Roman" w:hAnsi="Times New Roman" w:cs="Times New Roman"/>
          <w:sz w:val="24"/>
          <w:szCs w:val="24"/>
        </w:rPr>
        <w:t>alan</w:t>
      </w:r>
      <w:proofErr w:type="gramEnd"/>
      <w:r w:rsidR="00557EC1" w:rsidRPr="00DD281D">
        <w:rPr>
          <w:rFonts w:ascii="Times New Roman" w:hAnsi="Times New Roman" w:cs="Times New Roman"/>
          <w:sz w:val="24"/>
          <w:szCs w:val="24"/>
        </w:rPr>
        <w:t xml:space="preserve"> öğrencilerin çoğu </w:t>
      </w:r>
      <w:r>
        <w:rPr>
          <w:rFonts w:ascii="Times New Roman" w:hAnsi="Times New Roman" w:cs="Times New Roman"/>
          <w:sz w:val="24"/>
          <w:szCs w:val="24"/>
        </w:rPr>
        <w:t>a</w:t>
      </w:r>
      <w:r w:rsidR="00557EC1" w:rsidRPr="00DD281D">
        <w:rPr>
          <w:rFonts w:ascii="Times New Roman" w:hAnsi="Times New Roman" w:cs="Times New Roman"/>
          <w:i/>
          <w:sz w:val="24"/>
          <w:szCs w:val="24"/>
        </w:rPr>
        <w:t>ğaçlar bir daha eski haline geri dönemeyeceği için kimyasal değişmedir</w:t>
      </w:r>
      <w:r w:rsidR="00557EC1" w:rsidRPr="00DD281D">
        <w:rPr>
          <w:rFonts w:ascii="Times New Roman" w:hAnsi="Times New Roman" w:cs="Times New Roman"/>
          <w:sz w:val="24"/>
          <w:szCs w:val="24"/>
        </w:rPr>
        <w:t xml:space="preserve"> düşüncesine sahiptir. </w:t>
      </w:r>
      <w:proofErr w:type="gramStart"/>
      <w:r w:rsidR="00557EC1" w:rsidRPr="00DD281D">
        <w:rPr>
          <w:rFonts w:ascii="Times New Roman" w:hAnsi="Times New Roman" w:cs="Times New Roman"/>
          <w:sz w:val="24"/>
          <w:szCs w:val="24"/>
        </w:rPr>
        <w:t xml:space="preserve">Bu düşünce de ders öğretmeninin ve ders kitabının </w:t>
      </w:r>
      <w:r w:rsidR="00557EC1" w:rsidRPr="00DD281D">
        <w:rPr>
          <w:rFonts w:ascii="Times New Roman" w:hAnsi="Times New Roman" w:cs="Times New Roman"/>
          <w:sz w:val="24"/>
          <w:szCs w:val="24"/>
        </w:rPr>
        <w:lastRenderedPageBreak/>
        <w:t>belirttiği genelleme sonucunda oluştuğu söylenebilir.</w:t>
      </w:r>
      <w:proofErr w:type="gramEnd"/>
      <w:r w:rsidR="00557EC1" w:rsidRPr="00DD281D">
        <w:rPr>
          <w:rFonts w:ascii="Times New Roman" w:hAnsi="Times New Roman" w:cs="Times New Roman"/>
          <w:sz w:val="24"/>
          <w:szCs w:val="24"/>
        </w:rPr>
        <w:t xml:space="preserve"> </w:t>
      </w:r>
      <w:proofErr w:type="gramStart"/>
      <w:r w:rsidR="00557EC1" w:rsidRPr="00DD281D">
        <w:rPr>
          <w:rFonts w:ascii="Times New Roman" w:hAnsi="Times New Roman" w:cs="Times New Roman"/>
          <w:sz w:val="24"/>
          <w:szCs w:val="24"/>
        </w:rPr>
        <w:t>Öğretmenlerin ders kitabını detaylı incelemeleri ve öğrenciyi alternatif kavramaya sürükleyecek yorumlarda bulunmamaları ve gerekirse kitaptaki bilgileri öğrencilere düzelttirmeleri gerekmektedir.</w:t>
      </w:r>
      <w:proofErr w:type="gramEnd"/>
      <w:r w:rsidR="00557EC1" w:rsidRPr="00DD281D">
        <w:rPr>
          <w:rFonts w:ascii="Times New Roman" w:hAnsi="Times New Roman" w:cs="Times New Roman"/>
          <w:sz w:val="24"/>
          <w:szCs w:val="24"/>
        </w:rPr>
        <w:t xml:space="preserve"> Ders kitabında yer </w:t>
      </w:r>
      <w:proofErr w:type="gramStart"/>
      <w:r w:rsidR="00557EC1" w:rsidRPr="00DD281D">
        <w:rPr>
          <w:rFonts w:ascii="Times New Roman" w:hAnsi="Times New Roman" w:cs="Times New Roman"/>
          <w:sz w:val="24"/>
          <w:szCs w:val="24"/>
        </w:rPr>
        <w:t>alan</w:t>
      </w:r>
      <w:proofErr w:type="gramEnd"/>
      <w:r w:rsidR="00557EC1" w:rsidRPr="00DD281D">
        <w:rPr>
          <w:rFonts w:ascii="Times New Roman" w:hAnsi="Times New Roman" w:cs="Times New Roman"/>
          <w:sz w:val="24"/>
          <w:szCs w:val="24"/>
        </w:rPr>
        <w:t xml:space="preserve"> ifade Şekil 1'deki gibidir.</w:t>
      </w:r>
    </w:p>
    <w:p w:rsidR="00557EC1" w:rsidRPr="00DD281D" w:rsidRDefault="00557EC1" w:rsidP="00DD281D">
      <w:pPr>
        <w:spacing w:line="480" w:lineRule="auto"/>
        <w:jc w:val="both"/>
        <w:rPr>
          <w:rFonts w:ascii="Times New Roman" w:hAnsi="Times New Roman" w:cs="Times New Roman"/>
          <w:color w:val="000000" w:themeColor="text1"/>
          <w:sz w:val="24"/>
          <w:szCs w:val="24"/>
        </w:rPr>
      </w:pPr>
      <w:r w:rsidRPr="00DD281D">
        <w:rPr>
          <w:rFonts w:ascii="Times New Roman" w:hAnsi="Times New Roman" w:cs="Times New Roman"/>
          <w:noProof/>
          <w:color w:val="000000" w:themeColor="text1"/>
          <w:sz w:val="24"/>
          <w:szCs w:val="24"/>
        </w:rPr>
        <w:drawing>
          <wp:inline distT="0" distB="0" distL="0" distR="0">
            <wp:extent cx="5344268" cy="1245438"/>
            <wp:effectExtent l="38100" t="57150" r="123082" b="88062"/>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5590" cy="12480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052" w:rsidRDefault="00557EC1" w:rsidP="00136052">
      <w:pPr>
        <w:pStyle w:val="ResimYazs"/>
        <w:spacing w:after="240" w:line="480" w:lineRule="auto"/>
        <w:rPr>
          <w:rFonts w:ascii="Times New Roman" w:hAnsi="Times New Roman" w:cs="Times New Roman"/>
          <w:color w:val="000000" w:themeColor="text1"/>
          <w:sz w:val="24"/>
          <w:szCs w:val="24"/>
        </w:rPr>
      </w:pPr>
      <w:bookmarkStart w:id="2" w:name="_Toc432699287"/>
      <w:proofErr w:type="gramStart"/>
      <w:r w:rsidRPr="00DD281D">
        <w:rPr>
          <w:rFonts w:ascii="Times New Roman" w:hAnsi="Times New Roman" w:cs="Times New Roman"/>
          <w:color w:val="000000" w:themeColor="text1"/>
          <w:sz w:val="24"/>
          <w:szCs w:val="24"/>
        </w:rPr>
        <w:t>Şekil 1.</w:t>
      </w:r>
      <w:proofErr w:type="gramEnd"/>
      <w:r w:rsidRPr="00DD281D">
        <w:rPr>
          <w:rFonts w:ascii="Times New Roman" w:hAnsi="Times New Roman" w:cs="Times New Roman"/>
          <w:color w:val="000000" w:themeColor="text1"/>
          <w:sz w:val="24"/>
          <w:szCs w:val="24"/>
        </w:rPr>
        <w:t xml:space="preserve"> 6. </w:t>
      </w:r>
      <w:proofErr w:type="gramStart"/>
      <w:r w:rsidRPr="00DD281D">
        <w:rPr>
          <w:rFonts w:ascii="Times New Roman" w:hAnsi="Times New Roman" w:cs="Times New Roman"/>
          <w:color w:val="000000" w:themeColor="text1"/>
          <w:sz w:val="24"/>
          <w:szCs w:val="24"/>
        </w:rPr>
        <w:t>sınıf</w:t>
      </w:r>
      <w:proofErr w:type="gramEnd"/>
      <w:r w:rsidRPr="00DD281D">
        <w:rPr>
          <w:rFonts w:ascii="Times New Roman" w:hAnsi="Times New Roman" w:cs="Times New Roman"/>
          <w:color w:val="000000" w:themeColor="text1"/>
          <w:sz w:val="24"/>
          <w:szCs w:val="24"/>
        </w:rPr>
        <w:t xml:space="preserve"> ders kitabında yer alan </w:t>
      </w:r>
      <w:r w:rsidR="000A44FD" w:rsidRPr="00DD281D">
        <w:rPr>
          <w:rFonts w:ascii="Times New Roman" w:hAnsi="Times New Roman" w:cs="Times New Roman"/>
          <w:color w:val="000000" w:themeColor="text1"/>
          <w:sz w:val="24"/>
          <w:szCs w:val="24"/>
        </w:rPr>
        <w:t>konuyla</w:t>
      </w:r>
      <w:r w:rsidRPr="00DD281D">
        <w:rPr>
          <w:rFonts w:ascii="Times New Roman" w:hAnsi="Times New Roman" w:cs="Times New Roman"/>
          <w:color w:val="000000" w:themeColor="text1"/>
          <w:sz w:val="24"/>
          <w:szCs w:val="24"/>
        </w:rPr>
        <w:t xml:space="preserve"> ilgili açıklama</w:t>
      </w:r>
      <w:bookmarkEnd w:id="2"/>
    </w:p>
    <w:p w:rsidR="00557EC1" w:rsidRPr="00DD281D" w:rsidRDefault="00AD4803" w:rsidP="00136052">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57EC1" w:rsidRPr="00DD281D">
        <w:rPr>
          <w:rFonts w:ascii="Times New Roman" w:hAnsi="Times New Roman" w:cs="Times New Roman"/>
          <w:color w:val="000000" w:themeColor="text1"/>
          <w:sz w:val="24"/>
          <w:szCs w:val="24"/>
        </w:rPr>
        <w:t xml:space="preserve">Şekil 1’de renkli belirtilen bölümlerde yer </w:t>
      </w:r>
      <w:proofErr w:type="gramStart"/>
      <w:r w:rsidR="00557EC1" w:rsidRPr="00DD281D">
        <w:rPr>
          <w:rFonts w:ascii="Times New Roman" w:hAnsi="Times New Roman" w:cs="Times New Roman"/>
          <w:color w:val="000000" w:themeColor="text1"/>
          <w:sz w:val="24"/>
          <w:szCs w:val="24"/>
        </w:rPr>
        <w:t>alan</w:t>
      </w:r>
      <w:proofErr w:type="gramEnd"/>
      <w:r w:rsidR="00557EC1" w:rsidRPr="00DD281D">
        <w:rPr>
          <w:rFonts w:ascii="Times New Roman" w:hAnsi="Times New Roman" w:cs="Times New Roman"/>
          <w:color w:val="000000" w:themeColor="text1"/>
          <w:sz w:val="24"/>
          <w:szCs w:val="24"/>
        </w:rPr>
        <w:t xml:space="preserve"> </w:t>
      </w:r>
      <w:r w:rsidR="00557EC1" w:rsidRPr="008F557C">
        <w:rPr>
          <w:rFonts w:ascii="Times New Roman" w:hAnsi="Times New Roman" w:cs="Times New Roman"/>
          <w:i/>
          <w:color w:val="000000" w:themeColor="text1"/>
          <w:sz w:val="24"/>
          <w:szCs w:val="24"/>
        </w:rPr>
        <w:t>tekrar geri getirme – köpürme – gaz çıkışı ve renk değişimleri</w:t>
      </w:r>
      <w:r w:rsidR="00557EC1" w:rsidRPr="00DD281D">
        <w:rPr>
          <w:rFonts w:ascii="Times New Roman" w:hAnsi="Times New Roman" w:cs="Times New Roman"/>
          <w:color w:val="000000" w:themeColor="text1"/>
          <w:sz w:val="24"/>
          <w:szCs w:val="24"/>
        </w:rPr>
        <w:t xml:space="preserve"> gibi ifadelerin öğrencilerin sahip oldukları alternatif kavramaların nedeni olarak görülebilir. Buradan ders kitaplarının öğrencilerin kavramsal değişim süreçlerinde ne </w:t>
      </w:r>
      <w:proofErr w:type="gramStart"/>
      <w:r w:rsidR="00557EC1" w:rsidRPr="00DD281D">
        <w:rPr>
          <w:rFonts w:ascii="Times New Roman" w:hAnsi="Times New Roman" w:cs="Times New Roman"/>
          <w:color w:val="000000" w:themeColor="text1"/>
          <w:sz w:val="24"/>
          <w:szCs w:val="24"/>
        </w:rPr>
        <w:t>kadar</w:t>
      </w:r>
      <w:proofErr w:type="gramEnd"/>
      <w:r w:rsidR="00557EC1" w:rsidRPr="00DD281D">
        <w:rPr>
          <w:rFonts w:ascii="Times New Roman" w:hAnsi="Times New Roman" w:cs="Times New Roman"/>
          <w:color w:val="000000" w:themeColor="text1"/>
          <w:sz w:val="24"/>
          <w:szCs w:val="24"/>
        </w:rPr>
        <w:t xml:space="preserve"> önemli bir rolünün olduğu görülmektedir (Aşçı</w:t>
      </w:r>
      <w:r w:rsidR="00634C2C">
        <w:rPr>
          <w:rFonts w:ascii="Times New Roman" w:hAnsi="Times New Roman" w:cs="Times New Roman"/>
          <w:color w:val="000000" w:themeColor="text1"/>
          <w:sz w:val="24"/>
          <w:szCs w:val="24"/>
        </w:rPr>
        <w:t>, Özkan ve Tekkaya</w:t>
      </w:r>
      <w:r w:rsidR="00557EC1" w:rsidRPr="00DD281D">
        <w:rPr>
          <w:rFonts w:ascii="Times New Roman" w:hAnsi="Times New Roman" w:cs="Times New Roman"/>
          <w:color w:val="000000" w:themeColor="text1"/>
          <w:sz w:val="24"/>
          <w:szCs w:val="24"/>
        </w:rPr>
        <w:t>, 2001; Kikas, 1998). Uygulama öğretmeninin ders kitabında Şekil 1'deki gibi yer alan</w:t>
      </w:r>
      <w:proofErr w:type="gramStart"/>
      <w:r w:rsidR="00557EC1" w:rsidRPr="00DD281D">
        <w:rPr>
          <w:rFonts w:ascii="Times New Roman" w:hAnsi="Times New Roman" w:cs="Times New Roman"/>
          <w:color w:val="000000" w:themeColor="text1"/>
          <w:sz w:val="24"/>
          <w:szCs w:val="24"/>
        </w:rPr>
        <w:t>,  alternatif</w:t>
      </w:r>
      <w:proofErr w:type="gramEnd"/>
      <w:r w:rsidR="00557EC1" w:rsidRPr="00DD281D">
        <w:rPr>
          <w:rFonts w:ascii="Times New Roman" w:hAnsi="Times New Roman" w:cs="Times New Roman"/>
          <w:color w:val="000000" w:themeColor="text1"/>
          <w:sz w:val="24"/>
          <w:szCs w:val="24"/>
        </w:rPr>
        <w:t xml:space="preserve"> kavrama içeren bilgileri (Öcal, 2014, s.82) tespit edip ders planlarını doğru şekillendirmesi öğrencilerin bilimsel bilgileri zihinlerinde doğru yapılandırması açısından önemlidir. </w:t>
      </w:r>
      <w:proofErr w:type="gramStart"/>
      <w:r w:rsidR="00557EC1" w:rsidRPr="00DD281D">
        <w:rPr>
          <w:rFonts w:ascii="Times New Roman" w:hAnsi="Times New Roman" w:cs="Times New Roman"/>
          <w:color w:val="000000" w:themeColor="text1"/>
          <w:sz w:val="24"/>
          <w:szCs w:val="24"/>
        </w:rPr>
        <w:t>Uygulama öğretmeninin bu durumu fark etmemesi kendisinin de alternatif kavramaya sahip olduğunun bir göstergesi olabilir.</w:t>
      </w:r>
      <w:proofErr w:type="gramEnd"/>
      <w:r w:rsidR="00557EC1" w:rsidRPr="00DD281D">
        <w:rPr>
          <w:rFonts w:ascii="Times New Roman" w:hAnsi="Times New Roman" w:cs="Times New Roman"/>
          <w:color w:val="000000" w:themeColor="text1"/>
          <w:sz w:val="24"/>
          <w:szCs w:val="24"/>
        </w:rPr>
        <w:t xml:space="preserve"> </w:t>
      </w:r>
      <w:proofErr w:type="gramStart"/>
      <w:r w:rsidR="00557EC1" w:rsidRPr="00DD281D">
        <w:rPr>
          <w:rFonts w:ascii="Times New Roman" w:hAnsi="Times New Roman" w:cs="Times New Roman"/>
          <w:color w:val="000000" w:themeColor="text1"/>
          <w:sz w:val="24"/>
          <w:szCs w:val="24"/>
        </w:rPr>
        <w:t>İlgili literatür incelendiğinde öğretmenlerinde alternatif kavramalara sahip olduğunu ve öğrencilerin kavramsal değişim süreçlerini olumsuz etkiledikleri görülmektedir (Aydoğan Güneş ve Gülçiçek, 2003; Yağbasan ve Gülçiçiek, 2003).</w:t>
      </w:r>
      <w:proofErr w:type="gramEnd"/>
    </w:p>
    <w:p w:rsidR="00557EC1" w:rsidRPr="00DD281D" w:rsidRDefault="00AD4803" w:rsidP="00DD281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557EC1" w:rsidRPr="00DD281D">
        <w:rPr>
          <w:rFonts w:ascii="Times New Roman" w:hAnsi="Times New Roman" w:cs="Times New Roman"/>
          <w:color w:val="000000" w:themeColor="text1"/>
          <w:sz w:val="24"/>
          <w:szCs w:val="24"/>
        </w:rPr>
        <w:t xml:space="preserve">Alternatif kavramaya sahip deney grubu öğrencilerinin bazılarının </w:t>
      </w:r>
      <w:r w:rsidR="00557EC1" w:rsidRPr="00DD281D">
        <w:rPr>
          <w:rFonts w:ascii="Times New Roman" w:hAnsi="Times New Roman" w:cs="Times New Roman"/>
          <w:i/>
          <w:color w:val="000000" w:themeColor="text1"/>
          <w:sz w:val="24"/>
          <w:szCs w:val="24"/>
        </w:rPr>
        <w:t>“</w:t>
      </w:r>
      <w:r w:rsidR="00804268">
        <w:rPr>
          <w:rFonts w:ascii="Times New Roman" w:hAnsi="Times New Roman" w:cs="Times New Roman"/>
          <w:i/>
          <w:color w:val="000000" w:themeColor="text1"/>
          <w:sz w:val="24"/>
          <w:szCs w:val="24"/>
        </w:rPr>
        <w:t>a</w:t>
      </w:r>
      <w:r w:rsidR="00557EC1" w:rsidRPr="00DD281D">
        <w:rPr>
          <w:rFonts w:ascii="Times New Roman" w:hAnsi="Times New Roman" w:cs="Times New Roman"/>
          <w:i/>
          <w:color w:val="000000" w:themeColor="text1"/>
          <w:sz w:val="24"/>
          <w:szCs w:val="24"/>
        </w:rPr>
        <w:t>ğaçtaki tanecikler yanar ve tanecikler azalır</w:t>
      </w:r>
      <w:r w:rsidR="00557EC1" w:rsidRPr="00DD281D">
        <w:rPr>
          <w:rFonts w:ascii="Times New Roman" w:hAnsi="Times New Roman" w:cs="Times New Roman"/>
          <w:color w:val="000000" w:themeColor="text1"/>
          <w:sz w:val="24"/>
          <w:szCs w:val="24"/>
        </w:rPr>
        <w:t xml:space="preserve"> ve </w:t>
      </w:r>
      <w:r w:rsidR="00557EC1" w:rsidRPr="00DD281D">
        <w:rPr>
          <w:rFonts w:ascii="Times New Roman" w:hAnsi="Times New Roman" w:cs="Times New Roman"/>
          <w:i/>
          <w:color w:val="000000" w:themeColor="text1"/>
          <w:sz w:val="24"/>
          <w:szCs w:val="24"/>
        </w:rPr>
        <w:t xml:space="preserve">Tanecikler yanarak yok olduğu için maddenin kimliği </w:t>
      </w:r>
      <w:r w:rsidR="00557EC1" w:rsidRPr="00DD281D">
        <w:rPr>
          <w:rFonts w:ascii="Times New Roman" w:hAnsi="Times New Roman" w:cs="Times New Roman"/>
          <w:i/>
          <w:color w:val="000000" w:themeColor="text1"/>
          <w:sz w:val="24"/>
          <w:szCs w:val="24"/>
        </w:rPr>
        <w:lastRenderedPageBreak/>
        <w:t>değişir</w:t>
      </w:r>
      <w:r w:rsidR="00434A24">
        <w:rPr>
          <w:rFonts w:ascii="Times New Roman" w:hAnsi="Times New Roman" w:cs="Times New Roman"/>
          <w:i/>
          <w:color w:val="000000" w:themeColor="text1"/>
          <w:sz w:val="24"/>
          <w:szCs w:val="24"/>
        </w:rPr>
        <w:t xml:space="preserve"> </w:t>
      </w:r>
      <w:r w:rsidR="00557EC1" w:rsidRPr="00DD281D">
        <w:rPr>
          <w:rFonts w:ascii="Times New Roman" w:hAnsi="Times New Roman" w:cs="Times New Roman"/>
          <w:color w:val="000000" w:themeColor="text1"/>
          <w:sz w:val="24"/>
          <w:szCs w:val="24"/>
        </w:rPr>
        <w:t>düşüncelerine sahip olduğu görülmektedir.</w:t>
      </w:r>
      <w:proofErr w:type="gramEnd"/>
      <w:r w:rsidR="00557EC1" w:rsidRPr="00DD281D">
        <w:rPr>
          <w:rFonts w:ascii="Times New Roman" w:hAnsi="Times New Roman" w:cs="Times New Roman"/>
          <w:color w:val="000000" w:themeColor="text1"/>
          <w:sz w:val="24"/>
          <w:szCs w:val="24"/>
        </w:rPr>
        <w:t xml:space="preserve"> </w:t>
      </w:r>
      <w:proofErr w:type="gramStart"/>
      <w:r w:rsidR="00557EC1" w:rsidRPr="00DD281D">
        <w:rPr>
          <w:rFonts w:ascii="Times New Roman" w:hAnsi="Times New Roman" w:cs="Times New Roman"/>
          <w:color w:val="000000" w:themeColor="text1"/>
          <w:sz w:val="24"/>
          <w:szCs w:val="24"/>
        </w:rPr>
        <w:t>Öğrenciler yanma olayında maddenin kimliğini değiştirerek başka maddelerin oluştuğunu düşünememektedir.</w:t>
      </w:r>
      <w:proofErr w:type="gramEnd"/>
      <w:r w:rsidR="00557EC1" w:rsidRPr="00DD281D">
        <w:rPr>
          <w:rFonts w:ascii="Times New Roman" w:hAnsi="Times New Roman" w:cs="Times New Roman"/>
          <w:color w:val="000000" w:themeColor="text1"/>
          <w:sz w:val="24"/>
          <w:szCs w:val="24"/>
        </w:rPr>
        <w:t xml:space="preserve"> </w:t>
      </w:r>
      <w:proofErr w:type="gramStart"/>
      <w:r w:rsidR="00557EC1" w:rsidRPr="00DD281D">
        <w:rPr>
          <w:rFonts w:ascii="Times New Roman" w:hAnsi="Times New Roman" w:cs="Times New Roman"/>
          <w:color w:val="000000" w:themeColor="text1"/>
          <w:sz w:val="24"/>
          <w:szCs w:val="24"/>
        </w:rPr>
        <w:t xml:space="preserve">Yine </w:t>
      </w:r>
      <w:r w:rsidR="00557EC1" w:rsidRPr="00DD281D">
        <w:rPr>
          <w:rFonts w:ascii="Times New Roman" w:hAnsi="Times New Roman" w:cs="Times New Roman"/>
          <w:i/>
          <w:color w:val="000000" w:themeColor="text1"/>
          <w:sz w:val="24"/>
          <w:szCs w:val="24"/>
        </w:rPr>
        <w:t>Ağaçlar yok olduğu için kimyasal değişmedir</w:t>
      </w:r>
      <w:r w:rsidR="00557EC1" w:rsidRPr="00DD281D">
        <w:rPr>
          <w:rFonts w:ascii="Times New Roman" w:hAnsi="Times New Roman" w:cs="Times New Roman"/>
          <w:color w:val="000000" w:themeColor="text1"/>
          <w:sz w:val="24"/>
          <w:szCs w:val="24"/>
        </w:rPr>
        <w:t xml:space="preserve"> alternatif kavramasına da her iki grupta da rastlanmıştır.</w:t>
      </w:r>
      <w:proofErr w:type="gramEnd"/>
      <w:r w:rsidR="00557EC1" w:rsidRPr="00DD281D">
        <w:rPr>
          <w:rFonts w:ascii="Times New Roman" w:hAnsi="Times New Roman" w:cs="Times New Roman"/>
          <w:color w:val="000000" w:themeColor="text1"/>
          <w:sz w:val="24"/>
          <w:szCs w:val="24"/>
        </w:rPr>
        <w:t xml:space="preserve"> </w:t>
      </w:r>
      <w:proofErr w:type="gramStart"/>
      <w:r w:rsidR="00557EC1" w:rsidRPr="00DD281D">
        <w:rPr>
          <w:rFonts w:ascii="Times New Roman" w:hAnsi="Times New Roman" w:cs="Times New Roman"/>
          <w:color w:val="000000" w:themeColor="text1"/>
          <w:sz w:val="24"/>
          <w:szCs w:val="24"/>
        </w:rPr>
        <w:t>Bu düşüncenin sebebi orman yangınlarına karşı yürütülen etkinliklerde, televizyon programlarında ormanlarımızı yok etmeyelim şeklindeki ifadelerin etkili olduğu söylenebilir.</w:t>
      </w:r>
      <w:proofErr w:type="gramEnd"/>
      <w:r w:rsidR="000A3441" w:rsidRPr="00DD281D">
        <w:rPr>
          <w:rFonts w:ascii="Times New Roman" w:hAnsi="Times New Roman" w:cs="Times New Roman"/>
          <w:color w:val="000000" w:themeColor="text1"/>
          <w:sz w:val="24"/>
          <w:szCs w:val="24"/>
        </w:rPr>
        <w:t xml:space="preserve"> </w:t>
      </w:r>
    </w:p>
    <w:p w:rsidR="00813617" w:rsidRPr="00DD281D" w:rsidRDefault="00434A24" w:rsidP="00434A24">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A3441" w:rsidRPr="00DD281D">
        <w:rPr>
          <w:rFonts w:ascii="Times New Roman" w:hAnsi="Times New Roman" w:cs="Times New Roman"/>
          <w:color w:val="000000" w:themeColor="text1"/>
          <w:sz w:val="24"/>
          <w:szCs w:val="24"/>
        </w:rPr>
        <w:t xml:space="preserve">Bağlam 2, ipeğin salgılanması, ağın örülmesi ve zehirlenme </w:t>
      </w:r>
      <w:r w:rsidR="00A454DB">
        <w:rPr>
          <w:rFonts w:ascii="Times New Roman" w:hAnsi="Times New Roman" w:cs="Times New Roman"/>
          <w:color w:val="000000" w:themeColor="text1"/>
          <w:sz w:val="24"/>
          <w:szCs w:val="24"/>
        </w:rPr>
        <w:t>ol</w:t>
      </w:r>
      <w:r w:rsidR="00F03653">
        <w:rPr>
          <w:rFonts w:ascii="Times New Roman" w:hAnsi="Times New Roman" w:cs="Times New Roman"/>
          <w:color w:val="000000" w:themeColor="text1"/>
          <w:sz w:val="24"/>
          <w:szCs w:val="24"/>
        </w:rPr>
        <w:t>aylarını içermektedir. Tablo 11</w:t>
      </w:r>
      <w:r w:rsidR="000A3441" w:rsidRPr="00DD281D">
        <w:rPr>
          <w:rFonts w:ascii="Times New Roman" w:hAnsi="Times New Roman" w:cs="Times New Roman"/>
          <w:color w:val="000000" w:themeColor="text1"/>
          <w:sz w:val="24"/>
          <w:szCs w:val="24"/>
        </w:rPr>
        <w:t xml:space="preserve"> incelendiğinde deney grubu öğrencileri soruda yer </w:t>
      </w:r>
      <w:proofErr w:type="gramStart"/>
      <w:r w:rsidR="000A3441" w:rsidRPr="00DD281D">
        <w:rPr>
          <w:rFonts w:ascii="Times New Roman" w:hAnsi="Times New Roman" w:cs="Times New Roman"/>
          <w:color w:val="000000" w:themeColor="text1"/>
          <w:sz w:val="24"/>
          <w:szCs w:val="24"/>
        </w:rPr>
        <w:t>alan</w:t>
      </w:r>
      <w:proofErr w:type="gramEnd"/>
      <w:r w:rsidR="000A3441" w:rsidRPr="00DD281D">
        <w:rPr>
          <w:rFonts w:ascii="Times New Roman" w:hAnsi="Times New Roman" w:cs="Times New Roman"/>
          <w:color w:val="000000" w:themeColor="text1"/>
          <w:sz w:val="24"/>
          <w:szCs w:val="24"/>
        </w:rPr>
        <w:t xml:space="preserve"> olayları kontrol grubu öğrencilerine göre fiziksel ve kimyasal değişme ile daha yüksek oranda ilişkilendirebildiği görülmektedir. </w:t>
      </w:r>
      <w:proofErr w:type="gramStart"/>
      <w:r w:rsidR="000A3441" w:rsidRPr="00DD281D">
        <w:rPr>
          <w:rFonts w:ascii="Times New Roman" w:hAnsi="Times New Roman" w:cs="Times New Roman"/>
          <w:color w:val="000000" w:themeColor="text1"/>
          <w:sz w:val="24"/>
          <w:szCs w:val="24"/>
        </w:rPr>
        <w:t>Aynı zamanda bağlam 2 kavramlarla bağlamları ilişkilendirmede deney grubunda yürütülen öğretim materyalinin daha başarılı olduğunun ortaya çıktığı sorudur.</w:t>
      </w:r>
      <w:proofErr w:type="gramEnd"/>
      <w:r w:rsidR="000A3441" w:rsidRPr="00DD281D">
        <w:rPr>
          <w:rFonts w:ascii="Times New Roman" w:hAnsi="Times New Roman" w:cs="Times New Roman"/>
          <w:color w:val="000000" w:themeColor="text1"/>
          <w:sz w:val="24"/>
          <w:szCs w:val="24"/>
        </w:rPr>
        <w:t xml:space="preserve"> Çünkü kontrol grubunun son ve gecikmiş test sonuçları incelendiğinde bağlam 1'de görülen başkası </w:t>
      </w:r>
      <w:r w:rsidR="000A3441" w:rsidRPr="00434A24">
        <w:rPr>
          <w:rFonts w:ascii="Times New Roman" w:hAnsi="Times New Roman" w:cs="Times New Roman"/>
          <w:i/>
          <w:color w:val="000000" w:themeColor="text1"/>
          <w:sz w:val="24"/>
          <w:szCs w:val="24"/>
        </w:rPr>
        <w:t>tarafından yapılma – tekrar geri getirme veya getirememe – tanecik artması, azalması ve ölmesi</w:t>
      </w:r>
      <w:r w:rsidR="000A3441" w:rsidRPr="00DD281D">
        <w:rPr>
          <w:rFonts w:ascii="Times New Roman" w:hAnsi="Times New Roman" w:cs="Times New Roman"/>
          <w:color w:val="000000" w:themeColor="text1"/>
          <w:sz w:val="24"/>
          <w:szCs w:val="24"/>
        </w:rPr>
        <w:t xml:space="preserve"> gibi düşüncelere rastlanmaktadır. Bu genellemelere ek olarak hem deney grubunda hem de kontrol grubunda ise </w:t>
      </w:r>
      <w:r>
        <w:rPr>
          <w:rFonts w:ascii="Times New Roman" w:hAnsi="Times New Roman" w:cs="Times New Roman"/>
          <w:i/>
          <w:color w:val="000000" w:themeColor="text1"/>
          <w:sz w:val="24"/>
          <w:szCs w:val="24"/>
        </w:rPr>
        <w:t>z</w:t>
      </w:r>
      <w:r w:rsidR="000A3441" w:rsidRPr="00DD281D">
        <w:rPr>
          <w:rFonts w:ascii="Times New Roman" w:hAnsi="Times New Roman" w:cs="Times New Roman"/>
          <w:i/>
          <w:color w:val="000000" w:themeColor="text1"/>
          <w:sz w:val="24"/>
          <w:szCs w:val="24"/>
        </w:rPr>
        <w:t>ehir kimyasal bir madde olduğu için ze</w:t>
      </w:r>
      <w:r>
        <w:rPr>
          <w:rFonts w:ascii="Times New Roman" w:hAnsi="Times New Roman" w:cs="Times New Roman"/>
          <w:i/>
          <w:color w:val="000000" w:themeColor="text1"/>
          <w:sz w:val="24"/>
          <w:szCs w:val="24"/>
        </w:rPr>
        <w:t>hirlenme de kimyasal değişmedir</w:t>
      </w:r>
      <w:r w:rsidR="000A3441" w:rsidRPr="00DD281D">
        <w:rPr>
          <w:rFonts w:ascii="Times New Roman" w:hAnsi="Times New Roman" w:cs="Times New Roman"/>
          <w:i/>
          <w:color w:val="000000" w:themeColor="text1"/>
          <w:sz w:val="24"/>
          <w:szCs w:val="24"/>
        </w:rPr>
        <w:t xml:space="preserve"> </w:t>
      </w:r>
      <w:r w:rsidR="000A3441" w:rsidRPr="00DD281D">
        <w:rPr>
          <w:rFonts w:ascii="Times New Roman" w:hAnsi="Times New Roman" w:cs="Times New Roman"/>
          <w:color w:val="000000" w:themeColor="text1"/>
          <w:sz w:val="24"/>
          <w:szCs w:val="24"/>
        </w:rPr>
        <w:t>ve</w:t>
      </w:r>
      <w:r>
        <w:rPr>
          <w:rFonts w:ascii="Times New Roman" w:hAnsi="Times New Roman" w:cs="Times New Roman"/>
          <w:i/>
          <w:color w:val="000000" w:themeColor="text1"/>
          <w:sz w:val="24"/>
          <w:szCs w:val="24"/>
        </w:rPr>
        <w:t xml:space="preserve"> k</w:t>
      </w:r>
      <w:r w:rsidR="000A3441" w:rsidRPr="00DD281D">
        <w:rPr>
          <w:rFonts w:ascii="Times New Roman" w:hAnsi="Times New Roman" w:cs="Times New Roman"/>
          <w:i/>
          <w:color w:val="000000" w:themeColor="text1"/>
          <w:sz w:val="24"/>
          <w:szCs w:val="24"/>
        </w:rPr>
        <w:t>imyasal maddelerden elde ed</w:t>
      </w:r>
      <w:r>
        <w:rPr>
          <w:rFonts w:ascii="Times New Roman" w:hAnsi="Times New Roman" w:cs="Times New Roman"/>
          <w:i/>
          <w:color w:val="000000" w:themeColor="text1"/>
          <w:sz w:val="24"/>
          <w:szCs w:val="24"/>
        </w:rPr>
        <w:t>ildiği için kimyasal değişmedir</w:t>
      </w:r>
      <w:r w:rsidR="000A3441" w:rsidRPr="00DD281D">
        <w:rPr>
          <w:rFonts w:ascii="Times New Roman" w:hAnsi="Times New Roman" w:cs="Times New Roman"/>
          <w:i/>
          <w:color w:val="000000" w:themeColor="text1"/>
          <w:sz w:val="24"/>
          <w:szCs w:val="24"/>
        </w:rPr>
        <w:t xml:space="preserve"> </w:t>
      </w:r>
      <w:r w:rsidR="000A3441" w:rsidRPr="00DD281D">
        <w:rPr>
          <w:rFonts w:ascii="Times New Roman" w:hAnsi="Times New Roman" w:cs="Times New Roman"/>
          <w:color w:val="000000" w:themeColor="text1"/>
          <w:sz w:val="24"/>
          <w:szCs w:val="24"/>
        </w:rPr>
        <w:t xml:space="preserve">alternatif kavramaları ortaya çıkmıştır. </w:t>
      </w:r>
      <w:proofErr w:type="gramStart"/>
      <w:r w:rsidR="000A3441" w:rsidRPr="00DD281D">
        <w:rPr>
          <w:rFonts w:ascii="Times New Roman" w:hAnsi="Times New Roman" w:cs="Times New Roman"/>
          <w:color w:val="000000" w:themeColor="text1"/>
          <w:sz w:val="24"/>
          <w:szCs w:val="24"/>
        </w:rPr>
        <w:t>Maddelerin insan sağlığına zararı olma durumunu göz önünde bulundurarak maddede meydana gelen değişimi belirlemek istemeleri günlük hayatımızda kullandığımız kimyasal madde kelimesinden kaynaklanı</w:t>
      </w:r>
      <w:r>
        <w:rPr>
          <w:rFonts w:ascii="Times New Roman" w:hAnsi="Times New Roman" w:cs="Times New Roman"/>
          <w:color w:val="000000" w:themeColor="text1"/>
          <w:sz w:val="24"/>
          <w:szCs w:val="24"/>
        </w:rPr>
        <w:t>yor olabilir.</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Yine bağlam 1'de </w:t>
      </w:r>
      <w:r w:rsidR="000A3441" w:rsidRPr="00434A24">
        <w:rPr>
          <w:rFonts w:ascii="Times New Roman" w:hAnsi="Times New Roman" w:cs="Times New Roman"/>
          <w:i/>
          <w:color w:val="000000" w:themeColor="text1"/>
          <w:sz w:val="24"/>
          <w:szCs w:val="24"/>
        </w:rPr>
        <w:t>Bir madde buharlaşırk</w:t>
      </w:r>
      <w:r>
        <w:rPr>
          <w:rFonts w:ascii="Times New Roman" w:hAnsi="Times New Roman" w:cs="Times New Roman"/>
          <w:i/>
          <w:color w:val="000000" w:themeColor="text1"/>
          <w:sz w:val="24"/>
          <w:szCs w:val="24"/>
        </w:rPr>
        <w:t>en kimyasal bir maddeye dönüşür,</w:t>
      </w:r>
      <w:r w:rsidR="000A3441" w:rsidRPr="00434A2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b</w:t>
      </w:r>
      <w:r w:rsidR="000A3441" w:rsidRPr="00434A24">
        <w:rPr>
          <w:rFonts w:ascii="Times New Roman" w:hAnsi="Times New Roman" w:cs="Times New Roman"/>
          <w:i/>
          <w:color w:val="000000" w:themeColor="text1"/>
          <w:sz w:val="24"/>
          <w:szCs w:val="24"/>
        </w:rPr>
        <w:t>u yüzden kimyasal değişmedi</w:t>
      </w:r>
      <w:r w:rsidRPr="00434A24">
        <w:rPr>
          <w:rFonts w:ascii="Times New Roman" w:hAnsi="Times New Roman" w:cs="Times New Roman"/>
          <w:i/>
          <w:color w:val="000000" w:themeColor="text1"/>
          <w:sz w:val="24"/>
          <w:szCs w:val="24"/>
        </w:rPr>
        <w:t>r</w:t>
      </w:r>
      <w:r w:rsidR="000A3441" w:rsidRPr="00434A24">
        <w:rPr>
          <w:rFonts w:ascii="Times New Roman" w:hAnsi="Times New Roman" w:cs="Times New Roman"/>
          <w:i/>
          <w:color w:val="000000" w:themeColor="text1"/>
          <w:sz w:val="24"/>
          <w:szCs w:val="24"/>
        </w:rPr>
        <w:t>,</w:t>
      </w:r>
      <w:r w:rsidR="000A3441" w:rsidRPr="00DD28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000A3441" w:rsidRPr="00DD281D">
        <w:rPr>
          <w:rFonts w:ascii="Times New Roman" w:hAnsi="Times New Roman" w:cs="Times New Roman"/>
          <w:i/>
          <w:color w:val="000000" w:themeColor="text1"/>
          <w:sz w:val="24"/>
          <w:szCs w:val="24"/>
        </w:rPr>
        <w:t>çine kimyasal bir madde konulmadan olduğu için fiziksel değişmedir”</w:t>
      </w:r>
      <w:r w:rsidR="000A3441" w:rsidRPr="00DD281D">
        <w:rPr>
          <w:rFonts w:ascii="Times New Roman" w:hAnsi="Times New Roman" w:cs="Times New Roman"/>
          <w:color w:val="000000" w:themeColor="text1"/>
          <w:sz w:val="24"/>
          <w:szCs w:val="24"/>
        </w:rPr>
        <w:t xml:space="preserve"> ve </w:t>
      </w:r>
      <w:r>
        <w:rPr>
          <w:rFonts w:ascii="Times New Roman" w:hAnsi="Times New Roman" w:cs="Times New Roman"/>
          <w:color w:val="000000" w:themeColor="text1"/>
          <w:sz w:val="24"/>
          <w:szCs w:val="24"/>
        </w:rPr>
        <w:t>a</w:t>
      </w:r>
      <w:r w:rsidR="000A3441" w:rsidRPr="00DD281D">
        <w:rPr>
          <w:rFonts w:ascii="Times New Roman" w:hAnsi="Times New Roman" w:cs="Times New Roman"/>
          <w:i/>
          <w:color w:val="000000" w:themeColor="text1"/>
          <w:sz w:val="24"/>
          <w:szCs w:val="24"/>
        </w:rPr>
        <w:t>ğacı kimyasal bir madde yaktığı için kimyasal değişmedir</w:t>
      </w:r>
      <w:r w:rsidR="000A3441" w:rsidRPr="00DD281D">
        <w:rPr>
          <w:rFonts w:ascii="Times New Roman" w:hAnsi="Times New Roman" w:cs="Times New Roman"/>
          <w:color w:val="000000" w:themeColor="text1"/>
          <w:sz w:val="24"/>
          <w:szCs w:val="24"/>
        </w:rPr>
        <w:t xml:space="preserve"> alternatif kavramalarına rastlanmıştır.</w:t>
      </w:r>
      <w:proofErr w:type="gramEnd"/>
      <w:r w:rsidR="000A3441" w:rsidRPr="00DD281D">
        <w:rPr>
          <w:rFonts w:ascii="Times New Roman" w:hAnsi="Times New Roman" w:cs="Times New Roman"/>
          <w:color w:val="000000" w:themeColor="text1"/>
          <w:sz w:val="24"/>
          <w:szCs w:val="24"/>
        </w:rPr>
        <w:t xml:space="preserve"> Tespit edilen bu alternatif kavramalar günlük yaşantımızın ve çevrenin bilimsel bilgilerin kavranmasında ne </w:t>
      </w:r>
      <w:proofErr w:type="gramStart"/>
      <w:r w:rsidR="000A3441" w:rsidRPr="00DD281D">
        <w:rPr>
          <w:rFonts w:ascii="Times New Roman" w:hAnsi="Times New Roman" w:cs="Times New Roman"/>
          <w:color w:val="000000" w:themeColor="text1"/>
          <w:sz w:val="24"/>
          <w:szCs w:val="24"/>
        </w:rPr>
        <w:t>kadar</w:t>
      </w:r>
      <w:proofErr w:type="gramEnd"/>
      <w:r w:rsidR="000A3441" w:rsidRPr="00DD281D">
        <w:rPr>
          <w:rFonts w:ascii="Times New Roman" w:hAnsi="Times New Roman" w:cs="Times New Roman"/>
          <w:color w:val="000000" w:themeColor="text1"/>
          <w:sz w:val="24"/>
          <w:szCs w:val="24"/>
        </w:rPr>
        <w:t xml:space="preserve"> etkili olduğunun bir göstergesidir. </w:t>
      </w:r>
    </w:p>
    <w:p w:rsidR="00A56671" w:rsidRPr="00DD281D" w:rsidRDefault="00434A24" w:rsidP="00673FE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A56671" w:rsidRPr="00DD281D">
        <w:rPr>
          <w:rFonts w:ascii="Times New Roman" w:hAnsi="Times New Roman" w:cs="Times New Roman"/>
          <w:color w:val="000000" w:themeColor="text1"/>
          <w:sz w:val="24"/>
          <w:szCs w:val="24"/>
        </w:rPr>
        <w:t xml:space="preserve">Ders kitabında yer alan ve uygulama öğretmeninin ifade ettiği alternatif kavrama kontrol grubundaki öğrencilerde ipeğin salgılanması (üretilmesi) olayında </w:t>
      </w:r>
      <w:r>
        <w:rPr>
          <w:rFonts w:ascii="Times New Roman" w:hAnsi="Times New Roman" w:cs="Times New Roman"/>
          <w:i/>
          <w:color w:val="000000" w:themeColor="text1"/>
          <w:sz w:val="24"/>
          <w:szCs w:val="24"/>
        </w:rPr>
        <w:t>m</w:t>
      </w:r>
      <w:r w:rsidR="00A56671" w:rsidRPr="00DD281D">
        <w:rPr>
          <w:rFonts w:ascii="Times New Roman" w:hAnsi="Times New Roman" w:cs="Times New Roman"/>
          <w:i/>
          <w:color w:val="000000" w:themeColor="text1"/>
          <w:sz w:val="24"/>
          <w:szCs w:val="24"/>
        </w:rPr>
        <w:t>adde eski haline tekrar dönemeyeceği için kimyasal değişmedir</w:t>
      </w:r>
      <w:r w:rsidR="00A56671" w:rsidRPr="00DD281D">
        <w:rPr>
          <w:rFonts w:ascii="Times New Roman" w:hAnsi="Times New Roman" w:cs="Times New Roman"/>
          <w:color w:val="000000" w:themeColor="text1"/>
          <w:sz w:val="24"/>
          <w:szCs w:val="24"/>
        </w:rPr>
        <w:t xml:space="preserve">, ağın örülmesi olayında </w:t>
      </w:r>
      <w:r>
        <w:rPr>
          <w:rFonts w:ascii="Times New Roman" w:hAnsi="Times New Roman" w:cs="Times New Roman"/>
          <w:color w:val="000000" w:themeColor="text1"/>
          <w:sz w:val="24"/>
          <w:szCs w:val="24"/>
        </w:rPr>
        <w:t>t</w:t>
      </w:r>
      <w:r>
        <w:rPr>
          <w:rFonts w:ascii="Times New Roman" w:hAnsi="Times New Roman" w:cs="Times New Roman"/>
          <w:i/>
          <w:color w:val="000000" w:themeColor="text1"/>
          <w:sz w:val="24"/>
          <w:szCs w:val="24"/>
        </w:rPr>
        <w:t>ekrar eski haline dönemez, b</w:t>
      </w:r>
      <w:r w:rsidR="00A56671" w:rsidRPr="00DD281D">
        <w:rPr>
          <w:rFonts w:ascii="Times New Roman" w:hAnsi="Times New Roman" w:cs="Times New Roman"/>
          <w:i/>
          <w:color w:val="000000" w:themeColor="text1"/>
          <w:sz w:val="24"/>
          <w:szCs w:val="24"/>
        </w:rPr>
        <w:t>u yüzden kimyasal değişmedi</w:t>
      </w:r>
      <w:r>
        <w:rPr>
          <w:rFonts w:ascii="Times New Roman" w:hAnsi="Times New Roman" w:cs="Times New Roman"/>
          <w:i/>
          <w:color w:val="000000" w:themeColor="text1"/>
          <w:sz w:val="24"/>
          <w:szCs w:val="24"/>
        </w:rPr>
        <w:t>r</w:t>
      </w:r>
      <w:r w:rsidR="00A56671" w:rsidRPr="00DD281D">
        <w:rPr>
          <w:rFonts w:ascii="Times New Roman" w:hAnsi="Times New Roman" w:cs="Times New Roman"/>
          <w:color w:val="000000" w:themeColor="text1"/>
          <w:sz w:val="24"/>
          <w:szCs w:val="24"/>
        </w:rPr>
        <w:t xml:space="preserve">, zehirlenme olayında </w:t>
      </w:r>
      <w:r>
        <w:rPr>
          <w:rFonts w:ascii="Times New Roman" w:hAnsi="Times New Roman" w:cs="Times New Roman"/>
          <w:i/>
          <w:color w:val="000000" w:themeColor="text1"/>
          <w:sz w:val="24"/>
          <w:szCs w:val="24"/>
        </w:rPr>
        <w:t>i</w:t>
      </w:r>
      <w:r w:rsidR="00A56671" w:rsidRPr="00DD281D">
        <w:rPr>
          <w:rFonts w:ascii="Times New Roman" w:hAnsi="Times New Roman" w:cs="Times New Roman"/>
          <w:i/>
          <w:color w:val="000000" w:themeColor="text1"/>
          <w:sz w:val="24"/>
          <w:szCs w:val="24"/>
        </w:rPr>
        <w:t>nsan zehirlendiğinde tedavi olab</w:t>
      </w:r>
      <w:r w:rsidR="001B727D">
        <w:rPr>
          <w:rFonts w:ascii="Times New Roman" w:hAnsi="Times New Roman" w:cs="Times New Roman"/>
          <w:i/>
          <w:color w:val="000000" w:themeColor="text1"/>
          <w:sz w:val="24"/>
          <w:szCs w:val="24"/>
        </w:rPr>
        <w:t>ildiği için fiziksel değişmedir</w:t>
      </w:r>
      <w:r w:rsidR="00A56671" w:rsidRPr="00DD281D">
        <w:rPr>
          <w:rFonts w:ascii="Times New Roman" w:hAnsi="Times New Roman" w:cs="Times New Roman"/>
          <w:i/>
          <w:color w:val="000000" w:themeColor="text1"/>
          <w:sz w:val="24"/>
          <w:szCs w:val="24"/>
        </w:rPr>
        <w:t xml:space="preserve"> </w:t>
      </w:r>
      <w:r w:rsidR="00A56671" w:rsidRPr="00DD281D">
        <w:rPr>
          <w:rFonts w:ascii="Times New Roman" w:hAnsi="Times New Roman" w:cs="Times New Roman"/>
          <w:color w:val="000000" w:themeColor="text1"/>
          <w:sz w:val="24"/>
          <w:szCs w:val="24"/>
        </w:rPr>
        <w:t>ve</w:t>
      </w:r>
      <w:r>
        <w:rPr>
          <w:rFonts w:ascii="Times New Roman" w:hAnsi="Times New Roman" w:cs="Times New Roman"/>
          <w:i/>
          <w:color w:val="000000" w:themeColor="text1"/>
          <w:sz w:val="24"/>
          <w:szCs w:val="24"/>
        </w:rPr>
        <w:t xml:space="preserve"> zehri geri çıkarabiliriz, b</w:t>
      </w:r>
      <w:r w:rsidR="00A56671" w:rsidRPr="00DD281D">
        <w:rPr>
          <w:rFonts w:ascii="Times New Roman" w:hAnsi="Times New Roman" w:cs="Times New Roman"/>
          <w:i/>
          <w:color w:val="000000" w:themeColor="text1"/>
          <w:sz w:val="24"/>
          <w:szCs w:val="24"/>
        </w:rPr>
        <w:t>u yüzden fiziksel değişmedir</w:t>
      </w:r>
      <w:r w:rsidR="00A56671" w:rsidRPr="00DD281D">
        <w:rPr>
          <w:rFonts w:ascii="Times New Roman" w:hAnsi="Times New Roman" w:cs="Times New Roman"/>
          <w:color w:val="000000" w:themeColor="text1"/>
          <w:sz w:val="24"/>
          <w:szCs w:val="24"/>
        </w:rPr>
        <w:t xml:space="preserve"> alternatif kavramalarının ortaya çıkmasına neden olmuştur. </w:t>
      </w:r>
      <w:proofErr w:type="gramStart"/>
      <w:r w:rsidR="00A56671" w:rsidRPr="00DD281D">
        <w:rPr>
          <w:rFonts w:ascii="Times New Roman" w:hAnsi="Times New Roman" w:cs="Times New Roman"/>
          <w:color w:val="000000" w:themeColor="text1"/>
          <w:sz w:val="24"/>
          <w:szCs w:val="24"/>
        </w:rPr>
        <w:t>Bu yüzden öğretmenlerin güncel bilgileri takip etmesi önemlidir.</w:t>
      </w:r>
      <w:proofErr w:type="gramEnd"/>
    </w:p>
    <w:p w:rsidR="000A7069" w:rsidRPr="00DD281D" w:rsidRDefault="00AD4803" w:rsidP="00A454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A7069" w:rsidRPr="00DD281D">
        <w:rPr>
          <w:rFonts w:ascii="Times New Roman" w:hAnsi="Times New Roman" w:cs="Times New Roman"/>
          <w:sz w:val="24"/>
          <w:szCs w:val="24"/>
        </w:rPr>
        <w:t xml:space="preserve">Bağlam 1 ve 2'ye verilen yanıtlar incelendiğinde her iki grupta da alternatif kavrama içeren ilişkilendirme yapan öğrencilerin bir kısmının, </w:t>
      </w:r>
      <w:r w:rsidR="000A7069" w:rsidRPr="00434A24">
        <w:rPr>
          <w:rFonts w:ascii="Times New Roman" w:hAnsi="Times New Roman" w:cs="Times New Roman"/>
          <w:i/>
          <w:sz w:val="24"/>
          <w:szCs w:val="24"/>
        </w:rPr>
        <w:t>birisi tarafından müdahale edilme – kendiliğinden olma</w:t>
      </w:r>
      <w:r w:rsidR="000A7069" w:rsidRPr="00DD281D">
        <w:rPr>
          <w:rFonts w:ascii="Times New Roman" w:hAnsi="Times New Roman" w:cs="Times New Roman"/>
          <w:sz w:val="24"/>
          <w:szCs w:val="24"/>
        </w:rPr>
        <w:t xml:space="preserve"> gibi durumları göz önünde bulundurarak maddede meydana gelen değişimleri açıklamaya çalıştıkları tespit edilmiştir.</w:t>
      </w:r>
      <w:proofErr w:type="gramEnd"/>
      <w:r w:rsidR="000A7069" w:rsidRPr="00DD281D">
        <w:rPr>
          <w:rFonts w:ascii="Times New Roman" w:hAnsi="Times New Roman" w:cs="Times New Roman"/>
          <w:sz w:val="24"/>
          <w:szCs w:val="24"/>
        </w:rPr>
        <w:t xml:space="preserve"> </w:t>
      </w:r>
      <w:proofErr w:type="gramStart"/>
      <w:r w:rsidR="000A7069" w:rsidRPr="00DD281D">
        <w:rPr>
          <w:rFonts w:ascii="Times New Roman" w:hAnsi="Times New Roman" w:cs="Times New Roman"/>
          <w:sz w:val="24"/>
          <w:szCs w:val="24"/>
        </w:rPr>
        <w:t>Bu düşüncelerde yine çevrenin etkisiyle olaşan genellemelerden kaynaklandığı söylenebilir.</w:t>
      </w:r>
      <w:proofErr w:type="gramEnd"/>
      <w:r w:rsidR="000A7069" w:rsidRPr="00DD281D">
        <w:rPr>
          <w:rFonts w:ascii="Times New Roman" w:hAnsi="Times New Roman" w:cs="Times New Roman"/>
          <w:sz w:val="24"/>
          <w:szCs w:val="24"/>
        </w:rPr>
        <w:t xml:space="preserve"> </w:t>
      </w:r>
      <w:proofErr w:type="gramStart"/>
      <w:r w:rsidR="000A7069" w:rsidRPr="00DD281D">
        <w:rPr>
          <w:rFonts w:ascii="Times New Roman" w:hAnsi="Times New Roman" w:cs="Times New Roman"/>
          <w:sz w:val="24"/>
          <w:szCs w:val="24"/>
        </w:rPr>
        <w:t>Çünkü ağaçların yanması olayında insanların ağaçlara zarar verdiğini düşünmeleri insanların dışarıdan bir etki olduğunu ve dışarıdan bir etki olduğunda kimyasal değişme olacağını düşünmelerine neden olmuş olabilir.</w:t>
      </w:r>
      <w:proofErr w:type="gramEnd"/>
      <w:r w:rsidR="000A7069" w:rsidRPr="00DD281D">
        <w:rPr>
          <w:rFonts w:ascii="Times New Roman" w:hAnsi="Times New Roman" w:cs="Times New Roman"/>
          <w:sz w:val="24"/>
          <w:szCs w:val="24"/>
        </w:rPr>
        <w:t xml:space="preserve"> </w:t>
      </w:r>
      <w:proofErr w:type="gramStart"/>
      <w:r w:rsidR="000A7069" w:rsidRPr="00DD281D">
        <w:rPr>
          <w:rFonts w:ascii="Times New Roman" w:hAnsi="Times New Roman" w:cs="Times New Roman"/>
          <w:sz w:val="24"/>
          <w:szCs w:val="24"/>
        </w:rPr>
        <w:t xml:space="preserve">Çünkü ipeğin salgılanması ve ağın örülmesinde </w:t>
      </w:r>
      <w:r w:rsidR="000A7069" w:rsidRPr="00DD281D">
        <w:rPr>
          <w:rFonts w:ascii="Times New Roman" w:hAnsi="Times New Roman" w:cs="Times New Roman"/>
          <w:i/>
          <w:sz w:val="24"/>
          <w:szCs w:val="24"/>
        </w:rPr>
        <w:t>örümcek yaptığı için fiziksel değişmedir</w:t>
      </w:r>
      <w:r w:rsidR="000A7069" w:rsidRPr="00DD281D">
        <w:rPr>
          <w:rFonts w:ascii="Times New Roman" w:hAnsi="Times New Roman" w:cs="Times New Roman"/>
          <w:sz w:val="24"/>
          <w:szCs w:val="24"/>
        </w:rPr>
        <w:t xml:space="preserve"> alternatif kavraması yer almaktadır.</w:t>
      </w:r>
      <w:proofErr w:type="gramEnd"/>
      <w:r w:rsidR="000A7069" w:rsidRPr="00DD281D">
        <w:rPr>
          <w:rFonts w:ascii="Times New Roman" w:hAnsi="Times New Roman" w:cs="Times New Roman"/>
          <w:sz w:val="24"/>
          <w:szCs w:val="24"/>
        </w:rPr>
        <w:t xml:space="preserve"> </w:t>
      </w:r>
      <w:proofErr w:type="gramStart"/>
      <w:r w:rsidR="000A7069" w:rsidRPr="00DD281D">
        <w:rPr>
          <w:rFonts w:ascii="Times New Roman" w:hAnsi="Times New Roman" w:cs="Times New Roman"/>
          <w:sz w:val="24"/>
          <w:szCs w:val="24"/>
        </w:rPr>
        <w:t>Öğrencilerin bağlamların kavramlarla olan ilişkisini çözmek için alternatif kavramalara yönelmiş oldukları görülmektedir.</w:t>
      </w:r>
      <w:proofErr w:type="gramEnd"/>
      <w:r w:rsidR="000A7069" w:rsidRPr="00DD281D">
        <w:rPr>
          <w:rFonts w:ascii="Times New Roman" w:hAnsi="Times New Roman" w:cs="Times New Roman"/>
          <w:sz w:val="24"/>
          <w:szCs w:val="24"/>
        </w:rPr>
        <w:t xml:space="preserve"> </w:t>
      </w:r>
      <w:proofErr w:type="gramStart"/>
      <w:r w:rsidR="000A7069" w:rsidRPr="00DD281D">
        <w:rPr>
          <w:rFonts w:ascii="Times New Roman" w:hAnsi="Times New Roman" w:cs="Times New Roman"/>
          <w:sz w:val="24"/>
          <w:szCs w:val="24"/>
        </w:rPr>
        <w:t>Bu yüzden gerçekleştirilecek olan öğretimlerin bağlamlar çerçevesinde gerçekleşmesi öğrencilerin çevrelerinde meydana gelen olayları daha iyi anlamalarına ve yorumlamalarına neden olacaktır.</w:t>
      </w:r>
      <w:proofErr w:type="gramEnd"/>
      <w:r w:rsidR="000A7069" w:rsidRPr="00DD281D">
        <w:rPr>
          <w:rFonts w:ascii="Times New Roman" w:hAnsi="Times New Roman" w:cs="Times New Roman"/>
          <w:sz w:val="24"/>
          <w:szCs w:val="24"/>
        </w:rPr>
        <w:t xml:space="preserve"> </w:t>
      </w:r>
      <w:proofErr w:type="gramStart"/>
      <w:r w:rsidR="000A7069" w:rsidRPr="00DD281D">
        <w:rPr>
          <w:rFonts w:ascii="Times New Roman" w:hAnsi="Times New Roman" w:cs="Times New Roman"/>
          <w:sz w:val="24"/>
          <w:szCs w:val="24"/>
        </w:rPr>
        <w:t>Bağlam temelli öğrenmenin savunduğu gibi alternatif kavramaların bilimsel bilgilerle değiştirilmesi için günlük hayatla ilişkilendirmeye vurgu yapılması ve bağlamların öğrenilecek kavramlarla ilişkilendirilerek açıklanması önemlidir (Gilbert, 2006).</w:t>
      </w:r>
      <w:proofErr w:type="gramEnd"/>
    </w:p>
    <w:p w:rsidR="00A56671" w:rsidRPr="00DD281D" w:rsidRDefault="00A454DB" w:rsidP="00DD281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A56671" w:rsidRPr="00DD281D">
        <w:rPr>
          <w:rFonts w:ascii="Times New Roman" w:hAnsi="Times New Roman" w:cs="Times New Roman"/>
          <w:color w:val="000000" w:themeColor="text1"/>
          <w:sz w:val="24"/>
          <w:szCs w:val="24"/>
        </w:rPr>
        <w:t xml:space="preserve">Son mülakat sonuçları incelendiğinde deney grubundan gerek üst ve orta gerekse alt gruptan olan öğrencilerin verilen olayları neden fiziksel ve kimyasal değişme olduklarını </w:t>
      </w:r>
      <w:r w:rsidR="00A56671" w:rsidRPr="00DD281D">
        <w:rPr>
          <w:rFonts w:ascii="Times New Roman" w:hAnsi="Times New Roman" w:cs="Times New Roman"/>
          <w:color w:val="000000" w:themeColor="text1"/>
          <w:sz w:val="24"/>
          <w:szCs w:val="24"/>
        </w:rPr>
        <w:lastRenderedPageBreak/>
        <w:t>açıklayabildikleri görülmektedir.</w:t>
      </w:r>
      <w:proofErr w:type="gramEnd"/>
      <w:r w:rsidR="00A56671" w:rsidRPr="00DD281D">
        <w:rPr>
          <w:rFonts w:ascii="Times New Roman" w:hAnsi="Times New Roman" w:cs="Times New Roman"/>
          <w:color w:val="000000" w:themeColor="text1"/>
          <w:sz w:val="24"/>
          <w:szCs w:val="24"/>
        </w:rPr>
        <w:t xml:space="preserve"> </w:t>
      </w:r>
      <w:proofErr w:type="gramStart"/>
      <w:r w:rsidR="00A56671" w:rsidRPr="00DD281D">
        <w:rPr>
          <w:rFonts w:ascii="Times New Roman" w:hAnsi="Times New Roman" w:cs="Times New Roman"/>
          <w:color w:val="000000" w:themeColor="text1"/>
          <w:sz w:val="24"/>
          <w:szCs w:val="24"/>
        </w:rPr>
        <w:t>Fakat kontrol grubu öğrencilerin de öğretim sonrası bazı alternatif kavramaların olduğu tespit edilmiştir.</w:t>
      </w:r>
      <w:proofErr w:type="gramEnd"/>
      <w:r w:rsidR="00A56671" w:rsidRPr="00DD281D">
        <w:rPr>
          <w:rFonts w:ascii="Times New Roman" w:hAnsi="Times New Roman" w:cs="Times New Roman"/>
          <w:color w:val="000000" w:themeColor="text1"/>
          <w:sz w:val="24"/>
          <w:szCs w:val="24"/>
        </w:rPr>
        <w:t xml:space="preserve"> </w:t>
      </w:r>
      <w:proofErr w:type="gramStart"/>
      <w:r w:rsidR="00A56671" w:rsidRPr="00DD281D">
        <w:rPr>
          <w:rFonts w:ascii="Times New Roman" w:hAnsi="Times New Roman" w:cs="Times New Roman"/>
          <w:color w:val="000000" w:themeColor="text1"/>
          <w:sz w:val="24"/>
          <w:szCs w:val="24"/>
        </w:rPr>
        <w:t>Bu öğrenciler dışarıdan olaylara dışarıdan bir etki olma durumunu göz önünde bulundurarak maddede meydana gelen değişimleri sınıflamaya çalışmışlardır.</w:t>
      </w:r>
      <w:proofErr w:type="gramEnd"/>
      <w:r w:rsidR="00A56671" w:rsidRPr="00DD281D">
        <w:rPr>
          <w:rFonts w:ascii="Times New Roman" w:hAnsi="Times New Roman" w:cs="Times New Roman"/>
          <w:color w:val="000000" w:themeColor="text1"/>
          <w:sz w:val="24"/>
          <w:szCs w:val="24"/>
        </w:rPr>
        <w:t xml:space="preserve"> </w:t>
      </w:r>
      <w:proofErr w:type="gramStart"/>
      <w:r w:rsidR="00A56671" w:rsidRPr="00DD281D">
        <w:rPr>
          <w:rFonts w:ascii="Times New Roman" w:hAnsi="Times New Roman" w:cs="Times New Roman"/>
          <w:color w:val="000000" w:themeColor="text1"/>
          <w:sz w:val="24"/>
          <w:szCs w:val="24"/>
        </w:rPr>
        <w:t>Dolayısıyla REACT stratejisine dayalı öğretimin öğrencilerin fiziksel-kimyasal değişme kavramlarının bağlamlarla ilişkilendirebilmelerini olumlu yönde etkilediği söylenebilir.</w:t>
      </w:r>
      <w:proofErr w:type="gramEnd"/>
      <w:r w:rsidR="001F569F" w:rsidRPr="00DD281D">
        <w:rPr>
          <w:rFonts w:ascii="Times New Roman" w:hAnsi="Times New Roman" w:cs="Times New Roman"/>
          <w:color w:val="000000" w:themeColor="text1"/>
          <w:sz w:val="24"/>
          <w:szCs w:val="24"/>
        </w:rPr>
        <w:t xml:space="preserve"> </w:t>
      </w:r>
      <w:proofErr w:type="gramStart"/>
      <w:r w:rsidR="001F569F" w:rsidRPr="00DD281D">
        <w:rPr>
          <w:rFonts w:ascii="Times New Roman" w:hAnsi="Times New Roman" w:cs="Times New Roman"/>
          <w:sz w:val="24"/>
          <w:szCs w:val="24"/>
        </w:rPr>
        <w:t>Çünkü bağlam temelli öğrenme ortamları karşılaşılan bir olayın veya sorunun çözümü için fen kavramlarını ve kavramlar arası ilişkileri bir araç olarak kullanır (Acar ve Yaman, 2011).</w:t>
      </w:r>
      <w:proofErr w:type="gramEnd"/>
    </w:p>
    <w:p w:rsidR="00BB1130" w:rsidRPr="00DD281D" w:rsidRDefault="00573068" w:rsidP="00995436">
      <w:pPr>
        <w:spacing w:after="0" w:line="480" w:lineRule="auto"/>
        <w:jc w:val="both"/>
        <w:rPr>
          <w:rFonts w:ascii="Times New Roman" w:hAnsi="Times New Roman" w:cs="Times New Roman"/>
          <w:b/>
          <w:sz w:val="24"/>
          <w:szCs w:val="24"/>
        </w:rPr>
      </w:pPr>
      <w:r w:rsidRPr="00DD281D">
        <w:rPr>
          <w:rFonts w:ascii="Times New Roman" w:hAnsi="Times New Roman" w:cs="Times New Roman"/>
          <w:b/>
          <w:sz w:val="24"/>
          <w:szCs w:val="24"/>
        </w:rPr>
        <w:t>Sonuç</w:t>
      </w:r>
    </w:p>
    <w:p w:rsidR="00244A64" w:rsidRPr="00DD281D" w:rsidRDefault="00995436" w:rsidP="00DD28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73068" w:rsidRPr="00DD281D">
        <w:rPr>
          <w:rFonts w:ascii="Times New Roman" w:hAnsi="Times New Roman" w:cs="Times New Roman"/>
          <w:sz w:val="24"/>
          <w:szCs w:val="24"/>
        </w:rPr>
        <w:t xml:space="preserve">REACT stratejisine göre geliştirilen öğretim materyallerinin öğrencilerin </w:t>
      </w:r>
      <w:r w:rsidR="00244A64" w:rsidRPr="00DD281D">
        <w:rPr>
          <w:rFonts w:ascii="Times New Roman" w:hAnsi="Times New Roman" w:cs="Times New Roman"/>
          <w:sz w:val="24"/>
          <w:szCs w:val="24"/>
        </w:rPr>
        <w:t>fiziksel ve kimyasal değişme</w:t>
      </w:r>
      <w:r w:rsidR="00573068" w:rsidRPr="00DD281D">
        <w:rPr>
          <w:rFonts w:ascii="Times New Roman" w:hAnsi="Times New Roman" w:cs="Times New Roman"/>
          <w:sz w:val="24"/>
          <w:szCs w:val="24"/>
        </w:rPr>
        <w:t xml:space="preserve"> kavramları</w:t>
      </w:r>
      <w:r w:rsidR="00244A64" w:rsidRPr="00DD281D">
        <w:rPr>
          <w:rFonts w:ascii="Times New Roman" w:hAnsi="Times New Roman" w:cs="Times New Roman"/>
          <w:sz w:val="24"/>
          <w:szCs w:val="24"/>
        </w:rPr>
        <w:t>nı</w:t>
      </w:r>
      <w:r w:rsidR="00573068" w:rsidRPr="00DD281D">
        <w:rPr>
          <w:rFonts w:ascii="Times New Roman" w:hAnsi="Times New Roman" w:cs="Times New Roman"/>
          <w:sz w:val="24"/>
          <w:szCs w:val="24"/>
        </w:rPr>
        <w:t xml:space="preserve"> bağlamlarla ilişkilendirebilme durumları üzerinde kontrol grubunda yürütülen etkinliklere göre daha etkili ve daha kalıcı olduğu tespit edilmiştir. </w:t>
      </w:r>
      <w:proofErr w:type="gramStart"/>
      <w:r w:rsidR="00244A64" w:rsidRPr="00DD281D">
        <w:rPr>
          <w:rFonts w:ascii="Times New Roman" w:hAnsi="Times New Roman" w:cs="Times New Roman"/>
          <w:sz w:val="24"/>
          <w:szCs w:val="24"/>
        </w:rPr>
        <w:t>Fakat</w:t>
      </w:r>
      <w:r w:rsidR="00573068" w:rsidRPr="00DD281D">
        <w:rPr>
          <w:rFonts w:ascii="Times New Roman" w:hAnsi="Times New Roman" w:cs="Times New Roman"/>
          <w:sz w:val="24"/>
          <w:szCs w:val="24"/>
        </w:rPr>
        <w:t xml:space="preserve"> edilen nitel bulgular incelendiğinde öğrencilerin tam ilişkilendirmeden daha çok kısmi ilişkilendirme yapabildikleri görülmektedir.</w:t>
      </w:r>
      <w:proofErr w:type="gramEnd"/>
      <w:r w:rsidR="00573068" w:rsidRPr="00DD281D">
        <w:rPr>
          <w:rFonts w:ascii="Times New Roman" w:hAnsi="Times New Roman" w:cs="Times New Roman"/>
          <w:sz w:val="24"/>
          <w:szCs w:val="24"/>
        </w:rPr>
        <w:t xml:space="preserve"> </w:t>
      </w:r>
      <w:proofErr w:type="gramStart"/>
      <w:r w:rsidR="00573068" w:rsidRPr="00DD281D">
        <w:rPr>
          <w:rFonts w:ascii="Times New Roman" w:hAnsi="Times New Roman" w:cs="Times New Roman"/>
          <w:sz w:val="24"/>
          <w:szCs w:val="24"/>
        </w:rPr>
        <w:t xml:space="preserve">Bu durum </w:t>
      </w:r>
      <w:r w:rsidR="00D45B42" w:rsidRPr="00DD281D">
        <w:rPr>
          <w:rFonts w:ascii="Times New Roman" w:hAnsi="Times New Roman" w:cs="Times New Roman"/>
          <w:sz w:val="24"/>
          <w:szCs w:val="24"/>
        </w:rPr>
        <w:t>öğrencilerin fiziksel ve kimyasal değişme kavramlarını makroskobik boyutta kavradıklarını göstermektedir.</w:t>
      </w:r>
      <w:proofErr w:type="gramEnd"/>
      <w:r w:rsidR="00D45B42" w:rsidRPr="00DD281D">
        <w:rPr>
          <w:rFonts w:ascii="Times New Roman" w:hAnsi="Times New Roman" w:cs="Times New Roman"/>
          <w:sz w:val="24"/>
          <w:szCs w:val="24"/>
        </w:rPr>
        <w:t xml:space="preserve"> </w:t>
      </w:r>
      <w:proofErr w:type="gramStart"/>
      <w:r w:rsidR="00244A64" w:rsidRPr="00DD281D">
        <w:rPr>
          <w:rFonts w:ascii="Times New Roman" w:hAnsi="Times New Roman" w:cs="Times New Roman"/>
          <w:sz w:val="24"/>
          <w:szCs w:val="24"/>
        </w:rPr>
        <w:t xml:space="preserve">Araştırmadan elde edilen </w:t>
      </w:r>
      <w:r w:rsidR="00D45B42" w:rsidRPr="00DD281D">
        <w:rPr>
          <w:rFonts w:ascii="Times New Roman" w:hAnsi="Times New Roman" w:cs="Times New Roman"/>
          <w:sz w:val="24"/>
          <w:szCs w:val="24"/>
        </w:rPr>
        <w:t xml:space="preserve">diğer bir sonuç ise öğrencilerin </w:t>
      </w:r>
      <w:r w:rsidR="00244A64" w:rsidRPr="00DD281D">
        <w:rPr>
          <w:rFonts w:ascii="Times New Roman" w:hAnsi="Times New Roman" w:cs="Times New Roman"/>
          <w:sz w:val="24"/>
          <w:szCs w:val="24"/>
        </w:rPr>
        <w:t>hal değiştirme olaylarında maddenin kimliğinin ve yapısının değiştiğini düşündükleri</w:t>
      </w:r>
      <w:r w:rsidR="00D45B42" w:rsidRPr="00DD281D">
        <w:rPr>
          <w:rFonts w:ascii="Times New Roman" w:hAnsi="Times New Roman" w:cs="Times New Roman"/>
          <w:sz w:val="24"/>
          <w:szCs w:val="24"/>
        </w:rPr>
        <w:t>dir.</w:t>
      </w:r>
      <w:proofErr w:type="gramEnd"/>
      <w:r w:rsidR="00244A64" w:rsidRPr="00DD281D">
        <w:rPr>
          <w:rFonts w:ascii="Times New Roman" w:hAnsi="Times New Roman" w:cs="Times New Roman"/>
          <w:sz w:val="24"/>
          <w:szCs w:val="24"/>
        </w:rPr>
        <w:t xml:space="preserve"> </w:t>
      </w:r>
      <w:proofErr w:type="gramStart"/>
      <w:r w:rsidR="00244A64" w:rsidRPr="00DD281D">
        <w:rPr>
          <w:rFonts w:ascii="Times New Roman" w:hAnsi="Times New Roman" w:cs="Times New Roman"/>
          <w:sz w:val="24"/>
          <w:szCs w:val="24"/>
        </w:rPr>
        <w:t>Aynı zamanda öğrenciler meydana gelen değişimleri</w:t>
      </w:r>
      <w:r w:rsidR="00D45B42" w:rsidRPr="00DD281D">
        <w:rPr>
          <w:rFonts w:ascii="Times New Roman" w:hAnsi="Times New Roman" w:cs="Times New Roman"/>
          <w:sz w:val="24"/>
          <w:szCs w:val="24"/>
        </w:rPr>
        <w:t>,</w:t>
      </w:r>
      <w:r w:rsidR="00244A64" w:rsidRPr="00DD281D">
        <w:rPr>
          <w:rFonts w:ascii="Times New Roman" w:hAnsi="Times New Roman" w:cs="Times New Roman"/>
          <w:sz w:val="24"/>
          <w:szCs w:val="24"/>
        </w:rPr>
        <w:t xml:space="preserve"> karşılaştıkları maddelerin yararlı ve zararlı olmasıyla</w:t>
      </w:r>
      <w:r w:rsidR="001C043A" w:rsidRPr="00DD281D">
        <w:rPr>
          <w:rFonts w:ascii="Times New Roman" w:hAnsi="Times New Roman" w:cs="Times New Roman"/>
          <w:sz w:val="24"/>
          <w:szCs w:val="24"/>
        </w:rPr>
        <w:t xml:space="preserve">, birisi tarafından müdahale edilme veya kendiliğinden olma, </w:t>
      </w:r>
      <w:r w:rsidR="001C043A" w:rsidRPr="00DD281D">
        <w:rPr>
          <w:rFonts w:ascii="Times New Roman" w:hAnsi="Times New Roman" w:cs="Times New Roman"/>
          <w:color w:val="000000" w:themeColor="text1"/>
          <w:sz w:val="24"/>
          <w:szCs w:val="24"/>
        </w:rPr>
        <w:t>tekrar geri getirme</w:t>
      </w:r>
      <w:r w:rsidR="00244A64" w:rsidRPr="00DD281D">
        <w:rPr>
          <w:rFonts w:ascii="Times New Roman" w:hAnsi="Times New Roman" w:cs="Times New Roman"/>
          <w:sz w:val="24"/>
          <w:szCs w:val="24"/>
        </w:rPr>
        <w:t xml:space="preserve"> </w:t>
      </w:r>
      <w:r w:rsidR="001C043A" w:rsidRPr="00DD281D">
        <w:rPr>
          <w:rFonts w:ascii="Times New Roman" w:hAnsi="Times New Roman" w:cs="Times New Roman"/>
          <w:sz w:val="24"/>
          <w:szCs w:val="24"/>
        </w:rPr>
        <w:t xml:space="preserve">gibi özelliklerle </w:t>
      </w:r>
      <w:r w:rsidR="00244A64" w:rsidRPr="00DD281D">
        <w:rPr>
          <w:rFonts w:ascii="Times New Roman" w:hAnsi="Times New Roman" w:cs="Times New Roman"/>
          <w:sz w:val="24"/>
          <w:szCs w:val="24"/>
        </w:rPr>
        <w:t>ilişkilendirmekte</w:t>
      </w:r>
      <w:r w:rsidR="001C043A" w:rsidRPr="00DD281D">
        <w:rPr>
          <w:rFonts w:ascii="Times New Roman" w:hAnsi="Times New Roman" w:cs="Times New Roman"/>
          <w:sz w:val="24"/>
          <w:szCs w:val="24"/>
        </w:rPr>
        <w:t xml:space="preserve"> ve çoğunlukla</w:t>
      </w:r>
      <w:r w:rsidR="004B404C" w:rsidRPr="00DD281D">
        <w:rPr>
          <w:rFonts w:ascii="Times New Roman" w:hAnsi="Times New Roman" w:cs="Times New Roman"/>
          <w:sz w:val="24"/>
          <w:szCs w:val="24"/>
        </w:rPr>
        <w:t xml:space="preserve"> da </w:t>
      </w:r>
      <w:r w:rsidR="001C043A" w:rsidRPr="00DD281D">
        <w:rPr>
          <w:rFonts w:ascii="Times New Roman" w:hAnsi="Times New Roman" w:cs="Times New Roman"/>
          <w:sz w:val="24"/>
          <w:szCs w:val="24"/>
        </w:rPr>
        <w:t>genellemelere gidererek alternatif kavrama oluşturmaktadırlar.</w:t>
      </w:r>
      <w:proofErr w:type="gramEnd"/>
      <w:r w:rsidR="001C043A" w:rsidRPr="00DD281D">
        <w:rPr>
          <w:rFonts w:ascii="Times New Roman" w:hAnsi="Times New Roman" w:cs="Times New Roman"/>
          <w:sz w:val="24"/>
          <w:szCs w:val="24"/>
        </w:rPr>
        <w:t xml:space="preserve"> Araştırmadan elde edilen bu sonuçlar,</w:t>
      </w:r>
      <w:r w:rsidR="00244A64" w:rsidRPr="00DD281D">
        <w:rPr>
          <w:rFonts w:ascii="Times New Roman" w:hAnsi="Times New Roman" w:cs="Times New Roman"/>
          <w:sz w:val="24"/>
          <w:szCs w:val="24"/>
        </w:rPr>
        <w:t xml:space="preserve"> ön öğrenmelerin ve çevreden elde edilen bilgilerin sonraki öğrenmeler için ne </w:t>
      </w:r>
      <w:proofErr w:type="gramStart"/>
      <w:r w:rsidR="00244A64" w:rsidRPr="00DD281D">
        <w:rPr>
          <w:rFonts w:ascii="Times New Roman" w:hAnsi="Times New Roman" w:cs="Times New Roman"/>
          <w:sz w:val="24"/>
          <w:szCs w:val="24"/>
        </w:rPr>
        <w:t>kadar</w:t>
      </w:r>
      <w:proofErr w:type="gramEnd"/>
      <w:r w:rsidR="00244A64" w:rsidRPr="00DD281D">
        <w:rPr>
          <w:rFonts w:ascii="Times New Roman" w:hAnsi="Times New Roman" w:cs="Times New Roman"/>
          <w:sz w:val="24"/>
          <w:szCs w:val="24"/>
        </w:rPr>
        <w:t xml:space="preserve"> etkili olduğunu göstermektedir. </w:t>
      </w:r>
    </w:p>
    <w:p w:rsidR="00366784" w:rsidRPr="00DD281D" w:rsidRDefault="00F55F4C" w:rsidP="00995436">
      <w:pPr>
        <w:spacing w:after="0" w:line="480" w:lineRule="auto"/>
        <w:jc w:val="both"/>
        <w:rPr>
          <w:rFonts w:ascii="Times New Roman" w:hAnsi="Times New Roman" w:cs="Times New Roman"/>
          <w:b/>
          <w:sz w:val="24"/>
          <w:szCs w:val="24"/>
        </w:rPr>
      </w:pPr>
      <w:r w:rsidRPr="00DD281D">
        <w:rPr>
          <w:rFonts w:ascii="Times New Roman" w:hAnsi="Times New Roman" w:cs="Times New Roman"/>
          <w:b/>
          <w:sz w:val="24"/>
          <w:szCs w:val="24"/>
        </w:rPr>
        <w:t>Öneriler</w:t>
      </w:r>
    </w:p>
    <w:p w:rsidR="00366784" w:rsidRDefault="00995436" w:rsidP="00DD28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366784" w:rsidRPr="00DD281D">
        <w:rPr>
          <w:rFonts w:ascii="Times New Roman" w:hAnsi="Times New Roman" w:cs="Times New Roman"/>
          <w:sz w:val="24"/>
          <w:szCs w:val="24"/>
        </w:rPr>
        <w:t>Araştırma sonucunda öğrencilerin, hal değiştirme olaylarını fiziksel değişme olarak kavramakta zorluk çektikleri belirlenmiştir.</w:t>
      </w:r>
      <w:proofErr w:type="gramEnd"/>
      <w:r w:rsidR="00366784" w:rsidRPr="00DD281D">
        <w:rPr>
          <w:rFonts w:ascii="Times New Roman" w:hAnsi="Times New Roman" w:cs="Times New Roman"/>
          <w:sz w:val="24"/>
          <w:szCs w:val="24"/>
        </w:rPr>
        <w:t xml:space="preserve"> </w:t>
      </w:r>
      <w:proofErr w:type="gramStart"/>
      <w:r w:rsidR="00366784" w:rsidRPr="00DD281D">
        <w:rPr>
          <w:rFonts w:ascii="Times New Roman" w:hAnsi="Times New Roman" w:cs="Times New Roman"/>
          <w:sz w:val="24"/>
          <w:szCs w:val="24"/>
        </w:rPr>
        <w:t>Bir sonraki araştırmalarda fiziksel değişmenin tanımı ve verilen örneklerin, bütün hal değiştirme olayların</w:t>
      </w:r>
      <w:r w:rsidR="0003503E" w:rsidRPr="00DD281D">
        <w:rPr>
          <w:rFonts w:ascii="Times New Roman" w:hAnsi="Times New Roman" w:cs="Times New Roman"/>
          <w:sz w:val="24"/>
          <w:szCs w:val="24"/>
        </w:rPr>
        <w:t>a yönelik ayrı ayrı bağlamlar</w:t>
      </w:r>
      <w:r w:rsidR="00366784" w:rsidRPr="00DD281D">
        <w:rPr>
          <w:rFonts w:ascii="Times New Roman" w:hAnsi="Times New Roman" w:cs="Times New Roman"/>
          <w:sz w:val="24"/>
          <w:szCs w:val="24"/>
        </w:rPr>
        <w:t xml:space="preserve"> içeren öğretim materyallerinin geliştirilmesi önerilebilir.</w:t>
      </w:r>
      <w:proofErr w:type="gramEnd"/>
      <w:r w:rsidR="00366784" w:rsidRPr="00DD281D">
        <w:rPr>
          <w:rFonts w:ascii="Times New Roman" w:hAnsi="Times New Roman" w:cs="Times New Roman"/>
          <w:sz w:val="24"/>
          <w:szCs w:val="24"/>
        </w:rPr>
        <w:t xml:space="preserve"> </w:t>
      </w:r>
      <w:proofErr w:type="gramStart"/>
      <w:r w:rsidR="00366784" w:rsidRPr="00DD281D">
        <w:rPr>
          <w:rFonts w:ascii="Times New Roman" w:hAnsi="Times New Roman" w:cs="Times New Roman"/>
          <w:sz w:val="24"/>
          <w:szCs w:val="24"/>
        </w:rPr>
        <w:t>Öğrencilerin sağlığa zararlı olan maddelerde meydana gelen değişmeleri kimyasal değişme ile ilişkilendirdikleri belirlenmiştir.</w:t>
      </w:r>
      <w:proofErr w:type="gramEnd"/>
      <w:r w:rsidR="00366784" w:rsidRPr="00DD281D">
        <w:rPr>
          <w:rFonts w:ascii="Times New Roman" w:hAnsi="Times New Roman" w:cs="Times New Roman"/>
          <w:sz w:val="24"/>
          <w:szCs w:val="24"/>
        </w:rPr>
        <w:t xml:space="preserve"> </w:t>
      </w:r>
      <w:proofErr w:type="gramStart"/>
      <w:r w:rsidR="00366784" w:rsidRPr="00DD281D">
        <w:rPr>
          <w:rFonts w:ascii="Times New Roman" w:hAnsi="Times New Roman" w:cs="Times New Roman"/>
          <w:sz w:val="24"/>
          <w:szCs w:val="24"/>
        </w:rPr>
        <w:t>Geliştirilen öğretim materyalinin uygulama, işbirliği veya transfer etme basamaklarına bu alternatif kavramaya yönelik bağlamlar eklenerek öğretim zenginleştirilebilir.</w:t>
      </w:r>
      <w:proofErr w:type="gramEnd"/>
    </w:p>
    <w:p w:rsidR="006521BF" w:rsidRPr="00DD281D" w:rsidRDefault="006521BF" w:rsidP="00DD281D">
      <w:pPr>
        <w:spacing w:after="0" w:line="480" w:lineRule="auto"/>
        <w:jc w:val="both"/>
        <w:rPr>
          <w:rFonts w:ascii="Times New Roman" w:hAnsi="Times New Roman" w:cs="Times New Roman"/>
          <w:b/>
          <w:sz w:val="24"/>
          <w:szCs w:val="24"/>
        </w:rPr>
      </w:pPr>
    </w:p>
    <w:p w:rsidR="003B5008" w:rsidRPr="005A1272" w:rsidRDefault="005A1272" w:rsidP="00DD281D">
      <w:pPr>
        <w:spacing w:after="0" w:line="480" w:lineRule="auto"/>
        <w:jc w:val="both"/>
        <w:rPr>
          <w:rFonts w:ascii="Times New Roman" w:hAnsi="Times New Roman" w:cs="Times New Roman"/>
          <w:b/>
          <w:bCs/>
          <w:sz w:val="24"/>
          <w:szCs w:val="24"/>
        </w:rPr>
      </w:pPr>
      <w:r w:rsidRPr="005A1272">
        <w:rPr>
          <w:rFonts w:ascii="Times New Roman" w:hAnsi="Times New Roman" w:cs="Times New Roman"/>
          <w:b/>
          <w:bCs/>
          <w:sz w:val="24"/>
          <w:szCs w:val="24"/>
        </w:rPr>
        <w:t>Mak</w:t>
      </w:r>
      <w:r w:rsidR="00CE4469">
        <w:rPr>
          <w:rFonts w:ascii="Times New Roman" w:hAnsi="Times New Roman" w:cs="Times New Roman"/>
          <w:b/>
          <w:bCs/>
          <w:sz w:val="24"/>
          <w:szCs w:val="24"/>
        </w:rPr>
        <w:t>alenin Bilimdeki Konumu (Yeri)</w:t>
      </w:r>
    </w:p>
    <w:p w:rsidR="005A1272" w:rsidRDefault="003A0D12" w:rsidP="00DD281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5A1272" w:rsidRPr="005A1272">
        <w:rPr>
          <w:rFonts w:ascii="Times New Roman" w:hAnsi="Times New Roman" w:cs="Times New Roman"/>
          <w:bCs/>
          <w:sz w:val="24"/>
          <w:szCs w:val="24"/>
        </w:rPr>
        <w:t>Matematik ve Fen Bilimleri Eğitimi Bölümü - Fen Bilimleri Eğitimi Anabilim Dalı</w:t>
      </w:r>
    </w:p>
    <w:p w:rsidR="006521BF" w:rsidRDefault="006521BF" w:rsidP="00DD281D">
      <w:pPr>
        <w:spacing w:after="0" w:line="480" w:lineRule="auto"/>
        <w:jc w:val="both"/>
        <w:rPr>
          <w:rFonts w:ascii="Times New Roman" w:hAnsi="Times New Roman" w:cs="Times New Roman"/>
          <w:bCs/>
          <w:sz w:val="24"/>
          <w:szCs w:val="24"/>
        </w:rPr>
      </w:pPr>
    </w:p>
    <w:p w:rsidR="005A1272" w:rsidRPr="00CE4469" w:rsidRDefault="00CE4469" w:rsidP="00DD281D">
      <w:pPr>
        <w:spacing w:after="0" w:line="480" w:lineRule="auto"/>
        <w:jc w:val="both"/>
        <w:rPr>
          <w:rFonts w:ascii="Times New Roman" w:hAnsi="Times New Roman" w:cs="Times New Roman"/>
          <w:sz w:val="24"/>
          <w:szCs w:val="24"/>
        </w:rPr>
      </w:pPr>
      <w:r w:rsidRPr="00CE4469">
        <w:rPr>
          <w:rFonts w:ascii="Times New Roman" w:hAnsi="Times New Roman" w:cs="Times New Roman"/>
          <w:b/>
          <w:bCs/>
          <w:sz w:val="24"/>
          <w:szCs w:val="24"/>
        </w:rPr>
        <w:t>Makalenin Bilimdeki Özgünlüğü</w:t>
      </w:r>
    </w:p>
    <w:p w:rsidR="003B5008" w:rsidRPr="00DD281D" w:rsidRDefault="003A0D12" w:rsidP="00DD28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 araştırma sonucunda öğretmenler; günlük hayat deneyimlerinin öğrencilerin fen kavramlarını öğrenmeleri üzerinde ne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etkili olduğundan, öğrencilerin karşılaştıkları günlük hayat deneyimlerini açıklarken nasıl bir yol izlediklerinden, fiziksel ve kimyasal değişme konusunu bağlamlarla nasıl ilişkilendirdiklerinden, ilişkilendirirken hangi alternatif kavramalar ürettiklerinden haberdar olacaklardır.</w:t>
      </w:r>
      <w:r w:rsidR="006518CC">
        <w:rPr>
          <w:rFonts w:ascii="Times New Roman" w:hAnsi="Times New Roman" w:cs="Times New Roman"/>
          <w:sz w:val="24"/>
          <w:szCs w:val="24"/>
        </w:rPr>
        <w:t xml:space="preserve"> </w:t>
      </w:r>
      <w:proofErr w:type="gramStart"/>
      <w:r w:rsidR="006518CC">
        <w:rPr>
          <w:rFonts w:ascii="Times New Roman" w:hAnsi="Times New Roman" w:cs="Times New Roman"/>
          <w:sz w:val="24"/>
          <w:szCs w:val="24"/>
        </w:rPr>
        <w:t>Aynı zamanda bu araştırma, fen bilimleri öğretmenlerine fen bilimleri alanındaki güncel bilgileri takip etme yükümlülükleri olduğunu ve ders kitaplarını bu güncel bilgiler çerçevesinde incelemeleri gerektiğini fark ettirecektir.</w:t>
      </w:r>
      <w:proofErr w:type="gramEnd"/>
      <w:r w:rsidR="006518CC">
        <w:rPr>
          <w:rFonts w:ascii="Times New Roman" w:hAnsi="Times New Roman" w:cs="Times New Roman"/>
          <w:sz w:val="24"/>
          <w:szCs w:val="24"/>
        </w:rPr>
        <w:t xml:space="preserve"> </w:t>
      </w:r>
    </w:p>
    <w:p w:rsidR="003B5008" w:rsidRPr="00DD281D" w:rsidRDefault="003B5008" w:rsidP="00DD281D">
      <w:pPr>
        <w:spacing w:after="0" w:line="480" w:lineRule="auto"/>
        <w:jc w:val="both"/>
        <w:rPr>
          <w:rFonts w:ascii="Times New Roman" w:hAnsi="Times New Roman" w:cs="Times New Roman"/>
          <w:sz w:val="24"/>
          <w:szCs w:val="24"/>
        </w:rPr>
      </w:pPr>
    </w:p>
    <w:p w:rsidR="003B5008" w:rsidRPr="00DD281D" w:rsidRDefault="003B5008" w:rsidP="00DD281D">
      <w:pPr>
        <w:spacing w:after="0" w:line="480" w:lineRule="auto"/>
        <w:jc w:val="both"/>
        <w:rPr>
          <w:rFonts w:ascii="Times New Roman" w:hAnsi="Times New Roman" w:cs="Times New Roman"/>
          <w:sz w:val="24"/>
          <w:szCs w:val="24"/>
        </w:rPr>
      </w:pPr>
    </w:p>
    <w:p w:rsidR="003B5008" w:rsidRPr="00DD281D" w:rsidRDefault="003B5008" w:rsidP="00DD281D">
      <w:pPr>
        <w:spacing w:line="480" w:lineRule="auto"/>
        <w:jc w:val="both"/>
        <w:rPr>
          <w:rFonts w:ascii="Times New Roman" w:hAnsi="Times New Roman" w:cs="Times New Roman"/>
          <w:b/>
          <w:sz w:val="24"/>
          <w:szCs w:val="24"/>
        </w:rPr>
      </w:pPr>
      <w:r w:rsidRPr="00DD281D">
        <w:rPr>
          <w:rFonts w:ascii="Times New Roman" w:hAnsi="Times New Roman" w:cs="Times New Roman"/>
          <w:b/>
          <w:sz w:val="24"/>
          <w:szCs w:val="24"/>
        </w:rPr>
        <w:t>Kaynaklar</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lastRenderedPageBreak/>
        <w:t xml:space="preserve">Acar, B. ve Yaman, M. (2011). </w:t>
      </w:r>
      <w:proofErr w:type="gramStart"/>
      <w:r w:rsidRPr="00D47FF0">
        <w:rPr>
          <w:rFonts w:ascii="Times New Roman" w:hAnsi="Times New Roman" w:cs="Times New Roman"/>
          <w:sz w:val="24"/>
          <w:szCs w:val="24"/>
        </w:rPr>
        <w:t>Bağlam temelli öğrenmenin öğrenci</w:t>
      </w:r>
      <w:r>
        <w:rPr>
          <w:rFonts w:ascii="Times New Roman" w:hAnsi="Times New Roman" w:cs="Times New Roman"/>
          <w:sz w:val="24"/>
          <w:szCs w:val="24"/>
        </w:rPr>
        <w:t xml:space="preserve">lerin ilgi ve bilgi düzeylerine </w:t>
      </w:r>
      <w:r w:rsidRPr="00D47FF0">
        <w:rPr>
          <w:rFonts w:ascii="Times New Roman" w:hAnsi="Times New Roman" w:cs="Times New Roman"/>
          <w:sz w:val="24"/>
          <w:szCs w:val="24"/>
        </w:rPr>
        <w:t>etkisi.</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Hacettepe Üniversitesi Eğitim Fakültesi Dergisi</w:t>
      </w:r>
      <w:r w:rsidRPr="00D47FF0">
        <w:rPr>
          <w:rFonts w:ascii="Times New Roman" w:hAnsi="Times New Roman" w:cs="Times New Roman"/>
          <w:sz w:val="24"/>
          <w:szCs w:val="24"/>
        </w:rPr>
        <w:t>, 40, 1-10.</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Adbo, K. and Taber, K. S. (2009).</w:t>
      </w:r>
      <w:proofErr w:type="gramEnd"/>
      <w:r w:rsidRPr="00D47FF0">
        <w:rPr>
          <w:rFonts w:ascii="Times New Roman" w:hAnsi="Times New Roman" w:cs="Times New Roman"/>
          <w:sz w:val="24"/>
          <w:szCs w:val="24"/>
        </w:rPr>
        <w:t xml:space="preserve"> Learners’ mental models of the particle nature of matter: A study of 16</w:t>
      </w:r>
      <w:r w:rsidRPr="00D47FF0">
        <w:rPr>
          <w:rFonts w:ascii="Cambria Math" w:hAnsi="Cambria Math" w:cs="Times New Roman"/>
          <w:sz w:val="24"/>
          <w:szCs w:val="24"/>
        </w:rPr>
        <w:t>‐</w:t>
      </w:r>
      <w:r w:rsidRPr="00D47FF0">
        <w:rPr>
          <w:rFonts w:ascii="Times New Roman" w:hAnsi="Times New Roman" w:cs="Times New Roman"/>
          <w:sz w:val="24"/>
          <w:szCs w:val="24"/>
        </w:rPr>
        <w:t>year</w:t>
      </w:r>
      <w:r w:rsidRPr="00D47FF0">
        <w:rPr>
          <w:rFonts w:ascii="Cambria Math" w:hAnsi="Cambria Math" w:cs="Times New Roman"/>
          <w:sz w:val="24"/>
          <w:szCs w:val="24"/>
        </w:rPr>
        <w:t>‐</w:t>
      </w:r>
      <w:r w:rsidRPr="00D47FF0">
        <w:rPr>
          <w:rFonts w:ascii="Times New Roman" w:hAnsi="Times New Roman" w:cs="Times New Roman"/>
          <w:sz w:val="24"/>
          <w:szCs w:val="24"/>
        </w:rPr>
        <w:t xml:space="preserve">old Swedish science students. </w:t>
      </w:r>
      <w:r w:rsidRPr="00D47FF0">
        <w:rPr>
          <w:rFonts w:ascii="Times New Roman" w:hAnsi="Times New Roman" w:cs="Times New Roman"/>
          <w:i/>
          <w:iCs/>
          <w:sz w:val="24"/>
          <w:szCs w:val="24"/>
        </w:rPr>
        <w:t>International Journal of Science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31</w:t>
      </w:r>
      <w:r w:rsidRPr="00D47FF0">
        <w:rPr>
          <w:rFonts w:ascii="Times New Roman" w:hAnsi="Times New Roman" w:cs="Times New Roman"/>
          <w:sz w:val="24"/>
          <w:szCs w:val="24"/>
        </w:rPr>
        <w:t>(6), 757-786.</w:t>
      </w:r>
    </w:p>
    <w:p w:rsidR="00D47FF0" w:rsidRPr="00D47FF0" w:rsidRDefault="007B791B" w:rsidP="00673FE0">
      <w:pPr>
        <w:spacing w:after="0"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Ahtee, M. and</w:t>
      </w:r>
      <w:r w:rsidR="00D47FF0" w:rsidRPr="00D47FF0">
        <w:rPr>
          <w:rFonts w:ascii="Times New Roman" w:hAnsi="Times New Roman" w:cs="Times New Roman"/>
          <w:sz w:val="24"/>
          <w:szCs w:val="24"/>
          <w:shd w:val="clear" w:color="auto" w:fill="FFFFFF"/>
        </w:rPr>
        <w:t xml:space="preserve"> Varjola, I. (1998).</w:t>
      </w:r>
      <w:proofErr w:type="gramEnd"/>
      <w:r w:rsidR="00D47FF0" w:rsidRPr="00D47FF0">
        <w:rPr>
          <w:rFonts w:ascii="Times New Roman" w:hAnsi="Times New Roman" w:cs="Times New Roman"/>
          <w:sz w:val="24"/>
          <w:szCs w:val="24"/>
          <w:shd w:val="clear" w:color="auto" w:fill="FFFFFF"/>
        </w:rPr>
        <w:t xml:space="preserve"> </w:t>
      </w:r>
      <w:proofErr w:type="gramStart"/>
      <w:r w:rsidR="00D47FF0" w:rsidRPr="00D47FF0">
        <w:rPr>
          <w:rFonts w:ascii="Times New Roman" w:hAnsi="Times New Roman" w:cs="Times New Roman"/>
          <w:sz w:val="24"/>
          <w:szCs w:val="24"/>
          <w:shd w:val="clear" w:color="auto" w:fill="FFFFFF"/>
        </w:rPr>
        <w:t>Students’ understanding of chemical reaction.</w:t>
      </w:r>
      <w:proofErr w:type="gramEnd"/>
      <w:r w:rsidR="00D47FF0" w:rsidRPr="00D47FF0">
        <w:rPr>
          <w:rStyle w:val="apple-converted-space"/>
          <w:rFonts w:ascii="Times New Roman" w:hAnsi="Times New Roman" w:cs="Times New Roman"/>
          <w:sz w:val="24"/>
          <w:szCs w:val="24"/>
          <w:shd w:val="clear" w:color="auto" w:fill="FFFFFF"/>
        </w:rPr>
        <w:t> </w:t>
      </w:r>
      <w:r w:rsidR="00D47FF0" w:rsidRPr="00D47FF0">
        <w:rPr>
          <w:rFonts w:ascii="Times New Roman" w:hAnsi="Times New Roman" w:cs="Times New Roman"/>
          <w:i/>
          <w:iCs/>
          <w:sz w:val="24"/>
          <w:szCs w:val="24"/>
          <w:shd w:val="clear" w:color="auto" w:fill="FFFFFF"/>
        </w:rPr>
        <w:t>International Journal of Science Education</w:t>
      </w:r>
      <w:r w:rsidR="00D47FF0" w:rsidRPr="00D47FF0">
        <w:rPr>
          <w:rFonts w:ascii="Times New Roman" w:hAnsi="Times New Roman" w:cs="Times New Roman"/>
          <w:sz w:val="24"/>
          <w:szCs w:val="24"/>
          <w:shd w:val="clear" w:color="auto" w:fill="FFFFFF"/>
        </w:rPr>
        <w:t>,</w:t>
      </w:r>
      <w:r w:rsidR="00D47FF0" w:rsidRPr="00D47FF0">
        <w:rPr>
          <w:rStyle w:val="apple-converted-space"/>
          <w:rFonts w:ascii="Times New Roman" w:hAnsi="Times New Roman" w:cs="Times New Roman"/>
          <w:sz w:val="24"/>
          <w:szCs w:val="24"/>
          <w:shd w:val="clear" w:color="auto" w:fill="FFFFFF"/>
        </w:rPr>
        <w:t> </w:t>
      </w:r>
      <w:r w:rsidR="00D47FF0" w:rsidRPr="00D47FF0">
        <w:rPr>
          <w:rFonts w:ascii="Times New Roman" w:hAnsi="Times New Roman" w:cs="Times New Roman"/>
          <w:i/>
          <w:iCs/>
          <w:sz w:val="24"/>
          <w:szCs w:val="24"/>
          <w:shd w:val="clear" w:color="auto" w:fill="FFFFFF"/>
        </w:rPr>
        <w:t>20</w:t>
      </w:r>
      <w:r w:rsidR="00D47FF0" w:rsidRPr="00D47FF0">
        <w:rPr>
          <w:rFonts w:ascii="Times New Roman" w:hAnsi="Times New Roman" w:cs="Times New Roman"/>
          <w:sz w:val="24"/>
          <w:szCs w:val="24"/>
          <w:shd w:val="clear" w:color="auto" w:fill="FFFFFF"/>
        </w:rPr>
        <w:t>(3), 305-316.</w:t>
      </w:r>
      <w:r w:rsidR="00D47FF0" w:rsidRPr="00D47FF0">
        <w:rPr>
          <w:rFonts w:ascii="Times New Roman" w:hAnsi="Times New Roman" w:cs="Times New Roman"/>
          <w:sz w:val="24"/>
          <w:szCs w:val="24"/>
        </w:rPr>
        <w:t xml:space="preserve"> </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shd w:val="clear" w:color="auto" w:fill="FFFFFF"/>
        </w:rPr>
        <w:t xml:space="preserve">Aşçı, Z., Özkan, Ş. ve Tekkaya, C. (2001). </w:t>
      </w:r>
      <w:proofErr w:type="gramStart"/>
      <w:r w:rsidRPr="00D47FF0">
        <w:rPr>
          <w:rFonts w:ascii="Times New Roman" w:hAnsi="Times New Roman" w:cs="Times New Roman"/>
          <w:sz w:val="24"/>
          <w:szCs w:val="24"/>
          <w:shd w:val="clear" w:color="auto" w:fill="FFFFFF"/>
        </w:rPr>
        <w:t>Students’ misconceptions about respiration.</w:t>
      </w:r>
      <w:proofErr w:type="gramEnd"/>
      <w:r w:rsidRPr="00D47FF0">
        <w:rPr>
          <w:rStyle w:val="apple-converted-space"/>
          <w:rFonts w:ascii="Times New Roman" w:hAnsi="Times New Roman" w:cs="Times New Roman"/>
          <w:sz w:val="24"/>
          <w:szCs w:val="24"/>
          <w:shd w:val="clear" w:color="auto" w:fill="FFFFFF"/>
        </w:rPr>
        <w:t> </w:t>
      </w:r>
      <w:proofErr w:type="gramStart"/>
      <w:r w:rsidRPr="00D47FF0">
        <w:rPr>
          <w:rFonts w:ascii="Times New Roman" w:hAnsi="Times New Roman" w:cs="Times New Roman"/>
          <w:i/>
          <w:iCs/>
          <w:sz w:val="24"/>
          <w:szCs w:val="24"/>
          <w:shd w:val="clear" w:color="auto" w:fill="FFFFFF"/>
        </w:rPr>
        <w:t>Eğitim ve Bilim</w:t>
      </w:r>
      <w:r w:rsidRPr="00D47FF0">
        <w:rPr>
          <w:rFonts w:ascii="Times New Roman" w:hAnsi="Times New Roman" w:cs="Times New Roman"/>
          <w:sz w:val="24"/>
          <w:szCs w:val="24"/>
          <w:shd w:val="clear" w:color="auto" w:fill="FFFFFF"/>
        </w:rPr>
        <w:t>,</w:t>
      </w:r>
      <w:r w:rsidRPr="00D47FF0">
        <w:rPr>
          <w:rStyle w:val="apple-converted-space"/>
          <w:rFonts w:ascii="Times New Roman" w:hAnsi="Times New Roman" w:cs="Times New Roman"/>
          <w:sz w:val="24"/>
          <w:szCs w:val="24"/>
          <w:shd w:val="clear" w:color="auto" w:fill="FFFFFF"/>
        </w:rPr>
        <w:t> </w:t>
      </w:r>
      <w:r w:rsidRPr="00D47FF0">
        <w:rPr>
          <w:rFonts w:ascii="Times New Roman" w:hAnsi="Times New Roman" w:cs="Times New Roman"/>
          <w:i/>
          <w:iCs/>
          <w:sz w:val="24"/>
          <w:szCs w:val="24"/>
          <w:shd w:val="clear" w:color="auto" w:fill="FFFFFF"/>
        </w:rPr>
        <w:t>26</w:t>
      </w:r>
      <w:r w:rsidRPr="00D47FF0">
        <w:rPr>
          <w:rFonts w:ascii="Times New Roman" w:hAnsi="Times New Roman" w:cs="Times New Roman"/>
          <w:sz w:val="24"/>
          <w:szCs w:val="24"/>
          <w:shd w:val="clear" w:color="auto" w:fill="FFFFFF"/>
        </w:rPr>
        <w:t>(120), 29-36.</w:t>
      </w:r>
      <w:proofErr w:type="gramEnd"/>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Atasoy, B., Genç, E., Kadayıfcı, H. ve Akkuş, H. (2007).</w:t>
      </w:r>
      <w:proofErr w:type="gramEnd"/>
      <w:r w:rsidRPr="00D47FF0">
        <w:rPr>
          <w:rFonts w:ascii="Times New Roman" w:hAnsi="Times New Roman" w:cs="Times New Roman"/>
          <w:sz w:val="24"/>
          <w:szCs w:val="24"/>
        </w:rPr>
        <w:t xml:space="preserve"> </w:t>
      </w:r>
      <w:r w:rsidRPr="00D47FF0">
        <w:rPr>
          <w:rFonts w:ascii="Times New Roman" w:hAnsi="Times New Roman" w:cs="Times New Roman"/>
          <w:bCs/>
          <w:sz w:val="24"/>
          <w:szCs w:val="24"/>
        </w:rPr>
        <w:t xml:space="preserve">7. </w:t>
      </w:r>
      <w:proofErr w:type="gramStart"/>
      <w:r w:rsidRPr="00D47FF0">
        <w:rPr>
          <w:rFonts w:ascii="Times New Roman" w:hAnsi="Times New Roman" w:cs="Times New Roman"/>
          <w:bCs/>
          <w:sz w:val="24"/>
          <w:szCs w:val="24"/>
        </w:rPr>
        <w:t>sınıf</w:t>
      </w:r>
      <w:proofErr w:type="gramEnd"/>
      <w:r w:rsidRPr="00D47FF0">
        <w:rPr>
          <w:rFonts w:ascii="Times New Roman" w:hAnsi="Times New Roman" w:cs="Times New Roman"/>
          <w:bCs/>
          <w:sz w:val="24"/>
          <w:szCs w:val="24"/>
        </w:rPr>
        <w:t xml:space="preserve"> öğrencilerinin fiziksel ve kimyasal değişmeler konusunu anlamalarında iş birlikli öğrenmenin etkisi</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Hacettepe Üniversitesi Eğitim Fakültesi Dergisi,</w:t>
      </w:r>
      <w:r w:rsidRPr="00D47FF0">
        <w:rPr>
          <w:rFonts w:ascii="Times New Roman" w:hAnsi="Times New Roman" w:cs="Times New Roman"/>
          <w:sz w:val="24"/>
          <w:szCs w:val="24"/>
        </w:rPr>
        <w:t xml:space="preserve"> 32, 12-21.</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Aydoğan, S., Güneş, B. ve Gülçiçek, Ç. (2003).</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Isı ve sıcaklık konusunda kavram yanılgıları.</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Gazi Eğitim Fakültesi Dergisi</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23</w:t>
      </w:r>
      <w:r w:rsidRPr="00D47FF0">
        <w:rPr>
          <w:rFonts w:ascii="Times New Roman" w:hAnsi="Times New Roman" w:cs="Times New Roman"/>
          <w:sz w:val="24"/>
          <w:szCs w:val="24"/>
        </w:rPr>
        <w:t>(2), 111-124.</w:t>
      </w:r>
    </w:p>
    <w:p w:rsidR="00D47FF0" w:rsidRPr="00D47FF0" w:rsidRDefault="00D47FF0" w:rsidP="00D47FF0">
      <w:pPr>
        <w:spacing w:after="0" w:line="480" w:lineRule="auto"/>
        <w:ind w:left="567" w:hanging="567"/>
        <w:jc w:val="both"/>
        <w:rPr>
          <w:rFonts w:ascii="Times New Roman" w:hAnsi="Times New Roman" w:cs="Times New Roman"/>
          <w:sz w:val="24"/>
          <w:szCs w:val="24"/>
          <w:shd w:val="clear" w:color="auto" w:fill="FFFFFF"/>
        </w:rPr>
      </w:pPr>
      <w:proofErr w:type="gramStart"/>
      <w:r w:rsidRPr="00D47FF0">
        <w:rPr>
          <w:rFonts w:ascii="Times New Roman" w:hAnsi="Times New Roman" w:cs="Times New Roman"/>
          <w:sz w:val="24"/>
          <w:szCs w:val="24"/>
          <w:shd w:val="clear" w:color="auto" w:fill="FFFFFF"/>
        </w:rPr>
        <w:t>Ayvacı, H. Ş., Er Nas, S. ve Dilber, Y. (2016).</w:t>
      </w:r>
      <w:proofErr w:type="gramEnd"/>
      <w:r w:rsidRPr="00D47FF0">
        <w:rPr>
          <w:rFonts w:ascii="Times New Roman" w:hAnsi="Times New Roman" w:cs="Times New Roman"/>
          <w:sz w:val="24"/>
          <w:szCs w:val="24"/>
          <w:shd w:val="clear" w:color="auto" w:fill="FFFFFF"/>
        </w:rPr>
        <w:t xml:space="preserve"> Bağlam </w:t>
      </w:r>
      <w:r w:rsidR="007B791B" w:rsidRPr="00D47FF0">
        <w:rPr>
          <w:rFonts w:ascii="Times New Roman" w:hAnsi="Times New Roman" w:cs="Times New Roman"/>
          <w:sz w:val="24"/>
          <w:szCs w:val="24"/>
          <w:shd w:val="clear" w:color="auto" w:fill="FFFFFF"/>
        </w:rPr>
        <w:t>temelli rehber materyallerin öğrencilerin kavramsal anlamaları üzerine etkisi</w:t>
      </w:r>
      <w:r w:rsidRPr="00D47FF0">
        <w:rPr>
          <w:rFonts w:ascii="Times New Roman" w:hAnsi="Times New Roman" w:cs="Times New Roman"/>
          <w:sz w:val="24"/>
          <w:szCs w:val="24"/>
          <w:shd w:val="clear" w:color="auto" w:fill="FFFFFF"/>
        </w:rPr>
        <w:t xml:space="preserve">: “İletken ve Yalıtkan Maddeler” Örneği. </w:t>
      </w:r>
      <w:r w:rsidRPr="00D47FF0">
        <w:rPr>
          <w:rFonts w:ascii="Times New Roman" w:hAnsi="Times New Roman" w:cs="Times New Roman"/>
          <w:i/>
          <w:sz w:val="24"/>
          <w:szCs w:val="24"/>
          <w:shd w:val="clear" w:color="auto" w:fill="FFFFFF"/>
        </w:rPr>
        <w:t>Yüzüncü Yıl Üniversitesi Eğitim Fakültesi Dergisi</w:t>
      </w:r>
      <w:r w:rsidRPr="00D47FF0">
        <w:rPr>
          <w:rFonts w:ascii="Times New Roman" w:hAnsi="Times New Roman" w:cs="Times New Roman"/>
          <w:sz w:val="24"/>
          <w:szCs w:val="24"/>
          <w:shd w:val="clear" w:color="auto" w:fill="FFFFFF"/>
        </w:rPr>
        <w:t>, 13(1), 51-78.</w:t>
      </w:r>
    </w:p>
    <w:p w:rsidR="00D47FF0" w:rsidRPr="00D47FF0" w:rsidRDefault="00D47FF0" w:rsidP="00F02D01">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shd w:val="clear" w:color="auto" w:fill="FFFFFF"/>
        </w:rPr>
        <w:t>Bakırcı, H., Subay, S., Midyatlı, F. ve Ünsal, N. (2010).</w:t>
      </w:r>
      <w:proofErr w:type="gramEnd"/>
      <w:r w:rsidRPr="00D47FF0">
        <w:rPr>
          <w:rFonts w:ascii="Times New Roman" w:hAnsi="Times New Roman" w:cs="Times New Roman"/>
          <w:sz w:val="24"/>
          <w:szCs w:val="24"/>
          <w:shd w:val="clear" w:color="auto" w:fill="FFFFFF"/>
        </w:rPr>
        <w:t xml:space="preserve"> </w:t>
      </w:r>
      <w:proofErr w:type="gramStart"/>
      <w:r w:rsidRPr="00D47FF0">
        <w:rPr>
          <w:rFonts w:ascii="Times New Roman" w:hAnsi="Times New Roman" w:cs="Times New Roman"/>
          <w:sz w:val="24"/>
          <w:szCs w:val="24"/>
          <w:shd w:val="clear" w:color="auto" w:fill="FFFFFF"/>
        </w:rPr>
        <w:t xml:space="preserve">İlköğretim </w:t>
      </w:r>
      <w:r w:rsidR="007B791B" w:rsidRPr="00D47FF0">
        <w:rPr>
          <w:rFonts w:ascii="Times New Roman" w:hAnsi="Times New Roman" w:cs="Times New Roman"/>
          <w:sz w:val="24"/>
          <w:szCs w:val="24"/>
          <w:shd w:val="clear" w:color="auto" w:fill="FFFFFF"/>
        </w:rPr>
        <w:t>ikinci kademe öğrencilerinin bazı fen kavramlarıyla ilgili düşüncelerinin sınıf seviyesi ne göre incelenmesi</w:t>
      </w:r>
      <w:r w:rsidRPr="00D47FF0">
        <w:rPr>
          <w:rFonts w:ascii="Times New Roman" w:hAnsi="Times New Roman" w:cs="Times New Roman"/>
          <w:sz w:val="24"/>
          <w:szCs w:val="24"/>
          <w:shd w:val="clear" w:color="auto" w:fill="FFFFFF"/>
        </w:rPr>
        <w:t>.</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sz w:val="24"/>
          <w:szCs w:val="24"/>
        </w:rPr>
        <w:t xml:space="preserve">Abant İzzet Baysal Üniversitesi Dergisi, </w:t>
      </w:r>
      <w:r w:rsidRPr="00D47FF0">
        <w:rPr>
          <w:rFonts w:ascii="Times New Roman" w:hAnsi="Times New Roman" w:cs="Times New Roman"/>
          <w:sz w:val="24"/>
          <w:szCs w:val="24"/>
        </w:rPr>
        <w:t>10(1), 31-48.</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pPr>
      <w:r w:rsidRPr="00D47FF0">
        <w:rPr>
          <w:rFonts w:ascii="Times New Roman" w:hAnsi="Times New Roman" w:cs="Times New Roman"/>
          <w:sz w:val="24"/>
          <w:szCs w:val="24"/>
          <w:shd w:val="clear" w:color="auto" w:fill="FFFFFF"/>
        </w:rPr>
        <w:t xml:space="preserve">Boujaoude, S. B. (1992). </w:t>
      </w:r>
      <w:proofErr w:type="gramStart"/>
      <w:r w:rsidRPr="00D47FF0">
        <w:rPr>
          <w:rFonts w:ascii="Times New Roman" w:hAnsi="Times New Roman" w:cs="Times New Roman"/>
          <w:sz w:val="24"/>
          <w:szCs w:val="24"/>
          <w:shd w:val="clear" w:color="auto" w:fill="FFFFFF"/>
        </w:rPr>
        <w:t>The relationship between students' learning strategies and the change in their misunderstandings during a high school chemistry course.</w:t>
      </w:r>
      <w:proofErr w:type="gramEnd"/>
      <w:r w:rsidRPr="00D47FF0">
        <w:rPr>
          <w:rStyle w:val="apple-converted-space"/>
          <w:rFonts w:ascii="Times New Roman" w:hAnsi="Times New Roman" w:cs="Times New Roman"/>
          <w:sz w:val="24"/>
          <w:szCs w:val="24"/>
          <w:shd w:val="clear" w:color="auto" w:fill="FFFFFF"/>
        </w:rPr>
        <w:t> </w:t>
      </w:r>
      <w:r w:rsidRPr="00D47FF0">
        <w:rPr>
          <w:rFonts w:ascii="Times New Roman" w:hAnsi="Times New Roman" w:cs="Times New Roman"/>
          <w:i/>
          <w:iCs/>
          <w:sz w:val="24"/>
          <w:szCs w:val="24"/>
          <w:shd w:val="clear" w:color="auto" w:fill="FFFFFF"/>
        </w:rPr>
        <w:t>Journal of Research in Science Teaching</w:t>
      </w:r>
      <w:r w:rsidRPr="00D47FF0">
        <w:rPr>
          <w:rFonts w:ascii="Times New Roman" w:hAnsi="Times New Roman" w:cs="Times New Roman"/>
          <w:sz w:val="24"/>
          <w:szCs w:val="24"/>
          <w:shd w:val="clear" w:color="auto" w:fill="FFFFFF"/>
        </w:rPr>
        <w:t>,</w:t>
      </w:r>
      <w:r w:rsidRPr="00D47FF0">
        <w:rPr>
          <w:rStyle w:val="apple-converted-space"/>
          <w:rFonts w:ascii="Times New Roman" w:hAnsi="Times New Roman" w:cs="Times New Roman"/>
          <w:sz w:val="24"/>
          <w:szCs w:val="24"/>
          <w:shd w:val="clear" w:color="auto" w:fill="FFFFFF"/>
        </w:rPr>
        <w:t> </w:t>
      </w:r>
      <w:r w:rsidRPr="00D47FF0">
        <w:rPr>
          <w:rFonts w:ascii="Times New Roman" w:hAnsi="Times New Roman" w:cs="Times New Roman"/>
          <w:i/>
          <w:iCs/>
          <w:sz w:val="24"/>
          <w:szCs w:val="24"/>
          <w:shd w:val="clear" w:color="auto" w:fill="FFFFFF"/>
        </w:rPr>
        <w:t>29</w:t>
      </w:r>
      <w:r w:rsidRPr="00D47FF0">
        <w:rPr>
          <w:rFonts w:ascii="Times New Roman" w:hAnsi="Times New Roman" w:cs="Times New Roman"/>
          <w:sz w:val="24"/>
          <w:szCs w:val="24"/>
          <w:shd w:val="clear" w:color="auto" w:fill="FFFFFF"/>
        </w:rPr>
        <w:t>(7), 687-699.</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lastRenderedPageBreak/>
        <w:t>Ceylan, E. ve Geban, O. (2009).</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Maddenin yoğun fazları ve çözünürlük kavramlarını anlamada 5E öğrenme modelinin kullanımı ile kavramsal değişimin kolaylaştırılması.</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Hacettepe Üniversitesi Eğitim Fakültesi Dergisi</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36,</w:t>
      </w:r>
      <w:r w:rsidRPr="00D47FF0">
        <w:rPr>
          <w:rFonts w:ascii="Times New Roman" w:hAnsi="Times New Roman" w:cs="Times New Roman"/>
          <w:sz w:val="24"/>
          <w:szCs w:val="24"/>
        </w:rPr>
        <w:t xml:space="preserve"> 41-50.</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Chang, H. Y., Quintana, C. and Krajcik, J. S. (2010).</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The impact of designing and evaluating molecular animations on how well middle school students understand the particulate nature of matter.</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Science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94</w:t>
      </w:r>
      <w:r w:rsidRPr="00D47FF0">
        <w:rPr>
          <w:rFonts w:ascii="Times New Roman" w:hAnsi="Times New Roman" w:cs="Times New Roman"/>
          <w:sz w:val="24"/>
          <w:szCs w:val="24"/>
        </w:rPr>
        <w:t>(1), 73-94.</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Coştu, B., Ayas, A. ve Ünal, S. (2007).</w:t>
      </w:r>
      <w:proofErr w:type="gramEnd"/>
      <w:r w:rsidRPr="00D47FF0">
        <w:rPr>
          <w:rFonts w:ascii="Times New Roman" w:hAnsi="Times New Roman" w:cs="Times New Roman"/>
          <w:sz w:val="24"/>
          <w:szCs w:val="24"/>
        </w:rPr>
        <w:t xml:space="preserve"> Kavram yanılgıları ve olası nedenleri: Kaynama kavramı. </w:t>
      </w:r>
      <w:r w:rsidRPr="00D47FF0">
        <w:rPr>
          <w:rFonts w:ascii="Times New Roman" w:hAnsi="Times New Roman" w:cs="Times New Roman"/>
          <w:i/>
          <w:sz w:val="24"/>
          <w:szCs w:val="24"/>
        </w:rPr>
        <w:t>Kastamonu Eğitim Dergisi,</w:t>
      </w:r>
      <w:r w:rsidRPr="00D47FF0">
        <w:rPr>
          <w:rFonts w:ascii="Times New Roman" w:hAnsi="Times New Roman" w:cs="Times New Roman"/>
          <w:sz w:val="24"/>
          <w:szCs w:val="24"/>
        </w:rPr>
        <w:t xml:space="preserve"> 15(1), 123-136.</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Crawford, M. and Witte M. (1999).</w:t>
      </w:r>
      <w:proofErr w:type="gramEnd"/>
      <w:r w:rsidRPr="00D47FF0">
        <w:rPr>
          <w:rFonts w:ascii="Times New Roman" w:hAnsi="Times New Roman" w:cs="Times New Roman"/>
          <w:sz w:val="24"/>
          <w:szCs w:val="24"/>
        </w:rPr>
        <w:t xml:space="preserve"> Strategies for mathematics: teaching in context, </w:t>
      </w:r>
      <w:r w:rsidRPr="00D47FF0">
        <w:rPr>
          <w:rFonts w:ascii="Times New Roman" w:hAnsi="Times New Roman" w:cs="Times New Roman"/>
          <w:i/>
          <w:sz w:val="24"/>
          <w:szCs w:val="24"/>
        </w:rPr>
        <w:t>Educational Leadership</w:t>
      </w:r>
      <w:r w:rsidRPr="00D47FF0">
        <w:rPr>
          <w:rFonts w:ascii="Times New Roman" w:hAnsi="Times New Roman" w:cs="Times New Roman"/>
          <w:sz w:val="24"/>
          <w:szCs w:val="24"/>
        </w:rPr>
        <w:t>, 57(3), 34-38.</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Crawford, M. L. (2001). </w:t>
      </w:r>
      <w:proofErr w:type="gramStart"/>
      <w:r w:rsidRPr="00D47FF0">
        <w:rPr>
          <w:rFonts w:ascii="Times New Roman" w:hAnsi="Times New Roman" w:cs="Times New Roman"/>
          <w:sz w:val="24"/>
          <w:szCs w:val="24"/>
        </w:rPr>
        <w:t>Teaching contextually: research, rationale, and techniques for ımproving student motivation and achievement in mathematics and science, CCI Publishing, Waco, Texas.</w:t>
      </w:r>
      <w:proofErr w:type="gramEnd"/>
    </w:p>
    <w:p w:rsid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Çalık, M, ve Ayas, A. (2005).</w:t>
      </w:r>
      <w:proofErr w:type="gramEnd"/>
      <w:r w:rsidRPr="00D47FF0">
        <w:rPr>
          <w:rFonts w:ascii="Times New Roman" w:hAnsi="Times New Roman" w:cs="Times New Roman"/>
          <w:sz w:val="24"/>
          <w:szCs w:val="24"/>
        </w:rPr>
        <w:t xml:space="preserve"> 7.-10. </w:t>
      </w:r>
      <w:proofErr w:type="gramStart"/>
      <w:r w:rsidRPr="00D47FF0">
        <w:rPr>
          <w:rFonts w:ascii="Times New Roman" w:hAnsi="Times New Roman" w:cs="Times New Roman"/>
          <w:sz w:val="24"/>
          <w:szCs w:val="24"/>
        </w:rPr>
        <w:t>sınıf</w:t>
      </w:r>
      <w:proofErr w:type="gramEnd"/>
      <w:r w:rsidRPr="00D47FF0">
        <w:rPr>
          <w:rFonts w:ascii="Times New Roman" w:hAnsi="Times New Roman" w:cs="Times New Roman"/>
          <w:sz w:val="24"/>
          <w:szCs w:val="24"/>
        </w:rPr>
        <w:t xml:space="preserve"> öğrencilerinin seçilen çözelti kavramlarıyla ilgili </w:t>
      </w:r>
      <w:r w:rsidRPr="00D47FF0">
        <w:rPr>
          <w:rFonts w:ascii="Times New Roman" w:hAnsi="Times New Roman" w:cs="Times New Roman"/>
          <w:bCs/>
          <w:sz w:val="24"/>
          <w:szCs w:val="24"/>
        </w:rPr>
        <w:t xml:space="preserve">anlamalarının farklı karışımlar üzerinde incelenmesi, </w:t>
      </w:r>
      <w:r w:rsidRPr="00D47FF0">
        <w:rPr>
          <w:rFonts w:ascii="Times New Roman" w:hAnsi="Times New Roman" w:cs="Times New Roman"/>
          <w:i/>
          <w:iCs/>
          <w:sz w:val="24"/>
          <w:szCs w:val="24"/>
        </w:rPr>
        <w:t>Türk Eğitim Bilimleri Dergisi</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3</w:t>
      </w:r>
      <w:r w:rsidRPr="00D47FF0">
        <w:rPr>
          <w:rFonts w:ascii="Times New Roman" w:hAnsi="Times New Roman" w:cs="Times New Roman"/>
          <w:sz w:val="24"/>
          <w:szCs w:val="24"/>
        </w:rPr>
        <w:t>(3), 329-349.</w:t>
      </w:r>
    </w:p>
    <w:p w:rsidR="00CE1571" w:rsidRPr="00CE1571" w:rsidRDefault="00CE1571"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CE1571">
        <w:rPr>
          <w:rFonts w:ascii="Times New Roman" w:hAnsi="Times New Roman" w:cs="Times New Roman"/>
          <w:color w:val="222222"/>
          <w:sz w:val="24"/>
          <w:szCs w:val="24"/>
          <w:shd w:val="clear" w:color="auto" w:fill="FFFFFF"/>
        </w:rPr>
        <w:t>Demircioğlu, H., Demircioğlu, G., Ayas, A. ve Kongur, S. (2012).</w:t>
      </w:r>
      <w:proofErr w:type="gramEnd"/>
      <w:r w:rsidRPr="00CE1571">
        <w:rPr>
          <w:rFonts w:ascii="Times New Roman" w:hAnsi="Times New Roman" w:cs="Times New Roman"/>
          <w:color w:val="222222"/>
          <w:sz w:val="24"/>
          <w:szCs w:val="24"/>
          <w:shd w:val="clear" w:color="auto" w:fill="FFFFFF"/>
        </w:rPr>
        <w:t xml:space="preserve"> </w:t>
      </w:r>
      <w:proofErr w:type="gramStart"/>
      <w:r w:rsidRPr="00CE1571">
        <w:rPr>
          <w:rFonts w:ascii="Times New Roman" w:hAnsi="Times New Roman" w:cs="Times New Roman"/>
          <w:color w:val="222222"/>
          <w:sz w:val="24"/>
          <w:szCs w:val="24"/>
          <w:shd w:val="clear" w:color="auto" w:fill="FFFFFF"/>
        </w:rPr>
        <w:t>Onuncu sınıf öğrencilerinin fiziksel ve kimyasal değişme kavramları ile ilgili teorik ve uygulama bilgilerinin karşılaştırılması.</w:t>
      </w:r>
      <w:proofErr w:type="gramEnd"/>
      <w:r w:rsidRPr="00CE1571">
        <w:rPr>
          <w:rStyle w:val="apple-converted-space"/>
          <w:rFonts w:ascii="Times New Roman" w:hAnsi="Times New Roman" w:cs="Times New Roman"/>
          <w:color w:val="222222"/>
          <w:sz w:val="24"/>
          <w:szCs w:val="24"/>
          <w:shd w:val="clear" w:color="auto" w:fill="FFFFFF"/>
        </w:rPr>
        <w:t> </w:t>
      </w:r>
      <w:r w:rsidRPr="00CE1571">
        <w:rPr>
          <w:rFonts w:ascii="Times New Roman" w:hAnsi="Times New Roman" w:cs="Times New Roman"/>
          <w:i/>
          <w:iCs/>
          <w:color w:val="222222"/>
          <w:sz w:val="24"/>
          <w:szCs w:val="24"/>
          <w:shd w:val="clear" w:color="auto" w:fill="FFFFFF"/>
        </w:rPr>
        <w:t>Türk Fen Eğitimi Dergisi</w:t>
      </w:r>
      <w:r w:rsidRPr="00CE1571">
        <w:rPr>
          <w:rFonts w:ascii="Times New Roman" w:hAnsi="Times New Roman" w:cs="Times New Roman"/>
          <w:color w:val="222222"/>
          <w:sz w:val="24"/>
          <w:szCs w:val="24"/>
          <w:shd w:val="clear" w:color="auto" w:fill="FFFFFF"/>
        </w:rPr>
        <w:t>,</w:t>
      </w:r>
      <w:r w:rsidRPr="00CE1571">
        <w:rPr>
          <w:rStyle w:val="apple-converted-space"/>
          <w:rFonts w:ascii="Times New Roman" w:hAnsi="Times New Roman" w:cs="Times New Roman"/>
          <w:color w:val="222222"/>
          <w:sz w:val="24"/>
          <w:szCs w:val="24"/>
          <w:shd w:val="clear" w:color="auto" w:fill="FFFFFF"/>
        </w:rPr>
        <w:t> </w:t>
      </w:r>
      <w:r w:rsidRPr="00CE1571">
        <w:rPr>
          <w:rFonts w:ascii="Times New Roman" w:hAnsi="Times New Roman" w:cs="Times New Roman"/>
          <w:i/>
          <w:iCs/>
          <w:color w:val="222222"/>
          <w:sz w:val="24"/>
          <w:szCs w:val="24"/>
          <w:shd w:val="clear" w:color="auto" w:fill="FFFFFF"/>
        </w:rPr>
        <w:t>9</w:t>
      </w:r>
      <w:r w:rsidRPr="00CE1571">
        <w:rPr>
          <w:rFonts w:ascii="Times New Roman" w:hAnsi="Times New Roman" w:cs="Times New Roman"/>
          <w:color w:val="222222"/>
          <w:sz w:val="24"/>
          <w:szCs w:val="24"/>
          <w:shd w:val="clear" w:color="auto" w:fill="FFFFFF"/>
        </w:rPr>
        <w:t>(1), 162-181.</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Demircioğlu, G., Özmen, H. ve Demircioğlu, H. (2006).</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Sınıf öğretmeni adaylarının fiziksel ve kimyasal değişme kavramlarını anlama düzeyleri ve yanılgıları.</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Milli Eğitim Dergisi</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170</w:t>
      </w:r>
      <w:r w:rsidRPr="00D47FF0">
        <w:rPr>
          <w:rFonts w:ascii="Times New Roman" w:hAnsi="Times New Roman" w:cs="Times New Roman"/>
          <w:sz w:val="24"/>
          <w:szCs w:val="24"/>
        </w:rPr>
        <w:t>(35), 260-273.</w:t>
      </w:r>
    </w:p>
    <w:p w:rsidR="00D47FF0" w:rsidRPr="00D47FF0" w:rsidRDefault="00D47FF0" w:rsidP="00D47FF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lastRenderedPageBreak/>
        <w:t>Demircioğlu, H., Vural, S. ve Demircioğlu, G. (2012). REACT stratejisine uygun hazırlanan materyalin üstün yetenekli öğrencilerin başarısı üzerine etkisi</w:t>
      </w:r>
      <w:r w:rsidRPr="00D47FF0">
        <w:rPr>
          <w:rFonts w:ascii="Times New Roman" w:hAnsi="Times New Roman" w:cs="Times New Roman"/>
          <w:bCs/>
          <w:sz w:val="24"/>
          <w:szCs w:val="24"/>
        </w:rPr>
        <w:t xml:space="preserve">. </w:t>
      </w:r>
      <w:r w:rsidRPr="00D47FF0">
        <w:rPr>
          <w:rFonts w:ascii="Times New Roman" w:hAnsi="Times New Roman" w:cs="Times New Roman"/>
          <w:bCs/>
          <w:i/>
          <w:sz w:val="24"/>
          <w:szCs w:val="24"/>
        </w:rPr>
        <w:t>Ondokuz Mayıs Üniversitesi Eğitim Fakültesi Dergisi,</w:t>
      </w:r>
      <w:r w:rsidRPr="00D47FF0">
        <w:rPr>
          <w:rFonts w:ascii="Times New Roman" w:hAnsi="Times New Roman" w:cs="Times New Roman"/>
          <w:bCs/>
          <w:sz w:val="24"/>
          <w:szCs w:val="24"/>
        </w:rPr>
        <w:t xml:space="preserve"> </w:t>
      </w:r>
      <w:r w:rsidRPr="00D47FF0">
        <w:rPr>
          <w:rFonts w:ascii="Times New Roman" w:hAnsi="Times New Roman" w:cs="Times New Roman"/>
          <w:sz w:val="24"/>
          <w:szCs w:val="24"/>
        </w:rPr>
        <w:t>31(2), 101-144.</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Driver, R. (1988).</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Changing conceptions.</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i/>
          <w:iCs/>
          <w:sz w:val="24"/>
          <w:szCs w:val="24"/>
        </w:rPr>
        <w:t>Adolescent development and school science</w:t>
      </w:r>
      <w:r w:rsidRPr="00D47FF0">
        <w:rPr>
          <w:rFonts w:ascii="Times New Roman" w:hAnsi="Times New Roman" w:cs="Times New Roman"/>
          <w:sz w:val="24"/>
          <w:szCs w:val="24"/>
        </w:rPr>
        <w:t>, 161-198.</w:t>
      </w:r>
      <w:proofErr w:type="gramEnd"/>
    </w:p>
    <w:p w:rsid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Eilks, I., Moellering, J. and Valanides, N. (2007).</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Seventh-grade students' understanding of chemical reactions–Reflections from an action research interview study.</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Eurasia Journal of Mathematics, Science &amp; Technology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3</w:t>
      </w:r>
      <w:r w:rsidRPr="00D47FF0">
        <w:rPr>
          <w:rFonts w:ascii="Times New Roman" w:hAnsi="Times New Roman" w:cs="Times New Roman"/>
          <w:sz w:val="24"/>
          <w:szCs w:val="24"/>
        </w:rPr>
        <w:t>(4), 271-286.</w:t>
      </w:r>
    </w:p>
    <w:p w:rsidR="006F63AC" w:rsidRPr="00D47FF0" w:rsidRDefault="006F63AC" w:rsidP="006F63AC">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Er Nas, S</w:t>
      </w:r>
      <w:r w:rsidR="00E86E4F">
        <w:rPr>
          <w:rFonts w:ascii="Times New Roman" w:hAnsi="Times New Roman" w:cs="Times New Roman"/>
          <w:sz w:val="24"/>
          <w:szCs w:val="24"/>
          <w:shd w:val="clear" w:color="auto" w:fill="FFFFFF"/>
        </w:rPr>
        <w:t>.,</w:t>
      </w:r>
      <w:r w:rsidRPr="00D47FF0">
        <w:rPr>
          <w:rFonts w:ascii="Times New Roman" w:hAnsi="Times New Roman" w:cs="Times New Roman"/>
          <w:sz w:val="24"/>
          <w:szCs w:val="24"/>
          <w:shd w:val="clear" w:color="auto" w:fill="FFFFFF"/>
        </w:rPr>
        <w:t xml:space="preserve"> </w:t>
      </w:r>
      <w:r w:rsidR="00E86E4F">
        <w:rPr>
          <w:rFonts w:ascii="Times New Roman" w:hAnsi="Times New Roman" w:cs="Times New Roman"/>
          <w:sz w:val="24"/>
          <w:szCs w:val="24"/>
          <w:shd w:val="clear" w:color="auto" w:fill="FFFFFF"/>
        </w:rPr>
        <w:t>Şenel Çoruhlu, T.</w:t>
      </w:r>
      <w:r w:rsidRPr="00D47FF0">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 xml:space="preserve">Kirman </w:t>
      </w:r>
      <w:r w:rsidRPr="00D47FF0">
        <w:rPr>
          <w:rFonts w:ascii="Times New Roman" w:hAnsi="Times New Roman" w:cs="Times New Roman"/>
          <w:sz w:val="24"/>
          <w:szCs w:val="24"/>
          <w:shd w:val="clear" w:color="auto" w:fill="FFFFFF"/>
        </w:rPr>
        <w:t>Bilgin, A. (2016).</w:t>
      </w:r>
      <w:proofErr w:type="gramEnd"/>
      <w:r w:rsidRPr="00D47FF0">
        <w:rPr>
          <w:rFonts w:ascii="Times New Roman" w:hAnsi="Times New Roman" w:cs="Times New Roman"/>
          <w:sz w:val="24"/>
          <w:szCs w:val="24"/>
          <w:shd w:val="clear" w:color="auto" w:fill="FFFFFF"/>
        </w:rPr>
        <w:t xml:space="preserve"> The effect of fire context on the conceptual understanding of students: expansion-contraction.</w:t>
      </w:r>
      <w:r w:rsidRPr="00D47FF0">
        <w:rPr>
          <w:rStyle w:val="apple-converted-space"/>
          <w:rFonts w:ascii="Times New Roman" w:hAnsi="Times New Roman" w:cs="Times New Roman"/>
          <w:sz w:val="24"/>
          <w:szCs w:val="24"/>
          <w:shd w:val="clear" w:color="auto" w:fill="FFFFFF"/>
        </w:rPr>
        <w:t> </w:t>
      </w:r>
      <w:r w:rsidRPr="00D47FF0">
        <w:rPr>
          <w:rFonts w:ascii="Times New Roman" w:hAnsi="Times New Roman" w:cs="Times New Roman"/>
          <w:i/>
          <w:iCs/>
          <w:sz w:val="24"/>
          <w:szCs w:val="24"/>
          <w:shd w:val="clear" w:color="auto" w:fill="FFFFFF"/>
        </w:rPr>
        <w:t>Educational Research and Reviews</w:t>
      </w:r>
      <w:r w:rsidRPr="00D47FF0">
        <w:rPr>
          <w:rFonts w:ascii="Times New Roman" w:hAnsi="Times New Roman" w:cs="Times New Roman"/>
          <w:sz w:val="24"/>
          <w:szCs w:val="24"/>
          <w:shd w:val="clear" w:color="auto" w:fill="FFFFFF"/>
        </w:rPr>
        <w:t>,</w:t>
      </w:r>
      <w:r w:rsidRPr="00D47FF0">
        <w:rPr>
          <w:rStyle w:val="apple-converted-space"/>
          <w:rFonts w:ascii="Times New Roman" w:hAnsi="Times New Roman" w:cs="Times New Roman"/>
          <w:sz w:val="24"/>
          <w:szCs w:val="24"/>
          <w:shd w:val="clear" w:color="auto" w:fill="FFFFFF"/>
        </w:rPr>
        <w:t> </w:t>
      </w:r>
      <w:r w:rsidRPr="00D47FF0">
        <w:rPr>
          <w:rFonts w:ascii="Times New Roman" w:hAnsi="Times New Roman" w:cs="Times New Roman"/>
          <w:i/>
          <w:iCs/>
          <w:sz w:val="24"/>
          <w:szCs w:val="24"/>
          <w:shd w:val="clear" w:color="auto" w:fill="FFFFFF"/>
        </w:rPr>
        <w:t>11</w:t>
      </w:r>
      <w:r w:rsidRPr="00D47FF0">
        <w:rPr>
          <w:rFonts w:ascii="Times New Roman" w:hAnsi="Times New Roman" w:cs="Times New Roman"/>
          <w:sz w:val="24"/>
          <w:szCs w:val="24"/>
          <w:shd w:val="clear" w:color="auto" w:fill="FFFFFF"/>
        </w:rPr>
        <w:t>(21), 1973-1985.</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Gilbert, J. K. (2006). </w:t>
      </w:r>
      <w:proofErr w:type="gramStart"/>
      <w:r w:rsidRPr="00D47FF0">
        <w:rPr>
          <w:rFonts w:ascii="Times New Roman" w:hAnsi="Times New Roman" w:cs="Times New Roman"/>
          <w:sz w:val="24"/>
          <w:szCs w:val="24"/>
        </w:rPr>
        <w:t>On the nature of “context” in chemical education.</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sz w:val="24"/>
          <w:szCs w:val="24"/>
        </w:rPr>
        <w:t>International Journal of Science Education</w:t>
      </w:r>
      <w:r w:rsidRPr="00D47FF0">
        <w:rPr>
          <w:rFonts w:ascii="Times New Roman" w:hAnsi="Times New Roman" w:cs="Times New Roman"/>
          <w:sz w:val="24"/>
          <w:szCs w:val="24"/>
        </w:rPr>
        <w:t>, 28(9), 957-976.</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Gilbert, J. K., Bulte, A. M. and Pilot, A. (2011).</w:t>
      </w:r>
      <w:proofErr w:type="gramEnd"/>
      <w:r w:rsidRPr="00D47FF0">
        <w:rPr>
          <w:rFonts w:ascii="Times New Roman" w:hAnsi="Times New Roman" w:cs="Times New Roman"/>
          <w:sz w:val="24"/>
          <w:szCs w:val="24"/>
        </w:rPr>
        <w:t xml:space="preserve"> Concept development and transfer in context</w:t>
      </w:r>
      <w:r w:rsidRPr="00D47FF0">
        <w:rPr>
          <w:rFonts w:ascii="Cambria Math" w:hAnsi="Cambria Math" w:cs="Times New Roman"/>
          <w:sz w:val="24"/>
          <w:szCs w:val="24"/>
        </w:rPr>
        <w:t>‐</w:t>
      </w:r>
      <w:r w:rsidRPr="00D47FF0">
        <w:rPr>
          <w:rFonts w:ascii="Times New Roman" w:hAnsi="Times New Roman" w:cs="Times New Roman"/>
          <w:sz w:val="24"/>
          <w:szCs w:val="24"/>
        </w:rPr>
        <w:t xml:space="preserve">based science education. </w:t>
      </w:r>
      <w:r w:rsidRPr="00D47FF0">
        <w:rPr>
          <w:rFonts w:ascii="Times New Roman" w:hAnsi="Times New Roman" w:cs="Times New Roman"/>
          <w:i/>
          <w:iCs/>
          <w:sz w:val="24"/>
          <w:szCs w:val="24"/>
        </w:rPr>
        <w:t>International Journal of Science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33</w:t>
      </w:r>
      <w:r w:rsidRPr="00D47FF0">
        <w:rPr>
          <w:rFonts w:ascii="Times New Roman" w:hAnsi="Times New Roman" w:cs="Times New Roman"/>
          <w:sz w:val="24"/>
          <w:szCs w:val="24"/>
        </w:rPr>
        <w:t>(6), 817-837.</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Goodwin, C. (2000). Action and embodiment within situated human interaction. </w:t>
      </w:r>
      <w:proofErr w:type="gramStart"/>
      <w:r w:rsidRPr="00D47FF0">
        <w:rPr>
          <w:rFonts w:ascii="Times New Roman" w:hAnsi="Times New Roman" w:cs="Times New Roman"/>
          <w:i/>
          <w:iCs/>
          <w:sz w:val="24"/>
          <w:szCs w:val="24"/>
        </w:rPr>
        <w:t>Journal of pragmatics</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32</w:t>
      </w:r>
      <w:r w:rsidRPr="00D47FF0">
        <w:rPr>
          <w:rFonts w:ascii="Times New Roman" w:hAnsi="Times New Roman" w:cs="Times New Roman"/>
          <w:sz w:val="24"/>
          <w:szCs w:val="24"/>
        </w:rPr>
        <w:t>(10), 1489-1522.</w:t>
      </w:r>
      <w:proofErr w:type="gramEnd"/>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Henriques, L. (2002). Children's ideas about weather: A review of the literature. </w:t>
      </w:r>
      <w:r w:rsidRPr="00D47FF0">
        <w:rPr>
          <w:rFonts w:ascii="Times New Roman" w:hAnsi="Times New Roman" w:cs="Times New Roman"/>
          <w:i/>
          <w:iCs/>
          <w:sz w:val="24"/>
          <w:szCs w:val="24"/>
        </w:rPr>
        <w:t>School Science and Mathematics</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102</w:t>
      </w:r>
      <w:r w:rsidRPr="00D47FF0">
        <w:rPr>
          <w:rFonts w:ascii="Times New Roman" w:hAnsi="Times New Roman" w:cs="Times New Roman"/>
          <w:sz w:val="24"/>
          <w:szCs w:val="24"/>
        </w:rPr>
        <w:t>(5), 202-215.</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Hull, D. (1999). </w:t>
      </w:r>
      <w:proofErr w:type="gramStart"/>
      <w:r w:rsidRPr="00D47FF0">
        <w:rPr>
          <w:rFonts w:ascii="Times New Roman" w:hAnsi="Times New Roman" w:cs="Times New Roman"/>
          <w:sz w:val="24"/>
          <w:szCs w:val="24"/>
        </w:rPr>
        <w:t>Teaching mathematics contextually,</w:t>
      </w:r>
      <w:r w:rsidRPr="00D47FF0">
        <w:rPr>
          <w:rFonts w:ascii="Times New Roman" w:hAnsi="Times New Roman" w:cs="Times New Roman"/>
          <w:b/>
          <w:bCs/>
          <w:i/>
          <w:iCs/>
          <w:sz w:val="24"/>
          <w:szCs w:val="24"/>
        </w:rPr>
        <w:t xml:space="preserve"> </w:t>
      </w:r>
      <w:r w:rsidRPr="00D47FF0">
        <w:rPr>
          <w:rFonts w:ascii="Times New Roman" w:hAnsi="Times New Roman" w:cs="Times New Roman"/>
          <w:bCs/>
          <w:iCs/>
          <w:sz w:val="24"/>
          <w:szCs w:val="24"/>
        </w:rPr>
        <w:t>The Cornerstone of Tech Prep.</w:t>
      </w:r>
      <w:proofErr w:type="gramEnd"/>
      <w:r w:rsidRPr="00D47FF0">
        <w:rPr>
          <w:rFonts w:ascii="Times New Roman" w:hAnsi="Times New Roman" w:cs="Times New Roman"/>
          <w:sz w:val="24"/>
          <w:szCs w:val="24"/>
        </w:rPr>
        <w:t xml:space="preserve"> CORD Communications, Inc., Waco, Texas.</w:t>
      </w:r>
    </w:p>
    <w:p w:rsidR="00D47FF0" w:rsidRPr="00D47FF0" w:rsidRDefault="00D47FF0" w:rsidP="00D47FF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lastRenderedPageBreak/>
        <w:t>Ingram, S. J. (2003). The effects of contextual learning ınstruction on science achievement of male and female tenth grade students, Phd Thesis, University of South Alabama, Instructional Design and Development, ABD.</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Johnson, P. (1998). Children's understanding of changes of state involving the gas state, part 1: Boiling water and the particle theory, </w:t>
      </w:r>
      <w:r w:rsidRPr="00D47FF0">
        <w:rPr>
          <w:rFonts w:ascii="Times New Roman" w:hAnsi="Times New Roman" w:cs="Times New Roman"/>
          <w:i/>
          <w:sz w:val="24"/>
          <w:szCs w:val="24"/>
        </w:rPr>
        <w:t>International Journal of Science Education</w:t>
      </w:r>
      <w:r w:rsidRPr="00D47FF0">
        <w:rPr>
          <w:rFonts w:ascii="Times New Roman" w:hAnsi="Times New Roman" w:cs="Times New Roman"/>
          <w:sz w:val="24"/>
          <w:szCs w:val="24"/>
        </w:rPr>
        <w:t>, 20(5), 567-583.</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Kikas, E. (1998). </w:t>
      </w:r>
      <w:proofErr w:type="gramStart"/>
      <w:r w:rsidRPr="00D47FF0">
        <w:rPr>
          <w:rFonts w:ascii="Times New Roman" w:hAnsi="Times New Roman" w:cs="Times New Roman"/>
          <w:sz w:val="24"/>
          <w:szCs w:val="24"/>
        </w:rPr>
        <w:t>The impact of teaching on students' definitions and explanations of astronomical phenomena.</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Learning and Instruction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8</w:t>
      </w:r>
      <w:r w:rsidRPr="00D47FF0">
        <w:rPr>
          <w:rFonts w:ascii="Times New Roman" w:hAnsi="Times New Roman" w:cs="Times New Roman"/>
          <w:sz w:val="24"/>
          <w:szCs w:val="24"/>
        </w:rPr>
        <w:t>(5), 439-454.</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King, D. T., Winner, E. and Ginns, I. (2011).</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Outcomes and implications of one teacher’s approach to context-based science in the middle years.</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i/>
          <w:sz w:val="24"/>
          <w:szCs w:val="24"/>
        </w:rPr>
        <w:t>Teaching Science</w:t>
      </w:r>
      <w:r w:rsidRPr="00D47FF0">
        <w:rPr>
          <w:rFonts w:ascii="Times New Roman" w:hAnsi="Times New Roman" w:cs="Times New Roman"/>
          <w:sz w:val="24"/>
          <w:szCs w:val="24"/>
        </w:rPr>
        <w:t>, 57(2), 26-30.</w:t>
      </w:r>
      <w:proofErr w:type="gramEnd"/>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Kirman Bilgin, A. (2015).</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bCs/>
          <w:sz w:val="24"/>
          <w:szCs w:val="24"/>
        </w:rPr>
        <w:t xml:space="preserve">“Maddenin Yapısı ve Özellikleri” </w:t>
      </w:r>
      <w:r w:rsidR="007B791B" w:rsidRPr="00D47FF0">
        <w:rPr>
          <w:rFonts w:ascii="Times New Roman" w:hAnsi="Times New Roman" w:cs="Times New Roman"/>
          <w:bCs/>
          <w:sz w:val="24"/>
          <w:szCs w:val="24"/>
        </w:rPr>
        <w:t>ünitesi kapsamında REACT stratejisine yönelik tasarlanan öğretim materyallerinin etkililiğinin değerlendirilm</w:t>
      </w:r>
      <w:r w:rsidRPr="00D47FF0">
        <w:rPr>
          <w:rFonts w:ascii="Times New Roman" w:hAnsi="Times New Roman" w:cs="Times New Roman"/>
          <w:bCs/>
          <w:sz w:val="24"/>
          <w:szCs w:val="24"/>
        </w:rPr>
        <w:t>esi.</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Yayınlanmamış doktora tezi, Karadeniz Teknik Üniversitesi, Trabzon.</w:t>
      </w:r>
      <w:proofErr w:type="gramEnd"/>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Krnel, D., Watson, R. and Glažar, S. A. (1998).</w:t>
      </w:r>
      <w:proofErr w:type="gramEnd"/>
      <w:r w:rsidRPr="00D47FF0">
        <w:rPr>
          <w:rFonts w:ascii="Times New Roman" w:hAnsi="Times New Roman" w:cs="Times New Roman"/>
          <w:sz w:val="24"/>
          <w:szCs w:val="24"/>
        </w:rPr>
        <w:t xml:space="preserve"> Survey of research related to the development of the concept of ‘matter’. </w:t>
      </w:r>
      <w:r w:rsidRPr="00D47FF0">
        <w:rPr>
          <w:rFonts w:ascii="Times New Roman" w:hAnsi="Times New Roman" w:cs="Times New Roman"/>
          <w:i/>
          <w:iCs/>
          <w:sz w:val="24"/>
          <w:szCs w:val="24"/>
        </w:rPr>
        <w:t>International Journal of Science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20</w:t>
      </w:r>
      <w:r w:rsidRPr="00D47FF0">
        <w:rPr>
          <w:rFonts w:ascii="Times New Roman" w:hAnsi="Times New Roman" w:cs="Times New Roman"/>
          <w:sz w:val="24"/>
          <w:szCs w:val="24"/>
        </w:rPr>
        <w:t>(3), 257-289.</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Marek, E. A. (1986). They misunderstand, but they’ll pass. The Science Teacher, 32–35.</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Mayoh, K. and Knutton, S. (1997). Using out</w:t>
      </w:r>
      <w:r w:rsidRPr="00D47FF0">
        <w:rPr>
          <w:rFonts w:ascii="Cambria Math" w:hAnsi="Cambria Math" w:cs="Times New Roman"/>
          <w:sz w:val="24"/>
          <w:szCs w:val="24"/>
        </w:rPr>
        <w:t>‐</w:t>
      </w:r>
      <w:r w:rsidRPr="00D47FF0">
        <w:rPr>
          <w:rFonts w:ascii="Times New Roman" w:hAnsi="Times New Roman" w:cs="Times New Roman"/>
          <w:sz w:val="24"/>
          <w:szCs w:val="24"/>
        </w:rPr>
        <w:t>of</w:t>
      </w:r>
      <w:r w:rsidRPr="00D47FF0">
        <w:rPr>
          <w:rFonts w:ascii="Cambria Math" w:hAnsi="Cambria Math" w:cs="Times New Roman"/>
          <w:sz w:val="24"/>
          <w:szCs w:val="24"/>
        </w:rPr>
        <w:t>‐</w:t>
      </w:r>
      <w:r w:rsidRPr="00D47FF0">
        <w:rPr>
          <w:rFonts w:ascii="Times New Roman" w:hAnsi="Times New Roman" w:cs="Times New Roman"/>
          <w:sz w:val="24"/>
          <w:szCs w:val="24"/>
        </w:rPr>
        <w:t>school experience in science lessons: reality or rhetoric</w:t>
      </w:r>
      <w:proofErr w:type="gramStart"/>
      <w:r w:rsidRPr="00D47FF0">
        <w:rPr>
          <w:rFonts w:ascii="Times New Roman" w:hAnsi="Times New Roman" w:cs="Times New Roman"/>
          <w:sz w:val="24"/>
          <w:szCs w:val="24"/>
        </w:rPr>
        <w:t>?.</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International Journal of Science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19</w:t>
      </w:r>
      <w:r w:rsidRPr="00D47FF0">
        <w:rPr>
          <w:rFonts w:ascii="Times New Roman" w:hAnsi="Times New Roman" w:cs="Times New Roman"/>
          <w:sz w:val="24"/>
          <w:szCs w:val="24"/>
        </w:rPr>
        <w:t>(7), 849-867.</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Morrison, G. R., Ross, S. M., Kemp, J. E. and Kalman, H. (2010).</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i/>
          <w:iCs/>
          <w:sz w:val="24"/>
          <w:szCs w:val="24"/>
        </w:rPr>
        <w:t>Designing effective instruction</w:t>
      </w:r>
      <w:r w:rsidRPr="00D47FF0">
        <w:rPr>
          <w:rFonts w:ascii="Times New Roman" w:hAnsi="Times New Roman" w:cs="Times New Roman"/>
          <w:sz w:val="24"/>
          <w:szCs w:val="24"/>
        </w:rPr>
        <w:t>.</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(6rd Edition).</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Wiley.</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com</w:t>
      </w:r>
      <w:proofErr w:type="gramEnd"/>
      <w:r w:rsidRPr="00D47FF0">
        <w:rPr>
          <w:rFonts w:ascii="Times New Roman" w:hAnsi="Times New Roman" w:cs="Times New Roman"/>
          <w:sz w:val="24"/>
          <w:szCs w:val="24"/>
        </w:rPr>
        <w:t>.</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Navarra, A. (2006). </w:t>
      </w:r>
      <w:proofErr w:type="gramStart"/>
      <w:r w:rsidRPr="00D47FF0">
        <w:rPr>
          <w:rFonts w:ascii="Times New Roman" w:hAnsi="Times New Roman" w:cs="Times New Roman"/>
          <w:sz w:val="24"/>
          <w:szCs w:val="24"/>
        </w:rPr>
        <w:t>Achieving pedagogical equity in the classroom.</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CORD Publishing.</w:t>
      </w:r>
      <w:proofErr w:type="gramEnd"/>
      <w:r w:rsidRPr="00D47FF0">
        <w:rPr>
          <w:rFonts w:ascii="Times New Roman" w:hAnsi="Times New Roman" w:cs="Times New Roman"/>
          <w:sz w:val="24"/>
          <w:szCs w:val="24"/>
        </w:rPr>
        <w:t xml:space="preserve"> Waco, Texas, USA.</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lastRenderedPageBreak/>
        <w:t xml:space="preserve">Novak, J. D. (1988). </w:t>
      </w:r>
      <w:proofErr w:type="gramStart"/>
      <w:r w:rsidRPr="00D47FF0">
        <w:rPr>
          <w:rFonts w:ascii="Times New Roman" w:hAnsi="Times New Roman" w:cs="Times New Roman"/>
          <w:sz w:val="24"/>
          <w:szCs w:val="24"/>
        </w:rPr>
        <w:t>Learning science and the science of learning.</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Studies in Science Education, 15</w:t>
      </w:r>
      <w:r w:rsidRPr="00D47FF0">
        <w:rPr>
          <w:rFonts w:ascii="Times New Roman" w:hAnsi="Times New Roman" w:cs="Times New Roman"/>
          <w:sz w:val="24"/>
          <w:szCs w:val="24"/>
        </w:rPr>
        <w:t>, 77–101.</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pPr>
      <w:proofErr w:type="gramStart"/>
      <w:r w:rsidRPr="00D47FF0">
        <w:rPr>
          <w:rFonts w:ascii="Times New Roman" w:hAnsi="Times New Roman" w:cs="Times New Roman"/>
          <w:sz w:val="24"/>
          <w:szCs w:val="24"/>
          <w:shd w:val="clear" w:color="auto" w:fill="FFFFFF"/>
        </w:rPr>
        <w:t>Novak, J. D. and Musonda, D. (1991).</w:t>
      </w:r>
      <w:proofErr w:type="gramEnd"/>
      <w:r w:rsidRPr="00D47FF0">
        <w:rPr>
          <w:rFonts w:ascii="Times New Roman" w:hAnsi="Times New Roman" w:cs="Times New Roman"/>
          <w:sz w:val="24"/>
          <w:szCs w:val="24"/>
          <w:shd w:val="clear" w:color="auto" w:fill="FFFFFF"/>
        </w:rPr>
        <w:t xml:space="preserve"> </w:t>
      </w:r>
      <w:proofErr w:type="gramStart"/>
      <w:r w:rsidRPr="00D47FF0">
        <w:rPr>
          <w:rFonts w:ascii="Times New Roman" w:hAnsi="Times New Roman" w:cs="Times New Roman"/>
          <w:sz w:val="24"/>
          <w:szCs w:val="24"/>
          <w:shd w:val="clear" w:color="auto" w:fill="FFFFFF"/>
        </w:rPr>
        <w:t>A twelve-year longitudinal study of science concept learning.</w:t>
      </w:r>
      <w:proofErr w:type="gramEnd"/>
      <w:r w:rsidRPr="00D47FF0">
        <w:rPr>
          <w:rStyle w:val="apple-converted-space"/>
          <w:rFonts w:ascii="Times New Roman" w:hAnsi="Times New Roman" w:cs="Times New Roman"/>
          <w:sz w:val="24"/>
          <w:szCs w:val="24"/>
          <w:shd w:val="clear" w:color="auto" w:fill="FFFFFF"/>
        </w:rPr>
        <w:t> </w:t>
      </w:r>
      <w:r w:rsidRPr="00D47FF0">
        <w:rPr>
          <w:rFonts w:ascii="Times New Roman" w:hAnsi="Times New Roman" w:cs="Times New Roman"/>
          <w:i/>
          <w:iCs/>
          <w:sz w:val="24"/>
          <w:szCs w:val="24"/>
          <w:shd w:val="clear" w:color="auto" w:fill="FFFFFF"/>
        </w:rPr>
        <w:t>American Educational Research Journal</w:t>
      </w:r>
      <w:r w:rsidRPr="00D47FF0">
        <w:rPr>
          <w:rFonts w:ascii="Times New Roman" w:hAnsi="Times New Roman" w:cs="Times New Roman"/>
          <w:sz w:val="24"/>
          <w:szCs w:val="24"/>
          <w:shd w:val="clear" w:color="auto" w:fill="FFFFFF"/>
        </w:rPr>
        <w:t>,</w:t>
      </w:r>
      <w:r w:rsidRPr="00D47FF0">
        <w:rPr>
          <w:rStyle w:val="apple-converted-space"/>
          <w:rFonts w:ascii="Times New Roman" w:hAnsi="Times New Roman" w:cs="Times New Roman"/>
          <w:sz w:val="24"/>
          <w:szCs w:val="24"/>
          <w:shd w:val="clear" w:color="auto" w:fill="FFFFFF"/>
        </w:rPr>
        <w:t> </w:t>
      </w:r>
      <w:r w:rsidRPr="00D47FF0">
        <w:rPr>
          <w:rFonts w:ascii="Times New Roman" w:hAnsi="Times New Roman" w:cs="Times New Roman"/>
          <w:i/>
          <w:iCs/>
          <w:sz w:val="24"/>
          <w:szCs w:val="24"/>
          <w:shd w:val="clear" w:color="auto" w:fill="FFFFFF"/>
        </w:rPr>
        <w:t>28</w:t>
      </w:r>
      <w:r w:rsidRPr="00D47FF0">
        <w:rPr>
          <w:rFonts w:ascii="Times New Roman" w:hAnsi="Times New Roman" w:cs="Times New Roman"/>
          <w:sz w:val="24"/>
          <w:szCs w:val="24"/>
          <w:shd w:val="clear" w:color="auto" w:fill="FFFFFF"/>
        </w:rPr>
        <w:t>(1), 117-153.</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Nussbaum, J. and Novick, S. (1982). Alternative frameworks, conceptual conflict and accommodation: Toward a principled teaching strategy. </w:t>
      </w:r>
      <w:proofErr w:type="gramStart"/>
      <w:r w:rsidRPr="00D47FF0">
        <w:rPr>
          <w:rFonts w:ascii="Times New Roman" w:hAnsi="Times New Roman" w:cs="Times New Roman"/>
          <w:i/>
          <w:iCs/>
          <w:sz w:val="24"/>
          <w:szCs w:val="24"/>
        </w:rPr>
        <w:t>Instructional science</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11</w:t>
      </w:r>
      <w:r w:rsidRPr="00D47FF0">
        <w:rPr>
          <w:rFonts w:ascii="Times New Roman" w:hAnsi="Times New Roman" w:cs="Times New Roman"/>
          <w:sz w:val="24"/>
          <w:szCs w:val="24"/>
        </w:rPr>
        <w:t>(3), 183-200.</w:t>
      </w:r>
      <w:proofErr w:type="gramEnd"/>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Othman, J., Treagust, D. F. and Chandrasegaran, A. L. (2008).</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An investigation into the relationship between students’ conceptions of the particulate nature of matter and their understanding of chemical bonding.</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International Journal of Science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30</w:t>
      </w:r>
      <w:r w:rsidRPr="00D47FF0">
        <w:rPr>
          <w:rFonts w:ascii="Times New Roman" w:hAnsi="Times New Roman" w:cs="Times New Roman"/>
          <w:sz w:val="24"/>
          <w:szCs w:val="24"/>
        </w:rPr>
        <w:t>(11), 1531-1550.</w:t>
      </w:r>
    </w:p>
    <w:p w:rsidR="00D47FF0" w:rsidRPr="00D47FF0" w:rsidRDefault="00D47FF0" w:rsidP="00673FE0">
      <w:pPr>
        <w:spacing w:after="0" w:line="480" w:lineRule="auto"/>
        <w:ind w:left="567" w:hanging="567"/>
        <w:jc w:val="both"/>
        <w:rPr>
          <w:rFonts w:ascii="Times New Roman" w:hAnsi="Times New Roman" w:cs="Times New Roman"/>
          <w:sz w:val="24"/>
          <w:szCs w:val="24"/>
        </w:rPr>
      </w:pPr>
      <w:r w:rsidRPr="00D47FF0">
        <w:rPr>
          <w:rFonts w:ascii="Times New Roman" w:eastAsia="Arial" w:hAnsi="Times New Roman" w:cs="Times New Roman"/>
          <w:sz w:val="24"/>
          <w:szCs w:val="24"/>
        </w:rPr>
        <w:t xml:space="preserve">Öcal, C. (2014). </w:t>
      </w:r>
      <w:proofErr w:type="gramStart"/>
      <w:r w:rsidRPr="00D47FF0">
        <w:rPr>
          <w:rFonts w:ascii="Times New Roman" w:eastAsia="Arial" w:hAnsi="Times New Roman" w:cs="Times New Roman"/>
          <w:sz w:val="24"/>
          <w:szCs w:val="24"/>
        </w:rPr>
        <w:t>Ortaokul Fen Bilimleri 6.</w:t>
      </w:r>
      <w:proofErr w:type="gramEnd"/>
      <w:r w:rsidRPr="00D47FF0">
        <w:rPr>
          <w:rFonts w:ascii="Times New Roman" w:eastAsia="Arial" w:hAnsi="Times New Roman" w:cs="Times New Roman"/>
          <w:sz w:val="24"/>
          <w:szCs w:val="24"/>
        </w:rPr>
        <w:t xml:space="preserve"> Sınıf Ders Kitabı, s, 85-96. (Ed: Hülya Özdoğan). Fenbil Yayıncılık, İstanbul. </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Özmen, H. (2003). </w:t>
      </w:r>
      <w:proofErr w:type="gramStart"/>
      <w:r w:rsidRPr="00D47FF0">
        <w:rPr>
          <w:rFonts w:ascii="Times New Roman" w:hAnsi="Times New Roman" w:cs="Times New Roman"/>
          <w:sz w:val="24"/>
          <w:szCs w:val="24"/>
        </w:rPr>
        <w:t>Kimya öğretmen adaylarının asit ve baz kavramlarıyla ilgili bilgilerini günlük olaylarla ilişkilendirme düzeyleri.</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Gazi Üniversitesi Kastamonu Eğitim Dergisi</w:t>
      </w:r>
      <w:r w:rsidRPr="00D47FF0">
        <w:rPr>
          <w:rFonts w:ascii="Times New Roman" w:hAnsi="Times New Roman" w:cs="Times New Roman"/>
          <w:sz w:val="24"/>
          <w:szCs w:val="24"/>
        </w:rPr>
        <w:t>, 11(2), 317-324.</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Özmen, H. and Ayas, A. (2003).</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Students’ dıffıcultıes in understanding of the conservation of matter in open and closed-system chemical reactions.</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Chemistry Education Research and Practice</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4</w:t>
      </w:r>
      <w:r w:rsidRPr="00D47FF0">
        <w:rPr>
          <w:rFonts w:ascii="Times New Roman" w:hAnsi="Times New Roman" w:cs="Times New Roman"/>
          <w:sz w:val="24"/>
          <w:szCs w:val="24"/>
        </w:rPr>
        <w:t>(3), 279-290.</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Richey, R. C. (2000). </w:t>
      </w:r>
      <w:proofErr w:type="gramStart"/>
      <w:r w:rsidRPr="00D47FF0">
        <w:rPr>
          <w:rFonts w:ascii="Times New Roman" w:hAnsi="Times New Roman" w:cs="Times New Roman"/>
          <w:sz w:val="24"/>
          <w:szCs w:val="24"/>
        </w:rPr>
        <w:t>The future role of Robert M. Gagné in instructional design.</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The Legacy of Robert M. Gagne</w:t>
      </w:r>
      <w:r w:rsidRPr="00D47FF0">
        <w:rPr>
          <w:rFonts w:ascii="Times New Roman" w:hAnsi="Times New Roman" w:cs="Times New Roman"/>
          <w:sz w:val="24"/>
          <w:szCs w:val="24"/>
        </w:rPr>
        <w:t>, 255-281.</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Solsona, N. R., Izquierdo, M. and De Jong, O. (2003).</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Exploring the development of students' conceptual profiles of chemical change.</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International Journal of Science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25</w:t>
      </w:r>
      <w:r w:rsidRPr="00D47FF0">
        <w:rPr>
          <w:rFonts w:ascii="Times New Roman" w:hAnsi="Times New Roman" w:cs="Times New Roman"/>
          <w:sz w:val="24"/>
          <w:szCs w:val="24"/>
        </w:rPr>
        <w:t>(1), 3-12.</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lastRenderedPageBreak/>
        <w:t>Sökmen, N., Bayram, H. ve Yılmaz, A. (2000).</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5.,</w:t>
      </w:r>
      <w:proofErr w:type="gramEnd"/>
      <w:r w:rsidRPr="00D47FF0">
        <w:rPr>
          <w:rFonts w:ascii="Times New Roman" w:hAnsi="Times New Roman" w:cs="Times New Roman"/>
          <w:sz w:val="24"/>
          <w:szCs w:val="24"/>
        </w:rPr>
        <w:t xml:space="preserve"> 8. </w:t>
      </w:r>
      <w:proofErr w:type="gramStart"/>
      <w:r w:rsidRPr="00D47FF0">
        <w:rPr>
          <w:rFonts w:ascii="Times New Roman" w:hAnsi="Times New Roman" w:cs="Times New Roman"/>
          <w:sz w:val="24"/>
          <w:szCs w:val="24"/>
        </w:rPr>
        <w:t>ve</w:t>
      </w:r>
      <w:proofErr w:type="gramEnd"/>
      <w:r w:rsidRPr="00D47FF0">
        <w:rPr>
          <w:rFonts w:ascii="Times New Roman" w:hAnsi="Times New Roman" w:cs="Times New Roman"/>
          <w:sz w:val="24"/>
          <w:szCs w:val="24"/>
        </w:rPr>
        <w:t xml:space="preserve"> 9. </w:t>
      </w:r>
      <w:proofErr w:type="gramStart"/>
      <w:r w:rsidRPr="00D47FF0">
        <w:rPr>
          <w:rFonts w:ascii="Times New Roman" w:hAnsi="Times New Roman" w:cs="Times New Roman"/>
          <w:sz w:val="24"/>
          <w:szCs w:val="24"/>
        </w:rPr>
        <w:t>sınıf</w:t>
      </w:r>
      <w:proofErr w:type="gramEnd"/>
      <w:r w:rsidRPr="00D47FF0">
        <w:rPr>
          <w:rFonts w:ascii="Times New Roman" w:hAnsi="Times New Roman" w:cs="Times New Roman"/>
          <w:sz w:val="24"/>
          <w:szCs w:val="24"/>
        </w:rPr>
        <w:t xml:space="preserve"> öğrencilerinin fiziksel değişim ve kimyasal değişim kavramlarını anlama seviyeleri. </w:t>
      </w:r>
      <w:r w:rsidRPr="00D47FF0">
        <w:rPr>
          <w:rFonts w:ascii="Times New Roman" w:hAnsi="Times New Roman" w:cs="Times New Roman"/>
          <w:i/>
          <w:sz w:val="24"/>
          <w:szCs w:val="24"/>
        </w:rPr>
        <w:t>M. Ü. Atatürk Eğitim Bilimleri Dergisi</w:t>
      </w:r>
      <w:r w:rsidRPr="00D47FF0">
        <w:rPr>
          <w:rFonts w:ascii="Times New Roman" w:hAnsi="Times New Roman" w:cs="Times New Roman"/>
          <w:sz w:val="24"/>
          <w:szCs w:val="24"/>
        </w:rPr>
        <w:t>, 12, 261-266.</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Stavridou, H. and Solomonidou, C. (1998).</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Conceptual reorganization and the construction of the chemical reaction concept during secondary education.</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International Journal of Science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20</w:t>
      </w:r>
      <w:r w:rsidRPr="00D47FF0">
        <w:rPr>
          <w:rFonts w:ascii="Times New Roman" w:hAnsi="Times New Roman" w:cs="Times New Roman"/>
          <w:sz w:val="24"/>
          <w:szCs w:val="24"/>
        </w:rPr>
        <w:t>(2), 205-221.</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Tsaparlis, G. (2003). Chemical phenomena versus chemical reactions: do students make the connection</w:t>
      </w:r>
      <w:proofErr w:type="gramStart"/>
      <w:r w:rsidRPr="00D47FF0">
        <w:rPr>
          <w:rFonts w:ascii="Times New Roman" w:hAnsi="Times New Roman" w:cs="Times New Roman"/>
          <w:sz w:val="24"/>
          <w:szCs w:val="24"/>
        </w:rPr>
        <w:t>?.</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Chemistry Education Research and Practice</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4</w:t>
      </w:r>
      <w:r w:rsidRPr="00D47FF0">
        <w:rPr>
          <w:rFonts w:ascii="Times New Roman" w:hAnsi="Times New Roman" w:cs="Times New Roman"/>
          <w:sz w:val="24"/>
          <w:szCs w:val="24"/>
        </w:rPr>
        <w:t>(1), 31-43.</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Tsitsipis, G., Stamovlasis, D. and Papageorgiou, G. (2010).</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The effect of three cognitive variables on students’ understanding of the particulate nature of matter and its changes of state.</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i/>
          <w:iCs/>
          <w:sz w:val="24"/>
          <w:szCs w:val="24"/>
        </w:rPr>
        <w:t>International Journal of Science Education</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32</w:t>
      </w:r>
      <w:r w:rsidRPr="00D47FF0">
        <w:rPr>
          <w:rFonts w:ascii="Times New Roman" w:hAnsi="Times New Roman" w:cs="Times New Roman"/>
          <w:sz w:val="24"/>
          <w:szCs w:val="24"/>
        </w:rPr>
        <w:t>(8), 987-1016.</w:t>
      </w:r>
      <w:proofErr w:type="gramEnd"/>
    </w:p>
    <w:p w:rsidR="00D47FF0" w:rsidRPr="00D47FF0" w:rsidRDefault="00D47FF0" w:rsidP="00D47FF0">
      <w:pPr>
        <w:spacing w:after="0" w:line="480" w:lineRule="auto"/>
        <w:ind w:left="567" w:hanging="567"/>
        <w:jc w:val="both"/>
        <w:rPr>
          <w:rFonts w:ascii="Times New Roman" w:hAnsi="Times New Roman" w:cs="Times New Roman"/>
          <w:sz w:val="24"/>
          <w:szCs w:val="24"/>
          <w:shd w:val="clear" w:color="auto" w:fill="FFFFFF"/>
        </w:rPr>
      </w:pPr>
      <w:proofErr w:type="gramStart"/>
      <w:r w:rsidRPr="00D47FF0">
        <w:rPr>
          <w:rFonts w:ascii="Times New Roman" w:hAnsi="Times New Roman" w:cs="Times New Roman"/>
          <w:sz w:val="24"/>
          <w:szCs w:val="24"/>
          <w:shd w:val="clear" w:color="auto" w:fill="FFFFFF"/>
        </w:rPr>
        <w:t>Ültay, N., Durukan, Ü. G. and Ültay, E. (2015).</w:t>
      </w:r>
      <w:proofErr w:type="gramEnd"/>
      <w:r w:rsidRPr="00D47FF0">
        <w:rPr>
          <w:rFonts w:ascii="Times New Roman" w:hAnsi="Times New Roman" w:cs="Times New Roman"/>
          <w:sz w:val="24"/>
          <w:szCs w:val="24"/>
          <w:shd w:val="clear" w:color="auto" w:fill="FFFFFF"/>
        </w:rPr>
        <w:t xml:space="preserve"> </w:t>
      </w:r>
      <w:proofErr w:type="gramStart"/>
      <w:r w:rsidRPr="00D47FF0">
        <w:rPr>
          <w:rFonts w:ascii="Times New Roman" w:hAnsi="Times New Roman" w:cs="Times New Roman"/>
          <w:sz w:val="24"/>
          <w:szCs w:val="24"/>
          <w:shd w:val="clear" w:color="auto" w:fill="FFFFFF"/>
        </w:rPr>
        <w:t>Evaluation of the effectiveness of conceptual change texts in the REACT strategy.</w:t>
      </w:r>
      <w:proofErr w:type="gramEnd"/>
      <w:r w:rsidRPr="00D47FF0">
        <w:rPr>
          <w:rStyle w:val="apple-converted-space"/>
          <w:rFonts w:ascii="Times New Roman" w:hAnsi="Times New Roman" w:cs="Times New Roman"/>
          <w:sz w:val="24"/>
          <w:szCs w:val="24"/>
          <w:shd w:val="clear" w:color="auto" w:fill="FFFFFF"/>
        </w:rPr>
        <w:t> </w:t>
      </w:r>
      <w:r w:rsidRPr="00D47FF0">
        <w:rPr>
          <w:rFonts w:ascii="Times New Roman" w:hAnsi="Times New Roman" w:cs="Times New Roman"/>
          <w:i/>
          <w:iCs/>
          <w:sz w:val="24"/>
          <w:szCs w:val="24"/>
          <w:shd w:val="clear" w:color="auto" w:fill="FFFFFF"/>
        </w:rPr>
        <w:t>Chemistry Education Research and Practice</w:t>
      </w:r>
      <w:r w:rsidRPr="00D47FF0">
        <w:rPr>
          <w:rFonts w:ascii="Times New Roman" w:hAnsi="Times New Roman" w:cs="Times New Roman"/>
          <w:sz w:val="24"/>
          <w:szCs w:val="24"/>
          <w:shd w:val="clear" w:color="auto" w:fill="FFFFFF"/>
        </w:rPr>
        <w:t>,</w:t>
      </w:r>
      <w:r w:rsidRPr="00D47FF0">
        <w:rPr>
          <w:rStyle w:val="apple-converted-space"/>
          <w:rFonts w:ascii="Times New Roman" w:hAnsi="Times New Roman" w:cs="Times New Roman"/>
          <w:sz w:val="24"/>
          <w:szCs w:val="24"/>
          <w:shd w:val="clear" w:color="auto" w:fill="FFFFFF"/>
        </w:rPr>
        <w:t> </w:t>
      </w:r>
      <w:r w:rsidRPr="00D47FF0">
        <w:rPr>
          <w:rFonts w:ascii="Times New Roman" w:hAnsi="Times New Roman" w:cs="Times New Roman"/>
          <w:i/>
          <w:iCs/>
          <w:sz w:val="24"/>
          <w:szCs w:val="24"/>
          <w:shd w:val="clear" w:color="auto" w:fill="FFFFFF"/>
        </w:rPr>
        <w:t>16</w:t>
      </w:r>
      <w:r w:rsidRPr="00D47FF0">
        <w:rPr>
          <w:rFonts w:ascii="Times New Roman" w:hAnsi="Times New Roman" w:cs="Times New Roman"/>
          <w:sz w:val="24"/>
          <w:szCs w:val="24"/>
          <w:shd w:val="clear" w:color="auto" w:fill="FFFFFF"/>
        </w:rPr>
        <w:t>(1), 22-38.</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r w:rsidRPr="00D47FF0">
        <w:rPr>
          <w:rFonts w:ascii="Times New Roman" w:hAnsi="Times New Roman" w:cs="Times New Roman"/>
          <w:sz w:val="24"/>
          <w:szCs w:val="24"/>
        </w:rPr>
        <w:t xml:space="preserve">Valanides, N. (2000). </w:t>
      </w:r>
      <w:proofErr w:type="gramStart"/>
      <w:r w:rsidRPr="00D47FF0">
        <w:rPr>
          <w:rFonts w:ascii="Times New Roman" w:hAnsi="Times New Roman" w:cs="Times New Roman"/>
          <w:sz w:val="24"/>
          <w:szCs w:val="24"/>
        </w:rPr>
        <w:t>Primary student teachers’understanding of the particulate nature of matter and its transformations during dissolving.</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Chemistry Education Research and Practice</w:t>
      </w:r>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1</w:t>
      </w:r>
      <w:r w:rsidRPr="00D47FF0">
        <w:rPr>
          <w:rFonts w:ascii="Times New Roman" w:hAnsi="Times New Roman" w:cs="Times New Roman"/>
          <w:sz w:val="24"/>
          <w:szCs w:val="24"/>
        </w:rPr>
        <w:t>(2), 249-262.</w:t>
      </w:r>
    </w:p>
    <w:p w:rsidR="00D47FF0" w:rsidRPr="00D47FF0" w:rsidRDefault="00D47FF0" w:rsidP="00673FE0">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Whitelegg, E. and Parry, M. (1999).</w:t>
      </w:r>
      <w:proofErr w:type="gramEnd"/>
      <w:r w:rsidRPr="00D47FF0">
        <w:rPr>
          <w:rFonts w:ascii="Times New Roman" w:hAnsi="Times New Roman" w:cs="Times New Roman"/>
          <w:sz w:val="24"/>
          <w:szCs w:val="24"/>
        </w:rPr>
        <w:t xml:space="preserve"> Real-life contexts for learning physics: Meanings, issues and practice. </w:t>
      </w:r>
      <w:r w:rsidRPr="00D47FF0">
        <w:rPr>
          <w:rFonts w:ascii="Times New Roman" w:hAnsi="Times New Roman" w:cs="Times New Roman"/>
          <w:i/>
          <w:iCs/>
          <w:sz w:val="24"/>
          <w:szCs w:val="24"/>
        </w:rPr>
        <w:t>Physics Education</w:t>
      </w:r>
      <w:r w:rsidRPr="00D47FF0">
        <w:rPr>
          <w:rFonts w:ascii="Times New Roman" w:hAnsi="Times New Roman" w:cs="Times New Roman"/>
          <w:sz w:val="24"/>
          <w:szCs w:val="24"/>
        </w:rPr>
        <w:t>, 34, 68-72.</w:t>
      </w:r>
    </w:p>
    <w:p w:rsidR="00D47FF0" w:rsidRPr="00D47FF0" w:rsidRDefault="00D47FF0" w:rsidP="006521BF">
      <w:pPr>
        <w:autoSpaceDE w:val="0"/>
        <w:autoSpaceDN w:val="0"/>
        <w:adjustRightInd w:val="0"/>
        <w:spacing w:after="0" w:line="480" w:lineRule="auto"/>
        <w:ind w:left="567" w:hanging="567"/>
        <w:jc w:val="both"/>
        <w:rPr>
          <w:rFonts w:ascii="Times New Roman" w:hAnsi="Times New Roman" w:cs="Times New Roman"/>
          <w:sz w:val="24"/>
          <w:szCs w:val="24"/>
        </w:rPr>
      </w:pPr>
      <w:proofErr w:type="gramStart"/>
      <w:r w:rsidRPr="00D47FF0">
        <w:rPr>
          <w:rFonts w:ascii="Times New Roman" w:hAnsi="Times New Roman" w:cs="Times New Roman"/>
          <w:sz w:val="24"/>
          <w:szCs w:val="24"/>
        </w:rPr>
        <w:t>Yağbasan, R. ve Gülçiçek, Ç. (2003).</w:t>
      </w:r>
      <w:proofErr w:type="gramEnd"/>
      <w:r w:rsidRPr="00D47FF0">
        <w:rPr>
          <w:rFonts w:ascii="Times New Roman" w:hAnsi="Times New Roman" w:cs="Times New Roman"/>
          <w:sz w:val="24"/>
          <w:szCs w:val="24"/>
        </w:rPr>
        <w:t xml:space="preserve"> </w:t>
      </w:r>
      <w:proofErr w:type="gramStart"/>
      <w:r w:rsidRPr="00D47FF0">
        <w:rPr>
          <w:rFonts w:ascii="Times New Roman" w:hAnsi="Times New Roman" w:cs="Times New Roman"/>
          <w:sz w:val="24"/>
          <w:szCs w:val="24"/>
        </w:rPr>
        <w:t>Fen öğretiminde kavram yanılgılarının karakteristiklerinin tanımlanması.</w:t>
      </w:r>
      <w:proofErr w:type="gramEnd"/>
      <w:r w:rsidRPr="00D47FF0">
        <w:rPr>
          <w:rFonts w:ascii="Times New Roman" w:hAnsi="Times New Roman" w:cs="Times New Roman"/>
          <w:sz w:val="24"/>
          <w:szCs w:val="24"/>
        </w:rPr>
        <w:t xml:space="preserve"> </w:t>
      </w:r>
      <w:r w:rsidRPr="00D47FF0">
        <w:rPr>
          <w:rFonts w:ascii="Times New Roman" w:hAnsi="Times New Roman" w:cs="Times New Roman"/>
          <w:i/>
          <w:iCs/>
          <w:sz w:val="24"/>
          <w:szCs w:val="24"/>
        </w:rPr>
        <w:t>Pamukkale Üniversitesi Eğitim Fakültesi Dergisi</w:t>
      </w:r>
      <w:r w:rsidRPr="00D47FF0">
        <w:rPr>
          <w:rFonts w:ascii="Times New Roman" w:hAnsi="Times New Roman" w:cs="Times New Roman"/>
          <w:sz w:val="24"/>
          <w:szCs w:val="24"/>
        </w:rPr>
        <w:t>, 1(</w:t>
      </w:r>
      <w:r w:rsidRPr="00D47FF0">
        <w:rPr>
          <w:rFonts w:ascii="Times New Roman" w:hAnsi="Times New Roman" w:cs="Times New Roman"/>
          <w:iCs/>
          <w:sz w:val="24"/>
          <w:szCs w:val="24"/>
        </w:rPr>
        <w:t>13),</w:t>
      </w:r>
      <w:r w:rsidRPr="00D47FF0">
        <w:rPr>
          <w:rFonts w:ascii="Times New Roman" w:hAnsi="Times New Roman" w:cs="Times New Roman"/>
          <w:i/>
          <w:iCs/>
          <w:sz w:val="24"/>
          <w:szCs w:val="24"/>
        </w:rPr>
        <w:t xml:space="preserve"> </w:t>
      </w:r>
      <w:r w:rsidRPr="00D47FF0">
        <w:rPr>
          <w:rFonts w:ascii="Times New Roman" w:hAnsi="Times New Roman" w:cs="Times New Roman"/>
          <w:sz w:val="24"/>
          <w:szCs w:val="24"/>
        </w:rPr>
        <w:t>102-120.</w:t>
      </w:r>
    </w:p>
    <w:sectPr w:rsidR="00D47FF0" w:rsidRPr="00D47FF0" w:rsidSect="00FD2C5A">
      <w:headerReference w:type="default" r:id="rId10"/>
      <w:footerReference w:type="default" r:id="rId11"/>
      <w:pgSz w:w="11906" w:h="16838"/>
      <w:pgMar w:top="1440" w:right="1440" w:bottom="1440" w:left="1440" w:header="709" w:footer="709" w:gutter="0"/>
      <w:pgNumType w:start="2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87" w:rsidRDefault="005F1787" w:rsidP="00E71197">
      <w:pPr>
        <w:spacing w:after="0" w:line="240" w:lineRule="auto"/>
      </w:pPr>
      <w:r>
        <w:separator/>
      </w:r>
    </w:p>
  </w:endnote>
  <w:endnote w:type="continuationSeparator" w:id="0">
    <w:p w:rsidR="005F1787" w:rsidRDefault="005F1787" w:rsidP="00E7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945509"/>
      <w:docPartObj>
        <w:docPartGallery w:val="Page Numbers (Bottom of Page)"/>
        <w:docPartUnique/>
      </w:docPartObj>
    </w:sdtPr>
    <w:sdtEndPr/>
    <w:sdtContent>
      <w:p w:rsidR="00380F7E" w:rsidRPr="00FD2C5A" w:rsidRDefault="00FD2C5A" w:rsidP="00FD2C5A">
        <w:pPr>
          <w:pStyle w:val="Altbilgi"/>
          <w:tabs>
            <w:tab w:val="clear" w:pos="4536"/>
            <w:tab w:val="left" w:pos="4365"/>
            <w:tab w:val="center" w:pos="4513"/>
          </w:tabs>
          <w:rPr>
            <w:rFonts w:ascii="Times New Roman" w:hAnsi="Times New Roman" w:cs="Times New Roman"/>
            <w:sz w:val="24"/>
            <w:szCs w:val="24"/>
          </w:rPr>
        </w:pPr>
        <w:r w:rsidRPr="00FD2C5A">
          <w:rPr>
            <w:rFonts w:ascii="Times New Roman" w:hAnsi="Times New Roman" w:cs="Times New Roman"/>
            <w:sz w:val="24"/>
            <w:szCs w:val="24"/>
          </w:rPr>
          <w:tab/>
        </w:r>
        <w:r w:rsidRPr="00FD2C5A">
          <w:rPr>
            <w:rFonts w:ascii="Times New Roman" w:hAnsi="Times New Roman" w:cs="Times New Roman"/>
            <w:sz w:val="24"/>
            <w:szCs w:val="24"/>
          </w:rPr>
          <w:tab/>
        </w:r>
        <w:r w:rsidR="001A0369" w:rsidRPr="00FD2C5A">
          <w:rPr>
            <w:rFonts w:ascii="Times New Roman" w:hAnsi="Times New Roman" w:cs="Times New Roman"/>
            <w:sz w:val="24"/>
            <w:szCs w:val="24"/>
          </w:rPr>
          <w:fldChar w:fldCharType="begin"/>
        </w:r>
        <w:r w:rsidR="001A0369" w:rsidRPr="00FD2C5A">
          <w:rPr>
            <w:rFonts w:ascii="Times New Roman" w:hAnsi="Times New Roman" w:cs="Times New Roman"/>
            <w:sz w:val="24"/>
            <w:szCs w:val="24"/>
          </w:rPr>
          <w:instrText xml:space="preserve"> PAGE   \* MERGEFORMAT </w:instrText>
        </w:r>
        <w:r w:rsidR="001A0369" w:rsidRPr="00FD2C5A">
          <w:rPr>
            <w:rFonts w:ascii="Times New Roman" w:hAnsi="Times New Roman" w:cs="Times New Roman"/>
            <w:sz w:val="24"/>
            <w:szCs w:val="24"/>
          </w:rPr>
          <w:fldChar w:fldCharType="separate"/>
        </w:r>
        <w:r w:rsidR="007F678F">
          <w:rPr>
            <w:rFonts w:ascii="Times New Roman" w:hAnsi="Times New Roman" w:cs="Times New Roman"/>
            <w:noProof/>
            <w:sz w:val="24"/>
            <w:szCs w:val="24"/>
          </w:rPr>
          <w:t>319</w:t>
        </w:r>
        <w:r w:rsidR="001A0369" w:rsidRPr="00FD2C5A">
          <w:rPr>
            <w:rFonts w:ascii="Times New Roman" w:hAnsi="Times New Roman" w:cs="Times New Roman"/>
            <w:noProof/>
            <w:sz w:val="24"/>
            <w:szCs w:val="24"/>
          </w:rPr>
          <w:fldChar w:fldCharType="end"/>
        </w:r>
      </w:p>
    </w:sdtContent>
  </w:sdt>
  <w:p w:rsidR="00380F7E" w:rsidRDefault="00380F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87" w:rsidRDefault="005F1787" w:rsidP="00E71197">
      <w:pPr>
        <w:spacing w:after="0" w:line="240" w:lineRule="auto"/>
      </w:pPr>
      <w:r>
        <w:separator/>
      </w:r>
    </w:p>
  </w:footnote>
  <w:footnote w:type="continuationSeparator" w:id="0">
    <w:p w:rsidR="005F1787" w:rsidRDefault="005F1787" w:rsidP="00E7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E9" w:rsidRDefault="00C03DE9" w:rsidP="00C03DE9">
    <w:pPr>
      <w:jc w:val="center"/>
      <w:rPr>
        <w:b/>
        <w:sz w:val="16"/>
        <w:szCs w:val="16"/>
      </w:rPr>
    </w:pPr>
    <w:r>
      <w:rPr>
        <w:noProof/>
      </w:rPr>
      <w:drawing>
        <wp:anchor distT="0" distB="0" distL="114300" distR="114300" simplePos="0" relativeHeight="251658240" behindDoc="1" locked="0" layoutInCell="1" allowOverlap="1" wp14:anchorId="1CDE2F52" wp14:editId="12CA1849">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r>
      <w:rPr>
        <w:b/>
        <w:i/>
        <w:sz w:val="16"/>
        <w:szCs w:val="16"/>
        <w:u w:val="single"/>
      </w:rPr>
      <w:t>YYÜ Eğitim Fakültesi Dergisi (YYU Journal Of Education Faculty)</w:t>
    </w:r>
    <w:proofErr w:type="gramStart"/>
    <w:r>
      <w:rPr>
        <w:b/>
        <w:i/>
        <w:sz w:val="16"/>
        <w:szCs w:val="16"/>
        <w:u w:val="single"/>
      </w:rPr>
      <w:t>,2017,Cilt:XIV</w:t>
    </w:r>
    <w:proofErr w:type="gramEnd"/>
    <w:r>
      <w:rPr>
        <w:b/>
        <w:i/>
        <w:sz w:val="16"/>
        <w:szCs w:val="16"/>
        <w:u w:val="single"/>
      </w:rPr>
      <w:t xml:space="preserve">, Sayı:I,289-319 </w:t>
    </w:r>
    <w:hyperlink r:id="rId2" w:history="1">
      <w:r>
        <w:rPr>
          <w:rStyle w:val="Kpr"/>
          <w:i/>
          <w:sz w:val="16"/>
          <w:szCs w:val="16"/>
        </w:rPr>
        <w:t>http://efdergi.yyu.edu.tr</w:t>
      </w:r>
    </w:hyperlink>
  </w:p>
  <w:p w:rsidR="00C03DE9" w:rsidRDefault="00C03DE9" w:rsidP="00C03DE9">
    <w:pPr>
      <w:pStyle w:val="stbilgi"/>
      <w:rPr>
        <w:rFonts w:ascii="Times New Roman" w:hAnsi="Times New Roman" w:cs="Times New Roman"/>
        <w:b/>
        <w:sz w:val="20"/>
        <w:szCs w:val="20"/>
      </w:rPr>
    </w:pPr>
    <w:r>
      <w:rPr>
        <w:rFonts w:ascii="Times New Roman" w:hAnsi="Times New Roman" w:cs="Times New Roman"/>
      </w:rPr>
      <w:t xml:space="preserve">                                                                                                                                                                           </w:t>
    </w:r>
    <w:hyperlink r:id="rId3" w:history="1">
      <w:r>
        <w:rPr>
          <w:rStyle w:val="Kpr"/>
          <w:rFonts w:ascii="Times New Roman" w:hAnsi="Times New Roman" w:cs="Times New Roman"/>
          <w:b/>
          <w:sz w:val="20"/>
          <w:szCs w:val="20"/>
        </w:rPr>
        <w:t>http://dx.doi.org/10.23891/efdyyu.2017.11</w:t>
      </w:r>
    </w:hyperlink>
    <w:r>
      <w:rPr>
        <w:rFonts w:ascii="Times New Roman" w:hAnsi="Times New Roman" w:cs="Times New Roman"/>
        <w:b/>
        <w:sz w:val="20"/>
        <w:szCs w:val="20"/>
      </w:rPr>
      <w:t>                                                                         ISSN</w:t>
    </w:r>
    <w:proofErr w:type="gramStart"/>
    <w:r>
      <w:rPr>
        <w:rFonts w:ascii="Times New Roman" w:hAnsi="Times New Roman" w:cs="Times New Roman"/>
        <w:b/>
        <w:sz w:val="20"/>
        <w:szCs w:val="20"/>
      </w:rPr>
      <w:t>:1305</w:t>
    </w:r>
    <w:proofErr w:type="gramEnd"/>
    <w:r>
      <w:rPr>
        <w:rFonts w:ascii="Times New Roman" w:hAnsi="Times New Roman" w:cs="Times New Roman"/>
        <w:b/>
        <w:sz w:val="20"/>
        <w:szCs w:val="20"/>
      </w:rPr>
      <w:t>-020</w:t>
    </w:r>
  </w:p>
  <w:p w:rsidR="00C03DE9" w:rsidRDefault="00C03D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7E0"/>
    <w:multiLevelType w:val="hybridMultilevel"/>
    <w:tmpl w:val="D8D03C28"/>
    <w:lvl w:ilvl="0" w:tplc="E9C84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D40B73"/>
    <w:multiLevelType w:val="hybridMultilevel"/>
    <w:tmpl w:val="76F61C62"/>
    <w:lvl w:ilvl="0" w:tplc="21AC16A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F27AFB"/>
    <w:multiLevelType w:val="hybridMultilevel"/>
    <w:tmpl w:val="A31AA49C"/>
    <w:lvl w:ilvl="0" w:tplc="00609E3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E27A97"/>
    <w:multiLevelType w:val="hybridMultilevel"/>
    <w:tmpl w:val="17AA313E"/>
    <w:lvl w:ilvl="0" w:tplc="2D0468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2D32A7"/>
    <w:multiLevelType w:val="hybridMultilevel"/>
    <w:tmpl w:val="003EB19E"/>
    <w:lvl w:ilvl="0" w:tplc="D7707D0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0F2A6151"/>
    <w:multiLevelType w:val="hybridMultilevel"/>
    <w:tmpl w:val="17AA313E"/>
    <w:lvl w:ilvl="0" w:tplc="2D0468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BE39FC"/>
    <w:multiLevelType w:val="hybridMultilevel"/>
    <w:tmpl w:val="FBB4DA98"/>
    <w:lvl w:ilvl="0" w:tplc="D70438B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F1D5F12"/>
    <w:multiLevelType w:val="hybridMultilevel"/>
    <w:tmpl w:val="DE3076A0"/>
    <w:lvl w:ilvl="0" w:tplc="7B747D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94335E"/>
    <w:multiLevelType w:val="hybridMultilevel"/>
    <w:tmpl w:val="F1560924"/>
    <w:lvl w:ilvl="0" w:tplc="D7D6B3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FE7602"/>
    <w:multiLevelType w:val="hybridMultilevel"/>
    <w:tmpl w:val="90B87628"/>
    <w:lvl w:ilvl="0" w:tplc="913C521C">
      <w:start w:val="10"/>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B7684"/>
    <w:multiLevelType w:val="hybridMultilevel"/>
    <w:tmpl w:val="FBB4DA98"/>
    <w:lvl w:ilvl="0" w:tplc="D70438B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BE51E56"/>
    <w:multiLevelType w:val="hybridMultilevel"/>
    <w:tmpl w:val="BA82848A"/>
    <w:lvl w:ilvl="0" w:tplc="A6F2072E">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441DE6"/>
    <w:multiLevelType w:val="hybridMultilevel"/>
    <w:tmpl w:val="5BEE3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2238B2"/>
    <w:multiLevelType w:val="hybridMultilevel"/>
    <w:tmpl w:val="D4BCC7DE"/>
    <w:lvl w:ilvl="0" w:tplc="335A6A1A">
      <w:start w:val="1"/>
      <w:numFmt w:val="decimal"/>
      <w:lvlText w:val="%1."/>
      <w:lvlJc w:val="left"/>
      <w:pPr>
        <w:ind w:left="1713" w:hanging="1005"/>
      </w:pPr>
      <w:rPr>
        <w:rFonts w:ascii="Arial" w:eastAsiaTheme="minorHAnsi" w:hAnsi="Arial" w:cs="Arial"/>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C3E5239"/>
    <w:multiLevelType w:val="hybridMultilevel"/>
    <w:tmpl w:val="28BC404C"/>
    <w:lvl w:ilvl="0" w:tplc="23D87260">
      <w:start w:val="1"/>
      <w:numFmt w:val="decimal"/>
      <w:lvlText w:val="%1."/>
      <w:lvlJc w:val="left"/>
      <w:pPr>
        <w:ind w:left="1259" w:hanging="97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3F7B005E"/>
    <w:multiLevelType w:val="hybridMultilevel"/>
    <w:tmpl w:val="DE3076A0"/>
    <w:lvl w:ilvl="0" w:tplc="7B747D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1D3881"/>
    <w:multiLevelType w:val="hybridMultilevel"/>
    <w:tmpl w:val="4B649784"/>
    <w:lvl w:ilvl="0" w:tplc="39A832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586C29"/>
    <w:multiLevelType w:val="hybridMultilevel"/>
    <w:tmpl w:val="F6360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8077D7"/>
    <w:multiLevelType w:val="hybridMultilevel"/>
    <w:tmpl w:val="FBB4DA98"/>
    <w:lvl w:ilvl="0" w:tplc="D70438B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55487DE8"/>
    <w:multiLevelType w:val="hybridMultilevel"/>
    <w:tmpl w:val="17AA313E"/>
    <w:lvl w:ilvl="0" w:tplc="2D0468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980253"/>
    <w:multiLevelType w:val="hybridMultilevel"/>
    <w:tmpl w:val="DE3076A0"/>
    <w:lvl w:ilvl="0" w:tplc="7B747D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543BBC"/>
    <w:multiLevelType w:val="hybridMultilevel"/>
    <w:tmpl w:val="DE3076A0"/>
    <w:lvl w:ilvl="0" w:tplc="7B747D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B6C5826"/>
    <w:multiLevelType w:val="hybridMultilevel"/>
    <w:tmpl w:val="FBB4DA98"/>
    <w:lvl w:ilvl="0" w:tplc="D70438B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6DAA7466"/>
    <w:multiLevelType w:val="hybridMultilevel"/>
    <w:tmpl w:val="AF3C447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7F1043"/>
    <w:multiLevelType w:val="hybridMultilevel"/>
    <w:tmpl w:val="9E2204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EC1D5A"/>
    <w:multiLevelType w:val="hybridMultilevel"/>
    <w:tmpl w:val="003EB19E"/>
    <w:lvl w:ilvl="0" w:tplc="D7707D0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nsid w:val="7D295B89"/>
    <w:multiLevelType w:val="hybridMultilevel"/>
    <w:tmpl w:val="525CF060"/>
    <w:lvl w:ilvl="0" w:tplc="EE3ACCBE">
      <w:start w:val="10"/>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6"/>
  </w:num>
  <w:num w:numId="3">
    <w:abstractNumId w:val="8"/>
  </w:num>
  <w:num w:numId="4">
    <w:abstractNumId w:val="17"/>
  </w:num>
  <w:num w:numId="5">
    <w:abstractNumId w:val="0"/>
  </w:num>
  <w:num w:numId="6">
    <w:abstractNumId w:val="7"/>
  </w:num>
  <w:num w:numId="7">
    <w:abstractNumId w:val="21"/>
  </w:num>
  <w:num w:numId="8">
    <w:abstractNumId w:val="20"/>
  </w:num>
  <w:num w:numId="9">
    <w:abstractNumId w:val="15"/>
  </w:num>
  <w:num w:numId="10">
    <w:abstractNumId w:val="25"/>
  </w:num>
  <w:num w:numId="11">
    <w:abstractNumId w:val="4"/>
  </w:num>
  <w:num w:numId="12">
    <w:abstractNumId w:val="18"/>
  </w:num>
  <w:num w:numId="13">
    <w:abstractNumId w:val="22"/>
  </w:num>
  <w:num w:numId="14">
    <w:abstractNumId w:val="10"/>
  </w:num>
  <w:num w:numId="15">
    <w:abstractNumId w:val="6"/>
  </w:num>
  <w:num w:numId="16">
    <w:abstractNumId w:val="3"/>
  </w:num>
  <w:num w:numId="17">
    <w:abstractNumId w:val="19"/>
  </w:num>
  <w:num w:numId="18">
    <w:abstractNumId w:val="5"/>
  </w:num>
  <w:num w:numId="19">
    <w:abstractNumId w:val="23"/>
  </w:num>
  <w:num w:numId="20">
    <w:abstractNumId w:val="26"/>
  </w:num>
  <w:num w:numId="21">
    <w:abstractNumId w:val="9"/>
  </w:num>
  <w:num w:numId="22">
    <w:abstractNumId w:val="24"/>
  </w:num>
  <w:num w:numId="23">
    <w:abstractNumId w:val="1"/>
  </w:num>
  <w:num w:numId="24">
    <w:abstractNumId w:val="11"/>
  </w:num>
  <w:num w:numId="25">
    <w:abstractNumId w:val="13"/>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1"/>
    <w:rsid w:val="00003CD9"/>
    <w:rsid w:val="00012A50"/>
    <w:rsid w:val="000179A3"/>
    <w:rsid w:val="000338BA"/>
    <w:rsid w:val="00034CC4"/>
    <w:rsid w:val="0003503E"/>
    <w:rsid w:val="00042BE3"/>
    <w:rsid w:val="00044CC0"/>
    <w:rsid w:val="00052DA2"/>
    <w:rsid w:val="000644FE"/>
    <w:rsid w:val="00073EDC"/>
    <w:rsid w:val="00082704"/>
    <w:rsid w:val="00084722"/>
    <w:rsid w:val="000A3441"/>
    <w:rsid w:val="000A44FD"/>
    <w:rsid w:val="000A7069"/>
    <w:rsid w:val="000B0824"/>
    <w:rsid w:val="000B1C88"/>
    <w:rsid w:val="000B7F52"/>
    <w:rsid w:val="000D23EC"/>
    <w:rsid w:val="000F2018"/>
    <w:rsid w:val="000F246C"/>
    <w:rsid w:val="0010100E"/>
    <w:rsid w:val="00134399"/>
    <w:rsid w:val="001344E8"/>
    <w:rsid w:val="00136052"/>
    <w:rsid w:val="00136C16"/>
    <w:rsid w:val="00155661"/>
    <w:rsid w:val="00171A54"/>
    <w:rsid w:val="00183FC9"/>
    <w:rsid w:val="00186A23"/>
    <w:rsid w:val="001916EE"/>
    <w:rsid w:val="0019301E"/>
    <w:rsid w:val="001937AC"/>
    <w:rsid w:val="001A0369"/>
    <w:rsid w:val="001B727D"/>
    <w:rsid w:val="001C043A"/>
    <w:rsid w:val="001D5078"/>
    <w:rsid w:val="001F372E"/>
    <w:rsid w:val="001F569F"/>
    <w:rsid w:val="00206C29"/>
    <w:rsid w:val="00221B85"/>
    <w:rsid w:val="00232DF0"/>
    <w:rsid w:val="00244A64"/>
    <w:rsid w:val="00245394"/>
    <w:rsid w:val="00255281"/>
    <w:rsid w:val="002618D6"/>
    <w:rsid w:val="00262299"/>
    <w:rsid w:val="002A1B68"/>
    <w:rsid w:val="002A685B"/>
    <w:rsid w:val="002A7C46"/>
    <w:rsid w:val="002B7240"/>
    <w:rsid w:val="002C2F4F"/>
    <w:rsid w:val="002D6F90"/>
    <w:rsid w:val="002F03B5"/>
    <w:rsid w:val="002F4421"/>
    <w:rsid w:val="00305AC8"/>
    <w:rsid w:val="003132D0"/>
    <w:rsid w:val="00313810"/>
    <w:rsid w:val="003500A9"/>
    <w:rsid w:val="00356D0F"/>
    <w:rsid w:val="003611F2"/>
    <w:rsid w:val="00366784"/>
    <w:rsid w:val="00367486"/>
    <w:rsid w:val="00372CD4"/>
    <w:rsid w:val="00380F7E"/>
    <w:rsid w:val="00385A76"/>
    <w:rsid w:val="00386F94"/>
    <w:rsid w:val="00395227"/>
    <w:rsid w:val="00397183"/>
    <w:rsid w:val="003A0D12"/>
    <w:rsid w:val="003A22E8"/>
    <w:rsid w:val="003A2C17"/>
    <w:rsid w:val="003B5008"/>
    <w:rsid w:val="003E0615"/>
    <w:rsid w:val="003E193A"/>
    <w:rsid w:val="003E2326"/>
    <w:rsid w:val="003E49CB"/>
    <w:rsid w:val="004047A8"/>
    <w:rsid w:val="004134D0"/>
    <w:rsid w:val="00413D97"/>
    <w:rsid w:val="00434A24"/>
    <w:rsid w:val="004372D1"/>
    <w:rsid w:val="00437ABF"/>
    <w:rsid w:val="00457760"/>
    <w:rsid w:val="00460B11"/>
    <w:rsid w:val="0046225A"/>
    <w:rsid w:val="00467162"/>
    <w:rsid w:val="0048396A"/>
    <w:rsid w:val="00484148"/>
    <w:rsid w:val="004931CB"/>
    <w:rsid w:val="004A3B9D"/>
    <w:rsid w:val="004A6898"/>
    <w:rsid w:val="004A76AD"/>
    <w:rsid w:val="004B2F52"/>
    <w:rsid w:val="004B404C"/>
    <w:rsid w:val="004B4B65"/>
    <w:rsid w:val="004C60F5"/>
    <w:rsid w:val="004F15E3"/>
    <w:rsid w:val="004F73A1"/>
    <w:rsid w:val="004F76AF"/>
    <w:rsid w:val="00504FF6"/>
    <w:rsid w:val="00512885"/>
    <w:rsid w:val="00514EE6"/>
    <w:rsid w:val="00515CB2"/>
    <w:rsid w:val="0052109A"/>
    <w:rsid w:val="005216B7"/>
    <w:rsid w:val="00552E9A"/>
    <w:rsid w:val="005537DA"/>
    <w:rsid w:val="00557EC1"/>
    <w:rsid w:val="00573068"/>
    <w:rsid w:val="00573727"/>
    <w:rsid w:val="00591443"/>
    <w:rsid w:val="00594D91"/>
    <w:rsid w:val="005A1272"/>
    <w:rsid w:val="005A5A40"/>
    <w:rsid w:val="005B509F"/>
    <w:rsid w:val="005C3078"/>
    <w:rsid w:val="005D14AC"/>
    <w:rsid w:val="005E1EE5"/>
    <w:rsid w:val="005E272B"/>
    <w:rsid w:val="005E3B00"/>
    <w:rsid w:val="005E4648"/>
    <w:rsid w:val="005E57DF"/>
    <w:rsid w:val="005E60FA"/>
    <w:rsid w:val="005F1787"/>
    <w:rsid w:val="005F5F36"/>
    <w:rsid w:val="006034F3"/>
    <w:rsid w:val="00614F26"/>
    <w:rsid w:val="00620803"/>
    <w:rsid w:val="00620EDC"/>
    <w:rsid w:val="00622023"/>
    <w:rsid w:val="00631889"/>
    <w:rsid w:val="00634C2C"/>
    <w:rsid w:val="00644608"/>
    <w:rsid w:val="006518CC"/>
    <w:rsid w:val="006521BF"/>
    <w:rsid w:val="00657A20"/>
    <w:rsid w:val="00673FE0"/>
    <w:rsid w:val="006770DE"/>
    <w:rsid w:val="006819E8"/>
    <w:rsid w:val="00695BD1"/>
    <w:rsid w:val="00696C62"/>
    <w:rsid w:val="006A6ADE"/>
    <w:rsid w:val="006B0E5E"/>
    <w:rsid w:val="006B4F93"/>
    <w:rsid w:val="006B6E9F"/>
    <w:rsid w:val="006C43DF"/>
    <w:rsid w:val="006C70C9"/>
    <w:rsid w:val="006D4959"/>
    <w:rsid w:val="006D4ACF"/>
    <w:rsid w:val="006D55ED"/>
    <w:rsid w:val="006E43F7"/>
    <w:rsid w:val="006E7F76"/>
    <w:rsid w:val="006F0AB8"/>
    <w:rsid w:val="006F63AC"/>
    <w:rsid w:val="00702906"/>
    <w:rsid w:val="00711748"/>
    <w:rsid w:val="00712212"/>
    <w:rsid w:val="00713F1D"/>
    <w:rsid w:val="00715120"/>
    <w:rsid w:val="00716527"/>
    <w:rsid w:val="00720004"/>
    <w:rsid w:val="00724750"/>
    <w:rsid w:val="00727156"/>
    <w:rsid w:val="00736437"/>
    <w:rsid w:val="00746FB0"/>
    <w:rsid w:val="00754E43"/>
    <w:rsid w:val="00767672"/>
    <w:rsid w:val="00777B72"/>
    <w:rsid w:val="0078533F"/>
    <w:rsid w:val="00786FBF"/>
    <w:rsid w:val="007979C8"/>
    <w:rsid w:val="007A7030"/>
    <w:rsid w:val="007A7A47"/>
    <w:rsid w:val="007B494B"/>
    <w:rsid w:val="007B791B"/>
    <w:rsid w:val="007D3D2A"/>
    <w:rsid w:val="007D458C"/>
    <w:rsid w:val="007D5D56"/>
    <w:rsid w:val="007F1056"/>
    <w:rsid w:val="007F12E3"/>
    <w:rsid w:val="007F325A"/>
    <w:rsid w:val="007F678F"/>
    <w:rsid w:val="00804268"/>
    <w:rsid w:val="008067C1"/>
    <w:rsid w:val="00813617"/>
    <w:rsid w:val="00817B23"/>
    <w:rsid w:val="008525C9"/>
    <w:rsid w:val="00877B07"/>
    <w:rsid w:val="008915D7"/>
    <w:rsid w:val="008A5F41"/>
    <w:rsid w:val="008B2F1D"/>
    <w:rsid w:val="008B4990"/>
    <w:rsid w:val="008B5CDD"/>
    <w:rsid w:val="008D3E55"/>
    <w:rsid w:val="008D64C5"/>
    <w:rsid w:val="008E5B91"/>
    <w:rsid w:val="008F0D50"/>
    <w:rsid w:val="008F2422"/>
    <w:rsid w:val="008F557C"/>
    <w:rsid w:val="0091410A"/>
    <w:rsid w:val="00922873"/>
    <w:rsid w:val="00923C9C"/>
    <w:rsid w:val="00927F76"/>
    <w:rsid w:val="009409E8"/>
    <w:rsid w:val="00942B90"/>
    <w:rsid w:val="0094505B"/>
    <w:rsid w:val="009565EA"/>
    <w:rsid w:val="009711B2"/>
    <w:rsid w:val="00972E2C"/>
    <w:rsid w:val="009761EA"/>
    <w:rsid w:val="00984E5A"/>
    <w:rsid w:val="00993CBA"/>
    <w:rsid w:val="00995436"/>
    <w:rsid w:val="009A30D2"/>
    <w:rsid w:val="009A78D3"/>
    <w:rsid w:val="009B6129"/>
    <w:rsid w:val="009D25D2"/>
    <w:rsid w:val="009D4A16"/>
    <w:rsid w:val="009D78B2"/>
    <w:rsid w:val="009E0D5A"/>
    <w:rsid w:val="009E5A3F"/>
    <w:rsid w:val="009F3954"/>
    <w:rsid w:val="009F7D9E"/>
    <w:rsid w:val="00A1252B"/>
    <w:rsid w:val="00A243F1"/>
    <w:rsid w:val="00A2471C"/>
    <w:rsid w:val="00A36CEC"/>
    <w:rsid w:val="00A3780D"/>
    <w:rsid w:val="00A37F0A"/>
    <w:rsid w:val="00A431C4"/>
    <w:rsid w:val="00A454DB"/>
    <w:rsid w:val="00A46608"/>
    <w:rsid w:val="00A47729"/>
    <w:rsid w:val="00A50AE2"/>
    <w:rsid w:val="00A5183B"/>
    <w:rsid w:val="00A56671"/>
    <w:rsid w:val="00A63788"/>
    <w:rsid w:val="00A665C8"/>
    <w:rsid w:val="00A76E28"/>
    <w:rsid w:val="00A806B0"/>
    <w:rsid w:val="00A93CE4"/>
    <w:rsid w:val="00AA156E"/>
    <w:rsid w:val="00AB4104"/>
    <w:rsid w:val="00AB46F0"/>
    <w:rsid w:val="00AB4FCF"/>
    <w:rsid w:val="00AD4803"/>
    <w:rsid w:val="00AE05FA"/>
    <w:rsid w:val="00AE46A6"/>
    <w:rsid w:val="00AF0081"/>
    <w:rsid w:val="00AF2D9E"/>
    <w:rsid w:val="00AF6224"/>
    <w:rsid w:val="00AF6B00"/>
    <w:rsid w:val="00B1595C"/>
    <w:rsid w:val="00B169AF"/>
    <w:rsid w:val="00B22C92"/>
    <w:rsid w:val="00B26972"/>
    <w:rsid w:val="00B32068"/>
    <w:rsid w:val="00B336D9"/>
    <w:rsid w:val="00B468DA"/>
    <w:rsid w:val="00B70C18"/>
    <w:rsid w:val="00B7445E"/>
    <w:rsid w:val="00B801A1"/>
    <w:rsid w:val="00B825CA"/>
    <w:rsid w:val="00B90C82"/>
    <w:rsid w:val="00BA32D3"/>
    <w:rsid w:val="00BA437C"/>
    <w:rsid w:val="00BA7A28"/>
    <w:rsid w:val="00BB0AB0"/>
    <w:rsid w:val="00BB1130"/>
    <w:rsid w:val="00BB2BBB"/>
    <w:rsid w:val="00BD72F3"/>
    <w:rsid w:val="00BE7C7E"/>
    <w:rsid w:val="00BF0291"/>
    <w:rsid w:val="00C03DE9"/>
    <w:rsid w:val="00C40859"/>
    <w:rsid w:val="00C43A54"/>
    <w:rsid w:val="00C44572"/>
    <w:rsid w:val="00C50950"/>
    <w:rsid w:val="00C5199B"/>
    <w:rsid w:val="00C52685"/>
    <w:rsid w:val="00C5559F"/>
    <w:rsid w:val="00C55CDE"/>
    <w:rsid w:val="00C55D3B"/>
    <w:rsid w:val="00C75A50"/>
    <w:rsid w:val="00C95560"/>
    <w:rsid w:val="00CA1F1D"/>
    <w:rsid w:val="00CB0A7B"/>
    <w:rsid w:val="00CC27B0"/>
    <w:rsid w:val="00CC6D02"/>
    <w:rsid w:val="00CD1BC4"/>
    <w:rsid w:val="00CD4AF8"/>
    <w:rsid w:val="00CD5CCE"/>
    <w:rsid w:val="00CD7224"/>
    <w:rsid w:val="00CE06AB"/>
    <w:rsid w:val="00CE1571"/>
    <w:rsid w:val="00CE4469"/>
    <w:rsid w:val="00CF223B"/>
    <w:rsid w:val="00CF5B21"/>
    <w:rsid w:val="00D0513C"/>
    <w:rsid w:val="00D15D81"/>
    <w:rsid w:val="00D22A19"/>
    <w:rsid w:val="00D24B49"/>
    <w:rsid w:val="00D24D1F"/>
    <w:rsid w:val="00D45B42"/>
    <w:rsid w:val="00D46DAE"/>
    <w:rsid w:val="00D47511"/>
    <w:rsid w:val="00D47FF0"/>
    <w:rsid w:val="00D513FF"/>
    <w:rsid w:val="00D52878"/>
    <w:rsid w:val="00D57B4B"/>
    <w:rsid w:val="00D62E00"/>
    <w:rsid w:val="00D64189"/>
    <w:rsid w:val="00D66FE3"/>
    <w:rsid w:val="00D721B6"/>
    <w:rsid w:val="00D802CD"/>
    <w:rsid w:val="00D85FA3"/>
    <w:rsid w:val="00D94444"/>
    <w:rsid w:val="00D96210"/>
    <w:rsid w:val="00D9639F"/>
    <w:rsid w:val="00DA0A92"/>
    <w:rsid w:val="00DA33D1"/>
    <w:rsid w:val="00DA57A8"/>
    <w:rsid w:val="00DA6FE5"/>
    <w:rsid w:val="00DC11B0"/>
    <w:rsid w:val="00DC65B6"/>
    <w:rsid w:val="00DD281D"/>
    <w:rsid w:val="00DE4591"/>
    <w:rsid w:val="00DF0ECB"/>
    <w:rsid w:val="00E11D5C"/>
    <w:rsid w:val="00E26EB2"/>
    <w:rsid w:val="00E27366"/>
    <w:rsid w:val="00E30A65"/>
    <w:rsid w:val="00E339CE"/>
    <w:rsid w:val="00E5315D"/>
    <w:rsid w:val="00E56362"/>
    <w:rsid w:val="00E579D2"/>
    <w:rsid w:val="00E6032C"/>
    <w:rsid w:val="00E6184C"/>
    <w:rsid w:val="00E71197"/>
    <w:rsid w:val="00E716BE"/>
    <w:rsid w:val="00E72CBE"/>
    <w:rsid w:val="00E76333"/>
    <w:rsid w:val="00E86E4F"/>
    <w:rsid w:val="00E90945"/>
    <w:rsid w:val="00EA7DC3"/>
    <w:rsid w:val="00EB44FD"/>
    <w:rsid w:val="00EB7DEF"/>
    <w:rsid w:val="00EC23D2"/>
    <w:rsid w:val="00EC3E57"/>
    <w:rsid w:val="00EC5345"/>
    <w:rsid w:val="00ED7AAE"/>
    <w:rsid w:val="00EE143C"/>
    <w:rsid w:val="00EE5E8B"/>
    <w:rsid w:val="00EF5CE8"/>
    <w:rsid w:val="00EF750C"/>
    <w:rsid w:val="00F02D01"/>
    <w:rsid w:val="00F03653"/>
    <w:rsid w:val="00F04E67"/>
    <w:rsid w:val="00F15828"/>
    <w:rsid w:val="00F170E1"/>
    <w:rsid w:val="00F17E9C"/>
    <w:rsid w:val="00F37A97"/>
    <w:rsid w:val="00F51ED1"/>
    <w:rsid w:val="00F55F4C"/>
    <w:rsid w:val="00F66888"/>
    <w:rsid w:val="00F767B5"/>
    <w:rsid w:val="00F77F2E"/>
    <w:rsid w:val="00F8233C"/>
    <w:rsid w:val="00F917F9"/>
    <w:rsid w:val="00FB12EB"/>
    <w:rsid w:val="00FB742E"/>
    <w:rsid w:val="00FC311E"/>
    <w:rsid w:val="00FC41A8"/>
    <w:rsid w:val="00FC5549"/>
    <w:rsid w:val="00FD2C5A"/>
    <w:rsid w:val="00FD5996"/>
    <w:rsid w:val="00FE0D2D"/>
    <w:rsid w:val="00FE2924"/>
    <w:rsid w:val="00FE2AE4"/>
    <w:rsid w:val="00FE5087"/>
    <w:rsid w:val="00FE7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552E9A"/>
    <w:pPr>
      <w:spacing w:after="0" w:line="240" w:lineRule="auto"/>
      <w:ind w:firstLine="567"/>
      <w:jc w:val="both"/>
    </w:pPr>
    <w:rPr>
      <w:rFonts w:ascii="Arial" w:eastAsiaTheme="minorHAnsi" w:hAnsi="Arial"/>
      <w:bCs/>
      <w:szCs w:val="18"/>
      <w:lang w:eastAsia="en-US"/>
    </w:rPr>
  </w:style>
  <w:style w:type="table" w:styleId="TabloKlavuzu">
    <w:name w:val="Table Grid"/>
    <w:basedOn w:val="NormalTablo"/>
    <w:uiPriority w:val="59"/>
    <w:rsid w:val="003E23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232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onMetni">
    <w:name w:val="Balloon Text"/>
    <w:basedOn w:val="Normal"/>
    <w:link w:val="BalonMetniChar"/>
    <w:uiPriority w:val="99"/>
    <w:semiHidden/>
    <w:unhideWhenUsed/>
    <w:rsid w:val="00E339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39CE"/>
    <w:rPr>
      <w:rFonts w:ascii="Tahoma" w:hAnsi="Tahoma" w:cs="Tahoma"/>
      <w:sz w:val="16"/>
      <w:szCs w:val="16"/>
    </w:rPr>
  </w:style>
  <w:style w:type="paragraph" w:styleId="ListeParagraf">
    <w:name w:val="List Paragraph"/>
    <w:basedOn w:val="Normal"/>
    <w:uiPriority w:val="34"/>
    <w:qFormat/>
    <w:rsid w:val="00A46608"/>
    <w:pPr>
      <w:ind w:left="720"/>
      <w:contextualSpacing/>
    </w:pPr>
    <w:rPr>
      <w:rFonts w:eastAsiaTheme="minorHAnsi"/>
      <w:lang w:eastAsia="en-US"/>
    </w:rPr>
  </w:style>
  <w:style w:type="paragraph" w:styleId="stbilgi">
    <w:name w:val="header"/>
    <w:basedOn w:val="Normal"/>
    <w:link w:val="stbilgiChar"/>
    <w:uiPriority w:val="99"/>
    <w:unhideWhenUsed/>
    <w:rsid w:val="00A46608"/>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A46608"/>
    <w:rPr>
      <w:rFonts w:eastAsiaTheme="minorHAnsi"/>
      <w:lang w:eastAsia="en-US"/>
    </w:rPr>
  </w:style>
  <w:style w:type="paragraph" w:styleId="Altbilgi">
    <w:name w:val="footer"/>
    <w:basedOn w:val="Normal"/>
    <w:link w:val="AltbilgiChar"/>
    <w:uiPriority w:val="99"/>
    <w:unhideWhenUsed/>
    <w:rsid w:val="00A46608"/>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A46608"/>
    <w:rPr>
      <w:rFonts w:eastAsiaTheme="minorHAnsi"/>
      <w:lang w:eastAsia="en-US"/>
    </w:rPr>
  </w:style>
  <w:style w:type="paragraph" w:customStyle="1" w:styleId="Normal1">
    <w:name w:val="Normal1"/>
    <w:link w:val="normalChar"/>
    <w:rsid w:val="00A46608"/>
    <w:pPr>
      <w:spacing w:after="0"/>
    </w:pPr>
    <w:rPr>
      <w:rFonts w:ascii="Arial" w:eastAsia="Arial" w:hAnsi="Arial" w:cs="Arial"/>
      <w:color w:val="000000"/>
    </w:rPr>
  </w:style>
  <w:style w:type="character" w:customStyle="1" w:styleId="normalChar">
    <w:name w:val="normal Char"/>
    <w:basedOn w:val="VarsaylanParagrafYazTipi"/>
    <w:link w:val="Normal1"/>
    <w:rsid w:val="00A46608"/>
    <w:rPr>
      <w:rFonts w:ascii="Arial" w:eastAsia="Arial" w:hAnsi="Arial" w:cs="Arial"/>
      <w:color w:val="000000"/>
    </w:rPr>
  </w:style>
  <w:style w:type="character" w:customStyle="1" w:styleId="apple-converted-space">
    <w:name w:val="apple-converted-space"/>
    <w:basedOn w:val="VarsaylanParagrafYazTipi"/>
    <w:rsid w:val="003B5008"/>
  </w:style>
  <w:style w:type="character" w:styleId="Kpr">
    <w:name w:val="Hyperlink"/>
    <w:basedOn w:val="VarsaylanParagrafYazTipi"/>
    <w:uiPriority w:val="99"/>
    <w:semiHidden/>
    <w:unhideWhenUsed/>
    <w:rsid w:val="00C03DE9"/>
    <w:rPr>
      <w:color w:val="0000FF" w:themeColor="hyperlink"/>
      <w:u w:val="single"/>
    </w:rPr>
  </w:style>
  <w:style w:type="paragraph" w:styleId="DipnotMetni">
    <w:name w:val="footnote text"/>
    <w:basedOn w:val="Normal"/>
    <w:link w:val="DipnotMetniChar"/>
    <w:uiPriority w:val="99"/>
    <w:unhideWhenUsed/>
    <w:rsid w:val="00ED7AAE"/>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ED7AAE"/>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552E9A"/>
    <w:pPr>
      <w:spacing w:after="0" w:line="240" w:lineRule="auto"/>
      <w:ind w:firstLine="567"/>
      <w:jc w:val="both"/>
    </w:pPr>
    <w:rPr>
      <w:rFonts w:ascii="Arial" w:eastAsiaTheme="minorHAnsi" w:hAnsi="Arial"/>
      <w:bCs/>
      <w:szCs w:val="18"/>
      <w:lang w:eastAsia="en-US"/>
    </w:rPr>
  </w:style>
  <w:style w:type="table" w:styleId="TabloKlavuzu">
    <w:name w:val="Table Grid"/>
    <w:basedOn w:val="NormalTablo"/>
    <w:uiPriority w:val="59"/>
    <w:rsid w:val="003E23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232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onMetni">
    <w:name w:val="Balloon Text"/>
    <w:basedOn w:val="Normal"/>
    <w:link w:val="BalonMetniChar"/>
    <w:uiPriority w:val="99"/>
    <w:semiHidden/>
    <w:unhideWhenUsed/>
    <w:rsid w:val="00E339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39CE"/>
    <w:rPr>
      <w:rFonts w:ascii="Tahoma" w:hAnsi="Tahoma" w:cs="Tahoma"/>
      <w:sz w:val="16"/>
      <w:szCs w:val="16"/>
    </w:rPr>
  </w:style>
  <w:style w:type="paragraph" w:styleId="ListeParagraf">
    <w:name w:val="List Paragraph"/>
    <w:basedOn w:val="Normal"/>
    <w:uiPriority w:val="34"/>
    <w:qFormat/>
    <w:rsid w:val="00A46608"/>
    <w:pPr>
      <w:ind w:left="720"/>
      <w:contextualSpacing/>
    </w:pPr>
    <w:rPr>
      <w:rFonts w:eastAsiaTheme="minorHAnsi"/>
      <w:lang w:eastAsia="en-US"/>
    </w:rPr>
  </w:style>
  <w:style w:type="paragraph" w:styleId="stbilgi">
    <w:name w:val="header"/>
    <w:basedOn w:val="Normal"/>
    <w:link w:val="stbilgiChar"/>
    <w:uiPriority w:val="99"/>
    <w:unhideWhenUsed/>
    <w:rsid w:val="00A46608"/>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A46608"/>
    <w:rPr>
      <w:rFonts w:eastAsiaTheme="minorHAnsi"/>
      <w:lang w:eastAsia="en-US"/>
    </w:rPr>
  </w:style>
  <w:style w:type="paragraph" w:styleId="Altbilgi">
    <w:name w:val="footer"/>
    <w:basedOn w:val="Normal"/>
    <w:link w:val="AltbilgiChar"/>
    <w:uiPriority w:val="99"/>
    <w:unhideWhenUsed/>
    <w:rsid w:val="00A46608"/>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A46608"/>
    <w:rPr>
      <w:rFonts w:eastAsiaTheme="minorHAnsi"/>
      <w:lang w:eastAsia="en-US"/>
    </w:rPr>
  </w:style>
  <w:style w:type="paragraph" w:customStyle="1" w:styleId="Normal1">
    <w:name w:val="Normal1"/>
    <w:link w:val="normalChar"/>
    <w:rsid w:val="00A46608"/>
    <w:pPr>
      <w:spacing w:after="0"/>
    </w:pPr>
    <w:rPr>
      <w:rFonts w:ascii="Arial" w:eastAsia="Arial" w:hAnsi="Arial" w:cs="Arial"/>
      <w:color w:val="000000"/>
    </w:rPr>
  </w:style>
  <w:style w:type="character" w:customStyle="1" w:styleId="normalChar">
    <w:name w:val="normal Char"/>
    <w:basedOn w:val="VarsaylanParagrafYazTipi"/>
    <w:link w:val="Normal1"/>
    <w:rsid w:val="00A46608"/>
    <w:rPr>
      <w:rFonts w:ascii="Arial" w:eastAsia="Arial" w:hAnsi="Arial" w:cs="Arial"/>
      <w:color w:val="000000"/>
    </w:rPr>
  </w:style>
  <w:style w:type="character" w:customStyle="1" w:styleId="apple-converted-space">
    <w:name w:val="apple-converted-space"/>
    <w:basedOn w:val="VarsaylanParagrafYazTipi"/>
    <w:rsid w:val="003B5008"/>
  </w:style>
  <w:style w:type="character" w:styleId="Kpr">
    <w:name w:val="Hyperlink"/>
    <w:basedOn w:val="VarsaylanParagrafYazTipi"/>
    <w:uiPriority w:val="99"/>
    <w:semiHidden/>
    <w:unhideWhenUsed/>
    <w:rsid w:val="00C03DE9"/>
    <w:rPr>
      <w:color w:val="0000FF" w:themeColor="hyperlink"/>
      <w:u w:val="single"/>
    </w:rPr>
  </w:style>
  <w:style w:type="paragraph" w:styleId="DipnotMetni">
    <w:name w:val="footnote text"/>
    <w:basedOn w:val="Normal"/>
    <w:link w:val="DipnotMetniChar"/>
    <w:uiPriority w:val="99"/>
    <w:unhideWhenUsed/>
    <w:rsid w:val="00ED7AAE"/>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ED7AAE"/>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656">
      <w:bodyDiv w:val="1"/>
      <w:marLeft w:val="0"/>
      <w:marRight w:val="0"/>
      <w:marTop w:val="0"/>
      <w:marBottom w:val="0"/>
      <w:divBdr>
        <w:top w:val="none" w:sz="0" w:space="0" w:color="auto"/>
        <w:left w:val="none" w:sz="0" w:space="0" w:color="auto"/>
        <w:bottom w:val="none" w:sz="0" w:space="0" w:color="auto"/>
        <w:right w:val="none" w:sz="0" w:space="0" w:color="auto"/>
      </w:divBdr>
    </w:div>
    <w:div w:id="441341741">
      <w:bodyDiv w:val="1"/>
      <w:marLeft w:val="0"/>
      <w:marRight w:val="0"/>
      <w:marTop w:val="0"/>
      <w:marBottom w:val="0"/>
      <w:divBdr>
        <w:top w:val="none" w:sz="0" w:space="0" w:color="auto"/>
        <w:left w:val="none" w:sz="0" w:space="0" w:color="auto"/>
        <w:bottom w:val="none" w:sz="0" w:space="0" w:color="auto"/>
        <w:right w:val="none" w:sz="0" w:space="0" w:color="auto"/>
      </w:divBdr>
    </w:div>
    <w:div w:id="1202061606">
      <w:bodyDiv w:val="1"/>
      <w:marLeft w:val="0"/>
      <w:marRight w:val="0"/>
      <w:marTop w:val="0"/>
      <w:marBottom w:val="0"/>
      <w:divBdr>
        <w:top w:val="none" w:sz="0" w:space="0" w:color="auto"/>
        <w:left w:val="none" w:sz="0" w:space="0" w:color="auto"/>
        <w:bottom w:val="none" w:sz="0" w:space="0" w:color="auto"/>
        <w:right w:val="none" w:sz="0" w:space="0" w:color="auto"/>
      </w:divBdr>
    </w:div>
    <w:div w:id="14882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11"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g&#305;t&#305;m2\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Sayfa1!$A$2:$B$2</c:f>
              <c:strCache>
                <c:ptCount val="1"/>
                <c:pt idx="0">
                  <c:v>Deney Grubu</c:v>
                </c:pt>
              </c:strCache>
            </c:strRef>
          </c:tx>
          <c:spPr>
            <a:ln cmpd="sng">
              <a:prstDash val="dash"/>
            </a:ln>
          </c:spPr>
          <c:marker>
            <c:symbol val="none"/>
          </c:marker>
          <c:cat>
            <c:strRef>
              <c:f>Sayfa1!$C$1:$E$1</c:f>
              <c:strCache>
                <c:ptCount val="3"/>
                <c:pt idx="0">
                  <c:v>Ön test</c:v>
                </c:pt>
                <c:pt idx="1">
                  <c:v>Son test</c:v>
                </c:pt>
                <c:pt idx="2">
                  <c:v>Gecikmiş Test</c:v>
                </c:pt>
              </c:strCache>
            </c:strRef>
          </c:cat>
          <c:val>
            <c:numRef>
              <c:f>Sayfa1!$C$2:$E$2</c:f>
              <c:numCache>
                <c:formatCode>General</c:formatCode>
                <c:ptCount val="3"/>
                <c:pt idx="0">
                  <c:v>3.36</c:v>
                </c:pt>
                <c:pt idx="1">
                  <c:v>10.88</c:v>
                </c:pt>
                <c:pt idx="2">
                  <c:v>8.66</c:v>
                </c:pt>
              </c:numCache>
            </c:numRef>
          </c:val>
          <c:smooth val="0"/>
        </c:ser>
        <c:ser>
          <c:idx val="1"/>
          <c:order val="1"/>
          <c:tx>
            <c:strRef>
              <c:f>Sayfa1!$A$3:$B$3</c:f>
              <c:strCache>
                <c:ptCount val="1"/>
                <c:pt idx="0">
                  <c:v>Kontrol Grubu</c:v>
                </c:pt>
              </c:strCache>
            </c:strRef>
          </c:tx>
          <c:marker>
            <c:symbol val="none"/>
          </c:marker>
          <c:dLbls>
            <c:dLbl>
              <c:idx val="0"/>
              <c:layout>
                <c:manualLayout>
                  <c:x val="-7.5000000000000552E-2"/>
                  <c:y val="-5.0925925925926367E-2"/>
                </c:manualLayout>
              </c:layout>
              <c:showLegendKey val="0"/>
              <c:showVal val="1"/>
              <c:showCatName val="0"/>
              <c:showSerName val="0"/>
              <c:showPercent val="0"/>
              <c:showBubbleSize val="0"/>
            </c:dLbl>
            <c:dLbl>
              <c:idx val="1"/>
              <c:layout>
                <c:manualLayout>
                  <c:x val="-1.9444444444444445E-2"/>
                  <c:y val="-4.6296296296296835E-2"/>
                </c:manualLayout>
              </c:layout>
              <c:showLegendKey val="0"/>
              <c:showVal val="1"/>
              <c:showCatName val="0"/>
              <c:showSerName val="0"/>
              <c:showPercent val="0"/>
              <c:showBubbleSize val="0"/>
            </c:dLbl>
            <c:dLbl>
              <c:idx val="2"/>
              <c:layout>
                <c:manualLayout>
                  <c:x val="-1.9444444444444445E-2"/>
                  <c:y val="-5.5555555555555455E-2"/>
                </c:manualLayout>
              </c:layout>
              <c:showLegendKey val="0"/>
              <c:showVal val="1"/>
              <c:showCatName val="0"/>
              <c:showSerName val="0"/>
              <c:showPercent val="0"/>
              <c:showBubbleSize val="0"/>
            </c:dLbl>
            <c:spPr>
              <a:ln>
                <a:prstDash val="dash"/>
              </a:ln>
            </c:spPr>
            <c:showLegendKey val="0"/>
            <c:showVal val="1"/>
            <c:showCatName val="0"/>
            <c:showSerName val="0"/>
            <c:showPercent val="0"/>
            <c:showBubbleSize val="0"/>
            <c:showLeaderLines val="0"/>
          </c:dLbls>
          <c:cat>
            <c:strRef>
              <c:f>Sayfa1!$C$1:$E$1</c:f>
              <c:strCache>
                <c:ptCount val="3"/>
                <c:pt idx="0">
                  <c:v>Ön test</c:v>
                </c:pt>
                <c:pt idx="1">
                  <c:v>Son test</c:v>
                </c:pt>
                <c:pt idx="2">
                  <c:v>Gecikmiş Test</c:v>
                </c:pt>
              </c:strCache>
            </c:strRef>
          </c:cat>
          <c:val>
            <c:numRef>
              <c:f>Sayfa1!$C$3:$E$3</c:f>
              <c:numCache>
                <c:formatCode>General</c:formatCode>
                <c:ptCount val="3"/>
                <c:pt idx="0">
                  <c:v>4.74</c:v>
                </c:pt>
                <c:pt idx="1">
                  <c:v>7.8</c:v>
                </c:pt>
                <c:pt idx="2">
                  <c:v>6.03</c:v>
                </c:pt>
              </c:numCache>
            </c:numRef>
          </c:val>
          <c:smooth val="0"/>
        </c:ser>
        <c:dLbls>
          <c:showLegendKey val="0"/>
          <c:showVal val="1"/>
          <c:showCatName val="0"/>
          <c:showSerName val="0"/>
          <c:showPercent val="0"/>
          <c:showBubbleSize val="0"/>
        </c:dLbls>
        <c:marker val="1"/>
        <c:smooth val="0"/>
        <c:axId val="74504832"/>
        <c:axId val="145085568"/>
      </c:lineChart>
      <c:catAx>
        <c:axId val="74504832"/>
        <c:scaling>
          <c:orientation val="minMax"/>
        </c:scaling>
        <c:delete val="0"/>
        <c:axPos val="b"/>
        <c:majorTickMark val="none"/>
        <c:minorTickMark val="none"/>
        <c:tickLblPos val="nextTo"/>
        <c:crossAx val="145085568"/>
        <c:crosses val="autoZero"/>
        <c:auto val="1"/>
        <c:lblAlgn val="ctr"/>
        <c:lblOffset val="100"/>
        <c:noMultiLvlLbl val="0"/>
      </c:catAx>
      <c:valAx>
        <c:axId val="145085568"/>
        <c:scaling>
          <c:orientation val="minMax"/>
        </c:scaling>
        <c:delete val="0"/>
        <c:axPos val="l"/>
        <c:majorGridlines/>
        <c:numFmt formatCode="General" sourceLinked="1"/>
        <c:majorTickMark val="none"/>
        <c:minorTickMark val="none"/>
        <c:tickLblPos val="nextTo"/>
        <c:crossAx val="74504832"/>
        <c:crosses val="autoZero"/>
        <c:crossBetween val="between"/>
      </c:valAx>
      <c:spPr>
        <a:ln w="3175" cap="flat">
          <a:prstDash val="dash"/>
          <a:round/>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9410</Words>
  <Characters>53639</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egıtım2</dc:creator>
  <cp:keywords/>
  <dc:description/>
  <cp:lastModifiedBy>c</cp:lastModifiedBy>
  <cp:revision>4</cp:revision>
  <dcterms:created xsi:type="dcterms:W3CDTF">2017-04-07T18:13:00Z</dcterms:created>
  <dcterms:modified xsi:type="dcterms:W3CDTF">2017-04-07T20:53:00Z</dcterms:modified>
</cp:coreProperties>
</file>