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1D" w:rsidRPr="009C74EF" w:rsidRDefault="003F294B" w:rsidP="00B24238">
      <w:pPr>
        <w:spacing w:line="480" w:lineRule="auto"/>
        <w:jc w:val="center"/>
        <w:rPr>
          <w:rFonts w:ascii="Times New Roman" w:hAnsi="Times New Roman" w:cs="Times New Roman"/>
          <w:b/>
          <w:sz w:val="24"/>
          <w:szCs w:val="24"/>
        </w:rPr>
      </w:pPr>
      <w:r w:rsidRPr="009C74EF">
        <w:rPr>
          <w:rFonts w:ascii="Times New Roman" w:hAnsi="Times New Roman" w:cs="Times New Roman"/>
          <w:b/>
          <w:sz w:val="24"/>
          <w:szCs w:val="24"/>
        </w:rPr>
        <w:t xml:space="preserve">Atık Maddelerden </w:t>
      </w:r>
      <w:r w:rsidR="00B700A0" w:rsidRPr="009C74EF">
        <w:rPr>
          <w:rFonts w:ascii="Times New Roman" w:hAnsi="Times New Roman" w:cs="Times New Roman"/>
          <w:b/>
          <w:sz w:val="24"/>
          <w:szCs w:val="24"/>
        </w:rPr>
        <w:t xml:space="preserve">Öğretim </w:t>
      </w:r>
      <w:r w:rsidR="000C5A74" w:rsidRPr="009C74EF">
        <w:rPr>
          <w:rFonts w:ascii="Times New Roman" w:hAnsi="Times New Roman" w:cs="Times New Roman"/>
          <w:b/>
          <w:sz w:val="24"/>
          <w:szCs w:val="24"/>
        </w:rPr>
        <w:t>Materyal</w:t>
      </w:r>
      <w:r w:rsidR="00B700A0" w:rsidRPr="009C74EF">
        <w:rPr>
          <w:rFonts w:ascii="Times New Roman" w:hAnsi="Times New Roman" w:cs="Times New Roman"/>
          <w:b/>
          <w:sz w:val="24"/>
          <w:szCs w:val="24"/>
        </w:rPr>
        <w:t>i</w:t>
      </w:r>
      <w:r w:rsidR="00F27E43" w:rsidRPr="009C74EF">
        <w:rPr>
          <w:rFonts w:ascii="Times New Roman" w:hAnsi="Times New Roman" w:cs="Times New Roman"/>
          <w:b/>
          <w:sz w:val="24"/>
          <w:szCs w:val="24"/>
        </w:rPr>
        <w:t xml:space="preserve"> Geliştirme Sürecinin</w:t>
      </w:r>
      <w:r w:rsidR="000C5A74" w:rsidRPr="009C74EF">
        <w:rPr>
          <w:rFonts w:ascii="Times New Roman" w:hAnsi="Times New Roman" w:cs="Times New Roman"/>
          <w:b/>
          <w:sz w:val="24"/>
          <w:szCs w:val="24"/>
        </w:rPr>
        <w:t xml:space="preserve"> Öğretmen Adaylarının Çevresel Tutum, Davranış ve Algılarına Etkisi</w:t>
      </w:r>
    </w:p>
    <w:p w:rsidR="00813480" w:rsidRDefault="00B46E1C" w:rsidP="00813480">
      <w:pPr>
        <w:spacing w:line="480" w:lineRule="auto"/>
        <w:jc w:val="center"/>
        <w:rPr>
          <w:rFonts w:ascii="Times New Roman" w:hAnsi="Times New Roman" w:cs="Times New Roman"/>
          <w:b/>
          <w:sz w:val="24"/>
          <w:szCs w:val="24"/>
        </w:rPr>
      </w:pPr>
      <w:r w:rsidRPr="009C74EF">
        <w:rPr>
          <w:rFonts w:ascii="Times New Roman" w:hAnsi="Times New Roman" w:cs="Times New Roman"/>
          <w:b/>
          <w:sz w:val="24"/>
          <w:szCs w:val="24"/>
        </w:rPr>
        <w:t xml:space="preserve">Hülya ASLAN EFE* </w:t>
      </w:r>
      <w:r w:rsidR="00660EF6">
        <w:rPr>
          <w:rFonts w:ascii="Times New Roman" w:hAnsi="Times New Roman" w:cs="Times New Roman"/>
          <w:b/>
          <w:sz w:val="24"/>
          <w:szCs w:val="24"/>
        </w:rPr>
        <w:t xml:space="preserve">, </w:t>
      </w:r>
      <w:r w:rsidRPr="009C74EF">
        <w:rPr>
          <w:rFonts w:ascii="Times New Roman" w:hAnsi="Times New Roman" w:cs="Times New Roman"/>
          <w:b/>
          <w:sz w:val="24"/>
          <w:szCs w:val="24"/>
        </w:rPr>
        <w:t>Medine BARAN**</w:t>
      </w:r>
    </w:p>
    <w:p w:rsidR="0096632D" w:rsidRPr="00813480" w:rsidRDefault="00D02C75" w:rsidP="0010361B">
      <w:pPr>
        <w:spacing w:line="360" w:lineRule="auto"/>
        <w:jc w:val="both"/>
        <w:rPr>
          <w:rFonts w:ascii="Times New Roman" w:hAnsi="Times New Roman" w:cs="Times New Roman"/>
          <w:sz w:val="24"/>
          <w:szCs w:val="24"/>
        </w:rPr>
      </w:pPr>
      <w:r w:rsidRPr="009C74EF">
        <w:rPr>
          <w:rFonts w:ascii="Times New Roman" w:hAnsi="Times New Roman" w:cs="Times New Roman"/>
          <w:b/>
          <w:sz w:val="24"/>
          <w:szCs w:val="24"/>
        </w:rPr>
        <w:t>Öz</w:t>
      </w:r>
      <w:r>
        <w:rPr>
          <w:rFonts w:ascii="Times New Roman" w:hAnsi="Times New Roman" w:cs="Times New Roman"/>
          <w:b/>
          <w:sz w:val="24"/>
          <w:szCs w:val="24"/>
        </w:rPr>
        <w:t>:</w:t>
      </w:r>
      <w:r w:rsidRPr="009C74EF">
        <w:rPr>
          <w:rFonts w:ascii="Times New Roman" w:hAnsi="Times New Roman" w:cs="Times New Roman"/>
          <w:sz w:val="24"/>
          <w:szCs w:val="24"/>
        </w:rPr>
        <w:t xml:space="preserve"> Yapılan</w:t>
      </w:r>
      <w:r w:rsidR="00AA44CE" w:rsidRPr="009C74EF">
        <w:rPr>
          <w:rFonts w:ascii="Times New Roman" w:hAnsi="Times New Roman" w:cs="Times New Roman"/>
          <w:sz w:val="24"/>
          <w:szCs w:val="24"/>
        </w:rPr>
        <w:t xml:space="preserve"> bu araştırmanın amacı, f</w:t>
      </w:r>
      <w:r w:rsidR="00D542B5" w:rsidRPr="009C74EF">
        <w:rPr>
          <w:rFonts w:ascii="Times New Roman" w:hAnsi="Times New Roman" w:cs="Times New Roman"/>
          <w:sz w:val="24"/>
          <w:szCs w:val="24"/>
        </w:rPr>
        <w:t>en bilgisi öğretm</w:t>
      </w:r>
      <w:r w:rsidR="00AA44CE" w:rsidRPr="009C74EF">
        <w:rPr>
          <w:rFonts w:ascii="Times New Roman" w:hAnsi="Times New Roman" w:cs="Times New Roman"/>
          <w:sz w:val="24"/>
          <w:szCs w:val="24"/>
        </w:rPr>
        <w:t xml:space="preserve">en adaylarının atık maddeleri kullanarak </w:t>
      </w:r>
      <w:r w:rsidR="00D542B5" w:rsidRPr="009C74EF">
        <w:rPr>
          <w:rFonts w:ascii="Times New Roman" w:hAnsi="Times New Roman" w:cs="Times New Roman"/>
          <w:sz w:val="24"/>
          <w:szCs w:val="24"/>
        </w:rPr>
        <w:t xml:space="preserve">fen ve teknoloji </w:t>
      </w:r>
      <w:r w:rsidR="00117541" w:rsidRPr="009C74EF">
        <w:rPr>
          <w:rFonts w:ascii="Times New Roman" w:hAnsi="Times New Roman" w:cs="Times New Roman"/>
          <w:sz w:val="24"/>
          <w:szCs w:val="24"/>
        </w:rPr>
        <w:t>dersine</w:t>
      </w:r>
      <w:r w:rsidR="00D542B5" w:rsidRPr="009C74EF">
        <w:rPr>
          <w:rFonts w:ascii="Times New Roman" w:hAnsi="Times New Roman" w:cs="Times New Roman"/>
          <w:sz w:val="24"/>
          <w:szCs w:val="24"/>
        </w:rPr>
        <w:t xml:space="preserve"> yöneli</w:t>
      </w:r>
      <w:r w:rsidR="0009504D" w:rsidRPr="009C74EF">
        <w:rPr>
          <w:rFonts w:ascii="Times New Roman" w:hAnsi="Times New Roman" w:cs="Times New Roman"/>
          <w:sz w:val="24"/>
          <w:szCs w:val="24"/>
        </w:rPr>
        <w:t>k materyal geliştirme sürecini</w:t>
      </w:r>
      <w:r w:rsidR="00D542B5" w:rsidRPr="009C74EF">
        <w:rPr>
          <w:rFonts w:ascii="Times New Roman" w:hAnsi="Times New Roman" w:cs="Times New Roman"/>
          <w:sz w:val="24"/>
          <w:szCs w:val="24"/>
        </w:rPr>
        <w:t xml:space="preserve">n çevresel tutum, davranış ve algılarına etkisini saptamaktır. </w:t>
      </w:r>
      <w:r w:rsidR="0009504D" w:rsidRPr="009C74EF">
        <w:rPr>
          <w:rFonts w:ascii="Times New Roman" w:hAnsi="Times New Roman" w:cs="Times New Roman"/>
          <w:sz w:val="24"/>
          <w:szCs w:val="24"/>
        </w:rPr>
        <w:t>Araştırma</w:t>
      </w:r>
      <w:r w:rsidR="00AA44CE" w:rsidRPr="009C74EF">
        <w:rPr>
          <w:rFonts w:ascii="Times New Roman" w:hAnsi="Times New Roman" w:cs="Times New Roman"/>
          <w:sz w:val="24"/>
          <w:szCs w:val="24"/>
        </w:rPr>
        <w:t>,</w:t>
      </w:r>
      <w:r w:rsidR="0009504D" w:rsidRPr="009C74EF">
        <w:rPr>
          <w:rFonts w:ascii="Times New Roman" w:hAnsi="Times New Roman" w:cs="Times New Roman"/>
          <w:sz w:val="24"/>
          <w:szCs w:val="24"/>
        </w:rPr>
        <w:t xml:space="preserve"> Fen Bilgisi Öğretmenliği programı üçüncü sınıfta öğrenim gören 64 öğretmen adayı ile yürütülmüştür. Yapılan bu çalışmada veri toplama aracı olarak </w:t>
      </w:r>
      <w:proofErr w:type="spellStart"/>
      <w:r w:rsidR="0009504D" w:rsidRPr="009C74EF">
        <w:rPr>
          <w:rFonts w:ascii="Times New Roman" w:hAnsi="Times New Roman" w:cs="Times New Roman"/>
          <w:sz w:val="24"/>
          <w:szCs w:val="24"/>
        </w:rPr>
        <w:t>Kışoğlu</w:t>
      </w:r>
      <w:proofErr w:type="spellEnd"/>
      <w:r w:rsidR="0009504D" w:rsidRPr="009C74EF">
        <w:rPr>
          <w:rFonts w:ascii="Times New Roman" w:hAnsi="Times New Roman" w:cs="Times New Roman"/>
          <w:sz w:val="24"/>
          <w:szCs w:val="24"/>
        </w:rPr>
        <w:t xml:space="preserve"> (2009) tarafından geliştirilen çevre okuryazarlığı ölçeği ve 4 sorudan oluşan </w:t>
      </w:r>
      <w:r w:rsidR="00176B01" w:rsidRPr="009C74EF">
        <w:rPr>
          <w:rFonts w:ascii="Times New Roman" w:hAnsi="Times New Roman" w:cs="Times New Roman"/>
          <w:sz w:val="24"/>
          <w:szCs w:val="24"/>
        </w:rPr>
        <w:t xml:space="preserve">yarı-yapılandırılmış </w:t>
      </w:r>
      <w:r w:rsidR="0009504D" w:rsidRPr="009C74EF">
        <w:rPr>
          <w:rFonts w:ascii="Times New Roman" w:hAnsi="Times New Roman" w:cs="Times New Roman"/>
          <w:sz w:val="24"/>
          <w:szCs w:val="24"/>
        </w:rPr>
        <w:t xml:space="preserve">mülakat formu kullanılmıştır. </w:t>
      </w:r>
      <w:r w:rsidR="00D542B5" w:rsidRPr="009C74EF">
        <w:rPr>
          <w:rFonts w:ascii="Times New Roman" w:hAnsi="Times New Roman" w:cs="Times New Roman"/>
          <w:sz w:val="24"/>
          <w:szCs w:val="24"/>
        </w:rPr>
        <w:t>Araştırmada, öğr</w:t>
      </w:r>
      <w:r w:rsidR="00AA44CE" w:rsidRPr="009C74EF">
        <w:rPr>
          <w:rFonts w:ascii="Times New Roman" w:hAnsi="Times New Roman" w:cs="Times New Roman"/>
          <w:sz w:val="24"/>
          <w:szCs w:val="24"/>
        </w:rPr>
        <w:t xml:space="preserve">etmen adayları </w:t>
      </w:r>
      <w:r w:rsidR="004E23B9" w:rsidRPr="009C74EF">
        <w:rPr>
          <w:rFonts w:ascii="Times New Roman" w:hAnsi="Times New Roman" w:cs="Times New Roman"/>
          <w:sz w:val="24"/>
          <w:szCs w:val="24"/>
        </w:rPr>
        <w:t>fen bilgisi d</w:t>
      </w:r>
      <w:r w:rsidR="00AA44CE" w:rsidRPr="009C74EF">
        <w:rPr>
          <w:rFonts w:ascii="Times New Roman" w:hAnsi="Times New Roman" w:cs="Times New Roman"/>
          <w:sz w:val="24"/>
          <w:szCs w:val="24"/>
        </w:rPr>
        <w:t>ers</w:t>
      </w:r>
      <w:r w:rsidR="00D542B5" w:rsidRPr="009C74EF">
        <w:rPr>
          <w:rFonts w:ascii="Times New Roman" w:hAnsi="Times New Roman" w:cs="Times New Roman"/>
          <w:sz w:val="24"/>
          <w:szCs w:val="24"/>
        </w:rPr>
        <w:t xml:space="preserve"> kitaplarındaki kavramların </w:t>
      </w:r>
      <w:r w:rsidR="00AA44CE" w:rsidRPr="009C74EF">
        <w:rPr>
          <w:rFonts w:ascii="Times New Roman" w:hAnsi="Times New Roman" w:cs="Times New Roman"/>
          <w:sz w:val="24"/>
          <w:szCs w:val="24"/>
        </w:rPr>
        <w:t xml:space="preserve">öğretilmesine yönelik </w:t>
      </w:r>
      <w:r w:rsidR="00D542B5" w:rsidRPr="009C74EF">
        <w:rPr>
          <w:rFonts w:ascii="Times New Roman" w:hAnsi="Times New Roman" w:cs="Times New Roman"/>
          <w:sz w:val="24"/>
          <w:szCs w:val="24"/>
        </w:rPr>
        <w:t>etkinliklerde kullanılacak m</w:t>
      </w:r>
      <w:r w:rsidR="00DE0D80">
        <w:rPr>
          <w:rFonts w:ascii="Times New Roman" w:hAnsi="Times New Roman" w:cs="Times New Roman"/>
          <w:sz w:val="24"/>
          <w:szCs w:val="24"/>
        </w:rPr>
        <w:t xml:space="preserve">ateryaller geliştirilmişlerdir. </w:t>
      </w:r>
      <w:r w:rsidR="00DE0D80" w:rsidRPr="009C74EF">
        <w:rPr>
          <w:rFonts w:ascii="Times New Roman" w:hAnsi="Times New Roman" w:cs="Times New Roman"/>
          <w:sz w:val="24"/>
          <w:szCs w:val="24"/>
        </w:rPr>
        <w:t>Araştırma, 2015-2016 eğitim öğretim yılının güz döneminde 8 hafta boyunca devam etmiştir. Araştırmanın sonunda atık maddelerden fen bilgisi dersine yönelik öğretim materyali geliştirme sürecinin katılımcı öğretmen adaylarının çevresel tutum, davranış ve algılarına olumlu yönde etkilerinin olduğu tespit edilmiştir. Ayrıca bu sürecin çevresel davranış boyutunda erkek öğretmen adaylarını kız öğretmen adaylarına oranla daha olumlu etkilediği sonucu elde edilmiştir. Yapılan bu çalışmadan elde edilen bu sonuçlar,</w:t>
      </w:r>
      <w:r>
        <w:rPr>
          <w:rFonts w:ascii="Times New Roman" w:hAnsi="Times New Roman" w:cs="Times New Roman"/>
          <w:sz w:val="24"/>
          <w:szCs w:val="24"/>
        </w:rPr>
        <w:t xml:space="preserve"> </w:t>
      </w:r>
      <w:r w:rsidR="00DE0D80" w:rsidRPr="009C74EF">
        <w:rPr>
          <w:rFonts w:ascii="Times New Roman" w:hAnsi="Times New Roman" w:cs="Times New Roman"/>
          <w:sz w:val="24"/>
          <w:szCs w:val="24"/>
        </w:rPr>
        <w:t xml:space="preserve">öğretmen adaylarında daha olumlu bir </w:t>
      </w:r>
      <w:r w:rsidR="001D19E3" w:rsidRPr="009C74EF">
        <w:rPr>
          <w:rFonts w:ascii="Times New Roman" w:hAnsi="Times New Roman" w:cs="Times New Roman"/>
          <w:sz w:val="24"/>
          <w:szCs w:val="24"/>
        </w:rPr>
        <w:t xml:space="preserve">çevre </w:t>
      </w:r>
      <w:proofErr w:type="spellStart"/>
      <w:r w:rsidR="001D19E3" w:rsidRPr="009C74EF">
        <w:rPr>
          <w:rFonts w:ascii="Times New Roman" w:hAnsi="Times New Roman" w:cs="Times New Roman"/>
          <w:sz w:val="24"/>
          <w:szCs w:val="24"/>
        </w:rPr>
        <w:t>bilinci</w:t>
      </w:r>
      <w:r w:rsidR="000669E7" w:rsidRPr="009C74EF">
        <w:rPr>
          <w:rFonts w:ascii="Times New Roman" w:hAnsi="Times New Roman" w:cs="Times New Roman"/>
          <w:sz w:val="24"/>
          <w:szCs w:val="24"/>
        </w:rPr>
        <w:t>geliştirilmesi</w:t>
      </w:r>
      <w:proofErr w:type="spellEnd"/>
      <w:r w:rsidR="000669E7" w:rsidRPr="009C74EF">
        <w:rPr>
          <w:rFonts w:ascii="Times New Roman" w:hAnsi="Times New Roman" w:cs="Times New Roman"/>
          <w:sz w:val="24"/>
          <w:szCs w:val="24"/>
        </w:rPr>
        <w:t xml:space="preserve"> ve gelecek nesillerde bu bilincin yansımalarının görülebilmesi </w:t>
      </w:r>
      <w:r w:rsidR="0096632D" w:rsidRPr="009C74EF">
        <w:rPr>
          <w:rFonts w:ascii="Times New Roman" w:hAnsi="Times New Roman" w:cs="Times New Roman"/>
          <w:sz w:val="24"/>
          <w:szCs w:val="24"/>
        </w:rPr>
        <w:t xml:space="preserve">açısından önemli bulunmaktadır. </w:t>
      </w:r>
    </w:p>
    <w:p w:rsidR="00813480" w:rsidRPr="00813480" w:rsidRDefault="007A21DF" w:rsidP="00E76FA2">
      <w:pPr>
        <w:spacing w:line="480" w:lineRule="auto"/>
        <w:ind w:firstLine="709"/>
        <w:jc w:val="both"/>
        <w:rPr>
          <w:rFonts w:ascii="Times New Roman" w:hAnsi="Times New Roman" w:cs="Times New Roman"/>
          <w:b/>
          <w:sz w:val="24"/>
          <w:szCs w:val="24"/>
        </w:rPr>
      </w:pPr>
      <w:r w:rsidRPr="009C74EF">
        <w:rPr>
          <w:rFonts w:ascii="Times New Roman" w:hAnsi="Times New Roman" w:cs="Times New Roman"/>
          <w:b/>
          <w:sz w:val="24"/>
          <w:szCs w:val="24"/>
        </w:rPr>
        <w:t>Anahtar Kelim</w:t>
      </w:r>
      <w:r w:rsidR="00FF00B9" w:rsidRPr="009C74EF">
        <w:rPr>
          <w:rFonts w:ascii="Times New Roman" w:hAnsi="Times New Roman" w:cs="Times New Roman"/>
          <w:b/>
          <w:sz w:val="24"/>
          <w:szCs w:val="24"/>
        </w:rPr>
        <w:t>eler:</w:t>
      </w:r>
      <w:r w:rsidR="00FF00B9" w:rsidRPr="009C74EF">
        <w:rPr>
          <w:rFonts w:ascii="Times New Roman" w:hAnsi="Times New Roman" w:cs="Times New Roman"/>
          <w:sz w:val="24"/>
          <w:szCs w:val="24"/>
        </w:rPr>
        <w:t xml:space="preserve"> Çevresel tutum</w:t>
      </w:r>
      <w:r w:rsidR="00C16412" w:rsidRPr="009C74EF">
        <w:rPr>
          <w:rFonts w:ascii="Times New Roman" w:hAnsi="Times New Roman" w:cs="Times New Roman"/>
          <w:sz w:val="24"/>
          <w:szCs w:val="24"/>
        </w:rPr>
        <w:t xml:space="preserve">, </w:t>
      </w:r>
      <w:r w:rsidR="00FF00B9" w:rsidRPr="009C74EF">
        <w:rPr>
          <w:rFonts w:ascii="Times New Roman" w:hAnsi="Times New Roman" w:cs="Times New Roman"/>
          <w:sz w:val="24"/>
          <w:szCs w:val="24"/>
        </w:rPr>
        <w:t xml:space="preserve">Çevresel Davranış, Çevresel algı, </w:t>
      </w:r>
      <w:r w:rsidRPr="009C74EF">
        <w:rPr>
          <w:rFonts w:ascii="Times New Roman" w:hAnsi="Times New Roman" w:cs="Times New Roman"/>
          <w:sz w:val="24"/>
          <w:szCs w:val="24"/>
        </w:rPr>
        <w:t>Ma</w:t>
      </w:r>
      <w:r w:rsidR="00F27E43" w:rsidRPr="009C74EF">
        <w:rPr>
          <w:rFonts w:ascii="Times New Roman" w:hAnsi="Times New Roman" w:cs="Times New Roman"/>
          <w:sz w:val="24"/>
          <w:szCs w:val="24"/>
        </w:rPr>
        <w:t>teryal geliştirme</w:t>
      </w:r>
    </w:p>
    <w:p w:rsidR="00665F01" w:rsidRDefault="00665F01" w:rsidP="00B46E1C">
      <w:pPr>
        <w:spacing w:line="480" w:lineRule="auto"/>
        <w:jc w:val="center"/>
        <w:rPr>
          <w:rFonts w:ascii="Times New Roman" w:eastAsia="Times New Roman" w:hAnsi="Times New Roman" w:cs="Times New Roman"/>
          <w:b/>
          <w:sz w:val="24"/>
          <w:szCs w:val="24"/>
          <w:lang w:val="en-US"/>
        </w:rPr>
      </w:pPr>
    </w:p>
    <w:p w:rsidR="00665F01" w:rsidRDefault="00665F01" w:rsidP="00B46E1C">
      <w:pPr>
        <w:spacing w:line="480" w:lineRule="auto"/>
        <w:jc w:val="center"/>
        <w:rPr>
          <w:rFonts w:ascii="Times New Roman" w:eastAsia="Times New Roman" w:hAnsi="Times New Roman" w:cs="Times New Roman"/>
          <w:b/>
          <w:sz w:val="24"/>
          <w:szCs w:val="24"/>
          <w:lang w:val="en-US"/>
        </w:rPr>
      </w:pPr>
    </w:p>
    <w:p w:rsidR="00665F01" w:rsidRDefault="00665F01" w:rsidP="00B46E1C">
      <w:pPr>
        <w:spacing w:line="480" w:lineRule="auto"/>
        <w:jc w:val="center"/>
        <w:rPr>
          <w:rFonts w:ascii="Times New Roman" w:eastAsia="Times New Roman" w:hAnsi="Times New Roman" w:cs="Times New Roman"/>
          <w:b/>
          <w:sz w:val="24"/>
          <w:szCs w:val="24"/>
          <w:lang w:val="en-US"/>
        </w:rPr>
      </w:pPr>
    </w:p>
    <w:p w:rsidR="00660EF6" w:rsidRDefault="00660EF6" w:rsidP="00B46E1C">
      <w:pPr>
        <w:spacing w:line="480" w:lineRule="auto"/>
        <w:jc w:val="center"/>
        <w:rPr>
          <w:rFonts w:ascii="Times New Roman" w:eastAsia="Times New Roman" w:hAnsi="Times New Roman" w:cs="Times New Roman"/>
          <w:b/>
          <w:sz w:val="24"/>
          <w:szCs w:val="24"/>
          <w:lang w:val="en-US"/>
        </w:rPr>
      </w:pPr>
    </w:p>
    <w:p w:rsidR="00F27E43" w:rsidRPr="009C74EF" w:rsidRDefault="00F27E43" w:rsidP="00B46E1C">
      <w:pPr>
        <w:spacing w:line="480" w:lineRule="auto"/>
        <w:jc w:val="center"/>
        <w:rPr>
          <w:rFonts w:ascii="Times New Roman" w:eastAsia="Times New Roman" w:hAnsi="Times New Roman" w:cs="Times New Roman"/>
          <w:b/>
          <w:sz w:val="24"/>
          <w:szCs w:val="24"/>
          <w:lang w:val="en-US"/>
        </w:rPr>
      </w:pPr>
      <w:r w:rsidRPr="009C74EF">
        <w:rPr>
          <w:rFonts w:ascii="Times New Roman" w:eastAsia="Times New Roman" w:hAnsi="Times New Roman" w:cs="Times New Roman"/>
          <w:b/>
          <w:sz w:val="24"/>
          <w:szCs w:val="24"/>
          <w:lang w:val="en-US"/>
        </w:rPr>
        <w:t>The Effects of Process of Developing Instructional Materials on Pre-Service Teachers’ Environmental Attitudes, Behaviors and Perceptions</w:t>
      </w:r>
    </w:p>
    <w:p w:rsidR="00F27E43" w:rsidRPr="009C74EF" w:rsidRDefault="00F27E43" w:rsidP="007A7EBE">
      <w:pPr>
        <w:spacing w:line="480" w:lineRule="auto"/>
        <w:jc w:val="both"/>
        <w:rPr>
          <w:rFonts w:ascii="Times New Roman" w:eastAsia="Times New Roman" w:hAnsi="Times New Roman" w:cs="Times New Roman"/>
          <w:sz w:val="24"/>
          <w:szCs w:val="24"/>
          <w:lang w:val="en-US" w:eastAsia="tr-TR"/>
        </w:rPr>
      </w:pPr>
      <w:r w:rsidRPr="009C74EF">
        <w:rPr>
          <w:rFonts w:ascii="Times New Roman" w:eastAsia="Times New Roman" w:hAnsi="Times New Roman" w:cs="Times New Roman"/>
          <w:b/>
          <w:sz w:val="24"/>
          <w:szCs w:val="24"/>
          <w:lang w:val="en-US"/>
        </w:rPr>
        <w:t>Abstract</w:t>
      </w:r>
      <w:r w:rsidR="007A7EBE">
        <w:rPr>
          <w:rFonts w:ascii="Times New Roman" w:eastAsia="Times New Roman" w:hAnsi="Times New Roman" w:cs="Times New Roman"/>
          <w:b/>
          <w:sz w:val="24"/>
          <w:szCs w:val="24"/>
          <w:lang w:val="en-US"/>
        </w:rPr>
        <w:t xml:space="preserve">: </w:t>
      </w:r>
      <w:r w:rsidRPr="009C74EF">
        <w:rPr>
          <w:rFonts w:ascii="Times New Roman" w:eastAsia="Times New Roman" w:hAnsi="Times New Roman" w:cs="Times New Roman"/>
          <w:sz w:val="24"/>
          <w:szCs w:val="24"/>
          <w:lang w:val="en-US" w:eastAsia="tr-TR"/>
        </w:rPr>
        <w:t xml:space="preserve">The aim of this study is to determine the effects of developing instructional materials from substances waste on pre-service teachers’ environmental attitudes, behaviors and perceptions. The study was carried out with 64 primary pre-service science teachers. In line with the purpose of the present study, the ‘Environmental Literacy Scale’ developed by </w:t>
      </w:r>
      <w:proofErr w:type="spellStart"/>
      <w:r w:rsidRPr="009C74EF">
        <w:rPr>
          <w:rFonts w:ascii="Times New Roman" w:eastAsia="Times New Roman" w:hAnsi="Times New Roman" w:cs="Times New Roman"/>
          <w:sz w:val="24"/>
          <w:szCs w:val="24"/>
          <w:lang w:val="en-US" w:eastAsia="tr-TR"/>
        </w:rPr>
        <w:t>Kışoğlu</w:t>
      </w:r>
      <w:proofErr w:type="spellEnd"/>
      <w:r w:rsidRPr="009C74EF">
        <w:rPr>
          <w:rFonts w:ascii="Times New Roman" w:eastAsia="Times New Roman" w:hAnsi="Times New Roman" w:cs="Times New Roman"/>
          <w:sz w:val="24"/>
          <w:szCs w:val="24"/>
          <w:lang w:val="en-US" w:eastAsia="tr-TR"/>
        </w:rPr>
        <w:t xml:space="preserve"> (2009) and semi-structured interview protocols was used. In the study, pre-service science teachers have developed instructional materials compatible with primary science text books. The research process carried out for 8 weeks in the Fall Term of the 2015-2016 academic year. Results of study showed that the developing instructional materials with using waste materials effects pre-service science teachers’ environmental attitudes, behaviors and perceptions in positive way. Also, the study revealed that research process had more positive effects on male pre-service teachers’ environmental behaviors than female preservice teachers’. The results of the study are important in order to develop a more favorable environmental awareness among pre-service science teachers. Parallel to these findings, it is also imp</w:t>
      </w:r>
      <w:r w:rsidR="00C56201" w:rsidRPr="009C74EF">
        <w:rPr>
          <w:rFonts w:ascii="Times New Roman" w:eastAsia="Times New Roman" w:hAnsi="Times New Roman" w:cs="Times New Roman"/>
          <w:sz w:val="24"/>
          <w:szCs w:val="24"/>
          <w:lang w:val="en-US" w:eastAsia="tr-TR"/>
        </w:rPr>
        <w:t>ortant that this awareness may a</w:t>
      </w:r>
      <w:r w:rsidRPr="009C74EF">
        <w:rPr>
          <w:rFonts w:ascii="Times New Roman" w:eastAsia="Times New Roman" w:hAnsi="Times New Roman" w:cs="Times New Roman"/>
          <w:sz w:val="24"/>
          <w:szCs w:val="24"/>
          <w:lang w:val="en-US" w:eastAsia="tr-TR"/>
        </w:rPr>
        <w:t xml:space="preserve">ffect reflections of future generations’ </w:t>
      </w:r>
      <w:r w:rsidR="008D2B19" w:rsidRPr="009C74EF">
        <w:rPr>
          <w:rFonts w:ascii="Times New Roman" w:eastAsia="Times New Roman" w:hAnsi="Times New Roman" w:cs="Times New Roman"/>
          <w:sz w:val="24"/>
          <w:szCs w:val="24"/>
          <w:lang w:val="en-US" w:eastAsia="tr-TR"/>
        </w:rPr>
        <w:t>environmental</w:t>
      </w:r>
      <w:r w:rsidRPr="009C74EF">
        <w:rPr>
          <w:rFonts w:ascii="Times New Roman" w:eastAsia="Times New Roman" w:hAnsi="Times New Roman" w:cs="Times New Roman"/>
          <w:sz w:val="24"/>
          <w:szCs w:val="24"/>
          <w:lang w:val="en-US" w:eastAsia="tr-TR"/>
        </w:rPr>
        <w:t xml:space="preserve"> sensi</w:t>
      </w:r>
      <w:r w:rsidR="008D2B19">
        <w:rPr>
          <w:rFonts w:ascii="Times New Roman" w:eastAsia="Times New Roman" w:hAnsi="Times New Roman" w:cs="Times New Roman"/>
          <w:sz w:val="24"/>
          <w:szCs w:val="24"/>
          <w:lang w:val="en-US" w:eastAsia="tr-TR"/>
        </w:rPr>
        <w:t>ti</w:t>
      </w:r>
      <w:r w:rsidRPr="009C74EF">
        <w:rPr>
          <w:rFonts w:ascii="Times New Roman" w:eastAsia="Times New Roman" w:hAnsi="Times New Roman" w:cs="Times New Roman"/>
          <w:sz w:val="24"/>
          <w:szCs w:val="24"/>
          <w:lang w:val="en-US" w:eastAsia="tr-TR"/>
        </w:rPr>
        <w:t>vity in a positive way.</w:t>
      </w:r>
    </w:p>
    <w:p w:rsidR="00523774" w:rsidRDefault="00F27E43" w:rsidP="00813480">
      <w:pPr>
        <w:autoSpaceDE w:val="0"/>
        <w:autoSpaceDN w:val="0"/>
        <w:adjustRightInd w:val="0"/>
        <w:spacing w:before="120" w:after="60" w:line="480" w:lineRule="auto"/>
        <w:ind w:firstLine="708"/>
        <w:jc w:val="both"/>
        <w:rPr>
          <w:rFonts w:ascii="Times New Roman" w:eastAsia="Times New Roman" w:hAnsi="Times New Roman" w:cs="Times New Roman"/>
          <w:sz w:val="24"/>
          <w:szCs w:val="24"/>
          <w:lang w:val="en-US"/>
        </w:rPr>
      </w:pPr>
      <w:r w:rsidRPr="009C74EF">
        <w:rPr>
          <w:rFonts w:ascii="Times New Roman" w:eastAsia="Times New Roman" w:hAnsi="Times New Roman" w:cs="Times New Roman"/>
          <w:b/>
          <w:sz w:val="24"/>
          <w:szCs w:val="24"/>
          <w:lang w:val="en-US"/>
        </w:rPr>
        <w:t>K</w:t>
      </w:r>
      <w:r w:rsidRPr="009C74EF">
        <w:rPr>
          <w:rFonts w:ascii="Times New Roman" w:eastAsia="Times New Roman" w:hAnsi="Times New Roman" w:cs="Times New Roman"/>
          <w:b/>
          <w:iCs/>
          <w:sz w:val="24"/>
          <w:szCs w:val="24"/>
          <w:lang w:val="en-US"/>
        </w:rPr>
        <w:t>ey words:</w:t>
      </w:r>
      <w:r w:rsidR="00E76FA2">
        <w:rPr>
          <w:rFonts w:ascii="Times New Roman" w:eastAsia="Times New Roman" w:hAnsi="Times New Roman" w:cs="Times New Roman"/>
          <w:b/>
          <w:iCs/>
          <w:sz w:val="24"/>
          <w:szCs w:val="24"/>
          <w:lang w:val="en-US"/>
        </w:rPr>
        <w:t xml:space="preserve"> </w:t>
      </w:r>
      <w:r w:rsidRPr="009C74EF">
        <w:rPr>
          <w:rFonts w:ascii="Times New Roman" w:eastAsia="Times New Roman" w:hAnsi="Times New Roman" w:cs="Times New Roman"/>
          <w:sz w:val="24"/>
          <w:szCs w:val="24"/>
          <w:lang w:val="en-US"/>
        </w:rPr>
        <w:t xml:space="preserve">Environmental attitude, environmental behavior, environmental </w:t>
      </w:r>
      <w:r w:rsidR="00F715EF">
        <w:rPr>
          <w:rFonts w:ascii="Times New Roman" w:eastAsia="Times New Roman" w:hAnsi="Times New Roman" w:cs="Times New Roman"/>
          <w:sz w:val="24"/>
          <w:szCs w:val="24"/>
          <w:lang w:val="en-US"/>
        </w:rPr>
        <w:t>perception</w:t>
      </w:r>
      <w:r w:rsidR="008D2B19" w:rsidRPr="009C74EF">
        <w:rPr>
          <w:rFonts w:ascii="Times New Roman" w:eastAsia="Times New Roman" w:hAnsi="Times New Roman" w:cs="Times New Roman"/>
          <w:sz w:val="24"/>
          <w:szCs w:val="24"/>
          <w:lang w:val="en-US"/>
        </w:rPr>
        <w:t xml:space="preserve">, </w:t>
      </w:r>
      <w:r w:rsidR="008D2B19">
        <w:rPr>
          <w:rFonts w:ascii="Times New Roman" w:eastAsia="Times New Roman" w:hAnsi="Times New Roman" w:cs="Times New Roman"/>
          <w:sz w:val="24"/>
          <w:szCs w:val="24"/>
          <w:lang w:val="en-US"/>
        </w:rPr>
        <w:tab/>
      </w:r>
      <w:r w:rsidRPr="009C74EF">
        <w:rPr>
          <w:rFonts w:ascii="Times New Roman" w:eastAsia="Times New Roman" w:hAnsi="Times New Roman" w:cs="Times New Roman"/>
          <w:sz w:val="24"/>
          <w:szCs w:val="24"/>
          <w:lang w:val="en-US"/>
        </w:rPr>
        <w:t>material development.</w:t>
      </w:r>
    </w:p>
    <w:p w:rsidR="005E75D7" w:rsidRDefault="005E75D7" w:rsidP="00B46E1C">
      <w:pPr>
        <w:spacing w:line="480" w:lineRule="auto"/>
        <w:jc w:val="both"/>
        <w:rPr>
          <w:rFonts w:ascii="Times New Roman" w:hAnsi="Times New Roman" w:cs="Times New Roman"/>
          <w:b/>
          <w:sz w:val="24"/>
          <w:szCs w:val="24"/>
        </w:rPr>
      </w:pPr>
    </w:p>
    <w:p w:rsidR="005E75D7" w:rsidRDefault="005E75D7" w:rsidP="00B46E1C">
      <w:pPr>
        <w:spacing w:line="480" w:lineRule="auto"/>
        <w:jc w:val="both"/>
        <w:rPr>
          <w:rFonts w:ascii="Times New Roman" w:hAnsi="Times New Roman" w:cs="Times New Roman"/>
          <w:b/>
          <w:sz w:val="24"/>
          <w:szCs w:val="24"/>
        </w:rPr>
      </w:pPr>
    </w:p>
    <w:p w:rsidR="00A16943" w:rsidRPr="00A16943" w:rsidRDefault="00A16943" w:rsidP="00B46E1C">
      <w:pPr>
        <w:spacing w:line="480" w:lineRule="auto"/>
        <w:jc w:val="both"/>
        <w:rPr>
          <w:rFonts w:ascii="Times New Roman" w:hAnsi="Times New Roman" w:cs="Times New Roman"/>
          <w:b/>
          <w:sz w:val="24"/>
          <w:szCs w:val="24"/>
        </w:rPr>
      </w:pPr>
      <w:r w:rsidRPr="00A16943">
        <w:rPr>
          <w:rFonts w:ascii="Times New Roman" w:hAnsi="Times New Roman" w:cs="Times New Roman"/>
          <w:b/>
          <w:sz w:val="24"/>
          <w:szCs w:val="24"/>
        </w:rPr>
        <w:lastRenderedPageBreak/>
        <w:t>Giriş</w:t>
      </w:r>
    </w:p>
    <w:p w:rsidR="00DE258F" w:rsidRDefault="00E86C4B" w:rsidP="00B46E1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 xml:space="preserve">Bütün varlıklar gibi insanoğlu da doğanın önemli bir parçasıdır. Doğada meydana gelen değişiklikler </w:t>
      </w:r>
      <w:r w:rsidR="00AA44CE" w:rsidRPr="009C74EF">
        <w:rPr>
          <w:rFonts w:ascii="Times New Roman" w:hAnsi="Times New Roman" w:cs="Times New Roman"/>
          <w:sz w:val="24"/>
          <w:szCs w:val="24"/>
        </w:rPr>
        <w:t xml:space="preserve">insanoğlunu </w:t>
      </w:r>
      <w:r w:rsidRPr="009C74EF">
        <w:rPr>
          <w:rFonts w:ascii="Times New Roman" w:hAnsi="Times New Roman" w:cs="Times New Roman"/>
          <w:sz w:val="24"/>
          <w:szCs w:val="24"/>
        </w:rPr>
        <w:t xml:space="preserve">dolaylı veya direk olarak </w:t>
      </w:r>
      <w:r w:rsidR="00AA44CE" w:rsidRPr="009C74EF">
        <w:rPr>
          <w:rFonts w:ascii="Times New Roman" w:hAnsi="Times New Roman" w:cs="Times New Roman"/>
          <w:sz w:val="24"/>
          <w:szCs w:val="24"/>
        </w:rPr>
        <w:t>e</w:t>
      </w:r>
      <w:r w:rsidR="00276E35" w:rsidRPr="009C74EF">
        <w:rPr>
          <w:rFonts w:ascii="Times New Roman" w:hAnsi="Times New Roman" w:cs="Times New Roman"/>
          <w:sz w:val="24"/>
          <w:szCs w:val="24"/>
        </w:rPr>
        <w:t>tkilemektedir. Bu noktada bütün canlılar gibi insanoğlunun</w:t>
      </w:r>
      <w:r w:rsidR="00FA08A6" w:rsidRPr="009C74EF">
        <w:rPr>
          <w:rFonts w:ascii="Times New Roman" w:hAnsi="Times New Roman" w:cs="Times New Roman"/>
          <w:sz w:val="24"/>
          <w:szCs w:val="24"/>
        </w:rPr>
        <w:t xml:space="preserve"> en yakın</w:t>
      </w:r>
      <w:r w:rsidR="00540383" w:rsidRPr="009C74EF">
        <w:rPr>
          <w:rFonts w:ascii="Times New Roman" w:hAnsi="Times New Roman" w:cs="Times New Roman"/>
          <w:sz w:val="24"/>
          <w:szCs w:val="24"/>
        </w:rPr>
        <w:t xml:space="preserve"> olarak</w:t>
      </w:r>
      <w:r w:rsidR="00276E35" w:rsidRPr="009C74EF">
        <w:rPr>
          <w:rFonts w:ascii="Times New Roman" w:hAnsi="Times New Roman" w:cs="Times New Roman"/>
          <w:sz w:val="24"/>
          <w:szCs w:val="24"/>
        </w:rPr>
        <w:t xml:space="preserve"> etkileşim içerisinde olduğu </w:t>
      </w:r>
      <w:r w:rsidR="00987D18" w:rsidRPr="009C74EF">
        <w:rPr>
          <w:rFonts w:ascii="Times New Roman" w:hAnsi="Times New Roman" w:cs="Times New Roman"/>
          <w:sz w:val="24"/>
          <w:szCs w:val="24"/>
        </w:rPr>
        <w:t>çevre</w:t>
      </w:r>
      <w:r w:rsidR="00FA08A6" w:rsidRPr="009C74EF">
        <w:rPr>
          <w:rFonts w:ascii="Times New Roman" w:hAnsi="Times New Roman" w:cs="Times New Roman"/>
          <w:sz w:val="24"/>
          <w:szCs w:val="24"/>
        </w:rPr>
        <w:t xml:space="preserve"> kavramı önem kazanmaktadır. Çevrenin </w:t>
      </w:r>
      <w:r w:rsidR="00AA44CE" w:rsidRPr="009C74EF">
        <w:rPr>
          <w:rFonts w:ascii="Times New Roman" w:hAnsi="Times New Roman" w:cs="Times New Roman"/>
          <w:sz w:val="24"/>
          <w:szCs w:val="24"/>
        </w:rPr>
        <w:t>birçok</w:t>
      </w:r>
      <w:r w:rsidR="00FA08A6" w:rsidRPr="009C74EF">
        <w:rPr>
          <w:rFonts w:ascii="Times New Roman" w:hAnsi="Times New Roman" w:cs="Times New Roman"/>
          <w:sz w:val="24"/>
          <w:szCs w:val="24"/>
        </w:rPr>
        <w:t xml:space="preserve"> tanımı olmakla beraber en basit tanımıyla çevre, canlıların içinde yaşadığı ve tüm canlıların yaşam boyu ilişkilerini sürdürdüğü dış ortam olarak</w:t>
      </w:r>
      <w:r w:rsidR="00AA44CE" w:rsidRPr="009C74EF">
        <w:rPr>
          <w:rFonts w:ascii="Times New Roman" w:hAnsi="Times New Roman" w:cs="Times New Roman"/>
          <w:sz w:val="24"/>
          <w:szCs w:val="24"/>
        </w:rPr>
        <w:t xml:space="preserve"> tanımlanmaktadır </w:t>
      </w:r>
      <w:r w:rsidR="00540383" w:rsidRPr="009C74EF">
        <w:rPr>
          <w:rFonts w:ascii="Times New Roman" w:hAnsi="Times New Roman" w:cs="Times New Roman"/>
          <w:sz w:val="24"/>
          <w:szCs w:val="24"/>
        </w:rPr>
        <w:t>(Çepel, 1992</w:t>
      </w:r>
      <w:r w:rsidR="00FA08A6" w:rsidRPr="009C74EF">
        <w:rPr>
          <w:rFonts w:ascii="Times New Roman" w:hAnsi="Times New Roman" w:cs="Times New Roman"/>
          <w:sz w:val="24"/>
          <w:szCs w:val="24"/>
        </w:rPr>
        <w:t xml:space="preserve">). </w:t>
      </w:r>
      <w:r w:rsidR="001420F8" w:rsidRPr="009C74EF">
        <w:rPr>
          <w:rFonts w:ascii="Times New Roman" w:hAnsi="Times New Roman" w:cs="Times New Roman"/>
          <w:sz w:val="24"/>
          <w:szCs w:val="24"/>
        </w:rPr>
        <w:t xml:space="preserve">Çevre içerisinde yaşayan canlılar arasında </w:t>
      </w:r>
      <w:r w:rsidR="00D26D16" w:rsidRPr="009C74EF">
        <w:rPr>
          <w:rFonts w:ascii="Times New Roman" w:hAnsi="Times New Roman" w:cs="Times New Roman"/>
          <w:sz w:val="24"/>
          <w:szCs w:val="24"/>
        </w:rPr>
        <w:t>sahip olduğu</w:t>
      </w:r>
      <w:r w:rsidR="001420F8" w:rsidRPr="009C74EF">
        <w:rPr>
          <w:rFonts w:ascii="Times New Roman" w:hAnsi="Times New Roman" w:cs="Times New Roman"/>
          <w:sz w:val="24"/>
          <w:szCs w:val="24"/>
        </w:rPr>
        <w:t xml:space="preserve"> bilinç düzeyi açısından insanlar farklı bir </w:t>
      </w:r>
      <w:r w:rsidR="00540383" w:rsidRPr="009C74EF">
        <w:rPr>
          <w:rFonts w:ascii="Times New Roman" w:hAnsi="Times New Roman" w:cs="Times New Roman"/>
          <w:sz w:val="24"/>
          <w:szCs w:val="24"/>
        </w:rPr>
        <w:t>noktada yer almak</w:t>
      </w:r>
      <w:r w:rsidR="00D26D16" w:rsidRPr="009C74EF">
        <w:rPr>
          <w:rFonts w:ascii="Times New Roman" w:hAnsi="Times New Roman" w:cs="Times New Roman"/>
          <w:sz w:val="24"/>
          <w:szCs w:val="24"/>
        </w:rPr>
        <w:t>tadır. V</w:t>
      </w:r>
      <w:r w:rsidR="00540383" w:rsidRPr="009C74EF">
        <w:rPr>
          <w:rFonts w:ascii="Times New Roman" w:hAnsi="Times New Roman" w:cs="Times New Roman"/>
          <w:sz w:val="24"/>
          <w:szCs w:val="24"/>
        </w:rPr>
        <w:t xml:space="preserve">aroluşlarından beri çevre </w:t>
      </w:r>
      <w:r w:rsidR="00D26D16" w:rsidRPr="009C74EF">
        <w:rPr>
          <w:rFonts w:ascii="Times New Roman" w:hAnsi="Times New Roman" w:cs="Times New Roman"/>
          <w:sz w:val="24"/>
          <w:szCs w:val="24"/>
        </w:rPr>
        <w:t xml:space="preserve">ile yoğun bir etkileşim halinde olan insanoğlu diğer canlılardan farklı olarak doğayı daha çok kendi çıkarları doğrultusunda kullanmaya çalışarak, üzerinde </w:t>
      </w:r>
      <w:r w:rsidR="003321C5" w:rsidRPr="009C74EF">
        <w:rPr>
          <w:rFonts w:ascii="Times New Roman" w:hAnsi="Times New Roman" w:cs="Times New Roman"/>
          <w:sz w:val="24"/>
          <w:szCs w:val="24"/>
        </w:rPr>
        <w:t>hâkimiyet</w:t>
      </w:r>
      <w:r w:rsidR="00D26D16" w:rsidRPr="009C74EF">
        <w:rPr>
          <w:rFonts w:ascii="Times New Roman" w:hAnsi="Times New Roman" w:cs="Times New Roman"/>
          <w:sz w:val="24"/>
          <w:szCs w:val="24"/>
        </w:rPr>
        <w:t xml:space="preserve"> kurmaya çalışmış, bencilce davranmış ve doğaya daha çok zarar vermiştir.</w:t>
      </w:r>
      <w:r w:rsidR="00C02DCE" w:rsidRPr="009C74EF">
        <w:rPr>
          <w:rFonts w:ascii="Times New Roman" w:hAnsi="Times New Roman" w:cs="Times New Roman"/>
          <w:sz w:val="24"/>
          <w:szCs w:val="24"/>
        </w:rPr>
        <w:t xml:space="preserve"> İnsan kaynaklı çevresel atıklar bu zararın en önemli </w:t>
      </w:r>
      <w:r w:rsidR="00A97E77" w:rsidRPr="009C74EF">
        <w:rPr>
          <w:rFonts w:ascii="Times New Roman" w:hAnsi="Times New Roman" w:cs="Times New Roman"/>
          <w:sz w:val="24"/>
          <w:szCs w:val="24"/>
        </w:rPr>
        <w:t xml:space="preserve">bir </w:t>
      </w:r>
      <w:r w:rsidR="00C02DCE" w:rsidRPr="009C74EF">
        <w:rPr>
          <w:rFonts w:ascii="Times New Roman" w:hAnsi="Times New Roman" w:cs="Times New Roman"/>
          <w:sz w:val="24"/>
          <w:szCs w:val="24"/>
        </w:rPr>
        <w:t>oranını oluşturmaktadır</w:t>
      </w:r>
      <w:r w:rsidR="00A97E77" w:rsidRPr="009C74EF">
        <w:rPr>
          <w:rFonts w:ascii="Times New Roman" w:hAnsi="Times New Roman" w:cs="Times New Roman"/>
          <w:sz w:val="24"/>
          <w:szCs w:val="24"/>
        </w:rPr>
        <w:t xml:space="preserve">. </w:t>
      </w:r>
      <w:r w:rsidR="009D0668">
        <w:rPr>
          <w:rFonts w:ascii="Times New Roman" w:hAnsi="Times New Roman" w:cs="Times New Roman"/>
          <w:sz w:val="24"/>
          <w:szCs w:val="24"/>
        </w:rPr>
        <w:t>Bununla paralel olarak ü</w:t>
      </w:r>
      <w:r w:rsidR="00A97E77" w:rsidRPr="009C74EF">
        <w:rPr>
          <w:rFonts w:ascii="Times New Roman" w:hAnsi="Times New Roman" w:cs="Times New Roman"/>
          <w:sz w:val="24"/>
          <w:szCs w:val="24"/>
        </w:rPr>
        <w:t xml:space="preserve">retim ve tüketim ile beraber doğada biriken </w:t>
      </w:r>
      <w:r w:rsidR="006F0962" w:rsidRPr="009C74EF">
        <w:rPr>
          <w:rFonts w:ascii="Times New Roman" w:hAnsi="Times New Roman" w:cs="Times New Roman"/>
          <w:sz w:val="24"/>
          <w:szCs w:val="24"/>
        </w:rPr>
        <w:t xml:space="preserve">çevresel </w:t>
      </w:r>
      <w:r w:rsidR="00A97E77" w:rsidRPr="009C74EF">
        <w:rPr>
          <w:rFonts w:ascii="Times New Roman" w:hAnsi="Times New Roman" w:cs="Times New Roman"/>
          <w:sz w:val="24"/>
          <w:szCs w:val="24"/>
        </w:rPr>
        <w:t xml:space="preserve">atık miktarı zaman içerisinde hızlı bir şekilde artmaktadır. Doğada büyük bir dengesizliğe sebep olan </w:t>
      </w:r>
      <w:r w:rsidR="006F0962" w:rsidRPr="009C74EF">
        <w:rPr>
          <w:rFonts w:ascii="Times New Roman" w:hAnsi="Times New Roman" w:cs="Times New Roman"/>
          <w:sz w:val="24"/>
          <w:szCs w:val="24"/>
        </w:rPr>
        <w:t>çevresel</w:t>
      </w:r>
      <w:r w:rsidR="00A97E77" w:rsidRPr="009C74EF">
        <w:rPr>
          <w:rFonts w:ascii="Times New Roman" w:hAnsi="Times New Roman" w:cs="Times New Roman"/>
          <w:sz w:val="24"/>
          <w:szCs w:val="24"/>
        </w:rPr>
        <w:t xml:space="preserve"> atıkların azaltılması yönünde geri dönüşümler yapılmakta</w:t>
      </w:r>
      <w:r w:rsidR="006F0962" w:rsidRPr="009C74EF">
        <w:rPr>
          <w:rFonts w:ascii="Times New Roman" w:hAnsi="Times New Roman" w:cs="Times New Roman"/>
          <w:sz w:val="24"/>
          <w:szCs w:val="24"/>
        </w:rPr>
        <w:t>, bu maddeler</w:t>
      </w:r>
      <w:r w:rsidR="00A97E77" w:rsidRPr="009C74EF">
        <w:rPr>
          <w:rFonts w:ascii="Times New Roman" w:hAnsi="Times New Roman" w:cs="Times New Roman"/>
          <w:sz w:val="24"/>
          <w:szCs w:val="24"/>
        </w:rPr>
        <w:t xml:space="preserve"> kimyasal veya fiziksel işlemlerle tekrar kullanılabilir başka bir hammaddeye çevrilmektedir (</w:t>
      </w:r>
      <w:proofErr w:type="spellStart"/>
      <w:r w:rsidR="00A97E77" w:rsidRPr="009C74EF">
        <w:rPr>
          <w:rFonts w:ascii="Times New Roman" w:hAnsi="Times New Roman" w:cs="Times New Roman"/>
          <w:sz w:val="24"/>
          <w:szCs w:val="24"/>
        </w:rPr>
        <w:t>Büyüksaatçı</w:t>
      </w:r>
      <w:proofErr w:type="spellEnd"/>
      <w:r w:rsidR="00A97E77" w:rsidRPr="009C74EF">
        <w:rPr>
          <w:rFonts w:ascii="Times New Roman" w:hAnsi="Times New Roman" w:cs="Times New Roman"/>
          <w:sz w:val="24"/>
          <w:szCs w:val="24"/>
        </w:rPr>
        <w:t xml:space="preserve">, </w:t>
      </w:r>
      <w:proofErr w:type="spellStart"/>
      <w:r w:rsidR="00A97E77" w:rsidRPr="009C74EF">
        <w:rPr>
          <w:rFonts w:ascii="Times New Roman" w:hAnsi="Times New Roman" w:cs="Times New Roman"/>
          <w:sz w:val="24"/>
          <w:szCs w:val="24"/>
        </w:rPr>
        <w:t>Küçükdeniz</w:t>
      </w:r>
      <w:proofErr w:type="spellEnd"/>
      <w:r w:rsidR="00A97E77" w:rsidRPr="009C74EF">
        <w:rPr>
          <w:rFonts w:ascii="Times New Roman" w:hAnsi="Times New Roman" w:cs="Times New Roman"/>
          <w:sz w:val="24"/>
          <w:szCs w:val="24"/>
        </w:rPr>
        <w:t xml:space="preserve"> ve Esnaf, 2008). </w:t>
      </w:r>
      <w:r w:rsidR="003523DE" w:rsidRPr="009C74EF">
        <w:rPr>
          <w:rFonts w:ascii="Times New Roman" w:hAnsi="Times New Roman" w:cs="Times New Roman"/>
          <w:sz w:val="24"/>
          <w:szCs w:val="24"/>
        </w:rPr>
        <w:t>Böylelikle çevre önemli oranda zararlı atıklardan temi</w:t>
      </w:r>
      <w:r w:rsidR="00F8778E" w:rsidRPr="009C74EF">
        <w:rPr>
          <w:rFonts w:ascii="Times New Roman" w:hAnsi="Times New Roman" w:cs="Times New Roman"/>
          <w:sz w:val="24"/>
          <w:szCs w:val="24"/>
        </w:rPr>
        <w:t>zlenmiş olmaktadır. Bu noktada atık maddelerin</w:t>
      </w:r>
      <w:r w:rsidR="00E76FA2">
        <w:rPr>
          <w:rFonts w:ascii="Times New Roman" w:hAnsi="Times New Roman" w:cs="Times New Roman"/>
          <w:sz w:val="24"/>
          <w:szCs w:val="24"/>
        </w:rPr>
        <w:t xml:space="preserve"> </w:t>
      </w:r>
      <w:r w:rsidR="00F8778E" w:rsidRPr="009C74EF">
        <w:rPr>
          <w:rFonts w:ascii="Times New Roman" w:hAnsi="Times New Roman" w:cs="Times New Roman"/>
          <w:sz w:val="24"/>
          <w:szCs w:val="24"/>
        </w:rPr>
        <w:t xml:space="preserve">doğaya zarar vermemesi için </w:t>
      </w:r>
      <w:r w:rsidR="003523DE" w:rsidRPr="009C74EF">
        <w:rPr>
          <w:rFonts w:ascii="Times New Roman" w:hAnsi="Times New Roman" w:cs="Times New Roman"/>
          <w:sz w:val="24"/>
          <w:szCs w:val="24"/>
        </w:rPr>
        <w:t xml:space="preserve">geri dönüşüme gönderilmesinde bireylere </w:t>
      </w:r>
      <w:r w:rsidR="00F8778E" w:rsidRPr="009C74EF">
        <w:rPr>
          <w:rFonts w:ascii="Times New Roman" w:hAnsi="Times New Roman" w:cs="Times New Roman"/>
          <w:sz w:val="24"/>
          <w:szCs w:val="24"/>
        </w:rPr>
        <w:t xml:space="preserve">önemli </w:t>
      </w:r>
      <w:r w:rsidR="003523DE" w:rsidRPr="009C74EF">
        <w:rPr>
          <w:rFonts w:ascii="Times New Roman" w:hAnsi="Times New Roman" w:cs="Times New Roman"/>
          <w:sz w:val="24"/>
          <w:szCs w:val="24"/>
        </w:rPr>
        <w:t xml:space="preserve">görev ve sorumluluklar </w:t>
      </w:r>
      <w:r w:rsidR="00E76FA2" w:rsidRPr="009C74EF">
        <w:rPr>
          <w:rFonts w:ascii="Times New Roman" w:hAnsi="Times New Roman" w:cs="Times New Roman"/>
          <w:sz w:val="24"/>
          <w:szCs w:val="24"/>
        </w:rPr>
        <w:t>düşmektedir.</w:t>
      </w:r>
      <w:r w:rsidR="00E76FA2" w:rsidRPr="009C74EF">
        <w:rPr>
          <w:rFonts w:ascii="Times New Roman" w:hAnsi="Times New Roman" w:cs="Times New Roman"/>
          <w:i/>
          <w:sz w:val="24"/>
          <w:szCs w:val="24"/>
        </w:rPr>
        <w:t xml:space="preserve"> “Bu</w:t>
      </w:r>
      <w:r w:rsidR="003523DE" w:rsidRPr="009C74EF">
        <w:rPr>
          <w:rFonts w:ascii="Times New Roman" w:hAnsi="Times New Roman" w:cs="Times New Roman"/>
          <w:i/>
          <w:sz w:val="24"/>
          <w:szCs w:val="24"/>
        </w:rPr>
        <w:t xml:space="preserve"> da ancak bilinçli, duyarlı ve farkındalık sahibi bireyler tarafından yerine getirilebilir</w:t>
      </w:r>
      <w:r w:rsidR="003523DE" w:rsidRPr="009C74EF">
        <w:rPr>
          <w:rFonts w:ascii="Times New Roman" w:hAnsi="Times New Roman" w:cs="Times New Roman"/>
          <w:sz w:val="24"/>
          <w:szCs w:val="24"/>
        </w:rPr>
        <w:t>” (Karatekin, 2013</w:t>
      </w:r>
      <w:r w:rsidR="00E76FA2" w:rsidRPr="009C74EF">
        <w:rPr>
          <w:rFonts w:ascii="Times New Roman" w:hAnsi="Times New Roman" w:cs="Times New Roman"/>
          <w:sz w:val="24"/>
          <w:szCs w:val="24"/>
        </w:rPr>
        <w:t>). Çevre</w:t>
      </w:r>
      <w:r w:rsidR="00B14339" w:rsidRPr="009C74EF">
        <w:rPr>
          <w:rFonts w:ascii="Times New Roman" w:hAnsi="Times New Roman" w:cs="Times New Roman"/>
          <w:sz w:val="24"/>
          <w:szCs w:val="24"/>
        </w:rPr>
        <w:t xml:space="preserve"> ile ilgili yapılmış konferans ve toplantıların sonuçları incelendiğinde çevre sorunlarının temel kaynağının insan olduğu </w:t>
      </w:r>
      <w:r w:rsidR="002A04BC" w:rsidRPr="009C74EF">
        <w:rPr>
          <w:rFonts w:ascii="Times New Roman" w:hAnsi="Times New Roman" w:cs="Times New Roman"/>
          <w:sz w:val="24"/>
          <w:szCs w:val="24"/>
        </w:rPr>
        <w:t>görülmektedir</w:t>
      </w:r>
      <w:r w:rsidR="00AA44CE" w:rsidRPr="009C74EF">
        <w:rPr>
          <w:rFonts w:ascii="Times New Roman" w:hAnsi="Times New Roman" w:cs="Times New Roman"/>
          <w:sz w:val="24"/>
          <w:szCs w:val="24"/>
        </w:rPr>
        <w:t xml:space="preserve"> (</w:t>
      </w:r>
      <w:r w:rsidR="00F27E43" w:rsidRPr="009C74EF">
        <w:rPr>
          <w:rFonts w:ascii="Times New Roman" w:hAnsi="Times New Roman" w:cs="Times New Roman"/>
          <w:sz w:val="24"/>
          <w:szCs w:val="24"/>
        </w:rPr>
        <w:t>UÇEK, 2010; ICOEST, 2014</w:t>
      </w:r>
      <w:r w:rsidR="00AA44CE" w:rsidRPr="009C74EF">
        <w:rPr>
          <w:rFonts w:ascii="Times New Roman" w:hAnsi="Times New Roman" w:cs="Times New Roman"/>
          <w:sz w:val="24"/>
          <w:szCs w:val="24"/>
        </w:rPr>
        <w:t>)</w:t>
      </w:r>
      <w:r w:rsidR="00B14339" w:rsidRPr="009C74EF">
        <w:rPr>
          <w:rFonts w:ascii="Times New Roman" w:hAnsi="Times New Roman" w:cs="Times New Roman"/>
          <w:sz w:val="24"/>
          <w:szCs w:val="24"/>
        </w:rPr>
        <w:t xml:space="preserve">. </w:t>
      </w:r>
      <w:r w:rsidR="00C42C29" w:rsidRPr="009C74EF">
        <w:rPr>
          <w:rFonts w:ascii="Times New Roman" w:hAnsi="Times New Roman" w:cs="Times New Roman"/>
          <w:sz w:val="24"/>
          <w:szCs w:val="24"/>
        </w:rPr>
        <w:t xml:space="preserve">Fakat sahip olduğu bilinç sayesinde insanoğlu doğaya, içinde bulunduğu çevreye verdiği zararın kendisine bumerang etkisiyle geri döneceğini </w:t>
      </w:r>
      <w:r w:rsidR="00AA44CE" w:rsidRPr="009C74EF">
        <w:rPr>
          <w:rFonts w:ascii="Times New Roman" w:hAnsi="Times New Roman" w:cs="Times New Roman"/>
          <w:sz w:val="24"/>
          <w:szCs w:val="24"/>
        </w:rPr>
        <w:t>fark etmiştir</w:t>
      </w:r>
      <w:r w:rsidR="00C42C29" w:rsidRPr="009C74EF">
        <w:rPr>
          <w:rFonts w:ascii="Times New Roman" w:hAnsi="Times New Roman" w:cs="Times New Roman"/>
          <w:sz w:val="24"/>
          <w:szCs w:val="24"/>
        </w:rPr>
        <w:t xml:space="preserve">. </w:t>
      </w:r>
      <w:r w:rsidR="00A61E3E" w:rsidRPr="009C74EF">
        <w:rPr>
          <w:rFonts w:ascii="Times New Roman" w:hAnsi="Times New Roman" w:cs="Times New Roman"/>
          <w:sz w:val="24"/>
          <w:szCs w:val="24"/>
        </w:rPr>
        <w:t>İnsanlar</w:t>
      </w:r>
      <w:r w:rsidR="0077102A" w:rsidRPr="009C74EF">
        <w:rPr>
          <w:rFonts w:ascii="Times New Roman" w:hAnsi="Times New Roman" w:cs="Times New Roman"/>
          <w:sz w:val="24"/>
          <w:szCs w:val="24"/>
        </w:rPr>
        <w:t>ın çevreye verdikleri zarar</w:t>
      </w:r>
      <w:r w:rsidR="00E76FA2">
        <w:rPr>
          <w:rFonts w:ascii="Times New Roman" w:hAnsi="Times New Roman" w:cs="Times New Roman"/>
          <w:sz w:val="24"/>
          <w:szCs w:val="24"/>
        </w:rPr>
        <w:t xml:space="preserve"> </w:t>
      </w:r>
      <w:r w:rsidR="00AA44CE" w:rsidRPr="009C74EF">
        <w:rPr>
          <w:rFonts w:ascii="Times New Roman" w:hAnsi="Times New Roman" w:cs="Times New Roman"/>
          <w:sz w:val="24"/>
          <w:szCs w:val="24"/>
        </w:rPr>
        <w:t>fark edilmeye</w:t>
      </w:r>
      <w:r w:rsidR="00A61E3E" w:rsidRPr="009C74EF">
        <w:rPr>
          <w:rFonts w:ascii="Times New Roman" w:hAnsi="Times New Roman" w:cs="Times New Roman"/>
          <w:sz w:val="24"/>
          <w:szCs w:val="24"/>
        </w:rPr>
        <w:t xml:space="preserve"> </w:t>
      </w:r>
      <w:r w:rsidR="00A61E3E" w:rsidRPr="009C74EF">
        <w:rPr>
          <w:rFonts w:ascii="Times New Roman" w:hAnsi="Times New Roman" w:cs="Times New Roman"/>
          <w:sz w:val="24"/>
          <w:szCs w:val="24"/>
        </w:rPr>
        <w:lastRenderedPageBreak/>
        <w:t>başla</w:t>
      </w:r>
      <w:r w:rsidR="0077102A" w:rsidRPr="009C74EF">
        <w:rPr>
          <w:rFonts w:ascii="Times New Roman" w:hAnsi="Times New Roman" w:cs="Times New Roman"/>
          <w:sz w:val="24"/>
          <w:szCs w:val="24"/>
        </w:rPr>
        <w:t>n</w:t>
      </w:r>
      <w:r w:rsidR="00A61E3E" w:rsidRPr="009C74EF">
        <w:rPr>
          <w:rFonts w:ascii="Times New Roman" w:hAnsi="Times New Roman" w:cs="Times New Roman"/>
          <w:sz w:val="24"/>
          <w:szCs w:val="24"/>
        </w:rPr>
        <w:t>dıktan sonra</w:t>
      </w:r>
      <w:r w:rsidR="0077102A" w:rsidRPr="009C74EF">
        <w:rPr>
          <w:rFonts w:ascii="Times New Roman" w:hAnsi="Times New Roman" w:cs="Times New Roman"/>
          <w:sz w:val="24"/>
          <w:szCs w:val="24"/>
        </w:rPr>
        <w:t xml:space="preserve"> çevreye yönelik farkındalık yaratmak, daha olumlu tutum ve davranışların geliştirilebilmesi için çeşitli çalışmalar yapılmıştır. Fakat </w:t>
      </w:r>
      <w:r w:rsidR="00987D18" w:rsidRPr="009C74EF">
        <w:rPr>
          <w:rFonts w:ascii="Times New Roman" w:hAnsi="Times New Roman" w:cs="Times New Roman"/>
          <w:sz w:val="24"/>
          <w:szCs w:val="24"/>
        </w:rPr>
        <w:t xml:space="preserve">yapılan çalışmalarda bireylerin </w:t>
      </w:r>
      <w:r w:rsidR="0077102A" w:rsidRPr="009C74EF">
        <w:rPr>
          <w:rFonts w:ascii="Times New Roman" w:hAnsi="Times New Roman" w:cs="Times New Roman"/>
          <w:sz w:val="24"/>
          <w:szCs w:val="24"/>
        </w:rPr>
        <w:t xml:space="preserve">çevre okuryazarlığı </w:t>
      </w:r>
      <w:r w:rsidR="00987D18" w:rsidRPr="009C74EF">
        <w:rPr>
          <w:rFonts w:ascii="Times New Roman" w:hAnsi="Times New Roman" w:cs="Times New Roman"/>
          <w:sz w:val="24"/>
          <w:szCs w:val="24"/>
        </w:rPr>
        <w:t>veya alt boyutlarında istenilen düzeyde bir bilince sahi</w:t>
      </w:r>
      <w:r w:rsidR="00522BB0">
        <w:rPr>
          <w:rFonts w:ascii="Times New Roman" w:hAnsi="Times New Roman" w:cs="Times New Roman"/>
          <w:sz w:val="24"/>
          <w:szCs w:val="24"/>
        </w:rPr>
        <w:t xml:space="preserve">p olmadıkları belirlenmiştir </w:t>
      </w:r>
      <w:r w:rsidR="00336127" w:rsidRPr="009C74EF">
        <w:rPr>
          <w:rFonts w:ascii="Times New Roman" w:hAnsi="Times New Roman" w:cs="Times New Roman"/>
          <w:sz w:val="24"/>
          <w:szCs w:val="24"/>
        </w:rPr>
        <w:t xml:space="preserve">(Balkan </w:t>
      </w:r>
      <w:r w:rsidR="00E87511" w:rsidRPr="009C74EF">
        <w:rPr>
          <w:rFonts w:ascii="Times New Roman" w:hAnsi="Times New Roman" w:cs="Times New Roman"/>
          <w:sz w:val="24"/>
          <w:szCs w:val="24"/>
        </w:rPr>
        <w:t>Kıyıcı, Atabek Yiğit</w:t>
      </w:r>
      <w:r w:rsidR="00813480">
        <w:rPr>
          <w:rFonts w:ascii="Times New Roman" w:hAnsi="Times New Roman" w:cs="Times New Roman"/>
          <w:sz w:val="24"/>
          <w:szCs w:val="24"/>
        </w:rPr>
        <w:t xml:space="preserve"> ve</w:t>
      </w:r>
      <w:r w:rsidR="00E76FA2">
        <w:rPr>
          <w:rFonts w:ascii="Times New Roman" w:hAnsi="Times New Roman" w:cs="Times New Roman"/>
          <w:sz w:val="24"/>
          <w:szCs w:val="24"/>
        </w:rPr>
        <w:t xml:space="preserve"> </w:t>
      </w:r>
      <w:proofErr w:type="spellStart"/>
      <w:r w:rsidR="00E87511" w:rsidRPr="009C74EF">
        <w:rPr>
          <w:rFonts w:ascii="Times New Roman" w:hAnsi="Times New Roman" w:cs="Times New Roman"/>
          <w:sz w:val="24"/>
          <w:szCs w:val="24"/>
        </w:rPr>
        <w:t>Selcen</w:t>
      </w:r>
      <w:proofErr w:type="spellEnd"/>
      <w:r w:rsidR="00E76FA2">
        <w:rPr>
          <w:rFonts w:ascii="Times New Roman" w:hAnsi="Times New Roman" w:cs="Times New Roman"/>
          <w:sz w:val="24"/>
          <w:szCs w:val="24"/>
        </w:rPr>
        <w:t xml:space="preserve"> </w:t>
      </w:r>
      <w:proofErr w:type="spellStart"/>
      <w:r w:rsidR="00E87511" w:rsidRPr="009C74EF">
        <w:rPr>
          <w:rFonts w:ascii="Times New Roman" w:hAnsi="Times New Roman" w:cs="Times New Roman"/>
          <w:sz w:val="24"/>
          <w:szCs w:val="24"/>
        </w:rPr>
        <w:t>Darçın</w:t>
      </w:r>
      <w:proofErr w:type="spellEnd"/>
      <w:r w:rsidR="00E87511" w:rsidRPr="009C74EF">
        <w:rPr>
          <w:rFonts w:ascii="Times New Roman" w:hAnsi="Times New Roman" w:cs="Times New Roman"/>
          <w:sz w:val="24"/>
          <w:szCs w:val="24"/>
        </w:rPr>
        <w:t xml:space="preserve">, </w:t>
      </w:r>
      <w:r w:rsidR="0077102A" w:rsidRPr="009C74EF">
        <w:rPr>
          <w:rFonts w:ascii="Times New Roman" w:hAnsi="Times New Roman" w:cs="Times New Roman"/>
          <w:sz w:val="24"/>
          <w:szCs w:val="24"/>
        </w:rPr>
        <w:t>2014).</w:t>
      </w:r>
      <w:r w:rsidR="00E76FA2">
        <w:rPr>
          <w:rFonts w:ascii="Times New Roman" w:hAnsi="Times New Roman" w:cs="Times New Roman"/>
          <w:sz w:val="24"/>
          <w:szCs w:val="24"/>
        </w:rPr>
        <w:t xml:space="preserve"> </w:t>
      </w:r>
      <w:r w:rsidR="005555FB" w:rsidRPr="009C74EF">
        <w:rPr>
          <w:rFonts w:ascii="Times New Roman" w:hAnsi="Times New Roman" w:cs="Times New Roman"/>
          <w:sz w:val="24"/>
          <w:szCs w:val="24"/>
        </w:rPr>
        <w:t xml:space="preserve">Bu nedenle, </w:t>
      </w:r>
      <w:proofErr w:type="spellStart"/>
      <w:r w:rsidR="005555FB" w:rsidRPr="009C74EF">
        <w:rPr>
          <w:rFonts w:ascii="Times New Roman" w:hAnsi="Times New Roman" w:cs="Times New Roman"/>
          <w:sz w:val="24"/>
          <w:szCs w:val="24"/>
        </w:rPr>
        <w:t>yapılandırma</w:t>
      </w:r>
      <w:r w:rsidR="006A2C2C">
        <w:rPr>
          <w:rFonts w:ascii="Times New Roman" w:hAnsi="Times New Roman" w:cs="Times New Roman"/>
          <w:sz w:val="24"/>
          <w:szCs w:val="24"/>
        </w:rPr>
        <w:t>cı</w:t>
      </w:r>
      <w:proofErr w:type="spellEnd"/>
      <w:r w:rsidR="006A2C2C">
        <w:rPr>
          <w:rFonts w:ascii="Times New Roman" w:hAnsi="Times New Roman" w:cs="Times New Roman"/>
          <w:sz w:val="24"/>
          <w:szCs w:val="24"/>
        </w:rPr>
        <w:t xml:space="preserve"> felsefe ile hazırlanan,</w:t>
      </w:r>
      <w:r w:rsidR="00E76FA2">
        <w:rPr>
          <w:rFonts w:ascii="Times New Roman" w:hAnsi="Times New Roman" w:cs="Times New Roman"/>
          <w:sz w:val="24"/>
          <w:szCs w:val="24"/>
        </w:rPr>
        <w:t xml:space="preserve"> </w:t>
      </w:r>
      <w:r w:rsidR="00DE258F">
        <w:rPr>
          <w:rFonts w:ascii="Times New Roman" w:hAnsi="Times New Roman" w:cs="Times New Roman"/>
          <w:sz w:val="24"/>
          <w:szCs w:val="24"/>
        </w:rPr>
        <w:t>eğitim-öğretim programları</w:t>
      </w:r>
      <w:r w:rsidR="005555FB" w:rsidRPr="009C74EF">
        <w:rPr>
          <w:rFonts w:ascii="Times New Roman" w:hAnsi="Times New Roman" w:cs="Times New Roman"/>
          <w:sz w:val="24"/>
          <w:szCs w:val="24"/>
        </w:rPr>
        <w:t>na çevre ile ilgil</w:t>
      </w:r>
      <w:r w:rsidR="00EF29AA" w:rsidRPr="009C74EF">
        <w:rPr>
          <w:rFonts w:ascii="Times New Roman" w:hAnsi="Times New Roman" w:cs="Times New Roman"/>
          <w:sz w:val="24"/>
          <w:szCs w:val="24"/>
        </w:rPr>
        <w:t>i bilgi, tutum, davranış ve algı</w:t>
      </w:r>
      <w:r w:rsidR="005555FB" w:rsidRPr="009C74EF">
        <w:rPr>
          <w:rFonts w:ascii="Times New Roman" w:hAnsi="Times New Roman" w:cs="Times New Roman"/>
          <w:sz w:val="24"/>
          <w:szCs w:val="24"/>
        </w:rPr>
        <w:t xml:space="preserve"> boyutlarında kazanımlar entegre edilerek bireylerin çevre okuryazarı bireyler haline gelmeleri, olası sorunların çözümünde rol alma, çözüm yolları üretme vb. özellikleri kazandırmak hedeflenmektedir (</w:t>
      </w:r>
      <w:r w:rsidR="00F27E43" w:rsidRPr="009C74EF">
        <w:rPr>
          <w:rFonts w:ascii="Times New Roman" w:hAnsi="Times New Roman" w:cs="Times New Roman"/>
          <w:sz w:val="24"/>
          <w:szCs w:val="24"/>
        </w:rPr>
        <w:t>MEB, 2004</w:t>
      </w:r>
      <w:r w:rsidR="005555FB" w:rsidRPr="009C74EF">
        <w:rPr>
          <w:rFonts w:ascii="Times New Roman" w:hAnsi="Times New Roman" w:cs="Times New Roman"/>
          <w:sz w:val="24"/>
          <w:szCs w:val="24"/>
        </w:rPr>
        <w:t xml:space="preserve">). </w:t>
      </w:r>
      <w:r w:rsidR="00A61E3E" w:rsidRPr="009C74EF">
        <w:rPr>
          <w:rFonts w:ascii="Times New Roman" w:hAnsi="Times New Roman" w:cs="Times New Roman"/>
          <w:sz w:val="24"/>
          <w:szCs w:val="24"/>
        </w:rPr>
        <w:t>Böylelikle</w:t>
      </w:r>
      <w:r w:rsidR="00C42C29" w:rsidRPr="009C74EF">
        <w:rPr>
          <w:rFonts w:ascii="Times New Roman" w:hAnsi="Times New Roman" w:cs="Times New Roman"/>
          <w:sz w:val="24"/>
          <w:szCs w:val="24"/>
        </w:rPr>
        <w:t xml:space="preserve"> eğitim-öğretim ortamlarında toplumların geleceklerinde önemli ve kilit rol oynayan öğrenciler çevre konusunda bilinçlendirilmeye çalışılmakta, bu yönde çeşitli etkinlikler düzenlenmektedir. Özellikle </w:t>
      </w:r>
      <w:r w:rsidR="0082536D" w:rsidRPr="009C74EF">
        <w:rPr>
          <w:rFonts w:ascii="Times New Roman" w:hAnsi="Times New Roman" w:cs="Times New Roman"/>
          <w:sz w:val="24"/>
          <w:szCs w:val="24"/>
        </w:rPr>
        <w:t>y</w:t>
      </w:r>
      <w:r w:rsidR="005555FB" w:rsidRPr="009C74EF">
        <w:rPr>
          <w:rFonts w:ascii="Times New Roman" w:hAnsi="Times New Roman" w:cs="Times New Roman"/>
          <w:sz w:val="24"/>
          <w:szCs w:val="24"/>
        </w:rPr>
        <w:t>ükseköğretim</w:t>
      </w:r>
      <w:r w:rsidR="00C42C29" w:rsidRPr="009C74EF">
        <w:rPr>
          <w:rFonts w:ascii="Times New Roman" w:hAnsi="Times New Roman" w:cs="Times New Roman"/>
          <w:sz w:val="24"/>
          <w:szCs w:val="24"/>
        </w:rPr>
        <w:t xml:space="preserve"> kurumlarında çevre ile ilgili değerlerin geliştirilmesi </w:t>
      </w:r>
      <w:r w:rsidR="00B14339" w:rsidRPr="009C74EF">
        <w:rPr>
          <w:rFonts w:ascii="Times New Roman" w:hAnsi="Times New Roman" w:cs="Times New Roman"/>
          <w:sz w:val="24"/>
          <w:szCs w:val="24"/>
        </w:rPr>
        <w:t>konusu son zamanlarda üzerinde önemle durulan</w:t>
      </w:r>
      <w:r w:rsidR="00C42C29" w:rsidRPr="009C74EF">
        <w:rPr>
          <w:rFonts w:ascii="Times New Roman" w:hAnsi="Times New Roman" w:cs="Times New Roman"/>
          <w:sz w:val="24"/>
          <w:szCs w:val="24"/>
        </w:rPr>
        <w:t xml:space="preserve"> konulardan </w:t>
      </w:r>
      <w:r w:rsidR="005555FB" w:rsidRPr="009C74EF">
        <w:rPr>
          <w:rFonts w:ascii="Times New Roman" w:hAnsi="Times New Roman" w:cs="Times New Roman"/>
          <w:sz w:val="24"/>
          <w:szCs w:val="24"/>
        </w:rPr>
        <w:t>biri haline gelmektedir</w:t>
      </w:r>
      <w:r w:rsidR="008D2B19">
        <w:rPr>
          <w:rFonts w:ascii="Times New Roman" w:hAnsi="Times New Roman" w:cs="Times New Roman"/>
          <w:sz w:val="24"/>
          <w:szCs w:val="24"/>
        </w:rPr>
        <w:t xml:space="preserve"> (</w:t>
      </w:r>
      <w:proofErr w:type="spellStart"/>
      <w:r w:rsidR="008D2B19">
        <w:rPr>
          <w:rFonts w:ascii="Times New Roman" w:hAnsi="Times New Roman" w:cs="Times New Roman"/>
          <w:sz w:val="24"/>
          <w:szCs w:val="24"/>
        </w:rPr>
        <w:t>Kaplowitz</w:t>
      </w:r>
      <w:proofErr w:type="spellEnd"/>
      <w:r w:rsidR="008D2B19">
        <w:rPr>
          <w:rFonts w:ascii="Times New Roman" w:hAnsi="Times New Roman" w:cs="Times New Roman"/>
          <w:sz w:val="24"/>
          <w:szCs w:val="24"/>
        </w:rPr>
        <w:t xml:space="preserve"> ve</w:t>
      </w:r>
      <w:r w:rsidR="00E76FA2">
        <w:rPr>
          <w:rFonts w:ascii="Times New Roman" w:hAnsi="Times New Roman" w:cs="Times New Roman"/>
          <w:sz w:val="24"/>
          <w:szCs w:val="24"/>
        </w:rPr>
        <w:t xml:space="preserve"> </w:t>
      </w:r>
      <w:proofErr w:type="spellStart"/>
      <w:r w:rsidR="00C42C29" w:rsidRPr="009C74EF">
        <w:rPr>
          <w:rFonts w:ascii="Times New Roman" w:hAnsi="Times New Roman" w:cs="Times New Roman"/>
          <w:sz w:val="24"/>
          <w:szCs w:val="24"/>
        </w:rPr>
        <w:t>Levine</w:t>
      </w:r>
      <w:proofErr w:type="spellEnd"/>
      <w:r w:rsidR="00C42C29" w:rsidRPr="009C74EF">
        <w:rPr>
          <w:rFonts w:ascii="Times New Roman" w:hAnsi="Times New Roman" w:cs="Times New Roman"/>
          <w:sz w:val="24"/>
          <w:szCs w:val="24"/>
        </w:rPr>
        <w:t>, 2005). Çünkü</w:t>
      </w:r>
      <w:r w:rsidR="00E76FA2">
        <w:rPr>
          <w:rFonts w:ascii="Times New Roman" w:hAnsi="Times New Roman" w:cs="Times New Roman"/>
          <w:sz w:val="24"/>
          <w:szCs w:val="24"/>
        </w:rPr>
        <w:t xml:space="preserve"> </w:t>
      </w:r>
      <w:r w:rsidR="0082536D" w:rsidRPr="009C74EF">
        <w:rPr>
          <w:rFonts w:ascii="Times New Roman" w:hAnsi="Times New Roman" w:cs="Times New Roman"/>
          <w:sz w:val="24"/>
          <w:szCs w:val="24"/>
        </w:rPr>
        <w:t>öğrenciler,</w:t>
      </w:r>
      <w:r w:rsidR="00C42C29" w:rsidRPr="009C74EF">
        <w:rPr>
          <w:rFonts w:ascii="Times New Roman" w:hAnsi="Times New Roman" w:cs="Times New Roman"/>
          <w:sz w:val="24"/>
          <w:szCs w:val="24"/>
        </w:rPr>
        <w:t xml:space="preserve"> üniversite eğitimi sırasında kazandıkları çevre ile ilgili bilgi, beceri, t</w:t>
      </w:r>
      <w:r w:rsidR="00C02DCE" w:rsidRPr="009C74EF">
        <w:rPr>
          <w:rFonts w:ascii="Times New Roman" w:hAnsi="Times New Roman" w:cs="Times New Roman"/>
          <w:sz w:val="24"/>
          <w:szCs w:val="24"/>
        </w:rPr>
        <w:t>utum ve değerleri profesyonel,</w:t>
      </w:r>
      <w:r w:rsidR="00C42C29" w:rsidRPr="009C74EF">
        <w:rPr>
          <w:rFonts w:ascii="Times New Roman" w:hAnsi="Times New Roman" w:cs="Times New Roman"/>
          <w:sz w:val="24"/>
          <w:szCs w:val="24"/>
        </w:rPr>
        <w:t xml:space="preserve"> kişisel yaşamlarına ve çevrelerine </w:t>
      </w:r>
      <w:r w:rsidR="00DA0527" w:rsidRPr="009C74EF">
        <w:rPr>
          <w:rFonts w:ascii="Times New Roman" w:hAnsi="Times New Roman" w:cs="Times New Roman"/>
          <w:sz w:val="24"/>
          <w:szCs w:val="24"/>
        </w:rPr>
        <w:t>taşımaktadırlar (</w:t>
      </w:r>
      <w:r w:rsidR="00C42C29" w:rsidRPr="009C74EF">
        <w:rPr>
          <w:rFonts w:ascii="Times New Roman" w:hAnsi="Times New Roman" w:cs="Times New Roman"/>
          <w:sz w:val="24"/>
          <w:szCs w:val="24"/>
        </w:rPr>
        <w:t>Teksöz</w:t>
      </w:r>
      <w:r w:rsidR="008D1CF4" w:rsidRPr="009C74EF">
        <w:rPr>
          <w:rFonts w:ascii="Times New Roman" w:hAnsi="Times New Roman" w:cs="Times New Roman"/>
          <w:sz w:val="24"/>
          <w:szCs w:val="24"/>
        </w:rPr>
        <w:t xml:space="preserve">, Şahin ve </w:t>
      </w:r>
      <w:proofErr w:type="spellStart"/>
      <w:r w:rsidR="008D1CF4" w:rsidRPr="009C74EF">
        <w:rPr>
          <w:rFonts w:ascii="Times New Roman" w:hAnsi="Times New Roman" w:cs="Times New Roman"/>
          <w:sz w:val="24"/>
          <w:szCs w:val="24"/>
        </w:rPr>
        <w:t>Ertepınar</w:t>
      </w:r>
      <w:proofErr w:type="spellEnd"/>
      <w:r w:rsidR="008D1CF4" w:rsidRPr="009C74EF">
        <w:rPr>
          <w:rFonts w:ascii="Times New Roman" w:hAnsi="Times New Roman" w:cs="Times New Roman"/>
          <w:sz w:val="24"/>
          <w:szCs w:val="24"/>
        </w:rPr>
        <w:t>,</w:t>
      </w:r>
      <w:r w:rsidR="00C42C29" w:rsidRPr="009C74EF">
        <w:rPr>
          <w:rFonts w:ascii="Times New Roman" w:hAnsi="Times New Roman" w:cs="Times New Roman"/>
          <w:sz w:val="24"/>
          <w:szCs w:val="24"/>
        </w:rPr>
        <w:t xml:space="preserve"> 2010).</w:t>
      </w:r>
      <w:r w:rsidR="003B1CB3" w:rsidRPr="009C74EF">
        <w:rPr>
          <w:rFonts w:ascii="Times New Roman" w:hAnsi="Times New Roman" w:cs="Times New Roman"/>
          <w:sz w:val="24"/>
          <w:szCs w:val="24"/>
        </w:rPr>
        <w:t>Aydın (2011)</w:t>
      </w:r>
      <w:r w:rsidR="009D4567" w:rsidRPr="009C74EF">
        <w:rPr>
          <w:rFonts w:ascii="Times New Roman" w:hAnsi="Times New Roman" w:cs="Times New Roman"/>
          <w:sz w:val="24"/>
          <w:szCs w:val="24"/>
        </w:rPr>
        <w:t>’in çalışmasında</w:t>
      </w:r>
      <w:r w:rsidR="00E76FA2">
        <w:rPr>
          <w:rFonts w:ascii="Times New Roman" w:hAnsi="Times New Roman" w:cs="Times New Roman"/>
          <w:sz w:val="24"/>
          <w:szCs w:val="24"/>
        </w:rPr>
        <w:t xml:space="preserve"> </w:t>
      </w:r>
      <w:r w:rsidR="009D4567" w:rsidRPr="009C74EF">
        <w:rPr>
          <w:rFonts w:ascii="Times New Roman" w:hAnsi="Times New Roman" w:cs="Times New Roman"/>
          <w:sz w:val="24"/>
          <w:szCs w:val="24"/>
        </w:rPr>
        <w:t xml:space="preserve">öğretmen adaylarının </w:t>
      </w:r>
      <w:r w:rsidR="003B1CB3" w:rsidRPr="009C74EF">
        <w:rPr>
          <w:rFonts w:ascii="Times New Roman" w:hAnsi="Times New Roman" w:cs="Times New Roman"/>
          <w:sz w:val="24"/>
          <w:szCs w:val="24"/>
        </w:rPr>
        <w:t>atık maddelerden öğretim materyali</w:t>
      </w:r>
      <w:r w:rsidR="009D4567" w:rsidRPr="009C74EF">
        <w:rPr>
          <w:rFonts w:ascii="Times New Roman" w:hAnsi="Times New Roman" w:cs="Times New Roman"/>
          <w:sz w:val="24"/>
          <w:szCs w:val="24"/>
        </w:rPr>
        <w:t xml:space="preserve"> geliştirilmesi konusunda oldukça verimli sonuçlar elde ettiği görülmüştür. </w:t>
      </w:r>
      <w:r w:rsidR="002B0EFF" w:rsidRPr="009C74EF">
        <w:rPr>
          <w:rFonts w:ascii="Times New Roman" w:hAnsi="Times New Roman" w:cs="Times New Roman"/>
          <w:sz w:val="24"/>
          <w:szCs w:val="24"/>
        </w:rPr>
        <w:t xml:space="preserve">Materyal geliştirme gibi öğretmen adaylarını araştırmaya sevk edecek ve aktif kılacak etkinliklerin, özellikle atık maddeler gibi tüm insanlığı ilgilendiren önemli bir </w:t>
      </w:r>
      <w:r w:rsidR="00DA0527" w:rsidRPr="009C74EF">
        <w:rPr>
          <w:rFonts w:ascii="Times New Roman" w:hAnsi="Times New Roman" w:cs="Times New Roman"/>
          <w:sz w:val="24"/>
          <w:szCs w:val="24"/>
        </w:rPr>
        <w:t>konuda yapılmasının</w:t>
      </w:r>
      <w:r w:rsidR="002B0EFF" w:rsidRPr="009C74EF">
        <w:rPr>
          <w:rFonts w:ascii="Times New Roman" w:hAnsi="Times New Roman" w:cs="Times New Roman"/>
          <w:sz w:val="24"/>
          <w:szCs w:val="24"/>
        </w:rPr>
        <w:t>, çevresel duyarlılığı önemli oranda etkileyeceği düşünülmektedir.</w:t>
      </w:r>
      <w:r w:rsidR="00C454F9" w:rsidRPr="009C74EF">
        <w:rPr>
          <w:rFonts w:ascii="Times New Roman" w:hAnsi="Times New Roman" w:cs="Times New Roman"/>
          <w:sz w:val="24"/>
          <w:szCs w:val="24"/>
        </w:rPr>
        <w:t xml:space="preserve"> Atık maddelerden öğretim materyali geliştirme aşamasında öğretmen adayları geri dönüşümü çevreyi kurtarabilecek bir yöntem olarak görebil</w:t>
      </w:r>
      <w:r w:rsidR="003B004D" w:rsidRPr="009C74EF">
        <w:rPr>
          <w:rFonts w:ascii="Times New Roman" w:hAnsi="Times New Roman" w:cs="Times New Roman"/>
          <w:sz w:val="24"/>
          <w:szCs w:val="24"/>
        </w:rPr>
        <w:t xml:space="preserve">melerinin </w:t>
      </w:r>
      <w:r w:rsidR="00C454F9" w:rsidRPr="009C74EF">
        <w:rPr>
          <w:rFonts w:ascii="Times New Roman" w:hAnsi="Times New Roman" w:cs="Times New Roman"/>
          <w:sz w:val="24"/>
          <w:szCs w:val="24"/>
        </w:rPr>
        <w:t>yanında geri dönüşüm ürünlerinin kendi çalışma alanları olan eğitim alanınd</w:t>
      </w:r>
      <w:r w:rsidR="00DD4C3B">
        <w:rPr>
          <w:rFonts w:ascii="Times New Roman" w:hAnsi="Times New Roman" w:cs="Times New Roman"/>
          <w:sz w:val="24"/>
          <w:szCs w:val="24"/>
        </w:rPr>
        <w:t>a kullanılmasına yönelik yaptıkları</w:t>
      </w:r>
      <w:r w:rsidR="00C454F9" w:rsidRPr="009C74EF">
        <w:rPr>
          <w:rFonts w:ascii="Times New Roman" w:hAnsi="Times New Roman" w:cs="Times New Roman"/>
          <w:sz w:val="24"/>
          <w:szCs w:val="24"/>
        </w:rPr>
        <w:t xml:space="preserve"> etkinliklerin</w:t>
      </w:r>
      <w:r w:rsidR="003B004D" w:rsidRPr="009C74EF">
        <w:rPr>
          <w:rFonts w:ascii="Times New Roman" w:hAnsi="Times New Roman" w:cs="Times New Roman"/>
          <w:sz w:val="24"/>
          <w:szCs w:val="24"/>
        </w:rPr>
        <w:t>,</w:t>
      </w:r>
      <w:r w:rsidR="00C454F9" w:rsidRPr="009C74EF">
        <w:rPr>
          <w:rFonts w:ascii="Times New Roman" w:hAnsi="Times New Roman" w:cs="Times New Roman"/>
          <w:sz w:val="24"/>
          <w:szCs w:val="24"/>
        </w:rPr>
        <w:t xml:space="preserve"> çevreye yönelik hassasiyetlerini önemli oranda etkileyebileceği düşünülmektedir. </w:t>
      </w:r>
      <w:r w:rsidR="008D2B19">
        <w:rPr>
          <w:rFonts w:ascii="Times New Roman" w:hAnsi="Times New Roman" w:cs="Times New Roman"/>
          <w:sz w:val="24"/>
          <w:szCs w:val="24"/>
        </w:rPr>
        <w:t xml:space="preserve">Thomas ve </w:t>
      </w:r>
      <w:proofErr w:type="spellStart"/>
      <w:r w:rsidR="00261B12" w:rsidRPr="009C74EF">
        <w:rPr>
          <w:rFonts w:ascii="Times New Roman" w:hAnsi="Times New Roman" w:cs="Times New Roman"/>
          <w:sz w:val="24"/>
          <w:szCs w:val="24"/>
        </w:rPr>
        <w:t>Nicita</w:t>
      </w:r>
      <w:proofErr w:type="spellEnd"/>
      <w:r w:rsidR="00261B12" w:rsidRPr="009C74EF">
        <w:rPr>
          <w:rFonts w:ascii="Times New Roman" w:hAnsi="Times New Roman" w:cs="Times New Roman"/>
          <w:sz w:val="24"/>
          <w:szCs w:val="24"/>
        </w:rPr>
        <w:t xml:space="preserve"> (2002) tarafından </w:t>
      </w:r>
      <w:r w:rsidR="006A3571" w:rsidRPr="009C74EF">
        <w:rPr>
          <w:rFonts w:ascii="Times New Roman" w:hAnsi="Times New Roman" w:cs="Times New Roman"/>
          <w:sz w:val="24"/>
          <w:szCs w:val="24"/>
        </w:rPr>
        <w:t>yükseköğretimde</w:t>
      </w:r>
      <w:r w:rsidR="00261B12" w:rsidRPr="009C74EF">
        <w:rPr>
          <w:rFonts w:ascii="Times New Roman" w:hAnsi="Times New Roman" w:cs="Times New Roman"/>
          <w:sz w:val="24"/>
          <w:szCs w:val="24"/>
        </w:rPr>
        <w:t xml:space="preserve"> </w:t>
      </w:r>
      <w:r w:rsidR="00261B12" w:rsidRPr="009C74EF">
        <w:rPr>
          <w:rFonts w:ascii="Times New Roman" w:hAnsi="Times New Roman" w:cs="Times New Roman"/>
          <w:sz w:val="24"/>
          <w:szCs w:val="24"/>
        </w:rPr>
        <w:lastRenderedPageBreak/>
        <w:t>sürdürülebilir gelişimin sağlanması için çevresel okuryazarlık seviyelerinin tespit edilmesine yönelik çalışmaların yapılması ve buna bağlı olarak üniversitelerdeki çevre ve sürdürülebilir gelişim eğitim duruml</w:t>
      </w:r>
      <w:r w:rsidR="00777E1A" w:rsidRPr="009C74EF">
        <w:rPr>
          <w:rFonts w:ascii="Times New Roman" w:hAnsi="Times New Roman" w:cs="Times New Roman"/>
          <w:sz w:val="24"/>
          <w:szCs w:val="24"/>
        </w:rPr>
        <w:t>arının incelenmesi gerektiği ifade edilmiştir</w:t>
      </w:r>
      <w:r w:rsidR="00261B12" w:rsidRPr="009C74EF">
        <w:rPr>
          <w:rFonts w:ascii="Times New Roman" w:hAnsi="Times New Roman" w:cs="Times New Roman"/>
          <w:sz w:val="24"/>
          <w:szCs w:val="24"/>
        </w:rPr>
        <w:t>.</w:t>
      </w:r>
      <w:r w:rsidR="00EF29AA" w:rsidRPr="009C74EF">
        <w:rPr>
          <w:rFonts w:ascii="Times New Roman" w:hAnsi="Times New Roman" w:cs="Times New Roman"/>
          <w:sz w:val="24"/>
          <w:szCs w:val="24"/>
        </w:rPr>
        <w:t xml:space="preserve"> Bu noktada özellikle yükseköğretim kurumlarından olan eğitim fakültelerinin misyonu</w:t>
      </w:r>
      <w:r w:rsidR="009E4DE9" w:rsidRPr="009C74EF">
        <w:rPr>
          <w:rFonts w:ascii="Times New Roman" w:hAnsi="Times New Roman" w:cs="Times New Roman"/>
          <w:sz w:val="24"/>
          <w:szCs w:val="24"/>
        </w:rPr>
        <w:t xml:space="preserve"> önem kazanmaktadır. Çünkü geleceğin öğretmenleri e</w:t>
      </w:r>
      <w:r w:rsidR="004237E4" w:rsidRPr="009C74EF">
        <w:rPr>
          <w:rFonts w:ascii="Times New Roman" w:hAnsi="Times New Roman" w:cs="Times New Roman"/>
          <w:sz w:val="24"/>
          <w:szCs w:val="24"/>
        </w:rPr>
        <w:t>ğitimin her alanında olduğu gibi çevre eğitimi konusunda da anahtar rol oynamaktadır.</w:t>
      </w:r>
      <w:r w:rsidR="006C6F06" w:rsidRPr="009C74EF">
        <w:rPr>
          <w:rFonts w:ascii="Times New Roman" w:hAnsi="Times New Roman" w:cs="Times New Roman"/>
          <w:sz w:val="24"/>
          <w:szCs w:val="24"/>
        </w:rPr>
        <w:t xml:space="preserve"> Öğretmenlerin çevre eğitimi konusunda sahip olduğu pedagojik ve konu alanı yeterliklerinin yanında öğrencilere rol model olmasında önemli etkileri olan sürdürülebilirliğe yönelik duruşları </w:t>
      </w:r>
      <w:r w:rsidR="00343D03" w:rsidRPr="009C74EF">
        <w:rPr>
          <w:rFonts w:ascii="Times New Roman" w:hAnsi="Times New Roman" w:cs="Times New Roman"/>
          <w:sz w:val="24"/>
          <w:szCs w:val="24"/>
        </w:rPr>
        <w:t>da dikkat edilmesi gereken donanımsal bileşenler</w:t>
      </w:r>
      <w:r w:rsidR="00777E1A" w:rsidRPr="009C74EF">
        <w:rPr>
          <w:rFonts w:ascii="Times New Roman" w:hAnsi="Times New Roman" w:cs="Times New Roman"/>
          <w:sz w:val="24"/>
          <w:szCs w:val="24"/>
        </w:rPr>
        <w:t>in</w:t>
      </w:r>
      <w:r w:rsidR="00343D03" w:rsidRPr="009C74EF">
        <w:rPr>
          <w:rFonts w:ascii="Times New Roman" w:hAnsi="Times New Roman" w:cs="Times New Roman"/>
          <w:sz w:val="24"/>
          <w:szCs w:val="24"/>
        </w:rPr>
        <w:t>den biridir (</w:t>
      </w:r>
      <w:proofErr w:type="spellStart"/>
      <w:r w:rsidR="00343D03" w:rsidRPr="009C74EF">
        <w:rPr>
          <w:rFonts w:ascii="Times New Roman" w:hAnsi="Times New Roman" w:cs="Times New Roman"/>
          <w:sz w:val="24"/>
          <w:szCs w:val="24"/>
        </w:rPr>
        <w:t>Pe'</w:t>
      </w:r>
      <w:r w:rsidR="008D2B19">
        <w:rPr>
          <w:rFonts w:ascii="Times New Roman" w:hAnsi="Times New Roman" w:cs="Times New Roman"/>
          <w:sz w:val="24"/>
          <w:szCs w:val="24"/>
        </w:rPr>
        <w:t>er</w:t>
      </w:r>
      <w:proofErr w:type="spellEnd"/>
      <w:r w:rsidR="008D2B19">
        <w:rPr>
          <w:rFonts w:ascii="Times New Roman" w:hAnsi="Times New Roman" w:cs="Times New Roman"/>
          <w:sz w:val="24"/>
          <w:szCs w:val="24"/>
        </w:rPr>
        <w:t xml:space="preserve">, </w:t>
      </w:r>
      <w:proofErr w:type="spellStart"/>
      <w:r w:rsidR="008D2B19">
        <w:rPr>
          <w:rFonts w:ascii="Times New Roman" w:hAnsi="Times New Roman" w:cs="Times New Roman"/>
          <w:sz w:val="24"/>
          <w:szCs w:val="24"/>
        </w:rPr>
        <w:t>Yavetz</w:t>
      </w:r>
      <w:proofErr w:type="spellEnd"/>
      <w:r w:rsidR="008D2B19">
        <w:rPr>
          <w:rFonts w:ascii="Times New Roman" w:hAnsi="Times New Roman" w:cs="Times New Roman"/>
          <w:sz w:val="24"/>
          <w:szCs w:val="24"/>
        </w:rPr>
        <w:t>, ve</w:t>
      </w:r>
      <w:r w:rsidR="00E76FA2">
        <w:rPr>
          <w:rFonts w:ascii="Times New Roman" w:hAnsi="Times New Roman" w:cs="Times New Roman"/>
          <w:sz w:val="24"/>
          <w:szCs w:val="24"/>
        </w:rPr>
        <w:t xml:space="preserve"> </w:t>
      </w:r>
      <w:proofErr w:type="spellStart"/>
      <w:r w:rsidR="00343D03" w:rsidRPr="009C74EF">
        <w:rPr>
          <w:rFonts w:ascii="Times New Roman" w:hAnsi="Times New Roman" w:cs="Times New Roman"/>
          <w:sz w:val="24"/>
          <w:szCs w:val="24"/>
        </w:rPr>
        <w:t>Goldman</w:t>
      </w:r>
      <w:proofErr w:type="spellEnd"/>
      <w:r w:rsidR="00343D03" w:rsidRPr="009C74EF">
        <w:rPr>
          <w:rFonts w:ascii="Times New Roman" w:hAnsi="Times New Roman" w:cs="Times New Roman"/>
          <w:sz w:val="24"/>
          <w:szCs w:val="24"/>
        </w:rPr>
        <w:t>, 2013</w:t>
      </w:r>
      <w:r w:rsidR="00890AF9" w:rsidRPr="009C74EF">
        <w:rPr>
          <w:rFonts w:ascii="Times New Roman" w:hAnsi="Times New Roman" w:cs="Times New Roman"/>
          <w:sz w:val="24"/>
          <w:szCs w:val="24"/>
        </w:rPr>
        <w:t>;</w:t>
      </w:r>
      <w:r w:rsidR="00343D03" w:rsidRPr="009C74EF">
        <w:rPr>
          <w:rFonts w:ascii="Times New Roman" w:hAnsi="Times New Roman" w:cs="Times New Roman"/>
          <w:sz w:val="24"/>
          <w:szCs w:val="24"/>
        </w:rPr>
        <w:t xml:space="preserve">akt: </w:t>
      </w:r>
      <w:proofErr w:type="spellStart"/>
      <w:r w:rsidR="00343D03" w:rsidRPr="009C74EF">
        <w:rPr>
          <w:rFonts w:ascii="Times New Roman" w:hAnsi="Times New Roman" w:cs="Times New Roman"/>
          <w:sz w:val="24"/>
          <w:szCs w:val="24"/>
        </w:rPr>
        <w:t>Goldman</w:t>
      </w:r>
      <w:proofErr w:type="spellEnd"/>
      <w:r w:rsidR="00890AF9" w:rsidRPr="009C74EF">
        <w:rPr>
          <w:rFonts w:ascii="Times New Roman" w:hAnsi="Times New Roman" w:cs="Times New Roman"/>
          <w:sz w:val="24"/>
          <w:szCs w:val="24"/>
        </w:rPr>
        <w:t>,</w:t>
      </w:r>
      <w:r w:rsidR="00E76FA2">
        <w:rPr>
          <w:rFonts w:ascii="Times New Roman" w:hAnsi="Times New Roman" w:cs="Times New Roman"/>
          <w:sz w:val="24"/>
          <w:szCs w:val="24"/>
        </w:rPr>
        <w:t xml:space="preserve"> </w:t>
      </w:r>
      <w:r w:rsidR="008D2B19">
        <w:rPr>
          <w:rFonts w:ascii="Times New Roman" w:hAnsi="Times New Roman" w:cs="Times New Roman"/>
          <w:sz w:val="24"/>
          <w:szCs w:val="24"/>
        </w:rPr>
        <w:t>Ben-</w:t>
      </w:r>
      <w:proofErr w:type="spellStart"/>
      <w:r w:rsidR="008D2B19">
        <w:rPr>
          <w:rFonts w:ascii="Times New Roman" w:hAnsi="Times New Roman" w:cs="Times New Roman"/>
          <w:sz w:val="24"/>
          <w:szCs w:val="24"/>
        </w:rPr>
        <w:t>ZviAssaraf</w:t>
      </w:r>
      <w:proofErr w:type="spellEnd"/>
      <w:r w:rsidR="008D2B19">
        <w:rPr>
          <w:rFonts w:ascii="Times New Roman" w:hAnsi="Times New Roman" w:cs="Times New Roman"/>
          <w:sz w:val="24"/>
          <w:szCs w:val="24"/>
        </w:rPr>
        <w:t xml:space="preserve"> ve</w:t>
      </w:r>
      <w:r w:rsidR="00E76FA2">
        <w:rPr>
          <w:rFonts w:ascii="Times New Roman" w:hAnsi="Times New Roman" w:cs="Times New Roman"/>
          <w:sz w:val="24"/>
          <w:szCs w:val="24"/>
        </w:rPr>
        <w:t xml:space="preserve"> </w:t>
      </w:r>
      <w:proofErr w:type="spellStart"/>
      <w:r w:rsidR="00890AF9" w:rsidRPr="009C74EF">
        <w:rPr>
          <w:rFonts w:ascii="Times New Roman" w:hAnsi="Times New Roman" w:cs="Times New Roman"/>
          <w:sz w:val="24"/>
          <w:szCs w:val="24"/>
        </w:rPr>
        <w:t>Shaarbani</w:t>
      </w:r>
      <w:proofErr w:type="spellEnd"/>
      <w:r w:rsidR="00890AF9" w:rsidRPr="009C74EF">
        <w:rPr>
          <w:rFonts w:ascii="Times New Roman" w:hAnsi="Times New Roman" w:cs="Times New Roman"/>
          <w:sz w:val="24"/>
          <w:szCs w:val="24"/>
        </w:rPr>
        <w:t>,</w:t>
      </w:r>
      <w:r w:rsidR="00343D03" w:rsidRPr="009C74EF">
        <w:rPr>
          <w:rFonts w:ascii="Times New Roman" w:hAnsi="Times New Roman" w:cs="Times New Roman"/>
          <w:sz w:val="24"/>
          <w:szCs w:val="24"/>
        </w:rPr>
        <w:t xml:space="preserve"> 2014)</w:t>
      </w:r>
      <w:r w:rsidR="00890AF9" w:rsidRPr="009C74EF">
        <w:rPr>
          <w:rFonts w:ascii="Times New Roman" w:hAnsi="Times New Roman" w:cs="Times New Roman"/>
          <w:sz w:val="24"/>
          <w:szCs w:val="24"/>
        </w:rPr>
        <w:t xml:space="preserve">. </w:t>
      </w:r>
      <w:r w:rsidR="009E4DE9" w:rsidRPr="009C74EF">
        <w:rPr>
          <w:rFonts w:ascii="Times New Roman" w:hAnsi="Times New Roman" w:cs="Times New Roman"/>
          <w:sz w:val="24"/>
          <w:szCs w:val="24"/>
        </w:rPr>
        <w:t>Bu nedenle e</w:t>
      </w:r>
      <w:r w:rsidR="0093490E" w:rsidRPr="009C74EF">
        <w:rPr>
          <w:rFonts w:ascii="Times New Roman" w:hAnsi="Times New Roman" w:cs="Times New Roman"/>
          <w:sz w:val="24"/>
          <w:szCs w:val="24"/>
        </w:rPr>
        <w:t>ğitim fakültelerinde eğitim görmekte olan öğretmen adaylarının çevre eğitimi ve sorunları konusunda nite</w:t>
      </w:r>
      <w:r w:rsidR="00343D03" w:rsidRPr="009C74EF">
        <w:rPr>
          <w:rFonts w:ascii="Times New Roman" w:hAnsi="Times New Roman" w:cs="Times New Roman"/>
          <w:sz w:val="24"/>
          <w:szCs w:val="24"/>
        </w:rPr>
        <w:t>likli bir şekilde donatılması oldukça önem kazanmaktadır. Yetiştirilecek nitelikli, çevre eğitimi konusunda bilinçli öğretmenlerin</w:t>
      </w:r>
      <w:r w:rsidR="00F8778E" w:rsidRPr="009C74EF">
        <w:rPr>
          <w:rFonts w:ascii="Times New Roman" w:hAnsi="Times New Roman" w:cs="Times New Roman"/>
          <w:sz w:val="24"/>
          <w:szCs w:val="24"/>
        </w:rPr>
        <w:t>,</w:t>
      </w:r>
      <w:r w:rsidR="00343D03" w:rsidRPr="009C74EF">
        <w:rPr>
          <w:rFonts w:ascii="Times New Roman" w:hAnsi="Times New Roman" w:cs="Times New Roman"/>
          <w:sz w:val="24"/>
          <w:szCs w:val="24"/>
        </w:rPr>
        <w:t xml:space="preserve"> g</w:t>
      </w:r>
      <w:r w:rsidR="0093490E" w:rsidRPr="009C74EF">
        <w:rPr>
          <w:rFonts w:ascii="Times New Roman" w:hAnsi="Times New Roman" w:cs="Times New Roman"/>
          <w:sz w:val="24"/>
          <w:szCs w:val="24"/>
        </w:rPr>
        <w:t>elecek nesiller</w:t>
      </w:r>
      <w:r w:rsidR="00F8778E" w:rsidRPr="009C74EF">
        <w:rPr>
          <w:rFonts w:ascii="Times New Roman" w:hAnsi="Times New Roman" w:cs="Times New Roman"/>
          <w:sz w:val="24"/>
          <w:szCs w:val="24"/>
        </w:rPr>
        <w:t>in daha duyarlı ve</w:t>
      </w:r>
      <w:r w:rsidR="00276E35" w:rsidRPr="009C74EF">
        <w:rPr>
          <w:rFonts w:ascii="Times New Roman" w:hAnsi="Times New Roman" w:cs="Times New Roman"/>
          <w:sz w:val="24"/>
          <w:szCs w:val="24"/>
        </w:rPr>
        <w:t xml:space="preserve"> çevre değerlerine sahip bireyler olabilmesini sağlaması</w:t>
      </w:r>
      <w:r w:rsidR="00343D03" w:rsidRPr="009C74EF">
        <w:rPr>
          <w:rFonts w:ascii="Times New Roman" w:hAnsi="Times New Roman" w:cs="Times New Roman"/>
          <w:sz w:val="24"/>
          <w:szCs w:val="24"/>
        </w:rPr>
        <w:t xml:space="preserve"> açısından çok etkili rollerinin</w:t>
      </w:r>
      <w:r w:rsidR="0093490E" w:rsidRPr="009C74EF">
        <w:rPr>
          <w:rFonts w:ascii="Times New Roman" w:hAnsi="Times New Roman" w:cs="Times New Roman"/>
          <w:sz w:val="24"/>
          <w:szCs w:val="24"/>
        </w:rPr>
        <w:t xml:space="preserve"> olduğunu söylemek mümkündür.</w:t>
      </w:r>
      <w:r w:rsidR="00E76FA2">
        <w:rPr>
          <w:rFonts w:ascii="Times New Roman" w:hAnsi="Times New Roman" w:cs="Times New Roman"/>
          <w:sz w:val="24"/>
          <w:szCs w:val="24"/>
        </w:rPr>
        <w:t xml:space="preserve"> </w:t>
      </w:r>
      <w:r w:rsidR="0012256D" w:rsidRPr="009C74EF">
        <w:rPr>
          <w:rFonts w:ascii="Times New Roman" w:hAnsi="Times New Roman" w:cs="Times New Roman"/>
          <w:sz w:val="24"/>
          <w:szCs w:val="24"/>
        </w:rPr>
        <w:t>Başta öğretmenler</w:t>
      </w:r>
      <w:r w:rsidR="00777E1A" w:rsidRPr="009C74EF">
        <w:rPr>
          <w:rFonts w:ascii="Times New Roman" w:hAnsi="Times New Roman" w:cs="Times New Roman"/>
          <w:sz w:val="24"/>
          <w:szCs w:val="24"/>
        </w:rPr>
        <w:t>in etkisiyle</w:t>
      </w:r>
      <w:r w:rsidR="0012256D" w:rsidRPr="009C74EF">
        <w:rPr>
          <w:rFonts w:ascii="Times New Roman" w:hAnsi="Times New Roman" w:cs="Times New Roman"/>
          <w:sz w:val="24"/>
          <w:szCs w:val="24"/>
        </w:rPr>
        <w:t xml:space="preserve"> olmak üzere nesilden </w:t>
      </w:r>
      <w:proofErr w:type="spellStart"/>
      <w:r w:rsidR="0012256D" w:rsidRPr="009C74EF">
        <w:rPr>
          <w:rFonts w:ascii="Times New Roman" w:hAnsi="Times New Roman" w:cs="Times New Roman"/>
          <w:sz w:val="24"/>
          <w:szCs w:val="24"/>
        </w:rPr>
        <w:t>nesile</w:t>
      </w:r>
      <w:proofErr w:type="spellEnd"/>
      <w:r w:rsidR="0012256D" w:rsidRPr="009C74EF">
        <w:rPr>
          <w:rFonts w:ascii="Times New Roman" w:hAnsi="Times New Roman" w:cs="Times New Roman"/>
          <w:sz w:val="24"/>
          <w:szCs w:val="24"/>
        </w:rPr>
        <w:t xml:space="preserve"> aktarılacak bilinçli bir çevre eğitimi ile</w:t>
      </w:r>
      <w:r w:rsidR="00E76FA2">
        <w:rPr>
          <w:rFonts w:ascii="Times New Roman" w:hAnsi="Times New Roman" w:cs="Times New Roman"/>
          <w:sz w:val="24"/>
          <w:szCs w:val="24"/>
        </w:rPr>
        <w:t xml:space="preserve"> </w:t>
      </w:r>
      <w:r w:rsidR="00343D03" w:rsidRPr="009C74EF">
        <w:rPr>
          <w:rFonts w:ascii="Times New Roman" w:hAnsi="Times New Roman" w:cs="Times New Roman"/>
          <w:sz w:val="24"/>
          <w:szCs w:val="24"/>
        </w:rPr>
        <w:t>sürdürül</w:t>
      </w:r>
      <w:r w:rsidR="0012256D" w:rsidRPr="009C74EF">
        <w:rPr>
          <w:rFonts w:ascii="Times New Roman" w:hAnsi="Times New Roman" w:cs="Times New Roman"/>
          <w:sz w:val="24"/>
          <w:szCs w:val="24"/>
        </w:rPr>
        <w:t>ebilir ve yaşanabilir bir çevrenin önü açılmış olacaktır.</w:t>
      </w:r>
    </w:p>
    <w:p w:rsidR="00E86C4B" w:rsidRPr="009C74EF" w:rsidRDefault="00DE258F" w:rsidP="00B46E1C">
      <w:pPr>
        <w:spacing w:line="480" w:lineRule="auto"/>
        <w:jc w:val="both"/>
        <w:rPr>
          <w:rFonts w:ascii="Times New Roman" w:hAnsi="Times New Roman" w:cs="Times New Roman"/>
          <w:sz w:val="24"/>
          <w:szCs w:val="24"/>
        </w:rPr>
      </w:pPr>
      <w:r>
        <w:rPr>
          <w:rFonts w:ascii="Times New Roman" w:hAnsi="Times New Roman" w:cs="Times New Roman"/>
          <w:sz w:val="24"/>
          <w:szCs w:val="24"/>
        </w:rPr>
        <w:tab/>
        <w:t>İnsanların doğadaki etkileşimleri anlamalarını sağlamaya yönelik olarak yürütülmesi açısından,</w:t>
      </w:r>
      <w:r w:rsidR="00E76FA2">
        <w:rPr>
          <w:rFonts w:ascii="Times New Roman" w:hAnsi="Times New Roman" w:cs="Times New Roman"/>
          <w:sz w:val="24"/>
          <w:szCs w:val="24"/>
        </w:rPr>
        <w:t xml:space="preserve"> </w:t>
      </w:r>
      <w:r>
        <w:rPr>
          <w:rFonts w:ascii="Times New Roman" w:hAnsi="Times New Roman" w:cs="Times New Roman"/>
          <w:sz w:val="24"/>
          <w:szCs w:val="24"/>
        </w:rPr>
        <w:t xml:space="preserve">çevre eğitimi konusunda fen bilgisi derslerinin diğer derslerden daha etkili olabileceğini söylemek mümkündür.  </w:t>
      </w:r>
      <w:r w:rsidR="00777E1A" w:rsidRPr="009C74EF">
        <w:rPr>
          <w:rFonts w:ascii="Times New Roman" w:hAnsi="Times New Roman" w:cs="Times New Roman"/>
          <w:sz w:val="24"/>
          <w:szCs w:val="24"/>
        </w:rPr>
        <w:t>Dolayısıyla, y</w:t>
      </w:r>
      <w:r w:rsidR="00A34B67" w:rsidRPr="009C74EF">
        <w:rPr>
          <w:rFonts w:ascii="Times New Roman" w:hAnsi="Times New Roman" w:cs="Times New Roman"/>
          <w:sz w:val="24"/>
          <w:szCs w:val="24"/>
        </w:rPr>
        <w:t>arının sahipleri olan bugünün çocuklarına ç</w:t>
      </w:r>
      <w:r w:rsidR="009E4DE9" w:rsidRPr="009C74EF">
        <w:rPr>
          <w:rFonts w:ascii="Times New Roman" w:hAnsi="Times New Roman" w:cs="Times New Roman"/>
          <w:sz w:val="24"/>
          <w:szCs w:val="24"/>
        </w:rPr>
        <w:t xml:space="preserve">evreye yönelik </w:t>
      </w:r>
      <w:r w:rsidR="00C02DCE" w:rsidRPr="009C74EF">
        <w:rPr>
          <w:rFonts w:ascii="Times New Roman" w:hAnsi="Times New Roman" w:cs="Times New Roman"/>
          <w:sz w:val="24"/>
          <w:szCs w:val="24"/>
        </w:rPr>
        <w:t xml:space="preserve">bilişsel, </w:t>
      </w:r>
      <w:proofErr w:type="spellStart"/>
      <w:r w:rsidR="009E4DE9" w:rsidRPr="009C74EF">
        <w:rPr>
          <w:rFonts w:ascii="Times New Roman" w:hAnsi="Times New Roman" w:cs="Times New Roman"/>
          <w:sz w:val="24"/>
          <w:szCs w:val="24"/>
        </w:rPr>
        <w:t>duyuşsal</w:t>
      </w:r>
      <w:proofErr w:type="spellEnd"/>
      <w:r w:rsidR="009E4DE9" w:rsidRPr="009C74EF">
        <w:rPr>
          <w:rFonts w:ascii="Times New Roman" w:hAnsi="Times New Roman" w:cs="Times New Roman"/>
          <w:sz w:val="24"/>
          <w:szCs w:val="24"/>
        </w:rPr>
        <w:t xml:space="preserve"> ve </w:t>
      </w:r>
      <w:proofErr w:type="spellStart"/>
      <w:r w:rsidR="009E4DE9" w:rsidRPr="009C74EF">
        <w:rPr>
          <w:rFonts w:ascii="Times New Roman" w:hAnsi="Times New Roman" w:cs="Times New Roman"/>
          <w:sz w:val="24"/>
          <w:szCs w:val="24"/>
        </w:rPr>
        <w:t>psikomotor</w:t>
      </w:r>
      <w:proofErr w:type="spellEnd"/>
      <w:r w:rsidR="009E4DE9" w:rsidRPr="009C74EF">
        <w:rPr>
          <w:rFonts w:ascii="Times New Roman" w:hAnsi="Times New Roman" w:cs="Times New Roman"/>
          <w:sz w:val="24"/>
          <w:szCs w:val="24"/>
        </w:rPr>
        <w:t xml:space="preserve"> kazanımları kazandıracak</w:t>
      </w:r>
      <w:r w:rsidR="00E76FA2">
        <w:rPr>
          <w:rFonts w:ascii="Times New Roman" w:hAnsi="Times New Roman" w:cs="Times New Roman"/>
          <w:sz w:val="24"/>
          <w:szCs w:val="24"/>
        </w:rPr>
        <w:t xml:space="preserve"> </w:t>
      </w:r>
      <w:r w:rsidR="0093490E" w:rsidRPr="009C74EF">
        <w:rPr>
          <w:rFonts w:ascii="Times New Roman" w:hAnsi="Times New Roman" w:cs="Times New Roman"/>
          <w:sz w:val="24"/>
          <w:szCs w:val="24"/>
        </w:rPr>
        <w:t xml:space="preserve">fen bilgisi öğretmenlerine </w:t>
      </w:r>
      <w:r w:rsidR="00A34B67" w:rsidRPr="009C74EF">
        <w:rPr>
          <w:rFonts w:ascii="Times New Roman" w:hAnsi="Times New Roman" w:cs="Times New Roman"/>
          <w:sz w:val="24"/>
          <w:szCs w:val="24"/>
        </w:rPr>
        <w:t xml:space="preserve">büyük görevler </w:t>
      </w:r>
      <w:r w:rsidR="0093490E" w:rsidRPr="009C74EF">
        <w:rPr>
          <w:rFonts w:ascii="Times New Roman" w:hAnsi="Times New Roman" w:cs="Times New Roman"/>
          <w:sz w:val="24"/>
          <w:szCs w:val="24"/>
        </w:rPr>
        <w:t>düş</w:t>
      </w:r>
      <w:r w:rsidR="00B4676B" w:rsidRPr="009C74EF">
        <w:rPr>
          <w:rFonts w:ascii="Times New Roman" w:hAnsi="Times New Roman" w:cs="Times New Roman"/>
          <w:sz w:val="24"/>
          <w:szCs w:val="24"/>
        </w:rPr>
        <w:t>mektedir. Bu neden</w:t>
      </w:r>
      <w:r w:rsidR="0093490E" w:rsidRPr="009C74EF">
        <w:rPr>
          <w:rFonts w:ascii="Times New Roman" w:hAnsi="Times New Roman" w:cs="Times New Roman"/>
          <w:sz w:val="24"/>
          <w:szCs w:val="24"/>
        </w:rPr>
        <w:t xml:space="preserve">le çevre eğitiminin amacına ulaşması </w:t>
      </w:r>
      <w:r w:rsidR="00B4676B" w:rsidRPr="009C74EF">
        <w:rPr>
          <w:rFonts w:ascii="Times New Roman" w:hAnsi="Times New Roman" w:cs="Times New Roman"/>
          <w:sz w:val="24"/>
          <w:szCs w:val="24"/>
        </w:rPr>
        <w:t xml:space="preserve">için öncelikle bu eğitimi verecek olan </w:t>
      </w:r>
      <w:r w:rsidR="00A34B67" w:rsidRPr="009C74EF">
        <w:rPr>
          <w:rFonts w:ascii="Times New Roman" w:hAnsi="Times New Roman" w:cs="Times New Roman"/>
          <w:sz w:val="24"/>
          <w:szCs w:val="24"/>
        </w:rPr>
        <w:t>fen bilgisi öğretmen adaylarının çevre</w:t>
      </w:r>
      <w:r w:rsidR="00276E35" w:rsidRPr="009C74EF">
        <w:rPr>
          <w:rFonts w:ascii="Times New Roman" w:hAnsi="Times New Roman" w:cs="Times New Roman"/>
          <w:sz w:val="24"/>
          <w:szCs w:val="24"/>
        </w:rPr>
        <w:t xml:space="preserve">ye yönelik </w:t>
      </w:r>
      <w:r w:rsidR="00F8778E" w:rsidRPr="009C74EF">
        <w:rPr>
          <w:rFonts w:ascii="Times New Roman" w:hAnsi="Times New Roman" w:cs="Times New Roman"/>
          <w:sz w:val="24"/>
          <w:szCs w:val="24"/>
        </w:rPr>
        <w:t xml:space="preserve">bilişsel, </w:t>
      </w:r>
      <w:proofErr w:type="spellStart"/>
      <w:r w:rsidR="009E4DE9" w:rsidRPr="009C74EF">
        <w:rPr>
          <w:rFonts w:ascii="Times New Roman" w:hAnsi="Times New Roman" w:cs="Times New Roman"/>
          <w:sz w:val="24"/>
          <w:szCs w:val="24"/>
        </w:rPr>
        <w:t>duyuşsal</w:t>
      </w:r>
      <w:proofErr w:type="spellEnd"/>
      <w:r w:rsidR="009E4DE9" w:rsidRPr="009C74EF">
        <w:rPr>
          <w:rFonts w:ascii="Times New Roman" w:hAnsi="Times New Roman" w:cs="Times New Roman"/>
          <w:sz w:val="24"/>
          <w:szCs w:val="24"/>
        </w:rPr>
        <w:t xml:space="preserve"> ve </w:t>
      </w:r>
      <w:proofErr w:type="spellStart"/>
      <w:r w:rsidR="009E4DE9" w:rsidRPr="009C74EF">
        <w:rPr>
          <w:rFonts w:ascii="Times New Roman" w:hAnsi="Times New Roman" w:cs="Times New Roman"/>
          <w:sz w:val="24"/>
          <w:szCs w:val="24"/>
        </w:rPr>
        <w:t>psikomotor</w:t>
      </w:r>
      <w:proofErr w:type="spellEnd"/>
      <w:r w:rsidR="009E4DE9" w:rsidRPr="009C74EF">
        <w:rPr>
          <w:rFonts w:ascii="Times New Roman" w:hAnsi="Times New Roman" w:cs="Times New Roman"/>
          <w:sz w:val="24"/>
          <w:szCs w:val="24"/>
        </w:rPr>
        <w:t xml:space="preserve"> alanlarda yeterli olması</w:t>
      </w:r>
      <w:r w:rsidR="00E76FA2">
        <w:rPr>
          <w:rFonts w:ascii="Times New Roman" w:hAnsi="Times New Roman" w:cs="Times New Roman"/>
          <w:sz w:val="24"/>
          <w:szCs w:val="24"/>
        </w:rPr>
        <w:t xml:space="preserve"> </w:t>
      </w:r>
      <w:r w:rsidR="00B4676B" w:rsidRPr="009C74EF">
        <w:rPr>
          <w:rFonts w:ascii="Times New Roman" w:hAnsi="Times New Roman" w:cs="Times New Roman"/>
          <w:sz w:val="24"/>
          <w:szCs w:val="24"/>
        </w:rPr>
        <w:t xml:space="preserve">gerekmektedir. </w:t>
      </w:r>
      <w:r w:rsidR="00DD6DAA" w:rsidRPr="009C74EF">
        <w:rPr>
          <w:rFonts w:ascii="Times New Roman" w:hAnsi="Times New Roman" w:cs="Times New Roman"/>
          <w:sz w:val="24"/>
          <w:szCs w:val="24"/>
        </w:rPr>
        <w:t xml:space="preserve">Öğretmen adaylarının sahip olduğu çevreye yönelik pozitif tutum, davranış ve algılarının ilerideki mesleki donanımları </w:t>
      </w:r>
      <w:r w:rsidR="00DD6DAA" w:rsidRPr="009C74EF">
        <w:rPr>
          <w:rFonts w:ascii="Times New Roman" w:hAnsi="Times New Roman" w:cs="Times New Roman"/>
          <w:sz w:val="24"/>
          <w:szCs w:val="24"/>
        </w:rPr>
        <w:lastRenderedPageBreak/>
        <w:t>açısından oldukça önemli bulunmaktadı</w:t>
      </w:r>
      <w:r w:rsidR="009E4DE9" w:rsidRPr="009C74EF">
        <w:rPr>
          <w:rFonts w:ascii="Times New Roman" w:hAnsi="Times New Roman" w:cs="Times New Roman"/>
          <w:sz w:val="24"/>
          <w:szCs w:val="24"/>
        </w:rPr>
        <w:t>r. Öğretmen adaylarının çevresel tutum</w:t>
      </w:r>
      <w:r w:rsidR="00DD6DAA" w:rsidRPr="009C74EF">
        <w:rPr>
          <w:rFonts w:ascii="Times New Roman" w:hAnsi="Times New Roman" w:cs="Times New Roman"/>
          <w:sz w:val="24"/>
          <w:szCs w:val="24"/>
        </w:rPr>
        <w:t>,</w:t>
      </w:r>
      <w:r w:rsidR="009E4DE9" w:rsidRPr="009C74EF">
        <w:rPr>
          <w:rFonts w:ascii="Times New Roman" w:hAnsi="Times New Roman" w:cs="Times New Roman"/>
          <w:sz w:val="24"/>
          <w:szCs w:val="24"/>
        </w:rPr>
        <w:t xml:space="preserve"> davranış ve algı düzeylerinin</w:t>
      </w:r>
      <w:r w:rsidR="00DD6DAA" w:rsidRPr="009C74EF">
        <w:rPr>
          <w:rFonts w:ascii="Times New Roman" w:hAnsi="Times New Roman" w:cs="Times New Roman"/>
          <w:sz w:val="24"/>
          <w:szCs w:val="24"/>
        </w:rPr>
        <w:t xml:space="preserve"> yetiştirecekleri öğrencilerin çevreye yönelik değerlendirmelerini olumlu yönde etkileyebileceğini söylemek mümkündür. </w:t>
      </w:r>
      <w:r w:rsidR="00595977" w:rsidRPr="009C74EF">
        <w:rPr>
          <w:rFonts w:ascii="Times New Roman" w:hAnsi="Times New Roman" w:cs="Times New Roman"/>
          <w:sz w:val="24"/>
          <w:szCs w:val="24"/>
        </w:rPr>
        <w:t>Yapılan bazı araştırmalarda, çevre konularının öğretiminde öğrencilerin aktif oldukları etkinlik ve faaliyetlerle yürütülen derslerin öğrencilerin çevre konularına yönelik değerlendirmelerini olumlu yönde etkilediği tespit edilmiştir (</w:t>
      </w:r>
      <w:r w:rsidR="00017A36" w:rsidRPr="009C74EF">
        <w:rPr>
          <w:rFonts w:ascii="Times New Roman" w:hAnsi="Times New Roman" w:cs="Times New Roman"/>
          <w:sz w:val="24"/>
          <w:szCs w:val="24"/>
        </w:rPr>
        <w:t>Balkan Kıyıcı</w:t>
      </w:r>
      <w:r w:rsidR="00BD6724" w:rsidRPr="009C74EF">
        <w:rPr>
          <w:rFonts w:ascii="Times New Roman" w:hAnsi="Times New Roman" w:cs="Times New Roman"/>
          <w:sz w:val="24"/>
          <w:szCs w:val="24"/>
        </w:rPr>
        <w:t xml:space="preserve"> ve</w:t>
      </w:r>
      <w:r w:rsidR="00E76FA2">
        <w:rPr>
          <w:rFonts w:ascii="Times New Roman" w:hAnsi="Times New Roman" w:cs="Times New Roman"/>
          <w:sz w:val="24"/>
          <w:szCs w:val="24"/>
        </w:rPr>
        <w:t xml:space="preserve"> </w:t>
      </w:r>
      <w:proofErr w:type="spellStart"/>
      <w:r w:rsidR="00017A36" w:rsidRPr="009C74EF">
        <w:rPr>
          <w:rFonts w:ascii="Times New Roman" w:hAnsi="Times New Roman" w:cs="Times New Roman"/>
          <w:sz w:val="24"/>
          <w:szCs w:val="24"/>
        </w:rPr>
        <w:t>d</w:t>
      </w:r>
      <w:r w:rsidR="00336127" w:rsidRPr="009C74EF">
        <w:rPr>
          <w:rFonts w:ascii="Times New Roman" w:hAnsi="Times New Roman" w:cs="Times New Roman"/>
          <w:sz w:val="24"/>
          <w:szCs w:val="24"/>
        </w:rPr>
        <w:t>iğ</w:t>
      </w:r>
      <w:proofErr w:type="spellEnd"/>
      <w:r w:rsidR="00336127" w:rsidRPr="009C74EF">
        <w:rPr>
          <w:rFonts w:ascii="Times New Roman" w:hAnsi="Times New Roman" w:cs="Times New Roman"/>
          <w:sz w:val="24"/>
          <w:szCs w:val="24"/>
        </w:rPr>
        <w:t>.</w:t>
      </w:r>
      <w:r w:rsidR="00BD6724" w:rsidRPr="009C74EF">
        <w:rPr>
          <w:rFonts w:ascii="Times New Roman" w:hAnsi="Times New Roman" w:cs="Times New Roman"/>
          <w:sz w:val="24"/>
          <w:szCs w:val="24"/>
        </w:rPr>
        <w:t xml:space="preserve">, </w:t>
      </w:r>
      <w:r w:rsidR="001C6360" w:rsidRPr="009C74EF">
        <w:rPr>
          <w:rFonts w:ascii="Times New Roman" w:hAnsi="Times New Roman" w:cs="Times New Roman"/>
          <w:sz w:val="24"/>
          <w:szCs w:val="24"/>
        </w:rPr>
        <w:t>2014; Akkurt, 2007</w:t>
      </w:r>
      <w:r w:rsidR="00595977" w:rsidRPr="009C74EF">
        <w:rPr>
          <w:rFonts w:ascii="Times New Roman" w:hAnsi="Times New Roman" w:cs="Times New Roman"/>
          <w:sz w:val="24"/>
          <w:szCs w:val="24"/>
        </w:rPr>
        <w:t xml:space="preserve">). </w:t>
      </w:r>
      <w:r w:rsidR="00DD6DAA" w:rsidRPr="009C74EF">
        <w:rPr>
          <w:rFonts w:ascii="Times New Roman" w:hAnsi="Times New Roman" w:cs="Times New Roman"/>
          <w:sz w:val="24"/>
          <w:szCs w:val="24"/>
        </w:rPr>
        <w:t>Y</w:t>
      </w:r>
      <w:r w:rsidR="00374F2E" w:rsidRPr="009C74EF">
        <w:rPr>
          <w:rFonts w:ascii="Times New Roman" w:hAnsi="Times New Roman" w:cs="Times New Roman"/>
          <w:sz w:val="24"/>
          <w:szCs w:val="24"/>
        </w:rPr>
        <w:t>apılan bu çalışmada</w:t>
      </w:r>
      <w:r w:rsidR="00DD6DAA" w:rsidRPr="009C74EF">
        <w:rPr>
          <w:rFonts w:ascii="Times New Roman" w:hAnsi="Times New Roman" w:cs="Times New Roman"/>
          <w:sz w:val="24"/>
          <w:szCs w:val="24"/>
        </w:rPr>
        <w:t xml:space="preserve"> da </w:t>
      </w:r>
      <w:r w:rsidR="009E4DE9" w:rsidRPr="009C74EF">
        <w:rPr>
          <w:rFonts w:ascii="Times New Roman" w:hAnsi="Times New Roman" w:cs="Times New Roman"/>
          <w:sz w:val="24"/>
          <w:szCs w:val="24"/>
        </w:rPr>
        <w:t xml:space="preserve">öğrenci merkezli öğretim benimsenerek </w:t>
      </w:r>
      <w:r w:rsidR="00374F2E" w:rsidRPr="009C74EF">
        <w:rPr>
          <w:rFonts w:ascii="Times New Roman" w:hAnsi="Times New Roman" w:cs="Times New Roman"/>
          <w:sz w:val="24"/>
          <w:szCs w:val="24"/>
        </w:rPr>
        <w:t xml:space="preserve">hareket edilmiş, </w:t>
      </w:r>
      <w:r w:rsidR="00DD6DAA" w:rsidRPr="009C74EF">
        <w:rPr>
          <w:rFonts w:ascii="Times New Roman" w:hAnsi="Times New Roman" w:cs="Times New Roman"/>
          <w:sz w:val="24"/>
          <w:szCs w:val="24"/>
        </w:rPr>
        <w:t>fen bilgisi öğretmen adayları</w:t>
      </w:r>
      <w:r w:rsidR="00E76FA2">
        <w:rPr>
          <w:rFonts w:ascii="Times New Roman" w:hAnsi="Times New Roman" w:cs="Times New Roman"/>
          <w:sz w:val="24"/>
          <w:szCs w:val="24"/>
        </w:rPr>
        <w:t xml:space="preserve"> </w:t>
      </w:r>
      <w:r w:rsidR="00595977" w:rsidRPr="009C74EF">
        <w:rPr>
          <w:rFonts w:ascii="Times New Roman" w:hAnsi="Times New Roman" w:cs="Times New Roman"/>
          <w:sz w:val="24"/>
          <w:szCs w:val="24"/>
        </w:rPr>
        <w:t>öğrenmenin merkezinde aktif olarak yer almış ve</w:t>
      </w:r>
      <w:r w:rsidR="00E76FA2">
        <w:rPr>
          <w:rFonts w:ascii="Times New Roman" w:hAnsi="Times New Roman" w:cs="Times New Roman"/>
          <w:sz w:val="24"/>
          <w:szCs w:val="24"/>
        </w:rPr>
        <w:t xml:space="preserve"> </w:t>
      </w:r>
      <w:r w:rsidR="00777E1A" w:rsidRPr="009C74EF">
        <w:rPr>
          <w:rFonts w:ascii="Times New Roman" w:hAnsi="Times New Roman" w:cs="Times New Roman"/>
          <w:sz w:val="24"/>
          <w:szCs w:val="24"/>
        </w:rPr>
        <w:t xml:space="preserve">sınıf dışı faaliyetlerle </w:t>
      </w:r>
      <w:r w:rsidR="00DD6DAA" w:rsidRPr="009C74EF">
        <w:rPr>
          <w:rFonts w:ascii="Times New Roman" w:hAnsi="Times New Roman" w:cs="Times New Roman"/>
          <w:sz w:val="24"/>
          <w:szCs w:val="24"/>
        </w:rPr>
        <w:t>atık maddelerden fen ve teknoloji dersine yönelik öğr</w:t>
      </w:r>
      <w:r w:rsidR="00374F2E" w:rsidRPr="009C74EF">
        <w:rPr>
          <w:rFonts w:ascii="Times New Roman" w:hAnsi="Times New Roman" w:cs="Times New Roman"/>
          <w:sz w:val="24"/>
          <w:szCs w:val="24"/>
        </w:rPr>
        <w:t>etim materyali geliştirmeleri sağlanmış</w:t>
      </w:r>
      <w:r w:rsidR="00595977" w:rsidRPr="009C74EF">
        <w:rPr>
          <w:rFonts w:ascii="Times New Roman" w:hAnsi="Times New Roman" w:cs="Times New Roman"/>
          <w:sz w:val="24"/>
          <w:szCs w:val="24"/>
        </w:rPr>
        <w:t>tır. B</w:t>
      </w:r>
      <w:r w:rsidR="00DD6DAA" w:rsidRPr="009C74EF">
        <w:rPr>
          <w:rFonts w:ascii="Times New Roman" w:hAnsi="Times New Roman" w:cs="Times New Roman"/>
          <w:sz w:val="24"/>
          <w:szCs w:val="24"/>
        </w:rPr>
        <w:t xml:space="preserve">u süreçte </w:t>
      </w:r>
      <w:r w:rsidR="00595977" w:rsidRPr="009C74EF">
        <w:rPr>
          <w:rFonts w:ascii="Times New Roman" w:hAnsi="Times New Roman" w:cs="Times New Roman"/>
          <w:sz w:val="24"/>
          <w:szCs w:val="24"/>
        </w:rPr>
        <w:t xml:space="preserve">de </w:t>
      </w:r>
      <w:r w:rsidR="00DD6DAA" w:rsidRPr="009C74EF">
        <w:rPr>
          <w:rFonts w:ascii="Times New Roman" w:hAnsi="Times New Roman" w:cs="Times New Roman"/>
          <w:sz w:val="24"/>
          <w:szCs w:val="24"/>
        </w:rPr>
        <w:t xml:space="preserve">öğretmen adaylarının çevreye yönelik tutum, davranış ve </w:t>
      </w:r>
      <w:r w:rsidR="00CF18ED" w:rsidRPr="009C74EF">
        <w:rPr>
          <w:rFonts w:ascii="Times New Roman" w:hAnsi="Times New Roman" w:cs="Times New Roman"/>
          <w:sz w:val="24"/>
          <w:szCs w:val="24"/>
        </w:rPr>
        <w:t xml:space="preserve">algı </w:t>
      </w:r>
      <w:r w:rsidR="00374F2E" w:rsidRPr="009C74EF">
        <w:rPr>
          <w:rFonts w:ascii="Times New Roman" w:hAnsi="Times New Roman" w:cs="Times New Roman"/>
          <w:sz w:val="24"/>
          <w:szCs w:val="24"/>
        </w:rPr>
        <w:t>değişiklikleri incelenmiştir.  Araştırmanın sonunda aşağıdaki sorulara cevap aranmıştır:</w:t>
      </w:r>
    </w:p>
    <w:p w:rsidR="00374F2E" w:rsidRPr="009C74EF" w:rsidRDefault="00374F2E" w:rsidP="00B46E1C">
      <w:pPr>
        <w:pStyle w:val="ListeParagraf"/>
        <w:numPr>
          <w:ilvl w:val="0"/>
          <w:numId w:val="2"/>
        </w:num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Atık maddelerden fen ve teknoloji dersine yönelik öğretim materyali geliştiren fen bilgisi öğretmen adayl</w:t>
      </w:r>
      <w:r w:rsidR="00B33449" w:rsidRPr="009C74EF">
        <w:rPr>
          <w:rFonts w:ascii="Times New Roman" w:hAnsi="Times New Roman" w:cs="Times New Roman"/>
          <w:sz w:val="24"/>
          <w:szCs w:val="24"/>
        </w:rPr>
        <w:t xml:space="preserve">arının çevreye yönelik tutum, </w:t>
      </w:r>
      <w:r w:rsidRPr="009C74EF">
        <w:rPr>
          <w:rFonts w:ascii="Times New Roman" w:hAnsi="Times New Roman" w:cs="Times New Roman"/>
          <w:sz w:val="24"/>
          <w:szCs w:val="24"/>
        </w:rPr>
        <w:t>davranış</w:t>
      </w:r>
      <w:r w:rsidR="00B33449" w:rsidRPr="009C74EF">
        <w:rPr>
          <w:rFonts w:ascii="Times New Roman" w:hAnsi="Times New Roman" w:cs="Times New Roman"/>
          <w:sz w:val="24"/>
          <w:szCs w:val="24"/>
        </w:rPr>
        <w:t xml:space="preserve"> ve</w:t>
      </w:r>
      <w:r w:rsidR="00E76FA2">
        <w:rPr>
          <w:rFonts w:ascii="Times New Roman" w:hAnsi="Times New Roman" w:cs="Times New Roman"/>
          <w:sz w:val="24"/>
          <w:szCs w:val="24"/>
        </w:rPr>
        <w:t xml:space="preserve"> </w:t>
      </w:r>
      <w:r w:rsidR="00B33449" w:rsidRPr="009C74EF">
        <w:rPr>
          <w:rFonts w:ascii="Times New Roman" w:hAnsi="Times New Roman" w:cs="Times New Roman"/>
          <w:sz w:val="24"/>
          <w:szCs w:val="24"/>
        </w:rPr>
        <w:t xml:space="preserve">algılarında </w:t>
      </w:r>
      <w:r w:rsidRPr="009C74EF">
        <w:rPr>
          <w:rFonts w:ascii="Times New Roman" w:hAnsi="Times New Roman" w:cs="Times New Roman"/>
          <w:sz w:val="24"/>
          <w:szCs w:val="24"/>
        </w:rPr>
        <w:t>süreç öncesi ve sonrası puanları arasında anlamlı bir farklılık söz konusu mudur?</w:t>
      </w:r>
    </w:p>
    <w:p w:rsidR="0082536D" w:rsidRPr="009C74EF" w:rsidRDefault="00374F2E" w:rsidP="00B46E1C">
      <w:pPr>
        <w:pStyle w:val="ListeParagraf"/>
        <w:numPr>
          <w:ilvl w:val="0"/>
          <w:numId w:val="2"/>
        </w:num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 xml:space="preserve">Atık maddelerden fen ve teknoloji dersine yönelik öğretim materyali geliştiren fen bilgisi öğretmen adaylarının çevreye yönelik </w:t>
      </w:r>
      <w:r w:rsidR="00B33449" w:rsidRPr="009C74EF">
        <w:rPr>
          <w:rFonts w:ascii="Times New Roman" w:hAnsi="Times New Roman" w:cs="Times New Roman"/>
          <w:sz w:val="24"/>
          <w:szCs w:val="24"/>
        </w:rPr>
        <w:t xml:space="preserve">tutum, davranış ve algılarında </w:t>
      </w:r>
      <w:r w:rsidRPr="009C74EF">
        <w:rPr>
          <w:rFonts w:ascii="Times New Roman" w:hAnsi="Times New Roman" w:cs="Times New Roman"/>
          <w:sz w:val="24"/>
          <w:szCs w:val="24"/>
        </w:rPr>
        <w:t>son test puanlarında cinsiyet değişkenine bağlı olarak anlamlı bir farklılık söz konusu mudur?</w:t>
      </w:r>
    </w:p>
    <w:p w:rsidR="0082536D" w:rsidRPr="009C74EF" w:rsidRDefault="0082536D" w:rsidP="00B46E1C">
      <w:pPr>
        <w:pStyle w:val="ListeParagraf"/>
        <w:numPr>
          <w:ilvl w:val="0"/>
          <w:numId w:val="2"/>
        </w:num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Fen bilgisi öğretmen adaylarının atık malzemeler ile öğretim materyali geliştirmeye yönelik görüşleri nasıldır?</w:t>
      </w:r>
    </w:p>
    <w:p w:rsidR="00813480" w:rsidRDefault="00813480" w:rsidP="00B46E1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77102A" w:rsidRPr="009C74EF">
        <w:rPr>
          <w:rFonts w:ascii="Times New Roman" w:hAnsi="Times New Roman" w:cs="Times New Roman"/>
          <w:b/>
          <w:sz w:val="24"/>
          <w:szCs w:val="24"/>
        </w:rPr>
        <w:t>Araştırmanın Önemi</w:t>
      </w:r>
      <w:r w:rsidR="008474E8" w:rsidRPr="009C74EF">
        <w:rPr>
          <w:rFonts w:ascii="Times New Roman" w:hAnsi="Times New Roman" w:cs="Times New Roman"/>
          <w:b/>
          <w:sz w:val="24"/>
          <w:szCs w:val="24"/>
        </w:rPr>
        <w:t xml:space="preserve">: </w:t>
      </w:r>
      <w:r w:rsidR="00DF7ED1" w:rsidRPr="009C74EF">
        <w:rPr>
          <w:rFonts w:ascii="Times New Roman" w:hAnsi="Times New Roman" w:cs="Times New Roman"/>
          <w:sz w:val="24"/>
          <w:szCs w:val="24"/>
        </w:rPr>
        <w:t>Yapılan bu çalışmada</w:t>
      </w:r>
      <w:r w:rsidR="0077102A" w:rsidRPr="009C74EF">
        <w:rPr>
          <w:rFonts w:ascii="Times New Roman" w:hAnsi="Times New Roman" w:cs="Times New Roman"/>
          <w:sz w:val="24"/>
          <w:szCs w:val="24"/>
        </w:rPr>
        <w:t xml:space="preserve"> öğretmen adaylarının özellikle atık maddeleri kullanarak öğretim materyali geliştirmesinin </w:t>
      </w:r>
      <w:r w:rsidR="00DF7ED1" w:rsidRPr="009C74EF">
        <w:rPr>
          <w:rFonts w:ascii="Times New Roman" w:hAnsi="Times New Roman" w:cs="Times New Roman"/>
          <w:sz w:val="24"/>
          <w:szCs w:val="24"/>
        </w:rPr>
        <w:t>geri dönüşüm gibi önemli bir kavramı bire bir yaşayarak hayata geçirmelerinin kendilerinde çevre</w:t>
      </w:r>
      <w:r w:rsidR="0082536D" w:rsidRPr="009C74EF">
        <w:rPr>
          <w:rFonts w:ascii="Times New Roman" w:hAnsi="Times New Roman" w:cs="Times New Roman"/>
          <w:sz w:val="24"/>
          <w:szCs w:val="24"/>
        </w:rPr>
        <w:t xml:space="preserve">sel </w:t>
      </w:r>
      <w:r w:rsidR="00B33449" w:rsidRPr="009C74EF">
        <w:rPr>
          <w:rFonts w:ascii="Times New Roman" w:hAnsi="Times New Roman" w:cs="Times New Roman"/>
          <w:sz w:val="24"/>
          <w:szCs w:val="24"/>
        </w:rPr>
        <w:t xml:space="preserve">tutum, davranış </w:t>
      </w:r>
      <w:r w:rsidR="0082536D" w:rsidRPr="009C74EF">
        <w:rPr>
          <w:rFonts w:ascii="Times New Roman" w:hAnsi="Times New Roman" w:cs="Times New Roman"/>
          <w:sz w:val="24"/>
          <w:szCs w:val="24"/>
        </w:rPr>
        <w:t>ve algı değişimi oluşturması</w:t>
      </w:r>
      <w:r w:rsidR="00DF7ED1" w:rsidRPr="009C74EF">
        <w:rPr>
          <w:rFonts w:ascii="Times New Roman" w:hAnsi="Times New Roman" w:cs="Times New Roman"/>
          <w:sz w:val="24"/>
          <w:szCs w:val="24"/>
        </w:rPr>
        <w:t xml:space="preserve"> açısından önemli olduğu düşünülmektedir.</w:t>
      </w:r>
      <w:r w:rsidR="00E76FA2">
        <w:rPr>
          <w:rFonts w:ascii="Times New Roman" w:hAnsi="Times New Roman" w:cs="Times New Roman"/>
          <w:sz w:val="24"/>
          <w:szCs w:val="24"/>
        </w:rPr>
        <w:t xml:space="preserve"> </w:t>
      </w:r>
      <w:r w:rsidR="00DF7ED1" w:rsidRPr="009C74EF">
        <w:rPr>
          <w:rFonts w:ascii="Times New Roman" w:hAnsi="Times New Roman" w:cs="Times New Roman"/>
          <w:sz w:val="24"/>
          <w:szCs w:val="24"/>
        </w:rPr>
        <w:t>Bununla beraber araştırmaya katılanların</w:t>
      </w:r>
      <w:r w:rsidR="00B91E5C" w:rsidRPr="009C74EF">
        <w:rPr>
          <w:rFonts w:ascii="Times New Roman" w:hAnsi="Times New Roman" w:cs="Times New Roman"/>
          <w:sz w:val="24"/>
          <w:szCs w:val="24"/>
        </w:rPr>
        <w:t xml:space="preserve"> </w:t>
      </w:r>
      <w:r w:rsidR="00B91E5C" w:rsidRPr="009C74EF">
        <w:rPr>
          <w:rFonts w:ascii="Times New Roman" w:hAnsi="Times New Roman" w:cs="Times New Roman"/>
          <w:sz w:val="24"/>
          <w:szCs w:val="24"/>
        </w:rPr>
        <w:lastRenderedPageBreak/>
        <w:t>fen bilgisi</w:t>
      </w:r>
      <w:r w:rsidR="00DF7ED1" w:rsidRPr="009C74EF">
        <w:rPr>
          <w:rFonts w:ascii="Times New Roman" w:hAnsi="Times New Roman" w:cs="Times New Roman"/>
          <w:sz w:val="24"/>
          <w:szCs w:val="24"/>
        </w:rPr>
        <w:t xml:space="preserve"> öğretmen adayı olması, gelecek nesillerin çevreye yönelik bakış açılarını olumlu yönde etkileyebilecek öğretmenler tarafından yetiştiril</w:t>
      </w:r>
      <w:r w:rsidR="0009504D" w:rsidRPr="009C74EF">
        <w:rPr>
          <w:rFonts w:ascii="Times New Roman" w:hAnsi="Times New Roman" w:cs="Times New Roman"/>
          <w:sz w:val="24"/>
          <w:szCs w:val="24"/>
        </w:rPr>
        <w:t>ebil</w:t>
      </w:r>
      <w:r w:rsidR="00DF7ED1" w:rsidRPr="009C74EF">
        <w:rPr>
          <w:rFonts w:ascii="Times New Roman" w:hAnsi="Times New Roman" w:cs="Times New Roman"/>
          <w:sz w:val="24"/>
          <w:szCs w:val="24"/>
        </w:rPr>
        <w:t>mesi açısından ayrıca önemli bulunmaktadır.</w:t>
      </w:r>
    </w:p>
    <w:p w:rsidR="00E2748F" w:rsidRDefault="00E2748F" w:rsidP="00B46E1C">
      <w:pPr>
        <w:spacing w:line="480" w:lineRule="auto"/>
        <w:jc w:val="both"/>
        <w:rPr>
          <w:rFonts w:ascii="Times New Roman" w:hAnsi="Times New Roman" w:cs="Times New Roman"/>
          <w:b/>
          <w:sz w:val="24"/>
          <w:szCs w:val="24"/>
        </w:rPr>
      </w:pPr>
    </w:p>
    <w:p w:rsidR="00D10F07" w:rsidRPr="009C74EF" w:rsidRDefault="00D10F07" w:rsidP="00B46E1C">
      <w:pPr>
        <w:spacing w:line="480" w:lineRule="auto"/>
        <w:jc w:val="both"/>
        <w:rPr>
          <w:rFonts w:ascii="Times New Roman" w:hAnsi="Times New Roman" w:cs="Times New Roman"/>
          <w:b/>
          <w:sz w:val="24"/>
          <w:szCs w:val="24"/>
        </w:rPr>
      </w:pPr>
      <w:r w:rsidRPr="009C74EF">
        <w:rPr>
          <w:rFonts w:ascii="Times New Roman" w:hAnsi="Times New Roman" w:cs="Times New Roman"/>
          <w:b/>
          <w:sz w:val="24"/>
          <w:szCs w:val="24"/>
        </w:rPr>
        <w:t>Yöntem</w:t>
      </w:r>
    </w:p>
    <w:p w:rsidR="00D10F07" w:rsidRPr="009C74EF" w:rsidRDefault="00813480" w:rsidP="00B46E1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8474E8" w:rsidRPr="009C74EF">
        <w:rPr>
          <w:rFonts w:ascii="Times New Roman" w:hAnsi="Times New Roman" w:cs="Times New Roman"/>
          <w:b/>
          <w:sz w:val="24"/>
          <w:szCs w:val="24"/>
        </w:rPr>
        <w:t>Araştırmanın Modeli:</w:t>
      </w:r>
      <w:r w:rsidR="00E76FA2">
        <w:rPr>
          <w:rFonts w:ascii="Times New Roman" w:hAnsi="Times New Roman" w:cs="Times New Roman"/>
          <w:b/>
          <w:sz w:val="24"/>
          <w:szCs w:val="24"/>
        </w:rPr>
        <w:t xml:space="preserve"> </w:t>
      </w:r>
      <w:r w:rsidR="00D10F07" w:rsidRPr="009C74EF">
        <w:rPr>
          <w:rFonts w:ascii="Times New Roman" w:hAnsi="Times New Roman" w:cs="Times New Roman"/>
          <w:sz w:val="24"/>
          <w:szCs w:val="24"/>
        </w:rPr>
        <w:t>Bu araştırmada karma yöntem uygulanmıştır. K</w:t>
      </w:r>
      <w:r w:rsidR="00D10F07" w:rsidRPr="009C74EF">
        <w:rPr>
          <w:rFonts w:ascii="Times New Roman" w:eastAsia="TimesNewRomanPSMT" w:hAnsi="Times New Roman" w:cs="Times New Roman"/>
          <w:sz w:val="24"/>
          <w:szCs w:val="24"/>
        </w:rPr>
        <w:t>arma yöntem, araştırma sürecinde nitel ve nicel yöntemlerin birlikte kullanımını kapsayan bir yaklaşımdır. Bir yöntem olarak karma yöntem tek bir araştırmada hem nitel hem de nicel verilerin toplanması, analizi ve birlikte kullanımına odaklanır (</w:t>
      </w:r>
      <w:proofErr w:type="spellStart"/>
      <w:r w:rsidR="00D10F07" w:rsidRPr="009C74EF">
        <w:rPr>
          <w:rFonts w:ascii="Times New Roman" w:eastAsia="TimesNewRomanPSMT" w:hAnsi="Times New Roman" w:cs="Times New Roman"/>
          <w:sz w:val="24"/>
          <w:szCs w:val="24"/>
        </w:rPr>
        <w:t>Creswell</w:t>
      </w:r>
      <w:proofErr w:type="spellEnd"/>
      <w:r w:rsidR="00D10F07" w:rsidRPr="009C74EF">
        <w:rPr>
          <w:rFonts w:ascii="Times New Roman" w:eastAsia="TimesNewRomanPSMT" w:hAnsi="Times New Roman" w:cs="Times New Roman"/>
          <w:sz w:val="24"/>
          <w:szCs w:val="24"/>
        </w:rPr>
        <w:t xml:space="preserve"> ve </w:t>
      </w:r>
      <w:proofErr w:type="spellStart"/>
      <w:r w:rsidR="00D10F07" w:rsidRPr="009C74EF">
        <w:rPr>
          <w:rFonts w:ascii="Times New Roman" w:eastAsia="TimesNewRomanPSMT" w:hAnsi="Times New Roman" w:cs="Times New Roman"/>
          <w:sz w:val="24"/>
          <w:szCs w:val="24"/>
        </w:rPr>
        <w:t>PlanoClark</w:t>
      </w:r>
      <w:proofErr w:type="spellEnd"/>
      <w:r w:rsidR="00D10F07" w:rsidRPr="009C74EF">
        <w:rPr>
          <w:rFonts w:ascii="Times New Roman" w:eastAsia="TimesNewRomanPSMT" w:hAnsi="Times New Roman" w:cs="Times New Roman"/>
          <w:sz w:val="24"/>
          <w:szCs w:val="24"/>
        </w:rPr>
        <w:t xml:space="preserve">, 2007). </w:t>
      </w:r>
      <w:r w:rsidR="00DA0527">
        <w:rPr>
          <w:rFonts w:ascii="Times New Roman" w:hAnsi="Times New Roman" w:cs="Times New Roman"/>
          <w:sz w:val="24"/>
          <w:szCs w:val="24"/>
        </w:rPr>
        <w:t xml:space="preserve">Araştırmada nicel </w:t>
      </w:r>
      <w:r w:rsidR="00D10F07" w:rsidRPr="009C74EF">
        <w:rPr>
          <w:rFonts w:ascii="Times New Roman" w:hAnsi="Times New Roman" w:cs="Times New Roman"/>
          <w:sz w:val="24"/>
          <w:szCs w:val="24"/>
        </w:rPr>
        <w:t xml:space="preserve">araştırma yöntemlerinden “ön test-son test tek gruplu </w:t>
      </w:r>
      <w:r w:rsidR="00FB3940" w:rsidRPr="009C74EF">
        <w:rPr>
          <w:rFonts w:ascii="Times New Roman" w:hAnsi="Times New Roman" w:cs="Times New Roman"/>
          <w:sz w:val="24"/>
          <w:szCs w:val="24"/>
        </w:rPr>
        <w:t xml:space="preserve">yarı </w:t>
      </w:r>
      <w:r w:rsidR="00D10F07" w:rsidRPr="009C74EF">
        <w:rPr>
          <w:rFonts w:ascii="Times New Roman" w:hAnsi="Times New Roman" w:cs="Times New Roman"/>
          <w:sz w:val="24"/>
          <w:szCs w:val="24"/>
        </w:rPr>
        <w:t xml:space="preserve">deneysel deseni” araştırma modeli uygulanmıştır. Daha sonra araştırma sonunda, deneysel çalışmanın sonuçlarına yönelik fen bilgisi öğretmen adayları ile mülakat yapılmıştır. Mülakat sonuçları içerik analizi yöntemi ile analiz edilmiştir. </w:t>
      </w:r>
    </w:p>
    <w:p w:rsidR="00D10F07" w:rsidRPr="009C74EF" w:rsidRDefault="00813480" w:rsidP="00B46E1C">
      <w:pPr>
        <w:pStyle w:val="Default"/>
        <w:spacing w:after="60" w:line="480" w:lineRule="auto"/>
        <w:jc w:val="both"/>
        <w:rPr>
          <w:b/>
          <w:color w:val="auto"/>
        </w:rPr>
      </w:pPr>
      <w:r>
        <w:rPr>
          <w:b/>
          <w:color w:val="auto"/>
        </w:rPr>
        <w:tab/>
      </w:r>
      <w:r w:rsidR="00D10F07" w:rsidRPr="009C74EF">
        <w:rPr>
          <w:b/>
          <w:color w:val="auto"/>
        </w:rPr>
        <w:t>Katılımcılar</w:t>
      </w:r>
      <w:r w:rsidR="008474E8" w:rsidRPr="009C74EF">
        <w:rPr>
          <w:b/>
          <w:color w:val="auto"/>
        </w:rPr>
        <w:t xml:space="preserve">: </w:t>
      </w:r>
      <w:r w:rsidR="003C5B7D">
        <w:rPr>
          <w:color w:val="auto"/>
        </w:rPr>
        <w:t>Araştırma 2015-</w:t>
      </w:r>
      <w:r w:rsidR="00D10F07" w:rsidRPr="009C74EF">
        <w:rPr>
          <w:color w:val="auto"/>
        </w:rPr>
        <w:t xml:space="preserve">2016 güz yarıyılında </w:t>
      </w:r>
      <w:r w:rsidR="00853034" w:rsidRPr="009C74EF">
        <w:rPr>
          <w:color w:val="auto"/>
        </w:rPr>
        <w:t>bir devlet üniversitesinin eğitim fakültesi öğrencileriyle yürütülmüştür. Araştırmaya fen bilgisi ö</w:t>
      </w:r>
      <w:r w:rsidR="00D10F07" w:rsidRPr="009C74EF">
        <w:rPr>
          <w:color w:val="auto"/>
        </w:rPr>
        <w:t>ğretmenliği programı üçüncü sınıfta öğr</w:t>
      </w:r>
      <w:r w:rsidR="00853034" w:rsidRPr="009C74EF">
        <w:rPr>
          <w:color w:val="auto"/>
        </w:rPr>
        <w:t>enim gören 64 öğretmen adayı katılmıştır</w:t>
      </w:r>
      <w:r w:rsidR="00D10F07" w:rsidRPr="009C74EF">
        <w:rPr>
          <w:color w:val="auto"/>
        </w:rPr>
        <w:t>. Araştırmaya katılan öğretmen adaylarının 14’u erkek, 50’ü kız öğrencilerden oluşturmaktadır.</w:t>
      </w:r>
    </w:p>
    <w:p w:rsidR="00D10F07" w:rsidRPr="009C74EF" w:rsidRDefault="00813480" w:rsidP="00B46E1C">
      <w:pPr>
        <w:pStyle w:val="Default"/>
        <w:spacing w:after="60" w:line="480" w:lineRule="auto"/>
        <w:jc w:val="both"/>
        <w:rPr>
          <w:b/>
          <w:color w:val="auto"/>
        </w:rPr>
      </w:pPr>
      <w:r>
        <w:rPr>
          <w:b/>
          <w:color w:val="auto"/>
        </w:rPr>
        <w:tab/>
      </w:r>
      <w:r w:rsidR="00D10F07" w:rsidRPr="009C74EF">
        <w:rPr>
          <w:b/>
          <w:color w:val="auto"/>
        </w:rPr>
        <w:t>Araştırma Süreci</w:t>
      </w:r>
      <w:r w:rsidR="008474E8" w:rsidRPr="009C74EF">
        <w:rPr>
          <w:b/>
          <w:color w:val="auto"/>
        </w:rPr>
        <w:t xml:space="preserve">: </w:t>
      </w:r>
      <w:r w:rsidR="00D10F07" w:rsidRPr="009C74EF">
        <w:rPr>
          <w:color w:val="auto"/>
        </w:rPr>
        <w:t>Araştırmada, öğretmen adayları Fen Bilgisi Dersi kitaplarındaki kavramların kazandırılmasına yönelik etkinliklerde kullanılac</w:t>
      </w:r>
      <w:r w:rsidR="006A0B6B" w:rsidRPr="009C74EF">
        <w:rPr>
          <w:color w:val="auto"/>
        </w:rPr>
        <w:t>ak materyaller geliştir</w:t>
      </w:r>
      <w:r w:rsidR="00D10F07" w:rsidRPr="009C74EF">
        <w:rPr>
          <w:color w:val="auto"/>
        </w:rPr>
        <w:t xml:space="preserve">mişlerdir. </w:t>
      </w:r>
      <w:r w:rsidR="00306F18" w:rsidRPr="009C74EF">
        <w:rPr>
          <w:color w:val="auto"/>
        </w:rPr>
        <w:t>Yarı</w:t>
      </w:r>
      <w:r w:rsidR="00FB3940" w:rsidRPr="009C74EF">
        <w:rPr>
          <w:color w:val="auto"/>
        </w:rPr>
        <w:t xml:space="preserve"> deneme modeli ile gerçekleştirilen</w:t>
      </w:r>
      <w:r w:rsidR="00306F18" w:rsidRPr="009C74EF">
        <w:rPr>
          <w:color w:val="auto"/>
        </w:rPr>
        <w:t xml:space="preserve"> deneysel </w:t>
      </w:r>
      <w:r w:rsidR="00D10F07" w:rsidRPr="009C74EF">
        <w:rPr>
          <w:color w:val="auto"/>
        </w:rPr>
        <w:t xml:space="preserve">çalışma 8 hafta sürmüştür. Fen bilgisi öğretmen adayları, öğretim materyallerini tasarlanma ve geliştirmede </w:t>
      </w:r>
      <w:proofErr w:type="spellStart"/>
      <w:r w:rsidR="00D10F07" w:rsidRPr="009C74EF">
        <w:rPr>
          <w:color w:val="auto"/>
        </w:rPr>
        <w:t>Yanpar</w:t>
      </w:r>
      <w:proofErr w:type="spellEnd"/>
      <w:r w:rsidR="00D10F07" w:rsidRPr="009C74EF">
        <w:rPr>
          <w:color w:val="auto"/>
        </w:rPr>
        <w:t xml:space="preserve"> (2007) tarafından işaret edilen materyal hazırlama ilkelerini kullanmışlardır. Öğretmen adayları </w:t>
      </w:r>
      <w:r w:rsidR="00893653" w:rsidRPr="009C74EF">
        <w:rPr>
          <w:color w:val="auto"/>
        </w:rPr>
        <w:t xml:space="preserve">5., 6., 7., ve 8. sınıf fen bilgisi ders kitaplarında yer alan tüm biyoloji ünitelerine </w:t>
      </w:r>
      <w:r w:rsidR="00D10F07" w:rsidRPr="009C74EF">
        <w:rPr>
          <w:color w:val="auto"/>
        </w:rPr>
        <w:t xml:space="preserve">yönelik materyalleri kendileri tasarlamış ve </w:t>
      </w:r>
      <w:r w:rsidR="00D10F07" w:rsidRPr="009C74EF">
        <w:rPr>
          <w:color w:val="auto"/>
        </w:rPr>
        <w:lastRenderedPageBreak/>
        <w:t>materyalleri geliştirirken sadece atık malzeme kullanmışlardır.</w:t>
      </w:r>
      <w:r w:rsidR="00893653" w:rsidRPr="009C74EF">
        <w:rPr>
          <w:color w:val="auto"/>
        </w:rPr>
        <w:t xml:space="preserve"> Örneğin 5. sınıf 1. ünite olan “Vücudumuzun Bilmecesini Çözelim” ünitesinde yer alan diş şekilleri ve yerleşim yerleri etkinliğini uygulama amacıyla yumurta kutularından ağız yapısı maketi yapılmıştır. </w:t>
      </w:r>
      <w:r w:rsidR="00D10F07" w:rsidRPr="009C74EF">
        <w:rPr>
          <w:color w:val="auto"/>
        </w:rPr>
        <w:t xml:space="preserve">Öğretmen adayları dörder kişilik gruplara ayrılmışlardır. Her grup atık malzemeleri kullanarak iki ayrı materyal geliştirmişlerdir. Atık malzemeler kullanılarak geliştirilen öğretim materyalleri, öğretim teknolojileri ve materyal geliştirme dersi kapsamında öğretim elemanı gözetiminde geliştirilmiştir. </w:t>
      </w:r>
    </w:p>
    <w:p w:rsidR="00D10F07" w:rsidRPr="009C74EF" w:rsidRDefault="00813480" w:rsidP="00B46E1C">
      <w:pPr>
        <w:pStyle w:val="Default"/>
        <w:spacing w:after="60" w:line="480" w:lineRule="auto"/>
        <w:jc w:val="both"/>
        <w:rPr>
          <w:b/>
          <w:color w:val="auto"/>
        </w:rPr>
      </w:pPr>
      <w:r>
        <w:rPr>
          <w:b/>
          <w:color w:val="auto"/>
        </w:rPr>
        <w:tab/>
      </w:r>
      <w:r w:rsidR="00D10F07" w:rsidRPr="009C74EF">
        <w:rPr>
          <w:b/>
          <w:color w:val="auto"/>
        </w:rPr>
        <w:t>Veri toplama Aracı</w:t>
      </w:r>
      <w:r w:rsidR="008474E8" w:rsidRPr="009C74EF">
        <w:rPr>
          <w:b/>
          <w:color w:val="auto"/>
        </w:rPr>
        <w:t xml:space="preserve">: </w:t>
      </w:r>
      <w:r w:rsidR="00D10F07" w:rsidRPr="009C74EF">
        <w:rPr>
          <w:color w:val="auto"/>
        </w:rPr>
        <w:t xml:space="preserve">Bu araştırmanın amacı doğrultusunda </w:t>
      </w:r>
      <w:proofErr w:type="spellStart"/>
      <w:r w:rsidR="00D10F07" w:rsidRPr="009C74EF">
        <w:rPr>
          <w:color w:val="auto"/>
        </w:rPr>
        <w:t>Kışoğlu</w:t>
      </w:r>
      <w:proofErr w:type="spellEnd"/>
      <w:r w:rsidR="00D10F07" w:rsidRPr="009C74EF">
        <w:rPr>
          <w:color w:val="auto"/>
        </w:rPr>
        <w:t xml:space="preserve"> (2009) tarafından geliştirilen çevre okuryazarlığı ölçeği ve 4 sorudan oluşan mülakat formu kullanılmıştır. Çevre okuryazarlığı ölçeği çevresel bilgi, çevresel tutum, çevresel davranış ve çevresel algı olmak üzere dört alt boyuttan oluşmaktadır. Araştırmada ölçeğin ilk boyutu</w:t>
      </w:r>
      <w:r w:rsidR="006A0B6B" w:rsidRPr="009C74EF">
        <w:rPr>
          <w:color w:val="auto"/>
        </w:rPr>
        <w:t xml:space="preserve"> olan “Çevresel Bilgi” boyutu araştırmanın amacına uygun olmadığı için</w:t>
      </w:r>
      <w:r w:rsidR="00D10F07" w:rsidRPr="009C74EF">
        <w:rPr>
          <w:color w:val="auto"/>
        </w:rPr>
        <w:t xml:space="preserve"> kullanılmamıştır. Bu araştırma için çevre okuryazarlık ölçeğinin alt boyutlarının güvenirlik katsayıları sırasıyla, çevresel tutum alt boyutu için </w:t>
      </w:r>
      <w:proofErr w:type="spellStart"/>
      <w:r w:rsidR="00D10F07" w:rsidRPr="009C74EF">
        <w:rPr>
          <w:color w:val="auto"/>
        </w:rPr>
        <w:t>Cronbachalpha</w:t>
      </w:r>
      <w:proofErr w:type="spellEnd"/>
      <w:r w:rsidR="00D10F07" w:rsidRPr="009C74EF">
        <w:rPr>
          <w:color w:val="auto"/>
        </w:rPr>
        <w:t xml:space="preserve"> değeri .77,  çevresel davranış alt boyutu için </w:t>
      </w:r>
      <w:proofErr w:type="spellStart"/>
      <w:r w:rsidR="00D10F07" w:rsidRPr="009C74EF">
        <w:rPr>
          <w:color w:val="auto"/>
        </w:rPr>
        <w:t>Cronbachalpha</w:t>
      </w:r>
      <w:proofErr w:type="spellEnd"/>
      <w:r w:rsidR="00D10F07" w:rsidRPr="009C74EF">
        <w:rPr>
          <w:color w:val="auto"/>
        </w:rPr>
        <w:t xml:space="preserve"> değeri .79 ve çevresel algı alt boyutu için </w:t>
      </w:r>
      <w:proofErr w:type="spellStart"/>
      <w:r w:rsidR="00D10F07" w:rsidRPr="009C74EF">
        <w:rPr>
          <w:color w:val="auto"/>
        </w:rPr>
        <w:t>Cronbachalpha</w:t>
      </w:r>
      <w:proofErr w:type="spellEnd"/>
      <w:r w:rsidR="00D10F07" w:rsidRPr="009C74EF">
        <w:rPr>
          <w:color w:val="auto"/>
        </w:rPr>
        <w:t xml:space="preserve"> değeri .78 olarak hesaplanmıştır.  Mülakat soruları ise araştırmacılar tarafından hazırlanmıştır. Mülakatta araştırmanın sonuçlarını ortaya çıkarmaya yönelik hazırlanan 4 soru bulunmaktadır. Biyoloji eğitimi ve fizik eğitimi alanlarında görev yapan 4 öğretim elemanına danışılarak mülakat soruları düzenlenmiştir. Daha sonra iki öğretmen adayı ile pilot çalışma yapılarak mülakat sorularının son hali belirlenmiştir. </w:t>
      </w:r>
    </w:p>
    <w:p w:rsidR="00813480" w:rsidRDefault="00813480" w:rsidP="00813480">
      <w:pPr>
        <w:spacing w:after="6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D10F07" w:rsidRPr="009C74EF">
        <w:rPr>
          <w:rFonts w:ascii="Times New Roman" w:hAnsi="Times New Roman" w:cs="Times New Roman"/>
          <w:b/>
          <w:sz w:val="24"/>
          <w:szCs w:val="24"/>
        </w:rPr>
        <w:t>Verilerin Analizi</w:t>
      </w:r>
      <w:r w:rsidR="008474E8" w:rsidRPr="009C74EF">
        <w:rPr>
          <w:rFonts w:ascii="Times New Roman" w:hAnsi="Times New Roman" w:cs="Times New Roman"/>
          <w:b/>
          <w:sz w:val="24"/>
          <w:szCs w:val="24"/>
        </w:rPr>
        <w:t xml:space="preserve">: </w:t>
      </w:r>
      <w:r w:rsidR="00D10F07" w:rsidRPr="009C74EF">
        <w:rPr>
          <w:rFonts w:ascii="Times New Roman" w:hAnsi="Times New Roman" w:cs="Times New Roman"/>
          <w:sz w:val="24"/>
          <w:szCs w:val="24"/>
        </w:rPr>
        <w:t xml:space="preserve">Çalışmadaki istatistiksel analizler SPSS/PC (Statistical </w:t>
      </w:r>
      <w:proofErr w:type="spellStart"/>
      <w:r w:rsidR="00D10F07" w:rsidRPr="009C74EF">
        <w:rPr>
          <w:rFonts w:ascii="Times New Roman" w:hAnsi="Times New Roman" w:cs="Times New Roman"/>
          <w:sz w:val="24"/>
          <w:szCs w:val="24"/>
        </w:rPr>
        <w:t>Package</w:t>
      </w:r>
      <w:proofErr w:type="spellEnd"/>
      <w:r w:rsidR="00E76FA2">
        <w:rPr>
          <w:rFonts w:ascii="Times New Roman" w:hAnsi="Times New Roman" w:cs="Times New Roman"/>
          <w:sz w:val="24"/>
          <w:szCs w:val="24"/>
        </w:rPr>
        <w:t xml:space="preserve"> </w:t>
      </w:r>
      <w:proofErr w:type="spellStart"/>
      <w:r w:rsidR="00D10F07" w:rsidRPr="009C74EF">
        <w:rPr>
          <w:rFonts w:ascii="Times New Roman" w:hAnsi="Times New Roman" w:cs="Times New Roman"/>
          <w:sz w:val="24"/>
          <w:szCs w:val="24"/>
        </w:rPr>
        <w:t>for</w:t>
      </w:r>
      <w:proofErr w:type="spellEnd"/>
      <w:r w:rsidR="00E76FA2">
        <w:rPr>
          <w:rFonts w:ascii="Times New Roman" w:hAnsi="Times New Roman" w:cs="Times New Roman"/>
          <w:sz w:val="24"/>
          <w:szCs w:val="24"/>
        </w:rPr>
        <w:t xml:space="preserve"> </w:t>
      </w:r>
      <w:proofErr w:type="spellStart"/>
      <w:r w:rsidR="00D10F07" w:rsidRPr="009C74EF">
        <w:rPr>
          <w:rFonts w:ascii="Times New Roman" w:hAnsi="Times New Roman" w:cs="Times New Roman"/>
          <w:sz w:val="24"/>
          <w:szCs w:val="24"/>
        </w:rPr>
        <w:t>Social</w:t>
      </w:r>
      <w:proofErr w:type="spellEnd"/>
      <w:r w:rsidR="00E76FA2">
        <w:rPr>
          <w:rFonts w:ascii="Times New Roman" w:hAnsi="Times New Roman" w:cs="Times New Roman"/>
          <w:sz w:val="24"/>
          <w:szCs w:val="24"/>
        </w:rPr>
        <w:t xml:space="preserve"> </w:t>
      </w:r>
      <w:proofErr w:type="spellStart"/>
      <w:r w:rsidR="00D10F07" w:rsidRPr="009C74EF">
        <w:rPr>
          <w:rFonts w:ascii="Times New Roman" w:hAnsi="Times New Roman" w:cs="Times New Roman"/>
          <w:sz w:val="24"/>
          <w:szCs w:val="24"/>
        </w:rPr>
        <w:t>Science</w:t>
      </w:r>
      <w:proofErr w:type="spellEnd"/>
      <w:r w:rsidR="00E76FA2">
        <w:rPr>
          <w:rFonts w:ascii="Times New Roman" w:hAnsi="Times New Roman" w:cs="Times New Roman"/>
          <w:sz w:val="24"/>
          <w:szCs w:val="24"/>
        </w:rPr>
        <w:t xml:space="preserve"> </w:t>
      </w:r>
      <w:proofErr w:type="spellStart"/>
      <w:r w:rsidR="00D10F07" w:rsidRPr="009C74EF">
        <w:rPr>
          <w:rFonts w:ascii="Times New Roman" w:hAnsi="Times New Roman" w:cs="Times New Roman"/>
          <w:sz w:val="24"/>
          <w:szCs w:val="24"/>
        </w:rPr>
        <w:t>for</w:t>
      </w:r>
      <w:proofErr w:type="spellEnd"/>
      <w:r w:rsidR="00E76FA2">
        <w:rPr>
          <w:rFonts w:ascii="Times New Roman" w:hAnsi="Times New Roman" w:cs="Times New Roman"/>
          <w:sz w:val="24"/>
          <w:szCs w:val="24"/>
        </w:rPr>
        <w:t xml:space="preserve"> </w:t>
      </w:r>
      <w:proofErr w:type="spellStart"/>
      <w:r w:rsidR="00D10F07" w:rsidRPr="009C74EF">
        <w:rPr>
          <w:rFonts w:ascii="Times New Roman" w:hAnsi="Times New Roman" w:cs="Times New Roman"/>
          <w:sz w:val="24"/>
          <w:szCs w:val="24"/>
        </w:rPr>
        <w:t>Personal</w:t>
      </w:r>
      <w:proofErr w:type="spellEnd"/>
      <w:r w:rsidR="00E76FA2">
        <w:rPr>
          <w:rFonts w:ascii="Times New Roman" w:hAnsi="Times New Roman" w:cs="Times New Roman"/>
          <w:sz w:val="24"/>
          <w:szCs w:val="24"/>
        </w:rPr>
        <w:t xml:space="preserve"> </w:t>
      </w:r>
      <w:proofErr w:type="spellStart"/>
      <w:r w:rsidR="00D10F07" w:rsidRPr="009C74EF">
        <w:rPr>
          <w:rFonts w:ascii="Times New Roman" w:hAnsi="Times New Roman" w:cs="Times New Roman"/>
          <w:sz w:val="24"/>
          <w:szCs w:val="24"/>
        </w:rPr>
        <w:t>Computers</w:t>
      </w:r>
      <w:proofErr w:type="spellEnd"/>
      <w:r w:rsidR="00D10F07" w:rsidRPr="009C74EF">
        <w:rPr>
          <w:rFonts w:ascii="Times New Roman" w:hAnsi="Times New Roman" w:cs="Times New Roman"/>
          <w:sz w:val="24"/>
          <w:szCs w:val="24"/>
        </w:rPr>
        <w:t xml:space="preserve">) paket programı kullanılarak yapılmıştır.  </w:t>
      </w:r>
      <w:r w:rsidR="00AC15FD" w:rsidRPr="009C74EF">
        <w:rPr>
          <w:rFonts w:ascii="Times New Roman" w:hAnsi="Times New Roman" w:cs="Times New Roman"/>
          <w:sz w:val="24"/>
          <w:szCs w:val="24"/>
        </w:rPr>
        <w:t>Bütün testlerin yapılabilmesi için verilere önce homojenlik testi (</w:t>
      </w:r>
      <w:proofErr w:type="spellStart"/>
      <w:r w:rsidR="00AC15FD" w:rsidRPr="009C74EF">
        <w:rPr>
          <w:rFonts w:ascii="Times New Roman" w:hAnsi="Times New Roman" w:cs="Times New Roman"/>
          <w:sz w:val="24"/>
          <w:szCs w:val="24"/>
        </w:rPr>
        <w:t>Levene</w:t>
      </w:r>
      <w:proofErr w:type="spellEnd"/>
      <w:r w:rsidR="00AC15FD" w:rsidRPr="009C74EF">
        <w:rPr>
          <w:rFonts w:ascii="Times New Roman" w:hAnsi="Times New Roman" w:cs="Times New Roman"/>
          <w:sz w:val="24"/>
          <w:szCs w:val="24"/>
        </w:rPr>
        <w:t xml:space="preserve">) uygulanmıştır. </w:t>
      </w:r>
      <w:r w:rsidR="00D10F07" w:rsidRPr="009C74EF">
        <w:rPr>
          <w:rFonts w:ascii="Times New Roman" w:hAnsi="Times New Roman" w:cs="Times New Roman"/>
          <w:sz w:val="24"/>
          <w:szCs w:val="24"/>
        </w:rPr>
        <w:t xml:space="preserve">Öğretmen adaylarının çevresel tutum, çevresel davranış ve çevresel algı puanlarının </w:t>
      </w:r>
      <w:r w:rsidR="00853034" w:rsidRPr="009C74EF">
        <w:rPr>
          <w:rFonts w:ascii="Times New Roman" w:hAnsi="Times New Roman" w:cs="Times New Roman"/>
          <w:sz w:val="24"/>
          <w:szCs w:val="24"/>
        </w:rPr>
        <w:t xml:space="preserve">ön test son test arasındaki </w:t>
      </w:r>
      <w:r w:rsidR="00853034" w:rsidRPr="009C74EF">
        <w:rPr>
          <w:rFonts w:ascii="Times New Roman" w:hAnsi="Times New Roman" w:cs="Times New Roman"/>
          <w:sz w:val="24"/>
          <w:szCs w:val="24"/>
        </w:rPr>
        <w:lastRenderedPageBreak/>
        <w:t xml:space="preserve">ortalamalarının karşılaştırılması bağımlı t testi kullanılarak yapılmıştır. </w:t>
      </w:r>
      <w:r w:rsidR="00FB3940" w:rsidRPr="009C74EF">
        <w:rPr>
          <w:rFonts w:ascii="Times New Roman" w:hAnsi="Times New Roman" w:cs="Times New Roman"/>
          <w:sz w:val="24"/>
          <w:szCs w:val="24"/>
        </w:rPr>
        <w:t>Fakat dağılım</w:t>
      </w:r>
      <w:r w:rsidR="004D7717" w:rsidRPr="009C74EF">
        <w:rPr>
          <w:rFonts w:ascii="Times New Roman" w:hAnsi="Times New Roman" w:cs="Times New Roman"/>
          <w:sz w:val="24"/>
          <w:szCs w:val="24"/>
        </w:rPr>
        <w:t xml:space="preserve">ın homojen olmadığı tespit edilen </w:t>
      </w:r>
      <w:r w:rsidR="001148EC">
        <w:rPr>
          <w:rFonts w:ascii="Times New Roman" w:hAnsi="Times New Roman" w:cs="Times New Roman"/>
          <w:sz w:val="24"/>
          <w:szCs w:val="24"/>
        </w:rPr>
        <w:t xml:space="preserve">ön ve son test </w:t>
      </w:r>
      <w:r w:rsidR="004D7717" w:rsidRPr="009C74EF">
        <w:rPr>
          <w:rFonts w:ascii="Times New Roman" w:hAnsi="Times New Roman" w:cs="Times New Roman"/>
          <w:sz w:val="24"/>
          <w:szCs w:val="24"/>
        </w:rPr>
        <w:t xml:space="preserve">çevresel </w:t>
      </w:r>
      <w:r w:rsidR="001148EC">
        <w:rPr>
          <w:rFonts w:ascii="Times New Roman" w:hAnsi="Times New Roman" w:cs="Times New Roman"/>
          <w:sz w:val="24"/>
          <w:szCs w:val="24"/>
        </w:rPr>
        <w:t xml:space="preserve">tutum, çevresel davranış </w:t>
      </w:r>
      <w:r w:rsidR="004D7717" w:rsidRPr="009C74EF">
        <w:rPr>
          <w:rFonts w:ascii="Times New Roman" w:hAnsi="Times New Roman" w:cs="Times New Roman"/>
          <w:sz w:val="24"/>
          <w:szCs w:val="24"/>
        </w:rPr>
        <w:t>ve çevresel algı puanlarının</w:t>
      </w:r>
      <w:r w:rsidR="00FB3940" w:rsidRPr="009C74EF">
        <w:rPr>
          <w:rFonts w:ascii="Times New Roman" w:hAnsi="Times New Roman" w:cs="Times New Roman"/>
          <w:sz w:val="24"/>
          <w:szCs w:val="24"/>
        </w:rPr>
        <w:t xml:space="preserve"> cinsiyet değişkenine göre analizi </w:t>
      </w:r>
      <w:proofErr w:type="spellStart"/>
      <w:r w:rsidR="004D7717" w:rsidRPr="009C74EF">
        <w:rPr>
          <w:rFonts w:ascii="Times New Roman" w:hAnsi="Times New Roman" w:cs="Times New Roman"/>
          <w:sz w:val="24"/>
          <w:szCs w:val="24"/>
        </w:rPr>
        <w:t>nonparametrik</w:t>
      </w:r>
      <w:proofErr w:type="spellEnd"/>
      <w:r w:rsidR="004D7717" w:rsidRPr="009C74EF">
        <w:rPr>
          <w:rFonts w:ascii="Times New Roman" w:hAnsi="Times New Roman" w:cs="Times New Roman"/>
          <w:sz w:val="24"/>
          <w:szCs w:val="24"/>
        </w:rPr>
        <w:t xml:space="preserve"> testlerden olan </w:t>
      </w:r>
      <w:r w:rsidR="00FB3940" w:rsidRPr="009C74EF">
        <w:rPr>
          <w:rFonts w:ascii="Times New Roman" w:hAnsi="Times New Roman" w:cs="Times New Roman"/>
          <w:sz w:val="24"/>
          <w:szCs w:val="24"/>
        </w:rPr>
        <w:t>Mann-</w:t>
      </w:r>
      <w:proofErr w:type="spellStart"/>
      <w:r w:rsidR="00FB3940" w:rsidRPr="009C74EF">
        <w:rPr>
          <w:rFonts w:ascii="Times New Roman" w:hAnsi="Times New Roman" w:cs="Times New Roman"/>
          <w:sz w:val="24"/>
          <w:szCs w:val="24"/>
        </w:rPr>
        <w:t>Whitney</w:t>
      </w:r>
      <w:proofErr w:type="spellEnd"/>
      <w:r w:rsidR="00FB3940" w:rsidRPr="009C74EF">
        <w:rPr>
          <w:rFonts w:ascii="Times New Roman" w:hAnsi="Times New Roman" w:cs="Times New Roman"/>
          <w:sz w:val="24"/>
          <w:szCs w:val="24"/>
        </w:rPr>
        <w:t xml:space="preserve"> U testi kullanılarak yapılmıştır.</w:t>
      </w:r>
      <w:r w:rsidR="004D7717" w:rsidRPr="009C74EF">
        <w:rPr>
          <w:rFonts w:ascii="Times New Roman" w:hAnsi="Times New Roman" w:cs="Times New Roman"/>
          <w:sz w:val="24"/>
          <w:szCs w:val="24"/>
        </w:rPr>
        <w:t xml:space="preserve"> </w:t>
      </w:r>
      <w:r w:rsidR="00D10F07" w:rsidRPr="009C74EF">
        <w:rPr>
          <w:rFonts w:ascii="Times New Roman" w:hAnsi="Times New Roman" w:cs="Times New Roman"/>
          <w:sz w:val="24"/>
          <w:szCs w:val="24"/>
        </w:rPr>
        <w:t xml:space="preserve">Mülakatların içerik analizleri araştırmacılar tarafından ayrı ayrı yapılmıştır. Daha sonra araştırmacılar oluşturdukları temaları ve tema içeriklerini karşılaştırmışlardır. Temaların uyuşum yüzdesi % 75, tema içeriklerinin uyuşum yüzdesi % 83 olarak hesaplanmıştır. Çalışmanın güvenirlik hesaplaması Miles ve </w:t>
      </w:r>
      <w:proofErr w:type="spellStart"/>
      <w:r w:rsidR="00D10F07" w:rsidRPr="009C74EF">
        <w:rPr>
          <w:rFonts w:ascii="Times New Roman" w:hAnsi="Times New Roman" w:cs="Times New Roman"/>
          <w:sz w:val="24"/>
          <w:szCs w:val="24"/>
        </w:rPr>
        <w:t>Huberman</w:t>
      </w:r>
      <w:proofErr w:type="spellEnd"/>
      <w:r w:rsidR="00D10F07" w:rsidRPr="009C74EF">
        <w:rPr>
          <w:rFonts w:ascii="Times New Roman" w:hAnsi="Times New Roman" w:cs="Times New Roman"/>
          <w:sz w:val="24"/>
          <w:szCs w:val="24"/>
        </w:rPr>
        <w:t xml:space="preserve"> (1994), Uyuşum Yüzdesi Formülü [ P = ( </w:t>
      </w:r>
      <w:proofErr w:type="spellStart"/>
      <w:r w:rsidR="00D10F07" w:rsidRPr="009C74EF">
        <w:rPr>
          <w:rFonts w:ascii="Times New Roman" w:hAnsi="Times New Roman" w:cs="Times New Roman"/>
          <w:sz w:val="24"/>
          <w:szCs w:val="24"/>
        </w:rPr>
        <w:t>Na</w:t>
      </w:r>
      <w:proofErr w:type="spellEnd"/>
      <w:r w:rsidR="00D10F07" w:rsidRPr="009C74EF">
        <w:rPr>
          <w:rFonts w:ascii="Times New Roman" w:hAnsi="Times New Roman" w:cs="Times New Roman"/>
          <w:sz w:val="24"/>
          <w:szCs w:val="24"/>
        </w:rPr>
        <w:t xml:space="preserve"> / </w:t>
      </w:r>
      <w:proofErr w:type="spellStart"/>
      <w:r w:rsidR="00D10F07" w:rsidRPr="009C74EF">
        <w:rPr>
          <w:rFonts w:ascii="Times New Roman" w:hAnsi="Times New Roman" w:cs="Times New Roman"/>
          <w:sz w:val="24"/>
          <w:szCs w:val="24"/>
        </w:rPr>
        <w:t>Na</w:t>
      </w:r>
      <w:proofErr w:type="spellEnd"/>
      <w:r w:rsidR="00D10F07" w:rsidRPr="009C74EF">
        <w:rPr>
          <w:rFonts w:ascii="Times New Roman" w:hAnsi="Times New Roman" w:cs="Times New Roman"/>
          <w:sz w:val="24"/>
          <w:szCs w:val="24"/>
        </w:rPr>
        <w:t xml:space="preserve"> + Nd ) x 100] (P: Uyuşum Yüzdesi, </w:t>
      </w:r>
      <w:proofErr w:type="spellStart"/>
      <w:r w:rsidR="00D10F07" w:rsidRPr="009C74EF">
        <w:rPr>
          <w:rFonts w:ascii="Times New Roman" w:hAnsi="Times New Roman" w:cs="Times New Roman"/>
          <w:sz w:val="24"/>
          <w:szCs w:val="24"/>
        </w:rPr>
        <w:t>Na</w:t>
      </w:r>
      <w:proofErr w:type="spellEnd"/>
      <w:r w:rsidR="00D10F07" w:rsidRPr="009C74EF">
        <w:rPr>
          <w:rFonts w:ascii="Times New Roman" w:hAnsi="Times New Roman" w:cs="Times New Roman"/>
          <w:sz w:val="24"/>
          <w:szCs w:val="24"/>
        </w:rPr>
        <w:t>: Uyum Miktarı, Nd: Uyuşmazlık Miktarı) kullanılarak saptanmıştır. Güvenirlik hesaplamasındaki uyuşum yüzdesi %70 olduğunda güvenirlik yüzdesine ulaşılmış kabul edilir (Yıldırım ve Şimşek, 2006).</w:t>
      </w:r>
    </w:p>
    <w:p w:rsidR="00D10F07" w:rsidRPr="00813480" w:rsidRDefault="00D10F07" w:rsidP="00813480">
      <w:pPr>
        <w:spacing w:after="60" w:line="480" w:lineRule="auto"/>
        <w:jc w:val="both"/>
        <w:rPr>
          <w:rFonts w:ascii="Times New Roman" w:hAnsi="Times New Roman" w:cs="Times New Roman"/>
          <w:b/>
          <w:sz w:val="24"/>
          <w:szCs w:val="24"/>
        </w:rPr>
      </w:pPr>
      <w:r w:rsidRPr="009C74EF">
        <w:rPr>
          <w:rFonts w:ascii="Times New Roman" w:hAnsi="Times New Roman" w:cs="Times New Roman"/>
          <w:b/>
          <w:bCs/>
          <w:sz w:val="24"/>
          <w:szCs w:val="24"/>
        </w:rPr>
        <w:t>Bulgular</w:t>
      </w:r>
    </w:p>
    <w:p w:rsidR="00D10F07" w:rsidRDefault="004A5DDE" w:rsidP="00B46E1C">
      <w:pPr>
        <w:spacing w:line="480" w:lineRule="auto"/>
        <w:jc w:val="both"/>
        <w:rPr>
          <w:rFonts w:ascii="Times New Roman" w:hAnsi="Times New Roman" w:cs="Times New Roman"/>
          <w:bCs/>
          <w:sz w:val="24"/>
          <w:szCs w:val="24"/>
        </w:rPr>
      </w:pPr>
      <w:r w:rsidRPr="009C74EF">
        <w:rPr>
          <w:rFonts w:ascii="Times New Roman" w:hAnsi="Times New Roman" w:cs="Times New Roman"/>
          <w:bCs/>
          <w:sz w:val="24"/>
          <w:szCs w:val="24"/>
        </w:rPr>
        <w:t>Çalışmanın</w:t>
      </w:r>
      <w:r w:rsidR="008474E8" w:rsidRPr="009C74EF">
        <w:rPr>
          <w:rFonts w:ascii="Times New Roman" w:hAnsi="Times New Roman" w:cs="Times New Roman"/>
          <w:bCs/>
          <w:sz w:val="24"/>
          <w:szCs w:val="24"/>
        </w:rPr>
        <w:t xml:space="preserve"> bu bölümünde, araştırma verilerinin analizi sonucunda </w:t>
      </w:r>
      <w:r w:rsidR="00251616" w:rsidRPr="009C74EF">
        <w:rPr>
          <w:rFonts w:ascii="Times New Roman" w:hAnsi="Times New Roman" w:cs="Times New Roman"/>
          <w:bCs/>
          <w:sz w:val="24"/>
          <w:szCs w:val="24"/>
        </w:rPr>
        <w:t xml:space="preserve">elde edilen </w:t>
      </w:r>
      <w:r w:rsidR="008474E8" w:rsidRPr="009C74EF">
        <w:rPr>
          <w:rFonts w:ascii="Times New Roman" w:hAnsi="Times New Roman" w:cs="Times New Roman"/>
          <w:bCs/>
          <w:sz w:val="24"/>
          <w:szCs w:val="24"/>
        </w:rPr>
        <w:t>Fen Bilgisi öğretmen adaylarının çevresel tutum, davranış ve algı ön test-son test puanların</w:t>
      </w:r>
      <w:r w:rsidR="00730366" w:rsidRPr="009C74EF">
        <w:rPr>
          <w:rFonts w:ascii="Times New Roman" w:hAnsi="Times New Roman" w:cs="Times New Roman"/>
          <w:bCs/>
          <w:sz w:val="24"/>
          <w:szCs w:val="24"/>
        </w:rPr>
        <w:t>a ilişkin</w:t>
      </w:r>
      <w:r w:rsidRPr="009C74EF">
        <w:rPr>
          <w:rFonts w:ascii="Times New Roman" w:hAnsi="Times New Roman" w:cs="Times New Roman"/>
          <w:bCs/>
          <w:sz w:val="24"/>
          <w:szCs w:val="24"/>
        </w:rPr>
        <w:t xml:space="preserve"> bağımlı t testi, cinsiyet değişkenine göre bağımsız t testi </w:t>
      </w:r>
      <w:r w:rsidR="00251616" w:rsidRPr="009C74EF">
        <w:rPr>
          <w:rFonts w:ascii="Times New Roman" w:hAnsi="Times New Roman" w:cs="Times New Roman"/>
          <w:bCs/>
          <w:sz w:val="24"/>
          <w:szCs w:val="24"/>
        </w:rPr>
        <w:t xml:space="preserve">ve atık maddelerden ders materyali geliştirme sürecinin kendilerindeki etkilerine yönelik görüşlerinin yer aldığı içerik analizi </w:t>
      </w:r>
      <w:r w:rsidR="008474E8" w:rsidRPr="009C74EF">
        <w:rPr>
          <w:rFonts w:ascii="Times New Roman" w:hAnsi="Times New Roman" w:cs="Times New Roman"/>
          <w:bCs/>
          <w:sz w:val="24"/>
          <w:szCs w:val="24"/>
        </w:rPr>
        <w:t xml:space="preserve">sonuçlarına yer verilmiştir. </w:t>
      </w:r>
    </w:p>
    <w:p w:rsidR="001148EC" w:rsidRDefault="001148EC" w:rsidP="00B46E1C">
      <w:pPr>
        <w:spacing w:line="480" w:lineRule="auto"/>
        <w:jc w:val="both"/>
        <w:rPr>
          <w:rFonts w:ascii="Times New Roman" w:hAnsi="Times New Roman" w:cs="Times New Roman"/>
          <w:sz w:val="24"/>
          <w:szCs w:val="24"/>
        </w:rPr>
      </w:pPr>
    </w:p>
    <w:p w:rsidR="001148EC" w:rsidRDefault="001148EC" w:rsidP="00B46E1C">
      <w:pPr>
        <w:spacing w:line="480" w:lineRule="auto"/>
        <w:jc w:val="both"/>
        <w:rPr>
          <w:rFonts w:ascii="Times New Roman" w:hAnsi="Times New Roman" w:cs="Times New Roman"/>
          <w:sz w:val="24"/>
          <w:szCs w:val="24"/>
        </w:rPr>
      </w:pPr>
    </w:p>
    <w:p w:rsidR="001148EC" w:rsidRDefault="001148EC" w:rsidP="00B46E1C">
      <w:pPr>
        <w:spacing w:line="480" w:lineRule="auto"/>
        <w:jc w:val="both"/>
        <w:rPr>
          <w:rFonts w:ascii="Times New Roman" w:hAnsi="Times New Roman" w:cs="Times New Roman"/>
          <w:sz w:val="24"/>
          <w:szCs w:val="24"/>
        </w:rPr>
      </w:pPr>
    </w:p>
    <w:p w:rsidR="001148EC" w:rsidRDefault="001148EC" w:rsidP="00B46E1C">
      <w:pPr>
        <w:spacing w:line="480" w:lineRule="auto"/>
        <w:jc w:val="both"/>
        <w:rPr>
          <w:rFonts w:ascii="Times New Roman" w:hAnsi="Times New Roman" w:cs="Times New Roman"/>
          <w:sz w:val="24"/>
          <w:szCs w:val="24"/>
        </w:rPr>
      </w:pPr>
    </w:p>
    <w:p w:rsidR="001148EC" w:rsidRDefault="001148EC" w:rsidP="00B46E1C">
      <w:pPr>
        <w:spacing w:line="480" w:lineRule="auto"/>
        <w:jc w:val="both"/>
        <w:rPr>
          <w:rFonts w:ascii="Times New Roman" w:hAnsi="Times New Roman" w:cs="Times New Roman"/>
          <w:sz w:val="24"/>
          <w:szCs w:val="24"/>
        </w:rPr>
      </w:pPr>
    </w:p>
    <w:p w:rsidR="001148EC" w:rsidRDefault="001148EC" w:rsidP="00B46E1C">
      <w:pPr>
        <w:spacing w:line="480" w:lineRule="auto"/>
        <w:jc w:val="both"/>
        <w:rPr>
          <w:rFonts w:ascii="Times New Roman" w:hAnsi="Times New Roman" w:cs="Times New Roman"/>
          <w:sz w:val="24"/>
          <w:szCs w:val="24"/>
        </w:rPr>
      </w:pPr>
    </w:p>
    <w:p w:rsidR="001148EC" w:rsidRDefault="001148EC" w:rsidP="00B46E1C">
      <w:pPr>
        <w:spacing w:line="480" w:lineRule="auto"/>
        <w:jc w:val="both"/>
        <w:rPr>
          <w:rFonts w:ascii="Times New Roman" w:hAnsi="Times New Roman" w:cs="Times New Roman"/>
          <w:sz w:val="24"/>
          <w:szCs w:val="24"/>
        </w:rPr>
      </w:pPr>
    </w:p>
    <w:p w:rsidR="001D19E3" w:rsidRDefault="001D19E3" w:rsidP="00B46E1C">
      <w:pPr>
        <w:spacing w:line="480" w:lineRule="auto"/>
        <w:jc w:val="both"/>
        <w:rPr>
          <w:rFonts w:ascii="Times New Roman" w:hAnsi="Times New Roman" w:cs="Times New Roman"/>
          <w:sz w:val="24"/>
          <w:szCs w:val="24"/>
        </w:rPr>
      </w:pPr>
    </w:p>
    <w:p w:rsidR="001D19E3" w:rsidRDefault="001D19E3" w:rsidP="00B46E1C">
      <w:pPr>
        <w:spacing w:line="480" w:lineRule="auto"/>
        <w:jc w:val="both"/>
        <w:rPr>
          <w:rFonts w:ascii="Times New Roman" w:hAnsi="Times New Roman" w:cs="Times New Roman"/>
          <w:sz w:val="24"/>
          <w:szCs w:val="24"/>
        </w:rPr>
      </w:pPr>
    </w:p>
    <w:p w:rsidR="00D10F07" w:rsidRPr="009C74EF" w:rsidRDefault="008474E8" w:rsidP="00B46E1C">
      <w:pPr>
        <w:spacing w:line="480" w:lineRule="auto"/>
        <w:jc w:val="both"/>
        <w:rPr>
          <w:rFonts w:ascii="Times New Roman" w:hAnsi="Times New Roman" w:cs="Times New Roman"/>
          <w:i/>
          <w:sz w:val="24"/>
          <w:szCs w:val="24"/>
        </w:rPr>
      </w:pPr>
      <w:r w:rsidRPr="009C74EF">
        <w:rPr>
          <w:rFonts w:ascii="Times New Roman" w:hAnsi="Times New Roman" w:cs="Times New Roman"/>
          <w:sz w:val="24"/>
          <w:szCs w:val="24"/>
        </w:rPr>
        <w:t>Tablo 1</w:t>
      </w:r>
      <w:r w:rsidR="00D10F07" w:rsidRPr="009C74EF">
        <w:rPr>
          <w:rFonts w:ascii="Times New Roman" w:hAnsi="Times New Roman" w:cs="Times New Roman"/>
          <w:sz w:val="24"/>
          <w:szCs w:val="24"/>
        </w:rPr>
        <w:t xml:space="preserve">. </w:t>
      </w:r>
      <w:r w:rsidR="00D10F07" w:rsidRPr="009C74EF">
        <w:rPr>
          <w:rFonts w:ascii="Times New Roman" w:hAnsi="Times New Roman" w:cs="Times New Roman"/>
          <w:i/>
          <w:sz w:val="24"/>
          <w:szCs w:val="24"/>
        </w:rPr>
        <w:t>Fen Bilgisi Öğretm</w:t>
      </w:r>
      <w:r w:rsidR="00ED6BA4" w:rsidRPr="009C74EF">
        <w:rPr>
          <w:rFonts w:ascii="Times New Roman" w:hAnsi="Times New Roman" w:cs="Times New Roman"/>
          <w:i/>
          <w:sz w:val="24"/>
          <w:szCs w:val="24"/>
        </w:rPr>
        <w:t>en A</w:t>
      </w:r>
      <w:r w:rsidR="00D10F07" w:rsidRPr="009C74EF">
        <w:rPr>
          <w:rFonts w:ascii="Times New Roman" w:hAnsi="Times New Roman" w:cs="Times New Roman"/>
          <w:i/>
          <w:sz w:val="24"/>
          <w:szCs w:val="24"/>
        </w:rPr>
        <w:t>daylarının Ön Test ve Son Test Puanlarının</w:t>
      </w:r>
      <w:r w:rsidR="00ED6BA4" w:rsidRPr="009C74EF">
        <w:rPr>
          <w:rFonts w:ascii="Times New Roman" w:hAnsi="Times New Roman" w:cs="Times New Roman"/>
          <w:i/>
          <w:sz w:val="24"/>
          <w:szCs w:val="24"/>
        </w:rPr>
        <w:t xml:space="preserve"> Bağımlı t-Testi Sonucu</w:t>
      </w:r>
    </w:p>
    <w:tbl>
      <w:tblPr>
        <w:tblW w:w="5000" w:type="pct"/>
        <w:jc w:val="center"/>
        <w:tblBorders>
          <w:top w:val="single" w:sz="4" w:space="0" w:color="auto"/>
          <w:bottom w:val="single" w:sz="4" w:space="0" w:color="auto"/>
        </w:tblBorders>
        <w:tblLook w:val="00A0" w:firstRow="1" w:lastRow="0" w:firstColumn="1" w:lastColumn="0" w:noHBand="0" w:noVBand="0"/>
      </w:tblPr>
      <w:tblGrid>
        <w:gridCol w:w="1687"/>
        <w:gridCol w:w="1686"/>
        <w:gridCol w:w="949"/>
        <w:gridCol w:w="1226"/>
        <w:gridCol w:w="1041"/>
        <w:gridCol w:w="949"/>
        <w:gridCol w:w="1041"/>
        <w:gridCol w:w="1043"/>
      </w:tblGrid>
      <w:tr w:rsidR="009C74EF" w:rsidRPr="009C74EF" w:rsidTr="00730366">
        <w:trPr>
          <w:jc w:val="center"/>
        </w:trPr>
        <w:tc>
          <w:tcPr>
            <w:tcW w:w="877" w:type="pct"/>
            <w:tcBorders>
              <w:top w:val="single" w:sz="4" w:space="0" w:color="auto"/>
              <w:bottom w:val="single" w:sz="4" w:space="0" w:color="auto"/>
            </w:tcBorders>
          </w:tcPr>
          <w:p w:rsidR="00D10F07" w:rsidRPr="009C74EF" w:rsidRDefault="00D10F07" w:rsidP="00B46E1C">
            <w:pPr>
              <w:spacing w:after="0" w:line="480" w:lineRule="auto"/>
              <w:jc w:val="both"/>
              <w:rPr>
                <w:rFonts w:ascii="Times New Roman" w:hAnsi="Times New Roman" w:cs="Times New Roman"/>
                <w:b/>
                <w:bCs/>
                <w:sz w:val="24"/>
                <w:szCs w:val="24"/>
              </w:rPr>
            </w:pPr>
          </w:p>
        </w:tc>
        <w:tc>
          <w:tcPr>
            <w:tcW w:w="876" w:type="pct"/>
            <w:tcBorders>
              <w:top w:val="single" w:sz="4" w:space="0" w:color="auto"/>
              <w:bottom w:val="single" w:sz="4" w:space="0" w:color="auto"/>
            </w:tcBorders>
          </w:tcPr>
          <w:p w:rsidR="00D10F07" w:rsidRPr="009C74EF" w:rsidRDefault="00D10F07" w:rsidP="00B46E1C">
            <w:pPr>
              <w:spacing w:after="0" w:line="480" w:lineRule="auto"/>
              <w:jc w:val="both"/>
              <w:rPr>
                <w:rFonts w:ascii="Times New Roman" w:hAnsi="Times New Roman" w:cs="Times New Roman"/>
                <w:b/>
                <w:bCs/>
                <w:sz w:val="24"/>
                <w:szCs w:val="24"/>
              </w:rPr>
            </w:pPr>
          </w:p>
        </w:tc>
        <w:tc>
          <w:tcPr>
            <w:tcW w:w="493" w:type="pct"/>
            <w:tcBorders>
              <w:top w:val="single" w:sz="4" w:space="0" w:color="auto"/>
              <w:bottom w:val="single" w:sz="4" w:space="0" w:color="auto"/>
            </w:tcBorders>
          </w:tcPr>
          <w:p w:rsidR="00D10F07" w:rsidRPr="009C74EF" w:rsidRDefault="00D10F07" w:rsidP="00B46E1C">
            <w:pPr>
              <w:spacing w:after="0" w:line="480" w:lineRule="auto"/>
              <w:jc w:val="both"/>
              <w:rPr>
                <w:rFonts w:ascii="Times New Roman" w:hAnsi="Times New Roman" w:cs="Times New Roman"/>
                <w:b/>
                <w:bCs/>
                <w:sz w:val="24"/>
                <w:szCs w:val="24"/>
              </w:rPr>
            </w:pPr>
            <w:r w:rsidRPr="009C74EF">
              <w:rPr>
                <w:rFonts w:ascii="Times New Roman" w:hAnsi="Times New Roman" w:cs="Times New Roman"/>
                <w:b/>
                <w:bCs/>
                <w:sz w:val="24"/>
                <w:szCs w:val="24"/>
              </w:rPr>
              <w:t>N</w:t>
            </w:r>
          </w:p>
        </w:tc>
        <w:tc>
          <w:tcPr>
            <w:tcW w:w="637" w:type="pct"/>
            <w:tcBorders>
              <w:top w:val="single" w:sz="4" w:space="0" w:color="auto"/>
              <w:bottom w:val="single" w:sz="4" w:space="0" w:color="auto"/>
            </w:tcBorders>
          </w:tcPr>
          <w:p w:rsidR="00D10F07" w:rsidRPr="009C74EF" w:rsidRDefault="00D10F07" w:rsidP="00B46E1C">
            <w:pPr>
              <w:spacing w:after="0" w:line="480" w:lineRule="auto"/>
              <w:jc w:val="both"/>
              <w:rPr>
                <w:rFonts w:ascii="Times New Roman" w:hAnsi="Times New Roman" w:cs="Times New Roman"/>
                <w:b/>
                <w:bCs/>
                <w:sz w:val="24"/>
                <w:szCs w:val="24"/>
              </w:rPr>
            </w:pPr>
            <w:r w:rsidRPr="009C74EF">
              <w:rPr>
                <w:rFonts w:ascii="Times New Roman" w:hAnsi="Times New Roman" w:cs="Times New Roman"/>
                <w:b/>
                <w:bCs/>
                <w:sz w:val="24"/>
                <w:szCs w:val="24"/>
              </w:rPr>
              <w:t>Ort.</w:t>
            </w:r>
          </w:p>
        </w:tc>
        <w:tc>
          <w:tcPr>
            <w:tcW w:w="541" w:type="pct"/>
            <w:tcBorders>
              <w:top w:val="single" w:sz="4" w:space="0" w:color="auto"/>
              <w:bottom w:val="single" w:sz="4" w:space="0" w:color="auto"/>
            </w:tcBorders>
          </w:tcPr>
          <w:p w:rsidR="00D10F07" w:rsidRPr="009C74EF" w:rsidRDefault="00D10F07" w:rsidP="00B46E1C">
            <w:pPr>
              <w:spacing w:after="0" w:line="480" w:lineRule="auto"/>
              <w:jc w:val="both"/>
              <w:rPr>
                <w:rFonts w:ascii="Times New Roman" w:hAnsi="Times New Roman" w:cs="Times New Roman"/>
                <w:b/>
                <w:bCs/>
                <w:sz w:val="24"/>
                <w:szCs w:val="24"/>
              </w:rPr>
            </w:pPr>
            <w:r w:rsidRPr="009C74EF">
              <w:rPr>
                <w:rFonts w:ascii="Times New Roman" w:hAnsi="Times New Roman" w:cs="Times New Roman"/>
                <w:b/>
                <w:bCs/>
                <w:sz w:val="24"/>
                <w:szCs w:val="24"/>
              </w:rPr>
              <w:t>SS</w:t>
            </w:r>
          </w:p>
        </w:tc>
        <w:tc>
          <w:tcPr>
            <w:tcW w:w="493" w:type="pct"/>
            <w:tcBorders>
              <w:top w:val="single" w:sz="4" w:space="0" w:color="auto"/>
              <w:bottom w:val="single" w:sz="4" w:space="0" w:color="auto"/>
            </w:tcBorders>
          </w:tcPr>
          <w:p w:rsidR="00D10F07" w:rsidRPr="009C74EF" w:rsidRDefault="00D10F07" w:rsidP="00B46E1C">
            <w:pPr>
              <w:spacing w:after="0" w:line="480" w:lineRule="auto"/>
              <w:jc w:val="both"/>
              <w:rPr>
                <w:rFonts w:ascii="Times New Roman" w:hAnsi="Times New Roman" w:cs="Times New Roman"/>
                <w:b/>
                <w:bCs/>
                <w:sz w:val="24"/>
                <w:szCs w:val="24"/>
              </w:rPr>
            </w:pPr>
            <w:proofErr w:type="spellStart"/>
            <w:r w:rsidRPr="009C74EF">
              <w:rPr>
                <w:rFonts w:ascii="Times New Roman" w:hAnsi="Times New Roman" w:cs="Times New Roman"/>
                <w:b/>
                <w:bCs/>
                <w:sz w:val="24"/>
                <w:szCs w:val="24"/>
              </w:rPr>
              <w:t>sd</w:t>
            </w:r>
            <w:proofErr w:type="spellEnd"/>
          </w:p>
        </w:tc>
        <w:tc>
          <w:tcPr>
            <w:tcW w:w="541" w:type="pct"/>
            <w:tcBorders>
              <w:top w:val="single" w:sz="4" w:space="0" w:color="auto"/>
              <w:bottom w:val="single" w:sz="4" w:space="0" w:color="auto"/>
            </w:tcBorders>
          </w:tcPr>
          <w:p w:rsidR="00D10F07" w:rsidRPr="009C74EF" w:rsidRDefault="00D10F07" w:rsidP="00B46E1C">
            <w:pPr>
              <w:spacing w:after="0" w:line="480" w:lineRule="auto"/>
              <w:jc w:val="both"/>
              <w:rPr>
                <w:rFonts w:ascii="Times New Roman" w:hAnsi="Times New Roman" w:cs="Times New Roman"/>
                <w:b/>
                <w:bCs/>
                <w:sz w:val="24"/>
                <w:szCs w:val="24"/>
              </w:rPr>
            </w:pPr>
            <w:r w:rsidRPr="009C74EF">
              <w:rPr>
                <w:rFonts w:ascii="Times New Roman" w:hAnsi="Times New Roman" w:cs="Times New Roman"/>
                <w:b/>
                <w:bCs/>
                <w:sz w:val="24"/>
                <w:szCs w:val="24"/>
              </w:rPr>
              <w:t>t</w:t>
            </w:r>
          </w:p>
        </w:tc>
        <w:tc>
          <w:tcPr>
            <w:tcW w:w="542" w:type="pct"/>
            <w:tcBorders>
              <w:top w:val="single" w:sz="4" w:space="0" w:color="auto"/>
              <w:bottom w:val="single" w:sz="4" w:space="0" w:color="auto"/>
            </w:tcBorders>
          </w:tcPr>
          <w:p w:rsidR="00D10F07" w:rsidRPr="009C74EF" w:rsidRDefault="00D10F07" w:rsidP="00B46E1C">
            <w:pPr>
              <w:spacing w:after="0" w:line="480" w:lineRule="auto"/>
              <w:jc w:val="both"/>
              <w:rPr>
                <w:rFonts w:ascii="Times New Roman" w:hAnsi="Times New Roman" w:cs="Times New Roman"/>
                <w:b/>
                <w:bCs/>
                <w:sz w:val="24"/>
                <w:szCs w:val="24"/>
              </w:rPr>
            </w:pPr>
            <w:r w:rsidRPr="009C74EF">
              <w:rPr>
                <w:rFonts w:ascii="Times New Roman" w:hAnsi="Times New Roman" w:cs="Times New Roman"/>
                <w:b/>
                <w:bCs/>
                <w:sz w:val="24"/>
                <w:szCs w:val="24"/>
              </w:rPr>
              <w:t>p</w:t>
            </w:r>
          </w:p>
        </w:tc>
      </w:tr>
      <w:tr w:rsidR="009C74EF" w:rsidRPr="009C74EF" w:rsidTr="00730366">
        <w:trPr>
          <w:trHeight w:val="36"/>
          <w:jc w:val="center"/>
        </w:trPr>
        <w:tc>
          <w:tcPr>
            <w:tcW w:w="877" w:type="pct"/>
            <w:tcBorders>
              <w:top w:val="single" w:sz="4" w:space="0" w:color="auto"/>
              <w:bottom w:val="nil"/>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Çevresel Tutum</w:t>
            </w:r>
          </w:p>
        </w:tc>
        <w:tc>
          <w:tcPr>
            <w:tcW w:w="876" w:type="pct"/>
            <w:tcBorders>
              <w:top w:val="single" w:sz="4" w:space="0" w:color="auto"/>
              <w:bottom w:val="nil"/>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Ön test</w:t>
            </w:r>
          </w:p>
        </w:tc>
        <w:tc>
          <w:tcPr>
            <w:tcW w:w="493" w:type="pct"/>
            <w:tcBorders>
              <w:top w:val="single" w:sz="4" w:space="0" w:color="auto"/>
              <w:bottom w:val="nil"/>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64</w:t>
            </w:r>
          </w:p>
        </w:tc>
        <w:tc>
          <w:tcPr>
            <w:tcW w:w="637" w:type="pct"/>
            <w:tcBorders>
              <w:top w:val="single" w:sz="4" w:space="0" w:color="auto"/>
              <w:bottom w:val="nil"/>
            </w:tcBorders>
          </w:tcPr>
          <w:p w:rsidR="00D10F07" w:rsidRPr="009C74EF" w:rsidRDefault="000D4A4D"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3,61</w:t>
            </w:r>
          </w:p>
        </w:tc>
        <w:tc>
          <w:tcPr>
            <w:tcW w:w="541" w:type="pct"/>
            <w:tcBorders>
              <w:top w:val="single" w:sz="4" w:space="0" w:color="auto"/>
              <w:bottom w:val="nil"/>
            </w:tcBorders>
          </w:tcPr>
          <w:p w:rsidR="00D10F07" w:rsidRPr="009C74EF" w:rsidRDefault="00046958"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w:t>
            </w:r>
            <w:r w:rsidR="00D10F07" w:rsidRPr="009C74EF">
              <w:rPr>
                <w:rFonts w:ascii="Times New Roman" w:hAnsi="Times New Roman" w:cs="Times New Roman"/>
                <w:sz w:val="24"/>
                <w:szCs w:val="24"/>
              </w:rPr>
              <w:t>57597</w:t>
            </w:r>
          </w:p>
        </w:tc>
        <w:tc>
          <w:tcPr>
            <w:tcW w:w="493" w:type="pct"/>
            <w:vMerge w:val="restart"/>
            <w:tcBorders>
              <w:top w:val="single" w:sz="4" w:space="0" w:color="auto"/>
              <w:bottom w:val="nil"/>
            </w:tcBorders>
            <w:vAlign w:val="center"/>
          </w:tcPr>
          <w:p w:rsidR="00D10F07" w:rsidRPr="009C74EF" w:rsidRDefault="000D4A4D"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63</w:t>
            </w:r>
          </w:p>
        </w:tc>
        <w:tc>
          <w:tcPr>
            <w:tcW w:w="541" w:type="pct"/>
            <w:vMerge w:val="restart"/>
            <w:tcBorders>
              <w:top w:val="single" w:sz="4" w:space="0" w:color="auto"/>
              <w:bottom w:val="nil"/>
            </w:tcBorders>
            <w:vAlign w:val="center"/>
          </w:tcPr>
          <w:p w:rsidR="00D10F07" w:rsidRPr="009C74EF" w:rsidRDefault="00046958"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w:t>
            </w:r>
            <w:r w:rsidR="000D4A4D" w:rsidRPr="009C74EF">
              <w:rPr>
                <w:rFonts w:ascii="Times New Roman" w:hAnsi="Times New Roman" w:cs="Times New Roman"/>
                <w:sz w:val="24"/>
                <w:szCs w:val="24"/>
              </w:rPr>
              <w:t>991</w:t>
            </w:r>
          </w:p>
        </w:tc>
        <w:tc>
          <w:tcPr>
            <w:tcW w:w="542" w:type="pct"/>
            <w:vMerge w:val="restart"/>
            <w:tcBorders>
              <w:top w:val="single" w:sz="4" w:space="0" w:color="auto"/>
              <w:bottom w:val="nil"/>
            </w:tcBorders>
            <w:vAlign w:val="center"/>
          </w:tcPr>
          <w:p w:rsidR="00D10F07" w:rsidRPr="009C74EF" w:rsidRDefault="00046958"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w:t>
            </w:r>
            <w:r w:rsidR="000D4A4D" w:rsidRPr="009C74EF">
              <w:rPr>
                <w:rFonts w:ascii="Times New Roman" w:hAnsi="Times New Roman" w:cs="Times New Roman"/>
                <w:sz w:val="24"/>
                <w:szCs w:val="24"/>
              </w:rPr>
              <w:t>325</w:t>
            </w:r>
          </w:p>
        </w:tc>
      </w:tr>
      <w:tr w:rsidR="009C74EF" w:rsidRPr="009C74EF" w:rsidTr="00730366">
        <w:trPr>
          <w:trHeight w:val="36"/>
          <w:jc w:val="center"/>
        </w:trPr>
        <w:tc>
          <w:tcPr>
            <w:tcW w:w="877" w:type="pct"/>
            <w:tcBorders>
              <w:top w:val="nil"/>
              <w:bottom w:val="single" w:sz="4" w:space="0" w:color="auto"/>
            </w:tcBorders>
          </w:tcPr>
          <w:p w:rsidR="00D10F07" w:rsidRPr="009C74EF" w:rsidRDefault="00D10F07" w:rsidP="00B46E1C">
            <w:pPr>
              <w:spacing w:after="0" w:line="480" w:lineRule="auto"/>
              <w:jc w:val="both"/>
              <w:rPr>
                <w:rFonts w:ascii="Times New Roman" w:hAnsi="Times New Roman" w:cs="Times New Roman"/>
                <w:sz w:val="24"/>
                <w:szCs w:val="24"/>
              </w:rPr>
            </w:pPr>
          </w:p>
        </w:tc>
        <w:tc>
          <w:tcPr>
            <w:tcW w:w="876" w:type="pct"/>
            <w:tcBorders>
              <w:top w:val="nil"/>
              <w:bottom w:val="single" w:sz="4" w:space="0" w:color="auto"/>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Son test</w:t>
            </w:r>
          </w:p>
        </w:tc>
        <w:tc>
          <w:tcPr>
            <w:tcW w:w="493" w:type="pct"/>
            <w:tcBorders>
              <w:top w:val="nil"/>
              <w:bottom w:val="single" w:sz="4" w:space="0" w:color="auto"/>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64</w:t>
            </w:r>
          </w:p>
        </w:tc>
        <w:tc>
          <w:tcPr>
            <w:tcW w:w="637" w:type="pct"/>
            <w:tcBorders>
              <w:top w:val="nil"/>
              <w:bottom w:val="single" w:sz="4" w:space="0" w:color="auto"/>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3,70</w:t>
            </w:r>
          </w:p>
        </w:tc>
        <w:tc>
          <w:tcPr>
            <w:tcW w:w="541" w:type="pct"/>
            <w:tcBorders>
              <w:top w:val="nil"/>
              <w:bottom w:val="single" w:sz="4" w:space="0" w:color="auto"/>
            </w:tcBorders>
          </w:tcPr>
          <w:p w:rsidR="00D10F07" w:rsidRPr="009C74EF" w:rsidRDefault="00046958"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w:t>
            </w:r>
            <w:r w:rsidR="00D10F07" w:rsidRPr="009C74EF">
              <w:rPr>
                <w:rFonts w:ascii="Times New Roman" w:hAnsi="Times New Roman" w:cs="Times New Roman"/>
                <w:sz w:val="24"/>
                <w:szCs w:val="24"/>
              </w:rPr>
              <w:t>56593</w:t>
            </w:r>
          </w:p>
        </w:tc>
        <w:tc>
          <w:tcPr>
            <w:tcW w:w="493" w:type="pct"/>
            <w:vMerge/>
            <w:tcBorders>
              <w:top w:val="nil"/>
              <w:bottom w:val="single" w:sz="4" w:space="0" w:color="auto"/>
            </w:tcBorders>
            <w:vAlign w:val="center"/>
          </w:tcPr>
          <w:p w:rsidR="00D10F07" w:rsidRPr="009C74EF" w:rsidRDefault="00D10F07" w:rsidP="00B46E1C">
            <w:pPr>
              <w:spacing w:after="0" w:line="480" w:lineRule="auto"/>
              <w:jc w:val="both"/>
              <w:rPr>
                <w:rFonts w:ascii="Times New Roman" w:hAnsi="Times New Roman" w:cs="Times New Roman"/>
                <w:sz w:val="24"/>
                <w:szCs w:val="24"/>
              </w:rPr>
            </w:pPr>
          </w:p>
        </w:tc>
        <w:tc>
          <w:tcPr>
            <w:tcW w:w="541" w:type="pct"/>
            <w:vMerge/>
            <w:tcBorders>
              <w:top w:val="nil"/>
              <w:bottom w:val="single" w:sz="4" w:space="0" w:color="auto"/>
            </w:tcBorders>
            <w:vAlign w:val="center"/>
          </w:tcPr>
          <w:p w:rsidR="00D10F07" w:rsidRPr="009C74EF" w:rsidRDefault="00D10F07" w:rsidP="00B46E1C">
            <w:pPr>
              <w:spacing w:after="0" w:line="480" w:lineRule="auto"/>
              <w:jc w:val="both"/>
              <w:rPr>
                <w:rFonts w:ascii="Times New Roman" w:hAnsi="Times New Roman" w:cs="Times New Roman"/>
                <w:sz w:val="24"/>
                <w:szCs w:val="24"/>
              </w:rPr>
            </w:pPr>
          </w:p>
        </w:tc>
        <w:tc>
          <w:tcPr>
            <w:tcW w:w="542" w:type="pct"/>
            <w:vMerge/>
            <w:tcBorders>
              <w:top w:val="nil"/>
              <w:bottom w:val="single" w:sz="4" w:space="0" w:color="auto"/>
            </w:tcBorders>
            <w:vAlign w:val="center"/>
          </w:tcPr>
          <w:p w:rsidR="00D10F07" w:rsidRPr="009C74EF" w:rsidRDefault="00D10F07" w:rsidP="00B46E1C">
            <w:pPr>
              <w:spacing w:after="0" w:line="480" w:lineRule="auto"/>
              <w:jc w:val="both"/>
              <w:rPr>
                <w:rFonts w:ascii="Times New Roman" w:hAnsi="Times New Roman" w:cs="Times New Roman"/>
                <w:sz w:val="24"/>
                <w:szCs w:val="24"/>
              </w:rPr>
            </w:pPr>
          </w:p>
        </w:tc>
      </w:tr>
      <w:tr w:rsidR="009C74EF" w:rsidRPr="009C74EF" w:rsidTr="00730366">
        <w:trPr>
          <w:trHeight w:val="36"/>
          <w:jc w:val="center"/>
        </w:trPr>
        <w:tc>
          <w:tcPr>
            <w:tcW w:w="877" w:type="pct"/>
            <w:tcBorders>
              <w:top w:val="single" w:sz="4" w:space="0" w:color="auto"/>
              <w:bottom w:val="nil"/>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Çevresel Davranış</w:t>
            </w:r>
          </w:p>
        </w:tc>
        <w:tc>
          <w:tcPr>
            <w:tcW w:w="876" w:type="pct"/>
            <w:tcBorders>
              <w:top w:val="single" w:sz="4" w:space="0" w:color="auto"/>
              <w:bottom w:val="nil"/>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Ön test</w:t>
            </w:r>
          </w:p>
        </w:tc>
        <w:tc>
          <w:tcPr>
            <w:tcW w:w="493" w:type="pct"/>
            <w:tcBorders>
              <w:top w:val="single" w:sz="4" w:space="0" w:color="auto"/>
              <w:bottom w:val="nil"/>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64</w:t>
            </w:r>
          </w:p>
        </w:tc>
        <w:tc>
          <w:tcPr>
            <w:tcW w:w="637" w:type="pct"/>
            <w:tcBorders>
              <w:top w:val="single" w:sz="4" w:space="0" w:color="auto"/>
              <w:bottom w:val="nil"/>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1,99</w:t>
            </w:r>
          </w:p>
        </w:tc>
        <w:tc>
          <w:tcPr>
            <w:tcW w:w="541" w:type="pct"/>
            <w:tcBorders>
              <w:top w:val="single" w:sz="4" w:space="0" w:color="auto"/>
              <w:bottom w:val="nil"/>
            </w:tcBorders>
          </w:tcPr>
          <w:p w:rsidR="00D10F07" w:rsidRPr="009C74EF" w:rsidRDefault="00046958"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w:t>
            </w:r>
            <w:r w:rsidR="00D10F07" w:rsidRPr="009C74EF">
              <w:rPr>
                <w:rFonts w:ascii="Times New Roman" w:hAnsi="Times New Roman" w:cs="Times New Roman"/>
                <w:sz w:val="24"/>
                <w:szCs w:val="24"/>
              </w:rPr>
              <w:t>28252</w:t>
            </w:r>
          </w:p>
        </w:tc>
        <w:tc>
          <w:tcPr>
            <w:tcW w:w="493" w:type="pct"/>
            <w:vMerge w:val="restart"/>
            <w:tcBorders>
              <w:top w:val="single" w:sz="4" w:space="0" w:color="auto"/>
              <w:bottom w:val="nil"/>
            </w:tcBorders>
            <w:vAlign w:val="center"/>
          </w:tcPr>
          <w:p w:rsidR="00D10F07" w:rsidRPr="009C74EF" w:rsidRDefault="000D4A4D"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63</w:t>
            </w:r>
          </w:p>
        </w:tc>
        <w:tc>
          <w:tcPr>
            <w:tcW w:w="541" w:type="pct"/>
            <w:vMerge w:val="restart"/>
            <w:tcBorders>
              <w:top w:val="single" w:sz="4" w:space="0" w:color="auto"/>
              <w:bottom w:val="nil"/>
            </w:tcBorders>
            <w:vAlign w:val="center"/>
          </w:tcPr>
          <w:p w:rsidR="00D10F07" w:rsidRPr="009C74EF" w:rsidRDefault="000B4FA0"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-3,216</w:t>
            </w:r>
          </w:p>
        </w:tc>
        <w:tc>
          <w:tcPr>
            <w:tcW w:w="542" w:type="pct"/>
            <w:vMerge w:val="restart"/>
            <w:tcBorders>
              <w:top w:val="single" w:sz="4" w:space="0" w:color="auto"/>
              <w:bottom w:val="nil"/>
            </w:tcBorders>
            <w:vAlign w:val="center"/>
          </w:tcPr>
          <w:p w:rsidR="00D10F07" w:rsidRPr="009C74EF" w:rsidRDefault="00046958"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w:t>
            </w:r>
            <w:r w:rsidR="000B4FA0" w:rsidRPr="009C74EF">
              <w:rPr>
                <w:rFonts w:ascii="Times New Roman" w:hAnsi="Times New Roman" w:cs="Times New Roman"/>
                <w:sz w:val="24"/>
                <w:szCs w:val="24"/>
              </w:rPr>
              <w:t>002</w:t>
            </w:r>
            <w:r w:rsidR="00D10F07" w:rsidRPr="009C74EF">
              <w:rPr>
                <w:rFonts w:ascii="Times New Roman" w:hAnsi="Times New Roman" w:cs="Times New Roman"/>
                <w:sz w:val="24"/>
                <w:szCs w:val="24"/>
              </w:rPr>
              <w:t>*</w:t>
            </w:r>
          </w:p>
        </w:tc>
      </w:tr>
      <w:tr w:rsidR="009C74EF" w:rsidRPr="009C74EF" w:rsidTr="00EF1D9E">
        <w:trPr>
          <w:trHeight w:val="36"/>
          <w:jc w:val="center"/>
        </w:trPr>
        <w:tc>
          <w:tcPr>
            <w:tcW w:w="877" w:type="pct"/>
            <w:tcBorders>
              <w:top w:val="nil"/>
              <w:bottom w:val="single" w:sz="4" w:space="0" w:color="auto"/>
            </w:tcBorders>
          </w:tcPr>
          <w:p w:rsidR="00D10F07" w:rsidRPr="009C74EF" w:rsidRDefault="00D10F07" w:rsidP="00B46E1C">
            <w:pPr>
              <w:spacing w:after="0" w:line="480" w:lineRule="auto"/>
              <w:jc w:val="both"/>
              <w:rPr>
                <w:rFonts w:ascii="Times New Roman" w:hAnsi="Times New Roman" w:cs="Times New Roman"/>
                <w:sz w:val="24"/>
                <w:szCs w:val="24"/>
              </w:rPr>
            </w:pPr>
          </w:p>
        </w:tc>
        <w:tc>
          <w:tcPr>
            <w:tcW w:w="876" w:type="pct"/>
            <w:tcBorders>
              <w:top w:val="nil"/>
              <w:bottom w:val="single" w:sz="4" w:space="0" w:color="auto"/>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Son test</w:t>
            </w:r>
          </w:p>
        </w:tc>
        <w:tc>
          <w:tcPr>
            <w:tcW w:w="493" w:type="pct"/>
            <w:tcBorders>
              <w:top w:val="nil"/>
              <w:bottom w:val="single" w:sz="4" w:space="0" w:color="auto"/>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64</w:t>
            </w:r>
          </w:p>
        </w:tc>
        <w:tc>
          <w:tcPr>
            <w:tcW w:w="637" w:type="pct"/>
            <w:tcBorders>
              <w:top w:val="nil"/>
              <w:bottom w:val="single" w:sz="4" w:space="0" w:color="auto"/>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2,20</w:t>
            </w:r>
          </w:p>
        </w:tc>
        <w:tc>
          <w:tcPr>
            <w:tcW w:w="541" w:type="pct"/>
            <w:tcBorders>
              <w:top w:val="nil"/>
              <w:bottom w:val="single" w:sz="4" w:space="0" w:color="auto"/>
            </w:tcBorders>
          </w:tcPr>
          <w:p w:rsidR="00D10F07" w:rsidRPr="009C74EF" w:rsidRDefault="00046958"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w:t>
            </w:r>
            <w:r w:rsidR="00D10F07" w:rsidRPr="009C74EF">
              <w:rPr>
                <w:rFonts w:ascii="Times New Roman" w:hAnsi="Times New Roman" w:cs="Times New Roman"/>
                <w:sz w:val="24"/>
                <w:szCs w:val="24"/>
              </w:rPr>
              <w:t>40610</w:t>
            </w:r>
          </w:p>
        </w:tc>
        <w:tc>
          <w:tcPr>
            <w:tcW w:w="493" w:type="pct"/>
            <w:vMerge/>
            <w:tcBorders>
              <w:top w:val="nil"/>
              <w:bottom w:val="single" w:sz="4" w:space="0" w:color="auto"/>
            </w:tcBorders>
            <w:vAlign w:val="center"/>
          </w:tcPr>
          <w:p w:rsidR="00D10F07" w:rsidRPr="009C74EF" w:rsidRDefault="00D10F07" w:rsidP="00B46E1C">
            <w:pPr>
              <w:spacing w:after="0" w:line="480" w:lineRule="auto"/>
              <w:jc w:val="both"/>
              <w:rPr>
                <w:rFonts w:ascii="Times New Roman" w:hAnsi="Times New Roman" w:cs="Times New Roman"/>
                <w:sz w:val="24"/>
                <w:szCs w:val="24"/>
              </w:rPr>
            </w:pPr>
          </w:p>
        </w:tc>
        <w:tc>
          <w:tcPr>
            <w:tcW w:w="541" w:type="pct"/>
            <w:vMerge/>
            <w:tcBorders>
              <w:top w:val="nil"/>
              <w:bottom w:val="single" w:sz="4" w:space="0" w:color="auto"/>
            </w:tcBorders>
            <w:vAlign w:val="center"/>
          </w:tcPr>
          <w:p w:rsidR="00D10F07" w:rsidRPr="009C74EF" w:rsidRDefault="00D10F07" w:rsidP="00B46E1C">
            <w:pPr>
              <w:spacing w:after="0" w:line="480" w:lineRule="auto"/>
              <w:jc w:val="both"/>
              <w:rPr>
                <w:rFonts w:ascii="Times New Roman" w:hAnsi="Times New Roman" w:cs="Times New Roman"/>
                <w:sz w:val="24"/>
                <w:szCs w:val="24"/>
              </w:rPr>
            </w:pPr>
          </w:p>
        </w:tc>
        <w:tc>
          <w:tcPr>
            <w:tcW w:w="542" w:type="pct"/>
            <w:vMerge/>
            <w:tcBorders>
              <w:top w:val="nil"/>
              <w:bottom w:val="single" w:sz="4" w:space="0" w:color="auto"/>
            </w:tcBorders>
            <w:vAlign w:val="center"/>
          </w:tcPr>
          <w:p w:rsidR="00D10F07" w:rsidRPr="009C74EF" w:rsidRDefault="00D10F07" w:rsidP="00B46E1C">
            <w:pPr>
              <w:spacing w:after="0" w:line="480" w:lineRule="auto"/>
              <w:jc w:val="both"/>
              <w:rPr>
                <w:rFonts w:ascii="Times New Roman" w:hAnsi="Times New Roman" w:cs="Times New Roman"/>
                <w:sz w:val="24"/>
                <w:szCs w:val="24"/>
              </w:rPr>
            </w:pPr>
          </w:p>
        </w:tc>
      </w:tr>
      <w:tr w:rsidR="009C74EF" w:rsidRPr="009C74EF" w:rsidTr="006A4612">
        <w:trPr>
          <w:trHeight w:val="36"/>
          <w:jc w:val="center"/>
        </w:trPr>
        <w:tc>
          <w:tcPr>
            <w:tcW w:w="877" w:type="pct"/>
            <w:tcBorders>
              <w:top w:val="single" w:sz="4" w:space="0" w:color="auto"/>
              <w:bottom w:val="nil"/>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Çevresel Algı</w:t>
            </w:r>
          </w:p>
        </w:tc>
        <w:tc>
          <w:tcPr>
            <w:tcW w:w="876" w:type="pct"/>
            <w:tcBorders>
              <w:top w:val="single" w:sz="4" w:space="0" w:color="auto"/>
              <w:bottom w:val="nil"/>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Ön test</w:t>
            </w:r>
          </w:p>
        </w:tc>
        <w:tc>
          <w:tcPr>
            <w:tcW w:w="493" w:type="pct"/>
            <w:tcBorders>
              <w:top w:val="single" w:sz="4" w:space="0" w:color="auto"/>
              <w:bottom w:val="nil"/>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64</w:t>
            </w:r>
          </w:p>
        </w:tc>
        <w:tc>
          <w:tcPr>
            <w:tcW w:w="637" w:type="pct"/>
            <w:tcBorders>
              <w:top w:val="single" w:sz="4" w:space="0" w:color="auto"/>
              <w:bottom w:val="nil"/>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3,31</w:t>
            </w:r>
          </w:p>
        </w:tc>
        <w:tc>
          <w:tcPr>
            <w:tcW w:w="541" w:type="pct"/>
            <w:tcBorders>
              <w:top w:val="single" w:sz="4" w:space="0" w:color="auto"/>
              <w:bottom w:val="nil"/>
            </w:tcBorders>
          </w:tcPr>
          <w:p w:rsidR="00D10F07" w:rsidRPr="009C74EF" w:rsidRDefault="00046958"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w:t>
            </w:r>
            <w:r w:rsidR="00D10F07" w:rsidRPr="009C74EF">
              <w:rPr>
                <w:rFonts w:ascii="Times New Roman" w:hAnsi="Times New Roman" w:cs="Times New Roman"/>
                <w:sz w:val="24"/>
                <w:szCs w:val="24"/>
              </w:rPr>
              <w:t>67422</w:t>
            </w:r>
          </w:p>
        </w:tc>
        <w:tc>
          <w:tcPr>
            <w:tcW w:w="493" w:type="pct"/>
            <w:vMerge w:val="restart"/>
            <w:tcBorders>
              <w:top w:val="single" w:sz="4" w:space="0" w:color="auto"/>
              <w:bottom w:val="nil"/>
            </w:tcBorders>
            <w:vAlign w:val="center"/>
          </w:tcPr>
          <w:p w:rsidR="00D10F07" w:rsidRPr="009C74EF" w:rsidRDefault="000D4A4D"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63</w:t>
            </w:r>
          </w:p>
        </w:tc>
        <w:tc>
          <w:tcPr>
            <w:tcW w:w="541" w:type="pct"/>
            <w:vMerge w:val="restart"/>
            <w:tcBorders>
              <w:top w:val="single" w:sz="4" w:space="0" w:color="auto"/>
              <w:bottom w:val="nil"/>
            </w:tcBorders>
            <w:vAlign w:val="center"/>
          </w:tcPr>
          <w:p w:rsidR="00D10F07" w:rsidRPr="009C74EF" w:rsidRDefault="000B4FA0"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-3,341</w:t>
            </w:r>
          </w:p>
        </w:tc>
        <w:tc>
          <w:tcPr>
            <w:tcW w:w="542" w:type="pct"/>
            <w:vMerge w:val="restart"/>
            <w:tcBorders>
              <w:top w:val="single" w:sz="4" w:space="0" w:color="auto"/>
              <w:bottom w:val="nil"/>
            </w:tcBorders>
            <w:vAlign w:val="center"/>
          </w:tcPr>
          <w:p w:rsidR="00D10F07" w:rsidRPr="009C74EF" w:rsidRDefault="00046958"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w:t>
            </w:r>
            <w:r w:rsidR="00D10F07" w:rsidRPr="009C74EF">
              <w:rPr>
                <w:rFonts w:ascii="Times New Roman" w:hAnsi="Times New Roman" w:cs="Times New Roman"/>
                <w:sz w:val="24"/>
                <w:szCs w:val="24"/>
              </w:rPr>
              <w:t>001*</w:t>
            </w:r>
          </w:p>
        </w:tc>
      </w:tr>
      <w:tr w:rsidR="00086F23" w:rsidRPr="009C74EF" w:rsidTr="00EF1D9E">
        <w:trPr>
          <w:trHeight w:val="36"/>
          <w:jc w:val="center"/>
        </w:trPr>
        <w:tc>
          <w:tcPr>
            <w:tcW w:w="877" w:type="pct"/>
            <w:tcBorders>
              <w:top w:val="nil"/>
              <w:bottom w:val="single" w:sz="4" w:space="0" w:color="auto"/>
            </w:tcBorders>
          </w:tcPr>
          <w:p w:rsidR="00D10F07" w:rsidRPr="009C74EF" w:rsidRDefault="00D10F07" w:rsidP="00B46E1C">
            <w:pPr>
              <w:spacing w:after="0" w:line="480" w:lineRule="auto"/>
              <w:jc w:val="both"/>
              <w:rPr>
                <w:rFonts w:ascii="Times New Roman" w:hAnsi="Times New Roman" w:cs="Times New Roman"/>
                <w:sz w:val="24"/>
                <w:szCs w:val="24"/>
              </w:rPr>
            </w:pPr>
          </w:p>
        </w:tc>
        <w:tc>
          <w:tcPr>
            <w:tcW w:w="876" w:type="pct"/>
            <w:tcBorders>
              <w:top w:val="nil"/>
              <w:bottom w:val="single" w:sz="4" w:space="0" w:color="auto"/>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Son test</w:t>
            </w:r>
          </w:p>
        </w:tc>
        <w:tc>
          <w:tcPr>
            <w:tcW w:w="493" w:type="pct"/>
            <w:tcBorders>
              <w:top w:val="nil"/>
              <w:bottom w:val="single" w:sz="4" w:space="0" w:color="auto"/>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64</w:t>
            </w:r>
          </w:p>
        </w:tc>
        <w:tc>
          <w:tcPr>
            <w:tcW w:w="637" w:type="pct"/>
            <w:tcBorders>
              <w:top w:val="nil"/>
              <w:bottom w:val="single" w:sz="4" w:space="0" w:color="auto"/>
            </w:tcBorders>
          </w:tcPr>
          <w:p w:rsidR="00D10F07" w:rsidRPr="009C74EF" w:rsidRDefault="00D10F07"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3,68</w:t>
            </w:r>
          </w:p>
        </w:tc>
        <w:tc>
          <w:tcPr>
            <w:tcW w:w="541" w:type="pct"/>
            <w:tcBorders>
              <w:top w:val="nil"/>
              <w:bottom w:val="single" w:sz="4" w:space="0" w:color="auto"/>
            </w:tcBorders>
          </w:tcPr>
          <w:p w:rsidR="00D10F07" w:rsidRPr="009C74EF" w:rsidRDefault="00046958" w:rsidP="00B46E1C">
            <w:pPr>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w:t>
            </w:r>
            <w:r w:rsidR="00D10F07" w:rsidRPr="009C74EF">
              <w:rPr>
                <w:rFonts w:ascii="Times New Roman" w:hAnsi="Times New Roman" w:cs="Times New Roman"/>
                <w:sz w:val="24"/>
                <w:szCs w:val="24"/>
              </w:rPr>
              <w:t>57099</w:t>
            </w:r>
          </w:p>
        </w:tc>
        <w:tc>
          <w:tcPr>
            <w:tcW w:w="493" w:type="pct"/>
            <w:vMerge/>
            <w:tcBorders>
              <w:top w:val="nil"/>
              <w:bottom w:val="single" w:sz="4" w:space="0" w:color="auto"/>
            </w:tcBorders>
            <w:vAlign w:val="center"/>
          </w:tcPr>
          <w:p w:rsidR="00D10F07" w:rsidRPr="009C74EF" w:rsidRDefault="00D10F07" w:rsidP="00B46E1C">
            <w:pPr>
              <w:spacing w:after="0" w:line="480" w:lineRule="auto"/>
              <w:jc w:val="both"/>
              <w:rPr>
                <w:rFonts w:ascii="Times New Roman" w:hAnsi="Times New Roman" w:cs="Times New Roman"/>
                <w:sz w:val="24"/>
                <w:szCs w:val="24"/>
              </w:rPr>
            </w:pPr>
          </w:p>
        </w:tc>
        <w:tc>
          <w:tcPr>
            <w:tcW w:w="541" w:type="pct"/>
            <w:vMerge/>
            <w:tcBorders>
              <w:top w:val="nil"/>
              <w:bottom w:val="single" w:sz="4" w:space="0" w:color="auto"/>
            </w:tcBorders>
            <w:vAlign w:val="center"/>
          </w:tcPr>
          <w:p w:rsidR="00D10F07" w:rsidRPr="009C74EF" w:rsidRDefault="00D10F07" w:rsidP="00B46E1C">
            <w:pPr>
              <w:spacing w:after="0" w:line="480" w:lineRule="auto"/>
              <w:jc w:val="both"/>
              <w:rPr>
                <w:rFonts w:ascii="Times New Roman" w:hAnsi="Times New Roman" w:cs="Times New Roman"/>
                <w:sz w:val="24"/>
                <w:szCs w:val="24"/>
              </w:rPr>
            </w:pPr>
          </w:p>
        </w:tc>
        <w:tc>
          <w:tcPr>
            <w:tcW w:w="542" w:type="pct"/>
            <w:vMerge/>
            <w:tcBorders>
              <w:top w:val="nil"/>
              <w:bottom w:val="single" w:sz="4" w:space="0" w:color="auto"/>
            </w:tcBorders>
            <w:vAlign w:val="center"/>
          </w:tcPr>
          <w:p w:rsidR="00D10F07" w:rsidRPr="009C74EF" w:rsidRDefault="00D10F07" w:rsidP="00B46E1C">
            <w:pPr>
              <w:spacing w:after="0" w:line="480" w:lineRule="auto"/>
              <w:jc w:val="both"/>
              <w:rPr>
                <w:rFonts w:ascii="Times New Roman" w:hAnsi="Times New Roman" w:cs="Times New Roman"/>
                <w:sz w:val="24"/>
                <w:szCs w:val="24"/>
              </w:rPr>
            </w:pPr>
          </w:p>
        </w:tc>
      </w:tr>
    </w:tbl>
    <w:p w:rsidR="00D10F07" w:rsidRDefault="00D10F07" w:rsidP="00B46E1C">
      <w:pPr>
        <w:autoSpaceDE w:val="0"/>
        <w:autoSpaceDN w:val="0"/>
        <w:adjustRightInd w:val="0"/>
        <w:spacing w:after="0" w:line="480" w:lineRule="auto"/>
        <w:jc w:val="both"/>
        <w:rPr>
          <w:rFonts w:ascii="Times New Roman" w:hAnsi="Times New Roman" w:cs="Times New Roman"/>
          <w:sz w:val="24"/>
          <w:szCs w:val="24"/>
        </w:rPr>
      </w:pPr>
    </w:p>
    <w:p w:rsidR="001148EC" w:rsidRDefault="001148EC" w:rsidP="001148EC">
      <w:pPr>
        <w:spacing w:afterLines="160" w:after="384" w:line="480" w:lineRule="auto"/>
        <w:jc w:val="both"/>
        <w:rPr>
          <w:rFonts w:ascii="Times New Roman" w:hAnsi="Times New Roman" w:cs="Times New Roman"/>
          <w:sz w:val="24"/>
          <w:szCs w:val="24"/>
        </w:rPr>
      </w:pPr>
      <w:r w:rsidRPr="009C74EF">
        <w:rPr>
          <w:rFonts w:ascii="Times New Roman" w:hAnsi="Times New Roman" w:cs="Times New Roman"/>
          <w:sz w:val="24"/>
          <w:szCs w:val="24"/>
        </w:rPr>
        <w:t>Tablo 1’e bakıldığında fen bilgisi öğretmen adaylarının çevresel tutum ön test son test ortalama puanlarının karşılaştırmaları arasında anlamlı bir fark olmadığı görülmektedir (t</w:t>
      </w:r>
      <w:r w:rsidRPr="009C74EF">
        <w:rPr>
          <w:rFonts w:ascii="Times New Roman" w:hAnsi="Times New Roman" w:cs="Times New Roman"/>
          <w:sz w:val="24"/>
          <w:szCs w:val="24"/>
          <w:vertAlign w:val="subscript"/>
        </w:rPr>
        <w:t>(126)</w:t>
      </w:r>
      <w:r w:rsidRPr="009C74EF">
        <w:rPr>
          <w:rFonts w:ascii="Times New Roman" w:hAnsi="Times New Roman" w:cs="Times New Roman"/>
          <w:sz w:val="24"/>
          <w:szCs w:val="24"/>
        </w:rPr>
        <w:t>=.-991, p&gt;.05).  Fen bilgisi öğretmen adaylarının son test çevresel davranış ortalama puanlarının, ön test puanlarına göre anlamlı düzeyle yüksek olduğu belirlenmiştir (t</w:t>
      </w:r>
      <w:r w:rsidRPr="009C74EF">
        <w:rPr>
          <w:rFonts w:ascii="Times New Roman" w:hAnsi="Times New Roman" w:cs="Times New Roman"/>
          <w:sz w:val="24"/>
          <w:szCs w:val="24"/>
          <w:vertAlign w:val="subscript"/>
        </w:rPr>
        <w:t>(126)</w:t>
      </w:r>
      <w:r w:rsidRPr="009C74EF">
        <w:rPr>
          <w:rFonts w:ascii="Times New Roman" w:hAnsi="Times New Roman" w:cs="Times New Roman"/>
          <w:sz w:val="24"/>
          <w:szCs w:val="24"/>
        </w:rPr>
        <w:t>=-3.216, p&lt;.05). Benzer olarak fen bilgisi öğretmen adaylarının son test çevresel algı ortalama puanlarının, ön test puanlarına göre anlamlı düzeyle yüksek olduğu saptanmıştır (t</w:t>
      </w:r>
      <w:r w:rsidRPr="009C74EF">
        <w:rPr>
          <w:rFonts w:ascii="Times New Roman" w:hAnsi="Times New Roman" w:cs="Times New Roman"/>
          <w:sz w:val="24"/>
          <w:szCs w:val="24"/>
          <w:vertAlign w:val="subscript"/>
        </w:rPr>
        <w:t>(126)</w:t>
      </w:r>
      <w:r w:rsidRPr="009C74EF">
        <w:rPr>
          <w:rFonts w:ascii="Times New Roman" w:hAnsi="Times New Roman" w:cs="Times New Roman"/>
          <w:sz w:val="24"/>
          <w:szCs w:val="24"/>
        </w:rPr>
        <w:t>=-3.341, p&lt;.05).</w:t>
      </w:r>
    </w:p>
    <w:p w:rsidR="001148EC" w:rsidRDefault="00F04B70" w:rsidP="001148EC">
      <w:pPr>
        <w:spacing w:afterLines="160" w:after="384"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Tablo 2</w:t>
      </w:r>
      <w:r w:rsidRPr="009C74EF">
        <w:rPr>
          <w:rFonts w:ascii="Times New Roman" w:hAnsi="Times New Roman" w:cs="Times New Roman"/>
          <w:sz w:val="24"/>
          <w:szCs w:val="24"/>
        </w:rPr>
        <w:t xml:space="preserve"> incelendiğinde, </w:t>
      </w:r>
      <w:r>
        <w:rPr>
          <w:rFonts w:ascii="Times New Roman" w:hAnsi="Times New Roman" w:cs="Times New Roman"/>
          <w:sz w:val="24"/>
          <w:szCs w:val="24"/>
        </w:rPr>
        <w:t>f</w:t>
      </w:r>
      <w:r w:rsidRPr="009C74EF">
        <w:rPr>
          <w:rFonts w:ascii="Times New Roman" w:hAnsi="Times New Roman" w:cs="Times New Roman"/>
          <w:sz w:val="24"/>
          <w:szCs w:val="24"/>
        </w:rPr>
        <w:t xml:space="preserve">en </w:t>
      </w:r>
      <w:r>
        <w:rPr>
          <w:rFonts w:ascii="Times New Roman" w:hAnsi="Times New Roman" w:cs="Times New Roman"/>
          <w:sz w:val="24"/>
          <w:szCs w:val="24"/>
        </w:rPr>
        <w:t>bilgisi öğretmen adaylarının ön</w:t>
      </w:r>
      <w:r w:rsidRPr="009C74EF">
        <w:rPr>
          <w:rFonts w:ascii="Times New Roman" w:hAnsi="Times New Roman" w:cs="Times New Roman"/>
          <w:sz w:val="24"/>
          <w:szCs w:val="24"/>
        </w:rPr>
        <w:t xml:space="preserve"> test </w:t>
      </w:r>
      <w:r>
        <w:rPr>
          <w:rFonts w:ascii="Times New Roman" w:hAnsi="Times New Roman" w:cs="Times New Roman"/>
          <w:sz w:val="24"/>
          <w:szCs w:val="24"/>
        </w:rPr>
        <w:t>çevresel tutum</w:t>
      </w:r>
      <w:r w:rsidR="002A79C8">
        <w:rPr>
          <w:rFonts w:ascii="Times New Roman" w:hAnsi="Times New Roman" w:cs="Times New Roman"/>
          <w:sz w:val="24"/>
          <w:szCs w:val="24"/>
        </w:rPr>
        <w:t xml:space="preserve"> puanları arasında</w:t>
      </w:r>
      <w:r>
        <w:rPr>
          <w:rFonts w:ascii="Times New Roman" w:hAnsi="Times New Roman" w:cs="Times New Roman"/>
          <w:sz w:val="24"/>
          <w:szCs w:val="24"/>
        </w:rPr>
        <w:t xml:space="preserve"> </w:t>
      </w:r>
      <w:r w:rsidR="00CA3677">
        <w:rPr>
          <w:rFonts w:ascii="Times New Roman" w:hAnsi="Times New Roman" w:cs="Times New Roman"/>
          <w:sz w:val="24"/>
          <w:szCs w:val="24"/>
        </w:rPr>
        <w:t xml:space="preserve">cinsiyet değişkenine göre </w:t>
      </w:r>
      <w:r>
        <w:rPr>
          <w:rFonts w:ascii="Times New Roman" w:hAnsi="Times New Roman" w:cs="Times New Roman"/>
          <w:sz w:val="24"/>
          <w:szCs w:val="24"/>
        </w:rPr>
        <w:t>anlamlı bir farklılık olmadığı görülmektedir</w:t>
      </w:r>
      <w:r w:rsidRPr="009C74EF">
        <w:rPr>
          <w:rFonts w:ascii="Times New Roman" w:hAnsi="Times New Roman" w:cs="Times New Roman"/>
          <w:sz w:val="24"/>
          <w:szCs w:val="24"/>
        </w:rPr>
        <w:t xml:space="preserve"> (</w:t>
      </w:r>
      <w:r>
        <w:rPr>
          <w:rFonts w:ascii="Times New Roman" w:hAnsi="Times New Roman" w:cs="Times New Roman"/>
          <w:sz w:val="24"/>
          <w:szCs w:val="24"/>
        </w:rPr>
        <w:t>U=312.500</w:t>
      </w:r>
      <w:r w:rsidRPr="009C74EF">
        <w:rPr>
          <w:rFonts w:ascii="Times New Roman" w:hAnsi="Times New Roman" w:cs="Times New Roman"/>
          <w:sz w:val="24"/>
          <w:szCs w:val="24"/>
        </w:rPr>
        <w:t>, p&gt;.05).</w:t>
      </w:r>
      <w:r>
        <w:rPr>
          <w:rFonts w:ascii="Times New Roman" w:hAnsi="Times New Roman" w:cs="Times New Roman"/>
          <w:sz w:val="24"/>
          <w:szCs w:val="24"/>
        </w:rPr>
        <w:t xml:space="preserve"> Benzer olarak, f</w:t>
      </w:r>
      <w:r w:rsidRPr="009C74EF">
        <w:rPr>
          <w:rFonts w:ascii="Times New Roman" w:hAnsi="Times New Roman" w:cs="Times New Roman"/>
          <w:sz w:val="24"/>
          <w:szCs w:val="24"/>
        </w:rPr>
        <w:t xml:space="preserve">en </w:t>
      </w:r>
      <w:r w:rsidR="005E2C85">
        <w:rPr>
          <w:rFonts w:ascii="Times New Roman" w:hAnsi="Times New Roman" w:cs="Times New Roman"/>
          <w:sz w:val="24"/>
          <w:szCs w:val="24"/>
        </w:rPr>
        <w:t>bilgisi öğretmen adaylarının ön</w:t>
      </w:r>
      <w:r w:rsidRPr="009C74EF">
        <w:rPr>
          <w:rFonts w:ascii="Times New Roman" w:hAnsi="Times New Roman" w:cs="Times New Roman"/>
          <w:sz w:val="24"/>
          <w:szCs w:val="24"/>
        </w:rPr>
        <w:t xml:space="preserve"> test çe</w:t>
      </w:r>
      <w:r>
        <w:rPr>
          <w:rFonts w:ascii="Times New Roman" w:hAnsi="Times New Roman" w:cs="Times New Roman"/>
          <w:sz w:val="24"/>
          <w:szCs w:val="24"/>
        </w:rPr>
        <w:t>vresel davranış puanları arasında da</w:t>
      </w:r>
      <w:r w:rsidRPr="009C74EF">
        <w:rPr>
          <w:rFonts w:ascii="Times New Roman" w:hAnsi="Times New Roman" w:cs="Times New Roman"/>
          <w:sz w:val="24"/>
          <w:szCs w:val="24"/>
        </w:rPr>
        <w:t xml:space="preserve"> anlamlı bir farklılık </w:t>
      </w:r>
      <w:r>
        <w:rPr>
          <w:rFonts w:ascii="Times New Roman" w:hAnsi="Times New Roman" w:cs="Times New Roman"/>
          <w:sz w:val="24"/>
          <w:szCs w:val="24"/>
        </w:rPr>
        <w:t>bulunmamıştır</w:t>
      </w:r>
      <w:r w:rsidRPr="009C74EF">
        <w:rPr>
          <w:rFonts w:ascii="Times New Roman" w:hAnsi="Times New Roman" w:cs="Times New Roman"/>
          <w:sz w:val="24"/>
          <w:szCs w:val="24"/>
        </w:rPr>
        <w:t xml:space="preserve"> (U=</w:t>
      </w:r>
      <w:r>
        <w:rPr>
          <w:rFonts w:ascii="Times New Roman" w:hAnsi="Times New Roman" w:cs="Times New Roman"/>
          <w:sz w:val="24"/>
          <w:szCs w:val="24"/>
        </w:rPr>
        <w:t>348.500</w:t>
      </w:r>
      <w:r w:rsidRPr="009C74EF">
        <w:rPr>
          <w:rFonts w:ascii="Times New Roman" w:hAnsi="Times New Roman" w:cs="Times New Roman"/>
          <w:sz w:val="24"/>
          <w:szCs w:val="24"/>
        </w:rPr>
        <w:t>, p&gt;.05).</w:t>
      </w:r>
      <w:r w:rsidR="00FC3D4B">
        <w:rPr>
          <w:rFonts w:ascii="Times New Roman" w:hAnsi="Times New Roman" w:cs="Times New Roman"/>
          <w:sz w:val="24"/>
          <w:szCs w:val="24"/>
        </w:rPr>
        <w:t xml:space="preserve"> </w:t>
      </w:r>
    </w:p>
    <w:p w:rsidR="00F04B70" w:rsidRDefault="00FC3D4B" w:rsidP="001148EC">
      <w:pPr>
        <w:spacing w:afterLines="160" w:after="384" w:line="480" w:lineRule="auto"/>
        <w:jc w:val="both"/>
        <w:rPr>
          <w:rFonts w:ascii="Times New Roman" w:hAnsi="Times New Roman" w:cs="Times New Roman"/>
          <w:sz w:val="24"/>
          <w:szCs w:val="24"/>
        </w:rPr>
      </w:pPr>
      <w:r>
        <w:rPr>
          <w:rFonts w:ascii="Times New Roman" w:hAnsi="Times New Roman" w:cs="Times New Roman"/>
          <w:sz w:val="24"/>
          <w:szCs w:val="24"/>
        </w:rPr>
        <w:t>Yine f</w:t>
      </w:r>
      <w:r w:rsidR="00F04B70" w:rsidRPr="009C74EF">
        <w:rPr>
          <w:rFonts w:ascii="Times New Roman" w:hAnsi="Times New Roman" w:cs="Times New Roman"/>
          <w:sz w:val="24"/>
          <w:szCs w:val="24"/>
        </w:rPr>
        <w:t>en bilgisi öğretmen adayl</w:t>
      </w:r>
      <w:r w:rsidR="005E2C85">
        <w:rPr>
          <w:rFonts w:ascii="Times New Roman" w:hAnsi="Times New Roman" w:cs="Times New Roman"/>
          <w:sz w:val="24"/>
          <w:szCs w:val="24"/>
        </w:rPr>
        <w:t>arının ön</w:t>
      </w:r>
      <w:r w:rsidR="00CA3677">
        <w:rPr>
          <w:rFonts w:ascii="Times New Roman" w:hAnsi="Times New Roman" w:cs="Times New Roman"/>
          <w:sz w:val="24"/>
          <w:szCs w:val="24"/>
        </w:rPr>
        <w:t xml:space="preserve"> test çevresel algı</w:t>
      </w:r>
      <w:r w:rsidR="00F04B70" w:rsidRPr="009C74EF">
        <w:rPr>
          <w:rFonts w:ascii="Times New Roman" w:hAnsi="Times New Roman" w:cs="Times New Roman"/>
          <w:sz w:val="24"/>
          <w:szCs w:val="24"/>
        </w:rPr>
        <w:t xml:space="preserve"> puanları arasında cinsiyet değişkenine </w:t>
      </w:r>
      <w:r>
        <w:rPr>
          <w:rFonts w:ascii="Times New Roman" w:hAnsi="Times New Roman" w:cs="Times New Roman"/>
          <w:sz w:val="24"/>
          <w:szCs w:val="24"/>
        </w:rPr>
        <w:t>göre</w:t>
      </w:r>
      <w:r w:rsidR="00F04B70" w:rsidRPr="009C74EF">
        <w:rPr>
          <w:rFonts w:ascii="Times New Roman" w:hAnsi="Times New Roman" w:cs="Times New Roman"/>
          <w:sz w:val="24"/>
          <w:szCs w:val="24"/>
        </w:rPr>
        <w:t xml:space="preserve"> anlamlı bir farklıl</w:t>
      </w:r>
      <w:r w:rsidR="005E2C85">
        <w:rPr>
          <w:rFonts w:ascii="Times New Roman" w:hAnsi="Times New Roman" w:cs="Times New Roman"/>
          <w:sz w:val="24"/>
          <w:szCs w:val="24"/>
        </w:rPr>
        <w:t>ık olmadığı</w:t>
      </w:r>
      <w:r w:rsidR="00CA3677">
        <w:rPr>
          <w:rFonts w:ascii="Times New Roman" w:hAnsi="Times New Roman" w:cs="Times New Roman"/>
          <w:sz w:val="24"/>
          <w:szCs w:val="24"/>
        </w:rPr>
        <w:t xml:space="preserve"> belirlenmiştir (U=308</w:t>
      </w:r>
      <w:r w:rsidR="00CA3677" w:rsidRPr="009C74EF">
        <w:rPr>
          <w:rFonts w:ascii="Times New Roman" w:hAnsi="Times New Roman" w:cs="Times New Roman"/>
          <w:sz w:val="24"/>
          <w:szCs w:val="24"/>
        </w:rPr>
        <w:t>.50</w:t>
      </w:r>
      <w:r w:rsidR="00CA3677">
        <w:rPr>
          <w:rFonts w:ascii="Times New Roman" w:hAnsi="Times New Roman" w:cs="Times New Roman"/>
          <w:sz w:val="24"/>
          <w:szCs w:val="24"/>
        </w:rPr>
        <w:t>0</w:t>
      </w:r>
      <w:r w:rsidR="00F04B70" w:rsidRPr="009C74EF">
        <w:rPr>
          <w:rFonts w:ascii="Times New Roman" w:hAnsi="Times New Roman" w:cs="Times New Roman"/>
          <w:sz w:val="24"/>
          <w:szCs w:val="24"/>
        </w:rPr>
        <w:t xml:space="preserve">, p&lt;.05). </w:t>
      </w:r>
    </w:p>
    <w:p w:rsidR="0098178E" w:rsidRPr="009C74EF" w:rsidRDefault="00F04B70" w:rsidP="0098178E">
      <w:pPr>
        <w:spacing w:line="480" w:lineRule="auto"/>
        <w:jc w:val="both"/>
        <w:rPr>
          <w:rFonts w:ascii="Times New Roman" w:hAnsi="Times New Roman" w:cs="Times New Roman"/>
          <w:i/>
          <w:sz w:val="24"/>
          <w:szCs w:val="24"/>
        </w:rPr>
      </w:pPr>
      <w:r>
        <w:rPr>
          <w:rFonts w:ascii="Times New Roman" w:hAnsi="Times New Roman" w:cs="Times New Roman"/>
          <w:sz w:val="24"/>
          <w:szCs w:val="24"/>
        </w:rPr>
        <w:t>T</w:t>
      </w:r>
      <w:r w:rsidR="0098178E">
        <w:rPr>
          <w:rFonts w:ascii="Times New Roman" w:hAnsi="Times New Roman" w:cs="Times New Roman"/>
          <w:sz w:val="24"/>
          <w:szCs w:val="24"/>
        </w:rPr>
        <w:t>ablo 2</w:t>
      </w:r>
      <w:r w:rsidR="0098178E" w:rsidRPr="009C74EF">
        <w:rPr>
          <w:rFonts w:ascii="Times New Roman" w:hAnsi="Times New Roman" w:cs="Times New Roman"/>
          <w:sz w:val="24"/>
          <w:szCs w:val="24"/>
        </w:rPr>
        <w:t xml:space="preserve">. </w:t>
      </w:r>
      <w:r w:rsidR="0098178E" w:rsidRPr="009C74EF">
        <w:rPr>
          <w:rFonts w:ascii="Times New Roman" w:hAnsi="Times New Roman" w:cs="Times New Roman"/>
          <w:i/>
          <w:sz w:val="24"/>
          <w:szCs w:val="24"/>
        </w:rPr>
        <w:t xml:space="preserve">Fen </w:t>
      </w:r>
      <w:r w:rsidR="0098178E">
        <w:rPr>
          <w:rFonts w:ascii="Times New Roman" w:hAnsi="Times New Roman" w:cs="Times New Roman"/>
          <w:i/>
          <w:sz w:val="24"/>
          <w:szCs w:val="24"/>
        </w:rPr>
        <w:t>Bilgisi Öğretmen Adaylarının Ön</w:t>
      </w:r>
      <w:r w:rsidR="0098178E" w:rsidRPr="009C74EF">
        <w:rPr>
          <w:rFonts w:ascii="Times New Roman" w:hAnsi="Times New Roman" w:cs="Times New Roman"/>
          <w:i/>
          <w:sz w:val="24"/>
          <w:szCs w:val="24"/>
        </w:rPr>
        <w:t xml:space="preserve"> Test Puanlarının Cinsiyet Değişkenine Göre </w:t>
      </w:r>
      <w:r w:rsidR="0098178E">
        <w:rPr>
          <w:rFonts w:ascii="Times New Roman" w:hAnsi="Times New Roman" w:cs="Times New Roman"/>
          <w:i/>
          <w:sz w:val="24"/>
          <w:szCs w:val="24"/>
        </w:rPr>
        <w:t>Mann-</w:t>
      </w:r>
      <w:proofErr w:type="spellStart"/>
      <w:r w:rsidR="0098178E">
        <w:rPr>
          <w:rFonts w:ascii="Times New Roman" w:hAnsi="Times New Roman" w:cs="Times New Roman"/>
          <w:i/>
          <w:sz w:val="24"/>
          <w:szCs w:val="24"/>
        </w:rPr>
        <w:t>Whitney</w:t>
      </w:r>
      <w:r w:rsidR="0098178E" w:rsidRPr="009C74EF">
        <w:rPr>
          <w:rFonts w:ascii="Times New Roman" w:hAnsi="Times New Roman" w:cs="Times New Roman"/>
          <w:i/>
          <w:sz w:val="24"/>
          <w:szCs w:val="24"/>
        </w:rPr>
        <w:t>U</w:t>
      </w:r>
      <w:proofErr w:type="spellEnd"/>
      <w:r w:rsidR="0098178E" w:rsidRPr="009C74EF">
        <w:rPr>
          <w:rFonts w:ascii="Times New Roman" w:hAnsi="Times New Roman" w:cs="Times New Roman"/>
          <w:i/>
          <w:sz w:val="24"/>
          <w:szCs w:val="24"/>
        </w:rPr>
        <w:t>-Testi Sonucu</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790"/>
        <w:gridCol w:w="456"/>
        <w:gridCol w:w="1716"/>
        <w:gridCol w:w="1476"/>
        <w:gridCol w:w="996"/>
        <w:gridCol w:w="636"/>
      </w:tblGrid>
      <w:tr w:rsidR="0098178E" w:rsidRPr="009C74EF" w:rsidTr="003F2A7C">
        <w:tc>
          <w:tcPr>
            <w:tcW w:w="0" w:type="auto"/>
            <w:tcBorders>
              <w:top w:val="single" w:sz="4" w:space="0" w:color="auto"/>
              <w:bottom w:val="single" w:sz="4" w:space="0" w:color="auto"/>
            </w:tcBorders>
          </w:tcPr>
          <w:p w:rsidR="0098178E" w:rsidRPr="009C74EF" w:rsidRDefault="0098178E" w:rsidP="003F2A7C">
            <w:pPr>
              <w:spacing w:line="48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tcPr>
          <w:p w:rsidR="0098178E" w:rsidRPr="009C74EF" w:rsidRDefault="0098178E" w:rsidP="003F2A7C">
            <w:pPr>
              <w:spacing w:line="48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N</w:t>
            </w:r>
          </w:p>
        </w:tc>
        <w:tc>
          <w:tcPr>
            <w:tcW w:w="0" w:type="auto"/>
            <w:tcBorders>
              <w:top w:val="single" w:sz="4" w:space="0" w:color="auto"/>
              <w:bottom w:val="single" w:sz="4" w:space="0" w:color="auto"/>
            </w:tcBorders>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Sıra Ortalaması</w:t>
            </w:r>
          </w:p>
        </w:tc>
        <w:tc>
          <w:tcPr>
            <w:tcW w:w="0" w:type="auto"/>
            <w:tcBorders>
              <w:top w:val="single" w:sz="4" w:space="0" w:color="auto"/>
              <w:bottom w:val="single" w:sz="4" w:space="0" w:color="auto"/>
            </w:tcBorders>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Sıra Toplamı</w:t>
            </w:r>
          </w:p>
        </w:tc>
        <w:tc>
          <w:tcPr>
            <w:tcW w:w="0" w:type="auto"/>
            <w:tcBorders>
              <w:top w:val="single" w:sz="4" w:space="0" w:color="auto"/>
              <w:bottom w:val="single" w:sz="4" w:space="0" w:color="auto"/>
            </w:tcBorders>
          </w:tcPr>
          <w:p w:rsidR="0098178E" w:rsidRPr="009C74EF" w:rsidRDefault="0098178E" w:rsidP="003F2A7C">
            <w:pPr>
              <w:spacing w:line="480" w:lineRule="auto"/>
              <w:jc w:val="center"/>
              <w:rPr>
                <w:rFonts w:ascii="Times New Roman" w:hAnsi="Times New Roman" w:cs="Times New Roman"/>
                <w:sz w:val="24"/>
                <w:szCs w:val="24"/>
              </w:rPr>
            </w:pPr>
            <w:r w:rsidRPr="009C74EF">
              <w:rPr>
                <w:rFonts w:ascii="Times New Roman" w:hAnsi="Times New Roman" w:cs="Times New Roman"/>
                <w:sz w:val="24"/>
                <w:szCs w:val="24"/>
              </w:rPr>
              <w:t>U</w:t>
            </w:r>
          </w:p>
        </w:tc>
        <w:tc>
          <w:tcPr>
            <w:tcW w:w="0" w:type="auto"/>
            <w:tcBorders>
              <w:top w:val="single" w:sz="4" w:space="0" w:color="auto"/>
              <w:bottom w:val="single" w:sz="4" w:space="0" w:color="auto"/>
            </w:tcBorders>
          </w:tcPr>
          <w:p w:rsidR="0098178E" w:rsidRPr="009C74EF" w:rsidRDefault="0098178E" w:rsidP="003F2A7C">
            <w:pPr>
              <w:spacing w:line="480" w:lineRule="auto"/>
              <w:jc w:val="center"/>
              <w:rPr>
                <w:rFonts w:ascii="Times New Roman" w:hAnsi="Times New Roman" w:cs="Times New Roman"/>
                <w:sz w:val="24"/>
                <w:szCs w:val="24"/>
              </w:rPr>
            </w:pPr>
            <w:r w:rsidRPr="009C74EF">
              <w:rPr>
                <w:rFonts w:ascii="Times New Roman" w:hAnsi="Times New Roman" w:cs="Times New Roman"/>
                <w:sz w:val="24"/>
                <w:szCs w:val="24"/>
              </w:rPr>
              <w:t>P</w:t>
            </w:r>
          </w:p>
        </w:tc>
      </w:tr>
      <w:tr w:rsidR="0098178E" w:rsidRPr="009C74EF" w:rsidTr="003F2A7C">
        <w:tc>
          <w:tcPr>
            <w:tcW w:w="0" w:type="auto"/>
            <w:tcBorders>
              <w:top w:val="single" w:sz="4" w:space="0" w:color="auto"/>
              <w:bottom w:val="nil"/>
            </w:tcBorders>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Çevresel Tutum</w:t>
            </w:r>
          </w:p>
        </w:tc>
        <w:tc>
          <w:tcPr>
            <w:tcW w:w="0" w:type="auto"/>
            <w:tcBorders>
              <w:top w:val="single" w:sz="4" w:space="0" w:color="auto"/>
              <w:bottom w:val="nil"/>
            </w:tcBorders>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Kız</w:t>
            </w:r>
          </w:p>
        </w:tc>
        <w:tc>
          <w:tcPr>
            <w:tcW w:w="0" w:type="auto"/>
            <w:tcBorders>
              <w:top w:val="single" w:sz="4" w:space="0" w:color="auto"/>
              <w:bottom w:val="nil"/>
            </w:tcBorders>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50</w:t>
            </w:r>
          </w:p>
        </w:tc>
        <w:tc>
          <w:tcPr>
            <w:tcW w:w="0" w:type="auto"/>
            <w:tcBorders>
              <w:top w:val="single" w:sz="4" w:space="0" w:color="auto"/>
              <w:bottom w:val="nil"/>
            </w:tcBorders>
          </w:tcPr>
          <w:p w:rsidR="0098178E" w:rsidRPr="009C74EF" w:rsidRDefault="004572E4" w:rsidP="003F2A7C">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33.26</w:t>
            </w:r>
          </w:p>
        </w:tc>
        <w:tc>
          <w:tcPr>
            <w:tcW w:w="0" w:type="auto"/>
            <w:tcBorders>
              <w:top w:val="single" w:sz="4" w:space="0" w:color="auto"/>
              <w:bottom w:val="nil"/>
            </w:tcBorders>
          </w:tcPr>
          <w:p w:rsidR="0098178E" w:rsidRPr="009C74EF" w:rsidRDefault="004572E4" w:rsidP="003F2A7C">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1663.00</w:t>
            </w:r>
          </w:p>
        </w:tc>
        <w:tc>
          <w:tcPr>
            <w:tcW w:w="0" w:type="auto"/>
            <w:tcBorders>
              <w:top w:val="single" w:sz="4" w:space="0" w:color="auto"/>
              <w:bottom w:val="nil"/>
            </w:tcBorders>
          </w:tcPr>
          <w:p w:rsidR="0098178E" w:rsidRPr="009C74EF" w:rsidRDefault="004572E4" w:rsidP="003F2A7C">
            <w:pPr>
              <w:spacing w:line="480" w:lineRule="auto"/>
              <w:jc w:val="both"/>
              <w:rPr>
                <w:rFonts w:ascii="Times New Roman" w:hAnsi="Times New Roman" w:cs="Times New Roman"/>
                <w:sz w:val="24"/>
                <w:szCs w:val="24"/>
              </w:rPr>
            </w:pPr>
            <w:r>
              <w:rPr>
                <w:rFonts w:ascii="Times New Roman" w:hAnsi="Times New Roman" w:cs="Times New Roman"/>
                <w:sz w:val="24"/>
                <w:szCs w:val="24"/>
              </w:rPr>
              <w:t>312.500</w:t>
            </w:r>
          </w:p>
        </w:tc>
        <w:tc>
          <w:tcPr>
            <w:tcW w:w="0" w:type="auto"/>
            <w:tcBorders>
              <w:top w:val="single" w:sz="4" w:space="0" w:color="auto"/>
              <w:bottom w:val="nil"/>
            </w:tcBorders>
          </w:tcPr>
          <w:p w:rsidR="0098178E" w:rsidRPr="009C74EF" w:rsidRDefault="00F04B70" w:rsidP="003F2A7C">
            <w:pPr>
              <w:spacing w:line="480" w:lineRule="auto"/>
              <w:jc w:val="both"/>
              <w:rPr>
                <w:rFonts w:ascii="Times New Roman" w:hAnsi="Times New Roman" w:cs="Times New Roman"/>
                <w:sz w:val="24"/>
                <w:szCs w:val="24"/>
              </w:rPr>
            </w:pPr>
            <w:r>
              <w:rPr>
                <w:rFonts w:ascii="Times New Roman" w:hAnsi="Times New Roman" w:cs="Times New Roman"/>
                <w:sz w:val="24"/>
                <w:szCs w:val="24"/>
              </w:rPr>
              <w:t>.536</w:t>
            </w:r>
          </w:p>
        </w:tc>
      </w:tr>
      <w:tr w:rsidR="0098178E" w:rsidRPr="009C74EF" w:rsidTr="003F2A7C">
        <w:tc>
          <w:tcPr>
            <w:tcW w:w="0" w:type="auto"/>
            <w:tcBorders>
              <w:top w:val="nil"/>
              <w:bottom w:val="single" w:sz="4" w:space="0" w:color="auto"/>
            </w:tcBorders>
          </w:tcPr>
          <w:p w:rsidR="0098178E" w:rsidRPr="009C74EF" w:rsidRDefault="0098178E" w:rsidP="003F2A7C">
            <w:pPr>
              <w:spacing w:line="480" w:lineRule="auto"/>
              <w:jc w:val="both"/>
              <w:rPr>
                <w:rFonts w:ascii="Times New Roman" w:hAnsi="Times New Roman" w:cs="Times New Roman"/>
                <w:sz w:val="24"/>
                <w:szCs w:val="24"/>
              </w:rPr>
            </w:pPr>
          </w:p>
        </w:tc>
        <w:tc>
          <w:tcPr>
            <w:tcW w:w="0" w:type="auto"/>
            <w:tcBorders>
              <w:top w:val="nil"/>
              <w:bottom w:val="single" w:sz="4" w:space="0" w:color="auto"/>
            </w:tcBorders>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Erkek</w:t>
            </w:r>
          </w:p>
        </w:tc>
        <w:tc>
          <w:tcPr>
            <w:tcW w:w="0" w:type="auto"/>
            <w:tcBorders>
              <w:top w:val="nil"/>
              <w:bottom w:val="single" w:sz="4" w:space="0" w:color="auto"/>
            </w:tcBorders>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14</w:t>
            </w:r>
          </w:p>
        </w:tc>
        <w:tc>
          <w:tcPr>
            <w:tcW w:w="0" w:type="auto"/>
            <w:tcBorders>
              <w:top w:val="nil"/>
              <w:bottom w:val="single" w:sz="4" w:space="0" w:color="auto"/>
            </w:tcBorders>
          </w:tcPr>
          <w:p w:rsidR="0098178E" w:rsidRPr="009C74EF" w:rsidRDefault="004572E4" w:rsidP="003F2A7C">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29.79</w:t>
            </w:r>
          </w:p>
        </w:tc>
        <w:tc>
          <w:tcPr>
            <w:tcW w:w="0" w:type="auto"/>
            <w:tcBorders>
              <w:top w:val="nil"/>
              <w:bottom w:val="single" w:sz="4" w:space="0" w:color="auto"/>
            </w:tcBorders>
          </w:tcPr>
          <w:p w:rsidR="0098178E" w:rsidRPr="009C74EF" w:rsidRDefault="004572E4" w:rsidP="004572E4">
            <w:pPr>
              <w:autoSpaceDE w:val="0"/>
              <w:autoSpaceDN w:val="0"/>
              <w:adjustRightInd w:val="0"/>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 xml:space="preserve">        417.00</w:t>
            </w:r>
          </w:p>
        </w:tc>
        <w:tc>
          <w:tcPr>
            <w:tcW w:w="0" w:type="auto"/>
            <w:tcBorders>
              <w:top w:val="nil"/>
              <w:bottom w:val="single" w:sz="4" w:space="0" w:color="auto"/>
            </w:tcBorders>
          </w:tcPr>
          <w:p w:rsidR="0098178E" w:rsidRPr="009C74EF" w:rsidRDefault="0098178E" w:rsidP="003F2A7C">
            <w:pPr>
              <w:spacing w:line="480" w:lineRule="auto"/>
              <w:jc w:val="both"/>
              <w:rPr>
                <w:rFonts w:ascii="Times New Roman" w:hAnsi="Times New Roman" w:cs="Times New Roman"/>
                <w:sz w:val="24"/>
                <w:szCs w:val="24"/>
              </w:rPr>
            </w:pPr>
          </w:p>
        </w:tc>
        <w:tc>
          <w:tcPr>
            <w:tcW w:w="0" w:type="auto"/>
            <w:tcBorders>
              <w:top w:val="nil"/>
              <w:bottom w:val="single" w:sz="4" w:space="0" w:color="auto"/>
            </w:tcBorders>
          </w:tcPr>
          <w:p w:rsidR="0098178E" w:rsidRPr="009C74EF" w:rsidRDefault="0098178E" w:rsidP="003F2A7C">
            <w:pPr>
              <w:spacing w:line="480" w:lineRule="auto"/>
              <w:jc w:val="both"/>
              <w:rPr>
                <w:rFonts w:ascii="Times New Roman" w:hAnsi="Times New Roman" w:cs="Times New Roman"/>
                <w:sz w:val="24"/>
                <w:szCs w:val="24"/>
              </w:rPr>
            </w:pPr>
          </w:p>
        </w:tc>
      </w:tr>
      <w:tr w:rsidR="0098178E" w:rsidRPr="009C74EF" w:rsidTr="003F2A7C">
        <w:tc>
          <w:tcPr>
            <w:tcW w:w="0" w:type="auto"/>
            <w:tcBorders>
              <w:top w:val="single" w:sz="4" w:space="0" w:color="auto"/>
              <w:bottom w:val="nil"/>
            </w:tcBorders>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Çevresel Davranış</w:t>
            </w:r>
          </w:p>
        </w:tc>
        <w:tc>
          <w:tcPr>
            <w:tcW w:w="0" w:type="auto"/>
            <w:tcBorders>
              <w:top w:val="single" w:sz="4" w:space="0" w:color="auto"/>
              <w:bottom w:val="nil"/>
            </w:tcBorders>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Kız</w:t>
            </w:r>
          </w:p>
        </w:tc>
        <w:tc>
          <w:tcPr>
            <w:tcW w:w="0" w:type="auto"/>
            <w:tcBorders>
              <w:top w:val="single" w:sz="4" w:space="0" w:color="auto"/>
              <w:bottom w:val="nil"/>
            </w:tcBorders>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50</w:t>
            </w:r>
          </w:p>
        </w:tc>
        <w:tc>
          <w:tcPr>
            <w:tcW w:w="0" w:type="auto"/>
            <w:tcBorders>
              <w:top w:val="single" w:sz="4" w:space="0" w:color="auto"/>
              <w:bottom w:val="nil"/>
            </w:tcBorders>
          </w:tcPr>
          <w:p w:rsidR="0098178E" w:rsidRPr="009C74EF" w:rsidRDefault="004572E4" w:rsidP="003F2A7C">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32.53</w:t>
            </w:r>
          </w:p>
        </w:tc>
        <w:tc>
          <w:tcPr>
            <w:tcW w:w="0" w:type="auto"/>
            <w:tcBorders>
              <w:top w:val="single" w:sz="4" w:space="0" w:color="auto"/>
              <w:bottom w:val="nil"/>
            </w:tcBorders>
          </w:tcPr>
          <w:p w:rsidR="0098178E" w:rsidRPr="009C74EF" w:rsidRDefault="004572E4" w:rsidP="003F2A7C">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1626.50</w:t>
            </w:r>
          </w:p>
        </w:tc>
        <w:tc>
          <w:tcPr>
            <w:tcW w:w="0" w:type="auto"/>
            <w:tcBorders>
              <w:top w:val="single" w:sz="4" w:space="0" w:color="auto"/>
              <w:bottom w:val="nil"/>
            </w:tcBorders>
          </w:tcPr>
          <w:p w:rsidR="0098178E" w:rsidRPr="009C74EF" w:rsidRDefault="004572E4" w:rsidP="003F2A7C">
            <w:pPr>
              <w:spacing w:line="480" w:lineRule="auto"/>
              <w:jc w:val="both"/>
              <w:rPr>
                <w:rFonts w:ascii="Times New Roman" w:hAnsi="Times New Roman" w:cs="Times New Roman"/>
                <w:sz w:val="24"/>
                <w:szCs w:val="24"/>
              </w:rPr>
            </w:pPr>
            <w:r>
              <w:rPr>
                <w:rFonts w:ascii="Times New Roman" w:hAnsi="Times New Roman" w:cs="Times New Roman"/>
                <w:sz w:val="24"/>
                <w:szCs w:val="24"/>
              </w:rPr>
              <w:t>348.500</w:t>
            </w:r>
          </w:p>
        </w:tc>
        <w:tc>
          <w:tcPr>
            <w:tcW w:w="0" w:type="auto"/>
            <w:tcBorders>
              <w:top w:val="single" w:sz="4" w:space="0" w:color="auto"/>
              <w:bottom w:val="nil"/>
            </w:tcBorders>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w:t>
            </w:r>
            <w:r w:rsidR="00F04B70">
              <w:rPr>
                <w:rFonts w:ascii="Times New Roman" w:hAnsi="Times New Roman" w:cs="Times New Roman"/>
                <w:sz w:val="24"/>
                <w:szCs w:val="24"/>
              </w:rPr>
              <w:t>981</w:t>
            </w:r>
          </w:p>
        </w:tc>
      </w:tr>
      <w:tr w:rsidR="0098178E" w:rsidRPr="009C74EF" w:rsidTr="003F2A7C">
        <w:tc>
          <w:tcPr>
            <w:tcW w:w="0" w:type="auto"/>
            <w:tcBorders>
              <w:top w:val="nil"/>
              <w:bottom w:val="single" w:sz="4" w:space="0" w:color="auto"/>
            </w:tcBorders>
          </w:tcPr>
          <w:p w:rsidR="0098178E" w:rsidRPr="009C74EF" w:rsidRDefault="0098178E" w:rsidP="003F2A7C">
            <w:pPr>
              <w:spacing w:line="480" w:lineRule="auto"/>
              <w:jc w:val="both"/>
              <w:rPr>
                <w:rFonts w:ascii="Times New Roman" w:hAnsi="Times New Roman" w:cs="Times New Roman"/>
                <w:sz w:val="24"/>
                <w:szCs w:val="24"/>
              </w:rPr>
            </w:pPr>
          </w:p>
        </w:tc>
        <w:tc>
          <w:tcPr>
            <w:tcW w:w="0" w:type="auto"/>
            <w:tcBorders>
              <w:top w:val="nil"/>
              <w:bottom w:val="single" w:sz="4" w:space="0" w:color="auto"/>
            </w:tcBorders>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Erkek</w:t>
            </w:r>
          </w:p>
        </w:tc>
        <w:tc>
          <w:tcPr>
            <w:tcW w:w="0" w:type="auto"/>
            <w:tcBorders>
              <w:top w:val="nil"/>
              <w:bottom w:val="single" w:sz="4" w:space="0" w:color="auto"/>
            </w:tcBorders>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14</w:t>
            </w:r>
          </w:p>
        </w:tc>
        <w:tc>
          <w:tcPr>
            <w:tcW w:w="0" w:type="auto"/>
            <w:tcBorders>
              <w:top w:val="nil"/>
              <w:bottom w:val="single" w:sz="4" w:space="0" w:color="auto"/>
            </w:tcBorders>
          </w:tcPr>
          <w:p w:rsidR="0098178E" w:rsidRPr="009C74EF" w:rsidRDefault="004572E4" w:rsidP="003F2A7C">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32.39</w:t>
            </w:r>
          </w:p>
        </w:tc>
        <w:tc>
          <w:tcPr>
            <w:tcW w:w="0" w:type="auto"/>
            <w:tcBorders>
              <w:top w:val="nil"/>
              <w:bottom w:val="single" w:sz="4" w:space="0" w:color="auto"/>
            </w:tcBorders>
          </w:tcPr>
          <w:p w:rsidR="0098178E" w:rsidRPr="009C74EF" w:rsidRDefault="004572E4" w:rsidP="003F2A7C">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453.50</w:t>
            </w:r>
          </w:p>
        </w:tc>
        <w:tc>
          <w:tcPr>
            <w:tcW w:w="0" w:type="auto"/>
            <w:tcBorders>
              <w:top w:val="nil"/>
              <w:bottom w:val="single" w:sz="4" w:space="0" w:color="auto"/>
            </w:tcBorders>
          </w:tcPr>
          <w:p w:rsidR="0098178E" w:rsidRPr="009C74EF" w:rsidRDefault="0098178E" w:rsidP="003F2A7C">
            <w:pPr>
              <w:spacing w:line="480" w:lineRule="auto"/>
              <w:jc w:val="both"/>
              <w:rPr>
                <w:rFonts w:ascii="Times New Roman" w:hAnsi="Times New Roman" w:cs="Times New Roman"/>
                <w:sz w:val="24"/>
                <w:szCs w:val="24"/>
              </w:rPr>
            </w:pPr>
          </w:p>
        </w:tc>
        <w:tc>
          <w:tcPr>
            <w:tcW w:w="0" w:type="auto"/>
            <w:tcBorders>
              <w:top w:val="nil"/>
              <w:bottom w:val="single" w:sz="4" w:space="0" w:color="auto"/>
            </w:tcBorders>
          </w:tcPr>
          <w:p w:rsidR="0098178E" w:rsidRPr="009C74EF" w:rsidRDefault="0098178E" w:rsidP="003F2A7C">
            <w:pPr>
              <w:spacing w:line="480" w:lineRule="auto"/>
              <w:jc w:val="both"/>
              <w:rPr>
                <w:rFonts w:ascii="Times New Roman" w:hAnsi="Times New Roman" w:cs="Times New Roman"/>
                <w:sz w:val="24"/>
                <w:szCs w:val="24"/>
              </w:rPr>
            </w:pPr>
          </w:p>
        </w:tc>
      </w:tr>
      <w:tr w:rsidR="0098178E" w:rsidRPr="009C74EF" w:rsidTr="003F2A7C">
        <w:tc>
          <w:tcPr>
            <w:tcW w:w="0" w:type="auto"/>
            <w:tcBorders>
              <w:top w:val="single" w:sz="4" w:space="0" w:color="auto"/>
            </w:tcBorders>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Çevresel Algı</w:t>
            </w:r>
          </w:p>
        </w:tc>
        <w:tc>
          <w:tcPr>
            <w:tcW w:w="0" w:type="auto"/>
            <w:tcBorders>
              <w:top w:val="single" w:sz="4" w:space="0" w:color="auto"/>
            </w:tcBorders>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Kız</w:t>
            </w:r>
          </w:p>
        </w:tc>
        <w:tc>
          <w:tcPr>
            <w:tcW w:w="0" w:type="auto"/>
            <w:tcBorders>
              <w:top w:val="single" w:sz="4" w:space="0" w:color="auto"/>
            </w:tcBorders>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50</w:t>
            </w:r>
          </w:p>
        </w:tc>
        <w:tc>
          <w:tcPr>
            <w:tcW w:w="0" w:type="auto"/>
            <w:tcBorders>
              <w:top w:val="single" w:sz="4" w:space="0" w:color="auto"/>
            </w:tcBorders>
          </w:tcPr>
          <w:p w:rsidR="0098178E" w:rsidRPr="009C74EF" w:rsidRDefault="004572E4" w:rsidP="003F2A7C">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33.33</w:t>
            </w:r>
          </w:p>
        </w:tc>
        <w:tc>
          <w:tcPr>
            <w:tcW w:w="0" w:type="auto"/>
            <w:tcBorders>
              <w:top w:val="single" w:sz="4" w:space="0" w:color="auto"/>
            </w:tcBorders>
          </w:tcPr>
          <w:p w:rsidR="0098178E" w:rsidRPr="009C74EF" w:rsidRDefault="004572E4" w:rsidP="004572E4">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1666.50</w:t>
            </w:r>
          </w:p>
        </w:tc>
        <w:tc>
          <w:tcPr>
            <w:tcW w:w="0" w:type="auto"/>
            <w:tcBorders>
              <w:top w:val="single" w:sz="4" w:space="0" w:color="auto"/>
            </w:tcBorders>
          </w:tcPr>
          <w:p w:rsidR="0098178E" w:rsidRPr="009C74EF" w:rsidRDefault="004572E4" w:rsidP="003F2A7C">
            <w:pPr>
              <w:spacing w:line="480" w:lineRule="auto"/>
              <w:jc w:val="both"/>
              <w:rPr>
                <w:rFonts w:ascii="Times New Roman" w:hAnsi="Times New Roman" w:cs="Times New Roman"/>
                <w:sz w:val="24"/>
                <w:szCs w:val="24"/>
              </w:rPr>
            </w:pPr>
            <w:r>
              <w:rPr>
                <w:rFonts w:ascii="Times New Roman" w:hAnsi="Times New Roman" w:cs="Times New Roman"/>
                <w:sz w:val="24"/>
                <w:szCs w:val="24"/>
              </w:rPr>
              <w:t>308</w:t>
            </w:r>
            <w:r w:rsidR="0098178E" w:rsidRPr="009C74EF">
              <w:rPr>
                <w:rFonts w:ascii="Times New Roman" w:hAnsi="Times New Roman" w:cs="Times New Roman"/>
                <w:sz w:val="24"/>
                <w:szCs w:val="24"/>
              </w:rPr>
              <w:t>.50</w:t>
            </w:r>
            <w:r>
              <w:rPr>
                <w:rFonts w:ascii="Times New Roman" w:hAnsi="Times New Roman" w:cs="Times New Roman"/>
                <w:sz w:val="24"/>
                <w:szCs w:val="24"/>
              </w:rPr>
              <w:t>0</w:t>
            </w:r>
          </w:p>
        </w:tc>
        <w:tc>
          <w:tcPr>
            <w:tcW w:w="0" w:type="auto"/>
            <w:tcBorders>
              <w:top w:val="single" w:sz="4" w:space="0" w:color="auto"/>
            </w:tcBorders>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w:t>
            </w:r>
            <w:r w:rsidR="00F04B70">
              <w:rPr>
                <w:rFonts w:ascii="Times New Roman" w:hAnsi="Times New Roman" w:cs="Times New Roman"/>
                <w:sz w:val="24"/>
                <w:szCs w:val="24"/>
              </w:rPr>
              <w:t>497</w:t>
            </w:r>
          </w:p>
        </w:tc>
      </w:tr>
      <w:tr w:rsidR="0098178E" w:rsidRPr="009C74EF" w:rsidTr="003F2A7C">
        <w:tc>
          <w:tcPr>
            <w:tcW w:w="0" w:type="auto"/>
          </w:tcPr>
          <w:p w:rsidR="0098178E" w:rsidRPr="009C74EF" w:rsidRDefault="0098178E" w:rsidP="003F2A7C">
            <w:pPr>
              <w:spacing w:line="480" w:lineRule="auto"/>
              <w:jc w:val="both"/>
              <w:rPr>
                <w:rFonts w:ascii="Times New Roman" w:hAnsi="Times New Roman" w:cs="Times New Roman"/>
                <w:sz w:val="24"/>
                <w:szCs w:val="24"/>
              </w:rPr>
            </w:pPr>
          </w:p>
        </w:tc>
        <w:tc>
          <w:tcPr>
            <w:tcW w:w="0" w:type="auto"/>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Erkek</w:t>
            </w:r>
          </w:p>
        </w:tc>
        <w:tc>
          <w:tcPr>
            <w:tcW w:w="0" w:type="auto"/>
          </w:tcPr>
          <w:p w:rsidR="0098178E" w:rsidRPr="009C74EF" w:rsidRDefault="0098178E" w:rsidP="003F2A7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14</w:t>
            </w:r>
          </w:p>
        </w:tc>
        <w:tc>
          <w:tcPr>
            <w:tcW w:w="0" w:type="auto"/>
          </w:tcPr>
          <w:p w:rsidR="0098178E" w:rsidRPr="009C74EF" w:rsidRDefault="004572E4" w:rsidP="003F2A7C">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29.54</w:t>
            </w:r>
          </w:p>
        </w:tc>
        <w:tc>
          <w:tcPr>
            <w:tcW w:w="0" w:type="auto"/>
          </w:tcPr>
          <w:p w:rsidR="0098178E" w:rsidRPr="009C74EF" w:rsidRDefault="004572E4" w:rsidP="003F2A7C">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413.50</w:t>
            </w:r>
          </w:p>
        </w:tc>
        <w:tc>
          <w:tcPr>
            <w:tcW w:w="0" w:type="auto"/>
          </w:tcPr>
          <w:p w:rsidR="0098178E" w:rsidRPr="009C74EF" w:rsidRDefault="0098178E" w:rsidP="003F2A7C">
            <w:pPr>
              <w:spacing w:line="480" w:lineRule="auto"/>
              <w:jc w:val="both"/>
              <w:rPr>
                <w:rFonts w:ascii="Times New Roman" w:hAnsi="Times New Roman" w:cs="Times New Roman"/>
                <w:sz w:val="24"/>
                <w:szCs w:val="24"/>
              </w:rPr>
            </w:pPr>
          </w:p>
        </w:tc>
        <w:tc>
          <w:tcPr>
            <w:tcW w:w="0" w:type="auto"/>
          </w:tcPr>
          <w:p w:rsidR="0098178E" w:rsidRPr="009C74EF" w:rsidRDefault="0098178E" w:rsidP="003F2A7C">
            <w:pPr>
              <w:spacing w:line="480" w:lineRule="auto"/>
              <w:jc w:val="both"/>
              <w:rPr>
                <w:rFonts w:ascii="Times New Roman" w:hAnsi="Times New Roman" w:cs="Times New Roman"/>
                <w:sz w:val="24"/>
                <w:szCs w:val="24"/>
              </w:rPr>
            </w:pPr>
          </w:p>
        </w:tc>
      </w:tr>
    </w:tbl>
    <w:p w:rsidR="0098178E" w:rsidRPr="0098178E" w:rsidRDefault="0098178E" w:rsidP="0098178E">
      <w:pPr>
        <w:autoSpaceDE w:val="0"/>
        <w:autoSpaceDN w:val="0"/>
        <w:adjustRightInd w:val="0"/>
        <w:spacing w:after="0" w:line="240" w:lineRule="auto"/>
        <w:rPr>
          <w:rFonts w:ascii="Times New Roman" w:hAnsi="Times New Roman" w:cs="Times New Roman"/>
          <w:sz w:val="24"/>
          <w:szCs w:val="24"/>
        </w:rPr>
      </w:pPr>
    </w:p>
    <w:p w:rsidR="0098178E" w:rsidRDefault="0098178E" w:rsidP="00E2748F">
      <w:pPr>
        <w:spacing w:line="480" w:lineRule="auto"/>
        <w:jc w:val="both"/>
        <w:rPr>
          <w:rFonts w:ascii="Times New Roman" w:hAnsi="Times New Roman" w:cs="Times New Roman"/>
          <w:sz w:val="24"/>
          <w:szCs w:val="24"/>
        </w:rPr>
      </w:pPr>
    </w:p>
    <w:p w:rsidR="00305ACF" w:rsidRPr="009C74EF" w:rsidRDefault="0098178E" w:rsidP="00B46E1C">
      <w:pPr>
        <w:spacing w:line="480" w:lineRule="auto"/>
        <w:jc w:val="both"/>
        <w:rPr>
          <w:rFonts w:ascii="Times New Roman" w:hAnsi="Times New Roman" w:cs="Times New Roman"/>
          <w:i/>
          <w:sz w:val="24"/>
          <w:szCs w:val="24"/>
        </w:rPr>
      </w:pPr>
      <w:r>
        <w:rPr>
          <w:rFonts w:ascii="Times New Roman" w:hAnsi="Times New Roman" w:cs="Times New Roman"/>
          <w:sz w:val="24"/>
          <w:szCs w:val="24"/>
        </w:rPr>
        <w:t>T</w:t>
      </w:r>
      <w:r w:rsidR="00E2748F">
        <w:rPr>
          <w:rFonts w:ascii="Times New Roman" w:hAnsi="Times New Roman" w:cs="Times New Roman"/>
          <w:sz w:val="24"/>
          <w:szCs w:val="24"/>
        </w:rPr>
        <w:t>ablo 3</w:t>
      </w:r>
      <w:r w:rsidR="00305ACF" w:rsidRPr="009C74EF">
        <w:rPr>
          <w:rFonts w:ascii="Times New Roman" w:hAnsi="Times New Roman" w:cs="Times New Roman"/>
          <w:sz w:val="24"/>
          <w:szCs w:val="24"/>
        </w:rPr>
        <w:t xml:space="preserve">. </w:t>
      </w:r>
      <w:r w:rsidR="00CA5C2E" w:rsidRPr="009C74EF">
        <w:rPr>
          <w:rFonts w:ascii="Times New Roman" w:hAnsi="Times New Roman" w:cs="Times New Roman"/>
          <w:i/>
          <w:sz w:val="24"/>
          <w:szCs w:val="24"/>
        </w:rPr>
        <w:t xml:space="preserve">Fen </w:t>
      </w:r>
      <w:r w:rsidR="00ED6BA4" w:rsidRPr="009C74EF">
        <w:rPr>
          <w:rFonts w:ascii="Times New Roman" w:hAnsi="Times New Roman" w:cs="Times New Roman"/>
          <w:i/>
          <w:sz w:val="24"/>
          <w:szCs w:val="24"/>
        </w:rPr>
        <w:t xml:space="preserve">Bilgisi Öğretmen Adaylarının Son Test Puanlarının Cinsiyet Değişkenine Göre </w:t>
      </w:r>
      <w:r w:rsidR="00EE0F7A">
        <w:rPr>
          <w:rFonts w:ascii="Times New Roman" w:hAnsi="Times New Roman" w:cs="Times New Roman"/>
          <w:i/>
          <w:sz w:val="24"/>
          <w:szCs w:val="24"/>
        </w:rPr>
        <w:t>Mann-</w:t>
      </w:r>
      <w:proofErr w:type="spellStart"/>
      <w:r w:rsidR="00EE0F7A">
        <w:rPr>
          <w:rFonts w:ascii="Times New Roman" w:hAnsi="Times New Roman" w:cs="Times New Roman"/>
          <w:i/>
          <w:sz w:val="24"/>
          <w:szCs w:val="24"/>
        </w:rPr>
        <w:t>Whitney</w:t>
      </w:r>
      <w:r w:rsidR="00CA5C2E" w:rsidRPr="009C74EF">
        <w:rPr>
          <w:rFonts w:ascii="Times New Roman" w:hAnsi="Times New Roman" w:cs="Times New Roman"/>
          <w:i/>
          <w:sz w:val="24"/>
          <w:szCs w:val="24"/>
        </w:rPr>
        <w:t>U</w:t>
      </w:r>
      <w:proofErr w:type="spellEnd"/>
      <w:r w:rsidR="00ED6BA4" w:rsidRPr="009C74EF">
        <w:rPr>
          <w:rFonts w:ascii="Times New Roman" w:hAnsi="Times New Roman" w:cs="Times New Roman"/>
          <w:i/>
          <w:sz w:val="24"/>
          <w:szCs w:val="24"/>
        </w:rPr>
        <w:t>-Testi Sonucu</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790"/>
        <w:gridCol w:w="456"/>
        <w:gridCol w:w="1716"/>
        <w:gridCol w:w="1476"/>
        <w:gridCol w:w="876"/>
        <w:gridCol w:w="756"/>
      </w:tblGrid>
      <w:tr w:rsidR="009C74EF" w:rsidRPr="009C74EF" w:rsidTr="00923215">
        <w:tc>
          <w:tcPr>
            <w:tcW w:w="0" w:type="auto"/>
            <w:tcBorders>
              <w:top w:val="single" w:sz="4" w:space="0" w:color="auto"/>
              <w:bottom w:val="single" w:sz="4" w:space="0" w:color="auto"/>
            </w:tcBorders>
          </w:tcPr>
          <w:p w:rsidR="00305ACF" w:rsidRPr="009C74EF" w:rsidRDefault="00305ACF" w:rsidP="00B46E1C">
            <w:pPr>
              <w:spacing w:line="48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tcPr>
          <w:p w:rsidR="00305ACF" w:rsidRPr="009C74EF" w:rsidRDefault="00305ACF" w:rsidP="00B46E1C">
            <w:pPr>
              <w:spacing w:line="48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tcPr>
          <w:p w:rsidR="00305ACF" w:rsidRPr="009C74EF" w:rsidRDefault="00305ACF" w:rsidP="00B46E1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N</w:t>
            </w:r>
          </w:p>
        </w:tc>
        <w:tc>
          <w:tcPr>
            <w:tcW w:w="0" w:type="auto"/>
            <w:tcBorders>
              <w:top w:val="single" w:sz="4" w:space="0" w:color="auto"/>
              <w:bottom w:val="single" w:sz="4" w:space="0" w:color="auto"/>
            </w:tcBorders>
          </w:tcPr>
          <w:p w:rsidR="00305ACF" w:rsidRPr="009C74EF" w:rsidRDefault="00305ACF" w:rsidP="00B46E1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Sıra Ortalaması</w:t>
            </w:r>
          </w:p>
        </w:tc>
        <w:tc>
          <w:tcPr>
            <w:tcW w:w="0" w:type="auto"/>
            <w:tcBorders>
              <w:top w:val="single" w:sz="4" w:space="0" w:color="auto"/>
              <w:bottom w:val="single" w:sz="4" w:space="0" w:color="auto"/>
            </w:tcBorders>
          </w:tcPr>
          <w:p w:rsidR="00305ACF" w:rsidRPr="009C74EF" w:rsidRDefault="00305ACF" w:rsidP="00B46E1C">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Sıra Toplamı</w:t>
            </w:r>
          </w:p>
        </w:tc>
        <w:tc>
          <w:tcPr>
            <w:tcW w:w="0" w:type="auto"/>
            <w:tcBorders>
              <w:top w:val="single" w:sz="4" w:space="0" w:color="auto"/>
              <w:bottom w:val="single" w:sz="4" w:space="0" w:color="auto"/>
            </w:tcBorders>
          </w:tcPr>
          <w:p w:rsidR="00305ACF" w:rsidRPr="009C74EF" w:rsidRDefault="00305ACF" w:rsidP="00944852">
            <w:pPr>
              <w:spacing w:line="480" w:lineRule="auto"/>
              <w:jc w:val="center"/>
              <w:rPr>
                <w:rFonts w:ascii="Times New Roman" w:hAnsi="Times New Roman" w:cs="Times New Roman"/>
                <w:sz w:val="24"/>
                <w:szCs w:val="24"/>
              </w:rPr>
            </w:pPr>
            <w:r w:rsidRPr="009C74EF">
              <w:rPr>
                <w:rFonts w:ascii="Times New Roman" w:hAnsi="Times New Roman" w:cs="Times New Roman"/>
                <w:sz w:val="24"/>
                <w:szCs w:val="24"/>
              </w:rPr>
              <w:t>U</w:t>
            </w:r>
          </w:p>
        </w:tc>
        <w:tc>
          <w:tcPr>
            <w:tcW w:w="0" w:type="auto"/>
            <w:tcBorders>
              <w:top w:val="single" w:sz="4" w:space="0" w:color="auto"/>
              <w:bottom w:val="single" w:sz="4" w:space="0" w:color="auto"/>
            </w:tcBorders>
          </w:tcPr>
          <w:p w:rsidR="00305ACF" w:rsidRPr="009C74EF" w:rsidRDefault="00501B0E" w:rsidP="00944852">
            <w:pPr>
              <w:spacing w:line="480" w:lineRule="auto"/>
              <w:jc w:val="center"/>
              <w:rPr>
                <w:rFonts w:ascii="Times New Roman" w:hAnsi="Times New Roman" w:cs="Times New Roman"/>
                <w:sz w:val="24"/>
                <w:szCs w:val="24"/>
              </w:rPr>
            </w:pPr>
            <w:r w:rsidRPr="009C74EF">
              <w:rPr>
                <w:rFonts w:ascii="Times New Roman" w:hAnsi="Times New Roman" w:cs="Times New Roman"/>
                <w:sz w:val="24"/>
                <w:szCs w:val="24"/>
              </w:rPr>
              <w:t>P</w:t>
            </w:r>
          </w:p>
        </w:tc>
      </w:tr>
      <w:tr w:rsidR="00E379F2" w:rsidRPr="009C74EF" w:rsidTr="00923215">
        <w:tc>
          <w:tcPr>
            <w:tcW w:w="0" w:type="auto"/>
            <w:tcBorders>
              <w:top w:val="single" w:sz="4" w:space="0" w:color="auto"/>
              <w:bottom w:val="nil"/>
            </w:tcBorders>
          </w:tcPr>
          <w:p w:rsidR="00E379F2" w:rsidRPr="009C74EF" w:rsidRDefault="00E379F2" w:rsidP="008866AA">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Çevresel Tutum</w:t>
            </w:r>
          </w:p>
        </w:tc>
        <w:tc>
          <w:tcPr>
            <w:tcW w:w="0" w:type="auto"/>
            <w:tcBorders>
              <w:top w:val="single" w:sz="4" w:space="0" w:color="auto"/>
              <w:bottom w:val="nil"/>
            </w:tcBorders>
          </w:tcPr>
          <w:p w:rsidR="00E379F2" w:rsidRPr="009C74EF" w:rsidRDefault="00E379F2" w:rsidP="008866AA">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Kız</w:t>
            </w:r>
          </w:p>
        </w:tc>
        <w:tc>
          <w:tcPr>
            <w:tcW w:w="0" w:type="auto"/>
            <w:tcBorders>
              <w:top w:val="single" w:sz="4" w:space="0" w:color="auto"/>
              <w:bottom w:val="nil"/>
            </w:tcBorders>
          </w:tcPr>
          <w:p w:rsidR="00E379F2" w:rsidRPr="009C74EF" w:rsidRDefault="00E379F2" w:rsidP="008866AA">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50</w:t>
            </w:r>
          </w:p>
        </w:tc>
        <w:tc>
          <w:tcPr>
            <w:tcW w:w="0" w:type="auto"/>
            <w:tcBorders>
              <w:top w:val="single" w:sz="4" w:space="0" w:color="auto"/>
              <w:bottom w:val="nil"/>
            </w:tcBorders>
          </w:tcPr>
          <w:p w:rsidR="00E379F2" w:rsidRPr="009C74EF" w:rsidRDefault="00E379F2" w:rsidP="008866AA">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31.79</w:t>
            </w:r>
          </w:p>
        </w:tc>
        <w:tc>
          <w:tcPr>
            <w:tcW w:w="0" w:type="auto"/>
            <w:tcBorders>
              <w:top w:val="single" w:sz="4" w:space="0" w:color="auto"/>
              <w:bottom w:val="nil"/>
            </w:tcBorders>
          </w:tcPr>
          <w:p w:rsidR="00E379F2" w:rsidRPr="009C74EF" w:rsidRDefault="00E379F2" w:rsidP="008866AA">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445.00</w:t>
            </w:r>
          </w:p>
        </w:tc>
        <w:tc>
          <w:tcPr>
            <w:tcW w:w="0" w:type="auto"/>
            <w:tcBorders>
              <w:top w:val="single" w:sz="4" w:space="0" w:color="auto"/>
              <w:bottom w:val="nil"/>
            </w:tcBorders>
          </w:tcPr>
          <w:p w:rsidR="00E379F2" w:rsidRPr="009C74EF" w:rsidRDefault="00E379F2" w:rsidP="008866AA">
            <w:pPr>
              <w:spacing w:line="480" w:lineRule="auto"/>
              <w:jc w:val="both"/>
              <w:rPr>
                <w:rFonts w:ascii="Times New Roman" w:hAnsi="Times New Roman" w:cs="Times New Roman"/>
                <w:sz w:val="24"/>
                <w:szCs w:val="24"/>
              </w:rPr>
            </w:pPr>
            <w:r>
              <w:rPr>
                <w:rFonts w:ascii="Times New Roman" w:hAnsi="Times New Roman" w:cs="Times New Roman"/>
                <w:sz w:val="24"/>
                <w:szCs w:val="24"/>
              </w:rPr>
              <w:t>340.00</w:t>
            </w:r>
          </w:p>
        </w:tc>
        <w:tc>
          <w:tcPr>
            <w:tcW w:w="0" w:type="auto"/>
            <w:tcBorders>
              <w:top w:val="single" w:sz="4" w:space="0" w:color="auto"/>
              <w:bottom w:val="nil"/>
            </w:tcBorders>
          </w:tcPr>
          <w:p w:rsidR="00E379F2" w:rsidRPr="009C74EF" w:rsidRDefault="00E379F2" w:rsidP="008866AA">
            <w:pPr>
              <w:spacing w:line="480" w:lineRule="auto"/>
              <w:jc w:val="both"/>
              <w:rPr>
                <w:rFonts w:ascii="Times New Roman" w:hAnsi="Times New Roman" w:cs="Times New Roman"/>
                <w:sz w:val="24"/>
                <w:szCs w:val="24"/>
              </w:rPr>
            </w:pPr>
            <w:r>
              <w:rPr>
                <w:rFonts w:ascii="Times New Roman" w:hAnsi="Times New Roman" w:cs="Times New Roman"/>
                <w:sz w:val="24"/>
                <w:szCs w:val="24"/>
              </w:rPr>
              <w:t>.871</w:t>
            </w:r>
          </w:p>
        </w:tc>
      </w:tr>
      <w:tr w:rsidR="00E379F2" w:rsidRPr="009C74EF" w:rsidTr="00923215">
        <w:tc>
          <w:tcPr>
            <w:tcW w:w="0" w:type="auto"/>
            <w:tcBorders>
              <w:top w:val="nil"/>
              <w:bottom w:val="single" w:sz="4" w:space="0" w:color="auto"/>
            </w:tcBorders>
          </w:tcPr>
          <w:p w:rsidR="00E379F2" w:rsidRPr="009C74EF" w:rsidRDefault="00E379F2" w:rsidP="008866AA">
            <w:pPr>
              <w:spacing w:line="480" w:lineRule="auto"/>
              <w:jc w:val="both"/>
              <w:rPr>
                <w:rFonts w:ascii="Times New Roman" w:hAnsi="Times New Roman" w:cs="Times New Roman"/>
                <w:sz w:val="24"/>
                <w:szCs w:val="24"/>
              </w:rPr>
            </w:pPr>
          </w:p>
        </w:tc>
        <w:tc>
          <w:tcPr>
            <w:tcW w:w="0" w:type="auto"/>
            <w:tcBorders>
              <w:top w:val="nil"/>
              <w:bottom w:val="single" w:sz="4" w:space="0" w:color="auto"/>
            </w:tcBorders>
          </w:tcPr>
          <w:p w:rsidR="00E379F2" w:rsidRPr="009C74EF" w:rsidRDefault="00E379F2" w:rsidP="008866AA">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Erkek</w:t>
            </w:r>
          </w:p>
        </w:tc>
        <w:tc>
          <w:tcPr>
            <w:tcW w:w="0" w:type="auto"/>
            <w:tcBorders>
              <w:top w:val="nil"/>
              <w:bottom w:val="single" w:sz="4" w:space="0" w:color="auto"/>
            </w:tcBorders>
          </w:tcPr>
          <w:p w:rsidR="00E379F2" w:rsidRPr="009C74EF" w:rsidRDefault="00E379F2" w:rsidP="008866AA">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14</w:t>
            </w:r>
          </w:p>
        </w:tc>
        <w:tc>
          <w:tcPr>
            <w:tcW w:w="0" w:type="auto"/>
            <w:tcBorders>
              <w:top w:val="nil"/>
              <w:bottom w:val="single" w:sz="4" w:space="0" w:color="auto"/>
            </w:tcBorders>
          </w:tcPr>
          <w:p w:rsidR="00E379F2" w:rsidRPr="009C74EF" w:rsidRDefault="00E379F2" w:rsidP="008866AA">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32.70</w:t>
            </w:r>
          </w:p>
        </w:tc>
        <w:tc>
          <w:tcPr>
            <w:tcW w:w="0" w:type="auto"/>
            <w:tcBorders>
              <w:top w:val="nil"/>
              <w:bottom w:val="single" w:sz="4" w:space="0" w:color="auto"/>
            </w:tcBorders>
          </w:tcPr>
          <w:p w:rsidR="00E379F2" w:rsidRPr="009C74EF" w:rsidRDefault="00E379F2" w:rsidP="008866AA">
            <w:pPr>
              <w:autoSpaceDE w:val="0"/>
              <w:autoSpaceDN w:val="0"/>
              <w:adjustRightInd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1635.00</w:t>
            </w:r>
          </w:p>
        </w:tc>
        <w:tc>
          <w:tcPr>
            <w:tcW w:w="0" w:type="auto"/>
            <w:tcBorders>
              <w:top w:val="nil"/>
              <w:bottom w:val="single" w:sz="4" w:space="0" w:color="auto"/>
            </w:tcBorders>
          </w:tcPr>
          <w:p w:rsidR="00E379F2" w:rsidRPr="009C74EF" w:rsidRDefault="00E379F2" w:rsidP="008866AA">
            <w:pPr>
              <w:spacing w:line="480" w:lineRule="auto"/>
              <w:jc w:val="both"/>
              <w:rPr>
                <w:rFonts w:ascii="Times New Roman" w:hAnsi="Times New Roman" w:cs="Times New Roman"/>
                <w:sz w:val="24"/>
                <w:szCs w:val="24"/>
              </w:rPr>
            </w:pPr>
          </w:p>
        </w:tc>
        <w:tc>
          <w:tcPr>
            <w:tcW w:w="0" w:type="auto"/>
            <w:tcBorders>
              <w:top w:val="nil"/>
              <w:bottom w:val="single" w:sz="4" w:space="0" w:color="auto"/>
            </w:tcBorders>
          </w:tcPr>
          <w:p w:rsidR="00E379F2" w:rsidRPr="009C74EF" w:rsidRDefault="00E379F2" w:rsidP="008866AA">
            <w:pPr>
              <w:spacing w:line="480" w:lineRule="auto"/>
              <w:jc w:val="both"/>
              <w:rPr>
                <w:rFonts w:ascii="Times New Roman" w:hAnsi="Times New Roman" w:cs="Times New Roman"/>
                <w:sz w:val="24"/>
                <w:szCs w:val="24"/>
              </w:rPr>
            </w:pPr>
          </w:p>
        </w:tc>
      </w:tr>
      <w:tr w:rsidR="009C74EF" w:rsidRPr="009C74EF" w:rsidTr="00923215">
        <w:tc>
          <w:tcPr>
            <w:tcW w:w="0" w:type="auto"/>
            <w:tcBorders>
              <w:top w:val="single" w:sz="4" w:space="0" w:color="auto"/>
              <w:bottom w:val="nil"/>
            </w:tcBorders>
          </w:tcPr>
          <w:p w:rsidR="008866AA" w:rsidRPr="009C74EF" w:rsidRDefault="008866AA" w:rsidP="008866AA">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Çevresel Davranış</w:t>
            </w:r>
          </w:p>
        </w:tc>
        <w:tc>
          <w:tcPr>
            <w:tcW w:w="0" w:type="auto"/>
            <w:tcBorders>
              <w:top w:val="single" w:sz="4" w:space="0" w:color="auto"/>
              <w:bottom w:val="nil"/>
            </w:tcBorders>
          </w:tcPr>
          <w:p w:rsidR="008866AA" w:rsidRPr="009C74EF" w:rsidRDefault="008866AA" w:rsidP="008866AA">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Kız</w:t>
            </w:r>
          </w:p>
        </w:tc>
        <w:tc>
          <w:tcPr>
            <w:tcW w:w="0" w:type="auto"/>
            <w:tcBorders>
              <w:top w:val="single" w:sz="4" w:space="0" w:color="auto"/>
              <w:bottom w:val="nil"/>
            </w:tcBorders>
          </w:tcPr>
          <w:p w:rsidR="008866AA" w:rsidRPr="009C74EF" w:rsidRDefault="008866AA" w:rsidP="008866AA">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50</w:t>
            </w:r>
          </w:p>
        </w:tc>
        <w:tc>
          <w:tcPr>
            <w:tcW w:w="0" w:type="auto"/>
            <w:tcBorders>
              <w:top w:val="single" w:sz="4" w:space="0" w:color="auto"/>
              <w:bottom w:val="nil"/>
            </w:tcBorders>
          </w:tcPr>
          <w:p w:rsidR="008866AA" w:rsidRPr="009C74EF" w:rsidRDefault="00112A70" w:rsidP="008866AA">
            <w:pPr>
              <w:autoSpaceDE w:val="0"/>
              <w:autoSpaceDN w:val="0"/>
              <w:adjustRightInd w:val="0"/>
              <w:spacing w:line="320" w:lineRule="atLeast"/>
              <w:ind w:left="60" w:right="60"/>
              <w:jc w:val="right"/>
              <w:rPr>
                <w:rFonts w:ascii="Times New Roman" w:hAnsi="Times New Roman" w:cs="Times New Roman"/>
                <w:sz w:val="24"/>
                <w:szCs w:val="24"/>
              </w:rPr>
            </w:pPr>
            <w:r w:rsidRPr="009C74EF">
              <w:rPr>
                <w:rFonts w:ascii="Times New Roman" w:hAnsi="Times New Roman" w:cs="Times New Roman"/>
                <w:sz w:val="24"/>
                <w:szCs w:val="24"/>
              </w:rPr>
              <w:t>45.</w:t>
            </w:r>
            <w:r w:rsidR="008866AA" w:rsidRPr="009C74EF">
              <w:rPr>
                <w:rFonts w:ascii="Times New Roman" w:hAnsi="Times New Roman" w:cs="Times New Roman"/>
                <w:sz w:val="24"/>
                <w:szCs w:val="24"/>
              </w:rPr>
              <w:t>00</w:t>
            </w:r>
          </w:p>
        </w:tc>
        <w:tc>
          <w:tcPr>
            <w:tcW w:w="0" w:type="auto"/>
            <w:tcBorders>
              <w:top w:val="single" w:sz="4" w:space="0" w:color="auto"/>
              <w:bottom w:val="nil"/>
            </w:tcBorders>
          </w:tcPr>
          <w:p w:rsidR="008866AA" w:rsidRPr="009C74EF" w:rsidRDefault="00112A70" w:rsidP="008866AA">
            <w:pPr>
              <w:autoSpaceDE w:val="0"/>
              <w:autoSpaceDN w:val="0"/>
              <w:adjustRightInd w:val="0"/>
              <w:spacing w:line="320" w:lineRule="atLeast"/>
              <w:ind w:left="60" w:right="60"/>
              <w:jc w:val="right"/>
              <w:rPr>
                <w:rFonts w:ascii="Times New Roman" w:hAnsi="Times New Roman" w:cs="Times New Roman"/>
                <w:sz w:val="24"/>
                <w:szCs w:val="24"/>
              </w:rPr>
            </w:pPr>
            <w:r w:rsidRPr="009C74EF">
              <w:rPr>
                <w:rFonts w:ascii="Times New Roman" w:hAnsi="Times New Roman" w:cs="Times New Roman"/>
                <w:sz w:val="24"/>
                <w:szCs w:val="24"/>
              </w:rPr>
              <w:t>630.</w:t>
            </w:r>
            <w:r w:rsidR="008866AA" w:rsidRPr="009C74EF">
              <w:rPr>
                <w:rFonts w:ascii="Times New Roman" w:hAnsi="Times New Roman" w:cs="Times New Roman"/>
                <w:sz w:val="24"/>
                <w:szCs w:val="24"/>
              </w:rPr>
              <w:t>00</w:t>
            </w:r>
          </w:p>
        </w:tc>
        <w:tc>
          <w:tcPr>
            <w:tcW w:w="0" w:type="auto"/>
            <w:tcBorders>
              <w:top w:val="single" w:sz="4" w:space="0" w:color="auto"/>
              <w:bottom w:val="nil"/>
            </w:tcBorders>
          </w:tcPr>
          <w:p w:rsidR="008866AA" w:rsidRPr="009C74EF" w:rsidRDefault="00112A70" w:rsidP="008866AA">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175.</w:t>
            </w:r>
            <w:r w:rsidR="00944852" w:rsidRPr="009C74EF">
              <w:rPr>
                <w:rFonts w:ascii="Times New Roman" w:hAnsi="Times New Roman" w:cs="Times New Roman"/>
                <w:sz w:val="24"/>
                <w:szCs w:val="24"/>
              </w:rPr>
              <w:t>00</w:t>
            </w:r>
          </w:p>
        </w:tc>
        <w:tc>
          <w:tcPr>
            <w:tcW w:w="0" w:type="auto"/>
            <w:tcBorders>
              <w:top w:val="single" w:sz="4" w:space="0" w:color="auto"/>
              <w:bottom w:val="nil"/>
            </w:tcBorders>
          </w:tcPr>
          <w:p w:rsidR="008866AA" w:rsidRPr="009C74EF" w:rsidRDefault="00112A70" w:rsidP="008866AA">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w:t>
            </w:r>
            <w:r w:rsidR="008866AA" w:rsidRPr="009C74EF">
              <w:rPr>
                <w:rFonts w:ascii="Times New Roman" w:hAnsi="Times New Roman" w:cs="Times New Roman"/>
                <w:sz w:val="24"/>
                <w:szCs w:val="24"/>
              </w:rPr>
              <w:t>004</w:t>
            </w:r>
            <w:r w:rsidRPr="009C74EF">
              <w:rPr>
                <w:rFonts w:ascii="Times New Roman" w:hAnsi="Times New Roman" w:cs="Times New Roman"/>
                <w:sz w:val="24"/>
                <w:szCs w:val="24"/>
              </w:rPr>
              <w:t>*</w:t>
            </w:r>
          </w:p>
        </w:tc>
      </w:tr>
      <w:tr w:rsidR="009C74EF" w:rsidRPr="009C74EF" w:rsidTr="008866AA">
        <w:tc>
          <w:tcPr>
            <w:tcW w:w="0" w:type="auto"/>
            <w:tcBorders>
              <w:top w:val="nil"/>
              <w:bottom w:val="single" w:sz="4" w:space="0" w:color="auto"/>
            </w:tcBorders>
          </w:tcPr>
          <w:p w:rsidR="008866AA" w:rsidRPr="009C74EF" w:rsidRDefault="008866AA" w:rsidP="008866AA">
            <w:pPr>
              <w:spacing w:line="480" w:lineRule="auto"/>
              <w:jc w:val="both"/>
              <w:rPr>
                <w:rFonts w:ascii="Times New Roman" w:hAnsi="Times New Roman" w:cs="Times New Roman"/>
                <w:sz w:val="24"/>
                <w:szCs w:val="24"/>
              </w:rPr>
            </w:pPr>
          </w:p>
        </w:tc>
        <w:tc>
          <w:tcPr>
            <w:tcW w:w="0" w:type="auto"/>
            <w:tcBorders>
              <w:top w:val="nil"/>
              <w:bottom w:val="single" w:sz="4" w:space="0" w:color="auto"/>
            </w:tcBorders>
          </w:tcPr>
          <w:p w:rsidR="008866AA" w:rsidRPr="009C74EF" w:rsidRDefault="008866AA" w:rsidP="008866AA">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Erkek</w:t>
            </w:r>
          </w:p>
        </w:tc>
        <w:tc>
          <w:tcPr>
            <w:tcW w:w="0" w:type="auto"/>
            <w:tcBorders>
              <w:top w:val="nil"/>
              <w:bottom w:val="single" w:sz="4" w:space="0" w:color="auto"/>
            </w:tcBorders>
          </w:tcPr>
          <w:p w:rsidR="008866AA" w:rsidRPr="009C74EF" w:rsidRDefault="008866AA" w:rsidP="008866AA">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14</w:t>
            </w:r>
          </w:p>
        </w:tc>
        <w:tc>
          <w:tcPr>
            <w:tcW w:w="0" w:type="auto"/>
            <w:tcBorders>
              <w:top w:val="nil"/>
              <w:bottom w:val="single" w:sz="4" w:space="0" w:color="auto"/>
            </w:tcBorders>
          </w:tcPr>
          <w:p w:rsidR="008866AA" w:rsidRPr="009C74EF" w:rsidRDefault="00112A70" w:rsidP="008866AA">
            <w:pPr>
              <w:autoSpaceDE w:val="0"/>
              <w:autoSpaceDN w:val="0"/>
              <w:adjustRightInd w:val="0"/>
              <w:spacing w:line="320" w:lineRule="atLeast"/>
              <w:ind w:left="60" w:right="60"/>
              <w:jc w:val="right"/>
              <w:rPr>
                <w:rFonts w:ascii="Times New Roman" w:hAnsi="Times New Roman" w:cs="Times New Roman"/>
                <w:sz w:val="24"/>
                <w:szCs w:val="24"/>
              </w:rPr>
            </w:pPr>
            <w:r w:rsidRPr="009C74EF">
              <w:rPr>
                <w:rFonts w:ascii="Times New Roman" w:hAnsi="Times New Roman" w:cs="Times New Roman"/>
                <w:sz w:val="24"/>
                <w:szCs w:val="24"/>
              </w:rPr>
              <w:t>29.</w:t>
            </w:r>
            <w:r w:rsidR="008866AA" w:rsidRPr="009C74EF">
              <w:rPr>
                <w:rFonts w:ascii="Times New Roman" w:hAnsi="Times New Roman" w:cs="Times New Roman"/>
                <w:sz w:val="24"/>
                <w:szCs w:val="24"/>
              </w:rPr>
              <w:t>00</w:t>
            </w:r>
          </w:p>
        </w:tc>
        <w:tc>
          <w:tcPr>
            <w:tcW w:w="0" w:type="auto"/>
            <w:tcBorders>
              <w:top w:val="nil"/>
              <w:bottom w:val="single" w:sz="4" w:space="0" w:color="auto"/>
            </w:tcBorders>
          </w:tcPr>
          <w:p w:rsidR="008866AA" w:rsidRPr="009C74EF" w:rsidRDefault="00112A70" w:rsidP="008866AA">
            <w:pPr>
              <w:autoSpaceDE w:val="0"/>
              <w:autoSpaceDN w:val="0"/>
              <w:adjustRightInd w:val="0"/>
              <w:spacing w:line="320" w:lineRule="atLeast"/>
              <w:ind w:left="60" w:right="60"/>
              <w:jc w:val="right"/>
              <w:rPr>
                <w:rFonts w:ascii="Times New Roman" w:hAnsi="Times New Roman" w:cs="Times New Roman"/>
                <w:sz w:val="24"/>
                <w:szCs w:val="24"/>
              </w:rPr>
            </w:pPr>
            <w:r w:rsidRPr="009C74EF">
              <w:rPr>
                <w:rFonts w:ascii="Times New Roman" w:hAnsi="Times New Roman" w:cs="Times New Roman"/>
                <w:sz w:val="24"/>
                <w:szCs w:val="24"/>
              </w:rPr>
              <w:t>1450.</w:t>
            </w:r>
            <w:r w:rsidR="008866AA" w:rsidRPr="009C74EF">
              <w:rPr>
                <w:rFonts w:ascii="Times New Roman" w:hAnsi="Times New Roman" w:cs="Times New Roman"/>
                <w:sz w:val="24"/>
                <w:szCs w:val="24"/>
              </w:rPr>
              <w:t>00</w:t>
            </w:r>
          </w:p>
        </w:tc>
        <w:tc>
          <w:tcPr>
            <w:tcW w:w="0" w:type="auto"/>
            <w:tcBorders>
              <w:top w:val="nil"/>
              <w:bottom w:val="single" w:sz="4" w:space="0" w:color="auto"/>
            </w:tcBorders>
          </w:tcPr>
          <w:p w:rsidR="008866AA" w:rsidRPr="009C74EF" w:rsidRDefault="008866AA" w:rsidP="008866AA">
            <w:pPr>
              <w:spacing w:line="480" w:lineRule="auto"/>
              <w:jc w:val="both"/>
              <w:rPr>
                <w:rFonts w:ascii="Times New Roman" w:hAnsi="Times New Roman" w:cs="Times New Roman"/>
                <w:sz w:val="24"/>
                <w:szCs w:val="24"/>
              </w:rPr>
            </w:pPr>
          </w:p>
        </w:tc>
        <w:tc>
          <w:tcPr>
            <w:tcW w:w="0" w:type="auto"/>
            <w:tcBorders>
              <w:top w:val="nil"/>
              <w:bottom w:val="single" w:sz="4" w:space="0" w:color="auto"/>
            </w:tcBorders>
          </w:tcPr>
          <w:p w:rsidR="008866AA" w:rsidRPr="009C74EF" w:rsidRDefault="008866AA" w:rsidP="008866AA">
            <w:pPr>
              <w:spacing w:line="480" w:lineRule="auto"/>
              <w:jc w:val="both"/>
              <w:rPr>
                <w:rFonts w:ascii="Times New Roman" w:hAnsi="Times New Roman" w:cs="Times New Roman"/>
                <w:sz w:val="24"/>
                <w:szCs w:val="24"/>
              </w:rPr>
            </w:pPr>
          </w:p>
        </w:tc>
      </w:tr>
      <w:tr w:rsidR="009C74EF" w:rsidRPr="009C74EF" w:rsidTr="008866AA">
        <w:tc>
          <w:tcPr>
            <w:tcW w:w="0" w:type="auto"/>
            <w:tcBorders>
              <w:top w:val="single" w:sz="4" w:space="0" w:color="auto"/>
            </w:tcBorders>
          </w:tcPr>
          <w:p w:rsidR="008866AA" w:rsidRPr="009C74EF" w:rsidRDefault="008866AA" w:rsidP="008866AA">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Çevresel Algı</w:t>
            </w:r>
          </w:p>
        </w:tc>
        <w:tc>
          <w:tcPr>
            <w:tcW w:w="0" w:type="auto"/>
            <w:tcBorders>
              <w:top w:val="single" w:sz="4" w:space="0" w:color="auto"/>
            </w:tcBorders>
          </w:tcPr>
          <w:p w:rsidR="008866AA" w:rsidRPr="009C74EF" w:rsidRDefault="008866AA" w:rsidP="008866AA">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Kız</w:t>
            </w:r>
          </w:p>
        </w:tc>
        <w:tc>
          <w:tcPr>
            <w:tcW w:w="0" w:type="auto"/>
            <w:tcBorders>
              <w:top w:val="single" w:sz="4" w:space="0" w:color="auto"/>
            </w:tcBorders>
          </w:tcPr>
          <w:p w:rsidR="008866AA" w:rsidRPr="009C74EF" w:rsidRDefault="008866AA" w:rsidP="008866AA">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50</w:t>
            </w:r>
          </w:p>
        </w:tc>
        <w:tc>
          <w:tcPr>
            <w:tcW w:w="0" w:type="auto"/>
            <w:tcBorders>
              <w:top w:val="single" w:sz="4" w:space="0" w:color="auto"/>
            </w:tcBorders>
          </w:tcPr>
          <w:p w:rsidR="008866AA" w:rsidRPr="009C74EF" w:rsidRDefault="00112A70" w:rsidP="008866AA">
            <w:pPr>
              <w:autoSpaceDE w:val="0"/>
              <w:autoSpaceDN w:val="0"/>
              <w:adjustRightInd w:val="0"/>
              <w:spacing w:line="320" w:lineRule="atLeast"/>
              <w:ind w:left="60" w:right="60"/>
              <w:jc w:val="right"/>
              <w:rPr>
                <w:rFonts w:ascii="Times New Roman" w:hAnsi="Times New Roman" w:cs="Times New Roman"/>
                <w:sz w:val="24"/>
                <w:szCs w:val="24"/>
              </w:rPr>
            </w:pPr>
            <w:r w:rsidRPr="009C74EF">
              <w:rPr>
                <w:rFonts w:ascii="Times New Roman" w:hAnsi="Times New Roman" w:cs="Times New Roman"/>
                <w:sz w:val="24"/>
                <w:szCs w:val="24"/>
              </w:rPr>
              <w:t>39.</w:t>
            </w:r>
            <w:r w:rsidR="008866AA" w:rsidRPr="009C74EF">
              <w:rPr>
                <w:rFonts w:ascii="Times New Roman" w:hAnsi="Times New Roman" w:cs="Times New Roman"/>
                <w:sz w:val="24"/>
                <w:szCs w:val="24"/>
              </w:rPr>
              <w:t>11</w:t>
            </w:r>
          </w:p>
        </w:tc>
        <w:tc>
          <w:tcPr>
            <w:tcW w:w="0" w:type="auto"/>
            <w:tcBorders>
              <w:top w:val="single" w:sz="4" w:space="0" w:color="auto"/>
            </w:tcBorders>
          </w:tcPr>
          <w:p w:rsidR="008866AA" w:rsidRPr="009C74EF" w:rsidRDefault="00112A70" w:rsidP="008866AA">
            <w:pPr>
              <w:autoSpaceDE w:val="0"/>
              <w:autoSpaceDN w:val="0"/>
              <w:adjustRightInd w:val="0"/>
              <w:spacing w:line="320" w:lineRule="atLeast"/>
              <w:ind w:left="60" w:right="60"/>
              <w:jc w:val="right"/>
              <w:rPr>
                <w:rFonts w:ascii="Times New Roman" w:hAnsi="Times New Roman" w:cs="Times New Roman"/>
                <w:sz w:val="24"/>
                <w:szCs w:val="24"/>
              </w:rPr>
            </w:pPr>
            <w:r w:rsidRPr="009C74EF">
              <w:rPr>
                <w:rFonts w:ascii="Times New Roman" w:hAnsi="Times New Roman" w:cs="Times New Roman"/>
                <w:sz w:val="24"/>
                <w:szCs w:val="24"/>
              </w:rPr>
              <w:t>547.</w:t>
            </w:r>
            <w:r w:rsidR="008866AA" w:rsidRPr="009C74EF">
              <w:rPr>
                <w:rFonts w:ascii="Times New Roman" w:hAnsi="Times New Roman" w:cs="Times New Roman"/>
                <w:sz w:val="24"/>
                <w:szCs w:val="24"/>
              </w:rPr>
              <w:t>50</w:t>
            </w:r>
          </w:p>
        </w:tc>
        <w:tc>
          <w:tcPr>
            <w:tcW w:w="0" w:type="auto"/>
            <w:tcBorders>
              <w:top w:val="single" w:sz="4" w:space="0" w:color="auto"/>
            </w:tcBorders>
          </w:tcPr>
          <w:p w:rsidR="008866AA" w:rsidRPr="009C74EF" w:rsidRDefault="00112A70" w:rsidP="008866AA">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257.</w:t>
            </w:r>
            <w:r w:rsidR="00944852" w:rsidRPr="009C74EF">
              <w:rPr>
                <w:rFonts w:ascii="Times New Roman" w:hAnsi="Times New Roman" w:cs="Times New Roman"/>
                <w:sz w:val="24"/>
                <w:szCs w:val="24"/>
              </w:rPr>
              <w:t>50</w:t>
            </w:r>
          </w:p>
        </w:tc>
        <w:tc>
          <w:tcPr>
            <w:tcW w:w="0" w:type="auto"/>
            <w:tcBorders>
              <w:top w:val="single" w:sz="4" w:space="0" w:color="auto"/>
            </w:tcBorders>
          </w:tcPr>
          <w:p w:rsidR="008866AA" w:rsidRPr="009C74EF" w:rsidRDefault="00112A70" w:rsidP="008866AA">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w:t>
            </w:r>
            <w:r w:rsidR="008866AA" w:rsidRPr="009C74EF">
              <w:rPr>
                <w:rFonts w:ascii="Times New Roman" w:hAnsi="Times New Roman" w:cs="Times New Roman"/>
                <w:sz w:val="24"/>
                <w:szCs w:val="24"/>
              </w:rPr>
              <w:t>125</w:t>
            </w:r>
          </w:p>
        </w:tc>
      </w:tr>
      <w:tr w:rsidR="008866AA" w:rsidRPr="009C74EF" w:rsidTr="008866AA">
        <w:tc>
          <w:tcPr>
            <w:tcW w:w="0" w:type="auto"/>
          </w:tcPr>
          <w:p w:rsidR="008866AA" w:rsidRPr="009C74EF" w:rsidRDefault="008866AA" w:rsidP="008866AA">
            <w:pPr>
              <w:spacing w:line="480" w:lineRule="auto"/>
              <w:jc w:val="both"/>
              <w:rPr>
                <w:rFonts w:ascii="Times New Roman" w:hAnsi="Times New Roman" w:cs="Times New Roman"/>
                <w:sz w:val="24"/>
                <w:szCs w:val="24"/>
              </w:rPr>
            </w:pPr>
          </w:p>
        </w:tc>
        <w:tc>
          <w:tcPr>
            <w:tcW w:w="0" w:type="auto"/>
          </w:tcPr>
          <w:p w:rsidR="008866AA" w:rsidRPr="009C74EF" w:rsidRDefault="008866AA" w:rsidP="008866AA">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Erkek</w:t>
            </w:r>
          </w:p>
        </w:tc>
        <w:tc>
          <w:tcPr>
            <w:tcW w:w="0" w:type="auto"/>
          </w:tcPr>
          <w:p w:rsidR="008866AA" w:rsidRPr="009C74EF" w:rsidRDefault="008866AA" w:rsidP="008866AA">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14</w:t>
            </w:r>
          </w:p>
        </w:tc>
        <w:tc>
          <w:tcPr>
            <w:tcW w:w="0" w:type="auto"/>
          </w:tcPr>
          <w:p w:rsidR="008866AA" w:rsidRPr="009C74EF" w:rsidRDefault="00112A70" w:rsidP="008866AA">
            <w:pPr>
              <w:autoSpaceDE w:val="0"/>
              <w:autoSpaceDN w:val="0"/>
              <w:adjustRightInd w:val="0"/>
              <w:spacing w:line="320" w:lineRule="atLeast"/>
              <w:ind w:left="60" w:right="60"/>
              <w:jc w:val="right"/>
              <w:rPr>
                <w:rFonts w:ascii="Times New Roman" w:hAnsi="Times New Roman" w:cs="Times New Roman"/>
                <w:sz w:val="24"/>
                <w:szCs w:val="24"/>
              </w:rPr>
            </w:pPr>
            <w:r w:rsidRPr="009C74EF">
              <w:rPr>
                <w:rFonts w:ascii="Times New Roman" w:hAnsi="Times New Roman" w:cs="Times New Roman"/>
                <w:sz w:val="24"/>
                <w:szCs w:val="24"/>
              </w:rPr>
              <w:t>30.</w:t>
            </w:r>
            <w:r w:rsidR="008866AA" w:rsidRPr="009C74EF">
              <w:rPr>
                <w:rFonts w:ascii="Times New Roman" w:hAnsi="Times New Roman" w:cs="Times New Roman"/>
                <w:sz w:val="24"/>
                <w:szCs w:val="24"/>
              </w:rPr>
              <w:t>65</w:t>
            </w:r>
          </w:p>
        </w:tc>
        <w:tc>
          <w:tcPr>
            <w:tcW w:w="0" w:type="auto"/>
          </w:tcPr>
          <w:p w:rsidR="008866AA" w:rsidRPr="009C74EF" w:rsidRDefault="00112A70" w:rsidP="008866AA">
            <w:pPr>
              <w:autoSpaceDE w:val="0"/>
              <w:autoSpaceDN w:val="0"/>
              <w:adjustRightInd w:val="0"/>
              <w:spacing w:line="320" w:lineRule="atLeast"/>
              <w:ind w:left="60" w:right="60"/>
              <w:jc w:val="right"/>
              <w:rPr>
                <w:rFonts w:ascii="Times New Roman" w:hAnsi="Times New Roman" w:cs="Times New Roman"/>
                <w:sz w:val="24"/>
                <w:szCs w:val="24"/>
              </w:rPr>
            </w:pPr>
            <w:r w:rsidRPr="009C74EF">
              <w:rPr>
                <w:rFonts w:ascii="Times New Roman" w:hAnsi="Times New Roman" w:cs="Times New Roman"/>
                <w:sz w:val="24"/>
                <w:szCs w:val="24"/>
              </w:rPr>
              <w:t>1532.</w:t>
            </w:r>
            <w:r w:rsidR="008866AA" w:rsidRPr="009C74EF">
              <w:rPr>
                <w:rFonts w:ascii="Times New Roman" w:hAnsi="Times New Roman" w:cs="Times New Roman"/>
                <w:sz w:val="24"/>
                <w:szCs w:val="24"/>
              </w:rPr>
              <w:t>50</w:t>
            </w:r>
          </w:p>
        </w:tc>
        <w:tc>
          <w:tcPr>
            <w:tcW w:w="0" w:type="auto"/>
          </w:tcPr>
          <w:p w:rsidR="008866AA" w:rsidRPr="009C74EF" w:rsidRDefault="008866AA" w:rsidP="008866AA">
            <w:pPr>
              <w:spacing w:line="480" w:lineRule="auto"/>
              <w:jc w:val="both"/>
              <w:rPr>
                <w:rFonts w:ascii="Times New Roman" w:hAnsi="Times New Roman" w:cs="Times New Roman"/>
                <w:sz w:val="24"/>
                <w:szCs w:val="24"/>
              </w:rPr>
            </w:pPr>
          </w:p>
        </w:tc>
        <w:tc>
          <w:tcPr>
            <w:tcW w:w="0" w:type="auto"/>
          </w:tcPr>
          <w:p w:rsidR="008866AA" w:rsidRPr="009C74EF" w:rsidRDefault="008866AA" w:rsidP="008866AA">
            <w:pPr>
              <w:spacing w:line="480" w:lineRule="auto"/>
              <w:jc w:val="both"/>
              <w:rPr>
                <w:rFonts w:ascii="Times New Roman" w:hAnsi="Times New Roman" w:cs="Times New Roman"/>
                <w:sz w:val="24"/>
                <w:szCs w:val="24"/>
              </w:rPr>
            </w:pPr>
          </w:p>
        </w:tc>
      </w:tr>
    </w:tbl>
    <w:p w:rsidR="008866AA" w:rsidRDefault="008866AA" w:rsidP="00B46E1C">
      <w:pPr>
        <w:spacing w:line="480" w:lineRule="auto"/>
        <w:jc w:val="both"/>
        <w:rPr>
          <w:rFonts w:ascii="Times New Roman" w:hAnsi="Times New Roman" w:cs="Times New Roman"/>
          <w:sz w:val="24"/>
          <w:szCs w:val="24"/>
        </w:rPr>
      </w:pPr>
    </w:p>
    <w:p w:rsidR="001148EC" w:rsidRDefault="001148EC" w:rsidP="001148EC">
      <w:pPr>
        <w:spacing w:line="480" w:lineRule="auto"/>
        <w:jc w:val="both"/>
        <w:rPr>
          <w:rFonts w:ascii="Times New Roman" w:hAnsi="Times New Roman" w:cs="Times New Roman"/>
          <w:sz w:val="24"/>
          <w:szCs w:val="24"/>
        </w:rPr>
      </w:pPr>
      <w:r>
        <w:rPr>
          <w:rFonts w:ascii="Times New Roman" w:hAnsi="Times New Roman" w:cs="Times New Roman"/>
          <w:sz w:val="24"/>
          <w:szCs w:val="24"/>
        </w:rPr>
        <w:t>Tablo 3</w:t>
      </w:r>
      <w:r w:rsidRPr="009C74EF">
        <w:rPr>
          <w:rFonts w:ascii="Times New Roman" w:hAnsi="Times New Roman" w:cs="Times New Roman"/>
          <w:sz w:val="24"/>
          <w:szCs w:val="24"/>
        </w:rPr>
        <w:t xml:space="preserve"> incelendiğinde, </w:t>
      </w:r>
      <w:r>
        <w:rPr>
          <w:rFonts w:ascii="Times New Roman" w:hAnsi="Times New Roman" w:cs="Times New Roman"/>
          <w:sz w:val="24"/>
          <w:szCs w:val="24"/>
        </w:rPr>
        <w:t>f</w:t>
      </w:r>
      <w:r w:rsidRPr="009C74EF">
        <w:rPr>
          <w:rFonts w:ascii="Times New Roman" w:hAnsi="Times New Roman" w:cs="Times New Roman"/>
          <w:sz w:val="24"/>
          <w:szCs w:val="24"/>
        </w:rPr>
        <w:t xml:space="preserve">en bilgisi öğretmen adaylarının son test </w:t>
      </w:r>
      <w:r>
        <w:rPr>
          <w:rFonts w:ascii="Times New Roman" w:hAnsi="Times New Roman" w:cs="Times New Roman"/>
          <w:sz w:val="24"/>
          <w:szCs w:val="24"/>
        </w:rPr>
        <w:t>çevresel tutum</w:t>
      </w:r>
      <w:r w:rsidRPr="009C74EF">
        <w:rPr>
          <w:rFonts w:ascii="Times New Roman" w:hAnsi="Times New Roman" w:cs="Times New Roman"/>
          <w:sz w:val="24"/>
          <w:szCs w:val="24"/>
        </w:rPr>
        <w:t xml:space="preserve"> puanları arasında ise anlamlı bir farklılık tespit edilmemiştir (</w:t>
      </w:r>
      <w:r>
        <w:rPr>
          <w:rFonts w:ascii="Times New Roman" w:hAnsi="Times New Roman" w:cs="Times New Roman"/>
          <w:sz w:val="24"/>
          <w:szCs w:val="24"/>
        </w:rPr>
        <w:t>U=340.00</w:t>
      </w:r>
      <w:r w:rsidRPr="009C74EF">
        <w:rPr>
          <w:rFonts w:ascii="Times New Roman" w:hAnsi="Times New Roman" w:cs="Times New Roman"/>
          <w:sz w:val="24"/>
          <w:szCs w:val="24"/>
        </w:rPr>
        <w:t>, p&gt;.05).</w:t>
      </w:r>
      <w:r>
        <w:rPr>
          <w:rFonts w:ascii="Times New Roman" w:hAnsi="Times New Roman" w:cs="Times New Roman"/>
          <w:sz w:val="24"/>
          <w:szCs w:val="24"/>
        </w:rPr>
        <w:t xml:space="preserve"> Benzer olarak, f</w:t>
      </w:r>
      <w:r w:rsidRPr="009C74EF">
        <w:rPr>
          <w:rFonts w:ascii="Times New Roman" w:hAnsi="Times New Roman" w:cs="Times New Roman"/>
          <w:sz w:val="24"/>
          <w:szCs w:val="24"/>
        </w:rPr>
        <w:t>en bilgisi öğretmen adaylarının son test çe</w:t>
      </w:r>
      <w:r>
        <w:rPr>
          <w:rFonts w:ascii="Times New Roman" w:hAnsi="Times New Roman" w:cs="Times New Roman"/>
          <w:sz w:val="24"/>
          <w:szCs w:val="24"/>
        </w:rPr>
        <w:t>vresel algı puanları arasında da</w:t>
      </w:r>
      <w:r w:rsidRPr="009C74EF">
        <w:rPr>
          <w:rFonts w:ascii="Times New Roman" w:hAnsi="Times New Roman" w:cs="Times New Roman"/>
          <w:sz w:val="24"/>
          <w:szCs w:val="24"/>
        </w:rPr>
        <w:t xml:space="preserve"> anlamlı bir farklılık </w:t>
      </w:r>
      <w:r>
        <w:rPr>
          <w:rFonts w:ascii="Times New Roman" w:hAnsi="Times New Roman" w:cs="Times New Roman"/>
          <w:sz w:val="24"/>
          <w:szCs w:val="24"/>
        </w:rPr>
        <w:t>bulunmamıştır</w:t>
      </w:r>
      <w:r w:rsidRPr="009C74EF">
        <w:rPr>
          <w:rFonts w:ascii="Times New Roman" w:hAnsi="Times New Roman" w:cs="Times New Roman"/>
          <w:sz w:val="24"/>
          <w:szCs w:val="24"/>
        </w:rPr>
        <w:t xml:space="preserve"> (U=257.50, p&gt;.05).</w:t>
      </w:r>
      <w:r>
        <w:rPr>
          <w:rFonts w:ascii="Times New Roman" w:hAnsi="Times New Roman" w:cs="Times New Roman"/>
          <w:sz w:val="24"/>
          <w:szCs w:val="24"/>
        </w:rPr>
        <w:t xml:space="preserve"> Ancak </w:t>
      </w:r>
      <w:r w:rsidRPr="009C74EF">
        <w:rPr>
          <w:rFonts w:ascii="Times New Roman" w:hAnsi="Times New Roman" w:cs="Times New Roman"/>
          <w:sz w:val="24"/>
          <w:szCs w:val="24"/>
        </w:rPr>
        <w:t xml:space="preserve">fen bilgisi öğretmen adaylarının son test çevresel davranış puanları arasında cinsiyet değişkenine kız öğrencilerin lehine anlamlı bir farklılık olduğu belirlenmiştir (U=175.00, p&lt;.05). </w:t>
      </w:r>
    </w:p>
    <w:p w:rsidR="00D10F07" w:rsidRPr="009C74EF" w:rsidRDefault="00D10F07" w:rsidP="00B46E1C">
      <w:pPr>
        <w:spacing w:line="480" w:lineRule="auto"/>
        <w:jc w:val="both"/>
        <w:rPr>
          <w:rFonts w:ascii="Times New Roman" w:hAnsi="Times New Roman" w:cs="Times New Roman"/>
          <w:i/>
          <w:sz w:val="24"/>
          <w:szCs w:val="24"/>
        </w:rPr>
      </w:pPr>
      <w:r w:rsidRPr="009C74EF">
        <w:rPr>
          <w:rFonts w:ascii="Times New Roman" w:hAnsi="Times New Roman" w:cs="Times New Roman"/>
          <w:sz w:val="24"/>
          <w:szCs w:val="24"/>
        </w:rPr>
        <w:t xml:space="preserve">Tablo 4. </w:t>
      </w:r>
      <w:r w:rsidRPr="009C74EF">
        <w:rPr>
          <w:rFonts w:ascii="Times New Roman" w:hAnsi="Times New Roman" w:cs="Times New Roman"/>
          <w:i/>
          <w:sz w:val="24"/>
          <w:szCs w:val="24"/>
        </w:rPr>
        <w:t xml:space="preserve">Araştırmanın Fen Bilgisi Öğretmen Adaylarının </w:t>
      </w:r>
      <w:r w:rsidR="004A5DDE" w:rsidRPr="009C74EF">
        <w:rPr>
          <w:rFonts w:ascii="Times New Roman" w:hAnsi="Times New Roman" w:cs="Times New Roman"/>
          <w:i/>
          <w:sz w:val="24"/>
          <w:szCs w:val="24"/>
        </w:rPr>
        <w:t xml:space="preserve">Yapılan Çalışmaya Yönelik </w:t>
      </w:r>
      <w:r w:rsidR="00897A46" w:rsidRPr="009C74EF">
        <w:rPr>
          <w:rFonts w:ascii="Times New Roman" w:hAnsi="Times New Roman" w:cs="Times New Roman"/>
          <w:i/>
          <w:sz w:val="24"/>
          <w:szCs w:val="24"/>
        </w:rPr>
        <w:t xml:space="preserve">Görüşlerinin </w:t>
      </w:r>
      <w:r w:rsidRPr="009C74EF">
        <w:rPr>
          <w:rFonts w:ascii="Times New Roman" w:hAnsi="Times New Roman" w:cs="Times New Roman"/>
          <w:i/>
          <w:sz w:val="24"/>
          <w:szCs w:val="24"/>
        </w:rPr>
        <w:t>İçerik Analiz Sonuçları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6"/>
        <w:gridCol w:w="456"/>
      </w:tblGrid>
      <w:tr w:rsidR="009C74EF" w:rsidRPr="009C74EF" w:rsidTr="001B6AC1">
        <w:tc>
          <w:tcPr>
            <w:tcW w:w="0" w:type="auto"/>
            <w:tcBorders>
              <w:top w:val="single" w:sz="4" w:space="0" w:color="auto"/>
              <w:left w:val="nil"/>
              <w:bottom w:val="single" w:sz="4" w:space="0" w:color="auto"/>
              <w:right w:val="nil"/>
            </w:tcBorders>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Temalar</w:t>
            </w:r>
          </w:p>
        </w:tc>
        <w:tc>
          <w:tcPr>
            <w:tcW w:w="0" w:type="auto"/>
            <w:tcBorders>
              <w:top w:val="single" w:sz="4" w:space="0" w:color="auto"/>
              <w:left w:val="nil"/>
              <w:bottom w:val="single" w:sz="4" w:space="0" w:color="auto"/>
              <w:right w:val="nil"/>
            </w:tcBorders>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f</w:t>
            </w:r>
          </w:p>
        </w:tc>
      </w:tr>
      <w:tr w:rsidR="009C74EF" w:rsidRPr="009C74EF" w:rsidTr="001B6AC1">
        <w:tc>
          <w:tcPr>
            <w:tcW w:w="0" w:type="auto"/>
            <w:tcBorders>
              <w:top w:val="single" w:sz="4" w:space="0" w:color="auto"/>
              <w:left w:val="nil"/>
              <w:bottom w:val="nil"/>
              <w:right w:val="nil"/>
            </w:tcBorders>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1. Öğretmenlik mesleğine katkı</w:t>
            </w:r>
          </w:p>
        </w:tc>
        <w:tc>
          <w:tcPr>
            <w:tcW w:w="0" w:type="auto"/>
            <w:tcBorders>
              <w:top w:val="single" w:sz="4" w:space="0" w:color="auto"/>
              <w:left w:val="nil"/>
              <w:bottom w:val="nil"/>
              <w:right w:val="nil"/>
            </w:tcBorders>
          </w:tcPr>
          <w:p w:rsidR="001B6AC1" w:rsidRPr="009C74EF" w:rsidRDefault="001B6AC1">
            <w:pPr>
              <w:spacing w:line="480" w:lineRule="auto"/>
              <w:jc w:val="both"/>
              <w:rPr>
                <w:rFonts w:ascii="Times New Roman" w:hAnsi="Times New Roman" w:cs="Times New Roman"/>
                <w:sz w:val="24"/>
                <w:szCs w:val="24"/>
              </w:rPr>
            </w:pPr>
          </w:p>
          <w:p w:rsidR="001B6AC1" w:rsidRPr="009C74EF" w:rsidRDefault="001B6AC1">
            <w:pPr>
              <w:spacing w:line="480" w:lineRule="auto"/>
              <w:jc w:val="both"/>
              <w:rPr>
                <w:rFonts w:ascii="Times New Roman" w:hAnsi="Times New Roman" w:cs="Times New Roman"/>
                <w:sz w:val="24"/>
                <w:szCs w:val="24"/>
              </w:rPr>
            </w:pPr>
          </w:p>
        </w:tc>
      </w:tr>
      <w:tr w:rsidR="009C74EF" w:rsidRPr="009C74EF" w:rsidTr="001B6AC1">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İlerideki öğretmenlik yaşamlarında öğrencilere doğanın ne kadar önemli olduğunu kavratamaya yönelik niyet.</w:t>
            </w:r>
          </w:p>
        </w:tc>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6</w:t>
            </w:r>
          </w:p>
        </w:tc>
      </w:tr>
      <w:tr w:rsidR="009C74EF" w:rsidRPr="009C74EF" w:rsidTr="001B6AC1">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İlerideki öğretmenlik yaşamlarında öğrencilere çevrelerini temiz tutma alışkanlığını kazandırmaya yönelik niyet.</w:t>
            </w:r>
          </w:p>
        </w:tc>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9</w:t>
            </w:r>
          </w:p>
        </w:tc>
      </w:tr>
      <w:tr w:rsidR="009C74EF" w:rsidRPr="009C74EF" w:rsidTr="001B6AC1">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 xml:space="preserve">İlerideki öğretmenlik yaşamlarında öğrencilerle beraber doğanın korunmasına yönelik </w:t>
            </w:r>
            <w:r w:rsidRPr="009C74EF">
              <w:rPr>
                <w:rFonts w:ascii="Times New Roman" w:hAnsi="Times New Roman" w:cs="Times New Roman"/>
                <w:sz w:val="24"/>
                <w:szCs w:val="24"/>
              </w:rPr>
              <w:lastRenderedPageBreak/>
              <w:t>projeler geliştirmeye niyet.</w:t>
            </w:r>
          </w:p>
        </w:tc>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lastRenderedPageBreak/>
              <w:t>7</w:t>
            </w:r>
          </w:p>
        </w:tc>
      </w:tr>
      <w:tr w:rsidR="009C74EF" w:rsidRPr="009C74EF" w:rsidTr="001B6AC1">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lastRenderedPageBreak/>
              <w:t>İlerideki öğretmenlik yaşamlarında öğrencileri doğa gezilerine götürmeye yönelik niyet.</w:t>
            </w:r>
          </w:p>
        </w:tc>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4</w:t>
            </w:r>
          </w:p>
        </w:tc>
      </w:tr>
      <w:tr w:rsidR="009C74EF" w:rsidRPr="009C74EF" w:rsidTr="001B6AC1">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İlerideki öğretmenlik yaşamlarında doğanın sadece bize değil tüm canlılara ait olduğunu anlatmaya yönelik niyet.</w:t>
            </w:r>
          </w:p>
        </w:tc>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5</w:t>
            </w:r>
          </w:p>
        </w:tc>
      </w:tr>
      <w:tr w:rsidR="009C74EF" w:rsidRPr="009C74EF" w:rsidTr="001B6AC1">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 xml:space="preserve">İlerideki öğretmenlik yaşamlarında, kendi atık materyal kullanarak fen öğretim materyallerini üretmeye yönelik niyet. </w:t>
            </w:r>
          </w:p>
        </w:tc>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10</w:t>
            </w:r>
          </w:p>
        </w:tc>
      </w:tr>
      <w:tr w:rsidR="009C74EF" w:rsidRPr="009C74EF" w:rsidTr="001B6AC1">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İlerideki öğretmenlik yaşamlarında, öğrencilerine, atık malzemelerden öğretim materyalleri üretmeyi öğretemeye yönelik niyet.</w:t>
            </w:r>
          </w:p>
        </w:tc>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10</w:t>
            </w:r>
          </w:p>
        </w:tc>
      </w:tr>
      <w:tr w:rsidR="009C74EF" w:rsidRPr="009C74EF" w:rsidTr="001B6AC1">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2. Çevresel Farkındalık</w:t>
            </w:r>
          </w:p>
        </w:tc>
        <w:tc>
          <w:tcPr>
            <w:tcW w:w="0" w:type="auto"/>
          </w:tcPr>
          <w:p w:rsidR="001B6AC1" w:rsidRPr="009C74EF" w:rsidRDefault="001B6AC1">
            <w:pPr>
              <w:spacing w:line="480" w:lineRule="auto"/>
              <w:jc w:val="both"/>
              <w:rPr>
                <w:rFonts w:ascii="Times New Roman" w:hAnsi="Times New Roman" w:cs="Times New Roman"/>
                <w:sz w:val="24"/>
                <w:szCs w:val="24"/>
              </w:rPr>
            </w:pPr>
          </w:p>
          <w:p w:rsidR="001B6AC1" w:rsidRPr="009C74EF" w:rsidRDefault="001B6AC1">
            <w:pPr>
              <w:spacing w:line="480" w:lineRule="auto"/>
              <w:jc w:val="both"/>
              <w:rPr>
                <w:rFonts w:ascii="Times New Roman" w:hAnsi="Times New Roman" w:cs="Times New Roman"/>
                <w:sz w:val="24"/>
                <w:szCs w:val="24"/>
              </w:rPr>
            </w:pPr>
          </w:p>
        </w:tc>
      </w:tr>
      <w:tr w:rsidR="009C74EF" w:rsidRPr="009C74EF" w:rsidTr="001B6AC1">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Çevremizin ne kadar kirli olduğunun fark edilmesi.</w:t>
            </w:r>
          </w:p>
        </w:tc>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9</w:t>
            </w:r>
          </w:p>
        </w:tc>
      </w:tr>
      <w:tr w:rsidR="009C74EF" w:rsidRPr="009C74EF" w:rsidTr="001B6AC1">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Geri dönüşüme uygun çok fazla çöpün olduğunun fark edilmesi.</w:t>
            </w:r>
          </w:p>
        </w:tc>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10</w:t>
            </w:r>
          </w:p>
        </w:tc>
      </w:tr>
      <w:tr w:rsidR="009C74EF" w:rsidRPr="009C74EF" w:rsidTr="001B6AC1">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Çevrede geri dönüşüme uğrayabilecek birçok materyalin geri dönüştürülmediğinin fark edilmesi.</w:t>
            </w:r>
          </w:p>
        </w:tc>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10</w:t>
            </w:r>
          </w:p>
        </w:tc>
      </w:tr>
      <w:tr w:rsidR="009C74EF" w:rsidRPr="009C74EF" w:rsidTr="001B6AC1">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Geri dönüşümün ne kadar önemli olduğunun fark edilmesi.</w:t>
            </w:r>
          </w:p>
        </w:tc>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10</w:t>
            </w:r>
          </w:p>
        </w:tc>
      </w:tr>
      <w:tr w:rsidR="009C74EF" w:rsidRPr="009C74EF" w:rsidTr="001B6AC1">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Ne kadar çok atık ürettiğimin farkına varılması.</w:t>
            </w:r>
          </w:p>
        </w:tc>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7</w:t>
            </w:r>
          </w:p>
        </w:tc>
      </w:tr>
      <w:tr w:rsidR="009C74EF" w:rsidRPr="009C74EF" w:rsidTr="001B6AC1">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Çevreyi koruma konusunda daha dikkatli olunacağı.</w:t>
            </w:r>
          </w:p>
        </w:tc>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10</w:t>
            </w:r>
          </w:p>
        </w:tc>
      </w:tr>
      <w:tr w:rsidR="009C74EF" w:rsidRPr="009C74EF" w:rsidTr="001B6AC1">
        <w:tc>
          <w:tcPr>
            <w:tcW w:w="0" w:type="auto"/>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3. Çevresel davranış</w:t>
            </w:r>
          </w:p>
          <w:p w:rsidR="001B6AC1" w:rsidRPr="009C74EF" w:rsidRDefault="001B6AC1">
            <w:pPr>
              <w:spacing w:line="480" w:lineRule="auto"/>
              <w:jc w:val="both"/>
              <w:rPr>
                <w:rFonts w:ascii="Times New Roman" w:hAnsi="Times New Roman" w:cs="Times New Roman"/>
                <w:sz w:val="24"/>
                <w:szCs w:val="24"/>
              </w:rPr>
            </w:pPr>
          </w:p>
        </w:tc>
        <w:tc>
          <w:tcPr>
            <w:tcW w:w="0" w:type="auto"/>
          </w:tcPr>
          <w:p w:rsidR="001B6AC1" w:rsidRPr="009C74EF" w:rsidRDefault="001B6AC1">
            <w:pPr>
              <w:spacing w:line="480" w:lineRule="auto"/>
              <w:jc w:val="both"/>
              <w:rPr>
                <w:rFonts w:ascii="Times New Roman" w:hAnsi="Times New Roman" w:cs="Times New Roman"/>
                <w:sz w:val="24"/>
                <w:szCs w:val="24"/>
              </w:rPr>
            </w:pPr>
          </w:p>
        </w:tc>
      </w:tr>
      <w:tr w:rsidR="009C74EF" w:rsidRPr="009C74EF" w:rsidTr="001B6AC1">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Çevre koruma derneklerine üye olunması.</w:t>
            </w:r>
          </w:p>
        </w:tc>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3</w:t>
            </w:r>
          </w:p>
        </w:tc>
      </w:tr>
      <w:tr w:rsidR="009C74EF" w:rsidRPr="009C74EF" w:rsidTr="001B6AC1">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Fakültemiz bünyesinde kurulan çevre gönüllüleri kulübüne üye olunması.</w:t>
            </w:r>
          </w:p>
        </w:tc>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5</w:t>
            </w:r>
          </w:p>
        </w:tc>
      </w:tr>
      <w:tr w:rsidR="009C74EF" w:rsidRPr="009C74EF" w:rsidTr="001B6AC1">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Çevre korumaya yönelik etkinliklere katılacağının belirtilmesi.</w:t>
            </w:r>
          </w:p>
        </w:tc>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6</w:t>
            </w:r>
          </w:p>
        </w:tc>
      </w:tr>
      <w:tr w:rsidR="009C74EF" w:rsidRPr="009C74EF" w:rsidTr="001B6AC1">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Artık, çöp üretirken iki kez düşüneceklerinin belirtilmesi.</w:t>
            </w:r>
          </w:p>
        </w:tc>
        <w:tc>
          <w:tcPr>
            <w:tcW w:w="0" w:type="auto"/>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9</w:t>
            </w:r>
          </w:p>
        </w:tc>
      </w:tr>
      <w:tr w:rsidR="001B6AC1" w:rsidRPr="009C74EF" w:rsidTr="001B6AC1">
        <w:tc>
          <w:tcPr>
            <w:tcW w:w="0" w:type="auto"/>
            <w:tcBorders>
              <w:top w:val="nil"/>
              <w:left w:val="nil"/>
              <w:bottom w:val="single" w:sz="4" w:space="0" w:color="auto"/>
              <w:right w:val="nil"/>
            </w:tcBorders>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lastRenderedPageBreak/>
              <w:t>Doğaya saygılı ürünler üreten firmaların ürünlerin tüketilmesi.</w:t>
            </w:r>
          </w:p>
        </w:tc>
        <w:tc>
          <w:tcPr>
            <w:tcW w:w="0" w:type="auto"/>
            <w:tcBorders>
              <w:top w:val="nil"/>
              <w:left w:val="nil"/>
              <w:bottom w:val="single" w:sz="4" w:space="0" w:color="auto"/>
              <w:right w:val="nil"/>
            </w:tcBorders>
            <w:hideMark/>
          </w:tcPr>
          <w:p w:rsidR="001B6AC1" w:rsidRPr="009C74EF" w:rsidRDefault="001B6AC1">
            <w:pPr>
              <w:spacing w:line="480" w:lineRule="auto"/>
              <w:jc w:val="both"/>
              <w:rPr>
                <w:rFonts w:ascii="Times New Roman" w:hAnsi="Times New Roman" w:cs="Times New Roman"/>
                <w:sz w:val="24"/>
                <w:szCs w:val="24"/>
              </w:rPr>
            </w:pPr>
            <w:r w:rsidRPr="009C74EF">
              <w:rPr>
                <w:rFonts w:ascii="Times New Roman" w:hAnsi="Times New Roman" w:cs="Times New Roman"/>
                <w:sz w:val="24"/>
                <w:szCs w:val="24"/>
              </w:rPr>
              <w:t>7</w:t>
            </w:r>
          </w:p>
        </w:tc>
      </w:tr>
    </w:tbl>
    <w:p w:rsidR="00D10F07" w:rsidRPr="009C74EF" w:rsidRDefault="00D10F07" w:rsidP="00B46E1C">
      <w:pPr>
        <w:spacing w:line="480" w:lineRule="auto"/>
        <w:jc w:val="both"/>
        <w:rPr>
          <w:rFonts w:ascii="Times New Roman" w:hAnsi="Times New Roman" w:cs="Times New Roman"/>
          <w:sz w:val="24"/>
          <w:szCs w:val="24"/>
        </w:rPr>
      </w:pPr>
    </w:p>
    <w:p w:rsidR="007267D6" w:rsidRDefault="00101D37" w:rsidP="007267D6">
      <w:pPr>
        <w:spacing w:line="480" w:lineRule="auto"/>
        <w:jc w:val="both"/>
        <w:rPr>
          <w:rFonts w:ascii="Times New Roman" w:hAnsi="Times New Roman" w:cs="Times New Roman"/>
          <w:sz w:val="24"/>
          <w:szCs w:val="24"/>
        </w:rPr>
      </w:pPr>
      <w:r w:rsidRPr="00B46E1C">
        <w:rPr>
          <w:rFonts w:ascii="Times New Roman" w:hAnsi="Times New Roman" w:cs="Times New Roman"/>
          <w:sz w:val="24"/>
          <w:szCs w:val="24"/>
        </w:rPr>
        <w:t>Tablo 4 incelendiğinde</w:t>
      </w:r>
      <w:r>
        <w:rPr>
          <w:rFonts w:ascii="Times New Roman" w:hAnsi="Times New Roman" w:cs="Times New Roman"/>
          <w:sz w:val="24"/>
          <w:szCs w:val="24"/>
        </w:rPr>
        <w:t xml:space="preserve">, öğretmen adaylarına göre, </w:t>
      </w:r>
      <w:r w:rsidRPr="00B46E1C">
        <w:rPr>
          <w:rFonts w:ascii="Times New Roman" w:hAnsi="Times New Roman" w:cs="Times New Roman"/>
          <w:sz w:val="24"/>
          <w:szCs w:val="24"/>
        </w:rPr>
        <w:t>araştırmanın öğret</w:t>
      </w:r>
      <w:r>
        <w:rPr>
          <w:rFonts w:ascii="Times New Roman" w:hAnsi="Times New Roman" w:cs="Times New Roman"/>
          <w:sz w:val="24"/>
          <w:szCs w:val="24"/>
        </w:rPr>
        <w:t xml:space="preserve">menlik mesleğine katkısı önemli düzeydedir. </w:t>
      </w:r>
      <w:r w:rsidR="00D10F07" w:rsidRPr="009C74EF">
        <w:rPr>
          <w:rFonts w:ascii="Times New Roman" w:hAnsi="Times New Roman" w:cs="Times New Roman"/>
          <w:sz w:val="24"/>
          <w:szCs w:val="24"/>
        </w:rPr>
        <w:t>Görüşme yapılan fen bilgisi öğretmen adaylarının tümü atık malzemelerden öğretim materyali geliştirmenin öğretmenlik yeterliliklerine katkı sağladığı görüşündedir. Bunun yanı sıra ileride öğretmen olduklarında öğrencilerine de atık malzemeleri öğretim materyallerine dönüştürme etkinliklerini yaptıracaklarını belirtmişlerdir. Yine fen bilgisi öğretmen adaylarının çoğu öğrencilerinin çevreyi korumaya yönelik davranışlarını arttıracak etkinliklere öğretimlerinde sıklıkla yer vereceklerini vurgulamışlardır. İçerik analizi sonuçları, fen bilgisi öğretmen adaylarının çevreyi korumaya yönelik farkındalıklarının ve davranışlarının araştırma ile birli</w:t>
      </w:r>
      <w:r w:rsidR="007267D6">
        <w:rPr>
          <w:rFonts w:ascii="Times New Roman" w:hAnsi="Times New Roman" w:cs="Times New Roman"/>
          <w:sz w:val="24"/>
          <w:szCs w:val="24"/>
        </w:rPr>
        <w:t xml:space="preserve">kte arttığını göstermektedir. </w:t>
      </w:r>
    </w:p>
    <w:p w:rsidR="007763D4" w:rsidRPr="007267D6" w:rsidRDefault="00F62CDA" w:rsidP="007267D6">
      <w:pPr>
        <w:spacing w:line="480" w:lineRule="auto"/>
        <w:jc w:val="both"/>
        <w:rPr>
          <w:rFonts w:ascii="Times New Roman" w:hAnsi="Times New Roman" w:cs="Times New Roman"/>
          <w:sz w:val="24"/>
          <w:szCs w:val="24"/>
        </w:rPr>
      </w:pPr>
      <w:r w:rsidRPr="009C74EF">
        <w:rPr>
          <w:rFonts w:ascii="Times New Roman" w:hAnsi="Times New Roman" w:cs="Times New Roman"/>
          <w:b/>
          <w:sz w:val="24"/>
          <w:szCs w:val="24"/>
        </w:rPr>
        <w:t>Tartışma</w:t>
      </w:r>
    </w:p>
    <w:p w:rsidR="009D62E1" w:rsidRPr="009C74EF" w:rsidRDefault="00432925" w:rsidP="00B46E1C">
      <w:pPr>
        <w:autoSpaceDE w:val="0"/>
        <w:autoSpaceDN w:val="0"/>
        <w:adjustRightInd w:val="0"/>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Araştırmanın sonunda</w:t>
      </w:r>
      <w:r w:rsidR="00804285" w:rsidRPr="009C74EF">
        <w:rPr>
          <w:rFonts w:ascii="Times New Roman" w:hAnsi="Times New Roman" w:cs="Times New Roman"/>
          <w:sz w:val="24"/>
          <w:szCs w:val="24"/>
        </w:rPr>
        <w:t>,</w:t>
      </w:r>
      <w:r w:rsidRPr="009C74EF">
        <w:rPr>
          <w:rFonts w:ascii="Times New Roman" w:hAnsi="Times New Roman" w:cs="Times New Roman"/>
          <w:sz w:val="24"/>
          <w:szCs w:val="24"/>
        </w:rPr>
        <w:t xml:space="preserve"> araştırmaya katılan öğrencilerin çevresel tutum, </w:t>
      </w:r>
      <w:r w:rsidR="009E4DE9" w:rsidRPr="009C74EF">
        <w:rPr>
          <w:rFonts w:ascii="Times New Roman" w:hAnsi="Times New Roman" w:cs="Times New Roman"/>
          <w:sz w:val="24"/>
          <w:szCs w:val="24"/>
        </w:rPr>
        <w:t xml:space="preserve">davranış </w:t>
      </w:r>
      <w:r w:rsidRPr="009C74EF">
        <w:rPr>
          <w:rFonts w:ascii="Times New Roman" w:hAnsi="Times New Roman" w:cs="Times New Roman"/>
          <w:sz w:val="24"/>
          <w:szCs w:val="24"/>
        </w:rPr>
        <w:t xml:space="preserve">ve </w:t>
      </w:r>
      <w:r w:rsidR="009E4DE9" w:rsidRPr="009C74EF">
        <w:rPr>
          <w:rFonts w:ascii="Times New Roman" w:hAnsi="Times New Roman" w:cs="Times New Roman"/>
          <w:sz w:val="24"/>
          <w:szCs w:val="24"/>
        </w:rPr>
        <w:t xml:space="preserve">algı </w:t>
      </w:r>
      <w:r w:rsidRPr="009C74EF">
        <w:rPr>
          <w:rFonts w:ascii="Times New Roman" w:hAnsi="Times New Roman" w:cs="Times New Roman"/>
          <w:sz w:val="24"/>
          <w:szCs w:val="24"/>
        </w:rPr>
        <w:t>ön test-son test puanları incelendiğinde çevresel algı ve davranış boyutlarında son test puanları lehine anlamlı farklılıkların olduğu görülmüştür. Elde edilen nicel analiz verilerini dest</w:t>
      </w:r>
      <w:r w:rsidR="00392E4A" w:rsidRPr="009C74EF">
        <w:rPr>
          <w:rFonts w:ascii="Times New Roman" w:hAnsi="Times New Roman" w:cs="Times New Roman"/>
          <w:sz w:val="24"/>
          <w:szCs w:val="24"/>
        </w:rPr>
        <w:t>eklemek amacıyla yapılan nitel analiz sonucunda</w:t>
      </w:r>
      <w:r w:rsidR="000D2307" w:rsidRPr="009C74EF">
        <w:rPr>
          <w:rFonts w:ascii="Times New Roman" w:hAnsi="Times New Roman" w:cs="Times New Roman"/>
          <w:sz w:val="24"/>
          <w:szCs w:val="24"/>
        </w:rPr>
        <w:t>ki</w:t>
      </w:r>
      <w:r w:rsidR="00E76FA2">
        <w:rPr>
          <w:rFonts w:ascii="Times New Roman" w:hAnsi="Times New Roman" w:cs="Times New Roman"/>
          <w:sz w:val="24"/>
          <w:szCs w:val="24"/>
        </w:rPr>
        <w:t xml:space="preserve"> </w:t>
      </w:r>
      <w:r w:rsidR="00392E4A" w:rsidRPr="009C74EF">
        <w:rPr>
          <w:rFonts w:ascii="Times New Roman" w:hAnsi="Times New Roman" w:cs="Times New Roman"/>
          <w:sz w:val="24"/>
          <w:szCs w:val="24"/>
        </w:rPr>
        <w:t xml:space="preserve">içerik analizi </w:t>
      </w:r>
      <w:r w:rsidRPr="009C74EF">
        <w:rPr>
          <w:rFonts w:ascii="Times New Roman" w:hAnsi="Times New Roman" w:cs="Times New Roman"/>
          <w:sz w:val="24"/>
          <w:szCs w:val="24"/>
        </w:rPr>
        <w:t>verilerine bakıldığında ise öğrencilerin</w:t>
      </w:r>
      <w:r w:rsidR="00392E4A" w:rsidRPr="009C74EF">
        <w:rPr>
          <w:rFonts w:ascii="Times New Roman" w:hAnsi="Times New Roman" w:cs="Times New Roman"/>
          <w:sz w:val="24"/>
          <w:szCs w:val="24"/>
        </w:rPr>
        <w:t xml:space="preserve"> ifadelerinden anlaşılacağı üzere atık malzemel</w:t>
      </w:r>
      <w:r w:rsidR="00081312" w:rsidRPr="009C74EF">
        <w:rPr>
          <w:rFonts w:ascii="Times New Roman" w:hAnsi="Times New Roman" w:cs="Times New Roman"/>
          <w:sz w:val="24"/>
          <w:szCs w:val="24"/>
        </w:rPr>
        <w:t>e</w:t>
      </w:r>
      <w:r w:rsidR="00392E4A" w:rsidRPr="009C74EF">
        <w:rPr>
          <w:rFonts w:ascii="Times New Roman" w:hAnsi="Times New Roman" w:cs="Times New Roman"/>
          <w:sz w:val="24"/>
          <w:szCs w:val="24"/>
        </w:rPr>
        <w:t xml:space="preserve">rden </w:t>
      </w:r>
      <w:r w:rsidR="00081312" w:rsidRPr="009C74EF">
        <w:rPr>
          <w:rFonts w:ascii="Times New Roman" w:hAnsi="Times New Roman" w:cs="Times New Roman"/>
          <w:sz w:val="24"/>
          <w:szCs w:val="24"/>
        </w:rPr>
        <w:t>fen teknoloji dersine yönelik ders</w:t>
      </w:r>
      <w:r w:rsidR="00392E4A" w:rsidRPr="009C74EF">
        <w:rPr>
          <w:rFonts w:ascii="Times New Roman" w:hAnsi="Times New Roman" w:cs="Times New Roman"/>
          <w:sz w:val="24"/>
          <w:szCs w:val="24"/>
        </w:rPr>
        <w:t xml:space="preserve"> materyali üretme sürecinin kendilerini olumlu anlamda etkilediğini dile geti</w:t>
      </w:r>
      <w:r w:rsidR="00804285" w:rsidRPr="009C74EF">
        <w:rPr>
          <w:rFonts w:ascii="Times New Roman" w:hAnsi="Times New Roman" w:cs="Times New Roman"/>
          <w:sz w:val="24"/>
          <w:szCs w:val="24"/>
        </w:rPr>
        <w:t>rdikleri görülmüştür</w:t>
      </w:r>
      <w:r w:rsidR="00392E4A" w:rsidRPr="009C74EF">
        <w:rPr>
          <w:rFonts w:ascii="Times New Roman" w:hAnsi="Times New Roman" w:cs="Times New Roman"/>
          <w:sz w:val="24"/>
          <w:szCs w:val="24"/>
        </w:rPr>
        <w:t>. Araştırmaya katılan öğrencilerin ifadeleri incelediğinde başta çevresel farkındalık olmak üzere çevresel algı ve davranışlarını etkilediklerini belirttiklerine dair önemli bulgulara ulaşılmıştır.</w:t>
      </w:r>
      <w:r w:rsidR="00E76FA2">
        <w:rPr>
          <w:rFonts w:ascii="Times New Roman" w:hAnsi="Times New Roman" w:cs="Times New Roman"/>
          <w:sz w:val="24"/>
          <w:szCs w:val="24"/>
        </w:rPr>
        <w:t xml:space="preserve"> </w:t>
      </w:r>
      <w:r w:rsidR="000A329E" w:rsidRPr="009C74EF">
        <w:rPr>
          <w:rFonts w:ascii="Times New Roman" w:hAnsi="Times New Roman" w:cs="Times New Roman"/>
          <w:sz w:val="24"/>
          <w:szCs w:val="24"/>
        </w:rPr>
        <w:t>Örneğin araştırmaya katılan öğrenc</w:t>
      </w:r>
      <w:r w:rsidR="00745BDF" w:rsidRPr="009C74EF">
        <w:rPr>
          <w:rFonts w:ascii="Times New Roman" w:hAnsi="Times New Roman" w:cs="Times New Roman"/>
          <w:sz w:val="24"/>
          <w:szCs w:val="24"/>
        </w:rPr>
        <w:t>ilerin görüşlerinden yola çıkılarak</w:t>
      </w:r>
      <w:r w:rsidR="000A329E" w:rsidRPr="009C74EF">
        <w:rPr>
          <w:rFonts w:ascii="Times New Roman" w:hAnsi="Times New Roman" w:cs="Times New Roman"/>
          <w:sz w:val="24"/>
          <w:szCs w:val="24"/>
        </w:rPr>
        <w:t xml:space="preserve"> çevresel davranış teması kapsamında elde edilen </w:t>
      </w:r>
      <w:r w:rsidR="0077274E" w:rsidRPr="009C74EF">
        <w:rPr>
          <w:rFonts w:ascii="Times New Roman" w:hAnsi="Times New Roman" w:cs="Times New Roman"/>
          <w:sz w:val="24"/>
          <w:szCs w:val="24"/>
        </w:rPr>
        <w:t xml:space="preserve">doğayı korumacı </w:t>
      </w:r>
      <w:r w:rsidR="000A329E" w:rsidRPr="009C74EF">
        <w:rPr>
          <w:rFonts w:ascii="Times New Roman" w:hAnsi="Times New Roman" w:cs="Times New Roman"/>
          <w:sz w:val="24"/>
          <w:szCs w:val="24"/>
        </w:rPr>
        <w:t xml:space="preserve">ifadelerin çevresel davranış boyutu puan artışlarını </w:t>
      </w:r>
      <w:r w:rsidR="000A329E" w:rsidRPr="009C74EF">
        <w:rPr>
          <w:rFonts w:ascii="Times New Roman" w:hAnsi="Times New Roman" w:cs="Times New Roman"/>
          <w:sz w:val="24"/>
          <w:szCs w:val="24"/>
        </w:rPr>
        <w:lastRenderedPageBreak/>
        <w:t>önemli oranda açıkladığını söylemek mümkündür. Yine a</w:t>
      </w:r>
      <w:r w:rsidR="00081312" w:rsidRPr="009C74EF">
        <w:rPr>
          <w:rFonts w:ascii="Times New Roman" w:hAnsi="Times New Roman" w:cs="Times New Roman"/>
          <w:sz w:val="24"/>
          <w:szCs w:val="24"/>
        </w:rPr>
        <w:t>raştırmaya katılan öğrencilerin yüksek oranda doğanın dengesinde çok önemli</w:t>
      </w:r>
      <w:r w:rsidR="000A329E" w:rsidRPr="009C74EF">
        <w:rPr>
          <w:rFonts w:ascii="Times New Roman" w:hAnsi="Times New Roman" w:cs="Times New Roman"/>
          <w:sz w:val="24"/>
          <w:szCs w:val="24"/>
        </w:rPr>
        <w:t xml:space="preserve"> ve kilit bir rol oynayan</w:t>
      </w:r>
      <w:r w:rsidR="00081312" w:rsidRPr="009C74EF">
        <w:rPr>
          <w:rFonts w:ascii="Times New Roman" w:hAnsi="Times New Roman" w:cs="Times New Roman"/>
          <w:sz w:val="24"/>
          <w:szCs w:val="24"/>
        </w:rPr>
        <w:t xml:space="preserve"> geri dönüşüm kavramına vurgu yapmaları ve bu konuda artık daha çok duyarlı </w:t>
      </w:r>
      <w:r w:rsidR="00745BDF" w:rsidRPr="009C74EF">
        <w:rPr>
          <w:rFonts w:ascii="Times New Roman" w:hAnsi="Times New Roman" w:cs="Times New Roman"/>
          <w:sz w:val="24"/>
          <w:szCs w:val="24"/>
        </w:rPr>
        <w:t xml:space="preserve">ve sorumluluk sahibi </w:t>
      </w:r>
      <w:r w:rsidR="00081312" w:rsidRPr="009C74EF">
        <w:rPr>
          <w:rFonts w:ascii="Times New Roman" w:hAnsi="Times New Roman" w:cs="Times New Roman"/>
          <w:sz w:val="24"/>
          <w:szCs w:val="24"/>
        </w:rPr>
        <w:t xml:space="preserve">olduklarını ifade etmeleri katılımcıların çevresel algı ve çevresel davranış son test puanlarının olumlu anlamda farklı çıkmasını açıkladığı düşünülmektedir. Süreç sonunda öğrencilerin çevresel algı ve davranış boyutlarındaki puan artışının önemli olduğu düşünülmektedir. Son test puanlarındaki bu anlamlı fark gelecek yaşamlarında öğretmen olacak katılımcıların çevre eğitimi ile ilgili donanımlarının artışına bir gösterge olarak kabul edilebilir. Nitekim yapılan içerik analizi sonuçlarına bakıldığında katılımcı öğrencilerin azımsanmayacak bir kesimi sekiz hafta boyunca </w:t>
      </w:r>
      <w:r w:rsidR="0079052D" w:rsidRPr="009C74EF">
        <w:rPr>
          <w:rFonts w:ascii="Times New Roman" w:hAnsi="Times New Roman" w:cs="Times New Roman"/>
          <w:sz w:val="24"/>
          <w:szCs w:val="24"/>
        </w:rPr>
        <w:t xml:space="preserve">sınıf dışında </w:t>
      </w:r>
      <w:r w:rsidR="00081312" w:rsidRPr="009C74EF">
        <w:rPr>
          <w:rFonts w:ascii="Times New Roman" w:hAnsi="Times New Roman" w:cs="Times New Roman"/>
          <w:sz w:val="24"/>
          <w:szCs w:val="24"/>
        </w:rPr>
        <w:t>yaptıkları bu etkinliklerin ileriki yaşamlarında öğretmenlik mesleğine yönelik öne</w:t>
      </w:r>
      <w:r w:rsidR="00804285" w:rsidRPr="009C74EF">
        <w:rPr>
          <w:rFonts w:ascii="Times New Roman" w:hAnsi="Times New Roman" w:cs="Times New Roman"/>
          <w:sz w:val="24"/>
          <w:szCs w:val="24"/>
        </w:rPr>
        <w:t>mli oranda katkılarının olacağını</w:t>
      </w:r>
      <w:r w:rsidR="0079052D" w:rsidRPr="009C74EF">
        <w:rPr>
          <w:rFonts w:ascii="Times New Roman" w:hAnsi="Times New Roman" w:cs="Times New Roman"/>
          <w:sz w:val="24"/>
          <w:szCs w:val="24"/>
        </w:rPr>
        <w:t xml:space="preserve"> dile getirmişlerdir. Altın ve Oruç (2008)</w:t>
      </w:r>
      <w:r w:rsidR="00745BDF" w:rsidRPr="009C74EF">
        <w:rPr>
          <w:rFonts w:ascii="Times New Roman" w:hAnsi="Times New Roman" w:cs="Times New Roman"/>
          <w:sz w:val="24"/>
          <w:szCs w:val="24"/>
        </w:rPr>
        <w:t>’ e</w:t>
      </w:r>
      <w:r w:rsidR="0079052D" w:rsidRPr="009C74EF">
        <w:rPr>
          <w:rFonts w:ascii="Times New Roman" w:hAnsi="Times New Roman" w:cs="Times New Roman"/>
          <w:sz w:val="24"/>
          <w:szCs w:val="24"/>
        </w:rPr>
        <w:t xml:space="preserve"> göre de sınıf dışı etkinliklerinin çevre eğitiminde önemli bir yeri vardır.  </w:t>
      </w:r>
      <w:r w:rsidR="009D62E1" w:rsidRPr="009C74EF">
        <w:rPr>
          <w:rFonts w:ascii="Times New Roman" w:hAnsi="Times New Roman" w:cs="Times New Roman"/>
          <w:sz w:val="24"/>
          <w:szCs w:val="24"/>
        </w:rPr>
        <w:t xml:space="preserve">Benzer olarak </w:t>
      </w:r>
      <w:r w:rsidR="008A468C" w:rsidRPr="009C74EF">
        <w:rPr>
          <w:rFonts w:ascii="Times New Roman" w:hAnsi="Times New Roman" w:cs="Times New Roman"/>
          <w:sz w:val="24"/>
          <w:szCs w:val="24"/>
        </w:rPr>
        <w:t>Mc</w:t>
      </w:r>
      <w:r w:rsidR="009D62E1" w:rsidRPr="009C74EF">
        <w:rPr>
          <w:rFonts w:ascii="Times New Roman" w:hAnsi="Times New Roman" w:cs="Times New Roman"/>
          <w:sz w:val="24"/>
          <w:szCs w:val="24"/>
        </w:rPr>
        <w:t xml:space="preserve">Donald ve </w:t>
      </w:r>
      <w:proofErr w:type="spellStart"/>
      <w:r w:rsidR="009D62E1" w:rsidRPr="009C74EF">
        <w:rPr>
          <w:rFonts w:ascii="Times New Roman" w:hAnsi="Times New Roman" w:cs="Times New Roman"/>
          <w:sz w:val="24"/>
          <w:szCs w:val="24"/>
        </w:rPr>
        <w:t>Dominguez</w:t>
      </w:r>
      <w:proofErr w:type="spellEnd"/>
      <w:r w:rsidR="009D62E1" w:rsidRPr="009C74EF">
        <w:rPr>
          <w:rFonts w:ascii="Times New Roman" w:hAnsi="Times New Roman" w:cs="Times New Roman"/>
          <w:sz w:val="24"/>
          <w:szCs w:val="24"/>
        </w:rPr>
        <w:t xml:space="preserve"> (2010) de sınıf dışı çevre eğitimi etkinliklerinin öğrencilerin çevre eğitimi konusunda farkındalığını arttırdığını belirtmişlerdir. </w:t>
      </w:r>
      <w:r w:rsidR="00804285" w:rsidRPr="009C74EF">
        <w:rPr>
          <w:rFonts w:ascii="Times New Roman" w:hAnsi="Times New Roman" w:cs="Times New Roman"/>
          <w:sz w:val="24"/>
          <w:szCs w:val="24"/>
        </w:rPr>
        <w:t xml:space="preserve">Araştırmada aynı zamanda bu süreç boyunca öğrencilerin çevresel tutum boyutu </w:t>
      </w:r>
      <w:r w:rsidR="0016687A" w:rsidRPr="009C74EF">
        <w:rPr>
          <w:rFonts w:ascii="Times New Roman" w:hAnsi="Times New Roman" w:cs="Times New Roman"/>
          <w:sz w:val="24"/>
          <w:szCs w:val="24"/>
        </w:rPr>
        <w:t xml:space="preserve">son test </w:t>
      </w:r>
      <w:r w:rsidR="00804285" w:rsidRPr="009C74EF">
        <w:rPr>
          <w:rFonts w:ascii="Times New Roman" w:hAnsi="Times New Roman" w:cs="Times New Roman"/>
          <w:sz w:val="24"/>
          <w:szCs w:val="24"/>
        </w:rPr>
        <w:t>puanlarında anlamlı</w:t>
      </w:r>
      <w:r w:rsidR="0016687A" w:rsidRPr="009C74EF">
        <w:rPr>
          <w:rFonts w:ascii="Times New Roman" w:hAnsi="Times New Roman" w:cs="Times New Roman"/>
          <w:sz w:val="24"/>
          <w:szCs w:val="24"/>
        </w:rPr>
        <w:t xml:space="preserve"> olmamakla beraber</w:t>
      </w:r>
      <w:r w:rsidR="001D19E3">
        <w:rPr>
          <w:rFonts w:ascii="Times New Roman" w:hAnsi="Times New Roman" w:cs="Times New Roman"/>
          <w:sz w:val="24"/>
          <w:szCs w:val="24"/>
        </w:rPr>
        <w:t xml:space="preserve"> </w:t>
      </w:r>
      <w:r w:rsidR="0016687A" w:rsidRPr="009C74EF">
        <w:rPr>
          <w:rFonts w:ascii="Times New Roman" w:hAnsi="Times New Roman" w:cs="Times New Roman"/>
          <w:sz w:val="24"/>
          <w:szCs w:val="24"/>
        </w:rPr>
        <w:t>bir artışın olduğu</w:t>
      </w:r>
      <w:r w:rsidR="00804285" w:rsidRPr="009C74EF">
        <w:rPr>
          <w:rFonts w:ascii="Times New Roman" w:hAnsi="Times New Roman" w:cs="Times New Roman"/>
          <w:sz w:val="24"/>
          <w:szCs w:val="24"/>
        </w:rPr>
        <w:t xml:space="preserve"> saptanmıştır. </w:t>
      </w:r>
      <w:r w:rsidR="007E53E7" w:rsidRPr="009C74EF">
        <w:rPr>
          <w:rFonts w:ascii="Times New Roman" w:hAnsi="Times New Roman" w:cs="Times New Roman"/>
          <w:sz w:val="24"/>
          <w:szCs w:val="24"/>
        </w:rPr>
        <w:t>“</w:t>
      </w:r>
      <w:r w:rsidR="007E53E7" w:rsidRPr="009C74EF">
        <w:rPr>
          <w:rFonts w:ascii="Times New Roman" w:hAnsi="Times New Roman" w:cs="Times New Roman"/>
          <w:i/>
          <w:sz w:val="24"/>
          <w:szCs w:val="24"/>
        </w:rPr>
        <w:t xml:space="preserve">Bilişsel, </w:t>
      </w:r>
      <w:proofErr w:type="spellStart"/>
      <w:r w:rsidR="007E53E7" w:rsidRPr="009C74EF">
        <w:rPr>
          <w:rFonts w:ascii="Times New Roman" w:hAnsi="Times New Roman" w:cs="Times New Roman"/>
          <w:i/>
          <w:sz w:val="24"/>
          <w:szCs w:val="24"/>
        </w:rPr>
        <w:t>duyuşsal</w:t>
      </w:r>
      <w:proofErr w:type="spellEnd"/>
      <w:r w:rsidR="007E53E7" w:rsidRPr="009C74EF">
        <w:rPr>
          <w:rFonts w:ascii="Times New Roman" w:hAnsi="Times New Roman" w:cs="Times New Roman"/>
          <w:i/>
          <w:sz w:val="24"/>
          <w:szCs w:val="24"/>
        </w:rPr>
        <w:t xml:space="preserve"> ve davranışsal öğelerden oluşan tutum, dış dünyaya ilişkin bireyin her türlü duygularını içermektedir</w:t>
      </w:r>
      <w:r w:rsidR="009C74EF">
        <w:rPr>
          <w:rFonts w:ascii="Times New Roman" w:hAnsi="Times New Roman" w:cs="Times New Roman"/>
          <w:i/>
          <w:sz w:val="24"/>
          <w:szCs w:val="24"/>
        </w:rPr>
        <w:t>”</w:t>
      </w:r>
      <w:r w:rsidR="007E53E7" w:rsidRPr="009C74EF">
        <w:rPr>
          <w:rFonts w:ascii="Times New Roman" w:hAnsi="Times New Roman" w:cs="Times New Roman"/>
          <w:sz w:val="24"/>
          <w:szCs w:val="24"/>
        </w:rPr>
        <w:t>(</w:t>
      </w:r>
      <w:proofErr w:type="spellStart"/>
      <w:r w:rsidR="007E53E7" w:rsidRPr="009C74EF">
        <w:rPr>
          <w:rFonts w:ascii="Times New Roman" w:hAnsi="Times New Roman" w:cs="Times New Roman"/>
          <w:sz w:val="24"/>
          <w:szCs w:val="24"/>
        </w:rPr>
        <w:t>Freedman</w:t>
      </w:r>
      <w:proofErr w:type="spellEnd"/>
      <w:r w:rsidR="007E53E7" w:rsidRPr="009C74EF">
        <w:rPr>
          <w:rFonts w:ascii="Times New Roman" w:hAnsi="Times New Roman" w:cs="Times New Roman"/>
          <w:sz w:val="24"/>
          <w:szCs w:val="24"/>
        </w:rPr>
        <w:t xml:space="preserve">, </w:t>
      </w:r>
      <w:proofErr w:type="spellStart"/>
      <w:r w:rsidR="007E53E7" w:rsidRPr="009C74EF">
        <w:rPr>
          <w:rFonts w:ascii="Times New Roman" w:hAnsi="Times New Roman" w:cs="Times New Roman"/>
          <w:sz w:val="24"/>
          <w:szCs w:val="24"/>
        </w:rPr>
        <w:t>Sears</w:t>
      </w:r>
      <w:proofErr w:type="spellEnd"/>
      <w:r w:rsidR="007E53E7" w:rsidRPr="009C74EF">
        <w:rPr>
          <w:rFonts w:ascii="Times New Roman" w:hAnsi="Times New Roman" w:cs="Times New Roman"/>
          <w:sz w:val="24"/>
          <w:szCs w:val="24"/>
        </w:rPr>
        <w:t xml:space="preserve"> ve Carlsmith,1993; Özgüven, 1994</w:t>
      </w:r>
      <w:r w:rsidR="00152B93">
        <w:rPr>
          <w:rFonts w:ascii="Times New Roman" w:hAnsi="Times New Roman" w:cs="Times New Roman"/>
          <w:sz w:val="24"/>
          <w:szCs w:val="24"/>
        </w:rPr>
        <w:t>;</w:t>
      </w:r>
      <w:r w:rsidR="001975CF" w:rsidRPr="009C74EF">
        <w:rPr>
          <w:rFonts w:ascii="Times New Roman" w:hAnsi="Times New Roman" w:cs="Times New Roman"/>
          <w:sz w:val="24"/>
          <w:szCs w:val="24"/>
        </w:rPr>
        <w:t xml:space="preserve">akt: Terzi ve </w:t>
      </w:r>
      <w:proofErr w:type="spellStart"/>
      <w:r w:rsidR="001975CF" w:rsidRPr="009C74EF">
        <w:rPr>
          <w:rFonts w:ascii="Times New Roman" w:hAnsi="Times New Roman" w:cs="Times New Roman"/>
          <w:sz w:val="24"/>
          <w:szCs w:val="24"/>
        </w:rPr>
        <w:t>Tezci</w:t>
      </w:r>
      <w:proofErr w:type="spellEnd"/>
      <w:r w:rsidR="001975CF" w:rsidRPr="009C74EF">
        <w:rPr>
          <w:rFonts w:ascii="Times New Roman" w:hAnsi="Times New Roman" w:cs="Times New Roman"/>
          <w:sz w:val="24"/>
          <w:szCs w:val="24"/>
        </w:rPr>
        <w:t>, 2007</w:t>
      </w:r>
      <w:r w:rsidR="009C74EF">
        <w:rPr>
          <w:rFonts w:ascii="Times New Roman" w:hAnsi="Times New Roman" w:cs="Times New Roman"/>
          <w:sz w:val="24"/>
          <w:szCs w:val="24"/>
        </w:rPr>
        <w:t>)</w:t>
      </w:r>
      <w:r w:rsidR="007E53E7" w:rsidRPr="009C74EF">
        <w:rPr>
          <w:rFonts w:ascii="Times New Roman" w:hAnsi="Times New Roman" w:cs="Times New Roman"/>
          <w:sz w:val="24"/>
          <w:szCs w:val="24"/>
        </w:rPr>
        <w:t xml:space="preserve">. </w:t>
      </w:r>
      <w:r w:rsidR="00DA0527">
        <w:rPr>
          <w:rFonts w:ascii="Times New Roman" w:hAnsi="Times New Roman" w:cs="Times New Roman"/>
          <w:sz w:val="24"/>
          <w:szCs w:val="24"/>
        </w:rPr>
        <w:t>Tutum insan duygularının kompleks</w:t>
      </w:r>
      <w:r w:rsidR="001975CF" w:rsidRPr="009C74EF">
        <w:rPr>
          <w:rFonts w:ascii="Times New Roman" w:hAnsi="Times New Roman" w:cs="Times New Roman"/>
          <w:sz w:val="24"/>
          <w:szCs w:val="24"/>
        </w:rPr>
        <w:t xml:space="preserve"> yapısı ile paralellik göstermekte olup ve zamanla değiştirilmesi zordur.</w:t>
      </w:r>
      <w:r w:rsidR="001D19E3">
        <w:rPr>
          <w:rFonts w:ascii="Times New Roman" w:hAnsi="Times New Roman" w:cs="Times New Roman"/>
          <w:sz w:val="24"/>
          <w:szCs w:val="24"/>
        </w:rPr>
        <w:t xml:space="preserve"> </w:t>
      </w:r>
      <w:proofErr w:type="spellStart"/>
      <w:r w:rsidR="00E0235B">
        <w:rPr>
          <w:rFonts w:ascii="Times New Roman" w:hAnsi="Times New Roman" w:cs="Times New Roman"/>
          <w:sz w:val="24"/>
          <w:szCs w:val="24"/>
        </w:rPr>
        <w:t>Kağıtçıbaşı</w:t>
      </w:r>
      <w:proofErr w:type="spellEnd"/>
      <w:r w:rsidR="003C5B7D">
        <w:rPr>
          <w:rFonts w:ascii="Times New Roman" w:hAnsi="Times New Roman" w:cs="Times New Roman"/>
          <w:sz w:val="24"/>
          <w:szCs w:val="24"/>
        </w:rPr>
        <w:t xml:space="preserve"> </w:t>
      </w:r>
      <w:r w:rsidR="00E0235B">
        <w:rPr>
          <w:rFonts w:ascii="Times New Roman" w:hAnsi="Times New Roman" w:cs="Times New Roman"/>
          <w:sz w:val="24"/>
          <w:szCs w:val="24"/>
        </w:rPr>
        <w:t>(</w:t>
      </w:r>
      <w:r w:rsidR="00E0235B" w:rsidRPr="009C74EF">
        <w:rPr>
          <w:rFonts w:ascii="Times New Roman" w:hAnsi="Times New Roman" w:cs="Times New Roman"/>
          <w:sz w:val="24"/>
          <w:szCs w:val="24"/>
        </w:rPr>
        <w:t>1988</w:t>
      </w:r>
      <w:r w:rsidR="00E0235B">
        <w:rPr>
          <w:rFonts w:ascii="Times New Roman" w:hAnsi="Times New Roman" w:cs="Times New Roman"/>
          <w:sz w:val="24"/>
          <w:szCs w:val="24"/>
        </w:rPr>
        <w:t xml:space="preserve">) </w:t>
      </w:r>
      <w:r w:rsidR="00E0235B" w:rsidRPr="009C74EF">
        <w:rPr>
          <w:rFonts w:ascii="Times New Roman" w:hAnsi="Times New Roman" w:cs="Times New Roman"/>
          <w:sz w:val="24"/>
          <w:szCs w:val="24"/>
        </w:rPr>
        <w:t>çevreye yönelik tutumun erken yaşlarda başladığı ve kısa sürede de değiş</w:t>
      </w:r>
      <w:r w:rsidR="00E0235B">
        <w:rPr>
          <w:rFonts w:ascii="Times New Roman" w:hAnsi="Times New Roman" w:cs="Times New Roman"/>
          <w:sz w:val="24"/>
          <w:szCs w:val="24"/>
        </w:rPr>
        <w:t>mesinin zor olduğunu ifade etmiştir</w:t>
      </w:r>
      <w:r w:rsidR="00E0235B" w:rsidRPr="009C74EF">
        <w:rPr>
          <w:rFonts w:ascii="Times New Roman" w:hAnsi="Times New Roman" w:cs="Times New Roman"/>
          <w:sz w:val="24"/>
          <w:szCs w:val="24"/>
        </w:rPr>
        <w:t xml:space="preserve">. </w:t>
      </w:r>
      <w:r w:rsidR="001975CF" w:rsidRPr="009C74EF">
        <w:rPr>
          <w:rFonts w:ascii="Times New Roman" w:hAnsi="Times New Roman" w:cs="Times New Roman"/>
          <w:sz w:val="24"/>
          <w:szCs w:val="24"/>
        </w:rPr>
        <w:t xml:space="preserve">Bu çalışmadaki bulgulara bakıldığında, </w:t>
      </w:r>
      <w:r w:rsidR="007E53E7" w:rsidRPr="009C74EF">
        <w:rPr>
          <w:rFonts w:ascii="Times New Roman" w:hAnsi="Times New Roman" w:cs="Times New Roman"/>
          <w:sz w:val="24"/>
          <w:szCs w:val="24"/>
        </w:rPr>
        <w:t xml:space="preserve">değişimi zor olan tutum </w:t>
      </w:r>
      <w:r w:rsidR="001975CF" w:rsidRPr="009C74EF">
        <w:rPr>
          <w:rFonts w:ascii="Times New Roman" w:hAnsi="Times New Roman" w:cs="Times New Roman"/>
          <w:sz w:val="24"/>
          <w:szCs w:val="24"/>
        </w:rPr>
        <w:t xml:space="preserve">gibi bir </w:t>
      </w:r>
      <w:r w:rsidR="0077274E" w:rsidRPr="009C74EF">
        <w:rPr>
          <w:rFonts w:ascii="Times New Roman" w:hAnsi="Times New Roman" w:cs="Times New Roman"/>
          <w:sz w:val="24"/>
          <w:szCs w:val="24"/>
        </w:rPr>
        <w:t>boyutta</w:t>
      </w:r>
      <w:r w:rsidR="00804285" w:rsidRPr="009C74EF">
        <w:rPr>
          <w:rFonts w:ascii="Times New Roman" w:hAnsi="Times New Roman" w:cs="Times New Roman"/>
          <w:sz w:val="24"/>
          <w:szCs w:val="24"/>
        </w:rPr>
        <w:t xml:space="preserve"> kısa zamanda</w:t>
      </w:r>
      <w:r w:rsidR="0016687A" w:rsidRPr="009C74EF">
        <w:rPr>
          <w:rFonts w:ascii="Times New Roman" w:hAnsi="Times New Roman" w:cs="Times New Roman"/>
          <w:sz w:val="24"/>
          <w:szCs w:val="24"/>
        </w:rPr>
        <w:t xml:space="preserve"> ciddi anlamda bir değişikliğin olmadığını</w:t>
      </w:r>
      <w:r w:rsidR="000A329E" w:rsidRPr="009C74EF">
        <w:rPr>
          <w:rFonts w:ascii="Times New Roman" w:hAnsi="Times New Roman" w:cs="Times New Roman"/>
          <w:sz w:val="24"/>
          <w:szCs w:val="24"/>
        </w:rPr>
        <w:t xml:space="preserve"> görmek şaşırtıcı olmamıştır. İlgili literatüre bakıldığında araştırmadan elde edilen bulguları destekler nitelikte </w:t>
      </w:r>
      <w:r w:rsidR="001D19E3" w:rsidRPr="009C74EF">
        <w:rPr>
          <w:rFonts w:ascii="Times New Roman" w:hAnsi="Times New Roman" w:cs="Times New Roman"/>
          <w:sz w:val="24"/>
          <w:szCs w:val="24"/>
        </w:rPr>
        <w:t>birçok</w:t>
      </w:r>
      <w:r w:rsidR="000A329E" w:rsidRPr="009C74EF">
        <w:rPr>
          <w:rFonts w:ascii="Times New Roman" w:hAnsi="Times New Roman" w:cs="Times New Roman"/>
          <w:sz w:val="24"/>
          <w:szCs w:val="24"/>
        </w:rPr>
        <w:t xml:space="preserve"> bulgunun olduğu görülmüştür. Örneğin </w:t>
      </w:r>
      <w:r w:rsidR="00336127" w:rsidRPr="009C74EF">
        <w:rPr>
          <w:rFonts w:ascii="Times New Roman" w:hAnsi="Times New Roman" w:cs="Times New Roman"/>
          <w:sz w:val="24"/>
          <w:szCs w:val="24"/>
        </w:rPr>
        <w:t xml:space="preserve">Balkan Kıyıcı ve </w:t>
      </w:r>
      <w:proofErr w:type="spellStart"/>
      <w:r w:rsidR="00336127" w:rsidRPr="009C74EF">
        <w:rPr>
          <w:rFonts w:ascii="Times New Roman" w:hAnsi="Times New Roman" w:cs="Times New Roman"/>
          <w:sz w:val="24"/>
          <w:szCs w:val="24"/>
        </w:rPr>
        <w:t>diğ</w:t>
      </w:r>
      <w:proofErr w:type="spellEnd"/>
      <w:r w:rsidR="00336127" w:rsidRPr="009C74EF">
        <w:rPr>
          <w:rFonts w:ascii="Times New Roman" w:hAnsi="Times New Roman" w:cs="Times New Roman"/>
          <w:sz w:val="24"/>
          <w:szCs w:val="24"/>
        </w:rPr>
        <w:t xml:space="preserve">. </w:t>
      </w:r>
      <w:r w:rsidR="000A329E" w:rsidRPr="009C74EF">
        <w:rPr>
          <w:rFonts w:ascii="Times New Roman" w:hAnsi="Times New Roman" w:cs="Times New Roman"/>
          <w:sz w:val="24"/>
          <w:szCs w:val="24"/>
        </w:rPr>
        <w:t xml:space="preserve">(2014) </w:t>
      </w:r>
      <w:r w:rsidR="006A7B1F" w:rsidRPr="009C74EF">
        <w:rPr>
          <w:rFonts w:ascii="Times New Roman" w:hAnsi="Times New Roman" w:cs="Times New Roman"/>
          <w:sz w:val="24"/>
          <w:szCs w:val="24"/>
        </w:rPr>
        <w:lastRenderedPageBreak/>
        <w:t xml:space="preserve">öğretmen adayları ile yaptığı çalışmasında doğa eğitimi sonunda öğretmen adaylarında çevresel tutumun </w:t>
      </w:r>
      <w:r w:rsidR="0016687A" w:rsidRPr="009C74EF">
        <w:rPr>
          <w:rFonts w:ascii="Times New Roman" w:hAnsi="Times New Roman" w:cs="Times New Roman"/>
          <w:sz w:val="24"/>
          <w:szCs w:val="24"/>
        </w:rPr>
        <w:t>anlamlı olmamakla beraber arttığını</w:t>
      </w:r>
      <w:r w:rsidR="006A7B1F" w:rsidRPr="009C74EF">
        <w:rPr>
          <w:rFonts w:ascii="Times New Roman" w:hAnsi="Times New Roman" w:cs="Times New Roman"/>
          <w:sz w:val="24"/>
          <w:szCs w:val="24"/>
        </w:rPr>
        <w:t xml:space="preserve"> fakat çevresel algının</w:t>
      </w:r>
      <w:r w:rsidR="0016687A" w:rsidRPr="009C74EF">
        <w:rPr>
          <w:rFonts w:ascii="Times New Roman" w:hAnsi="Times New Roman" w:cs="Times New Roman"/>
          <w:sz w:val="24"/>
          <w:szCs w:val="24"/>
        </w:rPr>
        <w:t xml:space="preserve"> anlamlı bir şekilde</w:t>
      </w:r>
      <w:r w:rsidR="006A7B1F" w:rsidRPr="009C74EF">
        <w:rPr>
          <w:rFonts w:ascii="Times New Roman" w:hAnsi="Times New Roman" w:cs="Times New Roman"/>
          <w:sz w:val="24"/>
          <w:szCs w:val="24"/>
        </w:rPr>
        <w:t xml:space="preserve"> olumlu olarak değiştiğini ifade etmişlerdir. </w:t>
      </w:r>
      <w:r w:rsidR="009D62E1" w:rsidRPr="009C74EF">
        <w:rPr>
          <w:rFonts w:ascii="Times New Roman" w:hAnsi="Times New Roman" w:cs="Times New Roman"/>
          <w:sz w:val="24"/>
          <w:szCs w:val="24"/>
        </w:rPr>
        <w:t xml:space="preserve">Yine </w:t>
      </w:r>
      <w:r w:rsidR="00F62749" w:rsidRPr="009C74EF">
        <w:rPr>
          <w:rFonts w:ascii="Times New Roman" w:hAnsi="Times New Roman" w:cs="Times New Roman"/>
          <w:sz w:val="24"/>
          <w:szCs w:val="24"/>
        </w:rPr>
        <w:t>Okur-</w:t>
      </w:r>
      <w:r w:rsidR="009D62E1" w:rsidRPr="009C74EF">
        <w:rPr>
          <w:rFonts w:ascii="Times New Roman" w:hAnsi="Times New Roman" w:cs="Times New Roman"/>
          <w:sz w:val="24"/>
          <w:szCs w:val="24"/>
        </w:rPr>
        <w:t>Berberoğlu (2015) katılımcıların bire bir uygulamaların içinde yer aldığı on günlük sınıf dışı çevre eğitimi so</w:t>
      </w:r>
      <w:r w:rsidR="00745BDF" w:rsidRPr="009C74EF">
        <w:rPr>
          <w:rFonts w:ascii="Times New Roman" w:hAnsi="Times New Roman" w:cs="Times New Roman"/>
          <w:sz w:val="24"/>
          <w:szCs w:val="24"/>
        </w:rPr>
        <w:t>nunda katılımcıların çevresel algı</w:t>
      </w:r>
      <w:r w:rsidR="009D62E1" w:rsidRPr="009C74EF">
        <w:rPr>
          <w:rFonts w:ascii="Times New Roman" w:hAnsi="Times New Roman" w:cs="Times New Roman"/>
          <w:sz w:val="24"/>
          <w:szCs w:val="24"/>
        </w:rPr>
        <w:t xml:space="preserve"> düzeylerinde anlamlı artışların olduğunu tespit etmiştir.</w:t>
      </w:r>
      <w:r w:rsidR="0016687A" w:rsidRPr="009C74EF">
        <w:rPr>
          <w:rFonts w:ascii="Times New Roman" w:hAnsi="Times New Roman" w:cs="Times New Roman"/>
          <w:sz w:val="24"/>
          <w:szCs w:val="24"/>
        </w:rPr>
        <w:t xml:space="preserve"> Buna paralel olarak</w:t>
      </w:r>
      <w:r w:rsidR="001D19E3">
        <w:rPr>
          <w:rFonts w:ascii="Times New Roman" w:hAnsi="Times New Roman" w:cs="Times New Roman"/>
          <w:sz w:val="24"/>
          <w:szCs w:val="24"/>
        </w:rPr>
        <w:t xml:space="preserve"> </w:t>
      </w:r>
      <w:proofErr w:type="spellStart"/>
      <w:r w:rsidR="00AE32B1" w:rsidRPr="009C74EF">
        <w:rPr>
          <w:rFonts w:ascii="Times New Roman" w:hAnsi="Times New Roman" w:cs="Times New Roman"/>
          <w:sz w:val="24"/>
          <w:szCs w:val="24"/>
        </w:rPr>
        <w:t>Kılınç</w:t>
      </w:r>
      <w:proofErr w:type="spellEnd"/>
      <w:r w:rsidR="00AE32B1" w:rsidRPr="009C74EF">
        <w:rPr>
          <w:rFonts w:ascii="Times New Roman" w:hAnsi="Times New Roman" w:cs="Times New Roman"/>
          <w:sz w:val="24"/>
          <w:szCs w:val="24"/>
        </w:rPr>
        <w:t xml:space="preserve"> (2010) </w:t>
      </w:r>
      <w:r w:rsidR="00C8633F" w:rsidRPr="009C74EF">
        <w:rPr>
          <w:rFonts w:ascii="Times New Roman" w:hAnsi="Times New Roman" w:cs="Times New Roman"/>
          <w:sz w:val="24"/>
          <w:szCs w:val="24"/>
        </w:rPr>
        <w:t xml:space="preserve">fen </w:t>
      </w:r>
      <w:r w:rsidR="00AE32B1" w:rsidRPr="009C74EF">
        <w:rPr>
          <w:rFonts w:ascii="Times New Roman" w:hAnsi="Times New Roman" w:cs="Times New Roman"/>
          <w:sz w:val="24"/>
          <w:szCs w:val="24"/>
        </w:rPr>
        <w:t xml:space="preserve">öğretmen adaylarının </w:t>
      </w:r>
      <w:r w:rsidR="00C8633F" w:rsidRPr="009C74EF">
        <w:rPr>
          <w:rFonts w:ascii="Times New Roman" w:hAnsi="Times New Roman" w:cs="Times New Roman"/>
          <w:sz w:val="24"/>
          <w:szCs w:val="24"/>
        </w:rPr>
        <w:t xml:space="preserve">proje temelli </w:t>
      </w:r>
      <w:r w:rsidR="00AE32B1" w:rsidRPr="009C74EF">
        <w:rPr>
          <w:rFonts w:ascii="Times New Roman" w:hAnsi="Times New Roman" w:cs="Times New Roman"/>
          <w:sz w:val="24"/>
          <w:szCs w:val="24"/>
        </w:rPr>
        <w:t xml:space="preserve">çevre eğitimi ile </w:t>
      </w:r>
      <w:r w:rsidR="00C8633F" w:rsidRPr="009C74EF">
        <w:rPr>
          <w:rFonts w:ascii="Times New Roman" w:hAnsi="Times New Roman" w:cs="Times New Roman"/>
          <w:sz w:val="24"/>
          <w:szCs w:val="24"/>
        </w:rPr>
        <w:t>olumlu yönde davranış değişikliği yaşadıklarını</w:t>
      </w:r>
      <w:r w:rsidR="00AE32B1" w:rsidRPr="009C74EF">
        <w:rPr>
          <w:rFonts w:ascii="Times New Roman" w:hAnsi="Times New Roman" w:cs="Times New Roman"/>
          <w:sz w:val="24"/>
          <w:szCs w:val="24"/>
        </w:rPr>
        <w:t xml:space="preserve"> ifade etmiştir. </w:t>
      </w:r>
      <w:proofErr w:type="spellStart"/>
      <w:r w:rsidR="00AE32B1" w:rsidRPr="009C74EF">
        <w:rPr>
          <w:rFonts w:ascii="Times New Roman" w:hAnsi="Times New Roman" w:cs="Times New Roman"/>
          <w:sz w:val="24"/>
          <w:szCs w:val="24"/>
        </w:rPr>
        <w:t>Palmberg</w:t>
      </w:r>
      <w:proofErr w:type="spellEnd"/>
      <w:r w:rsidR="003C5B7D">
        <w:rPr>
          <w:rFonts w:ascii="Times New Roman" w:hAnsi="Times New Roman" w:cs="Times New Roman"/>
          <w:sz w:val="24"/>
          <w:szCs w:val="24"/>
        </w:rPr>
        <w:t xml:space="preserve"> </w:t>
      </w:r>
      <w:r w:rsidR="00152B93">
        <w:rPr>
          <w:rFonts w:ascii="Times New Roman" w:hAnsi="Times New Roman" w:cs="Times New Roman"/>
          <w:sz w:val="24"/>
          <w:szCs w:val="24"/>
        </w:rPr>
        <w:t>ve</w:t>
      </w:r>
      <w:r w:rsidR="00AE32B1" w:rsidRPr="009C74EF">
        <w:rPr>
          <w:rFonts w:ascii="Times New Roman" w:hAnsi="Times New Roman" w:cs="Times New Roman"/>
          <w:sz w:val="24"/>
          <w:szCs w:val="24"/>
        </w:rPr>
        <w:t xml:space="preserve"> Kuru (2000) ise çalışmalarında sınıf dışı çevre eğitimi aktivitelerinin öğretmen adaylarının çevreye karşı daha sorumlu davranmaları yönünde olumlu etkilerinin olduğunu belirtmişlerdir.</w:t>
      </w:r>
      <w:r w:rsidR="001D19E3">
        <w:rPr>
          <w:rFonts w:ascii="Times New Roman" w:hAnsi="Times New Roman" w:cs="Times New Roman"/>
          <w:sz w:val="24"/>
          <w:szCs w:val="24"/>
        </w:rPr>
        <w:t xml:space="preserve"> </w:t>
      </w:r>
      <w:proofErr w:type="spellStart"/>
      <w:r w:rsidR="00745BDF" w:rsidRPr="009C74EF">
        <w:rPr>
          <w:rFonts w:ascii="Times New Roman" w:hAnsi="Times New Roman" w:cs="Times New Roman"/>
          <w:sz w:val="24"/>
          <w:szCs w:val="24"/>
        </w:rPr>
        <w:t>Jena</w:t>
      </w:r>
      <w:proofErr w:type="spellEnd"/>
      <w:r w:rsidR="00745BDF" w:rsidRPr="009C74EF">
        <w:rPr>
          <w:rFonts w:ascii="Times New Roman" w:hAnsi="Times New Roman" w:cs="Times New Roman"/>
          <w:sz w:val="24"/>
          <w:szCs w:val="24"/>
        </w:rPr>
        <w:t xml:space="preserve"> (2012) </w:t>
      </w:r>
      <w:r w:rsidR="00D42755" w:rsidRPr="009C74EF">
        <w:rPr>
          <w:rFonts w:ascii="Times New Roman" w:hAnsi="Times New Roman" w:cs="Times New Roman"/>
          <w:sz w:val="24"/>
          <w:szCs w:val="24"/>
        </w:rPr>
        <w:t>AOE (</w:t>
      </w:r>
      <w:proofErr w:type="spellStart"/>
      <w:r w:rsidR="00D42755" w:rsidRPr="009C74EF">
        <w:rPr>
          <w:rFonts w:ascii="Times New Roman" w:hAnsi="Times New Roman" w:cs="Times New Roman"/>
          <w:sz w:val="24"/>
          <w:szCs w:val="24"/>
        </w:rPr>
        <w:t>Awareness</w:t>
      </w:r>
      <w:proofErr w:type="spellEnd"/>
      <w:r w:rsidR="00D42755" w:rsidRPr="009C74EF">
        <w:rPr>
          <w:rFonts w:ascii="Times New Roman" w:hAnsi="Times New Roman" w:cs="Times New Roman"/>
          <w:sz w:val="24"/>
          <w:szCs w:val="24"/>
        </w:rPr>
        <w:t xml:space="preserve">, </w:t>
      </w:r>
      <w:proofErr w:type="spellStart"/>
      <w:r w:rsidR="00D42755" w:rsidRPr="009C74EF">
        <w:rPr>
          <w:rFonts w:ascii="Times New Roman" w:hAnsi="Times New Roman" w:cs="Times New Roman"/>
          <w:sz w:val="24"/>
          <w:szCs w:val="24"/>
        </w:rPr>
        <w:t>Opennessand</w:t>
      </w:r>
      <w:proofErr w:type="spellEnd"/>
      <w:r w:rsidR="001D19E3">
        <w:rPr>
          <w:rFonts w:ascii="Times New Roman" w:hAnsi="Times New Roman" w:cs="Times New Roman"/>
          <w:sz w:val="24"/>
          <w:szCs w:val="24"/>
        </w:rPr>
        <w:t xml:space="preserve"> </w:t>
      </w:r>
      <w:proofErr w:type="spellStart"/>
      <w:r w:rsidR="00D42755" w:rsidRPr="009C74EF">
        <w:rPr>
          <w:rFonts w:ascii="Times New Roman" w:hAnsi="Times New Roman" w:cs="Times New Roman"/>
          <w:sz w:val="24"/>
          <w:szCs w:val="24"/>
        </w:rPr>
        <w:t>Eco-friendly</w:t>
      </w:r>
      <w:proofErr w:type="spellEnd"/>
      <w:r w:rsidR="00D42755" w:rsidRPr="009C74EF">
        <w:rPr>
          <w:rFonts w:ascii="Times New Roman" w:hAnsi="Times New Roman" w:cs="Times New Roman"/>
          <w:sz w:val="24"/>
          <w:szCs w:val="24"/>
        </w:rPr>
        <w:t>) modeli ile yaptığı çevre eğitim</w:t>
      </w:r>
      <w:r w:rsidR="005D0EDB" w:rsidRPr="009C74EF">
        <w:rPr>
          <w:rFonts w:ascii="Times New Roman" w:hAnsi="Times New Roman" w:cs="Times New Roman"/>
          <w:sz w:val="24"/>
          <w:szCs w:val="24"/>
        </w:rPr>
        <w:t>i</w:t>
      </w:r>
      <w:r w:rsidR="00D42755" w:rsidRPr="009C74EF">
        <w:rPr>
          <w:rFonts w:ascii="Times New Roman" w:hAnsi="Times New Roman" w:cs="Times New Roman"/>
          <w:sz w:val="24"/>
          <w:szCs w:val="24"/>
        </w:rPr>
        <w:t xml:space="preserve"> sonrasında öğretmen adaylarının çevresel farkındalık düzeylerinin arttığı ve çevreye yönelik daha dost ve korumacı davranışlar içerisinde olduklarını tespit etmiştir.</w:t>
      </w:r>
      <w:r w:rsidR="00AB1AF0" w:rsidRPr="009C74EF">
        <w:rPr>
          <w:rFonts w:ascii="Times New Roman" w:hAnsi="Times New Roman" w:cs="Times New Roman"/>
          <w:sz w:val="24"/>
          <w:szCs w:val="24"/>
        </w:rPr>
        <w:t xml:space="preserve"> Benzer olarak</w:t>
      </w:r>
      <w:r w:rsidR="001D19E3">
        <w:rPr>
          <w:rFonts w:ascii="Times New Roman" w:hAnsi="Times New Roman" w:cs="Times New Roman"/>
          <w:sz w:val="24"/>
          <w:szCs w:val="24"/>
        </w:rPr>
        <w:t xml:space="preserve"> </w:t>
      </w:r>
      <w:r w:rsidR="00AB1AF0" w:rsidRPr="009C74EF">
        <w:rPr>
          <w:rFonts w:ascii="Times New Roman" w:hAnsi="Times New Roman" w:cs="Times New Roman"/>
          <w:sz w:val="24"/>
          <w:szCs w:val="24"/>
        </w:rPr>
        <w:t xml:space="preserve">Keleş, Uzun ve </w:t>
      </w:r>
      <w:proofErr w:type="spellStart"/>
      <w:r w:rsidR="00AB1AF0" w:rsidRPr="009C74EF">
        <w:rPr>
          <w:rFonts w:ascii="Times New Roman" w:hAnsi="Times New Roman" w:cs="Times New Roman"/>
          <w:sz w:val="24"/>
          <w:szCs w:val="24"/>
        </w:rPr>
        <w:t>Varnacı</w:t>
      </w:r>
      <w:proofErr w:type="spellEnd"/>
      <w:r w:rsidR="00EE0F7A">
        <w:rPr>
          <w:rFonts w:ascii="Times New Roman" w:hAnsi="Times New Roman" w:cs="Times New Roman"/>
          <w:sz w:val="24"/>
          <w:szCs w:val="24"/>
        </w:rPr>
        <w:t xml:space="preserve"> (2010)</w:t>
      </w:r>
      <w:r w:rsidR="0016687A" w:rsidRPr="009C74EF">
        <w:rPr>
          <w:rFonts w:ascii="Times New Roman" w:hAnsi="Times New Roman" w:cs="Times New Roman"/>
          <w:sz w:val="24"/>
          <w:szCs w:val="24"/>
        </w:rPr>
        <w:t xml:space="preserve"> doğa eğitiminin öğretmen adaylarının çevreye yönelik </w:t>
      </w:r>
      <w:r w:rsidR="00303741" w:rsidRPr="009C74EF">
        <w:rPr>
          <w:rFonts w:ascii="Times New Roman" w:hAnsi="Times New Roman" w:cs="Times New Roman"/>
          <w:sz w:val="24"/>
          <w:szCs w:val="24"/>
        </w:rPr>
        <w:t>düşünce ve</w:t>
      </w:r>
      <w:r w:rsidR="0016687A" w:rsidRPr="009C74EF">
        <w:rPr>
          <w:rFonts w:ascii="Times New Roman" w:hAnsi="Times New Roman" w:cs="Times New Roman"/>
          <w:sz w:val="24"/>
          <w:szCs w:val="24"/>
        </w:rPr>
        <w:t xml:space="preserve"> davranış</w:t>
      </w:r>
      <w:r w:rsidR="00303741" w:rsidRPr="009C74EF">
        <w:rPr>
          <w:rFonts w:ascii="Times New Roman" w:hAnsi="Times New Roman" w:cs="Times New Roman"/>
          <w:sz w:val="24"/>
          <w:szCs w:val="24"/>
        </w:rPr>
        <w:t>ları</w:t>
      </w:r>
      <w:r w:rsidR="0016687A" w:rsidRPr="009C74EF">
        <w:rPr>
          <w:rFonts w:ascii="Times New Roman" w:hAnsi="Times New Roman" w:cs="Times New Roman"/>
          <w:sz w:val="24"/>
          <w:szCs w:val="24"/>
        </w:rPr>
        <w:t xml:space="preserve"> üzerinde olumlu etkilerinin olduğunu saptamışlardır.</w:t>
      </w:r>
    </w:p>
    <w:p w:rsidR="001C6360" w:rsidRPr="009C74EF" w:rsidRDefault="001C6360" w:rsidP="00B46E1C">
      <w:pPr>
        <w:autoSpaceDE w:val="0"/>
        <w:autoSpaceDN w:val="0"/>
        <w:adjustRightInd w:val="0"/>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Araştırmanın sonunda cinsiyete göre değerlendirme yapıldığında katılımcı kız ve erkek öğrencilerin ön test çevresel algı, tutum ve algı puanları arasında anlamlı bir farklılığın olmadığı tespit edilmiştir. Bu sonuçtan hareketle araştırmaya katılan kız ve erkek öğrencilerin çevresel algı, tutum ve davranış puanlarının birbirine yakın olduğu söyle</w:t>
      </w:r>
      <w:r w:rsidR="00767DDC" w:rsidRPr="009C74EF">
        <w:rPr>
          <w:rFonts w:ascii="Times New Roman" w:hAnsi="Times New Roman" w:cs="Times New Roman"/>
          <w:sz w:val="24"/>
          <w:szCs w:val="24"/>
        </w:rPr>
        <w:t>nebilir. Çevresel tutum, davranış ve algı boyutu son</w:t>
      </w:r>
      <w:r w:rsidR="00E76FA2">
        <w:rPr>
          <w:rFonts w:ascii="Times New Roman" w:hAnsi="Times New Roman" w:cs="Times New Roman"/>
          <w:sz w:val="24"/>
          <w:szCs w:val="24"/>
        </w:rPr>
        <w:t xml:space="preserve"> </w:t>
      </w:r>
      <w:r w:rsidR="00767DDC" w:rsidRPr="009C74EF">
        <w:rPr>
          <w:rFonts w:ascii="Times New Roman" w:hAnsi="Times New Roman" w:cs="Times New Roman"/>
          <w:sz w:val="24"/>
          <w:szCs w:val="24"/>
        </w:rPr>
        <w:t xml:space="preserve">test puanları cinsiyet değişkenine göre değerlendirildiğinde ise </w:t>
      </w:r>
      <w:r w:rsidR="001C1FE4" w:rsidRPr="009C74EF">
        <w:rPr>
          <w:rFonts w:ascii="Times New Roman" w:hAnsi="Times New Roman" w:cs="Times New Roman"/>
          <w:sz w:val="24"/>
          <w:szCs w:val="24"/>
        </w:rPr>
        <w:t>katıl</w:t>
      </w:r>
      <w:r w:rsidR="003D657A" w:rsidRPr="009C74EF">
        <w:rPr>
          <w:rFonts w:ascii="Times New Roman" w:hAnsi="Times New Roman" w:cs="Times New Roman"/>
          <w:sz w:val="24"/>
          <w:szCs w:val="24"/>
        </w:rPr>
        <w:t>ı</w:t>
      </w:r>
      <w:r w:rsidR="001C1FE4" w:rsidRPr="009C74EF">
        <w:rPr>
          <w:rFonts w:ascii="Times New Roman" w:hAnsi="Times New Roman" w:cs="Times New Roman"/>
          <w:sz w:val="24"/>
          <w:szCs w:val="24"/>
        </w:rPr>
        <w:t xml:space="preserve">mcı grupların çevresel algı ve tutum puanlarında anlamlı bir farklılık saptanmazken </w:t>
      </w:r>
      <w:r w:rsidR="001E4999" w:rsidRPr="009C74EF">
        <w:rPr>
          <w:rFonts w:ascii="Times New Roman" w:hAnsi="Times New Roman" w:cs="Times New Roman"/>
          <w:sz w:val="24"/>
          <w:szCs w:val="24"/>
        </w:rPr>
        <w:t>erkek öğrencilerin çevresel davranış</w:t>
      </w:r>
      <w:r w:rsidR="00767DDC" w:rsidRPr="009C74EF">
        <w:rPr>
          <w:rFonts w:ascii="Times New Roman" w:hAnsi="Times New Roman" w:cs="Times New Roman"/>
          <w:sz w:val="24"/>
          <w:szCs w:val="24"/>
        </w:rPr>
        <w:t xml:space="preserve"> boyutu puanların</w:t>
      </w:r>
      <w:r w:rsidR="00153726" w:rsidRPr="009C74EF">
        <w:rPr>
          <w:rFonts w:ascii="Times New Roman" w:hAnsi="Times New Roman" w:cs="Times New Roman"/>
          <w:sz w:val="24"/>
          <w:szCs w:val="24"/>
        </w:rPr>
        <w:t>ın</w:t>
      </w:r>
      <w:r w:rsidR="00943D1F">
        <w:rPr>
          <w:rFonts w:ascii="Times New Roman" w:hAnsi="Times New Roman" w:cs="Times New Roman"/>
          <w:sz w:val="24"/>
          <w:szCs w:val="24"/>
        </w:rPr>
        <w:t>,</w:t>
      </w:r>
      <w:r w:rsidR="00153726" w:rsidRPr="009C74EF">
        <w:rPr>
          <w:rFonts w:ascii="Times New Roman" w:hAnsi="Times New Roman" w:cs="Times New Roman"/>
          <w:sz w:val="24"/>
          <w:szCs w:val="24"/>
        </w:rPr>
        <w:t xml:space="preserve"> kız öğrencilerinkine oranl</w:t>
      </w:r>
      <w:r w:rsidR="00767DDC" w:rsidRPr="009C74EF">
        <w:rPr>
          <w:rFonts w:ascii="Times New Roman" w:hAnsi="Times New Roman" w:cs="Times New Roman"/>
          <w:sz w:val="24"/>
          <w:szCs w:val="24"/>
        </w:rPr>
        <w:t>a anlamlı olmak üzere daha yüksek olduğu tespit edilmiştir.</w:t>
      </w:r>
      <w:r w:rsidR="00E76FA2">
        <w:rPr>
          <w:rFonts w:ascii="Times New Roman" w:hAnsi="Times New Roman" w:cs="Times New Roman"/>
          <w:sz w:val="24"/>
          <w:szCs w:val="24"/>
        </w:rPr>
        <w:t xml:space="preserve"> </w:t>
      </w:r>
      <w:r w:rsidR="00C27837" w:rsidRPr="009C74EF">
        <w:rPr>
          <w:rFonts w:ascii="Times New Roman" w:hAnsi="Times New Roman" w:cs="Times New Roman"/>
          <w:sz w:val="24"/>
          <w:szCs w:val="24"/>
        </w:rPr>
        <w:t xml:space="preserve">Benzer olarak Sadık ve Sadık (2013) öğretmen adayları ile yürüttükleri çalışmada kadın ve erkek öğretmen adaylarının tutum puanları arasında </w:t>
      </w:r>
      <w:r w:rsidR="00C27837" w:rsidRPr="009C74EF">
        <w:rPr>
          <w:rFonts w:ascii="Times New Roman" w:hAnsi="Times New Roman" w:cs="Times New Roman"/>
          <w:sz w:val="24"/>
          <w:szCs w:val="24"/>
        </w:rPr>
        <w:lastRenderedPageBreak/>
        <w:t xml:space="preserve">anlamlı farklılıkların olmadığını tespit etmişlerdir. Araştırma sonuçlarındaki çevresel davranış bulgusu ile ilgili elde edilen sonuçlara bakıldığında katılımcı grubun yaşadığı çevresel ortam üzerine odaklanılmıştır. Araştırmanın yapıldığı bölgede erkek egemen sosyolojik yapı söz konusudur. Toplum tarafından kadına biçilen roller, erkeklerin kadınlara oranla daha çok çevre ile etkileşim içerisinde olmasına sebep olabilmektedir. </w:t>
      </w:r>
      <w:r w:rsidR="001B6AC1" w:rsidRPr="009C74EF">
        <w:rPr>
          <w:rFonts w:ascii="Times New Roman" w:hAnsi="Times New Roman" w:cs="Times New Roman"/>
          <w:sz w:val="24"/>
          <w:szCs w:val="24"/>
        </w:rPr>
        <w:t xml:space="preserve">Buna paralel olarak erkek öğrencilerin öğrenme ortamlarında kız öğrencilere oranla daha aktif ve girişken olabileceği sonucu çıkarılabilmektedir. </w:t>
      </w:r>
      <w:r w:rsidR="00C27837" w:rsidRPr="009C74EF">
        <w:rPr>
          <w:rFonts w:ascii="Times New Roman" w:hAnsi="Times New Roman" w:cs="Times New Roman"/>
          <w:sz w:val="24"/>
          <w:szCs w:val="24"/>
        </w:rPr>
        <w:t>Bu durumun kız öğrencilerin son</w:t>
      </w:r>
      <w:r w:rsidR="00E76FA2">
        <w:rPr>
          <w:rFonts w:ascii="Times New Roman" w:hAnsi="Times New Roman" w:cs="Times New Roman"/>
          <w:sz w:val="24"/>
          <w:szCs w:val="24"/>
        </w:rPr>
        <w:t xml:space="preserve"> </w:t>
      </w:r>
      <w:r w:rsidR="00C27837" w:rsidRPr="009C74EF">
        <w:rPr>
          <w:rFonts w:ascii="Times New Roman" w:hAnsi="Times New Roman" w:cs="Times New Roman"/>
          <w:sz w:val="24"/>
          <w:szCs w:val="24"/>
        </w:rPr>
        <w:t xml:space="preserve">test davranış boyutu puanlarını etkilemiş olabileceği düşünülmektedir.  </w:t>
      </w:r>
      <w:r w:rsidR="00947988" w:rsidRPr="009C74EF">
        <w:rPr>
          <w:rFonts w:ascii="Times New Roman" w:hAnsi="Times New Roman" w:cs="Times New Roman"/>
          <w:sz w:val="24"/>
          <w:szCs w:val="24"/>
        </w:rPr>
        <w:t>Araştırmadaki bu bulguyu</w:t>
      </w:r>
      <w:r w:rsidR="00EA18F5" w:rsidRPr="009C74EF">
        <w:rPr>
          <w:rFonts w:ascii="Times New Roman" w:hAnsi="Times New Roman" w:cs="Times New Roman"/>
          <w:sz w:val="24"/>
          <w:szCs w:val="24"/>
        </w:rPr>
        <w:t xml:space="preserve"> de</w:t>
      </w:r>
      <w:r w:rsidR="006821E0" w:rsidRPr="009C74EF">
        <w:rPr>
          <w:rFonts w:ascii="Times New Roman" w:hAnsi="Times New Roman" w:cs="Times New Roman"/>
          <w:sz w:val="24"/>
          <w:szCs w:val="24"/>
        </w:rPr>
        <w:t>stekleyecek şekilde</w:t>
      </w:r>
      <w:r w:rsidR="00B94083" w:rsidRPr="009C74EF">
        <w:rPr>
          <w:rFonts w:ascii="Times New Roman" w:hAnsi="Times New Roman" w:cs="Times New Roman"/>
          <w:sz w:val="24"/>
          <w:szCs w:val="24"/>
        </w:rPr>
        <w:t xml:space="preserve"> Carrier (2007)</w:t>
      </w:r>
      <w:r w:rsidR="00485049" w:rsidRPr="009C74EF">
        <w:rPr>
          <w:rFonts w:ascii="Times New Roman" w:hAnsi="Times New Roman" w:cs="Times New Roman"/>
          <w:sz w:val="24"/>
          <w:szCs w:val="24"/>
        </w:rPr>
        <w:t>de</w:t>
      </w:r>
      <w:r w:rsidR="00CC309E" w:rsidRPr="009C74EF">
        <w:rPr>
          <w:rFonts w:ascii="Times New Roman" w:hAnsi="Times New Roman" w:cs="Times New Roman"/>
          <w:sz w:val="24"/>
          <w:szCs w:val="24"/>
        </w:rPr>
        <w:t xml:space="preserve"> okul dışı etkinlikleri kapsayan</w:t>
      </w:r>
      <w:r w:rsidR="00E76FA2">
        <w:rPr>
          <w:rFonts w:ascii="Times New Roman" w:hAnsi="Times New Roman" w:cs="Times New Roman"/>
          <w:sz w:val="24"/>
          <w:szCs w:val="24"/>
        </w:rPr>
        <w:t xml:space="preserve"> </w:t>
      </w:r>
      <w:r w:rsidR="00485049" w:rsidRPr="009C74EF">
        <w:rPr>
          <w:rFonts w:ascii="Times New Roman" w:hAnsi="Times New Roman" w:cs="Times New Roman"/>
          <w:sz w:val="24"/>
          <w:szCs w:val="24"/>
        </w:rPr>
        <w:t>çalışmasında</w:t>
      </w:r>
      <w:r w:rsidR="00CC309E" w:rsidRPr="009C74EF">
        <w:rPr>
          <w:rFonts w:ascii="Times New Roman" w:hAnsi="Times New Roman" w:cs="Times New Roman"/>
          <w:sz w:val="24"/>
          <w:szCs w:val="24"/>
        </w:rPr>
        <w:t xml:space="preserve"> erkek öğrencilerin kız öğrencilerden</w:t>
      </w:r>
      <w:r w:rsidR="00B94083" w:rsidRPr="009C74EF">
        <w:rPr>
          <w:rFonts w:ascii="Times New Roman" w:hAnsi="Times New Roman" w:cs="Times New Roman"/>
          <w:sz w:val="24"/>
          <w:szCs w:val="24"/>
        </w:rPr>
        <w:t xml:space="preserve"> daha yüksek oranda çevre</w:t>
      </w:r>
      <w:r w:rsidR="001B6AC1" w:rsidRPr="009C74EF">
        <w:rPr>
          <w:rFonts w:ascii="Times New Roman" w:hAnsi="Times New Roman" w:cs="Times New Roman"/>
          <w:sz w:val="24"/>
          <w:szCs w:val="24"/>
        </w:rPr>
        <w:t>sel</w:t>
      </w:r>
      <w:r w:rsidR="00E76FA2">
        <w:rPr>
          <w:rFonts w:ascii="Times New Roman" w:hAnsi="Times New Roman" w:cs="Times New Roman"/>
          <w:sz w:val="24"/>
          <w:szCs w:val="24"/>
        </w:rPr>
        <w:t xml:space="preserve"> </w:t>
      </w:r>
      <w:r w:rsidR="001B6AC1" w:rsidRPr="009C74EF">
        <w:rPr>
          <w:rFonts w:ascii="Times New Roman" w:hAnsi="Times New Roman" w:cs="Times New Roman"/>
          <w:sz w:val="24"/>
          <w:szCs w:val="24"/>
        </w:rPr>
        <w:t>davranış puanlarına sahip olduğunu saptamıştır.</w:t>
      </w:r>
      <w:r w:rsidR="00E76FA2">
        <w:rPr>
          <w:rFonts w:ascii="Times New Roman" w:hAnsi="Times New Roman" w:cs="Times New Roman"/>
          <w:sz w:val="24"/>
          <w:szCs w:val="24"/>
        </w:rPr>
        <w:t xml:space="preserve"> </w:t>
      </w:r>
      <w:r w:rsidR="003D657A" w:rsidRPr="009C74EF">
        <w:rPr>
          <w:rFonts w:ascii="Times New Roman" w:hAnsi="Times New Roman" w:cs="Times New Roman"/>
          <w:sz w:val="24"/>
          <w:szCs w:val="24"/>
        </w:rPr>
        <w:t xml:space="preserve">Araştırmada elde edilen bulguları kısmen destekleyecek şekilde </w:t>
      </w:r>
      <w:r w:rsidR="00C45BF7" w:rsidRPr="009C74EF">
        <w:rPr>
          <w:rFonts w:ascii="Times New Roman" w:hAnsi="Times New Roman" w:cs="Times New Roman"/>
          <w:sz w:val="24"/>
          <w:szCs w:val="24"/>
        </w:rPr>
        <w:t xml:space="preserve">Tuncer, </w:t>
      </w:r>
      <w:proofErr w:type="spellStart"/>
      <w:r w:rsidR="00C45BF7" w:rsidRPr="009C74EF">
        <w:rPr>
          <w:rFonts w:ascii="Times New Roman" w:hAnsi="Times New Roman" w:cs="Times New Roman"/>
          <w:sz w:val="24"/>
          <w:szCs w:val="24"/>
        </w:rPr>
        <w:t>Tekkaya</w:t>
      </w:r>
      <w:proofErr w:type="spellEnd"/>
      <w:r w:rsidR="00C45BF7" w:rsidRPr="009C74EF">
        <w:rPr>
          <w:rFonts w:ascii="Times New Roman" w:hAnsi="Times New Roman" w:cs="Times New Roman"/>
          <w:sz w:val="24"/>
          <w:szCs w:val="24"/>
        </w:rPr>
        <w:t>,</w:t>
      </w:r>
      <w:r w:rsidR="00AC15FD">
        <w:rPr>
          <w:rFonts w:ascii="Times New Roman" w:hAnsi="Times New Roman" w:cs="Times New Roman"/>
          <w:sz w:val="24"/>
          <w:szCs w:val="24"/>
        </w:rPr>
        <w:t xml:space="preserve"> Sungur, </w:t>
      </w:r>
      <w:proofErr w:type="spellStart"/>
      <w:r w:rsidR="00AC15FD">
        <w:rPr>
          <w:rFonts w:ascii="Times New Roman" w:hAnsi="Times New Roman" w:cs="Times New Roman"/>
          <w:sz w:val="24"/>
          <w:szCs w:val="24"/>
        </w:rPr>
        <w:t>Çakiroğlu</w:t>
      </w:r>
      <w:proofErr w:type="spellEnd"/>
      <w:r w:rsidR="00AC15FD">
        <w:rPr>
          <w:rFonts w:ascii="Times New Roman" w:hAnsi="Times New Roman" w:cs="Times New Roman"/>
          <w:sz w:val="24"/>
          <w:szCs w:val="24"/>
        </w:rPr>
        <w:t xml:space="preserve">, </w:t>
      </w:r>
      <w:proofErr w:type="spellStart"/>
      <w:r w:rsidR="00AC15FD">
        <w:rPr>
          <w:rFonts w:ascii="Times New Roman" w:hAnsi="Times New Roman" w:cs="Times New Roman"/>
          <w:sz w:val="24"/>
          <w:szCs w:val="24"/>
        </w:rPr>
        <w:t>Ertepı</w:t>
      </w:r>
      <w:r w:rsidR="008D2B19">
        <w:rPr>
          <w:rFonts w:ascii="Times New Roman" w:hAnsi="Times New Roman" w:cs="Times New Roman"/>
          <w:sz w:val="24"/>
          <w:szCs w:val="24"/>
        </w:rPr>
        <w:t>nar</w:t>
      </w:r>
      <w:proofErr w:type="spellEnd"/>
      <w:r w:rsidR="008D2B19">
        <w:rPr>
          <w:rFonts w:ascii="Times New Roman" w:hAnsi="Times New Roman" w:cs="Times New Roman"/>
          <w:sz w:val="24"/>
          <w:szCs w:val="24"/>
        </w:rPr>
        <w:t xml:space="preserve"> ve</w:t>
      </w:r>
      <w:r w:rsidR="00E76FA2">
        <w:rPr>
          <w:rFonts w:ascii="Times New Roman" w:hAnsi="Times New Roman" w:cs="Times New Roman"/>
          <w:sz w:val="24"/>
          <w:szCs w:val="24"/>
        </w:rPr>
        <w:t xml:space="preserve"> </w:t>
      </w:r>
      <w:proofErr w:type="spellStart"/>
      <w:r w:rsidR="00C45BF7" w:rsidRPr="009C74EF">
        <w:rPr>
          <w:rFonts w:ascii="Times New Roman" w:hAnsi="Times New Roman" w:cs="Times New Roman"/>
          <w:sz w:val="24"/>
          <w:szCs w:val="24"/>
        </w:rPr>
        <w:t>Kaplowitz</w:t>
      </w:r>
      <w:proofErr w:type="spellEnd"/>
      <w:r w:rsidR="00C45BF7" w:rsidRPr="009C74EF">
        <w:rPr>
          <w:rFonts w:ascii="Times New Roman" w:hAnsi="Times New Roman" w:cs="Times New Roman"/>
          <w:sz w:val="24"/>
          <w:szCs w:val="24"/>
        </w:rPr>
        <w:t xml:space="preserve"> (</w:t>
      </w:r>
      <w:r w:rsidR="003D657A" w:rsidRPr="009C74EF">
        <w:rPr>
          <w:rFonts w:ascii="Times New Roman" w:hAnsi="Times New Roman" w:cs="Times New Roman"/>
          <w:sz w:val="24"/>
          <w:szCs w:val="24"/>
        </w:rPr>
        <w:t>2009) tarafından yürütülen çalışmada erkek ve kadın öğretmen adaylarının çevresel algı puanlarında anlamlı farklılıkların olmadığı görülmüştür. Fakat i</w:t>
      </w:r>
      <w:r w:rsidR="00F80C4F" w:rsidRPr="009C74EF">
        <w:rPr>
          <w:rFonts w:ascii="Times New Roman" w:hAnsi="Times New Roman" w:cs="Times New Roman"/>
          <w:sz w:val="24"/>
          <w:szCs w:val="24"/>
        </w:rPr>
        <w:t xml:space="preserve">lgili literatüre bakıldığında kadın ve erkeklerin çevreye yönelik </w:t>
      </w:r>
      <w:r w:rsidR="001E4999" w:rsidRPr="009C74EF">
        <w:rPr>
          <w:rFonts w:ascii="Times New Roman" w:hAnsi="Times New Roman" w:cs="Times New Roman"/>
          <w:sz w:val="24"/>
          <w:szCs w:val="24"/>
        </w:rPr>
        <w:t xml:space="preserve">tutum, algı ve </w:t>
      </w:r>
      <w:r w:rsidR="00F80C4F" w:rsidRPr="009C74EF">
        <w:rPr>
          <w:rFonts w:ascii="Times New Roman" w:hAnsi="Times New Roman" w:cs="Times New Roman"/>
          <w:sz w:val="24"/>
          <w:szCs w:val="24"/>
        </w:rPr>
        <w:t xml:space="preserve">davranış boyutlarında </w:t>
      </w:r>
      <w:r w:rsidR="001C1FE4" w:rsidRPr="009C74EF">
        <w:rPr>
          <w:rFonts w:ascii="Times New Roman" w:hAnsi="Times New Roman" w:cs="Times New Roman"/>
          <w:sz w:val="24"/>
          <w:szCs w:val="24"/>
        </w:rPr>
        <w:t>genel olarak kadınlar lehine</w:t>
      </w:r>
      <w:r w:rsidR="00F80C4F" w:rsidRPr="009C74EF">
        <w:rPr>
          <w:rFonts w:ascii="Times New Roman" w:hAnsi="Times New Roman" w:cs="Times New Roman"/>
          <w:sz w:val="24"/>
          <w:szCs w:val="24"/>
        </w:rPr>
        <w:t xml:space="preserve"> bulguların olduğu görülmektedir.</w:t>
      </w:r>
      <w:r w:rsidR="00E76FA2">
        <w:rPr>
          <w:rFonts w:ascii="Times New Roman" w:hAnsi="Times New Roman" w:cs="Times New Roman"/>
          <w:sz w:val="24"/>
          <w:szCs w:val="24"/>
        </w:rPr>
        <w:t xml:space="preserve"> </w:t>
      </w:r>
      <w:r w:rsidR="00104C14" w:rsidRPr="009C74EF">
        <w:rPr>
          <w:rFonts w:ascii="Times New Roman" w:hAnsi="Times New Roman" w:cs="Times New Roman"/>
          <w:sz w:val="24"/>
          <w:szCs w:val="24"/>
        </w:rPr>
        <w:t>Örneğin</w:t>
      </w:r>
      <w:r w:rsidR="00261B12" w:rsidRPr="009C74EF">
        <w:rPr>
          <w:rFonts w:ascii="Times New Roman" w:hAnsi="Times New Roman" w:cs="Times New Roman"/>
          <w:sz w:val="24"/>
          <w:szCs w:val="24"/>
        </w:rPr>
        <w:t xml:space="preserve"> Öztürk</w:t>
      </w:r>
      <w:r w:rsidR="0055575F" w:rsidRPr="009C74EF">
        <w:rPr>
          <w:rFonts w:ascii="Times New Roman" w:hAnsi="Times New Roman" w:cs="Times New Roman"/>
          <w:sz w:val="24"/>
          <w:szCs w:val="24"/>
        </w:rPr>
        <w:t>, Yılmaz Tüzün ve Teksöz</w:t>
      </w:r>
      <w:r w:rsidR="00261B12" w:rsidRPr="009C74EF">
        <w:rPr>
          <w:rFonts w:ascii="Times New Roman" w:hAnsi="Times New Roman" w:cs="Times New Roman"/>
          <w:sz w:val="24"/>
          <w:szCs w:val="24"/>
        </w:rPr>
        <w:t xml:space="preserve"> (2013) de kadın öğretmen adaylarının erkek öğretmen adaylarından daha yüksek derecede çevresel algı, tutum ve davranış düzeylerine sahip olduklarını ifade etmişlerdir.  </w:t>
      </w:r>
      <w:r w:rsidR="0055575F" w:rsidRPr="009C74EF">
        <w:rPr>
          <w:rFonts w:ascii="Times New Roman" w:hAnsi="Times New Roman" w:cs="Times New Roman"/>
          <w:sz w:val="24"/>
          <w:szCs w:val="24"/>
        </w:rPr>
        <w:t xml:space="preserve">Yine Teksöz, Şahin ve </w:t>
      </w:r>
      <w:proofErr w:type="spellStart"/>
      <w:r w:rsidR="0055575F" w:rsidRPr="009C74EF">
        <w:rPr>
          <w:rFonts w:ascii="Times New Roman" w:hAnsi="Times New Roman" w:cs="Times New Roman"/>
          <w:sz w:val="24"/>
          <w:szCs w:val="24"/>
        </w:rPr>
        <w:t>Ertepınar</w:t>
      </w:r>
      <w:proofErr w:type="spellEnd"/>
      <w:r w:rsidR="001C1FE4" w:rsidRPr="009C74EF">
        <w:rPr>
          <w:rFonts w:ascii="Times New Roman" w:hAnsi="Times New Roman" w:cs="Times New Roman"/>
          <w:sz w:val="24"/>
          <w:szCs w:val="24"/>
        </w:rPr>
        <w:t xml:space="preserve"> (2010) da yaptıkları çalışmada kadın öğretmen adaylarının erkek öğretmen </w:t>
      </w:r>
      <w:r w:rsidR="00DA0527" w:rsidRPr="009C74EF">
        <w:rPr>
          <w:rFonts w:ascii="Times New Roman" w:hAnsi="Times New Roman" w:cs="Times New Roman"/>
          <w:sz w:val="24"/>
          <w:szCs w:val="24"/>
        </w:rPr>
        <w:t>adaylarından daha</w:t>
      </w:r>
      <w:r w:rsidR="001C1FE4" w:rsidRPr="009C74EF">
        <w:rPr>
          <w:rFonts w:ascii="Times New Roman" w:hAnsi="Times New Roman" w:cs="Times New Roman"/>
          <w:sz w:val="24"/>
          <w:szCs w:val="24"/>
        </w:rPr>
        <w:t xml:space="preserve"> olumlu düzeyde çevresel tutum, algı ve davranış içerisinde oldukları tespit edilmiştir. </w:t>
      </w:r>
      <w:r w:rsidR="00D400BF" w:rsidRPr="009C74EF">
        <w:rPr>
          <w:rFonts w:ascii="Times New Roman" w:hAnsi="Times New Roman" w:cs="Times New Roman"/>
          <w:sz w:val="24"/>
          <w:szCs w:val="24"/>
        </w:rPr>
        <w:t>Benzer olarak</w:t>
      </w:r>
      <w:r w:rsidR="000E07A7">
        <w:rPr>
          <w:rFonts w:ascii="Times New Roman" w:hAnsi="Times New Roman" w:cs="Times New Roman"/>
          <w:sz w:val="24"/>
          <w:szCs w:val="24"/>
        </w:rPr>
        <w:t xml:space="preserve"> </w:t>
      </w:r>
      <w:proofErr w:type="spellStart"/>
      <w:r w:rsidR="00261B12" w:rsidRPr="009C74EF">
        <w:rPr>
          <w:rFonts w:ascii="Times New Roman" w:hAnsi="Times New Roman" w:cs="Times New Roman"/>
          <w:sz w:val="24"/>
          <w:szCs w:val="24"/>
        </w:rPr>
        <w:t>Xiao</w:t>
      </w:r>
      <w:proofErr w:type="spellEnd"/>
      <w:r w:rsidR="00261B12" w:rsidRPr="009C74EF">
        <w:rPr>
          <w:rFonts w:ascii="Times New Roman" w:hAnsi="Times New Roman" w:cs="Times New Roman"/>
          <w:sz w:val="24"/>
          <w:szCs w:val="24"/>
        </w:rPr>
        <w:t xml:space="preserve"> ve Hong (2010) yaptıkları çalışmada kadınların çevresel tutum olarak erkeklere oranla daha yüksek bir değere sahip olduklarını saptamışlardır. </w:t>
      </w:r>
    </w:p>
    <w:p w:rsidR="00F07258" w:rsidRPr="009C74EF" w:rsidRDefault="003008CE" w:rsidP="00F07258">
      <w:pPr>
        <w:autoSpaceDE w:val="0"/>
        <w:autoSpaceDN w:val="0"/>
        <w:adjustRightInd w:val="0"/>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Bu araştırmada öğretmen adayları</w:t>
      </w:r>
      <w:r w:rsidR="008370B9" w:rsidRPr="009C74EF">
        <w:rPr>
          <w:rFonts w:ascii="Times New Roman" w:hAnsi="Times New Roman" w:cs="Times New Roman"/>
          <w:sz w:val="24"/>
          <w:szCs w:val="24"/>
        </w:rPr>
        <w:t>,</w:t>
      </w:r>
      <w:r w:rsidR="000E07A7">
        <w:rPr>
          <w:rFonts w:ascii="Times New Roman" w:hAnsi="Times New Roman" w:cs="Times New Roman"/>
          <w:sz w:val="24"/>
          <w:szCs w:val="24"/>
        </w:rPr>
        <w:t xml:space="preserve"> </w:t>
      </w:r>
      <w:r w:rsidR="008370B9" w:rsidRPr="009C74EF">
        <w:rPr>
          <w:rFonts w:ascii="Times New Roman" w:hAnsi="Times New Roman" w:cs="Times New Roman"/>
          <w:sz w:val="24"/>
          <w:szCs w:val="24"/>
        </w:rPr>
        <w:t xml:space="preserve">öğrenme ve öğrenileni uygulamaya dönüştürmeye olanak sağlaması temelinde, </w:t>
      </w:r>
      <w:r w:rsidRPr="009C74EF">
        <w:rPr>
          <w:rFonts w:ascii="Times New Roman" w:hAnsi="Times New Roman" w:cs="Times New Roman"/>
          <w:sz w:val="24"/>
          <w:szCs w:val="24"/>
        </w:rPr>
        <w:t>öğrenme ortamının merkezin</w:t>
      </w:r>
      <w:r w:rsidR="008370B9" w:rsidRPr="009C74EF">
        <w:rPr>
          <w:rFonts w:ascii="Times New Roman" w:hAnsi="Times New Roman" w:cs="Times New Roman"/>
          <w:sz w:val="24"/>
          <w:szCs w:val="24"/>
        </w:rPr>
        <w:t xml:space="preserve">e alınmıştır. </w:t>
      </w:r>
      <w:r w:rsidRPr="009C74EF">
        <w:rPr>
          <w:rFonts w:ascii="Times New Roman" w:hAnsi="Times New Roman" w:cs="Times New Roman"/>
          <w:sz w:val="24"/>
          <w:szCs w:val="24"/>
        </w:rPr>
        <w:t xml:space="preserve">Böylelikle karşılaştıkları </w:t>
      </w:r>
      <w:r w:rsidRPr="009C74EF">
        <w:rPr>
          <w:rFonts w:ascii="Times New Roman" w:hAnsi="Times New Roman" w:cs="Times New Roman"/>
          <w:sz w:val="24"/>
          <w:szCs w:val="24"/>
        </w:rPr>
        <w:lastRenderedPageBreak/>
        <w:t xml:space="preserve">problemle yüzleşebilme, problemi tanımlayabilme, çevre sorunlarının nedenlerini algılayabilme ve buna yönelik çözüm geliştirmesi olasılığı yükselebilmektedir. </w:t>
      </w:r>
      <w:r w:rsidR="00F07258" w:rsidRPr="009C74EF">
        <w:rPr>
          <w:rFonts w:ascii="Times New Roman" w:hAnsi="Times New Roman" w:cs="Times New Roman"/>
          <w:sz w:val="24"/>
          <w:szCs w:val="24"/>
        </w:rPr>
        <w:t xml:space="preserve"> Araştırmadaki katılımcı öğretmen adayları grubunun kolay ulaşılabilir olması, evreni temsil etme açısından çeşitli sınırlılıkları da beraberinde getirmektedir.  Fakat deneysel araştırmalarda öncelikle neden sonuç ilişkisi önemli olup sonuçların </w:t>
      </w:r>
      <w:proofErr w:type="spellStart"/>
      <w:r w:rsidR="003C5B7D" w:rsidRPr="009C74EF">
        <w:rPr>
          <w:rFonts w:ascii="Times New Roman" w:hAnsi="Times New Roman" w:cs="Times New Roman"/>
          <w:sz w:val="24"/>
          <w:szCs w:val="24"/>
        </w:rPr>
        <w:t>genelle</w:t>
      </w:r>
      <w:r w:rsidR="003C5B7D">
        <w:rPr>
          <w:rFonts w:ascii="Times New Roman" w:hAnsi="Times New Roman" w:cs="Times New Roman"/>
          <w:sz w:val="24"/>
          <w:szCs w:val="24"/>
        </w:rPr>
        <w:t>nebilir</w:t>
      </w:r>
      <w:proofErr w:type="spellEnd"/>
      <w:r w:rsidR="003C5B7D">
        <w:rPr>
          <w:rFonts w:ascii="Times New Roman" w:hAnsi="Times New Roman" w:cs="Times New Roman"/>
          <w:sz w:val="24"/>
          <w:szCs w:val="24"/>
        </w:rPr>
        <w:t xml:space="preserve"> olması</w:t>
      </w:r>
      <w:r w:rsidR="00F07258" w:rsidRPr="009C74EF">
        <w:rPr>
          <w:rFonts w:ascii="Times New Roman" w:hAnsi="Times New Roman" w:cs="Times New Roman"/>
          <w:sz w:val="24"/>
          <w:szCs w:val="24"/>
        </w:rPr>
        <w:t xml:space="preserve"> daha sonra önem kazanmaktadır (Özen</w:t>
      </w:r>
      <w:r w:rsidR="00EE0F7A">
        <w:rPr>
          <w:rFonts w:ascii="Times New Roman" w:hAnsi="Times New Roman" w:cs="Times New Roman"/>
          <w:sz w:val="24"/>
          <w:szCs w:val="24"/>
        </w:rPr>
        <w:t xml:space="preserve"> ve</w:t>
      </w:r>
      <w:r w:rsidR="00F07258" w:rsidRPr="009C74EF">
        <w:rPr>
          <w:rFonts w:ascii="Times New Roman" w:hAnsi="Times New Roman" w:cs="Times New Roman"/>
          <w:sz w:val="24"/>
          <w:szCs w:val="24"/>
        </w:rPr>
        <w:t xml:space="preserve"> Gül, 2007) .  </w:t>
      </w:r>
    </w:p>
    <w:p w:rsidR="0016687A" w:rsidRPr="009C74EF" w:rsidRDefault="0016687A" w:rsidP="00B46E1C">
      <w:pPr>
        <w:autoSpaceDE w:val="0"/>
        <w:autoSpaceDN w:val="0"/>
        <w:adjustRightInd w:val="0"/>
        <w:spacing w:after="0" w:line="480" w:lineRule="auto"/>
        <w:jc w:val="both"/>
        <w:rPr>
          <w:rFonts w:ascii="Times New Roman" w:hAnsi="Times New Roman" w:cs="Times New Roman"/>
          <w:b/>
          <w:sz w:val="24"/>
          <w:szCs w:val="24"/>
        </w:rPr>
      </w:pPr>
      <w:r w:rsidRPr="009C74EF">
        <w:rPr>
          <w:rFonts w:ascii="Times New Roman" w:hAnsi="Times New Roman" w:cs="Times New Roman"/>
          <w:b/>
          <w:sz w:val="24"/>
          <w:szCs w:val="24"/>
        </w:rPr>
        <w:t>Sonuç ve Öneriler</w:t>
      </w:r>
    </w:p>
    <w:p w:rsidR="00430A02" w:rsidRPr="009C74EF" w:rsidRDefault="002E0020" w:rsidP="00B46E1C">
      <w:pPr>
        <w:autoSpaceDE w:val="0"/>
        <w:autoSpaceDN w:val="0"/>
        <w:adjustRightInd w:val="0"/>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 xml:space="preserve">Araştırmanın sonunda fen ve teknoloji dersine yönelik atık maddelerden ders materyali geliştirme sürecinin fen bilgisi öğretmen adaylarının çevresel </w:t>
      </w:r>
      <w:r w:rsidR="009E4DE9" w:rsidRPr="009C74EF">
        <w:rPr>
          <w:rFonts w:ascii="Times New Roman" w:hAnsi="Times New Roman" w:cs="Times New Roman"/>
          <w:sz w:val="24"/>
          <w:szCs w:val="24"/>
        </w:rPr>
        <w:t>davranış, algı</w:t>
      </w:r>
      <w:r w:rsidRPr="009C74EF">
        <w:rPr>
          <w:rFonts w:ascii="Times New Roman" w:hAnsi="Times New Roman" w:cs="Times New Roman"/>
          <w:sz w:val="24"/>
          <w:szCs w:val="24"/>
        </w:rPr>
        <w:t xml:space="preserve"> boyutlarında olumlu farklılıkların yaratmasının yanında öğretmen adaylarının çevreye karşı sorumluluk</w:t>
      </w:r>
      <w:r w:rsidR="00430A02" w:rsidRPr="009C74EF">
        <w:rPr>
          <w:rFonts w:ascii="Times New Roman" w:hAnsi="Times New Roman" w:cs="Times New Roman"/>
          <w:sz w:val="24"/>
          <w:szCs w:val="24"/>
        </w:rPr>
        <w:t xml:space="preserve">, </w:t>
      </w:r>
      <w:r w:rsidR="00A417F3" w:rsidRPr="009C74EF">
        <w:rPr>
          <w:rFonts w:ascii="Times New Roman" w:hAnsi="Times New Roman" w:cs="Times New Roman"/>
          <w:sz w:val="24"/>
          <w:szCs w:val="24"/>
        </w:rPr>
        <w:t xml:space="preserve">farkındalık, </w:t>
      </w:r>
      <w:r w:rsidR="00430A02" w:rsidRPr="009C74EF">
        <w:rPr>
          <w:rFonts w:ascii="Times New Roman" w:hAnsi="Times New Roman" w:cs="Times New Roman"/>
          <w:sz w:val="24"/>
          <w:szCs w:val="24"/>
        </w:rPr>
        <w:t>çevreye olan bakış açısı</w:t>
      </w:r>
      <w:r w:rsidR="005D2794">
        <w:rPr>
          <w:rFonts w:ascii="Times New Roman" w:hAnsi="Times New Roman" w:cs="Times New Roman"/>
          <w:sz w:val="24"/>
          <w:szCs w:val="24"/>
        </w:rPr>
        <w:t>nı</w:t>
      </w:r>
      <w:r w:rsidR="00430A02" w:rsidRPr="009C74EF">
        <w:rPr>
          <w:rFonts w:ascii="Times New Roman" w:hAnsi="Times New Roman" w:cs="Times New Roman"/>
          <w:sz w:val="24"/>
          <w:szCs w:val="24"/>
        </w:rPr>
        <w:t xml:space="preserve">, kazanılan bilgileri gelecek nesillere aktarma </w:t>
      </w:r>
      <w:r w:rsidR="00A417F3" w:rsidRPr="009C74EF">
        <w:rPr>
          <w:rFonts w:ascii="Times New Roman" w:hAnsi="Times New Roman" w:cs="Times New Roman"/>
          <w:sz w:val="24"/>
          <w:szCs w:val="24"/>
        </w:rPr>
        <w:t xml:space="preserve">ve </w:t>
      </w:r>
      <w:r w:rsidR="00430A02" w:rsidRPr="009C74EF">
        <w:rPr>
          <w:rFonts w:ascii="Times New Roman" w:hAnsi="Times New Roman" w:cs="Times New Roman"/>
          <w:sz w:val="24"/>
          <w:szCs w:val="24"/>
        </w:rPr>
        <w:t xml:space="preserve">çevre </w:t>
      </w:r>
      <w:r w:rsidRPr="009C74EF">
        <w:rPr>
          <w:rFonts w:ascii="Times New Roman" w:hAnsi="Times New Roman" w:cs="Times New Roman"/>
          <w:sz w:val="24"/>
          <w:szCs w:val="24"/>
        </w:rPr>
        <w:t>bilincini pozitif bir şekilde etkilediği görülmüştür. Yapılan bu çalışmanın sonuçlarına göre,</w:t>
      </w:r>
      <w:r w:rsidR="00430A02" w:rsidRPr="009C74EF">
        <w:rPr>
          <w:rFonts w:ascii="Times New Roman" w:hAnsi="Times New Roman" w:cs="Times New Roman"/>
          <w:sz w:val="24"/>
          <w:szCs w:val="24"/>
        </w:rPr>
        <w:t xml:space="preserve"> cinsiyet değişkeni temelinde,</w:t>
      </w:r>
      <w:r w:rsidRPr="009C74EF">
        <w:rPr>
          <w:rFonts w:ascii="Times New Roman" w:hAnsi="Times New Roman" w:cs="Times New Roman"/>
          <w:sz w:val="24"/>
          <w:szCs w:val="24"/>
        </w:rPr>
        <w:t xml:space="preserve"> sınıf dışı etkinliklerle atık maddelerden materyal geliştiren öğretmen adaylarının </w:t>
      </w:r>
      <w:r w:rsidR="00430A02" w:rsidRPr="009C74EF">
        <w:rPr>
          <w:rFonts w:ascii="Times New Roman" w:hAnsi="Times New Roman" w:cs="Times New Roman"/>
          <w:sz w:val="24"/>
          <w:szCs w:val="24"/>
        </w:rPr>
        <w:t xml:space="preserve">çevresel davranış boyutunda erkek öğrencilerin kız öğrencilere oranla daha </w:t>
      </w:r>
      <w:r w:rsidRPr="009C74EF">
        <w:rPr>
          <w:rFonts w:ascii="Times New Roman" w:hAnsi="Times New Roman" w:cs="Times New Roman"/>
          <w:sz w:val="24"/>
          <w:szCs w:val="24"/>
        </w:rPr>
        <w:t>olu</w:t>
      </w:r>
      <w:r w:rsidR="00430A02" w:rsidRPr="009C74EF">
        <w:rPr>
          <w:rFonts w:ascii="Times New Roman" w:hAnsi="Times New Roman" w:cs="Times New Roman"/>
          <w:sz w:val="24"/>
          <w:szCs w:val="24"/>
        </w:rPr>
        <w:t>mlu kazanımlar içerisinde olduğu</w:t>
      </w:r>
      <w:r w:rsidRPr="009C74EF">
        <w:rPr>
          <w:rFonts w:ascii="Times New Roman" w:hAnsi="Times New Roman" w:cs="Times New Roman"/>
          <w:sz w:val="24"/>
          <w:szCs w:val="24"/>
        </w:rPr>
        <w:t xml:space="preserve"> görülmek</w:t>
      </w:r>
      <w:r w:rsidR="00430A02" w:rsidRPr="009C74EF">
        <w:rPr>
          <w:rFonts w:ascii="Times New Roman" w:hAnsi="Times New Roman" w:cs="Times New Roman"/>
          <w:sz w:val="24"/>
          <w:szCs w:val="24"/>
        </w:rPr>
        <w:t xml:space="preserve">tedir. </w:t>
      </w:r>
      <w:r w:rsidR="00AC31C5" w:rsidRPr="009C74EF">
        <w:rPr>
          <w:rFonts w:ascii="Times New Roman" w:hAnsi="Times New Roman" w:cs="Times New Roman"/>
          <w:sz w:val="24"/>
          <w:szCs w:val="24"/>
        </w:rPr>
        <w:t>Araştırmanın bulgularından hareketle aşağıdaki öneriler yapılabilir:</w:t>
      </w:r>
    </w:p>
    <w:p w:rsidR="00AC31C5" w:rsidRPr="009C74EF" w:rsidRDefault="00AC31C5" w:rsidP="00B46E1C">
      <w:pPr>
        <w:pStyle w:val="ListeParagraf"/>
        <w:numPr>
          <w:ilvl w:val="0"/>
          <w:numId w:val="3"/>
        </w:numPr>
        <w:autoSpaceDE w:val="0"/>
        <w:autoSpaceDN w:val="0"/>
        <w:adjustRightInd w:val="0"/>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Çevre eğitimi</w:t>
      </w:r>
      <w:r w:rsidR="00C6557E" w:rsidRPr="009C74EF">
        <w:rPr>
          <w:rFonts w:ascii="Times New Roman" w:hAnsi="Times New Roman" w:cs="Times New Roman"/>
          <w:sz w:val="24"/>
          <w:szCs w:val="24"/>
        </w:rPr>
        <w:t xml:space="preserve">nin </w:t>
      </w:r>
      <w:r w:rsidR="00BD2CD3" w:rsidRPr="009C74EF">
        <w:rPr>
          <w:rFonts w:ascii="Times New Roman" w:hAnsi="Times New Roman" w:cs="Times New Roman"/>
          <w:sz w:val="24"/>
          <w:szCs w:val="24"/>
        </w:rPr>
        <w:t>sağlıklı ve nitelikli bir şekilde verilebilmesi için öğrenenlerin aktif olduğu sınıf dışı etkin</w:t>
      </w:r>
      <w:r w:rsidR="00C6557E" w:rsidRPr="009C74EF">
        <w:rPr>
          <w:rFonts w:ascii="Times New Roman" w:hAnsi="Times New Roman" w:cs="Times New Roman"/>
          <w:sz w:val="24"/>
          <w:szCs w:val="24"/>
        </w:rPr>
        <w:t>liklerine</w:t>
      </w:r>
      <w:r w:rsidR="00BD2CD3" w:rsidRPr="009C74EF">
        <w:rPr>
          <w:rFonts w:ascii="Times New Roman" w:hAnsi="Times New Roman" w:cs="Times New Roman"/>
          <w:sz w:val="24"/>
          <w:szCs w:val="24"/>
        </w:rPr>
        <w:t xml:space="preserve"> daha çok ağırlık verilmesi gerektiği düşünülmektedir.</w:t>
      </w:r>
    </w:p>
    <w:p w:rsidR="00C6557E" w:rsidRPr="009C74EF" w:rsidRDefault="00C6557E" w:rsidP="00B46E1C">
      <w:pPr>
        <w:pStyle w:val="ListeParagraf"/>
        <w:numPr>
          <w:ilvl w:val="0"/>
          <w:numId w:val="3"/>
        </w:numPr>
        <w:autoSpaceDE w:val="0"/>
        <w:autoSpaceDN w:val="0"/>
        <w:adjustRightInd w:val="0"/>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Araştırma kapsamınca yapılan etkinliklere benzer etkinliklerin toplumların geleceğinde önemli rolleri olan bütün alanlardaki öğretmen veya adayları ile yapılmasının yaşanabilir ve sürdürülebilir bir çevreye önemli katkılarının olacağı düşünülmektedir.</w:t>
      </w:r>
    </w:p>
    <w:p w:rsidR="00474D33" w:rsidRPr="009C74EF" w:rsidRDefault="00C6557E" w:rsidP="00B46E1C">
      <w:pPr>
        <w:pStyle w:val="ListeParagraf"/>
        <w:numPr>
          <w:ilvl w:val="0"/>
          <w:numId w:val="3"/>
        </w:numPr>
        <w:autoSpaceDE w:val="0"/>
        <w:autoSpaceDN w:val="0"/>
        <w:adjustRightInd w:val="0"/>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lastRenderedPageBreak/>
        <w:t>Literatürdeki genel bulguların aksine kadın öğretmen adaylarının erkek öğretmen adaylarından daha az olumlu çevresel davranış içerisinde olmalarının nedenleri üzerine bir durum çalışması yapılabilir.</w:t>
      </w:r>
    </w:p>
    <w:p w:rsidR="00251616" w:rsidRPr="009C74EF" w:rsidRDefault="00251616" w:rsidP="00B46E1C">
      <w:pPr>
        <w:autoSpaceDE w:val="0"/>
        <w:autoSpaceDN w:val="0"/>
        <w:adjustRightInd w:val="0"/>
        <w:spacing w:after="0" w:line="480" w:lineRule="auto"/>
        <w:jc w:val="both"/>
        <w:rPr>
          <w:rFonts w:ascii="Times New Roman" w:hAnsi="Times New Roman" w:cs="Times New Roman"/>
          <w:sz w:val="24"/>
          <w:szCs w:val="24"/>
        </w:rPr>
      </w:pPr>
    </w:p>
    <w:p w:rsidR="00251616" w:rsidRPr="009C74EF" w:rsidRDefault="00251616" w:rsidP="00B46E1C">
      <w:pPr>
        <w:autoSpaceDE w:val="0"/>
        <w:autoSpaceDN w:val="0"/>
        <w:adjustRightInd w:val="0"/>
        <w:spacing w:after="0" w:line="480" w:lineRule="auto"/>
        <w:jc w:val="both"/>
        <w:rPr>
          <w:rFonts w:ascii="Times New Roman" w:hAnsi="Times New Roman" w:cs="Times New Roman"/>
          <w:sz w:val="24"/>
          <w:szCs w:val="24"/>
        </w:rPr>
      </w:pPr>
    </w:p>
    <w:p w:rsidR="00251616" w:rsidRPr="009C74EF" w:rsidRDefault="00251616" w:rsidP="00B46E1C">
      <w:pPr>
        <w:autoSpaceDE w:val="0"/>
        <w:autoSpaceDN w:val="0"/>
        <w:adjustRightInd w:val="0"/>
        <w:spacing w:after="0" w:line="480" w:lineRule="auto"/>
        <w:jc w:val="both"/>
        <w:rPr>
          <w:rFonts w:ascii="Times New Roman" w:hAnsi="Times New Roman" w:cs="Times New Roman"/>
          <w:sz w:val="24"/>
          <w:szCs w:val="24"/>
        </w:rPr>
      </w:pPr>
    </w:p>
    <w:p w:rsidR="00DA0527" w:rsidRDefault="00DA0527" w:rsidP="00B46E1C">
      <w:pPr>
        <w:autoSpaceDE w:val="0"/>
        <w:autoSpaceDN w:val="0"/>
        <w:adjustRightInd w:val="0"/>
        <w:spacing w:after="0" w:line="480" w:lineRule="auto"/>
        <w:jc w:val="both"/>
        <w:rPr>
          <w:rFonts w:ascii="Times New Roman" w:hAnsi="Times New Roman" w:cs="Times New Roman"/>
          <w:sz w:val="24"/>
          <w:szCs w:val="24"/>
        </w:rPr>
      </w:pPr>
    </w:p>
    <w:p w:rsidR="00E2748F" w:rsidRDefault="00E2748F" w:rsidP="00B46E1C">
      <w:pPr>
        <w:autoSpaceDE w:val="0"/>
        <w:autoSpaceDN w:val="0"/>
        <w:adjustRightInd w:val="0"/>
        <w:spacing w:after="0" w:line="480" w:lineRule="auto"/>
        <w:jc w:val="both"/>
        <w:rPr>
          <w:rFonts w:ascii="Times New Roman" w:hAnsi="Times New Roman" w:cs="Times New Roman"/>
          <w:sz w:val="24"/>
          <w:szCs w:val="24"/>
        </w:rPr>
      </w:pPr>
    </w:p>
    <w:p w:rsidR="00E2748F" w:rsidRDefault="00E2748F" w:rsidP="00B46E1C">
      <w:pPr>
        <w:autoSpaceDE w:val="0"/>
        <w:autoSpaceDN w:val="0"/>
        <w:adjustRightInd w:val="0"/>
        <w:spacing w:after="0" w:line="480" w:lineRule="auto"/>
        <w:jc w:val="both"/>
        <w:rPr>
          <w:rFonts w:ascii="Times New Roman" w:hAnsi="Times New Roman" w:cs="Times New Roman"/>
          <w:sz w:val="24"/>
          <w:szCs w:val="24"/>
        </w:rPr>
      </w:pPr>
    </w:p>
    <w:p w:rsidR="00E2748F" w:rsidRDefault="00E2748F" w:rsidP="00B46E1C">
      <w:pPr>
        <w:autoSpaceDE w:val="0"/>
        <w:autoSpaceDN w:val="0"/>
        <w:adjustRightInd w:val="0"/>
        <w:spacing w:after="0" w:line="480" w:lineRule="auto"/>
        <w:jc w:val="both"/>
        <w:rPr>
          <w:rFonts w:ascii="Times New Roman" w:hAnsi="Times New Roman" w:cs="Times New Roman"/>
          <w:sz w:val="24"/>
          <w:szCs w:val="24"/>
        </w:rPr>
      </w:pPr>
    </w:p>
    <w:p w:rsidR="00E2748F" w:rsidRDefault="00E2748F" w:rsidP="00B46E1C">
      <w:pPr>
        <w:autoSpaceDE w:val="0"/>
        <w:autoSpaceDN w:val="0"/>
        <w:adjustRightInd w:val="0"/>
        <w:spacing w:after="0" w:line="480" w:lineRule="auto"/>
        <w:jc w:val="both"/>
        <w:rPr>
          <w:rFonts w:ascii="Times New Roman" w:hAnsi="Times New Roman" w:cs="Times New Roman"/>
          <w:sz w:val="24"/>
          <w:szCs w:val="24"/>
        </w:rPr>
      </w:pPr>
    </w:p>
    <w:p w:rsidR="00E2748F" w:rsidRDefault="00E2748F" w:rsidP="00B46E1C">
      <w:pPr>
        <w:autoSpaceDE w:val="0"/>
        <w:autoSpaceDN w:val="0"/>
        <w:adjustRightInd w:val="0"/>
        <w:spacing w:after="0" w:line="480" w:lineRule="auto"/>
        <w:jc w:val="both"/>
        <w:rPr>
          <w:rFonts w:ascii="Times New Roman" w:hAnsi="Times New Roman" w:cs="Times New Roman"/>
          <w:sz w:val="24"/>
          <w:szCs w:val="24"/>
        </w:rPr>
      </w:pPr>
    </w:p>
    <w:p w:rsidR="00E2748F" w:rsidRDefault="00E2748F" w:rsidP="00B46E1C">
      <w:pPr>
        <w:autoSpaceDE w:val="0"/>
        <w:autoSpaceDN w:val="0"/>
        <w:adjustRightInd w:val="0"/>
        <w:spacing w:after="0" w:line="480" w:lineRule="auto"/>
        <w:jc w:val="both"/>
        <w:rPr>
          <w:rFonts w:ascii="Times New Roman" w:hAnsi="Times New Roman" w:cs="Times New Roman"/>
          <w:sz w:val="24"/>
          <w:szCs w:val="24"/>
        </w:rPr>
      </w:pPr>
    </w:p>
    <w:p w:rsidR="00E2748F" w:rsidRDefault="00E2748F" w:rsidP="00B46E1C">
      <w:pPr>
        <w:autoSpaceDE w:val="0"/>
        <w:autoSpaceDN w:val="0"/>
        <w:adjustRightInd w:val="0"/>
        <w:spacing w:after="0" w:line="480" w:lineRule="auto"/>
        <w:jc w:val="both"/>
        <w:rPr>
          <w:rFonts w:ascii="Times New Roman" w:hAnsi="Times New Roman" w:cs="Times New Roman"/>
          <w:sz w:val="24"/>
          <w:szCs w:val="24"/>
        </w:rPr>
      </w:pPr>
    </w:p>
    <w:p w:rsidR="000E07A7" w:rsidRDefault="000E07A7" w:rsidP="00B46E1C">
      <w:pPr>
        <w:autoSpaceDE w:val="0"/>
        <w:autoSpaceDN w:val="0"/>
        <w:adjustRightInd w:val="0"/>
        <w:spacing w:after="0" w:line="480" w:lineRule="auto"/>
        <w:jc w:val="both"/>
        <w:rPr>
          <w:rFonts w:ascii="Times New Roman" w:hAnsi="Times New Roman" w:cs="Times New Roman"/>
          <w:sz w:val="24"/>
          <w:szCs w:val="24"/>
        </w:rPr>
      </w:pPr>
    </w:p>
    <w:p w:rsidR="000E07A7" w:rsidRPr="009C74EF" w:rsidRDefault="000E07A7" w:rsidP="00B46E1C">
      <w:pPr>
        <w:autoSpaceDE w:val="0"/>
        <w:autoSpaceDN w:val="0"/>
        <w:adjustRightInd w:val="0"/>
        <w:spacing w:after="0" w:line="480" w:lineRule="auto"/>
        <w:jc w:val="both"/>
        <w:rPr>
          <w:rFonts w:ascii="Times New Roman" w:hAnsi="Times New Roman" w:cs="Times New Roman"/>
          <w:sz w:val="24"/>
          <w:szCs w:val="24"/>
        </w:rPr>
      </w:pPr>
    </w:p>
    <w:p w:rsidR="00251616" w:rsidRPr="009C74EF" w:rsidRDefault="00251616" w:rsidP="00B46E1C">
      <w:pPr>
        <w:autoSpaceDE w:val="0"/>
        <w:autoSpaceDN w:val="0"/>
        <w:adjustRightInd w:val="0"/>
        <w:spacing w:after="0" w:line="480" w:lineRule="auto"/>
        <w:jc w:val="both"/>
        <w:rPr>
          <w:rFonts w:ascii="Times New Roman" w:hAnsi="Times New Roman" w:cs="Times New Roman"/>
          <w:sz w:val="24"/>
          <w:szCs w:val="24"/>
        </w:rPr>
      </w:pPr>
      <w:r w:rsidRPr="009C74EF">
        <w:rPr>
          <w:rFonts w:ascii="Times New Roman" w:hAnsi="Times New Roman" w:cs="Times New Roman"/>
          <w:b/>
          <w:sz w:val="24"/>
          <w:szCs w:val="24"/>
        </w:rPr>
        <w:t>Makalenin Bilimdeki Konumu (Yeri)</w:t>
      </w:r>
    </w:p>
    <w:p w:rsidR="00251616" w:rsidRPr="009C74EF" w:rsidRDefault="00251616" w:rsidP="00B46E1C">
      <w:pPr>
        <w:autoSpaceDE w:val="0"/>
        <w:autoSpaceDN w:val="0"/>
        <w:adjustRightInd w:val="0"/>
        <w:spacing w:after="0" w:line="480" w:lineRule="auto"/>
        <w:jc w:val="both"/>
        <w:rPr>
          <w:rFonts w:ascii="Times New Roman" w:hAnsi="Times New Roman" w:cs="Times New Roman"/>
          <w:sz w:val="24"/>
          <w:szCs w:val="24"/>
        </w:rPr>
      </w:pPr>
      <w:r w:rsidRPr="009C74EF">
        <w:rPr>
          <w:rFonts w:ascii="Times New Roman" w:hAnsi="Times New Roman" w:cs="Times New Roman"/>
          <w:sz w:val="24"/>
          <w:szCs w:val="24"/>
        </w:rPr>
        <w:t xml:space="preserve"> İlköğretim Bölümü/ Fen Bilgisi Eğitimi Anabilim Dalı</w:t>
      </w:r>
    </w:p>
    <w:p w:rsidR="00251616" w:rsidRPr="009C74EF" w:rsidRDefault="00251616" w:rsidP="00B46E1C">
      <w:pPr>
        <w:autoSpaceDE w:val="0"/>
        <w:autoSpaceDN w:val="0"/>
        <w:adjustRightInd w:val="0"/>
        <w:spacing w:after="0" w:line="480" w:lineRule="auto"/>
        <w:jc w:val="both"/>
        <w:rPr>
          <w:rFonts w:ascii="Times New Roman" w:hAnsi="Times New Roman" w:cs="Times New Roman"/>
          <w:b/>
          <w:sz w:val="24"/>
          <w:szCs w:val="24"/>
        </w:rPr>
      </w:pPr>
      <w:r w:rsidRPr="009C74EF">
        <w:rPr>
          <w:rFonts w:ascii="Times New Roman" w:hAnsi="Times New Roman" w:cs="Times New Roman"/>
          <w:b/>
          <w:sz w:val="24"/>
          <w:szCs w:val="24"/>
        </w:rPr>
        <w:t>Makalenin Bilimdeki Özgünlüğü</w:t>
      </w:r>
    </w:p>
    <w:p w:rsidR="00251616" w:rsidRPr="009C74EF" w:rsidRDefault="00251616" w:rsidP="00B46E1C">
      <w:pPr>
        <w:spacing w:line="480" w:lineRule="auto"/>
        <w:jc w:val="both"/>
        <w:rPr>
          <w:rFonts w:ascii="Times New Roman" w:hAnsi="Times New Roman" w:cs="Times New Roman"/>
          <w:b/>
          <w:sz w:val="24"/>
          <w:szCs w:val="24"/>
        </w:rPr>
      </w:pPr>
      <w:r w:rsidRPr="009C74EF">
        <w:rPr>
          <w:rFonts w:ascii="Times New Roman" w:hAnsi="Times New Roman" w:cs="Times New Roman"/>
          <w:sz w:val="24"/>
          <w:szCs w:val="24"/>
        </w:rPr>
        <w:t>Yapılan bu çalışmada çevre eğitiminde önemli rolleri olan</w:t>
      </w:r>
      <w:r w:rsidR="00336127" w:rsidRPr="009C74EF">
        <w:rPr>
          <w:rFonts w:ascii="Times New Roman" w:hAnsi="Times New Roman" w:cs="Times New Roman"/>
          <w:sz w:val="24"/>
          <w:szCs w:val="24"/>
        </w:rPr>
        <w:t xml:space="preserve"> ve gelecek nesillerin çevre bilincini direk olarak etkileyebilecek</w:t>
      </w:r>
      <w:r w:rsidRPr="009C74EF">
        <w:rPr>
          <w:rFonts w:ascii="Times New Roman" w:hAnsi="Times New Roman" w:cs="Times New Roman"/>
          <w:sz w:val="24"/>
          <w:szCs w:val="24"/>
        </w:rPr>
        <w:t xml:space="preserve"> Fen Bilgisi </w:t>
      </w:r>
      <w:r w:rsidR="00336127" w:rsidRPr="009C74EF">
        <w:rPr>
          <w:rFonts w:ascii="Times New Roman" w:hAnsi="Times New Roman" w:cs="Times New Roman"/>
          <w:sz w:val="24"/>
          <w:szCs w:val="24"/>
        </w:rPr>
        <w:t xml:space="preserve">öğretmen adaylarının çevresel atık maddeleri kullanarak Fen ve Teknoloji dersine yönelik </w:t>
      </w:r>
      <w:r w:rsidRPr="009C74EF">
        <w:rPr>
          <w:rFonts w:ascii="Times New Roman" w:hAnsi="Times New Roman" w:cs="Times New Roman"/>
          <w:sz w:val="24"/>
          <w:szCs w:val="24"/>
        </w:rPr>
        <w:t>ö</w:t>
      </w:r>
      <w:r w:rsidR="00336127" w:rsidRPr="009C74EF">
        <w:rPr>
          <w:rFonts w:ascii="Times New Roman" w:hAnsi="Times New Roman" w:cs="Times New Roman"/>
          <w:sz w:val="24"/>
          <w:szCs w:val="24"/>
        </w:rPr>
        <w:t>ğretim materyali gel</w:t>
      </w:r>
      <w:r w:rsidR="00E809F9" w:rsidRPr="009C74EF">
        <w:rPr>
          <w:rFonts w:ascii="Times New Roman" w:hAnsi="Times New Roman" w:cs="Times New Roman"/>
          <w:sz w:val="24"/>
          <w:szCs w:val="24"/>
        </w:rPr>
        <w:t>iştirmelerinin,</w:t>
      </w:r>
      <w:r w:rsidRPr="009C74EF">
        <w:rPr>
          <w:rFonts w:ascii="Times New Roman" w:hAnsi="Times New Roman" w:cs="Times New Roman"/>
          <w:sz w:val="24"/>
          <w:szCs w:val="24"/>
        </w:rPr>
        <w:t xml:space="preserve"> geri dönüşüm gibi önemli bir kavramı bire bir yaşayarak hayata geçirmelerinin kendilerinde çevresel tutum, davranış ve algı </w:t>
      </w:r>
      <w:r w:rsidRPr="009C74EF">
        <w:rPr>
          <w:rFonts w:ascii="Times New Roman" w:hAnsi="Times New Roman" w:cs="Times New Roman"/>
          <w:sz w:val="24"/>
          <w:szCs w:val="24"/>
        </w:rPr>
        <w:lastRenderedPageBreak/>
        <w:t xml:space="preserve">değişimi oluşturması açısından önemli olduğu düşünülmektedir. Bununla beraber </w:t>
      </w:r>
      <w:r w:rsidR="00336127" w:rsidRPr="009C74EF">
        <w:rPr>
          <w:rFonts w:ascii="Times New Roman" w:hAnsi="Times New Roman" w:cs="Times New Roman"/>
          <w:sz w:val="24"/>
          <w:szCs w:val="24"/>
        </w:rPr>
        <w:t xml:space="preserve">Türkiye’de öğretmen adayları ile yapılan sınıf dışı etkinlik temelli deneysel çalışmaların azlığından dolayı, yapılan bu çalışmanın ilgili literatüre zenginlik katacağı düşünülmektedir. </w:t>
      </w:r>
    </w:p>
    <w:p w:rsidR="00251616" w:rsidRPr="009C74EF" w:rsidRDefault="00251616" w:rsidP="00B46E1C">
      <w:pPr>
        <w:autoSpaceDE w:val="0"/>
        <w:autoSpaceDN w:val="0"/>
        <w:adjustRightInd w:val="0"/>
        <w:spacing w:after="0" w:line="480" w:lineRule="auto"/>
        <w:jc w:val="both"/>
        <w:rPr>
          <w:rFonts w:ascii="Times New Roman" w:hAnsi="Times New Roman" w:cs="Times New Roman"/>
          <w:b/>
          <w:sz w:val="24"/>
          <w:szCs w:val="24"/>
        </w:rPr>
      </w:pPr>
    </w:p>
    <w:p w:rsidR="00251616" w:rsidRPr="009C74EF" w:rsidRDefault="00251616" w:rsidP="00B46E1C">
      <w:pPr>
        <w:autoSpaceDE w:val="0"/>
        <w:autoSpaceDN w:val="0"/>
        <w:adjustRightInd w:val="0"/>
        <w:spacing w:after="0" w:line="480" w:lineRule="auto"/>
        <w:jc w:val="both"/>
        <w:rPr>
          <w:rFonts w:ascii="Times New Roman" w:hAnsi="Times New Roman" w:cs="Times New Roman"/>
          <w:b/>
          <w:sz w:val="24"/>
          <w:szCs w:val="24"/>
        </w:rPr>
      </w:pPr>
    </w:p>
    <w:p w:rsidR="00251616" w:rsidRPr="009C74EF" w:rsidRDefault="00251616" w:rsidP="00B46E1C">
      <w:pPr>
        <w:autoSpaceDE w:val="0"/>
        <w:autoSpaceDN w:val="0"/>
        <w:adjustRightInd w:val="0"/>
        <w:spacing w:after="0" w:line="480" w:lineRule="auto"/>
        <w:jc w:val="both"/>
        <w:rPr>
          <w:rFonts w:ascii="Times New Roman" w:hAnsi="Times New Roman" w:cs="Times New Roman"/>
          <w:b/>
          <w:sz w:val="24"/>
          <w:szCs w:val="24"/>
        </w:rPr>
      </w:pPr>
    </w:p>
    <w:p w:rsidR="00251616" w:rsidRPr="009C74EF" w:rsidRDefault="00251616" w:rsidP="00B46E1C">
      <w:pPr>
        <w:autoSpaceDE w:val="0"/>
        <w:autoSpaceDN w:val="0"/>
        <w:adjustRightInd w:val="0"/>
        <w:spacing w:after="0" w:line="480" w:lineRule="auto"/>
        <w:jc w:val="both"/>
        <w:rPr>
          <w:rFonts w:ascii="Times New Roman" w:hAnsi="Times New Roman" w:cs="Times New Roman"/>
          <w:b/>
          <w:sz w:val="24"/>
          <w:szCs w:val="24"/>
        </w:rPr>
      </w:pPr>
    </w:p>
    <w:p w:rsidR="00251616" w:rsidRPr="009C74EF" w:rsidRDefault="00251616" w:rsidP="00B46E1C">
      <w:pPr>
        <w:autoSpaceDE w:val="0"/>
        <w:autoSpaceDN w:val="0"/>
        <w:adjustRightInd w:val="0"/>
        <w:spacing w:after="0" w:line="480" w:lineRule="auto"/>
        <w:jc w:val="both"/>
        <w:rPr>
          <w:rFonts w:ascii="Times New Roman" w:hAnsi="Times New Roman" w:cs="Times New Roman"/>
          <w:b/>
          <w:sz w:val="24"/>
          <w:szCs w:val="24"/>
        </w:rPr>
      </w:pPr>
    </w:p>
    <w:p w:rsidR="00251616" w:rsidRPr="009C74EF" w:rsidRDefault="00251616" w:rsidP="00B46E1C">
      <w:pPr>
        <w:autoSpaceDE w:val="0"/>
        <w:autoSpaceDN w:val="0"/>
        <w:adjustRightInd w:val="0"/>
        <w:spacing w:after="0" w:line="480" w:lineRule="auto"/>
        <w:jc w:val="both"/>
        <w:rPr>
          <w:rFonts w:ascii="Times New Roman" w:hAnsi="Times New Roman" w:cs="Times New Roman"/>
          <w:b/>
          <w:sz w:val="24"/>
          <w:szCs w:val="24"/>
        </w:rPr>
      </w:pPr>
    </w:p>
    <w:p w:rsidR="00251616" w:rsidRPr="009C74EF" w:rsidRDefault="00251616" w:rsidP="00B46E1C">
      <w:pPr>
        <w:autoSpaceDE w:val="0"/>
        <w:autoSpaceDN w:val="0"/>
        <w:adjustRightInd w:val="0"/>
        <w:spacing w:after="0" w:line="480" w:lineRule="auto"/>
        <w:jc w:val="both"/>
        <w:rPr>
          <w:rFonts w:ascii="Times New Roman" w:hAnsi="Times New Roman" w:cs="Times New Roman"/>
          <w:b/>
          <w:sz w:val="24"/>
          <w:szCs w:val="24"/>
        </w:rPr>
      </w:pPr>
    </w:p>
    <w:p w:rsidR="00251616" w:rsidRPr="009C74EF" w:rsidRDefault="00251616" w:rsidP="00B46E1C">
      <w:pPr>
        <w:autoSpaceDE w:val="0"/>
        <w:autoSpaceDN w:val="0"/>
        <w:adjustRightInd w:val="0"/>
        <w:spacing w:after="0" w:line="480" w:lineRule="auto"/>
        <w:jc w:val="both"/>
        <w:rPr>
          <w:rFonts w:ascii="Times New Roman" w:hAnsi="Times New Roman" w:cs="Times New Roman"/>
          <w:b/>
          <w:sz w:val="24"/>
          <w:szCs w:val="24"/>
        </w:rPr>
      </w:pPr>
    </w:p>
    <w:p w:rsidR="00251616" w:rsidRPr="009C74EF" w:rsidRDefault="00251616" w:rsidP="00B46E1C">
      <w:pPr>
        <w:autoSpaceDE w:val="0"/>
        <w:autoSpaceDN w:val="0"/>
        <w:adjustRightInd w:val="0"/>
        <w:spacing w:after="0" w:line="480" w:lineRule="auto"/>
        <w:jc w:val="both"/>
        <w:rPr>
          <w:rFonts w:ascii="Times New Roman" w:hAnsi="Times New Roman" w:cs="Times New Roman"/>
          <w:b/>
          <w:sz w:val="24"/>
          <w:szCs w:val="24"/>
        </w:rPr>
      </w:pPr>
    </w:p>
    <w:p w:rsidR="00251616" w:rsidRPr="009C74EF" w:rsidRDefault="00251616" w:rsidP="00B46E1C">
      <w:pPr>
        <w:autoSpaceDE w:val="0"/>
        <w:autoSpaceDN w:val="0"/>
        <w:adjustRightInd w:val="0"/>
        <w:spacing w:after="0" w:line="480" w:lineRule="auto"/>
        <w:jc w:val="both"/>
        <w:rPr>
          <w:rFonts w:ascii="Times New Roman" w:hAnsi="Times New Roman" w:cs="Times New Roman"/>
          <w:b/>
          <w:sz w:val="24"/>
          <w:szCs w:val="24"/>
        </w:rPr>
      </w:pPr>
    </w:p>
    <w:p w:rsidR="00251616" w:rsidRPr="009C74EF" w:rsidRDefault="00251616" w:rsidP="00B46E1C">
      <w:pPr>
        <w:autoSpaceDE w:val="0"/>
        <w:autoSpaceDN w:val="0"/>
        <w:adjustRightInd w:val="0"/>
        <w:spacing w:after="0" w:line="480" w:lineRule="auto"/>
        <w:jc w:val="both"/>
        <w:rPr>
          <w:rFonts w:ascii="Times New Roman" w:hAnsi="Times New Roman" w:cs="Times New Roman"/>
          <w:b/>
          <w:sz w:val="24"/>
          <w:szCs w:val="24"/>
        </w:rPr>
      </w:pPr>
    </w:p>
    <w:p w:rsidR="00251616" w:rsidRPr="009C74EF" w:rsidRDefault="00251616" w:rsidP="00B46E1C">
      <w:pPr>
        <w:autoSpaceDE w:val="0"/>
        <w:autoSpaceDN w:val="0"/>
        <w:adjustRightInd w:val="0"/>
        <w:spacing w:after="0" w:line="480" w:lineRule="auto"/>
        <w:jc w:val="both"/>
        <w:rPr>
          <w:rFonts w:ascii="Times New Roman" w:hAnsi="Times New Roman" w:cs="Times New Roman"/>
          <w:b/>
          <w:sz w:val="24"/>
          <w:szCs w:val="24"/>
        </w:rPr>
      </w:pPr>
    </w:p>
    <w:p w:rsidR="000328EE" w:rsidRPr="009C74EF" w:rsidRDefault="000328EE" w:rsidP="00B46E1C">
      <w:pPr>
        <w:autoSpaceDE w:val="0"/>
        <w:autoSpaceDN w:val="0"/>
        <w:adjustRightInd w:val="0"/>
        <w:spacing w:after="0" w:line="480" w:lineRule="auto"/>
        <w:jc w:val="both"/>
        <w:rPr>
          <w:rFonts w:ascii="Times New Roman" w:hAnsi="Times New Roman" w:cs="Times New Roman"/>
          <w:sz w:val="24"/>
          <w:szCs w:val="24"/>
        </w:rPr>
      </w:pPr>
    </w:p>
    <w:p w:rsidR="007267D6" w:rsidRDefault="007267D6" w:rsidP="00963DBE">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Kaynakça</w:t>
      </w:r>
    </w:p>
    <w:p w:rsidR="00B24238" w:rsidRPr="007267D6" w:rsidRDefault="00686A02" w:rsidP="007E4C84">
      <w:pPr>
        <w:autoSpaceDE w:val="0"/>
        <w:autoSpaceDN w:val="0"/>
        <w:adjustRightInd w:val="0"/>
        <w:spacing w:after="0" w:line="480" w:lineRule="auto"/>
        <w:ind w:left="851" w:hanging="425"/>
        <w:rPr>
          <w:rFonts w:ascii="Times New Roman" w:hAnsi="Times New Roman" w:cs="Times New Roman"/>
          <w:b/>
          <w:sz w:val="24"/>
          <w:szCs w:val="24"/>
        </w:rPr>
      </w:pPr>
      <w:r w:rsidRPr="009C74EF">
        <w:rPr>
          <w:rFonts w:ascii="Times New Roman" w:hAnsi="Times New Roman" w:cs="Times New Roman"/>
          <w:sz w:val="24"/>
          <w:szCs w:val="24"/>
        </w:rPr>
        <w:t xml:space="preserve">Akkurt, N. D.(2007). </w:t>
      </w:r>
      <w:r w:rsidRPr="007267D6">
        <w:rPr>
          <w:rFonts w:ascii="Times New Roman" w:hAnsi="Times New Roman" w:cs="Times New Roman"/>
          <w:i/>
          <w:sz w:val="24"/>
          <w:szCs w:val="24"/>
        </w:rPr>
        <w:t>Aktif Öğrenme Tekniklerinin Lise 1. Sınıf Öğrencilerinin Ekoloji ve Çevre</w:t>
      </w:r>
      <w:r w:rsidR="00587FAD">
        <w:rPr>
          <w:rFonts w:ascii="Times New Roman" w:hAnsi="Times New Roman" w:cs="Times New Roman"/>
          <w:i/>
          <w:sz w:val="24"/>
          <w:szCs w:val="24"/>
        </w:rPr>
        <w:t xml:space="preserve"> </w:t>
      </w:r>
      <w:r w:rsidRPr="007267D6">
        <w:rPr>
          <w:rFonts w:ascii="Times New Roman" w:hAnsi="Times New Roman" w:cs="Times New Roman"/>
          <w:i/>
          <w:sz w:val="24"/>
          <w:szCs w:val="24"/>
        </w:rPr>
        <w:t>Kirliliği Konusunu Öğrenme Başarılarına ve Çevreye Yönelik Tutumlarına Etkisi</w:t>
      </w:r>
      <w:r w:rsidRPr="009C74EF">
        <w:rPr>
          <w:rFonts w:ascii="Times New Roman" w:hAnsi="Times New Roman" w:cs="Times New Roman"/>
          <w:sz w:val="24"/>
          <w:szCs w:val="24"/>
        </w:rPr>
        <w:t>. Yüksek</w:t>
      </w:r>
      <w:r w:rsidR="00587FAD">
        <w:rPr>
          <w:rFonts w:ascii="Times New Roman" w:hAnsi="Times New Roman" w:cs="Times New Roman"/>
          <w:sz w:val="24"/>
          <w:szCs w:val="24"/>
        </w:rPr>
        <w:t xml:space="preserve"> </w:t>
      </w:r>
      <w:r w:rsidRPr="009C74EF">
        <w:rPr>
          <w:rFonts w:ascii="Times New Roman" w:hAnsi="Times New Roman" w:cs="Times New Roman"/>
          <w:sz w:val="24"/>
          <w:szCs w:val="24"/>
        </w:rPr>
        <w:t>Lisans Tezi, Gazi Üniversitesi Eğitim Bilimleri Enstitüsü, Ankara.</w:t>
      </w:r>
    </w:p>
    <w:p w:rsidR="00963DBE" w:rsidRDefault="00963DBE" w:rsidP="007E4C84">
      <w:pPr>
        <w:spacing w:line="480" w:lineRule="auto"/>
        <w:ind w:left="708" w:hanging="282"/>
        <w:rPr>
          <w:rFonts w:ascii="Times New Roman" w:hAnsi="Times New Roman" w:cs="Times New Roman"/>
          <w:sz w:val="24"/>
          <w:szCs w:val="24"/>
        </w:rPr>
      </w:pPr>
      <w:r>
        <w:rPr>
          <w:rFonts w:ascii="Times New Roman" w:hAnsi="Times New Roman" w:cs="Times New Roman"/>
          <w:sz w:val="24"/>
          <w:szCs w:val="24"/>
        </w:rPr>
        <w:t xml:space="preserve">Altın, B. N., </w:t>
      </w:r>
      <w:r w:rsidR="00CE03FC" w:rsidRPr="009C74EF">
        <w:rPr>
          <w:rFonts w:ascii="Times New Roman" w:hAnsi="Times New Roman" w:cs="Times New Roman"/>
          <w:sz w:val="24"/>
          <w:szCs w:val="24"/>
        </w:rPr>
        <w:t xml:space="preserve"> Oruç, S. (2008). Çocukluk döneminde doğa sporlarının çevre eğitiminde kullanımı. </w:t>
      </w:r>
      <w:r w:rsidR="00CE03FC" w:rsidRPr="009C74EF">
        <w:rPr>
          <w:rFonts w:ascii="Times New Roman" w:hAnsi="Times New Roman" w:cs="Times New Roman"/>
          <w:i/>
          <w:sz w:val="24"/>
          <w:szCs w:val="24"/>
        </w:rPr>
        <w:t>Çukurova Üniversitesi Eğitim Fakültesi Dergisi</w:t>
      </w:r>
      <w:r w:rsidR="00CE03FC" w:rsidRPr="009C74EF">
        <w:rPr>
          <w:rFonts w:ascii="Times New Roman" w:hAnsi="Times New Roman" w:cs="Times New Roman"/>
          <w:sz w:val="24"/>
          <w:szCs w:val="24"/>
        </w:rPr>
        <w:t>, 3(35), 10-18.</w:t>
      </w:r>
    </w:p>
    <w:p w:rsidR="00B60831" w:rsidRPr="00B60831" w:rsidRDefault="00B60831" w:rsidP="007E4C84">
      <w:pPr>
        <w:spacing w:line="480" w:lineRule="auto"/>
        <w:ind w:left="708" w:hanging="282"/>
        <w:rPr>
          <w:rFonts w:ascii="Times New Roman" w:hAnsi="Times New Roman" w:cs="Times New Roman"/>
          <w:sz w:val="24"/>
          <w:szCs w:val="24"/>
        </w:rPr>
      </w:pPr>
      <w:r w:rsidRPr="009C74EF">
        <w:rPr>
          <w:rFonts w:ascii="Times New Roman" w:hAnsi="Times New Roman" w:cs="Times New Roman"/>
          <w:bCs/>
          <w:sz w:val="24"/>
          <w:szCs w:val="24"/>
        </w:rPr>
        <w:lastRenderedPageBreak/>
        <w:t xml:space="preserve">Aydın, A. (2011). </w:t>
      </w:r>
      <w:r w:rsidRPr="00CA554C">
        <w:rPr>
          <w:rFonts w:ascii="Times New Roman" w:hAnsi="Times New Roman" w:cs="Times New Roman"/>
          <w:bCs/>
          <w:sz w:val="24"/>
          <w:szCs w:val="24"/>
          <w:lang w:val="en-GB"/>
        </w:rPr>
        <w:t>The</w:t>
      </w:r>
      <w:r w:rsidR="00587FAD" w:rsidRPr="00CA554C">
        <w:rPr>
          <w:rFonts w:ascii="Times New Roman" w:hAnsi="Times New Roman" w:cs="Times New Roman"/>
          <w:bCs/>
          <w:sz w:val="24"/>
          <w:szCs w:val="24"/>
          <w:lang w:val="en-GB"/>
        </w:rPr>
        <w:t xml:space="preserve"> </w:t>
      </w:r>
      <w:r w:rsidRPr="00CA554C">
        <w:rPr>
          <w:rFonts w:ascii="Times New Roman" w:hAnsi="Times New Roman" w:cs="Times New Roman"/>
          <w:bCs/>
          <w:sz w:val="24"/>
          <w:szCs w:val="24"/>
          <w:lang w:val="en-GB"/>
        </w:rPr>
        <w:t>development</w:t>
      </w:r>
      <w:r w:rsidR="00587FAD" w:rsidRPr="00CA554C">
        <w:rPr>
          <w:rFonts w:ascii="Times New Roman" w:hAnsi="Times New Roman" w:cs="Times New Roman"/>
          <w:bCs/>
          <w:sz w:val="24"/>
          <w:szCs w:val="24"/>
          <w:lang w:val="en-GB"/>
        </w:rPr>
        <w:t xml:space="preserve"> </w:t>
      </w:r>
      <w:r w:rsidRPr="00CA554C">
        <w:rPr>
          <w:rFonts w:ascii="Times New Roman" w:hAnsi="Times New Roman" w:cs="Times New Roman"/>
          <w:bCs/>
          <w:sz w:val="24"/>
          <w:szCs w:val="24"/>
          <w:lang w:val="en-GB"/>
        </w:rPr>
        <w:t>materials</w:t>
      </w:r>
      <w:r w:rsidR="00587FAD" w:rsidRPr="00CA554C">
        <w:rPr>
          <w:rFonts w:ascii="Times New Roman" w:hAnsi="Times New Roman" w:cs="Times New Roman"/>
          <w:bCs/>
          <w:sz w:val="24"/>
          <w:szCs w:val="24"/>
          <w:lang w:val="en-GB"/>
        </w:rPr>
        <w:t xml:space="preserve"> </w:t>
      </w:r>
      <w:r w:rsidRPr="00CA554C">
        <w:rPr>
          <w:rFonts w:ascii="Times New Roman" w:hAnsi="Times New Roman" w:cs="Times New Roman"/>
          <w:bCs/>
          <w:sz w:val="24"/>
          <w:szCs w:val="24"/>
          <w:lang w:val="en-GB"/>
        </w:rPr>
        <w:t>from</w:t>
      </w:r>
      <w:r w:rsidR="00587FAD" w:rsidRPr="00CA554C">
        <w:rPr>
          <w:rFonts w:ascii="Times New Roman" w:hAnsi="Times New Roman" w:cs="Times New Roman"/>
          <w:bCs/>
          <w:sz w:val="24"/>
          <w:szCs w:val="24"/>
          <w:lang w:val="en-GB"/>
        </w:rPr>
        <w:t xml:space="preserve"> </w:t>
      </w:r>
      <w:r w:rsidRPr="00CA554C">
        <w:rPr>
          <w:rFonts w:ascii="Times New Roman" w:hAnsi="Times New Roman" w:cs="Times New Roman"/>
          <w:bCs/>
          <w:sz w:val="24"/>
          <w:szCs w:val="24"/>
          <w:lang w:val="en-GB"/>
        </w:rPr>
        <w:t>substances</w:t>
      </w:r>
      <w:r w:rsidR="00587FAD" w:rsidRPr="00CA554C">
        <w:rPr>
          <w:rFonts w:ascii="Times New Roman" w:hAnsi="Times New Roman" w:cs="Times New Roman"/>
          <w:bCs/>
          <w:sz w:val="24"/>
          <w:szCs w:val="24"/>
          <w:lang w:val="en-GB"/>
        </w:rPr>
        <w:t xml:space="preserve"> </w:t>
      </w:r>
      <w:r w:rsidRPr="00CA554C">
        <w:rPr>
          <w:rFonts w:ascii="Times New Roman" w:hAnsi="Times New Roman" w:cs="Times New Roman"/>
          <w:bCs/>
          <w:sz w:val="24"/>
          <w:szCs w:val="24"/>
          <w:lang w:val="en-GB"/>
        </w:rPr>
        <w:t>waste</w:t>
      </w:r>
      <w:r w:rsidR="00587FAD" w:rsidRPr="00CA554C">
        <w:rPr>
          <w:rFonts w:ascii="Times New Roman" w:hAnsi="Times New Roman" w:cs="Times New Roman"/>
          <w:bCs/>
          <w:sz w:val="24"/>
          <w:szCs w:val="24"/>
          <w:lang w:val="en-GB"/>
        </w:rPr>
        <w:t xml:space="preserve"> </w:t>
      </w:r>
      <w:r w:rsidRPr="00CA554C">
        <w:rPr>
          <w:rFonts w:ascii="Times New Roman" w:hAnsi="Times New Roman" w:cs="Times New Roman"/>
          <w:bCs/>
          <w:sz w:val="24"/>
          <w:szCs w:val="24"/>
          <w:lang w:val="en-GB"/>
        </w:rPr>
        <w:t>for</w:t>
      </w:r>
      <w:r w:rsidR="00587FAD" w:rsidRPr="00CA554C">
        <w:rPr>
          <w:rFonts w:ascii="Times New Roman" w:hAnsi="Times New Roman" w:cs="Times New Roman"/>
          <w:bCs/>
          <w:sz w:val="24"/>
          <w:szCs w:val="24"/>
          <w:lang w:val="en-GB"/>
        </w:rPr>
        <w:t xml:space="preserve"> </w:t>
      </w:r>
      <w:r w:rsidRPr="00CA554C">
        <w:rPr>
          <w:rFonts w:ascii="Times New Roman" w:hAnsi="Times New Roman" w:cs="Times New Roman"/>
          <w:bCs/>
          <w:sz w:val="24"/>
          <w:szCs w:val="24"/>
          <w:lang w:val="en-GB"/>
        </w:rPr>
        <w:t>some</w:t>
      </w:r>
      <w:r w:rsidR="00587FAD" w:rsidRPr="00CA554C">
        <w:rPr>
          <w:rFonts w:ascii="Times New Roman" w:hAnsi="Times New Roman" w:cs="Times New Roman"/>
          <w:bCs/>
          <w:sz w:val="24"/>
          <w:szCs w:val="24"/>
          <w:lang w:val="en-GB"/>
        </w:rPr>
        <w:t xml:space="preserve"> </w:t>
      </w:r>
      <w:r w:rsidRPr="00CA554C">
        <w:rPr>
          <w:rFonts w:ascii="Times New Roman" w:hAnsi="Times New Roman" w:cs="Times New Roman"/>
          <w:bCs/>
          <w:sz w:val="24"/>
          <w:szCs w:val="24"/>
          <w:lang w:val="en-GB"/>
        </w:rPr>
        <w:t>topics in science</w:t>
      </w:r>
      <w:r w:rsidR="00587FAD" w:rsidRPr="00CA554C">
        <w:rPr>
          <w:rFonts w:ascii="Times New Roman" w:hAnsi="Times New Roman" w:cs="Times New Roman"/>
          <w:bCs/>
          <w:sz w:val="24"/>
          <w:szCs w:val="24"/>
          <w:lang w:val="en-GB"/>
        </w:rPr>
        <w:t xml:space="preserve"> </w:t>
      </w:r>
      <w:r w:rsidRPr="00CA554C">
        <w:rPr>
          <w:rFonts w:ascii="Times New Roman" w:hAnsi="Times New Roman" w:cs="Times New Roman"/>
          <w:bCs/>
          <w:sz w:val="24"/>
          <w:szCs w:val="24"/>
          <w:lang w:val="en-GB"/>
        </w:rPr>
        <w:t>and</w:t>
      </w:r>
      <w:r w:rsidR="00587FAD" w:rsidRPr="00CA554C">
        <w:rPr>
          <w:rFonts w:ascii="Times New Roman" w:hAnsi="Times New Roman" w:cs="Times New Roman"/>
          <w:bCs/>
          <w:sz w:val="24"/>
          <w:szCs w:val="24"/>
          <w:lang w:val="en-GB"/>
        </w:rPr>
        <w:t xml:space="preserve"> </w:t>
      </w:r>
      <w:r w:rsidRPr="00CA554C">
        <w:rPr>
          <w:rFonts w:ascii="Times New Roman" w:hAnsi="Times New Roman" w:cs="Times New Roman"/>
          <w:bCs/>
          <w:sz w:val="24"/>
          <w:szCs w:val="24"/>
          <w:lang w:val="en-GB"/>
        </w:rPr>
        <w:t>technology</w:t>
      </w:r>
      <w:r w:rsidR="00587FAD" w:rsidRPr="00CA554C">
        <w:rPr>
          <w:rFonts w:ascii="Times New Roman" w:hAnsi="Times New Roman" w:cs="Times New Roman"/>
          <w:bCs/>
          <w:sz w:val="24"/>
          <w:szCs w:val="24"/>
          <w:lang w:val="en-GB"/>
        </w:rPr>
        <w:t xml:space="preserve"> </w:t>
      </w:r>
      <w:r w:rsidRPr="00CA554C">
        <w:rPr>
          <w:rFonts w:ascii="Times New Roman" w:hAnsi="Times New Roman" w:cs="Times New Roman"/>
          <w:bCs/>
          <w:sz w:val="24"/>
          <w:szCs w:val="24"/>
          <w:lang w:val="en-GB"/>
        </w:rPr>
        <w:t>textbook</w:t>
      </w:r>
      <w:r w:rsidR="00587FAD" w:rsidRPr="00CA554C">
        <w:rPr>
          <w:rFonts w:ascii="Times New Roman" w:hAnsi="Times New Roman" w:cs="Times New Roman"/>
          <w:bCs/>
          <w:sz w:val="24"/>
          <w:szCs w:val="24"/>
          <w:lang w:val="en-GB"/>
        </w:rPr>
        <w:t xml:space="preserve"> </w:t>
      </w:r>
      <w:r w:rsidRPr="00CA554C">
        <w:rPr>
          <w:rFonts w:ascii="Times New Roman" w:hAnsi="Times New Roman" w:cs="Times New Roman"/>
          <w:bCs/>
          <w:sz w:val="24"/>
          <w:szCs w:val="24"/>
          <w:lang w:val="en-GB"/>
        </w:rPr>
        <w:t>for</w:t>
      </w:r>
      <w:r w:rsidR="00587FAD" w:rsidRPr="00CA554C">
        <w:rPr>
          <w:rFonts w:ascii="Times New Roman" w:hAnsi="Times New Roman" w:cs="Times New Roman"/>
          <w:bCs/>
          <w:sz w:val="24"/>
          <w:szCs w:val="24"/>
          <w:lang w:val="en-GB"/>
        </w:rPr>
        <w:t xml:space="preserve"> </w:t>
      </w:r>
      <w:r w:rsidRPr="00CA554C">
        <w:rPr>
          <w:rFonts w:ascii="Times New Roman" w:hAnsi="Times New Roman" w:cs="Times New Roman"/>
          <w:bCs/>
          <w:sz w:val="24"/>
          <w:szCs w:val="24"/>
          <w:lang w:val="en-GB"/>
        </w:rPr>
        <w:t>primary.</w:t>
      </w:r>
      <w:r w:rsidR="00587FAD">
        <w:rPr>
          <w:rFonts w:ascii="Times New Roman" w:hAnsi="Times New Roman" w:cs="Times New Roman"/>
          <w:bCs/>
          <w:sz w:val="24"/>
          <w:szCs w:val="24"/>
        </w:rPr>
        <w:t xml:space="preserve"> </w:t>
      </w:r>
      <w:proofErr w:type="spellStart"/>
      <w:r w:rsidRPr="00B60831">
        <w:rPr>
          <w:rFonts w:ascii="Times New Roman" w:hAnsi="Times New Roman" w:cs="Times New Roman"/>
          <w:bCs/>
          <w:i/>
          <w:sz w:val="24"/>
          <w:szCs w:val="24"/>
        </w:rPr>
        <w:t>Necatibey</w:t>
      </w:r>
      <w:proofErr w:type="spellEnd"/>
      <w:r w:rsidRPr="00B60831">
        <w:rPr>
          <w:rFonts w:ascii="Times New Roman" w:hAnsi="Times New Roman" w:cs="Times New Roman"/>
          <w:bCs/>
          <w:i/>
          <w:sz w:val="24"/>
          <w:szCs w:val="24"/>
        </w:rPr>
        <w:t xml:space="preserve"> Eğitim Fakültesi Elektronik Fen ve Matematik Eğitimi Dergisi (EFMED)</w:t>
      </w:r>
      <w:r w:rsidRPr="009C74EF">
        <w:rPr>
          <w:rFonts w:ascii="Times New Roman" w:hAnsi="Times New Roman" w:cs="Times New Roman"/>
          <w:bCs/>
          <w:sz w:val="24"/>
          <w:szCs w:val="24"/>
        </w:rPr>
        <w:t>, 5(</w:t>
      </w:r>
      <w:r w:rsidRPr="00B60831">
        <w:rPr>
          <w:rFonts w:ascii="Times New Roman" w:hAnsi="Times New Roman" w:cs="Times New Roman"/>
          <w:bCs/>
          <w:sz w:val="24"/>
          <w:szCs w:val="24"/>
        </w:rPr>
        <w:t>1</w:t>
      </w:r>
      <w:r w:rsidRPr="009C74EF">
        <w:rPr>
          <w:rFonts w:ascii="Times New Roman" w:hAnsi="Times New Roman" w:cs="Times New Roman"/>
          <w:bCs/>
          <w:sz w:val="24"/>
          <w:szCs w:val="24"/>
        </w:rPr>
        <w:t>),</w:t>
      </w:r>
      <w:r w:rsidRPr="00B60831">
        <w:rPr>
          <w:rFonts w:ascii="Times New Roman" w:hAnsi="Times New Roman" w:cs="Times New Roman"/>
          <w:bCs/>
          <w:sz w:val="24"/>
          <w:szCs w:val="24"/>
        </w:rPr>
        <w:t xml:space="preserve">62-93. </w:t>
      </w:r>
    </w:p>
    <w:p w:rsidR="00B24238" w:rsidRPr="009C74EF" w:rsidRDefault="006F5C5D" w:rsidP="007E4C84">
      <w:pPr>
        <w:spacing w:line="480" w:lineRule="auto"/>
        <w:ind w:left="708" w:hanging="282"/>
        <w:rPr>
          <w:rFonts w:ascii="Times New Roman" w:hAnsi="Times New Roman" w:cs="Times New Roman"/>
          <w:sz w:val="24"/>
          <w:szCs w:val="24"/>
        </w:rPr>
      </w:pPr>
      <w:r w:rsidRPr="009C74EF">
        <w:rPr>
          <w:rFonts w:ascii="Times New Roman" w:hAnsi="Times New Roman" w:cs="Times New Roman"/>
          <w:sz w:val="24"/>
          <w:szCs w:val="24"/>
        </w:rPr>
        <w:t>Balka</w:t>
      </w:r>
      <w:r w:rsidR="00963DBE">
        <w:rPr>
          <w:rFonts w:ascii="Times New Roman" w:hAnsi="Times New Roman" w:cs="Times New Roman"/>
          <w:sz w:val="24"/>
          <w:szCs w:val="24"/>
        </w:rPr>
        <w:t>n Kıyıcı, F., Atabek Yiğit, E.,</w:t>
      </w:r>
      <w:proofErr w:type="spellStart"/>
      <w:r w:rsidRPr="009C74EF">
        <w:rPr>
          <w:rFonts w:ascii="Times New Roman" w:hAnsi="Times New Roman" w:cs="Times New Roman"/>
          <w:sz w:val="24"/>
          <w:szCs w:val="24"/>
        </w:rPr>
        <w:t>Selcen</w:t>
      </w:r>
      <w:proofErr w:type="spellEnd"/>
      <w:r w:rsidR="00587FAD">
        <w:rPr>
          <w:rFonts w:ascii="Times New Roman" w:hAnsi="Times New Roman" w:cs="Times New Roman"/>
          <w:sz w:val="24"/>
          <w:szCs w:val="24"/>
        </w:rPr>
        <w:t xml:space="preserve"> </w:t>
      </w:r>
      <w:proofErr w:type="spellStart"/>
      <w:r w:rsidRPr="009C74EF">
        <w:rPr>
          <w:rFonts w:ascii="Times New Roman" w:hAnsi="Times New Roman" w:cs="Times New Roman"/>
          <w:sz w:val="24"/>
          <w:szCs w:val="24"/>
        </w:rPr>
        <w:t>Darçın</w:t>
      </w:r>
      <w:proofErr w:type="spellEnd"/>
      <w:r w:rsidRPr="009C74EF">
        <w:rPr>
          <w:rFonts w:ascii="Times New Roman" w:hAnsi="Times New Roman" w:cs="Times New Roman"/>
          <w:sz w:val="24"/>
          <w:szCs w:val="24"/>
        </w:rPr>
        <w:t xml:space="preserve">, E. (2014). Doğa </w:t>
      </w:r>
      <w:r w:rsidR="00A851E1" w:rsidRPr="009C74EF">
        <w:rPr>
          <w:rFonts w:ascii="Times New Roman" w:hAnsi="Times New Roman" w:cs="Times New Roman"/>
          <w:sz w:val="24"/>
          <w:szCs w:val="24"/>
        </w:rPr>
        <w:t>eğitimi ile öğretmen adaylarının çevre okuryazarlık düzeylerindeki değişimin ve görüşlerinin incelenmesi</w:t>
      </w:r>
      <w:r w:rsidRPr="009C74EF">
        <w:rPr>
          <w:rFonts w:ascii="Times New Roman" w:hAnsi="Times New Roman" w:cs="Times New Roman"/>
          <w:sz w:val="24"/>
          <w:szCs w:val="24"/>
        </w:rPr>
        <w:t xml:space="preserve">. </w:t>
      </w:r>
      <w:r w:rsidRPr="009C74EF">
        <w:rPr>
          <w:rFonts w:ascii="Times New Roman" w:hAnsi="Times New Roman" w:cs="Times New Roman"/>
          <w:i/>
          <w:sz w:val="24"/>
          <w:szCs w:val="24"/>
        </w:rPr>
        <w:t>Trakya Üniversitesi Eğitim Fakültesi Dergisi</w:t>
      </w:r>
      <w:r w:rsidRPr="009C74EF">
        <w:rPr>
          <w:rFonts w:ascii="Times New Roman" w:hAnsi="Times New Roman" w:cs="Times New Roman"/>
          <w:sz w:val="24"/>
          <w:szCs w:val="24"/>
        </w:rPr>
        <w:t>, 4(1), 17-27.</w:t>
      </w:r>
    </w:p>
    <w:p w:rsidR="00B60831" w:rsidRPr="009C74EF" w:rsidRDefault="00A97E77" w:rsidP="007E4C84">
      <w:pPr>
        <w:spacing w:line="480" w:lineRule="auto"/>
        <w:ind w:left="708" w:hanging="282"/>
        <w:rPr>
          <w:rFonts w:ascii="Times New Roman" w:hAnsi="Times New Roman" w:cs="Times New Roman"/>
          <w:sz w:val="24"/>
          <w:szCs w:val="24"/>
        </w:rPr>
      </w:pPr>
      <w:proofErr w:type="spellStart"/>
      <w:r w:rsidRPr="009C74EF">
        <w:rPr>
          <w:rFonts w:ascii="Times New Roman" w:hAnsi="Times New Roman" w:cs="Times New Roman"/>
          <w:sz w:val="24"/>
          <w:szCs w:val="24"/>
        </w:rPr>
        <w:t>Bü</w:t>
      </w:r>
      <w:r w:rsidR="00963DBE">
        <w:rPr>
          <w:rFonts w:ascii="Times New Roman" w:hAnsi="Times New Roman" w:cs="Times New Roman"/>
          <w:sz w:val="24"/>
          <w:szCs w:val="24"/>
        </w:rPr>
        <w:t>yüksaatçı</w:t>
      </w:r>
      <w:proofErr w:type="spellEnd"/>
      <w:r w:rsidR="00963DBE">
        <w:rPr>
          <w:rFonts w:ascii="Times New Roman" w:hAnsi="Times New Roman" w:cs="Times New Roman"/>
          <w:sz w:val="24"/>
          <w:szCs w:val="24"/>
        </w:rPr>
        <w:t xml:space="preserve">, S., </w:t>
      </w:r>
      <w:proofErr w:type="spellStart"/>
      <w:r w:rsidR="00963DBE">
        <w:rPr>
          <w:rFonts w:ascii="Times New Roman" w:hAnsi="Times New Roman" w:cs="Times New Roman"/>
          <w:sz w:val="24"/>
          <w:szCs w:val="24"/>
        </w:rPr>
        <w:t>Küçükdeniz</w:t>
      </w:r>
      <w:proofErr w:type="spellEnd"/>
      <w:r w:rsidR="00963DBE">
        <w:rPr>
          <w:rFonts w:ascii="Times New Roman" w:hAnsi="Times New Roman" w:cs="Times New Roman"/>
          <w:sz w:val="24"/>
          <w:szCs w:val="24"/>
        </w:rPr>
        <w:t>, T.,</w:t>
      </w:r>
      <w:r w:rsidRPr="009C74EF">
        <w:rPr>
          <w:rFonts w:ascii="Times New Roman" w:hAnsi="Times New Roman" w:cs="Times New Roman"/>
          <w:sz w:val="24"/>
          <w:szCs w:val="24"/>
        </w:rPr>
        <w:t xml:space="preserve"> Esnaf, Ş. (2008). Geri dönüşüm tesislerinin yerinin </w:t>
      </w:r>
      <w:proofErr w:type="spellStart"/>
      <w:r w:rsidRPr="009C74EF">
        <w:rPr>
          <w:rFonts w:ascii="Times New Roman" w:hAnsi="Times New Roman" w:cs="Times New Roman"/>
          <w:sz w:val="24"/>
          <w:szCs w:val="24"/>
        </w:rPr>
        <w:t>gustafson-kessel</w:t>
      </w:r>
      <w:proofErr w:type="spellEnd"/>
      <w:r w:rsidRPr="009C74EF">
        <w:rPr>
          <w:rFonts w:ascii="Times New Roman" w:hAnsi="Times New Roman" w:cs="Times New Roman"/>
          <w:sz w:val="24"/>
          <w:szCs w:val="24"/>
        </w:rPr>
        <w:t xml:space="preserve"> algoritması-konveks programlama melez modeli tabanlı simülasyon ile belirlenmesi. </w:t>
      </w:r>
      <w:r w:rsidRPr="009C74EF">
        <w:rPr>
          <w:rFonts w:ascii="Times New Roman" w:hAnsi="Times New Roman" w:cs="Times New Roman"/>
          <w:i/>
          <w:sz w:val="24"/>
          <w:szCs w:val="24"/>
        </w:rPr>
        <w:t>İstanbul Ticaret Üniversitesi Fen Bilimleri Dergisi,</w:t>
      </w:r>
      <w:r w:rsidRPr="009C74EF">
        <w:rPr>
          <w:rFonts w:ascii="Times New Roman" w:hAnsi="Times New Roman" w:cs="Times New Roman"/>
          <w:sz w:val="24"/>
          <w:szCs w:val="24"/>
        </w:rPr>
        <w:t xml:space="preserve"> 7 (13), 1-20.</w:t>
      </w:r>
    </w:p>
    <w:p w:rsidR="00B60831" w:rsidRPr="00CA554C" w:rsidRDefault="00B60831" w:rsidP="007E4C84">
      <w:pPr>
        <w:spacing w:line="480" w:lineRule="auto"/>
        <w:ind w:left="708" w:hanging="282"/>
        <w:rPr>
          <w:rFonts w:ascii="Times New Roman" w:hAnsi="Times New Roman" w:cs="Times New Roman"/>
          <w:sz w:val="24"/>
          <w:szCs w:val="24"/>
          <w:lang w:val="en-GB"/>
        </w:rPr>
      </w:pPr>
      <w:r w:rsidRPr="00CA554C">
        <w:rPr>
          <w:rFonts w:ascii="Times New Roman" w:hAnsi="Times New Roman" w:cs="Times New Roman"/>
          <w:sz w:val="24"/>
          <w:szCs w:val="24"/>
          <w:lang w:val="en-GB"/>
        </w:rPr>
        <w:t>Carrier, J. S. (2007). The role of gender in environmental</w:t>
      </w:r>
      <w:r w:rsidR="00587FAD" w:rsidRPr="00CA554C">
        <w:rPr>
          <w:rFonts w:ascii="Times New Roman" w:hAnsi="Times New Roman" w:cs="Times New Roman"/>
          <w:sz w:val="24"/>
          <w:szCs w:val="24"/>
          <w:lang w:val="en-GB"/>
        </w:rPr>
        <w:t xml:space="preserve"> </w:t>
      </w:r>
      <w:r w:rsidRPr="00CA554C">
        <w:rPr>
          <w:rFonts w:ascii="Times New Roman" w:hAnsi="Times New Roman" w:cs="Times New Roman"/>
          <w:sz w:val="24"/>
          <w:szCs w:val="24"/>
          <w:lang w:val="en-GB"/>
        </w:rPr>
        <w:t>education in the</w:t>
      </w:r>
      <w:r w:rsidR="00587FAD" w:rsidRPr="00CA554C">
        <w:rPr>
          <w:rFonts w:ascii="Times New Roman" w:hAnsi="Times New Roman" w:cs="Times New Roman"/>
          <w:sz w:val="24"/>
          <w:szCs w:val="24"/>
          <w:lang w:val="en-GB"/>
        </w:rPr>
        <w:t xml:space="preserve"> </w:t>
      </w:r>
      <w:r w:rsidRPr="00CA554C">
        <w:rPr>
          <w:rFonts w:ascii="Times New Roman" w:hAnsi="Times New Roman" w:cs="Times New Roman"/>
          <w:sz w:val="24"/>
          <w:szCs w:val="24"/>
          <w:lang w:val="en-GB"/>
        </w:rPr>
        <w:t>school</w:t>
      </w:r>
      <w:r w:rsidR="00587FAD" w:rsidRPr="00CA554C">
        <w:rPr>
          <w:rFonts w:ascii="Times New Roman" w:hAnsi="Times New Roman" w:cs="Times New Roman"/>
          <w:sz w:val="24"/>
          <w:szCs w:val="24"/>
          <w:lang w:val="en-GB"/>
        </w:rPr>
        <w:t xml:space="preserve"> </w:t>
      </w:r>
      <w:r w:rsidRPr="00CA554C">
        <w:rPr>
          <w:rFonts w:ascii="Times New Roman" w:hAnsi="Times New Roman" w:cs="Times New Roman"/>
          <w:sz w:val="24"/>
          <w:szCs w:val="24"/>
          <w:lang w:val="en-GB"/>
        </w:rPr>
        <w:t>yard, National</w:t>
      </w:r>
      <w:r w:rsidR="00CA554C">
        <w:rPr>
          <w:rFonts w:ascii="Times New Roman" w:hAnsi="Times New Roman" w:cs="Times New Roman"/>
          <w:sz w:val="24"/>
          <w:szCs w:val="24"/>
          <w:lang w:val="en-GB"/>
        </w:rPr>
        <w:t xml:space="preserve"> </w:t>
      </w:r>
      <w:r w:rsidRPr="00CA554C">
        <w:rPr>
          <w:rFonts w:ascii="Times New Roman" w:hAnsi="Times New Roman" w:cs="Times New Roman"/>
          <w:sz w:val="24"/>
          <w:szCs w:val="24"/>
          <w:lang w:val="en-GB"/>
        </w:rPr>
        <w:t>Association</w:t>
      </w:r>
      <w:r w:rsidR="00CA554C">
        <w:rPr>
          <w:rFonts w:ascii="Times New Roman" w:hAnsi="Times New Roman" w:cs="Times New Roman"/>
          <w:sz w:val="24"/>
          <w:szCs w:val="24"/>
          <w:lang w:val="en-GB"/>
        </w:rPr>
        <w:t xml:space="preserve"> </w:t>
      </w:r>
      <w:r w:rsidRPr="00CA554C">
        <w:rPr>
          <w:rFonts w:ascii="Times New Roman" w:hAnsi="Times New Roman" w:cs="Times New Roman"/>
          <w:sz w:val="24"/>
          <w:szCs w:val="24"/>
          <w:lang w:val="en-GB"/>
        </w:rPr>
        <w:t>for</w:t>
      </w:r>
      <w:r w:rsidR="00CA554C">
        <w:rPr>
          <w:rFonts w:ascii="Times New Roman" w:hAnsi="Times New Roman" w:cs="Times New Roman"/>
          <w:sz w:val="24"/>
          <w:szCs w:val="24"/>
          <w:lang w:val="en-GB"/>
        </w:rPr>
        <w:t xml:space="preserve"> </w:t>
      </w:r>
      <w:r w:rsidRPr="00CA554C">
        <w:rPr>
          <w:rFonts w:ascii="Times New Roman" w:hAnsi="Times New Roman" w:cs="Times New Roman"/>
          <w:sz w:val="24"/>
          <w:szCs w:val="24"/>
          <w:lang w:val="en-GB"/>
        </w:rPr>
        <w:t>Research in Science</w:t>
      </w:r>
      <w:r w:rsidR="00CA554C">
        <w:rPr>
          <w:rFonts w:ascii="Times New Roman" w:hAnsi="Times New Roman" w:cs="Times New Roman"/>
          <w:sz w:val="24"/>
          <w:szCs w:val="24"/>
          <w:lang w:val="en-GB"/>
        </w:rPr>
        <w:t xml:space="preserve"> </w:t>
      </w:r>
      <w:r w:rsidRPr="00CA554C">
        <w:rPr>
          <w:rFonts w:ascii="Times New Roman" w:hAnsi="Times New Roman" w:cs="Times New Roman"/>
          <w:sz w:val="24"/>
          <w:szCs w:val="24"/>
          <w:lang w:val="en-GB"/>
        </w:rPr>
        <w:t>Teaching (NARST) annual</w:t>
      </w:r>
      <w:r w:rsidR="00CA554C">
        <w:rPr>
          <w:rFonts w:ascii="Times New Roman" w:hAnsi="Times New Roman" w:cs="Times New Roman"/>
          <w:sz w:val="24"/>
          <w:szCs w:val="24"/>
          <w:lang w:val="en-GB"/>
        </w:rPr>
        <w:t xml:space="preserve"> </w:t>
      </w:r>
      <w:r w:rsidRPr="00CA554C">
        <w:rPr>
          <w:rFonts w:ascii="Times New Roman" w:hAnsi="Times New Roman" w:cs="Times New Roman"/>
          <w:sz w:val="24"/>
          <w:szCs w:val="24"/>
          <w:lang w:val="en-GB"/>
        </w:rPr>
        <w:t xml:space="preserve">conference, New Orleans, LA. </w:t>
      </w:r>
    </w:p>
    <w:p w:rsidR="00B24238" w:rsidRPr="009C74EF" w:rsidRDefault="00F33853" w:rsidP="007E4C84">
      <w:pPr>
        <w:spacing w:line="480" w:lineRule="auto"/>
        <w:ind w:left="708" w:hanging="282"/>
        <w:rPr>
          <w:rFonts w:ascii="Times New Roman" w:hAnsi="Times New Roman" w:cs="Times New Roman"/>
          <w:sz w:val="24"/>
          <w:szCs w:val="24"/>
        </w:rPr>
      </w:pPr>
      <w:r w:rsidRPr="00CA554C">
        <w:rPr>
          <w:rFonts w:ascii="Times New Roman" w:hAnsi="Times New Roman" w:cs="Times New Roman"/>
          <w:sz w:val="24"/>
          <w:szCs w:val="24"/>
          <w:lang w:val="en-GB"/>
        </w:rPr>
        <w:t xml:space="preserve">Creswell, J.W. (2003). </w:t>
      </w:r>
      <w:r w:rsidRPr="00CA554C">
        <w:rPr>
          <w:rFonts w:ascii="Times New Roman" w:hAnsi="Times New Roman" w:cs="Times New Roman"/>
          <w:i/>
          <w:sz w:val="24"/>
          <w:szCs w:val="24"/>
          <w:lang w:val="en-GB"/>
        </w:rPr>
        <w:t>Research Design Qualitative, Quantitative</w:t>
      </w:r>
      <w:r w:rsidR="00CA554C">
        <w:rPr>
          <w:rFonts w:ascii="Times New Roman" w:hAnsi="Times New Roman" w:cs="Times New Roman"/>
          <w:i/>
          <w:sz w:val="24"/>
          <w:szCs w:val="24"/>
          <w:lang w:val="en-GB"/>
        </w:rPr>
        <w:t xml:space="preserve"> </w:t>
      </w:r>
      <w:r w:rsidRPr="00CA554C">
        <w:rPr>
          <w:rFonts w:ascii="Times New Roman" w:hAnsi="Times New Roman" w:cs="Times New Roman"/>
          <w:i/>
          <w:sz w:val="24"/>
          <w:szCs w:val="24"/>
          <w:lang w:val="en-GB"/>
        </w:rPr>
        <w:t>and Mixed Methods</w:t>
      </w:r>
      <w:r w:rsidR="00587FAD" w:rsidRPr="00CA554C">
        <w:rPr>
          <w:rFonts w:ascii="Times New Roman" w:hAnsi="Times New Roman" w:cs="Times New Roman"/>
          <w:i/>
          <w:sz w:val="24"/>
          <w:szCs w:val="24"/>
          <w:lang w:val="en-GB"/>
        </w:rPr>
        <w:t xml:space="preserve"> </w:t>
      </w:r>
      <w:r w:rsidRPr="00CA554C">
        <w:rPr>
          <w:rFonts w:ascii="Times New Roman" w:hAnsi="Times New Roman" w:cs="Times New Roman"/>
          <w:i/>
          <w:sz w:val="24"/>
          <w:szCs w:val="24"/>
          <w:lang w:val="en-GB"/>
        </w:rPr>
        <w:t>Approaches.</w:t>
      </w:r>
      <w:r w:rsidR="00587FAD" w:rsidRPr="00CA554C">
        <w:rPr>
          <w:rFonts w:ascii="Times New Roman" w:hAnsi="Times New Roman" w:cs="Times New Roman"/>
          <w:i/>
          <w:sz w:val="24"/>
          <w:szCs w:val="24"/>
          <w:lang w:val="en-GB"/>
        </w:rPr>
        <w:t xml:space="preserve"> </w:t>
      </w:r>
      <w:r w:rsidR="008F6E00" w:rsidRPr="00CA554C">
        <w:rPr>
          <w:rFonts w:ascii="Times New Roman" w:hAnsi="Times New Roman" w:cs="Times New Roman"/>
          <w:sz w:val="24"/>
          <w:szCs w:val="24"/>
          <w:lang w:val="en-GB"/>
        </w:rPr>
        <w:t>Second</w:t>
      </w:r>
      <w:r w:rsidR="00587FAD" w:rsidRPr="00CA554C">
        <w:rPr>
          <w:rFonts w:ascii="Times New Roman" w:hAnsi="Times New Roman" w:cs="Times New Roman"/>
          <w:sz w:val="24"/>
          <w:szCs w:val="24"/>
          <w:lang w:val="en-GB"/>
        </w:rPr>
        <w:t xml:space="preserve"> </w:t>
      </w:r>
      <w:r w:rsidR="008F6E00" w:rsidRPr="00CA554C">
        <w:rPr>
          <w:rFonts w:ascii="Times New Roman" w:hAnsi="Times New Roman" w:cs="Times New Roman"/>
          <w:sz w:val="24"/>
          <w:szCs w:val="24"/>
          <w:lang w:val="en-GB"/>
        </w:rPr>
        <w:t>Edition.  Retrieved</w:t>
      </w:r>
      <w:r w:rsidR="00CA554C" w:rsidRPr="00CA554C">
        <w:rPr>
          <w:rFonts w:ascii="Times New Roman" w:hAnsi="Times New Roman" w:cs="Times New Roman"/>
          <w:sz w:val="24"/>
          <w:szCs w:val="24"/>
          <w:lang w:val="en-GB"/>
        </w:rPr>
        <w:t xml:space="preserve"> </w:t>
      </w:r>
      <w:r w:rsidR="008F6E00" w:rsidRPr="00CA554C">
        <w:rPr>
          <w:rFonts w:ascii="Times New Roman" w:hAnsi="Times New Roman" w:cs="Times New Roman"/>
          <w:sz w:val="24"/>
          <w:szCs w:val="24"/>
          <w:lang w:val="en-GB"/>
        </w:rPr>
        <w:t>from</w:t>
      </w:r>
      <w:r w:rsidR="00CA554C" w:rsidRPr="00CA554C">
        <w:rPr>
          <w:rFonts w:ascii="Times New Roman" w:hAnsi="Times New Roman" w:cs="Times New Roman"/>
          <w:sz w:val="24"/>
          <w:szCs w:val="24"/>
          <w:lang w:val="en-GB"/>
        </w:rPr>
        <w:t xml:space="preserve"> </w:t>
      </w:r>
      <w:hyperlink r:id="rId9" w:history="1">
        <w:r w:rsidRPr="009C74EF">
          <w:rPr>
            <w:rStyle w:val="Kpr"/>
            <w:rFonts w:ascii="Times New Roman" w:hAnsi="Times New Roman"/>
            <w:color w:val="auto"/>
            <w:sz w:val="24"/>
            <w:szCs w:val="24"/>
            <w:u w:val="none"/>
          </w:rPr>
          <w:t>http://isites.harvard.edu/fs/docs/icb.topic1334586.files/2003_Creswell_A%20Framework%20for%20Design.pdf</w:t>
        </w:r>
      </w:hyperlink>
      <w:r w:rsidRPr="009C74EF">
        <w:rPr>
          <w:rFonts w:ascii="Times New Roman" w:hAnsi="Times New Roman" w:cs="Times New Roman"/>
          <w:sz w:val="24"/>
          <w:szCs w:val="24"/>
        </w:rPr>
        <w:t>Date: 10.12.2015</w:t>
      </w:r>
    </w:p>
    <w:p w:rsidR="00B24238" w:rsidRPr="009C74EF" w:rsidRDefault="00F33853" w:rsidP="007E4C84">
      <w:pPr>
        <w:spacing w:line="480" w:lineRule="auto"/>
        <w:ind w:left="708" w:hanging="282"/>
        <w:rPr>
          <w:rFonts w:ascii="Times New Roman" w:hAnsi="Times New Roman" w:cs="Times New Roman"/>
          <w:sz w:val="24"/>
          <w:szCs w:val="24"/>
        </w:rPr>
      </w:pPr>
      <w:proofErr w:type="spellStart"/>
      <w:r w:rsidRPr="009C74EF">
        <w:rPr>
          <w:rFonts w:ascii="Times New Roman" w:hAnsi="Times New Roman" w:cs="Times New Roman"/>
          <w:sz w:val="24"/>
          <w:szCs w:val="24"/>
        </w:rPr>
        <w:t>Çepel,N</w:t>
      </w:r>
      <w:proofErr w:type="spellEnd"/>
      <w:r w:rsidRPr="009C74EF">
        <w:rPr>
          <w:rFonts w:ascii="Times New Roman" w:hAnsi="Times New Roman" w:cs="Times New Roman"/>
          <w:sz w:val="24"/>
          <w:szCs w:val="24"/>
        </w:rPr>
        <w:t>.</w:t>
      </w:r>
      <w:r w:rsidR="00344263" w:rsidRPr="009C74EF">
        <w:rPr>
          <w:rFonts w:ascii="Times New Roman" w:hAnsi="Times New Roman" w:cs="Times New Roman"/>
          <w:sz w:val="24"/>
          <w:szCs w:val="24"/>
        </w:rPr>
        <w:t xml:space="preserve"> (1992). Doğa Çevre Ekoloji ve İnsanlığın Ekolojik Sorunları, Altın Kitaplar, İstanbul.</w:t>
      </w:r>
    </w:p>
    <w:p w:rsidR="00B24238" w:rsidRPr="00CA554C" w:rsidRDefault="00963DBE" w:rsidP="007E4C84">
      <w:pPr>
        <w:spacing w:line="480" w:lineRule="auto"/>
        <w:ind w:left="709" w:hanging="284"/>
        <w:rPr>
          <w:rStyle w:val="Kpr"/>
          <w:rFonts w:ascii="Times New Roman" w:hAnsi="Times New Roman"/>
          <w:color w:val="auto"/>
          <w:sz w:val="24"/>
          <w:szCs w:val="24"/>
          <w:lang w:val="en-GB"/>
        </w:rPr>
      </w:pPr>
      <w:proofErr w:type="spellStart"/>
      <w:r w:rsidRPr="00CA554C">
        <w:rPr>
          <w:rFonts w:ascii="Times New Roman" w:hAnsi="Times New Roman" w:cs="Times New Roman"/>
          <w:sz w:val="24"/>
          <w:szCs w:val="24"/>
          <w:lang w:val="en-GB"/>
        </w:rPr>
        <w:t>Eisler</w:t>
      </w:r>
      <w:proofErr w:type="spellEnd"/>
      <w:r w:rsidRPr="00CA554C">
        <w:rPr>
          <w:rFonts w:ascii="Times New Roman" w:hAnsi="Times New Roman" w:cs="Times New Roman"/>
          <w:sz w:val="24"/>
          <w:szCs w:val="24"/>
          <w:lang w:val="en-GB"/>
        </w:rPr>
        <w:t xml:space="preserve">, A. D., </w:t>
      </w:r>
      <w:proofErr w:type="spellStart"/>
      <w:r w:rsidRPr="00CA554C">
        <w:rPr>
          <w:rFonts w:ascii="Times New Roman" w:hAnsi="Times New Roman" w:cs="Times New Roman"/>
          <w:sz w:val="24"/>
          <w:szCs w:val="24"/>
          <w:lang w:val="en-GB"/>
        </w:rPr>
        <w:t>Eisler</w:t>
      </w:r>
      <w:proofErr w:type="spellEnd"/>
      <w:r w:rsidRPr="00CA554C">
        <w:rPr>
          <w:rFonts w:ascii="Times New Roman" w:hAnsi="Times New Roman" w:cs="Times New Roman"/>
          <w:sz w:val="24"/>
          <w:szCs w:val="24"/>
          <w:lang w:val="en-GB"/>
        </w:rPr>
        <w:t xml:space="preserve">, </w:t>
      </w:r>
      <w:proofErr w:type="spellStart"/>
      <w:r w:rsidRPr="00CA554C">
        <w:rPr>
          <w:rFonts w:ascii="Times New Roman" w:hAnsi="Times New Roman" w:cs="Times New Roman"/>
          <w:sz w:val="24"/>
          <w:szCs w:val="24"/>
          <w:lang w:val="en-GB"/>
        </w:rPr>
        <w:t>H.,</w:t>
      </w:r>
      <w:r w:rsidR="00CE197C" w:rsidRPr="00CA554C">
        <w:rPr>
          <w:rFonts w:ascii="Times New Roman" w:hAnsi="Times New Roman" w:cs="Times New Roman"/>
          <w:sz w:val="24"/>
          <w:szCs w:val="24"/>
          <w:lang w:val="en-GB"/>
        </w:rPr>
        <w:t>Yoshida</w:t>
      </w:r>
      <w:proofErr w:type="spellEnd"/>
      <w:r w:rsidR="00CE197C" w:rsidRPr="00CA554C">
        <w:rPr>
          <w:rFonts w:ascii="Times New Roman" w:hAnsi="Times New Roman" w:cs="Times New Roman"/>
          <w:sz w:val="24"/>
          <w:szCs w:val="24"/>
          <w:lang w:val="en-GB"/>
        </w:rPr>
        <w:t>, M. (2003). Perception of human</w:t>
      </w:r>
      <w:r w:rsidR="003F2A7C" w:rsidRPr="00CA554C">
        <w:rPr>
          <w:rFonts w:ascii="Times New Roman" w:hAnsi="Times New Roman" w:cs="Times New Roman"/>
          <w:sz w:val="24"/>
          <w:szCs w:val="24"/>
          <w:lang w:val="en-GB"/>
        </w:rPr>
        <w:t xml:space="preserve"> e</w:t>
      </w:r>
      <w:r w:rsidR="00CE197C" w:rsidRPr="00CA554C">
        <w:rPr>
          <w:rFonts w:ascii="Times New Roman" w:hAnsi="Times New Roman" w:cs="Times New Roman"/>
          <w:sz w:val="24"/>
          <w:szCs w:val="24"/>
          <w:lang w:val="en-GB"/>
        </w:rPr>
        <w:t>cology: Cross-cultural</w:t>
      </w:r>
      <w:r w:rsidR="003F2A7C" w:rsidRPr="00CA554C">
        <w:rPr>
          <w:rFonts w:ascii="Times New Roman" w:hAnsi="Times New Roman" w:cs="Times New Roman"/>
          <w:sz w:val="24"/>
          <w:szCs w:val="24"/>
          <w:lang w:val="en-GB"/>
        </w:rPr>
        <w:t xml:space="preserve"> </w:t>
      </w:r>
      <w:r w:rsidR="00CE197C" w:rsidRPr="00CA554C">
        <w:rPr>
          <w:rFonts w:ascii="Times New Roman" w:hAnsi="Times New Roman" w:cs="Times New Roman"/>
          <w:sz w:val="24"/>
          <w:szCs w:val="24"/>
          <w:lang w:val="en-GB"/>
        </w:rPr>
        <w:t>and</w:t>
      </w:r>
      <w:r w:rsidR="003F2A7C" w:rsidRPr="00CA554C">
        <w:rPr>
          <w:rFonts w:ascii="Times New Roman" w:hAnsi="Times New Roman" w:cs="Times New Roman"/>
          <w:sz w:val="24"/>
          <w:szCs w:val="24"/>
          <w:lang w:val="en-GB"/>
        </w:rPr>
        <w:t xml:space="preserve"> </w:t>
      </w:r>
      <w:r w:rsidR="00CE197C" w:rsidRPr="00CA554C">
        <w:rPr>
          <w:rFonts w:ascii="Times New Roman" w:hAnsi="Times New Roman" w:cs="Times New Roman"/>
          <w:sz w:val="24"/>
          <w:szCs w:val="24"/>
          <w:lang w:val="en-GB"/>
        </w:rPr>
        <w:t>gender</w:t>
      </w:r>
      <w:r w:rsidR="003F2A7C" w:rsidRPr="00CA554C">
        <w:rPr>
          <w:rFonts w:ascii="Times New Roman" w:hAnsi="Times New Roman" w:cs="Times New Roman"/>
          <w:sz w:val="24"/>
          <w:szCs w:val="24"/>
          <w:lang w:val="en-GB"/>
        </w:rPr>
        <w:t xml:space="preserve"> </w:t>
      </w:r>
      <w:r w:rsidR="00CE197C" w:rsidRPr="00CA554C">
        <w:rPr>
          <w:rFonts w:ascii="Times New Roman" w:hAnsi="Times New Roman" w:cs="Times New Roman"/>
          <w:sz w:val="24"/>
          <w:szCs w:val="24"/>
          <w:lang w:val="en-GB"/>
        </w:rPr>
        <w:t xml:space="preserve">comparisons. </w:t>
      </w:r>
      <w:r w:rsidR="00CE197C" w:rsidRPr="00CA554C">
        <w:rPr>
          <w:rFonts w:ascii="Times New Roman" w:hAnsi="Times New Roman" w:cs="Times New Roman"/>
          <w:i/>
          <w:sz w:val="24"/>
          <w:szCs w:val="24"/>
          <w:lang w:val="en-GB"/>
        </w:rPr>
        <w:t>Journal of Environmental</w:t>
      </w:r>
      <w:r w:rsidR="00CA554C">
        <w:rPr>
          <w:rFonts w:ascii="Times New Roman" w:hAnsi="Times New Roman" w:cs="Times New Roman"/>
          <w:i/>
          <w:sz w:val="24"/>
          <w:szCs w:val="24"/>
          <w:lang w:val="en-GB"/>
        </w:rPr>
        <w:t xml:space="preserve"> </w:t>
      </w:r>
      <w:r w:rsidR="00CE197C" w:rsidRPr="00CA554C">
        <w:rPr>
          <w:rFonts w:ascii="Times New Roman" w:hAnsi="Times New Roman" w:cs="Times New Roman"/>
          <w:i/>
          <w:sz w:val="24"/>
          <w:szCs w:val="24"/>
          <w:lang w:val="en-GB"/>
        </w:rPr>
        <w:t>Psychology,</w:t>
      </w:r>
      <w:r w:rsidR="00CE197C" w:rsidRPr="00CA554C">
        <w:rPr>
          <w:rFonts w:ascii="Times New Roman" w:hAnsi="Times New Roman" w:cs="Times New Roman"/>
          <w:sz w:val="24"/>
          <w:szCs w:val="24"/>
          <w:lang w:val="en-GB"/>
        </w:rPr>
        <w:t xml:space="preserve"> 23(1), 89-101. </w:t>
      </w:r>
      <w:hyperlink r:id="rId10" w:history="1">
        <w:r w:rsidR="00B24238" w:rsidRPr="00CA554C">
          <w:rPr>
            <w:rStyle w:val="Kpr"/>
            <w:rFonts w:ascii="Times New Roman" w:hAnsi="Times New Roman"/>
            <w:color w:val="auto"/>
            <w:sz w:val="24"/>
            <w:szCs w:val="24"/>
            <w:lang w:val="en-GB"/>
          </w:rPr>
          <w:t>http://dx.doi.org.proxy1.cl.msu.edu/10.1016/S0272-4944(02)00083-X</w:t>
        </w:r>
      </w:hyperlink>
    </w:p>
    <w:p w:rsidR="007062F5" w:rsidRPr="007062F5" w:rsidRDefault="007062F5" w:rsidP="007E4C84">
      <w:pPr>
        <w:autoSpaceDE w:val="0"/>
        <w:autoSpaceDN w:val="0"/>
        <w:adjustRightInd w:val="0"/>
        <w:spacing w:line="480" w:lineRule="auto"/>
        <w:ind w:left="709" w:hanging="283"/>
        <w:rPr>
          <w:rFonts w:ascii="Times New Roman" w:hAnsi="Times New Roman" w:cs="Times New Roman"/>
          <w:sz w:val="24"/>
          <w:szCs w:val="24"/>
        </w:rPr>
      </w:pPr>
      <w:proofErr w:type="spellStart"/>
      <w:r w:rsidRPr="007062F5">
        <w:rPr>
          <w:rFonts w:ascii="Times New Roman" w:hAnsi="Times New Roman" w:cs="Times New Roman"/>
          <w:sz w:val="24"/>
          <w:szCs w:val="24"/>
        </w:rPr>
        <w:lastRenderedPageBreak/>
        <w:t>Freedman</w:t>
      </w:r>
      <w:proofErr w:type="spellEnd"/>
      <w:r w:rsidRPr="007062F5">
        <w:rPr>
          <w:rFonts w:ascii="Times New Roman" w:hAnsi="Times New Roman" w:cs="Times New Roman"/>
          <w:sz w:val="24"/>
          <w:szCs w:val="24"/>
        </w:rPr>
        <w:t xml:space="preserve">, J. L., </w:t>
      </w:r>
      <w:proofErr w:type="spellStart"/>
      <w:r w:rsidRPr="007062F5">
        <w:rPr>
          <w:rFonts w:ascii="Times New Roman" w:hAnsi="Times New Roman" w:cs="Times New Roman"/>
          <w:sz w:val="24"/>
          <w:szCs w:val="24"/>
        </w:rPr>
        <w:t>Sears</w:t>
      </w:r>
      <w:proofErr w:type="spellEnd"/>
      <w:r w:rsidRPr="007062F5">
        <w:rPr>
          <w:rFonts w:ascii="Times New Roman" w:hAnsi="Times New Roman" w:cs="Times New Roman"/>
          <w:sz w:val="24"/>
          <w:szCs w:val="24"/>
        </w:rPr>
        <w:t xml:space="preserve">, D. O., </w:t>
      </w:r>
      <w:proofErr w:type="spellStart"/>
      <w:r w:rsidRPr="007062F5">
        <w:rPr>
          <w:rFonts w:ascii="Times New Roman" w:hAnsi="Times New Roman" w:cs="Times New Roman"/>
          <w:sz w:val="24"/>
          <w:szCs w:val="24"/>
        </w:rPr>
        <w:t>Carlsmith</w:t>
      </w:r>
      <w:proofErr w:type="spellEnd"/>
      <w:r w:rsidRPr="007062F5">
        <w:rPr>
          <w:rFonts w:ascii="Times New Roman" w:hAnsi="Times New Roman" w:cs="Times New Roman"/>
          <w:sz w:val="24"/>
          <w:szCs w:val="24"/>
        </w:rPr>
        <w:t xml:space="preserve">, J. M. (1989). </w:t>
      </w:r>
      <w:r w:rsidRPr="007062F5">
        <w:rPr>
          <w:rFonts w:ascii="Times New Roman" w:hAnsi="Times New Roman" w:cs="Times New Roman"/>
          <w:i/>
          <w:iCs/>
          <w:sz w:val="24"/>
          <w:szCs w:val="24"/>
        </w:rPr>
        <w:t xml:space="preserve">Sosyal Psikoloji. </w:t>
      </w:r>
      <w:r w:rsidRPr="007062F5">
        <w:rPr>
          <w:rFonts w:ascii="Times New Roman" w:hAnsi="Times New Roman" w:cs="Times New Roman"/>
          <w:sz w:val="24"/>
          <w:szCs w:val="24"/>
        </w:rPr>
        <w:t>(A. Dönmez Çev.),</w:t>
      </w:r>
      <w:r w:rsidR="003F2A7C">
        <w:rPr>
          <w:rFonts w:ascii="Times New Roman" w:hAnsi="Times New Roman" w:cs="Times New Roman"/>
          <w:sz w:val="24"/>
          <w:szCs w:val="24"/>
        </w:rPr>
        <w:t xml:space="preserve"> </w:t>
      </w:r>
      <w:r w:rsidRPr="007062F5">
        <w:rPr>
          <w:rFonts w:ascii="Times New Roman" w:hAnsi="Times New Roman" w:cs="Times New Roman"/>
          <w:sz w:val="24"/>
          <w:szCs w:val="24"/>
        </w:rPr>
        <w:t>İstanbul: Ara Yay.</w:t>
      </w:r>
    </w:p>
    <w:p w:rsidR="00B24238" w:rsidRPr="00CA554C" w:rsidRDefault="008D1CF4" w:rsidP="007E4C84">
      <w:pPr>
        <w:spacing w:line="480" w:lineRule="auto"/>
        <w:ind w:left="708" w:hanging="282"/>
        <w:rPr>
          <w:rFonts w:ascii="Times New Roman" w:hAnsi="Times New Roman" w:cs="Times New Roman"/>
          <w:sz w:val="24"/>
          <w:szCs w:val="24"/>
          <w:lang w:val="en-GB"/>
        </w:rPr>
      </w:pPr>
      <w:r w:rsidRPr="00CA554C">
        <w:rPr>
          <w:rFonts w:ascii="Times New Roman" w:hAnsi="Times New Roman" w:cs="Times New Roman"/>
          <w:sz w:val="24"/>
          <w:szCs w:val="24"/>
          <w:lang w:val="en-GB"/>
        </w:rPr>
        <w:t>Gol</w:t>
      </w:r>
      <w:r w:rsidR="00963DBE" w:rsidRPr="00CA554C">
        <w:rPr>
          <w:rFonts w:ascii="Times New Roman" w:hAnsi="Times New Roman" w:cs="Times New Roman"/>
          <w:sz w:val="24"/>
          <w:szCs w:val="24"/>
          <w:lang w:val="en-GB"/>
        </w:rPr>
        <w:t>dman, D., Ben-</w:t>
      </w:r>
      <w:proofErr w:type="spellStart"/>
      <w:r w:rsidR="00963DBE" w:rsidRPr="00CA554C">
        <w:rPr>
          <w:rFonts w:ascii="Times New Roman" w:hAnsi="Times New Roman" w:cs="Times New Roman"/>
          <w:sz w:val="24"/>
          <w:szCs w:val="24"/>
          <w:lang w:val="en-GB"/>
        </w:rPr>
        <w:t>ZviAssaraf</w:t>
      </w:r>
      <w:proofErr w:type="spellEnd"/>
      <w:r w:rsidR="00963DBE" w:rsidRPr="00CA554C">
        <w:rPr>
          <w:rFonts w:ascii="Times New Roman" w:hAnsi="Times New Roman" w:cs="Times New Roman"/>
          <w:sz w:val="24"/>
          <w:szCs w:val="24"/>
          <w:lang w:val="en-GB"/>
        </w:rPr>
        <w:t>, O.,</w:t>
      </w:r>
      <w:proofErr w:type="spellStart"/>
      <w:r w:rsidRPr="00CA554C">
        <w:rPr>
          <w:rFonts w:ascii="Times New Roman" w:hAnsi="Times New Roman" w:cs="Times New Roman"/>
          <w:sz w:val="24"/>
          <w:szCs w:val="24"/>
          <w:lang w:val="en-GB"/>
        </w:rPr>
        <w:t>Shaarbani</w:t>
      </w:r>
      <w:proofErr w:type="spellEnd"/>
      <w:r w:rsidRPr="00CA554C">
        <w:rPr>
          <w:rFonts w:ascii="Times New Roman" w:hAnsi="Times New Roman" w:cs="Times New Roman"/>
          <w:sz w:val="24"/>
          <w:szCs w:val="24"/>
          <w:lang w:val="en-GB"/>
        </w:rPr>
        <w:t>, D. (2013). Influence of a non-formal</w:t>
      </w:r>
      <w:r w:rsidR="003F2A7C" w:rsidRPr="00CA554C">
        <w:rPr>
          <w:rFonts w:ascii="Times New Roman" w:hAnsi="Times New Roman" w:cs="Times New Roman"/>
          <w:sz w:val="24"/>
          <w:szCs w:val="24"/>
          <w:lang w:val="en-GB"/>
        </w:rPr>
        <w:t xml:space="preserve"> e</w:t>
      </w:r>
      <w:r w:rsidRPr="00CA554C">
        <w:rPr>
          <w:rFonts w:ascii="Times New Roman" w:hAnsi="Times New Roman" w:cs="Times New Roman"/>
          <w:sz w:val="24"/>
          <w:szCs w:val="24"/>
          <w:lang w:val="en-GB"/>
        </w:rPr>
        <w:t>nvironmental</w:t>
      </w:r>
      <w:r w:rsidR="003F2A7C" w:rsidRPr="00CA554C">
        <w:rPr>
          <w:rFonts w:ascii="Times New Roman" w:hAnsi="Times New Roman" w:cs="Times New Roman"/>
          <w:sz w:val="24"/>
          <w:szCs w:val="24"/>
          <w:lang w:val="en-GB"/>
        </w:rPr>
        <w:t xml:space="preserve"> </w:t>
      </w:r>
      <w:r w:rsidRPr="00CA554C">
        <w:rPr>
          <w:rFonts w:ascii="Times New Roman" w:hAnsi="Times New Roman" w:cs="Times New Roman"/>
          <w:sz w:val="24"/>
          <w:szCs w:val="24"/>
          <w:lang w:val="en-GB"/>
        </w:rPr>
        <w:t>Education</w:t>
      </w:r>
      <w:r w:rsidR="003F2A7C" w:rsidRPr="00CA554C">
        <w:rPr>
          <w:rFonts w:ascii="Times New Roman" w:hAnsi="Times New Roman" w:cs="Times New Roman"/>
          <w:sz w:val="24"/>
          <w:szCs w:val="24"/>
          <w:lang w:val="en-GB"/>
        </w:rPr>
        <w:t xml:space="preserve"> </w:t>
      </w:r>
      <w:r w:rsidRPr="00CA554C">
        <w:rPr>
          <w:rFonts w:ascii="Times New Roman" w:hAnsi="Times New Roman" w:cs="Times New Roman"/>
          <w:sz w:val="24"/>
          <w:szCs w:val="24"/>
          <w:lang w:val="en-GB"/>
        </w:rPr>
        <w:t>program on junior</w:t>
      </w:r>
      <w:r w:rsidR="003F2A7C" w:rsidRPr="00CA554C">
        <w:rPr>
          <w:rFonts w:ascii="Times New Roman" w:hAnsi="Times New Roman" w:cs="Times New Roman"/>
          <w:sz w:val="24"/>
          <w:szCs w:val="24"/>
          <w:lang w:val="en-GB"/>
        </w:rPr>
        <w:t xml:space="preserve"> </w:t>
      </w:r>
      <w:r w:rsidRPr="00CA554C">
        <w:rPr>
          <w:rFonts w:ascii="Times New Roman" w:hAnsi="Times New Roman" w:cs="Times New Roman"/>
          <w:sz w:val="24"/>
          <w:szCs w:val="24"/>
          <w:lang w:val="en-GB"/>
        </w:rPr>
        <w:t>high</w:t>
      </w:r>
      <w:r w:rsidR="003F2A7C" w:rsidRPr="00CA554C">
        <w:rPr>
          <w:rFonts w:ascii="Times New Roman" w:hAnsi="Times New Roman" w:cs="Times New Roman"/>
          <w:sz w:val="24"/>
          <w:szCs w:val="24"/>
          <w:lang w:val="en-GB"/>
        </w:rPr>
        <w:t xml:space="preserve"> </w:t>
      </w:r>
      <w:r w:rsidRPr="00CA554C">
        <w:rPr>
          <w:rFonts w:ascii="Times New Roman" w:hAnsi="Times New Roman" w:cs="Times New Roman"/>
          <w:sz w:val="24"/>
          <w:szCs w:val="24"/>
          <w:lang w:val="en-GB"/>
        </w:rPr>
        <w:t>school</w:t>
      </w:r>
      <w:r w:rsidR="003F2A7C" w:rsidRPr="00CA554C">
        <w:rPr>
          <w:rFonts w:ascii="Times New Roman" w:hAnsi="Times New Roman" w:cs="Times New Roman"/>
          <w:sz w:val="24"/>
          <w:szCs w:val="24"/>
          <w:lang w:val="en-GB"/>
        </w:rPr>
        <w:t xml:space="preserve"> </w:t>
      </w:r>
      <w:r w:rsidRPr="00CA554C">
        <w:rPr>
          <w:rFonts w:ascii="Times New Roman" w:hAnsi="Times New Roman" w:cs="Times New Roman"/>
          <w:sz w:val="24"/>
          <w:szCs w:val="24"/>
          <w:lang w:val="en-GB"/>
        </w:rPr>
        <w:t>students' environmental</w:t>
      </w:r>
      <w:r w:rsidR="003F2A7C" w:rsidRPr="00CA554C">
        <w:rPr>
          <w:rFonts w:ascii="Times New Roman" w:hAnsi="Times New Roman" w:cs="Times New Roman"/>
          <w:sz w:val="24"/>
          <w:szCs w:val="24"/>
          <w:lang w:val="en-GB"/>
        </w:rPr>
        <w:t xml:space="preserve"> </w:t>
      </w:r>
      <w:r w:rsidRPr="00CA554C">
        <w:rPr>
          <w:rFonts w:ascii="Times New Roman" w:hAnsi="Times New Roman" w:cs="Times New Roman"/>
          <w:sz w:val="24"/>
          <w:szCs w:val="24"/>
          <w:lang w:val="en-GB"/>
        </w:rPr>
        <w:t xml:space="preserve">literacy. </w:t>
      </w:r>
      <w:r w:rsidRPr="00CA554C">
        <w:rPr>
          <w:rFonts w:ascii="Times New Roman" w:hAnsi="Times New Roman" w:cs="Times New Roman"/>
          <w:i/>
          <w:sz w:val="24"/>
          <w:szCs w:val="24"/>
          <w:lang w:val="en-GB"/>
        </w:rPr>
        <w:t>International Journal of Science</w:t>
      </w:r>
      <w:r w:rsidR="00CA554C">
        <w:rPr>
          <w:rFonts w:ascii="Times New Roman" w:hAnsi="Times New Roman" w:cs="Times New Roman"/>
          <w:i/>
          <w:sz w:val="24"/>
          <w:szCs w:val="24"/>
          <w:lang w:val="en-GB"/>
        </w:rPr>
        <w:t xml:space="preserve"> </w:t>
      </w:r>
      <w:r w:rsidRPr="00CA554C">
        <w:rPr>
          <w:rFonts w:ascii="Times New Roman" w:hAnsi="Times New Roman" w:cs="Times New Roman"/>
          <w:i/>
          <w:sz w:val="24"/>
          <w:szCs w:val="24"/>
          <w:lang w:val="en-GB"/>
        </w:rPr>
        <w:t>Education</w:t>
      </w:r>
      <w:r w:rsidRPr="00CA554C">
        <w:rPr>
          <w:rFonts w:ascii="Times New Roman" w:hAnsi="Times New Roman" w:cs="Times New Roman"/>
          <w:sz w:val="24"/>
          <w:szCs w:val="24"/>
          <w:lang w:val="en-GB"/>
        </w:rPr>
        <w:t>, 35(3),515-545. DOI: 10.1080/09500693.2012.749545</w:t>
      </w:r>
    </w:p>
    <w:p w:rsidR="002C1257" w:rsidRDefault="00963DBE" w:rsidP="007E4C84">
      <w:pPr>
        <w:spacing w:line="480" w:lineRule="auto"/>
        <w:ind w:left="708" w:hanging="282"/>
        <w:rPr>
          <w:rFonts w:ascii="Times New Roman" w:hAnsi="Times New Roman" w:cs="Times New Roman"/>
          <w:sz w:val="24"/>
          <w:szCs w:val="24"/>
          <w:lang w:val="en-GB"/>
        </w:rPr>
      </w:pPr>
      <w:r w:rsidRPr="00CA554C">
        <w:rPr>
          <w:rFonts w:ascii="Times New Roman" w:hAnsi="Times New Roman" w:cs="Times New Roman"/>
          <w:sz w:val="24"/>
          <w:szCs w:val="24"/>
          <w:lang w:val="en-GB"/>
        </w:rPr>
        <w:t xml:space="preserve">Goldman, D., </w:t>
      </w:r>
      <w:proofErr w:type="spellStart"/>
      <w:r w:rsidRPr="00CA554C">
        <w:rPr>
          <w:rFonts w:ascii="Times New Roman" w:hAnsi="Times New Roman" w:cs="Times New Roman"/>
          <w:sz w:val="24"/>
          <w:szCs w:val="24"/>
          <w:lang w:val="en-GB"/>
        </w:rPr>
        <w:t>Yavetz</w:t>
      </w:r>
      <w:proofErr w:type="spellEnd"/>
      <w:r w:rsidRPr="00CA554C">
        <w:rPr>
          <w:rFonts w:ascii="Times New Roman" w:hAnsi="Times New Roman" w:cs="Times New Roman"/>
          <w:sz w:val="24"/>
          <w:szCs w:val="24"/>
          <w:lang w:val="en-GB"/>
        </w:rPr>
        <w:t xml:space="preserve"> B.,</w:t>
      </w:r>
      <w:proofErr w:type="spellStart"/>
      <w:r w:rsidR="008D1CF4" w:rsidRPr="00CA554C">
        <w:rPr>
          <w:rFonts w:ascii="Times New Roman" w:hAnsi="Times New Roman" w:cs="Times New Roman"/>
          <w:sz w:val="24"/>
          <w:szCs w:val="24"/>
          <w:lang w:val="en-GB"/>
        </w:rPr>
        <w:t>Pe'er</w:t>
      </w:r>
      <w:proofErr w:type="spellEnd"/>
      <w:r w:rsidR="008D1CF4" w:rsidRPr="00CA554C">
        <w:rPr>
          <w:rFonts w:ascii="Times New Roman" w:hAnsi="Times New Roman" w:cs="Times New Roman"/>
          <w:sz w:val="24"/>
          <w:szCs w:val="24"/>
          <w:lang w:val="en-GB"/>
        </w:rPr>
        <w:t>, S. (2014). Student</w:t>
      </w:r>
      <w:r w:rsidR="003F2A7C" w:rsidRPr="00CA554C">
        <w:rPr>
          <w:rFonts w:ascii="Times New Roman" w:hAnsi="Times New Roman" w:cs="Times New Roman"/>
          <w:sz w:val="24"/>
          <w:szCs w:val="24"/>
          <w:lang w:val="en-GB"/>
        </w:rPr>
        <w:t xml:space="preserve"> </w:t>
      </w:r>
      <w:r w:rsidR="00A851E1" w:rsidRPr="00CA554C">
        <w:rPr>
          <w:rFonts w:ascii="Times New Roman" w:hAnsi="Times New Roman" w:cs="Times New Roman"/>
          <w:sz w:val="24"/>
          <w:szCs w:val="24"/>
          <w:lang w:val="en-GB"/>
        </w:rPr>
        <w:t>teachers' attainment of environmental</w:t>
      </w:r>
      <w:r w:rsidR="003F2A7C" w:rsidRPr="00CA554C">
        <w:rPr>
          <w:rFonts w:ascii="Times New Roman" w:hAnsi="Times New Roman" w:cs="Times New Roman"/>
          <w:sz w:val="24"/>
          <w:szCs w:val="24"/>
          <w:lang w:val="en-GB"/>
        </w:rPr>
        <w:t xml:space="preserve"> </w:t>
      </w:r>
      <w:r w:rsidR="00A851E1" w:rsidRPr="00CA554C">
        <w:rPr>
          <w:rFonts w:ascii="Times New Roman" w:hAnsi="Times New Roman" w:cs="Times New Roman"/>
          <w:sz w:val="24"/>
          <w:szCs w:val="24"/>
          <w:lang w:val="en-GB"/>
        </w:rPr>
        <w:t>literacy in relation</w:t>
      </w:r>
      <w:r w:rsidR="003F2A7C" w:rsidRPr="00CA554C">
        <w:rPr>
          <w:rFonts w:ascii="Times New Roman" w:hAnsi="Times New Roman" w:cs="Times New Roman"/>
          <w:sz w:val="24"/>
          <w:szCs w:val="24"/>
          <w:lang w:val="en-GB"/>
        </w:rPr>
        <w:t xml:space="preserve"> </w:t>
      </w:r>
      <w:r w:rsidR="00A851E1" w:rsidRPr="00CA554C">
        <w:rPr>
          <w:rFonts w:ascii="Times New Roman" w:hAnsi="Times New Roman" w:cs="Times New Roman"/>
          <w:sz w:val="24"/>
          <w:szCs w:val="24"/>
          <w:lang w:val="en-GB"/>
        </w:rPr>
        <w:t>to</w:t>
      </w:r>
      <w:r w:rsidR="003F2A7C" w:rsidRPr="00CA554C">
        <w:rPr>
          <w:rFonts w:ascii="Times New Roman" w:hAnsi="Times New Roman" w:cs="Times New Roman"/>
          <w:sz w:val="24"/>
          <w:szCs w:val="24"/>
          <w:lang w:val="en-GB"/>
        </w:rPr>
        <w:t xml:space="preserve"> </w:t>
      </w:r>
      <w:r w:rsidR="00A851E1" w:rsidRPr="00CA554C">
        <w:rPr>
          <w:rFonts w:ascii="Times New Roman" w:hAnsi="Times New Roman" w:cs="Times New Roman"/>
          <w:sz w:val="24"/>
          <w:szCs w:val="24"/>
          <w:lang w:val="en-GB"/>
        </w:rPr>
        <w:t>their</w:t>
      </w:r>
      <w:r w:rsidR="003F2A7C" w:rsidRPr="00CA554C">
        <w:rPr>
          <w:rFonts w:ascii="Times New Roman" w:hAnsi="Times New Roman" w:cs="Times New Roman"/>
          <w:sz w:val="24"/>
          <w:szCs w:val="24"/>
          <w:lang w:val="en-GB"/>
        </w:rPr>
        <w:t xml:space="preserve"> </w:t>
      </w:r>
      <w:r w:rsidR="00A851E1" w:rsidRPr="00CA554C">
        <w:rPr>
          <w:rFonts w:ascii="Times New Roman" w:hAnsi="Times New Roman" w:cs="Times New Roman"/>
          <w:sz w:val="24"/>
          <w:szCs w:val="24"/>
          <w:lang w:val="en-GB"/>
        </w:rPr>
        <w:t>disciplinary</w:t>
      </w:r>
      <w:r w:rsidR="003F2A7C" w:rsidRPr="00CA554C">
        <w:rPr>
          <w:rFonts w:ascii="Times New Roman" w:hAnsi="Times New Roman" w:cs="Times New Roman"/>
          <w:sz w:val="24"/>
          <w:szCs w:val="24"/>
          <w:lang w:val="en-GB"/>
        </w:rPr>
        <w:t xml:space="preserve"> </w:t>
      </w:r>
      <w:r w:rsidR="00CA554C" w:rsidRPr="00CA554C">
        <w:rPr>
          <w:rFonts w:ascii="Times New Roman" w:hAnsi="Times New Roman" w:cs="Times New Roman"/>
          <w:sz w:val="24"/>
          <w:szCs w:val="24"/>
          <w:lang w:val="en-GB"/>
        </w:rPr>
        <w:t>major</w:t>
      </w:r>
      <w:r w:rsidR="003F2A7C" w:rsidRPr="00CA554C">
        <w:rPr>
          <w:rFonts w:ascii="Times New Roman" w:hAnsi="Times New Roman" w:cs="Times New Roman"/>
          <w:sz w:val="24"/>
          <w:szCs w:val="24"/>
          <w:lang w:val="en-GB"/>
        </w:rPr>
        <w:t xml:space="preserve"> </w:t>
      </w:r>
      <w:r w:rsidR="00A851E1" w:rsidRPr="00CA554C">
        <w:rPr>
          <w:rFonts w:ascii="Times New Roman" w:hAnsi="Times New Roman" w:cs="Times New Roman"/>
          <w:sz w:val="24"/>
          <w:szCs w:val="24"/>
          <w:lang w:val="en-GB"/>
        </w:rPr>
        <w:t>during</w:t>
      </w:r>
      <w:r w:rsidR="003F2A7C" w:rsidRPr="00CA554C">
        <w:rPr>
          <w:rFonts w:ascii="Times New Roman" w:hAnsi="Times New Roman" w:cs="Times New Roman"/>
          <w:sz w:val="24"/>
          <w:szCs w:val="24"/>
          <w:lang w:val="en-GB"/>
        </w:rPr>
        <w:t xml:space="preserve"> </w:t>
      </w:r>
      <w:r w:rsidR="00A851E1" w:rsidRPr="00CA554C">
        <w:rPr>
          <w:rFonts w:ascii="Times New Roman" w:hAnsi="Times New Roman" w:cs="Times New Roman"/>
          <w:sz w:val="24"/>
          <w:szCs w:val="24"/>
          <w:lang w:val="en-GB"/>
        </w:rPr>
        <w:t>undergraduate</w:t>
      </w:r>
      <w:r w:rsidR="003F2A7C" w:rsidRPr="00CA554C">
        <w:rPr>
          <w:rFonts w:ascii="Times New Roman" w:hAnsi="Times New Roman" w:cs="Times New Roman"/>
          <w:sz w:val="24"/>
          <w:szCs w:val="24"/>
          <w:lang w:val="en-GB"/>
        </w:rPr>
        <w:t xml:space="preserve"> </w:t>
      </w:r>
      <w:r w:rsidR="00A851E1" w:rsidRPr="00CA554C">
        <w:rPr>
          <w:rFonts w:ascii="Times New Roman" w:hAnsi="Times New Roman" w:cs="Times New Roman"/>
          <w:sz w:val="24"/>
          <w:szCs w:val="24"/>
          <w:lang w:val="en-GB"/>
        </w:rPr>
        <w:t>studies</w:t>
      </w:r>
      <w:r w:rsidR="008D1CF4" w:rsidRPr="00CA554C">
        <w:rPr>
          <w:rFonts w:ascii="Times New Roman" w:hAnsi="Times New Roman" w:cs="Times New Roman"/>
          <w:sz w:val="24"/>
          <w:szCs w:val="24"/>
          <w:lang w:val="en-GB"/>
        </w:rPr>
        <w:t xml:space="preserve">. </w:t>
      </w:r>
      <w:r w:rsidR="008D1CF4" w:rsidRPr="00CA554C">
        <w:rPr>
          <w:rFonts w:ascii="Times New Roman" w:hAnsi="Times New Roman" w:cs="Times New Roman"/>
          <w:i/>
          <w:sz w:val="24"/>
          <w:szCs w:val="24"/>
          <w:lang w:val="en-GB"/>
        </w:rPr>
        <w:t xml:space="preserve">International Journal of </w:t>
      </w:r>
      <w:proofErr w:type="spellStart"/>
      <w:r w:rsidR="008D1CF4" w:rsidRPr="00CA554C">
        <w:rPr>
          <w:rFonts w:ascii="Times New Roman" w:hAnsi="Times New Roman" w:cs="Times New Roman"/>
          <w:i/>
          <w:sz w:val="24"/>
          <w:szCs w:val="24"/>
          <w:lang w:val="en-GB"/>
        </w:rPr>
        <w:t>Environmental&amp;Science</w:t>
      </w:r>
      <w:proofErr w:type="spellEnd"/>
      <w:r w:rsidR="00CA554C">
        <w:rPr>
          <w:rFonts w:ascii="Times New Roman" w:hAnsi="Times New Roman" w:cs="Times New Roman"/>
          <w:i/>
          <w:sz w:val="24"/>
          <w:szCs w:val="24"/>
          <w:lang w:val="en-GB"/>
        </w:rPr>
        <w:t xml:space="preserve"> </w:t>
      </w:r>
      <w:r w:rsidR="008D1CF4" w:rsidRPr="00CA554C">
        <w:rPr>
          <w:rFonts w:ascii="Times New Roman" w:hAnsi="Times New Roman" w:cs="Times New Roman"/>
          <w:i/>
          <w:sz w:val="24"/>
          <w:szCs w:val="24"/>
          <w:lang w:val="en-GB"/>
        </w:rPr>
        <w:t>Education</w:t>
      </w:r>
      <w:r w:rsidR="008D1CF4" w:rsidRPr="00CA554C">
        <w:rPr>
          <w:rFonts w:ascii="Times New Roman" w:hAnsi="Times New Roman" w:cs="Times New Roman"/>
          <w:sz w:val="24"/>
          <w:szCs w:val="24"/>
          <w:lang w:val="en-GB"/>
        </w:rPr>
        <w:t>, 9(4), 369-383</w:t>
      </w:r>
      <w:r w:rsidR="002C1257">
        <w:rPr>
          <w:rFonts w:ascii="Times New Roman" w:hAnsi="Times New Roman" w:cs="Times New Roman"/>
          <w:sz w:val="24"/>
          <w:szCs w:val="24"/>
          <w:lang w:val="en-GB"/>
        </w:rPr>
        <w:t>.</w:t>
      </w:r>
    </w:p>
    <w:p w:rsidR="00B24238" w:rsidRPr="00CA554C" w:rsidRDefault="002C1257" w:rsidP="007E4C84">
      <w:pPr>
        <w:spacing w:line="480" w:lineRule="auto"/>
        <w:ind w:left="708" w:hanging="282"/>
        <w:rPr>
          <w:rFonts w:ascii="Times New Roman" w:hAnsi="Times New Roman" w:cs="Times New Roman"/>
          <w:sz w:val="24"/>
          <w:szCs w:val="24"/>
          <w:lang w:val="en-GB"/>
        </w:rPr>
      </w:pPr>
      <w:proofErr w:type="gramStart"/>
      <w:r w:rsidRPr="002C1257">
        <w:rPr>
          <w:rFonts w:ascii="Times New Roman" w:hAnsi="Times New Roman" w:cs="Times New Roman"/>
          <w:sz w:val="24"/>
          <w:szCs w:val="24"/>
          <w:lang w:val="en-GB"/>
        </w:rPr>
        <w:t>ICOEST, (2014).</w:t>
      </w:r>
      <w:proofErr w:type="gramEnd"/>
      <w:r w:rsidRPr="002C1257">
        <w:rPr>
          <w:rFonts w:ascii="Times New Roman" w:hAnsi="Times New Roman" w:cs="Times New Roman"/>
          <w:sz w:val="24"/>
          <w:szCs w:val="24"/>
          <w:lang w:val="en-GB"/>
        </w:rPr>
        <w:t xml:space="preserve"> </w:t>
      </w:r>
      <w:proofErr w:type="gramStart"/>
      <w:r w:rsidRPr="002C1257">
        <w:rPr>
          <w:rFonts w:ascii="Times New Roman" w:hAnsi="Times New Roman" w:cs="Times New Roman"/>
          <w:sz w:val="24"/>
          <w:szCs w:val="24"/>
          <w:lang w:val="en-GB"/>
        </w:rPr>
        <w:t>2nd International Conference on Environmental Science and Technology.</w:t>
      </w:r>
      <w:proofErr w:type="gramEnd"/>
      <w:r w:rsidRPr="002C1257">
        <w:rPr>
          <w:rFonts w:ascii="Times New Roman" w:hAnsi="Times New Roman" w:cs="Times New Roman"/>
          <w:sz w:val="24"/>
          <w:szCs w:val="24"/>
          <w:lang w:val="en-GB"/>
        </w:rPr>
        <w:t xml:space="preserve"> 14-17 </w:t>
      </w:r>
      <w:proofErr w:type="spellStart"/>
      <w:r w:rsidRPr="002C1257">
        <w:rPr>
          <w:rFonts w:ascii="Times New Roman" w:hAnsi="Times New Roman" w:cs="Times New Roman"/>
          <w:sz w:val="24"/>
          <w:szCs w:val="24"/>
          <w:lang w:val="en-GB"/>
        </w:rPr>
        <w:t>Mayıs</w:t>
      </w:r>
      <w:proofErr w:type="spellEnd"/>
      <w:r w:rsidRPr="002C1257">
        <w:rPr>
          <w:rFonts w:ascii="Times New Roman" w:hAnsi="Times New Roman" w:cs="Times New Roman"/>
          <w:sz w:val="24"/>
          <w:szCs w:val="24"/>
          <w:lang w:val="en-GB"/>
        </w:rPr>
        <w:t xml:space="preserve"> 2014, Antalya/Side.</w:t>
      </w:r>
    </w:p>
    <w:p w:rsidR="00B24238" w:rsidRPr="00CA554C" w:rsidRDefault="006821E0" w:rsidP="007E4C84">
      <w:pPr>
        <w:spacing w:line="480" w:lineRule="auto"/>
        <w:ind w:left="708" w:hanging="282"/>
        <w:rPr>
          <w:rFonts w:ascii="Times New Roman" w:hAnsi="Times New Roman" w:cs="Times New Roman"/>
          <w:sz w:val="24"/>
          <w:szCs w:val="24"/>
          <w:lang w:val="en-GB"/>
        </w:rPr>
      </w:pPr>
      <w:r w:rsidRPr="00CA554C">
        <w:rPr>
          <w:rFonts w:ascii="Times New Roman" w:hAnsi="Times New Roman" w:cs="Times New Roman"/>
          <w:sz w:val="24"/>
          <w:szCs w:val="24"/>
          <w:lang w:val="en-GB"/>
        </w:rPr>
        <w:t xml:space="preserve">Jena, A.K. (2012). Awareness, </w:t>
      </w:r>
      <w:r w:rsidR="00A851E1" w:rsidRPr="00CA554C">
        <w:rPr>
          <w:rFonts w:ascii="Times New Roman" w:hAnsi="Times New Roman" w:cs="Times New Roman"/>
          <w:sz w:val="24"/>
          <w:szCs w:val="24"/>
          <w:lang w:val="en-GB"/>
        </w:rPr>
        <w:t>openness</w:t>
      </w:r>
      <w:r w:rsidR="003F2A7C" w:rsidRPr="00CA554C">
        <w:rPr>
          <w:rFonts w:ascii="Times New Roman" w:hAnsi="Times New Roman" w:cs="Times New Roman"/>
          <w:sz w:val="24"/>
          <w:szCs w:val="24"/>
          <w:lang w:val="en-GB"/>
        </w:rPr>
        <w:t xml:space="preserve"> </w:t>
      </w:r>
      <w:r w:rsidR="00A851E1" w:rsidRPr="00CA554C">
        <w:rPr>
          <w:rFonts w:ascii="Times New Roman" w:hAnsi="Times New Roman" w:cs="Times New Roman"/>
          <w:sz w:val="24"/>
          <w:szCs w:val="24"/>
          <w:lang w:val="en-GB"/>
        </w:rPr>
        <w:t>and</w:t>
      </w:r>
      <w:r w:rsidR="003F2A7C" w:rsidRPr="00CA554C">
        <w:rPr>
          <w:rFonts w:ascii="Times New Roman" w:hAnsi="Times New Roman" w:cs="Times New Roman"/>
          <w:sz w:val="24"/>
          <w:szCs w:val="24"/>
          <w:lang w:val="en-GB"/>
        </w:rPr>
        <w:t xml:space="preserve"> </w:t>
      </w:r>
      <w:r w:rsidR="00A851E1" w:rsidRPr="00CA554C">
        <w:rPr>
          <w:rFonts w:ascii="Times New Roman" w:hAnsi="Times New Roman" w:cs="Times New Roman"/>
          <w:sz w:val="24"/>
          <w:szCs w:val="24"/>
          <w:lang w:val="en-GB"/>
        </w:rPr>
        <w:t>eco-friendly (</w:t>
      </w:r>
      <w:proofErr w:type="spellStart"/>
      <w:r w:rsidR="00A851E1" w:rsidRPr="00CA554C">
        <w:rPr>
          <w:rFonts w:ascii="Times New Roman" w:hAnsi="Times New Roman" w:cs="Times New Roman"/>
          <w:sz w:val="24"/>
          <w:szCs w:val="24"/>
          <w:lang w:val="en-GB"/>
        </w:rPr>
        <w:t>aoe</w:t>
      </w:r>
      <w:proofErr w:type="spellEnd"/>
      <w:r w:rsidR="00A851E1" w:rsidRPr="00CA554C">
        <w:rPr>
          <w:rFonts w:ascii="Times New Roman" w:hAnsi="Times New Roman" w:cs="Times New Roman"/>
          <w:sz w:val="24"/>
          <w:szCs w:val="24"/>
          <w:lang w:val="en-GB"/>
        </w:rPr>
        <w:t>) model teaches</w:t>
      </w:r>
      <w:r w:rsidR="003F2A7C" w:rsidRPr="00CA554C">
        <w:rPr>
          <w:rFonts w:ascii="Times New Roman" w:hAnsi="Times New Roman" w:cs="Times New Roman"/>
          <w:sz w:val="24"/>
          <w:szCs w:val="24"/>
          <w:lang w:val="en-GB"/>
        </w:rPr>
        <w:t xml:space="preserve"> </w:t>
      </w:r>
      <w:r w:rsidR="00A851E1" w:rsidRPr="00CA554C">
        <w:rPr>
          <w:rFonts w:ascii="Times New Roman" w:hAnsi="Times New Roman" w:cs="Times New Roman"/>
          <w:sz w:val="24"/>
          <w:szCs w:val="24"/>
          <w:lang w:val="en-GB"/>
        </w:rPr>
        <w:t>pre-service teachers on how to be eco-friendly</w:t>
      </w:r>
      <w:r w:rsidRPr="00CA554C">
        <w:rPr>
          <w:rFonts w:ascii="Times New Roman" w:hAnsi="Times New Roman" w:cs="Times New Roman"/>
          <w:sz w:val="24"/>
          <w:szCs w:val="24"/>
          <w:lang w:val="en-GB"/>
        </w:rPr>
        <w:t xml:space="preserve">. </w:t>
      </w:r>
      <w:r w:rsidR="00E809F9" w:rsidRPr="00CA554C">
        <w:rPr>
          <w:rFonts w:ascii="Times New Roman" w:hAnsi="Times New Roman" w:cs="Times New Roman"/>
          <w:i/>
          <w:sz w:val="24"/>
          <w:szCs w:val="24"/>
          <w:lang w:val="en-GB"/>
        </w:rPr>
        <w:t>I</w:t>
      </w:r>
      <w:r w:rsidRPr="00CA554C">
        <w:rPr>
          <w:rFonts w:ascii="Times New Roman" w:hAnsi="Times New Roman" w:cs="Times New Roman"/>
          <w:i/>
          <w:sz w:val="24"/>
          <w:szCs w:val="24"/>
          <w:lang w:val="en-GB"/>
        </w:rPr>
        <w:t xml:space="preserve">nternational Electronic Journal of </w:t>
      </w:r>
      <w:r w:rsidR="003F2A7C" w:rsidRPr="00CA554C">
        <w:rPr>
          <w:rFonts w:ascii="Times New Roman" w:hAnsi="Times New Roman" w:cs="Times New Roman"/>
          <w:i/>
          <w:sz w:val="24"/>
          <w:szCs w:val="24"/>
          <w:lang w:val="en-GB"/>
        </w:rPr>
        <w:t>E</w:t>
      </w:r>
      <w:r w:rsidRPr="00CA554C">
        <w:rPr>
          <w:rFonts w:ascii="Times New Roman" w:hAnsi="Times New Roman" w:cs="Times New Roman"/>
          <w:i/>
          <w:sz w:val="24"/>
          <w:szCs w:val="24"/>
          <w:lang w:val="en-GB"/>
        </w:rPr>
        <w:t>nvironmental</w:t>
      </w:r>
      <w:r w:rsidR="00CA554C">
        <w:rPr>
          <w:rFonts w:ascii="Times New Roman" w:hAnsi="Times New Roman" w:cs="Times New Roman"/>
          <w:i/>
          <w:sz w:val="24"/>
          <w:szCs w:val="24"/>
          <w:lang w:val="en-GB"/>
        </w:rPr>
        <w:t xml:space="preserve"> </w:t>
      </w:r>
      <w:r w:rsidRPr="00CA554C">
        <w:rPr>
          <w:rFonts w:ascii="Times New Roman" w:hAnsi="Times New Roman" w:cs="Times New Roman"/>
          <w:i/>
          <w:sz w:val="24"/>
          <w:szCs w:val="24"/>
          <w:lang w:val="en-GB"/>
        </w:rPr>
        <w:t>Education</w:t>
      </w:r>
      <w:r w:rsidR="00E809F9" w:rsidRPr="00CA554C">
        <w:rPr>
          <w:rFonts w:ascii="Times New Roman" w:hAnsi="Times New Roman" w:cs="Times New Roman"/>
          <w:sz w:val="24"/>
          <w:szCs w:val="24"/>
          <w:lang w:val="en-GB"/>
        </w:rPr>
        <w:t>,</w:t>
      </w:r>
      <w:r w:rsidRPr="00CA554C">
        <w:rPr>
          <w:rFonts w:ascii="Times New Roman" w:hAnsi="Times New Roman" w:cs="Times New Roman"/>
          <w:sz w:val="24"/>
          <w:szCs w:val="24"/>
          <w:lang w:val="en-GB"/>
        </w:rPr>
        <w:t xml:space="preserve"> 2(2), 103-117.</w:t>
      </w:r>
    </w:p>
    <w:p w:rsidR="00B24238" w:rsidRPr="009C74EF" w:rsidRDefault="001D45AD" w:rsidP="007E4C84">
      <w:pPr>
        <w:spacing w:line="480" w:lineRule="auto"/>
        <w:ind w:left="708" w:hanging="282"/>
        <w:rPr>
          <w:rFonts w:ascii="Times New Roman" w:hAnsi="Times New Roman" w:cs="Times New Roman"/>
          <w:sz w:val="24"/>
          <w:szCs w:val="24"/>
        </w:rPr>
      </w:pPr>
      <w:proofErr w:type="spellStart"/>
      <w:r w:rsidRPr="009C74EF">
        <w:rPr>
          <w:rFonts w:ascii="Times New Roman" w:hAnsi="Times New Roman" w:cs="Times New Roman"/>
          <w:sz w:val="24"/>
          <w:szCs w:val="24"/>
        </w:rPr>
        <w:t>Kağıtçıbaşı</w:t>
      </w:r>
      <w:proofErr w:type="spellEnd"/>
      <w:r w:rsidRPr="009C74EF">
        <w:rPr>
          <w:rFonts w:ascii="Times New Roman" w:hAnsi="Times New Roman" w:cs="Times New Roman"/>
          <w:sz w:val="24"/>
          <w:szCs w:val="24"/>
        </w:rPr>
        <w:t>, Ç.</w:t>
      </w:r>
      <w:r w:rsidR="004A346B" w:rsidRPr="009C74EF">
        <w:rPr>
          <w:rFonts w:ascii="Times New Roman" w:hAnsi="Times New Roman" w:cs="Times New Roman"/>
          <w:sz w:val="24"/>
          <w:szCs w:val="24"/>
        </w:rPr>
        <w:t xml:space="preserve"> (</w:t>
      </w:r>
      <w:r w:rsidRPr="009C74EF">
        <w:rPr>
          <w:rFonts w:ascii="Times New Roman" w:hAnsi="Times New Roman" w:cs="Times New Roman"/>
          <w:sz w:val="24"/>
          <w:szCs w:val="24"/>
        </w:rPr>
        <w:t>1988</w:t>
      </w:r>
      <w:r w:rsidR="004A346B" w:rsidRPr="009C74EF">
        <w:rPr>
          <w:rFonts w:ascii="Times New Roman" w:hAnsi="Times New Roman" w:cs="Times New Roman"/>
          <w:sz w:val="24"/>
          <w:szCs w:val="24"/>
        </w:rPr>
        <w:t>)</w:t>
      </w:r>
      <w:r w:rsidRPr="009C74EF">
        <w:rPr>
          <w:rFonts w:ascii="Times New Roman" w:hAnsi="Times New Roman" w:cs="Times New Roman"/>
          <w:i/>
          <w:sz w:val="24"/>
          <w:szCs w:val="24"/>
        </w:rPr>
        <w:t xml:space="preserve">. </w:t>
      </w:r>
      <w:r w:rsidRPr="009C74EF">
        <w:rPr>
          <w:rFonts w:ascii="Times New Roman" w:hAnsi="Times New Roman" w:cs="Times New Roman"/>
          <w:sz w:val="24"/>
          <w:szCs w:val="24"/>
        </w:rPr>
        <w:t>İnsan ve İnsanlar</w:t>
      </w:r>
      <w:r w:rsidRPr="009C74EF">
        <w:rPr>
          <w:rFonts w:ascii="Times New Roman" w:hAnsi="Times New Roman" w:cs="Times New Roman"/>
          <w:i/>
          <w:sz w:val="24"/>
          <w:szCs w:val="24"/>
        </w:rPr>
        <w:t>.</w:t>
      </w:r>
      <w:r w:rsidR="003F2A7C">
        <w:rPr>
          <w:rFonts w:ascii="Times New Roman" w:hAnsi="Times New Roman" w:cs="Times New Roman"/>
          <w:i/>
          <w:sz w:val="24"/>
          <w:szCs w:val="24"/>
        </w:rPr>
        <w:t xml:space="preserve"> </w:t>
      </w:r>
      <w:r w:rsidRPr="009C74EF">
        <w:rPr>
          <w:rFonts w:ascii="Times New Roman" w:hAnsi="Times New Roman" w:cs="Times New Roman"/>
          <w:sz w:val="24"/>
          <w:szCs w:val="24"/>
        </w:rPr>
        <w:t>Evrim</w:t>
      </w:r>
      <w:r w:rsidR="003F2A7C">
        <w:rPr>
          <w:rFonts w:ascii="Times New Roman" w:hAnsi="Times New Roman" w:cs="Times New Roman"/>
          <w:sz w:val="24"/>
          <w:szCs w:val="24"/>
        </w:rPr>
        <w:t xml:space="preserve"> </w:t>
      </w:r>
      <w:r w:rsidRPr="009C74EF">
        <w:rPr>
          <w:rFonts w:ascii="Times New Roman" w:hAnsi="Times New Roman" w:cs="Times New Roman"/>
          <w:sz w:val="24"/>
          <w:szCs w:val="24"/>
        </w:rPr>
        <w:t>Yayınevi, İstanbul.</w:t>
      </w:r>
    </w:p>
    <w:p w:rsidR="00B24238" w:rsidRPr="009C74EF" w:rsidRDefault="003523DE" w:rsidP="007E4C84">
      <w:pPr>
        <w:spacing w:line="480" w:lineRule="auto"/>
        <w:ind w:left="708" w:hanging="282"/>
        <w:rPr>
          <w:rFonts w:ascii="Times New Roman" w:hAnsi="Times New Roman" w:cs="Times New Roman"/>
          <w:sz w:val="24"/>
          <w:szCs w:val="24"/>
        </w:rPr>
      </w:pPr>
      <w:r w:rsidRPr="009C74EF">
        <w:rPr>
          <w:rFonts w:ascii="Times New Roman" w:hAnsi="Times New Roman" w:cs="Times New Roman"/>
          <w:sz w:val="24"/>
          <w:szCs w:val="24"/>
        </w:rPr>
        <w:t xml:space="preserve">Karatekin, K. (2013). Öğretmen adayları için katı atık ve geri dönüşüme yönelik tutum ölçeğinin geliştirilmesi: geçerlik ve güvenirlik çalışması. </w:t>
      </w:r>
      <w:r w:rsidRPr="009C74EF">
        <w:rPr>
          <w:rFonts w:ascii="Times New Roman" w:hAnsi="Times New Roman" w:cs="Times New Roman"/>
          <w:i/>
          <w:sz w:val="24"/>
          <w:szCs w:val="24"/>
        </w:rPr>
        <w:t>Uluslararası Avrasya Sosyal Bilimler Dergisi</w:t>
      </w:r>
      <w:r w:rsidRPr="009C74EF">
        <w:rPr>
          <w:rFonts w:ascii="Times New Roman" w:hAnsi="Times New Roman" w:cs="Times New Roman"/>
          <w:sz w:val="24"/>
          <w:szCs w:val="24"/>
        </w:rPr>
        <w:t>, 4 (10), 71-90.</w:t>
      </w:r>
    </w:p>
    <w:p w:rsidR="00B24238" w:rsidRPr="009C74EF" w:rsidRDefault="00E94237" w:rsidP="007E4C84">
      <w:pPr>
        <w:spacing w:line="480" w:lineRule="auto"/>
        <w:ind w:left="708" w:hanging="282"/>
        <w:rPr>
          <w:rFonts w:ascii="Times New Roman" w:hAnsi="Times New Roman" w:cs="Times New Roman"/>
          <w:sz w:val="24"/>
          <w:szCs w:val="24"/>
        </w:rPr>
      </w:pPr>
      <w:r w:rsidRPr="009C74EF">
        <w:rPr>
          <w:rFonts w:ascii="Times New Roman" w:hAnsi="Times New Roman" w:cs="Times New Roman"/>
          <w:sz w:val="24"/>
          <w:szCs w:val="24"/>
        </w:rPr>
        <w:t>Keleş, Ö., Uzun,</w:t>
      </w:r>
      <w:r w:rsidR="00963DBE">
        <w:rPr>
          <w:rFonts w:ascii="Times New Roman" w:hAnsi="Times New Roman" w:cs="Times New Roman"/>
          <w:sz w:val="24"/>
          <w:szCs w:val="24"/>
        </w:rPr>
        <w:t>N.,</w:t>
      </w:r>
      <w:proofErr w:type="spellStart"/>
      <w:r w:rsidRPr="009C74EF">
        <w:rPr>
          <w:rFonts w:ascii="Times New Roman" w:hAnsi="Times New Roman" w:cs="Times New Roman"/>
          <w:sz w:val="24"/>
          <w:szCs w:val="24"/>
        </w:rPr>
        <w:t>Varnacı</w:t>
      </w:r>
      <w:proofErr w:type="spellEnd"/>
      <w:r w:rsidRPr="009C74EF">
        <w:rPr>
          <w:rFonts w:ascii="Times New Roman" w:hAnsi="Times New Roman" w:cs="Times New Roman"/>
          <w:sz w:val="24"/>
          <w:szCs w:val="24"/>
        </w:rPr>
        <w:t xml:space="preserve">, (2010). </w:t>
      </w:r>
      <w:r w:rsidR="00A851E1" w:rsidRPr="009C74EF">
        <w:rPr>
          <w:rFonts w:ascii="Times New Roman" w:hAnsi="Times New Roman" w:cs="Times New Roman"/>
          <w:sz w:val="24"/>
          <w:szCs w:val="24"/>
        </w:rPr>
        <w:t xml:space="preserve">Öğretmen adaylarının çevre bilinci, çevresel tutum, düşünce ve davranışlarının doğa eğitimi projesine bağlı değişimin ve kalıcılığının değerlendirilmesi. </w:t>
      </w:r>
      <w:r w:rsidRPr="009C74EF">
        <w:rPr>
          <w:rFonts w:ascii="Times New Roman" w:hAnsi="Times New Roman" w:cs="Times New Roman"/>
          <w:i/>
          <w:sz w:val="24"/>
          <w:szCs w:val="24"/>
        </w:rPr>
        <w:t>Elektronik Sosyal Bilimler Dergisi</w:t>
      </w:r>
      <w:r w:rsidRPr="009C74EF">
        <w:rPr>
          <w:rFonts w:ascii="Times New Roman" w:hAnsi="Times New Roman" w:cs="Times New Roman"/>
          <w:sz w:val="24"/>
          <w:szCs w:val="24"/>
        </w:rPr>
        <w:t>, 9(32), 384-401.</w:t>
      </w:r>
    </w:p>
    <w:p w:rsidR="00B24238" w:rsidRPr="009C74EF" w:rsidRDefault="002400E4" w:rsidP="007E4C84">
      <w:pPr>
        <w:spacing w:line="480" w:lineRule="auto"/>
        <w:ind w:left="708" w:hanging="282"/>
        <w:rPr>
          <w:rFonts w:ascii="Times New Roman" w:hAnsi="Times New Roman" w:cs="Times New Roman"/>
          <w:sz w:val="24"/>
          <w:szCs w:val="24"/>
        </w:rPr>
      </w:pPr>
      <w:proofErr w:type="spellStart"/>
      <w:r w:rsidRPr="009C74EF">
        <w:rPr>
          <w:rFonts w:ascii="Times New Roman" w:hAnsi="Times New Roman" w:cs="Times New Roman"/>
          <w:sz w:val="24"/>
          <w:szCs w:val="24"/>
        </w:rPr>
        <w:lastRenderedPageBreak/>
        <w:t>Kışoğlu,M</w:t>
      </w:r>
      <w:proofErr w:type="spellEnd"/>
      <w:r w:rsidRPr="009C74EF">
        <w:rPr>
          <w:rFonts w:ascii="Times New Roman" w:hAnsi="Times New Roman" w:cs="Times New Roman"/>
          <w:sz w:val="24"/>
          <w:szCs w:val="24"/>
        </w:rPr>
        <w:t>. (2009). Öğrenci Merkezli Öğretimin Öğretmen Adaylarının Çevre Okuryazarlığı Düzeyine Etkisinin Araştırılması. Yayımlanmamış Doktora Tezi, Atatürk Üniversitesi, Fen Bilimleri</w:t>
      </w:r>
      <w:r w:rsidR="003F2A7C">
        <w:rPr>
          <w:rFonts w:ascii="Times New Roman" w:hAnsi="Times New Roman" w:cs="Times New Roman"/>
          <w:sz w:val="24"/>
          <w:szCs w:val="24"/>
        </w:rPr>
        <w:t xml:space="preserve"> </w:t>
      </w:r>
      <w:r w:rsidRPr="009C74EF">
        <w:rPr>
          <w:rFonts w:ascii="Times New Roman" w:hAnsi="Times New Roman" w:cs="Times New Roman"/>
          <w:sz w:val="24"/>
          <w:szCs w:val="24"/>
        </w:rPr>
        <w:t>Enstitüsü, Erzurum.</w:t>
      </w:r>
    </w:p>
    <w:p w:rsidR="00B24238" w:rsidRPr="009C74EF" w:rsidRDefault="00963DBE" w:rsidP="007E4C84">
      <w:pPr>
        <w:spacing w:line="480" w:lineRule="auto"/>
        <w:ind w:left="708" w:hanging="282"/>
        <w:rPr>
          <w:rFonts w:ascii="Times New Roman" w:hAnsi="Times New Roman" w:cs="Times New Roman"/>
          <w:sz w:val="24"/>
          <w:szCs w:val="24"/>
        </w:rPr>
      </w:pPr>
      <w:proofErr w:type="spellStart"/>
      <w:r w:rsidRPr="00CA554C">
        <w:rPr>
          <w:rFonts w:ascii="Times New Roman" w:hAnsi="Times New Roman" w:cs="Times New Roman"/>
          <w:sz w:val="24"/>
          <w:szCs w:val="24"/>
          <w:lang w:val="en-GB"/>
        </w:rPr>
        <w:t>Kaplowitz</w:t>
      </w:r>
      <w:proofErr w:type="spellEnd"/>
      <w:r w:rsidRPr="00CA554C">
        <w:rPr>
          <w:rFonts w:ascii="Times New Roman" w:hAnsi="Times New Roman" w:cs="Times New Roman"/>
          <w:sz w:val="24"/>
          <w:szCs w:val="24"/>
          <w:lang w:val="en-GB"/>
        </w:rPr>
        <w:t xml:space="preserve"> M. </w:t>
      </w:r>
      <w:proofErr w:type="spellStart"/>
      <w:r w:rsidRPr="00CA554C">
        <w:rPr>
          <w:rFonts w:ascii="Times New Roman" w:hAnsi="Times New Roman" w:cs="Times New Roman"/>
          <w:sz w:val="24"/>
          <w:szCs w:val="24"/>
          <w:lang w:val="en-GB"/>
        </w:rPr>
        <w:t>D.,</w:t>
      </w:r>
      <w:r w:rsidR="006F5C5D" w:rsidRPr="00CA554C">
        <w:rPr>
          <w:rFonts w:ascii="Times New Roman" w:hAnsi="Times New Roman" w:cs="Times New Roman"/>
          <w:sz w:val="24"/>
          <w:szCs w:val="24"/>
          <w:lang w:val="en-GB"/>
        </w:rPr>
        <w:t>Levine</w:t>
      </w:r>
      <w:proofErr w:type="spellEnd"/>
      <w:r w:rsidR="006F5C5D" w:rsidRPr="00CA554C">
        <w:rPr>
          <w:rFonts w:ascii="Times New Roman" w:hAnsi="Times New Roman" w:cs="Times New Roman"/>
          <w:sz w:val="24"/>
          <w:szCs w:val="24"/>
          <w:lang w:val="en-GB"/>
        </w:rPr>
        <w:t xml:space="preserve"> R. (2005). How environmental</w:t>
      </w:r>
      <w:r w:rsidR="003F2A7C" w:rsidRPr="00CA554C">
        <w:rPr>
          <w:rFonts w:ascii="Times New Roman" w:hAnsi="Times New Roman" w:cs="Times New Roman"/>
          <w:sz w:val="24"/>
          <w:szCs w:val="24"/>
          <w:lang w:val="en-GB"/>
        </w:rPr>
        <w:t xml:space="preserve"> </w:t>
      </w:r>
      <w:r w:rsidR="006F5C5D" w:rsidRPr="00CA554C">
        <w:rPr>
          <w:rFonts w:ascii="Times New Roman" w:hAnsi="Times New Roman" w:cs="Times New Roman"/>
          <w:sz w:val="24"/>
          <w:szCs w:val="24"/>
          <w:lang w:val="en-GB"/>
        </w:rPr>
        <w:t>knowledge</w:t>
      </w:r>
      <w:r w:rsidR="003F2A7C" w:rsidRPr="00CA554C">
        <w:rPr>
          <w:rFonts w:ascii="Times New Roman" w:hAnsi="Times New Roman" w:cs="Times New Roman"/>
          <w:sz w:val="24"/>
          <w:szCs w:val="24"/>
          <w:lang w:val="en-GB"/>
        </w:rPr>
        <w:t xml:space="preserve"> </w:t>
      </w:r>
      <w:r w:rsidR="006F5C5D" w:rsidRPr="00CA554C">
        <w:rPr>
          <w:rFonts w:ascii="Times New Roman" w:hAnsi="Times New Roman" w:cs="Times New Roman"/>
          <w:sz w:val="24"/>
          <w:szCs w:val="24"/>
          <w:lang w:val="en-GB"/>
        </w:rPr>
        <w:t>measures</w:t>
      </w:r>
      <w:r w:rsidR="003F2A7C" w:rsidRPr="00CA554C">
        <w:rPr>
          <w:rFonts w:ascii="Times New Roman" w:hAnsi="Times New Roman" w:cs="Times New Roman"/>
          <w:sz w:val="24"/>
          <w:szCs w:val="24"/>
          <w:lang w:val="en-GB"/>
        </w:rPr>
        <w:t xml:space="preserve"> </w:t>
      </w:r>
      <w:r w:rsidR="006F5C5D" w:rsidRPr="00CA554C">
        <w:rPr>
          <w:rFonts w:ascii="Times New Roman" w:hAnsi="Times New Roman" w:cs="Times New Roman"/>
          <w:sz w:val="24"/>
          <w:szCs w:val="24"/>
          <w:lang w:val="en-GB"/>
        </w:rPr>
        <w:t>up at a Bi</w:t>
      </w:r>
      <w:r w:rsidR="000B586F" w:rsidRPr="00CA554C">
        <w:rPr>
          <w:rFonts w:ascii="Times New Roman" w:hAnsi="Times New Roman" w:cs="Times New Roman"/>
          <w:sz w:val="24"/>
          <w:szCs w:val="24"/>
          <w:lang w:val="en-GB"/>
        </w:rPr>
        <w:t xml:space="preserve">g Ten university. </w:t>
      </w:r>
      <w:r w:rsidR="000B586F" w:rsidRPr="00CA554C">
        <w:rPr>
          <w:rFonts w:ascii="Times New Roman" w:hAnsi="Times New Roman" w:cs="Times New Roman"/>
          <w:i/>
          <w:sz w:val="24"/>
          <w:szCs w:val="24"/>
          <w:lang w:val="en-GB"/>
        </w:rPr>
        <w:t>Environmental</w:t>
      </w:r>
      <w:r w:rsidR="003F2A7C" w:rsidRPr="00CA554C">
        <w:rPr>
          <w:rFonts w:ascii="Times New Roman" w:hAnsi="Times New Roman" w:cs="Times New Roman"/>
          <w:i/>
          <w:sz w:val="24"/>
          <w:szCs w:val="24"/>
          <w:lang w:val="en-GB"/>
        </w:rPr>
        <w:t xml:space="preserve"> </w:t>
      </w:r>
      <w:r w:rsidR="006F5C5D" w:rsidRPr="00CA554C">
        <w:rPr>
          <w:rFonts w:ascii="Times New Roman" w:hAnsi="Times New Roman" w:cs="Times New Roman"/>
          <w:i/>
          <w:sz w:val="24"/>
          <w:szCs w:val="24"/>
          <w:lang w:val="en-GB"/>
        </w:rPr>
        <w:t>Education</w:t>
      </w:r>
      <w:r w:rsidR="003F2A7C" w:rsidRPr="00CA554C">
        <w:rPr>
          <w:rFonts w:ascii="Times New Roman" w:hAnsi="Times New Roman" w:cs="Times New Roman"/>
          <w:i/>
          <w:sz w:val="24"/>
          <w:szCs w:val="24"/>
          <w:lang w:val="en-GB"/>
        </w:rPr>
        <w:t xml:space="preserve"> </w:t>
      </w:r>
      <w:r w:rsidR="006F5C5D" w:rsidRPr="00CA554C">
        <w:rPr>
          <w:rFonts w:ascii="Times New Roman" w:hAnsi="Times New Roman" w:cs="Times New Roman"/>
          <w:i/>
          <w:sz w:val="24"/>
          <w:szCs w:val="24"/>
          <w:lang w:val="en-GB"/>
        </w:rPr>
        <w:t>Research</w:t>
      </w:r>
      <w:r w:rsidR="006F5C5D" w:rsidRPr="00CA554C">
        <w:rPr>
          <w:rFonts w:ascii="Times New Roman" w:hAnsi="Times New Roman" w:cs="Times New Roman"/>
          <w:sz w:val="24"/>
          <w:szCs w:val="24"/>
          <w:lang w:val="en-GB"/>
        </w:rPr>
        <w:t>, 1</w:t>
      </w:r>
      <w:r w:rsidR="006F5C5D" w:rsidRPr="009C74EF">
        <w:rPr>
          <w:rFonts w:ascii="Times New Roman" w:hAnsi="Times New Roman" w:cs="Times New Roman"/>
          <w:sz w:val="24"/>
          <w:szCs w:val="24"/>
        </w:rPr>
        <w:t>1(2), 143–160.</w:t>
      </w:r>
    </w:p>
    <w:p w:rsidR="00B24238" w:rsidRPr="00CA554C" w:rsidRDefault="00C8633F" w:rsidP="007E4C84">
      <w:pPr>
        <w:spacing w:line="480" w:lineRule="auto"/>
        <w:ind w:left="708" w:hanging="282"/>
        <w:rPr>
          <w:rFonts w:ascii="Times New Roman" w:hAnsi="Times New Roman" w:cs="Times New Roman"/>
          <w:sz w:val="24"/>
          <w:szCs w:val="24"/>
          <w:lang w:val="en-GB"/>
        </w:rPr>
      </w:pPr>
      <w:proofErr w:type="spellStart"/>
      <w:r w:rsidRPr="009C74EF">
        <w:rPr>
          <w:rFonts w:ascii="Times New Roman" w:hAnsi="Times New Roman" w:cs="Times New Roman"/>
          <w:sz w:val="24"/>
          <w:szCs w:val="24"/>
        </w:rPr>
        <w:t>Kılınç</w:t>
      </w:r>
      <w:proofErr w:type="spellEnd"/>
      <w:r w:rsidRPr="009C74EF">
        <w:rPr>
          <w:rFonts w:ascii="Times New Roman" w:hAnsi="Times New Roman" w:cs="Times New Roman"/>
          <w:sz w:val="24"/>
          <w:szCs w:val="24"/>
        </w:rPr>
        <w:t>, A. (2010). Projeye dayalı öğrenme boşluğu kapatabilir mi? Türk fen öğretmen</w:t>
      </w:r>
      <w:r w:rsidR="003F2A7C">
        <w:rPr>
          <w:rFonts w:ascii="Times New Roman" w:hAnsi="Times New Roman" w:cs="Times New Roman"/>
          <w:sz w:val="24"/>
          <w:szCs w:val="24"/>
        </w:rPr>
        <w:t xml:space="preserve"> </w:t>
      </w:r>
      <w:r w:rsidRPr="009C74EF">
        <w:rPr>
          <w:rFonts w:ascii="Times New Roman" w:hAnsi="Times New Roman" w:cs="Times New Roman"/>
          <w:sz w:val="24"/>
          <w:szCs w:val="24"/>
        </w:rPr>
        <w:t xml:space="preserve">adayları, &amp; çevre dostu davranışlar. </w:t>
      </w:r>
      <w:r w:rsidRPr="009C74EF">
        <w:rPr>
          <w:rFonts w:ascii="Times New Roman" w:hAnsi="Times New Roman" w:cs="Times New Roman"/>
          <w:i/>
          <w:sz w:val="24"/>
          <w:szCs w:val="24"/>
        </w:rPr>
        <w:t xml:space="preserve">International </w:t>
      </w:r>
      <w:r w:rsidRPr="00CA554C">
        <w:rPr>
          <w:rFonts w:ascii="Times New Roman" w:hAnsi="Times New Roman" w:cs="Times New Roman"/>
          <w:i/>
          <w:sz w:val="24"/>
          <w:szCs w:val="24"/>
          <w:lang w:val="en-GB"/>
        </w:rPr>
        <w:t>Journal of Environmental</w:t>
      </w:r>
      <w:r w:rsidR="003F2A7C" w:rsidRPr="00CA554C">
        <w:rPr>
          <w:rFonts w:ascii="Times New Roman" w:hAnsi="Times New Roman" w:cs="Times New Roman"/>
          <w:i/>
          <w:sz w:val="24"/>
          <w:szCs w:val="24"/>
          <w:lang w:val="en-GB"/>
        </w:rPr>
        <w:t xml:space="preserve"> </w:t>
      </w:r>
      <w:r w:rsidRPr="00CA554C">
        <w:rPr>
          <w:rFonts w:ascii="Times New Roman" w:hAnsi="Times New Roman" w:cs="Times New Roman"/>
          <w:i/>
          <w:sz w:val="24"/>
          <w:szCs w:val="24"/>
          <w:lang w:val="en-GB"/>
        </w:rPr>
        <w:t>and</w:t>
      </w:r>
      <w:r w:rsidR="003F2A7C" w:rsidRPr="00CA554C">
        <w:rPr>
          <w:rFonts w:ascii="Times New Roman" w:hAnsi="Times New Roman" w:cs="Times New Roman"/>
          <w:i/>
          <w:sz w:val="24"/>
          <w:szCs w:val="24"/>
          <w:lang w:val="en-GB"/>
        </w:rPr>
        <w:t xml:space="preserve"> </w:t>
      </w:r>
      <w:r w:rsidRPr="00CA554C">
        <w:rPr>
          <w:rFonts w:ascii="Times New Roman" w:hAnsi="Times New Roman" w:cs="Times New Roman"/>
          <w:i/>
          <w:sz w:val="24"/>
          <w:szCs w:val="24"/>
          <w:lang w:val="en-GB"/>
        </w:rPr>
        <w:t>Science</w:t>
      </w:r>
      <w:r w:rsidR="003F2A7C" w:rsidRPr="00CA554C">
        <w:rPr>
          <w:rFonts w:ascii="Times New Roman" w:hAnsi="Times New Roman" w:cs="Times New Roman"/>
          <w:i/>
          <w:sz w:val="24"/>
          <w:szCs w:val="24"/>
          <w:lang w:val="en-GB"/>
        </w:rPr>
        <w:t xml:space="preserve"> </w:t>
      </w:r>
      <w:r w:rsidRPr="00CA554C">
        <w:rPr>
          <w:rFonts w:ascii="Times New Roman" w:hAnsi="Times New Roman" w:cs="Times New Roman"/>
          <w:i/>
          <w:sz w:val="24"/>
          <w:szCs w:val="24"/>
          <w:lang w:val="en-GB"/>
        </w:rPr>
        <w:t>Education</w:t>
      </w:r>
      <w:r w:rsidRPr="00CA554C">
        <w:rPr>
          <w:rFonts w:ascii="Times New Roman" w:hAnsi="Times New Roman" w:cs="Times New Roman"/>
          <w:sz w:val="24"/>
          <w:szCs w:val="24"/>
          <w:lang w:val="en-GB"/>
        </w:rPr>
        <w:t>, 5(4), 495-509.</w:t>
      </w:r>
    </w:p>
    <w:p w:rsidR="00B24238" w:rsidRPr="00CA554C" w:rsidRDefault="00963DBE" w:rsidP="007E4C84">
      <w:pPr>
        <w:spacing w:line="480" w:lineRule="auto"/>
        <w:ind w:left="708" w:hanging="282"/>
        <w:rPr>
          <w:rFonts w:ascii="Times New Roman" w:hAnsi="Times New Roman" w:cs="Times New Roman"/>
          <w:sz w:val="24"/>
          <w:szCs w:val="24"/>
          <w:lang w:val="en-GB"/>
        </w:rPr>
      </w:pPr>
      <w:r w:rsidRPr="00CA554C">
        <w:rPr>
          <w:rFonts w:ascii="Times New Roman" w:hAnsi="Times New Roman" w:cs="Times New Roman"/>
          <w:sz w:val="24"/>
          <w:szCs w:val="24"/>
          <w:lang w:val="en-GB"/>
        </w:rPr>
        <w:t xml:space="preserve">McDonald, J. </w:t>
      </w:r>
      <w:proofErr w:type="spellStart"/>
      <w:r w:rsidRPr="00CA554C">
        <w:rPr>
          <w:rFonts w:ascii="Times New Roman" w:hAnsi="Times New Roman" w:cs="Times New Roman"/>
          <w:sz w:val="24"/>
          <w:szCs w:val="24"/>
          <w:lang w:val="en-GB"/>
        </w:rPr>
        <w:t>T.,</w:t>
      </w:r>
      <w:r w:rsidR="00637BF2" w:rsidRPr="00CA554C">
        <w:rPr>
          <w:rFonts w:ascii="Times New Roman" w:hAnsi="Times New Roman" w:cs="Times New Roman"/>
          <w:sz w:val="24"/>
          <w:szCs w:val="24"/>
          <w:lang w:val="en-GB"/>
        </w:rPr>
        <w:t>Dominguez</w:t>
      </w:r>
      <w:proofErr w:type="spellEnd"/>
      <w:r w:rsidR="00637BF2" w:rsidRPr="00CA554C">
        <w:rPr>
          <w:rFonts w:ascii="Times New Roman" w:hAnsi="Times New Roman" w:cs="Times New Roman"/>
          <w:sz w:val="24"/>
          <w:szCs w:val="24"/>
          <w:lang w:val="en-GB"/>
        </w:rPr>
        <w:t>, L. A. (2010). Professional preparation</w:t>
      </w:r>
      <w:r w:rsidR="003F2A7C" w:rsidRPr="00CA554C">
        <w:rPr>
          <w:rFonts w:ascii="Times New Roman" w:hAnsi="Times New Roman" w:cs="Times New Roman"/>
          <w:sz w:val="24"/>
          <w:szCs w:val="24"/>
          <w:lang w:val="en-GB"/>
        </w:rPr>
        <w:t xml:space="preserve"> </w:t>
      </w:r>
      <w:r w:rsidR="00637BF2" w:rsidRPr="00CA554C">
        <w:rPr>
          <w:rFonts w:ascii="Times New Roman" w:hAnsi="Times New Roman" w:cs="Times New Roman"/>
          <w:sz w:val="24"/>
          <w:szCs w:val="24"/>
          <w:lang w:val="en-GB"/>
        </w:rPr>
        <w:t>for</w:t>
      </w:r>
      <w:r w:rsidR="003F2A7C" w:rsidRPr="00CA554C">
        <w:rPr>
          <w:rFonts w:ascii="Times New Roman" w:hAnsi="Times New Roman" w:cs="Times New Roman"/>
          <w:sz w:val="24"/>
          <w:szCs w:val="24"/>
          <w:lang w:val="en-GB"/>
        </w:rPr>
        <w:t xml:space="preserve"> </w:t>
      </w:r>
      <w:r w:rsidR="00637BF2" w:rsidRPr="00CA554C">
        <w:rPr>
          <w:rFonts w:ascii="Times New Roman" w:hAnsi="Times New Roman" w:cs="Times New Roman"/>
          <w:sz w:val="24"/>
          <w:szCs w:val="24"/>
          <w:lang w:val="en-GB"/>
        </w:rPr>
        <w:t>science</w:t>
      </w:r>
      <w:r w:rsidR="003F2A7C" w:rsidRPr="00CA554C">
        <w:rPr>
          <w:rFonts w:ascii="Times New Roman" w:hAnsi="Times New Roman" w:cs="Times New Roman"/>
          <w:sz w:val="24"/>
          <w:szCs w:val="24"/>
          <w:lang w:val="en-GB"/>
        </w:rPr>
        <w:t xml:space="preserve"> </w:t>
      </w:r>
      <w:r w:rsidR="00637BF2" w:rsidRPr="00CA554C">
        <w:rPr>
          <w:rFonts w:ascii="Times New Roman" w:hAnsi="Times New Roman" w:cs="Times New Roman"/>
          <w:sz w:val="24"/>
          <w:szCs w:val="24"/>
          <w:lang w:val="en-GB"/>
        </w:rPr>
        <w:t>teachers in environmental</w:t>
      </w:r>
      <w:r w:rsidR="003F2A7C" w:rsidRPr="00CA554C">
        <w:rPr>
          <w:rFonts w:ascii="Times New Roman" w:hAnsi="Times New Roman" w:cs="Times New Roman"/>
          <w:sz w:val="24"/>
          <w:szCs w:val="24"/>
          <w:lang w:val="en-GB"/>
        </w:rPr>
        <w:t xml:space="preserve"> </w:t>
      </w:r>
      <w:r w:rsidR="00637BF2" w:rsidRPr="00CA554C">
        <w:rPr>
          <w:rFonts w:ascii="Times New Roman" w:hAnsi="Times New Roman" w:cs="Times New Roman"/>
          <w:sz w:val="24"/>
          <w:szCs w:val="24"/>
          <w:lang w:val="en-GB"/>
        </w:rPr>
        <w:t xml:space="preserve">education. In A. M. </w:t>
      </w:r>
      <w:proofErr w:type="spellStart"/>
      <w:r w:rsidR="00637BF2" w:rsidRPr="00CA554C">
        <w:rPr>
          <w:rFonts w:ascii="Times New Roman" w:hAnsi="Times New Roman" w:cs="Times New Roman"/>
          <w:sz w:val="24"/>
          <w:szCs w:val="24"/>
          <w:lang w:val="en-GB"/>
        </w:rPr>
        <w:t>Bodzin</w:t>
      </w:r>
      <w:proofErr w:type="spellEnd"/>
      <w:r w:rsidR="00637BF2" w:rsidRPr="00CA554C">
        <w:rPr>
          <w:rFonts w:ascii="Times New Roman" w:hAnsi="Times New Roman" w:cs="Times New Roman"/>
          <w:sz w:val="24"/>
          <w:szCs w:val="24"/>
          <w:lang w:val="en-GB"/>
        </w:rPr>
        <w:t>, B. S. Klein&amp; S. Weaver (Eds.), The</w:t>
      </w:r>
      <w:r w:rsidR="003F2A7C" w:rsidRPr="00CA554C">
        <w:rPr>
          <w:rFonts w:ascii="Times New Roman" w:hAnsi="Times New Roman" w:cs="Times New Roman"/>
          <w:sz w:val="24"/>
          <w:szCs w:val="24"/>
          <w:lang w:val="en-GB"/>
        </w:rPr>
        <w:t xml:space="preserve"> </w:t>
      </w:r>
      <w:r w:rsidR="00637BF2" w:rsidRPr="00CA554C">
        <w:rPr>
          <w:rFonts w:ascii="Times New Roman" w:hAnsi="Times New Roman" w:cs="Times New Roman"/>
          <w:sz w:val="24"/>
          <w:szCs w:val="24"/>
          <w:lang w:val="en-GB"/>
        </w:rPr>
        <w:t>Inclusion of Environmental</w:t>
      </w:r>
      <w:r w:rsidR="003F2A7C" w:rsidRPr="00CA554C">
        <w:rPr>
          <w:rFonts w:ascii="Times New Roman" w:hAnsi="Times New Roman" w:cs="Times New Roman"/>
          <w:sz w:val="24"/>
          <w:szCs w:val="24"/>
          <w:lang w:val="en-GB"/>
        </w:rPr>
        <w:t xml:space="preserve"> </w:t>
      </w:r>
      <w:r w:rsidR="00637BF2" w:rsidRPr="00CA554C">
        <w:rPr>
          <w:rFonts w:ascii="Times New Roman" w:hAnsi="Times New Roman" w:cs="Times New Roman"/>
          <w:sz w:val="24"/>
          <w:szCs w:val="24"/>
          <w:lang w:val="en-GB"/>
        </w:rPr>
        <w:t>Education in Science</w:t>
      </w:r>
      <w:r w:rsidR="003F2A7C" w:rsidRPr="00CA554C">
        <w:rPr>
          <w:rFonts w:ascii="Times New Roman" w:hAnsi="Times New Roman" w:cs="Times New Roman"/>
          <w:sz w:val="24"/>
          <w:szCs w:val="24"/>
          <w:lang w:val="en-GB"/>
        </w:rPr>
        <w:t xml:space="preserve"> </w:t>
      </w:r>
      <w:r w:rsidR="00637BF2" w:rsidRPr="00CA554C">
        <w:rPr>
          <w:rFonts w:ascii="Times New Roman" w:hAnsi="Times New Roman" w:cs="Times New Roman"/>
          <w:sz w:val="24"/>
          <w:szCs w:val="24"/>
          <w:lang w:val="en-GB"/>
        </w:rPr>
        <w:t>Teacher</w:t>
      </w:r>
      <w:r w:rsidR="003F2A7C" w:rsidRPr="00CA554C">
        <w:rPr>
          <w:rFonts w:ascii="Times New Roman" w:hAnsi="Times New Roman" w:cs="Times New Roman"/>
          <w:sz w:val="24"/>
          <w:szCs w:val="24"/>
          <w:lang w:val="en-GB"/>
        </w:rPr>
        <w:t xml:space="preserve"> </w:t>
      </w:r>
      <w:r w:rsidR="00637BF2" w:rsidRPr="00CA554C">
        <w:rPr>
          <w:rFonts w:ascii="Times New Roman" w:hAnsi="Times New Roman" w:cs="Times New Roman"/>
          <w:sz w:val="24"/>
          <w:szCs w:val="24"/>
          <w:lang w:val="en-GB"/>
        </w:rPr>
        <w:t>Education (pp. 17-30). NY, USA: Springer</w:t>
      </w:r>
      <w:r w:rsidR="003F2A7C" w:rsidRPr="00CA554C">
        <w:rPr>
          <w:rFonts w:ascii="Times New Roman" w:hAnsi="Times New Roman" w:cs="Times New Roman"/>
          <w:sz w:val="24"/>
          <w:szCs w:val="24"/>
          <w:lang w:val="en-GB"/>
        </w:rPr>
        <w:t xml:space="preserve"> </w:t>
      </w:r>
      <w:r w:rsidR="00637BF2" w:rsidRPr="00CA554C">
        <w:rPr>
          <w:rFonts w:ascii="Times New Roman" w:hAnsi="Times New Roman" w:cs="Times New Roman"/>
          <w:sz w:val="24"/>
          <w:szCs w:val="24"/>
          <w:lang w:val="en-GB"/>
        </w:rPr>
        <w:t>Netherlands.</w:t>
      </w:r>
    </w:p>
    <w:p w:rsidR="00B24238" w:rsidRPr="009C74EF" w:rsidRDefault="006E1470" w:rsidP="007E4C84">
      <w:pPr>
        <w:spacing w:line="480" w:lineRule="auto"/>
        <w:ind w:left="708" w:hanging="282"/>
        <w:rPr>
          <w:rFonts w:ascii="Times New Roman" w:hAnsi="Times New Roman" w:cs="Times New Roman"/>
          <w:sz w:val="24"/>
          <w:szCs w:val="24"/>
        </w:rPr>
      </w:pPr>
      <w:r w:rsidRPr="009C74EF">
        <w:rPr>
          <w:rFonts w:ascii="Times New Roman" w:hAnsi="Times New Roman" w:cs="Times New Roman"/>
          <w:sz w:val="24"/>
          <w:szCs w:val="24"/>
        </w:rPr>
        <w:t xml:space="preserve">MEB , (2004). İlköğretim </w:t>
      </w:r>
      <w:r w:rsidR="00A851E1" w:rsidRPr="009C74EF">
        <w:rPr>
          <w:rFonts w:ascii="Times New Roman" w:hAnsi="Times New Roman" w:cs="Times New Roman"/>
          <w:sz w:val="24"/>
          <w:szCs w:val="24"/>
        </w:rPr>
        <w:t>okulu fen ve teknoloji dersi öğretim programı.</w:t>
      </w:r>
      <w:r w:rsidR="003F2A7C">
        <w:rPr>
          <w:rFonts w:ascii="Times New Roman" w:hAnsi="Times New Roman" w:cs="Times New Roman"/>
          <w:sz w:val="24"/>
          <w:szCs w:val="24"/>
        </w:rPr>
        <w:t xml:space="preserve"> </w:t>
      </w:r>
      <w:r w:rsidRPr="009C74EF">
        <w:rPr>
          <w:rFonts w:ascii="Times New Roman" w:hAnsi="Times New Roman" w:cs="Times New Roman"/>
          <w:i/>
          <w:sz w:val="24"/>
          <w:szCs w:val="24"/>
        </w:rPr>
        <w:t>Milli Eğitim Bakanlığı Tebliğler Dergisi</w:t>
      </w:r>
      <w:r w:rsidRPr="009C74EF">
        <w:rPr>
          <w:rFonts w:ascii="Times New Roman" w:hAnsi="Times New Roman" w:cs="Times New Roman"/>
          <w:sz w:val="24"/>
          <w:szCs w:val="24"/>
        </w:rPr>
        <w:t>, 2518.</w:t>
      </w:r>
    </w:p>
    <w:p w:rsidR="00B24238" w:rsidRPr="003F2A7C" w:rsidRDefault="00B077E5" w:rsidP="007E4C84">
      <w:pPr>
        <w:spacing w:line="480" w:lineRule="auto"/>
        <w:ind w:left="708" w:hanging="282"/>
        <w:rPr>
          <w:rFonts w:ascii="Times New Roman" w:hAnsi="Times New Roman" w:cs="Times New Roman"/>
          <w:sz w:val="24"/>
          <w:szCs w:val="24"/>
          <w:lang w:val="en-GB"/>
        </w:rPr>
      </w:pPr>
      <w:r w:rsidRPr="003F2A7C">
        <w:rPr>
          <w:rFonts w:ascii="Times New Roman" w:hAnsi="Times New Roman" w:cs="Times New Roman"/>
          <w:sz w:val="24"/>
          <w:szCs w:val="24"/>
          <w:lang w:val="en-GB"/>
        </w:rPr>
        <w:t xml:space="preserve">Miles, M.B, Huberman, A.M. (1994). </w:t>
      </w:r>
      <w:r w:rsidRPr="003F2A7C">
        <w:rPr>
          <w:rFonts w:ascii="Times New Roman" w:hAnsi="Times New Roman" w:cs="Times New Roman"/>
          <w:i/>
          <w:iCs/>
          <w:sz w:val="24"/>
          <w:szCs w:val="24"/>
          <w:lang w:val="en-GB"/>
        </w:rPr>
        <w:t>Qualitative Data Analysis,</w:t>
      </w:r>
      <w:r w:rsidRPr="003F2A7C">
        <w:rPr>
          <w:rFonts w:ascii="Times New Roman" w:hAnsi="Times New Roman" w:cs="Times New Roman"/>
          <w:sz w:val="24"/>
          <w:szCs w:val="24"/>
          <w:lang w:val="en-GB"/>
        </w:rPr>
        <w:t xml:space="preserve"> 2nd Ed., p. 10-12. Newbury Park, CA: Sage.</w:t>
      </w:r>
    </w:p>
    <w:p w:rsidR="00B24238" w:rsidRPr="009C74EF" w:rsidRDefault="00071F89" w:rsidP="007E4C84">
      <w:pPr>
        <w:spacing w:line="480" w:lineRule="auto"/>
        <w:ind w:left="708" w:hanging="282"/>
        <w:rPr>
          <w:rFonts w:ascii="Times New Roman" w:hAnsi="Times New Roman" w:cs="Times New Roman"/>
          <w:sz w:val="24"/>
          <w:szCs w:val="24"/>
        </w:rPr>
      </w:pPr>
      <w:r w:rsidRPr="009C74EF">
        <w:rPr>
          <w:rFonts w:ascii="Times New Roman" w:hAnsi="Times New Roman" w:cs="Times New Roman"/>
          <w:sz w:val="24"/>
          <w:szCs w:val="24"/>
        </w:rPr>
        <w:t>Okur-Berberoğlu</w:t>
      </w:r>
      <w:r w:rsidR="00637BF2" w:rsidRPr="009C74EF">
        <w:rPr>
          <w:rFonts w:ascii="Times New Roman" w:hAnsi="Times New Roman" w:cs="Times New Roman"/>
          <w:sz w:val="24"/>
          <w:szCs w:val="24"/>
        </w:rPr>
        <w:t>, E. (2015). Eko</w:t>
      </w:r>
      <w:r w:rsidR="003F2A7C">
        <w:rPr>
          <w:rFonts w:ascii="Times New Roman" w:hAnsi="Times New Roman" w:cs="Times New Roman"/>
          <w:sz w:val="24"/>
          <w:szCs w:val="24"/>
        </w:rPr>
        <w:t xml:space="preserve"> </w:t>
      </w:r>
      <w:r w:rsidR="00637BF2" w:rsidRPr="009C74EF">
        <w:rPr>
          <w:rFonts w:ascii="Times New Roman" w:hAnsi="Times New Roman" w:cs="Times New Roman"/>
          <w:sz w:val="24"/>
          <w:szCs w:val="24"/>
        </w:rPr>
        <w:t>pedagoji temelli sınıf</w:t>
      </w:r>
      <w:r w:rsidR="003F2A7C">
        <w:rPr>
          <w:rFonts w:ascii="Times New Roman" w:hAnsi="Times New Roman" w:cs="Times New Roman"/>
          <w:sz w:val="24"/>
          <w:szCs w:val="24"/>
        </w:rPr>
        <w:t xml:space="preserve"> </w:t>
      </w:r>
      <w:r w:rsidR="00637BF2" w:rsidRPr="009C74EF">
        <w:rPr>
          <w:rFonts w:ascii="Times New Roman" w:hAnsi="Times New Roman" w:cs="Times New Roman"/>
          <w:sz w:val="24"/>
          <w:szCs w:val="24"/>
        </w:rPr>
        <w:t xml:space="preserve">dışı çevre eğitiminin çevre farkındalığı üzerinde etkisi. </w:t>
      </w:r>
      <w:r w:rsidR="00637BF2" w:rsidRPr="009C74EF">
        <w:rPr>
          <w:rFonts w:ascii="Times New Roman" w:hAnsi="Times New Roman" w:cs="Times New Roman"/>
          <w:i/>
          <w:sz w:val="24"/>
          <w:szCs w:val="24"/>
        </w:rPr>
        <w:t>Hasan Ali Yücel Eğitim Fakültesi Dergisi,</w:t>
      </w:r>
      <w:r w:rsidR="00002C46" w:rsidRPr="009C74EF">
        <w:rPr>
          <w:rFonts w:ascii="Times New Roman" w:hAnsi="Times New Roman" w:cs="Times New Roman"/>
          <w:sz w:val="24"/>
          <w:szCs w:val="24"/>
        </w:rPr>
        <w:t xml:space="preserve"> 12-1(23), </w:t>
      </w:r>
      <w:r w:rsidR="00637BF2" w:rsidRPr="009C74EF">
        <w:rPr>
          <w:rFonts w:ascii="Times New Roman" w:hAnsi="Times New Roman" w:cs="Times New Roman"/>
          <w:sz w:val="24"/>
          <w:szCs w:val="24"/>
        </w:rPr>
        <w:t>67-81</w:t>
      </w:r>
      <w:r w:rsidRPr="009C74EF">
        <w:rPr>
          <w:rFonts w:ascii="Times New Roman" w:hAnsi="Times New Roman" w:cs="Times New Roman"/>
          <w:sz w:val="24"/>
          <w:szCs w:val="24"/>
        </w:rPr>
        <w:t>.</w:t>
      </w:r>
    </w:p>
    <w:p w:rsidR="00E23E18" w:rsidRDefault="00E23E18" w:rsidP="007E4C84">
      <w:pPr>
        <w:spacing w:line="480" w:lineRule="auto"/>
        <w:ind w:left="708" w:hanging="282"/>
        <w:rPr>
          <w:rFonts w:ascii="Times New Roman" w:hAnsi="Times New Roman" w:cs="Times New Roman"/>
          <w:sz w:val="24"/>
          <w:szCs w:val="24"/>
        </w:rPr>
      </w:pPr>
      <w:r w:rsidRPr="009C74EF">
        <w:rPr>
          <w:rFonts w:ascii="Times New Roman" w:hAnsi="Times New Roman" w:cs="Times New Roman"/>
          <w:sz w:val="24"/>
          <w:szCs w:val="24"/>
        </w:rPr>
        <w:t>Öz</w:t>
      </w:r>
      <w:r w:rsidR="00963DBE">
        <w:rPr>
          <w:rFonts w:ascii="Times New Roman" w:hAnsi="Times New Roman" w:cs="Times New Roman"/>
          <w:sz w:val="24"/>
          <w:szCs w:val="24"/>
        </w:rPr>
        <w:t>en, Y.,</w:t>
      </w:r>
      <w:r w:rsidRPr="009C74EF">
        <w:rPr>
          <w:rFonts w:ascii="Times New Roman" w:hAnsi="Times New Roman" w:cs="Times New Roman"/>
          <w:sz w:val="24"/>
          <w:szCs w:val="24"/>
        </w:rPr>
        <w:t xml:space="preserve"> Gül, A. (2007). Sosyal ve eğitim bilimleri araştırmalarında evren·</w:t>
      </w:r>
      <w:r w:rsidR="003F2A7C">
        <w:rPr>
          <w:rFonts w:ascii="Times New Roman" w:hAnsi="Times New Roman" w:cs="Times New Roman"/>
          <w:sz w:val="24"/>
          <w:szCs w:val="24"/>
        </w:rPr>
        <w:t xml:space="preserve"> </w:t>
      </w:r>
      <w:r w:rsidRPr="009C74EF">
        <w:rPr>
          <w:rFonts w:ascii="Times New Roman" w:hAnsi="Times New Roman" w:cs="Times New Roman"/>
          <w:sz w:val="24"/>
          <w:szCs w:val="24"/>
        </w:rPr>
        <w:t xml:space="preserve">örneklem sorunu. </w:t>
      </w:r>
      <w:r w:rsidRPr="009C74EF">
        <w:rPr>
          <w:rFonts w:ascii="Times New Roman" w:hAnsi="Times New Roman" w:cs="Times New Roman"/>
          <w:i/>
          <w:sz w:val="24"/>
          <w:szCs w:val="24"/>
        </w:rPr>
        <w:t>KKEFDI]OKKEF,</w:t>
      </w:r>
      <w:r w:rsidRPr="009C74EF">
        <w:rPr>
          <w:rFonts w:ascii="Times New Roman" w:hAnsi="Times New Roman" w:cs="Times New Roman"/>
          <w:sz w:val="24"/>
          <w:szCs w:val="24"/>
        </w:rPr>
        <w:t xml:space="preserve"> 15,394-422.</w:t>
      </w:r>
    </w:p>
    <w:p w:rsidR="00AF2889" w:rsidRPr="00AF2889" w:rsidRDefault="00AF2889" w:rsidP="007E4C84">
      <w:pPr>
        <w:spacing w:line="480" w:lineRule="auto"/>
        <w:ind w:left="708" w:hanging="282"/>
        <w:rPr>
          <w:rFonts w:ascii="Times New Roman" w:hAnsi="Times New Roman" w:cs="Times New Roman"/>
          <w:sz w:val="24"/>
          <w:szCs w:val="24"/>
        </w:rPr>
      </w:pPr>
      <w:r w:rsidRPr="00AF2889">
        <w:rPr>
          <w:rFonts w:ascii="Times New Roman" w:hAnsi="Times New Roman" w:cs="Times New Roman"/>
          <w:sz w:val="24"/>
          <w:szCs w:val="24"/>
        </w:rPr>
        <w:t xml:space="preserve">Özgüven, İ. E. (1994). </w:t>
      </w:r>
      <w:r w:rsidRPr="00AF2889">
        <w:rPr>
          <w:rFonts w:ascii="Times New Roman" w:hAnsi="Times New Roman" w:cs="Times New Roman"/>
          <w:i/>
          <w:iCs/>
          <w:sz w:val="24"/>
          <w:szCs w:val="24"/>
        </w:rPr>
        <w:t>Psikolojik Testler</w:t>
      </w:r>
      <w:r w:rsidRPr="00AF2889">
        <w:rPr>
          <w:rFonts w:ascii="Times New Roman" w:hAnsi="Times New Roman" w:cs="Times New Roman"/>
          <w:b/>
          <w:bCs/>
          <w:sz w:val="24"/>
          <w:szCs w:val="24"/>
        </w:rPr>
        <w:t xml:space="preserve">. </w:t>
      </w:r>
      <w:r w:rsidRPr="00AF2889">
        <w:rPr>
          <w:rFonts w:ascii="Times New Roman" w:hAnsi="Times New Roman" w:cs="Times New Roman"/>
          <w:sz w:val="24"/>
          <w:szCs w:val="24"/>
        </w:rPr>
        <w:t>Ankara: PDREM Yay.</w:t>
      </w:r>
    </w:p>
    <w:p w:rsidR="00B24238" w:rsidRPr="003F2A7C" w:rsidRDefault="00963DBE" w:rsidP="007E4C84">
      <w:pPr>
        <w:spacing w:line="480" w:lineRule="auto"/>
        <w:ind w:left="708" w:hanging="282"/>
        <w:rPr>
          <w:rFonts w:ascii="Times New Roman" w:hAnsi="Times New Roman" w:cs="Times New Roman"/>
          <w:sz w:val="24"/>
          <w:szCs w:val="24"/>
          <w:lang w:val="en-GB"/>
        </w:rPr>
      </w:pPr>
      <w:proofErr w:type="spellStart"/>
      <w:r w:rsidRPr="003F2A7C">
        <w:rPr>
          <w:rFonts w:ascii="Times New Roman" w:hAnsi="Times New Roman" w:cs="Times New Roman"/>
          <w:sz w:val="24"/>
          <w:szCs w:val="24"/>
          <w:lang w:val="en-GB"/>
        </w:rPr>
        <w:lastRenderedPageBreak/>
        <w:t>Öztürk</w:t>
      </w:r>
      <w:proofErr w:type="spellEnd"/>
      <w:r w:rsidRPr="003F2A7C">
        <w:rPr>
          <w:rFonts w:ascii="Times New Roman" w:hAnsi="Times New Roman" w:cs="Times New Roman"/>
          <w:sz w:val="24"/>
          <w:szCs w:val="24"/>
          <w:lang w:val="en-GB"/>
        </w:rPr>
        <w:t xml:space="preserve">, G., </w:t>
      </w:r>
      <w:proofErr w:type="spellStart"/>
      <w:r w:rsidRPr="003F2A7C">
        <w:rPr>
          <w:rFonts w:ascii="Times New Roman" w:hAnsi="Times New Roman" w:cs="Times New Roman"/>
          <w:sz w:val="24"/>
          <w:szCs w:val="24"/>
          <w:lang w:val="en-GB"/>
        </w:rPr>
        <w:t>Yılmaz</w:t>
      </w:r>
      <w:proofErr w:type="spellEnd"/>
      <w:r w:rsidRPr="003F2A7C">
        <w:rPr>
          <w:rFonts w:ascii="Times New Roman" w:hAnsi="Times New Roman" w:cs="Times New Roman"/>
          <w:sz w:val="24"/>
          <w:szCs w:val="24"/>
          <w:lang w:val="en-GB"/>
        </w:rPr>
        <w:t xml:space="preserve"> </w:t>
      </w:r>
      <w:proofErr w:type="spellStart"/>
      <w:r w:rsidRPr="003F2A7C">
        <w:rPr>
          <w:rFonts w:ascii="Times New Roman" w:hAnsi="Times New Roman" w:cs="Times New Roman"/>
          <w:sz w:val="24"/>
          <w:szCs w:val="24"/>
          <w:lang w:val="en-GB"/>
        </w:rPr>
        <w:t>Tüzün</w:t>
      </w:r>
      <w:proofErr w:type="spellEnd"/>
      <w:r w:rsidRPr="003F2A7C">
        <w:rPr>
          <w:rFonts w:ascii="Times New Roman" w:hAnsi="Times New Roman" w:cs="Times New Roman"/>
          <w:sz w:val="24"/>
          <w:szCs w:val="24"/>
          <w:lang w:val="en-GB"/>
        </w:rPr>
        <w:t>, Ö.,</w:t>
      </w:r>
      <w:r w:rsidR="00E36784" w:rsidRPr="003F2A7C">
        <w:rPr>
          <w:rFonts w:ascii="Times New Roman" w:hAnsi="Times New Roman" w:cs="Times New Roman"/>
          <w:sz w:val="24"/>
          <w:szCs w:val="24"/>
          <w:lang w:val="en-GB"/>
        </w:rPr>
        <w:t xml:space="preserve"> </w:t>
      </w:r>
      <w:proofErr w:type="spellStart"/>
      <w:r w:rsidR="00E36784" w:rsidRPr="003F2A7C">
        <w:rPr>
          <w:rFonts w:ascii="Times New Roman" w:hAnsi="Times New Roman" w:cs="Times New Roman"/>
          <w:sz w:val="24"/>
          <w:szCs w:val="24"/>
          <w:lang w:val="en-GB"/>
        </w:rPr>
        <w:t>Teksöz</w:t>
      </w:r>
      <w:proofErr w:type="spellEnd"/>
      <w:r w:rsidR="00E36784" w:rsidRPr="003F2A7C">
        <w:rPr>
          <w:rFonts w:ascii="Times New Roman" w:hAnsi="Times New Roman" w:cs="Times New Roman"/>
          <w:sz w:val="24"/>
          <w:szCs w:val="24"/>
          <w:lang w:val="en-GB"/>
        </w:rPr>
        <w:t>, G.  (2013). Exploring</w:t>
      </w:r>
      <w:r w:rsidR="003F2A7C" w:rsidRPr="003F2A7C">
        <w:rPr>
          <w:rFonts w:ascii="Times New Roman" w:hAnsi="Times New Roman" w:cs="Times New Roman"/>
          <w:sz w:val="24"/>
          <w:szCs w:val="24"/>
          <w:lang w:val="en-GB"/>
        </w:rPr>
        <w:t xml:space="preserve"> </w:t>
      </w:r>
      <w:r w:rsidR="00E36784" w:rsidRPr="003F2A7C">
        <w:rPr>
          <w:rFonts w:ascii="Times New Roman" w:hAnsi="Times New Roman" w:cs="Times New Roman"/>
          <w:sz w:val="24"/>
          <w:szCs w:val="24"/>
          <w:lang w:val="en-GB"/>
        </w:rPr>
        <w:t>environmental</w:t>
      </w:r>
      <w:r w:rsidR="003F2A7C" w:rsidRPr="003F2A7C">
        <w:rPr>
          <w:rFonts w:ascii="Times New Roman" w:hAnsi="Times New Roman" w:cs="Times New Roman"/>
          <w:sz w:val="24"/>
          <w:szCs w:val="24"/>
          <w:lang w:val="en-GB"/>
        </w:rPr>
        <w:t xml:space="preserve"> </w:t>
      </w:r>
      <w:r w:rsidR="00E36784" w:rsidRPr="003F2A7C">
        <w:rPr>
          <w:rFonts w:ascii="Times New Roman" w:hAnsi="Times New Roman" w:cs="Times New Roman"/>
          <w:sz w:val="24"/>
          <w:szCs w:val="24"/>
          <w:lang w:val="en-GB"/>
        </w:rPr>
        <w:t>literacy</w:t>
      </w:r>
      <w:r w:rsidR="003F2A7C" w:rsidRPr="003F2A7C">
        <w:rPr>
          <w:rFonts w:ascii="Times New Roman" w:hAnsi="Times New Roman" w:cs="Times New Roman"/>
          <w:sz w:val="24"/>
          <w:szCs w:val="24"/>
          <w:lang w:val="en-GB"/>
        </w:rPr>
        <w:t xml:space="preserve"> </w:t>
      </w:r>
      <w:r w:rsidR="00E36784" w:rsidRPr="003F2A7C">
        <w:rPr>
          <w:rFonts w:ascii="Times New Roman" w:hAnsi="Times New Roman" w:cs="Times New Roman"/>
          <w:sz w:val="24"/>
          <w:szCs w:val="24"/>
          <w:lang w:val="en-GB"/>
        </w:rPr>
        <w:t>through</w:t>
      </w:r>
      <w:r w:rsidR="003F2A7C" w:rsidRPr="003F2A7C">
        <w:rPr>
          <w:rFonts w:ascii="Times New Roman" w:hAnsi="Times New Roman" w:cs="Times New Roman"/>
          <w:sz w:val="24"/>
          <w:szCs w:val="24"/>
          <w:lang w:val="en-GB"/>
        </w:rPr>
        <w:t xml:space="preserve"> </w:t>
      </w:r>
      <w:r w:rsidR="00E36784" w:rsidRPr="003F2A7C">
        <w:rPr>
          <w:rFonts w:ascii="Times New Roman" w:hAnsi="Times New Roman" w:cs="Times New Roman"/>
          <w:sz w:val="24"/>
          <w:szCs w:val="24"/>
          <w:lang w:val="en-GB"/>
        </w:rPr>
        <w:t>demographic</w:t>
      </w:r>
      <w:r w:rsidR="003F2A7C" w:rsidRPr="003F2A7C">
        <w:rPr>
          <w:rFonts w:ascii="Times New Roman" w:hAnsi="Times New Roman" w:cs="Times New Roman"/>
          <w:sz w:val="24"/>
          <w:szCs w:val="24"/>
          <w:lang w:val="en-GB"/>
        </w:rPr>
        <w:t xml:space="preserve"> </w:t>
      </w:r>
      <w:r w:rsidR="00E36784" w:rsidRPr="003F2A7C">
        <w:rPr>
          <w:rFonts w:ascii="Times New Roman" w:hAnsi="Times New Roman" w:cs="Times New Roman"/>
          <w:sz w:val="24"/>
          <w:szCs w:val="24"/>
          <w:lang w:val="en-GB"/>
        </w:rPr>
        <w:t xml:space="preserve">variables. </w:t>
      </w:r>
      <w:r w:rsidR="00E36784" w:rsidRPr="003F2A7C">
        <w:rPr>
          <w:rFonts w:ascii="Times New Roman" w:hAnsi="Times New Roman" w:cs="Times New Roman"/>
          <w:i/>
          <w:sz w:val="24"/>
          <w:szCs w:val="24"/>
          <w:lang w:val="en-GB"/>
        </w:rPr>
        <w:t>Elementary</w:t>
      </w:r>
      <w:r w:rsidR="003F2A7C" w:rsidRPr="003F2A7C">
        <w:rPr>
          <w:rFonts w:ascii="Times New Roman" w:hAnsi="Times New Roman" w:cs="Times New Roman"/>
          <w:i/>
          <w:sz w:val="24"/>
          <w:szCs w:val="24"/>
          <w:lang w:val="en-GB"/>
        </w:rPr>
        <w:t xml:space="preserve"> </w:t>
      </w:r>
      <w:r w:rsidR="00E36784" w:rsidRPr="003F2A7C">
        <w:rPr>
          <w:rFonts w:ascii="Times New Roman" w:hAnsi="Times New Roman" w:cs="Times New Roman"/>
          <w:i/>
          <w:sz w:val="24"/>
          <w:szCs w:val="24"/>
          <w:lang w:val="en-GB"/>
        </w:rPr>
        <w:t>Education Online</w:t>
      </w:r>
      <w:r w:rsidR="00E36784" w:rsidRPr="003F2A7C">
        <w:rPr>
          <w:rFonts w:ascii="Times New Roman" w:hAnsi="Times New Roman" w:cs="Times New Roman"/>
          <w:sz w:val="24"/>
          <w:szCs w:val="24"/>
          <w:lang w:val="en-GB"/>
        </w:rPr>
        <w:t>, 12(4), 926-937.</w:t>
      </w:r>
    </w:p>
    <w:p w:rsidR="00B24238" w:rsidRPr="003F2A7C" w:rsidRDefault="00963DBE" w:rsidP="007E4C84">
      <w:pPr>
        <w:spacing w:line="480" w:lineRule="auto"/>
        <w:ind w:left="708" w:hanging="282"/>
        <w:rPr>
          <w:rFonts w:ascii="Times New Roman" w:hAnsi="Times New Roman" w:cs="Times New Roman"/>
          <w:sz w:val="24"/>
          <w:szCs w:val="24"/>
          <w:lang w:val="en-GB"/>
        </w:rPr>
      </w:pPr>
      <w:proofErr w:type="spellStart"/>
      <w:r w:rsidRPr="003F2A7C">
        <w:rPr>
          <w:rFonts w:ascii="Times New Roman" w:hAnsi="Times New Roman" w:cs="Times New Roman"/>
          <w:sz w:val="24"/>
          <w:szCs w:val="24"/>
          <w:lang w:val="en-GB"/>
        </w:rPr>
        <w:t>Palmberg</w:t>
      </w:r>
      <w:proofErr w:type="spellEnd"/>
      <w:r w:rsidRPr="003F2A7C">
        <w:rPr>
          <w:rFonts w:ascii="Times New Roman" w:hAnsi="Times New Roman" w:cs="Times New Roman"/>
          <w:sz w:val="24"/>
          <w:szCs w:val="24"/>
          <w:lang w:val="en-GB"/>
        </w:rPr>
        <w:t>, I.E.,</w:t>
      </w:r>
      <w:r w:rsidR="00071F89" w:rsidRPr="003F2A7C">
        <w:rPr>
          <w:rFonts w:ascii="Times New Roman" w:hAnsi="Times New Roman" w:cs="Times New Roman"/>
          <w:sz w:val="24"/>
          <w:szCs w:val="24"/>
          <w:lang w:val="en-GB"/>
        </w:rPr>
        <w:t xml:space="preserve"> </w:t>
      </w:r>
      <w:proofErr w:type="spellStart"/>
      <w:r w:rsidR="00071F89" w:rsidRPr="003F2A7C">
        <w:rPr>
          <w:rFonts w:ascii="Times New Roman" w:hAnsi="Times New Roman" w:cs="Times New Roman"/>
          <w:sz w:val="24"/>
          <w:szCs w:val="24"/>
          <w:lang w:val="en-GB"/>
        </w:rPr>
        <w:t>Kuru</w:t>
      </w:r>
      <w:proofErr w:type="spellEnd"/>
      <w:r w:rsidR="00071F89" w:rsidRPr="003F2A7C">
        <w:rPr>
          <w:rFonts w:ascii="Times New Roman" w:hAnsi="Times New Roman" w:cs="Times New Roman"/>
          <w:sz w:val="24"/>
          <w:szCs w:val="24"/>
          <w:lang w:val="en-GB"/>
        </w:rPr>
        <w:t>, J. (2000).</w:t>
      </w:r>
      <w:r w:rsidR="003F2A7C" w:rsidRPr="003F2A7C">
        <w:rPr>
          <w:rFonts w:ascii="Times New Roman" w:hAnsi="Times New Roman" w:cs="Times New Roman"/>
          <w:sz w:val="24"/>
          <w:szCs w:val="24"/>
          <w:lang w:val="en-GB"/>
        </w:rPr>
        <w:t>Outdoor activities</w:t>
      </w:r>
      <w:r w:rsidR="00071F89" w:rsidRPr="003F2A7C">
        <w:rPr>
          <w:rFonts w:ascii="Times New Roman" w:hAnsi="Times New Roman" w:cs="Times New Roman"/>
          <w:sz w:val="24"/>
          <w:szCs w:val="24"/>
          <w:lang w:val="en-GB"/>
        </w:rPr>
        <w:t xml:space="preserve"> as a basis</w:t>
      </w:r>
      <w:r w:rsidR="003F2A7C">
        <w:rPr>
          <w:rFonts w:ascii="Times New Roman" w:hAnsi="Times New Roman" w:cs="Times New Roman"/>
          <w:sz w:val="24"/>
          <w:szCs w:val="24"/>
          <w:lang w:val="en-GB"/>
        </w:rPr>
        <w:t xml:space="preserve"> </w:t>
      </w:r>
      <w:r w:rsidR="00071F89" w:rsidRPr="003F2A7C">
        <w:rPr>
          <w:rFonts w:ascii="Times New Roman" w:hAnsi="Times New Roman" w:cs="Times New Roman"/>
          <w:sz w:val="24"/>
          <w:szCs w:val="24"/>
          <w:lang w:val="en-GB"/>
        </w:rPr>
        <w:t>for</w:t>
      </w:r>
      <w:r w:rsidR="003F2A7C">
        <w:rPr>
          <w:rFonts w:ascii="Times New Roman" w:hAnsi="Times New Roman" w:cs="Times New Roman"/>
          <w:sz w:val="24"/>
          <w:szCs w:val="24"/>
          <w:lang w:val="en-GB"/>
        </w:rPr>
        <w:t xml:space="preserve"> </w:t>
      </w:r>
      <w:r w:rsidR="00071F89" w:rsidRPr="003F2A7C">
        <w:rPr>
          <w:rFonts w:ascii="Times New Roman" w:hAnsi="Times New Roman" w:cs="Times New Roman"/>
          <w:sz w:val="24"/>
          <w:szCs w:val="24"/>
          <w:lang w:val="en-GB"/>
        </w:rPr>
        <w:t>environmental</w:t>
      </w:r>
      <w:r w:rsidR="003F2A7C">
        <w:rPr>
          <w:rFonts w:ascii="Times New Roman" w:hAnsi="Times New Roman" w:cs="Times New Roman"/>
          <w:sz w:val="24"/>
          <w:szCs w:val="24"/>
          <w:lang w:val="en-GB"/>
        </w:rPr>
        <w:t xml:space="preserve"> </w:t>
      </w:r>
      <w:r w:rsidR="00071F89" w:rsidRPr="003F2A7C">
        <w:rPr>
          <w:rFonts w:ascii="Times New Roman" w:hAnsi="Times New Roman" w:cs="Times New Roman"/>
          <w:sz w:val="24"/>
          <w:szCs w:val="24"/>
          <w:lang w:val="en-GB"/>
        </w:rPr>
        <w:t xml:space="preserve">responsibility. </w:t>
      </w:r>
      <w:r w:rsidR="00071F89" w:rsidRPr="003F2A7C">
        <w:rPr>
          <w:rFonts w:ascii="Times New Roman" w:hAnsi="Times New Roman" w:cs="Times New Roman"/>
          <w:i/>
          <w:sz w:val="24"/>
          <w:szCs w:val="24"/>
          <w:lang w:val="en-GB"/>
        </w:rPr>
        <w:t>The</w:t>
      </w:r>
      <w:r w:rsidR="003F2A7C">
        <w:rPr>
          <w:rFonts w:ascii="Times New Roman" w:hAnsi="Times New Roman" w:cs="Times New Roman"/>
          <w:i/>
          <w:sz w:val="24"/>
          <w:szCs w:val="24"/>
          <w:lang w:val="en-GB"/>
        </w:rPr>
        <w:t xml:space="preserve"> </w:t>
      </w:r>
      <w:r w:rsidR="00071F89" w:rsidRPr="003F2A7C">
        <w:rPr>
          <w:rFonts w:ascii="Times New Roman" w:hAnsi="Times New Roman" w:cs="Times New Roman"/>
          <w:i/>
          <w:sz w:val="24"/>
          <w:szCs w:val="24"/>
          <w:lang w:val="en-GB"/>
        </w:rPr>
        <w:t>Journal of Environmental Education</w:t>
      </w:r>
      <w:r w:rsidR="00071F89" w:rsidRPr="003F2A7C">
        <w:rPr>
          <w:rFonts w:ascii="Times New Roman" w:hAnsi="Times New Roman" w:cs="Times New Roman"/>
          <w:sz w:val="24"/>
          <w:szCs w:val="24"/>
          <w:lang w:val="en-GB"/>
        </w:rPr>
        <w:t>,31(4), 3-6.</w:t>
      </w:r>
    </w:p>
    <w:p w:rsidR="00B24238" w:rsidRPr="003F2A7C" w:rsidRDefault="00AB1AF0" w:rsidP="007E4C84">
      <w:pPr>
        <w:spacing w:line="480" w:lineRule="auto"/>
        <w:ind w:left="708" w:hanging="282"/>
        <w:rPr>
          <w:rFonts w:ascii="Times New Roman" w:hAnsi="Times New Roman" w:cs="Times New Roman"/>
          <w:sz w:val="24"/>
          <w:szCs w:val="24"/>
          <w:lang w:val="en-GB"/>
        </w:rPr>
      </w:pPr>
      <w:proofErr w:type="spellStart"/>
      <w:r w:rsidRPr="003F2A7C">
        <w:rPr>
          <w:rFonts w:ascii="Times New Roman" w:hAnsi="Times New Roman" w:cs="Times New Roman"/>
          <w:sz w:val="24"/>
          <w:szCs w:val="24"/>
          <w:lang w:val="en-GB"/>
        </w:rPr>
        <w:t>Sadık</w:t>
      </w:r>
      <w:proofErr w:type="spellEnd"/>
      <w:r w:rsidRPr="003F2A7C">
        <w:rPr>
          <w:rFonts w:ascii="Times New Roman" w:hAnsi="Times New Roman" w:cs="Times New Roman"/>
          <w:sz w:val="24"/>
          <w:szCs w:val="24"/>
          <w:lang w:val="en-GB"/>
        </w:rPr>
        <w:t>, F.,</w:t>
      </w:r>
      <w:proofErr w:type="spellStart"/>
      <w:r w:rsidRPr="003F2A7C">
        <w:rPr>
          <w:rFonts w:ascii="Times New Roman" w:hAnsi="Times New Roman" w:cs="Times New Roman"/>
          <w:sz w:val="24"/>
          <w:szCs w:val="24"/>
          <w:lang w:val="en-GB"/>
        </w:rPr>
        <w:t>Sadık</w:t>
      </w:r>
      <w:proofErr w:type="spellEnd"/>
      <w:r w:rsidRPr="003F2A7C">
        <w:rPr>
          <w:rFonts w:ascii="Times New Roman" w:hAnsi="Times New Roman" w:cs="Times New Roman"/>
          <w:sz w:val="24"/>
          <w:szCs w:val="24"/>
          <w:lang w:val="en-GB"/>
        </w:rPr>
        <w:t>, S.(2014).</w:t>
      </w:r>
      <w:r w:rsidRPr="003F2A7C">
        <w:rPr>
          <w:rFonts w:ascii="Times New Roman" w:hAnsi="Times New Roman" w:cs="Times New Roman"/>
          <w:kern w:val="36"/>
          <w:sz w:val="24"/>
          <w:szCs w:val="24"/>
          <w:lang w:val="en-GB"/>
        </w:rPr>
        <w:t>A study on environmental</w:t>
      </w:r>
      <w:r w:rsidR="003F2A7C">
        <w:rPr>
          <w:rFonts w:ascii="Times New Roman" w:hAnsi="Times New Roman" w:cs="Times New Roman"/>
          <w:kern w:val="36"/>
          <w:sz w:val="24"/>
          <w:szCs w:val="24"/>
          <w:lang w:val="en-GB"/>
        </w:rPr>
        <w:t xml:space="preserve"> </w:t>
      </w:r>
      <w:r w:rsidRPr="003F2A7C">
        <w:rPr>
          <w:rFonts w:ascii="Times New Roman" w:hAnsi="Times New Roman" w:cs="Times New Roman"/>
          <w:kern w:val="36"/>
          <w:sz w:val="24"/>
          <w:szCs w:val="24"/>
          <w:lang w:val="en-GB"/>
        </w:rPr>
        <w:t>kno</w:t>
      </w:r>
      <w:r w:rsidR="00046958" w:rsidRPr="003F2A7C">
        <w:rPr>
          <w:rFonts w:ascii="Times New Roman" w:hAnsi="Times New Roman" w:cs="Times New Roman"/>
          <w:kern w:val="36"/>
          <w:sz w:val="24"/>
          <w:szCs w:val="24"/>
          <w:lang w:val="en-GB"/>
        </w:rPr>
        <w:t>wledge</w:t>
      </w:r>
      <w:r w:rsidR="003F2A7C">
        <w:rPr>
          <w:rFonts w:ascii="Times New Roman" w:hAnsi="Times New Roman" w:cs="Times New Roman"/>
          <w:kern w:val="36"/>
          <w:sz w:val="24"/>
          <w:szCs w:val="24"/>
          <w:lang w:val="en-GB"/>
        </w:rPr>
        <w:t xml:space="preserve"> </w:t>
      </w:r>
      <w:r w:rsidR="00046958" w:rsidRPr="003F2A7C">
        <w:rPr>
          <w:rFonts w:ascii="Times New Roman" w:hAnsi="Times New Roman" w:cs="Times New Roman"/>
          <w:kern w:val="36"/>
          <w:sz w:val="24"/>
          <w:szCs w:val="24"/>
          <w:lang w:val="en-GB"/>
        </w:rPr>
        <w:t>and</w:t>
      </w:r>
      <w:r w:rsidR="003F2A7C">
        <w:rPr>
          <w:rFonts w:ascii="Times New Roman" w:hAnsi="Times New Roman" w:cs="Times New Roman"/>
          <w:kern w:val="36"/>
          <w:sz w:val="24"/>
          <w:szCs w:val="24"/>
          <w:lang w:val="en-GB"/>
        </w:rPr>
        <w:t xml:space="preserve"> </w:t>
      </w:r>
      <w:r w:rsidR="00046958" w:rsidRPr="003F2A7C">
        <w:rPr>
          <w:rFonts w:ascii="Times New Roman" w:hAnsi="Times New Roman" w:cs="Times New Roman"/>
          <w:kern w:val="36"/>
          <w:sz w:val="24"/>
          <w:szCs w:val="24"/>
          <w:lang w:val="en-GB"/>
        </w:rPr>
        <w:t>attitudes of teacher</w:t>
      </w:r>
      <w:r w:rsidR="003F2A7C">
        <w:rPr>
          <w:rFonts w:ascii="Times New Roman" w:hAnsi="Times New Roman" w:cs="Times New Roman"/>
          <w:kern w:val="36"/>
          <w:sz w:val="24"/>
          <w:szCs w:val="24"/>
          <w:lang w:val="en-GB"/>
        </w:rPr>
        <w:t xml:space="preserve"> </w:t>
      </w:r>
      <w:r w:rsidRPr="003F2A7C">
        <w:rPr>
          <w:rFonts w:ascii="Times New Roman" w:hAnsi="Times New Roman" w:cs="Times New Roman"/>
          <w:kern w:val="36"/>
          <w:sz w:val="24"/>
          <w:szCs w:val="24"/>
          <w:lang w:val="en-GB"/>
        </w:rPr>
        <w:t xml:space="preserve">candidates. </w:t>
      </w:r>
      <w:hyperlink r:id="rId11" w:tooltip="Go to Procedia - Social and Behavioral Sciences on ScienceDirect" w:history="1">
        <w:proofErr w:type="spellStart"/>
        <w:r w:rsidRPr="003F2A7C">
          <w:rPr>
            <w:rStyle w:val="Kpr"/>
            <w:rFonts w:ascii="Times New Roman" w:hAnsi="Times New Roman"/>
            <w:i/>
            <w:color w:val="auto"/>
            <w:sz w:val="24"/>
            <w:szCs w:val="24"/>
            <w:u w:val="none"/>
            <w:bdr w:val="none" w:sz="0" w:space="0" w:color="auto" w:frame="1"/>
            <w:lang w:val="en-GB"/>
          </w:rPr>
          <w:t>Procedia</w:t>
        </w:r>
        <w:proofErr w:type="spellEnd"/>
        <w:r w:rsidRPr="003F2A7C">
          <w:rPr>
            <w:rStyle w:val="Kpr"/>
            <w:rFonts w:ascii="Times New Roman" w:hAnsi="Times New Roman"/>
            <w:i/>
            <w:color w:val="auto"/>
            <w:sz w:val="24"/>
            <w:szCs w:val="24"/>
            <w:u w:val="none"/>
            <w:bdr w:val="none" w:sz="0" w:space="0" w:color="auto" w:frame="1"/>
            <w:lang w:val="en-GB"/>
          </w:rPr>
          <w:t xml:space="preserve"> </w:t>
        </w:r>
        <w:r w:rsidR="003F2A7C">
          <w:rPr>
            <w:rStyle w:val="Kpr"/>
            <w:rFonts w:ascii="Times New Roman" w:hAnsi="Times New Roman"/>
            <w:i/>
            <w:color w:val="auto"/>
            <w:sz w:val="24"/>
            <w:szCs w:val="24"/>
            <w:u w:val="none"/>
            <w:bdr w:val="none" w:sz="0" w:space="0" w:color="auto" w:frame="1"/>
            <w:lang w:val="en-GB"/>
          </w:rPr>
          <w:t>–</w:t>
        </w:r>
        <w:r w:rsidRPr="003F2A7C">
          <w:rPr>
            <w:rStyle w:val="Kpr"/>
            <w:rFonts w:ascii="Times New Roman" w:hAnsi="Times New Roman"/>
            <w:i/>
            <w:color w:val="auto"/>
            <w:sz w:val="24"/>
            <w:szCs w:val="24"/>
            <w:u w:val="none"/>
            <w:bdr w:val="none" w:sz="0" w:space="0" w:color="auto" w:frame="1"/>
            <w:lang w:val="en-GB"/>
          </w:rPr>
          <w:t xml:space="preserve"> </w:t>
        </w:r>
        <w:proofErr w:type="spellStart"/>
        <w:r w:rsidRPr="003F2A7C">
          <w:rPr>
            <w:rStyle w:val="Kpr"/>
            <w:rFonts w:ascii="Times New Roman" w:hAnsi="Times New Roman"/>
            <w:i/>
            <w:color w:val="auto"/>
            <w:sz w:val="24"/>
            <w:szCs w:val="24"/>
            <w:u w:val="none"/>
            <w:bdr w:val="none" w:sz="0" w:space="0" w:color="auto" w:frame="1"/>
            <w:lang w:val="en-GB"/>
          </w:rPr>
          <w:t>Socialand</w:t>
        </w:r>
        <w:proofErr w:type="spellEnd"/>
        <w:r w:rsidR="003F2A7C">
          <w:rPr>
            <w:rStyle w:val="Kpr"/>
            <w:rFonts w:ascii="Times New Roman" w:hAnsi="Times New Roman"/>
            <w:i/>
            <w:color w:val="auto"/>
            <w:sz w:val="24"/>
            <w:szCs w:val="24"/>
            <w:u w:val="none"/>
            <w:bdr w:val="none" w:sz="0" w:space="0" w:color="auto" w:frame="1"/>
            <w:lang w:val="en-GB"/>
          </w:rPr>
          <w:t xml:space="preserve"> </w:t>
        </w:r>
        <w:proofErr w:type="spellStart"/>
        <w:r w:rsidRPr="003F2A7C">
          <w:rPr>
            <w:rStyle w:val="Kpr"/>
            <w:rFonts w:ascii="Times New Roman" w:hAnsi="Times New Roman"/>
            <w:i/>
            <w:color w:val="auto"/>
            <w:sz w:val="24"/>
            <w:szCs w:val="24"/>
            <w:u w:val="none"/>
            <w:bdr w:val="none" w:sz="0" w:space="0" w:color="auto" w:frame="1"/>
            <w:lang w:val="en-GB"/>
          </w:rPr>
          <w:t>Behavioral</w:t>
        </w:r>
        <w:proofErr w:type="spellEnd"/>
        <w:r w:rsidR="003F2A7C">
          <w:rPr>
            <w:rStyle w:val="Kpr"/>
            <w:rFonts w:ascii="Times New Roman" w:hAnsi="Times New Roman"/>
            <w:i/>
            <w:color w:val="auto"/>
            <w:sz w:val="24"/>
            <w:szCs w:val="24"/>
            <w:u w:val="none"/>
            <w:bdr w:val="none" w:sz="0" w:space="0" w:color="auto" w:frame="1"/>
            <w:lang w:val="en-GB"/>
          </w:rPr>
          <w:t xml:space="preserve"> </w:t>
        </w:r>
        <w:r w:rsidRPr="003F2A7C">
          <w:rPr>
            <w:rStyle w:val="Kpr"/>
            <w:rFonts w:ascii="Times New Roman" w:hAnsi="Times New Roman"/>
            <w:i/>
            <w:color w:val="auto"/>
            <w:sz w:val="24"/>
            <w:szCs w:val="24"/>
            <w:u w:val="none"/>
            <w:bdr w:val="none" w:sz="0" w:space="0" w:color="auto" w:frame="1"/>
            <w:lang w:val="en-GB"/>
          </w:rPr>
          <w:t>Sciences</w:t>
        </w:r>
      </w:hyperlink>
      <w:r w:rsidRPr="003F2A7C">
        <w:rPr>
          <w:rFonts w:ascii="Times New Roman" w:hAnsi="Times New Roman" w:cs="Times New Roman"/>
          <w:sz w:val="24"/>
          <w:szCs w:val="24"/>
          <w:lang w:val="en-GB"/>
        </w:rPr>
        <w:t xml:space="preserve">, </w:t>
      </w:r>
      <w:hyperlink r:id="rId12" w:tooltip="Go to table of contents for this volume/issue" w:history="1">
        <w:r w:rsidRPr="003F2A7C">
          <w:rPr>
            <w:rStyle w:val="Kpr"/>
            <w:rFonts w:ascii="Times New Roman" w:hAnsi="Times New Roman"/>
            <w:color w:val="auto"/>
            <w:sz w:val="24"/>
            <w:szCs w:val="24"/>
            <w:u w:val="none"/>
            <w:lang w:val="en-GB"/>
          </w:rPr>
          <w:t xml:space="preserve"> 116</w:t>
        </w:r>
      </w:hyperlink>
      <w:r w:rsidRPr="003F2A7C">
        <w:rPr>
          <w:rFonts w:ascii="Times New Roman" w:hAnsi="Times New Roman" w:cs="Times New Roman"/>
          <w:sz w:val="24"/>
          <w:szCs w:val="24"/>
          <w:lang w:val="en-GB"/>
        </w:rPr>
        <w:t>, 2379–2385.</w:t>
      </w:r>
    </w:p>
    <w:p w:rsidR="00B24238" w:rsidRDefault="0083696A" w:rsidP="007E4C84">
      <w:pPr>
        <w:spacing w:line="480" w:lineRule="auto"/>
        <w:ind w:left="708" w:hanging="282"/>
        <w:rPr>
          <w:rFonts w:ascii="Times New Roman" w:hAnsi="Times New Roman" w:cs="Times New Roman"/>
          <w:sz w:val="24"/>
          <w:szCs w:val="24"/>
        </w:rPr>
      </w:pPr>
      <w:proofErr w:type="spellStart"/>
      <w:r w:rsidRPr="003F2A7C">
        <w:rPr>
          <w:rFonts w:ascii="Times New Roman" w:hAnsi="Times New Roman" w:cs="Times New Roman"/>
          <w:sz w:val="24"/>
          <w:szCs w:val="24"/>
          <w:lang w:val="en-GB"/>
        </w:rPr>
        <w:t>T</w:t>
      </w:r>
      <w:r w:rsidR="0029036D" w:rsidRPr="003F2A7C">
        <w:rPr>
          <w:rFonts w:ascii="Times New Roman" w:hAnsi="Times New Roman" w:cs="Times New Roman"/>
          <w:sz w:val="24"/>
          <w:szCs w:val="24"/>
          <w:lang w:val="en-GB"/>
        </w:rPr>
        <w:t>eksöz</w:t>
      </w:r>
      <w:proofErr w:type="spellEnd"/>
      <w:r w:rsidRPr="003F2A7C">
        <w:rPr>
          <w:rFonts w:ascii="Times New Roman" w:hAnsi="Times New Roman" w:cs="Times New Roman"/>
          <w:sz w:val="24"/>
          <w:szCs w:val="24"/>
          <w:lang w:val="en-GB"/>
        </w:rPr>
        <w:t xml:space="preserve">, G., </w:t>
      </w:r>
      <w:proofErr w:type="spellStart"/>
      <w:r w:rsidRPr="003F2A7C">
        <w:rPr>
          <w:rFonts w:ascii="Times New Roman" w:hAnsi="Times New Roman" w:cs="Times New Roman"/>
          <w:sz w:val="24"/>
          <w:szCs w:val="24"/>
          <w:lang w:val="en-GB"/>
        </w:rPr>
        <w:t>Ş</w:t>
      </w:r>
      <w:r w:rsidR="0029036D" w:rsidRPr="003F2A7C">
        <w:rPr>
          <w:rFonts w:ascii="Times New Roman" w:hAnsi="Times New Roman" w:cs="Times New Roman"/>
          <w:sz w:val="24"/>
          <w:szCs w:val="24"/>
          <w:lang w:val="en-GB"/>
        </w:rPr>
        <w:t>ahin</w:t>
      </w:r>
      <w:proofErr w:type="spellEnd"/>
      <w:r w:rsidR="00963DBE" w:rsidRPr="003F2A7C">
        <w:rPr>
          <w:rFonts w:ascii="Times New Roman" w:hAnsi="Times New Roman" w:cs="Times New Roman"/>
          <w:sz w:val="24"/>
          <w:szCs w:val="24"/>
          <w:lang w:val="en-GB"/>
        </w:rPr>
        <w:t xml:space="preserve"> E., </w:t>
      </w:r>
      <w:proofErr w:type="spellStart"/>
      <w:r w:rsidRPr="003F2A7C">
        <w:rPr>
          <w:rFonts w:ascii="Times New Roman" w:hAnsi="Times New Roman" w:cs="Times New Roman"/>
          <w:sz w:val="24"/>
          <w:szCs w:val="24"/>
          <w:lang w:val="en-GB"/>
        </w:rPr>
        <w:t>E</w:t>
      </w:r>
      <w:r w:rsidR="0029036D" w:rsidRPr="003F2A7C">
        <w:rPr>
          <w:rFonts w:ascii="Times New Roman" w:hAnsi="Times New Roman" w:cs="Times New Roman"/>
          <w:sz w:val="24"/>
          <w:szCs w:val="24"/>
          <w:lang w:val="en-GB"/>
        </w:rPr>
        <w:t>rtepınar</w:t>
      </w:r>
      <w:proofErr w:type="spellEnd"/>
      <w:r w:rsidR="0029036D" w:rsidRPr="003F2A7C">
        <w:rPr>
          <w:rFonts w:ascii="Times New Roman" w:hAnsi="Times New Roman" w:cs="Times New Roman"/>
          <w:sz w:val="24"/>
          <w:szCs w:val="24"/>
          <w:lang w:val="en-GB"/>
        </w:rPr>
        <w:t>, H</w:t>
      </w:r>
      <w:r w:rsidRPr="003F2A7C">
        <w:rPr>
          <w:rFonts w:ascii="Times New Roman" w:hAnsi="Times New Roman" w:cs="Times New Roman"/>
          <w:sz w:val="24"/>
          <w:szCs w:val="24"/>
          <w:lang w:val="en-GB"/>
        </w:rPr>
        <w:t xml:space="preserve">. (2010). </w:t>
      </w:r>
      <w:r w:rsidR="0029036D" w:rsidRPr="003F2A7C">
        <w:rPr>
          <w:rFonts w:ascii="Times New Roman" w:hAnsi="Times New Roman" w:cs="Times New Roman"/>
          <w:sz w:val="24"/>
          <w:szCs w:val="24"/>
          <w:lang w:val="en-GB"/>
        </w:rPr>
        <w:t>Environmental</w:t>
      </w:r>
      <w:r w:rsidR="003F2A7C">
        <w:rPr>
          <w:rFonts w:ascii="Times New Roman" w:hAnsi="Times New Roman" w:cs="Times New Roman"/>
          <w:sz w:val="24"/>
          <w:szCs w:val="24"/>
          <w:lang w:val="en-GB"/>
        </w:rPr>
        <w:t xml:space="preserve"> </w:t>
      </w:r>
      <w:r w:rsidR="0029036D" w:rsidRPr="003F2A7C">
        <w:rPr>
          <w:rFonts w:ascii="Times New Roman" w:hAnsi="Times New Roman" w:cs="Times New Roman"/>
          <w:sz w:val="24"/>
          <w:szCs w:val="24"/>
          <w:lang w:val="en-GB"/>
        </w:rPr>
        <w:t>literacy, pre-service teachers, and a sustainable</w:t>
      </w:r>
      <w:r w:rsidR="003F2A7C">
        <w:rPr>
          <w:rFonts w:ascii="Times New Roman" w:hAnsi="Times New Roman" w:cs="Times New Roman"/>
          <w:sz w:val="24"/>
          <w:szCs w:val="24"/>
          <w:lang w:val="en-GB"/>
        </w:rPr>
        <w:t xml:space="preserve"> </w:t>
      </w:r>
      <w:r w:rsidR="0029036D" w:rsidRPr="003F2A7C">
        <w:rPr>
          <w:rFonts w:ascii="Times New Roman" w:hAnsi="Times New Roman" w:cs="Times New Roman"/>
          <w:sz w:val="24"/>
          <w:szCs w:val="24"/>
          <w:lang w:val="en-GB"/>
        </w:rPr>
        <w:t xml:space="preserve">future. </w:t>
      </w:r>
      <w:r w:rsidR="0029036D" w:rsidRPr="009C74EF">
        <w:rPr>
          <w:rFonts w:ascii="Times New Roman" w:hAnsi="Times New Roman" w:cs="Times New Roman"/>
          <w:i/>
          <w:sz w:val="24"/>
          <w:szCs w:val="24"/>
        </w:rPr>
        <w:t>Hacettepe Üniversitesi Eğitim Fakültesi Dergisi</w:t>
      </w:r>
      <w:r w:rsidR="0029036D" w:rsidRPr="009C74EF">
        <w:rPr>
          <w:rFonts w:ascii="Times New Roman" w:hAnsi="Times New Roman" w:cs="Times New Roman"/>
          <w:sz w:val="24"/>
          <w:szCs w:val="24"/>
        </w:rPr>
        <w:t>, 39, 307-320.</w:t>
      </w:r>
    </w:p>
    <w:p w:rsidR="009C74EF" w:rsidRPr="003F2A7C" w:rsidRDefault="009C74EF" w:rsidP="007E4C84">
      <w:pPr>
        <w:spacing w:line="480" w:lineRule="auto"/>
        <w:ind w:left="708" w:hanging="282"/>
        <w:rPr>
          <w:rFonts w:ascii="Times New Roman" w:hAnsi="Times New Roman" w:cs="Times New Roman"/>
          <w:sz w:val="24"/>
          <w:szCs w:val="24"/>
          <w:lang w:val="en-GB"/>
        </w:rPr>
      </w:pPr>
      <w:r w:rsidRPr="009C74EF">
        <w:rPr>
          <w:rFonts w:ascii="Times New Roman" w:hAnsi="Times New Roman" w:cs="Times New Roman"/>
          <w:bCs/>
          <w:sz w:val="24"/>
          <w:szCs w:val="24"/>
        </w:rPr>
        <w:t>Terzi, A</w:t>
      </w:r>
      <w:r w:rsidR="00963DBE">
        <w:rPr>
          <w:rFonts w:ascii="Times New Roman" w:hAnsi="Times New Roman" w:cs="Times New Roman"/>
          <w:bCs/>
          <w:sz w:val="24"/>
          <w:szCs w:val="24"/>
        </w:rPr>
        <w:t>. R.,</w:t>
      </w:r>
      <w:proofErr w:type="spellStart"/>
      <w:r w:rsidRPr="009C74EF">
        <w:rPr>
          <w:rFonts w:ascii="Times New Roman" w:hAnsi="Times New Roman" w:cs="Times New Roman"/>
          <w:bCs/>
          <w:sz w:val="24"/>
          <w:szCs w:val="24"/>
        </w:rPr>
        <w:t>Tezci</w:t>
      </w:r>
      <w:proofErr w:type="spellEnd"/>
      <w:r w:rsidRPr="009C74EF">
        <w:rPr>
          <w:rFonts w:ascii="Times New Roman" w:hAnsi="Times New Roman" w:cs="Times New Roman"/>
          <w:bCs/>
          <w:sz w:val="24"/>
          <w:szCs w:val="24"/>
        </w:rPr>
        <w:t xml:space="preserve">, E. (2007). </w:t>
      </w:r>
      <w:proofErr w:type="spellStart"/>
      <w:r w:rsidRPr="009C74EF">
        <w:rPr>
          <w:rFonts w:ascii="Times New Roman" w:hAnsi="Times New Roman" w:cs="Times New Roman"/>
          <w:bCs/>
          <w:sz w:val="24"/>
          <w:szCs w:val="24"/>
        </w:rPr>
        <w:t>Necatibey</w:t>
      </w:r>
      <w:proofErr w:type="spellEnd"/>
      <w:r w:rsidR="003F2A7C">
        <w:rPr>
          <w:rFonts w:ascii="Times New Roman" w:hAnsi="Times New Roman" w:cs="Times New Roman"/>
          <w:bCs/>
          <w:sz w:val="24"/>
          <w:szCs w:val="24"/>
        </w:rPr>
        <w:t xml:space="preserve"> </w:t>
      </w:r>
      <w:r w:rsidR="00963DBE" w:rsidRPr="009C74EF">
        <w:rPr>
          <w:rFonts w:ascii="Times New Roman" w:hAnsi="Times New Roman" w:cs="Times New Roman"/>
          <w:bCs/>
          <w:sz w:val="24"/>
          <w:szCs w:val="24"/>
        </w:rPr>
        <w:t>eğitim fakültesi öğrencilerinin öğretmenlik</w:t>
      </w:r>
      <w:r w:rsidR="003F2A7C">
        <w:rPr>
          <w:rFonts w:ascii="Times New Roman" w:hAnsi="Times New Roman" w:cs="Times New Roman"/>
          <w:bCs/>
          <w:sz w:val="24"/>
          <w:szCs w:val="24"/>
        </w:rPr>
        <w:t xml:space="preserve"> </w:t>
      </w:r>
      <w:r w:rsidR="00963DBE" w:rsidRPr="009C74EF">
        <w:rPr>
          <w:rFonts w:ascii="Times New Roman" w:hAnsi="Times New Roman" w:cs="Times New Roman"/>
          <w:bCs/>
          <w:sz w:val="24"/>
          <w:szCs w:val="24"/>
        </w:rPr>
        <w:t xml:space="preserve">mesleğine ilişkin tutumları. </w:t>
      </w:r>
      <w:r w:rsidRPr="003F2A7C">
        <w:rPr>
          <w:rFonts w:ascii="Times New Roman" w:hAnsi="Times New Roman" w:cs="Times New Roman"/>
          <w:i/>
          <w:iCs/>
          <w:sz w:val="24"/>
          <w:szCs w:val="24"/>
          <w:lang w:val="en-GB"/>
        </w:rPr>
        <w:t>Educational Administration: Theory</w:t>
      </w:r>
      <w:r w:rsidR="003F2A7C" w:rsidRPr="003F2A7C">
        <w:rPr>
          <w:rFonts w:ascii="Times New Roman" w:hAnsi="Times New Roman" w:cs="Times New Roman"/>
          <w:i/>
          <w:iCs/>
          <w:sz w:val="24"/>
          <w:szCs w:val="24"/>
          <w:lang w:val="en-GB"/>
        </w:rPr>
        <w:t xml:space="preserve"> </w:t>
      </w:r>
      <w:r w:rsidRPr="003F2A7C">
        <w:rPr>
          <w:rFonts w:ascii="Times New Roman" w:hAnsi="Times New Roman" w:cs="Times New Roman"/>
          <w:i/>
          <w:iCs/>
          <w:sz w:val="24"/>
          <w:szCs w:val="24"/>
          <w:lang w:val="en-GB"/>
        </w:rPr>
        <w:t>and</w:t>
      </w:r>
      <w:r w:rsidR="003F2A7C" w:rsidRPr="003F2A7C">
        <w:rPr>
          <w:rFonts w:ascii="Times New Roman" w:hAnsi="Times New Roman" w:cs="Times New Roman"/>
          <w:i/>
          <w:iCs/>
          <w:sz w:val="24"/>
          <w:szCs w:val="24"/>
          <w:lang w:val="en-GB"/>
        </w:rPr>
        <w:t xml:space="preserve"> </w:t>
      </w:r>
      <w:r w:rsidRPr="003F2A7C">
        <w:rPr>
          <w:rFonts w:ascii="Times New Roman" w:hAnsi="Times New Roman" w:cs="Times New Roman"/>
          <w:i/>
          <w:iCs/>
          <w:sz w:val="24"/>
          <w:szCs w:val="24"/>
          <w:lang w:val="en-GB"/>
        </w:rPr>
        <w:t>Practice, 52, 593-614.</w:t>
      </w:r>
    </w:p>
    <w:p w:rsidR="00B24238" w:rsidRPr="003F2A7C" w:rsidRDefault="00D86B5F" w:rsidP="007E4C84">
      <w:pPr>
        <w:spacing w:line="480" w:lineRule="auto"/>
        <w:ind w:left="708" w:hanging="282"/>
        <w:rPr>
          <w:rFonts w:ascii="Times New Roman" w:hAnsi="Times New Roman" w:cs="Times New Roman"/>
          <w:sz w:val="24"/>
          <w:szCs w:val="24"/>
          <w:lang w:val="en-GB"/>
        </w:rPr>
      </w:pPr>
      <w:r w:rsidRPr="003F2A7C">
        <w:rPr>
          <w:rFonts w:ascii="Times New Roman" w:hAnsi="Times New Roman" w:cs="Times New Roman"/>
          <w:sz w:val="24"/>
          <w:szCs w:val="24"/>
          <w:lang w:val="en-GB"/>
        </w:rPr>
        <w:t>Thomas, I.</w:t>
      </w:r>
      <w:r w:rsidR="0083696A" w:rsidRPr="003F2A7C">
        <w:rPr>
          <w:rFonts w:ascii="Times New Roman" w:hAnsi="Times New Roman" w:cs="Times New Roman"/>
          <w:sz w:val="24"/>
          <w:szCs w:val="24"/>
          <w:lang w:val="en-GB"/>
        </w:rPr>
        <w:t>,</w:t>
      </w:r>
      <w:proofErr w:type="spellStart"/>
      <w:r w:rsidRPr="003F2A7C">
        <w:rPr>
          <w:rFonts w:ascii="Times New Roman" w:hAnsi="Times New Roman" w:cs="Times New Roman"/>
          <w:sz w:val="24"/>
          <w:szCs w:val="24"/>
          <w:lang w:val="en-GB"/>
        </w:rPr>
        <w:t>Nicita</w:t>
      </w:r>
      <w:proofErr w:type="spellEnd"/>
      <w:r w:rsidRPr="003F2A7C">
        <w:rPr>
          <w:rFonts w:ascii="Times New Roman" w:hAnsi="Times New Roman" w:cs="Times New Roman"/>
          <w:sz w:val="24"/>
          <w:szCs w:val="24"/>
          <w:lang w:val="en-GB"/>
        </w:rPr>
        <w:t>, J. (2002). Sustainability</w:t>
      </w:r>
      <w:r w:rsidR="003F2A7C" w:rsidRPr="003F2A7C">
        <w:rPr>
          <w:rFonts w:ascii="Times New Roman" w:hAnsi="Times New Roman" w:cs="Times New Roman"/>
          <w:sz w:val="24"/>
          <w:szCs w:val="24"/>
          <w:lang w:val="en-GB"/>
        </w:rPr>
        <w:t xml:space="preserve"> </w:t>
      </w:r>
      <w:r w:rsidRPr="003F2A7C">
        <w:rPr>
          <w:rFonts w:ascii="Times New Roman" w:hAnsi="Times New Roman" w:cs="Times New Roman"/>
          <w:sz w:val="24"/>
          <w:szCs w:val="24"/>
          <w:lang w:val="en-GB"/>
        </w:rPr>
        <w:t>education</w:t>
      </w:r>
      <w:r w:rsidR="003F2A7C" w:rsidRPr="003F2A7C">
        <w:rPr>
          <w:rFonts w:ascii="Times New Roman" w:hAnsi="Times New Roman" w:cs="Times New Roman"/>
          <w:sz w:val="24"/>
          <w:szCs w:val="24"/>
          <w:lang w:val="en-GB"/>
        </w:rPr>
        <w:t xml:space="preserve"> </w:t>
      </w:r>
      <w:r w:rsidRPr="003F2A7C">
        <w:rPr>
          <w:rFonts w:ascii="Times New Roman" w:hAnsi="Times New Roman" w:cs="Times New Roman"/>
          <w:sz w:val="24"/>
          <w:szCs w:val="24"/>
          <w:lang w:val="en-GB"/>
        </w:rPr>
        <w:t>and</w:t>
      </w:r>
      <w:r w:rsidR="003F2A7C" w:rsidRPr="003F2A7C">
        <w:rPr>
          <w:rFonts w:ascii="Times New Roman" w:hAnsi="Times New Roman" w:cs="Times New Roman"/>
          <w:sz w:val="24"/>
          <w:szCs w:val="24"/>
          <w:lang w:val="en-GB"/>
        </w:rPr>
        <w:t xml:space="preserve"> </w:t>
      </w:r>
      <w:r w:rsidRPr="003F2A7C">
        <w:rPr>
          <w:rFonts w:ascii="Times New Roman" w:hAnsi="Times New Roman" w:cs="Times New Roman"/>
          <w:sz w:val="24"/>
          <w:szCs w:val="24"/>
          <w:lang w:val="en-GB"/>
        </w:rPr>
        <w:t>Austral</w:t>
      </w:r>
      <w:r w:rsidR="0083696A" w:rsidRPr="003F2A7C">
        <w:rPr>
          <w:rFonts w:ascii="Times New Roman" w:hAnsi="Times New Roman" w:cs="Times New Roman"/>
          <w:sz w:val="24"/>
          <w:szCs w:val="24"/>
          <w:lang w:val="en-GB"/>
        </w:rPr>
        <w:t>ian</w:t>
      </w:r>
      <w:r w:rsidR="003F2A7C" w:rsidRPr="003F2A7C">
        <w:rPr>
          <w:rFonts w:ascii="Times New Roman" w:hAnsi="Times New Roman" w:cs="Times New Roman"/>
          <w:sz w:val="24"/>
          <w:szCs w:val="24"/>
          <w:lang w:val="en-GB"/>
        </w:rPr>
        <w:t xml:space="preserve"> </w:t>
      </w:r>
      <w:r w:rsidR="0083696A" w:rsidRPr="003F2A7C">
        <w:rPr>
          <w:rFonts w:ascii="Times New Roman" w:hAnsi="Times New Roman" w:cs="Times New Roman"/>
          <w:sz w:val="24"/>
          <w:szCs w:val="24"/>
          <w:lang w:val="en-GB"/>
        </w:rPr>
        <w:t xml:space="preserve">universities. </w:t>
      </w:r>
      <w:r w:rsidR="0083696A" w:rsidRPr="003F2A7C">
        <w:rPr>
          <w:rFonts w:ascii="Times New Roman" w:hAnsi="Times New Roman" w:cs="Times New Roman"/>
          <w:i/>
          <w:sz w:val="24"/>
          <w:szCs w:val="24"/>
          <w:lang w:val="en-GB"/>
        </w:rPr>
        <w:t>Environmental</w:t>
      </w:r>
      <w:r w:rsidR="003F2A7C" w:rsidRPr="003F2A7C">
        <w:rPr>
          <w:rFonts w:ascii="Times New Roman" w:hAnsi="Times New Roman" w:cs="Times New Roman"/>
          <w:i/>
          <w:sz w:val="24"/>
          <w:szCs w:val="24"/>
          <w:lang w:val="en-GB"/>
        </w:rPr>
        <w:t xml:space="preserve"> </w:t>
      </w:r>
      <w:r w:rsidRPr="003F2A7C">
        <w:rPr>
          <w:rFonts w:ascii="Times New Roman" w:hAnsi="Times New Roman" w:cs="Times New Roman"/>
          <w:i/>
          <w:sz w:val="24"/>
          <w:szCs w:val="24"/>
          <w:lang w:val="en-GB"/>
        </w:rPr>
        <w:t>Education</w:t>
      </w:r>
      <w:r w:rsidR="003F2A7C" w:rsidRPr="003F2A7C">
        <w:rPr>
          <w:rFonts w:ascii="Times New Roman" w:hAnsi="Times New Roman" w:cs="Times New Roman"/>
          <w:i/>
          <w:sz w:val="24"/>
          <w:szCs w:val="24"/>
          <w:lang w:val="en-GB"/>
        </w:rPr>
        <w:t xml:space="preserve"> </w:t>
      </w:r>
      <w:r w:rsidRPr="003F2A7C">
        <w:rPr>
          <w:rFonts w:ascii="Times New Roman" w:hAnsi="Times New Roman" w:cs="Times New Roman"/>
          <w:i/>
          <w:sz w:val="24"/>
          <w:szCs w:val="24"/>
          <w:lang w:val="en-GB"/>
        </w:rPr>
        <w:t>Research</w:t>
      </w:r>
      <w:r w:rsidRPr="003F2A7C">
        <w:rPr>
          <w:rFonts w:ascii="Times New Roman" w:hAnsi="Times New Roman" w:cs="Times New Roman"/>
          <w:sz w:val="24"/>
          <w:szCs w:val="24"/>
          <w:lang w:val="en-GB"/>
        </w:rPr>
        <w:t>, 8(4), 475-492.</w:t>
      </w:r>
    </w:p>
    <w:p w:rsidR="00B24238" w:rsidRPr="009C74EF" w:rsidRDefault="00814412" w:rsidP="007E4C84">
      <w:pPr>
        <w:spacing w:line="480" w:lineRule="auto"/>
        <w:ind w:left="708" w:hanging="282"/>
        <w:rPr>
          <w:rFonts w:ascii="Times New Roman" w:hAnsi="Times New Roman" w:cs="Times New Roman"/>
          <w:sz w:val="24"/>
          <w:szCs w:val="24"/>
        </w:rPr>
      </w:pPr>
      <w:proofErr w:type="spellStart"/>
      <w:r w:rsidRPr="003F2A7C">
        <w:rPr>
          <w:rFonts w:ascii="Times New Roman" w:hAnsi="Times New Roman" w:cs="Times New Roman"/>
          <w:sz w:val="24"/>
          <w:szCs w:val="24"/>
          <w:lang w:val="en-GB"/>
        </w:rPr>
        <w:t>Tuncer</w:t>
      </w:r>
      <w:proofErr w:type="spellEnd"/>
      <w:r w:rsidR="00DB60C6" w:rsidRPr="003F2A7C">
        <w:rPr>
          <w:rFonts w:ascii="Times New Roman" w:hAnsi="Times New Roman" w:cs="Times New Roman"/>
          <w:sz w:val="24"/>
          <w:szCs w:val="24"/>
          <w:lang w:val="en-GB"/>
        </w:rPr>
        <w:t>, G.,</w:t>
      </w:r>
      <w:proofErr w:type="spellStart"/>
      <w:r w:rsidRPr="003F2A7C">
        <w:rPr>
          <w:rFonts w:ascii="Times New Roman" w:hAnsi="Times New Roman" w:cs="Times New Roman"/>
          <w:sz w:val="24"/>
          <w:szCs w:val="24"/>
          <w:lang w:val="en-GB"/>
        </w:rPr>
        <w:t>Tekkaya</w:t>
      </w:r>
      <w:proofErr w:type="spellEnd"/>
      <w:r w:rsidR="00DB60C6" w:rsidRPr="003F2A7C">
        <w:rPr>
          <w:rFonts w:ascii="Times New Roman" w:hAnsi="Times New Roman" w:cs="Times New Roman"/>
          <w:sz w:val="24"/>
          <w:szCs w:val="24"/>
          <w:lang w:val="en-GB"/>
        </w:rPr>
        <w:t xml:space="preserve">, C., </w:t>
      </w:r>
      <w:proofErr w:type="spellStart"/>
      <w:r w:rsidR="00DB60C6" w:rsidRPr="003F2A7C">
        <w:rPr>
          <w:rFonts w:ascii="Times New Roman" w:hAnsi="Times New Roman" w:cs="Times New Roman"/>
          <w:sz w:val="24"/>
          <w:szCs w:val="24"/>
          <w:lang w:val="en-GB"/>
        </w:rPr>
        <w:t>Sungur</w:t>
      </w:r>
      <w:proofErr w:type="spellEnd"/>
      <w:r w:rsidR="00DB60C6" w:rsidRPr="003F2A7C">
        <w:rPr>
          <w:rFonts w:ascii="Times New Roman" w:hAnsi="Times New Roman" w:cs="Times New Roman"/>
          <w:sz w:val="24"/>
          <w:szCs w:val="24"/>
          <w:lang w:val="en-GB"/>
        </w:rPr>
        <w:t xml:space="preserve">, S., </w:t>
      </w:r>
      <w:proofErr w:type="spellStart"/>
      <w:r w:rsidRPr="003F2A7C">
        <w:rPr>
          <w:rFonts w:ascii="Times New Roman" w:hAnsi="Times New Roman" w:cs="Times New Roman"/>
          <w:sz w:val="24"/>
          <w:szCs w:val="24"/>
          <w:lang w:val="en-GB"/>
        </w:rPr>
        <w:t>Caki</w:t>
      </w:r>
      <w:r w:rsidR="00DB60C6" w:rsidRPr="003F2A7C">
        <w:rPr>
          <w:rFonts w:ascii="Times New Roman" w:hAnsi="Times New Roman" w:cs="Times New Roman"/>
          <w:sz w:val="24"/>
          <w:szCs w:val="24"/>
          <w:lang w:val="en-GB"/>
        </w:rPr>
        <w:t>roglu</w:t>
      </w:r>
      <w:proofErr w:type="spellEnd"/>
      <w:r w:rsidR="00DB60C6" w:rsidRPr="003F2A7C">
        <w:rPr>
          <w:rFonts w:ascii="Times New Roman" w:hAnsi="Times New Roman" w:cs="Times New Roman"/>
          <w:sz w:val="24"/>
          <w:szCs w:val="24"/>
          <w:lang w:val="en-GB"/>
        </w:rPr>
        <w:t xml:space="preserve">, J.,  </w:t>
      </w:r>
      <w:proofErr w:type="spellStart"/>
      <w:r w:rsidR="00DB60C6" w:rsidRPr="003F2A7C">
        <w:rPr>
          <w:rFonts w:ascii="Times New Roman" w:hAnsi="Times New Roman" w:cs="Times New Roman"/>
          <w:sz w:val="24"/>
          <w:szCs w:val="24"/>
          <w:lang w:val="en-GB"/>
        </w:rPr>
        <w:t>Ertepinar</w:t>
      </w:r>
      <w:proofErr w:type="spellEnd"/>
      <w:r w:rsidRPr="003F2A7C">
        <w:rPr>
          <w:rFonts w:ascii="Times New Roman" w:hAnsi="Times New Roman" w:cs="Times New Roman"/>
          <w:sz w:val="24"/>
          <w:szCs w:val="24"/>
          <w:lang w:val="en-GB"/>
        </w:rPr>
        <w:t>,</w:t>
      </w:r>
      <w:r w:rsidR="00963DBE" w:rsidRPr="003F2A7C">
        <w:rPr>
          <w:rFonts w:ascii="Times New Roman" w:hAnsi="Times New Roman" w:cs="Times New Roman"/>
          <w:sz w:val="24"/>
          <w:szCs w:val="24"/>
          <w:lang w:val="en-GB"/>
        </w:rPr>
        <w:t xml:space="preserve"> H.,</w:t>
      </w:r>
      <w:proofErr w:type="spellStart"/>
      <w:r w:rsidRPr="003F2A7C">
        <w:rPr>
          <w:rFonts w:ascii="Times New Roman" w:hAnsi="Times New Roman" w:cs="Times New Roman"/>
          <w:sz w:val="24"/>
          <w:szCs w:val="24"/>
          <w:lang w:val="en-GB"/>
        </w:rPr>
        <w:t>Kaplowitz</w:t>
      </w:r>
      <w:proofErr w:type="spellEnd"/>
      <w:r w:rsidR="00DB60C6" w:rsidRPr="003F2A7C">
        <w:rPr>
          <w:rFonts w:ascii="Times New Roman" w:hAnsi="Times New Roman" w:cs="Times New Roman"/>
          <w:sz w:val="24"/>
          <w:szCs w:val="24"/>
          <w:lang w:val="en-GB"/>
        </w:rPr>
        <w:t>, M.</w:t>
      </w:r>
      <w:r w:rsidRPr="003F2A7C">
        <w:rPr>
          <w:rFonts w:ascii="Times New Roman" w:hAnsi="Times New Roman" w:cs="Times New Roman"/>
          <w:sz w:val="24"/>
          <w:szCs w:val="24"/>
          <w:lang w:val="en-GB"/>
        </w:rPr>
        <w:t xml:space="preserve"> (2009).  Assessing</w:t>
      </w:r>
      <w:r w:rsidR="003F2A7C">
        <w:rPr>
          <w:rFonts w:ascii="Times New Roman" w:hAnsi="Times New Roman" w:cs="Times New Roman"/>
          <w:sz w:val="24"/>
          <w:szCs w:val="24"/>
          <w:lang w:val="en-GB"/>
        </w:rPr>
        <w:t xml:space="preserve"> </w:t>
      </w:r>
      <w:r w:rsidRPr="003F2A7C">
        <w:rPr>
          <w:rFonts w:ascii="Times New Roman" w:hAnsi="Times New Roman" w:cs="Times New Roman"/>
          <w:sz w:val="24"/>
          <w:szCs w:val="24"/>
          <w:lang w:val="en-GB"/>
        </w:rPr>
        <w:t>pre-service teachers’ environmental</w:t>
      </w:r>
      <w:r w:rsidR="003F2A7C" w:rsidRPr="003F2A7C">
        <w:rPr>
          <w:rFonts w:ascii="Times New Roman" w:hAnsi="Times New Roman" w:cs="Times New Roman"/>
          <w:sz w:val="24"/>
          <w:szCs w:val="24"/>
          <w:lang w:val="en-GB"/>
        </w:rPr>
        <w:t xml:space="preserve"> </w:t>
      </w:r>
      <w:r w:rsidRPr="003F2A7C">
        <w:rPr>
          <w:rFonts w:ascii="Times New Roman" w:hAnsi="Times New Roman" w:cs="Times New Roman"/>
          <w:sz w:val="24"/>
          <w:szCs w:val="24"/>
          <w:lang w:val="en-GB"/>
        </w:rPr>
        <w:t>literacy in Turkey as a mean</w:t>
      </w:r>
      <w:r w:rsidR="003F2A7C" w:rsidRPr="003F2A7C">
        <w:rPr>
          <w:rFonts w:ascii="Times New Roman" w:hAnsi="Times New Roman" w:cs="Times New Roman"/>
          <w:sz w:val="24"/>
          <w:szCs w:val="24"/>
          <w:lang w:val="en-GB"/>
        </w:rPr>
        <w:t xml:space="preserve"> </w:t>
      </w:r>
      <w:r w:rsidRPr="003F2A7C">
        <w:rPr>
          <w:rFonts w:ascii="Times New Roman" w:hAnsi="Times New Roman" w:cs="Times New Roman"/>
          <w:sz w:val="24"/>
          <w:szCs w:val="24"/>
          <w:lang w:val="en-GB"/>
        </w:rPr>
        <w:t>to</w:t>
      </w:r>
      <w:r w:rsidR="003F2A7C" w:rsidRPr="003F2A7C">
        <w:rPr>
          <w:rFonts w:ascii="Times New Roman" w:hAnsi="Times New Roman" w:cs="Times New Roman"/>
          <w:sz w:val="24"/>
          <w:szCs w:val="24"/>
          <w:lang w:val="en-GB"/>
        </w:rPr>
        <w:t xml:space="preserve"> </w:t>
      </w:r>
      <w:r w:rsidRPr="003F2A7C">
        <w:rPr>
          <w:rFonts w:ascii="Times New Roman" w:hAnsi="Times New Roman" w:cs="Times New Roman"/>
          <w:sz w:val="24"/>
          <w:szCs w:val="24"/>
          <w:lang w:val="en-GB"/>
        </w:rPr>
        <w:t>develop</w:t>
      </w:r>
      <w:r w:rsidR="003F2A7C" w:rsidRPr="003F2A7C">
        <w:rPr>
          <w:rFonts w:ascii="Times New Roman" w:hAnsi="Times New Roman" w:cs="Times New Roman"/>
          <w:sz w:val="24"/>
          <w:szCs w:val="24"/>
          <w:lang w:val="en-GB"/>
        </w:rPr>
        <w:t xml:space="preserve"> </w:t>
      </w:r>
      <w:r w:rsidRPr="003F2A7C">
        <w:rPr>
          <w:rFonts w:ascii="Times New Roman" w:hAnsi="Times New Roman" w:cs="Times New Roman"/>
          <w:sz w:val="24"/>
          <w:szCs w:val="24"/>
          <w:lang w:val="en-GB"/>
        </w:rPr>
        <w:t>teacher</w:t>
      </w:r>
      <w:r w:rsidR="003F2A7C" w:rsidRPr="003F2A7C">
        <w:rPr>
          <w:rFonts w:ascii="Times New Roman" w:hAnsi="Times New Roman" w:cs="Times New Roman"/>
          <w:sz w:val="24"/>
          <w:szCs w:val="24"/>
          <w:lang w:val="en-GB"/>
        </w:rPr>
        <w:t xml:space="preserve"> </w:t>
      </w:r>
      <w:r w:rsidRPr="003F2A7C">
        <w:rPr>
          <w:rFonts w:ascii="Times New Roman" w:hAnsi="Times New Roman" w:cs="Times New Roman"/>
          <w:sz w:val="24"/>
          <w:szCs w:val="24"/>
          <w:lang w:val="en-GB"/>
        </w:rPr>
        <w:t>education</w:t>
      </w:r>
      <w:r w:rsidR="003F2A7C" w:rsidRPr="003F2A7C">
        <w:rPr>
          <w:rFonts w:ascii="Times New Roman" w:hAnsi="Times New Roman" w:cs="Times New Roman"/>
          <w:sz w:val="24"/>
          <w:szCs w:val="24"/>
          <w:lang w:val="en-GB"/>
        </w:rPr>
        <w:t xml:space="preserve"> </w:t>
      </w:r>
      <w:r w:rsidRPr="003F2A7C">
        <w:rPr>
          <w:rFonts w:ascii="Times New Roman" w:hAnsi="Times New Roman" w:cs="Times New Roman"/>
          <w:sz w:val="24"/>
          <w:szCs w:val="24"/>
          <w:lang w:val="en-GB"/>
        </w:rPr>
        <w:t xml:space="preserve">programs. </w:t>
      </w:r>
      <w:r w:rsidRPr="003F2A7C">
        <w:rPr>
          <w:rFonts w:ascii="Times New Roman" w:hAnsi="Times New Roman" w:cs="Times New Roman"/>
          <w:i/>
          <w:sz w:val="24"/>
          <w:szCs w:val="24"/>
          <w:lang w:val="en-GB"/>
        </w:rPr>
        <w:t>International Journal of Educational Development</w:t>
      </w:r>
      <w:r w:rsidR="003F2A7C">
        <w:rPr>
          <w:rFonts w:ascii="Times New Roman" w:hAnsi="Times New Roman" w:cs="Times New Roman"/>
          <w:i/>
          <w:sz w:val="24"/>
          <w:szCs w:val="24"/>
        </w:rPr>
        <w:t xml:space="preserve">, </w:t>
      </w:r>
      <w:r w:rsidRPr="009C74EF">
        <w:rPr>
          <w:rFonts w:ascii="Times New Roman" w:hAnsi="Times New Roman" w:cs="Times New Roman"/>
          <w:sz w:val="24"/>
          <w:szCs w:val="24"/>
        </w:rPr>
        <w:t>29, 426–436.</w:t>
      </w:r>
    </w:p>
    <w:p w:rsidR="00B24238" w:rsidRPr="009C74EF" w:rsidRDefault="00380AF6" w:rsidP="007E4C84">
      <w:pPr>
        <w:spacing w:line="480" w:lineRule="auto"/>
        <w:ind w:left="708" w:hanging="282"/>
        <w:rPr>
          <w:rFonts w:ascii="Times New Roman" w:hAnsi="Times New Roman" w:cs="Times New Roman"/>
          <w:sz w:val="24"/>
          <w:szCs w:val="24"/>
        </w:rPr>
      </w:pPr>
      <w:r w:rsidRPr="009C74EF">
        <w:rPr>
          <w:rFonts w:ascii="Times New Roman" w:hAnsi="Times New Roman" w:cs="Times New Roman"/>
          <w:sz w:val="24"/>
          <w:szCs w:val="24"/>
        </w:rPr>
        <w:t xml:space="preserve">UÇEK, (2010). IV. Ulusal Çevre ve Ekoloji Kongresi, Çanakkale </w:t>
      </w:r>
      <w:proofErr w:type="spellStart"/>
      <w:r w:rsidRPr="009C74EF">
        <w:rPr>
          <w:rFonts w:ascii="Times New Roman" w:hAnsi="Times New Roman" w:cs="Times New Roman"/>
          <w:sz w:val="24"/>
          <w:szCs w:val="24"/>
        </w:rPr>
        <w:t>Onsekiz</w:t>
      </w:r>
      <w:proofErr w:type="spellEnd"/>
      <w:r w:rsidR="00EC0881" w:rsidRPr="009C74EF">
        <w:rPr>
          <w:rFonts w:ascii="Times New Roman" w:hAnsi="Times New Roman" w:cs="Times New Roman"/>
          <w:sz w:val="24"/>
          <w:szCs w:val="24"/>
        </w:rPr>
        <w:t xml:space="preserve"> Mart Üniversitesi, 12-15 Şubat, Çanakkale-Türkiye</w:t>
      </w:r>
      <w:r w:rsidR="00B24238" w:rsidRPr="009C74EF">
        <w:rPr>
          <w:rFonts w:ascii="Times New Roman" w:hAnsi="Times New Roman" w:cs="Times New Roman"/>
          <w:sz w:val="24"/>
          <w:szCs w:val="24"/>
        </w:rPr>
        <w:t>.</w:t>
      </w:r>
    </w:p>
    <w:p w:rsidR="00B24238" w:rsidRPr="009C74EF" w:rsidRDefault="00963DBE" w:rsidP="007E4C84">
      <w:pPr>
        <w:spacing w:line="480" w:lineRule="auto"/>
        <w:ind w:left="708" w:hanging="282"/>
        <w:rPr>
          <w:rFonts w:ascii="Times New Roman" w:hAnsi="Times New Roman" w:cs="Times New Roman"/>
          <w:sz w:val="24"/>
          <w:szCs w:val="24"/>
        </w:rPr>
      </w:pPr>
      <w:r w:rsidRPr="003F2A7C">
        <w:rPr>
          <w:rFonts w:ascii="Times New Roman" w:hAnsi="Times New Roman" w:cs="Times New Roman"/>
          <w:sz w:val="24"/>
          <w:szCs w:val="24"/>
          <w:lang w:val="en-GB"/>
        </w:rPr>
        <w:t>Xiao, C.,</w:t>
      </w:r>
      <w:r w:rsidR="00DA565D" w:rsidRPr="003F2A7C">
        <w:rPr>
          <w:rFonts w:ascii="Times New Roman" w:hAnsi="Times New Roman" w:cs="Times New Roman"/>
          <w:sz w:val="24"/>
          <w:szCs w:val="24"/>
          <w:lang w:val="en-GB"/>
        </w:rPr>
        <w:t xml:space="preserve"> Hong, D. (2010). Gender</w:t>
      </w:r>
      <w:r w:rsidR="003F2A7C" w:rsidRPr="003F2A7C">
        <w:rPr>
          <w:rFonts w:ascii="Times New Roman" w:hAnsi="Times New Roman" w:cs="Times New Roman"/>
          <w:sz w:val="24"/>
          <w:szCs w:val="24"/>
          <w:lang w:val="en-GB"/>
        </w:rPr>
        <w:t xml:space="preserve"> </w:t>
      </w:r>
      <w:r w:rsidR="00DA565D" w:rsidRPr="003F2A7C">
        <w:rPr>
          <w:rFonts w:ascii="Times New Roman" w:hAnsi="Times New Roman" w:cs="Times New Roman"/>
          <w:sz w:val="24"/>
          <w:szCs w:val="24"/>
          <w:lang w:val="en-GB"/>
        </w:rPr>
        <w:t>differences in environmental</w:t>
      </w:r>
      <w:r w:rsidR="003F2A7C" w:rsidRPr="003F2A7C">
        <w:rPr>
          <w:rFonts w:ascii="Times New Roman" w:hAnsi="Times New Roman" w:cs="Times New Roman"/>
          <w:sz w:val="24"/>
          <w:szCs w:val="24"/>
          <w:lang w:val="en-GB"/>
        </w:rPr>
        <w:t xml:space="preserve"> </w:t>
      </w:r>
      <w:proofErr w:type="spellStart"/>
      <w:r w:rsidR="00DA565D" w:rsidRPr="003F2A7C">
        <w:rPr>
          <w:rFonts w:ascii="Times New Roman" w:hAnsi="Times New Roman" w:cs="Times New Roman"/>
          <w:sz w:val="24"/>
          <w:szCs w:val="24"/>
          <w:lang w:val="en-GB"/>
        </w:rPr>
        <w:t>behaviors</w:t>
      </w:r>
      <w:proofErr w:type="spellEnd"/>
      <w:r w:rsidR="00DA565D" w:rsidRPr="003F2A7C">
        <w:rPr>
          <w:rFonts w:ascii="Times New Roman" w:hAnsi="Times New Roman" w:cs="Times New Roman"/>
          <w:sz w:val="24"/>
          <w:szCs w:val="24"/>
          <w:lang w:val="en-GB"/>
        </w:rPr>
        <w:t xml:space="preserve"> in China, </w:t>
      </w:r>
      <w:r w:rsidR="00DA565D" w:rsidRPr="003F2A7C">
        <w:rPr>
          <w:rFonts w:ascii="Times New Roman" w:hAnsi="Times New Roman" w:cs="Times New Roman"/>
          <w:i/>
          <w:sz w:val="24"/>
          <w:szCs w:val="24"/>
          <w:lang w:val="en-GB"/>
        </w:rPr>
        <w:t>Population</w:t>
      </w:r>
      <w:r w:rsidR="003F2A7C" w:rsidRPr="003F2A7C">
        <w:rPr>
          <w:rFonts w:ascii="Times New Roman" w:hAnsi="Times New Roman" w:cs="Times New Roman"/>
          <w:i/>
          <w:sz w:val="24"/>
          <w:szCs w:val="24"/>
          <w:lang w:val="en-GB"/>
        </w:rPr>
        <w:t xml:space="preserve"> </w:t>
      </w:r>
      <w:r w:rsidR="00DA565D" w:rsidRPr="003F2A7C">
        <w:rPr>
          <w:rFonts w:ascii="Times New Roman" w:hAnsi="Times New Roman" w:cs="Times New Roman"/>
          <w:i/>
          <w:sz w:val="24"/>
          <w:szCs w:val="24"/>
          <w:lang w:val="en-GB"/>
        </w:rPr>
        <w:t>and</w:t>
      </w:r>
      <w:r w:rsidR="003F2A7C" w:rsidRPr="003F2A7C">
        <w:rPr>
          <w:rFonts w:ascii="Times New Roman" w:hAnsi="Times New Roman" w:cs="Times New Roman"/>
          <w:i/>
          <w:sz w:val="24"/>
          <w:szCs w:val="24"/>
          <w:lang w:val="en-GB"/>
        </w:rPr>
        <w:t xml:space="preserve"> </w:t>
      </w:r>
      <w:r w:rsidR="00DA565D" w:rsidRPr="003F2A7C">
        <w:rPr>
          <w:rFonts w:ascii="Times New Roman" w:hAnsi="Times New Roman" w:cs="Times New Roman"/>
          <w:i/>
          <w:sz w:val="24"/>
          <w:szCs w:val="24"/>
          <w:lang w:val="en-GB"/>
        </w:rPr>
        <w:t>Environment,</w:t>
      </w:r>
      <w:r w:rsidR="00DA565D" w:rsidRPr="009C74EF">
        <w:rPr>
          <w:rFonts w:ascii="Times New Roman" w:hAnsi="Times New Roman" w:cs="Times New Roman"/>
          <w:sz w:val="24"/>
          <w:szCs w:val="24"/>
        </w:rPr>
        <w:t xml:space="preserve"> 32, 88-104. </w:t>
      </w:r>
      <w:hyperlink r:id="rId13" w:history="1">
        <w:r w:rsidR="00B24238" w:rsidRPr="009C74EF">
          <w:rPr>
            <w:rStyle w:val="Kpr"/>
            <w:rFonts w:ascii="Times New Roman" w:hAnsi="Times New Roman"/>
            <w:color w:val="auto"/>
            <w:sz w:val="24"/>
            <w:szCs w:val="24"/>
          </w:rPr>
          <w:t>http://dx.doi.org/10.1007/s11111-010-0115-z</w:t>
        </w:r>
      </w:hyperlink>
    </w:p>
    <w:p w:rsidR="00F8778E" w:rsidRPr="009C74EF" w:rsidRDefault="00F8778E" w:rsidP="007E4C84">
      <w:pPr>
        <w:spacing w:line="480" w:lineRule="auto"/>
        <w:ind w:left="708" w:hanging="282"/>
        <w:rPr>
          <w:rFonts w:ascii="Times New Roman" w:hAnsi="Times New Roman" w:cs="Times New Roman"/>
          <w:sz w:val="24"/>
          <w:szCs w:val="24"/>
        </w:rPr>
      </w:pPr>
      <w:proofErr w:type="spellStart"/>
      <w:r w:rsidRPr="009C74EF">
        <w:rPr>
          <w:rFonts w:ascii="Times New Roman" w:hAnsi="Times New Roman" w:cs="Times New Roman"/>
          <w:sz w:val="24"/>
          <w:szCs w:val="24"/>
        </w:rPr>
        <w:lastRenderedPageBreak/>
        <w:t>Yanpar</w:t>
      </w:r>
      <w:proofErr w:type="spellEnd"/>
      <w:r w:rsidRPr="009C74EF">
        <w:rPr>
          <w:rFonts w:ascii="Times New Roman" w:hAnsi="Times New Roman" w:cs="Times New Roman"/>
          <w:sz w:val="24"/>
          <w:szCs w:val="24"/>
        </w:rPr>
        <w:t>, T., (2007).</w:t>
      </w:r>
      <w:r w:rsidR="003F2A7C">
        <w:rPr>
          <w:rFonts w:ascii="Times New Roman" w:hAnsi="Times New Roman" w:cs="Times New Roman"/>
          <w:sz w:val="24"/>
          <w:szCs w:val="24"/>
        </w:rPr>
        <w:t xml:space="preserve"> </w:t>
      </w:r>
      <w:r w:rsidRPr="009C74EF">
        <w:rPr>
          <w:rFonts w:ascii="Times New Roman" w:hAnsi="Times New Roman" w:cs="Times New Roman"/>
          <w:i/>
          <w:sz w:val="24"/>
          <w:szCs w:val="24"/>
        </w:rPr>
        <w:t>Öğretim Teknolojileri ve Materyal Tasarımı</w:t>
      </w:r>
      <w:r w:rsidRPr="009C74EF">
        <w:rPr>
          <w:rFonts w:ascii="Times New Roman" w:hAnsi="Times New Roman" w:cs="Times New Roman"/>
          <w:sz w:val="24"/>
          <w:szCs w:val="24"/>
        </w:rPr>
        <w:t>. Ankara: Anı Yayıncılık (8.baskı).</w:t>
      </w:r>
    </w:p>
    <w:p w:rsidR="00686A02" w:rsidRPr="009C74EF" w:rsidRDefault="00686A02" w:rsidP="007E4C84">
      <w:pPr>
        <w:spacing w:line="480" w:lineRule="auto"/>
        <w:ind w:left="708" w:hanging="282"/>
        <w:rPr>
          <w:rFonts w:ascii="Times New Roman" w:hAnsi="Times New Roman" w:cs="Times New Roman"/>
          <w:sz w:val="24"/>
          <w:szCs w:val="24"/>
        </w:rPr>
      </w:pPr>
      <w:r w:rsidRPr="009C74EF">
        <w:rPr>
          <w:rFonts w:ascii="Times New Roman" w:hAnsi="Times New Roman" w:cs="Times New Roman"/>
          <w:sz w:val="24"/>
          <w:szCs w:val="24"/>
        </w:rPr>
        <w:t xml:space="preserve">Yıldırım, A., Şimşek, H. (2006). </w:t>
      </w:r>
      <w:r w:rsidRPr="009C74EF">
        <w:rPr>
          <w:rFonts w:ascii="Times New Roman" w:hAnsi="Times New Roman" w:cs="Times New Roman"/>
          <w:i/>
          <w:sz w:val="24"/>
          <w:szCs w:val="24"/>
        </w:rPr>
        <w:t>Sosyal Bilimlerde Nitel Araştırma Yöntemleri</w:t>
      </w:r>
      <w:r w:rsidRPr="009C74EF">
        <w:rPr>
          <w:rFonts w:ascii="Times New Roman" w:hAnsi="Times New Roman" w:cs="Times New Roman"/>
          <w:sz w:val="24"/>
          <w:szCs w:val="24"/>
        </w:rPr>
        <w:t>, Ankara: Seçkin Yayınevi.</w:t>
      </w:r>
    </w:p>
    <w:p w:rsidR="00D86B5F" w:rsidRPr="009C74EF" w:rsidRDefault="00D86B5F" w:rsidP="00013BF3">
      <w:pPr>
        <w:spacing w:line="480" w:lineRule="auto"/>
        <w:rPr>
          <w:rFonts w:ascii="Times New Roman" w:hAnsi="Times New Roman" w:cs="Times New Roman"/>
          <w:sz w:val="24"/>
          <w:szCs w:val="24"/>
        </w:rPr>
      </w:pPr>
    </w:p>
    <w:p w:rsidR="000328EE" w:rsidRPr="009C74EF" w:rsidRDefault="000328EE" w:rsidP="00013BF3">
      <w:pPr>
        <w:autoSpaceDE w:val="0"/>
        <w:autoSpaceDN w:val="0"/>
        <w:adjustRightInd w:val="0"/>
        <w:spacing w:after="0" w:line="480" w:lineRule="auto"/>
        <w:rPr>
          <w:rFonts w:ascii="Times New Roman" w:hAnsi="Times New Roman" w:cs="Times New Roman"/>
          <w:sz w:val="24"/>
          <w:szCs w:val="24"/>
        </w:rPr>
      </w:pPr>
    </w:p>
    <w:p w:rsidR="00567BD6" w:rsidRPr="009C74EF" w:rsidRDefault="00567BD6" w:rsidP="00013BF3">
      <w:pPr>
        <w:autoSpaceDE w:val="0"/>
        <w:autoSpaceDN w:val="0"/>
        <w:adjustRightInd w:val="0"/>
        <w:spacing w:after="0" w:line="480" w:lineRule="auto"/>
        <w:rPr>
          <w:rFonts w:ascii="Times New Roman" w:hAnsi="Times New Roman" w:cs="Times New Roman"/>
          <w:sz w:val="24"/>
          <w:szCs w:val="24"/>
        </w:rPr>
      </w:pPr>
    </w:p>
    <w:sectPr w:rsidR="00567BD6" w:rsidRPr="009C74EF" w:rsidSect="00E433D1">
      <w:headerReference w:type="even" r:id="rId14"/>
      <w:headerReference w:type="default" r:id="rId15"/>
      <w:footerReference w:type="even" r:id="rId16"/>
      <w:footerReference w:type="default" r:id="rId17"/>
      <w:headerReference w:type="first" r:id="rId18"/>
      <w:footerReference w:type="first" r:id="rId19"/>
      <w:pgSz w:w="12240" w:h="15840"/>
      <w:pgMar w:top="1417" w:right="1417" w:bottom="1417" w:left="1417" w:header="709" w:footer="709" w:gutter="0"/>
      <w:pgNumType w:start="2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954" w:rsidRDefault="00222954" w:rsidP="00150F04">
      <w:pPr>
        <w:spacing w:after="0" w:line="240" w:lineRule="auto"/>
      </w:pPr>
      <w:r>
        <w:separator/>
      </w:r>
    </w:p>
  </w:endnote>
  <w:endnote w:type="continuationSeparator" w:id="0">
    <w:p w:rsidR="00222954" w:rsidRDefault="00222954" w:rsidP="0015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5A" w:rsidRDefault="00D7395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786518"/>
      <w:docPartObj>
        <w:docPartGallery w:val="Page Numbers (Bottom of Page)"/>
        <w:docPartUnique/>
      </w:docPartObj>
    </w:sdtPr>
    <w:sdtEndPr>
      <w:rPr>
        <w:rFonts w:ascii="Times New Roman" w:hAnsi="Times New Roman" w:cs="Times New Roman"/>
        <w:sz w:val="24"/>
        <w:szCs w:val="24"/>
      </w:rPr>
    </w:sdtEndPr>
    <w:sdtContent>
      <w:p w:rsidR="00271092" w:rsidRPr="00271092" w:rsidRDefault="00271092">
        <w:pPr>
          <w:pStyle w:val="Altbilgi"/>
          <w:jc w:val="center"/>
          <w:rPr>
            <w:rFonts w:ascii="Times New Roman" w:hAnsi="Times New Roman" w:cs="Times New Roman"/>
            <w:sz w:val="24"/>
            <w:szCs w:val="24"/>
          </w:rPr>
        </w:pPr>
        <w:r w:rsidRPr="00271092">
          <w:rPr>
            <w:rFonts w:ascii="Times New Roman" w:hAnsi="Times New Roman" w:cs="Times New Roman"/>
            <w:sz w:val="24"/>
            <w:szCs w:val="24"/>
          </w:rPr>
          <w:fldChar w:fldCharType="begin"/>
        </w:r>
        <w:r w:rsidRPr="00271092">
          <w:rPr>
            <w:rFonts w:ascii="Times New Roman" w:hAnsi="Times New Roman" w:cs="Times New Roman"/>
            <w:sz w:val="24"/>
            <w:szCs w:val="24"/>
          </w:rPr>
          <w:instrText>PAGE   \* MERGEFORMAT</w:instrText>
        </w:r>
        <w:r w:rsidRPr="00271092">
          <w:rPr>
            <w:rFonts w:ascii="Times New Roman" w:hAnsi="Times New Roman" w:cs="Times New Roman"/>
            <w:sz w:val="24"/>
            <w:szCs w:val="24"/>
          </w:rPr>
          <w:fldChar w:fldCharType="separate"/>
        </w:r>
        <w:r w:rsidR="00D7395A">
          <w:rPr>
            <w:rFonts w:ascii="Times New Roman" w:hAnsi="Times New Roman" w:cs="Times New Roman"/>
            <w:noProof/>
            <w:sz w:val="24"/>
            <w:szCs w:val="24"/>
          </w:rPr>
          <w:t>23</w:t>
        </w:r>
        <w:r w:rsidRPr="00271092">
          <w:rPr>
            <w:rFonts w:ascii="Times New Roman" w:hAnsi="Times New Roman" w:cs="Times New Roman"/>
            <w:sz w:val="24"/>
            <w:szCs w:val="24"/>
          </w:rPr>
          <w:fldChar w:fldCharType="end"/>
        </w:r>
      </w:p>
    </w:sdtContent>
  </w:sdt>
  <w:p w:rsidR="00CA295A" w:rsidRDefault="00CA295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60" w:rsidRPr="003573C3" w:rsidRDefault="00A3332C" w:rsidP="003573C3">
    <w:pPr>
      <w:pStyle w:val="DipnotMetni"/>
      <w:numPr>
        <w:ilvl w:val="0"/>
        <w:numId w:val="4"/>
      </w:numPr>
      <w:rPr>
        <w:rFonts w:ascii="Times New Roman" w:hAnsi="Times New Roman"/>
        <w:color w:val="0000FF"/>
        <w:u w:val="single"/>
      </w:rPr>
    </w:pPr>
    <w:r w:rsidRPr="00813480">
      <w:rPr>
        <w:rFonts w:ascii="Times New Roman" w:hAnsi="Times New Roman"/>
      </w:rPr>
      <w:t xml:space="preserve">*Yrd. </w:t>
    </w:r>
    <w:proofErr w:type="spellStart"/>
    <w:r w:rsidRPr="00813480">
      <w:rPr>
        <w:rFonts w:ascii="Times New Roman" w:hAnsi="Times New Roman"/>
      </w:rPr>
      <w:t>Doç.Dr</w:t>
    </w:r>
    <w:proofErr w:type="spellEnd"/>
    <w:proofErr w:type="gramStart"/>
    <w:r w:rsidRPr="00813480">
      <w:rPr>
        <w:rFonts w:ascii="Times New Roman" w:hAnsi="Times New Roman"/>
      </w:rPr>
      <w:t>.,</w:t>
    </w:r>
    <w:proofErr w:type="gramEnd"/>
    <w:r w:rsidRPr="00813480">
      <w:rPr>
        <w:rFonts w:ascii="Times New Roman" w:hAnsi="Times New Roman"/>
      </w:rPr>
      <w:t xml:space="preserve"> Dicle Üniversitesi Ziya Gökalp Eğitim Fakültesi, Fen Bilgisi A.B.D.  </w:t>
    </w:r>
    <w:proofErr w:type="spellStart"/>
    <w:r w:rsidRPr="00813480">
      <w:rPr>
        <w:rFonts w:ascii="Times New Roman" w:hAnsi="Times New Roman"/>
      </w:rPr>
      <w:t>Email</w:t>
    </w:r>
    <w:proofErr w:type="spellEnd"/>
    <w:r w:rsidRPr="00813480">
      <w:rPr>
        <w:rFonts w:ascii="Times New Roman" w:hAnsi="Times New Roman"/>
      </w:rPr>
      <w:t xml:space="preserve">: </w:t>
    </w:r>
    <w:hyperlink r:id="rId1" w:history="1">
      <w:r w:rsidRPr="00383404">
        <w:rPr>
          <w:rStyle w:val="Kpr"/>
          <w:rFonts w:ascii="Times New Roman" w:hAnsi="Times New Roman"/>
        </w:rPr>
        <w:t>hulyaaslanefe@gmail.com</w:t>
      </w:r>
    </w:hyperlink>
    <w:r>
      <w:rPr>
        <w:rStyle w:val="Kpr"/>
        <w:rFonts w:ascii="Times New Roman" w:hAnsi="Times New Roman"/>
      </w:rPr>
      <w:br/>
    </w:r>
    <w:r>
      <w:rPr>
        <w:rFonts w:ascii="Times New Roman" w:hAnsi="Times New Roman"/>
        <w:b/>
      </w:rPr>
      <w:t>**</w:t>
    </w:r>
    <w:r>
      <w:rPr>
        <w:rFonts w:ascii="Times New Roman" w:hAnsi="Times New Roman"/>
      </w:rPr>
      <w:t xml:space="preserve">Yrd. </w:t>
    </w:r>
    <w:proofErr w:type="spellStart"/>
    <w:r w:rsidRPr="00813480">
      <w:rPr>
        <w:rFonts w:ascii="Times New Roman" w:hAnsi="Times New Roman"/>
      </w:rPr>
      <w:t>Doç.Dr</w:t>
    </w:r>
    <w:proofErr w:type="spellEnd"/>
    <w:proofErr w:type="gramStart"/>
    <w:r w:rsidRPr="00813480">
      <w:rPr>
        <w:rFonts w:ascii="Times New Roman" w:hAnsi="Times New Roman"/>
      </w:rPr>
      <w:t>.,</w:t>
    </w:r>
    <w:proofErr w:type="gramEnd"/>
    <w:r w:rsidRPr="00813480">
      <w:rPr>
        <w:rFonts w:ascii="Times New Roman" w:hAnsi="Times New Roman"/>
      </w:rPr>
      <w:t xml:space="preserve"> Dicle Üniversitesi Ziya Gökalp Eğitim Fakült</w:t>
    </w:r>
    <w:r>
      <w:rPr>
        <w:rFonts w:ascii="Times New Roman" w:hAnsi="Times New Roman"/>
      </w:rPr>
      <w:t xml:space="preserve">esi, Fizik Öğretmenliği </w:t>
    </w:r>
    <w:r w:rsidRPr="00813480">
      <w:rPr>
        <w:rFonts w:ascii="Times New Roman" w:hAnsi="Times New Roman"/>
      </w:rPr>
      <w:t xml:space="preserve">A.B.D. </w:t>
    </w:r>
    <w:r>
      <w:rPr>
        <w:rFonts w:ascii="Times New Roman" w:hAnsi="Times New Roman"/>
      </w:rPr>
      <w:t xml:space="preserve">                                                </w:t>
    </w:r>
    <w:proofErr w:type="spellStart"/>
    <w:r w:rsidRPr="00813480">
      <w:rPr>
        <w:rFonts w:ascii="Times New Roman" w:hAnsi="Times New Roman"/>
      </w:rPr>
      <w:t>Email</w:t>
    </w:r>
    <w:proofErr w:type="spellEnd"/>
    <w:r w:rsidRPr="00813480">
      <w:rPr>
        <w:rFonts w:ascii="Times New Roman" w:hAnsi="Times New Roman"/>
      </w:rPr>
      <w:t xml:space="preserve">:  </w:t>
    </w:r>
    <w:hyperlink r:id="rId2" w:history="1">
      <w:r w:rsidRPr="00813480">
        <w:rPr>
          <w:rStyle w:val="Kpr"/>
          <w:rFonts w:ascii="Times New Roman" w:hAnsi="Times New Roman"/>
        </w:rPr>
        <w:t>medabaran@gmail.com</w:t>
      </w:r>
    </w:hyperlink>
    <w:r w:rsidR="00444E60" w:rsidRPr="003573C3">
      <w:rPr>
        <w:rStyle w:val="Kpr"/>
        <w:rFonts w:ascii="Times New Roman" w:hAnsi="Times New Roman"/>
      </w:rPr>
      <w:br/>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5"/>
    </w:tblGrid>
    <w:tr w:rsidR="00444E60" w:rsidRPr="00881EF2" w:rsidTr="00511A35">
      <w:trPr>
        <w:trHeight w:val="268"/>
        <w:jc w:val="center"/>
      </w:trPr>
      <w:tc>
        <w:tcPr>
          <w:tcW w:w="8715" w:type="dxa"/>
          <w:tcBorders>
            <w:left w:val="nil"/>
            <w:right w:val="nil"/>
          </w:tcBorders>
        </w:tcPr>
        <w:p w:rsidR="00444E60" w:rsidRPr="00881EF2" w:rsidRDefault="00444E60" w:rsidP="008304BE">
          <w:pPr>
            <w:pStyle w:val="DipnotMetni"/>
            <w:ind w:left="45"/>
            <w:rPr>
              <w:rFonts w:ascii="Times New Roman" w:hAnsi="Times New Roman"/>
              <w:b/>
            </w:rPr>
          </w:pPr>
          <w:r w:rsidRPr="00881EF2">
            <w:rPr>
              <w:rFonts w:ascii="Times New Roman" w:hAnsi="Times New Roman"/>
              <w:b/>
            </w:rPr>
            <w:t>Gönderim:</w:t>
          </w:r>
          <w:r>
            <w:rPr>
              <w:rFonts w:ascii="Times New Roman" w:hAnsi="Times New Roman"/>
            </w:rPr>
            <w:t>1</w:t>
          </w:r>
          <w:r w:rsidR="00A2736C">
            <w:rPr>
              <w:rFonts w:ascii="Times New Roman" w:hAnsi="Times New Roman"/>
            </w:rPr>
            <w:t>2</w:t>
          </w:r>
          <w:r>
            <w:rPr>
              <w:rFonts w:ascii="Times New Roman" w:hAnsi="Times New Roman"/>
            </w:rPr>
            <w:t>.0</w:t>
          </w:r>
          <w:r w:rsidR="00A2736C">
            <w:rPr>
              <w:rFonts w:ascii="Times New Roman" w:hAnsi="Times New Roman"/>
            </w:rPr>
            <w:t>3.</w:t>
          </w:r>
          <w:r w:rsidRPr="00881EF2">
            <w:rPr>
              <w:rFonts w:ascii="Times New Roman" w:hAnsi="Times New Roman"/>
            </w:rPr>
            <w:t>201</w:t>
          </w:r>
          <w:r>
            <w:rPr>
              <w:rFonts w:ascii="Times New Roman" w:hAnsi="Times New Roman"/>
            </w:rPr>
            <w:t>6</w:t>
          </w:r>
          <w:r w:rsidRPr="00881EF2">
            <w:rPr>
              <w:rFonts w:ascii="Times New Roman" w:hAnsi="Times New Roman"/>
            </w:rPr>
            <w:t xml:space="preserve">                       </w:t>
          </w:r>
          <w:r w:rsidRPr="00881EF2">
            <w:rPr>
              <w:rFonts w:ascii="Times New Roman" w:hAnsi="Times New Roman"/>
              <w:b/>
            </w:rPr>
            <w:t>Kabul:</w:t>
          </w:r>
          <w:r w:rsidR="008304BE">
            <w:rPr>
              <w:rFonts w:ascii="Times New Roman" w:hAnsi="Times New Roman"/>
            </w:rPr>
            <w:t>23</w:t>
          </w:r>
          <w:r w:rsidRPr="00881EF2">
            <w:rPr>
              <w:rFonts w:ascii="Times New Roman" w:hAnsi="Times New Roman"/>
            </w:rPr>
            <w:t>.</w:t>
          </w:r>
          <w:r>
            <w:rPr>
              <w:rFonts w:ascii="Times New Roman" w:hAnsi="Times New Roman"/>
            </w:rPr>
            <w:t>0</w:t>
          </w:r>
          <w:r w:rsidR="008304BE">
            <w:rPr>
              <w:rFonts w:ascii="Times New Roman" w:hAnsi="Times New Roman"/>
            </w:rPr>
            <w:t>6</w:t>
          </w:r>
          <w:r w:rsidRPr="00881EF2">
            <w:rPr>
              <w:rFonts w:ascii="Times New Roman" w:hAnsi="Times New Roman"/>
            </w:rPr>
            <w:t>.201</w:t>
          </w:r>
          <w:r>
            <w:rPr>
              <w:rFonts w:ascii="Times New Roman" w:hAnsi="Times New Roman"/>
            </w:rPr>
            <w:t>6</w:t>
          </w:r>
          <w:r w:rsidRPr="00881EF2">
            <w:rPr>
              <w:rFonts w:ascii="Times New Roman" w:hAnsi="Times New Roman"/>
            </w:rPr>
            <w:t xml:space="preserve">                          </w:t>
          </w:r>
          <w:r w:rsidRPr="00881EF2">
            <w:rPr>
              <w:rFonts w:ascii="Times New Roman" w:hAnsi="Times New Roman"/>
              <w:b/>
            </w:rPr>
            <w:t>    Yayın:</w:t>
          </w:r>
          <w:r>
            <w:rPr>
              <w:rFonts w:ascii="Times New Roman" w:hAnsi="Times New Roman"/>
            </w:rPr>
            <w:t>15.01.2017</w:t>
          </w:r>
        </w:p>
      </w:tc>
    </w:tr>
  </w:tbl>
  <w:p w:rsidR="00444E60" w:rsidRDefault="00444E60" w:rsidP="00444E60">
    <w:pPr>
      <w:pStyle w:val="DipnotMetni"/>
      <w:jc w:val="both"/>
    </w:pPr>
  </w:p>
  <w:p w:rsidR="00E433D1" w:rsidRPr="00E433D1" w:rsidRDefault="00E433D1" w:rsidP="00E433D1">
    <w:pPr>
      <w:pStyle w:val="Altbilgi"/>
      <w:jc w:val="center"/>
      <w:rPr>
        <w:rFonts w:ascii="Times New Roman" w:hAnsi="Times New Roman" w:cs="Times New Roman"/>
        <w:sz w:val="24"/>
        <w:szCs w:val="24"/>
      </w:rPr>
    </w:pPr>
    <w:r>
      <w:rPr>
        <w:rFonts w:ascii="Times New Roman" w:hAnsi="Times New Roman" w:cs="Times New Roman"/>
        <w:sz w:val="24"/>
        <w:szCs w:val="24"/>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954" w:rsidRDefault="00222954" w:rsidP="00150F04">
      <w:pPr>
        <w:spacing w:after="0" w:line="240" w:lineRule="auto"/>
      </w:pPr>
      <w:r>
        <w:separator/>
      </w:r>
    </w:p>
  </w:footnote>
  <w:footnote w:type="continuationSeparator" w:id="0">
    <w:p w:rsidR="00222954" w:rsidRDefault="00222954" w:rsidP="00150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5A" w:rsidRDefault="00D7395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DD" w:rsidRPr="00F877AE" w:rsidRDefault="00FE11DD" w:rsidP="00FE11DD">
    <w:pPr>
      <w:pStyle w:val="a"/>
      <w:jc w:val="center"/>
      <w:rPr>
        <w:rFonts w:ascii="Times New Roman" w:hAnsi="Times New Roman"/>
        <w:b/>
        <w:sz w:val="16"/>
        <w:szCs w:val="16"/>
      </w:rPr>
    </w:pPr>
    <w:r>
      <w:rPr>
        <w:noProof/>
        <w:lang w:eastAsia="tr-TR"/>
      </w:rPr>
      <w:drawing>
        <wp:anchor distT="0" distB="0" distL="114300" distR="114300" simplePos="0" relativeHeight="251661312" behindDoc="1" locked="0" layoutInCell="1" allowOverlap="1" wp14:anchorId="7DC9A6EB" wp14:editId="3C15919A">
          <wp:simplePos x="0" y="0"/>
          <wp:positionH relativeFrom="column">
            <wp:posOffset>-899795</wp:posOffset>
          </wp:positionH>
          <wp:positionV relativeFrom="paragraph">
            <wp:posOffset>-461645</wp:posOffset>
          </wp:positionV>
          <wp:extent cx="914400" cy="990600"/>
          <wp:effectExtent l="0" t="0" r="0" b="0"/>
          <wp:wrapTight wrapText="bothSides">
            <wp:wrapPolygon edited="0">
              <wp:start x="0" y="0"/>
              <wp:lineTo x="0" y="21185"/>
              <wp:lineTo x="21150" y="21185"/>
              <wp:lineTo x="21150" y="0"/>
              <wp:lineTo x="0" y="0"/>
            </wp:wrapPolygon>
          </wp:wrapTight>
          <wp:docPr id="7" name="Resim 7" descr="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7AE">
      <w:rPr>
        <w:rFonts w:ascii="Times New Roman" w:hAnsi="Times New Roman"/>
        <w:b/>
        <w:i/>
        <w:sz w:val="16"/>
        <w:szCs w:val="16"/>
        <w:u w:val="single"/>
      </w:rPr>
      <w:t xml:space="preserve">YYÜ Eğitim Fakültesi Dergisi (YYU </w:t>
    </w:r>
    <w:proofErr w:type="spellStart"/>
    <w:r w:rsidRPr="00F877AE">
      <w:rPr>
        <w:rFonts w:ascii="Times New Roman" w:hAnsi="Times New Roman"/>
        <w:b/>
        <w:i/>
        <w:sz w:val="16"/>
        <w:szCs w:val="16"/>
        <w:u w:val="single"/>
      </w:rPr>
      <w:t>Journal</w:t>
    </w:r>
    <w:proofErr w:type="spellEnd"/>
    <w:r w:rsidRPr="00F877AE">
      <w:rPr>
        <w:rFonts w:ascii="Times New Roman" w:hAnsi="Times New Roman"/>
        <w:b/>
        <w:i/>
        <w:sz w:val="16"/>
        <w:szCs w:val="16"/>
        <w:u w:val="single"/>
      </w:rPr>
      <w:t xml:space="preserve"> Of </w:t>
    </w:r>
    <w:proofErr w:type="spellStart"/>
    <w:r w:rsidRPr="00F877AE">
      <w:rPr>
        <w:rFonts w:ascii="Times New Roman" w:hAnsi="Times New Roman"/>
        <w:b/>
        <w:i/>
        <w:sz w:val="16"/>
        <w:szCs w:val="16"/>
        <w:u w:val="single"/>
      </w:rPr>
      <w:t>Education</w:t>
    </w:r>
    <w:proofErr w:type="spellEnd"/>
    <w:r w:rsidRPr="00F877AE">
      <w:rPr>
        <w:rFonts w:ascii="Times New Roman" w:hAnsi="Times New Roman"/>
        <w:b/>
        <w:i/>
        <w:sz w:val="16"/>
        <w:szCs w:val="16"/>
        <w:u w:val="single"/>
      </w:rPr>
      <w:t xml:space="preserve"> </w:t>
    </w:r>
    <w:proofErr w:type="spellStart"/>
    <w:r w:rsidRPr="00F877AE">
      <w:rPr>
        <w:rFonts w:ascii="Times New Roman" w:hAnsi="Times New Roman"/>
        <w:b/>
        <w:i/>
        <w:sz w:val="16"/>
        <w:szCs w:val="16"/>
        <w:u w:val="single"/>
      </w:rPr>
      <w:t>Faculty</w:t>
    </w:r>
    <w:proofErr w:type="spellEnd"/>
    <w:r w:rsidRPr="00F877AE">
      <w:rPr>
        <w:rFonts w:ascii="Times New Roman" w:hAnsi="Times New Roman"/>
        <w:b/>
        <w:i/>
        <w:sz w:val="16"/>
        <w:szCs w:val="16"/>
        <w:u w:val="single"/>
      </w:rPr>
      <w:t>),201</w:t>
    </w:r>
    <w:r>
      <w:rPr>
        <w:rFonts w:ascii="Times New Roman" w:hAnsi="Times New Roman"/>
        <w:b/>
        <w:i/>
        <w:sz w:val="16"/>
        <w:szCs w:val="16"/>
        <w:u w:val="single"/>
      </w:rPr>
      <w:t>7,Cilt:XIV</w:t>
    </w:r>
    <w:r w:rsidRPr="00F877AE">
      <w:rPr>
        <w:rFonts w:ascii="Times New Roman" w:hAnsi="Times New Roman"/>
        <w:b/>
        <w:i/>
        <w:sz w:val="16"/>
        <w:szCs w:val="16"/>
        <w:u w:val="single"/>
      </w:rPr>
      <w:t>, Sayı:I,</w:t>
    </w:r>
    <w:r w:rsidR="00444E60">
      <w:rPr>
        <w:rFonts w:ascii="Times New Roman" w:hAnsi="Times New Roman"/>
        <w:b/>
        <w:i/>
        <w:sz w:val="16"/>
        <w:szCs w:val="16"/>
        <w:u w:val="single"/>
      </w:rPr>
      <w:t>22</w:t>
    </w:r>
    <w:r w:rsidRPr="00F877AE">
      <w:rPr>
        <w:rFonts w:ascii="Times New Roman" w:hAnsi="Times New Roman"/>
        <w:b/>
        <w:i/>
        <w:sz w:val="16"/>
        <w:szCs w:val="16"/>
        <w:u w:val="single"/>
      </w:rPr>
      <w:t>-</w:t>
    </w:r>
    <w:r w:rsidR="00444E60">
      <w:rPr>
        <w:rFonts w:ascii="Times New Roman" w:hAnsi="Times New Roman"/>
        <w:b/>
        <w:i/>
        <w:sz w:val="16"/>
        <w:szCs w:val="16"/>
        <w:u w:val="single"/>
      </w:rPr>
      <w:t>46</w:t>
    </w:r>
    <w:r w:rsidRPr="00F877AE">
      <w:rPr>
        <w:rFonts w:ascii="Times New Roman" w:hAnsi="Times New Roman"/>
        <w:b/>
        <w:i/>
        <w:sz w:val="16"/>
        <w:szCs w:val="16"/>
        <w:u w:val="single"/>
      </w:rPr>
      <w:t xml:space="preserve"> </w:t>
    </w:r>
    <w:hyperlink r:id="rId2" w:history="1">
      <w:r w:rsidRPr="00F877AE">
        <w:rPr>
          <w:rStyle w:val="Kpr"/>
          <w:rFonts w:ascii="Times New Roman" w:hAnsi="Times New Roman"/>
          <w:b/>
          <w:i/>
          <w:sz w:val="16"/>
          <w:szCs w:val="16"/>
        </w:rPr>
        <w:t>http://efdergi.yyu.edu.tr</w:t>
      </w:r>
    </w:hyperlink>
  </w:p>
  <w:p w:rsidR="003F2A7C" w:rsidRDefault="00FE11DD" w:rsidP="006E79AE">
    <w:pPr>
      <w:pStyle w:val="a"/>
      <w:tabs>
        <w:tab w:val="clear" w:pos="4536"/>
        <w:tab w:val="clear" w:pos="9072"/>
        <w:tab w:val="left" w:pos="7095"/>
      </w:tabs>
    </w:pPr>
    <w:r w:rsidRPr="00F877AE">
      <w:rPr>
        <w:rFonts w:ascii="Times New Roman" w:hAnsi="Times New Roman"/>
      </w:rPr>
      <w:t xml:space="preserve">                                                                                                                                                                                                                                                                                                         </w:t>
    </w:r>
    <w:r>
      <w:rPr>
        <w:rFonts w:ascii="Times New Roman" w:hAnsi="Times New Roman"/>
      </w:rPr>
      <w:t xml:space="preserve">        </w:t>
    </w:r>
    <w:r w:rsidRPr="00F877AE">
      <w:rPr>
        <w:rFonts w:ascii="Times New Roman" w:hAnsi="Times New Roman"/>
      </w:rPr>
      <w:t> </w:t>
    </w:r>
    <w:r>
      <w:rPr>
        <w:rFonts w:ascii="Times New Roman" w:hAnsi="Times New Roman"/>
      </w:rPr>
      <w:t>                                    </w:t>
    </w:r>
    <w:r w:rsidR="006E79AE">
      <w:rPr>
        <w:rFonts w:ascii="Times New Roman" w:hAnsi="Times New Roman"/>
      </w:rPr>
      <w:t>        </w:t>
    </w:r>
    <w:r>
      <w:rPr>
        <w:rFonts w:ascii="Times New Roman" w:hAnsi="Times New Roman"/>
      </w:rPr>
      <w:t> </w:t>
    </w:r>
    <w:hyperlink r:id="rId3" w:history="1">
      <w:r w:rsidR="006E79AE" w:rsidRPr="006E79AE">
        <w:rPr>
          <w:rStyle w:val="Kpr"/>
          <w:rFonts w:ascii="Times New Roman" w:hAnsi="Times New Roman"/>
          <w:b/>
          <w:sz w:val="20"/>
          <w:szCs w:val="20"/>
          <w:u w:val="none"/>
        </w:rPr>
        <w:t>http://dx.doi.org/10.23891/yyuni.2017.1</w:t>
      </w:r>
    </w:hyperlink>
    <w:r w:rsidR="006E79AE" w:rsidRPr="006E79AE">
      <w:rPr>
        <w:rFonts w:ascii="Times New Roman" w:hAnsi="Times New Roman"/>
        <w:b/>
        <w:sz w:val="20"/>
        <w:szCs w:val="20"/>
      </w:rPr>
      <w:t>                                                                       </w:t>
    </w:r>
    <w:r w:rsidR="006E79AE">
      <w:rPr>
        <w:rFonts w:ascii="Times New Roman" w:hAnsi="Times New Roman"/>
        <w:b/>
        <w:sz w:val="20"/>
        <w:szCs w:val="20"/>
      </w:rPr>
      <w:t xml:space="preserve">   </w:t>
    </w:r>
    <w:r w:rsidR="006E79AE" w:rsidRPr="006E79AE">
      <w:rPr>
        <w:rFonts w:ascii="Times New Roman" w:hAnsi="Times New Roman"/>
        <w:b/>
        <w:sz w:val="20"/>
        <w:szCs w:val="20"/>
      </w:rPr>
      <w:t xml:space="preserve">       ISSN:1305-2020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DD" w:rsidRPr="00F877AE" w:rsidRDefault="00FE11DD" w:rsidP="00FE11DD">
    <w:pPr>
      <w:pStyle w:val="a"/>
      <w:jc w:val="center"/>
      <w:rPr>
        <w:rFonts w:ascii="Times New Roman" w:hAnsi="Times New Roman"/>
        <w:b/>
        <w:sz w:val="16"/>
        <w:szCs w:val="16"/>
      </w:rPr>
    </w:pPr>
    <w:r>
      <w:rPr>
        <w:noProof/>
        <w:lang w:eastAsia="tr-TR"/>
      </w:rPr>
      <w:drawing>
        <wp:anchor distT="0" distB="0" distL="114300" distR="114300" simplePos="0" relativeHeight="251659264" behindDoc="1" locked="0" layoutInCell="1" allowOverlap="1" wp14:anchorId="0EA073F7" wp14:editId="3C8D89F8">
          <wp:simplePos x="0" y="0"/>
          <wp:positionH relativeFrom="column">
            <wp:posOffset>-899795</wp:posOffset>
          </wp:positionH>
          <wp:positionV relativeFrom="paragraph">
            <wp:posOffset>-461645</wp:posOffset>
          </wp:positionV>
          <wp:extent cx="914400" cy="990600"/>
          <wp:effectExtent l="0" t="0" r="0" b="0"/>
          <wp:wrapTight wrapText="bothSides">
            <wp:wrapPolygon edited="0">
              <wp:start x="0" y="0"/>
              <wp:lineTo x="0" y="21185"/>
              <wp:lineTo x="21150" y="21185"/>
              <wp:lineTo x="21150" y="0"/>
              <wp:lineTo x="0" y="0"/>
            </wp:wrapPolygon>
          </wp:wrapTight>
          <wp:docPr id="8" name="Resim 8" descr="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7AE">
      <w:rPr>
        <w:rFonts w:ascii="Times New Roman" w:hAnsi="Times New Roman"/>
        <w:b/>
        <w:i/>
        <w:sz w:val="16"/>
        <w:szCs w:val="16"/>
        <w:u w:val="single"/>
      </w:rPr>
      <w:t xml:space="preserve">YYÜ Eğitim Fakültesi Dergisi (YYU </w:t>
    </w:r>
    <w:proofErr w:type="spellStart"/>
    <w:r w:rsidRPr="00F877AE">
      <w:rPr>
        <w:rFonts w:ascii="Times New Roman" w:hAnsi="Times New Roman"/>
        <w:b/>
        <w:i/>
        <w:sz w:val="16"/>
        <w:szCs w:val="16"/>
        <w:u w:val="single"/>
      </w:rPr>
      <w:t>Journal</w:t>
    </w:r>
    <w:proofErr w:type="spellEnd"/>
    <w:r w:rsidRPr="00F877AE">
      <w:rPr>
        <w:rFonts w:ascii="Times New Roman" w:hAnsi="Times New Roman"/>
        <w:b/>
        <w:i/>
        <w:sz w:val="16"/>
        <w:szCs w:val="16"/>
        <w:u w:val="single"/>
      </w:rPr>
      <w:t xml:space="preserve"> Of </w:t>
    </w:r>
    <w:proofErr w:type="spellStart"/>
    <w:r w:rsidRPr="00F877AE">
      <w:rPr>
        <w:rFonts w:ascii="Times New Roman" w:hAnsi="Times New Roman"/>
        <w:b/>
        <w:i/>
        <w:sz w:val="16"/>
        <w:szCs w:val="16"/>
        <w:u w:val="single"/>
      </w:rPr>
      <w:t>Education</w:t>
    </w:r>
    <w:proofErr w:type="spellEnd"/>
    <w:r w:rsidRPr="00F877AE">
      <w:rPr>
        <w:rFonts w:ascii="Times New Roman" w:hAnsi="Times New Roman"/>
        <w:b/>
        <w:i/>
        <w:sz w:val="16"/>
        <w:szCs w:val="16"/>
        <w:u w:val="single"/>
      </w:rPr>
      <w:t xml:space="preserve"> </w:t>
    </w:r>
    <w:proofErr w:type="spellStart"/>
    <w:r w:rsidRPr="00F877AE">
      <w:rPr>
        <w:rFonts w:ascii="Times New Roman" w:hAnsi="Times New Roman"/>
        <w:b/>
        <w:i/>
        <w:sz w:val="16"/>
        <w:szCs w:val="16"/>
        <w:u w:val="single"/>
      </w:rPr>
      <w:t>Faculty</w:t>
    </w:r>
    <w:proofErr w:type="spellEnd"/>
    <w:r w:rsidRPr="00F877AE">
      <w:rPr>
        <w:rFonts w:ascii="Times New Roman" w:hAnsi="Times New Roman"/>
        <w:b/>
        <w:i/>
        <w:sz w:val="16"/>
        <w:szCs w:val="16"/>
        <w:u w:val="single"/>
      </w:rPr>
      <w:t>),201</w:t>
    </w:r>
    <w:r>
      <w:rPr>
        <w:rFonts w:ascii="Times New Roman" w:hAnsi="Times New Roman"/>
        <w:b/>
        <w:i/>
        <w:sz w:val="16"/>
        <w:szCs w:val="16"/>
        <w:u w:val="single"/>
      </w:rPr>
      <w:t>7,Cilt:XIV</w:t>
    </w:r>
    <w:r w:rsidRPr="00F877AE">
      <w:rPr>
        <w:rFonts w:ascii="Times New Roman" w:hAnsi="Times New Roman"/>
        <w:b/>
        <w:i/>
        <w:sz w:val="16"/>
        <w:szCs w:val="16"/>
        <w:u w:val="single"/>
      </w:rPr>
      <w:t>, Sayı:I,</w:t>
    </w:r>
    <w:r w:rsidR="00444E60">
      <w:rPr>
        <w:rFonts w:ascii="Times New Roman" w:hAnsi="Times New Roman"/>
        <w:b/>
        <w:i/>
        <w:sz w:val="16"/>
        <w:szCs w:val="16"/>
        <w:u w:val="single"/>
      </w:rPr>
      <w:t>22</w:t>
    </w:r>
    <w:r w:rsidRPr="00F877AE">
      <w:rPr>
        <w:rFonts w:ascii="Times New Roman" w:hAnsi="Times New Roman"/>
        <w:b/>
        <w:i/>
        <w:sz w:val="16"/>
        <w:szCs w:val="16"/>
        <w:u w:val="single"/>
      </w:rPr>
      <w:t>-</w:t>
    </w:r>
    <w:r w:rsidR="00444E60">
      <w:rPr>
        <w:rFonts w:ascii="Times New Roman" w:hAnsi="Times New Roman"/>
        <w:b/>
        <w:i/>
        <w:sz w:val="16"/>
        <w:szCs w:val="16"/>
        <w:u w:val="single"/>
      </w:rPr>
      <w:t>46</w:t>
    </w:r>
    <w:r w:rsidRPr="00F877AE">
      <w:rPr>
        <w:rFonts w:ascii="Times New Roman" w:hAnsi="Times New Roman"/>
        <w:b/>
        <w:i/>
        <w:sz w:val="16"/>
        <w:szCs w:val="16"/>
        <w:u w:val="single"/>
      </w:rPr>
      <w:t xml:space="preserve"> </w:t>
    </w:r>
    <w:hyperlink r:id="rId2" w:history="1">
      <w:r w:rsidRPr="00F877AE">
        <w:rPr>
          <w:rStyle w:val="Kpr"/>
          <w:rFonts w:ascii="Times New Roman" w:hAnsi="Times New Roman"/>
          <w:b/>
          <w:i/>
          <w:sz w:val="16"/>
          <w:szCs w:val="16"/>
        </w:rPr>
        <w:t>http://efdergi.yyu.edu.tr</w:t>
      </w:r>
    </w:hyperlink>
  </w:p>
  <w:p w:rsidR="00FE11DD" w:rsidRPr="006E79AE" w:rsidRDefault="00FE11DD" w:rsidP="00FE11DD">
    <w:pPr>
      <w:pStyle w:val="a"/>
      <w:tabs>
        <w:tab w:val="clear" w:pos="4536"/>
        <w:tab w:val="clear" w:pos="9072"/>
        <w:tab w:val="left" w:pos="7095"/>
      </w:tabs>
      <w:rPr>
        <w:rFonts w:ascii="Times New Roman" w:hAnsi="Times New Roman"/>
        <w:b/>
        <w:sz w:val="20"/>
        <w:szCs w:val="20"/>
      </w:rPr>
    </w:pPr>
    <w:r w:rsidRPr="006E79AE">
      <w:rPr>
        <w:rFonts w:ascii="Times New Roman" w:hAnsi="Times New Roman"/>
        <w:b/>
      </w:rPr>
      <w:t xml:space="preserve">                                                                                                                                                                                                                                                                                                                                          </w:t>
    </w:r>
    <w:r w:rsidR="006E79AE" w:rsidRPr="006E79AE">
      <w:rPr>
        <w:rFonts w:ascii="Times New Roman" w:hAnsi="Times New Roman"/>
        <w:b/>
      </w:rPr>
      <w:t>             </w:t>
    </w:r>
    <w:r w:rsidR="00D7395A">
      <w:rPr>
        <w:rFonts w:ascii="Times New Roman" w:hAnsi="Times New Roman"/>
        <w:b/>
      </w:rPr>
      <w:t>       </w:t>
    </w:r>
    <w:bookmarkStart w:id="0" w:name="_GoBack"/>
    <w:bookmarkEnd w:id="0"/>
    <w:r w:rsidRPr="006E79AE">
      <w:rPr>
        <w:rFonts w:ascii="Times New Roman" w:hAnsi="Times New Roman"/>
        <w:b/>
      </w:rPr>
      <w:t> </w:t>
    </w:r>
    <w:hyperlink r:id="rId3" w:history="1">
      <w:r w:rsidR="006E79AE" w:rsidRPr="006E79AE">
        <w:rPr>
          <w:rStyle w:val="Kpr"/>
          <w:rFonts w:ascii="Times New Roman" w:hAnsi="Times New Roman"/>
          <w:b/>
          <w:sz w:val="20"/>
          <w:szCs w:val="20"/>
          <w:u w:val="none"/>
        </w:rPr>
        <w:t>http://dx.doi.org/10.23891/yyuni.2017.1</w:t>
      </w:r>
    </w:hyperlink>
    <w:r w:rsidRPr="006E79AE">
      <w:rPr>
        <w:rFonts w:ascii="Times New Roman" w:hAnsi="Times New Roman"/>
        <w:b/>
        <w:sz w:val="20"/>
        <w:szCs w:val="20"/>
      </w:rPr>
      <w:t>                             </w:t>
    </w:r>
    <w:r w:rsidR="00E433D1" w:rsidRPr="006E79AE">
      <w:rPr>
        <w:rFonts w:ascii="Times New Roman" w:hAnsi="Times New Roman"/>
        <w:b/>
        <w:sz w:val="20"/>
        <w:szCs w:val="20"/>
      </w:rPr>
      <w:t>                                       </w:t>
    </w:r>
    <w:r w:rsidR="006E79AE" w:rsidRPr="006E79AE">
      <w:rPr>
        <w:rFonts w:ascii="Times New Roman" w:hAnsi="Times New Roman"/>
        <w:b/>
        <w:sz w:val="20"/>
        <w:szCs w:val="20"/>
      </w:rPr>
      <w:t xml:space="preserve">            </w:t>
    </w:r>
    <w:r w:rsidR="00E433D1" w:rsidRPr="006E79AE">
      <w:rPr>
        <w:rFonts w:ascii="Times New Roman" w:hAnsi="Times New Roman"/>
        <w:b/>
        <w:sz w:val="20"/>
        <w:szCs w:val="20"/>
      </w:rPr>
      <w:t> </w:t>
    </w:r>
    <w:r w:rsidRPr="006E79AE">
      <w:rPr>
        <w:rFonts w:ascii="Times New Roman" w:hAnsi="Times New Roman"/>
        <w:b/>
        <w:sz w:val="20"/>
        <w:szCs w:val="20"/>
      </w:rPr>
      <w:t>ISSN:1305-2020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58" style="width:0;height:1.5pt" o:hralign="center" o:bullet="t" o:hrstd="t" o:hr="t" fillcolor="#a0a0a0" stroked="f"/>
    </w:pict>
  </w:numPicBullet>
  <w:numPicBullet w:numPicBulletId="1">
    <w:pict>
      <v:rect id="_x0000_i1059" style="width:0;height:1.5pt" o:hralign="center" o:bullet="t" o:hrstd="t" o:hr="t" fillcolor="#a0a0a0" stroked="f"/>
    </w:pict>
  </w:numPicBullet>
  <w:numPicBullet w:numPicBulletId="2">
    <w:pict>
      <v:rect id="_x0000_i1060" style="width:0;height:1.5pt" o:hralign="center" o:bullet="t" o:hrstd="t" o:hr="t" fillcolor="#a0a0a0" stroked="f"/>
    </w:pict>
  </w:numPicBullet>
  <w:numPicBullet w:numPicBulletId="3">
    <w:pict>
      <v:rect id="_x0000_i1061" style="width:0;height:1.5pt" o:hralign="center" o:bullet="t" o:hrstd="t" o:hr="t" fillcolor="#a0a0a0" stroked="f"/>
    </w:pict>
  </w:numPicBullet>
  <w:numPicBullet w:numPicBulletId="4">
    <w:pict>
      <v:rect id="_x0000_i1062" style="width:0;height:1.5pt" o:hralign="center" o:bullet="t" o:hrstd="t" o:hr="t" fillcolor="#a0a0a0" stroked="f"/>
    </w:pict>
  </w:numPicBullet>
  <w:numPicBullet w:numPicBulletId="5">
    <w:pict>
      <v:rect id="_x0000_i1063" style="width:0;height:1.5pt" o:hralign="center" o:bullet="t" o:hrstd="t" o:hr="t" fillcolor="#a0a0a0" stroked="f"/>
    </w:pict>
  </w:numPicBullet>
  <w:numPicBullet w:numPicBulletId="6">
    <w:pict>
      <v:rect id="_x0000_i1064" style="width:0;height:1.5pt" o:hralign="center" o:bullet="t" o:hrstd="t" o:hr="t" fillcolor="#a0a0a0" stroked="f"/>
    </w:pict>
  </w:numPicBullet>
  <w:numPicBullet w:numPicBulletId="7">
    <w:pict>
      <v:rect id="_x0000_i1065" style="width:0;height:1.5pt" o:hralign="center" o:bullet="t" o:hrstd="t" o:hr="t" fillcolor="#a0a0a0" stroked="f"/>
    </w:pict>
  </w:numPicBullet>
  <w:abstractNum w:abstractNumId="0">
    <w:nsid w:val="07626732"/>
    <w:multiLevelType w:val="hybridMultilevel"/>
    <w:tmpl w:val="C1E87446"/>
    <w:lvl w:ilvl="0" w:tplc="3A867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4E0103"/>
    <w:multiLevelType w:val="hybridMultilevel"/>
    <w:tmpl w:val="E252F54A"/>
    <w:lvl w:ilvl="0" w:tplc="CE52BD90">
      <w:start w:val="1"/>
      <w:numFmt w:val="bullet"/>
      <w:lvlText w:val=""/>
      <w:lvlPicBulletId w:val="7"/>
      <w:lvlJc w:val="left"/>
      <w:pPr>
        <w:tabs>
          <w:tab w:val="num" w:pos="720"/>
        </w:tabs>
        <w:ind w:left="720" w:hanging="360"/>
      </w:pPr>
      <w:rPr>
        <w:rFonts w:ascii="Symbol" w:hAnsi="Symbol" w:hint="default"/>
      </w:rPr>
    </w:lvl>
    <w:lvl w:ilvl="1" w:tplc="B5120402" w:tentative="1">
      <w:start w:val="1"/>
      <w:numFmt w:val="bullet"/>
      <w:lvlText w:val=""/>
      <w:lvlJc w:val="left"/>
      <w:pPr>
        <w:tabs>
          <w:tab w:val="num" w:pos="1440"/>
        </w:tabs>
        <w:ind w:left="1440" w:hanging="360"/>
      </w:pPr>
      <w:rPr>
        <w:rFonts w:ascii="Symbol" w:hAnsi="Symbol" w:hint="default"/>
      </w:rPr>
    </w:lvl>
    <w:lvl w:ilvl="2" w:tplc="3EF6F1DC" w:tentative="1">
      <w:start w:val="1"/>
      <w:numFmt w:val="bullet"/>
      <w:lvlText w:val=""/>
      <w:lvlJc w:val="left"/>
      <w:pPr>
        <w:tabs>
          <w:tab w:val="num" w:pos="2160"/>
        </w:tabs>
        <w:ind w:left="2160" w:hanging="360"/>
      </w:pPr>
      <w:rPr>
        <w:rFonts w:ascii="Symbol" w:hAnsi="Symbol" w:hint="default"/>
      </w:rPr>
    </w:lvl>
    <w:lvl w:ilvl="3" w:tplc="4B9AD8C6" w:tentative="1">
      <w:start w:val="1"/>
      <w:numFmt w:val="bullet"/>
      <w:lvlText w:val=""/>
      <w:lvlJc w:val="left"/>
      <w:pPr>
        <w:tabs>
          <w:tab w:val="num" w:pos="2880"/>
        </w:tabs>
        <w:ind w:left="2880" w:hanging="360"/>
      </w:pPr>
      <w:rPr>
        <w:rFonts w:ascii="Symbol" w:hAnsi="Symbol" w:hint="default"/>
      </w:rPr>
    </w:lvl>
    <w:lvl w:ilvl="4" w:tplc="BDC817F2" w:tentative="1">
      <w:start w:val="1"/>
      <w:numFmt w:val="bullet"/>
      <w:lvlText w:val=""/>
      <w:lvlJc w:val="left"/>
      <w:pPr>
        <w:tabs>
          <w:tab w:val="num" w:pos="3600"/>
        </w:tabs>
        <w:ind w:left="3600" w:hanging="360"/>
      </w:pPr>
      <w:rPr>
        <w:rFonts w:ascii="Symbol" w:hAnsi="Symbol" w:hint="default"/>
      </w:rPr>
    </w:lvl>
    <w:lvl w:ilvl="5" w:tplc="FE1AF424" w:tentative="1">
      <w:start w:val="1"/>
      <w:numFmt w:val="bullet"/>
      <w:lvlText w:val=""/>
      <w:lvlJc w:val="left"/>
      <w:pPr>
        <w:tabs>
          <w:tab w:val="num" w:pos="4320"/>
        </w:tabs>
        <w:ind w:left="4320" w:hanging="360"/>
      </w:pPr>
      <w:rPr>
        <w:rFonts w:ascii="Symbol" w:hAnsi="Symbol" w:hint="default"/>
      </w:rPr>
    </w:lvl>
    <w:lvl w:ilvl="6" w:tplc="D34A639E" w:tentative="1">
      <w:start w:val="1"/>
      <w:numFmt w:val="bullet"/>
      <w:lvlText w:val=""/>
      <w:lvlJc w:val="left"/>
      <w:pPr>
        <w:tabs>
          <w:tab w:val="num" w:pos="5040"/>
        </w:tabs>
        <w:ind w:left="5040" w:hanging="360"/>
      </w:pPr>
      <w:rPr>
        <w:rFonts w:ascii="Symbol" w:hAnsi="Symbol" w:hint="default"/>
      </w:rPr>
    </w:lvl>
    <w:lvl w:ilvl="7" w:tplc="220CA9A6" w:tentative="1">
      <w:start w:val="1"/>
      <w:numFmt w:val="bullet"/>
      <w:lvlText w:val=""/>
      <w:lvlJc w:val="left"/>
      <w:pPr>
        <w:tabs>
          <w:tab w:val="num" w:pos="5760"/>
        </w:tabs>
        <w:ind w:left="5760" w:hanging="360"/>
      </w:pPr>
      <w:rPr>
        <w:rFonts w:ascii="Symbol" w:hAnsi="Symbol" w:hint="default"/>
      </w:rPr>
    </w:lvl>
    <w:lvl w:ilvl="8" w:tplc="F5184616" w:tentative="1">
      <w:start w:val="1"/>
      <w:numFmt w:val="bullet"/>
      <w:lvlText w:val=""/>
      <w:lvlJc w:val="left"/>
      <w:pPr>
        <w:tabs>
          <w:tab w:val="num" w:pos="6480"/>
        </w:tabs>
        <w:ind w:left="6480" w:hanging="360"/>
      </w:pPr>
      <w:rPr>
        <w:rFonts w:ascii="Symbol" w:hAnsi="Symbol" w:hint="default"/>
      </w:rPr>
    </w:lvl>
  </w:abstractNum>
  <w:abstractNum w:abstractNumId="2">
    <w:nsid w:val="114821AA"/>
    <w:multiLevelType w:val="hybridMultilevel"/>
    <w:tmpl w:val="1F64AF1A"/>
    <w:lvl w:ilvl="0" w:tplc="1FF0A2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05F1C35"/>
    <w:multiLevelType w:val="hybridMultilevel"/>
    <w:tmpl w:val="95BAA2E8"/>
    <w:lvl w:ilvl="0" w:tplc="A1A0F1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9A"/>
    <w:rsid w:val="00002C46"/>
    <w:rsid w:val="00013BF3"/>
    <w:rsid w:val="00017A36"/>
    <w:rsid w:val="000328EE"/>
    <w:rsid w:val="00044047"/>
    <w:rsid w:val="00044ACB"/>
    <w:rsid w:val="00046958"/>
    <w:rsid w:val="0004748C"/>
    <w:rsid w:val="000618F6"/>
    <w:rsid w:val="000669E7"/>
    <w:rsid w:val="00071F89"/>
    <w:rsid w:val="00081312"/>
    <w:rsid w:val="00086F23"/>
    <w:rsid w:val="0009504D"/>
    <w:rsid w:val="000A1F1E"/>
    <w:rsid w:val="000A329E"/>
    <w:rsid w:val="000B4FA0"/>
    <w:rsid w:val="000B586F"/>
    <w:rsid w:val="000C5A74"/>
    <w:rsid w:val="000D2307"/>
    <w:rsid w:val="000D4A4D"/>
    <w:rsid w:val="000D77D3"/>
    <w:rsid w:val="000E07A7"/>
    <w:rsid w:val="00101D37"/>
    <w:rsid w:val="0010361B"/>
    <w:rsid w:val="00104C14"/>
    <w:rsid w:val="00112A70"/>
    <w:rsid w:val="001148EC"/>
    <w:rsid w:val="00117541"/>
    <w:rsid w:val="00122264"/>
    <w:rsid w:val="0012256D"/>
    <w:rsid w:val="001420F8"/>
    <w:rsid w:val="00150F04"/>
    <w:rsid w:val="00152B93"/>
    <w:rsid w:val="00153726"/>
    <w:rsid w:val="0016138D"/>
    <w:rsid w:val="00165310"/>
    <w:rsid w:val="0016687A"/>
    <w:rsid w:val="00176B01"/>
    <w:rsid w:val="001975CF"/>
    <w:rsid w:val="001B6AC1"/>
    <w:rsid w:val="001B758E"/>
    <w:rsid w:val="001C1FE4"/>
    <w:rsid w:val="001C4B10"/>
    <w:rsid w:val="001C6360"/>
    <w:rsid w:val="001C698D"/>
    <w:rsid w:val="001D00E8"/>
    <w:rsid w:val="001D19E3"/>
    <w:rsid w:val="001D354B"/>
    <w:rsid w:val="001D45AD"/>
    <w:rsid w:val="001E4999"/>
    <w:rsid w:val="001E678E"/>
    <w:rsid w:val="00222954"/>
    <w:rsid w:val="002400E4"/>
    <w:rsid w:val="00251616"/>
    <w:rsid w:val="00251CEE"/>
    <w:rsid w:val="00261B12"/>
    <w:rsid w:val="00271092"/>
    <w:rsid w:val="0027450E"/>
    <w:rsid w:val="00275F36"/>
    <w:rsid w:val="00276E35"/>
    <w:rsid w:val="00281173"/>
    <w:rsid w:val="0029036D"/>
    <w:rsid w:val="002A04BC"/>
    <w:rsid w:val="002A79C8"/>
    <w:rsid w:val="002B0EFF"/>
    <w:rsid w:val="002C0C3D"/>
    <w:rsid w:val="002C1257"/>
    <w:rsid w:val="002E0020"/>
    <w:rsid w:val="003008CE"/>
    <w:rsid w:val="00303741"/>
    <w:rsid w:val="00304F22"/>
    <w:rsid w:val="00305ACF"/>
    <w:rsid w:val="00306F18"/>
    <w:rsid w:val="00321BB9"/>
    <w:rsid w:val="003321C5"/>
    <w:rsid w:val="00336127"/>
    <w:rsid w:val="00343D03"/>
    <w:rsid w:val="00344263"/>
    <w:rsid w:val="00346289"/>
    <w:rsid w:val="003512B5"/>
    <w:rsid w:val="003523DE"/>
    <w:rsid w:val="003573C3"/>
    <w:rsid w:val="00373285"/>
    <w:rsid w:val="00374F2E"/>
    <w:rsid w:val="00380AF6"/>
    <w:rsid w:val="00392248"/>
    <w:rsid w:val="00392E4A"/>
    <w:rsid w:val="003964BE"/>
    <w:rsid w:val="003965DA"/>
    <w:rsid w:val="003A762F"/>
    <w:rsid w:val="003B004D"/>
    <w:rsid w:val="003B01C5"/>
    <w:rsid w:val="003B137D"/>
    <w:rsid w:val="003B1CB3"/>
    <w:rsid w:val="003C16AC"/>
    <w:rsid w:val="003C5B7D"/>
    <w:rsid w:val="003D657A"/>
    <w:rsid w:val="003F294B"/>
    <w:rsid w:val="003F2A7C"/>
    <w:rsid w:val="004008AC"/>
    <w:rsid w:val="00413B1D"/>
    <w:rsid w:val="00414094"/>
    <w:rsid w:val="004237E4"/>
    <w:rsid w:val="00430A02"/>
    <w:rsid w:val="00432925"/>
    <w:rsid w:val="00444E60"/>
    <w:rsid w:val="004465EC"/>
    <w:rsid w:val="0045530B"/>
    <w:rsid w:val="004572E4"/>
    <w:rsid w:val="004573C2"/>
    <w:rsid w:val="00462FD6"/>
    <w:rsid w:val="00474D33"/>
    <w:rsid w:val="00485049"/>
    <w:rsid w:val="00490759"/>
    <w:rsid w:val="0049559E"/>
    <w:rsid w:val="004A346B"/>
    <w:rsid w:val="004A5DDE"/>
    <w:rsid w:val="004A6279"/>
    <w:rsid w:val="004C384B"/>
    <w:rsid w:val="004D7717"/>
    <w:rsid w:val="004E23B9"/>
    <w:rsid w:val="004E7C10"/>
    <w:rsid w:val="004F4477"/>
    <w:rsid w:val="00501B0E"/>
    <w:rsid w:val="00522BB0"/>
    <w:rsid w:val="00523774"/>
    <w:rsid w:val="005246E5"/>
    <w:rsid w:val="00526E88"/>
    <w:rsid w:val="00530722"/>
    <w:rsid w:val="00540383"/>
    <w:rsid w:val="005555FB"/>
    <w:rsid w:val="0055575F"/>
    <w:rsid w:val="005568B6"/>
    <w:rsid w:val="00567BD6"/>
    <w:rsid w:val="00587FAD"/>
    <w:rsid w:val="00595977"/>
    <w:rsid w:val="005A41C4"/>
    <w:rsid w:val="005D0EDB"/>
    <w:rsid w:val="005D2794"/>
    <w:rsid w:val="005E2C85"/>
    <w:rsid w:val="005E578C"/>
    <w:rsid w:val="005E75D7"/>
    <w:rsid w:val="005E7860"/>
    <w:rsid w:val="00605508"/>
    <w:rsid w:val="00610EFE"/>
    <w:rsid w:val="00631491"/>
    <w:rsid w:val="00632A5E"/>
    <w:rsid w:val="00633C73"/>
    <w:rsid w:val="00637BF2"/>
    <w:rsid w:val="00643DCD"/>
    <w:rsid w:val="00660EF6"/>
    <w:rsid w:val="00665F01"/>
    <w:rsid w:val="006821E0"/>
    <w:rsid w:val="00686A02"/>
    <w:rsid w:val="006A0B6B"/>
    <w:rsid w:val="006A2C2C"/>
    <w:rsid w:val="006A3571"/>
    <w:rsid w:val="006A4612"/>
    <w:rsid w:val="006A7B1F"/>
    <w:rsid w:val="006C6F06"/>
    <w:rsid w:val="006D6FA6"/>
    <w:rsid w:val="006E1470"/>
    <w:rsid w:val="006E79AE"/>
    <w:rsid w:val="006F0962"/>
    <w:rsid w:val="006F2828"/>
    <w:rsid w:val="006F5C5D"/>
    <w:rsid w:val="006F6A3A"/>
    <w:rsid w:val="007062F5"/>
    <w:rsid w:val="0072360B"/>
    <w:rsid w:val="007267D6"/>
    <w:rsid w:val="00730366"/>
    <w:rsid w:val="00745BDF"/>
    <w:rsid w:val="00757EE1"/>
    <w:rsid w:val="00767DCD"/>
    <w:rsid w:val="00767DDC"/>
    <w:rsid w:val="0077102A"/>
    <w:rsid w:val="0077274E"/>
    <w:rsid w:val="007763D4"/>
    <w:rsid w:val="00777E1A"/>
    <w:rsid w:val="007860F0"/>
    <w:rsid w:val="0079052D"/>
    <w:rsid w:val="00791711"/>
    <w:rsid w:val="007959A1"/>
    <w:rsid w:val="00797F3D"/>
    <w:rsid w:val="007A21DF"/>
    <w:rsid w:val="007A7EBE"/>
    <w:rsid w:val="007C11AE"/>
    <w:rsid w:val="007E4C84"/>
    <w:rsid w:val="007E53E7"/>
    <w:rsid w:val="007F4FCF"/>
    <w:rsid w:val="007F6D4D"/>
    <w:rsid w:val="00804285"/>
    <w:rsid w:val="00813480"/>
    <w:rsid w:val="00814412"/>
    <w:rsid w:val="0082536D"/>
    <w:rsid w:val="008304BE"/>
    <w:rsid w:val="0083696A"/>
    <w:rsid w:val="008370B9"/>
    <w:rsid w:val="0084660F"/>
    <w:rsid w:val="008474E8"/>
    <w:rsid w:val="00853034"/>
    <w:rsid w:val="00861B9A"/>
    <w:rsid w:val="00875D5F"/>
    <w:rsid w:val="00883289"/>
    <w:rsid w:val="008866AA"/>
    <w:rsid w:val="00890AF9"/>
    <w:rsid w:val="00893653"/>
    <w:rsid w:val="00897A46"/>
    <w:rsid w:val="008A1AA3"/>
    <w:rsid w:val="008A468C"/>
    <w:rsid w:val="008A6D39"/>
    <w:rsid w:val="008D1CF4"/>
    <w:rsid w:val="008D2B19"/>
    <w:rsid w:val="008F68D4"/>
    <w:rsid w:val="008F6E00"/>
    <w:rsid w:val="00906A88"/>
    <w:rsid w:val="00913341"/>
    <w:rsid w:val="00923215"/>
    <w:rsid w:val="00933631"/>
    <w:rsid w:val="0093456C"/>
    <w:rsid w:val="0093490E"/>
    <w:rsid w:val="00943D1F"/>
    <w:rsid w:val="00944852"/>
    <w:rsid w:val="00947988"/>
    <w:rsid w:val="00960DB9"/>
    <w:rsid w:val="00963DBE"/>
    <w:rsid w:val="0096632D"/>
    <w:rsid w:val="0098178E"/>
    <w:rsid w:val="0098781D"/>
    <w:rsid w:val="00987D18"/>
    <w:rsid w:val="009C74EF"/>
    <w:rsid w:val="009D0668"/>
    <w:rsid w:val="009D4567"/>
    <w:rsid w:val="009D62E1"/>
    <w:rsid w:val="009E375A"/>
    <w:rsid w:val="009E4DE9"/>
    <w:rsid w:val="00A05E0C"/>
    <w:rsid w:val="00A077DE"/>
    <w:rsid w:val="00A16943"/>
    <w:rsid w:val="00A2736C"/>
    <w:rsid w:val="00A3332C"/>
    <w:rsid w:val="00A34B67"/>
    <w:rsid w:val="00A417F3"/>
    <w:rsid w:val="00A50298"/>
    <w:rsid w:val="00A61E3E"/>
    <w:rsid w:val="00A6415C"/>
    <w:rsid w:val="00A659EF"/>
    <w:rsid w:val="00A65E7D"/>
    <w:rsid w:val="00A851E1"/>
    <w:rsid w:val="00A8625E"/>
    <w:rsid w:val="00A97E77"/>
    <w:rsid w:val="00AA25EF"/>
    <w:rsid w:val="00AA44CE"/>
    <w:rsid w:val="00AB1AF0"/>
    <w:rsid w:val="00AC15FD"/>
    <w:rsid w:val="00AC31C5"/>
    <w:rsid w:val="00AC538F"/>
    <w:rsid w:val="00AE32B1"/>
    <w:rsid w:val="00AF2889"/>
    <w:rsid w:val="00B077E5"/>
    <w:rsid w:val="00B11160"/>
    <w:rsid w:val="00B14339"/>
    <w:rsid w:val="00B170F0"/>
    <w:rsid w:val="00B24238"/>
    <w:rsid w:val="00B33449"/>
    <w:rsid w:val="00B378C1"/>
    <w:rsid w:val="00B41A30"/>
    <w:rsid w:val="00B4676B"/>
    <w:rsid w:val="00B46E1C"/>
    <w:rsid w:val="00B60831"/>
    <w:rsid w:val="00B700A0"/>
    <w:rsid w:val="00B91E5C"/>
    <w:rsid w:val="00B92295"/>
    <w:rsid w:val="00B94083"/>
    <w:rsid w:val="00BA6BEA"/>
    <w:rsid w:val="00BB5486"/>
    <w:rsid w:val="00BB792A"/>
    <w:rsid w:val="00BC6B8A"/>
    <w:rsid w:val="00BD2CD3"/>
    <w:rsid w:val="00BD3F7B"/>
    <w:rsid w:val="00BD6724"/>
    <w:rsid w:val="00C02006"/>
    <w:rsid w:val="00C02DCE"/>
    <w:rsid w:val="00C16412"/>
    <w:rsid w:val="00C22158"/>
    <w:rsid w:val="00C27837"/>
    <w:rsid w:val="00C42C29"/>
    <w:rsid w:val="00C454F9"/>
    <w:rsid w:val="00C45BF7"/>
    <w:rsid w:val="00C56201"/>
    <w:rsid w:val="00C62C37"/>
    <w:rsid w:val="00C6557E"/>
    <w:rsid w:val="00C800D4"/>
    <w:rsid w:val="00C8633F"/>
    <w:rsid w:val="00C90599"/>
    <w:rsid w:val="00C91AA8"/>
    <w:rsid w:val="00CA23D2"/>
    <w:rsid w:val="00CA295A"/>
    <w:rsid w:val="00CA3677"/>
    <w:rsid w:val="00CA554C"/>
    <w:rsid w:val="00CA5C2E"/>
    <w:rsid w:val="00CB087C"/>
    <w:rsid w:val="00CC309E"/>
    <w:rsid w:val="00CE03FC"/>
    <w:rsid w:val="00CE197C"/>
    <w:rsid w:val="00CE1AE3"/>
    <w:rsid w:val="00CF18ED"/>
    <w:rsid w:val="00CF2E88"/>
    <w:rsid w:val="00D02C75"/>
    <w:rsid w:val="00D10F07"/>
    <w:rsid w:val="00D1263A"/>
    <w:rsid w:val="00D20D08"/>
    <w:rsid w:val="00D227AE"/>
    <w:rsid w:val="00D22D68"/>
    <w:rsid w:val="00D26D16"/>
    <w:rsid w:val="00D36917"/>
    <w:rsid w:val="00D400BF"/>
    <w:rsid w:val="00D42247"/>
    <w:rsid w:val="00D423CF"/>
    <w:rsid w:val="00D42755"/>
    <w:rsid w:val="00D542B5"/>
    <w:rsid w:val="00D6155C"/>
    <w:rsid w:val="00D7395A"/>
    <w:rsid w:val="00D86B5F"/>
    <w:rsid w:val="00DA0527"/>
    <w:rsid w:val="00DA565D"/>
    <w:rsid w:val="00DB012F"/>
    <w:rsid w:val="00DB60C6"/>
    <w:rsid w:val="00DD4C3B"/>
    <w:rsid w:val="00DD6DAA"/>
    <w:rsid w:val="00DE0D80"/>
    <w:rsid w:val="00DE258F"/>
    <w:rsid w:val="00DF7ED1"/>
    <w:rsid w:val="00E0235B"/>
    <w:rsid w:val="00E163C1"/>
    <w:rsid w:val="00E23E18"/>
    <w:rsid w:val="00E2748F"/>
    <w:rsid w:val="00E36784"/>
    <w:rsid w:val="00E379F2"/>
    <w:rsid w:val="00E433D1"/>
    <w:rsid w:val="00E45589"/>
    <w:rsid w:val="00E527F2"/>
    <w:rsid w:val="00E76FA2"/>
    <w:rsid w:val="00E77E6D"/>
    <w:rsid w:val="00E809F9"/>
    <w:rsid w:val="00E86C4B"/>
    <w:rsid w:val="00E87511"/>
    <w:rsid w:val="00E94237"/>
    <w:rsid w:val="00EA18F5"/>
    <w:rsid w:val="00EC0881"/>
    <w:rsid w:val="00EC3884"/>
    <w:rsid w:val="00ED24DB"/>
    <w:rsid w:val="00ED6BA4"/>
    <w:rsid w:val="00EE0F7A"/>
    <w:rsid w:val="00EF1D9E"/>
    <w:rsid w:val="00EF29AA"/>
    <w:rsid w:val="00F04B70"/>
    <w:rsid w:val="00F07258"/>
    <w:rsid w:val="00F10DE3"/>
    <w:rsid w:val="00F14AB1"/>
    <w:rsid w:val="00F27E43"/>
    <w:rsid w:val="00F33853"/>
    <w:rsid w:val="00F62749"/>
    <w:rsid w:val="00F62CDA"/>
    <w:rsid w:val="00F715EF"/>
    <w:rsid w:val="00F80C4F"/>
    <w:rsid w:val="00F8778E"/>
    <w:rsid w:val="00FA08A6"/>
    <w:rsid w:val="00FA7BDF"/>
    <w:rsid w:val="00FB2D8E"/>
    <w:rsid w:val="00FB3940"/>
    <w:rsid w:val="00FC3D4B"/>
    <w:rsid w:val="00FD7AA5"/>
    <w:rsid w:val="00FE11DD"/>
    <w:rsid w:val="00FF00B9"/>
    <w:rsid w:val="00FF5B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2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3456C"/>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74F2E"/>
    <w:pPr>
      <w:ind w:left="720"/>
      <w:contextualSpacing/>
    </w:pPr>
  </w:style>
  <w:style w:type="table" w:styleId="TabloKlavuzu">
    <w:name w:val="Table Grid"/>
    <w:basedOn w:val="NormalTablo"/>
    <w:uiPriority w:val="39"/>
    <w:rsid w:val="00D10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link w:val="HTMLncedenBiimlendirilmiChar"/>
    <w:uiPriority w:val="99"/>
    <w:semiHidden/>
    <w:unhideWhenUsed/>
    <w:rsid w:val="004E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E23B9"/>
    <w:rPr>
      <w:rFonts w:ascii="Courier New" w:eastAsia="Times New Roman" w:hAnsi="Courier New" w:cs="Courier New"/>
      <w:sz w:val="20"/>
      <w:szCs w:val="20"/>
      <w:lang w:eastAsia="tr-TR"/>
    </w:rPr>
  </w:style>
  <w:style w:type="character" w:styleId="AklamaBavurusu">
    <w:name w:val="annotation reference"/>
    <w:basedOn w:val="VarsaylanParagrafYazTipi"/>
    <w:uiPriority w:val="99"/>
    <w:semiHidden/>
    <w:unhideWhenUsed/>
    <w:rsid w:val="00F27E43"/>
    <w:rPr>
      <w:rFonts w:cs="Times New Roman"/>
      <w:sz w:val="16"/>
      <w:szCs w:val="16"/>
    </w:rPr>
  </w:style>
  <w:style w:type="paragraph" w:styleId="AklamaMetni">
    <w:name w:val="annotation text"/>
    <w:basedOn w:val="Normal"/>
    <w:link w:val="AklamaMetniChar"/>
    <w:uiPriority w:val="99"/>
    <w:semiHidden/>
    <w:unhideWhenUsed/>
    <w:rsid w:val="00F27E43"/>
    <w:pPr>
      <w:spacing w:line="240" w:lineRule="auto"/>
    </w:pPr>
    <w:rPr>
      <w:rFonts w:eastAsia="Times New Roman" w:cs="Times New Roman"/>
      <w:sz w:val="20"/>
      <w:szCs w:val="20"/>
    </w:rPr>
  </w:style>
  <w:style w:type="character" w:customStyle="1" w:styleId="AklamaMetniChar">
    <w:name w:val="Açıklama Metni Char"/>
    <w:basedOn w:val="VarsaylanParagrafYazTipi"/>
    <w:link w:val="AklamaMetni"/>
    <w:uiPriority w:val="99"/>
    <w:semiHidden/>
    <w:rsid w:val="00F27E43"/>
    <w:rPr>
      <w:rFonts w:eastAsia="Times New Roman" w:cs="Times New Roman"/>
      <w:sz w:val="20"/>
      <w:szCs w:val="20"/>
    </w:rPr>
  </w:style>
  <w:style w:type="paragraph" w:styleId="BalonMetni">
    <w:name w:val="Balloon Text"/>
    <w:basedOn w:val="Normal"/>
    <w:link w:val="BalonMetniChar"/>
    <w:uiPriority w:val="99"/>
    <w:semiHidden/>
    <w:unhideWhenUsed/>
    <w:rsid w:val="00F27E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7E43"/>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F27E43"/>
    <w:rPr>
      <w:rFonts w:eastAsiaTheme="minorHAnsi" w:cstheme="minorBidi"/>
      <w:b/>
      <w:bCs/>
    </w:rPr>
  </w:style>
  <w:style w:type="character" w:customStyle="1" w:styleId="AklamaKonusuChar">
    <w:name w:val="Açıklama Konusu Char"/>
    <w:basedOn w:val="AklamaMetniChar"/>
    <w:link w:val="AklamaKonusu"/>
    <w:uiPriority w:val="99"/>
    <w:semiHidden/>
    <w:rsid w:val="00F27E43"/>
    <w:rPr>
      <w:rFonts w:eastAsia="Times New Roman" w:cs="Times New Roman"/>
      <w:b/>
      <w:bCs/>
      <w:sz w:val="20"/>
      <w:szCs w:val="20"/>
    </w:rPr>
  </w:style>
  <w:style w:type="character" w:styleId="Kpr">
    <w:name w:val="Hyperlink"/>
    <w:uiPriority w:val="99"/>
    <w:semiHidden/>
    <w:rsid w:val="00F33853"/>
    <w:rPr>
      <w:rFonts w:cs="Times New Roman"/>
      <w:color w:val="0000FF"/>
      <w:u w:val="single"/>
    </w:rPr>
  </w:style>
  <w:style w:type="character" w:styleId="Gl">
    <w:name w:val="Strong"/>
    <w:basedOn w:val="VarsaylanParagrafYazTipi"/>
    <w:uiPriority w:val="22"/>
    <w:qFormat/>
    <w:rsid w:val="00610EFE"/>
    <w:rPr>
      <w:b/>
      <w:bCs/>
    </w:rPr>
  </w:style>
  <w:style w:type="character" w:customStyle="1" w:styleId="apple-converted-space">
    <w:name w:val="apple-converted-space"/>
    <w:basedOn w:val="VarsaylanParagrafYazTipi"/>
    <w:rsid w:val="00610EFE"/>
  </w:style>
  <w:style w:type="paragraph" w:styleId="stbilgi">
    <w:name w:val="header"/>
    <w:basedOn w:val="Normal"/>
    <w:link w:val="stbilgiChar"/>
    <w:uiPriority w:val="99"/>
    <w:unhideWhenUsed/>
    <w:rsid w:val="00150F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F04"/>
  </w:style>
  <w:style w:type="paragraph" w:styleId="Altbilgi">
    <w:name w:val="footer"/>
    <w:basedOn w:val="Normal"/>
    <w:link w:val="AltbilgiChar"/>
    <w:uiPriority w:val="99"/>
    <w:unhideWhenUsed/>
    <w:rsid w:val="00150F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F04"/>
  </w:style>
  <w:style w:type="paragraph" w:customStyle="1" w:styleId="a">
    <w:basedOn w:val="Normal"/>
    <w:next w:val="stbilgi"/>
    <w:link w:val="stBilgiChar0"/>
    <w:uiPriority w:val="99"/>
    <w:unhideWhenUsed/>
    <w:rsid w:val="00FE11DD"/>
    <w:pPr>
      <w:tabs>
        <w:tab w:val="center" w:pos="4536"/>
        <w:tab w:val="right" w:pos="9072"/>
      </w:tabs>
      <w:spacing w:after="0" w:line="240" w:lineRule="auto"/>
    </w:pPr>
    <w:rPr>
      <w:rFonts w:ascii="Calibri" w:eastAsia="Calibri" w:hAnsi="Calibri" w:cs="Times New Roman"/>
    </w:rPr>
  </w:style>
  <w:style w:type="character" w:customStyle="1" w:styleId="stBilgiChar0">
    <w:name w:val="Üst Bilgi Char"/>
    <w:basedOn w:val="VarsaylanParagrafYazTipi"/>
    <w:link w:val="a"/>
    <w:uiPriority w:val="99"/>
    <w:rsid w:val="00FE11DD"/>
    <w:rPr>
      <w:rFonts w:ascii="Calibri" w:eastAsia="Calibri" w:hAnsi="Calibri" w:cs="Times New Roman"/>
    </w:rPr>
  </w:style>
  <w:style w:type="paragraph" w:styleId="DipnotMetni">
    <w:name w:val="footnote text"/>
    <w:basedOn w:val="Normal"/>
    <w:link w:val="DipnotMetniChar"/>
    <w:uiPriority w:val="99"/>
    <w:unhideWhenUsed/>
    <w:rsid w:val="00444E60"/>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rsid w:val="00444E60"/>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3456C"/>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74F2E"/>
    <w:pPr>
      <w:ind w:left="720"/>
      <w:contextualSpacing/>
    </w:pPr>
  </w:style>
  <w:style w:type="table" w:styleId="TabloKlavuzu">
    <w:name w:val="Table Grid"/>
    <w:basedOn w:val="NormalTablo"/>
    <w:uiPriority w:val="39"/>
    <w:rsid w:val="00D10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ncedenBiimlendirilmi">
    <w:name w:val="HTML Preformatted"/>
    <w:basedOn w:val="Normal"/>
    <w:link w:val="HTMLncedenBiimlendirilmiChar"/>
    <w:uiPriority w:val="99"/>
    <w:semiHidden/>
    <w:unhideWhenUsed/>
    <w:rsid w:val="004E2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E23B9"/>
    <w:rPr>
      <w:rFonts w:ascii="Courier New" w:eastAsia="Times New Roman" w:hAnsi="Courier New" w:cs="Courier New"/>
      <w:sz w:val="20"/>
      <w:szCs w:val="20"/>
      <w:lang w:eastAsia="tr-TR"/>
    </w:rPr>
  </w:style>
  <w:style w:type="character" w:styleId="AklamaBavurusu">
    <w:name w:val="annotation reference"/>
    <w:basedOn w:val="VarsaylanParagrafYazTipi"/>
    <w:uiPriority w:val="99"/>
    <w:semiHidden/>
    <w:unhideWhenUsed/>
    <w:rsid w:val="00F27E43"/>
    <w:rPr>
      <w:rFonts w:cs="Times New Roman"/>
      <w:sz w:val="16"/>
      <w:szCs w:val="16"/>
    </w:rPr>
  </w:style>
  <w:style w:type="paragraph" w:styleId="AklamaMetni">
    <w:name w:val="annotation text"/>
    <w:basedOn w:val="Normal"/>
    <w:link w:val="AklamaMetniChar"/>
    <w:uiPriority w:val="99"/>
    <w:semiHidden/>
    <w:unhideWhenUsed/>
    <w:rsid w:val="00F27E43"/>
    <w:pPr>
      <w:spacing w:line="240" w:lineRule="auto"/>
    </w:pPr>
    <w:rPr>
      <w:rFonts w:eastAsia="Times New Roman" w:cs="Times New Roman"/>
      <w:sz w:val="20"/>
      <w:szCs w:val="20"/>
    </w:rPr>
  </w:style>
  <w:style w:type="character" w:customStyle="1" w:styleId="AklamaMetniChar">
    <w:name w:val="Açıklama Metni Char"/>
    <w:basedOn w:val="VarsaylanParagrafYazTipi"/>
    <w:link w:val="AklamaMetni"/>
    <w:uiPriority w:val="99"/>
    <w:semiHidden/>
    <w:rsid w:val="00F27E43"/>
    <w:rPr>
      <w:rFonts w:eastAsia="Times New Roman" w:cs="Times New Roman"/>
      <w:sz w:val="20"/>
      <w:szCs w:val="20"/>
    </w:rPr>
  </w:style>
  <w:style w:type="paragraph" w:styleId="BalonMetni">
    <w:name w:val="Balloon Text"/>
    <w:basedOn w:val="Normal"/>
    <w:link w:val="BalonMetniChar"/>
    <w:uiPriority w:val="99"/>
    <w:semiHidden/>
    <w:unhideWhenUsed/>
    <w:rsid w:val="00F27E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7E43"/>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F27E43"/>
    <w:rPr>
      <w:rFonts w:eastAsiaTheme="minorHAnsi" w:cstheme="minorBidi"/>
      <w:b/>
      <w:bCs/>
    </w:rPr>
  </w:style>
  <w:style w:type="character" w:customStyle="1" w:styleId="AklamaKonusuChar">
    <w:name w:val="Açıklama Konusu Char"/>
    <w:basedOn w:val="AklamaMetniChar"/>
    <w:link w:val="AklamaKonusu"/>
    <w:uiPriority w:val="99"/>
    <w:semiHidden/>
    <w:rsid w:val="00F27E43"/>
    <w:rPr>
      <w:rFonts w:eastAsia="Times New Roman" w:cs="Times New Roman"/>
      <w:b/>
      <w:bCs/>
      <w:sz w:val="20"/>
      <w:szCs w:val="20"/>
    </w:rPr>
  </w:style>
  <w:style w:type="character" w:styleId="Kpr">
    <w:name w:val="Hyperlink"/>
    <w:uiPriority w:val="99"/>
    <w:semiHidden/>
    <w:rsid w:val="00F33853"/>
    <w:rPr>
      <w:rFonts w:cs="Times New Roman"/>
      <w:color w:val="0000FF"/>
      <w:u w:val="single"/>
    </w:rPr>
  </w:style>
  <w:style w:type="character" w:styleId="Gl">
    <w:name w:val="Strong"/>
    <w:basedOn w:val="VarsaylanParagrafYazTipi"/>
    <w:uiPriority w:val="22"/>
    <w:qFormat/>
    <w:rsid w:val="00610EFE"/>
    <w:rPr>
      <w:b/>
      <w:bCs/>
    </w:rPr>
  </w:style>
  <w:style w:type="character" w:customStyle="1" w:styleId="apple-converted-space">
    <w:name w:val="apple-converted-space"/>
    <w:basedOn w:val="VarsaylanParagrafYazTipi"/>
    <w:rsid w:val="00610EFE"/>
  </w:style>
  <w:style w:type="paragraph" w:styleId="stbilgi">
    <w:name w:val="header"/>
    <w:basedOn w:val="Normal"/>
    <w:link w:val="stbilgiChar"/>
    <w:uiPriority w:val="99"/>
    <w:unhideWhenUsed/>
    <w:rsid w:val="00150F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F04"/>
  </w:style>
  <w:style w:type="paragraph" w:styleId="Altbilgi">
    <w:name w:val="footer"/>
    <w:basedOn w:val="Normal"/>
    <w:link w:val="AltbilgiChar"/>
    <w:uiPriority w:val="99"/>
    <w:unhideWhenUsed/>
    <w:rsid w:val="00150F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F04"/>
  </w:style>
  <w:style w:type="paragraph" w:customStyle="1" w:styleId="a">
    <w:basedOn w:val="Normal"/>
    <w:next w:val="stbilgi"/>
    <w:link w:val="stBilgiChar0"/>
    <w:uiPriority w:val="99"/>
    <w:unhideWhenUsed/>
    <w:rsid w:val="00FE11DD"/>
    <w:pPr>
      <w:tabs>
        <w:tab w:val="center" w:pos="4536"/>
        <w:tab w:val="right" w:pos="9072"/>
      </w:tabs>
      <w:spacing w:after="0" w:line="240" w:lineRule="auto"/>
    </w:pPr>
    <w:rPr>
      <w:rFonts w:ascii="Calibri" w:eastAsia="Calibri" w:hAnsi="Calibri" w:cs="Times New Roman"/>
    </w:rPr>
  </w:style>
  <w:style w:type="character" w:customStyle="1" w:styleId="stBilgiChar0">
    <w:name w:val="Üst Bilgi Char"/>
    <w:basedOn w:val="VarsaylanParagrafYazTipi"/>
    <w:link w:val="a"/>
    <w:uiPriority w:val="99"/>
    <w:rsid w:val="00FE11DD"/>
    <w:rPr>
      <w:rFonts w:ascii="Calibri" w:eastAsia="Calibri" w:hAnsi="Calibri" w:cs="Times New Roman"/>
    </w:rPr>
  </w:style>
  <w:style w:type="paragraph" w:styleId="DipnotMetni">
    <w:name w:val="footnote text"/>
    <w:basedOn w:val="Normal"/>
    <w:link w:val="DipnotMetniChar"/>
    <w:uiPriority w:val="99"/>
    <w:unhideWhenUsed/>
    <w:rsid w:val="00444E60"/>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rsid w:val="00444E6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0689">
      <w:bodyDiv w:val="1"/>
      <w:marLeft w:val="0"/>
      <w:marRight w:val="0"/>
      <w:marTop w:val="0"/>
      <w:marBottom w:val="0"/>
      <w:divBdr>
        <w:top w:val="none" w:sz="0" w:space="0" w:color="auto"/>
        <w:left w:val="none" w:sz="0" w:space="0" w:color="auto"/>
        <w:bottom w:val="none" w:sz="0" w:space="0" w:color="auto"/>
        <w:right w:val="none" w:sz="0" w:space="0" w:color="auto"/>
      </w:divBdr>
    </w:div>
    <w:div w:id="562982343">
      <w:bodyDiv w:val="1"/>
      <w:marLeft w:val="0"/>
      <w:marRight w:val="0"/>
      <w:marTop w:val="0"/>
      <w:marBottom w:val="0"/>
      <w:divBdr>
        <w:top w:val="none" w:sz="0" w:space="0" w:color="auto"/>
        <w:left w:val="none" w:sz="0" w:space="0" w:color="auto"/>
        <w:bottom w:val="none" w:sz="0" w:space="0" w:color="auto"/>
        <w:right w:val="none" w:sz="0" w:space="0" w:color="auto"/>
      </w:divBdr>
    </w:div>
    <w:div w:id="633564036">
      <w:bodyDiv w:val="1"/>
      <w:marLeft w:val="0"/>
      <w:marRight w:val="0"/>
      <w:marTop w:val="0"/>
      <w:marBottom w:val="0"/>
      <w:divBdr>
        <w:top w:val="none" w:sz="0" w:space="0" w:color="auto"/>
        <w:left w:val="none" w:sz="0" w:space="0" w:color="auto"/>
        <w:bottom w:val="none" w:sz="0" w:space="0" w:color="auto"/>
        <w:right w:val="none" w:sz="0" w:space="0" w:color="auto"/>
      </w:divBdr>
      <w:divsChild>
        <w:div w:id="1968580518">
          <w:marLeft w:val="0"/>
          <w:marRight w:val="0"/>
          <w:marTop w:val="0"/>
          <w:marBottom w:val="0"/>
          <w:divBdr>
            <w:top w:val="none" w:sz="0" w:space="0" w:color="auto"/>
            <w:left w:val="none" w:sz="0" w:space="0" w:color="auto"/>
            <w:bottom w:val="none" w:sz="0" w:space="0" w:color="auto"/>
            <w:right w:val="none" w:sz="0" w:space="0" w:color="auto"/>
          </w:divBdr>
          <w:divsChild>
            <w:div w:id="461071977">
              <w:marLeft w:val="0"/>
              <w:marRight w:val="0"/>
              <w:marTop w:val="0"/>
              <w:marBottom w:val="0"/>
              <w:divBdr>
                <w:top w:val="none" w:sz="0" w:space="0" w:color="auto"/>
                <w:left w:val="none" w:sz="0" w:space="0" w:color="auto"/>
                <w:bottom w:val="none" w:sz="0" w:space="0" w:color="auto"/>
                <w:right w:val="none" w:sz="0" w:space="0" w:color="auto"/>
              </w:divBdr>
              <w:divsChild>
                <w:div w:id="7237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6955">
      <w:bodyDiv w:val="1"/>
      <w:marLeft w:val="0"/>
      <w:marRight w:val="0"/>
      <w:marTop w:val="0"/>
      <w:marBottom w:val="0"/>
      <w:divBdr>
        <w:top w:val="none" w:sz="0" w:space="0" w:color="auto"/>
        <w:left w:val="none" w:sz="0" w:space="0" w:color="auto"/>
        <w:bottom w:val="none" w:sz="0" w:space="0" w:color="auto"/>
        <w:right w:val="none" w:sz="0" w:space="0" w:color="auto"/>
      </w:divBdr>
    </w:div>
    <w:div w:id="1244140078">
      <w:bodyDiv w:val="1"/>
      <w:marLeft w:val="0"/>
      <w:marRight w:val="0"/>
      <w:marTop w:val="0"/>
      <w:marBottom w:val="0"/>
      <w:divBdr>
        <w:top w:val="none" w:sz="0" w:space="0" w:color="auto"/>
        <w:left w:val="none" w:sz="0" w:space="0" w:color="auto"/>
        <w:bottom w:val="none" w:sz="0" w:space="0" w:color="auto"/>
        <w:right w:val="none" w:sz="0" w:space="0" w:color="auto"/>
      </w:divBdr>
    </w:div>
    <w:div w:id="1398431807">
      <w:bodyDiv w:val="1"/>
      <w:marLeft w:val="0"/>
      <w:marRight w:val="0"/>
      <w:marTop w:val="0"/>
      <w:marBottom w:val="0"/>
      <w:divBdr>
        <w:top w:val="none" w:sz="0" w:space="0" w:color="auto"/>
        <w:left w:val="none" w:sz="0" w:space="0" w:color="auto"/>
        <w:bottom w:val="none" w:sz="0" w:space="0" w:color="auto"/>
        <w:right w:val="none" w:sz="0" w:space="0" w:color="auto"/>
      </w:divBdr>
      <w:divsChild>
        <w:div w:id="24990237">
          <w:marLeft w:val="0"/>
          <w:marRight w:val="0"/>
          <w:marTop w:val="0"/>
          <w:marBottom w:val="0"/>
          <w:divBdr>
            <w:top w:val="none" w:sz="0" w:space="0" w:color="auto"/>
            <w:left w:val="none" w:sz="0" w:space="0" w:color="auto"/>
            <w:bottom w:val="none" w:sz="0" w:space="0" w:color="auto"/>
            <w:right w:val="none" w:sz="0" w:space="0" w:color="auto"/>
          </w:divBdr>
          <w:divsChild>
            <w:div w:id="2088263847">
              <w:marLeft w:val="0"/>
              <w:marRight w:val="0"/>
              <w:marTop w:val="0"/>
              <w:marBottom w:val="0"/>
              <w:divBdr>
                <w:top w:val="none" w:sz="0" w:space="0" w:color="auto"/>
                <w:left w:val="none" w:sz="0" w:space="0" w:color="auto"/>
                <w:bottom w:val="none" w:sz="0" w:space="0" w:color="auto"/>
                <w:right w:val="none" w:sz="0" w:space="0" w:color="auto"/>
              </w:divBdr>
              <w:divsChild>
                <w:div w:id="10913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56983">
      <w:bodyDiv w:val="1"/>
      <w:marLeft w:val="0"/>
      <w:marRight w:val="0"/>
      <w:marTop w:val="0"/>
      <w:marBottom w:val="0"/>
      <w:divBdr>
        <w:top w:val="none" w:sz="0" w:space="0" w:color="auto"/>
        <w:left w:val="none" w:sz="0" w:space="0" w:color="auto"/>
        <w:bottom w:val="none" w:sz="0" w:space="0" w:color="auto"/>
        <w:right w:val="none" w:sz="0" w:space="0" w:color="auto"/>
      </w:divBdr>
      <w:divsChild>
        <w:div w:id="682509620">
          <w:marLeft w:val="0"/>
          <w:marRight w:val="0"/>
          <w:marTop w:val="0"/>
          <w:marBottom w:val="0"/>
          <w:divBdr>
            <w:top w:val="none" w:sz="0" w:space="0" w:color="auto"/>
            <w:left w:val="none" w:sz="0" w:space="0" w:color="auto"/>
            <w:bottom w:val="none" w:sz="0" w:space="0" w:color="auto"/>
            <w:right w:val="none" w:sz="0" w:space="0" w:color="auto"/>
          </w:divBdr>
        </w:div>
        <w:div w:id="1950627032">
          <w:marLeft w:val="0"/>
          <w:marRight w:val="0"/>
          <w:marTop w:val="0"/>
          <w:marBottom w:val="0"/>
          <w:divBdr>
            <w:top w:val="none" w:sz="0" w:space="0" w:color="auto"/>
            <w:left w:val="none" w:sz="0" w:space="0" w:color="auto"/>
            <w:bottom w:val="none" w:sz="0" w:space="0" w:color="auto"/>
            <w:right w:val="none" w:sz="0" w:space="0" w:color="auto"/>
          </w:divBdr>
        </w:div>
        <w:div w:id="1206210673">
          <w:marLeft w:val="0"/>
          <w:marRight w:val="0"/>
          <w:marTop w:val="0"/>
          <w:marBottom w:val="0"/>
          <w:divBdr>
            <w:top w:val="none" w:sz="0" w:space="0" w:color="auto"/>
            <w:left w:val="none" w:sz="0" w:space="0" w:color="auto"/>
            <w:bottom w:val="none" w:sz="0" w:space="0" w:color="auto"/>
            <w:right w:val="none" w:sz="0" w:space="0" w:color="auto"/>
          </w:divBdr>
        </w:div>
        <w:div w:id="334455053">
          <w:marLeft w:val="0"/>
          <w:marRight w:val="0"/>
          <w:marTop w:val="0"/>
          <w:marBottom w:val="0"/>
          <w:divBdr>
            <w:top w:val="none" w:sz="0" w:space="0" w:color="auto"/>
            <w:left w:val="none" w:sz="0" w:space="0" w:color="auto"/>
            <w:bottom w:val="none" w:sz="0" w:space="0" w:color="auto"/>
            <w:right w:val="none" w:sz="0" w:space="0" w:color="auto"/>
          </w:divBdr>
        </w:div>
      </w:divsChild>
    </w:div>
    <w:div w:id="1467159525">
      <w:bodyDiv w:val="1"/>
      <w:marLeft w:val="0"/>
      <w:marRight w:val="0"/>
      <w:marTop w:val="0"/>
      <w:marBottom w:val="0"/>
      <w:divBdr>
        <w:top w:val="none" w:sz="0" w:space="0" w:color="auto"/>
        <w:left w:val="none" w:sz="0" w:space="0" w:color="auto"/>
        <w:bottom w:val="none" w:sz="0" w:space="0" w:color="auto"/>
        <w:right w:val="none" w:sz="0" w:space="0" w:color="auto"/>
      </w:divBdr>
    </w:div>
    <w:div w:id="2082605291">
      <w:bodyDiv w:val="1"/>
      <w:marLeft w:val="0"/>
      <w:marRight w:val="0"/>
      <w:marTop w:val="0"/>
      <w:marBottom w:val="0"/>
      <w:divBdr>
        <w:top w:val="none" w:sz="0" w:space="0" w:color="auto"/>
        <w:left w:val="none" w:sz="0" w:space="0" w:color="auto"/>
        <w:bottom w:val="none" w:sz="0" w:space="0" w:color="auto"/>
        <w:right w:val="none" w:sz="0" w:space="0" w:color="auto"/>
      </w:divBdr>
      <w:divsChild>
        <w:div w:id="798886042">
          <w:marLeft w:val="0"/>
          <w:marRight w:val="0"/>
          <w:marTop w:val="0"/>
          <w:marBottom w:val="0"/>
          <w:divBdr>
            <w:top w:val="single" w:sz="2" w:space="0" w:color="2E2E2E"/>
            <w:left w:val="single" w:sz="2" w:space="0" w:color="2E2E2E"/>
            <w:bottom w:val="single" w:sz="2" w:space="0" w:color="2E2E2E"/>
            <w:right w:val="single" w:sz="2" w:space="0" w:color="2E2E2E"/>
          </w:divBdr>
          <w:divsChild>
            <w:div w:id="430128570">
              <w:marLeft w:val="0"/>
              <w:marRight w:val="0"/>
              <w:marTop w:val="0"/>
              <w:marBottom w:val="0"/>
              <w:divBdr>
                <w:top w:val="single" w:sz="6" w:space="0" w:color="C9C9C9"/>
                <w:left w:val="none" w:sz="0" w:space="0" w:color="auto"/>
                <w:bottom w:val="none" w:sz="0" w:space="0" w:color="auto"/>
                <w:right w:val="none" w:sz="0" w:space="0" w:color="auto"/>
              </w:divBdr>
              <w:divsChild>
                <w:div w:id="1993220349">
                  <w:marLeft w:val="0"/>
                  <w:marRight w:val="0"/>
                  <w:marTop w:val="0"/>
                  <w:marBottom w:val="0"/>
                  <w:divBdr>
                    <w:top w:val="none" w:sz="0" w:space="0" w:color="auto"/>
                    <w:left w:val="none" w:sz="0" w:space="0" w:color="auto"/>
                    <w:bottom w:val="none" w:sz="0" w:space="0" w:color="auto"/>
                    <w:right w:val="none" w:sz="0" w:space="0" w:color="auto"/>
                  </w:divBdr>
                  <w:divsChild>
                    <w:div w:id="674188640">
                      <w:marLeft w:val="0"/>
                      <w:marRight w:val="0"/>
                      <w:marTop w:val="0"/>
                      <w:marBottom w:val="0"/>
                      <w:divBdr>
                        <w:top w:val="none" w:sz="0" w:space="0" w:color="auto"/>
                        <w:left w:val="none" w:sz="0" w:space="0" w:color="auto"/>
                        <w:bottom w:val="none" w:sz="0" w:space="0" w:color="auto"/>
                        <w:right w:val="none" w:sz="0" w:space="0" w:color="auto"/>
                      </w:divBdr>
                      <w:divsChild>
                        <w:div w:id="1756971661">
                          <w:marLeft w:val="0"/>
                          <w:marRight w:val="0"/>
                          <w:marTop w:val="225"/>
                          <w:marBottom w:val="180"/>
                          <w:divBdr>
                            <w:top w:val="single" w:sz="6" w:space="0" w:color="D7D7D7"/>
                            <w:left w:val="single" w:sz="2" w:space="0" w:color="D7D7D7"/>
                            <w:bottom w:val="single" w:sz="6" w:space="0" w:color="D7D7D7"/>
                            <w:right w:val="single" w:sz="2" w:space="0" w:color="D7D7D7"/>
                          </w:divBdr>
                          <w:divsChild>
                            <w:div w:id="1557355763">
                              <w:marLeft w:val="0"/>
                              <w:marRight w:val="0"/>
                              <w:marTop w:val="0"/>
                              <w:marBottom w:val="0"/>
                              <w:divBdr>
                                <w:top w:val="none" w:sz="0" w:space="0" w:color="auto"/>
                                <w:left w:val="none" w:sz="0" w:space="0" w:color="auto"/>
                                <w:bottom w:val="none" w:sz="0" w:space="0" w:color="auto"/>
                                <w:right w:val="none" w:sz="0" w:space="0" w:color="auto"/>
                              </w:divBdr>
                              <w:divsChild>
                                <w:div w:id="3554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2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07/s11111-010-0115-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science\journal\18770428\116\supp\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cience\journal\18770428"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x.doi.org.proxy1.cl.msu.edu/10.1016/S0272-4944(02)00083-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isites.harvard.edu/fs/docs/icb.topic1334586.files/2003_Creswell_A%20Framework%20for%20Design.pdf"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mailto:medabaran@gmail.com" TargetMode="External"/><Relationship Id="rId1" Type="http://schemas.openxmlformats.org/officeDocument/2006/relationships/hyperlink" Target="mailto:hulyaaslanefe@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yyuni.2017.1"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yyuni.2017.1"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5729-7C26-41C7-8BF0-981A82F6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5759</Words>
  <Characters>32831</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c</cp:lastModifiedBy>
  <cp:revision>23</cp:revision>
  <cp:lastPrinted>2017-01-14T23:00:00Z</cp:lastPrinted>
  <dcterms:created xsi:type="dcterms:W3CDTF">2016-12-18T13:50:00Z</dcterms:created>
  <dcterms:modified xsi:type="dcterms:W3CDTF">2017-01-14T23:01:00Z</dcterms:modified>
</cp:coreProperties>
</file>