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AB" w:rsidRDefault="00A82BAB" w:rsidP="00557EC0">
      <w:pPr>
        <w:spacing w:after="0" w:line="360" w:lineRule="auto"/>
        <w:jc w:val="center"/>
        <w:rPr>
          <w:rFonts w:ascii="Times New Roman" w:hAnsi="Times New Roman" w:cs="Times New Roman"/>
          <w:b/>
          <w:sz w:val="24"/>
          <w:szCs w:val="24"/>
        </w:rPr>
      </w:pPr>
      <w:r w:rsidRPr="007F19F1">
        <w:rPr>
          <w:rFonts w:ascii="Times New Roman" w:hAnsi="Times New Roman" w:cs="Times New Roman"/>
          <w:b/>
          <w:sz w:val="24"/>
          <w:szCs w:val="24"/>
        </w:rPr>
        <w:t>T</w:t>
      </w:r>
      <w:r w:rsidR="0080618E">
        <w:rPr>
          <w:rFonts w:ascii="Times New Roman" w:hAnsi="Times New Roman" w:cs="Times New Roman"/>
          <w:b/>
          <w:sz w:val="24"/>
          <w:szCs w:val="24"/>
        </w:rPr>
        <w:t xml:space="preserve">emel Eğitimden </w:t>
      </w:r>
      <w:r w:rsidR="003A4668" w:rsidRPr="00574649">
        <w:rPr>
          <w:rFonts w:ascii="Times New Roman" w:hAnsi="Times New Roman" w:cs="Times New Roman"/>
          <w:b/>
          <w:sz w:val="24"/>
          <w:szCs w:val="24"/>
        </w:rPr>
        <w:t>Orta</w:t>
      </w:r>
      <w:r w:rsidR="0080618E">
        <w:rPr>
          <w:rFonts w:ascii="Times New Roman" w:hAnsi="Times New Roman" w:cs="Times New Roman"/>
          <w:b/>
          <w:sz w:val="24"/>
          <w:szCs w:val="24"/>
        </w:rPr>
        <w:t>öğretime Geçiş Sınavı</w:t>
      </w:r>
      <w:r w:rsidR="006C48AC">
        <w:rPr>
          <w:rFonts w:ascii="Times New Roman" w:hAnsi="Times New Roman" w:cs="Times New Roman"/>
          <w:b/>
          <w:sz w:val="24"/>
          <w:szCs w:val="24"/>
        </w:rPr>
        <w:t>na</w:t>
      </w:r>
      <w:r w:rsidR="00574649">
        <w:rPr>
          <w:rFonts w:ascii="Times New Roman" w:hAnsi="Times New Roman" w:cs="Times New Roman"/>
          <w:b/>
          <w:sz w:val="24"/>
          <w:szCs w:val="24"/>
        </w:rPr>
        <w:t xml:space="preserve"> </w:t>
      </w:r>
      <w:r w:rsidR="00557EC0">
        <w:rPr>
          <w:rFonts w:ascii="Times New Roman" w:hAnsi="Times New Roman" w:cs="Times New Roman"/>
          <w:b/>
          <w:sz w:val="24"/>
          <w:szCs w:val="24"/>
        </w:rPr>
        <w:t>ve Bu Sınavın</w:t>
      </w:r>
      <w:r w:rsidRPr="007F19F1">
        <w:rPr>
          <w:rFonts w:ascii="Times New Roman" w:hAnsi="Times New Roman" w:cs="Times New Roman"/>
          <w:b/>
          <w:sz w:val="24"/>
          <w:szCs w:val="24"/>
        </w:rPr>
        <w:t xml:space="preserve"> Kaldırılmasına Yönelik Fen Bilimleri Öğretmenlerinin Görüşleri</w:t>
      </w:r>
    </w:p>
    <w:p w:rsidR="00C109C8" w:rsidRDefault="00C109C8" w:rsidP="00557EC0">
      <w:pPr>
        <w:spacing w:after="0" w:line="360" w:lineRule="auto"/>
        <w:jc w:val="center"/>
        <w:rPr>
          <w:rFonts w:ascii="Times New Roman" w:hAnsi="Times New Roman" w:cs="Times New Roman"/>
          <w:b/>
          <w:sz w:val="24"/>
          <w:szCs w:val="24"/>
        </w:rPr>
      </w:pPr>
    </w:p>
    <w:p w:rsidR="00231999" w:rsidRDefault="00231999" w:rsidP="00231999">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Hasan BAKIRCI</w:t>
      </w:r>
      <w:r>
        <w:rPr>
          <w:rStyle w:val="DipnotBavurus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b/>
          <w:sz w:val="24"/>
          <w:szCs w:val="24"/>
        </w:rPr>
        <w:tab/>
        <w:t>Merve Gül KIRICI</w:t>
      </w:r>
      <w:r>
        <w:rPr>
          <w:rFonts w:ascii="Times New Roman" w:hAnsi="Times New Roman" w:cs="Times New Roman"/>
          <w:b/>
          <w:sz w:val="24"/>
          <w:szCs w:val="24"/>
          <w:vertAlign w:val="superscript"/>
        </w:rPr>
        <w:t>**</w:t>
      </w:r>
    </w:p>
    <w:p w:rsidR="00C109C8" w:rsidRPr="00E050E5" w:rsidRDefault="00C109C8" w:rsidP="00557EC0">
      <w:pPr>
        <w:spacing w:after="0" w:line="360" w:lineRule="auto"/>
        <w:jc w:val="center"/>
        <w:rPr>
          <w:rFonts w:ascii="Times New Roman" w:hAnsi="Times New Roman" w:cs="Times New Roman"/>
          <w:b/>
          <w:sz w:val="24"/>
          <w:szCs w:val="24"/>
          <w:vertAlign w:val="superscript"/>
        </w:rPr>
      </w:pPr>
    </w:p>
    <w:p w:rsidR="005E0B1F" w:rsidRDefault="00A125B0" w:rsidP="00C109C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Öz: </w:t>
      </w:r>
      <w:r w:rsidR="003A4668" w:rsidRPr="000949FE">
        <w:rPr>
          <w:rFonts w:ascii="Times New Roman" w:hAnsi="Times New Roman" w:cs="Times New Roman"/>
          <w:sz w:val="24"/>
          <w:szCs w:val="24"/>
        </w:rPr>
        <w:t>İki aşamadan oluşan bu çalışmanın birinci aşamasında</w:t>
      </w:r>
      <w:r w:rsidR="003A4668" w:rsidRPr="000949FE">
        <w:rPr>
          <w:rFonts w:ascii="Times New Roman" w:hAnsi="Times New Roman" w:cs="Times New Roman"/>
          <w:b/>
          <w:sz w:val="24"/>
          <w:szCs w:val="24"/>
        </w:rPr>
        <w:t xml:space="preserve"> </w:t>
      </w:r>
      <w:r w:rsidR="00EA5307" w:rsidRPr="000949FE">
        <w:rPr>
          <w:rFonts w:ascii="Times New Roman" w:hAnsi="Times New Roman" w:cs="Times New Roman"/>
          <w:sz w:val="24"/>
          <w:szCs w:val="24"/>
        </w:rPr>
        <w:t>Temel Eğitimde</w:t>
      </w:r>
      <w:r w:rsidR="00A95D9A" w:rsidRPr="000949FE">
        <w:rPr>
          <w:rFonts w:ascii="Times New Roman" w:hAnsi="Times New Roman" w:cs="Times New Roman"/>
          <w:sz w:val="24"/>
          <w:szCs w:val="24"/>
        </w:rPr>
        <w:t>n</w:t>
      </w:r>
      <w:r w:rsidR="00EA5307" w:rsidRPr="000949FE">
        <w:rPr>
          <w:rFonts w:ascii="Times New Roman" w:hAnsi="Times New Roman" w:cs="Times New Roman"/>
          <w:sz w:val="24"/>
          <w:szCs w:val="24"/>
        </w:rPr>
        <w:t xml:space="preserve"> Ortaöğretime Geçiş (TEOG) sınavının</w:t>
      </w:r>
      <w:r w:rsidR="003A4668" w:rsidRPr="000949FE">
        <w:rPr>
          <w:rFonts w:ascii="Times New Roman" w:hAnsi="Times New Roman" w:cs="Times New Roman"/>
          <w:sz w:val="24"/>
          <w:szCs w:val="24"/>
        </w:rPr>
        <w:t xml:space="preserve"> Fen Bilimleri</w:t>
      </w:r>
      <w:r w:rsidR="00EA5307" w:rsidRPr="000949FE">
        <w:rPr>
          <w:rFonts w:ascii="Times New Roman" w:hAnsi="Times New Roman" w:cs="Times New Roman"/>
          <w:sz w:val="24"/>
          <w:szCs w:val="24"/>
        </w:rPr>
        <w:t xml:space="preserve"> öğretmenler</w:t>
      </w:r>
      <w:r w:rsidR="003A4668" w:rsidRPr="000949FE">
        <w:rPr>
          <w:rFonts w:ascii="Times New Roman" w:hAnsi="Times New Roman" w:cs="Times New Roman"/>
          <w:sz w:val="24"/>
          <w:szCs w:val="24"/>
        </w:rPr>
        <w:t>i</w:t>
      </w:r>
      <w:r w:rsidR="00EA5307" w:rsidRPr="000949FE">
        <w:rPr>
          <w:rFonts w:ascii="Times New Roman" w:hAnsi="Times New Roman" w:cs="Times New Roman"/>
          <w:sz w:val="24"/>
          <w:szCs w:val="24"/>
        </w:rPr>
        <w:t xml:space="preserve"> tarafında</w:t>
      </w:r>
      <w:r w:rsidR="003A4668" w:rsidRPr="000949FE">
        <w:rPr>
          <w:rFonts w:ascii="Times New Roman" w:hAnsi="Times New Roman" w:cs="Times New Roman"/>
          <w:sz w:val="24"/>
          <w:szCs w:val="24"/>
        </w:rPr>
        <w:t>n yapılan</w:t>
      </w:r>
      <w:r w:rsidR="00EA5307" w:rsidRPr="000949FE">
        <w:rPr>
          <w:rFonts w:ascii="Times New Roman" w:hAnsi="Times New Roman" w:cs="Times New Roman"/>
          <w:sz w:val="24"/>
          <w:szCs w:val="24"/>
        </w:rPr>
        <w:t xml:space="preserve"> değerlendir</w:t>
      </w:r>
      <w:r w:rsidR="003A4668" w:rsidRPr="000949FE">
        <w:rPr>
          <w:rFonts w:ascii="Times New Roman" w:hAnsi="Times New Roman" w:cs="Times New Roman"/>
          <w:sz w:val="24"/>
          <w:szCs w:val="24"/>
        </w:rPr>
        <w:t>meler</w:t>
      </w:r>
      <w:r w:rsidR="00EA5307" w:rsidRPr="000949FE">
        <w:rPr>
          <w:rFonts w:ascii="Times New Roman" w:hAnsi="Times New Roman" w:cs="Times New Roman"/>
          <w:sz w:val="24"/>
          <w:szCs w:val="24"/>
        </w:rPr>
        <w:t xml:space="preserve"> </w:t>
      </w:r>
      <w:r w:rsidR="003A4668" w:rsidRPr="000949FE">
        <w:rPr>
          <w:rFonts w:ascii="Times New Roman" w:hAnsi="Times New Roman" w:cs="Times New Roman"/>
          <w:sz w:val="24"/>
          <w:szCs w:val="24"/>
        </w:rPr>
        <w:t>incelenirken</w:t>
      </w:r>
      <w:r w:rsidR="004D7C41" w:rsidRPr="000949FE">
        <w:rPr>
          <w:rFonts w:ascii="Times New Roman" w:hAnsi="Times New Roman" w:cs="Times New Roman"/>
          <w:sz w:val="24"/>
          <w:szCs w:val="24"/>
        </w:rPr>
        <w:t xml:space="preserve">, </w:t>
      </w:r>
      <w:r w:rsidR="00EA5307" w:rsidRPr="000949FE">
        <w:rPr>
          <w:rFonts w:ascii="Times New Roman" w:hAnsi="Times New Roman" w:cs="Times New Roman"/>
          <w:sz w:val="24"/>
          <w:szCs w:val="24"/>
        </w:rPr>
        <w:t>ikinci aşama</w:t>
      </w:r>
      <w:r w:rsidR="00AD2073" w:rsidRPr="000949FE">
        <w:rPr>
          <w:rFonts w:ascii="Times New Roman" w:hAnsi="Times New Roman" w:cs="Times New Roman"/>
          <w:sz w:val="24"/>
          <w:szCs w:val="24"/>
        </w:rPr>
        <w:t>sın</w:t>
      </w:r>
      <w:r w:rsidR="00EA5307" w:rsidRPr="000949FE">
        <w:rPr>
          <w:rFonts w:ascii="Times New Roman" w:hAnsi="Times New Roman" w:cs="Times New Roman"/>
          <w:sz w:val="24"/>
          <w:szCs w:val="24"/>
        </w:rPr>
        <w:t>da TEOG sınavının kaldırılmasına yönelik Fen Bilimleri öğretmenlerinin düşünceleri</w:t>
      </w:r>
      <w:r w:rsidR="00283661" w:rsidRPr="000949FE">
        <w:rPr>
          <w:rFonts w:ascii="Times New Roman" w:hAnsi="Times New Roman" w:cs="Times New Roman"/>
          <w:sz w:val="24"/>
          <w:szCs w:val="24"/>
        </w:rPr>
        <w:t xml:space="preserve"> incelenmiştir</w:t>
      </w:r>
      <w:r w:rsidR="00EA5307" w:rsidRPr="000949FE">
        <w:rPr>
          <w:rFonts w:ascii="Times New Roman" w:hAnsi="Times New Roman" w:cs="Times New Roman"/>
          <w:sz w:val="24"/>
          <w:szCs w:val="24"/>
        </w:rPr>
        <w:t xml:space="preserve">. Bu kapsamda çalışmanın amacı, </w:t>
      </w:r>
      <w:r w:rsidRPr="000949FE">
        <w:rPr>
          <w:rFonts w:ascii="Times New Roman" w:hAnsi="Times New Roman" w:cs="Times New Roman"/>
          <w:sz w:val="24"/>
          <w:szCs w:val="24"/>
        </w:rPr>
        <w:t>TEOG sınavı</w:t>
      </w:r>
      <w:r w:rsidR="00265ED9" w:rsidRPr="000949FE">
        <w:rPr>
          <w:rFonts w:ascii="Times New Roman" w:hAnsi="Times New Roman" w:cs="Times New Roman"/>
          <w:sz w:val="24"/>
          <w:szCs w:val="24"/>
        </w:rPr>
        <w:t xml:space="preserve"> </w:t>
      </w:r>
      <w:r w:rsidR="00B23867" w:rsidRPr="000949FE">
        <w:rPr>
          <w:rFonts w:ascii="Times New Roman" w:hAnsi="Times New Roman" w:cs="Times New Roman"/>
          <w:sz w:val="24"/>
          <w:szCs w:val="24"/>
        </w:rPr>
        <w:t>ve</w:t>
      </w:r>
      <w:r w:rsidR="00B23867">
        <w:rPr>
          <w:rFonts w:ascii="Times New Roman" w:hAnsi="Times New Roman" w:cs="Times New Roman"/>
          <w:sz w:val="24"/>
          <w:szCs w:val="24"/>
        </w:rPr>
        <w:t xml:space="preserve"> bu sınavın </w:t>
      </w:r>
      <w:r w:rsidR="00A851E7">
        <w:rPr>
          <w:rFonts w:ascii="Times New Roman" w:hAnsi="Times New Roman" w:cs="Times New Roman"/>
          <w:sz w:val="24"/>
          <w:szCs w:val="24"/>
        </w:rPr>
        <w:t>kaldırılması konusunda</w:t>
      </w:r>
      <w:r w:rsidR="00265ED9">
        <w:rPr>
          <w:rFonts w:ascii="Times New Roman" w:hAnsi="Times New Roman" w:cs="Times New Roman"/>
          <w:sz w:val="24"/>
          <w:szCs w:val="24"/>
        </w:rPr>
        <w:t xml:space="preserve"> </w:t>
      </w:r>
      <w:r w:rsidR="00EA5307" w:rsidRPr="00EA5307">
        <w:rPr>
          <w:rFonts w:ascii="Times New Roman" w:hAnsi="Times New Roman" w:cs="Times New Roman"/>
          <w:sz w:val="24"/>
          <w:szCs w:val="24"/>
        </w:rPr>
        <w:t>Fen Bilimleri öğretmenleri</w:t>
      </w:r>
      <w:r w:rsidR="00EA5307">
        <w:rPr>
          <w:rFonts w:ascii="Times New Roman" w:hAnsi="Times New Roman" w:cs="Times New Roman"/>
          <w:sz w:val="24"/>
          <w:szCs w:val="24"/>
        </w:rPr>
        <w:t>nin</w:t>
      </w:r>
      <w:r w:rsidR="00265ED9">
        <w:rPr>
          <w:rFonts w:ascii="Times New Roman" w:hAnsi="Times New Roman" w:cs="Times New Roman"/>
          <w:sz w:val="24"/>
          <w:szCs w:val="24"/>
        </w:rPr>
        <w:t xml:space="preserve"> </w:t>
      </w:r>
      <w:r w:rsidRPr="00A125B0">
        <w:rPr>
          <w:rFonts w:ascii="Times New Roman" w:hAnsi="Times New Roman" w:cs="Times New Roman"/>
          <w:sz w:val="24"/>
          <w:szCs w:val="24"/>
        </w:rPr>
        <w:t>görüşleri</w:t>
      </w:r>
      <w:r w:rsidR="00EA5307">
        <w:rPr>
          <w:rFonts w:ascii="Times New Roman" w:hAnsi="Times New Roman" w:cs="Times New Roman"/>
          <w:sz w:val="24"/>
          <w:szCs w:val="24"/>
        </w:rPr>
        <w:t>n</w:t>
      </w:r>
      <w:r w:rsidR="004D7C41">
        <w:rPr>
          <w:rFonts w:ascii="Times New Roman" w:hAnsi="Times New Roman" w:cs="Times New Roman"/>
          <w:strike/>
          <w:sz w:val="24"/>
          <w:szCs w:val="24"/>
        </w:rPr>
        <w:t>e</w:t>
      </w:r>
      <w:r w:rsidR="00265ED9">
        <w:rPr>
          <w:rFonts w:ascii="Times New Roman" w:hAnsi="Times New Roman" w:cs="Times New Roman"/>
          <w:sz w:val="24"/>
          <w:szCs w:val="24"/>
        </w:rPr>
        <w:t xml:space="preserve"> </w:t>
      </w:r>
      <w:r w:rsidR="00A851E7">
        <w:rPr>
          <w:rFonts w:ascii="Times New Roman" w:hAnsi="Times New Roman" w:cs="Times New Roman"/>
          <w:sz w:val="24"/>
          <w:szCs w:val="24"/>
        </w:rPr>
        <w:t>başvurmaktır</w:t>
      </w:r>
      <w:r w:rsidR="00EA5307">
        <w:rPr>
          <w:rFonts w:ascii="Times New Roman" w:hAnsi="Times New Roman" w:cs="Times New Roman"/>
          <w:sz w:val="24"/>
          <w:szCs w:val="24"/>
        </w:rPr>
        <w:t xml:space="preserve">. </w:t>
      </w:r>
      <w:r>
        <w:rPr>
          <w:rFonts w:ascii="Times New Roman" w:hAnsi="Times New Roman" w:cs="Times New Roman"/>
          <w:sz w:val="24"/>
          <w:szCs w:val="24"/>
        </w:rPr>
        <w:t xml:space="preserve"> Çalışmanın katılımcılarını, </w:t>
      </w:r>
      <w:r w:rsidRPr="00A125B0">
        <w:rPr>
          <w:rFonts w:ascii="Times New Roman" w:hAnsi="Times New Roman" w:cs="Times New Roman"/>
          <w:sz w:val="24"/>
          <w:szCs w:val="24"/>
        </w:rPr>
        <w:t>2017-2018 eğitim öğretim yılı</w:t>
      </w:r>
      <w:r w:rsidR="00B67F46">
        <w:rPr>
          <w:rFonts w:ascii="Times New Roman" w:hAnsi="Times New Roman" w:cs="Times New Roman"/>
          <w:sz w:val="24"/>
          <w:szCs w:val="24"/>
        </w:rPr>
        <w:t xml:space="preserve">nda </w:t>
      </w:r>
      <w:r w:rsidRPr="00A125B0">
        <w:rPr>
          <w:rFonts w:ascii="Times New Roman" w:hAnsi="Times New Roman" w:cs="Times New Roman"/>
          <w:sz w:val="24"/>
          <w:szCs w:val="24"/>
        </w:rPr>
        <w:t>Van ilinde</w:t>
      </w:r>
      <w:r w:rsidR="00AD2073">
        <w:rPr>
          <w:rFonts w:ascii="Times New Roman" w:hAnsi="Times New Roman" w:cs="Times New Roman"/>
          <w:sz w:val="24"/>
          <w:szCs w:val="24"/>
        </w:rPr>
        <w:t xml:space="preserve"> </w:t>
      </w:r>
      <w:r w:rsidR="00D3523E" w:rsidRPr="004D7C41">
        <w:rPr>
          <w:rFonts w:ascii="Times New Roman" w:hAnsi="Times New Roman" w:cs="Times New Roman"/>
          <w:sz w:val="24"/>
          <w:szCs w:val="24"/>
        </w:rPr>
        <w:t>Milli Eğitime Bağlı</w:t>
      </w:r>
      <w:r w:rsidR="00D3523E">
        <w:rPr>
          <w:rFonts w:ascii="Times New Roman" w:hAnsi="Times New Roman" w:cs="Times New Roman"/>
          <w:sz w:val="24"/>
          <w:szCs w:val="24"/>
        </w:rPr>
        <w:t xml:space="preserve"> </w:t>
      </w:r>
      <w:r>
        <w:rPr>
          <w:rFonts w:ascii="Times New Roman" w:hAnsi="Times New Roman" w:cs="Times New Roman"/>
          <w:sz w:val="24"/>
          <w:szCs w:val="24"/>
        </w:rPr>
        <w:t xml:space="preserve">farklı ortaokullarda </w:t>
      </w:r>
      <w:r w:rsidRPr="00A125B0">
        <w:rPr>
          <w:rFonts w:ascii="Times New Roman" w:hAnsi="Times New Roman" w:cs="Times New Roman"/>
          <w:sz w:val="24"/>
          <w:szCs w:val="24"/>
        </w:rPr>
        <w:t>görev yapan</w:t>
      </w:r>
      <w:r w:rsidR="00011242">
        <w:rPr>
          <w:rFonts w:ascii="Times New Roman" w:hAnsi="Times New Roman" w:cs="Times New Roman"/>
          <w:sz w:val="24"/>
          <w:szCs w:val="24"/>
        </w:rPr>
        <w:t xml:space="preserve"> </w:t>
      </w:r>
      <w:r w:rsidRPr="00A125B0">
        <w:rPr>
          <w:rFonts w:ascii="Times New Roman" w:hAnsi="Times New Roman" w:cs="Times New Roman"/>
          <w:sz w:val="24"/>
          <w:szCs w:val="24"/>
        </w:rPr>
        <w:t>10 Fen Bilimleri öğretmeni oluş</w:t>
      </w:r>
      <w:r>
        <w:rPr>
          <w:rFonts w:ascii="Times New Roman" w:hAnsi="Times New Roman" w:cs="Times New Roman"/>
          <w:sz w:val="24"/>
          <w:szCs w:val="24"/>
        </w:rPr>
        <w:t>turmaktadır.</w:t>
      </w:r>
      <w:r w:rsidR="00717CB9">
        <w:rPr>
          <w:rFonts w:ascii="Times New Roman" w:hAnsi="Times New Roman" w:cs="Times New Roman"/>
          <w:sz w:val="24"/>
          <w:szCs w:val="24"/>
        </w:rPr>
        <w:t xml:space="preserve"> </w:t>
      </w:r>
      <w:r w:rsidR="00B67F46" w:rsidRPr="00B67F46">
        <w:rPr>
          <w:rFonts w:ascii="Times New Roman" w:hAnsi="Times New Roman" w:cs="Times New Roman"/>
          <w:sz w:val="24"/>
          <w:szCs w:val="24"/>
        </w:rPr>
        <w:t>Bu</w:t>
      </w:r>
      <w:r w:rsidR="00717CB9">
        <w:rPr>
          <w:rFonts w:ascii="Times New Roman" w:hAnsi="Times New Roman" w:cs="Times New Roman"/>
          <w:sz w:val="24"/>
          <w:szCs w:val="24"/>
        </w:rPr>
        <w:t xml:space="preserve"> </w:t>
      </w:r>
      <w:r w:rsidR="00B67F46" w:rsidRPr="00B67F46">
        <w:rPr>
          <w:rFonts w:ascii="Times New Roman" w:hAnsi="Times New Roman" w:cs="Times New Roman"/>
          <w:sz w:val="24"/>
          <w:szCs w:val="24"/>
        </w:rPr>
        <w:t xml:space="preserve">çalışmada, nitel araştırma yaklaşımlarından özel durum yöntemi </w:t>
      </w:r>
      <w:r w:rsidR="00283661">
        <w:rPr>
          <w:rFonts w:ascii="Times New Roman" w:hAnsi="Times New Roman" w:cs="Times New Roman"/>
          <w:sz w:val="24"/>
          <w:szCs w:val="24"/>
        </w:rPr>
        <w:t>ve</w:t>
      </w:r>
      <w:r w:rsidR="00FC613E">
        <w:rPr>
          <w:rFonts w:ascii="Times New Roman" w:hAnsi="Times New Roman" w:cs="Times New Roman"/>
          <w:sz w:val="24"/>
          <w:szCs w:val="24"/>
        </w:rPr>
        <w:t xml:space="preserve"> </w:t>
      </w:r>
      <w:r w:rsidR="00283661">
        <w:rPr>
          <w:rFonts w:ascii="Times New Roman" w:hAnsi="Times New Roman" w:cs="Times New Roman"/>
          <w:sz w:val="24"/>
          <w:szCs w:val="24"/>
        </w:rPr>
        <w:t>v</w:t>
      </w:r>
      <w:r w:rsidR="00EB5DFE">
        <w:rPr>
          <w:rFonts w:ascii="Times New Roman" w:hAnsi="Times New Roman" w:cs="Times New Roman"/>
          <w:sz w:val="24"/>
          <w:szCs w:val="24"/>
        </w:rPr>
        <w:t xml:space="preserve">eri toplama aracı </w:t>
      </w:r>
      <w:r w:rsidR="00831B51">
        <w:rPr>
          <w:rFonts w:ascii="Times New Roman" w:hAnsi="Times New Roman" w:cs="Times New Roman"/>
          <w:sz w:val="24"/>
          <w:szCs w:val="24"/>
        </w:rPr>
        <w:t>olarak</w:t>
      </w:r>
      <w:r w:rsidR="00283661">
        <w:rPr>
          <w:rFonts w:ascii="Times New Roman" w:hAnsi="Times New Roman" w:cs="Times New Roman"/>
          <w:sz w:val="24"/>
          <w:szCs w:val="24"/>
        </w:rPr>
        <w:t xml:space="preserve"> </w:t>
      </w:r>
      <w:r w:rsidR="00AD2073" w:rsidRPr="004D7C41">
        <w:rPr>
          <w:rFonts w:ascii="Times New Roman" w:hAnsi="Times New Roman" w:cs="Times New Roman"/>
          <w:sz w:val="24"/>
          <w:szCs w:val="24"/>
        </w:rPr>
        <w:t>d</w:t>
      </w:r>
      <w:r w:rsidR="00283661" w:rsidRPr="004D7C41">
        <w:rPr>
          <w:rFonts w:ascii="Times New Roman" w:hAnsi="Times New Roman" w:cs="Times New Roman"/>
          <w:sz w:val="24"/>
          <w:szCs w:val="24"/>
        </w:rPr>
        <w:t>a</w:t>
      </w:r>
      <w:r w:rsidR="00FC613E">
        <w:rPr>
          <w:rFonts w:ascii="Times New Roman" w:hAnsi="Times New Roman" w:cs="Times New Roman"/>
          <w:sz w:val="24"/>
          <w:szCs w:val="24"/>
        </w:rPr>
        <w:t xml:space="preserve"> </w:t>
      </w:r>
      <w:r w:rsidR="00EB5DFE">
        <w:rPr>
          <w:rFonts w:ascii="Times New Roman" w:hAnsi="Times New Roman" w:cs="Times New Roman"/>
          <w:sz w:val="24"/>
          <w:szCs w:val="24"/>
        </w:rPr>
        <w:t xml:space="preserve">yarı yapılandırılmış mülakat kullanılmıştır. </w:t>
      </w:r>
      <w:r w:rsidR="002C546F">
        <w:rPr>
          <w:rFonts w:ascii="Times New Roman" w:hAnsi="Times New Roman" w:cs="Times New Roman"/>
          <w:sz w:val="24"/>
          <w:szCs w:val="24"/>
        </w:rPr>
        <w:t xml:space="preserve">Mülakat formunda, yedi açık uçlu soru yer almıştır. </w:t>
      </w:r>
      <w:r w:rsidR="00AA5674">
        <w:rPr>
          <w:rFonts w:ascii="Times New Roman" w:hAnsi="Times New Roman" w:cs="Times New Roman"/>
          <w:sz w:val="24"/>
          <w:szCs w:val="24"/>
        </w:rPr>
        <w:t>Fen Bilimleri öğretmenleri TEOG sınavının</w:t>
      </w:r>
      <w:r w:rsidR="005E0B1F">
        <w:rPr>
          <w:rFonts w:ascii="Times New Roman" w:hAnsi="Times New Roman" w:cs="Times New Roman"/>
          <w:sz w:val="24"/>
          <w:szCs w:val="24"/>
        </w:rPr>
        <w:t>,</w:t>
      </w:r>
      <w:r w:rsidR="00AA5674">
        <w:rPr>
          <w:rFonts w:ascii="Times New Roman" w:hAnsi="Times New Roman" w:cs="Times New Roman"/>
          <w:sz w:val="24"/>
          <w:szCs w:val="24"/>
        </w:rPr>
        <w:t xml:space="preserve"> öğrencilerin derse ka</w:t>
      </w:r>
      <w:r w:rsidR="00A851E7">
        <w:rPr>
          <w:rFonts w:ascii="Times New Roman" w:hAnsi="Times New Roman" w:cs="Times New Roman"/>
          <w:sz w:val="24"/>
          <w:szCs w:val="24"/>
        </w:rPr>
        <w:t xml:space="preserve">rşı motivasyonlarını artırdığını bunun yanında </w:t>
      </w:r>
      <w:r w:rsidR="00AA5674">
        <w:rPr>
          <w:rFonts w:ascii="Times New Roman" w:hAnsi="Times New Roman" w:cs="Times New Roman"/>
          <w:sz w:val="24"/>
          <w:szCs w:val="24"/>
        </w:rPr>
        <w:t>öğretmen, öğrenci</w:t>
      </w:r>
      <w:r w:rsidR="00A851E7">
        <w:rPr>
          <w:rFonts w:ascii="Times New Roman" w:hAnsi="Times New Roman" w:cs="Times New Roman"/>
          <w:sz w:val="24"/>
          <w:szCs w:val="24"/>
        </w:rPr>
        <w:t xml:space="preserve"> ve veli dayanışmasına katkı sağladıklarını</w:t>
      </w:r>
      <w:r w:rsidR="00AA5674">
        <w:rPr>
          <w:rFonts w:ascii="Times New Roman" w:hAnsi="Times New Roman" w:cs="Times New Roman"/>
          <w:sz w:val="24"/>
          <w:szCs w:val="24"/>
        </w:rPr>
        <w:t xml:space="preserve"> ifade etmiş</w:t>
      </w:r>
      <w:r w:rsidR="0070530E">
        <w:rPr>
          <w:rFonts w:ascii="Times New Roman" w:hAnsi="Times New Roman" w:cs="Times New Roman"/>
          <w:sz w:val="24"/>
          <w:szCs w:val="24"/>
        </w:rPr>
        <w:t>lerdir</w:t>
      </w:r>
      <w:r w:rsidR="00AA5674">
        <w:rPr>
          <w:rFonts w:ascii="Times New Roman" w:hAnsi="Times New Roman" w:cs="Times New Roman"/>
          <w:sz w:val="24"/>
          <w:szCs w:val="24"/>
        </w:rPr>
        <w:t>. Öğretmenler, bu sınav ile okul idaresinin ve öğretmenlerinin değerlendirildiği</w:t>
      </w:r>
      <w:r w:rsidR="009567BD">
        <w:rPr>
          <w:rFonts w:ascii="Times New Roman" w:hAnsi="Times New Roman" w:cs="Times New Roman"/>
          <w:sz w:val="24"/>
          <w:szCs w:val="24"/>
        </w:rPr>
        <w:t>ni</w:t>
      </w:r>
      <w:r w:rsidR="00AA5674">
        <w:rPr>
          <w:rFonts w:ascii="Times New Roman" w:hAnsi="Times New Roman" w:cs="Times New Roman"/>
          <w:sz w:val="24"/>
          <w:szCs w:val="24"/>
        </w:rPr>
        <w:t>, rekabet ortamının</w:t>
      </w:r>
      <w:r w:rsidR="004D7C41">
        <w:rPr>
          <w:rFonts w:ascii="Times New Roman" w:hAnsi="Times New Roman" w:cs="Times New Roman"/>
          <w:sz w:val="24"/>
          <w:szCs w:val="24"/>
        </w:rPr>
        <w:t xml:space="preserve"> ve</w:t>
      </w:r>
      <w:r w:rsidR="00AA5674">
        <w:rPr>
          <w:rFonts w:ascii="Times New Roman" w:hAnsi="Times New Roman" w:cs="Times New Roman"/>
          <w:sz w:val="24"/>
          <w:szCs w:val="24"/>
        </w:rPr>
        <w:t xml:space="preserve"> stresin oluştuğu</w:t>
      </w:r>
      <w:r w:rsidR="009567BD">
        <w:rPr>
          <w:rFonts w:ascii="Times New Roman" w:hAnsi="Times New Roman" w:cs="Times New Roman"/>
          <w:sz w:val="24"/>
          <w:szCs w:val="24"/>
        </w:rPr>
        <w:t>nu</w:t>
      </w:r>
      <w:r w:rsidR="004D7C41">
        <w:rPr>
          <w:rFonts w:ascii="Times New Roman" w:hAnsi="Times New Roman" w:cs="Times New Roman"/>
          <w:sz w:val="24"/>
          <w:szCs w:val="24"/>
        </w:rPr>
        <w:t>,</w:t>
      </w:r>
      <w:r w:rsidR="00AA5674">
        <w:rPr>
          <w:rFonts w:ascii="Times New Roman" w:hAnsi="Times New Roman" w:cs="Times New Roman"/>
          <w:sz w:val="24"/>
          <w:szCs w:val="24"/>
        </w:rPr>
        <w:t xml:space="preserve"> sosyal ilişkiler</w:t>
      </w:r>
      <w:r w:rsidR="00DD63B7">
        <w:rPr>
          <w:rFonts w:ascii="Times New Roman" w:hAnsi="Times New Roman" w:cs="Times New Roman"/>
          <w:sz w:val="24"/>
          <w:szCs w:val="24"/>
        </w:rPr>
        <w:t>in</w:t>
      </w:r>
      <w:r w:rsidR="00AA5674">
        <w:rPr>
          <w:rFonts w:ascii="Times New Roman" w:hAnsi="Times New Roman" w:cs="Times New Roman"/>
          <w:sz w:val="24"/>
          <w:szCs w:val="24"/>
        </w:rPr>
        <w:t xml:space="preserve"> zayıfladığını belirterek sınavın olumsuz yön</w:t>
      </w:r>
      <w:r w:rsidR="009567BD">
        <w:rPr>
          <w:rFonts w:ascii="Times New Roman" w:hAnsi="Times New Roman" w:cs="Times New Roman"/>
          <w:sz w:val="24"/>
          <w:szCs w:val="24"/>
        </w:rPr>
        <w:t>lerine</w:t>
      </w:r>
      <w:r w:rsidR="00AA5674">
        <w:rPr>
          <w:rFonts w:ascii="Times New Roman" w:hAnsi="Times New Roman" w:cs="Times New Roman"/>
          <w:sz w:val="24"/>
          <w:szCs w:val="24"/>
        </w:rPr>
        <w:t xml:space="preserve"> dikkat çekmişlerdir. </w:t>
      </w:r>
      <w:r w:rsidR="00B155CA">
        <w:rPr>
          <w:rFonts w:ascii="Times New Roman" w:hAnsi="Times New Roman" w:cs="Times New Roman"/>
          <w:sz w:val="24"/>
          <w:szCs w:val="24"/>
        </w:rPr>
        <w:t xml:space="preserve">Öğretmenler, </w:t>
      </w:r>
      <w:r w:rsidR="005E0B1F">
        <w:rPr>
          <w:rFonts w:ascii="Times New Roman" w:hAnsi="Times New Roman" w:cs="Times New Roman"/>
          <w:sz w:val="24"/>
          <w:szCs w:val="24"/>
        </w:rPr>
        <w:t>TEOG’un kaldırılması</w:t>
      </w:r>
      <w:r w:rsidR="00B155CA">
        <w:rPr>
          <w:rFonts w:ascii="Times New Roman" w:hAnsi="Times New Roman" w:cs="Times New Roman"/>
          <w:sz w:val="24"/>
          <w:szCs w:val="24"/>
        </w:rPr>
        <w:t>nın öğrenciler</w:t>
      </w:r>
      <w:r w:rsidR="00B155CA" w:rsidRPr="003D69C4">
        <w:rPr>
          <w:rFonts w:ascii="Times New Roman" w:hAnsi="Times New Roman" w:cs="Times New Roman"/>
          <w:strike/>
          <w:sz w:val="24"/>
          <w:szCs w:val="24"/>
        </w:rPr>
        <w:t xml:space="preserve"> </w:t>
      </w:r>
      <w:r w:rsidR="00B155CA">
        <w:rPr>
          <w:rFonts w:ascii="Times New Roman" w:hAnsi="Times New Roman" w:cs="Times New Roman"/>
          <w:sz w:val="24"/>
          <w:szCs w:val="24"/>
        </w:rPr>
        <w:t>üzerinde olumlu</w:t>
      </w:r>
      <w:r w:rsidR="004E670B" w:rsidRPr="004E670B">
        <w:rPr>
          <w:rFonts w:ascii="Times New Roman" w:hAnsi="Times New Roman" w:cs="Times New Roman"/>
          <w:sz w:val="24"/>
          <w:szCs w:val="24"/>
        </w:rPr>
        <w:t xml:space="preserve"> </w:t>
      </w:r>
      <w:r w:rsidR="004E670B" w:rsidRPr="000949FE">
        <w:rPr>
          <w:rFonts w:ascii="Times New Roman" w:hAnsi="Times New Roman" w:cs="Times New Roman"/>
          <w:sz w:val="24"/>
          <w:szCs w:val="24"/>
        </w:rPr>
        <w:t>etki yarattığını</w:t>
      </w:r>
      <w:r w:rsidR="00B155CA" w:rsidRPr="000949FE">
        <w:rPr>
          <w:rFonts w:ascii="Times New Roman" w:hAnsi="Times New Roman" w:cs="Times New Roman"/>
          <w:sz w:val="24"/>
          <w:szCs w:val="24"/>
        </w:rPr>
        <w:t>,</w:t>
      </w:r>
      <w:r w:rsidR="003D69C4" w:rsidRPr="000949FE">
        <w:rPr>
          <w:rFonts w:ascii="Times New Roman" w:hAnsi="Times New Roman" w:cs="Times New Roman"/>
          <w:sz w:val="24"/>
          <w:szCs w:val="24"/>
        </w:rPr>
        <w:t xml:space="preserve"> her öğrencinin sınavsız </w:t>
      </w:r>
      <w:r w:rsidR="00965963" w:rsidRPr="000949FE">
        <w:rPr>
          <w:rFonts w:ascii="Times New Roman" w:hAnsi="Times New Roman" w:cs="Times New Roman"/>
          <w:sz w:val="24"/>
          <w:szCs w:val="24"/>
        </w:rPr>
        <w:t>bir şekilde herhangi bir liseye yerleşeceğini</w:t>
      </w:r>
      <w:r w:rsidR="00B155CA" w:rsidRPr="000949FE">
        <w:rPr>
          <w:rFonts w:ascii="Times New Roman" w:hAnsi="Times New Roman" w:cs="Times New Roman"/>
          <w:sz w:val="24"/>
          <w:szCs w:val="24"/>
        </w:rPr>
        <w:t xml:space="preserve"> </w:t>
      </w:r>
      <w:r w:rsidR="00965963" w:rsidRPr="000949FE">
        <w:rPr>
          <w:rFonts w:ascii="Times New Roman" w:hAnsi="Times New Roman" w:cs="Times New Roman"/>
          <w:sz w:val="24"/>
          <w:szCs w:val="24"/>
        </w:rPr>
        <w:t xml:space="preserve">ve </w:t>
      </w:r>
      <w:r w:rsidR="00B155CA" w:rsidRPr="000949FE">
        <w:rPr>
          <w:rFonts w:ascii="Times New Roman" w:hAnsi="Times New Roman" w:cs="Times New Roman"/>
          <w:sz w:val="24"/>
          <w:szCs w:val="24"/>
        </w:rPr>
        <w:t>ailelerin</w:t>
      </w:r>
      <w:r w:rsidR="00965963" w:rsidRPr="000949FE">
        <w:rPr>
          <w:rFonts w:ascii="Times New Roman" w:hAnsi="Times New Roman" w:cs="Times New Roman"/>
          <w:sz w:val="24"/>
          <w:szCs w:val="24"/>
        </w:rPr>
        <w:t>de bu durumdan</w:t>
      </w:r>
      <w:r w:rsidR="00B155CA" w:rsidRPr="000949FE">
        <w:rPr>
          <w:rFonts w:ascii="Times New Roman" w:hAnsi="Times New Roman" w:cs="Times New Roman"/>
          <w:sz w:val="24"/>
          <w:szCs w:val="24"/>
        </w:rPr>
        <w:t xml:space="preserve"> mutlu ol</w:t>
      </w:r>
      <w:r w:rsidR="003D69C4" w:rsidRPr="000949FE">
        <w:rPr>
          <w:rFonts w:ascii="Times New Roman" w:hAnsi="Times New Roman" w:cs="Times New Roman"/>
          <w:sz w:val="24"/>
          <w:szCs w:val="24"/>
        </w:rPr>
        <w:t>duğun</w:t>
      </w:r>
      <w:r w:rsidR="004D7C41" w:rsidRPr="000949FE">
        <w:rPr>
          <w:rFonts w:ascii="Times New Roman" w:hAnsi="Times New Roman" w:cs="Times New Roman"/>
          <w:sz w:val="24"/>
          <w:szCs w:val="24"/>
        </w:rPr>
        <w:t xml:space="preserve">u </w:t>
      </w:r>
      <w:r w:rsidR="00965963" w:rsidRPr="000949FE">
        <w:rPr>
          <w:rFonts w:ascii="Times New Roman" w:hAnsi="Times New Roman" w:cs="Times New Roman"/>
          <w:sz w:val="24"/>
          <w:szCs w:val="24"/>
        </w:rPr>
        <w:t>ifade etmiştir</w:t>
      </w:r>
      <w:r w:rsidR="00FA24F6" w:rsidRPr="000949FE">
        <w:rPr>
          <w:rFonts w:ascii="Times New Roman" w:hAnsi="Times New Roman" w:cs="Times New Roman"/>
          <w:sz w:val="24"/>
          <w:szCs w:val="24"/>
        </w:rPr>
        <w:t>.</w:t>
      </w:r>
      <w:r w:rsidR="00FA24F6">
        <w:rPr>
          <w:rFonts w:ascii="Times New Roman" w:hAnsi="Times New Roman" w:cs="Times New Roman"/>
          <w:sz w:val="24"/>
          <w:szCs w:val="24"/>
        </w:rPr>
        <w:t xml:space="preserve"> Bunun yanında öğretmenler, TEOG’un </w:t>
      </w:r>
      <w:r w:rsidR="00FA24F6">
        <w:rPr>
          <w:rFonts w:ascii="Times New Roman" w:hAnsi="Times New Roman" w:cs="Times New Roman"/>
          <w:sz w:val="24"/>
          <w:szCs w:val="24"/>
        </w:rPr>
        <w:lastRenderedPageBreak/>
        <w:t>kaldırılmasının doğuracağı olumsuzlukları ise şöyle ifade etmişlerdir. Yeni sınav sistemi açıklanmadan TEOG’un kaldırılmasının</w:t>
      </w:r>
      <w:r w:rsidR="000949FE">
        <w:rPr>
          <w:rFonts w:ascii="Times New Roman" w:hAnsi="Times New Roman" w:cs="Times New Roman"/>
          <w:sz w:val="24"/>
          <w:szCs w:val="24"/>
        </w:rPr>
        <w:t>;</w:t>
      </w:r>
      <w:r w:rsidR="00FA24F6">
        <w:rPr>
          <w:rFonts w:ascii="Times New Roman" w:hAnsi="Times New Roman" w:cs="Times New Roman"/>
          <w:sz w:val="24"/>
          <w:szCs w:val="24"/>
        </w:rPr>
        <w:t xml:space="preserve"> öğrenci, öğretmen ve velilerde belirsizlikler oluşturduğu, öğrencilerin derse karşı motivasyonlarının azal</w:t>
      </w:r>
      <w:r w:rsidR="00DD63B7">
        <w:rPr>
          <w:rFonts w:ascii="Times New Roman" w:hAnsi="Times New Roman" w:cs="Times New Roman"/>
          <w:sz w:val="24"/>
          <w:szCs w:val="24"/>
        </w:rPr>
        <w:t>d</w:t>
      </w:r>
      <w:r w:rsidR="00370DF0">
        <w:rPr>
          <w:rFonts w:ascii="Times New Roman" w:hAnsi="Times New Roman" w:cs="Times New Roman"/>
          <w:sz w:val="24"/>
          <w:szCs w:val="24"/>
        </w:rPr>
        <w:t>ı</w:t>
      </w:r>
      <w:r w:rsidR="00DD63B7">
        <w:rPr>
          <w:rFonts w:ascii="Times New Roman" w:hAnsi="Times New Roman" w:cs="Times New Roman"/>
          <w:sz w:val="24"/>
          <w:szCs w:val="24"/>
        </w:rPr>
        <w:t>ğı</w:t>
      </w:r>
      <w:r w:rsidR="00FA24F6">
        <w:rPr>
          <w:rFonts w:ascii="Times New Roman" w:hAnsi="Times New Roman" w:cs="Times New Roman"/>
          <w:sz w:val="24"/>
          <w:szCs w:val="24"/>
        </w:rPr>
        <w:t>, öğrencilerin çalışmaları ve velilerin çocuklar için yapmış oldukları maddi masrafların boşuna g</w:t>
      </w:r>
      <w:r w:rsidR="00A07A29">
        <w:rPr>
          <w:rFonts w:ascii="Times New Roman" w:hAnsi="Times New Roman" w:cs="Times New Roman"/>
          <w:sz w:val="24"/>
          <w:szCs w:val="24"/>
        </w:rPr>
        <w:t>ittiği</w:t>
      </w:r>
      <w:r w:rsidR="009C6962">
        <w:rPr>
          <w:rFonts w:ascii="Times New Roman" w:hAnsi="Times New Roman" w:cs="Times New Roman"/>
          <w:sz w:val="24"/>
          <w:szCs w:val="24"/>
        </w:rPr>
        <w:t>ni ve</w:t>
      </w:r>
      <w:r w:rsidR="00A07A29">
        <w:rPr>
          <w:rFonts w:ascii="Times New Roman" w:hAnsi="Times New Roman" w:cs="Times New Roman"/>
          <w:sz w:val="24"/>
          <w:szCs w:val="24"/>
        </w:rPr>
        <w:t xml:space="preserve"> kaygıların</w:t>
      </w:r>
      <w:r w:rsidR="009C6962">
        <w:rPr>
          <w:rFonts w:ascii="Times New Roman" w:hAnsi="Times New Roman" w:cs="Times New Roman"/>
          <w:sz w:val="24"/>
          <w:szCs w:val="24"/>
        </w:rPr>
        <w:t>ın</w:t>
      </w:r>
      <w:r w:rsidR="00FA24F6">
        <w:rPr>
          <w:rFonts w:ascii="Times New Roman" w:hAnsi="Times New Roman" w:cs="Times New Roman"/>
          <w:sz w:val="24"/>
          <w:szCs w:val="24"/>
        </w:rPr>
        <w:t xml:space="preserve"> oluştuğunu </w:t>
      </w:r>
      <w:r w:rsidR="008D7DE3">
        <w:rPr>
          <w:rFonts w:ascii="Times New Roman" w:hAnsi="Times New Roman" w:cs="Times New Roman"/>
          <w:sz w:val="24"/>
          <w:szCs w:val="24"/>
        </w:rPr>
        <w:t xml:space="preserve">belirtmişlerdir. </w:t>
      </w:r>
    </w:p>
    <w:p w:rsidR="00894D26" w:rsidRPr="00965963" w:rsidRDefault="00894D26" w:rsidP="00717CB9">
      <w:pPr>
        <w:spacing w:after="0" w:line="360" w:lineRule="auto"/>
        <w:ind w:firstLine="708"/>
        <w:jc w:val="both"/>
        <w:rPr>
          <w:rFonts w:ascii="Times New Roman" w:hAnsi="Times New Roman" w:cs="Times New Roman"/>
          <w:color w:val="4F81BD" w:themeColor="accent1"/>
          <w:sz w:val="28"/>
          <w:szCs w:val="24"/>
        </w:rPr>
      </w:pPr>
      <w:r w:rsidRPr="00894D26">
        <w:rPr>
          <w:rFonts w:ascii="Times New Roman" w:hAnsi="Times New Roman" w:cs="Times New Roman"/>
          <w:b/>
          <w:sz w:val="24"/>
          <w:szCs w:val="24"/>
        </w:rPr>
        <w:t>Anahtar Kelimeler</w:t>
      </w:r>
      <w:r>
        <w:rPr>
          <w:rFonts w:ascii="Times New Roman" w:hAnsi="Times New Roman" w:cs="Times New Roman"/>
          <w:sz w:val="24"/>
          <w:szCs w:val="24"/>
        </w:rPr>
        <w:t xml:space="preserve">: TEOG, </w:t>
      </w:r>
      <w:r w:rsidR="009351E5">
        <w:rPr>
          <w:rFonts w:ascii="Times New Roman" w:hAnsi="Times New Roman" w:cs="Times New Roman"/>
          <w:sz w:val="24"/>
          <w:szCs w:val="24"/>
        </w:rPr>
        <w:t>s</w:t>
      </w:r>
      <w:r>
        <w:rPr>
          <w:rFonts w:ascii="Times New Roman" w:hAnsi="Times New Roman" w:cs="Times New Roman"/>
          <w:sz w:val="24"/>
          <w:szCs w:val="24"/>
        </w:rPr>
        <w:t xml:space="preserve">ınavın </w:t>
      </w:r>
      <w:r w:rsidR="00212BA4">
        <w:rPr>
          <w:rFonts w:ascii="Times New Roman" w:hAnsi="Times New Roman" w:cs="Times New Roman"/>
          <w:sz w:val="24"/>
          <w:szCs w:val="24"/>
        </w:rPr>
        <w:t>k</w:t>
      </w:r>
      <w:r>
        <w:rPr>
          <w:rFonts w:ascii="Times New Roman" w:hAnsi="Times New Roman" w:cs="Times New Roman"/>
          <w:sz w:val="24"/>
          <w:szCs w:val="24"/>
        </w:rPr>
        <w:t xml:space="preserve">aldırılması, </w:t>
      </w:r>
      <w:r w:rsidR="00076BCE">
        <w:rPr>
          <w:rFonts w:ascii="Times New Roman" w:hAnsi="Times New Roman" w:cs="Times New Roman"/>
          <w:sz w:val="24"/>
          <w:szCs w:val="24"/>
        </w:rPr>
        <w:t>f</w:t>
      </w:r>
      <w:r>
        <w:rPr>
          <w:rFonts w:ascii="Times New Roman" w:hAnsi="Times New Roman" w:cs="Times New Roman"/>
          <w:sz w:val="24"/>
          <w:szCs w:val="24"/>
        </w:rPr>
        <w:t>en bilimleri öğretmen</w:t>
      </w:r>
      <w:r w:rsidR="00212BA4">
        <w:rPr>
          <w:rFonts w:ascii="Times New Roman" w:hAnsi="Times New Roman" w:cs="Times New Roman"/>
          <w:sz w:val="24"/>
          <w:szCs w:val="24"/>
        </w:rPr>
        <w:t>leri</w:t>
      </w:r>
      <w:r>
        <w:rPr>
          <w:rFonts w:ascii="Times New Roman" w:hAnsi="Times New Roman" w:cs="Times New Roman"/>
          <w:sz w:val="24"/>
          <w:szCs w:val="24"/>
        </w:rPr>
        <w:t xml:space="preserve">, </w:t>
      </w:r>
      <w:r w:rsidR="00076BCE">
        <w:rPr>
          <w:rFonts w:ascii="Times New Roman" w:hAnsi="Times New Roman" w:cs="Times New Roman"/>
          <w:sz w:val="24"/>
          <w:szCs w:val="24"/>
        </w:rPr>
        <w:t>g</w:t>
      </w:r>
      <w:r>
        <w:rPr>
          <w:rFonts w:ascii="Times New Roman" w:hAnsi="Times New Roman" w:cs="Times New Roman"/>
          <w:sz w:val="24"/>
          <w:szCs w:val="24"/>
        </w:rPr>
        <w:t>örüş</w:t>
      </w:r>
      <w:r w:rsidR="00AF3832">
        <w:rPr>
          <w:rFonts w:ascii="Times New Roman" w:hAnsi="Times New Roman" w:cs="Times New Roman"/>
          <w:sz w:val="24"/>
          <w:szCs w:val="24"/>
        </w:rPr>
        <w:t>.</w:t>
      </w:r>
    </w:p>
    <w:p w:rsidR="00A125B0" w:rsidRDefault="00A125B0" w:rsidP="002B7E72">
      <w:pPr>
        <w:spacing w:after="0" w:line="360" w:lineRule="auto"/>
        <w:ind w:firstLine="709"/>
        <w:jc w:val="both"/>
        <w:rPr>
          <w:rFonts w:ascii="Times New Roman" w:hAnsi="Times New Roman" w:cs="Times New Roman"/>
          <w:b/>
          <w:sz w:val="24"/>
          <w:szCs w:val="24"/>
        </w:rPr>
      </w:pPr>
    </w:p>
    <w:p w:rsidR="00F2511B" w:rsidRPr="00F2511B" w:rsidRDefault="00F2511B" w:rsidP="00F2511B">
      <w:pPr>
        <w:spacing w:after="0" w:line="360" w:lineRule="auto"/>
        <w:ind w:firstLine="709"/>
        <w:jc w:val="center"/>
        <w:rPr>
          <w:rFonts w:ascii="Times New Roman" w:hAnsi="Times New Roman" w:cs="Times New Roman"/>
          <w:b/>
          <w:sz w:val="24"/>
          <w:szCs w:val="24"/>
          <w:lang w:val="en-US"/>
        </w:rPr>
      </w:pPr>
      <w:r w:rsidRPr="00F2511B">
        <w:rPr>
          <w:rFonts w:ascii="Times New Roman" w:hAnsi="Times New Roman" w:cs="Times New Roman"/>
          <w:b/>
          <w:sz w:val="24"/>
          <w:szCs w:val="24"/>
          <w:lang w:val="en-US"/>
        </w:rPr>
        <w:t>Science Teachers’ Views on the Removal of the Transition from Primary to Secondary Education Exam</w:t>
      </w:r>
    </w:p>
    <w:p w:rsidR="00F2511B" w:rsidRPr="00F2511B" w:rsidRDefault="00F2511B" w:rsidP="00F2511B">
      <w:pPr>
        <w:spacing w:after="0" w:line="360" w:lineRule="auto"/>
        <w:ind w:firstLine="709"/>
        <w:jc w:val="both"/>
        <w:rPr>
          <w:rFonts w:ascii="Times New Roman" w:hAnsi="Times New Roman" w:cs="Times New Roman"/>
          <w:b/>
          <w:sz w:val="24"/>
          <w:szCs w:val="24"/>
        </w:rPr>
      </w:pPr>
    </w:p>
    <w:p w:rsidR="00F2511B" w:rsidRPr="00F2511B" w:rsidRDefault="00F2511B" w:rsidP="00F2511B">
      <w:pPr>
        <w:spacing w:after="0" w:line="480" w:lineRule="auto"/>
        <w:jc w:val="both"/>
        <w:rPr>
          <w:rFonts w:ascii="Times New Roman" w:hAnsi="Times New Roman" w:cs="Times New Roman"/>
          <w:sz w:val="24"/>
          <w:szCs w:val="24"/>
          <w:lang w:val="en-US"/>
        </w:rPr>
      </w:pPr>
      <w:r w:rsidRPr="00F2511B">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Pr="00F2511B">
        <w:rPr>
          <w:rFonts w:ascii="Times New Roman" w:hAnsi="Times New Roman" w:cs="Times New Roman"/>
          <w:sz w:val="24"/>
          <w:szCs w:val="24"/>
          <w:lang w:val="en-US"/>
        </w:rPr>
        <w:t xml:space="preserve">This study consists of two phases. The first phase offers an evaluation of the Transition From </w:t>
      </w:r>
      <w:r w:rsidR="00926D4B" w:rsidRPr="00F2511B">
        <w:rPr>
          <w:rFonts w:ascii="Times New Roman" w:hAnsi="Times New Roman" w:cs="Times New Roman"/>
          <w:sz w:val="24"/>
          <w:szCs w:val="24"/>
          <w:lang w:val="en-US"/>
        </w:rPr>
        <w:t>Primary</w:t>
      </w:r>
      <w:r w:rsidRPr="00F2511B">
        <w:rPr>
          <w:rFonts w:ascii="Times New Roman" w:hAnsi="Times New Roman" w:cs="Times New Roman"/>
          <w:sz w:val="24"/>
          <w:szCs w:val="24"/>
          <w:lang w:val="en-US"/>
        </w:rPr>
        <w:t xml:space="preserve"> to Secondary Education (</w:t>
      </w:r>
      <w:r w:rsidR="00D0722F">
        <w:rPr>
          <w:rFonts w:ascii="Times New Roman" w:hAnsi="Times New Roman" w:cs="Times New Roman"/>
          <w:sz w:val="24"/>
          <w:szCs w:val="24"/>
          <w:lang w:val="en-US"/>
        </w:rPr>
        <w:t>T</w:t>
      </w:r>
      <w:r w:rsidR="0025419B">
        <w:rPr>
          <w:rFonts w:ascii="Times New Roman" w:hAnsi="Times New Roman" w:cs="Times New Roman"/>
          <w:sz w:val="24"/>
          <w:szCs w:val="24"/>
          <w:lang w:val="en-US"/>
        </w:rPr>
        <w:t>AFSED</w:t>
      </w:r>
      <w:r w:rsidRPr="00F2511B">
        <w:rPr>
          <w:rFonts w:ascii="Times New Roman" w:hAnsi="Times New Roman" w:cs="Times New Roman"/>
          <w:sz w:val="24"/>
          <w:szCs w:val="24"/>
          <w:lang w:val="en-US"/>
        </w:rPr>
        <w:t xml:space="preserve">) Exam while the second phase explores science teachers’ views regarding the removal of the </w:t>
      </w:r>
      <w:bookmarkStart w:id="0" w:name="_Hlk509850028"/>
      <w:r w:rsidR="0025419B">
        <w:rPr>
          <w:rFonts w:ascii="Times New Roman" w:hAnsi="Times New Roman" w:cs="Times New Roman"/>
          <w:sz w:val="24"/>
          <w:szCs w:val="24"/>
          <w:lang w:val="en-US"/>
        </w:rPr>
        <w:t>TAFSED</w:t>
      </w:r>
      <w:bookmarkEnd w:id="0"/>
      <w:r w:rsidRPr="00F2511B">
        <w:rPr>
          <w:rFonts w:ascii="Times New Roman" w:hAnsi="Times New Roman" w:cs="Times New Roman"/>
          <w:sz w:val="24"/>
          <w:szCs w:val="24"/>
          <w:lang w:val="en-US"/>
        </w:rPr>
        <w:t>. Within this context, the purpose</w:t>
      </w:r>
      <w:r w:rsidR="00C2063A">
        <w:rPr>
          <w:rFonts w:ascii="Times New Roman" w:hAnsi="Times New Roman" w:cs="Times New Roman"/>
          <w:sz w:val="24"/>
          <w:szCs w:val="24"/>
          <w:lang w:val="en-US"/>
        </w:rPr>
        <w:t xml:space="preserve"> of</w:t>
      </w:r>
      <w:r w:rsidRPr="00F2511B">
        <w:rPr>
          <w:rFonts w:ascii="Times New Roman" w:hAnsi="Times New Roman" w:cs="Times New Roman"/>
          <w:sz w:val="24"/>
          <w:szCs w:val="24"/>
          <w:lang w:val="en-US"/>
        </w:rPr>
        <w:t xml:space="preserve"> this research is to investigate the views of the Science Teachers about the </w:t>
      </w:r>
      <w:r w:rsidR="0025419B" w:rsidRPr="0025419B">
        <w:rPr>
          <w:rFonts w:ascii="Times New Roman" w:hAnsi="Times New Roman" w:cs="Times New Roman"/>
          <w:sz w:val="24"/>
          <w:szCs w:val="24"/>
          <w:lang w:val="en-US"/>
        </w:rPr>
        <w:t>TAFSED</w:t>
      </w:r>
      <w:r w:rsidRPr="00F2511B">
        <w:rPr>
          <w:rFonts w:ascii="Times New Roman" w:hAnsi="Times New Roman" w:cs="Times New Roman"/>
          <w:sz w:val="24"/>
          <w:szCs w:val="24"/>
          <w:lang w:val="en-US"/>
        </w:rPr>
        <w:t xml:space="preserve">. The participants are 10 science teachers who are working at different secondary schools in Van province during 2017-2018 academic year.  The research employs qualitative methodology and </w:t>
      </w:r>
      <w:r w:rsidR="009C573A">
        <w:rPr>
          <w:rFonts w:ascii="Times New Roman" w:hAnsi="Times New Roman" w:cs="Times New Roman"/>
          <w:sz w:val="24"/>
          <w:szCs w:val="24"/>
          <w:lang w:val="en-US"/>
        </w:rPr>
        <w:t xml:space="preserve">a </w:t>
      </w:r>
      <w:r w:rsidRPr="00F2511B">
        <w:rPr>
          <w:rFonts w:ascii="Times New Roman" w:hAnsi="Times New Roman" w:cs="Times New Roman"/>
          <w:sz w:val="24"/>
          <w:szCs w:val="24"/>
          <w:lang w:val="en-US"/>
        </w:rPr>
        <w:t xml:space="preserve">special case study and uses semi-structured interviews as a data collection method. There were seven open ended questions in the interview protocol. Science teachers state that the </w:t>
      </w:r>
      <w:r w:rsidR="0025419B" w:rsidRPr="0025419B">
        <w:rPr>
          <w:rFonts w:ascii="Times New Roman" w:hAnsi="Times New Roman" w:cs="Times New Roman"/>
          <w:sz w:val="24"/>
          <w:szCs w:val="24"/>
          <w:lang w:val="en-US"/>
        </w:rPr>
        <w:t>TAFSED</w:t>
      </w:r>
      <w:r w:rsidRPr="00F2511B">
        <w:rPr>
          <w:rFonts w:ascii="Times New Roman" w:hAnsi="Times New Roman" w:cs="Times New Roman"/>
          <w:sz w:val="24"/>
          <w:szCs w:val="24"/>
          <w:lang w:val="en-US"/>
        </w:rPr>
        <w:t xml:space="preserve"> increased students' motivation, and the collaboration between among student</w:t>
      </w:r>
      <w:r w:rsidR="009352A9">
        <w:rPr>
          <w:rFonts w:ascii="Times New Roman" w:hAnsi="Times New Roman" w:cs="Times New Roman"/>
          <w:sz w:val="24"/>
          <w:szCs w:val="24"/>
          <w:lang w:val="en-US"/>
        </w:rPr>
        <w:t>s</w:t>
      </w:r>
      <w:r w:rsidRPr="00F2511B">
        <w:rPr>
          <w:rFonts w:ascii="Times New Roman" w:hAnsi="Times New Roman" w:cs="Times New Roman"/>
          <w:sz w:val="24"/>
          <w:szCs w:val="24"/>
          <w:lang w:val="en-US"/>
        </w:rPr>
        <w:t xml:space="preserve">, </w:t>
      </w:r>
      <w:r w:rsidR="009352A9">
        <w:rPr>
          <w:rFonts w:ascii="Times New Roman" w:hAnsi="Times New Roman" w:cs="Times New Roman"/>
          <w:sz w:val="24"/>
          <w:szCs w:val="24"/>
          <w:lang w:val="en-US"/>
        </w:rPr>
        <w:t xml:space="preserve">their </w:t>
      </w:r>
      <w:r w:rsidRPr="00F2511B">
        <w:rPr>
          <w:rFonts w:ascii="Times New Roman" w:hAnsi="Times New Roman" w:cs="Times New Roman"/>
          <w:sz w:val="24"/>
          <w:szCs w:val="24"/>
          <w:lang w:val="en-US"/>
        </w:rPr>
        <w:t xml:space="preserve">teacher and parents. </w:t>
      </w:r>
      <w:r w:rsidR="009352A9">
        <w:rPr>
          <w:rFonts w:ascii="Times New Roman" w:hAnsi="Times New Roman" w:cs="Times New Roman"/>
          <w:sz w:val="24"/>
          <w:szCs w:val="24"/>
          <w:lang w:val="en-US"/>
        </w:rPr>
        <w:t>The t</w:t>
      </w:r>
      <w:r w:rsidRPr="00F2511B">
        <w:rPr>
          <w:rFonts w:ascii="Times New Roman" w:hAnsi="Times New Roman" w:cs="Times New Roman"/>
          <w:sz w:val="24"/>
          <w:szCs w:val="24"/>
          <w:lang w:val="en-US"/>
        </w:rPr>
        <w:t>eachers also point out the negative aspects of the exam; they argue that the exam is being used as a tool to assess the performance of teachers by the school administration; it creates a competitive environment, increases stress among teachers and weakens the social relations.  Teachers have stated that the removal of the exam would create positive outcomes for the students and make</w:t>
      </w:r>
      <w:r w:rsidR="008C42D6">
        <w:rPr>
          <w:rFonts w:ascii="Times New Roman" w:hAnsi="Times New Roman" w:cs="Times New Roman"/>
          <w:sz w:val="24"/>
          <w:szCs w:val="24"/>
          <w:lang w:val="en-US"/>
        </w:rPr>
        <w:t>s</w:t>
      </w:r>
      <w:r w:rsidRPr="00F2511B">
        <w:rPr>
          <w:rFonts w:ascii="Times New Roman" w:hAnsi="Times New Roman" w:cs="Times New Roman"/>
          <w:sz w:val="24"/>
          <w:szCs w:val="24"/>
          <w:lang w:val="en-US"/>
        </w:rPr>
        <w:t xml:space="preserve"> families</w:t>
      </w:r>
      <w:r w:rsidR="008C42D6">
        <w:rPr>
          <w:rFonts w:ascii="Times New Roman" w:hAnsi="Times New Roman" w:cs="Times New Roman"/>
          <w:sz w:val="24"/>
          <w:szCs w:val="24"/>
          <w:lang w:val="en-US"/>
        </w:rPr>
        <w:t xml:space="preserve"> be</w:t>
      </w:r>
      <w:r w:rsidRPr="00F2511B">
        <w:rPr>
          <w:rFonts w:ascii="Times New Roman" w:hAnsi="Times New Roman" w:cs="Times New Roman"/>
          <w:sz w:val="24"/>
          <w:szCs w:val="24"/>
          <w:lang w:val="en-US"/>
        </w:rPr>
        <w:t xml:space="preserve"> happy. On the other hand, some of the negative aspects of removing the exams are expressed as follows; it would create ambiguity regarding how students w</w:t>
      </w:r>
      <w:r w:rsidR="00FB4429">
        <w:rPr>
          <w:rFonts w:ascii="Times New Roman" w:hAnsi="Times New Roman" w:cs="Times New Roman"/>
          <w:sz w:val="24"/>
          <w:szCs w:val="24"/>
          <w:lang w:val="en-US"/>
        </w:rPr>
        <w:t>ould</w:t>
      </w:r>
      <w:r w:rsidRPr="00F2511B">
        <w:rPr>
          <w:rFonts w:ascii="Times New Roman" w:hAnsi="Times New Roman" w:cs="Times New Roman"/>
          <w:sz w:val="24"/>
          <w:szCs w:val="24"/>
          <w:lang w:val="en-US"/>
        </w:rPr>
        <w:t xml:space="preserve"> be placed to </w:t>
      </w:r>
      <w:r w:rsidR="00FB4429">
        <w:rPr>
          <w:rFonts w:ascii="Times New Roman" w:hAnsi="Times New Roman" w:cs="Times New Roman"/>
          <w:sz w:val="24"/>
          <w:szCs w:val="24"/>
          <w:lang w:val="en-US"/>
        </w:rPr>
        <w:t xml:space="preserve">in </w:t>
      </w:r>
      <w:r w:rsidRPr="00F2511B">
        <w:rPr>
          <w:rFonts w:ascii="Times New Roman" w:hAnsi="Times New Roman" w:cs="Times New Roman"/>
          <w:sz w:val="24"/>
          <w:szCs w:val="24"/>
          <w:lang w:val="en-US"/>
        </w:rPr>
        <w:t>high schools, it m</w:t>
      </w:r>
      <w:r w:rsidR="00FB4429">
        <w:rPr>
          <w:rFonts w:ascii="Times New Roman" w:hAnsi="Times New Roman" w:cs="Times New Roman"/>
          <w:sz w:val="24"/>
          <w:szCs w:val="24"/>
          <w:lang w:val="en-US"/>
        </w:rPr>
        <w:t>ight</w:t>
      </w:r>
      <w:r w:rsidRPr="00F2511B">
        <w:rPr>
          <w:rFonts w:ascii="Times New Roman" w:hAnsi="Times New Roman" w:cs="Times New Roman"/>
          <w:sz w:val="24"/>
          <w:szCs w:val="24"/>
          <w:lang w:val="en-US"/>
        </w:rPr>
        <w:t xml:space="preserve"> increase </w:t>
      </w:r>
      <w:r w:rsidRPr="00F2511B">
        <w:rPr>
          <w:rFonts w:ascii="Times New Roman" w:hAnsi="Times New Roman" w:cs="Times New Roman"/>
          <w:sz w:val="24"/>
          <w:szCs w:val="24"/>
          <w:lang w:val="en-US"/>
        </w:rPr>
        <w:lastRenderedPageBreak/>
        <w:t xml:space="preserve">students’ motivation and it would create anxiety as all the expenses made by parents would be in vain. </w:t>
      </w:r>
    </w:p>
    <w:p w:rsidR="00217441" w:rsidRPr="00F2511B" w:rsidRDefault="00F2511B" w:rsidP="00F2511B">
      <w:pPr>
        <w:spacing w:after="0" w:line="360" w:lineRule="auto"/>
        <w:ind w:firstLine="709"/>
        <w:jc w:val="both"/>
        <w:rPr>
          <w:rFonts w:ascii="Times New Roman" w:hAnsi="Times New Roman" w:cs="Times New Roman"/>
          <w:sz w:val="24"/>
          <w:szCs w:val="24"/>
          <w:lang w:val="en-US"/>
        </w:rPr>
      </w:pPr>
      <w:r w:rsidRPr="00D0722F">
        <w:rPr>
          <w:rFonts w:ascii="Times New Roman" w:hAnsi="Times New Roman" w:cs="Times New Roman"/>
          <w:b/>
          <w:sz w:val="24"/>
          <w:szCs w:val="24"/>
          <w:lang w:val="en-US"/>
        </w:rPr>
        <w:t>Key Words</w:t>
      </w:r>
      <w:r w:rsidRPr="00F2511B">
        <w:rPr>
          <w:rFonts w:ascii="Times New Roman" w:hAnsi="Times New Roman" w:cs="Times New Roman"/>
          <w:sz w:val="24"/>
          <w:szCs w:val="24"/>
          <w:lang w:val="en-US"/>
        </w:rPr>
        <w:t xml:space="preserve">: </w:t>
      </w:r>
      <w:r w:rsidR="0025419B" w:rsidRPr="0025419B">
        <w:rPr>
          <w:rFonts w:ascii="Times New Roman" w:hAnsi="Times New Roman" w:cs="Times New Roman"/>
          <w:sz w:val="24"/>
          <w:szCs w:val="24"/>
          <w:lang w:val="en-US"/>
        </w:rPr>
        <w:t>TAFSED</w:t>
      </w:r>
      <w:r w:rsidRPr="00F2511B">
        <w:rPr>
          <w:rFonts w:ascii="Times New Roman" w:hAnsi="Times New Roman" w:cs="Times New Roman"/>
          <w:sz w:val="24"/>
          <w:szCs w:val="24"/>
          <w:lang w:val="en-US"/>
        </w:rPr>
        <w:t xml:space="preserve">, removal of the exam, </w:t>
      </w:r>
      <w:r w:rsidR="005B2F54">
        <w:rPr>
          <w:rFonts w:ascii="Times New Roman" w:hAnsi="Times New Roman" w:cs="Times New Roman"/>
          <w:sz w:val="24"/>
          <w:szCs w:val="24"/>
          <w:lang w:val="en-US"/>
        </w:rPr>
        <w:t>s</w:t>
      </w:r>
      <w:r w:rsidRPr="00F2511B">
        <w:rPr>
          <w:rFonts w:ascii="Times New Roman" w:hAnsi="Times New Roman" w:cs="Times New Roman"/>
          <w:sz w:val="24"/>
          <w:szCs w:val="24"/>
          <w:lang w:val="en-US"/>
        </w:rPr>
        <w:t>cience teachers</w:t>
      </w:r>
      <w:r w:rsidR="005B2F54">
        <w:rPr>
          <w:rFonts w:ascii="Times New Roman" w:hAnsi="Times New Roman" w:cs="Times New Roman"/>
          <w:sz w:val="24"/>
          <w:szCs w:val="24"/>
          <w:lang w:val="en-US"/>
        </w:rPr>
        <w:t>, view</w:t>
      </w:r>
      <w:r w:rsidR="00AF3832">
        <w:rPr>
          <w:rFonts w:ascii="Times New Roman" w:hAnsi="Times New Roman" w:cs="Times New Roman"/>
          <w:sz w:val="24"/>
          <w:szCs w:val="24"/>
          <w:lang w:val="en-US"/>
        </w:rPr>
        <w:t>.</w:t>
      </w:r>
    </w:p>
    <w:p w:rsidR="00717CB9" w:rsidRDefault="00717CB9" w:rsidP="002B7E72">
      <w:pPr>
        <w:spacing w:after="0" w:line="360" w:lineRule="auto"/>
        <w:ind w:firstLine="709"/>
        <w:jc w:val="both"/>
        <w:rPr>
          <w:rFonts w:ascii="Times New Roman" w:hAnsi="Times New Roman" w:cs="Times New Roman"/>
          <w:b/>
          <w:sz w:val="24"/>
          <w:szCs w:val="24"/>
        </w:rPr>
      </w:pPr>
    </w:p>
    <w:p w:rsidR="004E64A4" w:rsidRPr="007F19F1" w:rsidRDefault="004E64A4" w:rsidP="00C109C8">
      <w:pPr>
        <w:spacing w:after="0" w:line="360" w:lineRule="auto"/>
        <w:ind w:firstLine="709"/>
        <w:jc w:val="center"/>
        <w:rPr>
          <w:rFonts w:ascii="Times New Roman" w:hAnsi="Times New Roman" w:cs="Times New Roman"/>
          <w:b/>
          <w:sz w:val="24"/>
          <w:szCs w:val="24"/>
        </w:rPr>
      </w:pPr>
      <w:r w:rsidRPr="007F19F1">
        <w:rPr>
          <w:rFonts w:ascii="Times New Roman" w:hAnsi="Times New Roman" w:cs="Times New Roman"/>
          <w:b/>
          <w:sz w:val="24"/>
          <w:szCs w:val="24"/>
        </w:rPr>
        <w:t>G</w:t>
      </w:r>
      <w:r w:rsidR="0080618E">
        <w:rPr>
          <w:rFonts w:ascii="Times New Roman" w:hAnsi="Times New Roman" w:cs="Times New Roman"/>
          <w:b/>
          <w:sz w:val="24"/>
          <w:szCs w:val="24"/>
        </w:rPr>
        <w:t>iriş</w:t>
      </w:r>
    </w:p>
    <w:p w:rsidR="006C579C" w:rsidRDefault="00E618D5" w:rsidP="00F93A3F">
      <w:pPr>
        <w:spacing w:after="0" w:line="480" w:lineRule="auto"/>
        <w:ind w:firstLine="709"/>
        <w:jc w:val="both"/>
        <w:rPr>
          <w:rFonts w:ascii="Times New Roman" w:hAnsi="Times New Roman" w:cs="Times New Roman"/>
          <w:sz w:val="24"/>
          <w:szCs w:val="24"/>
        </w:rPr>
      </w:pPr>
      <w:r w:rsidRPr="00E618D5">
        <w:rPr>
          <w:rFonts w:ascii="Times New Roman" w:hAnsi="Times New Roman" w:cs="Times New Roman"/>
          <w:sz w:val="24"/>
          <w:szCs w:val="24"/>
        </w:rPr>
        <w:t xml:space="preserve">Eğitim ve öğretimin, </w:t>
      </w:r>
      <w:r w:rsidR="003676CD" w:rsidRPr="00E618D5">
        <w:rPr>
          <w:rFonts w:ascii="Times New Roman" w:hAnsi="Times New Roman" w:cs="Times New Roman"/>
          <w:sz w:val="24"/>
          <w:szCs w:val="24"/>
        </w:rPr>
        <w:t>önemli boyutlarından</w:t>
      </w:r>
      <w:r w:rsidRPr="00E618D5">
        <w:rPr>
          <w:rFonts w:ascii="Times New Roman" w:hAnsi="Times New Roman" w:cs="Times New Roman"/>
          <w:sz w:val="24"/>
          <w:szCs w:val="24"/>
        </w:rPr>
        <w:t xml:space="preserve"> biri ölçme ve değerlendirmedir</w:t>
      </w:r>
      <w:r w:rsidR="003676CD" w:rsidRPr="003676CD">
        <w:rPr>
          <w:rFonts w:ascii="Times New Roman" w:hAnsi="Times New Roman" w:cs="Times New Roman"/>
          <w:sz w:val="24"/>
          <w:szCs w:val="24"/>
        </w:rPr>
        <w:t>. Bu boyut eğitim-öğretimin etkili olup olmadığı</w:t>
      </w:r>
      <w:r>
        <w:rPr>
          <w:rFonts w:ascii="Times New Roman" w:hAnsi="Times New Roman" w:cs="Times New Roman"/>
          <w:sz w:val="24"/>
          <w:szCs w:val="24"/>
        </w:rPr>
        <w:t xml:space="preserve">nı ve öğrencilerin konuyu öğrenip öğrenmediğini ortaya çıkarmak için </w:t>
      </w:r>
      <w:r w:rsidR="003676CD" w:rsidRPr="003676CD">
        <w:rPr>
          <w:rFonts w:ascii="Times New Roman" w:hAnsi="Times New Roman" w:cs="Times New Roman"/>
          <w:sz w:val="24"/>
          <w:szCs w:val="24"/>
        </w:rPr>
        <w:t xml:space="preserve">gerekli bir kontrol mekanizmasıdır. </w:t>
      </w:r>
      <w:r w:rsidR="00ED0C56">
        <w:rPr>
          <w:rFonts w:ascii="Times New Roman" w:hAnsi="Times New Roman" w:cs="Times New Roman"/>
          <w:sz w:val="24"/>
          <w:szCs w:val="24"/>
        </w:rPr>
        <w:t xml:space="preserve">Ölçme ve değerlendirme sayesinde, </w:t>
      </w:r>
      <w:r w:rsidR="003676CD" w:rsidRPr="003676CD">
        <w:rPr>
          <w:rFonts w:ascii="Times New Roman" w:hAnsi="Times New Roman" w:cs="Times New Roman"/>
          <w:sz w:val="24"/>
          <w:szCs w:val="24"/>
        </w:rPr>
        <w:t>öğrenci</w:t>
      </w:r>
      <w:r>
        <w:rPr>
          <w:rFonts w:ascii="Times New Roman" w:hAnsi="Times New Roman" w:cs="Times New Roman"/>
          <w:sz w:val="24"/>
          <w:szCs w:val="24"/>
        </w:rPr>
        <w:t>lerin</w:t>
      </w:r>
      <w:r w:rsidR="003676CD" w:rsidRPr="003676CD">
        <w:rPr>
          <w:rFonts w:ascii="Times New Roman" w:hAnsi="Times New Roman" w:cs="Times New Roman"/>
          <w:sz w:val="24"/>
          <w:szCs w:val="24"/>
        </w:rPr>
        <w:t xml:space="preserve"> kazanması gereken bilgi, beceri ve tutumları kazanı</w:t>
      </w:r>
      <w:r>
        <w:rPr>
          <w:rFonts w:ascii="Times New Roman" w:hAnsi="Times New Roman" w:cs="Times New Roman"/>
          <w:sz w:val="24"/>
          <w:szCs w:val="24"/>
        </w:rPr>
        <w:t>p</w:t>
      </w:r>
      <w:r w:rsidR="003676CD" w:rsidRPr="003676CD">
        <w:rPr>
          <w:rFonts w:ascii="Times New Roman" w:hAnsi="Times New Roman" w:cs="Times New Roman"/>
          <w:sz w:val="24"/>
          <w:szCs w:val="24"/>
        </w:rPr>
        <w:t xml:space="preserve"> kazanmadığı ya da ne kadar kazan</w:t>
      </w:r>
      <w:r>
        <w:rPr>
          <w:rFonts w:ascii="Times New Roman" w:hAnsi="Times New Roman" w:cs="Times New Roman"/>
          <w:sz w:val="24"/>
          <w:szCs w:val="24"/>
        </w:rPr>
        <w:t>dığı</w:t>
      </w:r>
      <w:r w:rsidR="008C1807">
        <w:rPr>
          <w:rFonts w:ascii="Times New Roman" w:hAnsi="Times New Roman" w:cs="Times New Roman"/>
          <w:sz w:val="24"/>
          <w:szCs w:val="24"/>
        </w:rPr>
        <w:t xml:space="preserve"> </w:t>
      </w:r>
      <w:r w:rsidR="00ED0C56">
        <w:rPr>
          <w:rFonts w:ascii="Times New Roman" w:hAnsi="Times New Roman" w:cs="Times New Roman"/>
          <w:sz w:val="24"/>
          <w:szCs w:val="24"/>
        </w:rPr>
        <w:t>belirlenmektedir</w:t>
      </w:r>
      <w:r w:rsidR="003676CD" w:rsidRPr="003676CD">
        <w:rPr>
          <w:rFonts w:ascii="Times New Roman" w:hAnsi="Times New Roman" w:cs="Times New Roman"/>
          <w:sz w:val="24"/>
          <w:szCs w:val="24"/>
        </w:rPr>
        <w:t xml:space="preserve"> (Gündoğdu, Kızıltaş ve Çimen, 2010). Türkiye’de genç nüfusun fazla olması</w:t>
      </w:r>
      <w:r w:rsidR="00686B9E">
        <w:rPr>
          <w:rFonts w:ascii="Times New Roman" w:hAnsi="Times New Roman" w:cs="Times New Roman"/>
          <w:sz w:val="24"/>
          <w:szCs w:val="24"/>
        </w:rPr>
        <w:t>,</w:t>
      </w:r>
      <w:r w:rsidR="003676CD" w:rsidRPr="003676CD">
        <w:rPr>
          <w:rFonts w:ascii="Times New Roman" w:hAnsi="Times New Roman" w:cs="Times New Roman"/>
          <w:sz w:val="24"/>
          <w:szCs w:val="24"/>
        </w:rPr>
        <w:t xml:space="preserve"> okul, öğretmen ve nitelikli okul sayılarının az olması </w:t>
      </w:r>
      <w:r w:rsidR="00686B9E">
        <w:rPr>
          <w:rFonts w:ascii="Times New Roman" w:hAnsi="Times New Roman" w:cs="Times New Roman"/>
          <w:sz w:val="24"/>
          <w:szCs w:val="24"/>
        </w:rPr>
        <w:t>ve öğrencileri</w:t>
      </w:r>
      <w:r w:rsidR="00F93A3F">
        <w:rPr>
          <w:rFonts w:ascii="Times New Roman" w:hAnsi="Times New Roman" w:cs="Times New Roman"/>
          <w:sz w:val="24"/>
          <w:szCs w:val="24"/>
        </w:rPr>
        <w:t>n</w:t>
      </w:r>
      <w:r w:rsidR="00686B9E">
        <w:rPr>
          <w:rFonts w:ascii="Times New Roman" w:hAnsi="Times New Roman" w:cs="Times New Roman"/>
          <w:sz w:val="24"/>
          <w:szCs w:val="24"/>
        </w:rPr>
        <w:t xml:space="preserve"> bir üst öğretim kademe</w:t>
      </w:r>
      <w:r w:rsidR="00F93A3F">
        <w:rPr>
          <w:rFonts w:ascii="Times New Roman" w:hAnsi="Times New Roman" w:cs="Times New Roman"/>
          <w:sz w:val="24"/>
          <w:szCs w:val="24"/>
        </w:rPr>
        <w:t>sine</w:t>
      </w:r>
      <w:r w:rsidR="00686B9E">
        <w:rPr>
          <w:rFonts w:ascii="Times New Roman" w:hAnsi="Times New Roman" w:cs="Times New Roman"/>
          <w:sz w:val="24"/>
          <w:szCs w:val="24"/>
        </w:rPr>
        <w:t xml:space="preserve"> yer</w:t>
      </w:r>
      <w:r w:rsidR="00F93A3F">
        <w:rPr>
          <w:rFonts w:ascii="Times New Roman" w:hAnsi="Times New Roman" w:cs="Times New Roman"/>
          <w:sz w:val="24"/>
          <w:szCs w:val="24"/>
        </w:rPr>
        <w:t xml:space="preserve">leşmelerinde sınavda aldıkları puanların dikkate alınması gibi unsurlar merkezi </w:t>
      </w:r>
      <w:r w:rsidR="003676CD" w:rsidRPr="003676CD">
        <w:rPr>
          <w:rFonts w:ascii="Times New Roman" w:hAnsi="Times New Roman" w:cs="Times New Roman"/>
          <w:sz w:val="24"/>
          <w:szCs w:val="24"/>
        </w:rPr>
        <w:t>sınav sistemini zorunlu hale getir</w:t>
      </w:r>
      <w:r w:rsidR="00F93A3F">
        <w:rPr>
          <w:rFonts w:ascii="Times New Roman" w:hAnsi="Times New Roman" w:cs="Times New Roman"/>
          <w:sz w:val="24"/>
          <w:szCs w:val="24"/>
        </w:rPr>
        <w:t>miştir</w:t>
      </w:r>
      <w:r w:rsidR="003676CD" w:rsidRPr="003676CD">
        <w:rPr>
          <w:rFonts w:ascii="Times New Roman" w:hAnsi="Times New Roman" w:cs="Times New Roman"/>
          <w:sz w:val="24"/>
          <w:szCs w:val="24"/>
        </w:rPr>
        <w:t xml:space="preserve"> (</w:t>
      </w:r>
      <w:r w:rsidR="006B7E9F">
        <w:rPr>
          <w:rFonts w:ascii="Times New Roman" w:hAnsi="Times New Roman" w:cs="Times New Roman"/>
          <w:sz w:val="24"/>
          <w:szCs w:val="24"/>
        </w:rPr>
        <w:t xml:space="preserve">Atila ve Özeken, 2015; Özkan ve Özdemir, 2014; </w:t>
      </w:r>
      <w:r w:rsidR="003676CD" w:rsidRPr="003676CD">
        <w:rPr>
          <w:rFonts w:ascii="Times New Roman" w:hAnsi="Times New Roman" w:cs="Times New Roman"/>
          <w:sz w:val="24"/>
          <w:szCs w:val="24"/>
        </w:rPr>
        <w:t>Sarıer, 2010).</w:t>
      </w:r>
    </w:p>
    <w:p w:rsidR="005C3B1D" w:rsidRPr="00772A9E" w:rsidRDefault="000738B3" w:rsidP="00772A9E">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Öğrenciler, </w:t>
      </w:r>
      <w:r w:rsidR="00D407DA" w:rsidRPr="007F19F1">
        <w:rPr>
          <w:rFonts w:ascii="Times New Roman" w:hAnsi="Times New Roman" w:cs="Times New Roman"/>
          <w:color w:val="000000" w:themeColor="text1"/>
          <w:sz w:val="24"/>
          <w:szCs w:val="24"/>
        </w:rPr>
        <w:t>ortaokul</w:t>
      </w:r>
      <w:r w:rsidR="00831B51">
        <w:rPr>
          <w:rFonts w:ascii="Times New Roman" w:hAnsi="Times New Roman" w:cs="Times New Roman"/>
          <w:color w:val="000000" w:themeColor="text1"/>
          <w:sz w:val="24"/>
          <w:szCs w:val="24"/>
        </w:rPr>
        <w:t xml:space="preserve"> </w:t>
      </w:r>
      <w:r w:rsidR="00106518" w:rsidRPr="00DE5C3F">
        <w:rPr>
          <w:rFonts w:ascii="Times New Roman" w:hAnsi="Times New Roman" w:cs="Times New Roman"/>
          <w:sz w:val="24"/>
          <w:szCs w:val="24"/>
        </w:rPr>
        <w:t>sekizinci</w:t>
      </w:r>
      <w:r w:rsidR="00831B51" w:rsidRPr="00DE5C3F">
        <w:rPr>
          <w:rFonts w:ascii="Times New Roman" w:hAnsi="Times New Roman" w:cs="Times New Roman"/>
          <w:sz w:val="24"/>
          <w:szCs w:val="24"/>
        </w:rPr>
        <w:t xml:space="preserve"> sınıfta liseye geçiş için </w:t>
      </w:r>
      <w:r w:rsidR="00106518" w:rsidRPr="00DE5C3F">
        <w:rPr>
          <w:rFonts w:ascii="Times New Roman" w:hAnsi="Times New Roman" w:cs="Times New Roman"/>
          <w:sz w:val="24"/>
          <w:szCs w:val="24"/>
        </w:rPr>
        <w:t>geçmişten günümüze kadar</w:t>
      </w:r>
      <w:r w:rsidR="00106518" w:rsidRPr="000738B3">
        <w:rPr>
          <w:rFonts w:ascii="Times New Roman" w:hAnsi="Times New Roman" w:cs="Times New Roman"/>
          <w:color w:val="000000" w:themeColor="text1"/>
          <w:sz w:val="24"/>
          <w:szCs w:val="24"/>
        </w:rPr>
        <w:t xml:space="preserve"> </w:t>
      </w:r>
      <w:r w:rsidR="00831B51">
        <w:rPr>
          <w:rFonts w:ascii="Times New Roman" w:hAnsi="Times New Roman" w:cs="Times New Roman"/>
          <w:color w:val="000000" w:themeColor="text1"/>
          <w:sz w:val="24"/>
          <w:szCs w:val="24"/>
        </w:rPr>
        <w:t xml:space="preserve">farklı sınavlara </w:t>
      </w:r>
      <w:r w:rsidR="00831B51" w:rsidRPr="00831B51">
        <w:rPr>
          <w:rFonts w:ascii="Times New Roman" w:hAnsi="Times New Roman" w:cs="Times New Roman"/>
          <w:color w:val="000000" w:themeColor="text1"/>
          <w:sz w:val="24"/>
          <w:szCs w:val="24"/>
        </w:rPr>
        <w:t xml:space="preserve">(LGS, OKS, SBS ve TEOG </w:t>
      </w:r>
      <w:r w:rsidR="00831B51">
        <w:rPr>
          <w:rFonts w:ascii="Times New Roman" w:hAnsi="Times New Roman" w:cs="Times New Roman"/>
          <w:color w:val="000000" w:themeColor="text1"/>
          <w:sz w:val="24"/>
          <w:szCs w:val="24"/>
        </w:rPr>
        <w:t>vs.</w:t>
      </w:r>
      <w:r w:rsidR="00831B51" w:rsidRPr="00831B51">
        <w:rPr>
          <w:rFonts w:ascii="Times New Roman" w:hAnsi="Times New Roman" w:cs="Times New Roman"/>
          <w:color w:val="000000" w:themeColor="text1"/>
          <w:sz w:val="24"/>
          <w:szCs w:val="24"/>
        </w:rPr>
        <w:t>)</w:t>
      </w:r>
      <w:r w:rsidR="00953DEB">
        <w:rPr>
          <w:rFonts w:ascii="Times New Roman" w:hAnsi="Times New Roman" w:cs="Times New Roman"/>
          <w:color w:val="000000" w:themeColor="text1"/>
          <w:sz w:val="24"/>
          <w:szCs w:val="24"/>
        </w:rPr>
        <w:t xml:space="preserve"> </w:t>
      </w:r>
      <w:r w:rsidR="00831B51">
        <w:rPr>
          <w:rFonts w:ascii="Times New Roman" w:hAnsi="Times New Roman" w:cs="Times New Roman"/>
          <w:color w:val="000000" w:themeColor="text1"/>
          <w:sz w:val="24"/>
          <w:szCs w:val="24"/>
        </w:rPr>
        <w:t>girm</w:t>
      </w:r>
      <w:r>
        <w:rPr>
          <w:rFonts w:ascii="Times New Roman" w:hAnsi="Times New Roman" w:cs="Times New Roman"/>
          <w:color w:val="000000" w:themeColor="text1"/>
          <w:sz w:val="24"/>
          <w:szCs w:val="24"/>
        </w:rPr>
        <w:t>işlerdir</w:t>
      </w:r>
      <w:r w:rsidR="00831B51">
        <w:rPr>
          <w:rFonts w:ascii="Times New Roman" w:hAnsi="Times New Roman" w:cs="Times New Roman"/>
          <w:color w:val="000000" w:themeColor="text1"/>
          <w:sz w:val="24"/>
          <w:szCs w:val="24"/>
        </w:rPr>
        <w:t xml:space="preserve">.  Ortaokul öğrencilerinin girmiş olduğu </w:t>
      </w:r>
      <w:r w:rsidR="00B86647" w:rsidRPr="007F19F1">
        <w:rPr>
          <w:rFonts w:ascii="Times New Roman" w:hAnsi="Times New Roman" w:cs="Times New Roman"/>
          <w:color w:val="000000" w:themeColor="text1"/>
          <w:sz w:val="24"/>
          <w:szCs w:val="24"/>
        </w:rPr>
        <w:t xml:space="preserve">bu </w:t>
      </w:r>
      <w:r w:rsidR="004704D5" w:rsidRPr="007F19F1">
        <w:rPr>
          <w:rFonts w:ascii="Times New Roman" w:hAnsi="Times New Roman" w:cs="Times New Roman"/>
          <w:color w:val="000000" w:themeColor="text1"/>
          <w:sz w:val="24"/>
          <w:szCs w:val="24"/>
        </w:rPr>
        <w:t>sınavların</w:t>
      </w:r>
      <w:r w:rsidR="00246294" w:rsidRPr="007F19F1">
        <w:rPr>
          <w:rFonts w:ascii="Times New Roman" w:hAnsi="Times New Roman" w:cs="Times New Roman"/>
          <w:color w:val="000000" w:themeColor="text1"/>
          <w:sz w:val="24"/>
          <w:szCs w:val="24"/>
        </w:rPr>
        <w:t xml:space="preserve"> şekli ve içeriği her zaman eleştirilmiştir. </w:t>
      </w:r>
      <w:r w:rsidR="00AE0DEF">
        <w:rPr>
          <w:rFonts w:ascii="Times New Roman" w:hAnsi="Times New Roman" w:cs="Times New Roman"/>
          <w:color w:val="000000" w:themeColor="text1"/>
          <w:sz w:val="24"/>
          <w:szCs w:val="24"/>
        </w:rPr>
        <w:t xml:space="preserve">Özellikle bu sınavların, okulda öğrenilen bilgileri yeterince ölçmediğini sadece ortaöğretime geçiş için bir araç olarak kullanıldığı </w:t>
      </w:r>
      <w:r w:rsidR="0087571E" w:rsidRPr="0087571E">
        <w:rPr>
          <w:rFonts w:ascii="Times New Roman" w:hAnsi="Times New Roman" w:cs="Times New Roman"/>
          <w:sz w:val="24"/>
          <w:szCs w:val="24"/>
        </w:rPr>
        <w:t>vurgulanmıştır</w:t>
      </w:r>
      <w:r w:rsidR="0087571E">
        <w:rPr>
          <w:rFonts w:ascii="Times New Roman" w:hAnsi="Times New Roman" w:cs="Times New Roman"/>
          <w:color w:val="FF0000"/>
          <w:sz w:val="24"/>
          <w:szCs w:val="24"/>
        </w:rPr>
        <w:t xml:space="preserve"> </w:t>
      </w:r>
      <w:r w:rsidR="00246294" w:rsidRPr="007F19F1">
        <w:rPr>
          <w:rFonts w:ascii="Times New Roman" w:hAnsi="Times New Roman" w:cs="Times New Roman"/>
          <w:color w:val="000000" w:themeColor="text1"/>
          <w:sz w:val="24"/>
          <w:szCs w:val="24"/>
        </w:rPr>
        <w:t>(Ocak, Akgül ve Yıldız, 2010)</w:t>
      </w:r>
      <w:r w:rsidR="00924B11">
        <w:rPr>
          <w:rFonts w:ascii="Times New Roman" w:hAnsi="Times New Roman" w:cs="Times New Roman"/>
          <w:color w:val="000000" w:themeColor="text1"/>
          <w:sz w:val="24"/>
          <w:szCs w:val="24"/>
        </w:rPr>
        <w:t xml:space="preserve">. </w:t>
      </w:r>
      <w:r w:rsidR="004357E5">
        <w:rPr>
          <w:rFonts w:ascii="Times New Roman" w:hAnsi="Times New Roman" w:cs="Times New Roman"/>
          <w:color w:val="000000" w:themeColor="text1"/>
          <w:sz w:val="24"/>
          <w:szCs w:val="24"/>
        </w:rPr>
        <w:t xml:space="preserve">Türkiye’de sınav ile ortaöğretime alınma geçmişi incelendiğinde; </w:t>
      </w:r>
      <w:r w:rsidR="00634809" w:rsidRPr="007F19F1">
        <w:rPr>
          <w:rFonts w:ascii="Times New Roman" w:hAnsi="Times New Roman" w:cs="Times New Roman"/>
          <w:sz w:val="24"/>
          <w:szCs w:val="24"/>
        </w:rPr>
        <w:t>Maarif Kolejler</w:t>
      </w:r>
      <w:r w:rsidR="004357E5">
        <w:rPr>
          <w:rFonts w:ascii="Times New Roman" w:hAnsi="Times New Roman" w:cs="Times New Roman"/>
          <w:sz w:val="24"/>
          <w:szCs w:val="24"/>
        </w:rPr>
        <w:t>in</w:t>
      </w:r>
      <w:r w:rsidR="00634809" w:rsidRPr="007F19F1">
        <w:rPr>
          <w:rFonts w:ascii="Times New Roman" w:hAnsi="Times New Roman" w:cs="Times New Roman"/>
          <w:sz w:val="24"/>
          <w:szCs w:val="24"/>
        </w:rPr>
        <w:t xml:space="preserve"> 1955 yılında</w:t>
      </w:r>
      <w:r w:rsidR="005C3B1D" w:rsidRPr="007F19F1">
        <w:rPr>
          <w:rFonts w:ascii="Times New Roman" w:hAnsi="Times New Roman" w:cs="Times New Roman"/>
          <w:sz w:val="24"/>
          <w:szCs w:val="24"/>
        </w:rPr>
        <w:t xml:space="preserve"> ilk kez sınav ile öğrenci </w:t>
      </w:r>
      <w:r w:rsidR="004357E5">
        <w:rPr>
          <w:rFonts w:ascii="Times New Roman" w:hAnsi="Times New Roman" w:cs="Times New Roman"/>
          <w:sz w:val="24"/>
          <w:szCs w:val="24"/>
        </w:rPr>
        <w:t>aldığı görülmüştür.</w:t>
      </w:r>
      <w:r w:rsidR="00953DEB">
        <w:rPr>
          <w:rFonts w:ascii="Times New Roman" w:hAnsi="Times New Roman" w:cs="Times New Roman"/>
          <w:sz w:val="24"/>
          <w:szCs w:val="24"/>
        </w:rPr>
        <w:t xml:space="preserve"> </w:t>
      </w:r>
      <w:r w:rsidR="00986578">
        <w:rPr>
          <w:rFonts w:ascii="Times New Roman" w:hAnsi="Times New Roman" w:cs="Times New Roman"/>
          <w:sz w:val="24"/>
          <w:szCs w:val="24"/>
        </w:rPr>
        <w:t xml:space="preserve">Maarif Koleji, 1975 yılında adını Anadolu lisesi olarak değiştirmiş ve sınav ile öğrenci almaya devam etmiştir. </w:t>
      </w:r>
      <w:r w:rsidR="00772A9E">
        <w:rPr>
          <w:rFonts w:ascii="Times New Roman" w:hAnsi="Times New Roman" w:cs="Times New Roman"/>
          <w:sz w:val="24"/>
          <w:szCs w:val="24"/>
        </w:rPr>
        <w:t xml:space="preserve">Sınav ile öğrenci alan diğer liseler sırasıyla, </w:t>
      </w:r>
      <w:r w:rsidR="00B86647" w:rsidRPr="007F19F1">
        <w:rPr>
          <w:rFonts w:ascii="Times New Roman" w:hAnsi="Times New Roman" w:cs="Times New Roman"/>
          <w:sz w:val="24"/>
          <w:szCs w:val="24"/>
        </w:rPr>
        <w:t>1964’te kurulan Fen L</w:t>
      </w:r>
      <w:r w:rsidR="005C3B1D" w:rsidRPr="007F19F1">
        <w:rPr>
          <w:rFonts w:ascii="Times New Roman" w:hAnsi="Times New Roman" w:cs="Times New Roman"/>
          <w:sz w:val="24"/>
          <w:szCs w:val="24"/>
        </w:rPr>
        <w:t xml:space="preserve">iseleri, </w:t>
      </w:r>
      <w:r w:rsidR="00B86647" w:rsidRPr="007F19F1">
        <w:rPr>
          <w:rFonts w:ascii="Times New Roman" w:hAnsi="Times New Roman" w:cs="Times New Roman"/>
          <w:sz w:val="24"/>
          <w:szCs w:val="24"/>
        </w:rPr>
        <w:t>1985 yılında eğitim veren Anadolu İmam Hatip Liseleri</w:t>
      </w:r>
      <w:r w:rsidR="00986578">
        <w:rPr>
          <w:rFonts w:ascii="Times New Roman" w:hAnsi="Times New Roman" w:cs="Times New Roman"/>
          <w:sz w:val="24"/>
          <w:szCs w:val="24"/>
        </w:rPr>
        <w:t xml:space="preserve">, </w:t>
      </w:r>
      <w:r w:rsidR="005C3B1D" w:rsidRPr="007F19F1">
        <w:rPr>
          <w:rFonts w:ascii="Times New Roman" w:hAnsi="Times New Roman" w:cs="Times New Roman"/>
          <w:sz w:val="24"/>
          <w:szCs w:val="24"/>
        </w:rPr>
        <w:t>2003’te ku</w:t>
      </w:r>
      <w:r w:rsidR="00B86647" w:rsidRPr="007F19F1">
        <w:rPr>
          <w:rFonts w:ascii="Times New Roman" w:hAnsi="Times New Roman" w:cs="Times New Roman"/>
          <w:sz w:val="24"/>
          <w:szCs w:val="24"/>
        </w:rPr>
        <w:t>rulan So</w:t>
      </w:r>
      <w:r w:rsidR="00A851E7">
        <w:rPr>
          <w:rFonts w:ascii="Times New Roman" w:hAnsi="Times New Roman" w:cs="Times New Roman"/>
          <w:sz w:val="24"/>
          <w:szCs w:val="24"/>
        </w:rPr>
        <w:t xml:space="preserve">syal Bilimleri Liseleri ve </w:t>
      </w:r>
      <w:r w:rsidR="00D8317B">
        <w:rPr>
          <w:rFonts w:ascii="Times New Roman" w:hAnsi="Times New Roman" w:cs="Times New Roman"/>
          <w:sz w:val="24"/>
          <w:szCs w:val="24"/>
        </w:rPr>
        <w:t>2009’</w:t>
      </w:r>
      <w:r w:rsidR="00D8317B" w:rsidRPr="007F19F1">
        <w:rPr>
          <w:rFonts w:ascii="Times New Roman" w:hAnsi="Times New Roman" w:cs="Times New Roman"/>
          <w:sz w:val="24"/>
          <w:szCs w:val="24"/>
        </w:rPr>
        <w:t>da</w:t>
      </w:r>
      <w:r w:rsidR="00D8317B">
        <w:rPr>
          <w:rFonts w:ascii="Times New Roman" w:hAnsi="Times New Roman" w:cs="Times New Roman"/>
          <w:sz w:val="24"/>
          <w:szCs w:val="24"/>
        </w:rPr>
        <w:t xml:space="preserve"> </w:t>
      </w:r>
      <w:r w:rsidR="00D8317B" w:rsidRPr="007F19F1">
        <w:rPr>
          <w:rFonts w:ascii="Times New Roman" w:hAnsi="Times New Roman" w:cs="Times New Roman"/>
          <w:sz w:val="24"/>
          <w:szCs w:val="24"/>
        </w:rPr>
        <w:t>açılan</w:t>
      </w:r>
      <w:r w:rsidR="00A851E7">
        <w:rPr>
          <w:rFonts w:ascii="Times New Roman" w:hAnsi="Times New Roman" w:cs="Times New Roman"/>
          <w:sz w:val="24"/>
          <w:szCs w:val="24"/>
        </w:rPr>
        <w:t xml:space="preserve"> </w:t>
      </w:r>
      <w:r w:rsidR="00B86647" w:rsidRPr="007F19F1">
        <w:rPr>
          <w:rFonts w:ascii="Times New Roman" w:hAnsi="Times New Roman" w:cs="Times New Roman"/>
          <w:sz w:val="24"/>
          <w:szCs w:val="24"/>
        </w:rPr>
        <w:t>Spor L</w:t>
      </w:r>
      <w:r w:rsidR="00FF574D" w:rsidRPr="007F19F1">
        <w:rPr>
          <w:rFonts w:ascii="Times New Roman" w:hAnsi="Times New Roman" w:cs="Times New Roman"/>
          <w:sz w:val="24"/>
          <w:szCs w:val="24"/>
        </w:rPr>
        <w:t xml:space="preserve">iseleri </w:t>
      </w:r>
      <w:r w:rsidR="00772A9E">
        <w:rPr>
          <w:rFonts w:ascii="Times New Roman" w:hAnsi="Times New Roman" w:cs="Times New Roman"/>
          <w:sz w:val="24"/>
          <w:szCs w:val="24"/>
        </w:rPr>
        <w:t xml:space="preserve">olduğu </w:t>
      </w:r>
      <w:r w:rsidR="00BB7245">
        <w:rPr>
          <w:rFonts w:ascii="Times New Roman" w:hAnsi="Times New Roman" w:cs="Times New Roman"/>
          <w:sz w:val="24"/>
          <w:szCs w:val="24"/>
        </w:rPr>
        <w:t xml:space="preserve">söylenebilir </w:t>
      </w:r>
      <w:r w:rsidR="006B4363" w:rsidRPr="007F19F1">
        <w:rPr>
          <w:rFonts w:ascii="Times New Roman" w:hAnsi="Times New Roman" w:cs="Times New Roman"/>
          <w:sz w:val="24"/>
          <w:szCs w:val="24"/>
        </w:rPr>
        <w:t>(</w:t>
      </w:r>
      <w:r w:rsidR="009D74F7" w:rsidRPr="007F19F1">
        <w:rPr>
          <w:rFonts w:ascii="Times New Roman" w:hAnsi="Times New Roman" w:cs="Times New Roman"/>
          <w:sz w:val="24"/>
          <w:szCs w:val="24"/>
        </w:rPr>
        <w:t>URL-1, 2017</w:t>
      </w:r>
      <w:r w:rsidR="006B4363" w:rsidRPr="007F19F1">
        <w:rPr>
          <w:rFonts w:ascii="Times New Roman" w:hAnsi="Times New Roman" w:cs="Times New Roman"/>
          <w:sz w:val="24"/>
          <w:szCs w:val="24"/>
        </w:rPr>
        <w:t>)</w:t>
      </w:r>
      <w:r w:rsidR="007263A5">
        <w:rPr>
          <w:rFonts w:ascii="Times New Roman" w:hAnsi="Times New Roman" w:cs="Times New Roman"/>
          <w:sz w:val="24"/>
          <w:szCs w:val="24"/>
        </w:rPr>
        <w:t>.</w:t>
      </w:r>
    </w:p>
    <w:p w:rsidR="005831F3" w:rsidRDefault="00E357A5" w:rsidP="004D259E">
      <w:pPr>
        <w:spacing w:after="0" w:line="480" w:lineRule="auto"/>
        <w:ind w:firstLine="709"/>
        <w:jc w:val="both"/>
        <w:rPr>
          <w:rFonts w:ascii="Times New Roman" w:hAnsi="Times New Roman" w:cs="Times New Roman"/>
          <w:sz w:val="24"/>
          <w:szCs w:val="24"/>
        </w:rPr>
      </w:pPr>
      <w:r w:rsidRPr="0087571E">
        <w:rPr>
          <w:rFonts w:ascii="Times New Roman" w:hAnsi="Times New Roman" w:cs="Times New Roman"/>
          <w:sz w:val="24"/>
          <w:szCs w:val="24"/>
        </w:rPr>
        <w:lastRenderedPageBreak/>
        <w:t xml:space="preserve">Türkiye’de </w:t>
      </w:r>
      <w:r w:rsidR="001C572B" w:rsidRPr="0087571E">
        <w:rPr>
          <w:rFonts w:ascii="Times New Roman" w:hAnsi="Times New Roman" w:cs="Times New Roman"/>
          <w:sz w:val="24"/>
          <w:szCs w:val="24"/>
        </w:rPr>
        <w:t>1999 yılında orta</w:t>
      </w:r>
      <w:r w:rsidR="002237D7" w:rsidRPr="0087571E">
        <w:rPr>
          <w:rFonts w:ascii="Times New Roman" w:hAnsi="Times New Roman" w:cs="Times New Roman"/>
          <w:sz w:val="24"/>
          <w:szCs w:val="24"/>
        </w:rPr>
        <w:t>öğretime geçiş için tüm öğrenciler</w:t>
      </w:r>
      <w:r w:rsidR="00106518" w:rsidRPr="0087571E">
        <w:rPr>
          <w:rFonts w:ascii="Times New Roman" w:hAnsi="Times New Roman" w:cs="Times New Roman"/>
          <w:sz w:val="24"/>
          <w:szCs w:val="24"/>
        </w:rPr>
        <w:t>e</w:t>
      </w:r>
      <w:r w:rsidR="002237D7" w:rsidRPr="0087571E">
        <w:rPr>
          <w:rFonts w:ascii="Times New Roman" w:hAnsi="Times New Roman" w:cs="Times New Roman"/>
          <w:sz w:val="24"/>
          <w:szCs w:val="24"/>
        </w:rPr>
        <w:t xml:space="preserve"> tek bir merkezi sınav</w:t>
      </w:r>
      <w:r w:rsidR="002237D7" w:rsidRPr="007F19F1">
        <w:rPr>
          <w:rFonts w:ascii="Times New Roman" w:hAnsi="Times New Roman" w:cs="Times New Roman"/>
          <w:sz w:val="24"/>
          <w:szCs w:val="24"/>
        </w:rPr>
        <w:t xml:space="preserve"> olan </w:t>
      </w:r>
      <w:r w:rsidR="008D45D9" w:rsidRPr="007F19F1">
        <w:rPr>
          <w:rFonts w:ascii="Times New Roman" w:hAnsi="Times New Roman" w:cs="Times New Roman"/>
          <w:sz w:val="24"/>
          <w:szCs w:val="24"/>
        </w:rPr>
        <w:t xml:space="preserve">Liselere Giriş Sınavı </w:t>
      </w:r>
      <w:r w:rsidR="002237D7" w:rsidRPr="007F19F1">
        <w:rPr>
          <w:rFonts w:ascii="Times New Roman" w:hAnsi="Times New Roman" w:cs="Times New Roman"/>
          <w:sz w:val="24"/>
          <w:szCs w:val="24"/>
        </w:rPr>
        <w:t>(</w:t>
      </w:r>
      <w:r w:rsidR="008D45D9" w:rsidRPr="007F19F1">
        <w:rPr>
          <w:rFonts w:ascii="Times New Roman" w:hAnsi="Times New Roman" w:cs="Times New Roman"/>
          <w:sz w:val="24"/>
          <w:szCs w:val="24"/>
        </w:rPr>
        <w:t>LGS</w:t>
      </w:r>
      <w:r w:rsidR="002237D7" w:rsidRPr="007F19F1">
        <w:rPr>
          <w:rFonts w:ascii="Times New Roman" w:hAnsi="Times New Roman" w:cs="Times New Roman"/>
          <w:sz w:val="24"/>
          <w:szCs w:val="24"/>
        </w:rPr>
        <w:t>) uygulan</w:t>
      </w:r>
      <w:r w:rsidR="00FF574D" w:rsidRPr="007F19F1">
        <w:rPr>
          <w:rFonts w:ascii="Times New Roman" w:hAnsi="Times New Roman" w:cs="Times New Roman"/>
          <w:sz w:val="24"/>
          <w:szCs w:val="24"/>
        </w:rPr>
        <w:t>mıştır</w:t>
      </w:r>
      <w:r w:rsidR="002237D7" w:rsidRPr="007F19F1">
        <w:rPr>
          <w:rFonts w:ascii="Times New Roman" w:hAnsi="Times New Roman" w:cs="Times New Roman"/>
          <w:sz w:val="24"/>
          <w:szCs w:val="24"/>
        </w:rPr>
        <w:t xml:space="preserve">. </w:t>
      </w:r>
      <w:r w:rsidR="00261177">
        <w:rPr>
          <w:rFonts w:ascii="Times New Roman" w:hAnsi="Times New Roman" w:cs="Times New Roman"/>
          <w:sz w:val="24"/>
          <w:szCs w:val="24"/>
        </w:rPr>
        <w:t xml:space="preserve">Bu sınav, Türkiye’de </w:t>
      </w:r>
      <w:r w:rsidR="002237D7" w:rsidRPr="007F19F1">
        <w:rPr>
          <w:rFonts w:ascii="Times New Roman" w:hAnsi="Times New Roman" w:cs="Times New Roman"/>
          <w:sz w:val="24"/>
          <w:szCs w:val="24"/>
        </w:rPr>
        <w:t xml:space="preserve">2004 yılına kadar </w:t>
      </w:r>
      <w:r w:rsidR="00106518" w:rsidRPr="0087571E">
        <w:rPr>
          <w:rFonts w:ascii="Times New Roman" w:hAnsi="Times New Roman" w:cs="Times New Roman"/>
          <w:sz w:val="24"/>
          <w:szCs w:val="24"/>
        </w:rPr>
        <w:t>geçerliliğini devam ettirmiştir</w:t>
      </w:r>
      <w:r w:rsidR="002237D7" w:rsidRPr="0087571E">
        <w:rPr>
          <w:rFonts w:ascii="Times New Roman" w:hAnsi="Times New Roman" w:cs="Times New Roman"/>
          <w:sz w:val="24"/>
          <w:szCs w:val="24"/>
        </w:rPr>
        <w:t>.</w:t>
      </w:r>
      <w:r w:rsidR="001D38E4" w:rsidRPr="007F19F1">
        <w:rPr>
          <w:rFonts w:ascii="Times New Roman" w:hAnsi="Times New Roman" w:cs="Times New Roman"/>
          <w:sz w:val="24"/>
          <w:szCs w:val="24"/>
        </w:rPr>
        <w:t xml:space="preserve"> İmam </w:t>
      </w:r>
      <w:r w:rsidR="00261177">
        <w:rPr>
          <w:rFonts w:ascii="Times New Roman" w:hAnsi="Times New Roman" w:cs="Times New Roman"/>
          <w:sz w:val="24"/>
          <w:szCs w:val="24"/>
        </w:rPr>
        <w:t>H</w:t>
      </w:r>
      <w:r w:rsidR="001D38E4" w:rsidRPr="007F19F1">
        <w:rPr>
          <w:rFonts w:ascii="Times New Roman" w:hAnsi="Times New Roman" w:cs="Times New Roman"/>
          <w:sz w:val="24"/>
          <w:szCs w:val="24"/>
        </w:rPr>
        <w:t xml:space="preserve">atip, Anadolu </w:t>
      </w:r>
      <w:r w:rsidR="00B86647" w:rsidRPr="007F19F1">
        <w:rPr>
          <w:rFonts w:ascii="Times New Roman" w:hAnsi="Times New Roman" w:cs="Times New Roman"/>
          <w:sz w:val="24"/>
          <w:szCs w:val="24"/>
        </w:rPr>
        <w:t>Ö</w:t>
      </w:r>
      <w:r w:rsidR="001D38E4" w:rsidRPr="007F19F1">
        <w:rPr>
          <w:rFonts w:ascii="Times New Roman" w:hAnsi="Times New Roman" w:cs="Times New Roman"/>
          <w:sz w:val="24"/>
          <w:szCs w:val="24"/>
        </w:rPr>
        <w:t xml:space="preserve">ğretmen, </w:t>
      </w:r>
      <w:r w:rsidR="00B86647" w:rsidRPr="007F19F1">
        <w:rPr>
          <w:rFonts w:ascii="Times New Roman" w:hAnsi="Times New Roman" w:cs="Times New Roman"/>
          <w:sz w:val="24"/>
          <w:szCs w:val="24"/>
        </w:rPr>
        <w:t>F</w:t>
      </w:r>
      <w:r w:rsidR="001D38E4" w:rsidRPr="007F19F1">
        <w:rPr>
          <w:rFonts w:ascii="Times New Roman" w:hAnsi="Times New Roman" w:cs="Times New Roman"/>
          <w:sz w:val="24"/>
          <w:szCs w:val="24"/>
        </w:rPr>
        <w:t xml:space="preserve">en ile </w:t>
      </w:r>
      <w:r w:rsidR="00B86647" w:rsidRPr="007F19F1">
        <w:rPr>
          <w:rFonts w:ascii="Times New Roman" w:hAnsi="Times New Roman" w:cs="Times New Roman"/>
          <w:sz w:val="24"/>
          <w:szCs w:val="24"/>
        </w:rPr>
        <w:t>S</w:t>
      </w:r>
      <w:r w:rsidR="001D38E4" w:rsidRPr="007F19F1">
        <w:rPr>
          <w:rFonts w:ascii="Times New Roman" w:hAnsi="Times New Roman" w:cs="Times New Roman"/>
          <w:sz w:val="24"/>
          <w:szCs w:val="24"/>
        </w:rPr>
        <w:t xml:space="preserve">osyal </w:t>
      </w:r>
      <w:r w:rsidR="00B86647" w:rsidRPr="007F19F1">
        <w:rPr>
          <w:rFonts w:ascii="Times New Roman" w:hAnsi="Times New Roman" w:cs="Times New Roman"/>
          <w:sz w:val="24"/>
          <w:szCs w:val="24"/>
        </w:rPr>
        <w:t>B</w:t>
      </w:r>
      <w:r w:rsidR="001D38E4" w:rsidRPr="007F19F1">
        <w:rPr>
          <w:rFonts w:ascii="Times New Roman" w:hAnsi="Times New Roman" w:cs="Times New Roman"/>
          <w:sz w:val="24"/>
          <w:szCs w:val="24"/>
        </w:rPr>
        <w:t xml:space="preserve">ilimler, </w:t>
      </w:r>
      <w:r w:rsidR="00B86647" w:rsidRPr="007F19F1">
        <w:rPr>
          <w:rFonts w:ascii="Times New Roman" w:hAnsi="Times New Roman" w:cs="Times New Roman"/>
          <w:sz w:val="24"/>
          <w:szCs w:val="24"/>
        </w:rPr>
        <w:t>M</w:t>
      </w:r>
      <w:r w:rsidR="001D38E4" w:rsidRPr="007F19F1">
        <w:rPr>
          <w:rFonts w:ascii="Times New Roman" w:hAnsi="Times New Roman" w:cs="Times New Roman"/>
          <w:sz w:val="24"/>
          <w:szCs w:val="24"/>
        </w:rPr>
        <w:t xml:space="preserve">esleki ve </w:t>
      </w:r>
      <w:r w:rsidR="00B86647" w:rsidRPr="007F19F1">
        <w:rPr>
          <w:rFonts w:ascii="Times New Roman" w:hAnsi="Times New Roman" w:cs="Times New Roman"/>
          <w:sz w:val="24"/>
          <w:szCs w:val="24"/>
        </w:rPr>
        <w:t>T</w:t>
      </w:r>
      <w:r w:rsidR="001D38E4" w:rsidRPr="007F19F1">
        <w:rPr>
          <w:rFonts w:ascii="Times New Roman" w:hAnsi="Times New Roman" w:cs="Times New Roman"/>
          <w:sz w:val="24"/>
          <w:szCs w:val="24"/>
        </w:rPr>
        <w:t xml:space="preserve">eknik </w:t>
      </w:r>
      <w:r w:rsidR="00B86647" w:rsidRPr="007F19F1">
        <w:rPr>
          <w:rFonts w:ascii="Times New Roman" w:hAnsi="Times New Roman" w:cs="Times New Roman"/>
          <w:sz w:val="24"/>
          <w:szCs w:val="24"/>
        </w:rPr>
        <w:t>L</w:t>
      </w:r>
      <w:r w:rsidR="001D38E4" w:rsidRPr="007F19F1">
        <w:rPr>
          <w:rFonts w:ascii="Times New Roman" w:hAnsi="Times New Roman" w:cs="Times New Roman"/>
          <w:sz w:val="24"/>
          <w:szCs w:val="24"/>
        </w:rPr>
        <w:t xml:space="preserve">iselerine </w:t>
      </w:r>
      <w:r w:rsidR="007F5FDD" w:rsidRPr="007F19F1">
        <w:rPr>
          <w:rFonts w:ascii="Times New Roman" w:hAnsi="Times New Roman" w:cs="Times New Roman"/>
          <w:sz w:val="24"/>
          <w:szCs w:val="24"/>
        </w:rPr>
        <w:t xml:space="preserve">bu merkezi sınav ile </w:t>
      </w:r>
      <w:r w:rsidR="001D38E4" w:rsidRPr="007F19F1">
        <w:rPr>
          <w:rFonts w:ascii="Times New Roman" w:hAnsi="Times New Roman" w:cs="Times New Roman"/>
          <w:sz w:val="24"/>
          <w:szCs w:val="24"/>
        </w:rPr>
        <w:t>öğrenci alın</w:t>
      </w:r>
      <w:r w:rsidR="00FF574D" w:rsidRPr="007F19F1">
        <w:rPr>
          <w:rFonts w:ascii="Times New Roman" w:hAnsi="Times New Roman" w:cs="Times New Roman"/>
          <w:sz w:val="24"/>
          <w:szCs w:val="24"/>
        </w:rPr>
        <w:t>mıştır</w:t>
      </w:r>
      <w:r w:rsidR="001D38E4" w:rsidRPr="007F19F1">
        <w:rPr>
          <w:rFonts w:ascii="Times New Roman" w:hAnsi="Times New Roman" w:cs="Times New Roman"/>
          <w:sz w:val="24"/>
          <w:szCs w:val="24"/>
        </w:rPr>
        <w:t>.</w:t>
      </w:r>
      <w:r w:rsidR="002237D7" w:rsidRPr="007F19F1">
        <w:rPr>
          <w:rFonts w:ascii="Times New Roman" w:hAnsi="Times New Roman" w:cs="Times New Roman"/>
          <w:sz w:val="24"/>
          <w:szCs w:val="24"/>
        </w:rPr>
        <w:t xml:space="preserve"> 2004</w:t>
      </w:r>
      <w:r w:rsidR="007F5FDD" w:rsidRPr="007F19F1">
        <w:rPr>
          <w:rFonts w:ascii="Times New Roman" w:hAnsi="Times New Roman" w:cs="Times New Roman"/>
          <w:sz w:val="24"/>
          <w:szCs w:val="24"/>
        </w:rPr>
        <w:t>–2007 tarihleri arası</w:t>
      </w:r>
      <w:r w:rsidR="00261177">
        <w:rPr>
          <w:rFonts w:ascii="Times New Roman" w:hAnsi="Times New Roman" w:cs="Times New Roman"/>
          <w:sz w:val="24"/>
          <w:szCs w:val="24"/>
        </w:rPr>
        <w:t>nda</w:t>
      </w:r>
      <w:r w:rsidR="008C1807">
        <w:rPr>
          <w:rFonts w:ascii="Times New Roman" w:hAnsi="Times New Roman" w:cs="Times New Roman"/>
          <w:sz w:val="24"/>
          <w:szCs w:val="24"/>
        </w:rPr>
        <w:t xml:space="preserve"> </w:t>
      </w:r>
      <w:r w:rsidR="00642DB6" w:rsidRPr="007F19F1">
        <w:rPr>
          <w:rFonts w:ascii="Times New Roman" w:hAnsi="Times New Roman" w:cs="Times New Roman"/>
          <w:sz w:val="24"/>
          <w:szCs w:val="24"/>
        </w:rPr>
        <w:t xml:space="preserve">uygulanan </w:t>
      </w:r>
      <w:r w:rsidR="002237D7" w:rsidRPr="007F19F1">
        <w:rPr>
          <w:rFonts w:ascii="Times New Roman" w:hAnsi="Times New Roman" w:cs="Times New Roman"/>
          <w:sz w:val="24"/>
          <w:szCs w:val="24"/>
        </w:rPr>
        <w:t>Orta Öğretim Kurumları Seçme ve Yerleştirme Sınavı (OKS)</w:t>
      </w:r>
      <w:r w:rsidR="004357E5">
        <w:rPr>
          <w:rFonts w:ascii="Times New Roman" w:hAnsi="Times New Roman" w:cs="Times New Roman"/>
          <w:sz w:val="24"/>
          <w:szCs w:val="24"/>
        </w:rPr>
        <w:t>,</w:t>
      </w:r>
      <w:r w:rsidR="00953DEB">
        <w:rPr>
          <w:rFonts w:ascii="Times New Roman" w:hAnsi="Times New Roman" w:cs="Times New Roman"/>
          <w:sz w:val="24"/>
          <w:szCs w:val="24"/>
        </w:rPr>
        <w:t xml:space="preserve"> </w:t>
      </w:r>
      <w:r w:rsidR="00261177">
        <w:rPr>
          <w:rFonts w:ascii="Times New Roman" w:hAnsi="Times New Roman" w:cs="Times New Roman"/>
          <w:sz w:val="24"/>
          <w:szCs w:val="24"/>
        </w:rPr>
        <w:t>e</w:t>
      </w:r>
      <w:r w:rsidR="00642DB6" w:rsidRPr="007F19F1">
        <w:rPr>
          <w:rFonts w:ascii="Times New Roman" w:hAnsi="Times New Roman" w:cs="Times New Roman"/>
          <w:sz w:val="24"/>
          <w:szCs w:val="24"/>
        </w:rPr>
        <w:t>ğitim-</w:t>
      </w:r>
      <w:r w:rsidR="00642DB6" w:rsidRPr="00FA6AF1">
        <w:rPr>
          <w:rFonts w:ascii="Times New Roman" w:hAnsi="Times New Roman" w:cs="Times New Roman"/>
          <w:sz w:val="24"/>
          <w:szCs w:val="24"/>
        </w:rPr>
        <w:t>öğretim yılı sonunda bir oturum halinde yapılmıştı</w:t>
      </w:r>
      <w:r w:rsidR="00A851E7" w:rsidRPr="00FA6AF1">
        <w:rPr>
          <w:rFonts w:ascii="Times New Roman" w:hAnsi="Times New Roman" w:cs="Times New Roman"/>
          <w:sz w:val="24"/>
          <w:szCs w:val="24"/>
        </w:rPr>
        <w:t>r. OKS sınavında</w:t>
      </w:r>
      <w:r w:rsidR="00BA08D7" w:rsidRPr="00FA6AF1">
        <w:rPr>
          <w:rFonts w:ascii="Times New Roman" w:hAnsi="Times New Roman" w:cs="Times New Roman"/>
          <w:sz w:val="24"/>
          <w:szCs w:val="24"/>
        </w:rPr>
        <w:t>,</w:t>
      </w:r>
      <w:r w:rsidR="00A851E7" w:rsidRPr="00FA6AF1">
        <w:rPr>
          <w:rFonts w:ascii="Times New Roman" w:hAnsi="Times New Roman" w:cs="Times New Roman"/>
          <w:sz w:val="24"/>
          <w:szCs w:val="24"/>
        </w:rPr>
        <w:t xml:space="preserve"> öğrencilere </w:t>
      </w:r>
      <w:r w:rsidR="00FA6AF1" w:rsidRPr="00FA6AF1">
        <w:rPr>
          <w:rFonts w:ascii="Times New Roman" w:hAnsi="Times New Roman" w:cs="Times New Roman"/>
          <w:sz w:val="24"/>
          <w:szCs w:val="24"/>
        </w:rPr>
        <w:t>a</w:t>
      </w:r>
      <w:r w:rsidR="00106518" w:rsidRPr="00FA6AF1">
        <w:rPr>
          <w:rFonts w:ascii="Times New Roman" w:hAnsi="Times New Roman" w:cs="Times New Roman"/>
          <w:sz w:val="24"/>
          <w:szCs w:val="24"/>
        </w:rPr>
        <w:t>ltıncı, yedinci ve sekizinci</w:t>
      </w:r>
      <w:r w:rsidR="00642DB6" w:rsidRPr="00FA6AF1">
        <w:rPr>
          <w:rFonts w:ascii="Times New Roman" w:hAnsi="Times New Roman" w:cs="Times New Roman"/>
          <w:sz w:val="24"/>
          <w:szCs w:val="24"/>
        </w:rPr>
        <w:t xml:space="preserve"> sınıf Türkçe, </w:t>
      </w:r>
      <w:r w:rsidR="00B86647" w:rsidRPr="00FA6AF1">
        <w:rPr>
          <w:rFonts w:ascii="Times New Roman" w:hAnsi="Times New Roman" w:cs="Times New Roman"/>
          <w:sz w:val="24"/>
          <w:szCs w:val="24"/>
        </w:rPr>
        <w:t>Matematik, Sosyal Bilgiler</w:t>
      </w:r>
      <w:r w:rsidR="00642DB6" w:rsidRPr="00FA6AF1">
        <w:rPr>
          <w:rFonts w:ascii="Times New Roman" w:hAnsi="Times New Roman" w:cs="Times New Roman"/>
          <w:sz w:val="24"/>
          <w:szCs w:val="24"/>
        </w:rPr>
        <w:t xml:space="preserve">, </w:t>
      </w:r>
      <w:r w:rsidR="00B86647" w:rsidRPr="00FA6AF1">
        <w:rPr>
          <w:rFonts w:ascii="Times New Roman" w:hAnsi="Times New Roman" w:cs="Times New Roman"/>
          <w:sz w:val="24"/>
          <w:szCs w:val="24"/>
        </w:rPr>
        <w:t>F</w:t>
      </w:r>
      <w:r w:rsidR="00642DB6" w:rsidRPr="00FA6AF1">
        <w:rPr>
          <w:rFonts w:ascii="Times New Roman" w:hAnsi="Times New Roman" w:cs="Times New Roman"/>
          <w:sz w:val="24"/>
          <w:szCs w:val="24"/>
        </w:rPr>
        <w:t xml:space="preserve">en </w:t>
      </w:r>
      <w:r w:rsidR="00B86647" w:rsidRPr="00FA6AF1">
        <w:rPr>
          <w:rFonts w:ascii="Times New Roman" w:hAnsi="Times New Roman" w:cs="Times New Roman"/>
          <w:sz w:val="24"/>
          <w:szCs w:val="24"/>
        </w:rPr>
        <w:t>Bilimleri</w:t>
      </w:r>
      <w:r w:rsidR="00642DB6" w:rsidRPr="00FA6AF1">
        <w:rPr>
          <w:rFonts w:ascii="Times New Roman" w:hAnsi="Times New Roman" w:cs="Times New Roman"/>
          <w:sz w:val="24"/>
          <w:szCs w:val="24"/>
        </w:rPr>
        <w:t xml:space="preserve"> ders kazanımlarını içeren toplam 100 soru</w:t>
      </w:r>
      <w:r w:rsidR="00BA08D7" w:rsidRPr="00FA6AF1">
        <w:rPr>
          <w:rFonts w:ascii="Times New Roman" w:hAnsi="Times New Roman" w:cs="Times New Roman"/>
          <w:sz w:val="24"/>
          <w:szCs w:val="24"/>
        </w:rPr>
        <w:t xml:space="preserve"> sorulmuş</w:t>
      </w:r>
      <w:r w:rsidR="00642DB6" w:rsidRPr="00FA6AF1">
        <w:rPr>
          <w:rFonts w:ascii="Times New Roman" w:hAnsi="Times New Roman" w:cs="Times New Roman"/>
          <w:sz w:val="24"/>
          <w:szCs w:val="24"/>
        </w:rPr>
        <w:t xml:space="preserve"> ve</w:t>
      </w:r>
      <w:r w:rsidR="00BA08D7" w:rsidRPr="00FA6AF1">
        <w:rPr>
          <w:rFonts w:ascii="Times New Roman" w:hAnsi="Times New Roman" w:cs="Times New Roman"/>
          <w:sz w:val="24"/>
          <w:szCs w:val="24"/>
        </w:rPr>
        <w:t xml:space="preserve"> sınav süresi</w:t>
      </w:r>
      <w:r w:rsidR="00642DB6" w:rsidRPr="00FA6AF1">
        <w:rPr>
          <w:rFonts w:ascii="Times New Roman" w:hAnsi="Times New Roman" w:cs="Times New Roman"/>
          <w:sz w:val="24"/>
          <w:szCs w:val="24"/>
        </w:rPr>
        <w:t xml:space="preserve"> iki saa</w:t>
      </w:r>
      <w:r w:rsidR="00FA6AF1" w:rsidRPr="00FA6AF1">
        <w:rPr>
          <w:rFonts w:ascii="Times New Roman" w:hAnsi="Times New Roman" w:cs="Times New Roman"/>
          <w:sz w:val="24"/>
          <w:szCs w:val="24"/>
        </w:rPr>
        <w:t xml:space="preserve">t </w:t>
      </w:r>
      <w:r w:rsidR="00BA08D7" w:rsidRPr="00FA6AF1">
        <w:rPr>
          <w:rFonts w:ascii="Times New Roman" w:hAnsi="Times New Roman" w:cs="Times New Roman"/>
          <w:sz w:val="24"/>
          <w:szCs w:val="24"/>
        </w:rPr>
        <w:t>olarak belirlenmiştir</w:t>
      </w:r>
      <w:r w:rsidR="00B06AD5" w:rsidRPr="00FA6AF1">
        <w:rPr>
          <w:rFonts w:ascii="Times New Roman" w:hAnsi="Times New Roman" w:cs="Times New Roman"/>
          <w:sz w:val="24"/>
          <w:szCs w:val="24"/>
        </w:rPr>
        <w:t>.</w:t>
      </w:r>
      <w:r w:rsidR="00F43FCC">
        <w:rPr>
          <w:rFonts w:ascii="Times New Roman" w:hAnsi="Times New Roman" w:cs="Times New Roman"/>
          <w:sz w:val="24"/>
          <w:szCs w:val="24"/>
        </w:rPr>
        <w:t xml:space="preserve"> </w:t>
      </w:r>
      <w:r w:rsidR="00642DB6" w:rsidRPr="007F19F1">
        <w:rPr>
          <w:rFonts w:ascii="Times New Roman" w:hAnsi="Times New Roman" w:cs="Times New Roman"/>
          <w:sz w:val="24"/>
          <w:szCs w:val="24"/>
        </w:rPr>
        <w:t>Ayrıca OKS’de</w:t>
      </w:r>
      <w:r w:rsidR="00333D19">
        <w:rPr>
          <w:rFonts w:ascii="Times New Roman" w:hAnsi="Times New Roman" w:cs="Times New Roman"/>
          <w:sz w:val="24"/>
          <w:szCs w:val="24"/>
        </w:rPr>
        <w:t xml:space="preserve"> </w:t>
      </w:r>
      <w:r w:rsidR="001D38E4" w:rsidRPr="007F19F1">
        <w:rPr>
          <w:rFonts w:ascii="Times New Roman" w:hAnsi="Times New Roman" w:cs="Times New Roman"/>
          <w:sz w:val="24"/>
          <w:szCs w:val="24"/>
        </w:rPr>
        <w:t xml:space="preserve">Devlet </w:t>
      </w:r>
      <w:r w:rsidR="00B86647" w:rsidRPr="007F19F1">
        <w:rPr>
          <w:rFonts w:ascii="Times New Roman" w:hAnsi="Times New Roman" w:cs="Times New Roman"/>
          <w:sz w:val="24"/>
          <w:szCs w:val="24"/>
        </w:rPr>
        <w:t xml:space="preserve">Parasız Yatılılık </w:t>
      </w:r>
      <w:r w:rsidR="009E1251">
        <w:rPr>
          <w:rFonts w:ascii="Times New Roman" w:hAnsi="Times New Roman" w:cs="Times New Roman"/>
          <w:sz w:val="24"/>
          <w:szCs w:val="24"/>
        </w:rPr>
        <w:t>v</w:t>
      </w:r>
      <w:r w:rsidR="00B86647" w:rsidRPr="007F19F1">
        <w:rPr>
          <w:rFonts w:ascii="Times New Roman" w:hAnsi="Times New Roman" w:cs="Times New Roman"/>
          <w:sz w:val="24"/>
          <w:szCs w:val="24"/>
        </w:rPr>
        <w:t>e Bursluluk</w:t>
      </w:r>
      <w:r w:rsidR="001D38E4" w:rsidRPr="007F19F1">
        <w:rPr>
          <w:rFonts w:ascii="Times New Roman" w:hAnsi="Times New Roman" w:cs="Times New Roman"/>
          <w:sz w:val="24"/>
          <w:szCs w:val="24"/>
        </w:rPr>
        <w:t xml:space="preserve">, </w:t>
      </w:r>
      <w:r w:rsidR="00B86647" w:rsidRPr="007F19F1">
        <w:rPr>
          <w:rFonts w:ascii="Times New Roman" w:hAnsi="Times New Roman" w:cs="Times New Roman"/>
          <w:sz w:val="24"/>
          <w:szCs w:val="24"/>
        </w:rPr>
        <w:t xml:space="preserve">Polis Koleji Aday </w:t>
      </w:r>
      <w:r w:rsidR="004357E5" w:rsidRPr="007F19F1">
        <w:rPr>
          <w:rFonts w:ascii="Times New Roman" w:hAnsi="Times New Roman" w:cs="Times New Roman"/>
          <w:sz w:val="24"/>
          <w:szCs w:val="24"/>
        </w:rPr>
        <w:t>Tespiti’de</w:t>
      </w:r>
      <w:r w:rsidR="001D38E4" w:rsidRPr="007F19F1">
        <w:rPr>
          <w:rFonts w:ascii="Times New Roman" w:hAnsi="Times New Roman" w:cs="Times New Roman"/>
          <w:sz w:val="24"/>
          <w:szCs w:val="24"/>
        </w:rPr>
        <w:t xml:space="preserve"> bu sın</w:t>
      </w:r>
      <w:r w:rsidR="007F5FDD" w:rsidRPr="007F19F1">
        <w:rPr>
          <w:rFonts w:ascii="Times New Roman" w:hAnsi="Times New Roman" w:cs="Times New Roman"/>
          <w:sz w:val="24"/>
          <w:szCs w:val="24"/>
        </w:rPr>
        <w:t xml:space="preserve">av çerçevesi içine </w:t>
      </w:r>
      <w:r w:rsidR="00FF574D" w:rsidRPr="007F19F1">
        <w:rPr>
          <w:rFonts w:ascii="Times New Roman" w:hAnsi="Times New Roman" w:cs="Times New Roman"/>
          <w:sz w:val="24"/>
          <w:szCs w:val="24"/>
        </w:rPr>
        <w:t>dâhil</w:t>
      </w:r>
      <w:r w:rsidR="007F5FDD" w:rsidRPr="007F19F1">
        <w:rPr>
          <w:rFonts w:ascii="Times New Roman" w:hAnsi="Times New Roman" w:cs="Times New Roman"/>
          <w:sz w:val="24"/>
          <w:szCs w:val="24"/>
        </w:rPr>
        <w:t xml:space="preserve"> ediler</w:t>
      </w:r>
      <w:r w:rsidR="00A851E7">
        <w:rPr>
          <w:rFonts w:ascii="Times New Roman" w:hAnsi="Times New Roman" w:cs="Times New Roman"/>
          <w:sz w:val="24"/>
          <w:szCs w:val="24"/>
        </w:rPr>
        <w:t>ek etki alanı biraz genişletilmiştir</w:t>
      </w:r>
      <w:r w:rsidR="00FF574D" w:rsidRPr="007F19F1">
        <w:rPr>
          <w:rFonts w:ascii="Times New Roman" w:hAnsi="Times New Roman" w:cs="Times New Roman"/>
          <w:sz w:val="24"/>
          <w:szCs w:val="24"/>
        </w:rPr>
        <w:t>.</w:t>
      </w:r>
      <w:r w:rsidR="008C1807">
        <w:rPr>
          <w:rFonts w:ascii="Times New Roman" w:hAnsi="Times New Roman" w:cs="Times New Roman"/>
          <w:sz w:val="24"/>
          <w:szCs w:val="24"/>
        </w:rPr>
        <w:t xml:space="preserve"> </w:t>
      </w:r>
      <w:r w:rsidR="00642DB6" w:rsidRPr="007F19F1">
        <w:rPr>
          <w:rFonts w:ascii="Times New Roman" w:hAnsi="Times New Roman" w:cs="Times New Roman"/>
          <w:sz w:val="24"/>
          <w:szCs w:val="24"/>
        </w:rPr>
        <w:t>OKS’nin</w:t>
      </w:r>
      <w:r w:rsidR="009458CB">
        <w:rPr>
          <w:rFonts w:ascii="Times New Roman" w:hAnsi="Times New Roman" w:cs="Times New Roman"/>
          <w:sz w:val="24"/>
          <w:szCs w:val="24"/>
        </w:rPr>
        <w:t xml:space="preserve"> </w:t>
      </w:r>
      <w:r w:rsidR="00642DB6" w:rsidRPr="007F19F1">
        <w:rPr>
          <w:rFonts w:ascii="Times New Roman" w:hAnsi="Times New Roman" w:cs="Times New Roman"/>
          <w:sz w:val="24"/>
          <w:szCs w:val="24"/>
        </w:rPr>
        <w:t>telaf</w:t>
      </w:r>
      <w:r w:rsidR="00B06AD5" w:rsidRPr="007F19F1">
        <w:rPr>
          <w:rFonts w:ascii="Times New Roman" w:hAnsi="Times New Roman" w:cs="Times New Roman"/>
          <w:sz w:val="24"/>
          <w:szCs w:val="24"/>
        </w:rPr>
        <w:t>isinin olmaması</w:t>
      </w:r>
      <w:r w:rsidR="005831F3">
        <w:rPr>
          <w:rFonts w:ascii="Times New Roman" w:hAnsi="Times New Roman" w:cs="Times New Roman"/>
          <w:sz w:val="24"/>
          <w:szCs w:val="24"/>
        </w:rPr>
        <w:t xml:space="preserve"> ve zaman sınırlaması</w:t>
      </w:r>
      <w:r w:rsidR="005831F3" w:rsidRPr="005831F3">
        <w:rPr>
          <w:rFonts w:ascii="Times New Roman" w:hAnsi="Times New Roman" w:cs="Times New Roman"/>
          <w:sz w:val="24"/>
          <w:szCs w:val="24"/>
        </w:rPr>
        <w:t xml:space="preserve"> </w:t>
      </w:r>
      <w:r w:rsidR="009458CB">
        <w:rPr>
          <w:rFonts w:ascii="Times New Roman" w:hAnsi="Times New Roman" w:cs="Times New Roman"/>
          <w:sz w:val="24"/>
          <w:szCs w:val="24"/>
        </w:rPr>
        <w:t>gibi sınırlılıkları nedeniyle öğrencilerin</w:t>
      </w:r>
      <w:r w:rsidR="00BA08D7">
        <w:rPr>
          <w:rFonts w:ascii="Times New Roman" w:hAnsi="Times New Roman" w:cs="Times New Roman"/>
          <w:sz w:val="24"/>
          <w:szCs w:val="24"/>
        </w:rPr>
        <w:t xml:space="preserve"> </w:t>
      </w:r>
      <w:r w:rsidR="00BA08D7" w:rsidRPr="00FA6AF1">
        <w:rPr>
          <w:rFonts w:ascii="Times New Roman" w:hAnsi="Times New Roman" w:cs="Times New Roman"/>
          <w:sz w:val="24"/>
          <w:szCs w:val="24"/>
        </w:rPr>
        <w:t>bilgileri</w:t>
      </w:r>
      <w:r w:rsidR="009458CB">
        <w:rPr>
          <w:rFonts w:ascii="Times New Roman" w:hAnsi="Times New Roman" w:cs="Times New Roman"/>
          <w:sz w:val="24"/>
          <w:szCs w:val="24"/>
        </w:rPr>
        <w:t xml:space="preserve"> bilirlik düzeyini yeterince ölçmediği </w:t>
      </w:r>
      <w:r w:rsidR="00D8317B" w:rsidRPr="00D153A7">
        <w:rPr>
          <w:rFonts w:ascii="Times New Roman" w:hAnsi="Times New Roman" w:cs="Times New Roman"/>
          <w:sz w:val="24"/>
          <w:szCs w:val="24"/>
        </w:rPr>
        <w:t>söylenilmiştir</w:t>
      </w:r>
      <w:r w:rsidR="009458CB" w:rsidRPr="00D153A7">
        <w:rPr>
          <w:rFonts w:ascii="Times New Roman" w:hAnsi="Times New Roman" w:cs="Times New Roman"/>
          <w:sz w:val="24"/>
          <w:szCs w:val="24"/>
        </w:rPr>
        <w:t>.</w:t>
      </w:r>
      <w:r w:rsidR="009458CB">
        <w:rPr>
          <w:rFonts w:ascii="Times New Roman" w:hAnsi="Times New Roman" w:cs="Times New Roman"/>
          <w:sz w:val="24"/>
          <w:szCs w:val="24"/>
        </w:rPr>
        <w:t xml:space="preserve"> </w:t>
      </w:r>
      <w:r w:rsidR="005831F3">
        <w:rPr>
          <w:rFonts w:ascii="Times New Roman" w:hAnsi="Times New Roman" w:cs="Times New Roman"/>
          <w:sz w:val="24"/>
          <w:szCs w:val="24"/>
        </w:rPr>
        <w:t>Ayrıca OKS</w:t>
      </w:r>
      <w:r w:rsidR="002530EC">
        <w:rPr>
          <w:rFonts w:ascii="Times New Roman" w:hAnsi="Times New Roman" w:cs="Times New Roman"/>
          <w:sz w:val="24"/>
          <w:szCs w:val="24"/>
        </w:rPr>
        <w:t>’</w:t>
      </w:r>
      <w:r w:rsidR="005831F3">
        <w:rPr>
          <w:rFonts w:ascii="Times New Roman" w:hAnsi="Times New Roman" w:cs="Times New Roman"/>
          <w:sz w:val="24"/>
          <w:szCs w:val="24"/>
        </w:rPr>
        <w:t>nin hem öğrencileri hem de aileleri psikolojik olarak olumsuz etkilemesi ve ailelere maddi külfet getirmiş olması gibi dezavantajları</w:t>
      </w:r>
      <w:r w:rsidR="008C1807">
        <w:rPr>
          <w:rFonts w:ascii="Times New Roman" w:hAnsi="Times New Roman" w:cs="Times New Roman"/>
          <w:sz w:val="24"/>
          <w:szCs w:val="24"/>
        </w:rPr>
        <w:t>nın</w:t>
      </w:r>
      <w:r w:rsidR="005831F3">
        <w:rPr>
          <w:rFonts w:ascii="Times New Roman" w:hAnsi="Times New Roman" w:cs="Times New Roman"/>
          <w:sz w:val="24"/>
          <w:szCs w:val="24"/>
        </w:rPr>
        <w:t xml:space="preserve"> </w:t>
      </w:r>
      <w:r w:rsidR="006504CD">
        <w:rPr>
          <w:rFonts w:ascii="Times New Roman" w:hAnsi="Times New Roman" w:cs="Times New Roman"/>
          <w:sz w:val="24"/>
          <w:szCs w:val="24"/>
        </w:rPr>
        <w:t xml:space="preserve">da </w:t>
      </w:r>
      <w:r w:rsidR="008C1807">
        <w:rPr>
          <w:rFonts w:ascii="Times New Roman" w:hAnsi="Times New Roman" w:cs="Times New Roman"/>
          <w:sz w:val="24"/>
          <w:szCs w:val="24"/>
        </w:rPr>
        <w:t xml:space="preserve">olduğu </w:t>
      </w:r>
      <w:r w:rsidR="002530EC">
        <w:rPr>
          <w:rFonts w:ascii="Times New Roman" w:hAnsi="Times New Roman" w:cs="Times New Roman"/>
          <w:sz w:val="24"/>
          <w:szCs w:val="24"/>
        </w:rPr>
        <w:t xml:space="preserve">tespit edilmiştir </w:t>
      </w:r>
      <w:r w:rsidR="002530EC" w:rsidRPr="002530EC">
        <w:rPr>
          <w:rFonts w:ascii="Times New Roman" w:hAnsi="Times New Roman" w:cs="Times New Roman"/>
          <w:sz w:val="24"/>
          <w:szCs w:val="24"/>
        </w:rPr>
        <w:t>(</w:t>
      </w:r>
      <w:r w:rsidR="001924DD" w:rsidRPr="001924DD">
        <w:rPr>
          <w:rFonts w:ascii="Times New Roman" w:hAnsi="Times New Roman" w:cs="Times New Roman"/>
          <w:sz w:val="24"/>
          <w:szCs w:val="24"/>
        </w:rPr>
        <w:t>Gür ve Çelik,</w:t>
      </w:r>
      <w:r w:rsidR="001924DD">
        <w:rPr>
          <w:rFonts w:ascii="Times New Roman" w:hAnsi="Times New Roman" w:cs="Times New Roman"/>
          <w:sz w:val="24"/>
          <w:szCs w:val="24"/>
        </w:rPr>
        <w:t xml:space="preserve"> </w:t>
      </w:r>
      <w:r w:rsidR="001924DD" w:rsidRPr="001924DD">
        <w:rPr>
          <w:rFonts w:ascii="Times New Roman" w:hAnsi="Times New Roman" w:cs="Times New Roman"/>
          <w:sz w:val="24"/>
          <w:szCs w:val="24"/>
        </w:rPr>
        <w:t>2009</w:t>
      </w:r>
      <w:r w:rsidR="002530EC" w:rsidRPr="002530EC">
        <w:rPr>
          <w:rFonts w:ascii="Times New Roman" w:hAnsi="Times New Roman" w:cs="Times New Roman"/>
          <w:sz w:val="24"/>
          <w:szCs w:val="24"/>
        </w:rPr>
        <w:t>).</w:t>
      </w:r>
      <w:r w:rsidR="009458CB">
        <w:rPr>
          <w:rFonts w:ascii="Times New Roman" w:hAnsi="Times New Roman" w:cs="Times New Roman"/>
          <w:sz w:val="24"/>
          <w:szCs w:val="24"/>
        </w:rPr>
        <w:t xml:space="preserve"> OKS, bu gibi sınırlılıklardan </w:t>
      </w:r>
      <w:r w:rsidR="00D8317B">
        <w:rPr>
          <w:rFonts w:ascii="Times New Roman" w:hAnsi="Times New Roman" w:cs="Times New Roman"/>
          <w:sz w:val="24"/>
          <w:szCs w:val="24"/>
        </w:rPr>
        <w:t>dolayı uygulamadan</w:t>
      </w:r>
      <w:r w:rsidR="006504CD">
        <w:rPr>
          <w:rFonts w:ascii="Times New Roman" w:hAnsi="Times New Roman" w:cs="Times New Roman"/>
          <w:sz w:val="24"/>
          <w:szCs w:val="24"/>
        </w:rPr>
        <w:t xml:space="preserve"> </w:t>
      </w:r>
      <w:r w:rsidR="002530EC">
        <w:rPr>
          <w:rFonts w:ascii="Times New Roman" w:hAnsi="Times New Roman" w:cs="Times New Roman"/>
          <w:sz w:val="24"/>
          <w:szCs w:val="24"/>
        </w:rPr>
        <w:t xml:space="preserve">kaldırılmıştır. </w:t>
      </w:r>
    </w:p>
    <w:p w:rsidR="004501DF" w:rsidRPr="00953DEB" w:rsidRDefault="008D45D9" w:rsidP="004D259E">
      <w:pPr>
        <w:spacing w:after="0" w:line="480" w:lineRule="auto"/>
        <w:ind w:firstLine="709"/>
        <w:jc w:val="both"/>
        <w:rPr>
          <w:rFonts w:ascii="Times New Roman" w:hAnsi="Times New Roman" w:cs="Times New Roman"/>
          <w:sz w:val="24"/>
          <w:szCs w:val="24"/>
        </w:rPr>
      </w:pPr>
      <w:r w:rsidRPr="007F19F1">
        <w:rPr>
          <w:rFonts w:ascii="Times New Roman" w:hAnsi="Times New Roman" w:cs="Times New Roman"/>
          <w:sz w:val="24"/>
          <w:szCs w:val="24"/>
        </w:rPr>
        <w:t>2007</w:t>
      </w:r>
      <w:r w:rsidR="009458CB">
        <w:rPr>
          <w:rFonts w:ascii="Times New Roman" w:hAnsi="Times New Roman" w:cs="Times New Roman"/>
          <w:sz w:val="24"/>
          <w:szCs w:val="24"/>
        </w:rPr>
        <w:t>-2008 eğitim-</w:t>
      </w:r>
      <w:r w:rsidR="00B06AD5" w:rsidRPr="007F19F1">
        <w:rPr>
          <w:rFonts w:ascii="Times New Roman" w:hAnsi="Times New Roman" w:cs="Times New Roman"/>
          <w:sz w:val="24"/>
          <w:szCs w:val="24"/>
        </w:rPr>
        <w:t>öğretim</w:t>
      </w:r>
      <w:r w:rsidRPr="007F19F1">
        <w:rPr>
          <w:rFonts w:ascii="Times New Roman" w:hAnsi="Times New Roman" w:cs="Times New Roman"/>
          <w:sz w:val="24"/>
          <w:szCs w:val="24"/>
        </w:rPr>
        <w:t xml:space="preserve"> yılında</w:t>
      </w:r>
      <w:r w:rsidR="00B06AD5" w:rsidRPr="007F19F1">
        <w:rPr>
          <w:rFonts w:ascii="Times New Roman" w:hAnsi="Times New Roman" w:cs="Times New Roman"/>
          <w:sz w:val="24"/>
          <w:szCs w:val="24"/>
        </w:rPr>
        <w:t xml:space="preserve"> Orta Öğretime Geçiş S</w:t>
      </w:r>
      <w:r w:rsidR="001D1132">
        <w:rPr>
          <w:rFonts w:ascii="Times New Roman" w:hAnsi="Times New Roman" w:cs="Times New Roman"/>
          <w:sz w:val="24"/>
          <w:szCs w:val="24"/>
        </w:rPr>
        <w:t>istemi</w:t>
      </w:r>
      <w:r w:rsidR="00B06AD5" w:rsidRPr="007F19F1">
        <w:rPr>
          <w:rFonts w:ascii="Times New Roman" w:hAnsi="Times New Roman" w:cs="Times New Roman"/>
          <w:sz w:val="24"/>
          <w:szCs w:val="24"/>
        </w:rPr>
        <w:t xml:space="preserve"> (OG</w:t>
      </w:r>
      <w:r w:rsidR="001D1132">
        <w:rPr>
          <w:rFonts w:ascii="Times New Roman" w:hAnsi="Times New Roman" w:cs="Times New Roman"/>
          <w:sz w:val="24"/>
          <w:szCs w:val="24"/>
        </w:rPr>
        <w:t>E</w:t>
      </w:r>
      <w:r w:rsidR="00B06AD5" w:rsidRPr="007F19F1">
        <w:rPr>
          <w:rFonts w:ascii="Times New Roman" w:hAnsi="Times New Roman" w:cs="Times New Roman"/>
          <w:sz w:val="24"/>
          <w:szCs w:val="24"/>
        </w:rPr>
        <w:t xml:space="preserve">S) adı altında üçlü ve tekli </w:t>
      </w:r>
      <w:r w:rsidR="00063FF1" w:rsidRPr="007F19F1">
        <w:rPr>
          <w:rFonts w:ascii="Times New Roman" w:hAnsi="Times New Roman" w:cs="Times New Roman"/>
          <w:sz w:val="24"/>
          <w:szCs w:val="24"/>
        </w:rPr>
        <w:t xml:space="preserve">Seviye Belirleme Sınavı </w:t>
      </w:r>
      <w:r w:rsidRPr="007F19F1">
        <w:rPr>
          <w:rFonts w:ascii="Times New Roman" w:hAnsi="Times New Roman" w:cs="Times New Roman"/>
          <w:sz w:val="24"/>
          <w:szCs w:val="24"/>
        </w:rPr>
        <w:t xml:space="preserve">(SBS) </w:t>
      </w:r>
      <w:r w:rsidR="00B06AD5" w:rsidRPr="007F19F1">
        <w:rPr>
          <w:rFonts w:ascii="Times New Roman" w:hAnsi="Times New Roman" w:cs="Times New Roman"/>
          <w:sz w:val="24"/>
          <w:szCs w:val="24"/>
        </w:rPr>
        <w:t>getirilmiştir</w:t>
      </w:r>
      <w:r w:rsidR="00907058" w:rsidRPr="007F19F1">
        <w:rPr>
          <w:rFonts w:ascii="Times New Roman" w:hAnsi="Times New Roman" w:cs="Times New Roman"/>
          <w:sz w:val="24"/>
          <w:szCs w:val="24"/>
        </w:rPr>
        <w:t xml:space="preserve"> (Erdoğan, Meşeci Giorgetti ve Çifçili, 2011; Yiğittir ve Çalışkan, 2013).</w:t>
      </w:r>
      <w:r w:rsidR="00F43FCC">
        <w:rPr>
          <w:rFonts w:ascii="Times New Roman" w:hAnsi="Times New Roman" w:cs="Times New Roman"/>
          <w:sz w:val="24"/>
          <w:szCs w:val="24"/>
        </w:rPr>
        <w:t xml:space="preserve"> </w:t>
      </w:r>
      <w:r w:rsidR="009A0E5C" w:rsidRPr="007F19F1">
        <w:rPr>
          <w:rFonts w:ascii="Times New Roman" w:hAnsi="Times New Roman" w:cs="Times New Roman"/>
          <w:sz w:val="24"/>
          <w:szCs w:val="24"/>
        </w:rPr>
        <w:t>OGES</w:t>
      </w:r>
      <w:r w:rsidR="009C4857">
        <w:rPr>
          <w:rFonts w:ascii="Times New Roman" w:hAnsi="Times New Roman" w:cs="Times New Roman"/>
          <w:sz w:val="24"/>
          <w:szCs w:val="24"/>
        </w:rPr>
        <w:t>,</w:t>
      </w:r>
      <w:r w:rsidR="009A0E5C" w:rsidRPr="00D8317B">
        <w:rPr>
          <w:rFonts w:ascii="Times New Roman" w:hAnsi="Times New Roman" w:cs="Times New Roman"/>
          <w:color w:val="FF0000"/>
          <w:sz w:val="24"/>
          <w:szCs w:val="24"/>
        </w:rPr>
        <w:t xml:space="preserve"> </w:t>
      </w:r>
      <w:r w:rsidR="009A0E5C" w:rsidRPr="007F19F1">
        <w:rPr>
          <w:rFonts w:ascii="Times New Roman" w:hAnsi="Times New Roman" w:cs="Times New Roman"/>
          <w:sz w:val="24"/>
          <w:szCs w:val="24"/>
        </w:rPr>
        <w:t>sadece bir geçiş sistemi değil aynı zamanda 2004 yılından itibaren kademeli olarak yenilenen öğretim programlarına bir uyum süreci olarak tanımlanmıştır (</w:t>
      </w:r>
      <w:r w:rsidR="00373646" w:rsidRPr="007F19F1">
        <w:rPr>
          <w:rFonts w:ascii="Times New Roman" w:hAnsi="Times New Roman" w:cs="Times New Roman"/>
          <w:sz w:val="24"/>
          <w:szCs w:val="24"/>
        </w:rPr>
        <w:t>M</w:t>
      </w:r>
      <w:r w:rsidR="00373646">
        <w:rPr>
          <w:rFonts w:ascii="Times New Roman" w:hAnsi="Times New Roman" w:cs="Times New Roman"/>
          <w:sz w:val="24"/>
          <w:szCs w:val="24"/>
        </w:rPr>
        <w:t>illî</w:t>
      </w:r>
      <w:r w:rsidR="001D1132">
        <w:rPr>
          <w:rFonts w:ascii="Times New Roman" w:hAnsi="Times New Roman" w:cs="Times New Roman"/>
          <w:sz w:val="24"/>
          <w:szCs w:val="24"/>
        </w:rPr>
        <w:t xml:space="preserve"> Eğitim Bakanlığı [MEB]</w:t>
      </w:r>
      <w:r w:rsidR="009A0E5C" w:rsidRPr="007F19F1">
        <w:rPr>
          <w:rFonts w:ascii="Times New Roman" w:hAnsi="Times New Roman" w:cs="Times New Roman"/>
          <w:sz w:val="24"/>
          <w:szCs w:val="24"/>
        </w:rPr>
        <w:t xml:space="preserve">, 2010). </w:t>
      </w:r>
      <w:r w:rsidR="00981A41" w:rsidRPr="007F19F1">
        <w:rPr>
          <w:rFonts w:ascii="Times New Roman" w:hAnsi="Times New Roman" w:cs="Times New Roman"/>
          <w:sz w:val="24"/>
          <w:szCs w:val="24"/>
        </w:rPr>
        <w:t>Üçlü SBS</w:t>
      </w:r>
      <w:r w:rsidR="009458CB">
        <w:rPr>
          <w:rFonts w:ascii="Times New Roman" w:hAnsi="Times New Roman" w:cs="Times New Roman"/>
          <w:sz w:val="24"/>
          <w:szCs w:val="24"/>
        </w:rPr>
        <w:t xml:space="preserve"> </w:t>
      </w:r>
      <w:r w:rsidRPr="007F19F1">
        <w:rPr>
          <w:rFonts w:ascii="Times New Roman" w:hAnsi="Times New Roman" w:cs="Times New Roman"/>
          <w:sz w:val="24"/>
          <w:szCs w:val="24"/>
        </w:rPr>
        <w:t>sistemi</w:t>
      </w:r>
      <w:r w:rsidR="00917BA9" w:rsidRPr="007F19F1">
        <w:rPr>
          <w:rFonts w:ascii="Times New Roman" w:hAnsi="Times New Roman" w:cs="Times New Roman"/>
          <w:sz w:val="24"/>
          <w:szCs w:val="24"/>
        </w:rPr>
        <w:t xml:space="preserve"> 2007 </w:t>
      </w:r>
      <w:r w:rsidR="009458CB" w:rsidRPr="00B513F0">
        <w:rPr>
          <w:rFonts w:ascii="Times New Roman" w:hAnsi="Times New Roman" w:cs="Times New Roman"/>
          <w:sz w:val="24"/>
          <w:szCs w:val="24"/>
        </w:rPr>
        <w:t xml:space="preserve">yılında </w:t>
      </w:r>
      <w:r w:rsidR="006A7866" w:rsidRPr="00B513F0">
        <w:rPr>
          <w:rFonts w:ascii="Times New Roman" w:hAnsi="Times New Roman" w:cs="Times New Roman"/>
          <w:sz w:val="24"/>
          <w:szCs w:val="24"/>
        </w:rPr>
        <w:t>altı ve yedinci sınıf</w:t>
      </w:r>
      <w:r w:rsidR="00907058" w:rsidRPr="00B513F0">
        <w:rPr>
          <w:rFonts w:ascii="Times New Roman" w:hAnsi="Times New Roman" w:cs="Times New Roman"/>
          <w:sz w:val="24"/>
          <w:szCs w:val="24"/>
        </w:rPr>
        <w:t xml:space="preserve"> </w:t>
      </w:r>
      <w:r w:rsidR="009E1251" w:rsidRPr="00B513F0">
        <w:rPr>
          <w:rFonts w:ascii="Times New Roman" w:hAnsi="Times New Roman" w:cs="Times New Roman"/>
          <w:sz w:val="24"/>
          <w:szCs w:val="24"/>
        </w:rPr>
        <w:t>s</w:t>
      </w:r>
      <w:r w:rsidR="00907058" w:rsidRPr="00B513F0">
        <w:rPr>
          <w:rFonts w:ascii="Times New Roman" w:hAnsi="Times New Roman" w:cs="Times New Roman"/>
          <w:sz w:val="24"/>
          <w:szCs w:val="24"/>
        </w:rPr>
        <w:t xml:space="preserve">ınıflarda uygulamaya başlanması, 2008 yılında </w:t>
      </w:r>
      <w:r w:rsidR="006A7866" w:rsidRPr="00B513F0">
        <w:rPr>
          <w:rFonts w:ascii="Times New Roman" w:hAnsi="Times New Roman" w:cs="Times New Roman"/>
          <w:sz w:val="24"/>
          <w:szCs w:val="24"/>
        </w:rPr>
        <w:t xml:space="preserve">altı, yedi ve sekizinci </w:t>
      </w:r>
      <w:r w:rsidR="00173E81" w:rsidRPr="00B513F0">
        <w:rPr>
          <w:rFonts w:ascii="Times New Roman" w:hAnsi="Times New Roman" w:cs="Times New Roman"/>
          <w:sz w:val="24"/>
          <w:szCs w:val="24"/>
        </w:rPr>
        <w:t>s</w:t>
      </w:r>
      <w:r w:rsidR="00063FF1" w:rsidRPr="00B513F0">
        <w:rPr>
          <w:rFonts w:ascii="Times New Roman" w:hAnsi="Times New Roman" w:cs="Times New Roman"/>
          <w:sz w:val="24"/>
          <w:szCs w:val="24"/>
        </w:rPr>
        <w:t>ınıflara</w:t>
      </w:r>
      <w:r w:rsidR="0098685F" w:rsidRPr="00B513F0">
        <w:rPr>
          <w:rFonts w:ascii="Times New Roman" w:hAnsi="Times New Roman" w:cs="Times New Roman"/>
          <w:sz w:val="24"/>
          <w:szCs w:val="24"/>
        </w:rPr>
        <w:t xml:space="preserve"> </w:t>
      </w:r>
      <w:r w:rsidR="009A0E5C" w:rsidRPr="00B513F0">
        <w:rPr>
          <w:rFonts w:ascii="Times New Roman" w:hAnsi="Times New Roman" w:cs="Times New Roman"/>
          <w:sz w:val="24"/>
          <w:szCs w:val="24"/>
        </w:rPr>
        <w:t xml:space="preserve">uygulanması planlanmıştır </w:t>
      </w:r>
      <w:r w:rsidR="00245296" w:rsidRPr="00B513F0">
        <w:rPr>
          <w:rFonts w:ascii="Times New Roman" w:hAnsi="Times New Roman" w:cs="Times New Roman"/>
          <w:sz w:val="24"/>
          <w:szCs w:val="24"/>
        </w:rPr>
        <w:t>(</w:t>
      </w:r>
      <w:r w:rsidR="008677C5" w:rsidRPr="00B513F0">
        <w:rPr>
          <w:rFonts w:ascii="Times New Roman" w:hAnsi="Times New Roman" w:cs="Times New Roman"/>
          <w:sz w:val="24"/>
          <w:szCs w:val="24"/>
        </w:rPr>
        <w:t>Bal, 2011;</w:t>
      </w:r>
      <w:r w:rsidR="00F43FCC" w:rsidRPr="00B513F0">
        <w:rPr>
          <w:rFonts w:ascii="Times New Roman" w:hAnsi="Times New Roman" w:cs="Times New Roman"/>
          <w:sz w:val="24"/>
          <w:szCs w:val="24"/>
        </w:rPr>
        <w:t xml:space="preserve"> </w:t>
      </w:r>
      <w:r w:rsidR="00B022F5" w:rsidRPr="00B513F0">
        <w:rPr>
          <w:rFonts w:ascii="Times New Roman" w:hAnsi="Times New Roman" w:cs="Times New Roman"/>
          <w:sz w:val="24"/>
          <w:szCs w:val="24"/>
        </w:rPr>
        <w:t>MEB,</w:t>
      </w:r>
      <w:r w:rsidR="00B513F0" w:rsidRPr="00B513F0">
        <w:rPr>
          <w:rFonts w:ascii="Times New Roman" w:hAnsi="Times New Roman" w:cs="Times New Roman"/>
          <w:sz w:val="24"/>
          <w:szCs w:val="24"/>
        </w:rPr>
        <w:t xml:space="preserve"> </w:t>
      </w:r>
      <w:r w:rsidR="00B022F5" w:rsidRPr="00B513F0">
        <w:rPr>
          <w:rFonts w:ascii="Times New Roman" w:hAnsi="Times New Roman" w:cs="Times New Roman"/>
          <w:sz w:val="24"/>
          <w:szCs w:val="24"/>
        </w:rPr>
        <w:t>2008; URL-1, 2017</w:t>
      </w:r>
      <w:r w:rsidR="00245296" w:rsidRPr="00B513F0">
        <w:rPr>
          <w:rFonts w:ascii="Times New Roman" w:hAnsi="Times New Roman" w:cs="Times New Roman"/>
          <w:sz w:val="24"/>
          <w:szCs w:val="24"/>
        </w:rPr>
        <w:t>)</w:t>
      </w:r>
      <w:r w:rsidR="00744E2E" w:rsidRPr="00B513F0">
        <w:rPr>
          <w:rFonts w:ascii="Times New Roman" w:hAnsi="Times New Roman" w:cs="Times New Roman"/>
          <w:sz w:val="24"/>
          <w:szCs w:val="24"/>
        </w:rPr>
        <w:t xml:space="preserve">. </w:t>
      </w:r>
      <w:r w:rsidR="009458CB" w:rsidRPr="00B513F0">
        <w:rPr>
          <w:rFonts w:ascii="Times New Roman" w:hAnsi="Times New Roman" w:cs="Times New Roman"/>
          <w:sz w:val="24"/>
          <w:szCs w:val="24"/>
        </w:rPr>
        <w:t xml:space="preserve">SBS kapsamında </w:t>
      </w:r>
      <w:r w:rsidR="001D3A4E" w:rsidRPr="00B513F0">
        <w:rPr>
          <w:rFonts w:ascii="Times New Roman" w:hAnsi="Times New Roman" w:cs="Times New Roman"/>
          <w:sz w:val="24"/>
          <w:szCs w:val="24"/>
        </w:rPr>
        <w:t>ortaokul sürecini tamamen içeren</w:t>
      </w:r>
      <w:r w:rsidR="00D8555B">
        <w:rPr>
          <w:rFonts w:ascii="Times New Roman" w:hAnsi="Times New Roman" w:cs="Times New Roman"/>
          <w:sz w:val="24"/>
          <w:szCs w:val="24"/>
        </w:rPr>
        <w:t>,</w:t>
      </w:r>
      <w:r w:rsidR="001D3A4E" w:rsidRPr="00B513F0">
        <w:rPr>
          <w:rFonts w:ascii="Times New Roman" w:hAnsi="Times New Roman" w:cs="Times New Roman"/>
          <w:sz w:val="24"/>
          <w:szCs w:val="24"/>
        </w:rPr>
        <w:t xml:space="preserve"> </w:t>
      </w:r>
      <w:r w:rsidR="00981A41" w:rsidRPr="00B513F0">
        <w:rPr>
          <w:rFonts w:ascii="Times New Roman" w:hAnsi="Times New Roman" w:cs="Times New Roman"/>
          <w:sz w:val="24"/>
          <w:szCs w:val="24"/>
        </w:rPr>
        <w:t>Türkçe,</w:t>
      </w:r>
      <w:r w:rsidR="00981A41" w:rsidRPr="007F19F1">
        <w:rPr>
          <w:rFonts w:ascii="Times New Roman" w:hAnsi="Times New Roman" w:cs="Times New Roman"/>
          <w:sz w:val="24"/>
          <w:szCs w:val="24"/>
        </w:rPr>
        <w:t xml:space="preserve"> Matematik, Fen Bilimleri, Sosya</w:t>
      </w:r>
      <w:r w:rsidR="00B36647" w:rsidRPr="007F19F1">
        <w:rPr>
          <w:rFonts w:ascii="Times New Roman" w:hAnsi="Times New Roman" w:cs="Times New Roman"/>
          <w:sz w:val="24"/>
          <w:szCs w:val="24"/>
        </w:rPr>
        <w:t>l Bilimler ve İngilizce ders</w:t>
      </w:r>
      <w:r w:rsidR="00981A41" w:rsidRPr="007F19F1">
        <w:rPr>
          <w:rFonts w:ascii="Times New Roman" w:hAnsi="Times New Roman" w:cs="Times New Roman"/>
          <w:sz w:val="24"/>
          <w:szCs w:val="24"/>
        </w:rPr>
        <w:t xml:space="preserve"> kazanımlarına ilişkin sorulara yer veri</w:t>
      </w:r>
      <w:r w:rsidR="00D8555B">
        <w:rPr>
          <w:rFonts w:ascii="Times New Roman" w:hAnsi="Times New Roman" w:cs="Times New Roman"/>
          <w:sz w:val="24"/>
          <w:szCs w:val="24"/>
        </w:rPr>
        <w:t>lmiş</w:t>
      </w:r>
      <w:r w:rsidR="00B74A8B">
        <w:rPr>
          <w:rFonts w:ascii="Times New Roman" w:hAnsi="Times New Roman" w:cs="Times New Roman"/>
          <w:sz w:val="24"/>
          <w:szCs w:val="24"/>
        </w:rPr>
        <w:t xml:space="preserve"> olup,</w:t>
      </w:r>
      <w:r w:rsidR="00981A41" w:rsidRPr="007F19F1">
        <w:rPr>
          <w:rFonts w:ascii="Times New Roman" w:hAnsi="Times New Roman" w:cs="Times New Roman"/>
          <w:sz w:val="24"/>
          <w:szCs w:val="24"/>
        </w:rPr>
        <w:t xml:space="preserve"> sınavla</w:t>
      </w:r>
      <w:r w:rsidR="00D8555B">
        <w:rPr>
          <w:rFonts w:ascii="Times New Roman" w:hAnsi="Times New Roman" w:cs="Times New Roman"/>
          <w:sz w:val="24"/>
          <w:szCs w:val="24"/>
        </w:rPr>
        <w:t>r</w:t>
      </w:r>
      <w:r w:rsidR="00981A41" w:rsidRPr="007F19F1">
        <w:rPr>
          <w:rFonts w:ascii="Times New Roman" w:hAnsi="Times New Roman" w:cs="Times New Roman"/>
          <w:sz w:val="24"/>
          <w:szCs w:val="24"/>
        </w:rPr>
        <w:t xml:space="preserve"> her yıl</w:t>
      </w:r>
      <w:r w:rsidR="00B36647" w:rsidRPr="007F19F1">
        <w:rPr>
          <w:rFonts w:ascii="Times New Roman" w:hAnsi="Times New Roman" w:cs="Times New Roman"/>
          <w:sz w:val="24"/>
          <w:szCs w:val="24"/>
        </w:rPr>
        <w:t xml:space="preserve"> eğitim öğretim sonu</w:t>
      </w:r>
      <w:r w:rsidR="00635B9D">
        <w:rPr>
          <w:rFonts w:ascii="Times New Roman" w:hAnsi="Times New Roman" w:cs="Times New Roman"/>
          <w:sz w:val="24"/>
          <w:szCs w:val="24"/>
        </w:rPr>
        <w:t>nda</w:t>
      </w:r>
      <w:r w:rsidR="0098685F">
        <w:rPr>
          <w:rFonts w:ascii="Times New Roman" w:hAnsi="Times New Roman" w:cs="Times New Roman"/>
          <w:sz w:val="24"/>
          <w:szCs w:val="24"/>
        </w:rPr>
        <w:t xml:space="preserve"> </w:t>
      </w:r>
      <w:r w:rsidR="00B022F5" w:rsidRPr="007F19F1">
        <w:rPr>
          <w:rFonts w:ascii="Times New Roman" w:hAnsi="Times New Roman" w:cs="Times New Roman"/>
          <w:sz w:val="24"/>
          <w:szCs w:val="24"/>
        </w:rPr>
        <w:t>MEB</w:t>
      </w:r>
      <w:r w:rsidR="00B36647" w:rsidRPr="007F19F1">
        <w:rPr>
          <w:rFonts w:ascii="Times New Roman" w:hAnsi="Times New Roman" w:cs="Times New Roman"/>
          <w:sz w:val="24"/>
          <w:szCs w:val="24"/>
        </w:rPr>
        <w:t xml:space="preserve"> tarafından uygulanmıştır</w:t>
      </w:r>
      <w:r w:rsidR="00981A41" w:rsidRPr="007F19F1">
        <w:rPr>
          <w:rFonts w:ascii="Times New Roman" w:hAnsi="Times New Roman" w:cs="Times New Roman"/>
          <w:sz w:val="24"/>
          <w:szCs w:val="24"/>
        </w:rPr>
        <w:t xml:space="preserve"> (Sarıer, 2010).</w:t>
      </w:r>
      <w:r w:rsidR="00333D19">
        <w:rPr>
          <w:rFonts w:ascii="Times New Roman" w:hAnsi="Times New Roman" w:cs="Times New Roman"/>
          <w:sz w:val="24"/>
          <w:szCs w:val="24"/>
        </w:rPr>
        <w:t xml:space="preserve"> </w:t>
      </w:r>
      <w:r w:rsidR="00F418F8" w:rsidRPr="00B513F0">
        <w:rPr>
          <w:rFonts w:ascii="Times New Roman" w:hAnsi="Times New Roman" w:cs="Times New Roman"/>
          <w:sz w:val="24"/>
          <w:szCs w:val="24"/>
        </w:rPr>
        <w:t>Bu sınav modelinde öğrencinin liseyi tercih etmed</w:t>
      </w:r>
      <w:r w:rsidR="00744E2E" w:rsidRPr="00B513F0">
        <w:rPr>
          <w:rFonts w:ascii="Times New Roman" w:hAnsi="Times New Roman" w:cs="Times New Roman"/>
          <w:sz w:val="24"/>
          <w:szCs w:val="24"/>
        </w:rPr>
        <w:t>e kullanacağı puanın %70’ini</w:t>
      </w:r>
      <w:r w:rsidR="0098685F" w:rsidRPr="00B513F0">
        <w:rPr>
          <w:rFonts w:ascii="Times New Roman" w:hAnsi="Times New Roman" w:cs="Times New Roman"/>
          <w:sz w:val="24"/>
          <w:szCs w:val="24"/>
        </w:rPr>
        <w:t xml:space="preserve">, </w:t>
      </w:r>
      <w:r w:rsidR="00A135F3" w:rsidRPr="00B513F0">
        <w:rPr>
          <w:rFonts w:ascii="Times New Roman" w:hAnsi="Times New Roman" w:cs="Times New Roman"/>
          <w:sz w:val="24"/>
          <w:szCs w:val="24"/>
        </w:rPr>
        <w:t xml:space="preserve">altı, yedi ve sekizinci </w:t>
      </w:r>
      <w:r w:rsidR="001335FD" w:rsidRPr="00B513F0">
        <w:rPr>
          <w:rFonts w:ascii="Times New Roman" w:hAnsi="Times New Roman" w:cs="Times New Roman"/>
          <w:sz w:val="24"/>
          <w:szCs w:val="24"/>
        </w:rPr>
        <w:t>s</w:t>
      </w:r>
      <w:r w:rsidR="00F418F8" w:rsidRPr="00B513F0">
        <w:rPr>
          <w:rFonts w:ascii="Times New Roman" w:hAnsi="Times New Roman" w:cs="Times New Roman"/>
          <w:sz w:val="24"/>
          <w:szCs w:val="24"/>
        </w:rPr>
        <w:t>ınıflarda girilen SBS puanı</w:t>
      </w:r>
      <w:r w:rsidR="0098685F" w:rsidRPr="00B513F0">
        <w:rPr>
          <w:rFonts w:ascii="Times New Roman" w:hAnsi="Times New Roman" w:cs="Times New Roman"/>
          <w:sz w:val="24"/>
          <w:szCs w:val="24"/>
        </w:rPr>
        <w:t xml:space="preserve"> </w:t>
      </w:r>
      <w:r w:rsidR="00907058" w:rsidRPr="00B513F0">
        <w:rPr>
          <w:rFonts w:ascii="Times New Roman" w:hAnsi="Times New Roman" w:cs="Times New Roman"/>
          <w:sz w:val="24"/>
          <w:szCs w:val="24"/>
        </w:rPr>
        <w:t>(</w:t>
      </w:r>
      <w:r w:rsidR="005E36AB" w:rsidRPr="00B513F0">
        <w:rPr>
          <w:rFonts w:ascii="Times New Roman" w:hAnsi="Times New Roman" w:cs="Times New Roman"/>
          <w:sz w:val="24"/>
          <w:szCs w:val="24"/>
        </w:rPr>
        <w:t>a</w:t>
      </w:r>
      <w:r w:rsidR="00A135F3" w:rsidRPr="00B513F0">
        <w:rPr>
          <w:rFonts w:ascii="Times New Roman" w:hAnsi="Times New Roman" w:cs="Times New Roman"/>
          <w:sz w:val="24"/>
          <w:szCs w:val="24"/>
        </w:rPr>
        <w:t>ltı</w:t>
      </w:r>
      <w:r w:rsidR="005E36AB" w:rsidRPr="00B513F0">
        <w:rPr>
          <w:rFonts w:ascii="Times New Roman" w:hAnsi="Times New Roman" w:cs="Times New Roman"/>
          <w:sz w:val="24"/>
          <w:szCs w:val="24"/>
        </w:rPr>
        <w:t xml:space="preserve">ncı </w:t>
      </w:r>
      <w:r w:rsidR="00907058" w:rsidRPr="00B513F0">
        <w:rPr>
          <w:rFonts w:ascii="Times New Roman" w:hAnsi="Times New Roman" w:cs="Times New Roman"/>
          <w:sz w:val="24"/>
          <w:szCs w:val="24"/>
        </w:rPr>
        <w:t xml:space="preserve">sınıf </w:t>
      </w:r>
      <w:r w:rsidR="00907058" w:rsidRPr="00B513F0">
        <w:rPr>
          <w:rFonts w:ascii="Times New Roman" w:hAnsi="Times New Roman" w:cs="Times New Roman"/>
          <w:sz w:val="24"/>
          <w:szCs w:val="24"/>
        </w:rPr>
        <w:lastRenderedPageBreak/>
        <w:t xml:space="preserve">SBS puanı %25;  </w:t>
      </w:r>
      <w:r w:rsidR="00A135F3" w:rsidRPr="00B513F0">
        <w:rPr>
          <w:rFonts w:ascii="Times New Roman" w:hAnsi="Times New Roman" w:cs="Times New Roman"/>
          <w:sz w:val="24"/>
          <w:szCs w:val="24"/>
        </w:rPr>
        <w:t>yedi</w:t>
      </w:r>
      <w:r w:rsidR="005E36AB" w:rsidRPr="00B513F0">
        <w:rPr>
          <w:rFonts w:ascii="Times New Roman" w:hAnsi="Times New Roman" w:cs="Times New Roman"/>
          <w:sz w:val="24"/>
          <w:szCs w:val="24"/>
        </w:rPr>
        <w:t>nci</w:t>
      </w:r>
      <w:r w:rsidR="00A135F3" w:rsidRPr="00B513F0">
        <w:rPr>
          <w:rFonts w:ascii="Times New Roman" w:hAnsi="Times New Roman" w:cs="Times New Roman"/>
          <w:sz w:val="24"/>
          <w:szCs w:val="24"/>
        </w:rPr>
        <w:t xml:space="preserve"> </w:t>
      </w:r>
      <w:r w:rsidR="00907058" w:rsidRPr="00B513F0">
        <w:rPr>
          <w:rFonts w:ascii="Times New Roman" w:hAnsi="Times New Roman" w:cs="Times New Roman"/>
          <w:sz w:val="24"/>
          <w:szCs w:val="24"/>
        </w:rPr>
        <w:t xml:space="preserve">sınıf SBS puanı %35, </w:t>
      </w:r>
      <w:r w:rsidR="005E36AB" w:rsidRPr="00B513F0">
        <w:rPr>
          <w:rFonts w:ascii="Times New Roman" w:hAnsi="Times New Roman" w:cs="Times New Roman"/>
          <w:sz w:val="24"/>
          <w:szCs w:val="24"/>
        </w:rPr>
        <w:t xml:space="preserve">sekizinci </w:t>
      </w:r>
      <w:r w:rsidR="00907058" w:rsidRPr="00B513F0">
        <w:rPr>
          <w:rFonts w:ascii="Times New Roman" w:hAnsi="Times New Roman" w:cs="Times New Roman"/>
          <w:sz w:val="24"/>
          <w:szCs w:val="24"/>
        </w:rPr>
        <w:t>sınıf SBS puanı</w:t>
      </w:r>
      <w:r w:rsidR="005E36AB" w:rsidRPr="00B513F0">
        <w:rPr>
          <w:rFonts w:ascii="Times New Roman" w:hAnsi="Times New Roman" w:cs="Times New Roman"/>
          <w:sz w:val="24"/>
          <w:szCs w:val="24"/>
        </w:rPr>
        <w:t>nın</w:t>
      </w:r>
      <w:r w:rsidR="00907058" w:rsidRPr="00B513F0">
        <w:rPr>
          <w:rFonts w:ascii="Times New Roman" w:hAnsi="Times New Roman" w:cs="Times New Roman"/>
          <w:sz w:val="24"/>
          <w:szCs w:val="24"/>
        </w:rPr>
        <w:t xml:space="preserve"> %40)</w:t>
      </w:r>
      <w:r w:rsidR="00744E2E" w:rsidRPr="00B513F0">
        <w:rPr>
          <w:rFonts w:ascii="Times New Roman" w:hAnsi="Times New Roman" w:cs="Times New Roman"/>
          <w:sz w:val="24"/>
          <w:szCs w:val="24"/>
        </w:rPr>
        <w:t>, %25’ini yıl</w:t>
      </w:r>
      <w:r w:rsidR="00A32D84" w:rsidRPr="00B513F0">
        <w:rPr>
          <w:rFonts w:ascii="Times New Roman" w:hAnsi="Times New Roman" w:cs="Times New Roman"/>
          <w:sz w:val="24"/>
          <w:szCs w:val="24"/>
        </w:rPr>
        <w:t xml:space="preserve"> </w:t>
      </w:r>
      <w:r w:rsidR="00F418F8" w:rsidRPr="00B513F0">
        <w:rPr>
          <w:rFonts w:ascii="Times New Roman" w:hAnsi="Times New Roman" w:cs="Times New Roman"/>
          <w:sz w:val="24"/>
          <w:szCs w:val="24"/>
        </w:rPr>
        <w:t>sonu</w:t>
      </w:r>
      <w:r w:rsidR="005E36AB" w:rsidRPr="00B513F0">
        <w:rPr>
          <w:rFonts w:ascii="Times New Roman" w:hAnsi="Times New Roman" w:cs="Times New Roman"/>
          <w:sz w:val="24"/>
          <w:szCs w:val="24"/>
        </w:rPr>
        <w:t xml:space="preserve"> not</w:t>
      </w:r>
      <w:r w:rsidR="00F418F8" w:rsidRPr="00B513F0">
        <w:rPr>
          <w:rFonts w:ascii="Times New Roman" w:hAnsi="Times New Roman" w:cs="Times New Roman"/>
          <w:sz w:val="24"/>
          <w:szCs w:val="24"/>
        </w:rPr>
        <w:t xml:space="preserve"> ortalaması ve %5’ini ise</w:t>
      </w:r>
      <w:r w:rsidR="00F418F8" w:rsidRPr="00953DEB">
        <w:rPr>
          <w:rFonts w:ascii="Times New Roman" w:hAnsi="Times New Roman" w:cs="Times New Roman"/>
          <w:sz w:val="24"/>
          <w:szCs w:val="24"/>
        </w:rPr>
        <w:t xml:space="preserve"> davranış notu oluşturmaktaydı</w:t>
      </w:r>
      <w:r w:rsidR="00981A41" w:rsidRPr="00953DEB">
        <w:rPr>
          <w:rFonts w:ascii="Times New Roman" w:hAnsi="Times New Roman" w:cs="Times New Roman"/>
          <w:sz w:val="24"/>
          <w:szCs w:val="24"/>
        </w:rPr>
        <w:t xml:space="preserve">. </w:t>
      </w:r>
      <w:r w:rsidR="00C433CE" w:rsidRPr="00953DEB">
        <w:rPr>
          <w:rFonts w:ascii="Times New Roman" w:hAnsi="Times New Roman" w:cs="Times New Roman"/>
          <w:sz w:val="24"/>
          <w:szCs w:val="24"/>
        </w:rPr>
        <w:t>A</w:t>
      </w:r>
      <w:r w:rsidR="00981A41" w:rsidRPr="00953DEB">
        <w:rPr>
          <w:rFonts w:ascii="Times New Roman" w:hAnsi="Times New Roman" w:cs="Times New Roman"/>
          <w:sz w:val="24"/>
          <w:szCs w:val="24"/>
        </w:rPr>
        <w:t xml:space="preserve">ncak </w:t>
      </w:r>
      <w:r w:rsidR="005E36AB" w:rsidRPr="00515E70">
        <w:rPr>
          <w:rFonts w:ascii="Times New Roman" w:hAnsi="Times New Roman" w:cs="Times New Roman"/>
          <w:sz w:val="24"/>
          <w:szCs w:val="24"/>
        </w:rPr>
        <w:t>davranış notu,</w:t>
      </w:r>
      <w:r w:rsidR="005E36AB" w:rsidRPr="00953DEB">
        <w:rPr>
          <w:rFonts w:ascii="Times New Roman" w:hAnsi="Times New Roman" w:cs="Times New Roman"/>
          <w:sz w:val="24"/>
          <w:szCs w:val="24"/>
        </w:rPr>
        <w:t xml:space="preserve"> </w:t>
      </w:r>
      <w:r w:rsidR="00981A41" w:rsidRPr="00953DEB">
        <w:rPr>
          <w:rFonts w:ascii="Times New Roman" w:hAnsi="Times New Roman" w:cs="Times New Roman"/>
          <w:sz w:val="24"/>
          <w:szCs w:val="24"/>
        </w:rPr>
        <w:t>sonraki zamanlarda</w:t>
      </w:r>
      <w:r w:rsidR="005E36AB">
        <w:rPr>
          <w:rFonts w:ascii="Times New Roman" w:hAnsi="Times New Roman" w:cs="Times New Roman"/>
          <w:sz w:val="24"/>
          <w:szCs w:val="24"/>
        </w:rPr>
        <w:t xml:space="preserve"> </w:t>
      </w:r>
      <w:r w:rsidR="00981A41" w:rsidRPr="00953DEB">
        <w:rPr>
          <w:rFonts w:ascii="Times New Roman" w:hAnsi="Times New Roman" w:cs="Times New Roman"/>
          <w:sz w:val="24"/>
          <w:szCs w:val="24"/>
        </w:rPr>
        <w:t xml:space="preserve">yargı kararıyla bir ölçme ve değerlendirme aracı </w:t>
      </w:r>
      <w:r w:rsidR="00B513F0">
        <w:rPr>
          <w:rFonts w:ascii="Times New Roman" w:hAnsi="Times New Roman" w:cs="Times New Roman"/>
          <w:sz w:val="24"/>
          <w:szCs w:val="24"/>
        </w:rPr>
        <w:t>olarak kabul edilmediği için</w:t>
      </w:r>
      <w:r w:rsidR="00981A41" w:rsidRPr="00953DEB">
        <w:rPr>
          <w:rFonts w:ascii="Times New Roman" w:hAnsi="Times New Roman" w:cs="Times New Roman"/>
          <w:sz w:val="24"/>
          <w:szCs w:val="24"/>
        </w:rPr>
        <w:t xml:space="preserve"> puan hesaplamasından kaldırıl</w:t>
      </w:r>
      <w:r w:rsidR="00635B9D" w:rsidRPr="00953DEB">
        <w:rPr>
          <w:rFonts w:ascii="Times New Roman" w:hAnsi="Times New Roman" w:cs="Times New Roman"/>
          <w:sz w:val="24"/>
          <w:szCs w:val="24"/>
        </w:rPr>
        <w:t>mıştır</w:t>
      </w:r>
      <w:r w:rsidR="00F43FCC" w:rsidRPr="00953DEB">
        <w:rPr>
          <w:rFonts w:ascii="Times New Roman" w:hAnsi="Times New Roman" w:cs="Times New Roman"/>
          <w:sz w:val="24"/>
          <w:szCs w:val="24"/>
        </w:rPr>
        <w:t xml:space="preserve"> </w:t>
      </w:r>
      <w:r w:rsidR="00F418F8" w:rsidRPr="00953DEB">
        <w:rPr>
          <w:rFonts w:ascii="Times New Roman" w:hAnsi="Times New Roman" w:cs="Times New Roman"/>
          <w:sz w:val="24"/>
          <w:szCs w:val="24"/>
        </w:rPr>
        <w:t>(Metin, 2013</w:t>
      </w:r>
      <w:r w:rsidR="00907058" w:rsidRPr="00953DEB">
        <w:rPr>
          <w:rFonts w:ascii="Times New Roman" w:hAnsi="Times New Roman" w:cs="Times New Roman"/>
          <w:sz w:val="24"/>
          <w:szCs w:val="24"/>
        </w:rPr>
        <w:t>; Gür</w:t>
      </w:r>
      <w:r w:rsidR="005E36AB">
        <w:rPr>
          <w:rFonts w:ascii="Times New Roman" w:hAnsi="Times New Roman" w:cs="Times New Roman"/>
          <w:sz w:val="24"/>
          <w:szCs w:val="24"/>
        </w:rPr>
        <w:t xml:space="preserve">, </w:t>
      </w:r>
      <w:r w:rsidR="005E36AB" w:rsidRPr="00DE1748">
        <w:rPr>
          <w:rFonts w:ascii="Times New Roman" w:hAnsi="Times New Roman" w:cs="Times New Roman"/>
          <w:sz w:val="24"/>
          <w:szCs w:val="24"/>
        </w:rPr>
        <w:t>Çelik ve Coşkun</w:t>
      </w:r>
      <w:r w:rsidR="00DE1748" w:rsidRPr="00DE1748">
        <w:rPr>
          <w:rFonts w:ascii="Times New Roman" w:hAnsi="Times New Roman" w:cs="Times New Roman"/>
          <w:sz w:val="24"/>
          <w:szCs w:val="24"/>
        </w:rPr>
        <w:t>,</w:t>
      </w:r>
      <w:r w:rsidR="00907058" w:rsidRPr="00DE1748">
        <w:rPr>
          <w:rFonts w:ascii="Times New Roman" w:hAnsi="Times New Roman" w:cs="Times New Roman"/>
          <w:sz w:val="24"/>
          <w:szCs w:val="24"/>
        </w:rPr>
        <w:t xml:space="preserve"> </w:t>
      </w:r>
      <w:r w:rsidR="00907058" w:rsidRPr="00953DEB">
        <w:rPr>
          <w:rFonts w:ascii="Times New Roman" w:hAnsi="Times New Roman" w:cs="Times New Roman"/>
          <w:sz w:val="24"/>
          <w:szCs w:val="24"/>
        </w:rPr>
        <w:t>2013</w:t>
      </w:r>
      <w:r w:rsidR="004501DF" w:rsidRPr="00953DEB">
        <w:rPr>
          <w:rFonts w:ascii="Times New Roman" w:hAnsi="Times New Roman" w:cs="Times New Roman"/>
          <w:sz w:val="24"/>
          <w:szCs w:val="24"/>
        </w:rPr>
        <w:t>).</w:t>
      </w:r>
    </w:p>
    <w:p w:rsidR="0084305C" w:rsidRPr="00F66BD7" w:rsidRDefault="00173E81" w:rsidP="00E41B69">
      <w:pPr>
        <w:spacing w:after="0" w:line="480" w:lineRule="auto"/>
        <w:ind w:firstLine="709"/>
        <w:jc w:val="both"/>
        <w:rPr>
          <w:rStyle w:val="Balk1Char"/>
          <w:rFonts w:ascii="Times New Roman" w:eastAsiaTheme="minorHAnsi" w:hAnsi="Times New Roman" w:cs="Times New Roman"/>
          <w:b w:val="0"/>
          <w:bCs w:val="0"/>
          <w:color w:val="auto"/>
          <w:sz w:val="24"/>
          <w:szCs w:val="24"/>
        </w:rPr>
      </w:pPr>
      <w:r w:rsidRPr="00DE1748">
        <w:rPr>
          <w:rFonts w:ascii="Times New Roman" w:hAnsi="Times New Roman" w:cs="Times New Roman"/>
          <w:sz w:val="24"/>
          <w:szCs w:val="24"/>
        </w:rPr>
        <w:t>Millî</w:t>
      </w:r>
      <w:r w:rsidR="00F365FD" w:rsidRPr="00DE1748">
        <w:rPr>
          <w:rFonts w:ascii="Times New Roman" w:hAnsi="Times New Roman" w:cs="Times New Roman"/>
          <w:sz w:val="24"/>
          <w:szCs w:val="24"/>
        </w:rPr>
        <w:t xml:space="preserve"> Eğitim Bakan</w:t>
      </w:r>
      <w:r w:rsidRPr="00DE1748">
        <w:rPr>
          <w:rFonts w:ascii="Times New Roman" w:hAnsi="Times New Roman" w:cs="Times New Roman"/>
          <w:sz w:val="24"/>
          <w:szCs w:val="24"/>
        </w:rPr>
        <w:t>lığı</w:t>
      </w:r>
      <w:r w:rsidR="00E20E3D" w:rsidRPr="00DE1748">
        <w:rPr>
          <w:rFonts w:ascii="Times New Roman" w:hAnsi="Times New Roman" w:cs="Times New Roman"/>
          <w:sz w:val="24"/>
          <w:szCs w:val="24"/>
        </w:rPr>
        <w:t>,</w:t>
      </w:r>
      <w:r w:rsidRPr="00DE1748">
        <w:rPr>
          <w:rFonts w:ascii="Times New Roman" w:hAnsi="Times New Roman" w:cs="Times New Roman"/>
          <w:sz w:val="24"/>
          <w:szCs w:val="24"/>
        </w:rPr>
        <w:t xml:space="preserve"> 2013-2014 eğitim öğretim yılında</w:t>
      </w:r>
      <w:r w:rsidR="00F365FD" w:rsidRPr="00DE1748">
        <w:rPr>
          <w:rFonts w:ascii="Times New Roman" w:hAnsi="Times New Roman" w:cs="Times New Roman"/>
          <w:sz w:val="24"/>
          <w:szCs w:val="24"/>
        </w:rPr>
        <w:t xml:space="preserve"> Temel Eğitimden Orta</w:t>
      </w:r>
      <w:r w:rsidR="00DE1748" w:rsidRPr="00DE1748">
        <w:rPr>
          <w:rFonts w:ascii="Times New Roman" w:hAnsi="Times New Roman" w:cs="Times New Roman"/>
          <w:sz w:val="24"/>
          <w:szCs w:val="24"/>
        </w:rPr>
        <w:t>ö</w:t>
      </w:r>
      <w:r w:rsidR="00F365FD" w:rsidRPr="00DE1748">
        <w:rPr>
          <w:rFonts w:ascii="Times New Roman" w:hAnsi="Times New Roman" w:cs="Times New Roman"/>
          <w:sz w:val="24"/>
          <w:szCs w:val="24"/>
        </w:rPr>
        <w:t>ğretime Geçiş</w:t>
      </w:r>
      <w:r w:rsidRPr="00DE1748">
        <w:rPr>
          <w:rFonts w:ascii="Times New Roman" w:hAnsi="Times New Roman" w:cs="Times New Roman"/>
          <w:sz w:val="24"/>
          <w:szCs w:val="24"/>
        </w:rPr>
        <w:t xml:space="preserve"> (TEOG)</w:t>
      </w:r>
      <w:r w:rsidR="00A32D84" w:rsidRPr="00DE1748">
        <w:rPr>
          <w:rFonts w:ascii="Times New Roman" w:hAnsi="Times New Roman" w:cs="Times New Roman"/>
          <w:sz w:val="24"/>
          <w:szCs w:val="24"/>
        </w:rPr>
        <w:t xml:space="preserve"> </w:t>
      </w:r>
      <w:r w:rsidRPr="00DE1748">
        <w:rPr>
          <w:rFonts w:ascii="Times New Roman" w:hAnsi="Times New Roman" w:cs="Times New Roman"/>
          <w:sz w:val="24"/>
          <w:szCs w:val="24"/>
        </w:rPr>
        <w:t>s</w:t>
      </w:r>
      <w:r w:rsidR="00F365FD" w:rsidRPr="00DE1748">
        <w:rPr>
          <w:rFonts w:ascii="Times New Roman" w:hAnsi="Times New Roman" w:cs="Times New Roman"/>
          <w:sz w:val="24"/>
          <w:szCs w:val="24"/>
        </w:rPr>
        <w:t>ınavı</w:t>
      </w:r>
      <w:r w:rsidR="00825D23" w:rsidRPr="00DE1748">
        <w:rPr>
          <w:rFonts w:ascii="Times New Roman" w:hAnsi="Times New Roman" w:cs="Times New Roman"/>
          <w:sz w:val="24"/>
          <w:szCs w:val="24"/>
        </w:rPr>
        <w:t>nı</w:t>
      </w:r>
      <w:r w:rsidR="0098685F" w:rsidRPr="00DE1748">
        <w:rPr>
          <w:rFonts w:ascii="Times New Roman" w:hAnsi="Times New Roman" w:cs="Times New Roman"/>
          <w:sz w:val="24"/>
          <w:szCs w:val="24"/>
        </w:rPr>
        <w:t xml:space="preserve"> </w:t>
      </w:r>
      <w:r w:rsidR="00B36647" w:rsidRPr="00DE1748">
        <w:rPr>
          <w:rFonts w:ascii="Times New Roman" w:hAnsi="Times New Roman" w:cs="Times New Roman"/>
          <w:sz w:val="24"/>
          <w:szCs w:val="24"/>
        </w:rPr>
        <w:t xml:space="preserve">açıklamış </w:t>
      </w:r>
      <w:r w:rsidR="00E20E3D" w:rsidRPr="00DE1748">
        <w:rPr>
          <w:rFonts w:ascii="Times New Roman" w:hAnsi="Times New Roman" w:cs="Times New Roman"/>
          <w:sz w:val="24"/>
          <w:szCs w:val="24"/>
        </w:rPr>
        <w:t xml:space="preserve">ve aynı yıl uygulamaya koymuştur </w:t>
      </w:r>
      <w:r w:rsidR="005B1B79" w:rsidRPr="00DE1748">
        <w:rPr>
          <w:rFonts w:ascii="Times New Roman" w:hAnsi="Times New Roman" w:cs="Times New Roman"/>
          <w:sz w:val="24"/>
          <w:szCs w:val="24"/>
        </w:rPr>
        <w:t>(Şad</w:t>
      </w:r>
      <w:r w:rsidR="00716A79" w:rsidRPr="00DE1748">
        <w:rPr>
          <w:rFonts w:ascii="Times New Roman" w:hAnsi="Times New Roman" w:cs="Times New Roman"/>
          <w:sz w:val="24"/>
          <w:szCs w:val="24"/>
        </w:rPr>
        <w:t xml:space="preserve"> ve </w:t>
      </w:r>
      <w:r w:rsidR="005B1B79" w:rsidRPr="00DE1748">
        <w:rPr>
          <w:rFonts w:ascii="Times New Roman" w:hAnsi="Times New Roman" w:cs="Times New Roman"/>
          <w:sz w:val="24"/>
          <w:szCs w:val="24"/>
        </w:rPr>
        <w:t>Şahiner,</w:t>
      </w:r>
      <w:r w:rsidR="0098685F" w:rsidRPr="00DE1748">
        <w:rPr>
          <w:rFonts w:ascii="Times New Roman" w:hAnsi="Times New Roman" w:cs="Times New Roman"/>
          <w:sz w:val="24"/>
          <w:szCs w:val="24"/>
        </w:rPr>
        <w:t xml:space="preserve"> </w:t>
      </w:r>
      <w:r w:rsidR="005B1B79" w:rsidRPr="00DE1748">
        <w:rPr>
          <w:rFonts w:ascii="Times New Roman" w:hAnsi="Times New Roman" w:cs="Times New Roman"/>
          <w:sz w:val="24"/>
          <w:szCs w:val="24"/>
        </w:rPr>
        <w:t>2016)</w:t>
      </w:r>
      <w:r w:rsidR="009E1251" w:rsidRPr="00DE1748">
        <w:rPr>
          <w:rFonts w:ascii="Times New Roman" w:hAnsi="Times New Roman" w:cs="Times New Roman"/>
          <w:sz w:val="24"/>
          <w:szCs w:val="24"/>
        </w:rPr>
        <w:t>.</w:t>
      </w:r>
      <w:r w:rsidR="0098685F" w:rsidRPr="00DE1748">
        <w:rPr>
          <w:rFonts w:ascii="Times New Roman" w:hAnsi="Times New Roman" w:cs="Times New Roman"/>
          <w:sz w:val="24"/>
          <w:szCs w:val="24"/>
        </w:rPr>
        <w:t xml:space="preserve"> </w:t>
      </w:r>
      <w:r w:rsidR="00E20E3D" w:rsidRPr="00DE1748">
        <w:rPr>
          <w:rFonts w:ascii="Times New Roman" w:hAnsi="Times New Roman" w:cs="Times New Roman"/>
          <w:sz w:val="24"/>
          <w:szCs w:val="24"/>
        </w:rPr>
        <w:t>TEOG, e</w:t>
      </w:r>
      <w:r w:rsidR="00D7171D" w:rsidRPr="00DE1748">
        <w:rPr>
          <w:rFonts w:ascii="Times New Roman" w:hAnsi="Times New Roman" w:cs="Times New Roman"/>
          <w:sz w:val="24"/>
          <w:szCs w:val="24"/>
        </w:rPr>
        <w:t xml:space="preserve">ğitim öğretimin </w:t>
      </w:r>
      <w:r w:rsidR="00164039" w:rsidRPr="00DE1748">
        <w:rPr>
          <w:rFonts w:ascii="Times New Roman" w:hAnsi="Times New Roman" w:cs="Times New Roman"/>
          <w:sz w:val="24"/>
          <w:szCs w:val="24"/>
        </w:rPr>
        <w:t>birinci ve ikinci dönem</w:t>
      </w:r>
      <w:r w:rsidR="00E20E3D" w:rsidRPr="00DE1748">
        <w:rPr>
          <w:rFonts w:ascii="Times New Roman" w:hAnsi="Times New Roman" w:cs="Times New Roman"/>
          <w:sz w:val="24"/>
          <w:szCs w:val="24"/>
        </w:rPr>
        <w:t>inde</w:t>
      </w:r>
      <w:r w:rsidR="00B022F5" w:rsidRPr="00DE1748">
        <w:rPr>
          <w:rFonts w:ascii="Times New Roman" w:hAnsi="Times New Roman" w:cs="Times New Roman"/>
          <w:sz w:val="24"/>
          <w:szCs w:val="24"/>
        </w:rPr>
        <w:t xml:space="preserve"> </w:t>
      </w:r>
      <w:r w:rsidR="005E36AB" w:rsidRPr="00DE1748">
        <w:rPr>
          <w:rFonts w:ascii="Times New Roman" w:hAnsi="Times New Roman" w:cs="Times New Roman"/>
          <w:sz w:val="24"/>
          <w:szCs w:val="24"/>
        </w:rPr>
        <w:t xml:space="preserve">sekizinci sınıf </w:t>
      </w:r>
      <w:r w:rsidR="00B022F5" w:rsidRPr="00DE1748">
        <w:rPr>
          <w:rFonts w:ascii="Times New Roman" w:hAnsi="Times New Roman" w:cs="Times New Roman"/>
          <w:sz w:val="24"/>
          <w:szCs w:val="24"/>
        </w:rPr>
        <w:t>öğrencilerin</w:t>
      </w:r>
      <w:r w:rsidR="005E36AB" w:rsidRPr="00DE1748">
        <w:rPr>
          <w:rFonts w:ascii="Times New Roman" w:hAnsi="Times New Roman" w:cs="Times New Roman"/>
          <w:sz w:val="24"/>
          <w:szCs w:val="24"/>
        </w:rPr>
        <w:t>in</w:t>
      </w:r>
      <w:r w:rsidR="0098685F" w:rsidRPr="00DE1748">
        <w:rPr>
          <w:rFonts w:ascii="Times New Roman" w:hAnsi="Times New Roman" w:cs="Times New Roman"/>
          <w:sz w:val="24"/>
          <w:szCs w:val="24"/>
        </w:rPr>
        <w:t xml:space="preserve"> </w:t>
      </w:r>
      <w:r w:rsidR="00E20E3D" w:rsidRPr="00DE1748">
        <w:rPr>
          <w:rFonts w:ascii="Times New Roman" w:hAnsi="Times New Roman" w:cs="Times New Roman"/>
          <w:sz w:val="24"/>
          <w:szCs w:val="24"/>
        </w:rPr>
        <w:t>ikinci</w:t>
      </w:r>
      <w:r w:rsidR="005E36AB" w:rsidRPr="00DE1748">
        <w:rPr>
          <w:rFonts w:ascii="Times New Roman" w:hAnsi="Times New Roman" w:cs="Times New Roman"/>
          <w:sz w:val="24"/>
          <w:szCs w:val="24"/>
        </w:rPr>
        <w:t xml:space="preserve"> sınavları</w:t>
      </w:r>
      <w:r w:rsidR="00D7171D" w:rsidRPr="00DE1748">
        <w:rPr>
          <w:rFonts w:ascii="Times New Roman" w:hAnsi="Times New Roman" w:cs="Times New Roman"/>
          <w:sz w:val="24"/>
          <w:szCs w:val="24"/>
        </w:rPr>
        <w:t xml:space="preserve"> yerine geçecek şekilde uygulanmış</w:t>
      </w:r>
      <w:r w:rsidR="009943EC" w:rsidRPr="00DE1748">
        <w:rPr>
          <w:rFonts w:ascii="Times New Roman" w:hAnsi="Times New Roman" w:cs="Times New Roman"/>
          <w:sz w:val="24"/>
          <w:szCs w:val="24"/>
        </w:rPr>
        <w:t xml:space="preserve">tır. </w:t>
      </w:r>
      <w:r w:rsidR="009E1251" w:rsidRPr="00DE1748">
        <w:rPr>
          <w:rFonts w:ascii="Times New Roman" w:hAnsi="Times New Roman" w:cs="Times New Roman"/>
          <w:sz w:val="24"/>
          <w:szCs w:val="24"/>
        </w:rPr>
        <w:t>Millî</w:t>
      </w:r>
      <w:r w:rsidR="00164039" w:rsidRPr="00DE1748">
        <w:rPr>
          <w:rFonts w:ascii="Times New Roman" w:hAnsi="Times New Roman" w:cs="Times New Roman"/>
          <w:sz w:val="24"/>
          <w:szCs w:val="24"/>
        </w:rPr>
        <w:t xml:space="preserve"> E</w:t>
      </w:r>
      <w:r w:rsidR="00D32F4B" w:rsidRPr="00DE1748">
        <w:rPr>
          <w:rFonts w:ascii="Times New Roman" w:hAnsi="Times New Roman" w:cs="Times New Roman"/>
          <w:sz w:val="24"/>
          <w:szCs w:val="24"/>
        </w:rPr>
        <w:t>ğitim Bakanlığı tarafından</w:t>
      </w:r>
      <w:r w:rsidR="00164039" w:rsidRPr="00DE1748">
        <w:rPr>
          <w:rFonts w:ascii="Times New Roman" w:hAnsi="Times New Roman" w:cs="Times New Roman"/>
          <w:sz w:val="24"/>
          <w:szCs w:val="24"/>
        </w:rPr>
        <w:t xml:space="preserve"> hazırlan</w:t>
      </w:r>
      <w:r w:rsidR="00D7171D" w:rsidRPr="00DE1748">
        <w:rPr>
          <w:rFonts w:ascii="Times New Roman" w:hAnsi="Times New Roman" w:cs="Times New Roman"/>
          <w:sz w:val="24"/>
          <w:szCs w:val="24"/>
        </w:rPr>
        <w:t xml:space="preserve">mış </w:t>
      </w:r>
      <w:r w:rsidR="005E36AB" w:rsidRPr="00DE1748">
        <w:rPr>
          <w:rFonts w:ascii="Times New Roman" w:hAnsi="Times New Roman" w:cs="Times New Roman"/>
          <w:sz w:val="24"/>
          <w:szCs w:val="24"/>
        </w:rPr>
        <w:t>olan bu</w:t>
      </w:r>
      <w:r w:rsidR="00164039" w:rsidRPr="00DE1748">
        <w:rPr>
          <w:rFonts w:ascii="Times New Roman" w:hAnsi="Times New Roman" w:cs="Times New Roman"/>
          <w:sz w:val="24"/>
          <w:szCs w:val="24"/>
        </w:rPr>
        <w:t xml:space="preserve"> </w:t>
      </w:r>
      <w:r w:rsidR="005E36AB" w:rsidRPr="00DE1748">
        <w:rPr>
          <w:rFonts w:ascii="Times New Roman" w:hAnsi="Times New Roman" w:cs="Times New Roman"/>
          <w:sz w:val="24"/>
          <w:szCs w:val="24"/>
        </w:rPr>
        <w:t>s</w:t>
      </w:r>
      <w:r w:rsidR="00164039" w:rsidRPr="00DE1748">
        <w:rPr>
          <w:rFonts w:ascii="Times New Roman" w:hAnsi="Times New Roman" w:cs="Times New Roman"/>
          <w:sz w:val="24"/>
          <w:szCs w:val="24"/>
        </w:rPr>
        <w:t>ınav</w:t>
      </w:r>
      <w:r w:rsidR="00B071E3" w:rsidRPr="00DE1748">
        <w:rPr>
          <w:rFonts w:ascii="Times New Roman" w:hAnsi="Times New Roman" w:cs="Times New Roman"/>
          <w:sz w:val="24"/>
          <w:szCs w:val="24"/>
        </w:rPr>
        <w:t>da</w:t>
      </w:r>
      <w:r w:rsidR="003378B9" w:rsidRPr="00DE1748">
        <w:rPr>
          <w:rFonts w:ascii="Times New Roman" w:hAnsi="Times New Roman" w:cs="Times New Roman"/>
          <w:sz w:val="24"/>
          <w:szCs w:val="24"/>
        </w:rPr>
        <w:t xml:space="preserve"> öğrenciler,</w:t>
      </w:r>
      <w:r w:rsidR="00B071E3" w:rsidRPr="00DE1748">
        <w:rPr>
          <w:rFonts w:ascii="Times New Roman" w:hAnsi="Times New Roman" w:cs="Times New Roman"/>
          <w:sz w:val="24"/>
          <w:szCs w:val="24"/>
        </w:rPr>
        <w:t xml:space="preserve"> </w:t>
      </w:r>
      <w:r w:rsidR="007932A7" w:rsidRPr="00DE1748">
        <w:rPr>
          <w:rFonts w:ascii="Times New Roman" w:hAnsi="Times New Roman" w:cs="Times New Roman"/>
          <w:sz w:val="24"/>
          <w:szCs w:val="24"/>
        </w:rPr>
        <w:t>Türkçe, F</w:t>
      </w:r>
      <w:r w:rsidR="00247FB8" w:rsidRPr="00DE1748">
        <w:rPr>
          <w:rFonts w:ascii="Times New Roman" w:hAnsi="Times New Roman" w:cs="Times New Roman"/>
          <w:sz w:val="24"/>
          <w:szCs w:val="24"/>
        </w:rPr>
        <w:t xml:space="preserve">en Bilimleri, </w:t>
      </w:r>
      <w:r w:rsidR="007932A7" w:rsidRPr="00DE1748">
        <w:rPr>
          <w:rFonts w:ascii="Times New Roman" w:hAnsi="Times New Roman" w:cs="Times New Roman"/>
          <w:sz w:val="24"/>
          <w:szCs w:val="24"/>
        </w:rPr>
        <w:t xml:space="preserve">Matematik, </w:t>
      </w:r>
      <w:r w:rsidR="00247FB8" w:rsidRPr="00DE1748">
        <w:rPr>
          <w:rFonts w:ascii="Times New Roman" w:hAnsi="Times New Roman" w:cs="Times New Roman"/>
          <w:sz w:val="24"/>
          <w:szCs w:val="24"/>
        </w:rPr>
        <w:t xml:space="preserve">Sosyal </w:t>
      </w:r>
      <w:r w:rsidR="00FF574D" w:rsidRPr="00DE1748">
        <w:rPr>
          <w:rFonts w:ascii="Times New Roman" w:hAnsi="Times New Roman" w:cs="Times New Roman"/>
          <w:sz w:val="24"/>
          <w:szCs w:val="24"/>
        </w:rPr>
        <w:t>Bilimleri</w:t>
      </w:r>
      <w:r w:rsidR="00B071E3" w:rsidRPr="00DE1748">
        <w:rPr>
          <w:rFonts w:ascii="Times New Roman" w:hAnsi="Times New Roman" w:cs="Times New Roman"/>
          <w:sz w:val="24"/>
          <w:szCs w:val="24"/>
        </w:rPr>
        <w:t>, İngilizce</w:t>
      </w:r>
      <w:r w:rsidR="00580B32" w:rsidRPr="00DE1748">
        <w:rPr>
          <w:rFonts w:ascii="Times New Roman" w:hAnsi="Times New Roman" w:cs="Times New Roman"/>
          <w:sz w:val="24"/>
          <w:szCs w:val="24"/>
        </w:rPr>
        <w:t xml:space="preserve">, </w:t>
      </w:r>
      <w:r w:rsidR="00247FB8" w:rsidRPr="00DE1748">
        <w:rPr>
          <w:rFonts w:ascii="Times New Roman" w:hAnsi="Times New Roman" w:cs="Times New Roman"/>
          <w:sz w:val="24"/>
          <w:szCs w:val="24"/>
        </w:rPr>
        <w:t>Din Kültürü ve Ahlak Bilgisi</w:t>
      </w:r>
      <w:r w:rsidR="00B071E3" w:rsidRPr="00DE1748">
        <w:rPr>
          <w:rFonts w:ascii="Times New Roman" w:hAnsi="Times New Roman" w:cs="Times New Roman"/>
          <w:sz w:val="24"/>
          <w:szCs w:val="24"/>
        </w:rPr>
        <w:t xml:space="preserve"> olmak üzere toplam altı derste</w:t>
      </w:r>
      <w:r w:rsidR="003378B9" w:rsidRPr="00DE1748">
        <w:rPr>
          <w:rFonts w:ascii="Times New Roman" w:hAnsi="Times New Roman" w:cs="Times New Roman"/>
          <w:sz w:val="24"/>
          <w:szCs w:val="24"/>
        </w:rPr>
        <w:t>n</w:t>
      </w:r>
      <w:r w:rsidR="00B071E3" w:rsidRPr="00DE1748">
        <w:rPr>
          <w:rFonts w:ascii="Times New Roman" w:hAnsi="Times New Roman" w:cs="Times New Roman"/>
          <w:sz w:val="24"/>
          <w:szCs w:val="24"/>
        </w:rPr>
        <w:t xml:space="preserve"> sorumlu tutulmuştur. Her derste</w:t>
      </w:r>
      <w:r w:rsidR="00580B32" w:rsidRPr="00DE1748">
        <w:rPr>
          <w:rFonts w:ascii="Times New Roman" w:hAnsi="Times New Roman" w:cs="Times New Roman"/>
          <w:sz w:val="24"/>
          <w:szCs w:val="24"/>
        </w:rPr>
        <w:t>,</w:t>
      </w:r>
      <w:r w:rsidR="00A32D84" w:rsidRPr="00DE1748">
        <w:rPr>
          <w:rFonts w:ascii="Times New Roman" w:hAnsi="Times New Roman" w:cs="Times New Roman"/>
          <w:sz w:val="24"/>
          <w:szCs w:val="24"/>
        </w:rPr>
        <w:t xml:space="preserve"> kazanımlar doğrultusunda yirmi (20) </w:t>
      </w:r>
      <w:r w:rsidR="00E20E3D" w:rsidRPr="00DE1748">
        <w:rPr>
          <w:rFonts w:ascii="Times New Roman" w:hAnsi="Times New Roman" w:cs="Times New Roman"/>
          <w:sz w:val="24"/>
          <w:szCs w:val="24"/>
        </w:rPr>
        <w:t>çoktan seçmeli test</w:t>
      </w:r>
      <w:r w:rsidR="00D7171D" w:rsidRPr="00DE1748">
        <w:rPr>
          <w:rFonts w:ascii="Times New Roman" w:hAnsi="Times New Roman" w:cs="Times New Roman"/>
          <w:sz w:val="24"/>
          <w:szCs w:val="24"/>
        </w:rPr>
        <w:t xml:space="preserve"> sorusu</w:t>
      </w:r>
      <w:r w:rsidR="00580B32" w:rsidRPr="00DE1748">
        <w:rPr>
          <w:rFonts w:ascii="Times New Roman" w:hAnsi="Times New Roman" w:cs="Times New Roman"/>
          <w:sz w:val="24"/>
          <w:szCs w:val="24"/>
        </w:rPr>
        <w:t>na</w:t>
      </w:r>
      <w:r w:rsidR="00D7171D" w:rsidRPr="00DE1748">
        <w:rPr>
          <w:rFonts w:ascii="Times New Roman" w:hAnsi="Times New Roman" w:cs="Times New Roman"/>
          <w:sz w:val="24"/>
          <w:szCs w:val="24"/>
        </w:rPr>
        <w:t xml:space="preserve"> yer</w:t>
      </w:r>
      <w:r w:rsidR="00D7171D" w:rsidRPr="007F19F1">
        <w:rPr>
          <w:rFonts w:ascii="Times New Roman" w:hAnsi="Times New Roman" w:cs="Times New Roman"/>
          <w:sz w:val="24"/>
          <w:szCs w:val="24"/>
        </w:rPr>
        <w:t xml:space="preserve"> </w:t>
      </w:r>
      <w:r w:rsidR="00580B32">
        <w:rPr>
          <w:rFonts w:ascii="Times New Roman" w:hAnsi="Times New Roman" w:cs="Times New Roman"/>
          <w:sz w:val="24"/>
          <w:szCs w:val="24"/>
        </w:rPr>
        <w:t xml:space="preserve">verilmiştir. </w:t>
      </w:r>
      <w:r w:rsidR="009943EC" w:rsidRPr="00F66BD7">
        <w:rPr>
          <w:rFonts w:ascii="Times New Roman" w:hAnsi="Times New Roman" w:cs="Times New Roman"/>
          <w:sz w:val="24"/>
          <w:szCs w:val="24"/>
        </w:rPr>
        <w:t xml:space="preserve">Puanlama şekli </w:t>
      </w:r>
      <w:r w:rsidR="00FF574D" w:rsidRPr="00F66BD7">
        <w:rPr>
          <w:rFonts w:ascii="Times New Roman" w:hAnsi="Times New Roman" w:cs="Times New Roman"/>
          <w:sz w:val="24"/>
          <w:szCs w:val="24"/>
        </w:rPr>
        <w:t>ise %70 oranında TEOG</w:t>
      </w:r>
      <w:r w:rsidR="009943EC" w:rsidRPr="00F66BD7">
        <w:rPr>
          <w:rFonts w:ascii="Times New Roman" w:hAnsi="Times New Roman" w:cs="Times New Roman"/>
          <w:sz w:val="24"/>
          <w:szCs w:val="24"/>
        </w:rPr>
        <w:t xml:space="preserve"> sınavı</w:t>
      </w:r>
      <w:r w:rsidR="00D32F4B" w:rsidRPr="00F66BD7">
        <w:rPr>
          <w:rFonts w:ascii="Times New Roman" w:hAnsi="Times New Roman" w:cs="Times New Roman"/>
          <w:sz w:val="24"/>
          <w:szCs w:val="24"/>
        </w:rPr>
        <w:t xml:space="preserve">, %30 oranda ise </w:t>
      </w:r>
      <w:r w:rsidR="00B66861" w:rsidRPr="00F66BD7">
        <w:rPr>
          <w:rFonts w:ascii="Times New Roman" w:hAnsi="Times New Roman" w:cs="Times New Roman"/>
          <w:sz w:val="24"/>
          <w:szCs w:val="24"/>
        </w:rPr>
        <w:t xml:space="preserve">öğrencilerin </w:t>
      </w:r>
      <w:r w:rsidR="003378B9" w:rsidRPr="00F66BD7">
        <w:rPr>
          <w:rFonts w:ascii="Times New Roman" w:hAnsi="Times New Roman" w:cs="Times New Roman"/>
          <w:sz w:val="24"/>
          <w:szCs w:val="24"/>
        </w:rPr>
        <w:t>altı, yedi ve sekizinci</w:t>
      </w:r>
      <w:r w:rsidR="00D32F4B" w:rsidRPr="00F66BD7">
        <w:rPr>
          <w:rFonts w:ascii="Times New Roman" w:hAnsi="Times New Roman" w:cs="Times New Roman"/>
          <w:sz w:val="24"/>
          <w:szCs w:val="24"/>
        </w:rPr>
        <w:t xml:space="preserve"> </w:t>
      </w:r>
      <w:r w:rsidR="009E1251" w:rsidRPr="00F66BD7">
        <w:rPr>
          <w:rFonts w:ascii="Times New Roman" w:hAnsi="Times New Roman" w:cs="Times New Roman"/>
          <w:sz w:val="24"/>
          <w:szCs w:val="24"/>
        </w:rPr>
        <w:t>s</w:t>
      </w:r>
      <w:r w:rsidR="00D32F4B" w:rsidRPr="00F66BD7">
        <w:rPr>
          <w:rFonts w:ascii="Times New Roman" w:hAnsi="Times New Roman" w:cs="Times New Roman"/>
          <w:sz w:val="24"/>
          <w:szCs w:val="24"/>
        </w:rPr>
        <w:t>ınıf</w:t>
      </w:r>
      <w:r w:rsidR="00B66861" w:rsidRPr="00F66BD7">
        <w:rPr>
          <w:rFonts w:ascii="Times New Roman" w:hAnsi="Times New Roman" w:cs="Times New Roman"/>
          <w:sz w:val="24"/>
          <w:szCs w:val="24"/>
        </w:rPr>
        <w:t>ın</w:t>
      </w:r>
      <w:r w:rsidR="00B3446C">
        <w:rPr>
          <w:rFonts w:ascii="Times New Roman" w:hAnsi="Times New Roman" w:cs="Times New Roman"/>
          <w:sz w:val="24"/>
          <w:szCs w:val="24"/>
        </w:rPr>
        <w:t xml:space="preserve"> yıl </w:t>
      </w:r>
      <w:r w:rsidR="00D32F4B" w:rsidRPr="00F66BD7">
        <w:rPr>
          <w:rFonts w:ascii="Times New Roman" w:hAnsi="Times New Roman" w:cs="Times New Roman"/>
          <w:sz w:val="24"/>
          <w:szCs w:val="24"/>
        </w:rPr>
        <w:t>sonu ortalamaları dikkate alınmıştı</w:t>
      </w:r>
      <w:r w:rsidR="005E19C9" w:rsidRPr="00F66BD7">
        <w:rPr>
          <w:rFonts w:ascii="Times New Roman" w:hAnsi="Times New Roman" w:cs="Times New Roman"/>
          <w:sz w:val="24"/>
          <w:szCs w:val="24"/>
        </w:rPr>
        <w:t>r</w:t>
      </w:r>
      <w:r w:rsidR="00D32F4B" w:rsidRPr="00F66BD7">
        <w:rPr>
          <w:rFonts w:ascii="Times New Roman" w:hAnsi="Times New Roman" w:cs="Times New Roman"/>
          <w:sz w:val="24"/>
          <w:szCs w:val="24"/>
        </w:rPr>
        <w:t xml:space="preserve">. Ayrıca sınava çeşitli nedenlerden </w:t>
      </w:r>
      <w:r w:rsidR="00580B32" w:rsidRPr="00F66BD7">
        <w:rPr>
          <w:rFonts w:ascii="Times New Roman" w:hAnsi="Times New Roman" w:cs="Times New Roman"/>
          <w:sz w:val="24"/>
          <w:szCs w:val="24"/>
        </w:rPr>
        <w:t xml:space="preserve">dolayı sınava </w:t>
      </w:r>
      <w:r w:rsidR="00D32F4B" w:rsidRPr="00F66BD7">
        <w:rPr>
          <w:rFonts w:ascii="Times New Roman" w:hAnsi="Times New Roman" w:cs="Times New Roman"/>
          <w:sz w:val="24"/>
          <w:szCs w:val="24"/>
        </w:rPr>
        <w:t>giremeyen öğrenci</w:t>
      </w:r>
      <w:r w:rsidR="00580B32" w:rsidRPr="00F66BD7">
        <w:rPr>
          <w:rFonts w:ascii="Times New Roman" w:hAnsi="Times New Roman" w:cs="Times New Roman"/>
          <w:sz w:val="24"/>
          <w:szCs w:val="24"/>
        </w:rPr>
        <w:t>lerin</w:t>
      </w:r>
      <w:r w:rsidR="00E41B69" w:rsidRPr="00F66BD7">
        <w:rPr>
          <w:rFonts w:ascii="Times New Roman" w:hAnsi="Times New Roman" w:cs="Times New Roman"/>
          <w:sz w:val="24"/>
          <w:szCs w:val="24"/>
        </w:rPr>
        <w:t xml:space="preserve"> </w:t>
      </w:r>
      <w:r w:rsidR="003378B9" w:rsidRPr="00F66BD7">
        <w:rPr>
          <w:rFonts w:ascii="Times New Roman" w:hAnsi="Times New Roman" w:cs="Times New Roman"/>
          <w:sz w:val="24"/>
          <w:szCs w:val="24"/>
        </w:rPr>
        <w:t xml:space="preserve">mazeretlerini </w:t>
      </w:r>
      <w:r w:rsidR="00D32F4B" w:rsidRPr="00F66BD7">
        <w:rPr>
          <w:rFonts w:ascii="Times New Roman" w:hAnsi="Times New Roman" w:cs="Times New Roman"/>
          <w:sz w:val="24"/>
          <w:szCs w:val="24"/>
        </w:rPr>
        <w:t xml:space="preserve">beyan etmesi </w:t>
      </w:r>
      <w:r w:rsidR="00E41B69" w:rsidRPr="00F66BD7">
        <w:rPr>
          <w:rFonts w:ascii="Times New Roman" w:hAnsi="Times New Roman" w:cs="Times New Roman"/>
          <w:sz w:val="24"/>
          <w:szCs w:val="24"/>
        </w:rPr>
        <w:t>halinde, öğrencilere</w:t>
      </w:r>
      <w:r w:rsidR="00D32F4B" w:rsidRPr="00F66BD7">
        <w:rPr>
          <w:rFonts w:ascii="Times New Roman" w:hAnsi="Times New Roman" w:cs="Times New Roman"/>
          <w:sz w:val="24"/>
          <w:szCs w:val="24"/>
        </w:rPr>
        <w:t xml:space="preserve"> telafi sınavına girme</w:t>
      </w:r>
      <w:r w:rsidR="0098685F" w:rsidRPr="00F66BD7">
        <w:rPr>
          <w:rFonts w:ascii="Times New Roman" w:hAnsi="Times New Roman" w:cs="Times New Roman"/>
          <w:sz w:val="24"/>
          <w:szCs w:val="24"/>
        </w:rPr>
        <w:t xml:space="preserve"> </w:t>
      </w:r>
      <w:r w:rsidR="00B66861" w:rsidRPr="00F66BD7">
        <w:rPr>
          <w:rFonts w:ascii="Times New Roman" w:hAnsi="Times New Roman" w:cs="Times New Roman"/>
          <w:sz w:val="24"/>
          <w:szCs w:val="24"/>
        </w:rPr>
        <w:t>hakkı verilmiştir</w:t>
      </w:r>
      <w:r w:rsidR="0098685F" w:rsidRPr="00F66BD7">
        <w:rPr>
          <w:rFonts w:ascii="Times New Roman" w:hAnsi="Times New Roman" w:cs="Times New Roman"/>
          <w:sz w:val="24"/>
          <w:szCs w:val="24"/>
        </w:rPr>
        <w:t xml:space="preserve"> </w:t>
      </w:r>
      <w:r w:rsidR="0084305C" w:rsidRPr="00F66BD7">
        <w:rPr>
          <w:rFonts w:ascii="Times New Roman" w:hAnsi="Times New Roman" w:cs="Times New Roman"/>
          <w:sz w:val="24"/>
          <w:szCs w:val="24"/>
        </w:rPr>
        <w:t>(</w:t>
      </w:r>
      <w:r w:rsidR="00FF574D" w:rsidRPr="00F66BD7">
        <w:rPr>
          <w:rFonts w:ascii="Times New Roman" w:hAnsi="Times New Roman" w:cs="Times New Roman"/>
          <w:sz w:val="24"/>
          <w:szCs w:val="24"/>
        </w:rPr>
        <w:t>MEB</w:t>
      </w:r>
      <w:r w:rsidR="0084305C" w:rsidRPr="00F66BD7">
        <w:rPr>
          <w:rStyle w:val="Balk1Char"/>
          <w:rFonts w:ascii="Times New Roman" w:hAnsi="Times New Roman" w:cs="Times New Roman"/>
          <w:b w:val="0"/>
          <w:color w:val="auto"/>
          <w:sz w:val="24"/>
          <w:szCs w:val="24"/>
        </w:rPr>
        <w:t>, 2014).</w:t>
      </w:r>
    </w:p>
    <w:p w:rsidR="004D259E" w:rsidRDefault="003378B9" w:rsidP="00374685">
      <w:pPr>
        <w:spacing w:after="0" w:line="480" w:lineRule="auto"/>
        <w:ind w:firstLine="709"/>
        <w:jc w:val="both"/>
        <w:rPr>
          <w:rFonts w:ascii="Times New Roman" w:hAnsi="Times New Roman" w:cs="Times New Roman"/>
          <w:b/>
          <w:sz w:val="24"/>
          <w:szCs w:val="24"/>
        </w:rPr>
      </w:pPr>
      <w:r w:rsidRPr="004C7B6D">
        <w:rPr>
          <w:rStyle w:val="Balk1Char"/>
          <w:rFonts w:ascii="Times New Roman" w:hAnsi="Times New Roman" w:cs="Times New Roman"/>
          <w:b w:val="0"/>
          <w:color w:val="auto"/>
          <w:sz w:val="24"/>
          <w:szCs w:val="24"/>
        </w:rPr>
        <w:t xml:space="preserve">2017-2018 eğitim-öğretim yılının başında TEOG </w:t>
      </w:r>
      <w:r w:rsidR="00DE1748" w:rsidRPr="004C7B6D">
        <w:rPr>
          <w:rStyle w:val="Balk1Char"/>
          <w:rFonts w:ascii="Times New Roman" w:hAnsi="Times New Roman" w:cs="Times New Roman"/>
          <w:b w:val="0"/>
          <w:color w:val="auto"/>
          <w:sz w:val="24"/>
          <w:szCs w:val="24"/>
        </w:rPr>
        <w:t>s</w:t>
      </w:r>
      <w:r w:rsidR="009E1251" w:rsidRPr="004C7B6D">
        <w:rPr>
          <w:rStyle w:val="Balk1Char"/>
          <w:rFonts w:ascii="Times New Roman" w:hAnsi="Times New Roman" w:cs="Times New Roman"/>
          <w:b w:val="0"/>
          <w:color w:val="auto"/>
          <w:sz w:val="24"/>
          <w:szCs w:val="24"/>
        </w:rPr>
        <w:t>ınavın</w:t>
      </w:r>
      <w:r w:rsidRPr="004C7B6D">
        <w:rPr>
          <w:rStyle w:val="Balk1Char"/>
          <w:rFonts w:ascii="Times New Roman" w:hAnsi="Times New Roman" w:cs="Times New Roman"/>
          <w:b w:val="0"/>
          <w:color w:val="auto"/>
          <w:sz w:val="24"/>
          <w:szCs w:val="24"/>
        </w:rPr>
        <w:t>ın</w:t>
      </w:r>
      <w:r w:rsidR="009E1251" w:rsidRPr="004C7B6D">
        <w:rPr>
          <w:rStyle w:val="Balk1Char"/>
          <w:rFonts w:ascii="Times New Roman" w:hAnsi="Times New Roman" w:cs="Times New Roman"/>
          <w:b w:val="0"/>
          <w:color w:val="auto"/>
          <w:sz w:val="24"/>
          <w:szCs w:val="24"/>
        </w:rPr>
        <w:t xml:space="preserve"> </w:t>
      </w:r>
      <w:r w:rsidR="007F10BA" w:rsidRPr="004C7B6D">
        <w:rPr>
          <w:rStyle w:val="Balk1Char"/>
          <w:rFonts w:ascii="Times New Roman" w:hAnsi="Times New Roman" w:cs="Times New Roman"/>
          <w:b w:val="0"/>
          <w:color w:val="auto"/>
          <w:sz w:val="24"/>
          <w:szCs w:val="24"/>
        </w:rPr>
        <w:t xml:space="preserve">hem </w:t>
      </w:r>
      <w:r w:rsidR="00627A81" w:rsidRPr="004C7B6D">
        <w:rPr>
          <w:rStyle w:val="Balk1Char"/>
          <w:rFonts w:ascii="Times New Roman" w:hAnsi="Times New Roman" w:cs="Times New Roman"/>
          <w:b w:val="0"/>
          <w:color w:val="auto"/>
          <w:sz w:val="24"/>
          <w:szCs w:val="24"/>
        </w:rPr>
        <w:t>aileler</w:t>
      </w:r>
      <w:r w:rsidRPr="004C7B6D">
        <w:rPr>
          <w:rStyle w:val="Balk1Char"/>
          <w:rFonts w:ascii="Times New Roman" w:hAnsi="Times New Roman" w:cs="Times New Roman"/>
          <w:b w:val="0"/>
          <w:color w:val="auto"/>
          <w:sz w:val="24"/>
          <w:szCs w:val="24"/>
        </w:rPr>
        <w:t>d</w:t>
      </w:r>
      <w:r w:rsidR="00627A81" w:rsidRPr="004C7B6D">
        <w:rPr>
          <w:rStyle w:val="Balk1Char"/>
          <w:rFonts w:ascii="Times New Roman" w:hAnsi="Times New Roman" w:cs="Times New Roman"/>
          <w:b w:val="0"/>
          <w:color w:val="auto"/>
          <w:sz w:val="24"/>
          <w:szCs w:val="24"/>
        </w:rPr>
        <w:t xml:space="preserve">e </w:t>
      </w:r>
      <w:r w:rsidR="001042C0" w:rsidRPr="004C7B6D">
        <w:rPr>
          <w:rStyle w:val="Balk1Char"/>
          <w:rFonts w:ascii="Times New Roman" w:hAnsi="Times New Roman" w:cs="Times New Roman"/>
          <w:b w:val="0"/>
          <w:color w:val="auto"/>
          <w:sz w:val="24"/>
          <w:szCs w:val="24"/>
        </w:rPr>
        <w:t xml:space="preserve">maddi manevi </w:t>
      </w:r>
      <w:r w:rsidR="007F10BA" w:rsidRPr="004C7B6D">
        <w:rPr>
          <w:rStyle w:val="Balk1Char"/>
          <w:rFonts w:ascii="Times New Roman" w:hAnsi="Times New Roman" w:cs="Times New Roman"/>
          <w:b w:val="0"/>
          <w:color w:val="auto"/>
          <w:sz w:val="24"/>
          <w:szCs w:val="24"/>
        </w:rPr>
        <w:t xml:space="preserve">hem de öğrencilerde psikolojik </w:t>
      </w:r>
      <w:r w:rsidRPr="004C7B6D">
        <w:rPr>
          <w:rStyle w:val="Balk1Char"/>
          <w:rFonts w:ascii="Times New Roman" w:hAnsi="Times New Roman" w:cs="Times New Roman"/>
          <w:b w:val="0"/>
          <w:color w:val="auto"/>
          <w:sz w:val="24"/>
          <w:szCs w:val="24"/>
        </w:rPr>
        <w:t xml:space="preserve">problemler </w:t>
      </w:r>
      <w:r w:rsidR="00627A81" w:rsidRPr="004C7B6D">
        <w:rPr>
          <w:rStyle w:val="Balk1Char"/>
          <w:rFonts w:ascii="Times New Roman" w:hAnsi="Times New Roman" w:cs="Times New Roman"/>
          <w:b w:val="0"/>
          <w:color w:val="auto"/>
          <w:sz w:val="24"/>
          <w:szCs w:val="24"/>
        </w:rPr>
        <w:t>oluşturması</w:t>
      </w:r>
      <w:r w:rsidR="007F10BA" w:rsidRPr="004C7B6D">
        <w:rPr>
          <w:rStyle w:val="Balk1Char"/>
          <w:rFonts w:ascii="Times New Roman" w:hAnsi="Times New Roman" w:cs="Times New Roman"/>
          <w:b w:val="0"/>
          <w:color w:val="auto"/>
          <w:sz w:val="24"/>
          <w:szCs w:val="24"/>
        </w:rPr>
        <w:t xml:space="preserve"> </w:t>
      </w:r>
      <w:r w:rsidRPr="004C7B6D">
        <w:rPr>
          <w:rStyle w:val="Balk1Char"/>
          <w:rFonts w:ascii="Times New Roman" w:hAnsi="Times New Roman" w:cs="Times New Roman"/>
          <w:b w:val="0"/>
          <w:color w:val="auto"/>
          <w:sz w:val="24"/>
          <w:szCs w:val="24"/>
        </w:rPr>
        <w:t>düşüncesi ile</w:t>
      </w:r>
      <w:r w:rsidR="007F10BA" w:rsidRPr="004C7B6D">
        <w:rPr>
          <w:rStyle w:val="Balk1Char"/>
          <w:rFonts w:ascii="Times New Roman" w:hAnsi="Times New Roman" w:cs="Times New Roman"/>
          <w:b w:val="0"/>
          <w:color w:val="auto"/>
          <w:sz w:val="24"/>
          <w:szCs w:val="24"/>
        </w:rPr>
        <w:t xml:space="preserve"> kaldırılması gerektiği ve yerine sınavsız </w:t>
      </w:r>
      <w:r w:rsidR="000F529C" w:rsidRPr="004C7B6D">
        <w:rPr>
          <w:rStyle w:val="Balk1Char"/>
          <w:rFonts w:ascii="Times New Roman" w:hAnsi="Times New Roman" w:cs="Times New Roman"/>
          <w:b w:val="0"/>
          <w:color w:val="auto"/>
          <w:sz w:val="24"/>
          <w:szCs w:val="24"/>
        </w:rPr>
        <w:t xml:space="preserve">ortaöğretime geçiş </w:t>
      </w:r>
      <w:r w:rsidR="007F10BA" w:rsidRPr="004C7B6D">
        <w:rPr>
          <w:rStyle w:val="Balk1Char"/>
          <w:rFonts w:ascii="Times New Roman" w:hAnsi="Times New Roman" w:cs="Times New Roman"/>
          <w:b w:val="0"/>
          <w:color w:val="auto"/>
          <w:sz w:val="24"/>
          <w:szCs w:val="24"/>
        </w:rPr>
        <w:t>sistem</w:t>
      </w:r>
      <w:r w:rsidR="000F529C" w:rsidRPr="004C7B6D">
        <w:rPr>
          <w:rStyle w:val="Balk1Char"/>
          <w:rFonts w:ascii="Times New Roman" w:hAnsi="Times New Roman" w:cs="Times New Roman"/>
          <w:b w:val="0"/>
          <w:color w:val="auto"/>
          <w:sz w:val="24"/>
          <w:szCs w:val="24"/>
        </w:rPr>
        <w:t>i</w:t>
      </w:r>
      <w:r w:rsidR="007F10BA" w:rsidRPr="004C7B6D">
        <w:rPr>
          <w:rStyle w:val="Balk1Char"/>
          <w:rFonts w:ascii="Times New Roman" w:hAnsi="Times New Roman" w:cs="Times New Roman"/>
          <w:b w:val="0"/>
          <w:color w:val="auto"/>
          <w:sz w:val="24"/>
          <w:szCs w:val="24"/>
        </w:rPr>
        <w:t xml:space="preserve"> için çalışmalar yapıldığı ifade edilmiştir</w:t>
      </w:r>
      <w:r w:rsidR="00374685" w:rsidRPr="004C7B6D">
        <w:rPr>
          <w:rStyle w:val="Balk1Char"/>
          <w:rFonts w:ascii="Times New Roman" w:hAnsi="Times New Roman" w:cs="Times New Roman"/>
          <w:b w:val="0"/>
          <w:color w:val="auto"/>
          <w:sz w:val="24"/>
          <w:szCs w:val="24"/>
        </w:rPr>
        <w:t xml:space="preserve"> </w:t>
      </w:r>
      <w:r w:rsidR="007F10BA">
        <w:rPr>
          <w:rStyle w:val="Balk1Char"/>
          <w:rFonts w:ascii="Times New Roman" w:hAnsi="Times New Roman" w:cs="Times New Roman"/>
          <w:b w:val="0"/>
          <w:color w:val="000000" w:themeColor="text1"/>
          <w:sz w:val="24"/>
          <w:szCs w:val="24"/>
        </w:rPr>
        <w:t>(URL-2, 2017)</w:t>
      </w:r>
      <w:r w:rsidR="00A104D3">
        <w:rPr>
          <w:rStyle w:val="Balk1Char"/>
          <w:rFonts w:ascii="Times New Roman" w:hAnsi="Times New Roman" w:cs="Times New Roman"/>
          <w:b w:val="0"/>
          <w:color w:val="000000" w:themeColor="text1"/>
          <w:sz w:val="24"/>
          <w:szCs w:val="24"/>
        </w:rPr>
        <w:t>.</w:t>
      </w:r>
      <w:r w:rsidR="000F529C">
        <w:rPr>
          <w:rStyle w:val="Balk1Char"/>
          <w:rFonts w:ascii="Times New Roman" w:hAnsi="Times New Roman" w:cs="Times New Roman"/>
          <w:b w:val="0"/>
          <w:color w:val="000000" w:themeColor="text1"/>
          <w:sz w:val="24"/>
          <w:szCs w:val="24"/>
        </w:rPr>
        <w:t xml:space="preserve"> </w:t>
      </w:r>
      <w:r w:rsidR="000F529C" w:rsidRPr="000F529C">
        <w:rPr>
          <w:rStyle w:val="Balk1Char"/>
          <w:rFonts w:ascii="Times New Roman" w:hAnsi="Times New Roman" w:cs="Times New Roman"/>
          <w:b w:val="0"/>
          <w:color w:val="000000" w:themeColor="text1"/>
          <w:sz w:val="24"/>
          <w:szCs w:val="24"/>
        </w:rPr>
        <w:t>Bu çalışmanın yapılması</w:t>
      </w:r>
      <w:r w:rsidR="003D401D" w:rsidRPr="007F19F1">
        <w:rPr>
          <w:rStyle w:val="Balk1Char"/>
          <w:rFonts w:ascii="Times New Roman" w:hAnsi="Times New Roman" w:cs="Times New Roman"/>
          <w:b w:val="0"/>
          <w:color w:val="000000" w:themeColor="text1"/>
          <w:sz w:val="24"/>
          <w:szCs w:val="24"/>
        </w:rPr>
        <w:t xml:space="preserve">, </w:t>
      </w:r>
      <w:r w:rsidR="009510FE" w:rsidRPr="007F19F1">
        <w:rPr>
          <w:rStyle w:val="Balk1Char"/>
          <w:rFonts w:ascii="Times New Roman" w:hAnsi="Times New Roman" w:cs="Times New Roman"/>
          <w:b w:val="0"/>
          <w:color w:val="000000" w:themeColor="text1"/>
          <w:sz w:val="24"/>
          <w:szCs w:val="24"/>
        </w:rPr>
        <w:t xml:space="preserve">yaklaşık olarak </w:t>
      </w:r>
      <w:r w:rsidR="000F529C" w:rsidRPr="00F66BD7">
        <w:rPr>
          <w:rStyle w:val="Balk1Char"/>
          <w:rFonts w:ascii="Times New Roman" w:hAnsi="Times New Roman" w:cs="Times New Roman"/>
          <w:b w:val="0"/>
          <w:color w:val="auto"/>
          <w:sz w:val="24"/>
          <w:szCs w:val="24"/>
        </w:rPr>
        <w:t>1</w:t>
      </w:r>
      <w:r w:rsidR="00F66BD7" w:rsidRPr="00F66BD7">
        <w:rPr>
          <w:rStyle w:val="Balk1Char"/>
          <w:rFonts w:ascii="Times New Roman" w:hAnsi="Times New Roman" w:cs="Times New Roman"/>
          <w:b w:val="0"/>
          <w:color w:val="auto"/>
          <w:sz w:val="24"/>
          <w:szCs w:val="24"/>
        </w:rPr>
        <w:t>.</w:t>
      </w:r>
      <w:r w:rsidR="000F529C" w:rsidRPr="00F66BD7">
        <w:rPr>
          <w:rStyle w:val="Balk1Char"/>
          <w:rFonts w:ascii="Times New Roman" w:hAnsi="Times New Roman" w:cs="Times New Roman"/>
          <w:b w:val="0"/>
          <w:color w:val="auto"/>
          <w:sz w:val="24"/>
          <w:szCs w:val="24"/>
        </w:rPr>
        <w:t>200</w:t>
      </w:r>
      <w:r w:rsidR="00F66BD7" w:rsidRPr="00F66BD7">
        <w:rPr>
          <w:rStyle w:val="Balk1Char"/>
          <w:rFonts w:ascii="Times New Roman" w:hAnsi="Times New Roman" w:cs="Times New Roman"/>
          <w:b w:val="0"/>
          <w:color w:val="auto"/>
          <w:sz w:val="24"/>
          <w:szCs w:val="24"/>
        </w:rPr>
        <w:t>.</w:t>
      </w:r>
      <w:r w:rsidR="000F529C" w:rsidRPr="00F66BD7">
        <w:rPr>
          <w:rStyle w:val="Balk1Char"/>
          <w:rFonts w:ascii="Times New Roman" w:hAnsi="Times New Roman" w:cs="Times New Roman"/>
          <w:b w:val="0"/>
          <w:color w:val="auto"/>
          <w:sz w:val="24"/>
          <w:szCs w:val="24"/>
        </w:rPr>
        <w:t xml:space="preserve">000 </w:t>
      </w:r>
      <w:r w:rsidR="00374685" w:rsidRPr="00F66BD7">
        <w:rPr>
          <w:rStyle w:val="Balk1Char"/>
          <w:rFonts w:ascii="Times New Roman" w:hAnsi="Times New Roman" w:cs="Times New Roman"/>
          <w:b w:val="0"/>
          <w:color w:val="auto"/>
          <w:sz w:val="24"/>
          <w:szCs w:val="24"/>
        </w:rPr>
        <w:t>öğrenci</w:t>
      </w:r>
      <w:r w:rsidR="000F529C" w:rsidRPr="00F66BD7">
        <w:rPr>
          <w:rStyle w:val="Balk1Char"/>
          <w:rFonts w:ascii="Times New Roman" w:hAnsi="Times New Roman" w:cs="Times New Roman"/>
          <w:b w:val="0"/>
          <w:color w:val="auto"/>
          <w:sz w:val="24"/>
          <w:szCs w:val="24"/>
        </w:rPr>
        <w:t>yi</w:t>
      </w:r>
      <w:r w:rsidR="00F66BD7" w:rsidRPr="00F66BD7">
        <w:rPr>
          <w:rStyle w:val="Balk1Char"/>
          <w:rFonts w:ascii="Times New Roman" w:hAnsi="Times New Roman" w:cs="Times New Roman"/>
          <w:b w:val="0"/>
          <w:color w:val="auto"/>
          <w:sz w:val="24"/>
          <w:szCs w:val="24"/>
        </w:rPr>
        <w:t>,</w:t>
      </w:r>
      <w:r w:rsidR="00374685">
        <w:rPr>
          <w:rStyle w:val="Balk1Char"/>
          <w:rFonts w:ascii="Times New Roman" w:hAnsi="Times New Roman" w:cs="Times New Roman"/>
          <w:b w:val="0"/>
          <w:color w:val="000000" w:themeColor="text1"/>
          <w:sz w:val="24"/>
          <w:szCs w:val="24"/>
        </w:rPr>
        <w:t xml:space="preserve"> </w:t>
      </w:r>
      <w:r w:rsidR="009510FE" w:rsidRPr="007F19F1">
        <w:rPr>
          <w:rStyle w:val="Balk1Char"/>
          <w:rFonts w:ascii="Times New Roman" w:hAnsi="Times New Roman" w:cs="Times New Roman"/>
          <w:b w:val="0"/>
          <w:color w:val="000000" w:themeColor="text1"/>
          <w:sz w:val="24"/>
          <w:szCs w:val="24"/>
        </w:rPr>
        <w:t xml:space="preserve">beraberinde </w:t>
      </w:r>
      <w:r w:rsidR="003D401D" w:rsidRPr="007F19F1">
        <w:rPr>
          <w:rStyle w:val="Balk1Char"/>
          <w:rFonts w:ascii="Times New Roman" w:hAnsi="Times New Roman" w:cs="Times New Roman"/>
          <w:b w:val="0"/>
          <w:color w:val="000000" w:themeColor="text1"/>
          <w:sz w:val="24"/>
          <w:szCs w:val="24"/>
        </w:rPr>
        <w:t xml:space="preserve">bu </w:t>
      </w:r>
      <w:r w:rsidR="009510FE" w:rsidRPr="007F19F1">
        <w:rPr>
          <w:rStyle w:val="Balk1Char"/>
          <w:rFonts w:ascii="Times New Roman" w:hAnsi="Times New Roman" w:cs="Times New Roman"/>
          <w:b w:val="0"/>
          <w:color w:val="000000" w:themeColor="text1"/>
          <w:sz w:val="24"/>
          <w:szCs w:val="24"/>
        </w:rPr>
        <w:t>öğren</w:t>
      </w:r>
      <w:r w:rsidR="003D401D" w:rsidRPr="007F19F1">
        <w:rPr>
          <w:rStyle w:val="Balk1Char"/>
          <w:rFonts w:ascii="Times New Roman" w:hAnsi="Times New Roman" w:cs="Times New Roman"/>
          <w:b w:val="0"/>
          <w:color w:val="000000" w:themeColor="text1"/>
          <w:sz w:val="24"/>
          <w:szCs w:val="24"/>
        </w:rPr>
        <w:t>cilerin velilerini ilgilendirmesi ve bir milyona yakın öğretmeni etkilemesinden dolayı önem arz etmektedir. Eğitimde rol alan öğretmenlerin bu konudaki görüşleri bu sınav sistemine ait eksik yanlarının giderilmesi güzel yanlarının geliştirilmesi anlamında literatüre</w:t>
      </w:r>
      <w:r w:rsidR="00374685">
        <w:rPr>
          <w:rStyle w:val="Balk1Char"/>
          <w:rFonts w:ascii="Times New Roman" w:hAnsi="Times New Roman" w:cs="Times New Roman"/>
          <w:b w:val="0"/>
          <w:color w:val="000000" w:themeColor="text1"/>
          <w:sz w:val="24"/>
          <w:szCs w:val="24"/>
        </w:rPr>
        <w:t xml:space="preserve"> </w:t>
      </w:r>
      <w:r w:rsidR="003D401D" w:rsidRPr="007F19F1">
        <w:rPr>
          <w:rStyle w:val="Balk1Char"/>
          <w:rFonts w:ascii="Times New Roman" w:hAnsi="Times New Roman" w:cs="Times New Roman"/>
          <w:b w:val="0"/>
          <w:color w:val="000000" w:themeColor="text1"/>
          <w:sz w:val="24"/>
          <w:szCs w:val="24"/>
        </w:rPr>
        <w:t>katkı sağlayacağı düşülmektedir. Bu çalışma</w:t>
      </w:r>
      <w:r w:rsidR="00627A81">
        <w:rPr>
          <w:rStyle w:val="Balk1Char"/>
          <w:rFonts w:ascii="Times New Roman" w:hAnsi="Times New Roman" w:cs="Times New Roman"/>
          <w:b w:val="0"/>
          <w:color w:val="000000" w:themeColor="text1"/>
          <w:sz w:val="24"/>
          <w:szCs w:val="24"/>
        </w:rPr>
        <w:t xml:space="preserve">da TEOG sınavının </w:t>
      </w:r>
      <w:r w:rsidR="00627A81" w:rsidRPr="00F66BD7">
        <w:rPr>
          <w:rStyle w:val="Balk1Char"/>
          <w:rFonts w:ascii="Times New Roman" w:hAnsi="Times New Roman" w:cs="Times New Roman"/>
          <w:b w:val="0"/>
          <w:color w:val="auto"/>
          <w:sz w:val="24"/>
          <w:szCs w:val="24"/>
        </w:rPr>
        <w:t>kaldırılması</w:t>
      </w:r>
      <w:r w:rsidR="001F2F1A" w:rsidRPr="00F66BD7">
        <w:rPr>
          <w:rStyle w:val="Balk1Char"/>
          <w:rFonts w:ascii="Times New Roman" w:hAnsi="Times New Roman" w:cs="Times New Roman"/>
          <w:b w:val="0"/>
          <w:color w:val="auto"/>
          <w:sz w:val="24"/>
          <w:szCs w:val="24"/>
        </w:rPr>
        <w:t>nın</w:t>
      </w:r>
      <w:r w:rsidR="00627A81">
        <w:rPr>
          <w:rStyle w:val="Balk1Char"/>
          <w:rFonts w:ascii="Times New Roman" w:hAnsi="Times New Roman" w:cs="Times New Roman"/>
          <w:b w:val="0"/>
          <w:color w:val="000000" w:themeColor="text1"/>
          <w:sz w:val="24"/>
          <w:szCs w:val="24"/>
        </w:rPr>
        <w:t xml:space="preserve"> Fen Bilimleri öğretmenleri</w:t>
      </w:r>
      <w:r w:rsidR="00BF7E13">
        <w:rPr>
          <w:rStyle w:val="Balk1Char"/>
          <w:rFonts w:ascii="Times New Roman" w:hAnsi="Times New Roman" w:cs="Times New Roman"/>
          <w:b w:val="0"/>
          <w:color w:val="000000" w:themeColor="text1"/>
          <w:sz w:val="24"/>
          <w:szCs w:val="24"/>
        </w:rPr>
        <w:t>ne</w:t>
      </w:r>
      <w:r w:rsidR="00627A81">
        <w:rPr>
          <w:rStyle w:val="Balk1Char"/>
          <w:rFonts w:ascii="Times New Roman" w:hAnsi="Times New Roman" w:cs="Times New Roman"/>
          <w:b w:val="0"/>
          <w:color w:val="000000" w:themeColor="text1"/>
          <w:sz w:val="24"/>
          <w:szCs w:val="24"/>
        </w:rPr>
        <w:t xml:space="preserve"> göre, öğrenciler, aileler ve kendileri üzerindeki yansımalarının neler olacağı araştırılmıştır. </w:t>
      </w:r>
      <w:r w:rsidR="00E12F00" w:rsidRPr="007F19F1">
        <w:rPr>
          <w:rStyle w:val="Balk1Char"/>
          <w:rFonts w:ascii="Times New Roman" w:hAnsi="Times New Roman" w:cs="Times New Roman"/>
          <w:b w:val="0"/>
          <w:color w:val="000000" w:themeColor="text1"/>
          <w:sz w:val="24"/>
          <w:szCs w:val="24"/>
        </w:rPr>
        <w:t>Literatür incelendiğinde</w:t>
      </w:r>
      <w:r w:rsidR="00627A81">
        <w:rPr>
          <w:rStyle w:val="Balk1Char"/>
          <w:rFonts w:ascii="Times New Roman" w:hAnsi="Times New Roman" w:cs="Times New Roman"/>
          <w:b w:val="0"/>
          <w:color w:val="000000" w:themeColor="text1"/>
          <w:sz w:val="24"/>
          <w:szCs w:val="24"/>
        </w:rPr>
        <w:t>,</w:t>
      </w:r>
      <w:r w:rsidR="00E12F00" w:rsidRPr="007F19F1">
        <w:rPr>
          <w:rStyle w:val="Balk1Char"/>
          <w:rFonts w:ascii="Times New Roman" w:hAnsi="Times New Roman" w:cs="Times New Roman"/>
          <w:b w:val="0"/>
          <w:color w:val="000000" w:themeColor="text1"/>
          <w:sz w:val="24"/>
          <w:szCs w:val="24"/>
        </w:rPr>
        <w:t xml:space="preserve"> TEOG </w:t>
      </w:r>
      <w:r w:rsidR="00F66BD7" w:rsidRPr="00F66BD7">
        <w:rPr>
          <w:rStyle w:val="Balk1Char"/>
          <w:rFonts w:ascii="Times New Roman" w:hAnsi="Times New Roman" w:cs="Times New Roman"/>
          <w:b w:val="0"/>
          <w:color w:val="auto"/>
          <w:sz w:val="24"/>
          <w:szCs w:val="24"/>
        </w:rPr>
        <w:t>s</w:t>
      </w:r>
      <w:r w:rsidR="00627A81" w:rsidRPr="00F66BD7">
        <w:rPr>
          <w:rStyle w:val="Balk1Char"/>
          <w:rFonts w:ascii="Times New Roman" w:hAnsi="Times New Roman" w:cs="Times New Roman"/>
          <w:b w:val="0"/>
          <w:color w:val="auto"/>
          <w:sz w:val="24"/>
          <w:szCs w:val="24"/>
        </w:rPr>
        <w:t xml:space="preserve">ınavının </w:t>
      </w:r>
      <w:r w:rsidR="00627A81">
        <w:rPr>
          <w:rStyle w:val="Balk1Char"/>
          <w:rFonts w:ascii="Times New Roman" w:hAnsi="Times New Roman" w:cs="Times New Roman"/>
          <w:b w:val="0"/>
          <w:color w:val="000000" w:themeColor="text1"/>
          <w:sz w:val="24"/>
          <w:szCs w:val="24"/>
        </w:rPr>
        <w:t>uygulama</w:t>
      </w:r>
      <w:r w:rsidR="00E42685">
        <w:rPr>
          <w:rStyle w:val="Balk1Char"/>
          <w:rFonts w:ascii="Times New Roman" w:hAnsi="Times New Roman" w:cs="Times New Roman"/>
          <w:b w:val="0"/>
          <w:color w:val="000000" w:themeColor="text1"/>
          <w:sz w:val="24"/>
          <w:szCs w:val="24"/>
        </w:rPr>
        <w:t>da</w:t>
      </w:r>
      <w:r w:rsidR="00627A81">
        <w:rPr>
          <w:rStyle w:val="Balk1Char"/>
          <w:rFonts w:ascii="Times New Roman" w:hAnsi="Times New Roman" w:cs="Times New Roman"/>
          <w:b w:val="0"/>
          <w:color w:val="000000" w:themeColor="text1"/>
          <w:sz w:val="24"/>
          <w:szCs w:val="24"/>
        </w:rPr>
        <w:t xml:space="preserve"> olduğu süre</w:t>
      </w:r>
      <w:r w:rsidR="00E42685">
        <w:rPr>
          <w:rStyle w:val="Balk1Char"/>
          <w:rFonts w:ascii="Times New Roman" w:hAnsi="Times New Roman" w:cs="Times New Roman"/>
          <w:b w:val="0"/>
          <w:color w:val="000000" w:themeColor="text1"/>
          <w:sz w:val="24"/>
          <w:szCs w:val="24"/>
        </w:rPr>
        <w:t>de</w:t>
      </w:r>
      <w:r w:rsidR="00627A81">
        <w:rPr>
          <w:rStyle w:val="Balk1Char"/>
          <w:rFonts w:ascii="Times New Roman" w:hAnsi="Times New Roman" w:cs="Times New Roman"/>
          <w:b w:val="0"/>
          <w:color w:val="000000" w:themeColor="text1"/>
          <w:sz w:val="24"/>
          <w:szCs w:val="24"/>
        </w:rPr>
        <w:t xml:space="preserve">, </w:t>
      </w:r>
      <w:r w:rsidR="00627A81">
        <w:rPr>
          <w:rStyle w:val="Balk1Char"/>
          <w:rFonts w:ascii="Times New Roman" w:hAnsi="Times New Roman" w:cs="Times New Roman"/>
          <w:b w:val="0"/>
          <w:color w:val="000000" w:themeColor="text1"/>
          <w:sz w:val="24"/>
          <w:szCs w:val="24"/>
        </w:rPr>
        <w:lastRenderedPageBreak/>
        <w:t xml:space="preserve">öğrenciler, öğretmenler ve aileler üzerinde etkileri ile ilgili sınırlı sayıda çalışma </w:t>
      </w:r>
      <w:r w:rsidR="00E42685">
        <w:rPr>
          <w:rStyle w:val="Balk1Char"/>
          <w:rFonts w:ascii="Times New Roman" w:hAnsi="Times New Roman" w:cs="Times New Roman"/>
          <w:b w:val="0"/>
          <w:color w:val="000000" w:themeColor="text1"/>
          <w:sz w:val="24"/>
          <w:szCs w:val="24"/>
        </w:rPr>
        <w:t>tespit edilmiştir</w:t>
      </w:r>
      <w:r w:rsidR="00627A81">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Bunun yanında TEOG sınavının kaldırılması konusunda Fen Bilimleri öğretmenleri görüşlerini inceleyen bir çalışmaya rastlanmadığı</w:t>
      </w:r>
      <w:r w:rsidR="00607164">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 xml:space="preserve">söylenebilir. </w:t>
      </w:r>
      <w:r w:rsidR="00374685">
        <w:rPr>
          <w:rStyle w:val="Balk1Char"/>
          <w:rFonts w:ascii="Times New Roman" w:hAnsi="Times New Roman" w:cs="Times New Roman"/>
          <w:b w:val="0"/>
          <w:color w:val="000000" w:themeColor="text1"/>
          <w:sz w:val="24"/>
          <w:szCs w:val="24"/>
        </w:rPr>
        <w:t>Dolaysıyla</w:t>
      </w:r>
      <w:r w:rsidR="00E12F00" w:rsidRPr="007F19F1">
        <w:rPr>
          <w:rStyle w:val="Balk1Char"/>
          <w:rFonts w:ascii="Times New Roman" w:hAnsi="Times New Roman" w:cs="Times New Roman"/>
          <w:b w:val="0"/>
          <w:color w:val="000000" w:themeColor="text1"/>
          <w:sz w:val="24"/>
          <w:szCs w:val="24"/>
        </w:rPr>
        <w:t xml:space="preserve"> literatürdeki bu eksikliğin giderilmesi adına da bu çalışmanın önemli olduğu söylenebilir.</w:t>
      </w:r>
      <w:r w:rsidR="00374685">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Diğer taraftan bu çalışmanın sınırlılığı ise, TEOG sınavın kaldırılmasında</w:t>
      </w:r>
      <w:r w:rsidR="00BF7E13">
        <w:rPr>
          <w:rStyle w:val="Balk1Char"/>
          <w:rFonts w:ascii="Times New Roman" w:hAnsi="Times New Roman" w:cs="Times New Roman"/>
          <w:b w:val="0"/>
          <w:color w:val="000000" w:themeColor="text1"/>
          <w:sz w:val="24"/>
          <w:szCs w:val="24"/>
        </w:rPr>
        <w:t>n</w:t>
      </w:r>
      <w:r w:rsidR="003C5AD9">
        <w:rPr>
          <w:rStyle w:val="Balk1Char"/>
          <w:rFonts w:ascii="Times New Roman" w:hAnsi="Times New Roman" w:cs="Times New Roman"/>
          <w:b w:val="0"/>
          <w:color w:val="000000" w:themeColor="text1"/>
          <w:sz w:val="24"/>
          <w:szCs w:val="24"/>
        </w:rPr>
        <w:t xml:space="preserve"> hemen sonra ve TEOG’un yerine gelen yeni ortaöğretim geçiş sistemi olan </w:t>
      </w:r>
      <w:r w:rsidR="001F2F1A" w:rsidRPr="00607164">
        <w:rPr>
          <w:rStyle w:val="Balk1Char"/>
          <w:rFonts w:ascii="Times New Roman" w:hAnsi="Times New Roman" w:cs="Times New Roman"/>
          <w:b w:val="0"/>
          <w:color w:val="auto"/>
          <w:sz w:val="24"/>
          <w:szCs w:val="24"/>
        </w:rPr>
        <w:t>öğrencilerin ikamet ettikleri evlerinin yakınında bulunan okulların birinde eğitim alma sistemini içeren</w:t>
      </w:r>
      <w:r w:rsidR="001F2F1A">
        <w:rPr>
          <w:rStyle w:val="Balk1Char"/>
          <w:rFonts w:ascii="Times New Roman" w:hAnsi="Times New Roman" w:cs="Times New Roman"/>
          <w:b w:val="0"/>
          <w:color w:val="FF0000"/>
          <w:sz w:val="24"/>
          <w:szCs w:val="24"/>
        </w:rPr>
        <w:t xml:space="preserve"> </w:t>
      </w:r>
      <w:r w:rsidR="003874CA">
        <w:rPr>
          <w:rStyle w:val="Balk1Char"/>
          <w:rFonts w:ascii="Times New Roman" w:hAnsi="Times New Roman" w:cs="Times New Roman"/>
          <w:b w:val="0"/>
          <w:color w:val="000000" w:themeColor="text1"/>
          <w:sz w:val="24"/>
          <w:szCs w:val="24"/>
        </w:rPr>
        <w:t>“</w:t>
      </w:r>
      <w:r w:rsidR="003C5AD9">
        <w:rPr>
          <w:rStyle w:val="Balk1Char"/>
          <w:rFonts w:ascii="Times New Roman" w:hAnsi="Times New Roman" w:cs="Times New Roman"/>
          <w:b w:val="0"/>
          <w:color w:val="000000" w:themeColor="text1"/>
          <w:sz w:val="24"/>
          <w:szCs w:val="24"/>
        </w:rPr>
        <w:t>Veli Tercihine Bağlı Serbest Kayıt Sistemi</w:t>
      </w:r>
      <w:r w:rsidR="003874CA">
        <w:rPr>
          <w:rStyle w:val="Balk1Char"/>
          <w:rFonts w:ascii="Times New Roman" w:hAnsi="Times New Roman" w:cs="Times New Roman"/>
          <w:b w:val="0"/>
          <w:color w:val="000000" w:themeColor="text1"/>
          <w:sz w:val="24"/>
          <w:szCs w:val="24"/>
        </w:rPr>
        <w:t xml:space="preserve">” </w:t>
      </w:r>
      <w:r w:rsidR="003C5AD9">
        <w:rPr>
          <w:rStyle w:val="Balk1Char"/>
          <w:rFonts w:ascii="Times New Roman" w:hAnsi="Times New Roman" w:cs="Times New Roman"/>
          <w:b w:val="0"/>
          <w:color w:val="000000" w:themeColor="text1"/>
          <w:sz w:val="24"/>
          <w:szCs w:val="24"/>
        </w:rPr>
        <w:t>açıklanmadan verilerin toplanmış olmasıdır.</w:t>
      </w:r>
      <w:r w:rsidR="00374685">
        <w:rPr>
          <w:rStyle w:val="Balk1Char"/>
          <w:rFonts w:ascii="Times New Roman" w:hAnsi="Times New Roman" w:cs="Times New Roman"/>
          <w:b w:val="0"/>
          <w:color w:val="000000" w:themeColor="text1"/>
          <w:sz w:val="24"/>
          <w:szCs w:val="24"/>
        </w:rPr>
        <w:t xml:space="preserve"> </w:t>
      </w:r>
      <w:r w:rsidR="00A104D3">
        <w:rPr>
          <w:rStyle w:val="Balk1Char"/>
          <w:rFonts w:ascii="Times New Roman" w:hAnsi="Times New Roman" w:cs="Times New Roman"/>
          <w:b w:val="0"/>
          <w:color w:val="000000" w:themeColor="text1"/>
          <w:sz w:val="24"/>
          <w:szCs w:val="24"/>
        </w:rPr>
        <w:t xml:space="preserve">Bu kapsamda çalışmanın amacı, </w:t>
      </w:r>
      <w:r w:rsidR="001F2F1A" w:rsidRPr="009F32DF">
        <w:rPr>
          <w:rFonts w:ascii="Times New Roman" w:hAnsi="Times New Roman" w:cs="Times New Roman"/>
          <w:sz w:val="24"/>
          <w:szCs w:val="24"/>
        </w:rPr>
        <w:t>Fen Bilimleri öğretmenlerinin</w:t>
      </w:r>
      <w:r w:rsidR="001F2F1A">
        <w:rPr>
          <w:rFonts w:ascii="Times New Roman" w:hAnsi="Times New Roman" w:cs="Times New Roman"/>
          <w:sz w:val="24"/>
          <w:szCs w:val="24"/>
        </w:rPr>
        <w:t xml:space="preserve"> </w:t>
      </w:r>
      <w:r w:rsidR="003874CA" w:rsidRPr="003874CA">
        <w:rPr>
          <w:rFonts w:ascii="Times New Roman" w:hAnsi="Times New Roman" w:cs="Times New Roman"/>
          <w:sz w:val="24"/>
          <w:szCs w:val="24"/>
        </w:rPr>
        <w:t xml:space="preserve">TEOG sınavı hakkında ve bu sınavın kaldırılmasına yönelik </w:t>
      </w:r>
      <w:r w:rsidR="003874CA" w:rsidRPr="001F2F1A">
        <w:rPr>
          <w:rFonts w:ascii="Times New Roman" w:hAnsi="Times New Roman" w:cs="Times New Roman"/>
          <w:sz w:val="24"/>
          <w:szCs w:val="24"/>
        </w:rPr>
        <w:t xml:space="preserve">görüşlerini </w:t>
      </w:r>
      <w:r w:rsidR="003874CA" w:rsidRPr="003874CA">
        <w:rPr>
          <w:rFonts w:ascii="Times New Roman" w:hAnsi="Times New Roman" w:cs="Times New Roman"/>
          <w:sz w:val="24"/>
          <w:szCs w:val="24"/>
        </w:rPr>
        <w:t xml:space="preserve">araştırmaktır.  </w:t>
      </w:r>
    </w:p>
    <w:p w:rsidR="00C31C51" w:rsidRPr="007F19F1" w:rsidRDefault="00C31C51" w:rsidP="00333D19">
      <w:pPr>
        <w:spacing w:after="0" w:line="480" w:lineRule="auto"/>
        <w:jc w:val="center"/>
        <w:rPr>
          <w:rFonts w:ascii="Times New Roman" w:hAnsi="Times New Roman" w:cs="Times New Roman"/>
          <w:b/>
          <w:sz w:val="24"/>
          <w:szCs w:val="24"/>
        </w:rPr>
      </w:pPr>
      <w:r w:rsidRPr="007F19F1">
        <w:rPr>
          <w:rFonts w:ascii="Times New Roman" w:hAnsi="Times New Roman" w:cs="Times New Roman"/>
          <w:b/>
          <w:sz w:val="24"/>
          <w:szCs w:val="24"/>
        </w:rPr>
        <w:t>Yöntem</w:t>
      </w:r>
    </w:p>
    <w:p w:rsidR="00273F58" w:rsidRPr="007F19F1" w:rsidRDefault="00273F58" w:rsidP="004D259E">
      <w:pPr>
        <w:spacing w:after="0" w:line="480" w:lineRule="auto"/>
        <w:ind w:firstLine="709"/>
        <w:jc w:val="both"/>
        <w:rPr>
          <w:rFonts w:ascii="Times New Roman" w:hAnsi="Times New Roman" w:cs="Times New Roman"/>
          <w:b/>
          <w:sz w:val="24"/>
          <w:szCs w:val="24"/>
        </w:rPr>
      </w:pPr>
      <w:r w:rsidRPr="007F19F1">
        <w:rPr>
          <w:rFonts w:ascii="Times New Roman" w:hAnsi="Times New Roman" w:cs="Times New Roman"/>
          <w:b/>
          <w:sz w:val="24"/>
          <w:szCs w:val="24"/>
        </w:rPr>
        <w:t>Araştırma Deseni</w:t>
      </w:r>
    </w:p>
    <w:p w:rsidR="00DF6C87" w:rsidRDefault="00FD7BAD" w:rsidP="004D259E">
      <w:pPr>
        <w:spacing w:after="0" w:line="480" w:lineRule="auto"/>
        <w:ind w:firstLine="709"/>
        <w:jc w:val="both"/>
        <w:rPr>
          <w:rFonts w:ascii="Times New Roman" w:hAnsi="Times New Roman" w:cs="Times New Roman"/>
          <w:color w:val="000000" w:themeColor="text1"/>
          <w:sz w:val="24"/>
          <w:szCs w:val="24"/>
        </w:rPr>
      </w:pPr>
      <w:r w:rsidRPr="007F19F1">
        <w:rPr>
          <w:rFonts w:ascii="Times New Roman" w:hAnsi="Times New Roman" w:cs="Times New Roman"/>
          <w:color w:val="000000" w:themeColor="text1"/>
          <w:sz w:val="24"/>
          <w:szCs w:val="24"/>
        </w:rPr>
        <w:t>Bu çalışmada</w:t>
      </w:r>
      <w:r w:rsidR="00AD0192" w:rsidRPr="007F19F1">
        <w:rPr>
          <w:rFonts w:ascii="Times New Roman" w:hAnsi="Times New Roman" w:cs="Times New Roman"/>
          <w:color w:val="000000" w:themeColor="text1"/>
          <w:sz w:val="24"/>
          <w:szCs w:val="24"/>
        </w:rPr>
        <w:t xml:space="preserve">, nitel araştırma yaklaşımlarından </w:t>
      </w:r>
      <w:r w:rsidRPr="007F19F1">
        <w:rPr>
          <w:rFonts w:ascii="Times New Roman" w:hAnsi="Times New Roman" w:cs="Times New Roman"/>
          <w:color w:val="000000" w:themeColor="text1"/>
          <w:sz w:val="24"/>
          <w:szCs w:val="24"/>
        </w:rPr>
        <w:t xml:space="preserve">özel durum yöntemi kullanılmıştır. </w:t>
      </w:r>
      <w:r w:rsidR="00AD0192" w:rsidRPr="007F19F1">
        <w:rPr>
          <w:rFonts w:ascii="Times New Roman" w:hAnsi="Times New Roman" w:cs="Times New Roman"/>
          <w:color w:val="000000" w:themeColor="text1"/>
          <w:sz w:val="24"/>
          <w:szCs w:val="24"/>
        </w:rPr>
        <w:t xml:space="preserve">Bu yöntemin en önemli </w:t>
      </w:r>
      <w:r w:rsidR="00D34799" w:rsidRPr="007F19F1">
        <w:rPr>
          <w:rFonts w:ascii="Times New Roman" w:hAnsi="Times New Roman" w:cs="Times New Roman"/>
          <w:color w:val="000000" w:themeColor="text1"/>
          <w:sz w:val="24"/>
          <w:szCs w:val="24"/>
        </w:rPr>
        <w:t>özelliği, problemin</w:t>
      </w:r>
      <w:r w:rsidR="00AD0192" w:rsidRPr="007F19F1">
        <w:rPr>
          <w:rFonts w:ascii="Times New Roman" w:hAnsi="Times New Roman" w:cs="Times New Roman"/>
          <w:color w:val="000000" w:themeColor="text1"/>
          <w:sz w:val="24"/>
          <w:szCs w:val="24"/>
        </w:rPr>
        <w:t xml:space="preserve"> öz</w:t>
      </w:r>
      <w:r w:rsidR="00D34799" w:rsidRPr="007F19F1">
        <w:rPr>
          <w:rFonts w:ascii="Times New Roman" w:hAnsi="Times New Roman" w:cs="Times New Roman"/>
          <w:color w:val="000000" w:themeColor="text1"/>
          <w:sz w:val="24"/>
          <w:szCs w:val="24"/>
        </w:rPr>
        <w:t xml:space="preserve">el bir durumu üzerinde irdeleme </w:t>
      </w:r>
      <w:r w:rsidR="003A3331" w:rsidRPr="006227A4">
        <w:rPr>
          <w:rFonts w:ascii="Times New Roman" w:hAnsi="Times New Roman" w:cs="Times New Roman"/>
          <w:sz w:val="24"/>
          <w:szCs w:val="24"/>
        </w:rPr>
        <w:t>imkânı</w:t>
      </w:r>
      <w:r w:rsidR="001F2F1A" w:rsidRPr="006227A4">
        <w:rPr>
          <w:rFonts w:ascii="Times New Roman" w:hAnsi="Times New Roman" w:cs="Times New Roman"/>
          <w:sz w:val="24"/>
          <w:szCs w:val="24"/>
        </w:rPr>
        <w:t>nın</w:t>
      </w:r>
      <w:r w:rsidR="000B03CD" w:rsidRPr="006227A4">
        <w:rPr>
          <w:rFonts w:ascii="Times New Roman" w:hAnsi="Times New Roman" w:cs="Times New Roman"/>
          <w:strike/>
          <w:sz w:val="24"/>
          <w:szCs w:val="24"/>
        </w:rPr>
        <w:t xml:space="preserve"> </w:t>
      </w:r>
      <w:r w:rsidR="001F2F1A" w:rsidRPr="006227A4">
        <w:rPr>
          <w:rFonts w:ascii="Times New Roman" w:hAnsi="Times New Roman" w:cs="Times New Roman"/>
          <w:sz w:val="24"/>
          <w:szCs w:val="24"/>
        </w:rPr>
        <w:t>olmasıdır</w:t>
      </w:r>
      <w:r w:rsidR="00773B70" w:rsidRPr="001F2F1A">
        <w:rPr>
          <w:rFonts w:ascii="Times New Roman" w:hAnsi="Times New Roman" w:cs="Times New Roman"/>
          <w:color w:val="FF0000"/>
          <w:sz w:val="24"/>
          <w:szCs w:val="24"/>
        </w:rPr>
        <w:t xml:space="preserve"> </w:t>
      </w:r>
      <w:r w:rsidR="00773B70" w:rsidRPr="001F2F1A">
        <w:rPr>
          <w:rFonts w:ascii="Times New Roman" w:hAnsi="Times New Roman" w:cs="Times New Roman"/>
          <w:sz w:val="24"/>
          <w:szCs w:val="24"/>
        </w:rPr>
        <w:t>(</w:t>
      </w:r>
      <w:r w:rsidR="00773B70" w:rsidRPr="007F19F1">
        <w:rPr>
          <w:rFonts w:ascii="Times New Roman" w:hAnsi="Times New Roman" w:cs="Times New Roman"/>
          <w:color w:val="000000" w:themeColor="text1"/>
          <w:sz w:val="24"/>
          <w:szCs w:val="24"/>
        </w:rPr>
        <w:t>Çepni,</w:t>
      </w:r>
      <w:r w:rsidR="000B03CD">
        <w:rPr>
          <w:rFonts w:ascii="Times New Roman" w:hAnsi="Times New Roman" w:cs="Times New Roman"/>
          <w:color w:val="000000" w:themeColor="text1"/>
          <w:sz w:val="24"/>
          <w:szCs w:val="24"/>
        </w:rPr>
        <w:t xml:space="preserve"> </w:t>
      </w:r>
      <w:r w:rsidR="00773B70" w:rsidRPr="007F19F1">
        <w:rPr>
          <w:rFonts w:ascii="Times New Roman" w:hAnsi="Times New Roman" w:cs="Times New Roman"/>
          <w:color w:val="000000" w:themeColor="text1"/>
          <w:sz w:val="24"/>
          <w:szCs w:val="24"/>
        </w:rPr>
        <w:t>20</w:t>
      </w:r>
      <w:r w:rsidR="008E6B0B">
        <w:rPr>
          <w:rFonts w:ascii="Times New Roman" w:hAnsi="Times New Roman" w:cs="Times New Roman"/>
          <w:color w:val="000000" w:themeColor="text1"/>
          <w:sz w:val="24"/>
          <w:szCs w:val="24"/>
        </w:rPr>
        <w:t>14</w:t>
      </w:r>
      <w:r w:rsidR="00900F70">
        <w:rPr>
          <w:rFonts w:ascii="Times New Roman" w:hAnsi="Times New Roman" w:cs="Times New Roman"/>
          <w:color w:val="000000" w:themeColor="text1"/>
          <w:sz w:val="24"/>
          <w:szCs w:val="24"/>
        </w:rPr>
        <w:t xml:space="preserve">; </w:t>
      </w:r>
      <w:r w:rsidR="00900F70" w:rsidRPr="00900F70">
        <w:rPr>
          <w:rFonts w:ascii="Times New Roman" w:hAnsi="Times New Roman" w:cs="Times New Roman"/>
          <w:color w:val="000000" w:themeColor="text1"/>
          <w:sz w:val="24"/>
          <w:szCs w:val="24"/>
        </w:rPr>
        <w:t>Örücü</w:t>
      </w:r>
      <w:r w:rsidR="004E4A14">
        <w:rPr>
          <w:rFonts w:ascii="Times New Roman" w:hAnsi="Times New Roman" w:cs="Times New Roman"/>
          <w:color w:val="000000" w:themeColor="text1"/>
          <w:sz w:val="24"/>
          <w:szCs w:val="24"/>
        </w:rPr>
        <w:t xml:space="preserve"> ve</w:t>
      </w:r>
      <w:r w:rsidR="00900F70" w:rsidRPr="00900F70">
        <w:rPr>
          <w:rFonts w:ascii="Times New Roman" w:hAnsi="Times New Roman" w:cs="Times New Roman"/>
          <w:color w:val="000000" w:themeColor="text1"/>
          <w:sz w:val="24"/>
          <w:szCs w:val="24"/>
        </w:rPr>
        <w:t xml:space="preserve"> Şimşek, 2011</w:t>
      </w:r>
      <w:r w:rsidR="00773B70" w:rsidRPr="007F19F1">
        <w:rPr>
          <w:rFonts w:ascii="Times New Roman" w:hAnsi="Times New Roman" w:cs="Times New Roman"/>
          <w:color w:val="000000" w:themeColor="text1"/>
          <w:sz w:val="24"/>
          <w:szCs w:val="24"/>
        </w:rPr>
        <w:t xml:space="preserve">). </w:t>
      </w:r>
      <w:r w:rsidR="0035335C" w:rsidRPr="0035335C">
        <w:rPr>
          <w:rFonts w:ascii="Times New Roman" w:hAnsi="Times New Roman" w:cs="Times New Roman"/>
          <w:color w:val="000000" w:themeColor="text1"/>
          <w:sz w:val="24"/>
          <w:szCs w:val="24"/>
        </w:rPr>
        <w:t>Bu yöntem</w:t>
      </w:r>
      <w:r w:rsidR="0035335C">
        <w:rPr>
          <w:rFonts w:ascii="Times New Roman" w:hAnsi="Times New Roman" w:cs="Times New Roman"/>
          <w:color w:val="000000" w:themeColor="text1"/>
          <w:sz w:val="24"/>
          <w:szCs w:val="24"/>
        </w:rPr>
        <w:t>,</w:t>
      </w:r>
      <w:r w:rsidR="0035335C" w:rsidRPr="0035335C">
        <w:rPr>
          <w:rFonts w:ascii="Times New Roman" w:hAnsi="Times New Roman" w:cs="Times New Roman"/>
          <w:color w:val="000000" w:themeColor="text1"/>
          <w:sz w:val="24"/>
          <w:szCs w:val="24"/>
        </w:rPr>
        <w:t xml:space="preserve"> özellikle bireysel yürütülen çalışmalar için</w:t>
      </w:r>
      <w:r w:rsidR="000B03CD">
        <w:rPr>
          <w:rFonts w:ascii="Times New Roman" w:hAnsi="Times New Roman" w:cs="Times New Roman"/>
          <w:color w:val="000000" w:themeColor="text1"/>
          <w:sz w:val="24"/>
          <w:szCs w:val="24"/>
        </w:rPr>
        <w:t xml:space="preserve"> çok uygundur (</w:t>
      </w:r>
      <w:r w:rsidR="000B03CD" w:rsidRPr="0035335C">
        <w:rPr>
          <w:rFonts w:ascii="Times New Roman" w:hAnsi="Times New Roman" w:cs="Times New Roman"/>
          <w:color w:val="000000" w:themeColor="text1"/>
          <w:sz w:val="24"/>
          <w:szCs w:val="24"/>
        </w:rPr>
        <w:t>Çepni, 20</w:t>
      </w:r>
      <w:r w:rsidR="000B03CD">
        <w:rPr>
          <w:rFonts w:ascii="Times New Roman" w:hAnsi="Times New Roman" w:cs="Times New Roman"/>
          <w:color w:val="000000" w:themeColor="text1"/>
          <w:sz w:val="24"/>
          <w:szCs w:val="24"/>
        </w:rPr>
        <w:t>14; Wellington, 2000</w:t>
      </w:r>
      <w:r w:rsidR="0035335C" w:rsidRPr="0035335C">
        <w:rPr>
          <w:rFonts w:ascii="Times New Roman" w:hAnsi="Times New Roman" w:cs="Times New Roman"/>
          <w:color w:val="000000" w:themeColor="text1"/>
          <w:sz w:val="24"/>
          <w:szCs w:val="24"/>
        </w:rPr>
        <w:t xml:space="preserve">). </w:t>
      </w:r>
      <w:r w:rsidR="0035335C">
        <w:rPr>
          <w:rFonts w:ascii="Times New Roman" w:hAnsi="Times New Roman" w:cs="Times New Roman"/>
          <w:color w:val="000000" w:themeColor="text1"/>
          <w:sz w:val="24"/>
          <w:szCs w:val="24"/>
        </w:rPr>
        <w:t>Ayrıca</w:t>
      </w:r>
      <w:r w:rsidR="0035335C" w:rsidRPr="0035335C">
        <w:rPr>
          <w:rFonts w:ascii="Times New Roman" w:hAnsi="Times New Roman" w:cs="Times New Roman"/>
          <w:color w:val="000000" w:themeColor="text1"/>
          <w:sz w:val="24"/>
          <w:szCs w:val="24"/>
        </w:rPr>
        <w:t xml:space="preserve"> bir durumun özelliği üzerine odaklanır ve farklı veri toplama tekniklerinin bir arada kullanılmasına imkân sağlar (</w:t>
      </w:r>
      <w:r w:rsidR="0035335C" w:rsidRPr="00333D19">
        <w:rPr>
          <w:rFonts w:ascii="Times New Roman" w:hAnsi="Times New Roman" w:cs="Times New Roman"/>
          <w:color w:val="000000" w:themeColor="text1"/>
          <w:sz w:val="24"/>
          <w:szCs w:val="24"/>
        </w:rPr>
        <w:t>Cohen</w:t>
      </w:r>
      <w:r w:rsidR="000B03CD">
        <w:rPr>
          <w:rFonts w:ascii="Times New Roman" w:hAnsi="Times New Roman" w:cs="Times New Roman"/>
          <w:color w:val="000000" w:themeColor="text1"/>
          <w:sz w:val="24"/>
          <w:szCs w:val="24"/>
        </w:rPr>
        <w:t xml:space="preserve"> </w:t>
      </w:r>
      <w:r w:rsidR="004E4A14">
        <w:rPr>
          <w:rFonts w:ascii="Times New Roman" w:hAnsi="Times New Roman" w:cs="Times New Roman"/>
          <w:color w:val="000000" w:themeColor="text1"/>
          <w:sz w:val="24"/>
          <w:szCs w:val="24"/>
        </w:rPr>
        <w:t>ve</w:t>
      </w:r>
      <w:r w:rsidR="000B03CD">
        <w:rPr>
          <w:rFonts w:ascii="Times New Roman" w:hAnsi="Times New Roman" w:cs="Times New Roman"/>
          <w:color w:val="000000" w:themeColor="text1"/>
          <w:sz w:val="24"/>
          <w:szCs w:val="24"/>
        </w:rPr>
        <w:t xml:space="preserve"> </w:t>
      </w:r>
      <w:r w:rsidR="0035335C" w:rsidRPr="00333D19">
        <w:rPr>
          <w:rFonts w:ascii="Times New Roman" w:hAnsi="Times New Roman" w:cs="Times New Roman"/>
          <w:color w:val="000000" w:themeColor="text1"/>
          <w:sz w:val="24"/>
          <w:szCs w:val="24"/>
        </w:rPr>
        <w:t>Manion</w:t>
      </w:r>
      <w:r w:rsidR="0035335C" w:rsidRPr="0035335C">
        <w:rPr>
          <w:rFonts w:ascii="Times New Roman" w:hAnsi="Times New Roman" w:cs="Times New Roman"/>
          <w:color w:val="000000" w:themeColor="text1"/>
          <w:sz w:val="24"/>
          <w:szCs w:val="24"/>
        </w:rPr>
        <w:t>, 1994; Çepni, 20</w:t>
      </w:r>
      <w:r w:rsidR="008E6B0B">
        <w:rPr>
          <w:rFonts w:ascii="Times New Roman" w:hAnsi="Times New Roman" w:cs="Times New Roman"/>
          <w:color w:val="000000" w:themeColor="text1"/>
          <w:sz w:val="24"/>
          <w:szCs w:val="24"/>
        </w:rPr>
        <w:t>14</w:t>
      </w:r>
      <w:r w:rsidR="0035335C" w:rsidRPr="0035335C">
        <w:rPr>
          <w:rFonts w:ascii="Times New Roman" w:hAnsi="Times New Roman" w:cs="Times New Roman"/>
          <w:color w:val="000000" w:themeColor="text1"/>
          <w:sz w:val="24"/>
          <w:szCs w:val="24"/>
        </w:rPr>
        <w:t>).</w:t>
      </w:r>
      <w:r w:rsidR="000B03CD">
        <w:rPr>
          <w:rFonts w:ascii="Times New Roman" w:hAnsi="Times New Roman" w:cs="Times New Roman"/>
          <w:color w:val="000000" w:themeColor="text1"/>
          <w:sz w:val="24"/>
          <w:szCs w:val="24"/>
        </w:rPr>
        <w:t xml:space="preserve"> </w:t>
      </w:r>
      <w:r w:rsidR="00DF6C87">
        <w:rPr>
          <w:rFonts w:ascii="Times New Roman" w:hAnsi="Times New Roman" w:cs="Times New Roman"/>
          <w:color w:val="000000" w:themeColor="text1"/>
          <w:sz w:val="24"/>
          <w:szCs w:val="24"/>
        </w:rPr>
        <w:t xml:space="preserve">Bu bilgiler ışığında çalışmadaki </w:t>
      </w:r>
      <w:r w:rsidR="00AD0192" w:rsidRPr="007F19F1">
        <w:rPr>
          <w:rFonts w:ascii="Times New Roman" w:hAnsi="Times New Roman" w:cs="Times New Roman"/>
          <w:color w:val="000000" w:themeColor="text1"/>
          <w:sz w:val="24"/>
          <w:szCs w:val="24"/>
        </w:rPr>
        <w:t>özel durum</w:t>
      </w:r>
      <w:r w:rsidR="00DF6C87">
        <w:rPr>
          <w:rFonts w:ascii="Times New Roman" w:hAnsi="Times New Roman" w:cs="Times New Roman"/>
          <w:color w:val="000000" w:themeColor="text1"/>
          <w:sz w:val="24"/>
          <w:szCs w:val="24"/>
        </w:rPr>
        <w:t>un</w:t>
      </w:r>
      <w:r w:rsidR="00AD0192" w:rsidRPr="007F19F1">
        <w:rPr>
          <w:rFonts w:ascii="Times New Roman" w:hAnsi="Times New Roman" w:cs="Times New Roman"/>
          <w:color w:val="000000" w:themeColor="text1"/>
          <w:sz w:val="24"/>
          <w:szCs w:val="24"/>
        </w:rPr>
        <w:t xml:space="preserve"> TEOG </w:t>
      </w:r>
      <w:r w:rsidR="00D66609" w:rsidRPr="006227A4">
        <w:rPr>
          <w:rFonts w:ascii="Times New Roman" w:hAnsi="Times New Roman" w:cs="Times New Roman"/>
          <w:sz w:val="24"/>
          <w:szCs w:val="24"/>
        </w:rPr>
        <w:t>s</w:t>
      </w:r>
      <w:r w:rsidR="00AD0192" w:rsidRPr="006227A4">
        <w:rPr>
          <w:rFonts w:ascii="Times New Roman" w:hAnsi="Times New Roman" w:cs="Times New Roman"/>
          <w:sz w:val="24"/>
          <w:szCs w:val="24"/>
        </w:rPr>
        <w:t>ınavın</w:t>
      </w:r>
      <w:r w:rsidR="001F2F1A" w:rsidRPr="006227A4">
        <w:rPr>
          <w:rFonts w:ascii="Times New Roman" w:hAnsi="Times New Roman" w:cs="Times New Roman"/>
          <w:sz w:val="24"/>
          <w:szCs w:val="24"/>
        </w:rPr>
        <w:t>ın</w:t>
      </w:r>
      <w:r w:rsidR="00AD0192" w:rsidRPr="007F19F1">
        <w:rPr>
          <w:rFonts w:ascii="Times New Roman" w:hAnsi="Times New Roman" w:cs="Times New Roman"/>
          <w:color w:val="000000" w:themeColor="text1"/>
          <w:sz w:val="24"/>
          <w:szCs w:val="24"/>
        </w:rPr>
        <w:t xml:space="preserve"> kaldırılması </w:t>
      </w:r>
      <w:r w:rsidR="00900F70">
        <w:rPr>
          <w:rFonts w:ascii="Times New Roman" w:hAnsi="Times New Roman" w:cs="Times New Roman"/>
          <w:color w:val="000000" w:themeColor="text1"/>
          <w:sz w:val="24"/>
          <w:szCs w:val="24"/>
        </w:rPr>
        <w:t xml:space="preserve">konusunda </w:t>
      </w:r>
      <w:r w:rsidR="00172133">
        <w:rPr>
          <w:rFonts w:ascii="Times New Roman" w:hAnsi="Times New Roman" w:cs="Times New Roman"/>
          <w:color w:val="000000" w:themeColor="text1"/>
          <w:sz w:val="24"/>
          <w:szCs w:val="24"/>
        </w:rPr>
        <w:t xml:space="preserve">Fen Bilimleri </w:t>
      </w:r>
      <w:r w:rsidR="00AD0192" w:rsidRPr="007F19F1">
        <w:rPr>
          <w:rFonts w:ascii="Times New Roman" w:hAnsi="Times New Roman" w:cs="Times New Roman"/>
          <w:color w:val="000000" w:themeColor="text1"/>
          <w:sz w:val="24"/>
          <w:szCs w:val="24"/>
        </w:rPr>
        <w:t>öğretmen</w:t>
      </w:r>
      <w:r w:rsidR="00172133">
        <w:rPr>
          <w:rFonts w:ascii="Times New Roman" w:hAnsi="Times New Roman" w:cs="Times New Roman"/>
          <w:color w:val="000000" w:themeColor="text1"/>
          <w:sz w:val="24"/>
          <w:szCs w:val="24"/>
        </w:rPr>
        <w:t>lerinin</w:t>
      </w:r>
      <w:r w:rsidR="00AD0192" w:rsidRPr="007F19F1">
        <w:rPr>
          <w:rFonts w:ascii="Times New Roman" w:hAnsi="Times New Roman" w:cs="Times New Roman"/>
          <w:color w:val="000000" w:themeColor="text1"/>
          <w:sz w:val="24"/>
          <w:szCs w:val="24"/>
        </w:rPr>
        <w:t xml:space="preserve"> görüşü</w:t>
      </w:r>
      <w:r w:rsidR="00900F70">
        <w:rPr>
          <w:rFonts w:ascii="Times New Roman" w:hAnsi="Times New Roman" w:cs="Times New Roman"/>
          <w:color w:val="000000" w:themeColor="text1"/>
          <w:sz w:val="24"/>
          <w:szCs w:val="24"/>
        </w:rPr>
        <w:t xml:space="preserve"> olduğu söylenebilir. Bunun yanında</w:t>
      </w:r>
      <w:r w:rsidR="000B03CD">
        <w:rPr>
          <w:rFonts w:ascii="Times New Roman" w:hAnsi="Times New Roman" w:cs="Times New Roman"/>
          <w:color w:val="000000" w:themeColor="text1"/>
          <w:sz w:val="24"/>
          <w:szCs w:val="24"/>
        </w:rPr>
        <w:t xml:space="preserve"> </w:t>
      </w:r>
      <w:r w:rsidR="00DF6C87" w:rsidRPr="00DF6C87">
        <w:rPr>
          <w:rFonts w:ascii="Times New Roman" w:hAnsi="Times New Roman" w:cs="Times New Roman"/>
          <w:color w:val="000000" w:themeColor="text1"/>
          <w:sz w:val="24"/>
          <w:szCs w:val="24"/>
        </w:rPr>
        <w:t xml:space="preserve">katılımcı sayısı sınırlı </w:t>
      </w:r>
      <w:r w:rsidR="00900F70">
        <w:rPr>
          <w:rFonts w:ascii="Times New Roman" w:hAnsi="Times New Roman" w:cs="Times New Roman"/>
          <w:color w:val="000000" w:themeColor="text1"/>
          <w:sz w:val="24"/>
          <w:szCs w:val="24"/>
        </w:rPr>
        <w:t>tutularak verilerin</w:t>
      </w:r>
      <w:r w:rsidR="008E421D">
        <w:rPr>
          <w:rFonts w:ascii="Times New Roman" w:hAnsi="Times New Roman" w:cs="Times New Roman"/>
          <w:color w:val="000000" w:themeColor="text1"/>
          <w:sz w:val="24"/>
          <w:szCs w:val="24"/>
        </w:rPr>
        <w:t xml:space="preserve"> </w:t>
      </w:r>
      <w:r w:rsidR="008E421D" w:rsidRPr="006227A4">
        <w:rPr>
          <w:rFonts w:ascii="Times New Roman" w:hAnsi="Times New Roman" w:cs="Times New Roman"/>
          <w:sz w:val="24"/>
          <w:szCs w:val="24"/>
        </w:rPr>
        <w:t>derinlemesine</w:t>
      </w:r>
      <w:r w:rsidR="00900F70">
        <w:rPr>
          <w:rFonts w:ascii="Times New Roman" w:hAnsi="Times New Roman" w:cs="Times New Roman"/>
          <w:color w:val="000000" w:themeColor="text1"/>
          <w:sz w:val="24"/>
          <w:szCs w:val="24"/>
        </w:rPr>
        <w:t xml:space="preserve"> elde edilmesi</w:t>
      </w:r>
      <w:r w:rsidR="000B03CD">
        <w:rPr>
          <w:rFonts w:ascii="Times New Roman" w:hAnsi="Times New Roman" w:cs="Times New Roman"/>
          <w:color w:val="000000" w:themeColor="text1"/>
          <w:sz w:val="24"/>
          <w:szCs w:val="24"/>
        </w:rPr>
        <w:t xml:space="preserve"> </w:t>
      </w:r>
      <w:r w:rsidR="00900F70">
        <w:rPr>
          <w:rFonts w:ascii="Times New Roman" w:hAnsi="Times New Roman" w:cs="Times New Roman"/>
          <w:color w:val="000000" w:themeColor="text1"/>
          <w:sz w:val="24"/>
          <w:szCs w:val="24"/>
        </w:rPr>
        <w:t>ve verilerin genelleme amacının olmaması gibi değişkenler bu çalışmanın desenin özel durum</w:t>
      </w:r>
      <w:r w:rsidR="00172133">
        <w:rPr>
          <w:rFonts w:ascii="Times New Roman" w:hAnsi="Times New Roman" w:cs="Times New Roman"/>
          <w:color w:val="000000" w:themeColor="text1"/>
          <w:sz w:val="24"/>
          <w:szCs w:val="24"/>
        </w:rPr>
        <w:t xml:space="preserve"> yöntemi</w:t>
      </w:r>
      <w:r w:rsidR="00900F70">
        <w:rPr>
          <w:rFonts w:ascii="Times New Roman" w:hAnsi="Times New Roman" w:cs="Times New Roman"/>
          <w:color w:val="000000" w:themeColor="text1"/>
          <w:sz w:val="24"/>
          <w:szCs w:val="24"/>
        </w:rPr>
        <w:t xml:space="preserve"> olarak tasarlanmasında etk</w:t>
      </w:r>
      <w:r w:rsidR="00DC5D38">
        <w:rPr>
          <w:rFonts w:ascii="Times New Roman" w:hAnsi="Times New Roman" w:cs="Times New Roman"/>
          <w:color w:val="000000" w:themeColor="text1"/>
          <w:sz w:val="24"/>
          <w:szCs w:val="24"/>
        </w:rPr>
        <w:t>ili olmuştur.</w:t>
      </w:r>
    </w:p>
    <w:p w:rsidR="00DC5D38" w:rsidRDefault="00DC5D38" w:rsidP="004D259E">
      <w:pPr>
        <w:spacing w:after="0" w:line="480" w:lineRule="auto"/>
        <w:ind w:firstLine="709"/>
        <w:jc w:val="both"/>
        <w:rPr>
          <w:rFonts w:ascii="Times New Roman" w:hAnsi="Times New Roman" w:cs="Times New Roman"/>
          <w:color w:val="000000" w:themeColor="text1"/>
          <w:sz w:val="24"/>
          <w:szCs w:val="24"/>
        </w:rPr>
      </w:pPr>
    </w:p>
    <w:p w:rsidR="00535200" w:rsidRPr="007F19F1" w:rsidRDefault="00E33A21" w:rsidP="004D259E">
      <w:pPr>
        <w:spacing w:after="0" w:line="480" w:lineRule="auto"/>
        <w:ind w:firstLine="708"/>
        <w:jc w:val="both"/>
        <w:rPr>
          <w:rFonts w:ascii="Times New Roman" w:hAnsi="Times New Roman" w:cs="Times New Roman"/>
          <w:b/>
          <w:sz w:val="24"/>
          <w:szCs w:val="24"/>
        </w:rPr>
      </w:pPr>
      <w:r w:rsidRPr="007F19F1">
        <w:rPr>
          <w:rFonts w:ascii="Times New Roman" w:hAnsi="Times New Roman" w:cs="Times New Roman"/>
          <w:b/>
          <w:sz w:val="24"/>
          <w:szCs w:val="24"/>
        </w:rPr>
        <w:t>Katılımcılar</w:t>
      </w:r>
    </w:p>
    <w:p w:rsidR="003509F6" w:rsidRDefault="00BF7E13" w:rsidP="00C376C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K</w:t>
      </w:r>
      <w:r w:rsidR="003E7910" w:rsidRPr="003E7910">
        <w:rPr>
          <w:rFonts w:ascii="Times New Roman" w:hAnsi="Times New Roman" w:cs="Times New Roman"/>
          <w:sz w:val="24"/>
          <w:szCs w:val="24"/>
        </w:rPr>
        <w:t>atılımcılar,</w:t>
      </w:r>
      <w:r w:rsidR="003E7910">
        <w:rPr>
          <w:rFonts w:ascii="Times New Roman" w:hAnsi="Times New Roman" w:cs="Times New Roman"/>
          <w:sz w:val="24"/>
          <w:szCs w:val="24"/>
        </w:rPr>
        <w:t xml:space="preserve"> </w:t>
      </w:r>
      <w:r w:rsidR="003E7910" w:rsidRPr="003E7910">
        <w:rPr>
          <w:rFonts w:ascii="Times New Roman" w:hAnsi="Times New Roman" w:cs="Times New Roman"/>
          <w:sz w:val="24"/>
          <w:szCs w:val="24"/>
        </w:rPr>
        <w:t>seçkisiz olmayan örnekleme yöntemlerinden uygun örnekleme</w:t>
      </w:r>
      <w:r w:rsidR="004927D2">
        <w:rPr>
          <w:rFonts w:ascii="Times New Roman" w:hAnsi="Times New Roman" w:cs="Times New Roman"/>
          <w:sz w:val="24"/>
          <w:szCs w:val="24"/>
        </w:rPr>
        <w:t>ye</w:t>
      </w:r>
      <w:r w:rsidR="003E7910">
        <w:rPr>
          <w:rFonts w:ascii="Times New Roman" w:hAnsi="Times New Roman" w:cs="Times New Roman"/>
          <w:sz w:val="24"/>
          <w:szCs w:val="24"/>
        </w:rPr>
        <w:t xml:space="preserve"> göre belirlenmiştir. </w:t>
      </w:r>
      <w:r w:rsidR="004927D2">
        <w:rPr>
          <w:rFonts w:ascii="Times New Roman" w:hAnsi="Times New Roman" w:cs="Times New Roman"/>
          <w:sz w:val="24"/>
          <w:szCs w:val="24"/>
        </w:rPr>
        <w:t xml:space="preserve">Bu örneklemede </w:t>
      </w:r>
      <w:r w:rsidR="004927D2" w:rsidRPr="004927D2">
        <w:rPr>
          <w:rFonts w:ascii="Times New Roman" w:hAnsi="Times New Roman" w:cs="Times New Roman"/>
          <w:sz w:val="24"/>
          <w:szCs w:val="24"/>
        </w:rPr>
        <w:t>araştırmacı</w:t>
      </w:r>
      <w:r w:rsidR="004927D2">
        <w:rPr>
          <w:rFonts w:ascii="Times New Roman" w:hAnsi="Times New Roman" w:cs="Times New Roman"/>
          <w:sz w:val="24"/>
          <w:szCs w:val="24"/>
        </w:rPr>
        <w:t>/araştırmacılar</w:t>
      </w:r>
      <w:r w:rsidR="004927D2" w:rsidRPr="004927D2">
        <w:rPr>
          <w:rFonts w:ascii="Times New Roman" w:hAnsi="Times New Roman" w:cs="Times New Roman"/>
          <w:sz w:val="24"/>
          <w:szCs w:val="24"/>
        </w:rPr>
        <w:t>, yakın ve erişilmesi kolay olan bir durumu seç</w:t>
      </w:r>
      <w:r w:rsidR="004927D2">
        <w:rPr>
          <w:rFonts w:ascii="Times New Roman" w:hAnsi="Times New Roman" w:cs="Times New Roman"/>
          <w:sz w:val="24"/>
          <w:szCs w:val="24"/>
        </w:rPr>
        <w:t>mektedir</w:t>
      </w:r>
      <w:r w:rsidR="004927D2" w:rsidRPr="004927D2">
        <w:rPr>
          <w:rFonts w:ascii="Times New Roman" w:hAnsi="Times New Roman" w:cs="Times New Roman"/>
          <w:sz w:val="24"/>
          <w:szCs w:val="24"/>
        </w:rPr>
        <w:t>.</w:t>
      </w:r>
      <w:r w:rsidR="004927D2">
        <w:rPr>
          <w:rFonts w:ascii="Times New Roman" w:hAnsi="Times New Roman" w:cs="Times New Roman"/>
          <w:sz w:val="24"/>
          <w:szCs w:val="24"/>
        </w:rPr>
        <w:t xml:space="preserve"> Araştırmacı/araştırmacılar çoğu zaman iş</w:t>
      </w:r>
      <w:r w:rsidR="0063369A">
        <w:rPr>
          <w:rFonts w:ascii="Times New Roman" w:hAnsi="Times New Roman" w:cs="Times New Roman"/>
          <w:sz w:val="24"/>
          <w:szCs w:val="24"/>
        </w:rPr>
        <w:t xml:space="preserve"> </w:t>
      </w:r>
      <w:r w:rsidR="004927D2">
        <w:rPr>
          <w:rFonts w:ascii="Times New Roman" w:hAnsi="Times New Roman" w:cs="Times New Roman"/>
          <w:sz w:val="24"/>
          <w:szCs w:val="24"/>
        </w:rPr>
        <w:t xml:space="preserve">gücü ve para gibi sınırlılıklar </w:t>
      </w:r>
      <w:r w:rsidR="00EF59BB" w:rsidRPr="00EF59BB">
        <w:rPr>
          <w:rFonts w:ascii="Times New Roman" w:hAnsi="Times New Roman" w:cs="Times New Roman"/>
          <w:sz w:val="24"/>
          <w:szCs w:val="24"/>
        </w:rPr>
        <w:t>nedeniyle</w:t>
      </w:r>
      <w:r w:rsidR="00EF59BB">
        <w:rPr>
          <w:rFonts w:ascii="Times New Roman" w:hAnsi="Times New Roman" w:cs="Times New Roman"/>
          <w:sz w:val="24"/>
          <w:szCs w:val="24"/>
        </w:rPr>
        <w:t xml:space="preserve"> bu </w:t>
      </w:r>
      <w:r w:rsidR="00175062">
        <w:rPr>
          <w:rFonts w:ascii="Times New Roman" w:hAnsi="Times New Roman" w:cs="Times New Roman"/>
          <w:sz w:val="24"/>
          <w:szCs w:val="24"/>
        </w:rPr>
        <w:t>uygun örneklemeye başvurmaktadır</w:t>
      </w:r>
      <w:r w:rsidR="0063369A">
        <w:rPr>
          <w:rFonts w:ascii="Times New Roman" w:hAnsi="Times New Roman" w:cs="Times New Roman"/>
          <w:sz w:val="24"/>
          <w:szCs w:val="24"/>
        </w:rPr>
        <w:t>.</w:t>
      </w:r>
      <w:r w:rsidR="00E60374">
        <w:rPr>
          <w:rFonts w:ascii="Times New Roman" w:hAnsi="Times New Roman" w:cs="Times New Roman"/>
          <w:sz w:val="24"/>
          <w:szCs w:val="24"/>
        </w:rPr>
        <w:t xml:space="preserve"> </w:t>
      </w:r>
      <w:r w:rsidR="00B4446A" w:rsidRPr="00765AD4">
        <w:rPr>
          <w:rFonts w:ascii="Times New Roman" w:hAnsi="Times New Roman" w:cs="Times New Roman"/>
          <w:sz w:val="24"/>
          <w:szCs w:val="24"/>
        </w:rPr>
        <w:t>Ayrıca</w:t>
      </w:r>
      <w:r w:rsidR="008E421D" w:rsidRPr="00765AD4">
        <w:rPr>
          <w:rFonts w:ascii="Times New Roman" w:hAnsi="Times New Roman" w:cs="Times New Roman"/>
          <w:sz w:val="24"/>
          <w:szCs w:val="24"/>
        </w:rPr>
        <w:t xml:space="preserve"> bu örneklem seçimi</w:t>
      </w:r>
      <w:r w:rsidR="00B4446A">
        <w:rPr>
          <w:rFonts w:ascii="Times New Roman" w:hAnsi="Times New Roman" w:cs="Times New Roman"/>
          <w:sz w:val="24"/>
          <w:szCs w:val="24"/>
        </w:rPr>
        <w:t xml:space="preserve"> çalışmaya hız ve pratiklik kazandırmaktadır</w:t>
      </w:r>
      <w:r w:rsidR="00886EBD">
        <w:rPr>
          <w:rFonts w:ascii="Times New Roman" w:hAnsi="Times New Roman" w:cs="Times New Roman"/>
          <w:sz w:val="24"/>
          <w:szCs w:val="24"/>
        </w:rPr>
        <w:t xml:space="preserve"> </w:t>
      </w:r>
      <w:r w:rsidR="00B4446A" w:rsidRPr="00B4446A">
        <w:rPr>
          <w:rFonts w:ascii="Times New Roman" w:hAnsi="Times New Roman" w:cs="Times New Roman"/>
          <w:sz w:val="24"/>
          <w:szCs w:val="24"/>
        </w:rPr>
        <w:t>(</w:t>
      </w:r>
      <w:r w:rsidR="00886EBD" w:rsidRPr="00886EBD">
        <w:rPr>
          <w:rFonts w:ascii="Times New Roman" w:hAnsi="Times New Roman" w:cs="Times New Roman"/>
          <w:sz w:val="24"/>
          <w:szCs w:val="24"/>
        </w:rPr>
        <w:t>Miles ve Huberman, 1994</w:t>
      </w:r>
      <w:r w:rsidR="00886EBD">
        <w:rPr>
          <w:rFonts w:ascii="Times New Roman" w:hAnsi="Times New Roman" w:cs="Times New Roman"/>
          <w:sz w:val="24"/>
          <w:szCs w:val="24"/>
        </w:rPr>
        <w:t xml:space="preserve">; </w:t>
      </w:r>
      <w:r w:rsidR="00B4446A" w:rsidRPr="00771289">
        <w:rPr>
          <w:rFonts w:ascii="Times New Roman" w:hAnsi="Times New Roman" w:cs="Times New Roman"/>
          <w:sz w:val="24"/>
          <w:szCs w:val="24"/>
        </w:rPr>
        <w:t>Yıldırım ve Şimşek, 20</w:t>
      </w:r>
      <w:r w:rsidR="00771289" w:rsidRPr="00771289">
        <w:rPr>
          <w:rFonts w:ascii="Times New Roman" w:hAnsi="Times New Roman" w:cs="Times New Roman"/>
          <w:sz w:val="24"/>
          <w:szCs w:val="24"/>
        </w:rPr>
        <w:t>11</w:t>
      </w:r>
      <w:r w:rsidR="00B4446A" w:rsidRPr="00B4446A">
        <w:rPr>
          <w:rFonts w:ascii="Times New Roman" w:hAnsi="Times New Roman" w:cs="Times New Roman"/>
          <w:sz w:val="24"/>
          <w:szCs w:val="24"/>
        </w:rPr>
        <w:t>).</w:t>
      </w:r>
      <w:r w:rsidR="00C376C2">
        <w:rPr>
          <w:rFonts w:ascii="Times New Roman" w:hAnsi="Times New Roman" w:cs="Times New Roman"/>
          <w:sz w:val="24"/>
          <w:szCs w:val="24"/>
        </w:rPr>
        <w:t xml:space="preserve"> Katılımcılar,</w:t>
      </w:r>
      <w:r w:rsidR="00E362E6" w:rsidRPr="007F19F1">
        <w:rPr>
          <w:rFonts w:ascii="Times New Roman" w:hAnsi="Times New Roman" w:cs="Times New Roman"/>
          <w:sz w:val="24"/>
          <w:szCs w:val="24"/>
        </w:rPr>
        <w:t xml:space="preserve"> 2017-</w:t>
      </w:r>
      <w:r w:rsidR="00F81388" w:rsidRPr="007F19F1">
        <w:rPr>
          <w:rFonts w:ascii="Times New Roman" w:hAnsi="Times New Roman" w:cs="Times New Roman"/>
          <w:sz w:val="24"/>
          <w:szCs w:val="24"/>
        </w:rPr>
        <w:t xml:space="preserve">2018 </w:t>
      </w:r>
      <w:r w:rsidR="0063369A">
        <w:rPr>
          <w:rFonts w:ascii="Times New Roman" w:hAnsi="Times New Roman" w:cs="Times New Roman"/>
          <w:sz w:val="24"/>
          <w:szCs w:val="24"/>
        </w:rPr>
        <w:t>eğitim-</w:t>
      </w:r>
      <w:r w:rsidR="00E362E6" w:rsidRPr="007F19F1">
        <w:rPr>
          <w:rFonts w:ascii="Times New Roman" w:hAnsi="Times New Roman" w:cs="Times New Roman"/>
          <w:sz w:val="24"/>
          <w:szCs w:val="24"/>
        </w:rPr>
        <w:t>öğretim yılı</w:t>
      </w:r>
      <w:r w:rsidR="00D1312B">
        <w:rPr>
          <w:rFonts w:ascii="Times New Roman" w:hAnsi="Times New Roman" w:cs="Times New Roman"/>
          <w:sz w:val="24"/>
          <w:szCs w:val="24"/>
        </w:rPr>
        <w:t xml:space="preserve">nda </w:t>
      </w:r>
      <w:r w:rsidR="00744E2E" w:rsidRPr="007F19F1">
        <w:rPr>
          <w:rFonts w:ascii="Times New Roman" w:hAnsi="Times New Roman" w:cs="Times New Roman"/>
          <w:sz w:val="24"/>
          <w:szCs w:val="24"/>
        </w:rPr>
        <w:t>Van il</w:t>
      </w:r>
      <w:r w:rsidR="00D1312B">
        <w:rPr>
          <w:rFonts w:ascii="Times New Roman" w:hAnsi="Times New Roman" w:cs="Times New Roman"/>
          <w:sz w:val="24"/>
          <w:szCs w:val="24"/>
        </w:rPr>
        <w:t xml:space="preserve"> merkezinde</w:t>
      </w:r>
      <w:r w:rsidR="00333D19">
        <w:rPr>
          <w:rFonts w:ascii="Times New Roman" w:hAnsi="Times New Roman" w:cs="Times New Roman"/>
          <w:sz w:val="24"/>
          <w:szCs w:val="24"/>
        </w:rPr>
        <w:t xml:space="preserve"> </w:t>
      </w:r>
      <w:r w:rsidR="00704370" w:rsidRPr="00765AD4">
        <w:rPr>
          <w:rFonts w:ascii="Times New Roman" w:hAnsi="Times New Roman" w:cs="Times New Roman"/>
          <w:sz w:val="24"/>
          <w:szCs w:val="24"/>
        </w:rPr>
        <w:t>devlet okullarında</w:t>
      </w:r>
      <w:r w:rsidR="00704370">
        <w:rPr>
          <w:rFonts w:ascii="Times New Roman" w:hAnsi="Times New Roman" w:cs="Times New Roman"/>
          <w:color w:val="FF0000"/>
          <w:sz w:val="24"/>
          <w:szCs w:val="24"/>
        </w:rPr>
        <w:t xml:space="preserve"> </w:t>
      </w:r>
      <w:r w:rsidR="00387C00" w:rsidRPr="007F19F1">
        <w:rPr>
          <w:rFonts w:ascii="Times New Roman" w:hAnsi="Times New Roman" w:cs="Times New Roman"/>
          <w:sz w:val="24"/>
          <w:szCs w:val="24"/>
        </w:rPr>
        <w:t>görev yapan</w:t>
      </w:r>
      <w:r w:rsidR="00704370">
        <w:rPr>
          <w:rFonts w:ascii="Times New Roman" w:hAnsi="Times New Roman" w:cs="Times New Roman"/>
          <w:sz w:val="24"/>
          <w:szCs w:val="24"/>
        </w:rPr>
        <w:t xml:space="preserve"> </w:t>
      </w:r>
      <w:r w:rsidR="00623836" w:rsidRPr="007F19F1">
        <w:rPr>
          <w:rFonts w:ascii="Times New Roman" w:hAnsi="Times New Roman" w:cs="Times New Roman"/>
          <w:sz w:val="24"/>
          <w:szCs w:val="24"/>
        </w:rPr>
        <w:t>10</w:t>
      </w:r>
      <w:r w:rsidR="00387C00" w:rsidRPr="007F19F1">
        <w:rPr>
          <w:rFonts w:ascii="Times New Roman" w:hAnsi="Times New Roman" w:cs="Times New Roman"/>
          <w:sz w:val="24"/>
          <w:szCs w:val="24"/>
        </w:rPr>
        <w:t xml:space="preserve"> Fen Bilimleri öğretmeni</w:t>
      </w:r>
      <w:r w:rsidR="00B14421" w:rsidRPr="007F19F1">
        <w:rPr>
          <w:rFonts w:ascii="Times New Roman" w:hAnsi="Times New Roman" w:cs="Times New Roman"/>
          <w:sz w:val="24"/>
          <w:szCs w:val="24"/>
        </w:rPr>
        <w:t>nden oluş</w:t>
      </w:r>
      <w:r w:rsidR="004F712F">
        <w:rPr>
          <w:rFonts w:ascii="Times New Roman" w:hAnsi="Times New Roman" w:cs="Times New Roman"/>
          <w:sz w:val="24"/>
          <w:szCs w:val="24"/>
        </w:rPr>
        <w:t>maktadı</w:t>
      </w:r>
      <w:r w:rsidR="00BF7584">
        <w:rPr>
          <w:rFonts w:ascii="Times New Roman" w:hAnsi="Times New Roman" w:cs="Times New Roman"/>
          <w:sz w:val="24"/>
          <w:szCs w:val="24"/>
        </w:rPr>
        <w:t>r</w:t>
      </w:r>
      <w:r w:rsidR="00387C00" w:rsidRPr="007F19F1">
        <w:rPr>
          <w:rFonts w:ascii="Times New Roman" w:hAnsi="Times New Roman" w:cs="Times New Roman"/>
          <w:sz w:val="24"/>
          <w:szCs w:val="24"/>
        </w:rPr>
        <w:t>.</w:t>
      </w:r>
      <w:r w:rsidR="00E9607B">
        <w:rPr>
          <w:rFonts w:ascii="Times New Roman" w:hAnsi="Times New Roman" w:cs="Times New Roman"/>
          <w:sz w:val="24"/>
          <w:szCs w:val="24"/>
        </w:rPr>
        <w:t xml:space="preserve"> Çalışmaya katılan</w:t>
      </w:r>
      <w:r w:rsidR="00E06C8C" w:rsidRPr="007F19F1">
        <w:rPr>
          <w:rFonts w:ascii="Times New Roman" w:hAnsi="Times New Roman" w:cs="Times New Roman"/>
          <w:sz w:val="24"/>
          <w:szCs w:val="24"/>
        </w:rPr>
        <w:t xml:space="preserve"> öğretmenler </w:t>
      </w:r>
      <w:r w:rsidR="00E9607B">
        <w:rPr>
          <w:rFonts w:ascii="Times New Roman" w:hAnsi="Times New Roman" w:cs="Times New Roman"/>
          <w:sz w:val="24"/>
          <w:szCs w:val="24"/>
        </w:rPr>
        <w:t xml:space="preserve">gönüllülük ilkesine göre belirlenmiştir. </w:t>
      </w:r>
      <w:r w:rsidR="00E06C8C" w:rsidRPr="007F19F1">
        <w:rPr>
          <w:rFonts w:ascii="Times New Roman" w:hAnsi="Times New Roman" w:cs="Times New Roman"/>
          <w:sz w:val="24"/>
          <w:szCs w:val="24"/>
        </w:rPr>
        <w:t xml:space="preserve">Araştırma etiği nedeniyle </w:t>
      </w:r>
      <w:r w:rsidR="00704370" w:rsidRPr="00765AD4">
        <w:rPr>
          <w:rFonts w:ascii="Times New Roman" w:hAnsi="Times New Roman" w:cs="Times New Roman"/>
          <w:sz w:val="24"/>
          <w:szCs w:val="24"/>
        </w:rPr>
        <w:t xml:space="preserve">çalışmada </w:t>
      </w:r>
      <w:r w:rsidR="00E06C8C" w:rsidRPr="007F19F1">
        <w:rPr>
          <w:rFonts w:ascii="Times New Roman" w:hAnsi="Times New Roman" w:cs="Times New Roman"/>
          <w:sz w:val="24"/>
          <w:szCs w:val="24"/>
        </w:rPr>
        <w:t>öğretmenlerin isimleri</w:t>
      </w:r>
      <w:r w:rsidR="00154C35">
        <w:rPr>
          <w:rFonts w:ascii="Times New Roman" w:hAnsi="Times New Roman" w:cs="Times New Roman"/>
          <w:sz w:val="24"/>
          <w:szCs w:val="24"/>
        </w:rPr>
        <w:t>ne</w:t>
      </w:r>
      <w:r w:rsidR="00154C35" w:rsidRPr="00B3446C">
        <w:rPr>
          <w:rFonts w:ascii="Times New Roman" w:hAnsi="Times New Roman" w:cs="Times New Roman"/>
          <w:color w:val="FF0000"/>
          <w:sz w:val="24"/>
          <w:szCs w:val="24"/>
        </w:rPr>
        <w:t xml:space="preserve"> </w:t>
      </w:r>
      <w:r w:rsidR="00154C35">
        <w:rPr>
          <w:rFonts w:ascii="Times New Roman" w:hAnsi="Times New Roman" w:cs="Times New Roman"/>
          <w:sz w:val="24"/>
          <w:szCs w:val="24"/>
        </w:rPr>
        <w:t xml:space="preserve">yer </w:t>
      </w:r>
      <w:r w:rsidR="00E06C8C" w:rsidRPr="007F19F1">
        <w:rPr>
          <w:rFonts w:ascii="Times New Roman" w:hAnsi="Times New Roman" w:cs="Times New Roman"/>
          <w:sz w:val="24"/>
          <w:szCs w:val="24"/>
        </w:rPr>
        <w:t xml:space="preserve">verilmemiş, </w:t>
      </w:r>
      <w:r w:rsidR="00625C07" w:rsidRPr="007F19F1">
        <w:rPr>
          <w:rFonts w:ascii="Times New Roman" w:hAnsi="Times New Roman" w:cs="Times New Roman"/>
          <w:sz w:val="24"/>
          <w:szCs w:val="24"/>
        </w:rPr>
        <w:t xml:space="preserve">onun yerine </w:t>
      </w:r>
      <w:r w:rsidR="00E06C8C" w:rsidRPr="007F19F1">
        <w:rPr>
          <w:rFonts w:ascii="Times New Roman" w:hAnsi="Times New Roman" w:cs="Times New Roman"/>
          <w:sz w:val="24"/>
          <w:szCs w:val="24"/>
        </w:rPr>
        <w:t>Ö</w:t>
      </w:r>
      <w:r w:rsidR="00E06C8C" w:rsidRPr="007F19F1">
        <w:rPr>
          <w:rFonts w:ascii="Times New Roman" w:hAnsi="Times New Roman" w:cs="Times New Roman"/>
          <w:sz w:val="24"/>
          <w:szCs w:val="24"/>
          <w:vertAlign w:val="subscript"/>
        </w:rPr>
        <w:t>1</w:t>
      </w:r>
      <w:r w:rsidR="00E06C8C" w:rsidRPr="007F19F1">
        <w:rPr>
          <w:rFonts w:ascii="Times New Roman" w:hAnsi="Times New Roman" w:cs="Times New Roman"/>
          <w:sz w:val="24"/>
          <w:szCs w:val="24"/>
        </w:rPr>
        <w:t>,</w:t>
      </w:r>
      <w:r w:rsidR="00AA0976">
        <w:rPr>
          <w:rFonts w:ascii="Times New Roman" w:hAnsi="Times New Roman" w:cs="Times New Roman"/>
          <w:sz w:val="24"/>
          <w:szCs w:val="24"/>
        </w:rPr>
        <w:t xml:space="preserve"> </w:t>
      </w:r>
      <w:r w:rsidR="00E06C8C" w:rsidRPr="007F19F1">
        <w:rPr>
          <w:rFonts w:ascii="Times New Roman" w:hAnsi="Times New Roman" w:cs="Times New Roman"/>
          <w:sz w:val="24"/>
          <w:szCs w:val="24"/>
        </w:rPr>
        <w:t>Ö</w:t>
      </w:r>
      <w:r w:rsidR="00E06C8C" w:rsidRPr="007F19F1">
        <w:rPr>
          <w:rFonts w:ascii="Times New Roman" w:hAnsi="Times New Roman" w:cs="Times New Roman"/>
          <w:sz w:val="24"/>
          <w:szCs w:val="24"/>
          <w:vertAlign w:val="subscript"/>
        </w:rPr>
        <w:t>2,</w:t>
      </w:r>
      <w:r w:rsidR="00AA0976">
        <w:rPr>
          <w:rFonts w:ascii="Times New Roman" w:hAnsi="Times New Roman" w:cs="Times New Roman"/>
          <w:sz w:val="24"/>
          <w:szCs w:val="24"/>
          <w:vertAlign w:val="subscript"/>
        </w:rPr>
        <w:t xml:space="preserve"> </w:t>
      </w:r>
      <w:r w:rsidR="00E06C8C" w:rsidRPr="007F19F1">
        <w:rPr>
          <w:rFonts w:ascii="Times New Roman" w:hAnsi="Times New Roman" w:cs="Times New Roman"/>
          <w:sz w:val="24"/>
          <w:szCs w:val="24"/>
        </w:rPr>
        <w:t>Ö</w:t>
      </w:r>
      <w:r w:rsidR="00E06C8C" w:rsidRPr="007F19F1">
        <w:rPr>
          <w:rFonts w:ascii="Times New Roman" w:hAnsi="Times New Roman" w:cs="Times New Roman"/>
          <w:sz w:val="24"/>
          <w:szCs w:val="24"/>
          <w:vertAlign w:val="subscript"/>
        </w:rPr>
        <w:t>3</w:t>
      </w:r>
      <w:r w:rsidR="00E06C8C" w:rsidRPr="007F19F1">
        <w:rPr>
          <w:rFonts w:ascii="Times New Roman" w:hAnsi="Times New Roman" w:cs="Times New Roman"/>
          <w:sz w:val="24"/>
          <w:szCs w:val="24"/>
        </w:rPr>
        <w:t>...Ö</w:t>
      </w:r>
      <w:r w:rsidR="00623836" w:rsidRPr="007F19F1">
        <w:rPr>
          <w:rFonts w:ascii="Times New Roman" w:hAnsi="Times New Roman" w:cs="Times New Roman"/>
          <w:sz w:val="24"/>
          <w:szCs w:val="24"/>
          <w:vertAlign w:val="subscript"/>
        </w:rPr>
        <w:t>10</w:t>
      </w:r>
      <w:r w:rsidR="003E7E7B">
        <w:rPr>
          <w:rFonts w:ascii="Times New Roman" w:hAnsi="Times New Roman" w:cs="Times New Roman"/>
          <w:sz w:val="24"/>
          <w:szCs w:val="24"/>
          <w:vertAlign w:val="subscript"/>
        </w:rPr>
        <w:t xml:space="preserve"> </w:t>
      </w:r>
      <w:r w:rsidR="003E7E7B">
        <w:rPr>
          <w:rFonts w:ascii="Times New Roman" w:hAnsi="Times New Roman" w:cs="Times New Roman"/>
          <w:sz w:val="24"/>
          <w:szCs w:val="24"/>
        </w:rPr>
        <w:t xml:space="preserve"> </w:t>
      </w:r>
      <w:r w:rsidR="00625C07" w:rsidRPr="007F19F1">
        <w:rPr>
          <w:rFonts w:ascii="Times New Roman" w:hAnsi="Times New Roman" w:cs="Times New Roman"/>
          <w:sz w:val="24"/>
          <w:szCs w:val="24"/>
        </w:rPr>
        <w:t>şeklinde kod</w:t>
      </w:r>
      <w:r w:rsidR="00704370" w:rsidRPr="00DF087D">
        <w:rPr>
          <w:rFonts w:ascii="Times New Roman" w:hAnsi="Times New Roman" w:cs="Times New Roman"/>
          <w:sz w:val="24"/>
          <w:szCs w:val="24"/>
        </w:rPr>
        <w:t>lar kullanılmıştır</w:t>
      </w:r>
      <w:r w:rsidR="00625C07" w:rsidRPr="00DF087D">
        <w:rPr>
          <w:rFonts w:ascii="Times New Roman" w:hAnsi="Times New Roman" w:cs="Times New Roman"/>
          <w:sz w:val="24"/>
          <w:szCs w:val="24"/>
        </w:rPr>
        <w:t>.</w:t>
      </w:r>
    </w:p>
    <w:p w:rsidR="00B27F47" w:rsidRPr="00EE29F1" w:rsidRDefault="00B27F47" w:rsidP="004D259E">
      <w:pPr>
        <w:spacing w:after="0" w:line="480" w:lineRule="auto"/>
        <w:ind w:firstLine="709"/>
        <w:jc w:val="both"/>
        <w:rPr>
          <w:rFonts w:ascii="Times New Roman" w:hAnsi="Times New Roman" w:cs="Times New Roman"/>
          <w:b/>
          <w:sz w:val="24"/>
          <w:szCs w:val="24"/>
        </w:rPr>
      </w:pPr>
      <w:r w:rsidRPr="00EE29F1">
        <w:rPr>
          <w:rFonts w:ascii="Times New Roman" w:hAnsi="Times New Roman" w:cs="Times New Roman"/>
          <w:b/>
          <w:sz w:val="24"/>
          <w:szCs w:val="24"/>
        </w:rPr>
        <w:t>Çalışmanın Geçerli</w:t>
      </w:r>
      <w:r w:rsidR="00704370" w:rsidRPr="00EE29F1">
        <w:rPr>
          <w:rFonts w:ascii="Times New Roman" w:hAnsi="Times New Roman" w:cs="Times New Roman"/>
          <w:b/>
          <w:sz w:val="24"/>
          <w:szCs w:val="24"/>
        </w:rPr>
        <w:t>li</w:t>
      </w:r>
      <w:r w:rsidRPr="00EE29F1">
        <w:rPr>
          <w:rFonts w:ascii="Times New Roman" w:hAnsi="Times New Roman" w:cs="Times New Roman"/>
          <w:b/>
          <w:sz w:val="24"/>
          <w:szCs w:val="24"/>
        </w:rPr>
        <w:t>ği ve Güvenirli</w:t>
      </w:r>
      <w:r w:rsidR="00704370" w:rsidRPr="00EE29F1">
        <w:rPr>
          <w:rFonts w:ascii="Times New Roman" w:hAnsi="Times New Roman" w:cs="Times New Roman"/>
          <w:b/>
          <w:sz w:val="24"/>
          <w:szCs w:val="24"/>
        </w:rPr>
        <w:t>li</w:t>
      </w:r>
      <w:r w:rsidRPr="00EE29F1">
        <w:rPr>
          <w:rFonts w:ascii="Times New Roman" w:hAnsi="Times New Roman" w:cs="Times New Roman"/>
          <w:b/>
          <w:sz w:val="24"/>
          <w:szCs w:val="24"/>
        </w:rPr>
        <w:t>ği İçin Yapılan İşlemler</w:t>
      </w:r>
    </w:p>
    <w:p w:rsidR="007048F5" w:rsidRPr="00CA67B0" w:rsidRDefault="00B27F47" w:rsidP="004D25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 nitel araştırma yaklaşımına göre tasarlandığı için</w:t>
      </w:r>
      <w:r w:rsidR="00704370" w:rsidRPr="00704370">
        <w:rPr>
          <w:rFonts w:ascii="Times New Roman" w:hAnsi="Times New Roman" w:cs="Times New Roman"/>
          <w:sz w:val="24"/>
          <w:szCs w:val="24"/>
        </w:rPr>
        <w:t xml:space="preserve"> </w:t>
      </w:r>
      <w:r w:rsidR="00704370" w:rsidRPr="00EE29F1">
        <w:rPr>
          <w:rFonts w:ascii="Times New Roman" w:hAnsi="Times New Roman" w:cs="Times New Roman"/>
          <w:sz w:val="24"/>
          <w:szCs w:val="24"/>
        </w:rPr>
        <w:t>elde edilen veriler</w:t>
      </w:r>
      <w:r w:rsidRPr="00704370">
        <w:rPr>
          <w:rFonts w:ascii="Times New Roman" w:hAnsi="Times New Roman" w:cs="Times New Roman"/>
          <w:color w:val="FF0000"/>
          <w:sz w:val="24"/>
          <w:szCs w:val="24"/>
        </w:rPr>
        <w:t xml:space="preserve"> </w:t>
      </w:r>
      <w:r>
        <w:rPr>
          <w:rFonts w:ascii="Times New Roman" w:hAnsi="Times New Roman" w:cs="Times New Roman"/>
          <w:sz w:val="24"/>
          <w:szCs w:val="24"/>
        </w:rPr>
        <w:t>geçerlilik ve güvenirlilik kavramları yerine</w:t>
      </w:r>
      <w:r w:rsidR="007048F5">
        <w:rPr>
          <w:rFonts w:ascii="Times New Roman" w:hAnsi="Times New Roman" w:cs="Times New Roman"/>
          <w:sz w:val="24"/>
          <w:szCs w:val="24"/>
        </w:rPr>
        <w:t>;</w:t>
      </w:r>
      <w:r>
        <w:rPr>
          <w:rFonts w:ascii="Times New Roman" w:hAnsi="Times New Roman" w:cs="Times New Roman"/>
          <w:sz w:val="24"/>
          <w:szCs w:val="24"/>
        </w:rPr>
        <w:t xml:space="preserve"> tutarlılık, teyit edilebilirlik</w:t>
      </w:r>
      <w:r w:rsidR="007048F5">
        <w:rPr>
          <w:rFonts w:ascii="Times New Roman" w:hAnsi="Times New Roman" w:cs="Times New Roman"/>
          <w:sz w:val="24"/>
          <w:szCs w:val="24"/>
        </w:rPr>
        <w:t xml:space="preserve">, inanılırlık ve aktarılabilirlik kavramı açısından irdelenmiştir (Denzin ve Lincoln, 1994). Çalışmanın </w:t>
      </w:r>
      <w:r w:rsidR="007048F5" w:rsidRPr="00EE29F1">
        <w:rPr>
          <w:rFonts w:ascii="Times New Roman" w:hAnsi="Times New Roman" w:cs="Times New Roman"/>
          <w:sz w:val="24"/>
          <w:szCs w:val="24"/>
        </w:rPr>
        <w:t>inanı</w:t>
      </w:r>
      <w:r w:rsidR="00704370" w:rsidRPr="00EE29F1">
        <w:rPr>
          <w:rFonts w:ascii="Times New Roman" w:hAnsi="Times New Roman" w:cs="Times New Roman"/>
          <w:sz w:val="24"/>
          <w:szCs w:val="24"/>
        </w:rPr>
        <w:t>lı</w:t>
      </w:r>
      <w:r w:rsidR="007048F5" w:rsidRPr="00EE29F1">
        <w:rPr>
          <w:rFonts w:ascii="Times New Roman" w:hAnsi="Times New Roman" w:cs="Times New Roman"/>
          <w:sz w:val="24"/>
          <w:szCs w:val="24"/>
        </w:rPr>
        <w:t>rlığını sağlamak için uzman incelemesine ve araştırmacı ü</w:t>
      </w:r>
      <w:r w:rsidR="00CA67B0" w:rsidRPr="00EE29F1">
        <w:rPr>
          <w:rFonts w:ascii="Times New Roman" w:hAnsi="Times New Roman" w:cs="Times New Roman"/>
          <w:sz w:val="24"/>
          <w:szCs w:val="24"/>
        </w:rPr>
        <w:t>ç</w:t>
      </w:r>
      <w:r w:rsidR="007048F5" w:rsidRPr="00EE29F1">
        <w:rPr>
          <w:rFonts w:ascii="Times New Roman" w:hAnsi="Times New Roman" w:cs="Times New Roman"/>
          <w:sz w:val="24"/>
          <w:szCs w:val="24"/>
        </w:rPr>
        <w:t>genlemesine</w:t>
      </w:r>
      <w:r w:rsidR="007048F5">
        <w:rPr>
          <w:rFonts w:ascii="Times New Roman" w:hAnsi="Times New Roman" w:cs="Times New Roman"/>
          <w:sz w:val="24"/>
          <w:szCs w:val="24"/>
        </w:rPr>
        <w:t xml:space="preserve"> başvurulmuştur. </w:t>
      </w:r>
      <w:r w:rsidR="00704370" w:rsidRPr="00EE29F1">
        <w:rPr>
          <w:rFonts w:ascii="Times New Roman" w:hAnsi="Times New Roman" w:cs="Times New Roman"/>
          <w:sz w:val="24"/>
          <w:szCs w:val="24"/>
        </w:rPr>
        <w:t>Veriler, ü</w:t>
      </w:r>
      <w:r w:rsidR="007048F5" w:rsidRPr="00EE29F1">
        <w:rPr>
          <w:rFonts w:ascii="Times New Roman" w:hAnsi="Times New Roman" w:cs="Times New Roman"/>
          <w:sz w:val="24"/>
          <w:szCs w:val="24"/>
        </w:rPr>
        <w:t>ç farklı araştırmacı tarafında</w:t>
      </w:r>
      <w:r w:rsidR="00CA67B0" w:rsidRPr="00EE29F1">
        <w:rPr>
          <w:rFonts w:ascii="Times New Roman" w:hAnsi="Times New Roman" w:cs="Times New Roman"/>
          <w:sz w:val="24"/>
          <w:szCs w:val="24"/>
        </w:rPr>
        <w:t xml:space="preserve"> analiz edilerek</w:t>
      </w:r>
      <w:r w:rsidR="007048F5" w:rsidRPr="00EE29F1">
        <w:rPr>
          <w:rFonts w:ascii="Times New Roman" w:hAnsi="Times New Roman" w:cs="Times New Roman"/>
          <w:sz w:val="24"/>
          <w:szCs w:val="24"/>
        </w:rPr>
        <w:t xml:space="preserve"> tema ve kodlama</w:t>
      </w:r>
      <w:r w:rsidR="00CA67B0" w:rsidRPr="00EE29F1">
        <w:rPr>
          <w:rFonts w:ascii="Times New Roman" w:hAnsi="Times New Roman" w:cs="Times New Roman"/>
          <w:sz w:val="24"/>
          <w:szCs w:val="24"/>
        </w:rPr>
        <w:t>lar çıkarılmıştır</w:t>
      </w:r>
      <w:r w:rsidR="007048F5" w:rsidRPr="00EE29F1">
        <w:rPr>
          <w:rFonts w:ascii="Times New Roman" w:hAnsi="Times New Roman" w:cs="Times New Roman"/>
          <w:sz w:val="24"/>
          <w:szCs w:val="24"/>
        </w:rPr>
        <w:t xml:space="preserve">. </w:t>
      </w:r>
      <w:r w:rsidR="007048F5">
        <w:rPr>
          <w:rFonts w:ascii="Times New Roman" w:hAnsi="Times New Roman" w:cs="Times New Roman"/>
          <w:sz w:val="24"/>
          <w:szCs w:val="24"/>
        </w:rPr>
        <w:t>Daha sonra ise uzman incelemesine yer veril</w:t>
      </w:r>
      <w:r w:rsidR="00CA67B0">
        <w:rPr>
          <w:rFonts w:ascii="Times New Roman" w:hAnsi="Times New Roman" w:cs="Times New Roman"/>
          <w:sz w:val="24"/>
          <w:szCs w:val="24"/>
        </w:rPr>
        <w:t xml:space="preserve">erek çalışmanın </w:t>
      </w:r>
      <w:r w:rsidR="00CA67B0" w:rsidRPr="00EE29F1">
        <w:rPr>
          <w:rFonts w:ascii="Times New Roman" w:hAnsi="Times New Roman" w:cs="Times New Roman"/>
          <w:sz w:val="24"/>
          <w:szCs w:val="24"/>
        </w:rPr>
        <w:t>inanı</w:t>
      </w:r>
      <w:r w:rsidR="00704370" w:rsidRPr="00EE29F1">
        <w:rPr>
          <w:rFonts w:ascii="Times New Roman" w:hAnsi="Times New Roman" w:cs="Times New Roman"/>
          <w:sz w:val="24"/>
          <w:szCs w:val="24"/>
        </w:rPr>
        <w:t>lı</w:t>
      </w:r>
      <w:r w:rsidR="00CA67B0" w:rsidRPr="00EE29F1">
        <w:rPr>
          <w:rFonts w:ascii="Times New Roman" w:hAnsi="Times New Roman" w:cs="Times New Roman"/>
          <w:sz w:val="24"/>
          <w:szCs w:val="24"/>
        </w:rPr>
        <w:t>rlığı</w:t>
      </w:r>
      <w:r w:rsidR="00CA67B0">
        <w:rPr>
          <w:rFonts w:ascii="Times New Roman" w:hAnsi="Times New Roman" w:cs="Times New Roman"/>
          <w:sz w:val="24"/>
          <w:szCs w:val="24"/>
        </w:rPr>
        <w:t xml:space="preserve"> sağlanmıştır.</w:t>
      </w:r>
      <w:r w:rsidR="007048F5">
        <w:rPr>
          <w:rFonts w:ascii="Times New Roman" w:hAnsi="Times New Roman" w:cs="Times New Roman"/>
          <w:sz w:val="24"/>
          <w:szCs w:val="24"/>
        </w:rPr>
        <w:t xml:space="preserve">  Çalışmanın </w:t>
      </w:r>
      <w:r w:rsidR="007048F5" w:rsidRPr="00EE29F1">
        <w:rPr>
          <w:rFonts w:ascii="Times New Roman" w:hAnsi="Times New Roman" w:cs="Times New Roman"/>
          <w:sz w:val="24"/>
          <w:szCs w:val="24"/>
        </w:rPr>
        <w:t>aktarı</w:t>
      </w:r>
      <w:r w:rsidR="00704370" w:rsidRPr="00EE29F1">
        <w:rPr>
          <w:rFonts w:ascii="Times New Roman" w:hAnsi="Times New Roman" w:cs="Times New Roman"/>
          <w:sz w:val="24"/>
          <w:szCs w:val="24"/>
        </w:rPr>
        <w:t>la</w:t>
      </w:r>
      <w:r w:rsidR="007048F5" w:rsidRPr="00EE29F1">
        <w:rPr>
          <w:rFonts w:ascii="Times New Roman" w:hAnsi="Times New Roman" w:cs="Times New Roman"/>
          <w:sz w:val="24"/>
          <w:szCs w:val="24"/>
        </w:rPr>
        <w:t>bilirliği</w:t>
      </w:r>
      <w:r w:rsidR="007048F5">
        <w:rPr>
          <w:rFonts w:ascii="Times New Roman" w:hAnsi="Times New Roman" w:cs="Times New Roman"/>
          <w:sz w:val="24"/>
          <w:szCs w:val="24"/>
        </w:rPr>
        <w:t xml:space="preserve"> için, araştırma süreci okuyucu</w:t>
      </w:r>
      <w:r w:rsidR="004F712F">
        <w:rPr>
          <w:rFonts w:ascii="Times New Roman" w:hAnsi="Times New Roman" w:cs="Times New Roman"/>
          <w:sz w:val="24"/>
          <w:szCs w:val="24"/>
        </w:rPr>
        <w:t>ya</w:t>
      </w:r>
      <w:r w:rsidR="007048F5">
        <w:rPr>
          <w:rFonts w:ascii="Times New Roman" w:hAnsi="Times New Roman" w:cs="Times New Roman"/>
          <w:sz w:val="24"/>
          <w:szCs w:val="24"/>
        </w:rPr>
        <w:t xml:space="preserve"> detaylı bir şekilde açıklanmaya çalı</w:t>
      </w:r>
      <w:r w:rsidR="004F712F">
        <w:rPr>
          <w:rFonts w:ascii="Times New Roman" w:hAnsi="Times New Roman" w:cs="Times New Roman"/>
          <w:sz w:val="24"/>
          <w:szCs w:val="24"/>
        </w:rPr>
        <w:t>şılmış ve uygun</w:t>
      </w:r>
      <w:r w:rsidR="007048F5">
        <w:rPr>
          <w:rFonts w:ascii="Times New Roman" w:hAnsi="Times New Roman" w:cs="Times New Roman"/>
          <w:sz w:val="24"/>
          <w:szCs w:val="24"/>
        </w:rPr>
        <w:t xml:space="preserve"> örnekleme yoluna gidilmiştir. Son olarak, işlenmemiş veriler, bulgular, yorum ve öneriler kayıt altına a</w:t>
      </w:r>
      <w:r w:rsidR="00F0505C">
        <w:rPr>
          <w:rFonts w:ascii="Times New Roman" w:hAnsi="Times New Roman" w:cs="Times New Roman"/>
          <w:sz w:val="24"/>
          <w:szCs w:val="24"/>
        </w:rPr>
        <w:t>lınarak</w:t>
      </w:r>
      <w:r w:rsidR="007048F5">
        <w:rPr>
          <w:rFonts w:ascii="Times New Roman" w:hAnsi="Times New Roman" w:cs="Times New Roman"/>
          <w:sz w:val="24"/>
          <w:szCs w:val="24"/>
        </w:rPr>
        <w:t xml:space="preserve"> doğrulanabilirlik kriterinin sağlanması amaçlanmıştır. </w:t>
      </w:r>
    </w:p>
    <w:p w:rsidR="00535200" w:rsidRPr="007F19F1" w:rsidRDefault="00D159A0" w:rsidP="004D259E">
      <w:pPr>
        <w:spacing w:after="0" w:line="480" w:lineRule="auto"/>
        <w:ind w:firstLine="709"/>
        <w:jc w:val="both"/>
        <w:rPr>
          <w:rFonts w:ascii="Times New Roman" w:hAnsi="Times New Roman" w:cs="Times New Roman"/>
          <w:b/>
          <w:sz w:val="24"/>
          <w:szCs w:val="24"/>
        </w:rPr>
      </w:pPr>
      <w:r w:rsidRPr="007F19F1">
        <w:rPr>
          <w:rFonts w:ascii="Times New Roman" w:hAnsi="Times New Roman" w:cs="Times New Roman"/>
          <w:b/>
          <w:sz w:val="24"/>
          <w:szCs w:val="24"/>
        </w:rPr>
        <w:t>Veri</w:t>
      </w:r>
      <w:r w:rsidR="00AE7326">
        <w:rPr>
          <w:rFonts w:ascii="Times New Roman" w:hAnsi="Times New Roman" w:cs="Times New Roman"/>
          <w:b/>
          <w:sz w:val="24"/>
          <w:szCs w:val="24"/>
        </w:rPr>
        <w:t xml:space="preserve"> Toplama Aracı ve Veri Toplama Aracının Uygulanması</w:t>
      </w:r>
    </w:p>
    <w:p w:rsidR="000137B6" w:rsidRDefault="002A6091" w:rsidP="004D259E">
      <w:pPr>
        <w:spacing w:after="0" w:line="480" w:lineRule="auto"/>
        <w:ind w:firstLine="709"/>
        <w:jc w:val="both"/>
        <w:rPr>
          <w:rFonts w:ascii="Times New Roman" w:hAnsi="Times New Roman" w:cs="Times New Roman"/>
          <w:sz w:val="24"/>
          <w:szCs w:val="24"/>
        </w:rPr>
      </w:pPr>
      <w:r w:rsidRPr="00CB7B3C">
        <w:rPr>
          <w:rFonts w:ascii="Times New Roman" w:hAnsi="Times New Roman" w:cs="Times New Roman"/>
          <w:sz w:val="24"/>
          <w:szCs w:val="24"/>
        </w:rPr>
        <w:t xml:space="preserve">Çalışmada verileri toplama aracı olarak yarı yapılandırılmış </w:t>
      </w:r>
      <w:r w:rsidR="00096088" w:rsidRPr="00CB7B3C">
        <w:rPr>
          <w:rFonts w:ascii="Times New Roman" w:hAnsi="Times New Roman" w:cs="Times New Roman"/>
          <w:sz w:val="24"/>
          <w:szCs w:val="24"/>
        </w:rPr>
        <w:t>mülakat formu</w:t>
      </w:r>
      <w:r w:rsidRPr="00CB7B3C">
        <w:rPr>
          <w:rFonts w:ascii="Times New Roman" w:hAnsi="Times New Roman" w:cs="Times New Roman"/>
          <w:sz w:val="24"/>
          <w:szCs w:val="24"/>
        </w:rPr>
        <w:t xml:space="preserve"> kullanılmıştır.</w:t>
      </w:r>
      <w:r w:rsidR="00DB621D" w:rsidRPr="00CB7B3C">
        <w:rPr>
          <w:rFonts w:ascii="Times New Roman" w:hAnsi="Times New Roman" w:cs="Times New Roman"/>
          <w:sz w:val="24"/>
          <w:szCs w:val="24"/>
        </w:rPr>
        <w:t xml:space="preserve"> A</w:t>
      </w:r>
      <w:r w:rsidR="00096088" w:rsidRPr="00CB7B3C">
        <w:rPr>
          <w:rFonts w:ascii="Times New Roman" w:hAnsi="Times New Roman" w:cs="Times New Roman"/>
          <w:sz w:val="24"/>
          <w:szCs w:val="24"/>
        </w:rPr>
        <w:t>raştır</w:t>
      </w:r>
      <w:r w:rsidR="00B32159" w:rsidRPr="00CB7B3C">
        <w:rPr>
          <w:rFonts w:ascii="Times New Roman" w:hAnsi="Times New Roman" w:cs="Times New Roman"/>
          <w:sz w:val="24"/>
          <w:szCs w:val="24"/>
        </w:rPr>
        <w:t xml:space="preserve">macılar tarafından ilk olarak </w:t>
      </w:r>
      <w:r w:rsidR="00704370" w:rsidRPr="00CB7B3C">
        <w:rPr>
          <w:rFonts w:ascii="Times New Roman" w:hAnsi="Times New Roman" w:cs="Times New Roman"/>
          <w:sz w:val="24"/>
          <w:szCs w:val="24"/>
        </w:rPr>
        <w:t>10</w:t>
      </w:r>
      <w:r w:rsidR="00096088" w:rsidRPr="00CB7B3C">
        <w:rPr>
          <w:rFonts w:ascii="Times New Roman" w:hAnsi="Times New Roman" w:cs="Times New Roman"/>
          <w:sz w:val="24"/>
          <w:szCs w:val="24"/>
        </w:rPr>
        <w:t xml:space="preserve"> </w:t>
      </w:r>
      <w:r w:rsidR="00DB621D" w:rsidRPr="00CB7B3C">
        <w:rPr>
          <w:rFonts w:ascii="Times New Roman" w:hAnsi="Times New Roman" w:cs="Times New Roman"/>
          <w:sz w:val="24"/>
          <w:szCs w:val="24"/>
        </w:rPr>
        <w:t xml:space="preserve">açık </w:t>
      </w:r>
      <w:r w:rsidR="00096088" w:rsidRPr="00CB7B3C">
        <w:rPr>
          <w:rFonts w:ascii="Times New Roman" w:hAnsi="Times New Roman" w:cs="Times New Roman"/>
          <w:sz w:val="24"/>
          <w:szCs w:val="24"/>
        </w:rPr>
        <w:t xml:space="preserve">soru belirlenmiş daha sonra </w:t>
      </w:r>
      <w:r w:rsidR="00B27F47" w:rsidRPr="00CB7B3C">
        <w:rPr>
          <w:rFonts w:ascii="Times New Roman" w:hAnsi="Times New Roman" w:cs="Times New Roman"/>
          <w:sz w:val="24"/>
          <w:szCs w:val="24"/>
        </w:rPr>
        <w:t xml:space="preserve">fen eğitimi </w:t>
      </w:r>
      <w:r w:rsidR="00704370" w:rsidRPr="00CB7B3C">
        <w:rPr>
          <w:rFonts w:ascii="Times New Roman" w:hAnsi="Times New Roman" w:cs="Times New Roman"/>
          <w:sz w:val="24"/>
          <w:szCs w:val="24"/>
        </w:rPr>
        <w:t xml:space="preserve">görev yapan </w:t>
      </w:r>
      <w:r w:rsidR="00B27F47" w:rsidRPr="00CB7B3C">
        <w:rPr>
          <w:rFonts w:ascii="Times New Roman" w:hAnsi="Times New Roman" w:cs="Times New Roman"/>
          <w:sz w:val="24"/>
          <w:szCs w:val="24"/>
        </w:rPr>
        <w:t xml:space="preserve">üç </w:t>
      </w:r>
      <w:r w:rsidR="00B32159" w:rsidRPr="00CB7B3C">
        <w:rPr>
          <w:rFonts w:ascii="Times New Roman" w:hAnsi="Times New Roman" w:cs="Times New Roman"/>
          <w:sz w:val="24"/>
          <w:szCs w:val="24"/>
        </w:rPr>
        <w:t>uzman görüşü</w:t>
      </w:r>
      <w:r w:rsidR="00096088" w:rsidRPr="00CB7B3C">
        <w:rPr>
          <w:rFonts w:ascii="Times New Roman" w:hAnsi="Times New Roman" w:cs="Times New Roman"/>
          <w:sz w:val="24"/>
          <w:szCs w:val="24"/>
        </w:rPr>
        <w:t xml:space="preserve"> </w:t>
      </w:r>
      <w:r w:rsidR="00573D43" w:rsidRPr="00CB7B3C">
        <w:rPr>
          <w:rFonts w:ascii="Times New Roman" w:hAnsi="Times New Roman" w:cs="Times New Roman"/>
          <w:sz w:val="24"/>
          <w:szCs w:val="24"/>
        </w:rPr>
        <w:t xml:space="preserve">doğrultusunda </w:t>
      </w:r>
      <w:r w:rsidR="00704370" w:rsidRPr="00CB7B3C">
        <w:rPr>
          <w:rFonts w:ascii="Times New Roman" w:hAnsi="Times New Roman" w:cs="Times New Roman"/>
          <w:sz w:val="24"/>
          <w:szCs w:val="24"/>
        </w:rPr>
        <w:t xml:space="preserve">yediye </w:t>
      </w:r>
      <w:r w:rsidR="00096088" w:rsidRPr="00CB7B3C">
        <w:rPr>
          <w:rFonts w:ascii="Times New Roman" w:hAnsi="Times New Roman" w:cs="Times New Roman"/>
          <w:sz w:val="24"/>
          <w:szCs w:val="24"/>
        </w:rPr>
        <w:t>indirilmiştir.</w:t>
      </w:r>
      <w:r w:rsidR="00FA3B12" w:rsidRPr="00CB7B3C">
        <w:rPr>
          <w:rFonts w:ascii="Times New Roman" w:hAnsi="Times New Roman" w:cs="Times New Roman"/>
          <w:sz w:val="24"/>
          <w:szCs w:val="24"/>
        </w:rPr>
        <w:t xml:space="preserve"> </w:t>
      </w:r>
      <w:r w:rsidR="00921A8B" w:rsidRPr="00CB7B3C">
        <w:rPr>
          <w:rFonts w:ascii="Times New Roman" w:hAnsi="Times New Roman" w:cs="Times New Roman"/>
          <w:sz w:val="24"/>
          <w:szCs w:val="24"/>
        </w:rPr>
        <w:t>Son olarak ilgili sorular</w:t>
      </w:r>
      <w:r w:rsidR="00991E05" w:rsidRPr="00CB7B3C">
        <w:rPr>
          <w:rFonts w:ascii="Times New Roman" w:hAnsi="Times New Roman" w:cs="Times New Roman"/>
          <w:sz w:val="24"/>
          <w:szCs w:val="24"/>
        </w:rPr>
        <w:t xml:space="preserve"> beş </w:t>
      </w:r>
      <w:r w:rsidR="00BC1A9F" w:rsidRPr="00CB7B3C">
        <w:rPr>
          <w:rFonts w:ascii="Times New Roman" w:hAnsi="Times New Roman" w:cs="Times New Roman"/>
          <w:sz w:val="24"/>
          <w:szCs w:val="24"/>
        </w:rPr>
        <w:t xml:space="preserve">Fen Bilimleri </w:t>
      </w:r>
      <w:r w:rsidR="00E95A95" w:rsidRPr="00CB7B3C">
        <w:rPr>
          <w:rFonts w:ascii="Times New Roman" w:hAnsi="Times New Roman" w:cs="Times New Roman"/>
          <w:sz w:val="24"/>
          <w:szCs w:val="24"/>
        </w:rPr>
        <w:t>ö</w:t>
      </w:r>
      <w:r w:rsidR="00BC1A9F" w:rsidRPr="00CB7B3C">
        <w:rPr>
          <w:rFonts w:ascii="Times New Roman" w:hAnsi="Times New Roman" w:cs="Times New Roman"/>
          <w:sz w:val="24"/>
          <w:szCs w:val="24"/>
        </w:rPr>
        <w:t>ğretmen</w:t>
      </w:r>
      <w:r w:rsidR="00991E05" w:rsidRPr="00CB7B3C">
        <w:rPr>
          <w:rFonts w:ascii="Times New Roman" w:hAnsi="Times New Roman" w:cs="Times New Roman"/>
          <w:sz w:val="24"/>
          <w:szCs w:val="24"/>
        </w:rPr>
        <w:t>in</w:t>
      </w:r>
      <w:r w:rsidR="00B3446C">
        <w:rPr>
          <w:rFonts w:ascii="Times New Roman" w:hAnsi="Times New Roman" w:cs="Times New Roman"/>
          <w:sz w:val="24"/>
          <w:szCs w:val="24"/>
        </w:rPr>
        <w:t>e</w:t>
      </w:r>
      <w:r w:rsidR="00921A8B" w:rsidRPr="00CB7B3C">
        <w:rPr>
          <w:rFonts w:ascii="Times New Roman" w:hAnsi="Times New Roman" w:cs="Times New Roman"/>
          <w:sz w:val="24"/>
          <w:szCs w:val="24"/>
        </w:rPr>
        <w:t xml:space="preserve"> okutularak</w:t>
      </w:r>
      <w:r w:rsidR="00BC1A9F" w:rsidRPr="00CB7B3C">
        <w:rPr>
          <w:rFonts w:ascii="Times New Roman" w:hAnsi="Times New Roman" w:cs="Times New Roman"/>
          <w:sz w:val="24"/>
          <w:szCs w:val="24"/>
        </w:rPr>
        <w:t xml:space="preserve"> </w:t>
      </w:r>
      <w:r w:rsidR="00991E05" w:rsidRPr="00CB7B3C">
        <w:rPr>
          <w:rFonts w:ascii="Times New Roman" w:hAnsi="Times New Roman" w:cs="Times New Roman"/>
          <w:sz w:val="24"/>
          <w:szCs w:val="24"/>
        </w:rPr>
        <w:t>soruların anlaşılırlığı hakkında</w:t>
      </w:r>
      <w:r w:rsidR="00BC1A9F" w:rsidRPr="00CB7B3C">
        <w:rPr>
          <w:rFonts w:ascii="Times New Roman" w:hAnsi="Times New Roman" w:cs="Times New Roman"/>
          <w:sz w:val="24"/>
          <w:szCs w:val="24"/>
        </w:rPr>
        <w:t xml:space="preserve"> düşünceleri alınmış ve </w:t>
      </w:r>
      <w:r w:rsidR="00B27F47" w:rsidRPr="00CB7B3C">
        <w:rPr>
          <w:rFonts w:ascii="Times New Roman" w:hAnsi="Times New Roman" w:cs="Times New Roman"/>
          <w:sz w:val="24"/>
          <w:szCs w:val="24"/>
        </w:rPr>
        <w:t xml:space="preserve">mülakat formunda yer alan </w:t>
      </w:r>
      <w:r w:rsidR="00BC1A9F" w:rsidRPr="00CB7B3C">
        <w:rPr>
          <w:rFonts w:ascii="Times New Roman" w:hAnsi="Times New Roman" w:cs="Times New Roman"/>
          <w:sz w:val="24"/>
          <w:szCs w:val="24"/>
        </w:rPr>
        <w:t>sorular</w:t>
      </w:r>
      <w:r w:rsidR="00B27F47" w:rsidRPr="00CB7B3C">
        <w:rPr>
          <w:rFonts w:ascii="Times New Roman" w:hAnsi="Times New Roman" w:cs="Times New Roman"/>
          <w:sz w:val="24"/>
          <w:szCs w:val="24"/>
        </w:rPr>
        <w:t>a</w:t>
      </w:r>
      <w:r w:rsidR="00BC1A9F" w:rsidRPr="00CB7B3C">
        <w:rPr>
          <w:rFonts w:ascii="Times New Roman" w:hAnsi="Times New Roman" w:cs="Times New Roman"/>
          <w:sz w:val="24"/>
          <w:szCs w:val="24"/>
        </w:rPr>
        <w:t xml:space="preserve"> son şekli verilmiştir.</w:t>
      </w:r>
      <w:r w:rsidR="00096088" w:rsidRPr="00CB7B3C">
        <w:rPr>
          <w:rFonts w:ascii="Times New Roman" w:hAnsi="Times New Roman" w:cs="Times New Roman"/>
          <w:sz w:val="24"/>
          <w:szCs w:val="24"/>
        </w:rPr>
        <w:t xml:space="preserve"> Mülakat</w:t>
      </w:r>
      <w:r w:rsidR="00921A8B" w:rsidRPr="00CB7B3C">
        <w:rPr>
          <w:rFonts w:ascii="Times New Roman" w:hAnsi="Times New Roman" w:cs="Times New Roman"/>
          <w:sz w:val="24"/>
          <w:szCs w:val="24"/>
        </w:rPr>
        <w:t>lar</w:t>
      </w:r>
      <w:r w:rsidR="00210DCD" w:rsidRPr="00CB7B3C">
        <w:rPr>
          <w:rFonts w:ascii="Times New Roman" w:hAnsi="Times New Roman" w:cs="Times New Roman"/>
          <w:sz w:val="24"/>
          <w:szCs w:val="24"/>
        </w:rPr>
        <w:t xml:space="preserve"> katılımcıların</w:t>
      </w:r>
      <w:r w:rsidR="00210DCD">
        <w:rPr>
          <w:rFonts w:ascii="Times New Roman" w:hAnsi="Times New Roman" w:cs="Times New Roman"/>
          <w:sz w:val="24"/>
          <w:szCs w:val="24"/>
        </w:rPr>
        <w:t xml:space="preserve"> </w:t>
      </w:r>
      <w:r w:rsidR="00210DCD">
        <w:rPr>
          <w:rFonts w:ascii="Times New Roman" w:hAnsi="Times New Roman" w:cs="Times New Roman"/>
          <w:sz w:val="24"/>
          <w:szCs w:val="24"/>
        </w:rPr>
        <w:lastRenderedPageBreak/>
        <w:t xml:space="preserve">ders aralarındaki boş saatlerinde yapılmıştır. </w:t>
      </w:r>
      <w:r w:rsidR="00B27F47">
        <w:rPr>
          <w:rFonts w:ascii="Times New Roman" w:hAnsi="Times New Roman" w:cs="Times New Roman"/>
          <w:sz w:val="24"/>
          <w:szCs w:val="24"/>
        </w:rPr>
        <w:t xml:space="preserve">Her bir öğretmen ile görüşme yaklaşık olarak 35-40 dakika sürmüştür. </w:t>
      </w:r>
      <w:r w:rsidR="00D159A0" w:rsidRPr="007F19F1">
        <w:rPr>
          <w:rFonts w:ascii="Times New Roman" w:hAnsi="Times New Roman" w:cs="Times New Roman"/>
          <w:sz w:val="24"/>
          <w:szCs w:val="24"/>
        </w:rPr>
        <w:t xml:space="preserve"> Mülakat formunda</w:t>
      </w:r>
      <w:r w:rsidR="000137B6">
        <w:rPr>
          <w:rFonts w:ascii="Times New Roman" w:hAnsi="Times New Roman" w:cs="Times New Roman"/>
          <w:sz w:val="24"/>
          <w:szCs w:val="24"/>
        </w:rPr>
        <w:t xml:space="preserve"> yer alan </w:t>
      </w:r>
      <w:r w:rsidR="00210DCD">
        <w:rPr>
          <w:rFonts w:ascii="Times New Roman" w:hAnsi="Times New Roman" w:cs="Times New Roman"/>
          <w:sz w:val="24"/>
          <w:szCs w:val="24"/>
        </w:rPr>
        <w:t>sorular şunlardır:</w:t>
      </w:r>
    </w:p>
    <w:p w:rsidR="003F0520" w:rsidRDefault="0011517C" w:rsidP="004D259E">
      <w:pPr>
        <w:spacing w:after="0" w:line="48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1</w:t>
      </w:r>
      <w:r w:rsidR="00455856">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Bir</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eğitimci</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olarak</w:t>
      </w:r>
      <w:r w:rsidR="00333D19">
        <w:rPr>
          <w:rFonts w:ascii="Times New Roman" w:eastAsia="SimSun" w:hAnsi="Times New Roman" w:cs="Times New Roman"/>
          <w:sz w:val="24"/>
          <w:szCs w:val="24"/>
          <w:lang w:eastAsia="zh-CN"/>
        </w:rPr>
        <w:t xml:space="preserve"> </w:t>
      </w:r>
      <w:r w:rsidR="003D16AB" w:rsidRPr="003F0520">
        <w:rPr>
          <w:rFonts w:ascii="Times New Roman" w:eastAsia="SimSun" w:hAnsi="Times New Roman" w:cs="Times New Roman"/>
          <w:sz w:val="24"/>
          <w:szCs w:val="24"/>
          <w:lang w:eastAsia="zh-CN"/>
        </w:rPr>
        <w:t>TEOG</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sınavının</w:t>
      </w:r>
      <w:r w:rsidR="00333D19">
        <w:rPr>
          <w:rFonts w:ascii="Times New Roman" w:eastAsia="SimSun" w:hAnsi="Times New Roman" w:cs="Times New Roman"/>
          <w:sz w:val="24"/>
          <w:szCs w:val="24"/>
          <w:lang w:eastAsia="zh-CN"/>
        </w:rPr>
        <w:t xml:space="preserve"> </w:t>
      </w:r>
      <w:r w:rsidR="00D159A0" w:rsidRPr="003F0520">
        <w:rPr>
          <w:rFonts w:ascii="Times New Roman" w:eastAsia="SimSun" w:hAnsi="Times New Roman" w:cs="Times New Roman"/>
          <w:sz w:val="24"/>
          <w:szCs w:val="24"/>
          <w:lang w:eastAsia="zh-CN"/>
        </w:rPr>
        <w:t>sizler</w:t>
      </w:r>
      <w:r w:rsidR="00333D19">
        <w:rPr>
          <w:rFonts w:ascii="Times New Roman" w:eastAsia="SimSun" w:hAnsi="Times New Roman" w:cs="Times New Roman"/>
          <w:sz w:val="24"/>
          <w:szCs w:val="24"/>
          <w:lang w:eastAsia="zh-CN"/>
        </w:rPr>
        <w:t xml:space="preserve"> </w:t>
      </w:r>
      <w:r w:rsidR="00210DCD">
        <w:rPr>
          <w:rFonts w:ascii="Times New Roman" w:eastAsia="SimSun" w:hAnsi="Times New Roman" w:cs="Times New Roman"/>
          <w:sz w:val="24"/>
          <w:szCs w:val="24"/>
          <w:lang w:eastAsia="zh-CN"/>
        </w:rPr>
        <w:t>üzerinde nasıl bir etkiye sahipti?</w:t>
      </w:r>
      <w:r w:rsidR="00333D19">
        <w:rPr>
          <w:rFonts w:ascii="Times New Roman" w:eastAsia="SimSun" w:hAnsi="Times New Roman" w:cs="Times New Roman"/>
          <w:sz w:val="24"/>
          <w:szCs w:val="24"/>
          <w:lang w:eastAsia="zh-CN"/>
        </w:rPr>
        <w:t xml:space="preserve"> </w:t>
      </w:r>
    </w:p>
    <w:p w:rsidR="003F0520" w:rsidRDefault="00455856" w:rsidP="004D259E">
      <w:pPr>
        <w:spacing w:after="0" w:line="48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2. </w:t>
      </w:r>
      <w:r w:rsidR="003F0520" w:rsidRPr="003F0520">
        <w:rPr>
          <w:rFonts w:ascii="Times New Roman" w:eastAsia="SimSun" w:hAnsi="Times New Roman" w:cs="Times New Roman"/>
          <w:sz w:val="24"/>
          <w:szCs w:val="24"/>
          <w:lang w:eastAsia="zh-CN"/>
        </w:rPr>
        <w:t>TEOG sınavı</w:t>
      </w:r>
      <w:r w:rsidR="003F0520">
        <w:rPr>
          <w:rFonts w:ascii="Times New Roman" w:eastAsia="SimSun" w:hAnsi="Times New Roman" w:cs="Times New Roman"/>
          <w:sz w:val="24"/>
          <w:szCs w:val="24"/>
          <w:lang w:eastAsia="zh-CN"/>
        </w:rPr>
        <w:t>nın</w:t>
      </w:r>
      <w:r w:rsidR="00833609">
        <w:rPr>
          <w:rFonts w:ascii="Times New Roman" w:eastAsia="SimSun" w:hAnsi="Times New Roman" w:cs="Times New Roman"/>
          <w:sz w:val="24"/>
          <w:szCs w:val="24"/>
          <w:lang w:eastAsia="zh-CN"/>
        </w:rPr>
        <w:t xml:space="preserve">, sekizinci </w:t>
      </w:r>
      <w:r w:rsidR="003F0520" w:rsidRPr="003F0520">
        <w:rPr>
          <w:rFonts w:ascii="Times New Roman" w:eastAsia="SimSun" w:hAnsi="Times New Roman" w:cs="Times New Roman"/>
          <w:sz w:val="24"/>
          <w:szCs w:val="24"/>
          <w:lang w:eastAsia="zh-CN"/>
        </w:rPr>
        <w:t xml:space="preserve">sınıf öğrencilerini </w:t>
      </w:r>
      <w:r w:rsidR="003F0520">
        <w:rPr>
          <w:rFonts w:ascii="Times New Roman" w:eastAsia="SimSun" w:hAnsi="Times New Roman" w:cs="Times New Roman"/>
          <w:sz w:val="24"/>
          <w:szCs w:val="24"/>
          <w:lang w:eastAsia="zh-CN"/>
        </w:rPr>
        <w:t>üzerinde nasıl bir etkisi olduğunu düşünüyorsunuz</w:t>
      </w:r>
      <w:r w:rsidR="003F0520" w:rsidRPr="003F0520">
        <w:rPr>
          <w:rFonts w:ascii="Times New Roman" w:eastAsia="SimSun" w:hAnsi="Times New Roman" w:cs="Times New Roman"/>
          <w:sz w:val="24"/>
          <w:szCs w:val="24"/>
          <w:lang w:eastAsia="zh-CN"/>
        </w:rPr>
        <w:t xml:space="preserve">? </w:t>
      </w:r>
    </w:p>
    <w:p w:rsidR="00D009EB" w:rsidRDefault="00D009EB" w:rsidP="004D259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3F0520">
        <w:rPr>
          <w:rFonts w:ascii="Times New Roman" w:hAnsi="Times New Roman" w:cs="Times New Roman"/>
          <w:sz w:val="24"/>
          <w:szCs w:val="24"/>
        </w:rPr>
        <w:t>TEOG sınavının aileleri nasıl etkilediğini düşünüyorsunuz?</w:t>
      </w:r>
    </w:p>
    <w:p w:rsidR="00D009EB" w:rsidRDefault="00C06108" w:rsidP="004D259E">
      <w:pPr>
        <w:spacing w:after="0" w:line="48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4</w:t>
      </w:r>
      <w:r w:rsidR="00D009EB">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Eğitim</w:t>
      </w:r>
      <w:r w:rsidR="00210DCD">
        <w:rPr>
          <w:rFonts w:ascii="Times New Roman" w:eastAsia="SimSun" w:hAnsi="Times New Roman" w:cs="Times New Roman"/>
          <w:sz w:val="24"/>
          <w:szCs w:val="24"/>
          <w:lang w:eastAsia="zh-CN"/>
        </w:rPr>
        <w:t>-</w:t>
      </w:r>
      <w:r w:rsidR="00D159A0" w:rsidRPr="004024F7">
        <w:rPr>
          <w:rFonts w:ascii="Times New Roman" w:eastAsia="SimSun" w:hAnsi="Times New Roman" w:cs="Times New Roman"/>
          <w:sz w:val="24"/>
          <w:szCs w:val="24"/>
          <w:lang w:eastAsia="zh-CN"/>
        </w:rPr>
        <w:t>öğretim</w:t>
      </w:r>
      <w:r w:rsidR="00333D19">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süreci</w:t>
      </w:r>
      <w:r w:rsidR="00333D19">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içinde</w:t>
      </w:r>
      <w:r w:rsidR="00925FFC">
        <w:rPr>
          <w:rFonts w:ascii="Times New Roman" w:eastAsia="SimSun" w:hAnsi="Times New Roman" w:cs="Times New Roman"/>
          <w:sz w:val="24"/>
          <w:szCs w:val="24"/>
          <w:lang w:eastAsia="zh-CN"/>
        </w:rPr>
        <w:t xml:space="preserve"> TEOG </w:t>
      </w:r>
      <w:r w:rsidR="00D159A0" w:rsidRPr="004024F7">
        <w:rPr>
          <w:rFonts w:ascii="Times New Roman" w:eastAsia="SimSun" w:hAnsi="Times New Roman" w:cs="Times New Roman"/>
          <w:sz w:val="24"/>
          <w:szCs w:val="24"/>
          <w:lang w:eastAsia="zh-CN"/>
        </w:rPr>
        <w:t>sınavının</w:t>
      </w:r>
      <w:r w:rsidR="00333D19">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kaldırılması</w:t>
      </w:r>
      <w:r w:rsidR="00334EC1">
        <w:rPr>
          <w:rFonts w:ascii="Times New Roman" w:eastAsia="SimSun" w:hAnsi="Times New Roman" w:cs="Times New Roman"/>
          <w:sz w:val="24"/>
          <w:szCs w:val="24"/>
          <w:lang w:eastAsia="zh-CN"/>
        </w:rPr>
        <w:t xml:space="preserve"> konuda düşünceleriniz nelerdir?</w:t>
      </w:r>
    </w:p>
    <w:p w:rsidR="00D159A0" w:rsidRPr="00D009EB" w:rsidRDefault="00DD20C6" w:rsidP="004D259E">
      <w:pPr>
        <w:spacing w:after="0" w:line="480" w:lineRule="auto"/>
        <w:ind w:firstLine="709"/>
        <w:jc w:val="both"/>
        <w:rPr>
          <w:rFonts w:ascii="Times New Roman" w:hAnsi="Times New Roman" w:cs="Times New Roman"/>
          <w:sz w:val="24"/>
          <w:szCs w:val="24"/>
        </w:rPr>
      </w:pPr>
      <w:r>
        <w:rPr>
          <w:rFonts w:ascii="Times New Roman" w:eastAsia="SimSun" w:hAnsi="Times New Roman" w:cs="Times New Roman"/>
          <w:sz w:val="24"/>
          <w:szCs w:val="24"/>
          <w:lang w:eastAsia="zh-CN"/>
        </w:rPr>
        <w:t>5</w:t>
      </w:r>
      <w:r w:rsidR="00D009EB">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T</w:t>
      </w:r>
      <w:r w:rsidR="003D16AB" w:rsidRPr="004024F7">
        <w:rPr>
          <w:rFonts w:ascii="Times New Roman" w:eastAsia="SimSun" w:hAnsi="Times New Roman" w:cs="Times New Roman"/>
          <w:sz w:val="24"/>
          <w:szCs w:val="24"/>
          <w:lang w:eastAsia="zh-CN"/>
        </w:rPr>
        <w:t>EOG</w:t>
      </w:r>
      <w:r w:rsidR="0026078C">
        <w:rPr>
          <w:rFonts w:ascii="Times New Roman" w:eastAsia="SimSun" w:hAnsi="Times New Roman" w:cs="Times New Roman"/>
          <w:sz w:val="24"/>
          <w:szCs w:val="24"/>
          <w:lang w:eastAsia="zh-CN"/>
        </w:rPr>
        <w:t xml:space="preserve"> sınavının </w:t>
      </w:r>
      <w:r w:rsidR="00D159A0" w:rsidRPr="004024F7">
        <w:rPr>
          <w:rFonts w:ascii="Times New Roman" w:eastAsia="SimSun" w:hAnsi="Times New Roman" w:cs="Times New Roman"/>
          <w:sz w:val="24"/>
          <w:szCs w:val="24"/>
          <w:lang w:eastAsia="zh-CN"/>
        </w:rPr>
        <w:t>kaldırılması</w:t>
      </w:r>
      <w:r w:rsidR="000C1E24">
        <w:rPr>
          <w:rFonts w:ascii="Times New Roman" w:eastAsia="SimSun" w:hAnsi="Times New Roman" w:cs="Times New Roman"/>
          <w:sz w:val="24"/>
          <w:szCs w:val="24"/>
          <w:lang w:eastAsia="zh-CN"/>
        </w:rPr>
        <w:t xml:space="preserve"> </w:t>
      </w:r>
      <w:r w:rsidR="00833609">
        <w:rPr>
          <w:rFonts w:ascii="Times New Roman" w:eastAsia="SimSun" w:hAnsi="Times New Roman" w:cs="Times New Roman"/>
          <w:sz w:val="24"/>
          <w:szCs w:val="24"/>
          <w:lang w:eastAsia="zh-CN"/>
        </w:rPr>
        <w:t>sizce sekizinci</w:t>
      </w:r>
      <w:r w:rsidR="00D159A0" w:rsidRPr="004024F7">
        <w:rPr>
          <w:rFonts w:ascii="Times New Roman" w:eastAsia="SimSun" w:hAnsi="Times New Roman" w:cs="Times New Roman"/>
          <w:sz w:val="24"/>
          <w:szCs w:val="24"/>
          <w:lang w:eastAsia="zh-CN"/>
        </w:rPr>
        <w:t xml:space="preserve"> </w:t>
      </w:r>
      <w:r w:rsidR="00925FFC">
        <w:rPr>
          <w:rFonts w:ascii="Times New Roman" w:eastAsia="SimSun" w:hAnsi="Times New Roman" w:cs="Times New Roman"/>
          <w:sz w:val="24"/>
          <w:szCs w:val="24"/>
          <w:lang w:eastAsia="zh-CN"/>
        </w:rPr>
        <w:t>s</w:t>
      </w:r>
      <w:r w:rsidR="00D159A0" w:rsidRPr="004024F7">
        <w:rPr>
          <w:rFonts w:ascii="Times New Roman" w:eastAsia="SimSun" w:hAnsi="Times New Roman" w:cs="Times New Roman"/>
          <w:sz w:val="24"/>
          <w:szCs w:val="24"/>
          <w:lang w:eastAsia="zh-CN"/>
        </w:rPr>
        <w:t>ınıf</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öğrencileri</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üzerinde</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nasıl</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bir</w:t>
      </w:r>
      <w:r w:rsidR="000C1E24">
        <w:rPr>
          <w:rFonts w:ascii="Times New Roman" w:eastAsia="SimSun" w:hAnsi="Times New Roman" w:cs="Times New Roman"/>
          <w:sz w:val="24"/>
          <w:szCs w:val="24"/>
          <w:lang w:eastAsia="zh-CN"/>
        </w:rPr>
        <w:t xml:space="preserve"> </w:t>
      </w:r>
      <w:r w:rsidR="00D159A0" w:rsidRPr="004024F7">
        <w:rPr>
          <w:rFonts w:ascii="Times New Roman" w:eastAsia="SimSun" w:hAnsi="Times New Roman" w:cs="Times New Roman"/>
          <w:sz w:val="24"/>
          <w:szCs w:val="24"/>
          <w:lang w:eastAsia="zh-CN"/>
        </w:rPr>
        <w:t>etki</w:t>
      </w:r>
      <w:r w:rsidR="000C1E24">
        <w:rPr>
          <w:rFonts w:ascii="Times New Roman" w:eastAsia="SimSun" w:hAnsi="Times New Roman" w:cs="Times New Roman"/>
          <w:sz w:val="24"/>
          <w:szCs w:val="24"/>
          <w:lang w:eastAsia="zh-CN"/>
        </w:rPr>
        <w:t xml:space="preserve"> </w:t>
      </w:r>
      <w:r w:rsidR="00210DCD">
        <w:rPr>
          <w:rFonts w:ascii="Times New Roman" w:eastAsia="SimSun" w:hAnsi="Times New Roman" w:cs="Times New Roman"/>
          <w:sz w:val="24"/>
          <w:szCs w:val="24"/>
          <w:lang w:eastAsia="zh-CN"/>
        </w:rPr>
        <w:t>oluşturmuştur</w:t>
      </w:r>
      <w:r w:rsidR="00D159A0" w:rsidRPr="004024F7">
        <w:rPr>
          <w:rFonts w:ascii="Times New Roman" w:eastAsia="SimSun" w:hAnsi="Times New Roman" w:cs="Times New Roman"/>
          <w:sz w:val="24"/>
          <w:szCs w:val="24"/>
          <w:lang w:eastAsia="zh-CN"/>
        </w:rPr>
        <w:t>?</w:t>
      </w:r>
    </w:p>
    <w:p w:rsidR="00D159A0" w:rsidRPr="00443437" w:rsidRDefault="003216DA" w:rsidP="004D259E">
      <w:pPr>
        <w:spacing w:after="0" w:line="480" w:lineRule="auto"/>
        <w:ind w:firstLine="709"/>
        <w:jc w:val="both"/>
        <w:rPr>
          <w:rFonts w:ascii="Times New Roman" w:eastAsia="SimSun" w:hAnsi="Times New Roman" w:cs="Times New Roman"/>
          <w:sz w:val="24"/>
          <w:szCs w:val="24"/>
          <w:lang w:eastAsia="zh-CN"/>
        </w:rPr>
      </w:pPr>
      <w:r w:rsidRPr="00443437">
        <w:rPr>
          <w:rFonts w:ascii="Times New Roman" w:eastAsia="SimSun" w:hAnsi="Times New Roman" w:cs="Times New Roman"/>
          <w:sz w:val="24"/>
          <w:szCs w:val="24"/>
          <w:lang w:eastAsia="zh-CN"/>
        </w:rPr>
        <w:t>6</w:t>
      </w:r>
      <w:r w:rsidR="00D009EB">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T</w:t>
      </w:r>
      <w:r w:rsidR="003D16AB" w:rsidRPr="00443437">
        <w:rPr>
          <w:rFonts w:ascii="Times New Roman" w:eastAsia="SimSun" w:hAnsi="Times New Roman" w:cs="Times New Roman"/>
          <w:sz w:val="24"/>
          <w:szCs w:val="24"/>
          <w:lang w:eastAsia="zh-CN"/>
        </w:rPr>
        <w:t>EOG</w:t>
      </w:r>
      <w:r w:rsidR="00E61C3D">
        <w:rPr>
          <w:rFonts w:ascii="Times New Roman" w:eastAsia="SimSun" w:hAnsi="Times New Roman" w:cs="Times New Roman"/>
          <w:sz w:val="24"/>
          <w:szCs w:val="24"/>
          <w:lang w:eastAsia="zh-CN"/>
        </w:rPr>
        <w:t xml:space="preserve"> sınavının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kaldırılması</w:t>
      </w:r>
      <w:r w:rsidR="00210DCD">
        <w:rPr>
          <w:rFonts w:ascii="Times New Roman" w:eastAsia="SimSun" w:hAnsi="Times New Roman" w:cs="Times New Roman"/>
          <w:sz w:val="24"/>
          <w:szCs w:val="24"/>
          <w:lang w:eastAsia="zh-CN"/>
        </w:rPr>
        <w:t xml:space="preserve">nın aileler </w:t>
      </w:r>
      <w:r w:rsidR="00F909BB" w:rsidRPr="00443437">
        <w:rPr>
          <w:rFonts w:ascii="Times New Roman" w:eastAsia="SimSun" w:hAnsi="Times New Roman" w:cs="Times New Roman"/>
          <w:sz w:val="24"/>
          <w:szCs w:val="24"/>
          <w:lang w:eastAsia="zh-CN"/>
        </w:rPr>
        <w:t>üzerinde</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yarattığı</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etkiler</w:t>
      </w:r>
      <w:r w:rsidR="00DA3ED7" w:rsidRPr="00443437">
        <w:rPr>
          <w:rFonts w:ascii="Times New Roman" w:eastAsia="SimSun" w:hAnsi="Times New Roman" w:cs="Times New Roman"/>
          <w:sz w:val="24"/>
          <w:szCs w:val="24"/>
          <w:lang w:eastAsia="zh-CN"/>
        </w:rPr>
        <w:t>in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neler</w:t>
      </w:r>
      <w:r w:rsidR="00F909BB" w:rsidRPr="00443437">
        <w:rPr>
          <w:rFonts w:ascii="Times New Roman" w:eastAsia="SimSun" w:hAnsi="Times New Roman" w:cs="Times New Roman"/>
          <w:sz w:val="24"/>
          <w:szCs w:val="24"/>
          <w:lang w:eastAsia="zh-CN"/>
        </w:rPr>
        <w:t xml:space="preserve"> olduğunu düşünüyorsunuz?</w:t>
      </w:r>
    </w:p>
    <w:p w:rsidR="00E17B00" w:rsidRDefault="003216DA" w:rsidP="004D259E">
      <w:pPr>
        <w:spacing w:after="0" w:line="480" w:lineRule="auto"/>
        <w:ind w:firstLine="709"/>
        <w:jc w:val="both"/>
        <w:rPr>
          <w:rFonts w:ascii="Times New Roman" w:eastAsia="SimSun" w:hAnsi="Times New Roman" w:cs="Times New Roman"/>
          <w:sz w:val="24"/>
          <w:szCs w:val="24"/>
          <w:lang w:eastAsia="zh-CN"/>
        </w:rPr>
      </w:pPr>
      <w:r w:rsidRPr="00443437">
        <w:rPr>
          <w:rFonts w:ascii="Times New Roman" w:eastAsia="SimSun" w:hAnsi="Times New Roman" w:cs="Times New Roman"/>
          <w:sz w:val="24"/>
          <w:szCs w:val="24"/>
          <w:lang w:eastAsia="zh-CN"/>
        </w:rPr>
        <w:t>7</w:t>
      </w:r>
      <w:r w:rsidR="00D009EB">
        <w:rPr>
          <w:rFonts w:ascii="Times New Roman" w:eastAsia="SimSun" w:hAnsi="Times New Roman" w:cs="Times New Roman"/>
          <w:sz w:val="24"/>
          <w:szCs w:val="24"/>
          <w:lang w:eastAsia="zh-CN"/>
        </w:rPr>
        <w:t>.</w:t>
      </w:r>
      <w:r w:rsidR="00833609">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Sizce</w:t>
      </w:r>
      <w:r w:rsidR="000C1E24">
        <w:rPr>
          <w:rFonts w:ascii="Times New Roman" w:eastAsia="SimSun" w:hAnsi="Times New Roman" w:cs="Times New Roman"/>
          <w:sz w:val="24"/>
          <w:szCs w:val="24"/>
          <w:lang w:eastAsia="zh-CN"/>
        </w:rPr>
        <w:t xml:space="preserve"> </w:t>
      </w:r>
      <w:r w:rsidR="003D16AB" w:rsidRPr="00443437">
        <w:rPr>
          <w:rFonts w:ascii="Times New Roman" w:eastAsia="SimSun" w:hAnsi="Times New Roman" w:cs="Times New Roman"/>
          <w:sz w:val="24"/>
          <w:szCs w:val="24"/>
          <w:lang w:eastAsia="zh-CN"/>
        </w:rPr>
        <w:t>TEOG</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sınavının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kaldırılmasından</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sonra</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nasıl</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bir</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sistem</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uygulanırsa hem öğretmen hem öğrenci</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hem</w:t>
      </w:r>
      <w:r w:rsidR="000C1E24">
        <w:rPr>
          <w:rFonts w:ascii="Times New Roman" w:eastAsia="SimSun" w:hAnsi="Times New Roman" w:cs="Times New Roman"/>
          <w:sz w:val="24"/>
          <w:szCs w:val="24"/>
          <w:lang w:eastAsia="zh-CN"/>
        </w:rPr>
        <w:t xml:space="preserve"> </w:t>
      </w:r>
      <w:r w:rsidR="00D159A0" w:rsidRPr="00443437">
        <w:rPr>
          <w:rFonts w:ascii="Times New Roman" w:eastAsia="SimSun" w:hAnsi="Times New Roman" w:cs="Times New Roman"/>
          <w:sz w:val="24"/>
          <w:szCs w:val="24"/>
          <w:lang w:eastAsia="zh-CN"/>
        </w:rPr>
        <w:t>de</w:t>
      </w:r>
      <w:r w:rsidR="000C1E24">
        <w:rPr>
          <w:rFonts w:ascii="Times New Roman" w:eastAsia="SimSun" w:hAnsi="Times New Roman" w:cs="Times New Roman"/>
          <w:sz w:val="24"/>
          <w:szCs w:val="24"/>
          <w:lang w:eastAsia="zh-CN"/>
        </w:rPr>
        <w:t xml:space="preserve"> </w:t>
      </w:r>
      <w:r w:rsidR="004A2F61">
        <w:rPr>
          <w:rFonts w:ascii="Times New Roman" w:eastAsia="SimSun" w:hAnsi="Times New Roman" w:cs="Times New Roman"/>
          <w:sz w:val="24"/>
          <w:szCs w:val="24"/>
          <w:lang w:eastAsia="zh-CN"/>
        </w:rPr>
        <w:t xml:space="preserve">aileler </w:t>
      </w:r>
      <w:r w:rsidR="00FA3B12">
        <w:rPr>
          <w:rFonts w:ascii="Times New Roman" w:eastAsia="SimSun" w:hAnsi="Times New Roman" w:cs="Times New Roman"/>
          <w:sz w:val="24"/>
          <w:szCs w:val="24"/>
          <w:lang w:eastAsia="zh-CN"/>
        </w:rPr>
        <w:t>mutlu</w:t>
      </w:r>
      <w:r w:rsidR="00833609">
        <w:rPr>
          <w:rFonts w:ascii="Times New Roman" w:eastAsia="SimSun" w:hAnsi="Times New Roman" w:cs="Times New Roman"/>
          <w:sz w:val="24"/>
          <w:szCs w:val="24"/>
          <w:lang w:eastAsia="zh-CN"/>
        </w:rPr>
        <w:t xml:space="preserve"> </w:t>
      </w:r>
      <w:r w:rsidR="00E17B00" w:rsidRPr="00443437">
        <w:rPr>
          <w:rFonts w:ascii="Times New Roman" w:eastAsia="SimSun" w:hAnsi="Times New Roman" w:cs="Times New Roman"/>
          <w:sz w:val="24"/>
          <w:szCs w:val="24"/>
          <w:lang w:eastAsia="zh-CN"/>
        </w:rPr>
        <w:t>olur?</w:t>
      </w:r>
    </w:p>
    <w:p w:rsidR="00D159A0" w:rsidRPr="007329A3" w:rsidRDefault="00D159A0" w:rsidP="004D259E">
      <w:pPr>
        <w:spacing w:after="0" w:line="480" w:lineRule="auto"/>
        <w:ind w:firstLine="709"/>
        <w:jc w:val="both"/>
        <w:rPr>
          <w:rFonts w:ascii="Times New Roman" w:eastAsia="SimSun" w:hAnsi="Times New Roman" w:cs="Times New Roman"/>
          <w:b/>
          <w:sz w:val="24"/>
          <w:szCs w:val="24"/>
          <w:lang w:eastAsia="zh-CN"/>
        </w:rPr>
      </w:pPr>
      <w:r w:rsidRPr="007329A3">
        <w:rPr>
          <w:rFonts w:ascii="Times New Roman" w:eastAsia="SimSun" w:hAnsi="Times New Roman" w:cs="Times New Roman"/>
          <w:b/>
          <w:sz w:val="24"/>
          <w:szCs w:val="24"/>
          <w:lang w:eastAsia="zh-CN"/>
        </w:rPr>
        <w:t>Verilerin</w:t>
      </w:r>
      <w:r w:rsidR="00FC1A11">
        <w:rPr>
          <w:rFonts w:ascii="Times New Roman" w:eastAsia="SimSun" w:hAnsi="Times New Roman" w:cs="Times New Roman"/>
          <w:b/>
          <w:sz w:val="24"/>
          <w:szCs w:val="24"/>
          <w:lang w:eastAsia="zh-CN"/>
        </w:rPr>
        <w:t xml:space="preserve"> </w:t>
      </w:r>
      <w:r w:rsidRPr="007329A3">
        <w:rPr>
          <w:rFonts w:ascii="Times New Roman" w:eastAsia="SimSun" w:hAnsi="Times New Roman" w:cs="Times New Roman"/>
          <w:b/>
          <w:sz w:val="24"/>
          <w:szCs w:val="24"/>
          <w:lang w:eastAsia="zh-CN"/>
        </w:rPr>
        <w:t>Analizi</w:t>
      </w:r>
    </w:p>
    <w:p w:rsidR="00DC5D38" w:rsidRDefault="002B7E72" w:rsidP="00DC5D38">
      <w:pPr>
        <w:spacing w:after="0" w:line="480" w:lineRule="auto"/>
        <w:ind w:firstLine="709"/>
        <w:jc w:val="both"/>
        <w:rPr>
          <w:rFonts w:ascii="Times New Roman" w:hAnsi="Times New Roman" w:cs="Times New Roman"/>
          <w:sz w:val="24"/>
          <w:szCs w:val="24"/>
        </w:rPr>
      </w:pPr>
      <w:r w:rsidRPr="007F19F1">
        <w:rPr>
          <w:rFonts w:ascii="Times New Roman" w:hAnsi="Times New Roman" w:cs="Times New Roman"/>
          <w:sz w:val="24"/>
          <w:szCs w:val="24"/>
        </w:rPr>
        <w:t>Bu çalışmada e</w:t>
      </w:r>
      <w:r w:rsidR="00D159A0" w:rsidRPr="007F19F1">
        <w:rPr>
          <w:rFonts w:ascii="Times New Roman" w:hAnsi="Times New Roman" w:cs="Times New Roman"/>
          <w:sz w:val="24"/>
          <w:szCs w:val="24"/>
        </w:rPr>
        <w:t xml:space="preserve">lde edilen </w:t>
      </w:r>
      <w:r w:rsidRPr="007F19F1">
        <w:rPr>
          <w:rFonts w:ascii="Times New Roman" w:hAnsi="Times New Roman" w:cs="Times New Roman"/>
          <w:sz w:val="24"/>
          <w:szCs w:val="24"/>
        </w:rPr>
        <w:t>verilerin</w:t>
      </w:r>
      <w:r w:rsidR="00D159A0" w:rsidRPr="007F19F1">
        <w:rPr>
          <w:rFonts w:ascii="Times New Roman" w:hAnsi="Times New Roman" w:cs="Times New Roman"/>
          <w:sz w:val="24"/>
          <w:szCs w:val="24"/>
        </w:rPr>
        <w:t xml:space="preserve"> analizinde</w:t>
      </w:r>
      <w:r w:rsidRPr="007F19F1">
        <w:rPr>
          <w:rFonts w:ascii="Times New Roman" w:hAnsi="Times New Roman" w:cs="Times New Roman"/>
          <w:sz w:val="24"/>
          <w:szCs w:val="24"/>
        </w:rPr>
        <w:t xml:space="preserve">, </w:t>
      </w:r>
      <w:r w:rsidR="00D159A0" w:rsidRPr="007F19F1">
        <w:rPr>
          <w:rFonts w:ascii="Times New Roman" w:hAnsi="Times New Roman" w:cs="Times New Roman"/>
          <w:sz w:val="24"/>
          <w:szCs w:val="24"/>
        </w:rPr>
        <w:t>betimsel ve içerik analizi</w:t>
      </w:r>
      <w:r w:rsidR="000C1E24">
        <w:rPr>
          <w:rFonts w:ascii="Times New Roman" w:hAnsi="Times New Roman" w:cs="Times New Roman"/>
          <w:sz w:val="24"/>
          <w:szCs w:val="24"/>
        </w:rPr>
        <w:t xml:space="preserve"> </w:t>
      </w:r>
      <w:r w:rsidR="00A177DC">
        <w:rPr>
          <w:rFonts w:ascii="Times New Roman" w:hAnsi="Times New Roman" w:cs="Times New Roman"/>
          <w:sz w:val="24"/>
          <w:szCs w:val="24"/>
        </w:rPr>
        <w:t>tekniklerinden</w:t>
      </w:r>
      <w:r w:rsidRPr="007F19F1">
        <w:rPr>
          <w:rFonts w:ascii="Times New Roman" w:hAnsi="Times New Roman" w:cs="Times New Roman"/>
          <w:sz w:val="24"/>
          <w:szCs w:val="24"/>
        </w:rPr>
        <w:t xml:space="preserve"> yararlanılmıştır</w:t>
      </w:r>
      <w:r w:rsidR="00D159A0" w:rsidRPr="007F19F1">
        <w:rPr>
          <w:rFonts w:ascii="Times New Roman" w:hAnsi="Times New Roman" w:cs="Times New Roman"/>
          <w:sz w:val="24"/>
          <w:szCs w:val="24"/>
        </w:rPr>
        <w:t>.</w:t>
      </w:r>
      <w:r w:rsidR="00FA3B12">
        <w:rPr>
          <w:rFonts w:ascii="Times New Roman" w:hAnsi="Times New Roman" w:cs="Times New Roman"/>
          <w:sz w:val="24"/>
          <w:szCs w:val="24"/>
        </w:rPr>
        <w:t xml:space="preserve"> </w:t>
      </w:r>
      <w:r w:rsidR="00A177DC">
        <w:rPr>
          <w:rFonts w:ascii="Times New Roman" w:hAnsi="Times New Roman" w:cs="Times New Roman"/>
          <w:sz w:val="24"/>
          <w:szCs w:val="24"/>
        </w:rPr>
        <w:t>Mülakat esnasında veriler ses kayıt cihazı ile kaydedilmiştir. Kayıt cihazındaki veriler araştırmacılar tarafından düz metne çevrilmiştir. Bundan sonra ham veriler tekrar tekrar okunarak, araştırma</w:t>
      </w:r>
      <w:r w:rsidR="00816171">
        <w:rPr>
          <w:rFonts w:ascii="Times New Roman" w:hAnsi="Times New Roman" w:cs="Times New Roman"/>
          <w:sz w:val="24"/>
          <w:szCs w:val="24"/>
        </w:rPr>
        <w:t xml:space="preserve"> kapsamı dışında kalan </w:t>
      </w:r>
      <w:r w:rsidR="00A177DC">
        <w:rPr>
          <w:rFonts w:ascii="Times New Roman" w:hAnsi="Times New Roman" w:cs="Times New Roman"/>
          <w:sz w:val="24"/>
          <w:szCs w:val="24"/>
        </w:rPr>
        <w:t>veriler çıkartılarak veri indirgemesi</w:t>
      </w:r>
      <w:r w:rsidR="005F514E">
        <w:rPr>
          <w:rFonts w:ascii="Times New Roman" w:hAnsi="Times New Roman" w:cs="Times New Roman"/>
          <w:sz w:val="24"/>
          <w:szCs w:val="24"/>
        </w:rPr>
        <w:t xml:space="preserve"> </w:t>
      </w:r>
      <w:r w:rsidR="00816171">
        <w:rPr>
          <w:rFonts w:ascii="Times New Roman" w:hAnsi="Times New Roman" w:cs="Times New Roman"/>
          <w:sz w:val="24"/>
          <w:szCs w:val="24"/>
        </w:rPr>
        <w:t xml:space="preserve">gerçekleştirilmiştir. </w:t>
      </w:r>
      <w:r w:rsidR="00E07F35">
        <w:rPr>
          <w:rFonts w:ascii="Times New Roman" w:hAnsi="Times New Roman" w:cs="Times New Roman"/>
          <w:sz w:val="24"/>
          <w:szCs w:val="24"/>
        </w:rPr>
        <w:t>Üç farklı araştırmacı tarafında ham veriler kodlanmıştı</w:t>
      </w:r>
      <w:r w:rsidR="00650533">
        <w:rPr>
          <w:rFonts w:ascii="Times New Roman" w:hAnsi="Times New Roman" w:cs="Times New Roman"/>
          <w:sz w:val="24"/>
          <w:szCs w:val="24"/>
        </w:rPr>
        <w:t xml:space="preserve">r. </w:t>
      </w:r>
      <w:r w:rsidR="00921A8B" w:rsidRPr="00650533">
        <w:rPr>
          <w:rFonts w:ascii="Times New Roman" w:hAnsi="Times New Roman" w:cs="Times New Roman"/>
          <w:sz w:val="24"/>
          <w:szCs w:val="24"/>
        </w:rPr>
        <w:t>U</w:t>
      </w:r>
      <w:r w:rsidR="000F4298">
        <w:rPr>
          <w:rFonts w:ascii="Times New Roman" w:hAnsi="Times New Roman" w:cs="Times New Roman"/>
          <w:sz w:val="24"/>
          <w:szCs w:val="24"/>
        </w:rPr>
        <w:t>zmanların biri yüksek lisansta “Fen Eğitiminde Nitel Veri Analiz” dersini verirken, diğer iki uzmanın nitel araştırma yaklaşımı ile ilgili çalışmaları bulunmaktadır.</w:t>
      </w:r>
      <w:r w:rsidR="00E07F35">
        <w:rPr>
          <w:rFonts w:ascii="Times New Roman" w:hAnsi="Times New Roman" w:cs="Times New Roman"/>
          <w:sz w:val="24"/>
          <w:szCs w:val="24"/>
        </w:rPr>
        <w:t xml:space="preserve"> </w:t>
      </w:r>
      <w:r w:rsidR="00921A8B" w:rsidRPr="00650533">
        <w:rPr>
          <w:rFonts w:ascii="Times New Roman" w:hAnsi="Times New Roman" w:cs="Times New Roman"/>
          <w:sz w:val="24"/>
          <w:szCs w:val="24"/>
        </w:rPr>
        <w:t>Daha sonra</w:t>
      </w:r>
      <w:r w:rsidR="00921A8B">
        <w:rPr>
          <w:rFonts w:ascii="Times New Roman" w:hAnsi="Times New Roman" w:cs="Times New Roman"/>
          <w:color w:val="FF0000"/>
          <w:sz w:val="24"/>
          <w:szCs w:val="24"/>
        </w:rPr>
        <w:t xml:space="preserve"> </w:t>
      </w:r>
      <w:r w:rsidR="00E07F35">
        <w:rPr>
          <w:rFonts w:ascii="Times New Roman" w:hAnsi="Times New Roman" w:cs="Times New Roman"/>
          <w:sz w:val="24"/>
          <w:szCs w:val="24"/>
        </w:rPr>
        <w:t>üç araştırmacı kodlama işleminden sonra bir araya gelerek yapılan kodlamaların tutarlığını tartışmışlardır. Bu tartışma sonucunda kodlama benzerliklerinin %78 olduğu anlaşılmıştır. Kodlama farklılığın</w:t>
      </w:r>
      <w:r w:rsidR="002410D2">
        <w:rPr>
          <w:rFonts w:ascii="Times New Roman" w:hAnsi="Times New Roman" w:cs="Times New Roman"/>
          <w:sz w:val="24"/>
          <w:szCs w:val="24"/>
        </w:rPr>
        <w:t>ın</w:t>
      </w:r>
      <w:r w:rsidR="00E07F35">
        <w:rPr>
          <w:rFonts w:ascii="Times New Roman" w:hAnsi="Times New Roman" w:cs="Times New Roman"/>
          <w:sz w:val="24"/>
          <w:szCs w:val="24"/>
        </w:rPr>
        <w:t xml:space="preserve"> olduğu yerlerde ise iki </w:t>
      </w:r>
      <w:r w:rsidR="000F4298">
        <w:rPr>
          <w:rFonts w:ascii="Times New Roman" w:hAnsi="Times New Roman" w:cs="Times New Roman"/>
          <w:sz w:val="24"/>
          <w:szCs w:val="24"/>
        </w:rPr>
        <w:t>araştırmacının</w:t>
      </w:r>
      <w:r w:rsidR="00E07F35">
        <w:rPr>
          <w:rFonts w:ascii="Times New Roman" w:hAnsi="Times New Roman" w:cs="Times New Roman"/>
          <w:sz w:val="24"/>
          <w:szCs w:val="24"/>
        </w:rPr>
        <w:t xml:space="preserve"> kodlaması dikkate alınmıştır. Elde edilen tema ve kodlardan tablo </w:t>
      </w:r>
      <w:r w:rsidR="00E07F35">
        <w:rPr>
          <w:rFonts w:ascii="Times New Roman" w:hAnsi="Times New Roman" w:cs="Times New Roman"/>
          <w:sz w:val="24"/>
          <w:szCs w:val="24"/>
        </w:rPr>
        <w:lastRenderedPageBreak/>
        <w:t>ve matris oluşturularak okuyucuları</w:t>
      </w:r>
      <w:r w:rsidR="002410D2">
        <w:rPr>
          <w:rFonts w:ascii="Times New Roman" w:hAnsi="Times New Roman" w:cs="Times New Roman"/>
          <w:sz w:val="24"/>
          <w:szCs w:val="24"/>
        </w:rPr>
        <w:t>n anlayacağı şekilde aktarılmıştır</w:t>
      </w:r>
      <w:r w:rsidR="00E07F35">
        <w:rPr>
          <w:rFonts w:ascii="Times New Roman" w:hAnsi="Times New Roman" w:cs="Times New Roman"/>
          <w:sz w:val="24"/>
          <w:szCs w:val="24"/>
        </w:rPr>
        <w:t xml:space="preserve">. </w:t>
      </w:r>
      <w:r w:rsidR="00526089">
        <w:rPr>
          <w:rFonts w:ascii="Times New Roman" w:hAnsi="Times New Roman" w:cs="Times New Roman"/>
          <w:sz w:val="24"/>
          <w:szCs w:val="24"/>
        </w:rPr>
        <w:t xml:space="preserve">Böylelikle her bir katılımcının mülakat formunda yer alan her soruya vermiş olduğu cevaplar okuyucular tarafından rahat görülebilecek tablo ve şekillerle sergilenmiştir. </w:t>
      </w:r>
    </w:p>
    <w:p w:rsidR="007F19F1" w:rsidRPr="007F19F1" w:rsidRDefault="00BC78F1" w:rsidP="00C663C6">
      <w:pPr>
        <w:spacing w:after="0" w:line="480" w:lineRule="auto"/>
        <w:jc w:val="center"/>
        <w:rPr>
          <w:rFonts w:ascii="Times New Roman" w:eastAsia="Calibri" w:hAnsi="Times New Roman" w:cs="Times New Roman"/>
          <w:b/>
          <w:sz w:val="24"/>
          <w:szCs w:val="24"/>
        </w:rPr>
      </w:pPr>
      <w:r w:rsidRPr="007F19F1">
        <w:rPr>
          <w:rFonts w:ascii="Times New Roman" w:eastAsia="Calibri" w:hAnsi="Times New Roman" w:cs="Times New Roman"/>
          <w:b/>
          <w:sz w:val="24"/>
          <w:szCs w:val="24"/>
        </w:rPr>
        <w:t>Bulgular</w:t>
      </w:r>
    </w:p>
    <w:p w:rsidR="00F1353D" w:rsidRDefault="00F1353D" w:rsidP="004D259E">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Fen Bilimleri öğretmenlerinin TEOG sınavı</w:t>
      </w:r>
      <w:r w:rsidR="00E85064">
        <w:rPr>
          <w:rFonts w:ascii="Times New Roman" w:eastAsia="Calibri" w:hAnsi="Times New Roman" w:cs="Times New Roman"/>
          <w:sz w:val="24"/>
          <w:szCs w:val="24"/>
        </w:rPr>
        <w:t>na</w:t>
      </w:r>
      <w:r>
        <w:rPr>
          <w:rFonts w:ascii="Times New Roman" w:eastAsia="Calibri" w:hAnsi="Times New Roman" w:cs="Times New Roman"/>
          <w:sz w:val="24"/>
          <w:szCs w:val="24"/>
        </w:rPr>
        <w:t xml:space="preserve"> ve sınavın kaldırılmasına yönelik görüşleri Tablo 1'de verilmiştir. </w:t>
      </w:r>
    </w:p>
    <w:p w:rsidR="007F19F1" w:rsidRPr="00C71EED" w:rsidRDefault="007F19F1" w:rsidP="006D2C4D">
      <w:pPr>
        <w:spacing w:after="0" w:line="240" w:lineRule="auto"/>
        <w:ind w:firstLine="708"/>
        <w:jc w:val="center"/>
        <w:rPr>
          <w:rFonts w:ascii="Times New Roman" w:eastAsia="Calibri" w:hAnsi="Times New Roman" w:cs="Times New Roman"/>
          <w:i/>
          <w:sz w:val="24"/>
          <w:szCs w:val="24"/>
        </w:rPr>
      </w:pPr>
      <w:r w:rsidRPr="00C71EED">
        <w:rPr>
          <w:rFonts w:ascii="Times New Roman" w:eastAsia="Calibri" w:hAnsi="Times New Roman" w:cs="Times New Roman"/>
          <w:i/>
          <w:sz w:val="24"/>
          <w:szCs w:val="24"/>
        </w:rPr>
        <w:t xml:space="preserve">Tablo 1.  Fen bilimleri öğretmenlerinin </w:t>
      </w:r>
      <w:r w:rsidR="00921A8B" w:rsidRPr="00C71EED">
        <w:rPr>
          <w:rFonts w:ascii="Times New Roman" w:hAnsi="Times New Roman" w:cs="Times New Roman"/>
          <w:i/>
          <w:sz w:val="24"/>
        </w:rPr>
        <w:t>T</w:t>
      </w:r>
      <w:r w:rsidR="00E85064" w:rsidRPr="00C71EED">
        <w:rPr>
          <w:rFonts w:ascii="Times New Roman" w:hAnsi="Times New Roman" w:cs="Times New Roman"/>
          <w:i/>
          <w:sz w:val="24"/>
        </w:rPr>
        <w:t>EOG</w:t>
      </w:r>
      <w:r w:rsidR="00921A8B" w:rsidRPr="00C71EED">
        <w:rPr>
          <w:rFonts w:ascii="Times New Roman" w:hAnsi="Times New Roman" w:cs="Times New Roman"/>
          <w:i/>
          <w:sz w:val="24"/>
        </w:rPr>
        <w:t xml:space="preserve"> sınavı</w:t>
      </w:r>
      <w:r w:rsidR="00E85064" w:rsidRPr="00C71EED">
        <w:rPr>
          <w:rFonts w:ascii="Times New Roman" w:hAnsi="Times New Roman" w:cs="Times New Roman"/>
          <w:i/>
          <w:sz w:val="24"/>
        </w:rPr>
        <w:t>na</w:t>
      </w:r>
      <w:r w:rsidR="00921A8B" w:rsidRPr="00C71EED">
        <w:rPr>
          <w:rFonts w:ascii="Times New Roman" w:hAnsi="Times New Roman" w:cs="Times New Roman"/>
          <w:i/>
          <w:sz w:val="24"/>
        </w:rPr>
        <w:t xml:space="preserve"> ve sınavın kaldırılmasına yönelik görüşleri</w:t>
      </w:r>
    </w:p>
    <w:tbl>
      <w:tblPr>
        <w:tblStyle w:val="TabloKlavuzu1"/>
        <w:tblW w:w="935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828"/>
        <w:gridCol w:w="425"/>
        <w:gridCol w:w="425"/>
        <w:gridCol w:w="425"/>
        <w:gridCol w:w="426"/>
        <w:gridCol w:w="425"/>
        <w:gridCol w:w="425"/>
        <w:gridCol w:w="425"/>
        <w:gridCol w:w="426"/>
        <w:gridCol w:w="425"/>
        <w:gridCol w:w="567"/>
        <w:gridCol w:w="567"/>
      </w:tblGrid>
      <w:tr w:rsidR="007F19F1" w:rsidRPr="00636BE5" w:rsidTr="00B166E7">
        <w:trPr>
          <w:trHeight w:val="227"/>
        </w:trPr>
        <w:tc>
          <w:tcPr>
            <w:tcW w:w="567" w:type="dxa"/>
          </w:tcPr>
          <w:p w:rsidR="007F19F1" w:rsidRPr="00636BE5" w:rsidRDefault="007F19F1" w:rsidP="007F19F1">
            <w:pPr>
              <w:ind w:left="-250"/>
              <w:rPr>
                <w:rFonts w:ascii="Times New Roman" w:eastAsia="Calibri" w:hAnsi="Times New Roman" w:cs="Times New Roman"/>
                <w:sz w:val="20"/>
                <w:szCs w:val="20"/>
              </w:rPr>
            </w:pPr>
          </w:p>
        </w:tc>
        <w:tc>
          <w:tcPr>
            <w:tcW w:w="3828" w:type="dxa"/>
          </w:tcPr>
          <w:p w:rsidR="007F19F1" w:rsidRPr="00636BE5" w:rsidRDefault="007F19F1" w:rsidP="007F19F1">
            <w:pPr>
              <w:rPr>
                <w:rFonts w:ascii="Times New Roman" w:eastAsia="Calibri" w:hAnsi="Times New Roman" w:cs="Times New Roman"/>
                <w:b/>
                <w:sz w:val="20"/>
                <w:szCs w:val="20"/>
              </w:rPr>
            </w:pPr>
            <w:r w:rsidRPr="00636BE5">
              <w:rPr>
                <w:rFonts w:ascii="Times New Roman" w:eastAsia="Calibri" w:hAnsi="Times New Roman" w:cs="Times New Roman"/>
                <w:b/>
                <w:sz w:val="20"/>
                <w:szCs w:val="20"/>
              </w:rPr>
              <w:t>Kodlar</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1</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2</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3</w:t>
            </w:r>
          </w:p>
        </w:tc>
        <w:tc>
          <w:tcPr>
            <w:tcW w:w="426"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4</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5</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6</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7</w:t>
            </w:r>
          </w:p>
        </w:tc>
        <w:tc>
          <w:tcPr>
            <w:tcW w:w="426"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8</w:t>
            </w:r>
          </w:p>
        </w:tc>
        <w:tc>
          <w:tcPr>
            <w:tcW w:w="425" w:type="dxa"/>
          </w:tcPr>
          <w:p w:rsidR="007F19F1" w:rsidRPr="004F636D" w:rsidRDefault="007F19F1" w:rsidP="007F19F1">
            <w:pPr>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9</w:t>
            </w:r>
          </w:p>
        </w:tc>
        <w:tc>
          <w:tcPr>
            <w:tcW w:w="567" w:type="dxa"/>
          </w:tcPr>
          <w:p w:rsidR="007F19F1" w:rsidRPr="004F636D" w:rsidRDefault="007F19F1" w:rsidP="00BA702F">
            <w:pPr>
              <w:ind w:right="-109"/>
              <w:rPr>
                <w:rFonts w:ascii="Times New Roman" w:eastAsia="Calibri" w:hAnsi="Times New Roman" w:cs="Times New Roman"/>
                <w:b/>
                <w:sz w:val="18"/>
                <w:szCs w:val="18"/>
              </w:rPr>
            </w:pPr>
            <w:r w:rsidRPr="004F636D">
              <w:rPr>
                <w:rFonts w:ascii="Times New Roman" w:eastAsia="Calibri" w:hAnsi="Times New Roman" w:cs="Times New Roman"/>
                <w:b/>
                <w:sz w:val="18"/>
                <w:szCs w:val="18"/>
              </w:rPr>
              <w:t>Ö</w:t>
            </w:r>
            <w:r w:rsidRPr="004F636D">
              <w:rPr>
                <w:rFonts w:ascii="Times New Roman" w:eastAsia="Calibri" w:hAnsi="Times New Roman" w:cs="Times New Roman"/>
                <w:b/>
                <w:sz w:val="18"/>
                <w:szCs w:val="18"/>
                <w:vertAlign w:val="subscript"/>
              </w:rPr>
              <w:t>10</w:t>
            </w:r>
          </w:p>
        </w:tc>
        <w:tc>
          <w:tcPr>
            <w:tcW w:w="567" w:type="dxa"/>
          </w:tcPr>
          <w:p w:rsidR="007F19F1" w:rsidRPr="00E73A12" w:rsidRDefault="007F19F1" w:rsidP="007F19F1">
            <w:pPr>
              <w:jc w:val="center"/>
              <w:rPr>
                <w:rFonts w:ascii="Times New Roman" w:eastAsia="Calibri" w:hAnsi="Times New Roman" w:cs="Times New Roman"/>
                <w:b/>
                <w:sz w:val="18"/>
                <w:szCs w:val="18"/>
              </w:rPr>
            </w:pPr>
            <w:r w:rsidRPr="00E73A12">
              <w:rPr>
                <w:rFonts w:ascii="Times New Roman" w:eastAsia="Calibri" w:hAnsi="Times New Roman" w:cs="Times New Roman"/>
                <w:b/>
                <w:sz w:val="18"/>
                <w:szCs w:val="18"/>
              </w:rPr>
              <w:t>f</w:t>
            </w:r>
          </w:p>
        </w:tc>
      </w:tr>
      <w:tr w:rsidR="00ED6E81" w:rsidRPr="00636BE5" w:rsidTr="00B166E7">
        <w:trPr>
          <w:trHeight w:val="227"/>
        </w:trPr>
        <w:tc>
          <w:tcPr>
            <w:tcW w:w="567" w:type="dxa"/>
            <w:vMerge w:val="restart"/>
            <w:textDirection w:val="btLr"/>
          </w:tcPr>
          <w:p w:rsidR="00ED6E81" w:rsidRPr="00A157B8" w:rsidRDefault="00ED6E81" w:rsidP="00ED6E81">
            <w:pPr>
              <w:ind w:left="113" w:right="113"/>
              <w:rPr>
                <w:rFonts w:ascii="Times New Roman" w:eastAsia="Calibri" w:hAnsi="Times New Roman" w:cs="Times New Roman"/>
                <w:b/>
                <w:sz w:val="20"/>
                <w:szCs w:val="20"/>
              </w:rPr>
            </w:pPr>
            <w:r w:rsidRPr="00A157B8">
              <w:rPr>
                <w:rFonts w:ascii="Times New Roman" w:eastAsia="Calibri" w:hAnsi="Times New Roman" w:cs="Times New Roman"/>
                <w:b/>
                <w:sz w:val="20"/>
                <w:szCs w:val="20"/>
              </w:rPr>
              <w:t>TEOG</w:t>
            </w:r>
            <w:r w:rsidR="00EB04AA" w:rsidRPr="00A157B8">
              <w:rPr>
                <w:rFonts w:ascii="Times New Roman" w:eastAsia="Calibri" w:hAnsi="Times New Roman" w:cs="Times New Roman"/>
                <w:b/>
                <w:sz w:val="20"/>
                <w:szCs w:val="20"/>
              </w:rPr>
              <w:t xml:space="preserve"> Değerlendirilmesi</w:t>
            </w:r>
          </w:p>
        </w:tc>
        <w:tc>
          <w:tcPr>
            <w:tcW w:w="3828" w:type="dxa"/>
          </w:tcPr>
          <w:p w:rsidR="00ED6E81" w:rsidRPr="00ED6E81" w:rsidRDefault="00ED6E81" w:rsidP="007F19F1">
            <w:pPr>
              <w:rPr>
                <w:rFonts w:ascii="Times New Roman" w:eastAsia="Calibri" w:hAnsi="Times New Roman" w:cs="Times New Roman"/>
                <w:sz w:val="20"/>
                <w:szCs w:val="20"/>
              </w:rPr>
            </w:pPr>
            <w:r w:rsidRPr="00ED6E81">
              <w:rPr>
                <w:rFonts w:ascii="Times New Roman" w:eastAsia="Calibri" w:hAnsi="Times New Roman" w:cs="Times New Roman"/>
                <w:sz w:val="20"/>
                <w:szCs w:val="20"/>
              </w:rPr>
              <w:t>Öğretmenin motivasyonunun artması</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3B795D"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9</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Pr="00ED6E81" w:rsidRDefault="00ED6E81" w:rsidP="007F19F1">
            <w:pPr>
              <w:rPr>
                <w:rFonts w:ascii="Times New Roman" w:eastAsia="Calibri" w:hAnsi="Times New Roman" w:cs="Times New Roman"/>
                <w:sz w:val="20"/>
                <w:szCs w:val="20"/>
              </w:rPr>
            </w:pPr>
            <w:r>
              <w:rPr>
                <w:rFonts w:ascii="Times New Roman" w:eastAsia="Calibri" w:hAnsi="Times New Roman" w:cs="Times New Roman"/>
                <w:sz w:val="20"/>
                <w:szCs w:val="20"/>
              </w:rPr>
              <w:t>Sınavın</w:t>
            </w:r>
            <w:r w:rsidRPr="00ED6E81">
              <w:rPr>
                <w:rFonts w:ascii="Times New Roman" w:eastAsia="Calibri" w:hAnsi="Times New Roman" w:cs="Times New Roman"/>
                <w:sz w:val="20"/>
                <w:szCs w:val="20"/>
              </w:rPr>
              <w:t xml:space="preserve"> benimsenmiş olması</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3B795D"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3B795D"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8</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Pr="00ED6E81" w:rsidRDefault="00ED6E81" w:rsidP="007F19F1">
            <w:pPr>
              <w:rPr>
                <w:rFonts w:ascii="Times New Roman" w:eastAsia="Calibri" w:hAnsi="Times New Roman" w:cs="Times New Roman"/>
                <w:sz w:val="18"/>
                <w:szCs w:val="18"/>
              </w:rPr>
            </w:pPr>
            <w:r w:rsidRPr="00ED6E81">
              <w:rPr>
                <w:rFonts w:ascii="Times New Roman" w:eastAsia="Calibri" w:hAnsi="Times New Roman" w:cs="Times New Roman"/>
                <w:sz w:val="18"/>
                <w:szCs w:val="18"/>
              </w:rPr>
              <w:t>Öğretmen-veli-öğrenci ilişkisinin güçlenmesi</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BA7411"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8</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Pr="00ED6E81" w:rsidRDefault="00ED6E81" w:rsidP="007F19F1">
            <w:pPr>
              <w:rPr>
                <w:rFonts w:ascii="Times New Roman" w:eastAsia="Calibri" w:hAnsi="Times New Roman" w:cs="Times New Roman"/>
                <w:sz w:val="20"/>
                <w:szCs w:val="20"/>
              </w:rPr>
            </w:pPr>
            <w:r>
              <w:rPr>
                <w:rFonts w:ascii="Times New Roman" w:eastAsia="Calibri" w:hAnsi="Times New Roman" w:cs="Times New Roman"/>
                <w:sz w:val="20"/>
                <w:szCs w:val="20"/>
              </w:rPr>
              <w:t>Zamanın etkili kullanılması</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BA74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870898" w:rsidRDefault="00BA7411" w:rsidP="00E54E11">
            <w:pPr>
              <w:jc w:val="center"/>
              <w:rPr>
                <w:rFonts w:ascii="Times New Roman" w:eastAsia="Calibri" w:hAnsi="Times New Roman" w:cs="Times New Roman"/>
                <w:sz w:val="20"/>
                <w:szCs w:val="20"/>
              </w:rPr>
            </w:pPr>
            <w:r w:rsidRPr="00870898">
              <w:rPr>
                <w:rFonts w:ascii="Times New Roman" w:eastAsia="Calibri" w:hAnsi="Times New Roman" w:cs="Times New Roman"/>
                <w:sz w:val="20"/>
                <w:szCs w:val="20"/>
              </w:rPr>
              <w:t>7</w:t>
            </w:r>
          </w:p>
        </w:tc>
      </w:tr>
      <w:tr w:rsidR="00ED6E81" w:rsidRPr="00636BE5" w:rsidTr="00B166E7">
        <w:trPr>
          <w:trHeight w:val="227"/>
        </w:trPr>
        <w:tc>
          <w:tcPr>
            <w:tcW w:w="567" w:type="dxa"/>
            <w:vMerge/>
          </w:tcPr>
          <w:p w:rsidR="00ED6E81" w:rsidRPr="00636BE5" w:rsidRDefault="00ED6E81" w:rsidP="007F19F1">
            <w:pPr>
              <w:ind w:left="-250"/>
              <w:rPr>
                <w:rFonts w:ascii="Times New Roman" w:eastAsia="Calibri" w:hAnsi="Times New Roman" w:cs="Times New Roman"/>
                <w:sz w:val="20"/>
                <w:szCs w:val="20"/>
              </w:rPr>
            </w:pPr>
          </w:p>
        </w:tc>
        <w:tc>
          <w:tcPr>
            <w:tcW w:w="3828" w:type="dxa"/>
          </w:tcPr>
          <w:p w:rsidR="00ED6E81" w:rsidRDefault="00ED6E81" w:rsidP="007F19F1">
            <w:pPr>
              <w:rPr>
                <w:rFonts w:ascii="Times New Roman" w:eastAsia="Calibri" w:hAnsi="Times New Roman" w:cs="Times New Roman"/>
                <w:sz w:val="20"/>
                <w:szCs w:val="20"/>
              </w:rPr>
            </w:pPr>
            <w:r>
              <w:rPr>
                <w:rFonts w:ascii="Times New Roman" w:eastAsia="Calibri" w:hAnsi="Times New Roman" w:cs="Times New Roman"/>
                <w:sz w:val="20"/>
                <w:szCs w:val="20"/>
              </w:rPr>
              <w:t>Sorumluluk hissi oluşturması</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ED6E81"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6</w:t>
            </w:r>
          </w:p>
        </w:tc>
      </w:tr>
      <w:tr w:rsidR="006C453C" w:rsidRPr="00636BE5" w:rsidTr="00B166E7">
        <w:trPr>
          <w:trHeight w:val="227"/>
        </w:trPr>
        <w:tc>
          <w:tcPr>
            <w:tcW w:w="567" w:type="dxa"/>
            <w:vMerge/>
          </w:tcPr>
          <w:p w:rsidR="006C453C" w:rsidRPr="00636BE5" w:rsidRDefault="006C453C" w:rsidP="006C453C">
            <w:pPr>
              <w:ind w:left="-250"/>
              <w:rPr>
                <w:rFonts w:ascii="Times New Roman" w:eastAsia="Calibri" w:hAnsi="Times New Roman" w:cs="Times New Roman"/>
                <w:sz w:val="20"/>
                <w:szCs w:val="20"/>
              </w:rPr>
            </w:pPr>
          </w:p>
        </w:tc>
        <w:tc>
          <w:tcPr>
            <w:tcW w:w="3828" w:type="dxa"/>
          </w:tcPr>
          <w:p w:rsidR="006C453C" w:rsidRPr="006C453C" w:rsidRDefault="006C453C" w:rsidP="006C453C">
            <w:pPr>
              <w:rPr>
                <w:rFonts w:ascii="Times New Roman" w:hAnsi="Times New Roman" w:cs="Times New Roman"/>
                <w:sz w:val="20"/>
                <w:szCs w:val="20"/>
              </w:rPr>
            </w:pPr>
            <w:r w:rsidRPr="006C453C">
              <w:rPr>
                <w:rFonts w:ascii="Times New Roman" w:hAnsi="Times New Roman" w:cs="Times New Roman"/>
                <w:sz w:val="20"/>
                <w:szCs w:val="20"/>
              </w:rPr>
              <w:t>Konu yetiştirme kaygısının olmaması</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6"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6"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425"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567"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w:t>
            </w:r>
          </w:p>
        </w:tc>
        <w:tc>
          <w:tcPr>
            <w:tcW w:w="567" w:type="dxa"/>
          </w:tcPr>
          <w:p w:rsidR="006C453C" w:rsidRPr="006C453C" w:rsidRDefault="006C453C" w:rsidP="006C453C">
            <w:pPr>
              <w:jc w:val="center"/>
              <w:rPr>
                <w:rFonts w:ascii="Times New Roman" w:hAnsi="Times New Roman" w:cs="Times New Roman"/>
                <w:sz w:val="20"/>
                <w:szCs w:val="20"/>
              </w:rPr>
            </w:pPr>
            <w:r w:rsidRPr="006C453C">
              <w:rPr>
                <w:rFonts w:ascii="Times New Roman" w:hAnsi="Times New Roman" w:cs="Times New Roman"/>
                <w:sz w:val="20"/>
                <w:szCs w:val="20"/>
              </w:rPr>
              <w:t>6</w:t>
            </w:r>
          </w:p>
        </w:tc>
      </w:tr>
      <w:tr w:rsidR="004D0A99" w:rsidRPr="00636BE5" w:rsidTr="00B166E7">
        <w:trPr>
          <w:trHeight w:val="227"/>
        </w:trPr>
        <w:tc>
          <w:tcPr>
            <w:tcW w:w="567" w:type="dxa"/>
            <w:vMerge/>
          </w:tcPr>
          <w:p w:rsidR="004D0A99" w:rsidRPr="00636BE5" w:rsidRDefault="004D0A99" w:rsidP="004D0A99">
            <w:pPr>
              <w:ind w:left="-250"/>
              <w:rPr>
                <w:rFonts w:ascii="Times New Roman" w:eastAsia="Calibri" w:hAnsi="Times New Roman" w:cs="Times New Roman"/>
                <w:sz w:val="20"/>
                <w:szCs w:val="20"/>
              </w:rPr>
            </w:pPr>
          </w:p>
        </w:tc>
        <w:tc>
          <w:tcPr>
            <w:tcW w:w="3828" w:type="dxa"/>
          </w:tcPr>
          <w:p w:rsidR="004D0A99" w:rsidRDefault="004D0A99" w:rsidP="004D0A99">
            <w:pPr>
              <w:rPr>
                <w:rFonts w:ascii="Times New Roman" w:eastAsia="Calibri" w:hAnsi="Times New Roman" w:cs="Times New Roman"/>
                <w:sz w:val="20"/>
                <w:szCs w:val="20"/>
              </w:rPr>
            </w:pPr>
            <w:r>
              <w:rPr>
                <w:rFonts w:ascii="Times New Roman" w:eastAsia="Calibri" w:hAnsi="Times New Roman" w:cs="Times New Roman"/>
                <w:sz w:val="20"/>
                <w:szCs w:val="20"/>
              </w:rPr>
              <w:t>Psikolojik baskı oluşturması</w:t>
            </w:r>
          </w:p>
        </w:tc>
        <w:tc>
          <w:tcPr>
            <w:tcW w:w="425" w:type="dxa"/>
          </w:tcPr>
          <w:p w:rsidR="004D0A99"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6"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425"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4D0A99" w:rsidRPr="00E54E11" w:rsidRDefault="004D0A99" w:rsidP="00E54E11">
            <w:pPr>
              <w:jc w:val="center"/>
              <w:rPr>
                <w:rFonts w:ascii="Times New Roman" w:hAnsi="Times New Roman" w:cs="Times New Roman"/>
                <w:sz w:val="20"/>
                <w:szCs w:val="20"/>
              </w:rPr>
            </w:pPr>
            <w:r w:rsidRPr="00E54E11">
              <w:rPr>
                <w:rFonts w:ascii="Times New Roman" w:eastAsia="Calibri" w:hAnsi="Times New Roman" w:cs="Times New Roman"/>
                <w:sz w:val="20"/>
                <w:szCs w:val="20"/>
              </w:rPr>
              <w:t>+</w:t>
            </w:r>
          </w:p>
        </w:tc>
        <w:tc>
          <w:tcPr>
            <w:tcW w:w="567" w:type="dxa"/>
          </w:tcPr>
          <w:p w:rsidR="004D0A99" w:rsidRPr="00E54E11" w:rsidRDefault="004D0A99"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10</w:t>
            </w:r>
          </w:p>
        </w:tc>
      </w:tr>
      <w:tr w:rsidR="00E54E11" w:rsidRPr="00636BE5" w:rsidTr="00B166E7">
        <w:trPr>
          <w:trHeight w:val="227"/>
        </w:trPr>
        <w:tc>
          <w:tcPr>
            <w:tcW w:w="567" w:type="dxa"/>
            <w:vMerge/>
          </w:tcPr>
          <w:p w:rsidR="00E54E11" w:rsidRPr="00636BE5" w:rsidRDefault="00E54E11" w:rsidP="00E54E11">
            <w:pPr>
              <w:ind w:left="-250"/>
              <w:rPr>
                <w:rFonts w:ascii="Times New Roman" w:eastAsia="Calibri" w:hAnsi="Times New Roman" w:cs="Times New Roman"/>
                <w:sz w:val="20"/>
                <w:szCs w:val="20"/>
              </w:rPr>
            </w:pPr>
          </w:p>
        </w:tc>
        <w:tc>
          <w:tcPr>
            <w:tcW w:w="3828" w:type="dxa"/>
          </w:tcPr>
          <w:p w:rsidR="00E54E11" w:rsidRDefault="00E54E11" w:rsidP="00E54E11">
            <w:pPr>
              <w:rPr>
                <w:rFonts w:ascii="Times New Roman" w:eastAsia="Calibri" w:hAnsi="Times New Roman" w:cs="Times New Roman"/>
                <w:sz w:val="20"/>
                <w:szCs w:val="20"/>
              </w:rPr>
            </w:pPr>
            <w:r w:rsidRPr="00ED6E81">
              <w:rPr>
                <w:rFonts w:ascii="Times New Roman" w:eastAsia="Calibri" w:hAnsi="Times New Roman" w:cs="Times New Roman"/>
                <w:sz w:val="20"/>
                <w:szCs w:val="20"/>
              </w:rPr>
              <w:t>Rekabet ortamının oluşması</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6"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6"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425"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567" w:type="dxa"/>
          </w:tcPr>
          <w:p w:rsidR="00E54E11" w:rsidRPr="00C71EED" w:rsidRDefault="00E54E11" w:rsidP="00E54E11">
            <w:pPr>
              <w:jc w:val="center"/>
              <w:rPr>
                <w:rFonts w:ascii="Times New Roman" w:hAnsi="Times New Roman" w:cs="Times New Roman"/>
                <w:sz w:val="20"/>
                <w:szCs w:val="20"/>
              </w:rPr>
            </w:pPr>
            <w:r w:rsidRPr="00C71EED">
              <w:rPr>
                <w:rFonts w:ascii="Times New Roman" w:hAnsi="Times New Roman" w:cs="Times New Roman"/>
                <w:sz w:val="20"/>
                <w:szCs w:val="20"/>
              </w:rPr>
              <w:t>+</w:t>
            </w:r>
          </w:p>
        </w:tc>
        <w:tc>
          <w:tcPr>
            <w:tcW w:w="567" w:type="dxa"/>
          </w:tcPr>
          <w:p w:rsidR="00E54E11" w:rsidRPr="00E54E11" w:rsidRDefault="00E54E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8</w:t>
            </w:r>
          </w:p>
        </w:tc>
      </w:tr>
      <w:tr w:rsidR="00E54E11" w:rsidRPr="00636BE5" w:rsidTr="00B166E7">
        <w:trPr>
          <w:trHeight w:val="227"/>
        </w:trPr>
        <w:tc>
          <w:tcPr>
            <w:tcW w:w="567" w:type="dxa"/>
            <w:vMerge/>
          </w:tcPr>
          <w:p w:rsidR="00E54E11" w:rsidRPr="00636BE5" w:rsidRDefault="00E54E11" w:rsidP="00E54E11">
            <w:pPr>
              <w:ind w:left="-250"/>
              <w:rPr>
                <w:rFonts w:ascii="Times New Roman" w:eastAsia="Calibri" w:hAnsi="Times New Roman" w:cs="Times New Roman"/>
                <w:sz w:val="20"/>
                <w:szCs w:val="20"/>
              </w:rPr>
            </w:pPr>
          </w:p>
        </w:tc>
        <w:tc>
          <w:tcPr>
            <w:tcW w:w="3828" w:type="dxa"/>
          </w:tcPr>
          <w:p w:rsidR="00E54E11" w:rsidRPr="00ED6E81" w:rsidRDefault="00E54E11" w:rsidP="00E54E11">
            <w:pPr>
              <w:ind w:right="-105"/>
              <w:rPr>
                <w:rFonts w:ascii="Times New Roman" w:eastAsia="Calibri" w:hAnsi="Times New Roman" w:cs="Times New Roman"/>
                <w:sz w:val="18"/>
                <w:szCs w:val="18"/>
              </w:rPr>
            </w:pPr>
            <w:r w:rsidRPr="00ED6E81">
              <w:rPr>
                <w:rFonts w:ascii="Times New Roman" w:eastAsia="Calibri" w:hAnsi="Times New Roman" w:cs="Times New Roman"/>
                <w:sz w:val="18"/>
                <w:szCs w:val="18"/>
              </w:rPr>
              <w:t>Okul idaresinin ve öğretmenin değerlendirilmesi</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6"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6"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425"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567" w:type="dxa"/>
          </w:tcPr>
          <w:p w:rsidR="00E54E11" w:rsidRPr="00E54E11" w:rsidRDefault="00E54E11" w:rsidP="00E54E11">
            <w:pPr>
              <w:jc w:val="center"/>
              <w:rPr>
                <w:rFonts w:ascii="Times New Roman" w:hAnsi="Times New Roman" w:cs="Times New Roman"/>
                <w:sz w:val="20"/>
                <w:szCs w:val="20"/>
              </w:rPr>
            </w:pPr>
            <w:r w:rsidRPr="00E54E11">
              <w:rPr>
                <w:rFonts w:ascii="Times New Roman" w:hAnsi="Times New Roman" w:cs="Times New Roman"/>
                <w:sz w:val="20"/>
                <w:szCs w:val="20"/>
              </w:rPr>
              <w:t>+</w:t>
            </w:r>
          </w:p>
        </w:tc>
        <w:tc>
          <w:tcPr>
            <w:tcW w:w="567" w:type="dxa"/>
          </w:tcPr>
          <w:p w:rsidR="00E54E11" w:rsidRPr="00E54E11" w:rsidRDefault="00E54E11" w:rsidP="00E54E11">
            <w:pPr>
              <w:jc w:val="center"/>
              <w:rPr>
                <w:rFonts w:ascii="Times New Roman" w:eastAsia="Calibri" w:hAnsi="Times New Roman" w:cs="Times New Roman"/>
                <w:sz w:val="20"/>
                <w:szCs w:val="20"/>
              </w:rPr>
            </w:pPr>
            <w:r w:rsidRPr="00E54E11">
              <w:rPr>
                <w:rFonts w:ascii="Times New Roman" w:eastAsia="Calibri" w:hAnsi="Times New Roman" w:cs="Times New Roman"/>
                <w:sz w:val="20"/>
                <w:szCs w:val="20"/>
              </w:rPr>
              <w:t>7</w:t>
            </w:r>
          </w:p>
        </w:tc>
      </w:tr>
      <w:tr w:rsidR="00E73A12" w:rsidRPr="00636BE5" w:rsidTr="00C71EED">
        <w:trPr>
          <w:trHeight w:val="224"/>
        </w:trPr>
        <w:tc>
          <w:tcPr>
            <w:tcW w:w="567" w:type="dxa"/>
            <w:vMerge/>
          </w:tcPr>
          <w:p w:rsidR="00E73A12" w:rsidRPr="00636BE5" w:rsidRDefault="00E73A12" w:rsidP="007F19F1">
            <w:pPr>
              <w:ind w:left="-250"/>
              <w:jc w:val="center"/>
              <w:rPr>
                <w:rFonts w:ascii="Times New Roman" w:eastAsia="Calibri" w:hAnsi="Times New Roman" w:cs="Times New Roman"/>
                <w:b/>
                <w:sz w:val="20"/>
                <w:szCs w:val="20"/>
              </w:rPr>
            </w:pPr>
          </w:p>
        </w:tc>
        <w:tc>
          <w:tcPr>
            <w:tcW w:w="3828" w:type="dxa"/>
          </w:tcPr>
          <w:p w:rsidR="00E73A12" w:rsidRPr="00E73A12" w:rsidRDefault="00ED6E81" w:rsidP="007F19F1">
            <w:pPr>
              <w:rPr>
                <w:rFonts w:ascii="Times New Roman" w:eastAsia="Calibri" w:hAnsi="Times New Roman" w:cs="Times New Roman"/>
                <w:sz w:val="18"/>
                <w:szCs w:val="18"/>
              </w:rPr>
            </w:pPr>
            <w:r w:rsidRPr="00E73A12">
              <w:rPr>
                <w:rFonts w:ascii="Times New Roman" w:eastAsia="Calibri" w:hAnsi="Times New Roman" w:cs="Times New Roman"/>
                <w:sz w:val="18"/>
                <w:szCs w:val="18"/>
              </w:rPr>
              <w:t>Bilgilerin teoride kalması</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E73A12" w:rsidRPr="004D0A99" w:rsidRDefault="007F59EA" w:rsidP="003B795D">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DA0BC1" w:rsidRPr="00636BE5" w:rsidTr="00B166E7">
        <w:trPr>
          <w:trHeight w:val="227"/>
        </w:trPr>
        <w:tc>
          <w:tcPr>
            <w:tcW w:w="567" w:type="dxa"/>
            <w:vMerge w:val="restart"/>
            <w:textDirection w:val="btLr"/>
          </w:tcPr>
          <w:p w:rsidR="00DA0BC1" w:rsidRPr="00DC5D38" w:rsidRDefault="00DA0BC1" w:rsidP="004F636D">
            <w:pPr>
              <w:ind w:left="-250" w:right="113"/>
              <w:jc w:val="right"/>
              <w:rPr>
                <w:rFonts w:ascii="Times New Roman" w:eastAsia="Calibri" w:hAnsi="Times New Roman" w:cs="Times New Roman"/>
                <w:b/>
                <w:sz w:val="20"/>
                <w:szCs w:val="20"/>
              </w:rPr>
            </w:pPr>
            <w:r w:rsidRPr="00DC5D38">
              <w:rPr>
                <w:rFonts w:ascii="Times New Roman" w:eastAsia="Calibri" w:hAnsi="Times New Roman" w:cs="Times New Roman"/>
                <w:b/>
                <w:sz w:val="20"/>
                <w:szCs w:val="20"/>
              </w:rPr>
              <w:t>Öğrenciler Üzerinde Etkisi</w:t>
            </w: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 xml:space="preserve">Psikolojik baskı </w:t>
            </w:r>
            <w:r>
              <w:rPr>
                <w:rFonts w:ascii="Times New Roman" w:hAnsi="Times New Roman" w:cs="Times New Roman"/>
                <w:sz w:val="20"/>
                <w:szCs w:val="20"/>
              </w:rPr>
              <w:t>oluşturması</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Pr>
                <w:rFonts w:ascii="Times New Roman" w:hAnsi="Times New Roman" w:cs="Times New Roman"/>
                <w:sz w:val="20"/>
                <w:szCs w:val="20"/>
              </w:rPr>
              <w:t>Rekabet ortamı oluşturması</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Pr>
                <w:rFonts w:ascii="Times New Roman" w:hAnsi="Times New Roman" w:cs="Times New Roman"/>
                <w:sz w:val="20"/>
                <w:szCs w:val="20"/>
              </w:rPr>
              <w:t>Strese neden olması</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415D6"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Deneme puanlarına göre değerlendirilme</w:t>
            </w:r>
            <w:r>
              <w:rPr>
                <w:rFonts w:ascii="Times New Roman" w:hAnsi="Times New Roman" w:cs="Times New Roman"/>
                <w:sz w:val="20"/>
                <w:szCs w:val="20"/>
              </w:rPr>
              <w:t>leri</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Sosyal ilişkiler</w:t>
            </w:r>
            <w:r w:rsidR="00A415D6">
              <w:rPr>
                <w:rFonts w:ascii="Times New Roman" w:hAnsi="Times New Roman" w:cs="Times New Roman"/>
                <w:sz w:val="20"/>
                <w:szCs w:val="20"/>
              </w:rPr>
              <w:t>e</w:t>
            </w:r>
            <w:r w:rsidRPr="00253C51">
              <w:rPr>
                <w:rFonts w:ascii="Times New Roman" w:hAnsi="Times New Roman" w:cs="Times New Roman"/>
                <w:sz w:val="20"/>
                <w:szCs w:val="20"/>
              </w:rPr>
              <w:t xml:space="preserve"> zarar </w:t>
            </w:r>
            <w:r w:rsidR="00A415D6">
              <w:rPr>
                <w:rFonts w:ascii="Times New Roman" w:hAnsi="Times New Roman" w:cs="Times New Roman"/>
                <w:sz w:val="20"/>
                <w:szCs w:val="20"/>
              </w:rPr>
              <w:t>vermesi</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Pr>
                <w:rFonts w:ascii="Times New Roman" w:hAnsi="Times New Roman" w:cs="Times New Roman"/>
                <w:sz w:val="20"/>
                <w:szCs w:val="20"/>
              </w:rPr>
              <w:t>Gelecek kaygısı oluşturması</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Öğrencinin motivasyonunun artması</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A415D6" w:rsidRDefault="00DA0BC1" w:rsidP="00A415D6">
            <w:pPr>
              <w:ind w:right="-112"/>
              <w:rPr>
                <w:rFonts w:ascii="Times New Roman" w:hAnsi="Times New Roman" w:cs="Times New Roman"/>
                <w:sz w:val="19"/>
                <w:szCs w:val="19"/>
              </w:rPr>
            </w:pPr>
            <w:r w:rsidRPr="00A415D6">
              <w:rPr>
                <w:rFonts w:ascii="Times New Roman" w:hAnsi="Times New Roman" w:cs="Times New Roman"/>
                <w:sz w:val="19"/>
                <w:szCs w:val="19"/>
              </w:rPr>
              <w:t>Düzenli ders çalışma alışkanlığı</w:t>
            </w:r>
            <w:r w:rsidR="00A415D6" w:rsidRPr="00A415D6">
              <w:rPr>
                <w:rFonts w:ascii="Times New Roman" w:hAnsi="Times New Roman" w:cs="Times New Roman"/>
                <w:sz w:val="19"/>
                <w:szCs w:val="19"/>
              </w:rPr>
              <w:t>nın kazanılması</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ind w:right="-112"/>
              <w:rPr>
                <w:rFonts w:ascii="Times New Roman" w:hAnsi="Times New Roman" w:cs="Times New Roman"/>
                <w:sz w:val="20"/>
                <w:szCs w:val="20"/>
              </w:rPr>
            </w:pPr>
            <w:r w:rsidRPr="00253C51">
              <w:rPr>
                <w:rFonts w:ascii="Times New Roman" w:hAnsi="Times New Roman" w:cs="Times New Roman"/>
                <w:sz w:val="20"/>
                <w:szCs w:val="20"/>
              </w:rPr>
              <w:t>Öğretmen-veli-öğrenci ilişkisinin güçlenmesi</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1C2C0C"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A415D6" w:rsidRDefault="00DA0BC1" w:rsidP="00253C51">
            <w:pPr>
              <w:rPr>
                <w:rFonts w:ascii="Times New Roman" w:hAnsi="Times New Roman" w:cs="Times New Roman"/>
                <w:sz w:val="19"/>
                <w:szCs w:val="19"/>
              </w:rPr>
            </w:pPr>
            <w:r w:rsidRPr="00A415D6">
              <w:rPr>
                <w:rFonts w:ascii="Times New Roman" w:hAnsi="Times New Roman" w:cs="Times New Roman"/>
                <w:sz w:val="19"/>
                <w:szCs w:val="19"/>
              </w:rPr>
              <w:t xml:space="preserve">Sınavın iki basamaklı olmasının </w:t>
            </w:r>
            <w:r w:rsidR="00A415D6" w:rsidRPr="00A415D6">
              <w:rPr>
                <w:rFonts w:ascii="Times New Roman" w:hAnsi="Times New Roman" w:cs="Times New Roman"/>
                <w:sz w:val="19"/>
                <w:szCs w:val="19"/>
              </w:rPr>
              <w:t>olumlu olması</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A2189B"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A2189B"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DA0BC1" w:rsidRPr="00636BE5" w:rsidTr="00B166E7">
        <w:trPr>
          <w:trHeight w:val="227"/>
        </w:trPr>
        <w:tc>
          <w:tcPr>
            <w:tcW w:w="567" w:type="dxa"/>
            <w:vMerge/>
          </w:tcPr>
          <w:p w:rsidR="00DA0BC1" w:rsidRPr="00DC5D38" w:rsidRDefault="00DA0BC1" w:rsidP="00253C51">
            <w:pPr>
              <w:ind w:left="-250"/>
              <w:jc w:val="center"/>
              <w:rPr>
                <w:rFonts w:ascii="Times New Roman" w:eastAsia="Calibri" w:hAnsi="Times New Roman" w:cs="Times New Roman"/>
                <w:b/>
                <w:sz w:val="20"/>
                <w:szCs w:val="20"/>
              </w:rPr>
            </w:pPr>
          </w:p>
        </w:tc>
        <w:tc>
          <w:tcPr>
            <w:tcW w:w="3828" w:type="dxa"/>
          </w:tcPr>
          <w:p w:rsidR="00DA0BC1" w:rsidRPr="00253C51" w:rsidRDefault="00DA0BC1" w:rsidP="00253C51">
            <w:pPr>
              <w:rPr>
                <w:rFonts w:ascii="Times New Roman" w:hAnsi="Times New Roman" w:cs="Times New Roman"/>
                <w:sz w:val="20"/>
                <w:szCs w:val="20"/>
              </w:rPr>
            </w:pPr>
            <w:r w:rsidRPr="00253C51">
              <w:rPr>
                <w:rFonts w:ascii="Times New Roman" w:hAnsi="Times New Roman" w:cs="Times New Roman"/>
                <w:sz w:val="20"/>
                <w:szCs w:val="20"/>
              </w:rPr>
              <w:t>Güzel lise hayalleri kurmak</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8317D0"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DA0BC1" w:rsidRDefault="00535491"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DA0BC1" w:rsidRDefault="00535491"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DA0BC1" w:rsidRDefault="00E77B93" w:rsidP="00253C51">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5919CA" w:rsidRPr="00636BE5" w:rsidTr="00B166E7">
        <w:trPr>
          <w:trHeight w:val="227"/>
        </w:trPr>
        <w:tc>
          <w:tcPr>
            <w:tcW w:w="567" w:type="dxa"/>
            <w:vMerge w:val="restart"/>
            <w:textDirection w:val="btLr"/>
          </w:tcPr>
          <w:p w:rsidR="00DC5D38" w:rsidRDefault="004F636D" w:rsidP="005919CA">
            <w:pPr>
              <w:ind w:left="-250" w:right="113"/>
              <w:jc w:val="center"/>
              <w:rPr>
                <w:rFonts w:ascii="Times New Roman" w:eastAsia="Calibri" w:hAnsi="Times New Roman" w:cs="Times New Roman"/>
                <w:b/>
                <w:sz w:val="20"/>
                <w:szCs w:val="20"/>
              </w:rPr>
            </w:pPr>
            <w:bookmarkStart w:id="1" w:name="_Hlk508891144"/>
            <w:r>
              <w:rPr>
                <w:rFonts w:ascii="Times New Roman" w:eastAsia="Calibri" w:hAnsi="Times New Roman" w:cs="Times New Roman"/>
                <w:b/>
                <w:sz w:val="20"/>
                <w:szCs w:val="20"/>
              </w:rPr>
              <w:t xml:space="preserve">       </w:t>
            </w:r>
            <w:r w:rsidR="00DC5D38">
              <w:rPr>
                <w:rFonts w:ascii="Times New Roman" w:eastAsia="Calibri" w:hAnsi="Times New Roman" w:cs="Times New Roman"/>
                <w:b/>
                <w:sz w:val="20"/>
                <w:szCs w:val="20"/>
              </w:rPr>
              <w:t>Aileler Üzerinde</w:t>
            </w:r>
          </w:p>
          <w:p w:rsidR="005919CA" w:rsidRPr="00DC5D38" w:rsidRDefault="004F636D" w:rsidP="005919CA">
            <w:pPr>
              <w:ind w:left="-250" w:right="113"/>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550662" w:rsidRPr="00DC5D38">
              <w:rPr>
                <w:rFonts w:ascii="Times New Roman" w:eastAsia="Calibri" w:hAnsi="Times New Roman" w:cs="Times New Roman"/>
                <w:b/>
                <w:sz w:val="20"/>
                <w:szCs w:val="20"/>
              </w:rPr>
              <w:t>Etkisi</w:t>
            </w: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 xml:space="preserve">Sorumluluk </w:t>
            </w:r>
            <w:r w:rsidR="00941D9B">
              <w:rPr>
                <w:rFonts w:ascii="Times New Roman" w:hAnsi="Times New Roman" w:cs="Times New Roman"/>
                <w:sz w:val="20"/>
                <w:szCs w:val="20"/>
              </w:rPr>
              <w:t>duygusunun gelişmesi</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04973"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Maddi ve manevi dest</w:t>
            </w:r>
            <w:r w:rsidR="00941D9B">
              <w:rPr>
                <w:rFonts w:ascii="Times New Roman" w:hAnsi="Times New Roman" w:cs="Times New Roman"/>
                <w:sz w:val="20"/>
                <w:szCs w:val="20"/>
              </w:rPr>
              <w:t>eğin sağlanması</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Stre</w:t>
            </w:r>
            <w:r w:rsidR="00941D9B">
              <w:rPr>
                <w:rFonts w:ascii="Times New Roman" w:hAnsi="Times New Roman" w:cs="Times New Roman"/>
                <w:sz w:val="20"/>
                <w:szCs w:val="20"/>
              </w:rPr>
              <w:t>se neden olması</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3B7E1A">
            <w:pPr>
              <w:ind w:right="-112"/>
              <w:rPr>
                <w:rFonts w:ascii="Times New Roman" w:hAnsi="Times New Roman" w:cs="Times New Roman"/>
                <w:sz w:val="20"/>
                <w:szCs w:val="20"/>
              </w:rPr>
            </w:pPr>
            <w:r w:rsidRPr="005919CA">
              <w:rPr>
                <w:rFonts w:ascii="Times New Roman" w:hAnsi="Times New Roman" w:cs="Times New Roman"/>
                <w:sz w:val="20"/>
                <w:szCs w:val="20"/>
              </w:rPr>
              <w:t>Öğretmen-veli-öğrenci ilişkisinin güçlenmesi</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116E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3B7E1A" w:rsidRDefault="005919CA" w:rsidP="005919CA">
            <w:pPr>
              <w:ind w:right="-112"/>
              <w:rPr>
                <w:rFonts w:ascii="Times New Roman" w:hAnsi="Times New Roman" w:cs="Times New Roman"/>
                <w:sz w:val="19"/>
                <w:szCs w:val="19"/>
              </w:rPr>
            </w:pPr>
            <w:r w:rsidRPr="003B7E1A">
              <w:rPr>
                <w:rFonts w:ascii="Times New Roman" w:hAnsi="Times New Roman" w:cs="Times New Roman"/>
                <w:sz w:val="19"/>
                <w:szCs w:val="19"/>
              </w:rPr>
              <w:t>Sınavın iki basamaklı olmasının olumlu olması</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4470BF"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Gelecek kayg</w:t>
            </w:r>
            <w:r w:rsidR="004470BF">
              <w:rPr>
                <w:rFonts w:ascii="Times New Roman" w:hAnsi="Times New Roman" w:cs="Times New Roman"/>
                <w:sz w:val="20"/>
                <w:szCs w:val="20"/>
              </w:rPr>
              <w:t>ılarının olması</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6541F9" w:rsidP="005919CA">
            <w:pPr>
              <w:rPr>
                <w:rFonts w:ascii="Times New Roman" w:hAnsi="Times New Roman" w:cs="Times New Roman"/>
                <w:sz w:val="20"/>
                <w:szCs w:val="20"/>
              </w:rPr>
            </w:pPr>
            <w:r>
              <w:rPr>
                <w:rFonts w:ascii="Times New Roman" w:hAnsi="Times New Roman" w:cs="Times New Roman"/>
                <w:sz w:val="20"/>
                <w:szCs w:val="20"/>
              </w:rPr>
              <w:t>Sınavın</w:t>
            </w:r>
            <w:r w:rsidR="005919CA" w:rsidRPr="005919CA">
              <w:rPr>
                <w:rFonts w:ascii="Times New Roman" w:hAnsi="Times New Roman" w:cs="Times New Roman"/>
                <w:sz w:val="20"/>
                <w:szCs w:val="20"/>
              </w:rPr>
              <w:t xml:space="preserve"> sadece puan odaklı olma</w:t>
            </w:r>
            <w:r w:rsidR="003B7E1A">
              <w:rPr>
                <w:rFonts w:ascii="Times New Roman" w:hAnsi="Times New Roman" w:cs="Times New Roman"/>
                <w:sz w:val="20"/>
                <w:szCs w:val="20"/>
              </w:rPr>
              <w:t>sı</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r>
      <w:tr w:rsidR="005919CA" w:rsidRPr="00636BE5" w:rsidTr="00B166E7">
        <w:trPr>
          <w:trHeight w:val="227"/>
        </w:trPr>
        <w:tc>
          <w:tcPr>
            <w:tcW w:w="567" w:type="dxa"/>
            <w:vMerge/>
          </w:tcPr>
          <w:p w:rsidR="005919CA" w:rsidRPr="00636BE5" w:rsidRDefault="005919CA" w:rsidP="005919CA">
            <w:pPr>
              <w:ind w:left="-250"/>
              <w:jc w:val="center"/>
              <w:rPr>
                <w:rFonts w:ascii="Times New Roman" w:eastAsia="Calibri" w:hAnsi="Times New Roman" w:cs="Times New Roman"/>
                <w:b/>
                <w:sz w:val="20"/>
                <w:szCs w:val="20"/>
              </w:rPr>
            </w:pPr>
          </w:p>
        </w:tc>
        <w:tc>
          <w:tcPr>
            <w:tcW w:w="3828" w:type="dxa"/>
          </w:tcPr>
          <w:p w:rsidR="005919CA" w:rsidRPr="005919CA" w:rsidRDefault="005919CA" w:rsidP="005919CA">
            <w:pPr>
              <w:rPr>
                <w:rFonts w:ascii="Times New Roman" w:hAnsi="Times New Roman" w:cs="Times New Roman"/>
                <w:sz w:val="20"/>
                <w:szCs w:val="20"/>
              </w:rPr>
            </w:pPr>
            <w:r w:rsidRPr="005919CA">
              <w:rPr>
                <w:rFonts w:ascii="Times New Roman" w:hAnsi="Times New Roman" w:cs="Times New Roman"/>
                <w:sz w:val="20"/>
                <w:szCs w:val="20"/>
              </w:rPr>
              <w:t>Ailelerin</w:t>
            </w:r>
            <w:r w:rsidR="003B7E1A">
              <w:rPr>
                <w:rFonts w:ascii="Times New Roman" w:hAnsi="Times New Roman" w:cs="Times New Roman"/>
                <w:sz w:val="20"/>
                <w:szCs w:val="20"/>
              </w:rPr>
              <w:t xml:space="preserve"> sınav </w:t>
            </w:r>
            <w:r w:rsidRPr="005919CA">
              <w:rPr>
                <w:rFonts w:ascii="Times New Roman" w:hAnsi="Times New Roman" w:cs="Times New Roman"/>
                <w:sz w:val="20"/>
                <w:szCs w:val="20"/>
              </w:rPr>
              <w:t xml:space="preserve">yarışı </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6"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425"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EE6D5E"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567" w:type="dxa"/>
          </w:tcPr>
          <w:p w:rsidR="005919CA" w:rsidRDefault="00710D26" w:rsidP="005919CA">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bookmarkEnd w:id="1"/>
    </w:tbl>
    <w:p w:rsidR="00DC5D38" w:rsidRDefault="00DC5D38" w:rsidP="007F19F1">
      <w:pPr>
        <w:spacing w:after="0" w:line="240" w:lineRule="auto"/>
        <w:rPr>
          <w:rFonts w:ascii="Times New Roman" w:eastAsia="Calibri" w:hAnsi="Times New Roman" w:cs="Times New Roman"/>
          <w:sz w:val="24"/>
          <w:szCs w:val="24"/>
        </w:rPr>
      </w:pPr>
    </w:p>
    <w:p w:rsidR="00BA18A3" w:rsidRDefault="00BA18A3" w:rsidP="007F19F1">
      <w:pPr>
        <w:spacing w:after="0" w:line="240" w:lineRule="auto"/>
        <w:rPr>
          <w:rFonts w:ascii="Times New Roman" w:eastAsia="Calibri" w:hAnsi="Times New Roman" w:cs="Times New Roman"/>
          <w:sz w:val="20"/>
          <w:szCs w:val="20"/>
        </w:rPr>
      </w:pPr>
    </w:p>
    <w:p w:rsidR="002E2CCE" w:rsidRDefault="002E2CCE">
      <w:pPr>
        <w:rPr>
          <w:rFonts w:ascii="Times New Roman" w:eastAsia="Calibri" w:hAnsi="Times New Roman" w:cs="Times New Roman"/>
        </w:rPr>
      </w:pPr>
      <w:r>
        <w:rPr>
          <w:rFonts w:ascii="Times New Roman" w:eastAsia="Calibri" w:hAnsi="Times New Roman" w:cs="Times New Roman"/>
        </w:rPr>
        <w:br w:type="page"/>
      </w:r>
    </w:p>
    <w:p w:rsidR="007F19F1" w:rsidRPr="00BA18A3" w:rsidRDefault="00892808" w:rsidP="007F19F1">
      <w:pPr>
        <w:spacing w:after="0" w:line="240" w:lineRule="auto"/>
        <w:rPr>
          <w:rFonts w:ascii="Times New Roman" w:eastAsia="Calibri" w:hAnsi="Times New Roman" w:cs="Times New Roman"/>
        </w:rPr>
      </w:pPr>
      <w:r w:rsidRPr="00BA18A3">
        <w:rPr>
          <w:rFonts w:ascii="Times New Roman" w:eastAsia="Calibri" w:hAnsi="Times New Roman" w:cs="Times New Roman"/>
        </w:rPr>
        <w:lastRenderedPageBreak/>
        <w:t>Tablo 1’in Devamı</w:t>
      </w:r>
    </w:p>
    <w:tbl>
      <w:tblPr>
        <w:tblStyle w:val="TabloKlavuzu"/>
        <w:tblW w:w="9289" w:type="dxa"/>
        <w:tblBorders>
          <w:left w:val="none" w:sz="0" w:space="0" w:color="auto"/>
          <w:right w:val="none" w:sz="0" w:space="0" w:color="auto"/>
          <w:insideV w:val="none" w:sz="0" w:space="0" w:color="auto"/>
        </w:tblBorders>
        <w:tblLook w:val="04A0" w:firstRow="1" w:lastRow="0" w:firstColumn="1" w:lastColumn="0" w:noHBand="0" w:noVBand="1"/>
      </w:tblPr>
      <w:tblGrid>
        <w:gridCol w:w="682"/>
        <w:gridCol w:w="3691"/>
        <w:gridCol w:w="451"/>
        <w:gridCol w:w="437"/>
        <w:gridCol w:w="437"/>
        <w:gridCol w:w="448"/>
        <w:gridCol w:w="437"/>
        <w:gridCol w:w="437"/>
        <w:gridCol w:w="437"/>
        <w:gridCol w:w="437"/>
        <w:gridCol w:w="437"/>
        <w:gridCol w:w="502"/>
        <w:gridCol w:w="456"/>
      </w:tblGrid>
      <w:tr w:rsidR="00892808" w:rsidTr="00B166E7">
        <w:tc>
          <w:tcPr>
            <w:tcW w:w="668" w:type="dxa"/>
          </w:tcPr>
          <w:p w:rsidR="00892808" w:rsidRDefault="00892808" w:rsidP="00892808">
            <w:pPr>
              <w:rPr>
                <w:rFonts w:ascii="Times New Roman" w:eastAsia="Calibri" w:hAnsi="Times New Roman" w:cs="Times New Roman"/>
                <w:sz w:val="24"/>
                <w:szCs w:val="24"/>
              </w:rPr>
            </w:pPr>
          </w:p>
        </w:tc>
        <w:tc>
          <w:tcPr>
            <w:tcW w:w="3705" w:type="dxa"/>
          </w:tcPr>
          <w:p w:rsidR="00892808" w:rsidRPr="00DC54AD" w:rsidRDefault="00892808" w:rsidP="00892808">
            <w:pPr>
              <w:rPr>
                <w:rFonts w:ascii="Times New Roman" w:hAnsi="Times New Roman" w:cs="Times New Roman"/>
                <w:b/>
                <w:sz w:val="20"/>
                <w:szCs w:val="20"/>
              </w:rPr>
            </w:pPr>
            <w:r w:rsidRPr="00DC54AD">
              <w:rPr>
                <w:rFonts w:ascii="Times New Roman" w:hAnsi="Times New Roman" w:cs="Times New Roman"/>
                <w:b/>
                <w:sz w:val="20"/>
                <w:szCs w:val="20"/>
              </w:rPr>
              <w:t>Kodlar</w:t>
            </w:r>
          </w:p>
        </w:tc>
        <w:tc>
          <w:tcPr>
            <w:tcW w:w="451"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1</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2</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3</w:t>
            </w:r>
          </w:p>
        </w:tc>
        <w:tc>
          <w:tcPr>
            <w:tcW w:w="448"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4</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5</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6</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7</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8</w:t>
            </w:r>
          </w:p>
        </w:tc>
        <w:tc>
          <w:tcPr>
            <w:tcW w:w="437"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9</w:t>
            </w:r>
          </w:p>
        </w:tc>
        <w:tc>
          <w:tcPr>
            <w:tcW w:w="502" w:type="dxa"/>
          </w:tcPr>
          <w:p w:rsidR="00892808" w:rsidRPr="00DC54AD" w:rsidRDefault="00892808" w:rsidP="00892808">
            <w:pPr>
              <w:jc w:val="center"/>
              <w:rPr>
                <w:rFonts w:ascii="Times New Roman" w:hAnsi="Times New Roman" w:cs="Times New Roman"/>
                <w:b/>
                <w:sz w:val="20"/>
                <w:szCs w:val="20"/>
              </w:rPr>
            </w:pPr>
            <w:r w:rsidRPr="00DC54AD">
              <w:rPr>
                <w:rFonts w:ascii="Times New Roman" w:hAnsi="Times New Roman" w:cs="Times New Roman"/>
                <w:b/>
                <w:sz w:val="20"/>
                <w:szCs w:val="20"/>
              </w:rPr>
              <w:t>Ö</w:t>
            </w:r>
            <w:r w:rsidRPr="00DC54AD">
              <w:rPr>
                <w:rFonts w:ascii="Times New Roman" w:hAnsi="Times New Roman" w:cs="Times New Roman"/>
                <w:b/>
                <w:sz w:val="20"/>
                <w:szCs w:val="20"/>
                <w:vertAlign w:val="subscript"/>
              </w:rPr>
              <w:t>10</w:t>
            </w:r>
          </w:p>
        </w:tc>
        <w:tc>
          <w:tcPr>
            <w:tcW w:w="456" w:type="dxa"/>
          </w:tcPr>
          <w:p w:rsidR="00892808" w:rsidRPr="00DC54AD" w:rsidRDefault="0048278C" w:rsidP="00892808">
            <w:pPr>
              <w:jc w:val="center"/>
              <w:rPr>
                <w:rFonts w:ascii="Times New Roman" w:hAnsi="Times New Roman" w:cs="Times New Roman"/>
                <w:b/>
                <w:sz w:val="20"/>
                <w:szCs w:val="20"/>
              </w:rPr>
            </w:pPr>
            <w:r>
              <w:rPr>
                <w:rFonts w:ascii="Times New Roman" w:hAnsi="Times New Roman" w:cs="Times New Roman"/>
                <w:b/>
                <w:sz w:val="20"/>
                <w:szCs w:val="20"/>
              </w:rPr>
              <w:t>f</w:t>
            </w:r>
          </w:p>
        </w:tc>
      </w:tr>
      <w:tr w:rsidR="00DC5D38" w:rsidTr="00B166E7">
        <w:tc>
          <w:tcPr>
            <w:tcW w:w="668" w:type="dxa"/>
            <w:vMerge w:val="restart"/>
            <w:textDirection w:val="btLr"/>
          </w:tcPr>
          <w:p w:rsidR="00DC5D38" w:rsidRPr="00A96135" w:rsidRDefault="00A96135" w:rsidP="00DC5D38">
            <w:pPr>
              <w:ind w:left="-250"/>
              <w:jc w:val="center"/>
              <w:rPr>
                <w:rFonts w:ascii="Times New Roman" w:eastAsia="Calibri" w:hAnsi="Times New Roman" w:cs="Times New Roman"/>
                <w:b/>
                <w:sz w:val="20"/>
                <w:szCs w:val="18"/>
              </w:rPr>
            </w:pPr>
            <w:r>
              <w:rPr>
                <w:rFonts w:ascii="Times New Roman" w:eastAsia="Calibri" w:hAnsi="Times New Roman" w:cs="Times New Roman"/>
                <w:b/>
                <w:sz w:val="20"/>
                <w:szCs w:val="18"/>
              </w:rPr>
              <w:t xml:space="preserve">    </w:t>
            </w:r>
            <w:r w:rsidR="00DC5D38" w:rsidRPr="00A96135">
              <w:rPr>
                <w:rFonts w:ascii="Times New Roman" w:eastAsia="Calibri" w:hAnsi="Times New Roman" w:cs="Times New Roman"/>
                <w:b/>
                <w:sz w:val="20"/>
                <w:szCs w:val="18"/>
              </w:rPr>
              <w:t>TEOG’un</w:t>
            </w:r>
          </w:p>
          <w:p w:rsidR="00DC5D38" w:rsidRPr="00D738E3" w:rsidRDefault="00DC5D38" w:rsidP="00DC5D38">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18"/>
              </w:rPr>
              <w:t>Kaldırılması</w:t>
            </w: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Belirsizlik oluşturması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10</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Merkezi sınavın gerekli olduğu düşüncesi</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8</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Yeterince uzman kişilere danışılmaması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7</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Motivasyon eksikliği oluşturması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6</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Rahatlama duygusu oluşturma</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5</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Kaygı oluşturması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5</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 xml:space="preserve">Haksız kazanç sağlanma tedirginliği </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4</w:t>
            </w:r>
          </w:p>
        </w:tc>
      </w:tr>
      <w:tr w:rsidR="00DC5D38" w:rsidTr="00B166E7">
        <w:tc>
          <w:tcPr>
            <w:tcW w:w="668" w:type="dxa"/>
            <w:vMerge w:val="restart"/>
            <w:textDirection w:val="btLr"/>
          </w:tcPr>
          <w:p w:rsidR="00DC5D38" w:rsidRPr="00D738E3" w:rsidRDefault="00DC5D38" w:rsidP="006062B8">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24"/>
              </w:rPr>
              <w:t>TEOG’un Kaldırılmasının Öğrenci Üzerindeki Etkisi</w:t>
            </w: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Yeni sistemin belli bir süre açıklanmamasının sıkıntıya yol açması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10</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Öğrencilerin gelişimlerinin olumlu etkilenmesi</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10</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Derse karşı motivasyonun azalması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8</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Liseye geçişlerde sınav olmayacak düşüncesine kapılmaları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7</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Sınava yönelik çalışmalarının boşa gittiği düşüncelerinin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6</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Her bir şekilde liseye yerleşeceğim düşüncesinin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6</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Kaygı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5</w:t>
            </w:r>
          </w:p>
        </w:tc>
      </w:tr>
      <w:tr w:rsidR="00DC5D38" w:rsidTr="00B166E7">
        <w:tc>
          <w:tcPr>
            <w:tcW w:w="668" w:type="dxa"/>
            <w:vMerge/>
            <w:textDirection w:val="btLr"/>
          </w:tcPr>
          <w:p w:rsidR="00DC5D38" w:rsidRPr="00D738E3" w:rsidRDefault="00DC5D38" w:rsidP="006062B8">
            <w:pPr>
              <w:ind w:left="113" w:right="113"/>
              <w:jc w:val="center"/>
              <w:rPr>
                <w:rFonts w:ascii="Times New Roman" w:eastAsia="Calibri" w:hAnsi="Times New Roman" w:cs="Times New Roman"/>
                <w:b/>
                <w:sz w:val="24"/>
                <w:szCs w:val="24"/>
              </w:rPr>
            </w:pPr>
          </w:p>
        </w:tc>
        <w:tc>
          <w:tcPr>
            <w:tcW w:w="3705" w:type="dxa"/>
          </w:tcPr>
          <w:p w:rsidR="00DC5D38" w:rsidRPr="00DC5D38" w:rsidRDefault="00DC5D38" w:rsidP="00DC5D38">
            <w:pPr>
              <w:rPr>
                <w:rFonts w:ascii="Times New Roman" w:hAnsi="Times New Roman" w:cs="Times New Roman"/>
                <w:sz w:val="20"/>
              </w:rPr>
            </w:pPr>
            <w:r w:rsidRPr="00DC5D38">
              <w:rPr>
                <w:rFonts w:ascii="Times New Roman" w:hAnsi="Times New Roman" w:cs="Times New Roman"/>
                <w:sz w:val="20"/>
              </w:rPr>
              <w:t>Belirsizlik düşüncesinin oluşması</w:t>
            </w:r>
          </w:p>
        </w:tc>
        <w:tc>
          <w:tcPr>
            <w:tcW w:w="451"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DC5D38" w:rsidRPr="00EF1E0F" w:rsidRDefault="00DC5D38" w:rsidP="00EF1E0F">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DC5D38" w:rsidRPr="00DC5D38" w:rsidRDefault="00DC5D38" w:rsidP="00C71EED">
            <w:pPr>
              <w:jc w:val="center"/>
              <w:rPr>
                <w:rFonts w:ascii="Times New Roman" w:hAnsi="Times New Roman" w:cs="Times New Roman"/>
                <w:sz w:val="20"/>
              </w:rPr>
            </w:pPr>
            <w:r w:rsidRPr="00DC5D38">
              <w:rPr>
                <w:rFonts w:ascii="Times New Roman" w:hAnsi="Times New Roman" w:cs="Times New Roman"/>
                <w:sz w:val="20"/>
              </w:rPr>
              <w:t>4</w:t>
            </w:r>
          </w:p>
        </w:tc>
      </w:tr>
      <w:tr w:rsidR="006062B8" w:rsidTr="00B166E7">
        <w:tc>
          <w:tcPr>
            <w:tcW w:w="668" w:type="dxa"/>
            <w:vMerge w:val="restart"/>
            <w:textDirection w:val="btLr"/>
          </w:tcPr>
          <w:p w:rsidR="006062B8" w:rsidRPr="00D738E3" w:rsidRDefault="006062B8" w:rsidP="006062B8">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24"/>
              </w:rPr>
              <w:t>Aileler Üzerinde Etkisi</w:t>
            </w: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Ailelerin kaygı düzeylerinin artması</w:t>
            </w:r>
          </w:p>
        </w:tc>
        <w:tc>
          <w:tcPr>
            <w:tcW w:w="451"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48"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502" w:type="dxa"/>
          </w:tcPr>
          <w:p w:rsidR="006062B8" w:rsidRPr="00EF1E0F" w:rsidRDefault="00436D40"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56" w:type="dxa"/>
          </w:tcPr>
          <w:p w:rsidR="006062B8" w:rsidRPr="00191D8F" w:rsidRDefault="00436D40" w:rsidP="00C71EED">
            <w:pPr>
              <w:jc w:val="center"/>
              <w:rPr>
                <w:rFonts w:ascii="Times New Roman" w:hAnsi="Times New Roman" w:cs="Times New Roman"/>
                <w:sz w:val="20"/>
                <w:szCs w:val="20"/>
              </w:rPr>
            </w:pPr>
            <w:r w:rsidRPr="00191D8F">
              <w:rPr>
                <w:rFonts w:ascii="Times New Roman" w:hAnsi="Times New Roman" w:cs="Times New Roman"/>
                <w:sz w:val="20"/>
                <w:szCs w:val="20"/>
              </w:rPr>
              <w:t>9</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Sınavın kaldırılmasından dolayı rahatlama</w:t>
            </w:r>
          </w:p>
        </w:tc>
        <w:tc>
          <w:tcPr>
            <w:tcW w:w="451"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48"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502" w:type="dxa"/>
          </w:tcPr>
          <w:p w:rsidR="006062B8" w:rsidRPr="00EF1E0F" w:rsidRDefault="007162ED"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56" w:type="dxa"/>
          </w:tcPr>
          <w:p w:rsidR="006062B8" w:rsidRPr="00191D8F" w:rsidRDefault="007162ED" w:rsidP="00C71EED">
            <w:pPr>
              <w:jc w:val="center"/>
              <w:rPr>
                <w:rFonts w:ascii="Times New Roman" w:hAnsi="Times New Roman" w:cs="Times New Roman"/>
                <w:sz w:val="20"/>
                <w:szCs w:val="20"/>
              </w:rPr>
            </w:pPr>
            <w:r w:rsidRPr="00191D8F">
              <w:rPr>
                <w:rFonts w:ascii="Times New Roman" w:hAnsi="Times New Roman" w:cs="Times New Roman"/>
                <w:sz w:val="20"/>
                <w:szCs w:val="20"/>
              </w:rPr>
              <w:t>8</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Yeni sınav sisteminin belirlenmeden TEOG’un kaldırılmasından duyulan rahatsı</w:t>
            </w:r>
            <w:r>
              <w:rPr>
                <w:rFonts w:ascii="Times New Roman" w:hAnsi="Times New Roman" w:cs="Times New Roman"/>
                <w:sz w:val="20"/>
                <w:szCs w:val="20"/>
              </w:rPr>
              <w:t>zlık</w:t>
            </w:r>
          </w:p>
        </w:tc>
        <w:tc>
          <w:tcPr>
            <w:tcW w:w="451"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48"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37"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502" w:type="dxa"/>
          </w:tcPr>
          <w:p w:rsidR="006062B8" w:rsidRPr="00EF1E0F" w:rsidRDefault="00191D8F" w:rsidP="00EF1E0F">
            <w:pPr>
              <w:jc w:val="center"/>
              <w:rPr>
                <w:rFonts w:ascii="Times New Roman" w:hAnsi="Times New Roman" w:cs="Times New Roman"/>
                <w:b/>
                <w:sz w:val="20"/>
                <w:szCs w:val="20"/>
              </w:rPr>
            </w:pPr>
            <w:r w:rsidRPr="00EF1E0F">
              <w:rPr>
                <w:rFonts w:ascii="Times New Roman" w:hAnsi="Times New Roman" w:cs="Times New Roman"/>
                <w:b/>
                <w:sz w:val="20"/>
                <w:szCs w:val="20"/>
              </w:rPr>
              <w:t>+</w:t>
            </w:r>
          </w:p>
        </w:tc>
        <w:tc>
          <w:tcPr>
            <w:tcW w:w="456" w:type="dxa"/>
          </w:tcPr>
          <w:p w:rsidR="006062B8" w:rsidRPr="00191D8F" w:rsidRDefault="00191D8F" w:rsidP="00C71EED">
            <w:pPr>
              <w:jc w:val="center"/>
              <w:rPr>
                <w:rFonts w:ascii="Times New Roman" w:hAnsi="Times New Roman" w:cs="Times New Roman"/>
                <w:sz w:val="20"/>
                <w:szCs w:val="20"/>
              </w:rPr>
            </w:pPr>
            <w:r w:rsidRPr="00191D8F">
              <w:rPr>
                <w:rFonts w:ascii="Times New Roman" w:hAnsi="Times New Roman" w:cs="Times New Roman"/>
                <w:sz w:val="20"/>
                <w:szCs w:val="20"/>
              </w:rPr>
              <w:t>8</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Sınavın kaldırılmasında mutlu olmaları</w:t>
            </w:r>
          </w:p>
        </w:tc>
        <w:tc>
          <w:tcPr>
            <w:tcW w:w="451" w:type="dxa"/>
          </w:tcPr>
          <w:p w:rsidR="006062B8" w:rsidRPr="00EF1E0F" w:rsidRDefault="00191D8F"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6062B8" w:rsidRPr="00EF1E0F" w:rsidRDefault="007D57A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6062B8" w:rsidRPr="00923D27" w:rsidRDefault="007D57A7" w:rsidP="00C71EED">
            <w:pPr>
              <w:jc w:val="center"/>
              <w:rPr>
                <w:rFonts w:ascii="Times New Roman" w:hAnsi="Times New Roman" w:cs="Times New Roman"/>
                <w:sz w:val="20"/>
                <w:szCs w:val="20"/>
              </w:rPr>
            </w:pPr>
            <w:r w:rsidRPr="00923D27">
              <w:rPr>
                <w:rFonts w:ascii="Times New Roman" w:hAnsi="Times New Roman" w:cs="Times New Roman"/>
                <w:sz w:val="20"/>
                <w:szCs w:val="20"/>
              </w:rPr>
              <w:t>7</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 xml:space="preserve">Haksız kazanç sağlamaması </w:t>
            </w:r>
          </w:p>
        </w:tc>
        <w:tc>
          <w:tcPr>
            <w:tcW w:w="451"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6062B8" w:rsidRPr="00EF1E0F" w:rsidRDefault="00923D27"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6062B8" w:rsidRPr="00923D27" w:rsidRDefault="00923D27" w:rsidP="00C71EED">
            <w:pPr>
              <w:jc w:val="center"/>
              <w:rPr>
                <w:rFonts w:ascii="Times New Roman" w:hAnsi="Times New Roman" w:cs="Times New Roman"/>
                <w:sz w:val="20"/>
                <w:szCs w:val="20"/>
              </w:rPr>
            </w:pPr>
            <w:r w:rsidRPr="00923D27">
              <w:rPr>
                <w:rFonts w:ascii="Times New Roman" w:hAnsi="Times New Roman" w:cs="Times New Roman"/>
                <w:sz w:val="20"/>
                <w:szCs w:val="20"/>
              </w:rPr>
              <w:t>6</w:t>
            </w:r>
          </w:p>
        </w:tc>
      </w:tr>
      <w:tr w:rsidR="005C02C2" w:rsidTr="00B166E7">
        <w:tc>
          <w:tcPr>
            <w:tcW w:w="668" w:type="dxa"/>
            <w:vMerge/>
          </w:tcPr>
          <w:p w:rsidR="005C02C2" w:rsidRDefault="005C02C2" w:rsidP="006062B8">
            <w:pPr>
              <w:rPr>
                <w:rFonts w:ascii="Times New Roman" w:eastAsia="Calibri" w:hAnsi="Times New Roman" w:cs="Times New Roman"/>
                <w:sz w:val="24"/>
                <w:szCs w:val="24"/>
              </w:rPr>
            </w:pPr>
          </w:p>
        </w:tc>
        <w:tc>
          <w:tcPr>
            <w:tcW w:w="3705" w:type="dxa"/>
          </w:tcPr>
          <w:p w:rsidR="005C02C2" w:rsidRPr="006062B8" w:rsidRDefault="005C02C2" w:rsidP="006062B8">
            <w:pPr>
              <w:rPr>
                <w:rFonts w:ascii="Times New Roman" w:hAnsi="Times New Roman" w:cs="Times New Roman"/>
                <w:sz w:val="20"/>
                <w:szCs w:val="20"/>
              </w:rPr>
            </w:pPr>
            <w:r>
              <w:rPr>
                <w:rFonts w:ascii="Times New Roman" w:hAnsi="Times New Roman" w:cs="Times New Roman"/>
                <w:sz w:val="20"/>
                <w:szCs w:val="20"/>
              </w:rPr>
              <w:t>Maddi anlamda zarara uğramaları</w:t>
            </w:r>
          </w:p>
        </w:tc>
        <w:tc>
          <w:tcPr>
            <w:tcW w:w="451"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5C02C2" w:rsidRPr="00EF1E0F" w:rsidRDefault="005C02C2"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5C02C2" w:rsidRPr="00923D27" w:rsidRDefault="005C02C2" w:rsidP="00C71EED">
            <w:pPr>
              <w:jc w:val="center"/>
              <w:rPr>
                <w:rFonts w:ascii="Times New Roman" w:hAnsi="Times New Roman" w:cs="Times New Roman"/>
                <w:sz w:val="20"/>
                <w:szCs w:val="20"/>
              </w:rPr>
            </w:pPr>
            <w:r>
              <w:rPr>
                <w:rFonts w:ascii="Times New Roman" w:hAnsi="Times New Roman" w:cs="Times New Roman"/>
                <w:sz w:val="20"/>
                <w:szCs w:val="20"/>
              </w:rPr>
              <w:t>5</w:t>
            </w:r>
          </w:p>
        </w:tc>
      </w:tr>
      <w:tr w:rsidR="006062B8" w:rsidTr="00B166E7">
        <w:tc>
          <w:tcPr>
            <w:tcW w:w="668" w:type="dxa"/>
            <w:vMerge/>
          </w:tcPr>
          <w:p w:rsidR="006062B8" w:rsidRDefault="006062B8" w:rsidP="006062B8">
            <w:pPr>
              <w:rPr>
                <w:rFonts w:ascii="Times New Roman" w:eastAsia="Calibri" w:hAnsi="Times New Roman" w:cs="Times New Roman"/>
                <w:sz w:val="24"/>
                <w:szCs w:val="24"/>
              </w:rPr>
            </w:pPr>
          </w:p>
        </w:tc>
        <w:tc>
          <w:tcPr>
            <w:tcW w:w="3705" w:type="dxa"/>
          </w:tcPr>
          <w:p w:rsidR="006062B8" w:rsidRPr="006062B8" w:rsidRDefault="006062B8" w:rsidP="006062B8">
            <w:pPr>
              <w:rPr>
                <w:rFonts w:ascii="Times New Roman" w:hAnsi="Times New Roman" w:cs="Times New Roman"/>
                <w:sz w:val="20"/>
                <w:szCs w:val="20"/>
              </w:rPr>
            </w:pPr>
            <w:r w:rsidRPr="006062B8">
              <w:rPr>
                <w:rFonts w:ascii="Times New Roman" w:hAnsi="Times New Roman" w:cs="Times New Roman"/>
                <w:sz w:val="20"/>
                <w:szCs w:val="20"/>
              </w:rPr>
              <w:t>Çocuklarına daha fazla baskı uygulama</w:t>
            </w:r>
          </w:p>
        </w:tc>
        <w:tc>
          <w:tcPr>
            <w:tcW w:w="451"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6062B8" w:rsidRPr="00EF1E0F" w:rsidRDefault="00A07C0A"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6062B8" w:rsidRPr="00A07C0A" w:rsidRDefault="00A07C0A" w:rsidP="00C71EED">
            <w:pPr>
              <w:jc w:val="center"/>
              <w:rPr>
                <w:rFonts w:ascii="Times New Roman" w:hAnsi="Times New Roman" w:cs="Times New Roman"/>
                <w:sz w:val="20"/>
                <w:szCs w:val="20"/>
              </w:rPr>
            </w:pPr>
            <w:r w:rsidRPr="00A07C0A">
              <w:rPr>
                <w:rFonts w:ascii="Times New Roman" w:hAnsi="Times New Roman" w:cs="Times New Roman"/>
                <w:sz w:val="20"/>
                <w:szCs w:val="20"/>
              </w:rPr>
              <w:t>5</w:t>
            </w:r>
          </w:p>
        </w:tc>
      </w:tr>
      <w:tr w:rsidR="00DC54AD" w:rsidTr="00B166E7">
        <w:tc>
          <w:tcPr>
            <w:tcW w:w="668" w:type="dxa"/>
            <w:vMerge w:val="restart"/>
            <w:textDirection w:val="btLr"/>
          </w:tcPr>
          <w:p w:rsidR="00DC54AD" w:rsidRPr="00DC54AD" w:rsidRDefault="00DC54AD" w:rsidP="00DC54AD">
            <w:pPr>
              <w:ind w:left="113" w:right="113"/>
              <w:jc w:val="center"/>
              <w:rPr>
                <w:rFonts w:ascii="Times New Roman" w:eastAsia="Calibri" w:hAnsi="Times New Roman" w:cs="Times New Roman"/>
                <w:b/>
                <w:sz w:val="24"/>
                <w:szCs w:val="24"/>
              </w:rPr>
            </w:pPr>
            <w:r w:rsidRPr="00A96135">
              <w:rPr>
                <w:rFonts w:ascii="Times New Roman" w:eastAsia="Calibri" w:hAnsi="Times New Roman" w:cs="Times New Roman"/>
                <w:b/>
                <w:sz w:val="20"/>
                <w:szCs w:val="24"/>
              </w:rPr>
              <w:t>Öneriler</w:t>
            </w: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Bütün kademelere TEOG benzeri bir sınav yapılması</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C71EED">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10</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Okul puanının sınav puanına dahil edilmesi</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9</w:t>
            </w:r>
          </w:p>
        </w:tc>
      </w:tr>
      <w:tr w:rsidR="00FD362D" w:rsidTr="00B166E7">
        <w:tc>
          <w:tcPr>
            <w:tcW w:w="668" w:type="dxa"/>
            <w:vMerge/>
          </w:tcPr>
          <w:p w:rsidR="00FD362D" w:rsidRDefault="00FD362D" w:rsidP="00FD362D">
            <w:pPr>
              <w:rPr>
                <w:rFonts w:ascii="Times New Roman" w:eastAsia="Calibri" w:hAnsi="Times New Roman" w:cs="Times New Roman"/>
                <w:sz w:val="24"/>
                <w:szCs w:val="24"/>
              </w:rPr>
            </w:pPr>
          </w:p>
        </w:tc>
        <w:tc>
          <w:tcPr>
            <w:tcW w:w="3705" w:type="dxa"/>
          </w:tcPr>
          <w:p w:rsidR="00FD362D" w:rsidRPr="00DC54AD" w:rsidRDefault="006931E1" w:rsidP="00FD362D">
            <w:pPr>
              <w:rPr>
                <w:rFonts w:ascii="Times New Roman" w:hAnsi="Times New Roman" w:cs="Times New Roman"/>
                <w:sz w:val="20"/>
                <w:szCs w:val="20"/>
              </w:rPr>
            </w:pPr>
            <w:r>
              <w:rPr>
                <w:rFonts w:ascii="Times New Roman" w:hAnsi="Times New Roman" w:cs="Times New Roman"/>
                <w:sz w:val="20"/>
                <w:szCs w:val="20"/>
              </w:rPr>
              <w:t>Merkezi b</w:t>
            </w:r>
            <w:r w:rsidR="00FD362D" w:rsidRPr="00DC54AD">
              <w:rPr>
                <w:rFonts w:ascii="Times New Roman" w:hAnsi="Times New Roman" w:cs="Times New Roman"/>
                <w:sz w:val="20"/>
                <w:szCs w:val="20"/>
              </w:rPr>
              <w:t>ir sınav</w:t>
            </w:r>
            <w:r>
              <w:rPr>
                <w:rFonts w:ascii="Times New Roman" w:hAnsi="Times New Roman" w:cs="Times New Roman"/>
                <w:sz w:val="20"/>
                <w:szCs w:val="20"/>
              </w:rPr>
              <w:t>ın</w:t>
            </w:r>
            <w:r w:rsidR="00FD362D" w:rsidRPr="00DC54AD">
              <w:rPr>
                <w:rFonts w:ascii="Times New Roman" w:hAnsi="Times New Roman" w:cs="Times New Roman"/>
                <w:sz w:val="20"/>
                <w:szCs w:val="20"/>
              </w:rPr>
              <w:t xml:space="preserve"> olması gerek</w:t>
            </w:r>
            <w:r>
              <w:rPr>
                <w:rFonts w:ascii="Times New Roman" w:hAnsi="Times New Roman" w:cs="Times New Roman"/>
                <w:sz w:val="20"/>
                <w:szCs w:val="20"/>
              </w:rPr>
              <w:t>tiği</w:t>
            </w:r>
          </w:p>
        </w:tc>
        <w:tc>
          <w:tcPr>
            <w:tcW w:w="451"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48"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37"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502" w:type="dxa"/>
          </w:tcPr>
          <w:p w:rsidR="00FD362D" w:rsidRPr="00EF1E0F" w:rsidRDefault="00FD362D" w:rsidP="00FD362D">
            <w:pPr>
              <w:jc w:val="center"/>
              <w:rPr>
                <w:rFonts w:ascii="Times New Roman" w:hAnsi="Times New Roman" w:cs="Times New Roman"/>
                <w:sz w:val="20"/>
                <w:szCs w:val="20"/>
              </w:rPr>
            </w:pPr>
            <w:r w:rsidRPr="00EF1E0F">
              <w:rPr>
                <w:rFonts w:ascii="Times New Roman" w:hAnsi="Times New Roman" w:cs="Times New Roman"/>
                <w:sz w:val="20"/>
                <w:szCs w:val="20"/>
              </w:rPr>
              <w:t>+</w:t>
            </w:r>
          </w:p>
        </w:tc>
        <w:tc>
          <w:tcPr>
            <w:tcW w:w="456" w:type="dxa"/>
          </w:tcPr>
          <w:p w:rsidR="00FD362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8</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Sınav ve puan kaygısı olmayan bir sistem</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7</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 xml:space="preserve">Öğrenci ilgi, istek ve yeteneklerine uygun </w:t>
            </w:r>
            <w:r w:rsidR="002E6194">
              <w:rPr>
                <w:rFonts w:ascii="Times New Roman" w:hAnsi="Times New Roman" w:cs="Times New Roman"/>
                <w:sz w:val="20"/>
                <w:szCs w:val="20"/>
              </w:rPr>
              <w:t xml:space="preserve">bir </w:t>
            </w:r>
            <w:r w:rsidRPr="00DC54AD">
              <w:rPr>
                <w:rFonts w:ascii="Times New Roman" w:hAnsi="Times New Roman" w:cs="Times New Roman"/>
                <w:sz w:val="20"/>
                <w:szCs w:val="20"/>
              </w:rPr>
              <w:t>sınav</w:t>
            </w:r>
            <w:r w:rsidR="002E6194">
              <w:rPr>
                <w:rFonts w:ascii="Times New Roman" w:hAnsi="Times New Roman" w:cs="Times New Roman"/>
                <w:sz w:val="20"/>
                <w:szCs w:val="20"/>
              </w:rPr>
              <w:t>ın</w:t>
            </w:r>
            <w:r w:rsidRPr="00DC54AD">
              <w:rPr>
                <w:rFonts w:ascii="Times New Roman" w:hAnsi="Times New Roman" w:cs="Times New Roman"/>
                <w:sz w:val="20"/>
                <w:szCs w:val="20"/>
              </w:rPr>
              <w:t xml:space="preserve"> yapılması</w:t>
            </w:r>
          </w:p>
        </w:tc>
        <w:tc>
          <w:tcPr>
            <w:tcW w:w="451"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FD362D" w:rsidP="00FD362D">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FD362D"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6</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Yıl boyunca birden fazla sayıda ortak sınav yap</w:t>
            </w:r>
            <w:r>
              <w:rPr>
                <w:rFonts w:ascii="Times New Roman" w:hAnsi="Times New Roman" w:cs="Times New Roman"/>
                <w:sz w:val="20"/>
                <w:szCs w:val="20"/>
              </w:rPr>
              <w:t>ılması</w:t>
            </w:r>
          </w:p>
        </w:tc>
        <w:tc>
          <w:tcPr>
            <w:tcW w:w="451" w:type="dxa"/>
          </w:tcPr>
          <w:p w:rsidR="00DC54AD" w:rsidRPr="00EF1E0F" w:rsidRDefault="00487444"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487444"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487444"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9107BA"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5</w:t>
            </w:r>
          </w:p>
        </w:tc>
      </w:tr>
      <w:tr w:rsidR="00DC54AD" w:rsidTr="00B166E7">
        <w:tc>
          <w:tcPr>
            <w:tcW w:w="668" w:type="dxa"/>
            <w:vMerge/>
          </w:tcPr>
          <w:p w:rsidR="00DC54AD" w:rsidRDefault="00DC54AD" w:rsidP="00166E15">
            <w:pPr>
              <w:rPr>
                <w:rFonts w:ascii="Times New Roman" w:eastAsia="Calibri" w:hAnsi="Times New Roman" w:cs="Times New Roman"/>
                <w:sz w:val="24"/>
                <w:szCs w:val="24"/>
              </w:rPr>
            </w:pPr>
          </w:p>
        </w:tc>
        <w:tc>
          <w:tcPr>
            <w:tcW w:w="3705" w:type="dxa"/>
          </w:tcPr>
          <w:p w:rsidR="00DC54AD" w:rsidRPr="00DC54AD" w:rsidRDefault="00DC54AD" w:rsidP="00166E15">
            <w:pPr>
              <w:rPr>
                <w:rFonts w:ascii="Times New Roman" w:hAnsi="Times New Roman" w:cs="Times New Roman"/>
                <w:sz w:val="20"/>
                <w:szCs w:val="20"/>
              </w:rPr>
            </w:pPr>
            <w:r w:rsidRPr="00DC54AD">
              <w:rPr>
                <w:rFonts w:ascii="Times New Roman" w:hAnsi="Times New Roman" w:cs="Times New Roman"/>
                <w:sz w:val="20"/>
                <w:szCs w:val="20"/>
              </w:rPr>
              <w:t>Liselerin kendi sınavlarının kendilerinin yapması</w:t>
            </w:r>
          </w:p>
        </w:tc>
        <w:tc>
          <w:tcPr>
            <w:tcW w:w="451"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48"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37"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502" w:type="dxa"/>
          </w:tcPr>
          <w:p w:rsidR="00DC54AD" w:rsidRPr="00EF1E0F" w:rsidRDefault="009107BA" w:rsidP="00487444">
            <w:pPr>
              <w:jc w:val="center"/>
              <w:rPr>
                <w:rFonts w:ascii="Times New Roman" w:eastAsia="Calibri" w:hAnsi="Times New Roman" w:cs="Times New Roman"/>
                <w:sz w:val="20"/>
                <w:szCs w:val="20"/>
              </w:rPr>
            </w:pPr>
            <w:r w:rsidRPr="00EF1E0F">
              <w:rPr>
                <w:rFonts w:ascii="Times New Roman" w:eastAsia="Calibri" w:hAnsi="Times New Roman" w:cs="Times New Roman"/>
                <w:sz w:val="20"/>
                <w:szCs w:val="20"/>
              </w:rPr>
              <w:t>-</w:t>
            </w:r>
          </w:p>
        </w:tc>
        <w:tc>
          <w:tcPr>
            <w:tcW w:w="456" w:type="dxa"/>
          </w:tcPr>
          <w:p w:rsidR="00DC54AD" w:rsidRPr="00F80210" w:rsidRDefault="009107BA" w:rsidP="00487444">
            <w:pPr>
              <w:jc w:val="center"/>
              <w:rPr>
                <w:rFonts w:ascii="Times New Roman" w:eastAsia="Calibri" w:hAnsi="Times New Roman" w:cs="Times New Roman"/>
                <w:sz w:val="20"/>
                <w:szCs w:val="20"/>
              </w:rPr>
            </w:pPr>
            <w:r w:rsidRPr="00F80210">
              <w:rPr>
                <w:rFonts w:ascii="Times New Roman" w:eastAsia="Calibri" w:hAnsi="Times New Roman" w:cs="Times New Roman"/>
                <w:sz w:val="20"/>
                <w:szCs w:val="20"/>
              </w:rPr>
              <w:t>4</w:t>
            </w:r>
          </w:p>
        </w:tc>
      </w:tr>
    </w:tbl>
    <w:p w:rsidR="00892808" w:rsidRPr="00892808" w:rsidRDefault="00892808" w:rsidP="00892808">
      <w:pPr>
        <w:spacing w:after="0" w:line="240" w:lineRule="auto"/>
        <w:rPr>
          <w:rFonts w:ascii="Times New Roman" w:eastAsia="Calibri" w:hAnsi="Times New Roman" w:cs="Times New Roman"/>
          <w:sz w:val="24"/>
          <w:szCs w:val="24"/>
        </w:rPr>
      </w:pPr>
    </w:p>
    <w:p w:rsidR="007F19F1" w:rsidRPr="007F19F1" w:rsidRDefault="007F19F1" w:rsidP="007F19F1">
      <w:pPr>
        <w:spacing w:after="0" w:line="240" w:lineRule="auto"/>
        <w:rPr>
          <w:rFonts w:ascii="Times New Roman" w:eastAsia="Calibri" w:hAnsi="Times New Roman" w:cs="Times New Roman"/>
          <w:sz w:val="20"/>
          <w:szCs w:val="20"/>
        </w:rPr>
      </w:pPr>
    </w:p>
    <w:p w:rsidR="00B60AD2" w:rsidRDefault="007F19F1" w:rsidP="008315DA">
      <w:pPr>
        <w:spacing w:after="0" w:line="480" w:lineRule="auto"/>
        <w:jc w:val="both"/>
        <w:rPr>
          <w:rFonts w:ascii="Times New Roman" w:eastAsia="Calibri" w:hAnsi="Times New Roman" w:cs="Times New Roman"/>
          <w:sz w:val="24"/>
          <w:szCs w:val="24"/>
        </w:rPr>
      </w:pPr>
      <w:r w:rsidRPr="007F19F1">
        <w:rPr>
          <w:rFonts w:ascii="Times New Roman" w:eastAsia="Calibri" w:hAnsi="Times New Roman" w:cs="Times New Roman"/>
          <w:sz w:val="24"/>
          <w:szCs w:val="24"/>
        </w:rPr>
        <w:tab/>
      </w:r>
      <w:r w:rsidR="00A157B8" w:rsidRPr="008315DA">
        <w:rPr>
          <w:rFonts w:ascii="Times New Roman" w:eastAsia="Calibri" w:hAnsi="Times New Roman" w:cs="Times New Roman"/>
          <w:sz w:val="24"/>
          <w:szCs w:val="24"/>
        </w:rPr>
        <w:t xml:space="preserve">Fen </w:t>
      </w:r>
      <w:r w:rsidR="00D3523E" w:rsidRPr="00D3523E">
        <w:rPr>
          <w:rFonts w:ascii="Times New Roman" w:eastAsia="Calibri" w:hAnsi="Times New Roman" w:cs="Times New Roman"/>
          <w:sz w:val="24"/>
          <w:szCs w:val="24"/>
        </w:rPr>
        <w:t>B</w:t>
      </w:r>
      <w:r w:rsidR="00A157B8" w:rsidRPr="00D3523E">
        <w:rPr>
          <w:rFonts w:ascii="Times New Roman" w:eastAsia="Calibri" w:hAnsi="Times New Roman" w:cs="Times New Roman"/>
          <w:sz w:val="24"/>
          <w:szCs w:val="24"/>
        </w:rPr>
        <w:t>ilimleri</w:t>
      </w:r>
      <w:r w:rsidR="00A157B8" w:rsidRPr="008315DA">
        <w:rPr>
          <w:rFonts w:ascii="Times New Roman" w:eastAsia="Calibri" w:hAnsi="Times New Roman" w:cs="Times New Roman"/>
          <w:sz w:val="24"/>
          <w:szCs w:val="24"/>
        </w:rPr>
        <w:t xml:space="preserve"> öğretmenlerinin TEOG sınavı hakkında</w:t>
      </w:r>
      <w:r w:rsidR="004C2707" w:rsidRPr="008315DA">
        <w:rPr>
          <w:rFonts w:ascii="Times New Roman" w:eastAsia="Calibri" w:hAnsi="Times New Roman" w:cs="Times New Roman"/>
          <w:sz w:val="24"/>
          <w:szCs w:val="24"/>
        </w:rPr>
        <w:t>ki</w:t>
      </w:r>
      <w:r w:rsidR="00A157B8" w:rsidRPr="008315DA">
        <w:rPr>
          <w:rFonts w:ascii="Times New Roman" w:eastAsia="Calibri" w:hAnsi="Times New Roman" w:cs="Times New Roman"/>
          <w:sz w:val="24"/>
          <w:szCs w:val="24"/>
        </w:rPr>
        <w:t xml:space="preserve"> düşünceleri mülakat formunun </w:t>
      </w:r>
      <w:r w:rsidR="00A157B8" w:rsidRPr="006E3827">
        <w:rPr>
          <w:rFonts w:ascii="Times New Roman" w:eastAsia="Calibri" w:hAnsi="Times New Roman" w:cs="Times New Roman"/>
          <w:sz w:val="24"/>
          <w:szCs w:val="24"/>
        </w:rPr>
        <w:t xml:space="preserve">birinci sorusu </w:t>
      </w:r>
      <w:r w:rsidR="00A157B8" w:rsidRPr="008315DA">
        <w:rPr>
          <w:rFonts w:ascii="Times New Roman" w:eastAsia="Calibri" w:hAnsi="Times New Roman" w:cs="Times New Roman"/>
          <w:sz w:val="24"/>
          <w:szCs w:val="24"/>
        </w:rPr>
        <w:t xml:space="preserve">ile irdelenmiştir. </w:t>
      </w:r>
      <w:r w:rsidR="00F52E54" w:rsidRPr="008315DA">
        <w:rPr>
          <w:rFonts w:ascii="Times New Roman" w:eastAsia="Calibri" w:hAnsi="Times New Roman" w:cs="Times New Roman"/>
          <w:sz w:val="24"/>
          <w:szCs w:val="24"/>
        </w:rPr>
        <w:t xml:space="preserve">Tablo 1 incelendiğinde, öğretmenlerin cevapları </w:t>
      </w:r>
      <w:r w:rsidR="00F52E54" w:rsidRPr="008315DA">
        <w:rPr>
          <w:rFonts w:ascii="Times New Roman" w:eastAsia="Calibri" w:hAnsi="Times New Roman" w:cs="Times New Roman"/>
          <w:i/>
          <w:sz w:val="24"/>
          <w:szCs w:val="24"/>
        </w:rPr>
        <w:t>“TEOG</w:t>
      </w:r>
      <w:r w:rsidR="00FC5C86">
        <w:rPr>
          <w:rFonts w:ascii="Times New Roman" w:eastAsia="Calibri" w:hAnsi="Times New Roman" w:cs="Times New Roman"/>
          <w:i/>
          <w:sz w:val="24"/>
          <w:szCs w:val="24"/>
        </w:rPr>
        <w:t xml:space="preserve"> Sın</w:t>
      </w:r>
      <w:r w:rsidR="00DB7EEA">
        <w:rPr>
          <w:rFonts w:ascii="Times New Roman" w:eastAsia="Calibri" w:hAnsi="Times New Roman" w:cs="Times New Roman"/>
          <w:i/>
          <w:sz w:val="24"/>
          <w:szCs w:val="24"/>
        </w:rPr>
        <w:t>a</w:t>
      </w:r>
      <w:r w:rsidR="00FC5C86">
        <w:rPr>
          <w:rFonts w:ascii="Times New Roman" w:eastAsia="Calibri" w:hAnsi="Times New Roman" w:cs="Times New Roman"/>
          <w:i/>
          <w:sz w:val="24"/>
          <w:szCs w:val="24"/>
        </w:rPr>
        <w:t>vının</w:t>
      </w:r>
      <w:r w:rsidR="00F52E54" w:rsidRPr="008315DA">
        <w:rPr>
          <w:rFonts w:ascii="Times New Roman" w:eastAsia="Calibri" w:hAnsi="Times New Roman" w:cs="Times New Roman"/>
          <w:i/>
          <w:sz w:val="24"/>
          <w:szCs w:val="24"/>
        </w:rPr>
        <w:t xml:space="preserve"> Değerlendirilmesi”</w:t>
      </w:r>
      <w:r w:rsidR="00F52E54" w:rsidRPr="008315DA">
        <w:rPr>
          <w:rFonts w:ascii="Times New Roman" w:eastAsia="Calibri" w:hAnsi="Times New Roman" w:cs="Times New Roman"/>
          <w:sz w:val="24"/>
          <w:szCs w:val="24"/>
        </w:rPr>
        <w:t xml:space="preserve"> teması altında toplandığı görülmektedir. Katılımcılar birinci soruya, öğretmenin motivasyonunun artması, sınavın benimsenmiş olması, öğretmen-veli-öğrenci ilişkisinin güçlenmesi ve zamanın etkili kullanılması kodları ile cevap vermişlerdir. </w:t>
      </w:r>
      <w:r w:rsidR="00177977" w:rsidRPr="008315DA">
        <w:rPr>
          <w:rFonts w:ascii="Times New Roman" w:eastAsia="Calibri" w:hAnsi="Times New Roman" w:cs="Times New Roman"/>
          <w:sz w:val="24"/>
          <w:szCs w:val="24"/>
        </w:rPr>
        <w:t>Ö</w:t>
      </w:r>
      <w:r w:rsidR="00177977" w:rsidRPr="008315DA">
        <w:rPr>
          <w:rFonts w:ascii="Times New Roman" w:eastAsia="Calibri" w:hAnsi="Times New Roman" w:cs="Times New Roman"/>
          <w:sz w:val="24"/>
          <w:szCs w:val="24"/>
          <w:vertAlign w:val="subscript"/>
        </w:rPr>
        <w:t>2</w:t>
      </w:r>
      <w:r w:rsidR="00177977" w:rsidRPr="008315DA">
        <w:rPr>
          <w:rFonts w:ascii="Times New Roman" w:eastAsia="Calibri" w:hAnsi="Times New Roman" w:cs="Times New Roman"/>
          <w:sz w:val="24"/>
          <w:szCs w:val="24"/>
        </w:rPr>
        <w:t xml:space="preserve"> </w:t>
      </w:r>
      <w:r w:rsidR="00177977" w:rsidRPr="008315DA">
        <w:rPr>
          <w:rFonts w:ascii="Times New Roman" w:eastAsia="Calibri" w:hAnsi="Times New Roman" w:cs="Times New Roman"/>
          <w:sz w:val="24"/>
          <w:szCs w:val="24"/>
        </w:rPr>
        <w:lastRenderedPageBreak/>
        <w:t xml:space="preserve">rumuzlu </w:t>
      </w:r>
      <w:r w:rsidR="00174724" w:rsidRPr="009E7F8B">
        <w:rPr>
          <w:rFonts w:ascii="Times New Roman" w:eastAsia="Calibri" w:hAnsi="Times New Roman" w:cs="Times New Roman"/>
          <w:sz w:val="24"/>
          <w:szCs w:val="24"/>
        </w:rPr>
        <w:t>öğretmen</w:t>
      </w:r>
      <w:r w:rsidR="00177977" w:rsidRPr="008315DA">
        <w:rPr>
          <w:rFonts w:ascii="Times New Roman" w:eastAsia="Calibri" w:hAnsi="Times New Roman" w:cs="Times New Roman"/>
          <w:sz w:val="24"/>
          <w:szCs w:val="24"/>
        </w:rPr>
        <w:t xml:space="preserve"> motivasyonunun artması ve sınavın benimsenmiş olması kodları ile görüş beyan etmiştir. Ö</w:t>
      </w:r>
      <w:r w:rsidR="00177977" w:rsidRPr="008315DA">
        <w:rPr>
          <w:rFonts w:ascii="Times New Roman" w:eastAsia="Calibri" w:hAnsi="Times New Roman" w:cs="Times New Roman"/>
          <w:sz w:val="24"/>
          <w:szCs w:val="24"/>
          <w:vertAlign w:val="subscript"/>
        </w:rPr>
        <w:t>2</w:t>
      </w:r>
      <w:r w:rsidR="00177977" w:rsidRPr="008315DA">
        <w:rPr>
          <w:rFonts w:ascii="Times New Roman" w:eastAsia="Calibri" w:hAnsi="Times New Roman" w:cs="Times New Roman"/>
          <w:sz w:val="24"/>
          <w:szCs w:val="24"/>
        </w:rPr>
        <w:t xml:space="preserve"> ile yapılan görüşme de</w:t>
      </w:r>
      <w:r w:rsidR="00B60AD2">
        <w:rPr>
          <w:rFonts w:ascii="Times New Roman" w:eastAsia="Calibri" w:hAnsi="Times New Roman" w:cs="Times New Roman"/>
          <w:sz w:val="24"/>
          <w:szCs w:val="24"/>
        </w:rPr>
        <w:t>;</w:t>
      </w:r>
      <w:r w:rsidR="00177977" w:rsidRPr="008315DA">
        <w:rPr>
          <w:rFonts w:ascii="Times New Roman" w:eastAsia="Calibri" w:hAnsi="Times New Roman" w:cs="Times New Roman"/>
          <w:sz w:val="24"/>
          <w:szCs w:val="24"/>
        </w:rPr>
        <w:t xml:space="preserve"> </w:t>
      </w:r>
    </w:p>
    <w:p w:rsidR="00B60AD2" w:rsidRDefault="00177977" w:rsidP="00B60AD2">
      <w:pPr>
        <w:spacing w:after="0" w:line="480" w:lineRule="auto"/>
        <w:ind w:left="567" w:right="850"/>
        <w:jc w:val="both"/>
        <w:rPr>
          <w:rFonts w:ascii="Times New Roman" w:eastAsia="Calibri" w:hAnsi="Times New Roman" w:cs="Times New Roman"/>
          <w:sz w:val="24"/>
          <w:szCs w:val="24"/>
        </w:rPr>
      </w:pPr>
      <w:r w:rsidRPr="008315DA">
        <w:rPr>
          <w:rFonts w:ascii="Times New Roman" w:eastAsia="Calibri" w:hAnsi="Times New Roman" w:cs="Times New Roman"/>
          <w:i/>
          <w:sz w:val="24"/>
          <w:szCs w:val="24"/>
        </w:rPr>
        <w:t xml:space="preserve">“Öğrencilerin derslere önem vermesi ve istekle takip etmesi, okul sınavlarına önem vermesi öğretmenin motivasyonunu ve ders anlatma isteğini arttırmaktaydı. </w:t>
      </w:r>
      <w:r w:rsidR="003C3839" w:rsidRPr="008315DA">
        <w:rPr>
          <w:rFonts w:ascii="Times New Roman" w:eastAsia="Calibri" w:hAnsi="Times New Roman" w:cs="Times New Roman"/>
          <w:i/>
          <w:sz w:val="24"/>
          <w:szCs w:val="24"/>
        </w:rPr>
        <w:t xml:space="preserve">Bunun yanında </w:t>
      </w:r>
      <w:r w:rsidRPr="008315DA">
        <w:rPr>
          <w:rFonts w:ascii="Times New Roman" w:eastAsia="Calibri" w:hAnsi="Times New Roman" w:cs="Times New Roman"/>
          <w:i/>
          <w:sz w:val="24"/>
          <w:szCs w:val="24"/>
        </w:rPr>
        <w:t>TEOG sınavının 2013-2014 yılında uygulamaya konulması ve 4 yıl boyunca uygulanması ile hem öğrenciler hem de bizler için süreklilik bir nebze sağlanmış oldu’’</w:t>
      </w:r>
      <w:r w:rsidR="003C3839" w:rsidRPr="008315DA">
        <w:rPr>
          <w:rFonts w:ascii="Times New Roman" w:eastAsia="Calibri" w:hAnsi="Times New Roman" w:cs="Times New Roman"/>
          <w:sz w:val="24"/>
          <w:szCs w:val="24"/>
        </w:rPr>
        <w:t xml:space="preserve"> şeklinde görüş belirtmiştir.</w:t>
      </w:r>
      <w:r w:rsidR="001D19C9" w:rsidRPr="008315DA">
        <w:rPr>
          <w:rFonts w:ascii="Times New Roman" w:eastAsia="Calibri" w:hAnsi="Times New Roman" w:cs="Times New Roman"/>
          <w:sz w:val="24"/>
          <w:szCs w:val="24"/>
        </w:rPr>
        <w:t xml:space="preserve"> </w:t>
      </w:r>
    </w:p>
    <w:p w:rsidR="003C3839" w:rsidRPr="008315DA" w:rsidRDefault="001D19C9" w:rsidP="00FA646D">
      <w:pPr>
        <w:spacing w:after="0" w:line="480" w:lineRule="auto"/>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Bu konuda Ö</w:t>
      </w:r>
      <w:r w:rsidRPr="008315DA">
        <w:rPr>
          <w:rFonts w:ascii="Times New Roman" w:eastAsia="Calibri" w:hAnsi="Times New Roman" w:cs="Times New Roman"/>
          <w:sz w:val="24"/>
          <w:szCs w:val="24"/>
          <w:vertAlign w:val="subscript"/>
        </w:rPr>
        <w:t>5</w:t>
      </w:r>
      <w:r w:rsidRPr="008315DA">
        <w:rPr>
          <w:rFonts w:ascii="Times New Roman" w:eastAsia="Calibri" w:hAnsi="Times New Roman" w:cs="Times New Roman"/>
          <w:sz w:val="24"/>
          <w:szCs w:val="24"/>
        </w:rPr>
        <w:t xml:space="preserve"> rumuzlu </w:t>
      </w:r>
      <w:r w:rsidR="005044F8" w:rsidRPr="009E7F8B">
        <w:rPr>
          <w:rFonts w:ascii="Times New Roman" w:eastAsia="Calibri" w:hAnsi="Times New Roman" w:cs="Times New Roman"/>
          <w:sz w:val="24"/>
          <w:szCs w:val="24"/>
        </w:rPr>
        <w:t>öğretmen</w:t>
      </w:r>
      <w:r w:rsidRPr="008315DA">
        <w:rPr>
          <w:rFonts w:ascii="Times New Roman" w:eastAsia="Calibri" w:hAnsi="Times New Roman" w:cs="Times New Roman"/>
          <w:sz w:val="24"/>
          <w:szCs w:val="24"/>
        </w:rPr>
        <w:t xml:space="preserve"> ise, “</w:t>
      </w:r>
      <w:r w:rsidRPr="008315DA">
        <w:rPr>
          <w:rFonts w:ascii="Times New Roman" w:eastAsia="Calibri" w:hAnsi="Times New Roman" w:cs="Times New Roman"/>
          <w:i/>
          <w:sz w:val="24"/>
          <w:szCs w:val="24"/>
        </w:rPr>
        <w:t>Soruların sadece</w:t>
      </w:r>
      <w:r w:rsidR="009E7F8B">
        <w:rPr>
          <w:rFonts w:ascii="Times New Roman" w:eastAsia="Calibri" w:hAnsi="Times New Roman" w:cs="Times New Roman"/>
          <w:i/>
          <w:sz w:val="24"/>
          <w:szCs w:val="24"/>
        </w:rPr>
        <w:t xml:space="preserve"> </w:t>
      </w:r>
      <w:r w:rsidR="00D3523E" w:rsidRPr="009E7F8B">
        <w:rPr>
          <w:rFonts w:ascii="Times New Roman" w:eastAsia="Calibri" w:hAnsi="Times New Roman" w:cs="Times New Roman"/>
          <w:i/>
          <w:sz w:val="24"/>
          <w:szCs w:val="24"/>
        </w:rPr>
        <w:t>sekizinci</w:t>
      </w:r>
      <w:r w:rsidR="00D3523E">
        <w:rPr>
          <w:rFonts w:ascii="Times New Roman" w:eastAsia="Calibri" w:hAnsi="Times New Roman" w:cs="Times New Roman"/>
          <w:i/>
          <w:color w:val="FF0000"/>
          <w:sz w:val="24"/>
          <w:szCs w:val="24"/>
        </w:rPr>
        <w:t xml:space="preserve"> </w:t>
      </w:r>
      <w:r w:rsidRPr="008315DA">
        <w:rPr>
          <w:rFonts w:ascii="Times New Roman" w:eastAsia="Calibri" w:hAnsi="Times New Roman" w:cs="Times New Roman"/>
          <w:i/>
          <w:sz w:val="24"/>
          <w:szCs w:val="24"/>
        </w:rPr>
        <w:t>sınıf konularından çıkması ve iki kademeli olması konu yetiştirme kaygısını yok etmiş ve derslerin daha verimli işlenmesini sağlamıştır’’</w:t>
      </w:r>
      <w:r w:rsidRPr="008315DA">
        <w:rPr>
          <w:rFonts w:ascii="Times New Roman" w:eastAsia="Calibri" w:hAnsi="Times New Roman" w:cs="Times New Roman"/>
          <w:sz w:val="24"/>
          <w:szCs w:val="24"/>
        </w:rPr>
        <w:t xml:space="preserve"> şeklinde görüş bildirmiştir.</w:t>
      </w:r>
      <w:r w:rsidR="003C3839" w:rsidRPr="008315DA">
        <w:rPr>
          <w:rFonts w:ascii="Times New Roman" w:eastAsia="Calibri" w:hAnsi="Times New Roman" w:cs="Times New Roman"/>
          <w:sz w:val="24"/>
          <w:szCs w:val="24"/>
        </w:rPr>
        <w:t xml:space="preserve"> Diğer taraftan çalışmaya katılan fen bilimleri öğretmenler</w:t>
      </w:r>
      <w:r w:rsidR="002410D2">
        <w:rPr>
          <w:rFonts w:ascii="Times New Roman" w:eastAsia="Calibri" w:hAnsi="Times New Roman" w:cs="Times New Roman"/>
          <w:sz w:val="24"/>
          <w:szCs w:val="24"/>
        </w:rPr>
        <w:t>i, psikolojik baskı ve rekabet ortamını</w:t>
      </w:r>
      <w:r w:rsidR="003C3839" w:rsidRPr="008315DA">
        <w:rPr>
          <w:rFonts w:ascii="Times New Roman" w:eastAsia="Calibri" w:hAnsi="Times New Roman" w:cs="Times New Roman"/>
          <w:sz w:val="24"/>
          <w:szCs w:val="24"/>
        </w:rPr>
        <w:t xml:space="preserve"> oluşturması, okul idaresinin ve öğretmenin değerlendirilmesi ve bilgil</w:t>
      </w:r>
      <w:r w:rsidR="002410D2">
        <w:rPr>
          <w:rFonts w:ascii="Times New Roman" w:eastAsia="Calibri" w:hAnsi="Times New Roman" w:cs="Times New Roman"/>
          <w:sz w:val="24"/>
          <w:szCs w:val="24"/>
        </w:rPr>
        <w:t>erin teoride kalması gibi cevaplarla sınavın sınırlılıklarını</w:t>
      </w:r>
      <w:r w:rsidR="003C3839" w:rsidRPr="008315DA">
        <w:rPr>
          <w:rFonts w:ascii="Times New Roman" w:eastAsia="Calibri" w:hAnsi="Times New Roman" w:cs="Times New Roman"/>
          <w:sz w:val="24"/>
          <w:szCs w:val="24"/>
        </w:rPr>
        <w:t xml:space="preserve"> dile g</w:t>
      </w:r>
      <w:r w:rsidR="00EB1BA5">
        <w:rPr>
          <w:rFonts w:ascii="Times New Roman" w:eastAsia="Calibri" w:hAnsi="Times New Roman" w:cs="Times New Roman"/>
          <w:sz w:val="24"/>
          <w:szCs w:val="24"/>
        </w:rPr>
        <w:t>etirmişlerdir. K</w:t>
      </w:r>
      <w:r w:rsidR="00D9617E" w:rsidRPr="008315DA">
        <w:rPr>
          <w:rFonts w:ascii="Times New Roman" w:eastAsia="Calibri" w:hAnsi="Times New Roman" w:cs="Times New Roman"/>
          <w:sz w:val="24"/>
          <w:szCs w:val="24"/>
        </w:rPr>
        <w:t>atılımcıların tamamına yakını</w:t>
      </w:r>
      <w:r w:rsidR="005A5737">
        <w:rPr>
          <w:rFonts w:ascii="Times New Roman" w:eastAsia="Calibri" w:hAnsi="Times New Roman" w:cs="Times New Roman"/>
          <w:sz w:val="24"/>
          <w:szCs w:val="24"/>
        </w:rPr>
        <w:t xml:space="preserve"> </w:t>
      </w:r>
      <w:r w:rsidR="005A5737" w:rsidRPr="009E7F8B">
        <w:rPr>
          <w:rFonts w:ascii="Times New Roman" w:eastAsia="Calibri" w:hAnsi="Times New Roman" w:cs="Times New Roman"/>
          <w:sz w:val="24"/>
          <w:szCs w:val="24"/>
        </w:rPr>
        <w:t>sınavın</w:t>
      </w:r>
      <w:r w:rsidR="00EB1BA5">
        <w:rPr>
          <w:rFonts w:ascii="Times New Roman" w:eastAsia="Calibri" w:hAnsi="Times New Roman" w:cs="Times New Roman"/>
          <w:sz w:val="24"/>
          <w:szCs w:val="24"/>
        </w:rPr>
        <w:t xml:space="preserve"> psikolojik baskı ve rekabet ortamı oluşturma, </w:t>
      </w:r>
      <w:r w:rsidR="00D9617E" w:rsidRPr="008315DA">
        <w:rPr>
          <w:rFonts w:ascii="Times New Roman" w:eastAsia="Calibri" w:hAnsi="Times New Roman" w:cs="Times New Roman"/>
          <w:sz w:val="24"/>
          <w:szCs w:val="24"/>
        </w:rPr>
        <w:t>okul idarecileri ve öğretmenleri</w:t>
      </w:r>
      <w:r w:rsidR="00EB1BA5">
        <w:rPr>
          <w:rFonts w:ascii="Times New Roman" w:eastAsia="Calibri" w:hAnsi="Times New Roman" w:cs="Times New Roman"/>
          <w:sz w:val="24"/>
          <w:szCs w:val="24"/>
        </w:rPr>
        <w:t>n</w:t>
      </w:r>
      <w:r w:rsidR="00D9617E" w:rsidRPr="008315DA">
        <w:rPr>
          <w:rFonts w:ascii="Times New Roman" w:eastAsia="Calibri" w:hAnsi="Times New Roman" w:cs="Times New Roman"/>
          <w:sz w:val="24"/>
          <w:szCs w:val="24"/>
        </w:rPr>
        <w:t xml:space="preserve"> </w:t>
      </w:r>
      <w:r w:rsidR="00D9617E" w:rsidRPr="009E7F8B">
        <w:rPr>
          <w:rFonts w:ascii="Times New Roman" w:eastAsia="Calibri" w:hAnsi="Times New Roman" w:cs="Times New Roman"/>
          <w:sz w:val="24"/>
          <w:szCs w:val="24"/>
        </w:rPr>
        <w:t>değerlendiril</w:t>
      </w:r>
      <w:r w:rsidR="005044F8" w:rsidRPr="009E7F8B">
        <w:rPr>
          <w:rFonts w:ascii="Times New Roman" w:eastAsia="Calibri" w:hAnsi="Times New Roman" w:cs="Times New Roman"/>
          <w:sz w:val="24"/>
          <w:szCs w:val="24"/>
        </w:rPr>
        <w:t>mesi sınırlılıklarının olduğunu ifade etmişlerdir.</w:t>
      </w:r>
      <w:r w:rsidR="00D9617E" w:rsidRPr="008315DA">
        <w:rPr>
          <w:rFonts w:ascii="Times New Roman" w:eastAsia="Calibri" w:hAnsi="Times New Roman" w:cs="Times New Roman"/>
          <w:sz w:val="24"/>
          <w:szCs w:val="24"/>
        </w:rPr>
        <w:t xml:space="preserve"> Örneğin </w:t>
      </w:r>
      <w:r w:rsidR="003C3839" w:rsidRPr="008315DA">
        <w:rPr>
          <w:rFonts w:ascii="Times New Roman" w:eastAsia="Calibri" w:hAnsi="Times New Roman" w:cs="Times New Roman"/>
          <w:sz w:val="24"/>
          <w:szCs w:val="24"/>
        </w:rPr>
        <w:t>Ö</w:t>
      </w:r>
      <w:r w:rsidR="003C3839" w:rsidRPr="008315DA">
        <w:rPr>
          <w:rFonts w:ascii="Times New Roman" w:eastAsia="Calibri" w:hAnsi="Times New Roman" w:cs="Times New Roman"/>
          <w:sz w:val="24"/>
          <w:szCs w:val="24"/>
          <w:vertAlign w:val="subscript"/>
        </w:rPr>
        <w:t xml:space="preserve">4 </w:t>
      </w:r>
      <w:r w:rsidR="003C3839" w:rsidRPr="008315DA">
        <w:rPr>
          <w:rFonts w:ascii="Times New Roman" w:eastAsia="Calibri" w:hAnsi="Times New Roman" w:cs="Times New Roman"/>
          <w:sz w:val="24"/>
          <w:szCs w:val="24"/>
        </w:rPr>
        <w:t>rumuzlu</w:t>
      </w:r>
      <w:r w:rsidR="005044F8">
        <w:rPr>
          <w:rFonts w:ascii="Times New Roman" w:eastAsia="Calibri" w:hAnsi="Times New Roman" w:cs="Times New Roman"/>
          <w:sz w:val="24"/>
          <w:szCs w:val="24"/>
        </w:rPr>
        <w:t xml:space="preserve"> </w:t>
      </w:r>
      <w:r w:rsidR="005044F8" w:rsidRPr="009E7F8B">
        <w:rPr>
          <w:rFonts w:ascii="Times New Roman" w:eastAsia="Calibri" w:hAnsi="Times New Roman" w:cs="Times New Roman"/>
          <w:sz w:val="24"/>
          <w:szCs w:val="24"/>
        </w:rPr>
        <w:t>öğretmen</w:t>
      </w:r>
      <w:r w:rsidR="003C3839" w:rsidRPr="008315DA">
        <w:rPr>
          <w:rFonts w:ascii="Times New Roman" w:eastAsia="Calibri" w:hAnsi="Times New Roman" w:cs="Times New Roman"/>
          <w:sz w:val="24"/>
          <w:szCs w:val="24"/>
        </w:rPr>
        <w:t xml:space="preserve"> </w:t>
      </w:r>
      <w:r w:rsidR="00D9617E" w:rsidRPr="008315DA">
        <w:rPr>
          <w:rFonts w:ascii="Times New Roman" w:eastAsia="Calibri" w:hAnsi="Times New Roman" w:cs="Times New Roman"/>
          <w:sz w:val="24"/>
          <w:szCs w:val="24"/>
        </w:rPr>
        <w:t xml:space="preserve">ile yapılan mülakatta </w:t>
      </w:r>
      <w:r w:rsidR="003C3839" w:rsidRPr="008315DA">
        <w:rPr>
          <w:rFonts w:ascii="Times New Roman" w:eastAsia="Calibri" w:hAnsi="Times New Roman" w:cs="Times New Roman"/>
          <w:i/>
          <w:sz w:val="24"/>
          <w:szCs w:val="24"/>
        </w:rPr>
        <w:t>‘‘TEOG sınavında okul idarecileri ve milli eğitim müdürlüklerince öğrencilerden kapasitelerinin üstünde bir başarı beklentisi biz öğretmenler üzerinde büyük baskıya sebep olmuştur; TEOG sınavı direk</w:t>
      </w:r>
      <w:r w:rsidR="00EB1BA5">
        <w:rPr>
          <w:rFonts w:ascii="Times New Roman" w:eastAsia="Calibri" w:hAnsi="Times New Roman" w:cs="Times New Roman"/>
          <w:i/>
          <w:sz w:val="24"/>
          <w:szCs w:val="24"/>
        </w:rPr>
        <w:t>t</w:t>
      </w:r>
      <w:r w:rsidR="003C3839" w:rsidRPr="008315DA">
        <w:rPr>
          <w:rFonts w:ascii="Times New Roman" w:eastAsia="Calibri" w:hAnsi="Times New Roman" w:cs="Times New Roman"/>
          <w:i/>
          <w:sz w:val="24"/>
          <w:szCs w:val="24"/>
        </w:rPr>
        <w:t xml:space="preserve"> olarak psikolojik bir baskı oluşturmaktaydı</w:t>
      </w:r>
      <w:r w:rsidR="009E7F8B">
        <w:rPr>
          <w:rFonts w:ascii="Times New Roman" w:eastAsia="Calibri" w:hAnsi="Times New Roman" w:cs="Times New Roman"/>
          <w:i/>
          <w:sz w:val="24"/>
          <w:szCs w:val="24"/>
        </w:rPr>
        <w:t>.</w:t>
      </w:r>
      <w:r w:rsidR="00D9617E" w:rsidRPr="008315DA">
        <w:rPr>
          <w:rFonts w:ascii="Times New Roman" w:eastAsia="Calibri" w:hAnsi="Times New Roman" w:cs="Times New Roman"/>
          <w:i/>
          <w:sz w:val="24"/>
          <w:szCs w:val="24"/>
        </w:rPr>
        <w:t>”</w:t>
      </w:r>
      <w:r w:rsidR="00D9617E" w:rsidRPr="008315DA">
        <w:rPr>
          <w:rFonts w:ascii="Times New Roman" w:eastAsia="Calibri" w:hAnsi="Times New Roman" w:cs="Times New Roman"/>
          <w:sz w:val="24"/>
          <w:szCs w:val="24"/>
        </w:rPr>
        <w:t xml:space="preserve"> şeklinde görüş bildirmiştir. Bunun yanında Ö</w:t>
      </w:r>
      <w:r w:rsidR="00D9617E" w:rsidRPr="008315DA">
        <w:rPr>
          <w:rFonts w:ascii="Times New Roman" w:eastAsia="Calibri" w:hAnsi="Times New Roman" w:cs="Times New Roman"/>
          <w:sz w:val="24"/>
          <w:szCs w:val="24"/>
          <w:vertAlign w:val="subscript"/>
        </w:rPr>
        <w:t>6</w:t>
      </w:r>
      <w:r w:rsidR="00D9617E" w:rsidRPr="008315DA">
        <w:rPr>
          <w:rFonts w:ascii="Times New Roman" w:eastAsia="Calibri" w:hAnsi="Times New Roman" w:cs="Times New Roman"/>
          <w:sz w:val="24"/>
          <w:szCs w:val="24"/>
        </w:rPr>
        <w:t xml:space="preserve"> rumuzlu öğretmen ise, </w:t>
      </w:r>
      <w:r w:rsidR="00D9617E" w:rsidRPr="008315DA">
        <w:rPr>
          <w:rFonts w:ascii="Times New Roman" w:eastAsia="Calibri" w:hAnsi="Times New Roman" w:cs="Times New Roman"/>
          <w:i/>
          <w:sz w:val="24"/>
          <w:szCs w:val="24"/>
        </w:rPr>
        <w:t>“</w:t>
      </w:r>
      <w:r w:rsidR="003C3839" w:rsidRPr="008315DA">
        <w:rPr>
          <w:rFonts w:ascii="Times New Roman" w:eastAsia="Calibri" w:hAnsi="Times New Roman" w:cs="Times New Roman"/>
          <w:i/>
          <w:sz w:val="24"/>
          <w:szCs w:val="24"/>
        </w:rPr>
        <w:t xml:space="preserve">Yöneticiler için öğrenciden ziyade öğretmeni değerlendirmek, okulu değerlendirmek, öğretmen ve okul idaresini </w:t>
      </w:r>
      <w:r w:rsidR="003D7FCA">
        <w:rPr>
          <w:rFonts w:ascii="Times New Roman" w:eastAsia="Calibri" w:hAnsi="Times New Roman" w:cs="Times New Roman"/>
          <w:i/>
          <w:sz w:val="24"/>
          <w:szCs w:val="24"/>
        </w:rPr>
        <w:t>üzerinde baskı</w:t>
      </w:r>
      <w:r w:rsidR="003C3839" w:rsidRPr="008315DA">
        <w:rPr>
          <w:rFonts w:ascii="Times New Roman" w:eastAsia="Calibri" w:hAnsi="Times New Roman" w:cs="Times New Roman"/>
          <w:i/>
          <w:sz w:val="24"/>
          <w:szCs w:val="24"/>
        </w:rPr>
        <w:t xml:space="preserve"> için kullanılan bir ölçüt olarak kullanılmaya başlanmıştı</w:t>
      </w:r>
      <w:r w:rsidR="003D7FCA">
        <w:rPr>
          <w:rFonts w:ascii="Times New Roman" w:eastAsia="Calibri" w:hAnsi="Times New Roman" w:cs="Times New Roman"/>
          <w:i/>
          <w:sz w:val="24"/>
          <w:szCs w:val="24"/>
        </w:rPr>
        <w:t>r.</w:t>
      </w:r>
      <w:r w:rsidR="003C3839" w:rsidRPr="008315DA">
        <w:rPr>
          <w:rFonts w:ascii="Times New Roman" w:eastAsia="Calibri" w:hAnsi="Times New Roman" w:cs="Times New Roman"/>
          <w:i/>
          <w:sz w:val="24"/>
          <w:szCs w:val="24"/>
        </w:rPr>
        <w:t>’’</w:t>
      </w:r>
      <w:r w:rsidR="003C3839" w:rsidRPr="008315DA">
        <w:rPr>
          <w:rFonts w:ascii="Times New Roman" w:eastAsia="Calibri" w:hAnsi="Times New Roman" w:cs="Times New Roman"/>
          <w:sz w:val="24"/>
          <w:szCs w:val="24"/>
        </w:rPr>
        <w:t xml:space="preserve"> şeklinde açıklama yapmıştır.</w:t>
      </w:r>
    </w:p>
    <w:p w:rsidR="003D7FCA" w:rsidRDefault="00EB1BA5" w:rsidP="005044F8">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TEOG sınavının öğrencileri nasıl etkilediğiyle ilgili görüşlerine başvurulan</w:t>
      </w:r>
      <w:r w:rsidR="005044F8">
        <w:rPr>
          <w:rFonts w:ascii="Times New Roman" w:eastAsia="Calibri" w:hAnsi="Times New Roman" w:cs="Times New Roman"/>
          <w:sz w:val="24"/>
          <w:szCs w:val="24"/>
        </w:rPr>
        <w:t xml:space="preserve"> </w:t>
      </w:r>
      <w:r>
        <w:rPr>
          <w:rFonts w:ascii="Times New Roman" w:eastAsia="Calibri" w:hAnsi="Times New Roman" w:cs="Times New Roman"/>
          <w:sz w:val="24"/>
          <w:szCs w:val="24"/>
        </w:rPr>
        <w:t>öğ</w:t>
      </w:r>
      <w:r w:rsidR="00925628">
        <w:rPr>
          <w:rFonts w:ascii="Times New Roman" w:eastAsia="Calibri" w:hAnsi="Times New Roman" w:cs="Times New Roman"/>
          <w:sz w:val="24"/>
          <w:szCs w:val="24"/>
        </w:rPr>
        <w:t xml:space="preserve">retmenlerin </w:t>
      </w:r>
      <w:r w:rsidR="006E3827" w:rsidRPr="009E7F8B">
        <w:rPr>
          <w:rFonts w:ascii="Times New Roman" w:eastAsia="Calibri" w:hAnsi="Times New Roman" w:cs="Times New Roman"/>
          <w:sz w:val="24"/>
          <w:szCs w:val="24"/>
        </w:rPr>
        <w:t>ikinci soruya yönelik verdikleri cevaplar,</w:t>
      </w:r>
      <w:r w:rsidR="006D2C4D">
        <w:rPr>
          <w:rFonts w:ascii="Times New Roman" w:eastAsia="Calibri" w:hAnsi="Times New Roman" w:cs="Times New Roman"/>
          <w:sz w:val="24"/>
          <w:szCs w:val="24"/>
        </w:rPr>
        <w:t xml:space="preserve"> </w:t>
      </w:r>
      <w:r w:rsidR="00476D5B" w:rsidRPr="008315DA">
        <w:rPr>
          <w:rFonts w:ascii="Times New Roman" w:eastAsia="Calibri" w:hAnsi="Times New Roman" w:cs="Times New Roman"/>
          <w:i/>
          <w:sz w:val="24"/>
          <w:szCs w:val="24"/>
        </w:rPr>
        <w:t>“TEOG Sınavının Öğrenciler Üzerinde Etkisi”</w:t>
      </w:r>
      <w:r w:rsidR="00476D5B" w:rsidRPr="008315DA">
        <w:rPr>
          <w:rFonts w:ascii="Times New Roman" w:eastAsia="Calibri" w:hAnsi="Times New Roman" w:cs="Times New Roman"/>
          <w:sz w:val="24"/>
          <w:szCs w:val="24"/>
        </w:rPr>
        <w:t xml:space="preserve"> teması altında toplanmıştır. </w:t>
      </w:r>
      <w:r w:rsidR="00A07B79" w:rsidRPr="008315DA">
        <w:rPr>
          <w:rFonts w:ascii="Times New Roman" w:eastAsia="Calibri" w:hAnsi="Times New Roman" w:cs="Times New Roman"/>
          <w:sz w:val="24"/>
          <w:szCs w:val="24"/>
        </w:rPr>
        <w:t>Öğretmenler bu konuda düşüncelerin</w:t>
      </w:r>
      <w:r w:rsidR="00925628">
        <w:rPr>
          <w:rFonts w:ascii="Times New Roman" w:eastAsia="Calibri" w:hAnsi="Times New Roman" w:cs="Times New Roman"/>
          <w:sz w:val="24"/>
          <w:szCs w:val="24"/>
        </w:rPr>
        <w:t>i, psikolojik baskı ve</w:t>
      </w:r>
      <w:r w:rsidR="00A07B79" w:rsidRPr="008315DA">
        <w:rPr>
          <w:rFonts w:ascii="Times New Roman" w:eastAsia="Calibri" w:hAnsi="Times New Roman" w:cs="Times New Roman"/>
          <w:sz w:val="24"/>
          <w:szCs w:val="24"/>
        </w:rPr>
        <w:t xml:space="preserve"> rekabet ortamı oluşturması, strese neden olması, sosyal ilişkilere zarar vermesi ve gelecek </w:t>
      </w:r>
      <w:r w:rsidR="00A07B79" w:rsidRPr="008315DA">
        <w:rPr>
          <w:rFonts w:ascii="Times New Roman" w:eastAsia="Calibri" w:hAnsi="Times New Roman" w:cs="Times New Roman"/>
          <w:sz w:val="24"/>
          <w:szCs w:val="24"/>
        </w:rPr>
        <w:lastRenderedPageBreak/>
        <w:t>kayg</w:t>
      </w:r>
      <w:r w:rsidR="00925628">
        <w:rPr>
          <w:rFonts w:ascii="Times New Roman" w:eastAsia="Calibri" w:hAnsi="Times New Roman" w:cs="Times New Roman"/>
          <w:sz w:val="24"/>
          <w:szCs w:val="24"/>
        </w:rPr>
        <w:t>ısı oluşturması gibi kodlarla</w:t>
      </w:r>
      <w:r w:rsidR="00A07B79" w:rsidRPr="008315DA">
        <w:rPr>
          <w:rFonts w:ascii="Times New Roman" w:eastAsia="Calibri" w:hAnsi="Times New Roman" w:cs="Times New Roman"/>
          <w:sz w:val="24"/>
          <w:szCs w:val="24"/>
        </w:rPr>
        <w:t xml:space="preserve"> açıkladıkları Tablo 1’de görülmektedir. </w:t>
      </w:r>
      <w:r w:rsidR="00AD53F1" w:rsidRPr="008315DA">
        <w:rPr>
          <w:rFonts w:ascii="Times New Roman" w:eastAsia="Calibri" w:hAnsi="Times New Roman" w:cs="Times New Roman"/>
          <w:sz w:val="24"/>
          <w:szCs w:val="24"/>
        </w:rPr>
        <w:t>Psikolojik baskıya ve rekabet ortamına dikkat çeken Ö</w:t>
      </w:r>
      <w:r w:rsidR="00AD53F1" w:rsidRPr="008315DA">
        <w:rPr>
          <w:rFonts w:ascii="Times New Roman" w:eastAsia="Calibri" w:hAnsi="Times New Roman" w:cs="Times New Roman"/>
          <w:sz w:val="24"/>
          <w:szCs w:val="24"/>
          <w:vertAlign w:val="subscript"/>
        </w:rPr>
        <w:t xml:space="preserve">2 </w:t>
      </w:r>
      <w:r w:rsidR="00AD53F1" w:rsidRPr="008315DA">
        <w:rPr>
          <w:rFonts w:ascii="Times New Roman" w:eastAsia="Calibri" w:hAnsi="Times New Roman" w:cs="Times New Roman"/>
          <w:sz w:val="24"/>
          <w:szCs w:val="24"/>
        </w:rPr>
        <w:t>rumuzlu</w:t>
      </w:r>
      <w:r w:rsidR="005044F8">
        <w:rPr>
          <w:rFonts w:ascii="Times New Roman" w:eastAsia="Calibri" w:hAnsi="Times New Roman" w:cs="Times New Roman"/>
          <w:sz w:val="24"/>
          <w:szCs w:val="24"/>
        </w:rPr>
        <w:t xml:space="preserve"> </w:t>
      </w:r>
      <w:r w:rsidR="00AD53F1" w:rsidRPr="005044F8">
        <w:rPr>
          <w:rFonts w:ascii="Times New Roman" w:eastAsia="Calibri" w:hAnsi="Times New Roman" w:cs="Times New Roman"/>
          <w:sz w:val="24"/>
          <w:szCs w:val="24"/>
        </w:rPr>
        <w:t>Öğretmen</w:t>
      </w:r>
      <w:r w:rsidR="00AD53F1" w:rsidRPr="008315DA">
        <w:rPr>
          <w:rFonts w:ascii="Times New Roman" w:eastAsia="Calibri" w:hAnsi="Times New Roman" w:cs="Times New Roman"/>
          <w:i/>
          <w:sz w:val="24"/>
          <w:szCs w:val="24"/>
        </w:rPr>
        <w:t xml:space="preserve"> “Öğrenciler sınavda başarılı olmamaları halinde alilerine ve öğretmenlere karşı mahcup olma durumu onları psikolojik olarak rahatsız ediyor. Bunun yanında aileler, çocuklarının sınavda aldıkları puanlara bakarak başka öğrenciler ile kıyaslamalar yapmaktadır. Bu durum da öğrencileri olumsuz bir rekabete sürüklemektedir.”</w:t>
      </w:r>
      <w:r w:rsidR="00FA3B12">
        <w:rPr>
          <w:rFonts w:ascii="Times New Roman" w:eastAsia="Calibri" w:hAnsi="Times New Roman" w:cs="Times New Roman"/>
          <w:i/>
          <w:sz w:val="24"/>
          <w:szCs w:val="24"/>
        </w:rPr>
        <w:t xml:space="preserve"> </w:t>
      </w:r>
      <w:r w:rsidR="00AD53F1" w:rsidRPr="008315DA">
        <w:rPr>
          <w:rFonts w:ascii="Times New Roman" w:eastAsia="Calibri" w:hAnsi="Times New Roman" w:cs="Times New Roman"/>
          <w:sz w:val="24"/>
          <w:szCs w:val="24"/>
        </w:rPr>
        <w:t xml:space="preserve">şeklinde görüş bildirmiştir. </w:t>
      </w:r>
    </w:p>
    <w:p w:rsidR="00091E02" w:rsidRDefault="00DA6B6A"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Öğretmenler TEOG sınavının</w:t>
      </w:r>
      <w:r w:rsidR="005044F8">
        <w:rPr>
          <w:rFonts w:ascii="Times New Roman" w:eastAsia="Calibri" w:hAnsi="Times New Roman" w:cs="Times New Roman"/>
          <w:sz w:val="24"/>
          <w:szCs w:val="24"/>
        </w:rPr>
        <w:t xml:space="preserve"> </w:t>
      </w:r>
      <w:r w:rsidR="005044F8" w:rsidRPr="009E7F8B">
        <w:rPr>
          <w:rFonts w:ascii="Times New Roman" w:eastAsia="Calibri" w:hAnsi="Times New Roman" w:cs="Times New Roman"/>
          <w:sz w:val="24"/>
          <w:szCs w:val="24"/>
        </w:rPr>
        <w:t>olumlu yönleri arasında</w:t>
      </w:r>
      <w:r w:rsidRPr="009E7F8B">
        <w:rPr>
          <w:rFonts w:ascii="Times New Roman" w:eastAsia="Calibri" w:hAnsi="Times New Roman" w:cs="Times New Roman"/>
          <w:sz w:val="24"/>
          <w:szCs w:val="24"/>
        </w:rPr>
        <w:t>,</w:t>
      </w:r>
      <w:r w:rsidRPr="008315DA">
        <w:rPr>
          <w:rFonts w:ascii="Times New Roman" w:eastAsia="Calibri" w:hAnsi="Times New Roman" w:cs="Times New Roman"/>
          <w:sz w:val="24"/>
          <w:szCs w:val="24"/>
        </w:rPr>
        <w:t xml:space="preserve"> öğrencilerin motivasyonunu artırması, öğrencilere düzenli ders çalışma alışkanlığını kazandırması, öğretmen-veli-öğrenci ilişkisinin güçlenmesini sağlaması ve sınavın iki basamaklı olması gibi cevaplarla vurguladıkları görülmektedir.</w:t>
      </w:r>
      <w:r w:rsidR="00091E02">
        <w:rPr>
          <w:rFonts w:ascii="Times New Roman" w:eastAsia="Calibri" w:hAnsi="Times New Roman" w:cs="Times New Roman"/>
          <w:sz w:val="24"/>
          <w:szCs w:val="24"/>
        </w:rPr>
        <w:t xml:space="preserve"> </w:t>
      </w:r>
      <w:r w:rsidR="00360469" w:rsidRPr="008315DA">
        <w:rPr>
          <w:rFonts w:ascii="Times New Roman" w:eastAsia="Calibri" w:hAnsi="Times New Roman" w:cs="Times New Roman"/>
          <w:sz w:val="24"/>
          <w:szCs w:val="24"/>
        </w:rPr>
        <w:t>Ö</w:t>
      </w:r>
      <w:r w:rsidR="00360469" w:rsidRPr="008315DA">
        <w:rPr>
          <w:rFonts w:ascii="Times New Roman" w:eastAsia="Calibri" w:hAnsi="Times New Roman" w:cs="Times New Roman"/>
          <w:sz w:val="24"/>
          <w:szCs w:val="24"/>
          <w:vertAlign w:val="subscript"/>
        </w:rPr>
        <w:t>10</w:t>
      </w:r>
      <w:r w:rsidR="00360469" w:rsidRPr="008315DA">
        <w:rPr>
          <w:rFonts w:ascii="Times New Roman" w:eastAsia="Calibri" w:hAnsi="Times New Roman" w:cs="Times New Roman"/>
          <w:sz w:val="24"/>
          <w:szCs w:val="24"/>
        </w:rPr>
        <w:t xml:space="preserve"> rumuzlu </w:t>
      </w:r>
      <w:r w:rsidR="00FC7BAE" w:rsidRPr="009E7F8B">
        <w:rPr>
          <w:rFonts w:ascii="Times New Roman" w:eastAsia="Calibri" w:hAnsi="Times New Roman" w:cs="Times New Roman"/>
          <w:sz w:val="24"/>
          <w:szCs w:val="24"/>
        </w:rPr>
        <w:t xml:space="preserve">öğretmen </w:t>
      </w:r>
      <w:r w:rsidR="00807CEC" w:rsidRPr="008315DA">
        <w:rPr>
          <w:rFonts w:ascii="Times New Roman" w:eastAsia="Calibri" w:hAnsi="Times New Roman" w:cs="Times New Roman"/>
          <w:sz w:val="24"/>
          <w:szCs w:val="24"/>
        </w:rPr>
        <w:t>TEOG sınavının iki bas</w:t>
      </w:r>
      <w:r w:rsidR="00CD7138" w:rsidRPr="008315DA">
        <w:rPr>
          <w:rFonts w:ascii="Times New Roman" w:eastAsia="Calibri" w:hAnsi="Times New Roman" w:cs="Times New Roman"/>
          <w:sz w:val="24"/>
          <w:szCs w:val="24"/>
        </w:rPr>
        <w:t>amaklı olması</w:t>
      </w:r>
      <w:r w:rsidR="00360469" w:rsidRPr="008315DA">
        <w:rPr>
          <w:rFonts w:ascii="Times New Roman" w:eastAsia="Calibri" w:hAnsi="Times New Roman" w:cs="Times New Roman"/>
          <w:sz w:val="24"/>
          <w:szCs w:val="24"/>
        </w:rPr>
        <w:t xml:space="preserve"> ile ilgili düşüncesini</w:t>
      </w:r>
      <w:r w:rsidR="00B964EE">
        <w:rPr>
          <w:rFonts w:ascii="Times New Roman" w:eastAsia="Calibri" w:hAnsi="Times New Roman" w:cs="Times New Roman"/>
          <w:sz w:val="24"/>
          <w:szCs w:val="24"/>
        </w:rPr>
        <w:t>;</w:t>
      </w:r>
    </w:p>
    <w:p w:rsidR="00091E02" w:rsidRDefault="00360469" w:rsidP="00091E02">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w:t>
      </w:r>
      <w:r w:rsidR="00807CEC" w:rsidRPr="008315DA">
        <w:rPr>
          <w:rFonts w:ascii="Times New Roman" w:eastAsia="Calibri" w:hAnsi="Times New Roman" w:cs="Times New Roman"/>
          <w:i/>
          <w:sz w:val="24"/>
          <w:szCs w:val="24"/>
        </w:rPr>
        <w:t>Özellikle iki aşamada yapılması öğrencilerin psikolojik olarak sınavı tamamlayıcı kurtarıcı olarak görmesine sebep oluyordu; TEOG sınavı senede iki kez yapılıyordu ve bu çocuklara umut kapısı açıyordu. Biri kötü geçerse diğeriyle kurtarırım gibi… Böylece çocuklar hızlı bir tempoda kendilerini ilk sınava hazırlamaya çalışıyordu’’</w:t>
      </w:r>
      <w:r w:rsidR="00807CEC" w:rsidRPr="008315DA">
        <w:rPr>
          <w:rFonts w:ascii="Times New Roman" w:eastAsia="Calibri" w:hAnsi="Times New Roman" w:cs="Times New Roman"/>
          <w:sz w:val="24"/>
          <w:szCs w:val="24"/>
        </w:rPr>
        <w:t xml:space="preserve"> şeklinde </w:t>
      </w:r>
      <w:r w:rsidRPr="008315DA">
        <w:rPr>
          <w:rFonts w:ascii="Times New Roman" w:eastAsia="Calibri" w:hAnsi="Times New Roman" w:cs="Times New Roman"/>
          <w:sz w:val="24"/>
          <w:szCs w:val="24"/>
        </w:rPr>
        <w:t>ifade etmiş</w:t>
      </w:r>
      <w:r w:rsidR="00B964EE">
        <w:rPr>
          <w:rFonts w:ascii="Times New Roman" w:eastAsia="Calibri" w:hAnsi="Times New Roman" w:cs="Times New Roman"/>
          <w:sz w:val="24"/>
          <w:szCs w:val="24"/>
        </w:rPr>
        <w:t>tir</w:t>
      </w:r>
      <w:r w:rsidRPr="008315DA">
        <w:rPr>
          <w:rFonts w:ascii="Times New Roman" w:eastAsia="Calibri" w:hAnsi="Times New Roman" w:cs="Times New Roman"/>
          <w:sz w:val="24"/>
          <w:szCs w:val="24"/>
        </w:rPr>
        <w:t xml:space="preserve">. </w:t>
      </w:r>
    </w:p>
    <w:p w:rsidR="00087E71" w:rsidRDefault="00476D5B"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‘‘Güzel bir lise hayalleri kurmak’’ kodu ile ilgili Ö</w:t>
      </w:r>
      <w:r w:rsidRPr="008315DA">
        <w:rPr>
          <w:rFonts w:ascii="Times New Roman" w:eastAsia="Calibri" w:hAnsi="Times New Roman" w:cs="Times New Roman"/>
          <w:sz w:val="24"/>
          <w:szCs w:val="24"/>
          <w:vertAlign w:val="subscript"/>
        </w:rPr>
        <w:t>5</w:t>
      </w:r>
      <w:r w:rsidRPr="008315DA">
        <w:rPr>
          <w:rFonts w:ascii="Times New Roman" w:eastAsia="Calibri" w:hAnsi="Times New Roman" w:cs="Times New Roman"/>
          <w:sz w:val="24"/>
          <w:szCs w:val="24"/>
        </w:rPr>
        <w:t xml:space="preserve"> rumuzlu öğretmen </w:t>
      </w:r>
      <w:r w:rsidR="0044789E" w:rsidRPr="008315DA">
        <w:rPr>
          <w:rFonts w:ascii="Times New Roman" w:eastAsia="Calibri" w:hAnsi="Times New Roman" w:cs="Times New Roman"/>
          <w:i/>
          <w:sz w:val="24"/>
          <w:szCs w:val="24"/>
        </w:rPr>
        <w:t>“L</w:t>
      </w:r>
      <w:r w:rsidRPr="008315DA">
        <w:rPr>
          <w:rFonts w:ascii="Times New Roman" w:eastAsia="Calibri" w:hAnsi="Times New Roman" w:cs="Times New Roman"/>
          <w:i/>
          <w:sz w:val="24"/>
          <w:szCs w:val="24"/>
        </w:rPr>
        <w:t>iseler hakkında hayal kurmalarına vesile olan bir sınavdı’’</w:t>
      </w:r>
      <w:r w:rsidRPr="008315DA">
        <w:rPr>
          <w:rFonts w:ascii="Times New Roman" w:eastAsia="Calibri" w:hAnsi="Times New Roman" w:cs="Times New Roman"/>
          <w:sz w:val="24"/>
          <w:szCs w:val="24"/>
        </w:rPr>
        <w:t xml:space="preserve"> şeklinde, bir başka öğretmen</w:t>
      </w:r>
      <w:r w:rsidR="006E3827">
        <w:rPr>
          <w:rFonts w:ascii="Times New Roman" w:eastAsia="Calibri" w:hAnsi="Times New Roman" w:cs="Times New Roman"/>
          <w:sz w:val="24"/>
          <w:szCs w:val="24"/>
        </w:rPr>
        <w:t xml:space="preserve"> </w:t>
      </w:r>
      <w:r w:rsidRPr="008315DA">
        <w:rPr>
          <w:rFonts w:ascii="Times New Roman" w:eastAsia="Calibri" w:hAnsi="Times New Roman" w:cs="Times New Roman"/>
          <w:sz w:val="24"/>
          <w:szCs w:val="24"/>
        </w:rPr>
        <w:t xml:space="preserve">(Ö7); </w:t>
      </w:r>
      <w:r w:rsidR="0044789E"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Öğrenciler TEOG’u yeni, güzel bir liseye gitmek için bir basamak olarak görmüşlerdi, hep güzel bir lisede eğitim kurma hayali kurmuşlardı’’</w:t>
      </w:r>
      <w:r w:rsidRPr="008315DA">
        <w:rPr>
          <w:rFonts w:ascii="Times New Roman" w:eastAsia="Calibri" w:hAnsi="Times New Roman" w:cs="Times New Roman"/>
          <w:sz w:val="24"/>
          <w:szCs w:val="24"/>
        </w:rPr>
        <w:t xml:space="preserve"> </w:t>
      </w:r>
      <w:r w:rsidR="00FC7BAE" w:rsidRPr="00087E71">
        <w:rPr>
          <w:rFonts w:ascii="Times New Roman" w:eastAsia="Calibri" w:hAnsi="Times New Roman" w:cs="Times New Roman"/>
          <w:sz w:val="24"/>
          <w:szCs w:val="24"/>
        </w:rPr>
        <w:t>şeklinde açıklamalar yapmışlardır.</w:t>
      </w:r>
      <w:r w:rsidR="00FC7BAE">
        <w:rPr>
          <w:rFonts w:ascii="Times New Roman" w:eastAsia="Calibri" w:hAnsi="Times New Roman" w:cs="Times New Roman"/>
          <w:sz w:val="24"/>
          <w:szCs w:val="24"/>
        </w:rPr>
        <w:t xml:space="preserve"> </w:t>
      </w:r>
    </w:p>
    <w:p w:rsidR="00B3668B" w:rsidRDefault="00925628" w:rsidP="008315DA">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Mülakatın üçüncü sorusu ile </w:t>
      </w:r>
      <w:r w:rsidR="00906214" w:rsidRPr="008315DA">
        <w:rPr>
          <w:rFonts w:ascii="Times New Roman" w:eastAsia="Calibri" w:hAnsi="Times New Roman" w:cs="Times New Roman"/>
          <w:sz w:val="24"/>
          <w:szCs w:val="24"/>
        </w:rPr>
        <w:t>T</w:t>
      </w:r>
      <w:r>
        <w:rPr>
          <w:rFonts w:ascii="Times New Roman" w:eastAsia="Calibri" w:hAnsi="Times New Roman" w:cs="Times New Roman"/>
          <w:sz w:val="24"/>
          <w:szCs w:val="24"/>
        </w:rPr>
        <w:t xml:space="preserve">EOG sınavının aileler üzerinde ne gibi etkilere sahip olduğu konusunda görüşlerine başvurulan öğretmenlerin bu konudaki ifadeleri </w:t>
      </w:r>
      <w:r w:rsidR="00941D9B" w:rsidRPr="008315DA">
        <w:rPr>
          <w:rFonts w:ascii="Times New Roman" w:eastAsia="Calibri" w:hAnsi="Times New Roman" w:cs="Times New Roman"/>
          <w:i/>
          <w:sz w:val="24"/>
          <w:szCs w:val="24"/>
        </w:rPr>
        <w:t>“Sınavın Aileler Üzerindeki Etkisi”</w:t>
      </w:r>
      <w:r w:rsidR="00941D9B" w:rsidRPr="008315DA">
        <w:rPr>
          <w:rFonts w:ascii="Times New Roman" w:eastAsia="Calibri" w:hAnsi="Times New Roman" w:cs="Times New Roman"/>
          <w:sz w:val="24"/>
          <w:szCs w:val="24"/>
        </w:rPr>
        <w:t xml:space="preserve"> teması altında</w:t>
      </w:r>
      <w:r>
        <w:rPr>
          <w:rFonts w:ascii="Times New Roman" w:eastAsia="Calibri" w:hAnsi="Times New Roman" w:cs="Times New Roman"/>
          <w:sz w:val="24"/>
          <w:szCs w:val="24"/>
        </w:rPr>
        <w:t xml:space="preserve"> toplanmıştı</w:t>
      </w:r>
      <w:r w:rsidR="006E3827">
        <w:rPr>
          <w:rFonts w:ascii="Times New Roman" w:eastAsia="Calibri" w:hAnsi="Times New Roman" w:cs="Times New Roman"/>
          <w:sz w:val="24"/>
          <w:szCs w:val="24"/>
        </w:rPr>
        <w:t xml:space="preserve">r. Öğretmenler bu tema altında </w:t>
      </w:r>
      <w:r w:rsidR="006E3827" w:rsidRPr="00087E71">
        <w:rPr>
          <w:rFonts w:ascii="Times New Roman" w:eastAsia="Calibri" w:hAnsi="Times New Roman" w:cs="Times New Roman"/>
          <w:sz w:val="24"/>
          <w:szCs w:val="24"/>
        </w:rPr>
        <w:t>söz</w:t>
      </w:r>
      <w:r w:rsidR="00087E71" w:rsidRPr="00087E71">
        <w:rPr>
          <w:rFonts w:ascii="Times New Roman" w:eastAsia="Calibri" w:hAnsi="Times New Roman" w:cs="Times New Roman"/>
          <w:sz w:val="24"/>
          <w:szCs w:val="24"/>
        </w:rPr>
        <w:t xml:space="preserve"> </w:t>
      </w:r>
      <w:r w:rsidR="006E3827" w:rsidRPr="00087E71">
        <w:rPr>
          <w:rFonts w:ascii="Times New Roman" w:eastAsia="Calibri" w:hAnsi="Times New Roman" w:cs="Times New Roman"/>
          <w:sz w:val="24"/>
          <w:szCs w:val="24"/>
        </w:rPr>
        <w:t>konusu</w:t>
      </w:r>
      <w:r w:rsidR="006E3827">
        <w:rPr>
          <w:rFonts w:ascii="Times New Roman" w:eastAsia="Calibri" w:hAnsi="Times New Roman" w:cs="Times New Roman"/>
          <w:sz w:val="24"/>
          <w:szCs w:val="24"/>
        </w:rPr>
        <w:t xml:space="preserve"> </w:t>
      </w:r>
      <w:r>
        <w:rPr>
          <w:rFonts w:ascii="Times New Roman" w:eastAsia="Calibri" w:hAnsi="Times New Roman" w:cs="Times New Roman"/>
          <w:sz w:val="24"/>
          <w:szCs w:val="24"/>
        </w:rPr>
        <w:t>sınavın ailelerde sorumluluk duygusunu</w:t>
      </w:r>
      <w:r w:rsidR="00941D9B" w:rsidRPr="008315DA">
        <w:rPr>
          <w:rFonts w:ascii="Times New Roman" w:eastAsia="Calibri" w:hAnsi="Times New Roman" w:cs="Times New Roman"/>
          <w:sz w:val="24"/>
          <w:szCs w:val="24"/>
        </w:rPr>
        <w:t xml:space="preserve"> geliş</w:t>
      </w:r>
      <w:r w:rsidR="00920670" w:rsidRPr="008315DA">
        <w:rPr>
          <w:rFonts w:ascii="Times New Roman" w:eastAsia="Calibri" w:hAnsi="Times New Roman" w:cs="Times New Roman"/>
          <w:sz w:val="24"/>
          <w:szCs w:val="24"/>
        </w:rPr>
        <w:t>tirdiği,</w:t>
      </w:r>
      <w:r w:rsidR="00941D9B" w:rsidRPr="008315DA">
        <w:rPr>
          <w:rFonts w:ascii="Times New Roman" w:eastAsia="Calibri" w:hAnsi="Times New Roman" w:cs="Times New Roman"/>
          <w:sz w:val="24"/>
          <w:szCs w:val="24"/>
        </w:rPr>
        <w:t xml:space="preserve"> maddi ve manevi desteğin </w:t>
      </w:r>
      <w:r w:rsidR="00920670" w:rsidRPr="008315DA">
        <w:rPr>
          <w:rFonts w:ascii="Times New Roman" w:eastAsia="Calibri" w:hAnsi="Times New Roman" w:cs="Times New Roman"/>
          <w:sz w:val="24"/>
          <w:szCs w:val="24"/>
        </w:rPr>
        <w:t>olduğu</w:t>
      </w:r>
      <w:r w:rsidR="00941D9B" w:rsidRPr="008315DA">
        <w:rPr>
          <w:rFonts w:ascii="Times New Roman" w:eastAsia="Calibri" w:hAnsi="Times New Roman" w:cs="Times New Roman"/>
          <w:sz w:val="24"/>
          <w:szCs w:val="24"/>
        </w:rPr>
        <w:t>, ö</w:t>
      </w:r>
      <w:r>
        <w:rPr>
          <w:rFonts w:ascii="Times New Roman" w:eastAsia="Calibri" w:hAnsi="Times New Roman" w:cs="Times New Roman"/>
          <w:sz w:val="24"/>
          <w:szCs w:val="24"/>
        </w:rPr>
        <w:t>ğretmen-veli-öğrenci ilişkisini</w:t>
      </w:r>
      <w:r w:rsidR="00941D9B" w:rsidRPr="008315DA">
        <w:rPr>
          <w:rFonts w:ascii="Times New Roman" w:eastAsia="Calibri" w:hAnsi="Times New Roman" w:cs="Times New Roman"/>
          <w:sz w:val="24"/>
          <w:szCs w:val="24"/>
        </w:rPr>
        <w:t xml:space="preserve"> güçlen</w:t>
      </w:r>
      <w:r w:rsidR="00920670" w:rsidRPr="008315DA">
        <w:rPr>
          <w:rFonts w:ascii="Times New Roman" w:eastAsia="Calibri" w:hAnsi="Times New Roman" w:cs="Times New Roman"/>
          <w:sz w:val="24"/>
          <w:szCs w:val="24"/>
        </w:rPr>
        <w:t>dirdiği</w:t>
      </w:r>
      <w:r w:rsidR="00941D9B" w:rsidRPr="008315DA">
        <w:rPr>
          <w:rFonts w:ascii="Times New Roman" w:eastAsia="Calibri" w:hAnsi="Times New Roman" w:cs="Times New Roman"/>
          <w:sz w:val="24"/>
          <w:szCs w:val="24"/>
        </w:rPr>
        <w:t xml:space="preserve"> ve</w:t>
      </w:r>
      <w:r>
        <w:rPr>
          <w:rFonts w:ascii="Times New Roman" w:eastAsia="Calibri" w:hAnsi="Times New Roman" w:cs="Times New Roman"/>
          <w:sz w:val="24"/>
          <w:szCs w:val="24"/>
        </w:rPr>
        <w:t xml:space="preserve"> sınavın iki basamaklı </w:t>
      </w:r>
      <w:r w:rsidR="00402B23" w:rsidRPr="009D115A">
        <w:rPr>
          <w:rFonts w:ascii="Times New Roman" w:eastAsia="Calibri" w:hAnsi="Times New Roman" w:cs="Times New Roman"/>
          <w:sz w:val="24"/>
          <w:szCs w:val="24"/>
        </w:rPr>
        <w:t>olduğu</w:t>
      </w:r>
      <w:r w:rsidR="00402B23" w:rsidRPr="00402B23">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gibi </w:t>
      </w:r>
      <w:r w:rsidR="00941D9B" w:rsidRPr="008315DA">
        <w:rPr>
          <w:rFonts w:ascii="Times New Roman" w:eastAsia="Calibri" w:hAnsi="Times New Roman" w:cs="Times New Roman"/>
          <w:sz w:val="24"/>
          <w:szCs w:val="24"/>
        </w:rPr>
        <w:t xml:space="preserve">olumlu </w:t>
      </w:r>
      <w:r w:rsidR="00402B23" w:rsidRPr="009D115A">
        <w:rPr>
          <w:rFonts w:ascii="Times New Roman" w:eastAsia="Calibri" w:hAnsi="Times New Roman" w:cs="Times New Roman"/>
          <w:sz w:val="24"/>
          <w:szCs w:val="24"/>
        </w:rPr>
        <w:t xml:space="preserve">yönlerinin </w:t>
      </w:r>
      <w:r w:rsidR="00402B23" w:rsidRPr="009D115A">
        <w:rPr>
          <w:rFonts w:ascii="Times New Roman" w:eastAsia="Calibri" w:hAnsi="Times New Roman" w:cs="Times New Roman"/>
          <w:sz w:val="24"/>
          <w:szCs w:val="24"/>
        </w:rPr>
        <w:lastRenderedPageBreak/>
        <w:t>olduğunu ifade</w:t>
      </w:r>
      <w:r w:rsidR="00402B23">
        <w:rPr>
          <w:rFonts w:ascii="Times New Roman" w:eastAsia="Calibri" w:hAnsi="Times New Roman" w:cs="Times New Roman"/>
          <w:color w:val="FF0000"/>
          <w:sz w:val="24"/>
          <w:szCs w:val="24"/>
        </w:rPr>
        <w:t xml:space="preserve"> </w:t>
      </w:r>
      <w:r w:rsidR="00941D9B" w:rsidRPr="008315DA">
        <w:rPr>
          <w:rFonts w:ascii="Times New Roman" w:eastAsia="Calibri" w:hAnsi="Times New Roman" w:cs="Times New Roman"/>
          <w:sz w:val="24"/>
          <w:szCs w:val="24"/>
        </w:rPr>
        <w:t>etmişlerdir.</w:t>
      </w:r>
      <w:r w:rsidR="00D40BC5" w:rsidRPr="008315DA">
        <w:rPr>
          <w:rFonts w:ascii="Times New Roman" w:eastAsia="Calibri" w:hAnsi="Times New Roman" w:cs="Times New Roman"/>
          <w:sz w:val="24"/>
          <w:szCs w:val="24"/>
        </w:rPr>
        <w:t xml:space="preserve"> Bu konuda Ö</w:t>
      </w:r>
      <w:r w:rsidR="00D40BC5" w:rsidRPr="008315DA">
        <w:rPr>
          <w:rFonts w:ascii="Times New Roman" w:eastAsia="Calibri" w:hAnsi="Times New Roman" w:cs="Times New Roman"/>
          <w:sz w:val="24"/>
          <w:szCs w:val="24"/>
          <w:vertAlign w:val="subscript"/>
        </w:rPr>
        <w:t xml:space="preserve">1 </w:t>
      </w:r>
      <w:r w:rsidR="00D40BC5" w:rsidRPr="008315DA">
        <w:rPr>
          <w:rFonts w:ascii="Times New Roman" w:eastAsia="Calibri" w:hAnsi="Times New Roman" w:cs="Times New Roman"/>
          <w:sz w:val="24"/>
          <w:szCs w:val="24"/>
        </w:rPr>
        <w:t>rumuzlu öğretmen</w:t>
      </w:r>
      <w:r w:rsidR="00DB7EEA">
        <w:rPr>
          <w:rFonts w:ascii="Times New Roman" w:eastAsia="Calibri" w:hAnsi="Times New Roman" w:cs="Times New Roman"/>
          <w:sz w:val="24"/>
          <w:szCs w:val="24"/>
        </w:rPr>
        <w:t xml:space="preserve"> </w:t>
      </w:r>
      <w:r w:rsidR="00D40BC5" w:rsidRPr="008315DA">
        <w:rPr>
          <w:rFonts w:ascii="Times New Roman" w:eastAsia="Calibri" w:hAnsi="Times New Roman" w:cs="Times New Roman"/>
          <w:i/>
          <w:sz w:val="24"/>
          <w:szCs w:val="24"/>
        </w:rPr>
        <w:t>“</w:t>
      </w:r>
      <w:r w:rsidR="009D115A" w:rsidRPr="009D115A">
        <w:rPr>
          <w:rFonts w:ascii="Times New Roman" w:eastAsia="Calibri" w:hAnsi="Times New Roman" w:cs="Times New Roman"/>
          <w:i/>
          <w:sz w:val="24"/>
          <w:szCs w:val="24"/>
        </w:rPr>
        <w:t>Ailelerin</w:t>
      </w:r>
      <w:r w:rsidR="00402B23" w:rsidRPr="009D115A">
        <w:rPr>
          <w:rFonts w:ascii="Times New Roman" w:eastAsia="Calibri" w:hAnsi="Times New Roman" w:cs="Times New Roman"/>
          <w:i/>
          <w:sz w:val="24"/>
          <w:szCs w:val="24"/>
        </w:rPr>
        <w:t xml:space="preserve"> g</w:t>
      </w:r>
      <w:r w:rsidR="00D40BC5" w:rsidRPr="008315DA">
        <w:rPr>
          <w:rFonts w:ascii="Times New Roman" w:eastAsia="Calibri" w:hAnsi="Times New Roman" w:cs="Times New Roman"/>
          <w:i/>
          <w:sz w:val="24"/>
          <w:szCs w:val="24"/>
        </w:rPr>
        <w:t>erek maddi gerekse manevi olarak belki de öğrencilerden daha fazla sorumluluk altında kalıyorlardı’’</w:t>
      </w:r>
      <w:r w:rsidR="00FC7BAE">
        <w:rPr>
          <w:rFonts w:ascii="Times New Roman" w:eastAsia="Calibri" w:hAnsi="Times New Roman" w:cs="Times New Roman"/>
          <w:i/>
          <w:sz w:val="24"/>
          <w:szCs w:val="24"/>
        </w:rPr>
        <w:t xml:space="preserve"> </w:t>
      </w:r>
      <w:r w:rsidR="00D40BC5" w:rsidRPr="008315DA">
        <w:rPr>
          <w:rFonts w:ascii="Times New Roman" w:eastAsia="Calibri" w:hAnsi="Times New Roman" w:cs="Times New Roman"/>
          <w:sz w:val="24"/>
          <w:szCs w:val="24"/>
        </w:rPr>
        <w:t>şeklinde görüş bildirmiştir. Öğretmen-veli-öğrenci ilişkisinin güçlenmesi</w:t>
      </w:r>
      <w:r w:rsidR="00DB7EEA">
        <w:rPr>
          <w:rFonts w:ascii="Times New Roman" w:eastAsia="Calibri" w:hAnsi="Times New Roman" w:cs="Times New Roman"/>
          <w:sz w:val="24"/>
          <w:szCs w:val="24"/>
        </w:rPr>
        <w:t xml:space="preserve"> </w:t>
      </w:r>
      <w:r w:rsidR="00D40BC5" w:rsidRPr="008315DA">
        <w:rPr>
          <w:rFonts w:ascii="Times New Roman" w:eastAsia="Calibri" w:hAnsi="Times New Roman" w:cs="Times New Roman"/>
          <w:sz w:val="24"/>
          <w:szCs w:val="24"/>
        </w:rPr>
        <w:t xml:space="preserve">kodu ile </w:t>
      </w:r>
      <w:r w:rsidR="001F0752" w:rsidRPr="008315DA">
        <w:rPr>
          <w:rFonts w:ascii="Times New Roman" w:eastAsia="Calibri" w:hAnsi="Times New Roman" w:cs="Times New Roman"/>
          <w:sz w:val="24"/>
          <w:szCs w:val="24"/>
        </w:rPr>
        <w:t>cevap veren</w:t>
      </w:r>
      <w:r w:rsidR="00D40BC5" w:rsidRPr="008315DA">
        <w:rPr>
          <w:rFonts w:ascii="Times New Roman" w:eastAsia="Calibri" w:hAnsi="Times New Roman" w:cs="Times New Roman"/>
          <w:sz w:val="24"/>
          <w:szCs w:val="24"/>
        </w:rPr>
        <w:t xml:space="preserve"> Ö</w:t>
      </w:r>
      <w:r w:rsidR="00D40BC5" w:rsidRPr="008315DA">
        <w:rPr>
          <w:rFonts w:ascii="Times New Roman" w:eastAsia="Calibri" w:hAnsi="Times New Roman" w:cs="Times New Roman"/>
          <w:sz w:val="24"/>
          <w:szCs w:val="24"/>
          <w:vertAlign w:val="subscript"/>
        </w:rPr>
        <w:t>5</w:t>
      </w:r>
      <w:r w:rsidR="00B5602A">
        <w:rPr>
          <w:rFonts w:ascii="Times New Roman" w:eastAsia="Calibri" w:hAnsi="Times New Roman" w:cs="Times New Roman"/>
          <w:sz w:val="24"/>
          <w:szCs w:val="24"/>
        </w:rPr>
        <w:t xml:space="preserve"> rumuzlu</w:t>
      </w:r>
      <w:r w:rsidR="00FC7BAE" w:rsidRPr="009D115A">
        <w:rPr>
          <w:rFonts w:ascii="Times New Roman" w:eastAsia="Calibri" w:hAnsi="Times New Roman" w:cs="Times New Roman"/>
          <w:sz w:val="24"/>
          <w:szCs w:val="24"/>
        </w:rPr>
        <w:t xml:space="preserve"> öğretmen</w:t>
      </w:r>
      <w:r>
        <w:rPr>
          <w:rFonts w:ascii="Times New Roman" w:eastAsia="Calibri" w:hAnsi="Times New Roman" w:cs="Times New Roman"/>
          <w:sz w:val="24"/>
          <w:szCs w:val="24"/>
        </w:rPr>
        <w:t>:</w:t>
      </w:r>
      <w:r w:rsidR="00D40BC5" w:rsidRPr="008315DA">
        <w:rPr>
          <w:rFonts w:ascii="Times New Roman" w:eastAsia="Calibri" w:hAnsi="Times New Roman" w:cs="Times New Roman"/>
          <w:sz w:val="24"/>
          <w:szCs w:val="24"/>
        </w:rPr>
        <w:t xml:space="preserve"> </w:t>
      </w:r>
    </w:p>
    <w:p w:rsidR="00B3668B" w:rsidRDefault="00D40BC5" w:rsidP="00B3668B">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i/>
          <w:sz w:val="24"/>
          <w:szCs w:val="24"/>
        </w:rPr>
        <w:t>‘‘TEOG sınavında aileler okul derslerinin önemini anladıkları için öğrenci, öğretmen ve veli arasındaki bağ daha da güçlenmişti; Genellikle TEOG senesinde öğretmen veli dayanışması artmıştı. Öğrenci için nasıl verimlilik sağlanır ve sürekli kılınır bunun yolları için görüşmeler vb. yapılıyordu; Aileler sınav bilincinde olduklarından öğrencilerle daha çok ilgileniyorlardı. Veli toplantılarına gelenler maddi manevi destek olanlar ve olmaya çalışanlar daha fazlaydı’’</w:t>
      </w:r>
      <w:r w:rsidRPr="008315DA">
        <w:rPr>
          <w:rFonts w:ascii="Times New Roman" w:eastAsia="Calibri" w:hAnsi="Times New Roman" w:cs="Times New Roman"/>
          <w:sz w:val="24"/>
          <w:szCs w:val="24"/>
        </w:rPr>
        <w:t xml:space="preserve"> diyerek </w:t>
      </w:r>
      <w:r w:rsidR="001F0752" w:rsidRPr="008315DA">
        <w:rPr>
          <w:rFonts w:ascii="Times New Roman" w:eastAsia="Calibri" w:hAnsi="Times New Roman" w:cs="Times New Roman"/>
          <w:sz w:val="24"/>
          <w:szCs w:val="24"/>
        </w:rPr>
        <w:t>bu konudaki düşünce</w:t>
      </w:r>
      <w:r w:rsidR="00B3668B">
        <w:rPr>
          <w:rFonts w:ascii="Times New Roman" w:eastAsia="Calibri" w:hAnsi="Times New Roman" w:cs="Times New Roman"/>
          <w:sz w:val="24"/>
          <w:szCs w:val="24"/>
        </w:rPr>
        <w:t>sini</w:t>
      </w:r>
      <w:r w:rsidR="001F0752" w:rsidRPr="008315DA">
        <w:rPr>
          <w:rFonts w:ascii="Times New Roman" w:eastAsia="Calibri" w:hAnsi="Times New Roman" w:cs="Times New Roman"/>
          <w:sz w:val="24"/>
          <w:szCs w:val="24"/>
        </w:rPr>
        <w:t xml:space="preserve"> dile getirmiş</w:t>
      </w:r>
      <w:r w:rsidR="00B3668B">
        <w:rPr>
          <w:rFonts w:ascii="Times New Roman" w:eastAsia="Calibri" w:hAnsi="Times New Roman" w:cs="Times New Roman"/>
          <w:sz w:val="24"/>
          <w:szCs w:val="24"/>
        </w:rPr>
        <w:t>tir</w:t>
      </w:r>
      <w:r w:rsidR="001F0752" w:rsidRPr="008315DA">
        <w:rPr>
          <w:rFonts w:ascii="Times New Roman" w:eastAsia="Calibri" w:hAnsi="Times New Roman" w:cs="Times New Roman"/>
          <w:sz w:val="24"/>
          <w:szCs w:val="24"/>
        </w:rPr>
        <w:t>.</w:t>
      </w:r>
      <w:r w:rsidR="00695DF5">
        <w:rPr>
          <w:rFonts w:ascii="Times New Roman" w:eastAsia="Calibri" w:hAnsi="Times New Roman" w:cs="Times New Roman"/>
          <w:sz w:val="24"/>
          <w:szCs w:val="24"/>
        </w:rPr>
        <w:t xml:space="preserve"> </w:t>
      </w:r>
    </w:p>
    <w:p w:rsidR="00941D9B" w:rsidRPr="008315DA" w:rsidRDefault="00925628" w:rsidP="008315DA">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Ö</w:t>
      </w:r>
      <w:r w:rsidR="00AD78B3" w:rsidRPr="008315DA">
        <w:rPr>
          <w:rFonts w:ascii="Times New Roman" w:eastAsia="Calibri" w:hAnsi="Times New Roman" w:cs="Times New Roman"/>
          <w:sz w:val="24"/>
          <w:szCs w:val="24"/>
        </w:rPr>
        <w:t>ğretmenler</w:t>
      </w:r>
      <w:r>
        <w:rPr>
          <w:rFonts w:ascii="Times New Roman" w:eastAsia="Calibri" w:hAnsi="Times New Roman" w:cs="Times New Roman"/>
          <w:sz w:val="24"/>
          <w:szCs w:val="24"/>
        </w:rPr>
        <w:t>,</w:t>
      </w:r>
      <w:r w:rsidR="00AD78B3" w:rsidRPr="008315DA">
        <w:rPr>
          <w:rFonts w:ascii="Times New Roman" w:eastAsia="Calibri" w:hAnsi="Times New Roman" w:cs="Times New Roman"/>
          <w:sz w:val="24"/>
          <w:szCs w:val="24"/>
        </w:rPr>
        <w:t xml:space="preserve"> TEOG sınavının aileler </w:t>
      </w:r>
      <w:r w:rsidR="00AD78B3" w:rsidRPr="00C35A9B">
        <w:rPr>
          <w:rFonts w:ascii="Times New Roman" w:eastAsia="Calibri" w:hAnsi="Times New Roman" w:cs="Times New Roman"/>
          <w:sz w:val="24"/>
          <w:szCs w:val="24"/>
        </w:rPr>
        <w:t>ü</w:t>
      </w:r>
      <w:r w:rsidRPr="00C35A9B">
        <w:rPr>
          <w:rFonts w:ascii="Times New Roman" w:eastAsia="Calibri" w:hAnsi="Times New Roman" w:cs="Times New Roman"/>
          <w:sz w:val="24"/>
          <w:szCs w:val="24"/>
        </w:rPr>
        <w:t>zerinde</w:t>
      </w:r>
      <w:r w:rsidR="00896ABE" w:rsidRPr="00C35A9B">
        <w:rPr>
          <w:rFonts w:ascii="Times New Roman" w:eastAsia="Calibri" w:hAnsi="Times New Roman" w:cs="Times New Roman"/>
          <w:sz w:val="24"/>
          <w:szCs w:val="24"/>
        </w:rPr>
        <w:t>ki olumsuz etkilerini,</w:t>
      </w:r>
      <w:r>
        <w:rPr>
          <w:rFonts w:ascii="Times New Roman" w:eastAsia="Calibri" w:hAnsi="Times New Roman" w:cs="Times New Roman"/>
          <w:sz w:val="24"/>
          <w:szCs w:val="24"/>
        </w:rPr>
        <w:t xml:space="preserve"> strese ve </w:t>
      </w:r>
      <w:r w:rsidR="00AD78B3" w:rsidRPr="008315DA">
        <w:rPr>
          <w:rFonts w:ascii="Times New Roman" w:eastAsia="Calibri" w:hAnsi="Times New Roman" w:cs="Times New Roman"/>
          <w:sz w:val="24"/>
          <w:szCs w:val="24"/>
        </w:rPr>
        <w:t>gelecek kaygısı</w:t>
      </w:r>
      <w:r w:rsidR="005D7B28" w:rsidRPr="008315DA">
        <w:rPr>
          <w:rFonts w:ascii="Times New Roman" w:eastAsia="Calibri" w:hAnsi="Times New Roman" w:cs="Times New Roman"/>
          <w:sz w:val="24"/>
          <w:szCs w:val="24"/>
        </w:rPr>
        <w:t>na neden olduğu ve</w:t>
      </w:r>
      <w:r w:rsidR="00AD78B3" w:rsidRPr="008315DA">
        <w:rPr>
          <w:rFonts w:ascii="Times New Roman" w:eastAsia="Calibri" w:hAnsi="Times New Roman" w:cs="Times New Roman"/>
          <w:sz w:val="24"/>
          <w:szCs w:val="24"/>
        </w:rPr>
        <w:t xml:space="preserve"> aileleri sınav yarışı</w:t>
      </w:r>
      <w:r w:rsidR="005D7B28" w:rsidRPr="008315DA">
        <w:rPr>
          <w:rFonts w:ascii="Times New Roman" w:eastAsia="Calibri" w:hAnsi="Times New Roman" w:cs="Times New Roman"/>
          <w:sz w:val="24"/>
          <w:szCs w:val="24"/>
        </w:rPr>
        <w:t>na</w:t>
      </w:r>
      <w:r w:rsidR="00531317">
        <w:rPr>
          <w:rFonts w:ascii="Times New Roman" w:eastAsia="Calibri" w:hAnsi="Times New Roman" w:cs="Times New Roman"/>
          <w:sz w:val="24"/>
          <w:szCs w:val="24"/>
        </w:rPr>
        <w:t xml:space="preserve"> sürüklediği</w:t>
      </w:r>
      <w:r w:rsidRPr="00896ABE">
        <w:rPr>
          <w:rFonts w:ascii="Times New Roman" w:eastAsia="Calibri" w:hAnsi="Times New Roman" w:cs="Times New Roman"/>
          <w:sz w:val="24"/>
          <w:szCs w:val="24"/>
        </w:rPr>
        <w:t xml:space="preserve"> </w:t>
      </w:r>
      <w:r w:rsidR="00896ABE" w:rsidRPr="00C35A9B">
        <w:rPr>
          <w:rFonts w:ascii="Times New Roman" w:eastAsia="Calibri" w:hAnsi="Times New Roman" w:cs="Times New Roman"/>
          <w:sz w:val="24"/>
          <w:szCs w:val="24"/>
        </w:rPr>
        <w:t>şeklinde</w:t>
      </w:r>
      <w:r w:rsidR="00896ABE">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dile getirmişlerdir</w:t>
      </w:r>
      <w:r w:rsidR="005D7B28" w:rsidRPr="008315DA">
        <w:rPr>
          <w:rFonts w:ascii="Times New Roman" w:eastAsia="Calibri" w:hAnsi="Times New Roman" w:cs="Times New Roman"/>
          <w:sz w:val="24"/>
          <w:szCs w:val="24"/>
        </w:rPr>
        <w:t>. Sınav</w:t>
      </w:r>
      <w:r w:rsidR="00D40BC5" w:rsidRPr="008315DA">
        <w:rPr>
          <w:rFonts w:ascii="Times New Roman" w:eastAsia="Calibri" w:hAnsi="Times New Roman" w:cs="Times New Roman"/>
          <w:sz w:val="24"/>
          <w:szCs w:val="24"/>
        </w:rPr>
        <w:t xml:space="preserve"> sonuçların</w:t>
      </w:r>
      <w:r w:rsidR="005D7B28" w:rsidRPr="008315DA">
        <w:rPr>
          <w:rFonts w:ascii="Times New Roman" w:eastAsia="Calibri" w:hAnsi="Times New Roman" w:cs="Times New Roman"/>
          <w:sz w:val="24"/>
          <w:szCs w:val="24"/>
        </w:rPr>
        <w:t>ın</w:t>
      </w:r>
      <w:r w:rsidR="00D40BC5" w:rsidRPr="008315DA">
        <w:rPr>
          <w:rFonts w:ascii="Times New Roman" w:eastAsia="Calibri" w:hAnsi="Times New Roman" w:cs="Times New Roman"/>
          <w:sz w:val="24"/>
          <w:szCs w:val="24"/>
        </w:rPr>
        <w:t xml:space="preserve"> sadece puan odaklı ol</w:t>
      </w:r>
      <w:r w:rsidR="005D7B28" w:rsidRPr="008315DA">
        <w:rPr>
          <w:rFonts w:ascii="Times New Roman" w:eastAsia="Calibri" w:hAnsi="Times New Roman" w:cs="Times New Roman"/>
          <w:sz w:val="24"/>
          <w:szCs w:val="24"/>
        </w:rPr>
        <w:t xml:space="preserve">duğunu dile getiren </w:t>
      </w:r>
      <w:r w:rsidR="00D40BC5" w:rsidRPr="008315DA">
        <w:rPr>
          <w:rFonts w:ascii="Times New Roman" w:eastAsia="Calibri" w:hAnsi="Times New Roman" w:cs="Times New Roman"/>
          <w:sz w:val="24"/>
          <w:szCs w:val="24"/>
        </w:rPr>
        <w:t>Ö</w:t>
      </w:r>
      <w:r w:rsidR="00D40BC5" w:rsidRPr="008315DA">
        <w:rPr>
          <w:rFonts w:ascii="Times New Roman" w:eastAsia="Calibri" w:hAnsi="Times New Roman" w:cs="Times New Roman"/>
          <w:sz w:val="24"/>
          <w:szCs w:val="24"/>
          <w:vertAlign w:val="subscript"/>
        </w:rPr>
        <w:t>9</w:t>
      </w:r>
      <w:r w:rsidR="00D40BC5" w:rsidRPr="008315DA">
        <w:rPr>
          <w:rFonts w:ascii="Times New Roman" w:eastAsia="Calibri" w:hAnsi="Times New Roman" w:cs="Times New Roman"/>
          <w:sz w:val="24"/>
          <w:szCs w:val="24"/>
        </w:rPr>
        <w:t xml:space="preserve"> rumuzlu öğretmen </w:t>
      </w:r>
      <w:r w:rsidR="005D7B28" w:rsidRPr="008315DA">
        <w:rPr>
          <w:rFonts w:ascii="Times New Roman" w:eastAsia="Calibri" w:hAnsi="Times New Roman" w:cs="Times New Roman"/>
          <w:i/>
          <w:sz w:val="24"/>
          <w:szCs w:val="24"/>
        </w:rPr>
        <w:t>“H</w:t>
      </w:r>
      <w:r w:rsidR="00D40BC5" w:rsidRPr="008315DA">
        <w:rPr>
          <w:rFonts w:ascii="Times New Roman" w:eastAsia="Calibri" w:hAnsi="Times New Roman" w:cs="Times New Roman"/>
          <w:i/>
          <w:sz w:val="24"/>
          <w:szCs w:val="24"/>
        </w:rPr>
        <w:t>er deneme sonucunu öğrenerek çocuğun neyi ne kadar öğrendiğiyle değil ne kadar puan aldığıyla sıralamasıyla ilgilenmiştir’’</w:t>
      </w:r>
      <w:r w:rsidR="00D40BC5" w:rsidRPr="008315DA">
        <w:rPr>
          <w:rFonts w:ascii="Times New Roman" w:eastAsia="Calibri" w:hAnsi="Times New Roman" w:cs="Times New Roman"/>
          <w:sz w:val="24"/>
          <w:szCs w:val="24"/>
        </w:rPr>
        <w:t xml:space="preserve"> şeklinde açıklama yapmıştır.</w:t>
      </w:r>
    </w:p>
    <w:p w:rsidR="009858C4" w:rsidRDefault="00652BE4" w:rsidP="00044283">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Fen Bilimleri öğretmenlerinin, TEOG sınavın</w:t>
      </w:r>
      <w:r w:rsidR="00CB050E" w:rsidRPr="008315DA">
        <w:rPr>
          <w:rFonts w:ascii="Times New Roman" w:eastAsia="Calibri" w:hAnsi="Times New Roman" w:cs="Times New Roman"/>
          <w:sz w:val="24"/>
          <w:szCs w:val="24"/>
        </w:rPr>
        <w:t>ın</w:t>
      </w:r>
      <w:r w:rsidRPr="008315DA">
        <w:rPr>
          <w:rFonts w:ascii="Times New Roman" w:eastAsia="Calibri" w:hAnsi="Times New Roman" w:cs="Times New Roman"/>
          <w:sz w:val="24"/>
          <w:szCs w:val="24"/>
        </w:rPr>
        <w:t xml:space="preserve"> kaldırılması konusundaki düşünceleri mülakatın</w:t>
      </w:r>
      <w:r w:rsidR="00FC1A11">
        <w:rPr>
          <w:rFonts w:ascii="Times New Roman" w:eastAsia="Calibri" w:hAnsi="Times New Roman" w:cs="Times New Roman"/>
          <w:sz w:val="24"/>
          <w:szCs w:val="24"/>
        </w:rPr>
        <w:t xml:space="preserve"> </w:t>
      </w:r>
      <w:r w:rsidR="00B66324" w:rsidRPr="008315DA">
        <w:rPr>
          <w:rFonts w:ascii="Times New Roman" w:eastAsia="Calibri" w:hAnsi="Times New Roman" w:cs="Times New Roman"/>
          <w:sz w:val="24"/>
          <w:szCs w:val="24"/>
        </w:rPr>
        <w:t>dördüncü</w:t>
      </w:r>
      <w:r w:rsidRPr="008315DA">
        <w:rPr>
          <w:rFonts w:ascii="Times New Roman" w:eastAsia="Calibri" w:hAnsi="Times New Roman" w:cs="Times New Roman"/>
          <w:sz w:val="24"/>
          <w:szCs w:val="24"/>
        </w:rPr>
        <w:t xml:space="preserve"> soruyla </w:t>
      </w:r>
      <w:r w:rsidR="00896ABE" w:rsidRPr="00C35A9B">
        <w:rPr>
          <w:rFonts w:ascii="Times New Roman" w:eastAsia="Calibri" w:hAnsi="Times New Roman" w:cs="Times New Roman"/>
          <w:sz w:val="24"/>
          <w:szCs w:val="24"/>
        </w:rPr>
        <w:t>incelenmiştir.</w:t>
      </w:r>
      <w:r w:rsidR="00695DF5">
        <w:rPr>
          <w:rFonts w:ascii="Times New Roman" w:eastAsia="Calibri" w:hAnsi="Times New Roman" w:cs="Times New Roman"/>
          <w:sz w:val="24"/>
          <w:szCs w:val="24"/>
        </w:rPr>
        <w:t xml:space="preserve"> </w:t>
      </w:r>
      <w:r w:rsidRPr="008315DA">
        <w:rPr>
          <w:rFonts w:ascii="Times New Roman" w:eastAsia="Calibri" w:hAnsi="Times New Roman" w:cs="Times New Roman"/>
          <w:sz w:val="24"/>
          <w:szCs w:val="24"/>
        </w:rPr>
        <w:t>Öğretmenlerin cevapları “</w:t>
      </w:r>
      <w:r w:rsidRPr="00531317">
        <w:rPr>
          <w:rFonts w:ascii="Times New Roman" w:eastAsia="Calibri" w:hAnsi="Times New Roman" w:cs="Times New Roman"/>
          <w:i/>
          <w:sz w:val="24"/>
          <w:szCs w:val="24"/>
        </w:rPr>
        <w:t>TEOG</w:t>
      </w:r>
      <w:r w:rsidR="00DB7EEA" w:rsidRPr="00531317">
        <w:rPr>
          <w:rFonts w:ascii="Times New Roman" w:eastAsia="Calibri" w:hAnsi="Times New Roman" w:cs="Times New Roman"/>
          <w:i/>
          <w:sz w:val="24"/>
          <w:szCs w:val="24"/>
        </w:rPr>
        <w:t xml:space="preserve"> Sınavının</w:t>
      </w:r>
      <w:r w:rsidRPr="00531317">
        <w:rPr>
          <w:rFonts w:ascii="Times New Roman" w:eastAsia="Calibri" w:hAnsi="Times New Roman" w:cs="Times New Roman"/>
          <w:i/>
          <w:sz w:val="24"/>
          <w:szCs w:val="24"/>
        </w:rPr>
        <w:t xml:space="preserve"> Kaldırılması</w:t>
      </w:r>
      <w:r w:rsidRPr="008315DA">
        <w:rPr>
          <w:rFonts w:ascii="Times New Roman" w:eastAsia="Calibri" w:hAnsi="Times New Roman" w:cs="Times New Roman"/>
          <w:sz w:val="24"/>
          <w:szCs w:val="24"/>
        </w:rPr>
        <w:t>” teması altında toplanmıştır. Bu tema altında ö</w:t>
      </w:r>
      <w:r w:rsidRPr="00C35A9B">
        <w:rPr>
          <w:rFonts w:ascii="Times New Roman" w:eastAsia="Calibri" w:hAnsi="Times New Roman" w:cs="Times New Roman"/>
          <w:sz w:val="24"/>
          <w:szCs w:val="24"/>
        </w:rPr>
        <w:t>ğretmenler</w:t>
      </w:r>
      <w:r w:rsidR="00896ABE" w:rsidRPr="00C35A9B">
        <w:rPr>
          <w:rFonts w:ascii="Times New Roman" w:eastAsia="Calibri" w:hAnsi="Times New Roman" w:cs="Times New Roman"/>
          <w:sz w:val="24"/>
          <w:szCs w:val="24"/>
        </w:rPr>
        <w:t>in</w:t>
      </w:r>
      <w:r w:rsidRPr="008315DA">
        <w:rPr>
          <w:rFonts w:ascii="Times New Roman" w:eastAsia="Calibri" w:hAnsi="Times New Roman" w:cs="Times New Roman"/>
          <w:sz w:val="24"/>
          <w:szCs w:val="24"/>
        </w:rPr>
        <w:t xml:space="preserve"> görüşlerini, belirsizlik oluşturması, merkezi sınavın gerekli olduğu düşüncesi, yeterince uzman kişilere danışılmaması, motivasyon eksikliği oluşturması ve rahatlama duygusu oluşturma</w:t>
      </w:r>
      <w:r w:rsidR="00896ABE" w:rsidRPr="00C35A9B">
        <w:rPr>
          <w:rFonts w:ascii="Times New Roman" w:eastAsia="Calibri" w:hAnsi="Times New Roman" w:cs="Times New Roman"/>
          <w:sz w:val="24"/>
          <w:szCs w:val="24"/>
        </w:rPr>
        <w:t>sı</w:t>
      </w:r>
      <w:r w:rsidRPr="008315DA">
        <w:rPr>
          <w:rFonts w:ascii="Times New Roman" w:eastAsia="Calibri" w:hAnsi="Times New Roman" w:cs="Times New Roman"/>
          <w:sz w:val="24"/>
          <w:szCs w:val="24"/>
        </w:rPr>
        <w:t xml:space="preserve"> şeklinde </w:t>
      </w:r>
      <w:r w:rsidR="00896ABE" w:rsidRPr="00C35A9B">
        <w:rPr>
          <w:rFonts w:ascii="Times New Roman" w:eastAsia="Calibri" w:hAnsi="Times New Roman" w:cs="Times New Roman"/>
          <w:sz w:val="24"/>
          <w:szCs w:val="24"/>
        </w:rPr>
        <w:t>ifade ettikleri</w:t>
      </w:r>
      <w:r w:rsidRPr="00C35A9B">
        <w:rPr>
          <w:rFonts w:ascii="Times New Roman" w:eastAsia="Calibri" w:hAnsi="Times New Roman" w:cs="Times New Roman"/>
          <w:sz w:val="24"/>
          <w:szCs w:val="24"/>
        </w:rPr>
        <w:t xml:space="preserve"> Tablo 1’de görülmektedir.</w:t>
      </w:r>
      <w:r w:rsidRPr="008315DA">
        <w:rPr>
          <w:rFonts w:ascii="Times New Roman" w:eastAsia="Calibri" w:hAnsi="Times New Roman" w:cs="Times New Roman"/>
          <w:sz w:val="24"/>
          <w:szCs w:val="24"/>
        </w:rPr>
        <w:t xml:space="preserve"> </w:t>
      </w:r>
      <w:r w:rsidR="00C35A9B">
        <w:rPr>
          <w:rFonts w:ascii="Times New Roman" w:eastAsia="Calibri" w:hAnsi="Times New Roman" w:cs="Times New Roman"/>
          <w:sz w:val="24"/>
          <w:szCs w:val="24"/>
        </w:rPr>
        <w:t>Çalışmaya katılan öğretmenlerin</w:t>
      </w:r>
      <w:r w:rsidR="00796376" w:rsidRPr="00796376">
        <w:rPr>
          <w:rFonts w:ascii="Times New Roman" w:eastAsia="Calibri" w:hAnsi="Times New Roman" w:cs="Times New Roman"/>
          <w:sz w:val="24"/>
          <w:szCs w:val="24"/>
        </w:rPr>
        <w:t xml:space="preserve"> tamamı, TEOG’un kaldırılması</w:t>
      </w:r>
      <w:r w:rsidR="00B5602A">
        <w:rPr>
          <w:rFonts w:ascii="Times New Roman" w:eastAsia="Calibri" w:hAnsi="Times New Roman" w:cs="Times New Roman"/>
          <w:sz w:val="24"/>
          <w:szCs w:val="24"/>
        </w:rPr>
        <w:t xml:space="preserve"> </w:t>
      </w:r>
      <w:r w:rsidR="00796376" w:rsidRPr="00C35A9B">
        <w:rPr>
          <w:rFonts w:ascii="Times New Roman" w:eastAsia="Calibri" w:hAnsi="Times New Roman" w:cs="Times New Roman"/>
          <w:sz w:val="24"/>
          <w:szCs w:val="24"/>
        </w:rPr>
        <w:t>sonra</w:t>
      </w:r>
      <w:r w:rsidR="00896ABE" w:rsidRPr="00C35A9B">
        <w:rPr>
          <w:rFonts w:ascii="Times New Roman" w:eastAsia="Calibri" w:hAnsi="Times New Roman" w:cs="Times New Roman"/>
          <w:sz w:val="24"/>
          <w:szCs w:val="24"/>
        </w:rPr>
        <w:t>sında ortaöğretime geçiş için uygulanacak</w:t>
      </w:r>
      <w:r w:rsidR="00796376" w:rsidRPr="00796376">
        <w:rPr>
          <w:rFonts w:ascii="Times New Roman" w:eastAsia="Calibri" w:hAnsi="Times New Roman" w:cs="Times New Roman"/>
          <w:sz w:val="24"/>
          <w:szCs w:val="24"/>
        </w:rPr>
        <w:t xml:space="preserve"> yeni sistemin kamuya </w:t>
      </w:r>
      <w:r w:rsidR="009858C4" w:rsidRPr="00C35A9B">
        <w:rPr>
          <w:rFonts w:ascii="Times New Roman" w:eastAsia="Calibri" w:hAnsi="Times New Roman" w:cs="Times New Roman"/>
          <w:sz w:val="24"/>
          <w:szCs w:val="24"/>
        </w:rPr>
        <w:t>net</w:t>
      </w:r>
      <w:r w:rsidR="009858C4">
        <w:rPr>
          <w:rFonts w:ascii="Times New Roman" w:eastAsia="Calibri" w:hAnsi="Times New Roman" w:cs="Times New Roman"/>
          <w:sz w:val="24"/>
          <w:szCs w:val="24"/>
        </w:rPr>
        <w:t xml:space="preserve"> bir</w:t>
      </w:r>
      <w:r w:rsidR="00896ABE">
        <w:rPr>
          <w:rFonts w:ascii="Times New Roman" w:eastAsia="Calibri" w:hAnsi="Times New Roman" w:cs="Times New Roman"/>
          <w:sz w:val="24"/>
          <w:szCs w:val="24"/>
        </w:rPr>
        <w:t xml:space="preserve"> </w:t>
      </w:r>
      <w:r w:rsidR="00796376" w:rsidRPr="00796376">
        <w:rPr>
          <w:rFonts w:ascii="Times New Roman" w:eastAsia="Calibri" w:hAnsi="Times New Roman" w:cs="Times New Roman"/>
          <w:sz w:val="24"/>
          <w:szCs w:val="24"/>
        </w:rPr>
        <w:t>açıklam</w:t>
      </w:r>
      <w:r w:rsidR="00B25911">
        <w:rPr>
          <w:rFonts w:ascii="Times New Roman" w:eastAsia="Calibri" w:hAnsi="Times New Roman" w:cs="Times New Roman"/>
          <w:sz w:val="24"/>
          <w:szCs w:val="24"/>
        </w:rPr>
        <w:t xml:space="preserve">a </w:t>
      </w:r>
      <w:r w:rsidR="009858C4" w:rsidRPr="00B25911">
        <w:rPr>
          <w:rFonts w:ascii="Times New Roman" w:eastAsia="Calibri" w:hAnsi="Times New Roman" w:cs="Times New Roman"/>
          <w:sz w:val="24"/>
          <w:szCs w:val="24"/>
        </w:rPr>
        <w:t>yapılmaması</w:t>
      </w:r>
      <w:r w:rsidR="009858C4">
        <w:rPr>
          <w:rFonts w:ascii="Times New Roman" w:eastAsia="Calibri" w:hAnsi="Times New Roman" w:cs="Times New Roman"/>
          <w:sz w:val="24"/>
          <w:szCs w:val="24"/>
        </w:rPr>
        <w:t xml:space="preserve"> </w:t>
      </w:r>
      <w:r w:rsidR="00796376" w:rsidRPr="00796376">
        <w:rPr>
          <w:rFonts w:ascii="Times New Roman" w:eastAsia="Calibri" w:hAnsi="Times New Roman" w:cs="Times New Roman"/>
          <w:sz w:val="24"/>
          <w:szCs w:val="24"/>
        </w:rPr>
        <w:t>öğrencilerde, öğretmenlerde ve ailelerde belirsizlikler oluşturduğunu belirtmişlerdir.</w:t>
      </w:r>
      <w:r w:rsidRPr="008315DA">
        <w:rPr>
          <w:rFonts w:ascii="Times New Roman" w:eastAsia="Calibri" w:hAnsi="Times New Roman" w:cs="Times New Roman"/>
          <w:sz w:val="24"/>
          <w:szCs w:val="24"/>
        </w:rPr>
        <w:t xml:space="preserve"> Bu konuda Ö</w:t>
      </w:r>
      <w:r w:rsidRPr="008315DA">
        <w:rPr>
          <w:rFonts w:ascii="Times New Roman" w:eastAsia="Calibri" w:hAnsi="Times New Roman" w:cs="Times New Roman"/>
          <w:sz w:val="24"/>
          <w:szCs w:val="24"/>
          <w:vertAlign w:val="subscript"/>
        </w:rPr>
        <w:t>7</w:t>
      </w:r>
      <w:r w:rsidRPr="008315DA">
        <w:rPr>
          <w:rFonts w:ascii="Times New Roman" w:eastAsia="Calibri" w:hAnsi="Times New Roman" w:cs="Times New Roman"/>
          <w:sz w:val="24"/>
          <w:szCs w:val="24"/>
        </w:rPr>
        <w:t xml:space="preserve"> rumuzlu öğretmen </w:t>
      </w:r>
      <w:r w:rsidRPr="008315DA">
        <w:rPr>
          <w:rFonts w:ascii="Times New Roman" w:eastAsia="Calibri" w:hAnsi="Times New Roman" w:cs="Times New Roman"/>
          <w:i/>
          <w:sz w:val="24"/>
          <w:szCs w:val="24"/>
        </w:rPr>
        <w:t xml:space="preserve">“TEOG kalktı ancak yeni sistem hala </w:t>
      </w:r>
      <w:r w:rsidRPr="008315DA">
        <w:rPr>
          <w:rFonts w:ascii="Times New Roman" w:eastAsia="Calibri" w:hAnsi="Times New Roman" w:cs="Times New Roman"/>
          <w:i/>
          <w:sz w:val="24"/>
          <w:szCs w:val="24"/>
        </w:rPr>
        <w:lastRenderedPageBreak/>
        <w:t>açıklanmadı, birçok aile çocuklarını etüt merkezine yazdırdılar. Madem bu sınav kalkacaktı</w:t>
      </w:r>
      <w:r w:rsidR="00B5602A">
        <w:rPr>
          <w:rFonts w:ascii="Times New Roman" w:eastAsia="Calibri" w:hAnsi="Times New Roman" w:cs="Times New Roman"/>
          <w:i/>
          <w:sz w:val="24"/>
          <w:szCs w:val="24"/>
        </w:rPr>
        <w:t xml:space="preserve"> </w:t>
      </w:r>
      <w:r w:rsidR="00B5602A" w:rsidRPr="00F766BD">
        <w:rPr>
          <w:rFonts w:ascii="Times New Roman" w:eastAsia="Calibri" w:hAnsi="Times New Roman" w:cs="Times New Roman"/>
          <w:i/>
          <w:sz w:val="24"/>
          <w:szCs w:val="24"/>
        </w:rPr>
        <w:t>neden</w:t>
      </w:r>
      <w:r w:rsidRPr="00F766BD">
        <w:rPr>
          <w:rFonts w:ascii="Times New Roman" w:eastAsia="Calibri" w:hAnsi="Times New Roman" w:cs="Times New Roman"/>
          <w:i/>
          <w:sz w:val="24"/>
          <w:szCs w:val="24"/>
        </w:rPr>
        <w:t xml:space="preserve"> </w:t>
      </w:r>
      <w:r w:rsidRPr="008315DA">
        <w:rPr>
          <w:rFonts w:ascii="Times New Roman" w:eastAsia="Calibri" w:hAnsi="Times New Roman" w:cs="Times New Roman"/>
          <w:i/>
          <w:sz w:val="24"/>
          <w:szCs w:val="24"/>
        </w:rPr>
        <w:t xml:space="preserve">eğitim öğretim süreci devam ederken </w:t>
      </w:r>
      <w:r w:rsidRPr="00F766BD">
        <w:rPr>
          <w:rFonts w:ascii="Times New Roman" w:eastAsia="Calibri" w:hAnsi="Times New Roman" w:cs="Times New Roman"/>
          <w:i/>
          <w:sz w:val="24"/>
          <w:szCs w:val="24"/>
        </w:rPr>
        <w:t>kal</w:t>
      </w:r>
      <w:r w:rsidR="00F766BD">
        <w:rPr>
          <w:rFonts w:ascii="Times New Roman" w:eastAsia="Calibri" w:hAnsi="Times New Roman" w:cs="Times New Roman"/>
          <w:i/>
          <w:sz w:val="24"/>
          <w:szCs w:val="24"/>
        </w:rPr>
        <w:t>k</w:t>
      </w:r>
      <w:r w:rsidR="00B5602A" w:rsidRPr="00F766BD">
        <w:rPr>
          <w:rFonts w:ascii="Times New Roman" w:eastAsia="Calibri" w:hAnsi="Times New Roman" w:cs="Times New Roman"/>
          <w:i/>
          <w:sz w:val="24"/>
          <w:szCs w:val="24"/>
        </w:rPr>
        <w:t>tı.</w:t>
      </w:r>
      <w:r w:rsidRPr="00F766BD">
        <w:rPr>
          <w:rFonts w:ascii="Times New Roman" w:eastAsia="Calibri" w:hAnsi="Times New Roman" w:cs="Times New Roman"/>
          <w:i/>
          <w:sz w:val="24"/>
          <w:szCs w:val="24"/>
        </w:rPr>
        <w:t xml:space="preserve"> </w:t>
      </w:r>
      <w:r w:rsidR="00B5602A" w:rsidRPr="00F766BD">
        <w:rPr>
          <w:rFonts w:ascii="Times New Roman" w:eastAsia="Calibri" w:hAnsi="Times New Roman" w:cs="Times New Roman"/>
          <w:i/>
          <w:sz w:val="24"/>
          <w:szCs w:val="24"/>
        </w:rPr>
        <w:t>B</w:t>
      </w:r>
      <w:r w:rsidRPr="00F766BD">
        <w:rPr>
          <w:rFonts w:ascii="Times New Roman" w:eastAsia="Calibri" w:hAnsi="Times New Roman" w:cs="Times New Roman"/>
          <w:i/>
          <w:sz w:val="24"/>
          <w:szCs w:val="24"/>
        </w:rPr>
        <w:t xml:space="preserve">izlerde ve </w:t>
      </w:r>
      <w:r w:rsidR="00B5602A" w:rsidRPr="00F766BD">
        <w:rPr>
          <w:rFonts w:ascii="Times New Roman" w:eastAsia="Calibri" w:hAnsi="Times New Roman" w:cs="Times New Roman"/>
          <w:i/>
          <w:sz w:val="24"/>
          <w:szCs w:val="24"/>
        </w:rPr>
        <w:t xml:space="preserve">bizim gibi </w:t>
      </w:r>
      <w:r w:rsidRPr="008315DA">
        <w:rPr>
          <w:rFonts w:ascii="Times New Roman" w:eastAsia="Calibri" w:hAnsi="Times New Roman" w:cs="Times New Roman"/>
          <w:i/>
          <w:sz w:val="24"/>
          <w:szCs w:val="24"/>
        </w:rPr>
        <w:t>birçok ailede belirsizlikler oluştu”</w:t>
      </w:r>
      <w:r w:rsidRPr="008315DA">
        <w:rPr>
          <w:rFonts w:ascii="Times New Roman" w:eastAsia="Calibri" w:hAnsi="Times New Roman" w:cs="Times New Roman"/>
          <w:sz w:val="24"/>
          <w:szCs w:val="24"/>
        </w:rPr>
        <w:t xml:space="preserve"> şeklinde görüş beyan etmiştir. </w:t>
      </w:r>
      <w:r w:rsidR="00044283">
        <w:rPr>
          <w:rFonts w:ascii="Times New Roman" w:eastAsia="Calibri" w:hAnsi="Times New Roman" w:cs="Times New Roman"/>
          <w:sz w:val="24"/>
          <w:szCs w:val="24"/>
        </w:rPr>
        <w:t xml:space="preserve"> </w:t>
      </w:r>
      <w:r w:rsidR="00085441">
        <w:rPr>
          <w:rFonts w:ascii="Times New Roman" w:eastAsia="Calibri" w:hAnsi="Times New Roman" w:cs="Times New Roman"/>
          <w:sz w:val="24"/>
          <w:szCs w:val="24"/>
        </w:rPr>
        <w:t>Öğretmenler</w:t>
      </w:r>
      <w:r w:rsidR="00F50166" w:rsidRPr="00F50166">
        <w:rPr>
          <w:rFonts w:ascii="Times New Roman" w:eastAsia="Calibri" w:hAnsi="Times New Roman" w:cs="Times New Roman"/>
          <w:sz w:val="24"/>
          <w:szCs w:val="24"/>
        </w:rPr>
        <w:t xml:space="preserve"> tarafında en çok dile getirilen noktalardan birisi de merkezi bir sınavın olması gerektiğidir</w:t>
      </w:r>
      <w:r w:rsidRPr="008315DA">
        <w:rPr>
          <w:rFonts w:ascii="Times New Roman" w:eastAsia="Calibri" w:hAnsi="Times New Roman" w:cs="Times New Roman"/>
          <w:sz w:val="24"/>
          <w:szCs w:val="24"/>
        </w:rPr>
        <w:t>. Örneğin Ö</w:t>
      </w:r>
      <w:r w:rsidRPr="008315DA">
        <w:rPr>
          <w:rFonts w:ascii="Times New Roman" w:eastAsia="Calibri" w:hAnsi="Times New Roman" w:cs="Times New Roman"/>
          <w:sz w:val="24"/>
          <w:szCs w:val="24"/>
          <w:vertAlign w:val="subscript"/>
        </w:rPr>
        <w:t>6</w:t>
      </w:r>
      <w:r w:rsidRPr="008315DA">
        <w:rPr>
          <w:rFonts w:ascii="Times New Roman" w:eastAsia="Calibri" w:hAnsi="Times New Roman" w:cs="Times New Roman"/>
          <w:sz w:val="24"/>
          <w:szCs w:val="24"/>
        </w:rPr>
        <w:t xml:space="preserve"> rumuzlu öğretmen </w:t>
      </w:r>
      <w:r w:rsidR="00CB050E"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TEOG kalktı evet ama muhakkak yerine merkezi bir sınav gelmelidir. Eğitimde eşitlik ve adaleti diğer türlü sağlanacağına inanmıyorum’’</w:t>
      </w:r>
      <w:r w:rsidR="009858C4">
        <w:rPr>
          <w:rFonts w:ascii="Times New Roman" w:eastAsia="Calibri" w:hAnsi="Times New Roman" w:cs="Times New Roman"/>
          <w:sz w:val="24"/>
          <w:szCs w:val="24"/>
        </w:rPr>
        <w:t xml:space="preserve"> şeklinde görüş bildirmiştir.</w:t>
      </w:r>
    </w:p>
    <w:p w:rsidR="00652BE4" w:rsidRPr="008315DA" w:rsidRDefault="00531317" w:rsidP="008315DA">
      <w:pPr>
        <w:spacing w:after="0" w:line="48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Öğretmenlerle yapılan mülakatta ortaya çıkan cevaplardan biri de iyi okullara yakın evlerden haksız kazanç sağlanacağı düşüncesinin oluşmasıdır. </w:t>
      </w:r>
      <w:r w:rsidR="00652BE4" w:rsidRPr="008315DA">
        <w:rPr>
          <w:rFonts w:ascii="Times New Roman" w:eastAsia="Calibri" w:hAnsi="Times New Roman" w:cs="Times New Roman"/>
          <w:sz w:val="24"/>
          <w:szCs w:val="24"/>
        </w:rPr>
        <w:t>Ö</w:t>
      </w:r>
      <w:r w:rsidR="00652BE4" w:rsidRPr="008315DA">
        <w:rPr>
          <w:rFonts w:ascii="Times New Roman" w:eastAsia="Calibri" w:hAnsi="Times New Roman" w:cs="Times New Roman"/>
          <w:sz w:val="24"/>
          <w:szCs w:val="24"/>
          <w:vertAlign w:val="subscript"/>
        </w:rPr>
        <w:t>10</w:t>
      </w:r>
      <w:r w:rsidR="00652BE4" w:rsidRPr="008315DA">
        <w:rPr>
          <w:rFonts w:ascii="Times New Roman" w:eastAsia="Calibri" w:hAnsi="Times New Roman" w:cs="Times New Roman"/>
          <w:sz w:val="24"/>
          <w:szCs w:val="24"/>
        </w:rPr>
        <w:t xml:space="preserve"> rumuzlu öğretmen </w:t>
      </w:r>
      <w:r w:rsidR="00652BE4" w:rsidRPr="008315DA">
        <w:rPr>
          <w:rFonts w:ascii="Times New Roman" w:eastAsia="Calibri" w:hAnsi="Times New Roman" w:cs="Times New Roman"/>
          <w:i/>
          <w:sz w:val="24"/>
          <w:szCs w:val="24"/>
        </w:rPr>
        <w:t>‘‘TEOG sınavı gibi merkezi sınavlar rüşveti, adam kayırma</w:t>
      </w:r>
      <w:r w:rsidR="009F28B9">
        <w:rPr>
          <w:rFonts w:ascii="Times New Roman" w:eastAsia="Calibri" w:hAnsi="Times New Roman" w:cs="Times New Roman"/>
          <w:i/>
          <w:sz w:val="24"/>
          <w:szCs w:val="24"/>
        </w:rPr>
        <w:t>yı,</w:t>
      </w:r>
      <w:r w:rsidR="00652BE4" w:rsidRPr="008315DA">
        <w:rPr>
          <w:rFonts w:ascii="Times New Roman" w:eastAsia="Calibri" w:hAnsi="Times New Roman" w:cs="Times New Roman"/>
          <w:i/>
          <w:sz w:val="24"/>
          <w:szCs w:val="24"/>
        </w:rPr>
        <w:t xml:space="preserve"> torpili ve adaletsizliği </w:t>
      </w:r>
      <w:r w:rsidR="009F28B9">
        <w:rPr>
          <w:rFonts w:ascii="Times New Roman" w:eastAsia="Calibri" w:hAnsi="Times New Roman" w:cs="Times New Roman"/>
          <w:i/>
          <w:sz w:val="24"/>
          <w:szCs w:val="24"/>
        </w:rPr>
        <w:t xml:space="preserve">engelleyen </w:t>
      </w:r>
      <w:r w:rsidR="00652BE4" w:rsidRPr="008315DA">
        <w:rPr>
          <w:rFonts w:ascii="Times New Roman" w:eastAsia="Calibri" w:hAnsi="Times New Roman" w:cs="Times New Roman"/>
          <w:i/>
          <w:sz w:val="24"/>
          <w:szCs w:val="24"/>
        </w:rPr>
        <w:t xml:space="preserve">bir sınav olduğunu düşünüyorum. Öğrencilerin hakları yenecek diye de </w:t>
      </w:r>
      <w:r w:rsidR="00652BE4" w:rsidRPr="00B5602A">
        <w:rPr>
          <w:rFonts w:ascii="Times New Roman" w:eastAsia="Calibri" w:hAnsi="Times New Roman" w:cs="Times New Roman"/>
          <w:i/>
          <w:strike/>
          <w:sz w:val="24"/>
          <w:szCs w:val="24"/>
        </w:rPr>
        <w:t>dolayısıyla</w:t>
      </w:r>
      <w:r w:rsidR="00652BE4" w:rsidRPr="008315DA">
        <w:rPr>
          <w:rFonts w:ascii="Times New Roman" w:eastAsia="Calibri" w:hAnsi="Times New Roman" w:cs="Times New Roman"/>
          <w:i/>
          <w:sz w:val="24"/>
          <w:szCs w:val="24"/>
        </w:rPr>
        <w:t xml:space="preserve"> tedirgin oluyorum.</w:t>
      </w:r>
      <w:r w:rsidR="00CB050E" w:rsidRPr="008315DA">
        <w:rPr>
          <w:rFonts w:ascii="Times New Roman" w:eastAsia="Calibri" w:hAnsi="Times New Roman" w:cs="Times New Roman"/>
          <w:i/>
          <w:sz w:val="24"/>
          <w:szCs w:val="24"/>
        </w:rPr>
        <w:t>”</w:t>
      </w:r>
      <w:r w:rsidR="00695DF5">
        <w:rPr>
          <w:rFonts w:ascii="Times New Roman" w:eastAsia="Calibri" w:hAnsi="Times New Roman" w:cs="Times New Roman"/>
          <w:i/>
          <w:sz w:val="24"/>
          <w:szCs w:val="24"/>
        </w:rPr>
        <w:t xml:space="preserve"> </w:t>
      </w:r>
      <w:r w:rsidR="00652BE4" w:rsidRPr="008315DA">
        <w:rPr>
          <w:rFonts w:ascii="Times New Roman" w:eastAsia="Calibri" w:hAnsi="Times New Roman" w:cs="Times New Roman"/>
          <w:sz w:val="24"/>
          <w:szCs w:val="24"/>
        </w:rPr>
        <w:t>diyerek düşüncelerini açıklamıştır.</w:t>
      </w:r>
    </w:p>
    <w:p w:rsidR="007571C3" w:rsidRDefault="009858C4" w:rsidP="008315DA">
      <w:pPr>
        <w:spacing w:after="0" w:line="480" w:lineRule="auto"/>
        <w:ind w:firstLine="708"/>
        <w:jc w:val="both"/>
        <w:rPr>
          <w:rFonts w:ascii="Times New Roman" w:eastAsia="Calibri" w:hAnsi="Times New Roman" w:cs="Times New Roman"/>
          <w:sz w:val="24"/>
          <w:szCs w:val="24"/>
        </w:rPr>
      </w:pPr>
      <w:r w:rsidRPr="00CD1BA7">
        <w:rPr>
          <w:rFonts w:ascii="Times New Roman" w:eastAsia="Calibri" w:hAnsi="Times New Roman" w:cs="Times New Roman"/>
          <w:sz w:val="24"/>
          <w:szCs w:val="24"/>
        </w:rPr>
        <w:t>Beşinci soruda yer alan</w:t>
      </w:r>
      <w:r>
        <w:rPr>
          <w:rFonts w:ascii="Times New Roman" w:eastAsia="Calibri" w:hAnsi="Times New Roman" w:cs="Times New Roman"/>
          <w:color w:val="FF0000"/>
          <w:sz w:val="24"/>
          <w:szCs w:val="24"/>
        </w:rPr>
        <w:t xml:space="preserve"> </w:t>
      </w:r>
      <w:r w:rsidR="00F95242" w:rsidRPr="008315DA">
        <w:rPr>
          <w:rFonts w:ascii="Times New Roman" w:eastAsia="Calibri" w:hAnsi="Times New Roman" w:cs="Times New Roman"/>
          <w:sz w:val="24"/>
          <w:szCs w:val="24"/>
        </w:rPr>
        <w:t>TEOG sınavının kaldırılmasının öğrenciler</w:t>
      </w:r>
      <w:r w:rsidR="00295515" w:rsidRPr="008315DA">
        <w:rPr>
          <w:rFonts w:ascii="Times New Roman" w:eastAsia="Calibri" w:hAnsi="Times New Roman" w:cs="Times New Roman"/>
          <w:sz w:val="24"/>
          <w:szCs w:val="24"/>
        </w:rPr>
        <w:t>e yansımalarının neler olacağı konusun</w:t>
      </w:r>
      <w:r w:rsidR="00295515" w:rsidRPr="009858C4">
        <w:rPr>
          <w:rFonts w:ascii="Times New Roman" w:eastAsia="Calibri" w:hAnsi="Times New Roman" w:cs="Times New Roman"/>
          <w:sz w:val="24"/>
          <w:szCs w:val="24"/>
        </w:rPr>
        <w:t>d</w:t>
      </w:r>
      <w:r w:rsidR="00295515" w:rsidRPr="008315DA">
        <w:rPr>
          <w:rFonts w:ascii="Times New Roman" w:eastAsia="Calibri" w:hAnsi="Times New Roman" w:cs="Times New Roman"/>
          <w:sz w:val="24"/>
          <w:szCs w:val="24"/>
        </w:rPr>
        <w:t>a</w:t>
      </w:r>
      <w:r w:rsidR="00125BA6">
        <w:rPr>
          <w:rFonts w:ascii="Times New Roman" w:eastAsia="Calibri" w:hAnsi="Times New Roman" w:cs="Times New Roman"/>
          <w:sz w:val="24"/>
          <w:szCs w:val="24"/>
        </w:rPr>
        <w:t xml:space="preserve"> görüşlerine başvurulan öğretmenler, öğrencinin sınav ve gelecek kaygısı yaşamayacağından dolayı gelişimleri üzerinde olumlu bir etki oluşturacağını ifade etmiş</w:t>
      </w:r>
      <w:r>
        <w:rPr>
          <w:rFonts w:ascii="Times New Roman" w:eastAsia="Calibri" w:hAnsi="Times New Roman" w:cs="Times New Roman"/>
          <w:sz w:val="24"/>
          <w:szCs w:val="24"/>
        </w:rPr>
        <w:t xml:space="preserve">lerdir. Bunun yanında </w:t>
      </w:r>
      <w:r w:rsidR="007B17FC" w:rsidRPr="008315DA">
        <w:rPr>
          <w:rFonts w:ascii="Times New Roman" w:eastAsia="Calibri" w:hAnsi="Times New Roman" w:cs="Times New Roman"/>
          <w:sz w:val="24"/>
          <w:szCs w:val="24"/>
        </w:rPr>
        <w:t>de</w:t>
      </w:r>
      <w:r w:rsidR="00125BA6">
        <w:rPr>
          <w:rFonts w:ascii="Times New Roman" w:eastAsia="Calibri" w:hAnsi="Times New Roman" w:cs="Times New Roman"/>
          <w:sz w:val="24"/>
          <w:szCs w:val="24"/>
        </w:rPr>
        <w:t xml:space="preserve">rse karşı motivasyonlarının azalması ve </w:t>
      </w:r>
      <w:r w:rsidR="00E91837" w:rsidRPr="008315DA">
        <w:rPr>
          <w:rFonts w:ascii="Times New Roman" w:eastAsia="Calibri" w:hAnsi="Times New Roman" w:cs="Times New Roman"/>
          <w:sz w:val="24"/>
          <w:szCs w:val="24"/>
        </w:rPr>
        <w:t>sınava yönelik çalışmaların boşa</w:t>
      </w:r>
      <w:r w:rsidR="00125BA6">
        <w:rPr>
          <w:rFonts w:ascii="Times New Roman" w:eastAsia="Calibri" w:hAnsi="Times New Roman" w:cs="Times New Roman"/>
          <w:sz w:val="24"/>
          <w:szCs w:val="24"/>
        </w:rPr>
        <w:t xml:space="preserve"> gideceği düşüncesinin oluşması gibi olumsuz etkileri olabileceğini dile getirmişlerdir. Bu konuda </w:t>
      </w:r>
      <w:r w:rsidR="008B5ACA" w:rsidRPr="008315DA">
        <w:rPr>
          <w:rFonts w:ascii="Times New Roman" w:eastAsia="Calibri" w:hAnsi="Times New Roman" w:cs="Times New Roman"/>
          <w:sz w:val="24"/>
          <w:szCs w:val="24"/>
        </w:rPr>
        <w:t>Ö</w:t>
      </w:r>
      <w:r w:rsidR="008B5ACA" w:rsidRPr="008315DA">
        <w:rPr>
          <w:rFonts w:ascii="Times New Roman" w:eastAsia="Calibri" w:hAnsi="Times New Roman" w:cs="Times New Roman"/>
          <w:sz w:val="24"/>
          <w:szCs w:val="24"/>
          <w:vertAlign w:val="subscript"/>
        </w:rPr>
        <w:t xml:space="preserve">7 </w:t>
      </w:r>
      <w:r w:rsidR="008B5ACA" w:rsidRPr="008315DA">
        <w:rPr>
          <w:rFonts w:ascii="Times New Roman" w:eastAsia="Calibri" w:hAnsi="Times New Roman" w:cs="Times New Roman"/>
          <w:sz w:val="24"/>
          <w:szCs w:val="24"/>
        </w:rPr>
        <w:t xml:space="preserve">rumuzlu öğretmen; </w:t>
      </w:r>
      <w:r w:rsidR="008B5ACA" w:rsidRPr="008315DA">
        <w:rPr>
          <w:rFonts w:ascii="Times New Roman" w:eastAsia="Calibri" w:hAnsi="Times New Roman" w:cs="Times New Roman"/>
          <w:i/>
          <w:sz w:val="24"/>
          <w:szCs w:val="24"/>
        </w:rPr>
        <w:t>‘‘TEOG’un kaldırılması öğrencilerin hem bilişsel hem de fiziksel gelişimi için çok faydalı olacaktı</w:t>
      </w:r>
      <w:r w:rsidR="00AB7231" w:rsidRPr="008315DA">
        <w:rPr>
          <w:rFonts w:ascii="Times New Roman" w:eastAsia="Calibri" w:hAnsi="Times New Roman" w:cs="Times New Roman"/>
          <w:i/>
          <w:sz w:val="24"/>
          <w:szCs w:val="24"/>
        </w:rPr>
        <w:t>r.</w:t>
      </w:r>
      <w:r w:rsidR="008B5ACA" w:rsidRPr="008315DA">
        <w:rPr>
          <w:rFonts w:ascii="Times New Roman" w:eastAsia="Calibri" w:hAnsi="Times New Roman" w:cs="Times New Roman"/>
          <w:i/>
          <w:sz w:val="24"/>
          <w:szCs w:val="24"/>
        </w:rPr>
        <w:t xml:space="preserve"> TEOG çocukları daha çok çocuk olmaktan </w:t>
      </w:r>
      <w:r w:rsidR="008B5ACA" w:rsidRPr="00D045FC">
        <w:rPr>
          <w:rFonts w:ascii="Times New Roman" w:eastAsia="Calibri" w:hAnsi="Times New Roman" w:cs="Times New Roman"/>
          <w:i/>
          <w:sz w:val="24"/>
          <w:szCs w:val="24"/>
        </w:rPr>
        <w:t>çıkarıyor</w:t>
      </w:r>
      <w:r w:rsidR="00AB7231" w:rsidRPr="00D045FC">
        <w:rPr>
          <w:rFonts w:ascii="Times New Roman" w:eastAsia="Calibri" w:hAnsi="Times New Roman" w:cs="Times New Roman"/>
          <w:i/>
          <w:sz w:val="24"/>
          <w:szCs w:val="24"/>
        </w:rPr>
        <w:t>du</w:t>
      </w:r>
      <w:r w:rsidR="008B5ACA" w:rsidRPr="008315DA">
        <w:rPr>
          <w:rFonts w:ascii="Times New Roman" w:eastAsia="Calibri" w:hAnsi="Times New Roman" w:cs="Times New Roman"/>
          <w:i/>
          <w:sz w:val="24"/>
          <w:szCs w:val="24"/>
        </w:rPr>
        <w:t>. Çocuk basketbola futbola bisiklet sürmeye oynamaya koşmaya zaman ayıramıyor</w:t>
      </w:r>
      <w:r w:rsidR="008B5ACA" w:rsidRPr="00D045FC">
        <w:rPr>
          <w:rFonts w:ascii="Times New Roman" w:eastAsia="Calibri" w:hAnsi="Times New Roman" w:cs="Times New Roman"/>
          <w:i/>
          <w:strike/>
          <w:sz w:val="24"/>
          <w:szCs w:val="24"/>
        </w:rPr>
        <w:t>.</w:t>
      </w:r>
      <w:r w:rsidR="00D045FC" w:rsidRPr="00D045FC">
        <w:rPr>
          <w:rFonts w:ascii="Times New Roman" w:eastAsia="Calibri" w:hAnsi="Times New Roman" w:cs="Times New Roman"/>
          <w:i/>
          <w:color w:val="FF0000"/>
          <w:sz w:val="24"/>
          <w:szCs w:val="24"/>
        </w:rPr>
        <w:t>,</w:t>
      </w:r>
      <w:r w:rsidR="008B5ACA" w:rsidRPr="008315DA">
        <w:rPr>
          <w:rFonts w:ascii="Times New Roman" w:eastAsia="Calibri" w:hAnsi="Times New Roman" w:cs="Times New Roman"/>
          <w:i/>
          <w:sz w:val="24"/>
          <w:szCs w:val="24"/>
        </w:rPr>
        <w:t xml:space="preserve"> Zamanının tümünü ders çalışmaya ayırmak zorunda kalıyor</w:t>
      </w:r>
      <w:r w:rsidR="00D045FC" w:rsidRPr="002E2CCE">
        <w:rPr>
          <w:rFonts w:ascii="Times New Roman" w:eastAsia="Calibri" w:hAnsi="Times New Roman" w:cs="Times New Roman"/>
          <w:i/>
          <w:sz w:val="24"/>
          <w:szCs w:val="24"/>
        </w:rPr>
        <w:t>du</w:t>
      </w:r>
      <w:r w:rsidR="00D045FC">
        <w:rPr>
          <w:rFonts w:ascii="Times New Roman" w:eastAsia="Calibri" w:hAnsi="Times New Roman" w:cs="Times New Roman"/>
          <w:i/>
          <w:color w:val="FF0000"/>
          <w:sz w:val="24"/>
          <w:szCs w:val="24"/>
        </w:rPr>
        <w:t>.</w:t>
      </w:r>
      <w:r w:rsidR="008B5ACA" w:rsidRPr="008315DA">
        <w:rPr>
          <w:rFonts w:ascii="Times New Roman" w:eastAsia="Calibri" w:hAnsi="Times New Roman" w:cs="Times New Roman"/>
          <w:i/>
          <w:sz w:val="24"/>
          <w:szCs w:val="24"/>
        </w:rPr>
        <w:t>’’</w:t>
      </w:r>
      <w:r w:rsidR="008B5ACA" w:rsidRPr="008315DA">
        <w:rPr>
          <w:rFonts w:ascii="Times New Roman" w:eastAsia="Calibri" w:hAnsi="Times New Roman" w:cs="Times New Roman"/>
          <w:sz w:val="24"/>
          <w:szCs w:val="24"/>
        </w:rPr>
        <w:t xml:space="preserve"> şeklinde</w:t>
      </w:r>
      <w:r w:rsidR="00AB7231" w:rsidRPr="008315DA">
        <w:rPr>
          <w:rFonts w:ascii="Times New Roman" w:eastAsia="Calibri" w:hAnsi="Times New Roman" w:cs="Times New Roman"/>
          <w:sz w:val="24"/>
          <w:szCs w:val="24"/>
        </w:rPr>
        <w:t xml:space="preserve"> görüşünü</w:t>
      </w:r>
      <w:r w:rsidR="008B5ACA" w:rsidRPr="008315DA">
        <w:rPr>
          <w:rFonts w:ascii="Times New Roman" w:eastAsia="Calibri" w:hAnsi="Times New Roman" w:cs="Times New Roman"/>
          <w:sz w:val="24"/>
          <w:szCs w:val="24"/>
        </w:rPr>
        <w:t xml:space="preserve"> örneklendirerek açıklama yapmıştır. Ö</w:t>
      </w:r>
      <w:r w:rsidR="008B5ACA" w:rsidRPr="008315DA">
        <w:rPr>
          <w:rFonts w:ascii="Times New Roman" w:eastAsia="Calibri" w:hAnsi="Times New Roman" w:cs="Times New Roman"/>
          <w:sz w:val="24"/>
          <w:szCs w:val="24"/>
          <w:vertAlign w:val="subscript"/>
        </w:rPr>
        <w:t>10</w:t>
      </w:r>
      <w:r w:rsidR="008B5ACA" w:rsidRPr="008315DA">
        <w:rPr>
          <w:rFonts w:ascii="Times New Roman" w:eastAsia="Calibri" w:hAnsi="Times New Roman" w:cs="Times New Roman"/>
          <w:sz w:val="24"/>
          <w:szCs w:val="24"/>
        </w:rPr>
        <w:t xml:space="preserve"> rumuzlu öğretmen de; </w:t>
      </w:r>
      <w:r w:rsidR="008B5ACA" w:rsidRPr="008315DA">
        <w:rPr>
          <w:rFonts w:ascii="Times New Roman" w:eastAsia="Calibri" w:hAnsi="Times New Roman" w:cs="Times New Roman"/>
          <w:i/>
          <w:sz w:val="24"/>
          <w:szCs w:val="24"/>
        </w:rPr>
        <w:t>‘‘TEOG sınavının kalkmasını güzel bir adım olarak görüyorum. Bedenlerini ve zihinlerini dinlendirecekler.</w:t>
      </w:r>
      <w:r w:rsidR="008B5ACA" w:rsidRPr="007571C3">
        <w:rPr>
          <w:rFonts w:ascii="Times New Roman" w:eastAsia="Calibri" w:hAnsi="Times New Roman" w:cs="Times New Roman"/>
          <w:sz w:val="24"/>
          <w:szCs w:val="24"/>
        </w:rPr>
        <w:t>’’</w:t>
      </w:r>
      <w:r w:rsidR="007571C3">
        <w:rPr>
          <w:rFonts w:ascii="Times New Roman" w:eastAsia="Calibri" w:hAnsi="Times New Roman" w:cs="Times New Roman"/>
          <w:sz w:val="24"/>
          <w:szCs w:val="24"/>
        </w:rPr>
        <w:t xml:space="preserve"> </w:t>
      </w:r>
      <w:r w:rsidR="00AB7231" w:rsidRPr="007571C3">
        <w:rPr>
          <w:rFonts w:ascii="Times New Roman" w:eastAsia="Calibri" w:hAnsi="Times New Roman" w:cs="Times New Roman"/>
          <w:sz w:val="24"/>
          <w:szCs w:val="24"/>
        </w:rPr>
        <w:t>şeklinde</w:t>
      </w:r>
      <w:r w:rsidR="008B5ACA" w:rsidRPr="008315DA">
        <w:rPr>
          <w:rFonts w:ascii="Times New Roman" w:eastAsia="Calibri" w:hAnsi="Times New Roman" w:cs="Times New Roman"/>
          <w:sz w:val="24"/>
          <w:szCs w:val="24"/>
        </w:rPr>
        <w:t xml:space="preserve"> görüş bildirmiştir.</w:t>
      </w:r>
      <w:r w:rsidR="007F19F1" w:rsidRPr="008315DA">
        <w:rPr>
          <w:rFonts w:ascii="Times New Roman" w:eastAsia="Calibri" w:hAnsi="Times New Roman" w:cs="Times New Roman"/>
          <w:sz w:val="24"/>
          <w:szCs w:val="24"/>
        </w:rPr>
        <w:t xml:space="preserve"> Ö</w:t>
      </w:r>
      <w:r w:rsidR="007F19F1" w:rsidRPr="008315DA">
        <w:rPr>
          <w:rFonts w:ascii="Times New Roman" w:eastAsia="Calibri" w:hAnsi="Times New Roman" w:cs="Times New Roman"/>
          <w:sz w:val="24"/>
          <w:szCs w:val="24"/>
          <w:vertAlign w:val="subscript"/>
        </w:rPr>
        <w:t>3</w:t>
      </w:r>
      <w:r w:rsidR="007F19F1" w:rsidRPr="008315DA">
        <w:rPr>
          <w:rFonts w:ascii="Times New Roman" w:eastAsia="Calibri" w:hAnsi="Times New Roman" w:cs="Times New Roman"/>
          <w:sz w:val="24"/>
          <w:szCs w:val="24"/>
        </w:rPr>
        <w:t xml:space="preserve"> rumuzlu öğretmen </w:t>
      </w:r>
      <w:r w:rsidR="00E91837" w:rsidRPr="008315DA">
        <w:rPr>
          <w:rFonts w:ascii="Times New Roman" w:eastAsia="Calibri" w:hAnsi="Times New Roman" w:cs="Times New Roman"/>
          <w:sz w:val="24"/>
          <w:szCs w:val="24"/>
        </w:rPr>
        <w:t>“D</w:t>
      </w:r>
      <w:r w:rsidR="007F19F1" w:rsidRPr="008315DA">
        <w:rPr>
          <w:rFonts w:ascii="Times New Roman" w:eastAsia="Calibri" w:hAnsi="Times New Roman" w:cs="Times New Roman"/>
          <w:sz w:val="24"/>
          <w:szCs w:val="24"/>
        </w:rPr>
        <w:t>erse olan motivasyonun olumsuz etkilenmesi’’ kodu ile ilgili</w:t>
      </w:r>
      <w:r w:rsidR="007571C3">
        <w:rPr>
          <w:rFonts w:ascii="Times New Roman" w:eastAsia="Calibri" w:hAnsi="Times New Roman" w:cs="Times New Roman"/>
          <w:sz w:val="24"/>
          <w:szCs w:val="24"/>
        </w:rPr>
        <w:t>,</w:t>
      </w:r>
    </w:p>
    <w:p w:rsidR="007571C3" w:rsidRDefault="007F19F1" w:rsidP="007571C3">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lastRenderedPageBreak/>
        <w:t xml:space="preserve"> </w:t>
      </w:r>
      <w:r w:rsidRPr="008315DA">
        <w:rPr>
          <w:rFonts w:ascii="Times New Roman" w:eastAsia="Calibri" w:hAnsi="Times New Roman" w:cs="Times New Roman"/>
          <w:i/>
          <w:sz w:val="24"/>
          <w:szCs w:val="24"/>
        </w:rPr>
        <w:t>‘‘Birçok öğrenci artık ders çalışmayı bırakmış, okula ve derslere olan motivasyonları tamamen bitmiştir</w:t>
      </w:r>
      <w:r w:rsidR="00AB7231"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 xml:space="preserve"> Sistemde ani değişiklik ve belirsizlik öğrencinin çalışma ve başarma isteğini elimden alıp motivasyonunu düşürdü</w:t>
      </w:r>
      <w:r w:rsidR="00AB7231"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 xml:space="preserve"> Tamamen bir gevşeme </w:t>
      </w:r>
      <w:r w:rsidR="00467450" w:rsidRPr="008315DA">
        <w:rPr>
          <w:rFonts w:ascii="Times New Roman" w:eastAsia="Calibri" w:hAnsi="Times New Roman" w:cs="Times New Roman"/>
          <w:i/>
          <w:sz w:val="24"/>
          <w:szCs w:val="24"/>
        </w:rPr>
        <w:t>oluştu,</w:t>
      </w:r>
      <w:r w:rsidR="007571C3">
        <w:rPr>
          <w:rFonts w:ascii="Times New Roman" w:eastAsia="Calibri" w:hAnsi="Times New Roman" w:cs="Times New Roman"/>
          <w:i/>
          <w:sz w:val="24"/>
          <w:szCs w:val="24"/>
        </w:rPr>
        <w:t xml:space="preserve"> </w:t>
      </w:r>
      <w:r w:rsidR="00467450" w:rsidRPr="008315DA">
        <w:rPr>
          <w:rFonts w:ascii="Times New Roman" w:eastAsia="Calibri" w:hAnsi="Times New Roman" w:cs="Times New Roman"/>
          <w:i/>
          <w:sz w:val="24"/>
          <w:szCs w:val="24"/>
        </w:rPr>
        <w:t>ö</w:t>
      </w:r>
      <w:r w:rsidRPr="008315DA">
        <w:rPr>
          <w:rFonts w:ascii="Times New Roman" w:eastAsia="Calibri" w:hAnsi="Times New Roman" w:cs="Times New Roman"/>
          <w:i/>
          <w:sz w:val="24"/>
          <w:szCs w:val="24"/>
        </w:rPr>
        <w:t xml:space="preserve">ğrenciler yeni bir sistemi ilk kez görecek olmanın telaşında dersler odaklanamıyorlar’’ </w:t>
      </w:r>
      <w:r w:rsidR="00E91837" w:rsidRPr="008315DA">
        <w:rPr>
          <w:rFonts w:ascii="Times New Roman" w:eastAsia="Calibri" w:hAnsi="Times New Roman" w:cs="Times New Roman"/>
          <w:sz w:val="24"/>
          <w:szCs w:val="24"/>
        </w:rPr>
        <w:t>şeklinde görüşlerini açıklamışlardır.</w:t>
      </w:r>
    </w:p>
    <w:p w:rsidR="00665615" w:rsidRDefault="00D045FC" w:rsidP="00665615">
      <w:pPr>
        <w:spacing w:after="0" w:line="480" w:lineRule="auto"/>
        <w:jc w:val="both"/>
        <w:rPr>
          <w:rFonts w:ascii="Times New Roman" w:eastAsia="Calibri" w:hAnsi="Times New Roman" w:cs="Times New Roman"/>
          <w:sz w:val="24"/>
          <w:szCs w:val="24"/>
        </w:rPr>
      </w:pPr>
      <w:r w:rsidRPr="000E1CAF">
        <w:rPr>
          <w:rFonts w:ascii="Times New Roman" w:eastAsia="Calibri" w:hAnsi="Times New Roman" w:cs="Times New Roman"/>
          <w:sz w:val="24"/>
          <w:szCs w:val="24"/>
        </w:rPr>
        <w:t>‘‘</w:t>
      </w:r>
      <w:r w:rsidR="007F19F1" w:rsidRPr="008315DA">
        <w:rPr>
          <w:rFonts w:ascii="Times New Roman" w:eastAsia="Calibri" w:hAnsi="Times New Roman" w:cs="Times New Roman"/>
          <w:sz w:val="24"/>
          <w:szCs w:val="24"/>
        </w:rPr>
        <w:t>Her şekilde bir liseye yerleşeceğim düşüncesi</w:t>
      </w:r>
      <w:r w:rsidR="00AB7231" w:rsidRPr="008315DA">
        <w:rPr>
          <w:rFonts w:ascii="Times New Roman" w:eastAsia="Calibri" w:hAnsi="Times New Roman" w:cs="Times New Roman"/>
          <w:sz w:val="24"/>
          <w:szCs w:val="24"/>
        </w:rPr>
        <w:t>’</w:t>
      </w:r>
      <w:r w:rsidR="007F19F1" w:rsidRPr="008315DA">
        <w:rPr>
          <w:rFonts w:ascii="Times New Roman" w:eastAsia="Calibri" w:hAnsi="Times New Roman" w:cs="Times New Roman"/>
          <w:sz w:val="24"/>
          <w:szCs w:val="24"/>
        </w:rPr>
        <w:t>’ ile ilgili ise Ö</w:t>
      </w:r>
      <w:r w:rsidR="007F19F1" w:rsidRPr="008315DA">
        <w:rPr>
          <w:rFonts w:ascii="Times New Roman" w:eastAsia="Calibri" w:hAnsi="Times New Roman" w:cs="Times New Roman"/>
          <w:sz w:val="24"/>
          <w:szCs w:val="24"/>
          <w:vertAlign w:val="subscript"/>
        </w:rPr>
        <w:t xml:space="preserve">9 </w:t>
      </w:r>
      <w:r w:rsidR="007F19F1" w:rsidRPr="008315DA">
        <w:rPr>
          <w:rFonts w:ascii="Times New Roman" w:eastAsia="Calibri" w:hAnsi="Times New Roman" w:cs="Times New Roman"/>
          <w:sz w:val="24"/>
          <w:szCs w:val="24"/>
        </w:rPr>
        <w:t xml:space="preserve">rumuzlu öğretmen sırasıyla düşüncelerini; </w:t>
      </w:r>
    </w:p>
    <w:p w:rsidR="007F19F1" w:rsidRPr="008315DA" w:rsidRDefault="007F19F1" w:rsidP="00665615">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w:t>
      </w:r>
      <w:r w:rsidR="00E91837" w:rsidRPr="008315DA">
        <w:rPr>
          <w:rFonts w:ascii="Times New Roman" w:eastAsia="Calibri" w:hAnsi="Times New Roman" w:cs="Times New Roman"/>
          <w:sz w:val="24"/>
          <w:szCs w:val="24"/>
        </w:rPr>
        <w:t>Ç</w:t>
      </w:r>
      <w:r w:rsidRPr="008315DA">
        <w:rPr>
          <w:rFonts w:ascii="Times New Roman" w:eastAsia="Calibri" w:hAnsi="Times New Roman" w:cs="Times New Roman"/>
          <w:i/>
          <w:sz w:val="24"/>
          <w:szCs w:val="24"/>
        </w:rPr>
        <w:t>ocuklar sanki bir daha hiç sınav olmayacakmış gibi çalışmıyorlar, ben okurum nasıl olsa der gibi, seçim yapılmayacakmış gibi ilerliyor;</w:t>
      </w:r>
      <w:r w:rsidR="00665615">
        <w:rPr>
          <w:rFonts w:ascii="Times New Roman" w:eastAsia="Calibri" w:hAnsi="Times New Roman" w:cs="Times New Roman"/>
          <w:i/>
          <w:sz w:val="24"/>
          <w:szCs w:val="24"/>
        </w:rPr>
        <w:t xml:space="preserve"> </w:t>
      </w:r>
      <w:r w:rsidRPr="008315DA">
        <w:rPr>
          <w:rFonts w:ascii="Times New Roman" w:eastAsia="Calibri" w:hAnsi="Times New Roman" w:cs="Times New Roman"/>
          <w:i/>
          <w:sz w:val="24"/>
          <w:szCs w:val="24"/>
        </w:rPr>
        <w:t xml:space="preserve">bir kesim öğrenci aşırı </w:t>
      </w:r>
      <w:r w:rsidR="007D76CF">
        <w:rPr>
          <w:rFonts w:ascii="Times New Roman" w:eastAsia="Calibri" w:hAnsi="Times New Roman" w:cs="Times New Roman"/>
          <w:i/>
          <w:sz w:val="24"/>
          <w:szCs w:val="24"/>
        </w:rPr>
        <w:t>rahatlamış</w:t>
      </w:r>
      <w:r w:rsidRPr="008315DA">
        <w:rPr>
          <w:rFonts w:ascii="Times New Roman" w:eastAsia="Calibri" w:hAnsi="Times New Roman" w:cs="Times New Roman"/>
          <w:i/>
          <w:sz w:val="24"/>
          <w:szCs w:val="24"/>
        </w:rPr>
        <w:t xml:space="preserve"> ve sınavı boş vermiş. Tabiri caizse nasılsa TEOG kalktı bütün liseler aynı, çalışmama gerek yok şeklinde düşünmekte; </w:t>
      </w:r>
      <w:r w:rsidRPr="008315DA">
        <w:rPr>
          <w:rFonts w:ascii="Times New Roman" w:eastAsia="Calibri" w:hAnsi="Times New Roman" w:cs="Times New Roman"/>
          <w:sz w:val="24"/>
          <w:szCs w:val="24"/>
        </w:rPr>
        <w:t>s</w:t>
      </w:r>
      <w:r w:rsidRPr="008315DA">
        <w:rPr>
          <w:rFonts w:ascii="Times New Roman" w:eastAsia="Calibri" w:hAnsi="Times New Roman" w:cs="Times New Roman"/>
          <w:i/>
          <w:sz w:val="24"/>
          <w:szCs w:val="24"/>
        </w:rPr>
        <w:t xml:space="preserve">üreci boşladıklarının farkındayım sınav olmayacak havasındalar’’ </w:t>
      </w:r>
      <w:r w:rsidRPr="008315DA">
        <w:rPr>
          <w:rFonts w:ascii="Times New Roman" w:eastAsia="Calibri" w:hAnsi="Times New Roman" w:cs="Times New Roman"/>
          <w:sz w:val="24"/>
          <w:szCs w:val="24"/>
        </w:rPr>
        <w:t>şeklinde ifade etmiş</w:t>
      </w:r>
      <w:r w:rsidR="0086019E" w:rsidRPr="0086019E">
        <w:rPr>
          <w:rFonts w:ascii="Times New Roman" w:eastAsia="Calibri" w:hAnsi="Times New Roman" w:cs="Times New Roman"/>
          <w:sz w:val="24"/>
          <w:szCs w:val="24"/>
        </w:rPr>
        <w:t>tir</w:t>
      </w:r>
      <w:r w:rsidRPr="008315DA">
        <w:rPr>
          <w:rFonts w:ascii="Times New Roman" w:eastAsia="Calibri" w:hAnsi="Times New Roman" w:cs="Times New Roman"/>
          <w:sz w:val="24"/>
          <w:szCs w:val="24"/>
        </w:rPr>
        <w:t>.</w:t>
      </w:r>
    </w:p>
    <w:p w:rsidR="008C74B8" w:rsidRPr="008C74B8" w:rsidRDefault="008642AE" w:rsidP="008C74B8">
      <w:pPr>
        <w:spacing w:after="0" w:line="480" w:lineRule="auto"/>
        <w:ind w:firstLine="708"/>
        <w:jc w:val="both"/>
        <w:rPr>
          <w:rFonts w:ascii="Times New Roman" w:eastAsia="Calibri" w:hAnsi="Times New Roman" w:cs="Times New Roman"/>
          <w:sz w:val="24"/>
          <w:szCs w:val="24"/>
        </w:rPr>
      </w:pPr>
      <w:r w:rsidRPr="00BE0EFD">
        <w:rPr>
          <w:rFonts w:ascii="Times New Roman" w:eastAsia="Calibri" w:hAnsi="Times New Roman" w:cs="Times New Roman"/>
          <w:sz w:val="24"/>
          <w:szCs w:val="24"/>
        </w:rPr>
        <w:t>Fen Bilimleri öğretmenlerinin</w:t>
      </w:r>
      <w:r w:rsidRPr="008315DA">
        <w:rPr>
          <w:rFonts w:ascii="Times New Roman" w:eastAsia="Calibri" w:hAnsi="Times New Roman" w:cs="Times New Roman"/>
          <w:sz w:val="24"/>
          <w:szCs w:val="24"/>
        </w:rPr>
        <w:t xml:space="preserve"> TEOG sınavının kaldırılmasının aileler üzerinde</w:t>
      </w:r>
      <w:r w:rsidR="00CF4962" w:rsidRPr="008315DA">
        <w:rPr>
          <w:rFonts w:ascii="Times New Roman" w:eastAsia="Calibri" w:hAnsi="Times New Roman" w:cs="Times New Roman"/>
          <w:sz w:val="24"/>
          <w:szCs w:val="24"/>
        </w:rPr>
        <w:t>ki</w:t>
      </w:r>
      <w:r w:rsidR="00FC1A11">
        <w:rPr>
          <w:rFonts w:ascii="Times New Roman" w:eastAsia="Calibri" w:hAnsi="Times New Roman" w:cs="Times New Roman"/>
          <w:sz w:val="24"/>
          <w:szCs w:val="24"/>
        </w:rPr>
        <w:t xml:space="preserve"> </w:t>
      </w:r>
      <w:r w:rsidR="003E6602" w:rsidRPr="008315DA">
        <w:rPr>
          <w:rFonts w:ascii="Times New Roman" w:eastAsia="Calibri" w:hAnsi="Times New Roman" w:cs="Times New Roman"/>
          <w:sz w:val="24"/>
          <w:szCs w:val="24"/>
        </w:rPr>
        <w:t xml:space="preserve">etkisi mülakatın altıncı sorusu ile araştırılmıştır. </w:t>
      </w:r>
      <w:r w:rsidR="00716816" w:rsidRPr="008315DA">
        <w:rPr>
          <w:rFonts w:ascii="Times New Roman" w:eastAsia="Calibri" w:hAnsi="Times New Roman" w:cs="Times New Roman"/>
          <w:sz w:val="24"/>
          <w:szCs w:val="24"/>
        </w:rPr>
        <w:t xml:space="preserve">Öğretmenler, </w:t>
      </w:r>
      <w:r w:rsidR="00461F33">
        <w:rPr>
          <w:rFonts w:ascii="Times New Roman" w:eastAsia="Calibri" w:hAnsi="Times New Roman" w:cs="Times New Roman"/>
          <w:sz w:val="24"/>
          <w:szCs w:val="24"/>
        </w:rPr>
        <w:t>yeni</w:t>
      </w:r>
      <w:r w:rsidR="00527451">
        <w:rPr>
          <w:rFonts w:ascii="Times New Roman" w:eastAsia="Calibri" w:hAnsi="Times New Roman" w:cs="Times New Roman"/>
          <w:sz w:val="24"/>
          <w:szCs w:val="24"/>
        </w:rPr>
        <w:t xml:space="preserve"> </w:t>
      </w:r>
      <w:r w:rsidR="00527451" w:rsidRPr="00FD7941">
        <w:rPr>
          <w:rFonts w:ascii="Times New Roman" w:eastAsia="Calibri" w:hAnsi="Times New Roman" w:cs="Times New Roman"/>
          <w:sz w:val="24"/>
          <w:szCs w:val="24"/>
        </w:rPr>
        <w:t>sınav</w:t>
      </w:r>
      <w:r w:rsidR="00461F33">
        <w:rPr>
          <w:rFonts w:ascii="Times New Roman" w:eastAsia="Calibri" w:hAnsi="Times New Roman" w:cs="Times New Roman"/>
          <w:sz w:val="24"/>
          <w:szCs w:val="24"/>
        </w:rPr>
        <w:t xml:space="preserve"> sistemi açıklanmadan uygulamada olan</w:t>
      </w:r>
      <w:r w:rsidR="00527451">
        <w:rPr>
          <w:rFonts w:ascii="Times New Roman" w:eastAsia="Calibri" w:hAnsi="Times New Roman" w:cs="Times New Roman"/>
          <w:sz w:val="24"/>
          <w:szCs w:val="24"/>
        </w:rPr>
        <w:t xml:space="preserve"> </w:t>
      </w:r>
      <w:r w:rsidR="00527451" w:rsidRPr="00FD7941">
        <w:rPr>
          <w:rFonts w:ascii="Times New Roman" w:eastAsia="Calibri" w:hAnsi="Times New Roman" w:cs="Times New Roman"/>
          <w:sz w:val="24"/>
          <w:szCs w:val="24"/>
        </w:rPr>
        <w:t>TEOG sınavının</w:t>
      </w:r>
      <w:r w:rsidR="00461F33">
        <w:rPr>
          <w:rFonts w:ascii="Times New Roman" w:eastAsia="Calibri" w:hAnsi="Times New Roman" w:cs="Times New Roman"/>
          <w:sz w:val="24"/>
          <w:szCs w:val="24"/>
        </w:rPr>
        <w:t xml:space="preserve"> kaldırılmasının</w:t>
      </w:r>
      <w:r w:rsidR="00461F33" w:rsidRPr="00527451">
        <w:rPr>
          <w:rFonts w:ascii="Times New Roman" w:eastAsia="Calibri" w:hAnsi="Times New Roman" w:cs="Times New Roman"/>
          <w:color w:val="FF0000"/>
          <w:sz w:val="24"/>
          <w:szCs w:val="24"/>
        </w:rPr>
        <w:t xml:space="preserve"> </w:t>
      </w:r>
      <w:r w:rsidR="00527451">
        <w:rPr>
          <w:rFonts w:ascii="Times New Roman" w:eastAsia="Calibri" w:hAnsi="Times New Roman" w:cs="Times New Roman"/>
          <w:sz w:val="24"/>
          <w:szCs w:val="24"/>
        </w:rPr>
        <w:t xml:space="preserve">oluşturduğu kaygı </w:t>
      </w:r>
      <w:r w:rsidR="00527451" w:rsidRPr="00FD7941">
        <w:rPr>
          <w:rFonts w:ascii="Times New Roman" w:eastAsia="Calibri" w:hAnsi="Times New Roman" w:cs="Times New Roman"/>
          <w:sz w:val="24"/>
          <w:szCs w:val="24"/>
        </w:rPr>
        <w:t>ve</w:t>
      </w:r>
      <w:r w:rsidR="00527451">
        <w:rPr>
          <w:rFonts w:ascii="Times New Roman" w:eastAsia="Calibri" w:hAnsi="Times New Roman" w:cs="Times New Roman"/>
          <w:color w:val="FF0000"/>
          <w:sz w:val="24"/>
          <w:szCs w:val="24"/>
        </w:rPr>
        <w:t xml:space="preserve"> </w:t>
      </w:r>
      <w:r w:rsidR="00461F33">
        <w:rPr>
          <w:rFonts w:ascii="Times New Roman" w:eastAsia="Calibri" w:hAnsi="Times New Roman" w:cs="Times New Roman"/>
          <w:sz w:val="24"/>
          <w:szCs w:val="24"/>
        </w:rPr>
        <w:t>emlak sektöründe haksız kazanç sağlanması gibi olumsuz etkileri olacağını ifade etmişlerdir.  Bunun yanında bazı öğretmenler</w:t>
      </w:r>
      <w:r w:rsidR="008C74B8">
        <w:rPr>
          <w:rFonts w:ascii="Times New Roman" w:eastAsia="Calibri" w:hAnsi="Times New Roman" w:cs="Times New Roman"/>
          <w:sz w:val="24"/>
          <w:szCs w:val="24"/>
        </w:rPr>
        <w:t xml:space="preserve"> </w:t>
      </w:r>
      <w:r w:rsidR="008C74B8" w:rsidRPr="00FD7941">
        <w:rPr>
          <w:rFonts w:ascii="Times New Roman" w:eastAsia="Calibri" w:hAnsi="Times New Roman" w:cs="Times New Roman"/>
          <w:sz w:val="24"/>
          <w:szCs w:val="24"/>
        </w:rPr>
        <w:t>tarafından</w:t>
      </w:r>
      <w:r w:rsidR="00461F33">
        <w:rPr>
          <w:rFonts w:ascii="Times New Roman" w:eastAsia="Calibri" w:hAnsi="Times New Roman" w:cs="Times New Roman"/>
          <w:sz w:val="24"/>
          <w:szCs w:val="24"/>
        </w:rPr>
        <w:t xml:space="preserve">, ailelerin yeni sınav sisteminin de merkezi olması beklentisi içinde </w:t>
      </w:r>
      <w:r w:rsidR="00FD7941" w:rsidRPr="00FD7941">
        <w:rPr>
          <w:rFonts w:ascii="Times New Roman" w:eastAsia="Calibri" w:hAnsi="Times New Roman" w:cs="Times New Roman"/>
          <w:sz w:val="24"/>
          <w:szCs w:val="24"/>
        </w:rPr>
        <w:t>ol</w:t>
      </w:r>
      <w:r w:rsidR="00527451" w:rsidRPr="00FD7941">
        <w:rPr>
          <w:rFonts w:ascii="Times New Roman" w:eastAsia="Calibri" w:hAnsi="Times New Roman" w:cs="Times New Roman"/>
          <w:sz w:val="24"/>
          <w:szCs w:val="24"/>
        </w:rPr>
        <w:t>duğu</w:t>
      </w:r>
      <w:r w:rsidR="00461F33">
        <w:rPr>
          <w:rFonts w:ascii="Times New Roman" w:eastAsia="Calibri" w:hAnsi="Times New Roman" w:cs="Times New Roman"/>
          <w:sz w:val="24"/>
          <w:szCs w:val="24"/>
        </w:rPr>
        <w:t xml:space="preserve">, yeni sistemin daha ne getireceğinin </w:t>
      </w:r>
      <w:r w:rsidR="00461F33" w:rsidRPr="00694A3E">
        <w:rPr>
          <w:rFonts w:ascii="Times New Roman" w:eastAsia="Calibri" w:hAnsi="Times New Roman" w:cs="Times New Roman"/>
          <w:sz w:val="24"/>
          <w:szCs w:val="24"/>
        </w:rPr>
        <w:t>bilinme</w:t>
      </w:r>
      <w:r w:rsidR="00527451" w:rsidRPr="00694A3E">
        <w:rPr>
          <w:rFonts w:ascii="Times New Roman" w:eastAsia="Calibri" w:hAnsi="Times New Roman" w:cs="Times New Roman"/>
          <w:sz w:val="24"/>
          <w:szCs w:val="24"/>
        </w:rPr>
        <w:t>diği için</w:t>
      </w:r>
      <w:r w:rsidR="00461F33">
        <w:rPr>
          <w:rFonts w:ascii="Times New Roman" w:eastAsia="Calibri" w:hAnsi="Times New Roman" w:cs="Times New Roman"/>
          <w:sz w:val="24"/>
          <w:szCs w:val="24"/>
        </w:rPr>
        <w:t xml:space="preserve"> çocuklar üzerinde aile baskısı oluşturabileceğ</w:t>
      </w:r>
      <w:r w:rsidR="00694A3E">
        <w:rPr>
          <w:rFonts w:ascii="Times New Roman" w:eastAsia="Calibri" w:hAnsi="Times New Roman" w:cs="Times New Roman"/>
          <w:sz w:val="24"/>
          <w:szCs w:val="24"/>
        </w:rPr>
        <w:t>ini</w:t>
      </w:r>
      <w:r w:rsidR="00461F33">
        <w:rPr>
          <w:rFonts w:ascii="Times New Roman" w:eastAsia="Calibri" w:hAnsi="Times New Roman" w:cs="Times New Roman"/>
          <w:sz w:val="24"/>
          <w:szCs w:val="24"/>
        </w:rPr>
        <w:t xml:space="preserve"> dile </w:t>
      </w:r>
      <w:r w:rsidR="00461F33" w:rsidRPr="00694A3E">
        <w:rPr>
          <w:rFonts w:ascii="Times New Roman" w:eastAsia="Calibri" w:hAnsi="Times New Roman" w:cs="Times New Roman"/>
          <w:sz w:val="24"/>
          <w:szCs w:val="24"/>
        </w:rPr>
        <w:t>getir</w:t>
      </w:r>
      <w:r w:rsidR="008C74B8" w:rsidRPr="00694A3E">
        <w:rPr>
          <w:rFonts w:ascii="Times New Roman" w:eastAsia="Calibri" w:hAnsi="Times New Roman" w:cs="Times New Roman"/>
          <w:sz w:val="24"/>
          <w:szCs w:val="24"/>
        </w:rPr>
        <w:t>il</w:t>
      </w:r>
      <w:r w:rsidR="00461F33" w:rsidRPr="00694A3E">
        <w:rPr>
          <w:rFonts w:ascii="Times New Roman" w:eastAsia="Calibri" w:hAnsi="Times New Roman" w:cs="Times New Roman"/>
          <w:sz w:val="24"/>
          <w:szCs w:val="24"/>
        </w:rPr>
        <w:t>miş</w:t>
      </w:r>
      <w:r w:rsidR="008C74B8" w:rsidRPr="00694A3E">
        <w:rPr>
          <w:rFonts w:ascii="Times New Roman" w:eastAsia="Calibri" w:hAnsi="Times New Roman" w:cs="Times New Roman"/>
          <w:sz w:val="24"/>
          <w:szCs w:val="24"/>
        </w:rPr>
        <w:t>t</w:t>
      </w:r>
      <w:r w:rsidR="00461F33" w:rsidRPr="00694A3E">
        <w:rPr>
          <w:rFonts w:ascii="Times New Roman" w:eastAsia="Calibri" w:hAnsi="Times New Roman" w:cs="Times New Roman"/>
          <w:sz w:val="24"/>
          <w:szCs w:val="24"/>
        </w:rPr>
        <w:t>ir.</w:t>
      </w:r>
      <w:r w:rsidR="00CF4962" w:rsidRPr="008315DA">
        <w:rPr>
          <w:rFonts w:ascii="Times New Roman" w:eastAsia="Calibri" w:hAnsi="Times New Roman" w:cs="Times New Roman"/>
          <w:sz w:val="24"/>
          <w:szCs w:val="24"/>
        </w:rPr>
        <w:t xml:space="preserve"> Bu konuda Ö</w:t>
      </w:r>
      <w:r w:rsidR="009F4AE2" w:rsidRPr="008315DA">
        <w:rPr>
          <w:rFonts w:ascii="Times New Roman" w:eastAsia="Calibri" w:hAnsi="Times New Roman" w:cs="Times New Roman"/>
          <w:sz w:val="24"/>
          <w:szCs w:val="24"/>
          <w:vertAlign w:val="subscript"/>
        </w:rPr>
        <w:t>3</w:t>
      </w:r>
      <w:r w:rsidR="00CF4962" w:rsidRPr="008315DA">
        <w:rPr>
          <w:rFonts w:ascii="Times New Roman" w:eastAsia="Calibri" w:hAnsi="Times New Roman" w:cs="Times New Roman"/>
          <w:sz w:val="24"/>
          <w:szCs w:val="24"/>
        </w:rPr>
        <w:t xml:space="preserve"> rumuzlu öğretmen </w:t>
      </w:r>
      <w:r w:rsidR="00CF4962" w:rsidRPr="008315DA">
        <w:rPr>
          <w:rFonts w:ascii="Times New Roman" w:eastAsia="Calibri" w:hAnsi="Times New Roman" w:cs="Times New Roman"/>
          <w:i/>
          <w:sz w:val="24"/>
          <w:szCs w:val="24"/>
        </w:rPr>
        <w:t>“Yeni sistem açıklanmadan sınavın kaldırılması ailelerin kaygı düzeyinin artmasına neden olmuştur. Basında birçok sen</w:t>
      </w:r>
      <w:r w:rsidR="00834516" w:rsidRPr="008315DA">
        <w:rPr>
          <w:rFonts w:ascii="Times New Roman" w:eastAsia="Calibri" w:hAnsi="Times New Roman" w:cs="Times New Roman"/>
          <w:i/>
          <w:sz w:val="24"/>
          <w:szCs w:val="24"/>
        </w:rPr>
        <w:t xml:space="preserve">aryolar konuşuluyor bu durum velileri huzursuz etmektedir.” </w:t>
      </w:r>
      <w:r w:rsidR="00834516" w:rsidRPr="008315DA">
        <w:rPr>
          <w:rFonts w:ascii="Times New Roman" w:eastAsia="Calibri" w:hAnsi="Times New Roman" w:cs="Times New Roman"/>
          <w:sz w:val="24"/>
          <w:szCs w:val="24"/>
        </w:rPr>
        <w:t xml:space="preserve">şeklinde görüş bildirmiştir. </w:t>
      </w:r>
      <w:r w:rsidR="002075E0" w:rsidRPr="008315DA">
        <w:rPr>
          <w:rFonts w:ascii="Times New Roman" w:eastAsia="Calibri" w:hAnsi="Times New Roman" w:cs="Times New Roman"/>
          <w:sz w:val="24"/>
          <w:szCs w:val="24"/>
        </w:rPr>
        <w:t>Sınavın kaldırılmasının ailelerde m</w:t>
      </w:r>
      <w:r w:rsidR="007F19F1" w:rsidRPr="008315DA">
        <w:rPr>
          <w:rFonts w:ascii="Times New Roman" w:eastAsia="Calibri" w:hAnsi="Times New Roman" w:cs="Times New Roman"/>
          <w:sz w:val="24"/>
          <w:szCs w:val="24"/>
        </w:rPr>
        <w:t xml:space="preserve">utluluk hissi </w:t>
      </w:r>
      <w:r w:rsidR="00B943BA">
        <w:rPr>
          <w:rFonts w:ascii="Times New Roman" w:eastAsia="Calibri" w:hAnsi="Times New Roman" w:cs="Times New Roman"/>
          <w:sz w:val="24"/>
          <w:szCs w:val="24"/>
        </w:rPr>
        <w:t>oluştur</w:t>
      </w:r>
      <w:r w:rsidR="008C74B8" w:rsidRPr="00F86E0B">
        <w:rPr>
          <w:rFonts w:ascii="Times New Roman" w:eastAsia="Calibri" w:hAnsi="Times New Roman" w:cs="Times New Roman"/>
          <w:sz w:val="24"/>
          <w:szCs w:val="24"/>
        </w:rPr>
        <w:t>duğu</w:t>
      </w:r>
      <w:r w:rsidR="002075E0" w:rsidRPr="008C74B8">
        <w:rPr>
          <w:rFonts w:ascii="Times New Roman" w:eastAsia="Calibri" w:hAnsi="Times New Roman" w:cs="Times New Roman"/>
          <w:sz w:val="24"/>
          <w:szCs w:val="24"/>
        </w:rPr>
        <w:t xml:space="preserve"> </w:t>
      </w:r>
      <w:r w:rsidR="002075E0" w:rsidRPr="008315DA">
        <w:rPr>
          <w:rFonts w:ascii="Times New Roman" w:eastAsia="Calibri" w:hAnsi="Times New Roman" w:cs="Times New Roman"/>
          <w:sz w:val="24"/>
          <w:szCs w:val="24"/>
        </w:rPr>
        <w:t xml:space="preserve">ve </w:t>
      </w:r>
      <w:r w:rsidR="008C74B8" w:rsidRPr="00F86E0B">
        <w:rPr>
          <w:rFonts w:ascii="Times New Roman" w:eastAsia="Calibri" w:hAnsi="Times New Roman" w:cs="Times New Roman"/>
          <w:sz w:val="24"/>
          <w:szCs w:val="24"/>
        </w:rPr>
        <w:t>bu sebepten</w:t>
      </w:r>
      <w:r w:rsidR="008C74B8">
        <w:rPr>
          <w:rFonts w:ascii="Times New Roman" w:eastAsia="Calibri" w:hAnsi="Times New Roman" w:cs="Times New Roman"/>
          <w:color w:val="FF0000"/>
          <w:sz w:val="24"/>
          <w:szCs w:val="24"/>
        </w:rPr>
        <w:t xml:space="preserve"> </w:t>
      </w:r>
      <w:r w:rsidR="002075E0" w:rsidRPr="008315DA">
        <w:rPr>
          <w:rFonts w:ascii="Times New Roman" w:eastAsia="Calibri" w:hAnsi="Times New Roman" w:cs="Times New Roman"/>
          <w:sz w:val="24"/>
          <w:szCs w:val="24"/>
        </w:rPr>
        <w:t xml:space="preserve">ailelerin </w:t>
      </w:r>
      <w:r w:rsidR="007F19F1" w:rsidRPr="008315DA">
        <w:rPr>
          <w:rFonts w:ascii="Times New Roman" w:eastAsia="Calibri" w:hAnsi="Times New Roman" w:cs="Times New Roman"/>
          <w:sz w:val="24"/>
          <w:szCs w:val="24"/>
        </w:rPr>
        <w:t xml:space="preserve">çocuklarına daha fazla baskı </w:t>
      </w:r>
      <w:r w:rsidR="002075E0" w:rsidRPr="008315DA">
        <w:rPr>
          <w:rFonts w:ascii="Times New Roman" w:eastAsia="Calibri" w:hAnsi="Times New Roman" w:cs="Times New Roman"/>
          <w:sz w:val="24"/>
          <w:szCs w:val="24"/>
        </w:rPr>
        <w:t>yapacağ</w:t>
      </w:r>
      <w:r w:rsidR="00F86E0B">
        <w:rPr>
          <w:rFonts w:ascii="Times New Roman" w:eastAsia="Calibri" w:hAnsi="Times New Roman" w:cs="Times New Roman"/>
          <w:sz w:val="24"/>
          <w:szCs w:val="24"/>
        </w:rPr>
        <w:t>ını</w:t>
      </w:r>
      <w:r w:rsidR="002075E0" w:rsidRPr="008315DA">
        <w:rPr>
          <w:rFonts w:ascii="Times New Roman" w:eastAsia="Calibri" w:hAnsi="Times New Roman" w:cs="Times New Roman"/>
          <w:sz w:val="24"/>
          <w:szCs w:val="24"/>
        </w:rPr>
        <w:t xml:space="preserve"> düşünen</w:t>
      </w:r>
      <w:r w:rsidR="007F19F1" w:rsidRPr="008315DA">
        <w:rPr>
          <w:rFonts w:ascii="Times New Roman" w:eastAsia="Calibri" w:hAnsi="Times New Roman" w:cs="Times New Roman"/>
          <w:sz w:val="24"/>
          <w:szCs w:val="24"/>
        </w:rPr>
        <w:t xml:space="preserve"> Ö</w:t>
      </w:r>
      <w:r w:rsidR="007F19F1" w:rsidRPr="008315DA">
        <w:rPr>
          <w:rFonts w:ascii="Times New Roman" w:eastAsia="Calibri" w:hAnsi="Times New Roman" w:cs="Times New Roman"/>
          <w:sz w:val="24"/>
          <w:szCs w:val="24"/>
          <w:vertAlign w:val="subscript"/>
        </w:rPr>
        <w:t>7</w:t>
      </w:r>
      <w:r w:rsidR="007F19F1" w:rsidRPr="008315DA">
        <w:rPr>
          <w:rFonts w:ascii="Times New Roman" w:eastAsia="Calibri" w:hAnsi="Times New Roman" w:cs="Times New Roman"/>
          <w:sz w:val="24"/>
          <w:szCs w:val="24"/>
        </w:rPr>
        <w:t xml:space="preserve"> rumuzlu öğretmen; ‘‘</w:t>
      </w:r>
      <w:r w:rsidR="002075E0" w:rsidRPr="008315DA">
        <w:rPr>
          <w:rFonts w:ascii="Times New Roman" w:eastAsia="Calibri" w:hAnsi="Times New Roman" w:cs="Times New Roman"/>
          <w:sz w:val="24"/>
          <w:szCs w:val="24"/>
        </w:rPr>
        <w:t>A</w:t>
      </w:r>
      <w:r w:rsidR="007F19F1" w:rsidRPr="008315DA">
        <w:rPr>
          <w:rFonts w:ascii="Times New Roman" w:eastAsia="Calibri" w:hAnsi="Times New Roman" w:cs="Times New Roman"/>
          <w:i/>
          <w:sz w:val="24"/>
          <w:szCs w:val="24"/>
        </w:rPr>
        <w:t xml:space="preserve">ileler sınav kaldırıldığı için çok </w:t>
      </w:r>
      <w:r w:rsidR="002075E0" w:rsidRPr="008315DA">
        <w:rPr>
          <w:rFonts w:ascii="Times New Roman" w:eastAsia="Calibri" w:hAnsi="Times New Roman" w:cs="Times New Roman"/>
          <w:i/>
          <w:sz w:val="24"/>
          <w:szCs w:val="24"/>
        </w:rPr>
        <w:t>m</w:t>
      </w:r>
      <w:r w:rsidR="007F19F1" w:rsidRPr="008315DA">
        <w:rPr>
          <w:rFonts w:ascii="Times New Roman" w:eastAsia="Calibri" w:hAnsi="Times New Roman" w:cs="Times New Roman"/>
          <w:i/>
          <w:sz w:val="24"/>
          <w:szCs w:val="24"/>
        </w:rPr>
        <w:t xml:space="preserve">utlular. Fakat aynı zamanda yeni sınav sisteminin ne getireceğini bilmediklerinden onlarda da gerginlik söz konusu diyebiliriz. Çocuklarını ders çalışmaya </w:t>
      </w:r>
      <w:r w:rsidR="007F19F1" w:rsidRPr="008315DA">
        <w:rPr>
          <w:rFonts w:ascii="Times New Roman" w:eastAsia="Calibri" w:hAnsi="Times New Roman" w:cs="Times New Roman"/>
          <w:i/>
          <w:sz w:val="24"/>
          <w:szCs w:val="24"/>
        </w:rPr>
        <w:lastRenderedPageBreak/>
        <w:t>zorluyorlar bu duruma aile arasında çatışmaya sebebiyet veriyor</w:t>
      </w:r>
      <w:r w:rsidR="00B943B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w:t>
      </w:r>
      <w:r w:rsidR="007F19F1" w:rsidRPr="008315DA">
        <w:rPr>
          <w:rFonts w:ascii="Times New Roman" w:eastAsia="Calibri" w:hAnsi="Times New Roman" w:cs="Times New Roman"/>
          <w:sz w:val="24"/>
          <w:szCs w:val="24"/>
        </w:rPr>
        <w:t>şeklinde açıklama yapmıştı</w:t>
      </w:r>
      <w:r w:rsidR="00F32899" w:rsidRPr="008315DA">
        <w:rPr>
          <w:rFonts w:ascii="Times New Roman" w:eastAsia="Calibri" w:hAnsi="Times New Roman" w:cs="Times New Roman"/>
          <w:sz w:val="24"/>
          <w:szCs w:val="24"/>
        </w:rPr>
        <w:t xml:space="preserve">r. </w:t>
      </w:r>
      <w:r w:rsidR="00D045FC" w:rsidRPr="008F2005">
        <w:rPr>
          <w:rFonts w:ascii="Times New Roman" w:eastAsia="Calibri" w:hAnsi="Times New Roman" w:cs="Times New Roman"/>
          <w:sz w:val="24"/>
          <w:szCs w:val="24"/>
        </w:rPr>
        <w:t xml:space="preserve">Merkezi olmayan bir sınav istememeleri </w:t>
      </w:r>
      <w:r w:rsidR="007F19F1" w:rsidRPr="008315DA">
        <w:rPr>
          <w:rFonts w:ascii="Times New Roman" w:eastAsia="Calibri" w:hAnsi="Times New Roman" w:cs="Times New Roman"/>
          <w:sz w:val="24"/>
          <w:szCs w:val="24"/>
        </w:rPr>
        <w:t>kodu ile ilgili Ö</w:t>
      </w:r>
      <w:r w:rsidR="007F19F1" w:rsidRPr="008315DA">
        <w:rPr>
          <w:rFonts w:ascii="Times New Roman" w:eastAsia="Calibri" w:hAnsi="Times New Roman" w:cs="Times New Roman"/>
          <w:sz w:val="24"/>
          <w:szCs w:val="24"/>
          <w:vertAlign w:val="subscript"/>
        </w:rPr>
        <w:t xml:space="preserve">1 </w:t>
      </w:r>
      <w:r w:rsidR="007F19F1" w:rsidRPr="008315DA">
        <w:rPr>
          <w:rFonts w:ascii="Times New Roman" w:eastAsia="Calibri" w:hAnsi="Times New Roman" w:cs="Times New Roman"/>
          <w:sz w:val="24"/>
          <w:szCs w:val="24"/>
        </w:rPr>
        <w:t>rumuzlu öğretmen ise ‘‘</w:t>
      </w:r>
      <w:r w:rsidR="00EF7BE6" w:rsidRPr="008315DA">
        <w:rPr>
          <w:rFonts w:ascii="Times New Roman" w:eastAsia="Calibri" w:hAnsi="Times New Roman" w:cs="Times New Roman"/>
          <w:i/>
          <w:sz w:val="24"/>
          <w:szCs w:val="24"/>
        </w:rPr>
        <w:t>Ailelerden b</w:t>
      </w:r>
      <w:r w:rsidR="007F19F1" w:rsidRPr="008315DA">
        <w:rPr>
          <w:rFonts w:ascii="Times New Roman" w:eastAsia="Calibri" w:hAnsi="Times New Roman" w:cs="Times New Roman"/>
          <w:i/>
          <w:sz w:val="24"/>
          <w:szCs w:val="24"/>
        </w:rPr>
        <w:t>azıları gelecek olan sistemin adil olmayacağını merkezi olmayan bir sınavın güvenirliğinin olmayacağını, torpil yapılacağından dolayı kaygılı olduklarını ifade ettiler</w:t>
      </w:r>
      <w:r w:rsidR="00B943B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sz w:val="24"/>
          <w:szCs w:val="24"/>
        </w:rPr>
        <w:t xml:space="preserve"> şeklinde görüşünü belirtmiştir.</w:t>
      </w:r>
    </w:p>
    <w:p w:rsidR="00E151BD" w:rsidRDefault="00C95C12"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Fen Bilimleri öğretmenlerinin TEOG sınavının kaldırılmasında</w:t>
      </w:r>
      <w:r w:rsidR="00461F33">
        <w:rPr>
          <w:rFonts w:ascii="Times New Roman" w:eastAsia="Calibri" w:hAnsi="Times New Roman" w:cs="Times New Roman"/>
          <w:sz w:val="24"/>
          <w:szCs w:val="24"/>
        </w:rPr>
        <w:t>n</w:t>
      </w:r>
      <w:r w:rsidRPr="008315DA">
        <w:rPr>
          <w:rFonts w:ascii="Times New Roman" w:eastAsia="Calibri" w:hAnsi="Times New Roman" w:cs="Times New Roman"/>
          <w:sz w:val="24"/>
          <w:szCs w:val="24"/>
        </w:rPr>
        <w:t xml:space="preserve"> </w:t>
      </w:r>
      <w:r w:rsidRPr="00515E70">
        <w:rPr>
          <w:rFonts w:ascii="Times New Roman" w:eastAsia="Calibri" w:hAnsi="Times New Roman" w:cs="Times New Roman"/>
          <w:sz w:val="24"/>
          <w:szCs w:val="24"/>
        </w:rPr>
        <w:t>sonra</w:t>
      </w:r>
      <w:r w:rsidR="000E4D23" w:rsidRPr="00515E70">
        <w:rPr>
          <w:rFonts w:ascii="Times New Roman" w:eastAsia="Calibri" w:hAnsi="Times New Roman" w:cs="Times New Roman"/>
          <w:sz w:val="24"/>
          <w:szCs w:val="24"/>
        </w:rPr>
        <w:t>sında uygulanacak olan</w:t>
      </w:r>
      <w:r w:rsidRPr="00515E70">
        <w:rPr>
          <w:rFonts w:ascii="Times New Roman" w:eastAsia="Calibri" w:hAnsi="Times New Roman" w:cs="Times New Roman"/>
          <w:sz w:val="24"/>
          <w:szCs w:val="24"/>
        </w:rPr>
        <w:t xml:space="preserve"> yeni sistem</w:t>
      </w:r>
      <w:r w:rsidR="000E4D23" w:rsidRPr="00515E70">
        <w:rPr>
          <w:rFonts w:ascii="Times New Roman" w:eastAsia="Calibri" w:hAnsi="Times New Roman" w:cs="Times New Roman"/>
          <w:sz w:val="24"/>
          <w:szCs w:val="24"/>
        </w:rPr>
        <w:t>i</w:t>
      </w:r>
      <w:r w:rsidRPr="00515E70">
        <w:rPr>
          <w:rFonts w:ascii="Times New Roman" w:eastAsia="Calibri" w:hAnsi="Times New Roman" w:cs="Times New Roman"/>
          <w:sz w:val="24"/>
          <w:szCs w:val="24"/>
        </w:rPr>
        <w:t xml:space="preserve"> hakkında</w:t>
      </w:r>
      <w:r w:rsidR="003C3B36" w:rsidRPr="00515E70">
        <w:rPr>
          <w:rFonts w:ascii="Times New Roman" w:eastAsia="Calibri" w:hAnsi="Times New Roman" w:cs="Times New Roman"/>
          <w:sz w:val="24"/>
          <w:szCs w:val="24"/>
        </w:rPr>
        <w:t>ki</w:t>
      </w:r>
      <w:r w:rsidRPr="00515E70">
        <w:rPr>
          <w:rFonts w:ascii="Times New Roman" w:eastAsia="Calibri" w:hAnsi="Times New Roman" w:cs="Times New Roman"/>
          <w:sz w:val="24"/>
          <w:szCs w:val="24"/>
        </w:rPr>
        <w:t xml:space="preserve"> öneriler</w:t>
      </w:r>
      <w:r w:rsidR="000E4D23" w:rsidRPr="00515E70">
        <w:rPr>
          <w:rFonts w:ascii="Times New Roman" w:eastAsia="Calibri" w:hAnsi="Times New Roman" w:cs="Times New Roman"/>
          <w:sz w:val="24"/>
          <w:szCs w:val="24"/>
        </w:rPr>
        <w:t>i</w:t>
      </w:r>
      <w:r w:rsidRPr="00515E70">
        <w:rPr>
          <w:rFonts w:ascii="Times New Roman" w:eastAsia="Calibri" w:hAnsi="Times New Roman" w:cs="Times New Roman"/>
          <w:sz w:val="24"/>
          <w:szCs w:val="24"/>
        </w:rPr>
        <w:t xml:space="preserve"> mülakatın yedinci sorusu ile irdelenmiştir.</w:t>
      </w:r>
      <w:r w:rsidRPr="008315DA">
        <w:rPr>
          <w:rFonts w:ascii="Times New Roman" w:eastAsia="Calibri" w:hAnsi="Times New Roman" w:cs="Times New Roman"/>
          <w:sz w:val="24"/>
          <w:szCs w:val="24"/>
        </w:rPr>
        <w:t xml:space="preserve"> </w:t>
      </w:r>
      <w:r w:rsidR="00E27072" w:rsidRPr="008315DA">
        <w:rPr>
          <w:rFonts w:ascii="Times New Roman" w:eastAsia="Calibri" w:hAnsi="Times New Roman" w:cs="Times New Roman"/>
          <w:sz w:val="24"/>
          <w:szCs w:val="24"/>
        </w:rPr>
        <w:t xml:space="preserve">Öğretmenlerin bu konudaki görüşlerinin, </w:t>
      </w:r>
      <w:r w:rsidR="007F19F1" w:rsidRPr="008315DA">
        <w:rPr>
          <w:rFonts w:ascii="Times New Roman" w:eastAsia="Calibri" w:hAnsi="Times New Roman" w:cs="Times New Roman"/>
          <w:sz w:val="24"/>
          <w:szCs w:val="24"/>
        </w:rPr>
        <w:t xml:space="preserve">bütün kademelere TEOG benzeri bir sınav yapılması, </w:t>
      </w:r>
      <w:r w:rsidR="00E27072" w:rsidRPr="008315DA">
        <w:rPr>
          <w:rFonts w:ascii="Times New Roman" w:eastAsia="Calibri" w:hAnsi="Times New Roman" w:cs="Times New Roman"/>
          <w:sz w:val="24"/>
          <w:szCs w:val="24"/>
        </w:rPr>
        <w:t xml:space="preserve">merkezi </w:t>
      </w:r>
      <w:r w:rsidR="007F19F1" w:rsidRPr="008315DA">
        <w:rPr>
          <w:rFonts w:ascii="Times New Roman" w:eastAsia="Calibri" w:hAnsi="Times New Roman" w:cs="Times New Roman"/>
          <w:sz w:val="24"/>
          <w:szCs w:val="24"/>
        </w:rPr>
        <w:t xml:space="preserve">bir sınav sisteminin olması, öğrenci ilgi, istek ve yeteneklerine uygun </w:t>
      </w:r>
      <w:r w:rsidR="00E27072" w:rsidRPr="008315DA">
        <w:rPr>
          <w:rFonts w:ascii="Times New Roman" w:eastAsia="Calibri" w:hAnsi="Times New Roman" w:cs="Times New Roman"/>
          <w:sz w:val="24"/>
          <w:szCs w:val="24"/>
        </w:rPr>
        <w:t>sınavın</w:t>
      </w:r>
      <w:r w:rsidR="007F19F1" w:rsidRPr="008315DA">
        <w:rPr>
          <w:rFonts w:ascii="Times New Roman" w:eastAsia="Calibri" w:hAnsi="Times New Roman" w:cs="Times New Roman"/>
          <w:sz w:val="24"/>
          <w:szCs w:val="24"/>
        </w:rPr>
        <w:t xml:space="preserve"> yapılması</w:t>
      </w:r>
      <w:r w:rsidR="00E27072" w:rsidRPr="008315DA">
        <w:rPr>
          <w:rFonts w:ascii="Times New Roman" w:eastAsia="Calibri" w:hAnsi="Times New Roman" w:cs="Times New Roman"/>
          <w:sz w:val="24"/>
          <w:szCs w:val="24"/>
        </w:rPr>
        <w:t xml:space="preserve"> gerektiği</w:t>
      </w:r>
      <w:r w:rsidR="000E4D23">
        <w:rPr>
          <w:rFonts w:ascii="Times New Roman" w:eastAsia="Calibri" w:hAnsi="Times New Roman" w:cs="Times New Roman"/>
          <w:sz w:val="24"/>
          <w:szCs w:val="24"/>
        </w:rPr>
        <w:t xml:space="preserve"> </w:t>
      </w:r>
      <w:r w:rsidR="000E4D23" w:rsidRPr="009A57FE">
        <w:rPr>
          <w:rFonts w:ascii="Times New Roman" w:eastAsia="Calibri" w:hAnsi="Times New Roman" w:cs="Times New Roman"/>
          <w:sz w:val="24"/>
          <w:szCs w:val="24"/>
        </w:rPr>
        <w:t>üzerinde yoğunlaştığı belirlenmişti</w:t>
      </w:r>
      <w:r w:rsidR="009A57FE" w:rsidRPr="009A57FE">
        <w:rPr>
          <w:rFonts w:ascii="Times New Roman" w:eastAsia="Calibri" w:hAnsi="Times New Roman" w:cs="Times New Roman"/>
          <w:sz w:val="24"/>
          <w:szCs w:val="24"/>
        </w:rPr>
        <w:t>r.</w:t>
      </w:r>
      <w:r w:rsidR="00E27072" w:rsidRPr="008315DA">
        <w:rPr>
          <w:rFonts w:ascii="Times New Roman" w:eastAsia="Calibri" w:hAnsi="Times New Roman" w:cs="Times New Roman"/>
          <w:sz w:val="24"/>
          <w:szCs w:val="24"/>
        </w:rPr>
        <w:t xml:space="preserve"> </w:t>
      </w:r>
      <w:r w:rsidR="007F19F1" w:rsidRPr="008315DA">
        <w:rPr>
          <w:rFonts w:ascii="Times New Roman" w:eastAsia="Calibri" w:hAnsi="Times New Roman" w:cs="Times New Roman"/>
          <w:sz w:val="24"/>
          <w:szCs w:val="24"/>
        </w:rPr>
        <w:t xml:space="preserve"> Ö</w:t>
      </w:r>
      <w:r w:rsidR="007F19F1" w:rsidRPr="008315DA">
        <w:rPr>
          <w:rFonts w:ascii="Times New Roman" w:eastAsia="Calibri" w:hAnsi="Times New Roman" w:cs="Times New Roman"/>
          <w:sz w:val="24"/>
          <w:szCs w:val="24"/>
          <w:vertAlign w:val="subscript"/>
        </w:rPr>
        <w:t>6</w:t>
      </w:r>
      <w:r w:rsidR="007F19F1" w:rsidRPr="008315DA">
        <w:rPr>
          <w:rFonts w:ascii="Times New Roman" w:eastAsia="Calibri" w:hAnsi="Times New Roman" w:cs="Times New Roman"/>
          <w:sz w:val="24"/>
          <w:szCs w:val="24"/>
        </w:rPr>
        <w:t xml:space="preserve"> </w:t>
      </w:r>
      <w:r w:rsidR="009A57FE">
        <w:rPr>
          <w:rFonts w:ascii="Times New Roman" w:eastAsia="Calibri" w:hAnsi="Times New Roman" w:cs="Times New Roman"/>
          <w:sz w:val="24"/>
          <w:szCs w:val="24"/>
        </w:rPr>
        <w:t>rumuzlu</w:t>
      </w:r>
      <w:r w:rsidR="007F19F1" w:rsidRPr="008315DA">
        <w:rPr>
          <w:rFonts w:ascii="Times New Roman" w:eastAsia="Calibri" w:hAnsi="Times New Roman" w:cs="Times New Roman"/>
          <w:sz w:val="24"/>
          <w:szCs w:val="24"/>
        </w:rPr>
        <w:t xml:space="preserve"> öğretmen bütün kademelere TEOG benzeri bir sı</w:t>
      </w:r>
      <w:r w:rsidR="00403CF4" w:rsidRPr="008315DA">
        <w:rPr>
          <w:rFonts w:ascii="Times New Roman" w:eastAsia="Calibri" w:hAnsi="Times New Roman" w:cs="Times New Roman"/>
          <w:sz w:val="24"/>
          <w:szCs w:val="24"/>
        </w:rPr>
        <w:t>nav yapılması kodu ile ilgili</w:t>
      </w:r>
      <w:r w:rsidR="00E27072" w:rsidRPr="008315DA">
        <w:rPr>
          <w:rFonts w:ascii="Times New Roman" w:eastAsia="Calibri" w:hAnsi="Times New Roman" w:cs="Times New Roman"/>
          <w:sz w:val="24"/>
          <w:szCs w:val="24"/>
        </w:rPr>
        <w:t xml:space="preserve"> olarak</w:t>
      </w:r>
      <w:r w:rsidR="00E151BD">
        <w:rPr>
          <w:rFonts w:ascii="Times New Roman" w:eastAsia="Calibri" w:hAnsi="Times New Roman" w:cs="Times New Roman"/>
          <w:sz w:val="24"/>
          <w:szCs w:val="24"/>
        </w:rPr>
        <w:t xml:space="preserve"> düşüncesini aşağıdaki gibi açıklamışlardır:</w:t>
      </w:r>
    </w:p>
    <w:p w:rsidR="00E151BD" w:rsidRDefault="001A2909" w:rsidP="00E151BD">
      <w:pPr>
        <w:spacing w:after="0" w:line="480" w:lineRule="auto"/>
        <w:ind w:left="567" w:right="567"/>
        <w:jc w:val="both"/>
        <w:rPr>
          <w:rFonts w:ascii="Times New Roman" w:eastAsia="Calibri" w:hAnsi="Times New Roman" w:cs="Times New Roman"/>
          <w:sz w:val="24"/>
          <w:szCs w:val="24"/>
        </w:rPr>
      </w:pPr>
      <w:r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Sınav sistemi TEOG sistemi gibi 5</w:t>
      </w:r>
      <w:r w:rsidR="005D1F89"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6</w:t>
      </w:r>
      <w:r w:rsidR="005D1F89"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7</w:t>
      </w:r>
      <w:r w:rsidR="005D1F89" w:rsidRPr="008315DA">
        <w:rPr>
          <w:rFonts w:ascii="Times New Roman" w:eastAsia="Calibri" w:hAnsi="Times New Roman" w:cs="Times New Roman"/>
          <w:i/>
          <w:sz w:val="24"/>
          <w:szCs w:val="24"/>
        </w:rPr>
        <w:t>.</w:t>
      </w:r>
      <w:r w:rsidR="007F19F1" w:rsidRPr="008315DA">
        <w:rPr>
          <w:rFonts w:ascii="Times New Roman" w:eastAsia="Calibri" w:hAnsi="Times New Roman" w:cs="Times New Roman"/>
          <w:i/>
          <w:sz w:val="24"/>
          <w:szCs w:val="24"/>
        </w:rPr>
        <w:t xml:space="preserve"> ve 8</w:t>
      </w:r>
      <w:r w:rsidR="005D1F89" w:rsidRPr="008315DA">
        <w:rPr>
          <w:rFonts w:ascii="Times New Roman" w:eastAsia="Calibri" w:hAnsi="Times New Roman" w:cs="Times New Roman"/>
          <w:i/>
          <w:sz w:val="24"/>
          <w:szCs w:val="24"/>
        </w:rPr>
        <w:t>. sınıflard</w:t>
      </w:r>
      <w:r w:rsidR="007F19F1" w:rsidRPr="008315DA">
        <w:rPr>
          <w:rFonts w:ascii="Times New Roman" w:eastAsia="Calibri" w:hAnsi="Times New Roman" w:cs="Times New Roman"/>
          <w:i/>
          <w:sz w:val="24"/>
          <w:szCs w:val="24"/>
        </w:rPr>
        <w:t>a birer ortak sınav olmak üze</w:t>
      </w:r>
      <w:r w:rsidR="005D1F89" w:rsidRPr="008315DA">
        <w:rPr>
          <w:rFonts w:ascii="Times New Roman" w:eastAsia="Calibri" w:hAnsi="Times New Roman" w:cs="Times New Roman"/>
          <w:i/>
          <w:sz w:val="24"/>
          <w:szCs w:val="24"/>
        </w:rPr>
        <w:t>re yapılmaya devam edilmelidir</w:t>
      </w:r>
      <w:r w:rsidR="00863635" w:rsidRPr="008315DA">
        <w:rPr>
          <w:rFonts w:ascii="Times New Roman" w:eastAsia="Calibri" w:hAnsi="Times New Roman" w:cs="Times New Roman"/>
          <w:i/>
          <w:sz w:val="24"/>
          <w:szCs w:val="24"/>
        </w:rPr>
        <w:t>.</w:t>
      </w:r>
      <w:r w:rsidR="005D1F89" w:rsidRPr="008315DA">
        <w:rPr>
          <w:rFonts w:ascii="Times New Roman" w:eastAsia="Calibri" w:hAnsi="Times New Roman" w:cs="Times New Roman"/>
          <w:i/>
          <w:sz w:val="24"/>
          <w:szCs w:val="24"/>
        </w:rPr>
        <w:t xml:space="preserve"> H</w:t>
      </w:r>
      <w:r w:rsidR="007F19F1" w:rsidRPr="008315DA">
        <w:rPr>
          <w:rFonts w:ascii="Times New Roman" w:eastAsia="Calibri" w:hAnsi="Times New Roman" w:cs="Times New Roman"/>
          <w:i/>
          <w:sz w:val="24"/>
          <w:szCs w:val="24"/>
        </w:rPr>
        <w:t xml:space="preserve">er sınıfta 1. </w:t>
      </w:r>
      <w:r w:rsidR="00E27072" w:rsidRPr="008315DA">
        <w:rPr>
          <w:rFonts w:ascii="Times New Roman" w:eastAsia="Calibri" w:hAnsi="Times New Roman" w:cs="Times New Roman"/>
          <w:i/>
          <w:sz w:val="24"/>
          <w:szCs w:val="24"/>
        </w:rPr>
        <w:t>d</w:t>
      </w:r>
      <w:r w:rsidR="007F19F1" w:rsidRPr="008315DA">
        <w:rPr>
          <w:rFonts w:ascii="Times New Roman" w:eastAsia="Calibri" w:hAnsi="Times New Roman" w:cs="Times New Roman"/>
          <w:i/>
          <w:sz w:val="24"/>
          <w:szCs w:val="24"/>
        </w:rPr>
        <w:t>önem ve 2 dönem birer sınav ortak yapılmalıdır</w:t>
      </w:r>
      <w:r w:rsidR="00403CF4" w:rsidRPr="008315DA">
        <w:rPr>
          <w:rFonts w:ascii="Times New Roman" w:eastAsia="Calibri" w:hAnsi="Times New Roman" w:cs="Times New Roman"/>
          <w:i/>
          <w:sz w:val="24"/>
          <w:szCs w:val="24"/>
        </w:rPr>
        <w:t xml:space="preserve">; </w:t>
      </w:r>
      <w:r w:rsidR="007F19F1" w:rsidRPr="008315DA">
        <w:rPr>
          <w:rFonts w:ascii="Times New Roman" w:eastAsia="Calibri" w:hAnsi="Times New Roman" w:cs="Times New Roman"/>
          <w:i/>
          <w:sz w:val="24"/>
          <w:szCs w:val="24"/>
        </w:rPr>
        <w:t>Bütün kademelerde (5.6.7.8) uygulanacak olan TEOG benzeri merkezi bir sınav yapılması</w:t>
      </w:r>
      <w:r w:rsidR="00E151BD">
        <w:rPr>
          <w:rFonts w:ascii="Times New Roman" w:eastAsia="Calibri" w:hAnsi="Times New Roman" w:cs="Times New Roman"/>
          <w:i/>
          <w:sz w:val="24"/>
          <w:szCs w:val="24"/>
        </w:rPr>
        <w:t xml:space="preserve"> gerekir.</w:t>
      </w:r>
      <w:r w:rsidR="007F19F1" w:rsidRPr="008315DA">
        <w:rPr>
          <w:rFonts w:ascii="Times New Roman" w:eastAsia="Calibri" w:hAnsi="Times New Roman" w:cs="Times New Roman"/>
          <w:i/>
          <w:sz w:val="24"/>
          <w:szCs w:val="24"/>
        </w:rPr>
        <w:t xml:space="preserve">’’ </w:t>
      </w:r>
    </w:p>
    <w:p w:rsidR="007F19F1" w:rsidRPr="008315DA" w:rsidRDefault="007F19F1" w:rsidP="00E151BD">
      <w:pPr>
        <w:spacing w:after="0" w:line="480" w:lineRule="auto"/>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 xml:space="preserve">Öğrenci ilgi, istek ve yeteneklerine uygun bir </w:t>
      </w:r>
      <w:r w:rsidR="004C581F" w:rsidRPr="008315DA">
        <w:rPr>
          <w:rFonts w:ascii="Times New Roman" w:eastAsia="Calibri" w:hAnsi="Times New Roman" w:cs="Times New Roman"/>
          <w:sz w:val="24"/>
          <w:szCs w:val="24"/>
        </w:rPr>
        <w:t>sınavın</w:t>
      </w:r>
      <w:r w:rsidRPr="008315DA">
        <w:rPr>
          <w:rFonts w:ascii="Times New Roman" w:eastAsia="Calibri" w:hAnsi="Times New Roman" w:cs="Times New Roman"/>
          <w:sz w:val="24"/>
          <w:szCs w:val="24"/>
        </w:rPr>
        <w:t xml:space="preserve"> yapılması</w:t>
      </w:r>
      <w:r w:rsidR="00FC1A11">
        <w:rPr>
          <w:rFonts w:ascii="Times New Roman" w:eastAsia="Calibri" w:hAnsi="Times New Roman" w:cs="Times New Roman"/>
          <w:sz w:val="24"/>
          <w:szCs w:val="24"/>
        </w:rPr>
        <w:t xml:space="preserve"> </w:t>
      </w:r>
      <w:r w:rsidRPr="008315DA">
        <w:rPr>
          <w:rFonts w:ascii="Times New Roman" w:eastAsia="Calibri" w:hAnsi="Times New Roman" w:cs="Times New Roman"/>
          <w:sz w:val="24"/>
          <w:szCs w:val="24"/>
        </w:rPr>
        <w:t>koduyla ilgili Ö</w:t>
      </w:r>
      <w:r w:rsidRPr="008315DA">
        <w:rPr>
          <w:rFonts w:ascii="Times New Roman" w:eastAsia="Calibri" w:hAnsi="Times New Roman" w:cs="Times New Roman"/>
          <w:sz w:val="24"/>
          <w:szCs w:val="24"/>
          <w:vertAlign w:val="subscript"/>
        </w:rPr>
        <w:t xml:space="preserve">3 </w:t>
      </w:r>
      <w:r w:rsidRPr="008315DA">
        <w:rPr>
          <w:rFonts w:ascii="Times New Roman" w:eastAsia="Calibri" w:hAnsi="Times New Roman" w:cs="Times New Roman"/>
          <w:sz w:val="24"/>
          <w:szCs w:val="24"/>
        </w:rPr>
        <w:t xml:space="preserve">rumuzlu öğretmen; </w:t>
      </w:r>
      <w:r w:rsidRPr="008315DA">
        <w:rPr>
          <w:rFonts w:ascii="Times New Roman" w:eastAsia="Calibri" w:hAnsi="Times New Roman" w:cs="Times New Roman"/>
          <w:i/>
          <w:sz w:val="24"/>
          <w:szCs w:val="24"/>
        </w:rPr>
        <w:t xml:space="preserve">‘‘Her öğrencinin yetenek ilgi becerilerini ortaya koyabilecekleri bir sistemle lisede yönlendirilmelerin yapılması taraftarıyım. Ben bu konuda öğrencilerin yetenek ve ilgilerine uygun olan okulları tercih edebilecekleri bir sistem olmasının en doğrusu olduğunu </w:t>
      </w:r>
      <w:r w:rsidR="00403CF4" w:rsidRPr="008315DA">
        <w:rPr>
          <w:rFonts w:ascii="Times New Roman" w:eastAsia="Calibri" w:hAnsi="Times New Roman" w:cs="Times New Roman"/>
          <w:i/>
          <w:sz w:val="24"/>
          <w:szCs w:val="24"/>
        </w:rPr>
        <w:t>düşünüyorum</w:t>
      </w:r>
      <w:r w:rsidR="004C581F" w:rsidRPr="008315DA">
        <w:rPr>
          <w:rFonts w:ascii="Times New Roman" w:eastAsia="Calibri" w:hAnsi="Times New Roman" w:cs="Times New Roman"/>
          <w:i/>
          <w:sz w:val="24"/>
          <w:szCs w:val="24"/>
        </w:rPr>
        <w:t>.</w:t>
      </w:r>
      <w:r w:rsidRPr="008315DA">
        <w:rPr>
          <w:rFonts w:ascii="Times New Roman" w:eastAsia="Calibri" w:hAnsi="Times New Roman" w:cs="Times New Roman"/>
          <w:i/>
          <w:sz w:val="24"/>
          <w:szCs w:val="24"/>
        </w:rPr>
        <w:t xml:space="preserve">’’ </w:t>
      </w:r>
      <w:r w:rsidRPr="008315DA">
        <w:rPr>
          <w:rFonts w:ascii="Times New Roman" w:eastAsia="Calibri" w:hAnsi="Times New Roman" w:cs="Times New Roman"/>
          <w:sz w:val="24"/>
          <w:szCs w:val="24"/>
        </w:rPr>
        <w:t>şeklinde düşüncelerini aktarmıştır. Yine aynı kodla ilgili olarak Ö</w:t>
      </w:r>
      <w:r w:rsidRPr="008315DA">
        <w:rPr>
          <w:rFonts w:ascii="Times New Roman" w:eastAsia="Calibri" w:hAnsi="Times New Roman" w:cs="Times New Roman"/>
          <w:sz w:val="24"/>
          <w:szCs w:val="24"/>
          <w:vertAlign w:val="subscript"/>
        </w:rPr>
        <w:t>8</w:t>
      </w:r>
      <w:r w:rsidRPr="008315DA">
        <w:rPr>
          <w:rFonts w:ascii="Times New Roman" w:eastAsia="Calibri" w:hAnsi="Times New Roman" w:cs="Times New Roman"/>
          <w:sz w:val="24"/>
          <w:szCs w:val="24"/>
        </w:rPr>
        <w:t xml:space="preserve"> rumuzlu öğretmen; </w:t>
      </w:r>
      <w:r w:rsidRPr="008315DA">
        <w:rPr>
          <w:rFonts w:ascii="Times New Roman" w:eastAsia="Calibri" w:hAnsi="Times New Roman" w:cs="Times New Roman"/>
          <w:i/>
          <w:sz w:val="24"/>
          <w:szCs w:val="24"/>
        </w:rPr>
        <w:t xml:space="preserve">‘‘Her öğrencinin ilgi istek ve yeteneklerini ayrıştıran </w:t>
      </w:r>
      <w:r w:rsidR="001E12EB">
        <w:rPr>
          <w:rFonts w:ascii="Times New Roman" w:eastAsia="Calibri" w:hAnsi="Times New Roman" w:cs="Times New Roman"/>
          <w:i/>
          <w:sz w:val="24"/>
          <w:szCs w:val="24"/>
        </w:rPr>
        <w:t>ezber gerektirmeyen,</w:t>
      </w:r>
      <w:r w:rsidRPr="008315DA">
        <w:rPr>
          <w:rFonts w:ascii="Times New Roman" w:eastAsia="Calibri" w:hAnsi="Times New Roman" w:cs="Times New Roman"/>
          <w:i/>
          <w:sz w:val="24"/>
          <w:szCs w:val="24"/>
        </w:rPr>
        <w:t xml:space="preserve"> genel kültür</w:t>
      </w:r>
      <w:r w:rsidR="001E12EB">
        <w:rPr>
          <w:rFonts w:ascii="Times New Roman" w:eastAsia="Calibri" w:hAnsi="Times New Roman" w:cs="Times New Roman"/>
          <w:i/>
          <w:sz w:val="24"/>
          <w:szCs w:val="24"/>
        </w:rPr>
        <w:t xml:space="preserve"> ve</w:t>
      </w:r>
      <w:r w:rsidRPr="008315DA">
        <w:rPr>
          <w:rFonts w:ascii="Times New Roman" w:eastAsia="Calibri" w:hAnsi="Times New Roman" w:cs="Times New Roman"/>
          <w:i/>
          <w:sz w:val="24"/>
          <w:szCs w:val="24"/>
        </w:rPr>
        <w:t xml:space="preserve"> hayata dair anlamlar barındıran, olgun bir insan yetiştirmeye dair bir sınav olmalı...’’ </w:t>
      </w:r>
      <w:r w:rsidR="00EF7BE6" w:rsidRPr="008315DA">
        <w:rPr>
          <w:rFonts w:ascii="Times New Roman" w:eastAsia="Calibri" w:hAnsi="Times New Roman" w:cs="Times New Roman"/>
          <w:sz w:val="24"/>
          <w:szCs w:val="24"/>
        </w:rPr>
        <w:t>diyerek</w:t>
      </w:r>
      <w:r w:rsidRPr="008315DA">
        <w:rPr>
          <w:rFonts w:ascii="Times New Roman" w:eastAsia="Calibri" w:hAnsi="Times New Roman" w:cs="Times New Roman"/>
          <w:sz w:val="24"/>
          <w:szCs w:val="24"/>
        </w:rPr>
        <w:t xml:space="preserve"> görüşlerini bildirmiştir.</w:t>
      </w:r>
    </w:p>
    <w:p w:rsidR="00D20D19" w:rsidRPr="008315DA" w:rsidRDefault="00D20D19" w:rsidP="008315DA">
      <w:pPr>
        <w:spacing w:after="0" w:line="480" w:lineRule="auto"/>
        <w:ind w:firstLine="708"/>
        <w:jc w:val="both"/>
        <w:rPr>
          <w:rFonts w:ascii="Times New Roman" w:eastAsia="Calibri" w:hAnsi="Times New Roman" w:cs="Times New Roman"/>
          <w:sz w:val="24"/>
          <w:szCs w:val="24"/>
        </w:rPr>
      </w:pPr>
      <w:r w:rsidRPr="008315DA">
        <w:rPr>
          <w:rFonts w:ascii="Times New Roman" w:eastAsia="Calibri" w:hAnsi="Times New Roman" w:cs="Times New Roman"/>
          <w:sz w:val="24"/>
          <w:szCs w:val="24"/>
        </w:rPr>
        <w:t xml:space="preserve">Fen Bilimleri öğretmenlerinin TEOG sınavı hakkında öğretmen, öğrenci ve aileler üzerindeki etkisine ait görüşleri Şekil 1’de verilmiştir. </w:t>
      </w:r>
    </w:p>
    <w:p w:rsidR="00775E88" w:rsidRDefault="00775E88" w:rsidP="009937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tr-TR"/>
        </w:rPr>
        <w:lastRenderedPageBreak/>
        <w:drawing>
          <wp:inline distT="0" distB="0" distL="0" distR="0">
            <wp:extent cx="5617028" cy="506107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8146" cy="5062083"/>
                    </a:xfrm>
                    <a:prstGeom prst="rect">
                      <a:avLst/>
                    </a:prstGeom>
                    <a:noFill/>
                    <a:ln>
                      <a:noFill/>
                    </a:ln>
                  </pic:spPr>
                </pic:pic>
              </a:graphicData>
            </a:graphic>
          </wp:inline>
        </w:drawing>
      </w:r>
    </w:p>
    <w:p w:rsidR="00775E88" w:rsidRDefault="00775E88" w:rsidP="00775E88">
      <w:pPr>
        <w:spacing w:after="0" w:line="240" w:lineRule="auto"/>
        <w:jc w:val="both"/>
        <w:rPr>
          <w:rFonts w:ascii="Times New Roman" w:eastAsia="Calibri" w:hAnsi="Times New Roman" w:cs="Times New Roman"/>
          <w:sz w:val="24"/>
          <w:szCs w:val="24"/>
        </w:rPr>
      </w:pPr>
    </w:p>
    <w:p w:rsidR="00775E88" w:rsidRPr="00420DE3" w:rsidRDefault="00B578B7" w:rsidP="00420DE3">
      <w:pPr>
        <w:spacing w:after="0" w:line="240" w:lineRule="auto"/>
        <w:jc w:val="center"/>
        <w:rPr>
          <w:rFonts w:ascii="Times New Roman" w:eastAsia="Calibri" w:hAnsi="Times New Roman" w:cs="Times New Roman"/>
          <w:i/>
          <w:sz w:val="24"/>
          <w:szCs w:val="24"/>
        </w:rPr>
      </w:pPr>
      <w:r w:rsidRPr="001F5DD6">
        <w:rPr>
          <w:rFonts w:ascii="Times New Roman" w:eastAsia="Calibri" w:hAnsi="Times New Roman" w:cs="Times New Roman"/>
          <w:i/>
          <w:sz w:val="24"/>
          <w:szCs w:val="24"/>
        </w:rPr>
        <w:t>Şekil 1</w:t>
      </w:r>
      <w:r>
        <w:rPr>
          <w:rFonts w:ascii="Times New Roman" w:eastAsia="Calibri" w:hAnsi="Times New Roman" w:cs="Times New Roman"/>
          <w:sz w:val="24"/>
          <w:szCs w:val="24"/>
        </w:rPr>
        <w:t xml:space="preserve">. </w:t>
      </w:r>
      <w:r w:rsidRPr="00420DE3">
        <w:rPr>
          <w:rFonts w:ascii="Times New Roman" w:eastAsia="Calibri" w:hAnsi="Times New Roman" w:cs="Times New Roman"/>
          <w:i/>
          <w:sz w:val="24"/>
          <w:szCs w:val="24"/>
        </w:rPr>
        <w:t>Fen Bilimleri Öğretmenlerinin, TEOG Sınavı</w:t>
      </w:r>
      <w:r w:rsidR="008F2005">
        <w:rPr>
          <w:rFonts w:ascii="Times New Roman" w:eastAsia="Calibri" w:hAnsi="Times New Roman" w:cs="Times New Roman"/>
          <w:i/>
          <w:sz w:val="24"/>
          <w:szCs w:val="24"/>
        </w:rPr>
        <w:t>nın</w:t>
      </w:r>
      <w:r w:rsidR="00420DE3">
        <w:rPr>
          <w:rFonts w:ascii="Times New Roman" w:eastAsia="Calibri" w:hAnsi="Times New Roman" w:cs="Times New Roman"/>
          <w:i/>
          <w:sz w:val="24"/>
          <w:szCs w:val="24"/>
        </w:rPr>
        <w:t xml:space="preserve"> </w:t>
      </w:r>
      <w:r w:rsidRPr="00420DE3">
        <w:rPr>
          <w:rFonts w:ascii="Times New Roman" w:eastAsia="Calibri" w:hAnsi="Times New Roman" w:cs="Times New Roman"/>
          <w:i/>
          <w:sz w:val="24"/>
          <w:szCs w:val="24"/>
        </w:rPr>
        <w:t>Öğrenci-Öğretmen ve Aile Üzerindeki</w:t>
      </w:r>
      <w:r w:rsidR="00420DE3">
        <w:rPr>
          <w:rFonts w:ascii="Times New Roman" w:eastAsia="Calibri" w:hAnsi="Times New Roman" w:cs="Times New Roman"/>
          <w:i/>
          <w:sz w:val="24"/>
          <w:szCs w:val="24"/>
        </w:rPr>
        <w:t xml:space="preserve"> Etkisine Yönelik Görüşleri</w:t>
      </w:r>
    </w:p>
    <w:p w:rsidR="00F057E1" w:rsidRDefault="00F057E1" w:rsidP="00775E88">
      <w:pPr>
        <w:tabs>
          <w:tab w:val="left" w:pos="5460"/>
        </w:tabs>
        <w:ind w:left="-709"/>
        <w:rPr>
          <w:rFonts w:ascii="Times New Roman" w:hAnsi="Times New Roman" w:cs="Times New Roman"/>
          <w:b/>
          <w:sz w:val="24"/>
          <w:szCs w:val="24"/>
        </w:rPr>
      </w:pPr>
    </w:p>
    <w:p w:rsidR="00F479C3" w:rsidRDefault="00F479C3" w:rsidP="008315D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479C3">
        <w:rPr>
          <w:rFonts w:ascii="Times New Roman" w:hAnsi="Times New Roman" w:cs="Times New Roman"/>
          <w:sz w:val="24"/>
          <w:szCs w:val="24"/>
        </w:rPr>
        <w:t xml:space="preserve">Şekil 1 incelendiğinde, TEOG sınavı hakkında Fen Bilimleri öğretmenlerinin görüşlerinin üç tema ve bu temalara ait kodlar şeklinde olduğu görülmektedir. </w:t>
      </w:r>
      <w:r w:rsidR="003325E7">
        <w:rPr>
          <w:rFonts w:ascii="Times New Roman" w:hAnsi="Times New Roman" w:cs="Times New Roman"/>
          <w:sz w:val="24"/>
          <w:szCs w:val="24"/>
        </w:rPr>
        <w:t>B</w:t>
      </w:r>
      <w:r w:rsidR="00EC484D">
        <w:rPr>
          <w:rFonts w:ascii="Times New Roman" w:hAnsi="Times New Roman" w:cs="Times New Roman"/>
          <w:sz w:val="24"/>
          <w:szCs w:val="24"/>
        </w:rPr>
        <w:t>u temalar altında kodlar dikkatli</w:t>
      </w:r>
      <w:r w:rsidR="003325E7">
        <w:rPr>
          <w:rFonts w:ascii="Times New Roman" w:hAnsi="Times New Roman" w:cs="Times New Roman"/>
          <w:sz w:val="24"/>
          <w:szCs w:val="24"/>
        </w:rPr>
        <w:t xml:space="preserve"> incelendiğinde öğretmenler</w:t>
      </w:r>
      <w:r w:rsidR="0041157A">
        <w:rPr>
          <w:rFonts w:ascii="Times New Roman" w:hAnsi="Times New Roman" w:cs="Times New Roman"/>
          <w:sz w:val="24"/>
          <w:szCs w:val="24"/>
        </w:rPr>
        <w:t>in</w:t>
      </w:r>
      <w:r w:rsidR="003325E7">
        <w:rPr>
          <w:rFonts w:ascii="Times New Roman" w:hAnsi="Times New Roman" w:cs="Times New Roman"/>
          <w:sz w:val="24"/>
          <w:szCs w:val="24"/>
        </w:rPr>
        <w:t xml:space="preserve"> sınavın hem olumlu yönlerine hem de olumsuz yönlerine vurgu yaptıkları görülmektedir. </w:t>
      </w:r>
      <w:r w:rsidR="00BE495D">
        <w:rPr>
          <w:rFonts w:ascii="Times New Roman" w:hAnsi="Times New Roman" w:cs="Times New Roman"/>
          <w:sz w:val="24"/>
          <w:szCs w:val="24"/>
        </w:rPr>
        <w:t xml:space="preserve">Bu üç temada vurgulanan ortak noktanın, rekabet ortamının oluşması ve öğrenci-veli-öğretmen ilişkisinin güçlenmesi olduğu belirlenmiştir. </w:t>
      </w:r>
    </w:p>
    <w:p w:rsidR="00F479C3" w:rsidRDefault="000527F5" w:rsidP="008315D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527F5">
        <w:rPr>
          <w:rFonts w:ascii="Times New Roman" w:hAnsi="Times New Roman" w:cs="Times New Roman"/>
          <w:sz w:val="24"/>
          <w:szCs w:val="24"/>
        </w:rPr>
        <w:t>Fen Bilimleri öğretmenlerinin TEOG sınavı</w:t>
      </w:r>
      <w:r>
        <w:rPr>
          <w:rFonts w:ascii="Times New Roman" w:hAnsi="Times New Roman" w:cs="Times New Roman"/>
          <w:sz w:val="24"/>
          <w:szCs w:val="24"/>
        </w:rPr>
        <w:t>nın kaldırılmasının</w:t>
      </w:r>
      <w:r w:rsidRPr="000527F5">
        <w:rPr>
          <w:rFonts w:ascii="Times New Roman" w:hAnsi="Times New Roman" w:cs="Times New Roman"/>
          <w:sz w:val="24"/>
          <w:szCs w:val="24"/>
        </w:rPr>
        <w:t xml:space="preserve"> öğretmen, öğrenci ve aileler üzerindeki etkisine ait görüşleri Şekil </w:t>
      </w:r>
      <w:r w:rsidR="00BD3C2E">
        <w:rPr>
          <w:rFonts w:ascii="Times New Roman" w:hAnsi="Times New Roman" w:cs="Times New Roman"/>
          <w:sz w:val="24"/>
          <w:szCs w:val="24"/>
        </w:rPr>
        <w:t>2</w:t>
      </w:r>
      <w:r w:rsidRPr="000527F5">
        <w:rPr>
          <w:rFonts w:ascii="Times New Roman" w:hAnsi="Times New Roman" w:cs="Times New Roman"/>
          <w:sz w:val="24"/>
          <w:szCs w:val="24"/>
        </w:rPr>
        <w:t>’de verilmiştir.</w:t>
      </w:r>
    </w:p>
    <w:p w:rsidR="00D00C97" w:rsidRDefault="009808FF" w:rsidP="009937A6">
      <w:pPr>
        <w:tabs>
          <w:tab w:val="left" w:pos="5460"/>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extent cx="5088890" cy="50488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8890" cy="5048885"/>
                    </a:xfrm>
                    <a:prstGeom prst="rect">
                      <a:avLst/>
                    </a:prstGeom>
                    <a:noFill/>
                    <a:ln>
                      <a:noFill/>
                    </a:ln>
                  </pic:spPr>
                </pic:pic>
              </a:graphicData>
            </a:graphic>
          </wp:inline>
        </w:drawing>
      </w:r>
    </w:p>
    <w:p w:rsidR="009808FF" w:rsidRPr="00EA5437" w:rsidRDefault="009808FF" w:rsidP="00EA5437">
      <w:pPr>
        <w:tabs>
          <w:tab w:val="left" w:pos="5460"/>
        </w:tabs>
        <w:spacing w:after="0" w:line="240" w:lineRule="auto"/>
        <w:jc w:val="center"/>
        <w:rPr>
          <w:rFonts w:ascii="Times New Roman" w:hAnsi="Times New Roman" w:cs="Times New Roman"/>
          <w:i/>
          <w:sz w:val="24"/>
          <w:szCs w:val="24"/>
        </w:rPr>
      </w:pPr>
      <w:r w:rsidRPr="00EA5437">
        <w:rPr>
          <w:rFonts w:ascii="Times New Roman" w:hAnsi="Times New Roman" w:cs="Times New Roman"/>
          <w:i/>
          <w:sz w:val="24"/>
          <w:szCs w:val="24"/>
        </w:rPr>
        <w:t>Şekil 2.</w:t>
      </w:r>
      <w:r w:rsidR="00077241">
        <w:rPr>
          <w:rFonts w:ascii="Times New Roman" w:hAnsi="Times New Roman" w:cs="Times New Roman"/>
          <w:i/>
          <w:sz w:val="24"/>
          <w:szCs w:val="24"/>
        </w:rPr>
        <w:t xml:space="preserve"> </w:t>
      </w:r>
      <w:r w:rsidR="00E54EF5" w:rsidRPr="00EA5437">
        <w:rPr>
          <w:rFonts w:ascii="Times New Roman" w:hAnsi="Times New Roman" w:cs="Times New Roman"/>
          <w:i/>
          <w:sz w:val="24"/>
          <w:szCs w:val="24"/>
        </w:rPr>
        <w:t>Fen Bilimleri Öğretmenlerinin TEOG</w:t>
      </w:r>
      <w:r w:rsidR="00EA5437">
        <w:rPr>
          <w:rFonts w:ascii="Times New Roman" w:hAnsi="Times New Roman" w:cs="Times New Roman"/>
          <w:i/>
          <w:sz w:val="24"/>
          <w:szCs w:val="24"/>
        </w:rPr>
        <w:t xml:space="preserve"> Sınavının</w:t>
      </w:r>
      <w:r w:rsidR="00E54EF5" w:rsidRPr="00EA5437">
        <w:rPr>
          <w:rFonts w:ascii="Times New Roman" w:hAnsi="Times New Roman" w:cs="Times New Roman"/>
          <w:i/>
          <w:sz w:val="24"/>
          <w:szCs w:val="24"/>
        </w:rPr>
        <w:t xml:space="preserve"> Kaldırılmasının Öğretmen, Öğrenci ve Veli Üzerindeki Etkisi</w:t>
      </w:r>
      <w:r w:rsidR="00EA5437">
        <w:rPr>
          <w:rFonts w:ascii="Times New Roman" w:hAnsi="Times New Roman" w:cs="Times New Roman"/>
          <w:i/>
          <w:sz w:val="24"/>
          <w:szCs w:val="24"/>
        </w:rPr>
        <w:t>ne Yönelik Görüşleri</w:t>
      </w:r>
    </w:p>
    <w:p w:rsidR="004A4854" w:rsidRDefault="004A4854" w:rsidP="00420DE3">
      <w:pPr>
        <w:tabs>
          <w:tab w:val="left" w:pos="5460"/>
        </w:tabs>
        <w:jc w:val="both"/>
        <w:rPr>
          <w:rFonts w:ascii="Times New Roman" w:hAnsi="Times New Roman" w:cs="Times New Roman"/>
          <w:sz w:val="24"/>
          <w:szCs w:val="24"/>
        </w:rPr>
      </w:pPr>
    </w:p>
    <w:p w:rsidR="008C3F6B" w:rsidRDefault="006A759C" w:rsidP="008315D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A4854">
        <w:rPr>
          <w:rFonts w:ascii="Times New Roman" w:hAnsi="Times New Roman" w:cs="Times New Roman"/>
          <w:sz w:val="24"/>
          <w:szCs w:val="24"/>
        </w:rPr>
        <w:t>Şekil 2 incelendiğinde, Fen Bilimleri öğretmenleri</w:t>
      </w:r>
      <w:r w:rsidR="00815814">
        <w:rPr>
          <w:rFonts w:ascii="Times New Roman" w:hAnsi="Times New Roman" w:cs="Times New Roman"/>
          <w:sz w:val="24"/>
          <w:szCs w:val="24"/>
        </w:rPr>
        <w:t>,</w:t>
      </w:r>
      <w:r w:rsidR="004A4854">
        <w:rPr>
          <w:rFonts w:ascii="Times New Roman" w:hAnsi="Times New Roman" w:cs="Times New Roman"/>
          <w:sz w:val="24"/>
          <w:szCs w:val="24"/>
        </w:rPr>
        <w:t xml:space="preserve"> TEOG sınavının kaldırılması</w:t>
      </w:r>
      <w:r w:rsidR="00815814">
        <w:rPr>
          <w:rFonts w:ascii="Times New Roman" w:hAnsi="Times New Roman" w:cs="Times New Roman"/>
          <w:sz w:val="24"/>
          <w:szCs w:val="24"/>
        </w:rPr>
        <w:t xml:space="preserve"> konusunda görüşlerini</w:t>
      </w:r>
      <w:r w:rsidR="004A4854">
        <w:rPr>
          <w:rFonts w:ascii="Times New Roman" w:hAnsi="Times New Roman" w:cs="Times New Roman"/>
          <w:sz w:val="24"/>
          <w:szCs w:val="24"/>
        </w:rPr>
        <w:t xml:space="preserve"> öğrenci, öğretmen ve</w:t>
      </w:r>
      <w:r w:rsidR="00815814">
        <w:rPr>
          <w:rFonts w:ascii="Times New Roman" w:hAnsi="Times New Roman" w:cs="Times New Roman"/>
          <w:sz w:val="24"/>
          <w:szCs w:val="24"/>
        </w:rPr>
        <w:t xml:space="preserve"> veli olmak üzere</w:t>
      </w:r>
      <w:r w:rsidR="004A4854">
        <w:rPr>
          <w:rFonts w:ascii="Times New Roman" w:hAnsi="Times New Roman" w:cs="Times New Roman"/>
          <w:sz w:val="24"/>
          <w:szCs w:val="24"/>
        </w:rPr>
        <w:t xml:space="preserve"> üç tema altında aç</w:t>
      </w:r>
      <w:r>
        <w:rPr>
          <w:rFonts w:ascii="Times New Roman" w:hAnsi="Times New Roman" w:cs="Times New Roman"/>
          <w:sz w:val="24"/>
          <w:szCs w:val="24"/>
        </w:rPr>
        <w:t>ıkladıkları görülmektedir. Öğretmenler</w:t>
      </w:r>
      <w:r w:rsidR="00AB6379">
        <w:rPr>
          <w:rFonts w:ascii="Times New Roman" w:hAnsi="Times New Roman" w:cs="Times New Roman"/>
          <w:sz w:val="24"/>
          <w:szCs w:val="24"/>
        </w:rPr>
        <w:t>,</w:t>
      </w:r>
      <w:r>
        <w:rPr>
          <w:rFonts w:ascii="Times New Roman" w:hAnsi="Times New Roman" w:cs="Times New Roman"/>
          <w:sz w:val="24"/>
          <w:szCs w:val="24"/>
        </w:rPr>
        <w:t xml:space="preserve"> sınavın kaldırılmasının öğrencilerin </w:t>
      </w:r>
      <w:r w:rsidR="008C3F6B">
        <w:rPr>
          <w:rFonts w:ascii="Times New Roman" w:hAnsi="Times New Roman" w:cs="Times New Roman"/>
          <w:sz w:val="24"/>
          <w:szCs w:val="24"/>
        </w:rPr>
        <w:t>derse karşı motivasyonlarını zayıflatacağını, öğrenci ve velilerde sınav olmayacak düşüncesinin oluşmasını sağladığını ifade etmişlerdir. Bunun yanında öğretm</w:t>
      </w:r>
      <w:r w:rsidR="002C23FF">
        <w:rPr>
          <w:rFonts w:ascii="Times New Roman" w:hAnsi="Times New Roman" w:cs="Times New Roman"/>
          <w:sz w:val="24"/>
          <w:szCs w:val="24"/>
        </w:rPr>
        <w:t>enler merkezi sınavın</w:t>
      </w:r>
      <w:r w:rsidR="008C3F6B">
        <w:rPr>
          <w:rFonts w:ascii="Times New Roman" w:hAnsi="Times New Roman" w:cs="Times New Roman"/>
          <w:sz w:val="24"/>
          <w:szCs w:val="24"/>
        </w:rPr>
        <w:t xml:space="preserve"> olması gerektiğini ve</w:t>
      </w:r>
      <w:r w:rsidR="002C23FF">
        <w:rPr>
          <w:rFonts w:ascii="Times New Roman" w:hAnsi="Times New Roman" w:cs="Times New Roman"/>
          <w:sz w:val="24"/>
          <w:szCs w:val="24"/>
        </w:rPr>
        <w:t xml:space="preserve"> emlak sektöründe</w:t>
      </w:r>
      <w:r w:rsidR="008C3F6B">
        <w:rPr>
          <w:rFonts w:ascii="Times New Roman" w:hAnsi="Times New Roman" w:cs="Times New Roman"/>
          <w:sz w:val="24"/>
          <w:szCs w:val="24"/>
        </w:rPr>
        <w:t xml:space="preserve"> haksız kazanç sağlama durumunun oluşacağını dile getirmişlerdir. </w:t>
      </w:r>
      <w:r w:rsidR="003C3B36" w:rsidRPr="00DE1DE7">
        <w:rPr>
          <w:rFonts w:ascii="Times New Roman" w:hAnsi="Times New Roman" w:cs="Times New Roman"/>
          <w:sz w:val="24"/>
          <w:szCs w:val="24"/>
        </w:rPr>
        <w:t>Katılımcılar</w:t>
      </w:r>
      <w:r w:rsidR="008C3F6B" w:rsidRPr="00DE1DE7">
        <w:rPr>
          <w:rFonts w:ascii="Times New Roman" w:hAnsi="Times New Roman" w:cs="Times New Roman"/>
          <w:sz w:val="24"/>
          <w:szCs w:val="24"/>
        </w:rPr>
        <w:t>,</w:t>
      </w:r>
      <w:r w:rsidR="008C3F6B">
        <w:rPr>
          <w:rFonts w:ascii="Times New Roman" w:hAnsi="Times New Roman" w:cs="Times New Roman"/>
          <w:sz w:val="24"/>
          <w:szCs w:val="24"/>
        </w:rPr>
        <w:t xml:space="preserve"> sınavın kaldırılmasının</w:t>
      </w:r>
      <w:r w:rsidR="00527817">
        <w:rPr>
          <w:rFonts w:ascii="Times New Roman" w:hAnsi="Times New Roman" w:cs="Times New Roman"/>
          <w:sz w:val="24"/>
          <w:szCs w:val="24"/>
        </w:rPr>
        <w:t xml:space="preserve"> öğretmenler, öğrenciler ve veliler üzerinde</w:t>
      </w:r>
      <w:r w:rsidR="003C3B36" w:rsidRPr="00DE1DE7">
        <w:rPr>
          <w:rFonts w:ascii="Times New Roman" w:hAnsi="Times New Roman" w:cs="Times New Roman"/>
          <w:sz w:val="24"/>
          <w:szCs w:val="24"/>
        </w:rPr>
        <w:t>ki</w:t>
      </w:r>
      <w:r w:rsidR="00527817">
        <w:rPr>
          <w:rFonts w:ascii="Times New Roman" w:hAnsi="Times New Roman" w:cs="Times New Roman"/>
          <w:sz w:val="24"/>
          <w:szCs w:val="24"/>
        </w:rPr>
        <w:t xml:space="preserve"> </w:t>
      </w:r>
      <w:r w:rsidR="00AB6379">
        <w:rPr>
          <w:rFonts w:ascii="Times New Roman" w:hAnsi="Times New Roman" w:cs="Times New Roman"/>
          <w:sz w:val="24"/>
          <w:szCs w:val="24"/>
        </w:rPr>
        <w:t>ortak yönü ise</w:t>
      </w:r>
      <w:r w:rsidR="008C3F6B">
        <w:rPr>
          <w:rFonts w:ascii="Times New Roman" w:hAnsi="Times New Roman" w:cs="Times New Roman"/>
          <w:sz w:val="24"/>
          <w:szCs w:val="24"/>
        </w:rPr>
        <w:t xml:space="preserve"> yeni </w:t>
      </w:r>
      <w:r w:rsidR="008C3F6B" w:rsidRPr="00DE1DE7">
        <w:rPr>
          <w:rFonts w:ascii="Times New Roman" w:hAnsi="Times New Roman" w:cs="Times New Roman"/>
          <w:sz w:val="24"/>
          <w:szCs w:val="24"/>
        </w:rPr>
        <w:lastRenderedPageBreak/>
        <w:t>sistem</w:t>
      </w:r>
      <w:r w:rsidR="002C23FF" w:rsidRPr="00DE1DE7">
        <w:rPr>
          <w:rFonts w:ascii="Times New Roman" w:hAnsi="Times New Roman" w:cs="Times New Roman"/>
          <w:sz w:val="24"/>
          <w:szCs w:val="24"/>
        </w:rPr>
        <w:t>in</w:t>
      </w:r>
      <w:r w:rsidR="003C3B36" w:rsidRPr="00DE1DE7">
        <w:rPr>
          <w:rFonts w:ascii="Times New Roman" w:hAnsi="Times New Roman" w:cs="Times New Roman"/>
          <w:sz w:val="24"/>
          <w:szCs w:val="24"/>
        </w:rPr>
        <w:t xml:space="preserve">in </w:t>
      </w:r>
      <w:r w:rsidR="00D045FC" w:rsidRPr="007B1C0E">
        <w:rPr>
          <w:rFonts w:ascii="Times New Roman" w:hAnsi="Times New Roman" w:cs="Times New Roman"/>
          <w:sz w:val="24"/>
          <w:szCs w:val="24"/>
        </w:rPr>
        <w:t>kamuoyuna</w:t>
      </w:r>
      <w:r w:rsidR="00D045FC" w:rsidRPr="00DE1DE7">
        <w:rPr>
          <w:rFonts w:ascii="Times New Roman" w:hAnsi="Times New Roman" w:cs="Times New Roman"/>
          <w:sz w:val="24"/>
          <w:szCs w:val="24"/>
        </w:rPr>
        <w:t xml:space="preserve"> </w:t>
      </w:r>
      <w:r w:rsidR="003C3B36" w:rsidRPr="00DE1DE7">
        <w:rPr>
          <w:rFonts w:ascii="Times New Roman" w:hAnsi="Times New Roman" w:cs="Times New Roman"/>
          <w:sz w:val="24"/>
          <w:szCs w:val="24"/>
        </w:rPr>
        <w:t>net bir şekilde</w:t>
      </w:r>
      <w:r w:rsidR="008C3F6B">
        <w:rPr>
          <w:rFonts w:ascii="Times New Roman" w:hAnsi="Times New Roman" w:cs="Times New Roman"/>
          <w:sz w:val="24"/>
          <w:szCs w:val="24"/>
        </w:rPr>
        <w:t xml:space="preserve"> </w:t>
      </w:r>
      <w:r w:rsidR="008C3F6B" w:rsidRPr="00DE1DE7">
        <w:rPr>
          <w:rFonts w:ascii="Times New Roman" w:hAnsi="Times New Roman" w:cs="Times New Roman"/>
          <w:sz w:val="24"/>
          <w:szCs w:val="24"/>
        </w:rPr>
        <w:t>açıklanma</w:t>
      </w:r>
      <w:r w:rsidR="00527817" w:rsidRPr="00DE1DE7">
        <w:rPr>
          <w:rFonts w:ascii="Times New Roman" w:hAnsi="Times New Roman" w:cs="Times New Roman"/>
          <w:sz w:val="24"/>
          <w:szCs w:val="24"/>
        </w:rPr>
        <w:t>m</w:t>
      </w:r>
      <w:r w:rsidR="003C3B36" w:rsidRPr="00DE1DE7">
        <w:rPr>
          <w:rFonts w:ascii="Times New Roman" w:hAnsi="Times New Roman" w:cs="Times New Roman"/>
          <w:sz w:val="24"/>
          <w:szCs w:val="24"/>
        </w:rPr>
        <w:t>ış olmasından</w:t>
      </w:r>
      <w:r w:rsidR="002C23FF">
        <w:rPr>
          <w:rFonts w:ascii="Times New Roman" w:hAnsi="Times New Roman" w:cs="Times New Roman"/>
          <w:sz w:val="24"/>
          <w:szCs w:val="24"/>
        </w:rPr>
        <w:t xml:space="preserve"> dolayı</w:t>
      </w:r>
      <w:r w:rsidR="00527817">
        <w:rPr>
          <w:rFonts w:ascii="Times New Roman" w:hAnsi="Times New Roman" w:cs="Times New Roman"/>
          <w:sz w:val="24"/>
          <w:szCs w:val="24"/>
        </w:rPr>
        <w:t xml:space="preserve"> oluşan </w:t>
      </w:r>
      <w:r w:rsidR="008C3F6B">
        <w:rPr>
          <w:rFonts w:ascii="Times New Roman" w:hAnsi="Times New Roman" w:cs="Times New Roman"/>
          <w:sz w:val="24"/>
          <w:szCs w:val="24"/>
        </w:rPr>
        <w:t>kaygı ve belirsizlik durumu</w:t>
      </w:r>
      <w:r w:rsidR="00527817">
        <w:rPr>
          <w:rFonts w:ascii="Times New Roman" w:hAnsi="Times New Roman" w:cs="Times New Roman"/>
          <w:sz w:val="24"/>
          <w:szCs w:val="24"/>
        </w:rPr>
        <w:t xml:space="preserve"> </w:t>
      </w:r>
      <w:r w:rsidR="003C3B36" w:rsidRPr="00DE1DE7">
        <w:rPr>
          <w:rFonts w:ascii="Times New Roman" w:hAnsi="Times New Roman" w:cs="Times New Roman"/>
          <w:sz w:val="24"/>
          <w:szCs w:val="24"/>
        </w:rPr>
        <w:t>oluşturduğunu</w:t>
      </w:r>
      <w:r w:rsidR="003C3B36">
        <w:rPr>
          <w:rFonts w:ascii="Times New Roman" w:hAnsi="Times New Roman" w:cs="Times New Roman"/>
          <w:sz w:val="24"/>
          <w:szCs w:val="24"/>
        </w:rPr>
        <w:t xml:space="preserve"> vurgulamışlardır.</w:t>
      </w:r>
    </w:p>
    <w:p w:rsidR="002F1D46" w:rsidRDefault="001D47DA" w:rsidP="001D47DA">
      <w:pPr>
        <w:ind w:firstLine="708"/>
        <w:jc w:val="center"/>
        <w:rPr>
          <w:rFonts w:ascii="Times New Roman" w:hAnsi="Times New Roman" w:cs="Times New Roman"/>
          <w:b/>
          <w:sz w:val="24"/>
          <w:szCs w:val="24"/>
        </w:rPr>
      </w:pPr>
      <w:r>
        <w:rPr>
          <w:rFonts w:ascii="Times New Roman" w:hAnsi="Times New Roman" w:cs="Times New Roman"/>
          <w:b/>
          <w:sz w:val="24"/>
          <w:szCs w:val="24"/>
        </w:rPr>
        <w:t>Tartışma</w:t>
      </w:r>
      <w:r w:rsidR="00675F08">
        <w:rPr>
          <w:rFonts w:ascii="Times New Roman" w:hAnsi="Times New Roman" w:cs="Times New Roman"/>
          <w:b/>
          <w:sz w:val="24"/>
          <w:szCs w:val="24"/>
        </w:rPr>
        <w:t xml:space="preserve"> ve </w:t>
      </w:r>
      <w:r>
        <w:rPr>
          <w:rFonts w:ascii="Times New Roman" w:hAnsi="Times New Roman" w:cs="Times New Roman"/>
          <w:b/>
          <w:sz w:val="24"/>
          <w:szCs w:val="24"/>
        </w:rPr>
        <w:t xml:space="preserve">Sonuç </w:t>
      </w:r>
    </w:p>
    <w:p w:rsidR="00652095" w:rsidRDefault="007F732E" w:rsidP="0065209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çalışmanın iki boyutu olduğu için öncelikli olarak TEOG sınavı hakkında Fen Bilimleri öğretmenlerinin görüşleri</w:t>
      </w:r>
      <w:r w:rsidR="003419F5">
        <w:rPr>
          <w:rFonts w:ascii="Times New Roman" w:hAnsi="Times New Roman" w:cs="Times New Roman"/>
          <w:sz w:val="24"/>
          <w:szCs w:val="24"/>
        </w:rPr>
        <w:t>,</w:t>
      </w:r>
      <w:r w:rsidR="00FC1A11">
        <w:rPr>
          <w:rFonts w:ascii="Times New Roman" w:hAnsi="Times New Roman" w:cs="Times New Roman"/>
          <w:sz w:val="24"/>
          <w:szCs w:val="24"/>
        </w:rPr>
        <w:t xml:space="preserve"> </w:t>
      </w:r>
      <w:r w:rsidR="003419F5">
        <w:rPr>
          <w:rFonts w:ascii="Times New Roman" w:hAnsi="Times New Roman" w:cs="Times New Roman"/>
          <w:sz w:val="24"/>
          <w:szCs w:val="24"/>
        </w:rPr>
        <w:t>s</w:t>
      </w:r>
      <w:r w:rsidR="009D5614">
        <w:rPr>
          <w:rFonts w:ascii="Times New Roman" w:hAnsi="Times New Roman" w:cs="Times New Roman"/>
          <w:sz w:val="24"/>
          <w:szCs w:val="24"/>
        </w:rPr>
        <w:t>on</w:t>
      </w:r>
      <w:r>
        <w:rPr>
          <w:rFonts w:ascii="Times New Roman" w:hAnsi="Times New Roman" w:cs="Times New Roman"/>
          <w:sz w:val="24"/>
          <w:szCs w:val="24"/>
        </w:rPr>
        <w:t xml:space="preserve"> olarak bu sınavın kaldırılmasına yönelik öğretmen görüşleri </w:t>
      </w:r>
      <w:r w:rsidR="00FC1A11">
        <w:rPr>
          <w:rFonts w:ascii="Times New Roman" w:hAnsi="Times New Roman" w:cs="Times New Roman"/>
          <w:sz w:val="24"/>
          <w:szCs w:val="24"/>
        </w:rPr>
        <w:t xml:space="preserve">literatür bağlamında </w:t>
      </w:r>
      <w:r w:rsidR="009D5614">
        <w:rPr>
          <w:rFonts w:ascii="Times New Roman" w:hAnsi="Times New Roman" w:cs="Times New Roman"/>
          <w:sz w:val="24"/>
          <w:szCs w:val="24"/>
        </w:rPr>
        <w:t>tartışılmıştır.</w:t>
      </w:r>
    </w:p>
    <w:p w:rsidR="003C3B36" w:rsidRDefault="007F732E" w:rsidP="006E7FC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Fen bilimleri öğretmenleri</w:t>
      </w:r>
      <w:r w:rsidR="00FA15BF">
        <w:rPr>
          <w:rFonts w:ascii="Times New Roman" w:hAnsi="Times New Roman" w:cs="Times New Roman"/>
          <w:sz w:val="24"/>
          <w:szCs w:val="24"/>
        </w:rPr>
        <w:t>nin</w:t>
      </w:r>
      <w:r>
        <w:rPr>
          <w:rFonts w:ascii="Times New Roman" w:hAnsi="Times New Roman" w:cs="Times New Roman"/>
          <w:sz w:val="24"/>
          <w:szCs w:val="24"/>
        </w:rPr>
        <w:t xml:space="preserve"> TEOG sınavı</w:t>
      </w:r>
      <w:r w:rsidR="00971EE2">
        <w:rPr>
          <w:rFonts w:ascii="Times New Roman" w:hAnsi="Times New Roman" w:cs="Times New Roman"/>
          <w:sz w:val="24"/>
          <w:szCs w:val="24"/>
        </w:rPr>
        <w:t xml:space="preserve"> hakkında</w:t>
      </w:r>
      <w:r>
        <w:rPr>
          <w:rFonts w:ascii="Times New Roman" w:hAnsi="Times New Roman" w:cs="Times New Roman"/>
          <w:sz w:val="24"/>
          <w:szCs w:val="24"/>
        </w:rPr>
        <w:t xml:space="preserve"> hem olumlu hem de olumsuz görüşler</w:t>
      </w:r>
      <w:r w:rsidR="00971EE2">
        <w:rPr>
          <w:rFonts w:ascii="Times New Roman" w:hAnsi="Times New Roman" w:cs="Times New Roman"/>
          <w:sz w:val="24"/>
          <w:szCs w:val="24"/>
        </w:rPr>
        <w:t>e sahip oldukları belirlenmiştir</w:t>
      </w:r>
      <w:r>
        <w:rPr>
          <w:rFonts w:ascii="Times New Roman" w:hAnsi="Times New Roman" w:cs="Times New Roman"/>
          <w:sz w:val="24"/>
          <w:szCs w:val="24"/>
        </w:rPr>
        <w:t xml:space="preserve">. </w:t>
      </w:r>
      <w:r w:rsidR="005352CA">
        <w:rPr>
          <w:rFonts w:ascii="Times New Roman" w:hAnsi="Times New Roman" w:cs="Times New Roman"/>
          <w:sz w:val="24"/>
          <w:szCs w:val="24"/>
        </w:rPr>
        <w:t>Ö</w:t>
      </w:r>
      <w:r w:rsidR="00971EE2">
        <w:rPr>
          <w:rFonts w:ascii="Times New Roman" w:hAnsi="Times New Roman" w:cs="Times New Roman"/>
          <w:sz w:val="24"/>
          <w:szCs w:val="24"/>
        </w:rPr>
        <w:t xml:space="preserve">ğretmenler, </w:t>
      </w:r>
      <w:r>
        <w:rPr>
          <w:rFonts w:ascii="Times New Roman" w:hAnsi="Times New Roman" w:cs="Times New Roman"/>
          <w:sz w:val="24"/>
          <w:szCs w:val="24"/>
        </w:rPr>
        <w:t>TEOG sınavı</w:t>
      </w:r>
      <w:r w:rsidR="00971EE2">
        <w:rPr>
          <w:rFonts w:ascii="Times New Roman" w:hAnsi="Times New Roman" w:cs="Times New Roman"/>
          <w:sz w:val="24"/>
          <w:szCs w:val="24"/>
        </w:rPr>
        <w:t>nın</w:t>
      </w:r>
      <w:r>
        <w:rPr>
          <w:rFonts w:ascii="Times New Roman" w:hAnsi="Times New Roman" w:cs="Times New Roman"/>
          <w:sz w:val="24"/>
          <w:szCs w:val="24"/>
        </w:rPr>
        <w:t xml:space="preserve"> öğrencilerin derse karşı motivasyonlarını artırdığını, </w:t>
      </w:r>
      <w:r w:rsidR="00971EE2">
        <w:rPr>
          <w:rFonts w:ascii="Times New Roman" w:hAnsi="Times New Roman" w:cs="Times New Roman"/>
          <w:sz w:val="24"/>
          <w:szCs w:val="24"/>
        </w:rPr>
        <w:t xml:space="preserve">öğretmen-öğrenci ve veli ilişkisini güçlendirdiğini, zamanın etkili kullanılmasını sağladığını, sorumluluk hissi oluşturduğunu ve konuların </w:t>
      </w:r>
      <w:r w:rsidR="005352CA">
        <w:rPr>
          <w:rFonts w:ascii="Times New Roman" w:hAnsi="Times New Roman" w:cs="Times New Roman"/>
          <w:sz w:val="24"/>
          <w:szCs w:val="24"/>
        </w:rPr>
        <w:t xml:space="preserve">önerilen sürede yetiştirildiğini </w:t>
      </w:r>
      <w:r w:rsidR="00971EE2">
        <w:rPr>
          <w:rFonts w:ascii="Times New Roman" w:hAnsi="Times New Roman" w:cs="Times New Roman"/>
          <w:sz w:val="24"/>
          <w:szCs w:val="24"/>
        </w:rPr>
        <w:t>ifade etmişlerdir.</w:t>
      </w:r>
      <w:r w:rsidR="00014542">
        <w:rPr>
          <w:rFonts w:ascii="Times New Roman" w:hAnsi="Times New Roman" w:cs="Times New Roman"/>
          <w:sz w:val="24"/>
          <w:szCs w:val="24"/>
        </w:rPr>
        <w:t xml:space="preserve"> </w:t>
      </w:r>
      <w:r w:rsidR="002D35CE" w:rsidRPr="00792691">
        <w:rPr>
          <w:rFonts w:ascii="Times New Roman" w:hAnsi="Times New Roman" w:cs="Times New Roman"/>
          <w:sz w:val="24"/>
          <w:szCs w:val="24"/>
        </w:rPr>
        <w:t>Öğretmenler</w:t>
      </w:r>
      <w:r w:rsidR="003C3B36" w:rsidRPr="00792691">
        <w:rPr>
          <w:rFonts w:ascii="Times New Roman" w:hAnsi="Times New Roman" w:cs="Times New Roman"/>
          <w:sz w:val="24"/>
          <w:szCs w:val="24"/>
        </w:rPr>
        <w:t>in</w:t>
      </w:r>
      <w:r w:rsidR="002D35CE">
        <w:rPr>
          <w:rFonts w:ascii="Times New Roman" w:hAnsi="Times New Roman" w:cs="Times New Roman"/>
          <w:sz w:val="24"/>
          <w:szCs w:val="24"/>
        </w:rPr>
        <w:t xml:space="preserve"> böyle düşünmelerinde</w:t>
      </w:r>
      <w:r w:rsidR="00A5753D">
        <w:rPr>
          <w:rFonts w:ascii="Times New Roman" w:hAnsi="Times New Roman" w:cs="Times New Roman"/>
          <w:sz w:val="24"/>
          <w:szCs w:val="24"/>
        </w:rPr>
        <w:t>, sınavda alınan puanlara göre öğrencilerin liseye yerleşmiş olmaları</w:t>
      </w:r>
      <w:r w:rsidR="00652095">
        <w:rPr>
          <w:rFonts w:ascii="Times New Roman" w:hAnsi="Times New Roman" w:cs="Times New Roman"/>
          <w:sz w:val="24"/>
          <w:szCs w:val="24"/>
        </w:rPr>
        <w:t xml:space="preserve"> </w:t>
      </w:r>
      <w:r w:rsidR="00A5753D">
        <w:rPr>
          <w:rFonts w:ascii="Times New Roman" w:hAnsi="Times New Roman" w:cs="Times New Roman"/>
          <w:sz w:val="24"/>
          <w:szCs w:val="24"/>
        </w:rPr>
        <w:t>etkili</w:t>
      </w:r>
      <w:r w:rsidR="00652095">
        <w:rPr>
          <w:rFonts w:ascii="Times New Roman" w:hAnsi="Times New Roman" w:cs="Times New Roman"/>
          <w:sz w:val="24"/>
          <w:szCs w:val="24"/>
        </w:rPr>
        <w:t xml:space="preserve"> olabilir.</w:t>
      </w:r>
      <w:r w:rsidR="00A5753D">
        <w:rPr>
          <w:rFonts w:ascii="Times New Roman" w:hAnsi="Times New Roman" w:cs="Times New Roman"/>
          <w:sz w:val="24"/>
          <w:szCs w:val="24"/>
        </w:rPr>
        <w:t xml:space="preserve"> Çünkü iyi bir liseyi kazanan </w:t>
      </w:r>
      <w:r w:rsidR="00A5753D" w:rsidRPr="00792691">
        <w:rPr>
          <w:rFonts w:ascii="Times New Roman" w:hAnsi="Times New Roman" w:cs="Times New Roman"/>
          <w:sz w:val="24"/>
          <w:szCs w:val="24"/>
        </w:rPr>
        <w:t>öğrenci</w:t>
      </w:r>
      <w:r w:rsidR="003C3B36" w:rsidRPr="00792691">
        <w:rPr>
          <w:rFonts w:ascii="Times New Roman" w:hAnsi="Times New Roman" w:cs="Times New Roman"/>
          <w:sz w:val="24"/>
          <w:szCs w:val="24"/>
        </w:rPr>
        <w:t>nin</w:t>
      </w:r>
      <w:r w:rsidR="00A5753D">
        <w:rPr>
          <w:rFonts w:ascii="Times New Roman" w:hAnsi="Times New Roman" w:cs="Times New Roman"/>
          <w:sz w:val="24"/>
          <w:szCs w:val="24"/>
        </w:rPr>
        <w:t>, iyi bir eğitim alacağı ve ileride istediği</w:t>
      </w:r>
      <w:r w:rsidR="00652095">
        <w:rPr>
          <w:rFonts w:ascii="Times New Roman" w:hAnsi="Times New Roman" w:cs="Times New Roman"/>
          <w:sz w:val="24"/>
          <w:szCs w:val="24"/>
        </w:rPr>
        <w:t xml:space="preserve"> mesleği seçeceği</w:t>
      </w:r>
      <w:r w:rsidR="00A5753D">
        <w:rPr>
          <w:rFonts w:ascii="Times New Roman" w:hAnsi="Times New Roman" w:cs="Times New Roman"/>
          <w:sz w:val="24"/>
          <w:szCs w:val="24"/>
        </w:rPr>
        <w:t xml:space="preserve"> ve toplum tarafında</w:t>
      </w:r>
      <w:r w:rsidR="00360099">
        <w:rPr>
          <w:rFonts w:ascii="Times New Roman" w:hAnsi="Times New Roman" w:cs="Times New Roman"/>
          <w:sz w:val="24"/>
          <w:szCs w:val="24"/>
        </w:rPr>
        <w:t>n</w:t>
      </w:r>
      <w:r w:rsidR="00A5753D">
        <w:rPr>
          <w:rFonts w:ascii="Times New Roman" w:hAnsi="Times New Roman" w:cs="Times New Roman"/>
          <w:sz w:val="24"/>
          <w:szCs w:val="24"/>
        </w:rPr>
        <w:t xml:space="preserve"> </w:t>
      </w:r>
      <w:r w:rsidR="003C3B36" w:rsidRPr="00792691">
        <w:rPr>
          <w:rFonts w:ascii="Times New Roman" w:hAnsi="Times New Roman" w:cs="Times New Roman"/>
          <w:sz w:val="24"/>
          <w:szCs w:val="24"/>
        </w:rPr>
        <w:t>kabul edilen</w:t>
      </w:r>
      <w:r w:rsidR="00652095">
        <w:rPr>
          <w:rFonts w:ascii="Times New Roman" w:hAnsi="Times New Roman" w:cs="Times New Roman"/>
          <w:sz w:val="24"/>
          <w:szCs w:val="24"/>
        </w:rPr>
        <w:t xml:space="preserve"> bir </w:t>
      </w:r>
      <w:r w:rsidR="00652095" w:rsidRPr="00792691">
        <w:rPr>
          <w:rFonts w:ascii="Times New Roman" w:hAnsi="Times New Roman" w:cs="Times New Roman"/>
          <w:sz w:val="24"/>
          <w:szCs w:val="24"/>
        </w:rPr>
        <w:t>mesle</w:t>
      </w:r>
      <w:r w:rsidR="003C3B36" w:rsidRPr="00792691">
        <w:rPr>
          <w:rFonts w:ascii="Times New Roman" w:hAnsi="Times New Roman" w:cs="Times New Roman"/>
          <w:sz w:val="24"/>
          <w:szCs w:val="24"/>
        </w:rPr>
        <w:t>ğe</w:t>
      </w:r>
      <w:r w:rsidR="00652095" w:rsidRPr="00792691">
        <w:rPr>
          <w:rFonts w:ascii="Times New Roman" w:hAnsi="Times New Roman" w:cs="Times New Roman"/>
          <w:sz w:val="24"/>
          <w:szCs w:val="24"/>
        </w:rPr>
        <w:t xml:space="preserve"> sahi</w:t>
      </w:r>
      <w:r w:rsidR="003C3B36" w:rsidRPr="00792691">
        <w:rPr>
          <w:rFonts w:ascii="Times New Roman" w:hAnsi="Times New Roman" w:cs="Times New Roman"/>
          <w:sz w:val="24"/>
          <w:szCs w:val="24"/>
        </w:rPr>
        <w:t>p</w:t>
      </w:r>
      <w:r w:rsidR="00652095">
        <w:rPr>
          <w:rFonts w:ascii="Times New Roman" w:hAnsi="Times New Roman" w:cs="Times New Roman"/>
          <w:sz w:val="24"/>
          <w:szCs w:val="24"/>
        </w:rPr>
        <w:t xml:space="preserve"> olabileceği kanısı oluşmaktadır. </w:t>
      </w:r>
      <w:r w:rsidR="00A5753D">
        <w:rPr>
          <w:rFonts w:ascii="Times New Roman" w:hAnsi="Times New Roman" w:cs="Times New Roman"/>
          <w:sz w:val="24"/>
          <w:szCs w:val="24"/>
        </w:rPr>
        <w:t xml:space="preserve"> </w:t>
      </w:r>
      <w:r w:rsidR="00F52DB2">
        <w:rPr>
          <w:rFonts w:ascii="Times New Roman" w:hAnsi="Times New Roman" w:cs="Times New Roman"/>
          <w:sz w:val="24"/>
          <w:szCs w:val="24"/>
        </w:rPr>
        <w:t>Bunun farkında olan veliler çocuğunun eğitimi ile daha çok ilgilenme</w:t>
      </w:r>
      <w:r w:rsidR="00674825">
        <w:rPr>
          <w:rFonts w:ascii="Times New Roman" w:hAnsi="Times New Roman" w:cs="Times New Roman"/>
          <w:sz w:val="24"/>
          <w:szCs w:val="24"/>
        </w:rPr>
        <w:t>ktedirler.</w:t>
      </w:r>
      <w:r w:rsidR="00F52DB2">
        <w:rPr>
          <w:rFonts w:ascii="Times New Roman" w:hAnsi="Times New Roman" w:cs="Times New Roman"/>
          <w:sz w:val="24"/>
          <w:szCs w:val="24"/>
        </w:rPr>
        <w:t xml:space="preserve"> Bu durum</w:t>
      </w:r>
      <w:r w:rsidR="00FA15BF">
        <w:rPr>
          <w:rFonts w:ascii="Times New Roman" w:hAnsi="Times New Roman" w:cs="Times New Roman"/>
          <w:sz w:val="24"/>
          <w:szCs w:val="24"/>
        </w:rPr>
        <w:t>,</w:t>
      </w:r>
      <w:r w:rsidR="00014542">
        <w:rPr>
          <w:rFonts w:ascii="Times New Roman" w:hAnsi="Times New Roman" w:cs="Times New Roman"/>
          <w:sz w:val="24"/>
          <w:szCs w:val="24"/>
        </w:rPr>
        <w:t xml:space="preserve"> </w:t>
      </w:r>
      <w:r w:rsidR="00F52DB2">
        <w:rPr>
          <w:rFonts w:ascii="Times New Roman" w:hAnsi="Times New Roman" w:cs="Times New Roman"/>
          <w:sz w:val="24"/>
          <w:szCs w:val="24"/>
        </w:rPr>
        <w:t>velil</w:t>
      </w:r>
      <w:r w:rsidR="00674825">
        <w:rPr>
          <w:rFonts w:ascii="Times New Roman" w:hAnsi="Times New Roman" w:cs="Times New Roman"/>
          <w:sz w:val="24"/>
          <w:szCs w:val="24"/>
        </w:rPr>
        <w:t>erin</w:t>
      </w:r>
      <w:r w:rsidR="00E12CED">
        <w:rPr>
          <w:rFonts w:ascii="Times New Roman" w:hAnsi="Times New Roman" w:cs="Times New Roman"/>
          <w:sz w:val="24"/>
          <w:szCs w:val="24"/>
        </w:rPr>
        <w:t xml:space="preserve"> </w:t>
      </w:r>
      <w:r w:rsidR="005065A8">
        <w:rPr>
          <w:rFonts w:ascii="Times New Roman" w:hAnsi="Times New Roman" w:cs="Times New Roman"/>
          <w:sz w:val="24"/>
          <w:szCs w:val="24"/>
        </w:rPr>
        <w:t xml:space="preserve">ve </w:t>
      </w:r>
      <w:r w:rsidR="00652095">
        <w:rPr>
          <w:rFonts w:ascii="Times New Roman" w:hAnsi="Times New Roman" w:cs="Times New Roman"/>
          <w:sz w:val="24"/>
          <w:szCs w:val="24"/>
        </w:rPr>
        <w:t>öğretmenler</w:t>
      </w:r>
      <w:r w:rsidR="005065A8">
        <w:rPr>
          <w:rFonts w:ascii="Times New Roman" w:hAnsi="Times New Roman" w:cs="Times New Roman"/>
          <w:sz w:val="24"/>
          <w:szCs w:val="24"/>
        </w:rPr>
        <w:t xml:space="preserve">in </w:t>
      </w:r>
      <w:r w:rsidR="00652095">
        <w:rPr>
          <w:rFonts w:ascii="Times New Roman" w:hAnsi="Times New Roman" w:cs="Times New Roman"/>
          <w:sz w:val="24"/>
          <w:szCs w:val="24"/>
        </w:rPr>
        <w:t>çocuklarla</w:t>
      </w:r>
      <w:r w:rsidR="00FA15BF">
        <w:rPr>
          <w:rFonts w:ascii="Times New Roman" w:hAnsi="Times New Roman" w:cs="Times New Roman"/>
          <w:sz w:val="24"/>
          <w:szCs w:val="24"/>
        </w:rPr>
        <w:t xml:space="preserve"> iletişim ku</w:t>
      </w:r>
      <w:r w:rsidR="00652095">
        <w:rPr>
          <w:rFonts w:ascii="Times New Roman" w:hAnsi="Times New Roman" w:cs="Times New Roman"/>
          <w:sz w:val="24"/>
          <w:szCs w:val="24"/>
        </w:rPr>
        <w:t>rmasını zorunlu hale getir</w:t>
      </w:r>
      <w:r w:rsidR="005065A8">
        <w:rPr>
          <w:rFonts w:ascii="Times New Roman" w:hAnsi="Times New Roman" w:cs="Times New Roman"/>
          <w:sz w:val="24"/>
          <w:szCs w:val="24"/>
        </w:rPr>
        <w:t>diği söylenebilir.</w:t>
      </w:r>
    </w:p>
    <w:p w:rsidR="00C03811" w:rsidRPr="00334287" w:rsidRDefault="00674825" w:rsidP="006E7FC4">
      <w:pPr>
        <w:spacing w:after="0" w:line="480" w:lineRule="auto"/>
        <w:ind w:firstLine="708"/>
        <w:jc w:val="both"/>
        <w:rPr>
          <w:rFonts w:ascii="Times New Roman" w:hAnsi="Times New Roman" w:cs="Times New Roman"/>
          <w:color w:val="0070C0"/>
          <w:sz w:val="24"/>
          <w:szCs w:val="24"/>
        </w:rPr>
      </w:pPr>
      <w:r>
        <w:rPr>
          <w:rFonts w:ascii="Times New Roman" w:hAnsi="Times New Roman" w:cs="Times New Roman"/>
          <w:sz w:val="24"/>
          <w:szCs w:val="24"/>
        </w:rPr>
        <w:t>TEOG sınavının merkezi bir sınav olması</w:t>
      </w:r>
      <w:r w:rsidR="00E12CED">
        <w:rPr>
          <w:rFonts w:ascii="Times New Roman" w:hAnsi="Times New Roman" w:cs="Times New Roman"/>
          <w:sz w:val="24"/>
          <w:szCs w:val="24"/>
        </w:rPr>
        <w:t xml:space="preserve"> </w:t>
      </w:r>
      <w:r w:rsidR="00652095">
        <w:rPr>
          <w:rFonts w:ascii="Times New Roman" w:hAnsi="Times New Roman" w:cs="Times New Roman"/>
          <w:sz w:val="24"/>
          <w:szCs w:val="24"/>
        </w:rPr>
        <w:t>nedeniyle sınavın yapılacağı</w:t>
      </w:r>
      <w:r>
        <w:rPr>
          <w:rFonts w:ascii="Times New Roman" w:hAnsi="Times New Roman" w:cs="Times New Roman"/>
          <w:sz w:val="24"/>
          <w:szCs w:val="24"/>
        </w:rPr>
        <w:t xml:space="preserve"> tarih</w:t>
      </w:r>
      <w:r w:rsidR="00652095">
        <w:rPr>
          <w:rFonts w:ascii="Times New Roman" w:hAnsi="Times New Roman" w:cs="Times New Roman"/>
          <w:sz w:val="24"/>
          <w:szCs w:val="24"/>
        </w:rPr>
        <w:t>,</w:t>
      </w:r>
      <w:r w:rsidR="00F52DB2">
        <w:rPr>
          <w:rFonts w:ascii="Times New Roman" w:hAnsi="Times New Roman" w:cs="Times New Roman"/>
          <w:sz w:val="24"/>
          <w:szCs w:val="24"/>
        </w:rPr>
        <w:t xml:space="preserve"> önceden açıklanma</w:t>
      </w:r>
      <w:r>
        <w:rPr>
          <w:rFonts w:ascii="Times New Roman" w:hAnsi="Times New Roman" w:cs="Times New Roman"/>
          <w:sz w:val="24"/>
          <w:szCs w:val="24"/>
        </w:rPr>
        <w:t>ktadır. Bu sınavda sorulacak konular bilindiği için öğretmenler ders planlarını sınava göre yapmaktadırlar. Bundan dolayı öğretmenler konuları yetiştirmeme gibi bir sorun ile karşılaşma</w:t>
      </w:r>
      <w:r w:rsidR="00CF2ED0">
        <w:rPr>
          <w:rFonts w:ascii="Times New Roman" w:hAnsi="Times New Roman" w:cs="Times New Roman"/>
          <w:sz w:val="24"/>
          <w:szCs w:val="24"/>
        </w:rPr>
        <w:t>mak</w:t>
      </w:r>
      <w:r>
        <w:rPr>
          <w:rFonts w:ascii="Times New Roman" w:hAnsi="Times New Roman" w:cs="Times New Roman"/>
          <w:sz w:val="24"/>
          <w:szCs w:val="24"/>
        </w:rPr>
        <w:t>tadır</w:t>
      </w:r>
      <w:r w:rsidR="00CF2ED0">
        <w:rPr>
          <w:rFonts w:ascii="Times New Roman" w:hAnsi="Times New Roman" w:cs="Times New Roman"/>
          <w:sz w:val="24"/>
          <w:szCs w:val="24"/>
        </w:rPr>
        <w:t>lar</w:t>
      </w:r>
      <w:r>
        <w:rPr>
          <w:rFonts w:ascii="Times New Roman" w:hAnsi="Times New Roman" w:cs="Times New Roman"/>
          <w:sz w:val="24"/>
          <w:szCs w:val="24"/>
        </w:rPr>
        <w:t>.</w:t>
      </w:r>
      <w:r w:rsidR="00014542">
        <w:rPr>
          <w:rFonts w:ascii="Times New Roman" w:hAnsi="Times New Roman" w:cs="Times New Roman"/>
          <w:sz w:val="24"/>
          <w:szCs w:val="24"/>
        </w:rPr>
        <w:t xml:space="preserve"> </w:t>
      </w:r>
      <w:r w:rsidR="002030BA" w:rsidRPr="002030BA">
        <w:rPr>
          <w:rFonts w:ascii="Times New Roman" w:hAnsi="Times New Roman" w:cs="Times New Roman"/>
          <w:sz w:val="24"/>
          <w:szCs w:val="24"/>
        </w:rPr>
        <w:t xml:space="preserve">Öğretmenlerin </w:t>
      </w:r>
      <w:r w:rsidR="00A26075" w:rsidRPr="005F64B1">
        <w:rPr>
          <w:rFonts w:ascii="Times New Roman" w:hAnsi="Times New Roman" w:cs="Times New Roman"/>
          <w:sz w:val="24"/>
          <w:szCs w:val="24"/>
        </w:rPr>
        <w:t>eğitim öğretim yılı başı itibariyle TEOG sınav tarihine kadar geçen süreçte</w:t>
      </w:r>
      <w:r w:rsidR="002030BA" w:rsidRPr="005F64B1">
        <w:rPr>
          <w:rFonts w:ascii="Times New Roman" w:hAnsi="Times New Roman" w:cs="Times New Roman"/>
          <w:sz w:val="24"/>
          <w:szCs w:val="24"/>
        </w:rPr>
        <w:t xml:space="preserve"> d</w:t>
      </w:r>
      <w:r w:rsidR="002030BA" w:rsidRPr="002030BA">
        <w:rPr>
          <w:rFonts w:ascii="Times New Roman" w:hAnsi="Times New Roman" w:cs="Times New Roman"/>
          <w:sz w:val="24"/>
          <w:szCs w:val="24"/>
        </w:rPr>
        <w:t xml:space="preserve">erslere daha istekli daha ilgili girdiği anlaşılmıştır. </w:t>
      </w:r>
      <w:r w:rsidR="001F7667" w:rsidRPr="005F64B1">
        <w:rPr>
          <w:rFonts w:ascii="Times New Roman" w:hAnsi="Times New Roman" w:cs="Times New Roman"/>
          <w:sz w:val="24"/>
          <w:szCs w:val="24"/>
        </w:rPr>
        <w:t>Bu durum</w:t>
      </w:r>
      <w:r w:rsidR="00A26075" w:rsidRPr="005F64B1">
        <w:rPr>
          <w:rFonts w:ascii="Times New Roman" w:hAnsi="Times New Roman" w:cs="Times New Roman"/>
          <w:sz w:val="24"/>
          <w:szCs w:val="24"/>
        </w:rPr>
        <w:t>un</w:t>
      </w:r>
      <w:r w:rsidR="001F7667" w:rsidRPr="005F64B1">
        <w:rPr>
          <w:rFonts w:ascii="Times New Roman" w:hAnsi="Times New Roman" w:cs="Times New Roman"/>
          <w:sz w:val="24"/>
          <w:szCs w:val="24"/>
        </w:rPr>
        <w:t>,</w:t>
      </w:r>
      <w:r w:rsidR="001F7667">
        <w:rPr>
          <w:rFonts w:ascii="Times New Roman" w:hAnsi="Times New Roman" w:cs="Times New Roman"/>
          <w:sz w:val="24"/>
          <w:szCs w:val="24"/>
        </w:rPr>
        <w:t xml:space="preserve"> ö</w:t>
      </w:r>
      <w:r w:rsidR="002030BA" w:rsidRPr="002030BA">
        <w:rPr>
          <w:rFonts w:ascii="Times New Roman" w:hAnsi="Times New Roman" w:cs="Times New Roman"/>
          <w:sz w:val="24"/>
          <w:szCs w:val="24"/>
        </w:rPr>
        <w:t>ğretmenler</w:t>
      </w:r>
      <w:r w:rsidR="001F7667">
        <w:rPr>
          <w:rFonts w:ascii="Times New Roman" w:hAnsi="Times New Roman" w:cs="Times New Roman"/>
          <w:sz w:val="24"/>
          <w:szCs w:val="24"/>
        </w:rPr>
        <w:t>in</w:t>
      </w:r>
      <w:r w:rsidR="002030BA" w:rsidRPr="002030BA">
        <w:rPr>
          <w:rFonts w:ascii="Times New Roman" w:hAnsi="Times New Roman" w:cs="Times New Roman"/>
          <w:sz w:val="24"/>
          <w:szCs w:val="24"/>
        </w:rPr>
        <w:t xml:space="preserve"> sorumluluk </w:t>
      </w:r>
      <w:r w:rsidR="001F7667">
        <w:rPr>
          <w:rFonts w:ascii="Times New Roman" w:hAnsi="Times New Roman" w:cs="Times New Roman"/>
          <w:sz w:val="24"/>
          <w:szCs w:val="24"/>
        </w:rPr>
        <w:t>duygusundan ve iyi bir performan</w:t>
      </w:r>
      <w:r w:rsidR="003A3612">
        <w:rPr>
          <w:rFonts w:ascii="Times New Roman" w:hAnsi="Times New Roman" w:cs="Times New Roman"/>
          <w:sz w:val="24"/>
          <w:szCs w:val="24"/>
        </w:rPr>
        <w:t xml:space="preserve">s göstermiş olmalarından kaynaklandığına inanılmaktadır. </w:t>
      </w:r>
      <w:r w:rsidR="001F7667">
        <w:rPr>
          <w:rFonts w:ascii="Times New Roman" w:hAnsi="Times New Roman" w:cs="Times New Roman"/>
          <w:sz w:val="24"/>
          <w:szCs w:val="24"/>
        </w:rPr>
        <w:t>TEOG sınavının</w:t>
      </w:r>
      <w:r w:rsidR="003A3612">
        <w:rPr>
          <w:rFonts w:ascii="Times New Roman" w:hAnsi="Times New Roman" w:cs="Times New Roman"/>
          <w:sz w:val="24"/>
          <w:szCs w:val="24"/>
        </w:rPr>
        <w:t>,</w:t>
      </w:r>
      <w:r w:rsidR="001F7667">
        <w:rPr>
          <w:rFonts w:ascii="Times New Roman" w:hAnsi="Times New Roman" w:cs="Times New Roman"/>
          <w:sz w:val="24"/>
          <w:szCs w:val="24"/>
        </w:rPr>
        <w:t xml:space="preserve"> öğretmenlerin performans</w:t>
      </w:r>
      <w:r w:rsidR="003A3612">
        <w:rPr>
          <w:rFonts w:ascii="Times New Roman" w:hAnsi="Times New Roman" w:cs="Times New Roman"/>
          <w:sz w:val="24"/>
          <w:szCs w:val="24"/>
        </w:rPr>
        <w:t xml:space="preserve">ları ve sorumluluk duygusunun gelişmesinde önemli rol oynadığına dair birçok çalışma bulunmaktadır </w:t>
      </w:r>
      <w:r w:rsidR="003A3612" w:rsidRPr="00334287">
        <w:rPr>
          <w:rFonts w:ascii="Times New Roman" w:hAnsi="Times New Roman" w:cs="Times New Roman"/>
          <w:sz w:val="24"/>
          <w:szCs w:val="24"/>
        </w:rPr>
        <w:t>(Buyruk, 2014; Ocak</w:t>
      </w:r>
      <w:r w:rsidR="00605A4A" w:rsidRPr="00334287">
        <w:rPr>
          <w:rFonts w:ascii="Times New Roman" w:hAnsi="Times New Roman" w:cs="Times New Roman"/>
          <w:sz w:val="24"/>
          <w:szCs w:val="24"/>
        </w:rPr>
        <w:t xml:space="preserve"> ve diğ., </w:t>
      </w:r>
      <w:r w:rsidR="00986192" w:rsidRPr="00334287">
        <w:rPr>
          <w:rFonts w:ascii="Times New Roman" w:hAnsi="Times New Roman" w:cs="Times New Roman"/>
          <w:sz w:val="24"/>
          <w:szCs w:val="24"/>
        </w:rPr>
        <w:t>2010</w:t>
      </w:r>
      <w:r w:rsidR="003A3612" w:rsidRPr="00334287">
        <w:rPr>
          <w:rFonts w:ascii="Times New Roman" w:hAnsi="Times New Roman" w:cs="Times New Roman"/>
          <w:sz w:val="24"/>
          <w:szCs w:val="24"/>
        </w:rPr>
        <w:t xml:space="preserve">). </w:t>
      </w:r>
    </w:p>
    <w:p w:rsidR="007533CC" w:rsidRPr="00F66DA9" w:rsidRDefault="00006BBC" w:rsidP="006E7FC4">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Öğretmenler</w:t>
      </w:r>
      <w:r w:rsidR="00F72094">
        <w:rPr>
          <w:rFonts w:ascii="Times New Roman" w:hAnsi="Times New Roman" w:cs="Times New Roman"/>
          <w:sz w:val="24"/>
          <w:szCs w:val="24"/>
        </w:rPr>
        <w:t>,</w:t>
      </w:r>
      <w:r>
        <w:rPr>
          <w:rFonts w:ascii="Times New Roman" w:hAnsi="Times New Roman" w:cs="Times New Roman"/>
          <w:sz w:val="24"/>
          <w:szCs w:val="24"/>
        </w:rPr>
        <w:t xml:space="preserve"> TEOG sınavının sınırlılıkların</w:t>
      </w:r>
      <w:r w:rsidR="00652095">
        <w:rPr>
          <w:rFonts w:ascii="Times New Roman" w:hAnsi="Times New Roman" w:cs="Times New Roman"/>
          <w:sz w:val="24"/>
          <w:szCs w:val="24"/>
        </w:rPr>
        <w:t xml:space="preserve">ı psikolojik baskının ve </w:t>
      </w:r>
      <w:r>
        <w:rPr>
          <w:rFonts w:ascii="Times New Roman" w:hAnsi="Times New Roman" w:cs="Times New Roman"/>
          <w:sz w:val="24"/>
          <w:szCs w:val="24"/>
        </w:rPr>
        <w:t>rekabet ortamının oluşması, okul idaresinin ve öğretmenleri</w:t>
      </w:r>
      <w:r w:rsidR="00F72094">
        <w:rPr>
          <w:rFonts w:ascii="Times New Roman" w:hAnsi="Times New Roman" w:cs="Times New Roman"/>
          <w:sz w:val="24"/>
          <w:szCs w:val="24"/>
        </w:rPr>
        <w:t>n</w:t>
      </w:r>
      <w:r>
        <w:rPr>
          <w:rFonts w:ascii="Times New Roman" w:hAnsi="Times New Roman" w:cs="Times New Roman"/>
          <w:sz w:val="24"/>
          <w:szCs w:val="24"/>
        </w:rPr>
        <w:t xml:space="preserve"> değerlendirilmesi ve bilgilerin teoride kalması şeklinde açıklamışlardır.</w:t>
      </w:r>
      <w:r w:rsidR="00014542">
        <w:rPr>
          <w:rFonts w:ascii="Times New Roman" w:hAnsi="Times New Roman" w:cs="Times New Roman"/>
          <w:sz w:val="24"/>
          <w:szCs w:val="24"/>
        </w:rPr>
        <w:t xml:space="preserve"> </w:t>
      </w:r>
      <w:r w:rsidR="00FA15BF">
        <w:rPr>
          <w:rFonts w:ascii="Times New Roman" w:hAnsi="Times New Roman" w:cs="Times New Roman"/>
          <w:sz w:val="24"/>
          <w:szCs w:val="24"/>
        </w:rPr>
        <w:t xml:space="preserve">TEOG sınavı öncesinde </w:t>
      </w:r>
      <w:r w:rsidR="005570CA">
        <w:rPr>
          <w:rFonts w:ascii="Times New Roman" w:hAnsi="Times New Roman" w:cs="Times New Roman"/>
          <w:sz w:val="24"/>
          <w:szCs w:val="24"/>
        </w:rPr>
        <w:t>idareciler</w:t>
      </w:r>
      <w:r w:rsidR="00652095">
        <w:rPr>
          <w:rFonts w:ascii="Times New Roman" w:hAnsi="Times New Roman" w:cs="Times New Roman"/>
          <w:sz w:val="24"/>
          <w:szCs w:val="24"/>
        </w:rPr>
        <w:t>,</w:t>
      </w:r>
      <w:r w:rsidR="00697B8C">
        <w:rPr>
          <w:rFonts w:ascii="Times New Roman" w:hAnsi="Times New Roman" w:cs="Times New Roman"/>
          <w:sz w:val="24"/>
          <w:szCs w:val="24"/>
        </w:rPr>
        <w:t xml:space="preserve"> </w:t>
      </w:r>
      <w:r w:rsidR="00FA15BF">
        <w:rPr>
          <w:rFonts w:ascii="Times New Roman" w:hAnsi="Times New Roman" w:cs="Times New Roman"/>
          <w:sz w:val="24"/>
          <w:szCs w:val="24"/>
        </w:rPr>
        <w:t xml:space="preserve">öğretmenler ile toplantı yaparak bu sınavda başarılı olmak için yapılması gerekenleri tartışmaktadır. Bu toplantıların bazılarında idareciler tarafından öğretmenlere baskı yapıldığı </w:t>
      </w:r>
      <w:r w:rsidR="00B27C8B" w:rsidRPr="004577DB">
        <w:rPr>
          <w:rFonts w:ascii="Times New Roman" w:hAnsi="Times New Roman" w:cs="Times New Roman"/>
          <w:sz w:val="24"/>
          <w:szCs w:val="24"/>
        </w:rPr>
        <w:t>yapılan</w:t>
      </w:r>
      <w:r w:rsidR="00B27C8B">
        <w:rPr>
          <w:rFonts w:ascii="Times New Roman" w:hAnsi="Times New Roman" w:cs="Times New Roman"/>
          <w:color w:val="FF0000"/>
          <w:sz w:val="24"/>
          <w:szCs w:val="24"/>
        </w:rPr>
        <w:t xml:space="preserve"> </w:t>
      </w:r>
      <w:r w:rsidR="00FA15BF">
        <w:rPr>
          <w:rFonts w:ascii="Times New Roman" w:hAnsi="Times New Roman" w:cs="Times New Roman"/>
          <w:sz w:val="24"/>
          <w:szCs w:val="24"/>
        </w:rPr>
        <w:t xml:space="preserve">görüşmelerde anlaşılmıştır. </w:t>
      </w:r>
      <w:r w:rsidR="00964EB6">
        <w:rPr>
          <w:rFonts w:ascii="Times New Roman" w:hAnsi="Times New Roman" w:cs="Times New Roman"/>
          <w:sz w:val="24"/>
          <w:szCs w:val="24"/>
        </w:rPr>
        <w:t>TEOG</w:t>
      </w:r>
      <w:r w:rsidR="00FA15BF">
        <w:rPr>
          <w:rFonts w:ascii="Times New Roman" w:hAnsi="Times New Roman" w:cs="Times New Roman"/>
          <w:sz w:val="24"/>
          <w:szCs w:val="24"/>
        </w:rPr>
        <w:t xml:space="preserve"> sınav</w:t>
      </w:r>
      <w:r w:rsidR="005570CA" w:rsidRPr="005570CA">
        <w:rPr>
          <w:rFonts w:ascii="Times New Roman" w:hAnsi="Times New Roman" w:cs="Times New Roman"/>
          <w:sz w:val="24"/>
          <w:szCs w:val="24"/>
        </w:rPr>
        <w:t xml:space="preserve"> baskı</w:t>
      </w:r>
      <w:r w:rsidR="00FB0F06">
        <w:rPr>
          <w:rFonts w:ascii="Times New Roman" w:hAnsi="Times New Roman" w:cs="Times New Roman"/>
          <w:sz w:val="24"/>
          <w:szCs w:val="24"/>
        </w:rPr>
        <w:t>sı</w:t>
      </w:r>
      <w:r w:rsidR="005570CA" w:rsidRPr="005570CA">
        <w:rPr>
          <w:rFonts w:ascii="Times New Roman" w:hAnsi="Times New Roman" w:cs="Times New Roman"/>
          <w:sz w:val="24"/>
          <w:szCs w:val="24"/>
        </w:rPr>
        <w:t>nın öğretmenl</w:t>
      </w:r>
      <w:r w:rsidR="005570CA">
        <w:rPr>
          <w:rFonts w:ascii="Times New Roman" w:hAnsi="Times New Roman" w:cs="Times New Roman"/>
          <w:sz w:val="24"/>
          <w:szCs w:val="24"/>
        </w:rPr>
        <w:t>er üzerinde</w:t>
      </w:r>
      <w:r w:rsidR="00E068F1">
        <w:rPr>
          <w:rFonts w:ascii="Times New Roman" w:hAnsi="Times New Roman" w:cs="Times New Roman"/>
          <w:sz w:val="24"/>
          <w:szCs w:val="24"/>
        </w:rPr>
        <w:t xml:space="preserve"> ciddi derecede</w:t>
      </w:r>
      <w:r w:rsidR="005570CA">
        <w:rPr>
          <w:rFonts w:ascii="Times New Roman" w:hAnsi="Times New Roman" w:cs="Times New Roman"/>
          <w:sz w:val="24"/>
          <w:szCs w:val="24"/>
        </w:rPr>
        <w:t xml:space="preserve"> stres oluşturduğu, </w:t>
      </w:r>
      <w:r w:rsidR="005570CA" w:rsidRPr="005570CA">
        <w:rPr>
          <w:rFonts w:ascii="Times New Roman" w:hAnsi="Times New Roman" w:cs="Times New Roman"/>
          <w:sz w:val="24"/>
          <w:szCs w:val="24"/>
        </w:rPr>
        <w:t xml:space="preserve">aynı zamanda </w:t>
      </w:r>
      <w:r w:rsidR="005570CA">
        <w:rPr>
          <w:rFonts w:ascii="Times New Roman" w:hAnsi="Times New Roman" w:cs="Times New Roman"/>
          <w:sz w:val="24"/>
          <w:szCs w:val="24"/>
        </w:rPr>
        <w:t>ders</w:t>
      </w:r>
      <w:r w:rsidR="005570CA" w:rsidRPr="005570CA">
        <w:rPr>
          <w:rFonts w:ascii="Times New Roman" w:hAnsi="Times New Roman" w:cs="Times New Roman"/>
          <w:sz w:val="24"/>
          <w:szCs w:val="24"/>
        </w:rPr>
        <w:t xml:space="preserve"> öğretmenleri arasında rekabete neden ol</w:t>
      </w:r>
      <w:r w:rsidR="00FA15BF">
        <w:rPr>
          <w:rFonts w:ascii="Times New Roman" w:hAnsi="Times New Roman" w:cs="Times New Roman"/>
          <w:sz w:val="24"/>
          <w:szCs w:val="24"/>
        </w:rPr>
        <w:t>duğu</w:t>
      </w:r>
      <w:r w:rsidR="005570CA" w:rsidRPr="005570CA">
        <w:rPr>
          <w:rFonts w:ascii="Times New Roman" w:hAnsi="Times New Roman" w:cs="Times New Roman"/>
          <w:sz w:val="24"/>
          <w:szCs w:val="24"/>
        </w:rPr>
        <w:t>, öğretmenlerin mesleklerine ve kendilerin</w:t>
      </w:r>
      <w:r w:rsidR="0020290D">
        <w:rPr>
          <w:rFonts w:ascii="Times New Roman" w:hAnsi="Times New Roman" w:cs="Times New Roman"/>
          <w:sz w:val="24"/>
          <w:szCs w:val="24"/>
        </w:rPr>
        <w:t>e gösterdiği saygıyı yitir</w:t>
      </w:r>
      <w:r w:rsidR="00FA15BF">
        <w:rPr>
          <w:rFonts w:ascii="Times New Roman" w:hAnsi="Times New Roman" w:cs="Times New Roman"/>
          <w:sz w:val="24"/>
          <w:szCs w:val="24"/>
        </w:rPr>
        <w:t>diği</w:t>
      </w:r>
      <w:r w:rsidR="00697B8C">
        <w:rPr>
          <w:rFonts w:ascii="Times New Roman" w:hAnsi="Times New Roman" w:cs="Times New Roman"/>
          <w:sz w:val="24"/>
          <w:szCs w:val="24"/>
        </w:rPr>
        <w:t xml:space="preserve"> </w:t>
      </w:r>
      <w:r w:rsidR="005570CA" w:rsidRPr="005570CA">
        <w:rPr>
          <w:rFonts w:ascii="Times New Roman" w:hAnsi="Times New Roman" w:cs="Times New Roman"/>
          <w:sz w:val="24"/>
          <w:szCs w:val="24"/>
        </w:rPr>
        <w:t xml:space="preserve">ve kendini yetersiz hissetmesine </w:t>
      </w:r>
      <w:r w:rsidR="00FA15BF">
        <w:rPr>
          <w:rFonts w:ascii="Times New Roman" w:hAnsi="Times New Roman" w:cs="Times New Roman"/>
          <w:sz w:val="24"/>
          <w:szCs w:val="24"/>
        </w:rPr>
        <w:t>sebep</w:t>
      </w:r>
      <w:r w:rsidR="005570CA" w:rsidRPr="005570CA">
        <w:rPr>
          <w:rFonts w:ascii="Times New Roman" w:hAnsi="Times New Roman" w:cs="Times New Roman"/>
          <w:sz w:val="24"/>
          <w:szCs w:val="24"/>
        </w:rPr>
        <w:t xml:space="preserve"> olduğu</w:t>
      </w:r>
      <w:r w:rsidR="00FA15BF">
        <w:rPr>
          <w:rFonts w:ascii="Times New Roman" w:hAnsi="Times New Roman" w:cs="Times New Roman"/>
          <w:sz w:val="24"/>
          <w:szCs w:val="24"/>
        </w:rPr>
        <w:t xml:space="preserve"> </w:t>
      </w:r>
      <w:r w:rsidR="00A64542" w:rsidRPr="004577DB">
        <w:rPr>
          <w:rFonts w:ascii="Times New Roman" w:hAnsi="Times New Roman" w:cs="Times New Roman"/>
          <w:sz w:val="24"/>
          <w:szCs w:val="24"/>
        </w:rPr>
        <w:t xml:space="preserve">yapılan </w:t>
      </w:r>
      <w:r w:rsidR="00FA15BF">
        <w:rPr>
          <w:rFonts w:ascii="Times New Roman" w:hAnsi="Times New Roman" w:cs="Times New Roman"/>
          <w:sz w:val="24"/>
          <w:szCs w:val="24"/>
        </w:rPr>
        <w:t>görüşmelerde ortaya çıkmıştır.</w:t>
      </w:r>
      <w:r w:rsidR="00014542">
        <w:rPr>
          <w:rFonts w:ascii="Times New Roman" w:hAnsi="Times New Roman" w:cs="Times New Roman"/>
          <w:sz w:val="24"/>
          <w:szCs w:val="24"/>
        </w:rPr>
        <w:t xml:space="preserve"> </w:t>
      </w:r>
      <w:r w:rsidR="00E068F1">
        <w:rPr>
          <w:rFonts w:ascii="Times New Roman" w:hAnsi="Times New Roman" w:cs="Times New Roman"/>
          <w:sz w:val="24"/>
          <w:szCs w:val="24"/>
        </w:rPr>
        <w:t>Ayrıca</w:t>
      </w:r>
      <w:r w:rsidR="00FB0F06">
        <w:rPr>
          <w:rFonts w:ascii="Times New Roman" w:hAnsi="Times New Roman" w:cs="Times New Roman"/>
          <w:sz w:val="24"/>
          <w:szCs w:val="24"/>
        </w:rPr>
        <w:t xml:space="preserve"> verilen eğitimin, sınavın varlığı</w:t>
      </w:r>
      <w:r w:rsidR="00E068F1">
        <w:rPr>
          <w:rFonts w:ascii="Times New Roman" w:hAnsi="Times New Roman" w:cs="Times New Roman"/>
          <w:sz w:val="24"/>
          <w:szCs w:val="24"/>
        </w:rPr>
        <w:t xml:space="preserve"> nedeniyle öğretmen merkezli </w:t>
      </w:r>
      <w:r w:rsidR="00A64542" w:rsidRPr="002528E1">
        <w:rPr>
          <w:rFonts w:ascii="Times New Roman" w:hAnsi="Times New Roman" w:cs="Times New Roman"/>
          <w:sz w:val="24"/>
          <w:szCs w:val="24"/>
        </w:rPr>
        <w:t>olduğu</w:t>
      </w:r>
      <w:r w:rsidR="00E068F1">
        <w:rPr>
          <w:rFonts w:ascii="Times New Roman" w:hAnsi="Times New Roman" w:cs="Times New Roman"/>
          <w:sz w:val="24"/>
          <w:szCs w:val="24"/>
        </w:rPr>
        <w:t xml:space="preserve"> ve ölçme değerlendirme tekniklerinden genel</w:t>
      </w:r>
      <w:r w:rsidR="00FA15BF">
        <w:rPr>
          <w:rFonts w:ascii="Times New Roman" w:hAnsi="Times New Roman" w:cs="Times New Roman"/>
          <w:sz w:val="24"/>
          <w:szCs w:val="24"/>
        </w:rPr>
        <w:t>likle</w:t>
      </w:r>
      <w:r w:rsidR="00E068F1">
        <w:rPr>
          <w:rFonts w:ascii="Times New Roman" w:hAnsi="Times New Roman" w:cs="Times New Roman"/>
          <w:sz w:val="24"/>
          <w:szCs w:val="24"/>
        </w:rPr>
        <w:t xml:space="preserve"> test tekniği</w:t>
      </w:r>
      <w:r w:rsidR="006E7FC4">
        <w:rPr>
          <w:rFonts w:ascii="Times New Roman" w:hAnsi="Times New Roman" w:cs="Times New Roman"/>
          <w:sz w:val="24"/>
          <w:szCs w:val="24"/>
        </w:rPr>
        <w:t xml:space="preserve">nin kullanıldığı tespit edilmiştir. </w:t>
      </w:r>
      <w:r w:rsidR="00E068F1">
        <w:rPr>
          <w:rFonts w:ascii="Times New Roman" w:hAnsi="Times New Roman" w:cs="Times New Roman"/>
          <w:sz w:val="24"/>
          <w:szCs w:val="24"/>
        </w:rPr>
        <w:t>Bu durumda öğrencileri</w:t>
      </w:r>
      <w:r w:rsidR="006E7FC4">
        <w:rPr>
          <w:rFonts w:ascii="Times New Roman" w:hAnsi="Times New Roman" w:cs="Times New Roman"/>
          <w:sz w:val="24"/>
          <w:szCs w:val="24"/>
        </w:rPr>
        <w:t>n</w:t>
      </w:r>
      <w:r w:rsidR="00E068F1">
        <w:rPr>
          <w:rFonts w:ascii="Times New Roman" w:hAnsi="Times New Roman" w:cs="Times New Roman"/>
          <w:sz w:val="24"/>
          <w:szCs w:val="24"/>
        </w:rPr>
        <w:t xml:space="preserve"> ezbe</w:t>
      </w:r>
      <w:r w:rsidR="000722E5">
        <w:rPr>
          <w:rFonts w:ascii="Times New Roman" w:hAnsi="Times New Roman" w:cs="Times New Roman"/>
          <w:sz w:val="24"/>
          <w:szCs w:val="24"/>
        </w:rPr>
        <w:t xml:space="preserve">rci </w:t>
      </w:r>
      <w:r w:rsidR="006E7FC4">
        <w:rPr>
          <w:rFonts w:ascii="Times New Roman" w:hAnsi="Times New Roman" w:cs="Times New Roman"/>
          <w:sz w:val="24"/>
          <w:szCs w:val="24"/>
        </w:rPr>
        <w:t xml:space="preserve">bir </w:t>
      </w:r>
      <w:r w:rsidR="000722E5">
        <w:rPr>
          <w:rFonts w:ascii="Times New Roman" w:hAnsi="Times New Roman" w:cs="Times New Roman"/>
          <w:sz w:val="24"/>
          <w:szCs w:val="24"/>
        </w:rPr>
        <w:t xml:space="preserve">eğitim </w:t>
      </w:r>
      <w:r w:rsidR="006E7FC4">
        <w:rPr>
          <w:rFonts w:ascii="Times New Roman" w:hAnsi="Times New Roman" w:cs="Times New Roman"/>
          <w:sz w:val="24"/>
          <w:szCs w:val="24"/>
        </w:rPr>
        <w:t>almalarına neden ol</w:t>
      </w:r>
      <w:r w:rsidR="007533CC">
        <w:rPr>
          <w:rFonts w:ascii="Times New Roman" w:hAnsi="Times New Roman" w:cs="Times New Roman"/>
          <w:sz w:val="24"/>
          <w:szCs w:val="24"/>
        </w:rPr>
        <w:t>duğu söylenebilir</w:t>
      </w:r>
      <w:r w:rsidR="006E7FC4">
        <w:rPr>
          <w:rFonts w:ascii="Times New Roman" w:hAnsi="Times New Roman" w:cs="Times New Roman"/>
          <w:sz w:val="24"/>
          <w:szCs w:val="24"/>
        </w:rPr>
        <w:t>.</w:t>
      </w:r>
      <w:r w:rsidR="00014542">
        <w:rPr>
          <w:rFonts w:ascii="Times New Roman" w:hAnsi="Times New Roman" w:cs="Times New Roman"/>
          <w:sz w:val="24"/>
          <w:szCs w:val="24"/>
        </w:rPr>
        <w:t xml:space="preserve"> </w:t>
      </w:r>
      <w:r w:rsidR="007533CC">
        <w:rPr>
          <w:rFonts w:ascii="Times New Roman" w:hAnsi="Times New Roman" w:cs="Times New Roman"/>
          <w:sz w:val="24"/>
          <w:szCs w:val="24"/>
        </w:rPr>
        <w:t>Bundan dolayı öğretmenler bilgilerin teoride kaldığını dile getirmişlerdir</w:t>
      </w:r>
      <w:r w:rsidR="00F66DA9">
        <w:rPr>
          <w:rFonts w:ascii="Times New Roman" w:hAnsi="Times New Roman" w:cs="Times New Roman"/>
          <w:color w:val="00B0F0"/>
          <w:sz w:val="32"/>
          <w:szCs w:val="24"/>
        </w:rPr>
        <w:t xml:space="preserve"> </w:t>
      </w:r>
      <w:r w:rsidR="00F66DA9" w:rsidRPr="00F66DA9">
        <w:rPr>
          <w:rFonts w:ascii="Times New Roman" w:hAnsi="Times New Roman" w:cs="Times New Roman"/>
          <w:sz w:val="24"/>
          <w:szCs w:val="24"/>
        </w:rPr>
        <w:t>(Atila ve Özeken, 2015</w:t>
      </w:r>
      <w:r w:rsidR="00FF4F4E">
        <w:rPr>
          <w:rFonts w:ascii="Times New Roman" w:hAnsi="Times New Roman" w:cs="Times New Roman"/>
          <w:sz w:val="24"/>
          <w:szCs w:val="24"/>
        </w:rPr>
        <w:t xml:space="preserve">; </w:t>
      </w:r>
      <w:r w:rsidR="00FF4F4E" w:rsidRPr="00FF4F4E">
        <w:rPr>
          <w:rFonts w:ascii="Times New Roman" w:hAnsi="Times New Roman" w:cs="Times New Roman"/>
          <w:sz w:val="24"/>
          <w:szCs w:val="24"/>
        </w:rPr>
        <w:t>Gündoğdu, Kızıltaş</w:t>
      </w:r>
      <w:r w:rsidR="00FF4F4E">
        <w:rPr>
          <w:rFonts w:ascii="Times New Roman" w:hAnsi="Times New Roman" w:cs="Times New Roman"/>
          <w:sz w:val="24"/>
          <w:szCs w:val="24"/>
        </w:rPr>
        <w:t xml:space="preserve"> </w:t>
      </w:r>
      <w:r w:rsidR="00FF4F4E" w:rsidRPr="00FF4F4E">
        <w:rPr>
          <w:rFonts w:ascii="Times New Roman" w:hAnsi="Times New Roman" w:cs="Times New Roman"/>
          <w:sz w:val="24"/>
          <w:szCs w:val="24"/>
        </w:rPr>
        <w:t>ve Çimen, 2010</w:t>
      </w:r>
      <w:r w:rsidR="00F66DA9" w:rsidRPr="00F66DA9">
        <w:rPr>
          <w:rFonts w:ascii="Times New Roman" w:hAnsi="Times New Roman" w:cs="Times New Roman"/>
          <w:sz w:val="24"/>
          <w:szCs w:val="24"/>
        </w:rPr>
        <w:t>).</w:t>
      </w:r>
    </w:p>
    <w:p w:rsidR="001F4D1F" w:rsidRDefault="00657AFE" w:rsidP="00F66DA9">
      <w:pPr>
        <w:spacing w:after="0" w:line="480" w:lineRule="auto"/>
        <w:ind w:firstLine="709"/>
        <w:jc w:val="both"/>
        <w:rPr>
          <w:rFonts w:ascii="Times New Roman" w:hAnsi="Times New Roman" w:cs="Times New Roman"/>
          <w:sz w:val="24"/>
          <w:szCs w:val="24"/>
        </w:rPr>
      </w:pPr>
      <w:r w:rsidRPr="00B00871">
        <w:rPr>
          <w:rFonts w:ascii="Times New Roman" w:hAnsi="Times New Roman" w:cs="Times New Roman"/>
          <w:sz w:val="24"/>
          <w:szCs w:val="24"/>
        </w:rPr>
        <w:t xml:space="preserve">Fen </w:t>
      </w:r>
      <w:r w:rsidR="00CA6805" w:rsidRPr="00B00871">
        <w:rPr>
          <w:rFonts w:ascii="Times New Roman" w:hAnsi="Times New Roman" w:cs="Times New Roman"/>
          <w:sz w:val="24"/>
          <w:szCs w:val="24"/>
        </w:rPr>
        <w:t>B</w:t>
      </w:r>
      <w:r w:rsidRPr="00B00871">
        <w:rPr>
          <w:rFonts w:ascii="Times New Roman" w:hAnsi="Times New Roman" w:cs="Times New Roman"/>
          <w:sz w:val="24"/>
          <w:szCs w:val="24"/>
        </w:rPr>
        <w:t>ilimleri öğretmenleri TEOG sınavının öğrencilerin motivasyonlarını artırdığı</w:t>
      </w:r>
      <w:r w:rsidR="00A64542" w:rsidRPr="00B00871">
        <w:rPr>
          <w:rFonts w:ascii="Times New Roman" w:hAnsi="Times New Roman" w:cs="Times New Roman"/>
          <w:sz w:val="24"/>
          <w:szCs w:val="24"/>
        </w:rPr>
        <w:t xml:space="preserve"> onlara</w:t>
      </w:r>
      <w:r w:rsidRPr="00B00871">
        <w:rPr>
          <w:rFonts w:ascii="Times New Roman" w:hAnsi="Times New Roman" w:cs="Times New Roman"/>
          <w:sz w:val="24"/>
          <w:szCs w:val="24"/>
        </w:rPr>
        <w:t xml:space="preserve"> düzenli ders çalışma alışkanlığı kazandırdığı, sınavın iki aşamalı olmasının öğrenciler</w:t>
      </w:r>
      <w:r w:rsidR="00F358AE" w:rsidRPr="00B00871">
        <w:rPr>
          <w:rFonts w:ascii="Times New Roman" w:hAnsi="Times New Roman" w:cs="Times New Roman"/>
          <w:sz w:val="24"/>
          <w:szCs w:val="24"/>
        </w:rPr>
        <w:t xml:space="preserve"> tarafından</w:t>
      </w:r>
      <w:r w:rsidRPr="00B00871">
        <w:rPr>
          <w:rFonts w:ascii="Times New Roman" w:hAnsi="Times New Roman" w:cs="Times New Roman"/>
          <w:sz w:val="24"/>
          <w:szCs w:val="24"/>
        </w:rPr>
        <w:t xml:space="preserve"> olumlu karşıla</w:t>
      </w:r>
      <w:r w:rsidR="00B00871" w:rsidRPr="00B00871">
        <w:rPr>
          <w:rFonts w:ascii="Times New Roman" w:hAnsi="Times New Roman" w:cs="Times New Roman"/>
          <w:sz w:val="24"/>
          <w:szCs w:val="24"/>
        </w:rPr>
        <w:t>ndığı</w:t>
      </w:r>
      <w:r w:rsidRPr="00B00871">
        <w:rPr>
          <w:rFonts w:ascii="Times New Roman" w:hAnsi="Times New Roman" w:cs="Times New Roman"/>
          <w:sz w:val="24"/>
          <w:szCs w:val="24"/>
        </w:rPr>
        <w:t xml:space="preserve"> ve güzel liselere yerleş</w:t>
      </w:r>
      <w:r w:rsidR="00AB6C0B" w:rsidRPr="00B00871">
        <w:rPr>
          <w:rFonts w:ascii="Times New Roman" w:hAnsi="Times New Roman" w:cs="Times New Roman"/>
          <w:sz w:val="24"/>
          <w:szCs w:val="24"/>
        </w:rPr>
        <w:t>eceklerine inandı</w:t>
      </w:r>
      <w:r w:rsidR="00B00871">
        <w:rPr>
          <w:rFonts w:ascii="Times New Roman" w:hAnsi="Times New Roman" w:cs="Times New Roman"/>
          <w:sz w:val="24"/>
          <w:szCs w:val="24"/>
        </w:rPr>
        <w:t>kları</w:t>
      </w:r>
      <w:r w:rsidR="00F358AE" w:rsidRPr="00B00871">
        <w:rPr>
          <w:rFonts w:ascii="Times New Roman" w:hAnsi="Times New Roman" w:cs="Times New Roman"/>
          <w:sz w:val="24"/>
          <w:szCs w:val="24"/>
        </w:rPr>
        <w:t xml:space="preserve"> şeklinde olumlu etkileri olduğunu</w:t>
      </w:r>
      <w:r w:rsidR="00AB6C0B" w:rsidRPr="00B00871">
        <w:rPr>
          <w:rFonts w:ascii="Times New Roman" w:hAnsi="Times New Roman" w:cs="Times New Roman"/>
          <w:sz w:val="24"/>
          <w:szCs w:val="24"/>
        </w:rPr>
        <w:t xml:space="preserve"> ifade etmişlerdir.</w:t>
      </w:r>
      <w:r w:rsidR="00F72094" w:rsidRPr="00B00871">
        <w:rPr>
          <w:rFonts w:ascii="Times New Roman" w:hAnsi="Times New Roman" w:cs="Times New Roman"/>
          <w:sz w:val="24"/>
          <w:szCs w:val="24"/>
        </w:rPr>
        <w:t xml:space="preserve"> </w:t>
      </w:r>
      <w:r w:rsidR="00955AB9">
        <w:rPr>
          <w:rFonts w:ascii="Times New Roman" w:hAnsi="Times New Roman" w:cs="Times New Roman"/>
          <w:sz w:val="24"/>
          <w:szCs w:val="24"/>
        </w:rPr>
        <w:t>TEOG s</w:t>
      </w:r>
      <w:r w:rsidR="00955AB9" w:rsidRPr="00B00871">
        <w:rPr>
          <w:rFonts w:ascii="Times New Roman" w:hAnsi="Times New Roman" w:cs="Times New Roman"/>
          <w:sz w:val="24"/>
          <w:szCs w:val="24"/>
        </w:rPr>
        <w:t>ınavı</w:t>
      </w:r>
      <w:r w:rsidR="00F358AE" w:rsidRPr="00B00871">
        <w:rPr>
          <w:rFonts w:ascii="Times New Roman" w:hAnsi="Times New Roman" w:cs="Times New Roman"/>
          <w:sz w:val="24"/>
          <w:szCs w:val="24"/>
        </w:rPr>
        <w:t>nın</w:t>
      </w:r>
      <w:r w:rsidR="00955AB9">
        <w:rPr>
          <w:rFonts w:ascii="Times New Roman" w:hAnsi="Times New Roman" w:cs="Times New Roman"/>
          <w:sz w:val="24"/>
          <w:szCs w:val="24"/>
        </w:rPr>
        <w:t xml:space="preserve"> uygulamada olduğu sür</w:t>
      </w:r>
      <w:r w:rsidR="00B00871">
        <w:rPr>
          <w:rFonts w:ascii="Times New Roman" w:hAnsi="Times New Roman" w:cs="Times New Roman"/>
          <w:sz w:val="24"/>
          <w:szCs w:val="24"/>
        </w:rPr>
        <w:t>eç</w:t>
      </w:r>
      <w:r w:rsidR="00955AB9">
        <w:rPr>
          <w:rFonts w:ascii="Times New Roman" w:hAnsi="Times New Roman" w:cs="Times New Roman"/>
          <w:sz w:val="24"/>
          <w:szCs w:val="24"/>
        </w:rPr>
        <w:t xml:space="preserve"> içinde öğrencilerin iyi liselere </w:t>
      </w:r>
      <w:r w:rsidR="00ED564D">
        <w:rPr>
          <w:rFonts w:ascii="Times New Roman" w:hAnsi="Times New Roman" w:cs="Times New Roman"/>
          <w:sz w:val="24"/>
          <w:szCs w:val="24"/>
        </w:rPr>
        <w:t>yerleşmek</w:t>
      </w:r>
      <w:r w:rsidR="00955AB9">
        <w:rPr>
          <w:rFonts w:ascii="Times New Roman" w:hAnsi="Times New Roman" w:cs="Times New Roman"/>
          <w:sz w:val="24"/>
          <w:szCs w:val="24"/>
        </w:rPr>
        <w:t xml:space="preserve"> için</w:t>
      </w:r>
      <w:r w:rsidR="00F358AE">
        <w:rPr>
          <w:rFonts w:ascii="Times New Roman" w:hAnsi="Times New Roman" w:cs="Times New Roman"/>
          <w:sz w:val="24"/>
          <w:szCs w:val="24"/>
        </w:rPr>
        <w:t xml:space="preserve"> </w:t>
      </w:r>
      <w:r w:rsidR="00F358AE" w:rsidRPr="00B00871">
        <w:rPr>
          <w:rFonts w:ascii="Times New Roman" w:hAnsi="Times New Roman" w:cs="Times New Roman"/>
          <w:sz w:val="24"/>
          <w:szCs w:val="24"/>
        </w:rPr>
        <w:t>düzenli</w:t>
      </w:r>
      <w:r w:rsidR="00955AB9">
        <w:rPr>
          <w:rFonts w:ascii="Times New Roman" w:hAnsi="Times New Roman" w:cs="Times New Roman"/>
          <w:sz w:val="24"/>
          <w:szCs w:val="24"/>
        </w:rPr>
        <w:t xml:space="preserve"> ders çalıştıkları</w:t>
      </w:r>
      <w:r w:rsidR="00B00871">
        <w:rPr>
          <w:rFonts w:ascii="Times New Roman" w:hAnsi="Times New Roman" w:cs="Times New Roman"/>
          <w:sz w:val="24"/>
          <w:szCs w:val="24"/>
        </w:rPr>
        <w:t xml:space="preserve"> </w:t>
      </w:r>
      <w:r w:rsidR="00955AB9">
        <w:rPr>
          <w:rFonts w:ascii="Times New Roman" w:hAnsi="Times New Roman" w:cs="Times New Roman"/>
          <w:sz w:val="24"/>
          <w:szCs w:val="24"/>
        </w:rPr>
        <w:t xml:space="preserve">ve hafta sonu yapılan kurslara </w:t>
      </w:r>
      <w:r w:rsidR="00955AB9" w:rsidRPr="00B00871">
        <w:rPr>
          <w:rFonts w:ascii="Times New Roman" w:hAnsi="Times New Roman" w:cs="Times New Roman"/>
          <w:sz w:val="24"/>
          <w:szCs w:val="24"/>
        </w:rPr>
        <w:t>katılım</w:t>
      </w:r>
      <w:r w:rsidR="00F358AE" w:rsidRPr="00B00871">
        <w:rPr>
          <w:rFonts w:ascii="Times New Roman" w:hAnsi="Times New Roman" w:cs="Times New Roman"/>
          <w:sz w:val="24"/>
          <w:szCs w:val="24"/>
        </w:rPr>
        <w:t>larının</w:t>
      </w:r>
      <w:r w:rsidR="00955AB9" w:rsidRPr="00B00871">
        <w:rPr>
          <w:rFonts w:ascii="Times New Roman" w:hAnsi="Times New Roman" w:cs="Times New Roman"/>
          <w:sz w:val="24"/>
          <w:szCs w:val="24"/>
        </w:rPr>
        <w:t xml:space="preserve"> </w:t>
      </w:r>
      <w:r w:rsidR="00955AB9">
        <w:rPr>
          <w:rFonts w:ascii="Times New Roman" w:hAnsi="Times New Roman" w:cs="Times New Roman"/>
          <w:sz w:val="24"/>
          <w:szCs w:val="24"/>
        </w:rPr>
        <w:t>üst düzeyde olması öğretmenleri</w:t>
      </w:r>
      <w:r w:rsidR="00955AB9" w:rsidRPr="00AF0D2A">
        <w:rPr>
          <w:rFonts w:ascii="Times New Roman" w:hAnsi="Times New Roman" w:cs="Times New Roman"/>
          <w:sz w:val="24"/>
          <w:szCs w:val="24"/>
        </w:rPr>
        <w:t>n</w:t>
      </w:r>
      <w:r w:rsidR="00955AB9">
        <w:rPr>
          <w:rFonts w:ascii="Times New Roman" w:hAnsi="Times New Roman" w:cs="Times New Roman"/>
          <w:sz w:val="24"/>
          <w:szCs w:val="24"/>
        </w:rPr>
        <w:t xml:space="preserve"> </w:t>
      </w:r>
      <w:r w:rsidR="00AF0D2A" w:rsidRPr="00B00871">
        <w:rPr>
          <w:rFonts w:ascii="Times New Roman" w:hAnsi="Times New Roman" w:cs="Times New Roman"/>
          <w:sz w:val="24"/>
          <w:szCs w:val="24"/>
        </w:rPr>
        <w:t>TEOG sınavının olumlu etki yarattığı düşüncesine sahip olduğunu göstermektedir</w:t>
      </w:r>
      <w:r w:rsidR="00B00871" w:rsidRPr="00B00871">
        <w:rPr>
          <w:rFonts w:ascii="Times New Roman" w:hAnsi="Times New Roman" w:cs="Times New Roman"/>
          <w:sz w:val="24"/>
          <w:szCs w:val="24"/>
        </w:rPr>
        <w:t>.</w:t>
      </w:r>
      <w:r w:rsidR="00AF0D2A">
        <w:rPr>
          <w:rFonts w:ascii="Times New Roman" w:hAnsi="Times New Roman" w:cs="Times New Roman"/>
          <w:color w:val="FF0000"/>
          <w:sz w:val="24"/>
          <w:szCs w:val="24"/>
        </w:rPr>
        <w:t xml:space="preserve"> </w:t>
      </w:r>
      <w:r w:rsidR="00ED564D">
        <w:rPr>
          <w:rFonts w:ascii="Times New Roman" w:hAnsi="Times New Roman" w:cs="Times New Roman"/>
          <w:sz w:val="24"/>
          <w:szCs w:val="24"/>
        </w:rPr>
        <w:t xml:space="preserve">Öğretmenler, sınavın iki aşamalı olması konusunda olumlu görüş bildirmeleri, ilk sınavı farklı sebeplerden dolayı iyi geçmeyen öğrencilerin, </w:t>
      </w:r>
      <w:r w:rsidR="00E06F09">
        <w:rPr>
          <w:rFonts w:ascii="Times New Roman" w:hAnsi="Times New Roman" w:cs="Times New Roman"/>
          <w:sz w:val="24"/>
          <w:szCs w:val="24"/>
        </w:rPr>
        <w:t>ikinci sınavda bu durumu telafi etmesi ile açıklanabilir. Ayrıca yapılan sınavların iki gün içinde yapılması</w:t>
      </w:r>
      <w:r w:rsidR="00040955">
        <w:rPr>
          <w:rFonts w:ascii="Times New Roman" w:hAnsi="Times New Roman" w:cs="Times New Roman"/>
          <w:sz w:val="24"/>
          <w:szCs w:val="24"/>
        </w:rPr>
        <w:t>nın</w:t>
      </w:r>
      <w:r w:rsidR="00E06F09">
        <w:rPr>
          <w:rFonts w:ascii="Times New Roman" w:hAnsi="Times New Roman" w:cs="Times New Roman"/>
          <w:sz w:val="24"/>
          <w:szCs w:val="24"/>
        </w:rPr>
        <w:t xml:space="preserve"> ve bütün derslerin sınavının aynı gün ve </w:t>
      </w:r>
      <w:r w:rsidR="001F2712">
        <w:rPr>
          <w:rFonts w:ascii="Times New Roman" w:hAnsi="Times New Roman" w:cs="Times New Roman"/>
          <w:sz w:val="24"/>
          <w:szCs w:val="24"/>
        </w:rPr>
        <w:t xml:space="preserve">aynı </w:t>
      </w:r>
      <w:r w:rsidR="00E06F09">
        <w:rPr>
          <w:rFonts w:ascii="Times New Roman" w:hAnsi="Times New Roman" w:cs="Times New Roman"/>
          <w:sz w:val="24"/>
          <w:szCs w:val="24"/>
        </w:rPr>
        <w:t>saatte yapılmamış olması</w:t>
      </w:r>
      <w:r w:rsidR="0020694A">
        <w:rPr>
          <w:rFonts w:ascii="Times New Roman" w:hAnsi="Times New Roman" w:cs="Times New Roman"/>
          <w:sz w:val="24"/>
          <w:szCs w:val="24"/>
        </w:rPr>
        <w:t>nın</w:t>
      </w:r>
      <w:r w:rsidR="00E06F09">
        <w:rPr>
          <w:rFonts w:ascii="Times New Roman" w:hAnsi="Times New Roman" w:cs="Times New Roman"/>
          <w:sz w:val="24"/>
          <w:szCs w:val="24"/>
        </w:rPr>
        <w:t xml:space="preserve"> da etkili olduğu düşünülmektedir. </w:t>
      </w:r>
      <w:r w:rsidR="000A6604" w:rsidRPr="00697B8C">
        <w:rPr>
          <w:rFonts w:ascii="Times New Roman" w:hAnsi="Times New Roman" w:cs="Times New Roman"/>
          <w:sz w:val="24"/>
          <w:szCs w:val="24"/>
        </w:rPr>
        <w:t xml:space="preserve">Nitekim </w:t>
      </w:r>
      <w:bookmarkStart w:id="2" w:name="_Hlk509472392"/>
      <w:r w:rsidR="000A6604" w:rsidRPr="00697B8C">
        <w:rPr>
          <w:rFonts w:ascii="Times New Roman" w:hAnsi="Times New Roman" w:cs="Times New Roman"/>
          <w:sz w:val="24"/>
          <w:szCs w:val="24"/>
        </w:rPr>
        <w:t>Şad ve Şahiner</w:t>
      </w:r>
      <w:r w:rsidR="00697B8C">
        <w:rPr>
          <w:rFonts w:ascii="Times New Roman" w:hAnsi="Times New Roman" w:cs="Times New Roman"/>
          <w:sz w:val="24"/>
          <w:szCs w:val="24"/>
        </w:rPr>
        <w:t xml:space="preserve"> </w:t>
      </w:r>
      <w:r w:rsidR="000A6604" w:rsidRPr="00697B8C">
        <w:rPr>
          <w:rFonts w:ascii="Times New Roman" w:hAnsi="Times New Roman" w:cs="Times New Roman"/>
          <w:sz w:val="24"/>
          <w:szCs w:val="24"/>
        </w:rPr>
        <w:t>(</w:t>
      </w:r>
      <w:r w:rsidR="000A6604">
        <w:rPr>
          <w:rFonts w:ascii="Times New Roman" w:hAnsi="Times New Roman" w:cs="Times New Roman"/>
          <w:sz w:val="24"/>
          <w:szCs w:val="24"/>
        </w:rPr>
        <w:t xml:space="preserve">2016) </w:t>
      </w:r>
      <w:bookmarkEnd w:id="2"/>
      <w:r w:rsidR="000A6604">
        <w:rPr>
          <w:rFonts w:ascii="Times New Roman" w:hAnsi="Times New Roman" w:cs="Times New Roman"/>
          <w:sz w:val="24"/>
          <w:szCs w:val="24"/>
        </w:rPr>
        <w:t>yapmış oldu</w:t>
      </w:r>
      <w:r w:rsidR="00DE3F30">
        <w:rPr>
          <w:rFonts w:ascii="Times New Roman" w:hAnsi="Times New Roman" w:cs="Times New Roman"/>
          <w:sz w:val="24"/>
          <w:szCs w:val="24"/>
        </w:rPr>
        <w:t>kları</w:t>
      </w:r>
      <w:r w:rsidR="000A6604">
        <w:rPr>
          <w:rFonts w:ascii="Times New Roman" w:hAnsi="Times New Roman" w:cs="Times New Roman"/>
          <w:sz w:val="24"/>
          <w:szCs w:val="24"/>
        </w:rPr>
        <w:t xml:space="preserve"> çalışmada, öğrenciler, öğretmenler ve velilerin </w:t>
      </w:r>
      <w:r w:rsidR="00F81992" w:rsidRPr="00B00871">
        <w:rPr>
          <w:rFonts w:ascii="Times New Roman" w:hAnsi="Times New Roman" w:cs="Times New Roman"/>
          <w:sz w:val="24"/>
          <w:szCs w:val="24"/>
        </w:rPr>
        <w:t xml:space="preserve">TEOG </w:t>
      </w:r>
      <w:r w:rsidR="000A6604" w:rsidRPr="00B00871">
        <w:rPr>
          <w:rFonts w:ascii="Times New Roman" w:hAnsi="Times New Roman" w:cs="Times New Roman"/>
          <w:sz w:val="24"/>
          <w:szCs w:val="24"/>
        </w:rPr>
        <w:t>sınavın</w:t>
      </w:r>
      <w:r w:rsidR="00F81992" w:rsidRPr="00B00871">
        <w:rPr>
          <w:rFonts w:ascii="Times New Roman" w:hAnsi="Times New Roman" w:cs="Times New Roman"/>
          <w:sz w:val="24"/>
          <w:szCs w:val="24"/>
        </w:rPr>
        <w:t>ın</w:t>
      </w:r>
      <w:r w:rsidR="000A6604" w:rsidRPr="00B00871">
        <w:rPr>
          <w:rFonts w:ascii="Times New Roman" w:hAnsi="Times New Roman" w:cs="Times New Roman"/>
          <w:sz w:val="24"/>
          <w:szCs w:val="24"/>
        </w:rPr>
        <w:t xml:space="preserve"> iki aşamalı </w:t>
      </w:r>
      <w:r w:rsidR="00AF0D2A" w:rsidRPr="00B00871">
        <w:rPr>
          <w:rFonts w:ascii="Times New Roman" w:hAnsi="Times New Roman" w:cs="Times New Roman"/>
          <w:sz w:val="24"/>
          <w:szCs w:val="24"/>
        </w:rPr>
        <w:t xml:space="preserve">olması </w:t>
      </w:r>
      <w:r w:rsidR="000A6604" w:rsidRPr="00B00871">
        <w:rPr>
          <w:rFonts w:ascii="Times New Roman" w:hAnsi="Times New Roman" w:cs="Times New Roman"/>
          <w:sz w:val="24"/>
          <w:szCs w:val="24"/>
        </w:rPr>
        <w:t xml:space="preserve">ve </w:t>
      </w:r>
      <w:r w:rsidR="00AF0D2A" w:rsidRPr="00B00871">
        <w:rPr>
          <w:rFonts w:ascii="Times New Roman" w:hAnsi="Times New Roman" w:cs="Times New Roman"/>
          <w:sz w:val="24"/>
          <w:szCs w:val="24"/>
        </w:rPr>
        <w:t xml:space="preserve">bununla </w:t>
      </w:r>
      <w:r w:rsidR="00AF0D2A" w:rsidRPr="00B00871">
        <w:rPr>
          <w:rFonts w:ascii="Times New Roman" w:hAnsi="Times New Roman" w:cs="Times New Roman"/>
          <w:sz w:val="24"/>
          <w:szCs w:val="24"/>
        </w:rPr>
        <w:lastRenderedPageBreak/>
        <w:t xml:space="preserve">birlikte </w:t>
      </w:r>
      <w:r w:rsidR="000A6604" w:rsidRPr="00B00871">
        <w:rPr>
          <w:rFonts w:ascii="Times New Roman" w:hAnsi="Times New Roman" w:cs="Times New Roman"/>
          <w:sz w:val="24"/>
          <w:szCs w:val="24"/>
        </w:rPr>
        <w:t>telafi sınavının</w:t>
      </w:r>
      <w:r w:rsidR="00AF0D2A" w:rsidRPr="00B00871">
        <w:rPr>
          <w:rFonts w:ascii="Times New Roman" w:hAnsi="Times New Roman" w:cs="Times New Roman"/>
          <w:sz w:val="24"/>
          <w:szCs w:val="24"/>
        </w:rPr>
        <w:t xml:space="preserve"> da</w:t>
      </w:r>
      <w:r w:rsidR="000A6604" w:rsidRPr="00B00871">
        <w:rPr>
          <w:rFonts w:ascii="Times New Roman" w:hAnsi="Times New Roman" w:cs="Times New Roman"/>
          <w:sz w:val="24"/>
          <w:szCs w:val="24"/>
        </w:rPr>
        <w:t xml:space="preserve"> olması</w:t>
      </w:r>
      <w:r w:rsidR="00750136" w:rsidRPr="00B00871">
        <w:rPr>
          <w:rFonts w:ascii="Times New Roman" w:hAnsi="Times New Roman" w:cs="Times New Roman"/>
          <w:sz w:val="24"/>
          <w:szCs w:val="24"/>
        </w:rPr>
        <w:t>nın bu sınavın olumlu yönleri</w:t>
      </w:r>
      <w:r w:rsidR="000A6604" w:rsidRPr="00B00871">
        <w:rPr>
          <w:rFonts w:ascii="Times New Roman" w:hAnsi="Times New Roman" w:cs="Times New Roman"/>
          <w:sz w:val="24"/>
          <w:szCs w:val="24"/>
        </w:rPr>
        <w:t xml:space="preserve"> </w:t>
      </w:r>
      <w:r w:rsidR="00B00871" w:rsidRPr="00B00871">
        <w:rPr>
          <w:rFonts w:ascii="Times New Roman" w:hAnsi="Times New Roman" w:cs="Times New Roman"/>
          <w:sz w:val="24"/>
          <w:szCs w:val="24"/>
        </w:rPr>
        <w:t xml:space="preserve">olduğunu </w:t>
      </w:r>
      <w:r w:rsidR="005B4704">
        <w:rPr>
          <w:rFonts w:ascii="Times New Roman" w:hAnsi="Times New Roman" w:cs="Times New Roman"/>
          <w:sz w:val="24"/>
          <w:szCs w:val="24"/>
        </w:rPr>
        <w:t>ifade etmişlerdir</w:t>
      </w:r>
      <w:r w:rsidR="00B00871" w:rsidRPr="00B00871">
        <w:rPr>
          <w:rFonts w:ascii="Times New Roman" w:hAnsi="Times New Roman" w:cs="Times New Roman"/>
          <w:sz w:val="24"/>
          <w:szCs w:val="24"/>
        </w:rPr>
        <w:t xml:space="preserve">. </w:t>
      </w:r>
      <w:r w:rsidR="0020694A">
        <w:rPr>
          <w:rFonts w:ascii="Times New Roman" w:hAnsi="Times New Roman" w:cs="Times New Roman"/>
          <w:sz w:val="24"/>
          <w:szCs w:val="24"/>
        </w:rPr>
        <w:t xml:space="preserve">Başka bir çalışmada </w:t>
      </w:r>
      <w:r w:rsidR="0020694A" w:rsidRPr="00697B8C">
        <w:rPr>
          <w:rFonts w:ascii="Times New Roman" w:hAnsi="Times New Roman" w:cs="Times New Roman"/>
          <w:sz w:val="24"/>
          <w:szCs w:val="24"/>
        </w:rPr>
        <w:t xml:space="preserve">Zayimoğlu-Öztürk ve Aksoy (2014) </w:t>
      </w:r>
      <w:r w:rsidR="0020694A">
        <w:rPr>
          <w:rFonts w:ascii="Times New Roman" w:hAnsi="Times New Roman" w:cs="Times New Roman"/>
          <w:sz w:val="24"/>
          <w:szCs w:val="24"/>
        </w:rPr>
        <w:t>ortaokul sekizinci sınıf öğrencilerin</w:t>
      </w:r>
      <w:r w:rsidR="00DE3F30">
        <w:rPr>
          <w:rFonts w:ascii="Times New Roman" w:hAnsi="Times New Roman" w:cs="Times New Roman"/>
          <w:sz w:val="24"/>
          <w:szCs w:val="24"/>
        </w:rPr>
        <w:t>in</w:t>
      </w:r>
      <w:r w:rsidR="0020694A">
        <w:rPr>
          <w:rFonts w:ascii="Times New Roman" w:hAnsi="Times New Roman" w:cs="Times New Roman"/>
          <w:sz w:val="24"/>
          <w:szCs w:val="24"/>
        </w:rPr>
        <w:t xml:space="preserve"> TEOG sınavı hakkında görüşlerini araştırmış, çalışmaya katılan öğrencilerin %80’</w:t>
      </w:r>
      <w:r w:rsidR="001F4D1F">
        <w:rPr>
          <w:rFonts w:ascii="Times New Roman" w:hAnsi="Times New Roman" w:cs="Times New Roman"/>
          <w:sz w:val="24"/>
          <w:szCs w:val="24"/>
        </w:rPr>
        <w:t>n</w:t>
      </w:r>
      <w:r w:rsidR="00DE3F30">
        <w:rPr>
          <w:rFonts w:ascii="Times New Roman" w:hAnsi="Times New Roman" w:cs="Times New Roman"/>
          <w:sz w:val="24"/>
          <w:szCs w:val="24"/>
        </w:rPr>
        <w:t>i</w:t>
      </w:r>
      <w:r w:rsidR="0020694A">
        <w:rPr>
          <w:rFonts w:ascii="Times New Roman" w:hAnsi="Times New Roman" w:cs="Times New Roman"/>
          <w:sz w:val="24"/>
          <w:szCs w:val="24"/>
        </w:rPr>
        <w:t xml:space="preserve"> sınav hakkında olumlu görüş</w:t>
      </w:r>
      <w:r w:rsidR="00FC2AE9">
        <w:rPr>
          <w:rFonts w:ascii="Times New Roman" w:hAnsi="Times New Roman" w:cs="Times New Roman"/>
          <w:sz w:val="24"/>
          <w:szCs w:val="24"/>
        </w:rPr>
        <w:t>e sahip oldukları</w:t>
      </w:r>
      <w:r w:rsidR="001F4D1F">
        <w:rPr>
          <w:rFonts w:ascii="Times New Roman" w:hAnsi="Times New Roman" w:cs="Times New Roman"/>
          <w:sz w:val="24"/>
          <w:szCs w:val="24"/>
        </w:rPr>
        <w:t>nı belirtmişlerdir.</w:t>
      </w:r>
      <w:r w:rsidR="0020694A">
        <w:rPr>
          <w:rFonts w:ascii="Times New Roman" w:hAnsi="Times New Roman" w:cs="Times New Roman"/>
          <w:sz w:val="24"/>
          <w:szCs w:val="24"/>
        </w:rPr>
        <w:t xml:space="preserve"> Sonuç olarak </w:t>
      </w:r>
      <w:r w:rsidR="00DE3F30">
        <w:rPr>
          <w:rFonts w:ascii="Times New Roman" w:hAnsi="Times New Roman" w:cs="Times New Roman"/>
          <w:sz w:val="24"/>
          <w:szCs w:val="24"/>
        </w:rPr>
        <w:t xml:space="preserve">TEOG sınavı </w:t>
      </w:r>
      <w:r w:rsidR="0020694A">
        <w:rPr>
          <w:rFonts w:ascii="Times New Roman" w:hAnsi="Times New Roman" w:cs="Times New Roman"/>
          <w:sz w:val="24"/>
          <w:szCs w:val="24"/>
        </w:rPr>
        <w:t>konu</w:t>
      </w:r>
      <w:r w:rsidR="00DE3F30">
        <w:rPr>
          <w:rFonts w:ascii="Times New Roman" w:hAnsi="Times New Roman" w:cs="Times New Roman"/>
          <w:sz w:val="24"/>
          <w:szCs w:val="24"/>
        </w:rPr>
        <w:t>sun</w:t>
      </w:r>
      <w:r w:rsidR="0020694A">
        <w:rPr>
          <w:rFonts w:ascii="Times New Roman" w:hAnsi="Times New Roman" w:cs="Times New Roman"/>
          <w:sz w:val="24"/>
          <w:szCs w:val="24"/>
        </w:rPr>
        <w:t xml:space="preserve">da yapılan çalışmaların sonuçları ile </w:t>
      </w:r>
      <w:r w:rsidR="00663A50">
        <w:rPr>
          <w:rFonts w:ascii="Times New Roman" w:hAnsi="Times New Roman" w:cs="Times New Roman"/>
          <w:sz w:val="24"/>
          <w:szCs w:val="24"/>
        </w:rPr>
        <w:t>bu çalışmanın sonu</w:t>
      </w:r>
      <w:r w:rsidR="0020694A">
        <w:rPr>
          <w:rFonts w:ascii="Times New Roman" w:hAnsi="Times New Roman" w:cs="Times New Roman"/>
          <w:sz w:val="24"/>
          <w:szCs w:val="24"/>
        </w:rPr>
        <w:t>çları</w:t>
      </w:r>
      <w:r w:rsidR="00663A50">
        <w:rPr>
          <w:rFonts w:ascii="Times New Roman" w:hAnsi="Times New Roman" w:cs="Times New Roman"/>
          <w:sz w:val="24"/>
          <w:szCs w:val="24"/>
        </w:rPr>
        <w:t xml:space="preserve"> benzerlik gösterm</w:t>
      </w:r>
      <w:r w:rsidR="00F81992">
        <w:rPr>
          <w:rFonts w:ascii="Times New Roman" w:hAnsi="Times New Roman" w:cs="Times New Roman"/>
          <w:sz w:val="24"/>
          <w:szCs w:val="24"/>
        </w:rPr>
        <w:t>ektedir</w:t>
      </w:r>
      <w:r w:rsidR="00663A50">
        <w:rPr>
          <w:rFonts w:ascii="Times New Roman" w:hAnsi="Times New Roman" w:cs="Times New Roman"/>
          <w:sz w:val="24"/>
          <w:szCs w:val="24"/>
        </w:rPr>
        <w:t xml:space="preserve">. </w:t>
      </w:r>
    </w:p>
    <w:p w:rsidR="00F95DA3" w:rsidRPr="00697B8C" w:rsidRDefault="001F2712" w:rsidP="0020694A">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 TEOG sınavının </w:t>
      </w:r>
      <w:r w:rsidR="00B7388A">
        <w:rPr>
          <w:rFonts w:ascii="Times New Roman" w:hAnsi="Times New Roman" w:cs="Times New Roman"/>
          <w:sz w:val="24"/>
          <w:szCs w:val="24"/>
        </w:rPr>
        <w:t xml:space="preserve">öğrenciler üzerindeki olumsuz etkilerini ise, psikolojik </w:t>
      </w:r>
      <w:r w:rsidR="007324A1">
        <w:rPr>
          <w:rFonts w:ascii="Times New Roman" w:hAnsi="Times New Roman" w:cs="Times New Roman"/>
          <w:sz w:val="24"/>
          <w:szCs w:val="24"/>
        </w:rPr>
        <w:t xml:space="preserve">baskı ve </w:t>
      </w:r>
      <w:r w:rsidR="00F14115">
        <w:rPr>
          <w:rFonts w:ascii="Times New Roman" w:hAnsi="Times New Roman" w:cs="Times New Roman"/>
          <w:sz w:val="24"/>
          <w:szCs w:val="24"/>
        </w:rPr>
        <w:t>rekabet ortamı oluşturduğ</w:t>
      </w:r>
      <w:r w:rsidR="00FA5C71">
        <w:rPr>
          <w:rFonts w:ascii="Times New Roman" w:hAnsi="Times New Roman" w:cs="Times New Roman"/>
          <w:sz w:val="24"/>
          <w:szCs w:val="24"/>
        </w:rPr>
        <w:t>unu</w:t>
      </w:r>
      <w:r w:rsidR="00F14115">
        <w:rPr>
          <w:rFonts w:ascii="Times New Roman" w:hAnsi="Times New Roman" w:cs="Times New Roman"/>
          <w:sz w:val="24"/>
          <w:szCs w:val="24"/>
        </w:rPr>
        <w:t>, strese neden olduğunu ve sınav puanına göre öğrencilerin değerlendirildiğ</w:t>
      </w:r>
      <w:r w:rsidR="00FA5C71">
        <w:rPr>
          <w:rFonts w:ascii="Times New Roman" w:hAnsi="Times New Roman" w:cs="Times New Roman"/>
          <w:sz w:val="24"/>
          <w:szCs w:val="24"/>
        </w:rPr>
        <w:t xml:space="preserve">ini </w:t>
      </w:r>
      <w:r w:rsidR="00F14115">
        <w:rPr>
          <w:rFonts w:ascii="Times New Roman" w:hAnsi="Times New Roman" w:cs="Times New Roman"/>
          <w:sz w:val="24"/>
          <w:szCs w:val="24"/>
        </w:rPr>
        <w:t>ve sosyal ilişkilere zarar verdiği</w:t>
      </w:r>
      <w:r w:rsidR="00FA5C71">
        <w:rPr>
          <w:rFonts w:ascii="Times New Roman" w:hAnsi="Times New Roman" w:cs="Times New Roman"/>
          <w:sz w:val="24"/>
          <w:szCs w:val="24"/>
        </w:rPr>
        <w:t>ni</w:t>
      </w:r>
      <w:r w:rsidR="00F14115">
        <w:rPr>
          <w:rFonts w:ascii="Times New Roman" w:hAnsi="Times New Roman" w:cs="Times New Roman"/>
          <w:sz w:val="24"/>
          <w:szCs w:val="24"/>
        </w:rPr>
        <w:t xml:space="preserve"> </w:t>
      </w:r>
      <w:r w:rsidR="00AF0D2A" w:rsidRPr="00523B38">
        <w:rPr>
          <w:rFonts w:ascii="Times New Roman" w:hAnsi="Times New Roman" w:cs="Times New Roman"/>
          <w:sz w:val="24"/>
          <w:szCs w:val="24"/>
        </w:rPr>
        <w:t>ifade etmişlerdi</w:t>
      </w:r>
      <w:r w:rsidR="00523B38">
        <w:rPr>
          <w:rFonts w:ascii="Times New Roman" w:hAnsi="Times New Roman" w:cs="Times New Roman"/>
          <w:sz w:val="24"/>
          <w:szCs w:val="24"/>
        </w:rPr>
        <w:t xml:space="preserve">r. </w:t>
      </w:r>
      <w:r w:rsidR="007324A1">
        <w:rPr>
          <w:rFonts w:ascii="Times New Roman" w:hAnsi="Times New Roman" w:cs="Times New Roman"/>
          <w:sz w:val="24"/>
          <w:szCs w:val="24"/>
        </w:rPr>
        <w:t>Bu durumun</w:t>
      </w:r>
      <w:r w:rsidR="00CD3E8F">
        <w:rPr>
          <w:rFonts w:ascii="Times New Roman" w:hAnsi="Times New Roman" w:cs="Times New Roman"/>
          <w:sz w:val="24"/>
          <w:szCs w:val="24"/>
        </w:rPr>
        <w:t xml:space="preserve"> ailelerin ve </w:t>
      </w:r>
      <w:r w:rsidR="00FD10D0">
        <w:rPr>
          <w:rFonts w:ascii="Times New Roman" w:hAnsi="Times New Roman" w:cs="Times New Roman"/>
          <w:sz w:val="24"/>
          <w:szCs w:val="24"/>
        </w:rPr>
        <w:t>öğretmenlerin çocuklara</w:t>
      </w:r>
      <w:r w:rsidR="007324A1">
        <w:rPr>
          <w:rFonts w:ascii="Times New Roman" w:hAnsi="Times New Roman" w:cs="Times New Roman"/>
          <w:sz w:val="24"/>
          <w:szCs w:val="24"/>
        </w:rPr>
        <w:t xml:space="preserve"> sınavdan neden düşük puan aldığı</w:t>
      </w:r>
      <w:r w:rsidR="00FD10D0">
        <w:rPr>
          <w:rFonts w:ascii="Times New Roman" w:hAnsi="Times New Roman" w:cs="Times New Roman"/>
          <w:sz w:val="24"/>
          <w:szCs w:val="24"/>
        </w:rPr>
        <w:t xml:space="preserve"> sorusunu </w:t>
      </w:r>
      <w:r w:rsidR="00FD10D0" w:rsidRPr="00523B38">
        <w:rPr>
          <w:rFonts w:ascii="Times New Roman" w:hAnsi="Times New Roman" w:cs="Times New Roman"/>
          <w:sz w:val="24"/>
          <w:szCs w:val="24"/>
        </w:rPr>
        <w:t>sormaları</w:t>
      </w:r>
      <w:r w:rsidR="00AF0D2A" w:rsidRPr="00523B38">
        <w:rPr>
          <w:rFonts w:ascii="Times New Roman" w:hAnsi="Times New Roman" w:cs="Times New Roman"/>
          <w:sz w:val="24"/>
          <w:szCs w:val="24"/>
        </w:rPr>
        <w:t>ndan ve</w:t>
      </w:r>
      <w:r w:rsidR="00FD10D0" w:rsidRPr="00523B38">
        <w:rPr>
          <w:rFonts w:ascii="Times New Roman" w:hAnsi="Times New Roman" w:cs="Times New Roman"/>
          <w:sz w:val="24"/>
          <w:szCs w:val="24"/>
        </w:rPr>
        <w:t xml:space="preserve"> başarılı</w:t>
      </w:r>
      <w:r w:rsidR="00FD10D0">
        <w:rPr>
          <w:rFonts w:ascii="Times New Roman" w:hAnsi="Times New Roman" w:cs="Times New Roman"/>
          <w:sz w:val="24"/>
          <w:szCs w:val="24"/>
        </w:rPr>
        <w:t xml:space="preserve"> öğrenciler ile yapılan kıyaslamalarda</w:t>
      </w:r>
      <w:r w:rsidR="007324A1">
        <w:rPr>
          <w:rFonts w:ascii="Times New Roman" w:hAnsi="Times New Roman" w:cs="Times New Roman"/>
          <w:sz w:val="24"/>
          <w:szCs w:val="24"/>
        </w:rPr>
        <w:t>n</w:t>
      </w:r>
      <w:r w:rsidR="00FD10D0">
        <w:rPr>
          <w:rFonts w:ascii="Times New Roman" w:hAnsi="Times New Roman" w:cs="Times New Roman"/>
          <w:sz w:val="24"/>
          <w:szCs w:val="24"/>
        </w:rPr>
        <w:t xml:space="preserve"> kaynaklandığına inanılmaktadır. </w:t>
      </w:r>
      <w:r w:rsidR="00FD10D0" w:rsidRPr="00FD10D0">
        <w:rPr>
          <w:rFonts w:ascii="Times New Roman" w:hAnsi="Times New Roman" w:cs="Times New Roman"/>
          <w:sz w:val="24"/>
          <w:szCs w:val="24"/>
        </w:rPr>
        <w:t>Yaşanan bu baskı</w:t>
      </w:r>
      <w:r w:rsidR="001433BA">
        <w:rPr>
          <w:rFonts w:ascii="Times New Roman" w:hAnsi="Times New Roman" w:cs="Times New Roman"/>
          <w:sz w:val="24"/>
          <w:szCs w:val="24"/>
        </w:rPr>
        <w:t>nın</w:t>
      </w:r>
      <w:r w:rsidR="00FD10D0" w:rsidRPr="00FD10D0">
        <w:rPr>
          <w:rFonts w:ascii="Times New Roman" w:hAnsi="Times New Roman" w:cs="Times New Roman"/>
          <w:sz w:val="24"/>
          <w:szCs w:val="24"/>
        </w:rPr>
        <w:t xml:space="preserve"> öğrenci</w:t>
      </w:r>
      <w:r w:rsidR="00FD10D0">
        <w:rPr>
          <w:rFonts w:ascii="Times New Roman" w:hAnsi="Times New Roman" w:cs="Times New Roman"/>
          <w:sz w:val="24"/>
          <w:szCs w:val="24"/>
        </w:rPr>
        <w:t>lerde farklı şekilde kendini gösterdiği söylenebilir</w:t>
      </w:r>
      <w:r w:rsidR="00FD10D0" w:rsidRPr="00FD10D0">
        <w:rPr>
          <w:rFonts w:ascii="Times New Roman" w:hAnsi="Times New Roman" w:cs="Times New Roman"/>
          <w:sz w:val="24"/>
          <w:szCs w:val="24"/>
        </w:rPr>
        <w:t>. Bunlardan ilki ve olumlu olarak değerlendirebileceğimiz etki, derse karşı ilgisini arttırması dolayısıyla ders çalışma isteğidir. İkinci olarak oluşan etki ise öğrencinin başaramayacağına inanarak derslerde pasifleşmesidir.</w:t>
      </w:r>
      <w:r w:rsidR="001433BA">
        <w:rPr>
          <w:rFonts w:ascii="Times New Roman" w:hAnsi="Times New Roman" w:cs="Times New Roman"/>
          <w:sz w:val="24"/>
          <w:szCs w:val="24"/>
        </w:rPr>
        <w:t xml:space="preserve"> Her iki durumunda öğrencilerde strese neden olduğu söylenebilir.</w:t>
      </w:r>
      <w:r w:rsidR="005A36F1">
        <w:rPr>
          <w:rFonts w:ascii="Times New Roman" w:hAnsi="Times New Roman" w:cs="Times New Roman"/>
          <w:sz w:val="24"/>
          <w:szCs w:val="24"/>
        </w:rPr>
        <w:t xml:space="preserve"> </w:t>
      </w:r>
      <w:r w:rsidR="005A36F1" w:rsidRPr="005A36F1">
        <w:rPr>
          <w:rFonts w:ascii="Times New Roman" w:hAnsi="Times New Roman" w:cs="Times New Roman"/>
          <w:sz w:val="24"/>
          <w:szCs w:val="24"/>
        </w:rPr>
        <w:t xml:space="preserve">Yapılan birçok çalışmada merkezi sınavların öğrencilerde strese neden olduğu </w:t>
      </w:r>
      <w:r w:rsidR="005A36F1" w:rsidRPr="00697B8C">
        <w:rPr>
          <w:rFonts w:ascii="Times New Roman" w:hAnsi="Times New Roman" w:cs="Times New Roman"/>
          <w:sz w:val="24"/>
          <w:szCs w:val="24"/>
        </w:rPr>
        <w:t xml:space="preserve">saptanmıştır (Şad ve Şahiner 2016; </w:t>
      </w:r>
      <w:r w:rsidR="00250DB4" w:rsidRPr="00697B8C">
        <w:rPr>
          <w:rFonts w:ascii="Times New Roman" w:hAnsi="Times New Roman" w:cs="Times New Roman"/>
          <w:sz w:val="24"/>
          <w:szCs w:val="24"/>
        </w:rPr>
        <w:t xml:space="preserve">Şahin, Uz-Baş, Şahin-Fırat ve Sucuoğlu, 2012; </w:t>
      </w:r>
      <w:r w:rsidR="005A36F1" w:rsidRPr="00697B8C">
        <w:rPr>
          <w:rFonts w:ascii="Times New Roman" w:hAnsi="Times New Roman" w:cs="Times New Roman"/>
          <w:sz w:val="24"/>
          <w:szCs w:val="24"/>
        </w:rPr>
        <w:t>Zayimoğlu-Öztürk ve Aksoy, 2014).</w:t>
      </w:r>
    </w:p>
    <w:p w:rsidR="00A6697C" w:rsidRDefault="004E01EC" w:rsidP="00C733C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Fen </w:t>
      </w:r>
      <w:r w:rsidR="00DF20EB">
        <w:rPr>
          <w:rFonts w:ascii="Times New Roman" w:hAnsi="Times New Roman" w:cs="Times New Roman"/>
          <w:sz w:val="24"/>
          <w:szCs w:val="24"/>
        </w:rPr>
        <w:t>B</w:t>
      </w:r>
      <w:r>
        <w:rPr>
          <w:rFonts w:ascii="Times New Roman" w:hAnsi="Times New Roman" w:cs="Times New Roman"/>
          <w:sz w:val="24"/>
          <w:szCs w:val="24"/>
        </w:rPr>
        <w:t>ilimleri öğretmenleri, TEOG sınavı</w:t>
      </w:r>
      <w:r w:rsidR="00A30038">
        <w:rPr>
          <w:rFonts w:ascii="Times New Roman" w:hAnsi="Times New Roman" w:cs="Times New Roman"/>
          <w:sz w:val="24"/>
          <w:szCs w:val="24"/>
        </w:rPr>
        <w:t>nın</w:t>
      </w:r>
      <w:r>
        <w:rPr>
          <w:rFonts w:ascii="Times New Roman" w:hAnsi="Times New Roman" w:cs="Times New Roman"/>
          <w:sz w:val="24"/>
          <w:szCs w:val="24"/>
        </w:rPr>
        <w:t xml:space="preserve"> aileler üzerinde </w:t>
      </w:r>
      <w:r w:rsidR="00A30038">
        <w:rPr>
          <w:rFonts w:ascii="Times New Roman" w:hAnsi="Times New Roman" w:cs="Times New Roman"/>
          <w:sz w:val="24"/>
          <w:szCs w:val="24"/>
        </w:rPr>
        <w:t xml:space="preserve">hem </w:t>
      </w:r>
      <w:r>
        <w:rPr>
          <w:rFonts w:ascii="Times New Roman" w:hAnsi="Times New Roman" w:cs="Times New Roman"/>
          <w:sz w:val="24"/>
          <w:szCs w:val="24"/>
        </w:rPr>
        <w:t xml:space="preserve">olumlu </w:t>
      </w:r>
      <w:r w:rsidR="00A30038">
        <w:rPr>
          <w:rFonts w:ascii="Times New Roman" w:hAnsi="Times New Roman" w:cs="Times New Roman"/>
          <w:sz w:val="24"/>
          <w:szCs w:val="24"/>
        </w:rPr>
        <w:t xml:space="preserve">hem de </w:t>
      </w:r>
      <w:r>
        <w:rPr>
          <w:rFonts w:ascii="Times New Roman" w:hAnsi="Times New Roman" w:cs="Times New Roman"/>
          <w:sz w:val="24"/>
          <w:szCs w:val="24"/>
        </w:rPr>
        <w:t>olumsuz</w:t>
      </w:r>
      <w:r w:rsidR="00697B8C">
        <w:rPr>
          <w:rFonts w:ascii="Times New Roman" w:hAnsi="Times New Roman" w:cs="Times New Roman"/>
          <w:sz w:val="24"/>
          <w:szCs w:val="24"/>
        </w:rPr>
        <w:t xml:space="preserve"> </w:t>
      </w:r>
      <w:r>
        <w:rPr>
          <w:rFonts w:ascii="Times New Roman" w:hAnsi="Times New Roman" w:cs="Times New Roman"/>
          <w:sz w:val="24"/>
          <w:szCs w:val="24"/>
        </w:rPr>
        <w:t>etkileri</w:t>
      </w:r>
      <w:r w:rsidR="00A30038">
        <w:rPr>
          <w:rFonts w:ascii="Times New Roman" w:hAnsi="Times New Roman" w:cs="Times New Roman"/>
          <w:sz w:val="24"/>
          <w:szCs w:val="24"/>
        </w:rPr>
        <w:t>nin</w:t>
      </w:r>
      <w:r>
        <w:rPr>
          <w:rFonts w:ascii="Times New Roman" w:hAnsi="Times New Roman" w:cs="Times New Roman"/>
          <w:sz w:val="24"/>
          <w:szCs w:val="24"/>
        </w:rPr>
        <w:t xml:space="preserve"> olduğunu belirtmişlerdir.</w:t>
      </w:r>
      <w:r w:rsidR="008B52E0">
        <w:rPr>
          <w:rFonts w:ascii="Times New Roman" w:hAnsi="Times New Roman" w:cs="Times New Roman"/>
          <w:sz w:val="24"/>
          <w:szCs w:val="24"/>
        </w:rPr>
        <w:t xml:space="preserve"> </w:t>
      </w:r>
      <w:r>
        <w:rPr>
          <w:rFonts w:ascii="Times New Roman" w:hAnsi="Times New Roman" w:cs="Times New Roman"/>
          <w:sz w:val="24"/>
          <w:szCs w:val="24"/>
        </w:rPr>
        <w:t xml:space="preserve">Sınavın ailelere sorumluluk bilincini kazandırdığını, </w:t>
      </w:r>
      <w:r w:rsidR="005D21B0" w:rsidRPr="00DF20EB">
        <w:rPr>
          <w:rFonts w:ascii="Times New Roman" w:hAnsi="Times New Roman" w:cs="Times New Roman"/>
          <w:sz w:val="24"/>
          <w:szCs w:val="24"/>
        </w:rPr>
        <w:t xml:space="preserve">ailelerin </w:t>
      </w:r>
      <w:r>
        <w:rPr>
          <w:rFonts w:ascii="Times New Roman" w:hAnsi="Times New Roman" w:cs="Times New Roman"/>
          <w:sz w:val="24"/>
          <w:szCs w:val="24"/>
        </w:rPr>
        <w:t>öğrencilere maddi ve manevi destek sağladıklarını</w:t>
      </w:r>
      <w:r w:rsidR="001433BA">
        <w:rPr>
          <w:rFonts w:ascii="Times New Roman" w:hAnsi="Times New Roman" w:cs="Times New Roman"/>
          <w:sz w:val="24"/>
          <w:szCs w:val="24"/>
        </w:rPr>
        <w:t>,</w:t>
      </w:r>
      <w:r w:rsidR="003B4EB4">
        <w:rPr>
          <w:rFonts w:ascii="Times New Roman" w:hAnsi="Times New Roman" w:cs="Times New Roman"/>
          <w:sz w:val="24"/>
          <w:szCs w:val="24"/>
        </w:rPr>
        <w:t xml:space="preserve"> öğretmen</w:t>
      </w:r>
      <w:r w:rsidR="001433BA">
        <w:rPr>
          <w:rFonts w:ascii="Times New Roman" w:hAnsi="Times New Roman" w:cs="Times New Roman"/>
          <w:sz w:val="24"/>
          <w:szCs w:val="24"/>
        </w:rPr>
        <w:t>-</w:t>
      </w:r>
      <w:r w:rsidR="003B4EB4">
        <w:rPr>
          <w:rFonts w:ascii="Times New Roman" w:hAnsi="Times New Roman" w:cs="Times New Roman"/>
          <w:sz w:val="24"/>
          <w:szCs w:val="24"/>
        </w:rPr>
        <w:t xml:space="preserve"> öğrenci ve veli dayanışmasını artırdığını ifade etmişlerdir.</w:t>
      </w:r>
      <w:r w:rsidR="001433BA">
        <w:rPr>
          <w:rFonts w:ascii="Times New Roman" w:hAnsi="Times New Roman" w:cs="Times New Roman"/>
          <w:sz w:val="24"/>
          <w:szCs w:val="24"/>
        </w:rPr>
        <w:t xml:space="preserve"> Ailelerin</w:t>
      </w:r>
      <w:r w:rsidR="00BA7EEA">
        <w:rPr>
          <w:rFonts w:ascii="Times New Roman" w:hAnsi="Times New Roman" w:cs="Times New Roman"/>
          <w:sz w:val="24"/>
          <w:szCs w:val="24"/>
        </w:rPr>
        <w:t xml:space="preserve"> çocukların başarılarının birçok değişkene bağlı olduğunun farkına vardıkları, özellikle öğretmen</w:t>
      </w:r>
      <w:r w:rsidR="00877B24">
        <w:rPr>
          <w:rFonts w:ascii="Times New Roman" w:hAnsi="Times New Roman" w:cs="Times New Roman"/>
          <w:sz w:val="24"/>
          <w:szCs w:val="24"/>
        </w:rPr>
        <w:t xml:space="preserve"> ve </w:t>
      </w:r>
      <w:r w:rsidR="00BA7EEA">
        <w:rPr>
          <w:rFonts w:ascii="Times New Roman" w:hAnsi="Times New Roman" w:cs="Times New Roman"/>
          <w:sz w:val="24"/>
          <w:szCs w:val="24"/>
        </w:rPr>
        <w:t>aile iş birliğinin önemli olduğu</w:t>
      </w:r>
      <w:r w:rsidR="00A6697C">
        <w:rPr>
          <w:rFonts w:ascii="Times New Roman" w:hAnsi="Times New Roman" w:cs="Times New Roman"/>
          <w:sz w:val="24"/>
          <w:szCs w:val="24"/>
        </w:rPr>
        <w:t>nun b</w:t>
      </w:r>
      <w:r w:rsidR="001433BA">
        <w:rPr>
          <w:rFonts w:ascii="Times New Roman" w:hAnsi="Times New Roman" w:cs="Times New Roman"/>
          <w:sz w:val="24"/>
          <w:szCs w:val="24"/>
        </w:rPr>
        <w:t>ilince vardıkları</w:t>
      </w:r>
      <w:r w:rsidR="003E3E9F">
        <w:rPr>
          <w:rFonts w:ascii="Times New Roman" w:hAnsi="Times New Roman" w:cs="Times New Roman"/>
          <w:sz w:val="24"/>
          <w:szCs w:val="24"/>
        </w:rPr>
        <w:t xml:space="preserve"> söylenebilir</w:t>
      </w:r>
      <w:r w:rsidR="001433BA">
        <w:rPr>
          <w:rFonts w:ascii="Times New Roman" w:hAnsi="Times New Roman" w:cs="Times New Roman"/>
          <w:sz w:val="24"/>
          <w:szCs w:val="24"/>
        </w:rPr>
        <w:t xml:space="preserve">. </w:t>
      </w:r>
      <w:r w:rsidR="007A6867">
        <w:rPr>
          <w:rFonts w:ascii="Times New Roman" w:hAnsi="Times New Roman" w:cs="Times New Roman"/>
          <w:sz w:val="24"/>
          <w:szCs w:val="24"/>
        </w:rPr>
        <w:t xml:space="preserve">Aileler </w:t>
      </w:r>
      <w:r w:rsidR="00A6697C">
        <w:rPr>
          <w:rFonts w:ascii="Times New Roman" w:hAnsi="Times New Roman" w:cs="Times New Roman"/>
          <w:sz w:val="24"/>
          <w:szCs w:val="24"/>
        </w:rPr>
        <w:t xml:space="preserve">çocuklarının </w:t>
      </w:r>
      <w:r w:rsidR="007A6867">
        <w:rPr>
          <w:rFonts w:ascii="Times New Roman" w:hAnsi="Times New Roman" w:cs="Times New Roman"/>
          <w:sz w:val="24"/>
          <w:szCs w:val="24"/>
        </w:rPr>
        <w:t>b</w:t>
      </w:r>
      <w:r w:rsidR="00BA7EEA">
        <w:rPr>
          <w:rFonts w:ascii="Times New Roman" w:hAnsi="Times New Roman" w:cs="Times New Roman"/>
          <w:sz w:val="24"/>
          <w:szCs w:val="24"/>
        </w:rPr>
        <w:t>aşarı</w:t>
      </w:r>
      <w:r w:rsidR="00A6697C">
        <w:rPr>
          <w:rFonts w:ascii="Times New Roman" w:hAnsi="Times New Roman" w:cs="Times New Roman"/>
          <w:sz w:val="24"/>
          <w:szCs w:val="24"/>
        </w:rPr>
        <w:t>larının</w:t>
      </w:r>
      <w:r w:rsidR="00BA7EEA">
        <w:rPr>
          <w:rFonts w:ascii="Times New Roman" w:hAnsi="Times New Roman" w:cs="Times New Roman"/>
          <w:sz w:val="24"/>
          <w:szCs w:val="24"/>
        </w:rPr>
        <w:t xml:space="preserve"> sadece maddi destek ile ol</w:t>
      </w:r>
      <w:r w:rsidR="007A6867">
        <w:rPr>
          <w:rFonts w:ascii="Times New Roman" w:hAnsi="Times New Roman" w:cs="Times New Roman"/>
          <w:sz w:val="24"/>
          <w:szCs w:val="24"/>
        </w:rPr>
        <w:t>amayacağını</w:t>
      </w:r>
      <w:r w:rsidR="00BA7EEA">
        <w:rPr>
          <w:rFonts w:ascii="Times New Roman" w:hAnsi="Times New Roman" w:cs="Times New Roman"/>
          <w:sz w:val="24"/>
          <w:szCs w:val="24"/>
        </w:rPr>
        <w:t>,</w:t>
      </w:r>
      <w:r w:rsidR="005D21B0">
        <w:rPr>
          <w:rFonts w:ascii="Times New Roman" w:hAnsi="Times New Roman" w:cs="Times New Roman"/>
          <w:sz w:val="24"/>
          <w:szCs w:val="24"/>
        </w:rPr>
        <w:t xml:space="preserve"> </w:t>
      </w:r>
      <w:r w:rsidR="005D21B0" w:rsidRPr="008B52E0">
        <w:rPr>
          <w:rFonts w:ascii="Times New Roman" w:hAnsi="Times New Roman" w:cs="Times New Roman"/>
          <w:sz w:val="24"/>
          <w:szCs w:val="24"/>
        </w:rPr>
        <w:t>bunun yanında</w:t>
      </w:r>
      <w:r w:rsidR="00BA7EEA">
        <w:rPr>
          <w:rFonts w:ascii="Times New Roman" w:hAnsi="Times New Roman" w:cs="Times New Roman"/>
          <w:sz w:val="24"/>
          <w:szCs w:val="24"/>
        </w:rPr>
        <w:t xml:space="preserve"> çocuklarının ders durumlarını takip etme</w:t>
      </w:r>
      <w:r w:rsidR="007A6867">
        <w:rPr>
          <w:rFonts w:ascii="Times New Roman" w:hAnsi="Times New Roman" w:cs="Times New Roman"/>
          <w:sz w:val="24"/>
          <w:szCs w:val="24"/>
        </w:rPr>
        <w:t xml:space="preserve">leri </w:t>
      </w:r>
      <w:r w:rsidR="007A6867">
        <w:rPr>
          <w:rFonts w:ascii="Times New Roman" w:hAnsi="Times New Roman" w:cs="Times New Roman"/>
          <w:sz w:val="24"/>
          <w:szCs w:val="24"/>
        </w:rPr>
        <w:lastRenderedPageBreak/>
        <w:t>gerektiğini</w:t>
      </w:r>
      <w:r w:rsidR="00BA7EEA">
        <w:rPr>
          <w:rFonts w:ascii="Times New Roman" w:hAnsi="Times New Roman" w:cs="Times New Roman"/>
          <w:sz w:val="24"/>
          <w:szCs w:val="24"/>
        </w:rPr>
        <w:t>, ev</w:t>
      </w:r>
      <w:r w:rsidR="00697B8C">
        <w:rPr>
          <w:rFonts w:ascii="Times New Roman" w:hAnsi="Times New Roman" w:cs="Times New Roman"/>
          <w:sz w:val="24"/>
          <w:szCs w:val="24"/>
        </w:rPr>
        <w:t xml:space="preserve"> </w:t>
      </w:r>
      <w:r w:rsidR="00BA7EEA">
        <w:rPr>
          <w:rFonts w:ascii="Times New Roman" w:hAnsi="Times New Roman" w:cs="Times New Roman"/>
          <w:sz w:val="24"/>
          <w:szCs w:val="24"/>
        </w:rPr>
        <w:t>ödevlerinin yapılmasında rehberlik etme</w:t>
      </w:r>
      <w:r w:rsidR="007A6867">
        <w:rPr>
          <w:rFonts w:ascii="Times New Roman" w:hAnsi="Times New Roman" w:cs="Times New Roman"/>
          <w:sz w:val="24"/>
          <w:szCs w:val="24"/>
        </w:rPr>
        <w:t>nin önemli olduğunun</w:t>
      </w:r>
      <w:r w:rsidR="00BA7EEA">
        <w:rPr>
          <w:rFonts w:ascii="Times New Roman" w:hAnsi="Times New Roman" w:cs="Times New Roman"/>
          <w:sz w:val="24"/>
          <w:szCs w:val="24"/>
        </w:rPr>
        <w:t xml:space="preserve"> ve </w:t>
      </w:r>
      <w:r w:rsidR="007A6867">
        <w:rPr>
          <w:rFonts w:ascii="Times New Roman" w:hAnsi="Times New Roman" w:cs="Times New Roman"/>
          <w:sz w:val="24"/>
          <w:szCs w:val="24"/>
        </w:rPr>
        <w:t xml:space="preserve">bu ödevlerin </w:t>
      </w:r>
      <w:r w:rsidR="00BA7EEA">
        <w:rPr>
          <w:rFonts w:ascii="Times New Roman" w:hAnsi="Times New Roman" w:cs="Times New Roman"/>
          <w:sz w:val="24"/>
          <w:szCs w:val="24"/>
        </w:rPr>
        <w:t xml:space="preserve">kontrol </w:t>
      </w:r>
      <w:r w:rsidR="007A6867">
        <w:rPr>
          <w:rFonts w:ascii="Times New Roman" w:hAnsi="Times New Roman" w:cs="Times New Roman"/>
          <w:sz w:val="24"/>
          <w:szCs w:val="24"/>
        </w:rPr>
        <w:t>edilmesi gerektiğinin farkına</w:t>
      </w:r>
      <w:r w:rsidR="00697B8C">
        <w:rPr>
          <w:rFonts w:ascii="Times New Roman" w:hAnsi="Times New Roman" w:cs="Times New Roman"/>
          <w:sz w:val="24"/>
          <w:szCs w:val="24"/>
        </w:rPr>
        <w:t xml:space="preserve"> </w:t>
      </w:r>
      <w:r w:rsidR="007A6867">
        <w:rPr>
          <w:rFonts w:ascii="Times New Roman" w:hAnsi="Times New Roman" w:cs="Times New Roman"/>
          <w:sz w:val="24"/>
          <w:szCs w:val="24"/>
        </w:rPr>
        <w:t>varmışlardır.</w:t>
      </w:r>
    </w:p>
    <w:p w:rsidR="00F95DA3" w:rsidRPr="00697B8C" w:rsidRDefault="00877B24" w:rsidP="002300F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Öğretmenler</w:t>
      </w:r>
      <w:r w:rsidR="000302EF">
        <w:rPr>
          <w:rFonts w:ascii="Times New Roman" w:hAnsi="Times New Roman" w:cs="Times New Roman"/>
          <w:sz w:val="24"/>
          <w:szCs w:val="24"/>
        </w:rPr>
        <w:t>,</w:t>
      </w:r>
      <w:r>
        <w:rPr>
          <w:rFonts w:ascii="Times New Roman" w:hAnsi="Times New Roman" w:cs="Times New Roman"/>
          <w:sz w:val="24"/>
          <w:szCs w:val="24"/>
        </w:rPr>
        <w:t xml:space="preserve"> TEOG sınavın aileler üzerindeki olumsuz etkilerini</w:t>
      </w:r>
      <w:r w:rsidR="00A11AFB">
        <w:rPr>
          <w:rFonts w:ascii="Times New Roman" w:hAnsi="Times New Roman" w:cs="Times New Roman"/>
          <w:sz w:val="24"/>
          <w:szCs w:val="24"/>
        </w:rPr>
        <w:t>,</w:t>
      </w:r>
      <w:r w:rsidR="004E480F">
        <w:rPr>
          <w:rFonts w:ascii="Times New Roman" w:hAnsi="Times New Roman" w:cs="Times New Roman"/>
          <w:sz w:val="24"/>
          <w:szCs w:val="24"/>
        </w:rPr>
        <w:t xml:space="preserve"> </w:t>
      </w:r>
      <w:r w:rsidR="000302EF">
        <w:rPr>
          <w:rFonts w:ascii="Times New Roman" w:hAnsi="Times New Roman" w:cs="Times New Roman"/>
          <w:sz w:val="24"/>
          <w:szCs w:val="24"/>
        </w:rPr>
        <w:t>çocukları ile ilgili gelecek kaygısı oluşturduğ</w:t>
      </w:r>
      <w:r w:rsidR="007B571F">
        <w:rPr>
          <w:rFonts w:ascii="Times New Roman" w:hAnsi="Times New Roman" w:cs="Times New Roman"/>
          <w:sz w:val="24"/>
          <w:szCs w:val="24"/>
        </w:rPr>
        <w:t>unu</w:t>
      </w:r>
      <w:r w:rsidR="000302EF">
        <w:rPr>
          <w:rFonts w:ascii="Times New Roman" w:hAnsi="Times New Roman" w:cs="Times New Roman"/>
          <w:sz w:val="24"/>
          <w:szCs w:val="24"/>
        </w:rPr>
        <w:t xml:space="preserve">, </w:t>
      </w:r>
      <w:r w:rsidR="00EF40EC">
        <w:rPr>
          <w:rFonts w:ascii="Times New Roman" w:hAnsi="Times New Roman" w:cs="Times New Roman"/>
          <w:sz w:val="24"/>
          <w:szCs w:val="24"/>
        </w:rPr>
        <w:t xml:space="preserve">maddi külfet oluşturduğu, </w:t>
      </w:r>
      <w:r w:rsidR="007E13D8">
        <w:rPr>
          <w:rFonts w:ascii="Times New Roman" w:hAnsi="Times New Roman" w:cs="Times New Roman"/>
          <w:sz w:val="24"/>
          <w:szCs w:val="24"/>
        </w:rPr>
        <w:t>sınavın puan odaklı olmasının</w:t>
      </w:r>
      <w:r w:rsidR="00A11AFB">
        <w:rPr>
          <w:rFonts w:ascii="Times New Roman" w:hAnsi="Times New Roman" w:cs="Times New Roman"/>
          <w:sz w:val="24"/>
          <w:szCs w:val="24"/>
        </w:rPr>
        <w:t xml:space="preserve"> aileleri rahatsız ettiği ve </w:t>
      </w:r>
      <w:r w:rsidR="00F95734">
        <w:rPr>
          <w:rFonts w:ascii="Times New Roman" w:hAnsi="Times New Roman" w:cs="Times New Roman"/>
          <w:sz w:val="24"/>
          <w:szCs w:val="24"/>
        </w:rPr>
        <w:t>ailelerin sınava kendileri giriyor gibi strese sahip old</w:t>
      </w:r>
      <w:r w:rsidR="007B571F">
        <w:rPr>
          <w:rFonts w:ascii="Times New Roman" w:hAnsi="Times New Roman" w:cs="Times New Roman"/>
          <w:sz w:val="24"/>
          <w:szCs w:val="24"/>
        </w:rPr>
        <w:t>uklarını</w:t>
      </w:r>
      <w:r w:rsidR="005D21B0">
        <w:rPr>
          <w:rFonts w:ascii="Times New Roman" w:hAnsi="Times New Roman" w:cs="Times New Roman"/>
          <w:color w:val="FF0000"/>
          <w:sz w:val="24"/>
          <w:szCs w:val="24"/>
        </w:rPr>
        <w:t xml:space="preserve"> </w:t>
      </w:r>
      <w:r w:rsidR="00F95734">
        <w:rPr>
          <w:rFonts w:ascii="Times New Roman" w:hAnsi="Times New Roman" w:cs="Times New Roman"/>
          <w:sz w:val="24"/>
          <w:szCs w:val="24"/>
        </w:rPr>
        <w:t xml:space="preserve">dile </w:t>
      </w:r>
      <w:r w:rsidR="00F95734" w:rsidRPr="007B571F">
        <w:rPr>
          <w:rFonts w:ascii="Times New Roman" w:hAnsi="Times New Roman" w:cs="Times New Roman"/>
          <w:sz w:val="24"/>
          <w:szCs w:val="24"/>
        </w:rPr>
        <w:t>getirmişler</w:t>
      </w:r>
      <w:r w:rsidR="005D21B0" w:rsidRPr="007B571F">
        <w:rPr>
          <w:rFonts w:ascii="Times New Roman" w:hAnsi="Times New Roman" w:cs="Times New Roman"/>
          <w:sz w:val="24"/>
          <w:szCs w:val="24"/>
        </w:rPr>
        <w:t>dir</w:t>
      </w:r>
      <w:r w:rsidR="00F95734">
        <w:rPr>
          <w:rFonts w:ascii="Times New Roman" w:hAnsi="Times New Roman" w:cs="Times New Roman"/>
          <w:sz w:val="24"/>
          <w:szCs w:val="24"/>
        </w:rPr>
        <w:t xml:space="preserve">. </w:t>
      </w:r>
      <w:r w:rsidR="001433BA">
        <w:rPr>
          <w:rFonts w:ascii="Times New Roman" w:hAnsi="Times New Roman" w:cs="Times New Roman"/>
          <w:sz w:val="24"/>
          <w:szCs w:val="24"/>
        </w:rPr>
        <w:t xml:space="preserve">Ailelerde </w:t>
      </w:r>
      <w:r w:rsidR="005D21B0" w:rsidRPr="00E7074D">
        <w:rPr>
          <w:rFonts w:ascii="Times New Roman" w:hAnsi="Times New Roman" w:cs="Times New Roman"/>
          <w:sz w:val="24"/>
          <w:szCs w:val="24"/>
        </w:rPr>
        <w:t>farklı</w:t>
      </w:r>
      <w:r w:rsidR="005D21B0">
        <w:rPr>
          <w:rFonts w:ascii="Times New Roman" w:hAnsi="Times New Roman" w:cs="Times New Roman"/>
          <w:color w:val="FF0000"/>
          <w:sz w:val="24"/>
          <w:szCs w:val="24"/>
        </w:rPr>
        <w:t xml:space="preserve"> </w:t>
      </w:r>
      <w:r w:rsidR="001433BA">
        <w:rPr>
          <w:rFonts w:ascii="Times New Roman" w:hAnsi="Times New Roman" w:cs="Times New Roman"/>
          <w:sz w:val="24"/>
          <w:szCs w:val="24"/>
        </w:rPr>
        <w:t xml:space="preserve">endişelerin oluşmasında </w:t>
      </w:r>
      <w:r w:rsidR="00FB4C58">
        <w:rPr>
          <w:rFonts w:ascii="Times New Roman" w:hAnsi="Times New Roman" w:cs="Times New Roman"/>
          <w:sz w:val="24"/>
          <w:szCs w:val="24"/>
        </w:rPr>
        <w:t xml:space="preserve">çocuklarının bu sınavda başarısız olmaları, çocukları sınava hazırlanırken kendilerinin çok emek harcamaları ve sonuçta </w:t>
      </w:r>
      <w:r w:rsidR="00467F61" w:rsidRPr="00E7074D">
        <w:rPr>
          <w:rFonts w:ascii="Times New Roman" w:hAnsi="Times New Roman" w:cs="Times New Roman"/>
          <w:sz w:val="24"/>
          <w:szCs w:val="24"/>
        </w:rPr>
        <w:t>başarılı olamama</w:t>
      </w:r>
      <w:r w:rsidR="00467F61">
        <w:rPr>
          <w:rFonts w:ascii="Times New Roman" w:hAnsi="Times New Roman" w:cs="Times New Roman"/>
          <w:color w:val="FF0000"/>
          <w:sz w:val="24"/>
          <w:szCs w:val="24"/>
        </w:rPr>
        <w:t xml:space="preserve"> </w:t>
      </w:r>
      <w:r w:rsidR="00FB4C58">
        <w:rPr>
          <w:rFonts w:ascii="Times New Roman" w:hAnsi="Times New Roman" w:cs="Times New Roman"/>
          <w:sz w:val="24"/>
          <w:szCs w:val="24"/>
        </w:rPr>
        <w:t>durumlarının etkili olduğu düşünülmektedir.</w:t>
      </w:r>
      <w:r w:rsidR="00014542">
        <w:rPr>
          <w:rFonts w:ascii="Times New Roman" w:hAnsi="Times New Roman" w:cs="Times New Roman"/>
          <w:sz w:val="24"/>
          <w:szCs w:val="24"/>
        </w:rPr>
        <w:t xml:space="preserve"> </w:t>
      </w:r>
      <w:r w:rsidR="00D958C3">
        <w:rPr>
          <w:rFonts w:ascii="Times New Roman" w:hAnsi="Times New Roman" w:cs="Times New Roman"/>
          <w:sz w:val="24"/>
          <w:szCs w:val="24"/>
        </w:rPr>
        <w:t xml:space="preserve">Bu konuda yapılan bir çalışmada, merkezi sınavların aileler için </w:t>
      </w:r>
      <w:r w:rsidR="00DF57DA">
        <w:rPr>
          <w:rFonts w:ascii="Times New Roman" w:hAnsi="Times New Roman" w:cs="Times New Roman"/>
          <w:sz w:val="24"/>
          <w:szCs w:val="24"/>
        </w:rPr>
        <w:t xml:space="preserve">dershane ya da kurs ve özel ders gibi külfetler getirdiği tespit </w:t>
      </w:r>
      <w:r w:rsidR="00DF57DA" w:rsidRPr="00697B8C">
        <w:rPr>
          <w:rFonts w:ascii="Times New Roman" w:hAnsi="Times New Roman" w:cs="Times New Roman"/>
          <w:sz w:val="24"/>
          <w:szCs w:val="24"/>
        </w:rPr>
        <w:t>edilmiştir</w:t>
      </w:r>
      <w:r w:rsidR="00D958C3" w:rsidRPr="00697B8C">
        <w:rPr>
          <w:rFonts w:ascii="Times New Roman" w:hAnsi="Times New Roman" w:cs="Times New Roman"/>
          <w:sz w:val="24"/>
          <w:szCs w:val="24"/>
        </w:rPr>
        <w:t xml:space="preserve"> (Dinç, Dere ve Koluman, 2014)</w:t>
      </w:r>
      <w:r w:rsidR="00DF57DA" w:rsidRPr="00697B8C">
        <w:rPr>
          <w:rFonts w:ascii="Times New Roman" w:hAnsi="Times New Roman" w:cs="Times New Roman"/>
          <w:sz w:val="24"/>
          <w:szCs w:val="24"/>
        </w:rPr>
        <w:t>.</w:t>
      </w:r>
      <w:r w:rsidR="002300F4" w:rsidRPr="00697B8C">
        <w:rPr>
          <w:rFonts w:ascii="Times New Roman" w:hAnsi="Times New Roman" w:cs="Times New Roman"/>
          <w:sz w:val="24"/>
          <w:szCs w:val="24"/>
        </w:rPr>
        <w:t xml:space="preserve"> Ö</w:t>
      </w:r>
      <w:r w:rsidR="00BE7C13" w:rsidRPr="00697B8C">
        <w:rPr>
          <w:rFonts w:ascii="Times New Roman" w:hAnsi="Times New Roman" w:cs="Times New Roman"/>
          <w:sz w:val="24"/>
          <w:szCs w:val="24"/>
        </w:rPr>
        <w:t>ğretmenler, TEOG sınavının öğretmenler, öğrenciler ve aileler</w:t>
      </w:r>
      <w:r w:rsidR="00FE3AF4">
        <w:rPr>
          <w:rFonts w:ascii="Times New Roman" w:hAnsi="Times New Roman" w:cs="Times New Roman"/>
          <w:sz w:val="24"/>
          <w:szCs w:val="24"/>
        </w:rPr>
        <w:t>de</w:t>
      </w:r>
      <w:r w:rsidR="00BE7C13" w:rsidRPr="00697B8C">
        <w:rPr>
          <w:rFonts w:ascii="Times New Roman" w:hAnsi="Times New Roman" w:cs="Times New Roman"/>
          <w:sz w:val="24"/>
          <w:szCs w:val="24"/>
        </w:rPr>
        <w:t xml:space="preserve"> strese neden </w:t>
      </w:r>
      <w:r w:rsidR="00BE7C13" w:rsidRPr="00E7074D">
        <w:rPr>
          <w:rFonts w:ascii="Times New Roman" w:hAnsi="Times New Roman" w:cs="Times New Roman"/>
          <w:sz w:val="24"/>
          <w:szCs w:val="24"/>
        </w:rPr>
        <w:t>olduğu</w:t>
      </w:r>
      <w:r w:rsidR="00467F61" w:rsidRPr="00E7074D">
        <w:rPr>
          <w:rFonts w:ascii="Times New Roman" w:hAnsi="Times New Roman" w:cs="Times New Roman"/>
          <w:sz w:val="24"/>
          <w:szCs w:val="24"/>
        </w:rPr>
        <w:t>nu</w:t>
      </w:r>
      <w:r w:rsidR="00BE7C13" w:rsidRPr="00697B8C">
        <w:rPr>
          <w:rFonts w:ascii="Times New Roman" w:hAnsi="Times New Roman" w:cs="Times New Roman"/>
          <w:sz w:val="24"/>
          <w:szCs w:val="24"/>
        </w:rPr>
        <w:t xml:space="preserve"> ifade etmişlerdir. Öztürk ve Aksoy (2014) </w:t>
      </w:r>
      <w:r w:rsidR="00467F61" w:rsidRPr="006E4780">
        <w:rPr>
          <w:rFonts w:ascii="Times New Roman" w:hAnsi="Times New Roman" w:cs="Times New Roman"/>
          <w:sz w:val="24"/>
          <w:szCs w:val="24"/>
        </w:rPr>
        <w:t xml:space="preserve">tarafından </w:t>
      </w:r>
      <w:r w:rsidR="00BE7C13" w:rsidRPr="006E4780">
        <w:rPr>
          <w:rFonts w:ascii="Times New Roman" w:hAnsi="Times New Roman" w:cs="Times New Roman"/>
          <w:sz w:val="24"/>
          <w:szCs w:val="24"/>
        </w:rPr>
        <w:t>yap</w:t>
      </w:r>
      <w:r w:rsidR="00467F61" w:rsidRPr="006E4780">
        <w:rPr>
          <w:rFonts w:ascii="Times New Roman" w:hAnsi="Times New Roman" w:cs="Times New Roman"/>
          <w:sz w:val="24"/>
          <w:szCs w:val="24"/>
        </w:rPr>
        <w:t>ılan</w:t>
      </w:r>
      <w:r w:rsidR="00BE7C13" w:rsidRPr="006E4780">
        <w:rPr>
          <w:rFonts w:ascii="Times New Roman" w:hAnsi="Times New Roman" w:cs="Times New Roman"/>
          <w:sz w:val="24"/>
          <w:szCs w:val="24"/>
        </w:rPr>
        <w:t xml:space="preserve"> </w:t>
      </w:r>
      <w:r w:rsidR="00467F61" w:rsidRPr="006E4780">
        <w:rPr>
          <w:rFonts w:ascii="Times New Roman" w:hAnsi="Times New Roman" w:cs="Times New Roman"/>
          <w:sz w:val="24"/>
          <w:szCs w:val="24"/>
        </w:rPr>
        <w:t xml:space="preserve">bir </w:t>
      </w:r>
      <w:r w:rsidR="00BE7C13" w:rsidRPr="006E4780">
        <w:rPr>
          <w:rFonts w:ascii="Times New Roman" w:hAnsi="Times New Roman" w:cs="Times New Roman"/>
          <w:sz w:val="24"/>
          <w:szCs w:val="24"/>
        </w:rPr>
        <w:t>çalışmada</w:t>
      </w:r>
      <w:r w:rsidR="00BE7C13" w:rsidRPr="00697B8C">
        <w:rPr>
          <w:rFonts w:ascii="Times New Roman" w:hAnsi="Times New Roman" w:cs="Times New Roman"/>
          <w:sz w:val="24"/>
          <w:szCs w:val="24"/>
        </w:rPr>
        <w:t xml:space="preserve">, TEOG sınavının varlığının, öğrenciler için başlıca stres kaynağı olduğu sonucuna </w:t>
      </w:r>
      <w:r w:rsidR="00BE7C13" w:rsidRPr="00E7074D">
        <w:rPr>
          <w:rFonts w:ascii="Times New Roman" w:hAnsi="Times New Roman" w:cs="Times New Roman"/>
          <w:sz w:val="24"/>
          <w:szCs w:val="24"/>
        </w:rPr>
        <w:t>ulaş</w:t>
      </w:r>
      <w:r w:rsidR="00467F61" w:rsidRPr="00E7074D">
        <w:rPr>
          <w:rFonts w:ascii="Times New Roman" w:hAnsi="Times New Roman" w:cs="Times New Roman"/>
          <w:sz w:val="24"/>
          <w:szCs w:val="24"/>
        </w:rPr>
        <w:t>ıl</w:t>
      </w:r>
      <w:r w:rsidR="00BE7C13" w:rsidRPr="00E7074D">
        <w:rPr>
          <w:rFonts w:ascii="Times New Roman" w:hAnsi="Times New Roman" w:cs="Times New Roman"/>
          <w:sz w:val="24"/>
          <w:szCs w:val="24"/>
        </w:rPr>
        <w:t>mış</w:t>
      </w:r>
      <w:r w:rsidR="00467F61" w:rsidRPr="00E7074D">
        <w:rPr>
          <w:rFonts w:ascii="Times New Roman" w:hAnsi="Times New Roman" w:cs="Times New Roman"/>
          <w:sz w:val="24"/>
          <w:szCs w:val="24"/>
        </w:rPr>
        <w:t>tır</w:t>
      </w:r>
      <w:r w:rsidR="00BE7C13" w:rsidRPr="00E7074D">
        <w:rPr>
          <w:rFonts w:ascii="Times New Roman" w:hAnsi="Times New Roman" w:cs="Times New Roman"/>
          <w:sz w:val="24"/>
          <w:szCs w:val="24"/>
        </w:rPr>
        <w:t>.</w:t>
      </w:r>
      <w:r w:rsidR="00BE7C13" w:rsidRPr="00697B8C">
        <w:rPr>
          <w:rFonts w:ascii="Times New Roman" w:hAnsi="Times New Roman" w:cs="Times New Roman"/>
          <w:sz w:val="24"/>
          <w:szCs w:val="24"/>
        </w:rPr>
        <w:t xml:space="preserve"> </w:t>
      </w:r>
      <w:r w:rsidR="00CD3EDC" w:rsidRPr="00697B8C">
        <w:rPr>
          <w:rFonts w:ascii="Times New Roman" w:hAnsi="Times New Roman" w:cs="Times New Roman"/>
          <w:sz w:val="24"/>
          <w:szCs w:val="24"/>
        </w:rPr>
        <w:t xml:space="preserve">Bu sonuç, çalışmanın sonucu ile örtüşmektedir. </w:t>
      </w:r>
      <w:r w:rsidR="004E0E1C" w:rsidRPr="00697B8C">
        <w:rPr>
          <w:rFonts w:ascii="Times New Roman" w:hAnsi="Times New Roman" w:cs="Times New Roman"/>
          <w:sz w:val="24"/>
          <w:szCs w:val="24"/>
        </w:rPr>
        <w:t>Diğer taraftan</w:t>
      </w:r>
      <w:r w:rsidR="00697B8C">
        <w:rPr>
          <w:rFonts w:ascii="Times New Roman" w:hAnsi="Times New Roman" w:cs="Times New Roman"/>
          <w:sz w:val="24"/>
          <w:szCs w:val="24"/>
        </w:rPr>
        <w:t xml:space="preserve"> </w:t>
      </w:r>
      <w:r w:rsidR="00CD3EDC" w:rsidRPr="00697B8C">
        <w:rPr>
          <w:rFonts w:ascii="Times New Roman" w:hAnsi="Times New Roman" w:cs="Times New Roman"/>
          <w:sz w:val="24"/>
          <w:szCs w:val="24"/>
        </w:rPr>
        <w:t>Zorlu ve Zorlu (2015) yapmış oldukları çalışmada TEOG’un, sınav kaygısını azalttığını tespit etmişlerdir. Bu sonuç ile yapılan çalışmanın sonuçlarının ise örtüşmediği görülmüştür.</w:t>
      </w:r>
    </w:p>
    <w:p w:rsidR="003D7529" w:rsidRPr="0082783B" w:rsidRDefault="00E53C39" w:rsidP="00C105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Fen bilimleri öğretmenleri, TEOG sınavının kaldırılmasına yönelik olarak benzer </w:t>
      </w:r>
      <w:r w:rsidRPr="00806D82">
        <w:rPr>
          <w:rFonts w:ascii="Times New Roman" w:hAnsi="Times New Roman" w:cs="Times New Roman"/>
          <w:sz w:val="24"/>
          <w:szCs w:val="24"/>
        </w:rPr>
        <w:t>noktalar</w:t>
      </w:r>
      <w:r w:rsidR="00467F61" w:rsidRPr="00806D82">
        <w:rPr>
          <w:rFonts w:ascii="Times New Roman" w:hAnsi="Times New Roman" w:cs="Times New Roman"/>
          <w:sz w:val="24"/>
          <w:szCs w:val="24"/>
        </w:rPr>
        <w:t xml:space="preserve">a </w:t>
      </w:r>
      <w:r w:rsidRPr="00806D82">
        <w:rPr>
          <w:rFonts w:ascii="Times New Roman" w:hAnsi="Times New Roman" w:cs="Times New Roman"/>
          <w:sz w:val="24"/>
          <w:szCs w:val="24"/>
        </w:rPr>
        <w:t>dikkat çekmişlerdir.</w:t>
      </w:r>
      <w:r>
        <w:rPr>
          <w:rFonts w:ascii="Times New Roman" w:hAnsi="Times New Roman" w:cs="Times New Roman"/>
          <w:sz w:val="24"/>
          <w:szCs w:val="24"/>
        </w:rPr>
        <w:t xml:space="preserve"> Öğretmenler, </w:t>
      </w:r>
      <w:r w:rsidRPr="00806D82">
        <w:rPr>
          <w:rFonts w:ascii="Times New Roman" w:hAnsi="Times New Roman" w:cs="Times New Roman"/>
          <w:sz w:val="24"/>
          <w:szCs w:val="24"/>
        </w:rPr>
        <w:t>yeni sistem</w:t>
      </w:r>
      <w:r w:rsidR="00467F61" w:rsidRPr="00806D82">
        <w:rPr>
          <w:rFonts w:ascii="Times New Roman" w:hAnsi="Times New Roman" w:cs="Times New Roman"/>
          <w:sz w:val="24"/>
          <w:szCs w:val="24"/>
        </w:rPr>
        <w:t>in içeriği</w:t>
      </w:r>
      <w:r w:rsidRPr="00806D82">
        <w:rPr>
          <w:rFonts w:ascii="Times New Roman" w:hAnsi="Times New Roman" w:cs="Times New Roman"/>
          <w:sz w:val="24"/>
          <w:szCs w:val="24"/>
        </w:rPr>
        <w:t xml:space="preserve"> açıklanmada</w:t>
      </w:r>
      <w:r w:rsidR="004540A9" w:rsidRPr="00806D82">
        <w:rPr>
          <w:rFonts w:ascii="Times New Roman" w:hAnsi="Times New Roman" w:cs="Times New Roman"/>
          <w:sz w:val="24"/>
          <w:szCs w:val="24"/>
        </w:rPr>
        <w:t>n</w:t>
      </w:r>
      <w:r w:rsidR="00467F61" w:rsidRPr="00806D82">
        <w:rPr>
          <w:rFonts w:ascii="Times New Roman" w:hAnsi="Times New Roman" w:cs="Times New Roman"/>
          <w:sz w:val="24"/>
          <w:szCs w:val="24"/>
        </w:rPr>
        <w:t xml:space="preserve"> mevcut</w:t>
      </w:r>
      <w:r w:rsidRPr="00806D82">
        <w:rPr>
          <w:rFonts w:ascii="Times New Roman" w:hAnsi="Times New Roman" w:cs="Times New Roman"/>
          <w:sz w:val="24"/>
          <w:szCs w:val="24"/>
        </w:rPr>
        <w:t xml:space="preserve"> sınavın kaldırılmasının</w:t>
      </w:r>
      <w:r w:rsidR="00FE3AF4" w:rsidRPr="00806D82">
        <w:rPr>
          <w:rFonts w:ascii="Times New Roman" w:hAnsi="Times New Roman" w:cs="Times New Roman"/>
          <w:sz w:val="24"/>
          <w:szCs w:val="24"/>
        </w:rPr>
        <w:t xml:space="preserve"> eğitim ve öğretimin sac ayaklarını oluşturan</w:t>
      </w:r>
      <w:r w:rsidRPr="00806D82">
        <w:rPr>
          <w:rFonts w:ascii="Times New Roman" w:hAnsi="Times New Roman" w:cs="Times New Roman"/>
          <w:sz w:val="24"/>
          <w:szCs w:val="24"/>
        </w:rPr>
        <w:t xml:space="preserve"> </w:t>
      </w:r>
      <w:r w:rsidR="004540A9" w:rsidRPr="00806D82">
        <w:rPr>
          <w:rFonts w:ascii="Times New Roman" w:hAnsi="Times New Roman" w:cs="Times New Roman"/>
          <w:sz w:val="24"/>
          <w:szCs w:val="24"/>
        </w:rPr>
        <w:t>öğretmenler</w:t>
      </w:r>
      <w:r w:rsidRPr="00806D82">
        <w:rPr>
          <w:rFonts w:ascii="Times New Roman" w:hAnsi="Times New Roman" w:cs="Times New Roman"/>
          <w:sz w:val="24"/>
          <w:szCs w:val="24"/>
        </w:rPr>
        <w:t xml:space="preserve">, öğrenciler ve aileler üzerinde </w:t>
      </w:r>
      <w:r w:rsidR="00C1057B" w:rsidRPr="00806D82">
        <w:rPr>
          <w:rFonts w:ascii="Times New Roman" w:hAnsi="Times New Roman" w:cs="Times New Roman"/>
          <w:sz w:val="24"/>
          <w:szCs w:val="24"/>
        </w:rPr>
        <w:t>belirsizli</w:t>
      </w:r>
      <w:r w:rsidR="004540A9" w:rsidRPr="00806D82">
        <w:rPr>
          <w:rFonts w:ascii="Times New Roman" w:hAnsi="Times New Roman" w:cs="Times New Roman"/>
          <w:sz w:val="24"/>
          <w:szCs w:val="24"/>
        </w:rPr>
        <w:t>ğin</w:t>
      </w:r>
      <w:r w:rsidR="00FE3AF4" w:rsidRPr="00806D82">
        <w:rPr>
          <w:rFonts w:ascii="Times New Roman" w:hAnsi="Times New Roman" w:cs="Times New Roman"/>
          <w:sz w:val="24"/>
          <w:szCs w:val="24"/>
        </w:rPr>
        <w:t xml:space="preserve"> oluşmasına neden olduğunu</w:t>
      </w:r>
      <w:r w:rsidR="00697B8C" w:rsidRPr="00806D82">
        <w:rPr>
          <w:rFonts w:ascii="Times New Roman" w:hAnsi="Times New Roman" w:cs="Times New Roman"/>
          <w:sz w:val="24"/>
          <w:szCs w:val="24"/>
        </w:rPr>
        <w:t xml:space="preserve"> ifade etmişlerdir. </w:t>
      </w:r>
      <w:r w:rsidR="00C1057B" w:rsidRPr="00806D82">
        <w:rPr>
          <w:rFonts w:ascii="Times New Roman" w:hAnsi="Times New Roman" w:cs="Times New Roman"/>
          <w:sz w:val="24"/>
          <w:szCs w:val="24"/>
        </w:rPr>
        <w:t>Katılım</w:t>
      </w:r>
      <w:r w:rsidR="00C1057B">
        <w:rPr>
          <w:rFonts w:ascii="Times New Roman" w:hAnsi="Times New Roman" w:cs="Times New Roman"/>
          <w:sz w:val="24"/>
          <w:szCs w:val="24"/>
        </w:rPr>
        <w:t xml:space="preserve">cılar, </w:t>
      </w:r>
      <w:r w:rsidR="00D3698F">
        <w:rPr>
          <w:rFonts w:ascii="Times New Roman" w:hAnsi="Times New Roman" w:cs="Times New Roman"/>
          <w:sz w:val="24"/>
          <w:szCs w:val="24"/>
        </w:rPr>
        <w:t xml:space="preserve"> bu kararın </w:t>
      </w:r>
      <w:r w:rsidR="00C1057B">
        <w:rPr>
          <w:rFonts w:ascii="Times New Roman" w:hAnsi="Times New Roman" w:cs="Times New Roman"/>
          <w:sz w:val="24"/>
          <w:szCs w:val="24"/>
        </w:rPr>
        <w:t>öğretmenlerin motivasyonlarını düşürdüğünü,</w:t>
      </w:r>
      <w:r w:rsidR="00806D82">
        <w:rPr>
          <w:rFonts w:ascii="Times New Roman" w:hAnsi="Times New Roman" w:cs="Times New Roman"/>
          <w:sz w:val="24"/>
          <w:szCs w:val="24"/>
        </w:rPr>
        <w:t xml:space="preserve"> </w:t>
      </w:r>
      <w:r w:rsidR="00FE3AF4">
        <w:rPr>
          <w:rFonts w:ascii="Times New Roman" w:hAnsi="Times New Roman" w:cs="Times New Roman"/>
          <w:sz w:val="24"/>
          <w:szCs w:val="24"/>
        </w:rPr>
        <w:t xml:space="preserve">onlarda </w:t>
      </w:r>
      <w:r w:rsidR="00C1057B">
        <w:rPr>
          <w:rFonts w:ascii="Times New Roman" w:hAnsi="Times New Roman" w:cs="Times New Roman"/>
          <w:sz w:val="24"/>
          <w:szCs w:val="24"/>
        </w:rPr>
        <w:t>rahatlama duygus</w:t>
      </w:r>
      <w:r w:rsidR="00D3698F">
        <w:rPr>
          <w:rFonts w:ascii="Times New Roman" w:hAnsi="Times New Roman" w:cs="Times New Roman"/>
          <w:sz w:val="24"/>
          <w:szCs w:val="24"/>
        </w:rPr>
        <w:t xml:space="preserve">unu oluşturduğunu, öğretmenler de sistemin ne olacağıyla ilgili bir kaygı oluşturduğunu ve </w:t>
      </w:r>
      <w:r w:rsidR="00C1057B">
        <w:rPr>
          <w:rFonts w:ascii="Times New Roman" w:hAnsi="Times New Roman" w:cs="Times New Roman"/>
          <w:sz w:val="24"/>
          <w:szCs w:val="24"/>
        </w:rPr>
        <w:t xml:space="preserve">yeterli uzmana danışılmadan bir karar alındığını belirtmişlerdir. </w:t>
      </w:r>
      <w:r w:rsidR="000722E5" w:rsidRPr="00246FC6">
        <w:rPr>
          <w:rFonts w:ascii="Times New Roman" w:hAnsi="Times New Roman" w:cs="Times New Roman"/>
          <w:sz w:val="24"/>
          <w:szCs w:val="24"/>
        </w:rPr>
        <w:t xml:space="preserve">Öğretmenlerin </w:t>
      </w:r>
      <w:r w:rsidR="00467F61" w:rsidRPr="00246FC6">
        <w:rPr>
          <w:rFonts w:ascii="Times New Roman" w:hAnsi="Times New Roman" w:cs="Times New Roman"/>
          <w:sz w:val="24"/>
          <w:szCs w:val="24"/>
        </w:rPr>
        <w:t xml:space="preserve">eğitim öğretim yılı başı itibariyle TEOG sınav tarihine kadar geçen süreçte </w:t>
      </w:r>
      <w:r w:rsidR="00546F8A" w:rsidRPr="00246FC6">
        <w:rPr>
          <w:rFonts w:ascii="Times New Roman" w:hAnsi="Times New Roman" w:cs="Times New Roman"/>
          <w:sz w:val="24"/>
          <w:szCs w:val="24"/>
        </w:rPr>
        <w:t>derslere daha istekli</w:t>
      </w:r>
      <w:r w:rsidR="000722E5" w:rsidRPr="00246FC6">
        <w:rPr>
          <w:rFonts w:ascii="Times New Roman" w:hAnsi="Times New Roman" w:cs="Times New Roman"/>
          <w:sz w:val="24"/>
          <w:szCs w:val="24"/>
        </w:rPr>
        <w:t xml:space="preserve"> daha ilgili girdiği anlaşılmıştır. Bu </w:t>
      </w:r>
      <w:r w:rsidR="00467F61" w:rsidRPr="00246FC6">
        <w:rPr>
          <w:rFonts w:ascii="Times New Roman" w:hAnsi="Times New Roman" w:cs="Times New Roman"/>
          <w:sz w:val="24"/>
          <w:szCs w:val="24"/>
        </w:rPr>
        <w:t>durumların</w:t>
      </w:r>
      <w:r w:rsidR="000722E5">
        <w:rPr>
          <w:rFonts w:ascii="Times New Roman" w:hAnsi="Times New Roman" w:cs="Times New Roman"/>
          <w:sz w:val="24"/>
          <w:szCs w:val="24"/>
        </w:rPr>
        <w:t>,</w:t>
      </w:r>
      <w:r w:rsidR="00546F8A">
        <w:rPr>
          <w:rFonts w:ascii="Times New Roman" w:hAnsi="Times New Roman" w:cs="Times New Roman"/>
          <w:sz w:val="24"/>
          <w:szCs w:val="24"/>
        </w:rPr>
        <w:t xml:space="preserve"> öğretmenler üzerinde</w:t>
      </w:r>
      <w:r w:rsidR="002025CC">
        <w:rPr>
          <w:rFonts w:ascii="Times New Roman" w:hAnsi="Times New Roman" w:cs="Times New Roman"/>
          <w:sz w:val="24"/>
          <w:szCs w:val="24"/>
        </w:rPr>
        <w:t>ki</w:t>
      </w:r>
      <w:r w:rsidR="00546F8A">
        <w:rPr>
          <w:rFonts w:ascii="Times New Roman" w:hAnsi="Times New Roman" w:cs="Times New Roman"/>
          <w:sz w:val="24"/>
          <w:szCs w:val="24"/>
        </w:rPr>
        <w:t xml:space="preserve"> psikolojik baskı ve </w:t>
      </w:r>
      <w:r w:rsidR="002025CC">
        <w:rPr>
          <w:rFonts w:ascii="Times New Roman" w:hAnsi="Times New Roman" w:cs="Times New Roman"/>
          <w:sz w:val="24"/>
          <w:szCs w:val="24"/>
        </w:rPr>
        <w:t xml:space="preserve">sorumluluk </w:t>
      </w:r>
      <w:r w:rsidR="00C1057B">
        <w:rPr>
          <w:rFonts w:ascii="Times New Roman" w:hAnsi="Times New Roman" w:cs="Times New Roman"/>
          <w:sz w:val="24"/>
          <w:szCs w:val="24"/>
        </w:rPr>
        <w:t>duygusundan</w:t>
      </w:r>
      <w:r w:rsidR="002025CC">
        <w:rPr>
          <w:rFonts w:ascii="Times New Roman" w:hAnsi="Times New Roman" w:cs="Times New Roman"/>
          <w:sz w:val="24"/>
          <w:szCs w:val="24"/>
        </w:rPr>
        <w:t xml:space="preserve"> kaynaklandığı </w:t>
      </w:r>
      <w:r w:rsidR="00830E67">
        <w:rPr>
          <w:rFonts w:ascii="Times New Roman" w:hAnsi="Times New Roman" w:cs="Times New Roman"/>
          <w:sz w:val="24"/>
          <w:szCs w:val="24"/>
        </w:rPr>
        <w:t>düşünülmektedir</w:t>
      </w:r>
      <w:r w:rsidR="002025CC">
        <w:rPr>
          <w:rFonts w:ascii="Times New Roman" w:hAnsi="Times New Roman" w:cs="Times New Roman"/>
          <w:sz w:val="24"/>
          <w:szCs w:val="24"/>
        </w:rPr>
        <w:t>.</w:t>
      </w:r>
      <w:r w:rsidR="00744ABF">
        <w:rPr>
          <w:rFonts w:ascii="Times New Roman" w:hAnsi="Times New Roman" w:cs="Times New Roman"/>
          <w:sz w:val="24"/>
          <w:szCs w:val="24"/>
        </w:rPr>
        <w:t xml:space="preserve"> </w:t>
      </w:r>
      <w:r w:rsidR="00C1057B">
        <w:rPr>
          <w:rFonts w:ascii="Times New Roman" w:hAnsi="Times New Roman" w:cs="Times New Roman"/>
          <w:sz w:val="24"/>
          <w:szCs w:val="24"/>
        </w:rPr>
        <w:t>Çalışmaya katılan öğretmenlerde</w:t>
      </w:r>
      <w:r w:rsidR="00467F61" w:rsidRPr="00770403">
        <w:rPr>
          <w:rFonts w:ascii="Times New Roman" w:hAnsi="Times New Roman" w:cs="Times New Roman"/>
          <w:sz w:val="24"/>
          <w:szCs w:val="24"/>
        </w:rPr>
        <w:t>n</w:t>
      </w:r>
      <w:r w:rsidR="00C1057B" w:rsidRPr="00770403">
        <w:rPr>
          <w:rFonts w:ascii="Times New Roman" w:hAnsi="Times New Roman" w:cs="Times New Roman"/>
          <w:sz w:val="24"/>
          <w:szCs w:val="24"/>
        </w:rPr>
        <w:t xml:space="preserve"> </w:t>
      </w:r>
      <w:r w:rsidR="00C1057B">
        <w:rPr>
          <w:rFonts w:ascii="Times New Roman" w:hAnsi="Times New Roman" w:cs="Times New Roman"/>
          <w:sz w:val="24"/>
          <w:szCs w:val="24"/>
        </w:rPr>
        <w:t xml:space="preserve">elde edilen </w:t>
      </w:r>
      <w:r w:rsidR="00C1057B">
        <w:rPr>
          <w:rFonts w:ascii="Times New Roman" w:hAnsi="Times New Roman" w:cs="Times New Roman"/>
          <w:sz w:val="24"/>
          <w:szCs w:val="24"/>
        </w:rPr>
        <w:lastRenderedPageBreak/>
        <w:t>veriler dikkatli yorumlandığında,</w:t>
      </w:r>
      <w:r w:rsidR="006B4BEA">
        <w:rPr>
          <w:rFonts w:ascii="Times New Roman" w:hAnsi="Times New Roman" w:cs="Times New Roman"/>
          <w:sz w:val="24"/>
          <w:szCs w:val="24"/>
        </w:rPr>
        <w:t xml:space="preserve"> TEOG </w:t>
      </w:r>
      <w:r w:rsidR="00C1057B">
        <w:rPr>
          <w:rFonts w:ascii="Times New Roman" w:hAnsi="Times New Roman" w:cs="Times New Roman"/>
          <w:sz w:val="24"/>
          <w:szCs w:val="24"/>
        </w:rPr>
        <w:t>s</w:t>
      </w:r>
      <w:r w:rsidR="006B4BEA">
        <w:rPr>
          <w:rFonts w:ascii="Times New Roman" w:hAnsi="Times New Roman" w:cs="Times New Roman"/>
          <w:sz w:val="24"/>
          <w:szCs w:val="24"/>
        </w:rPr>
        <w:t>ınavının</w:t>
      </w:r>
      <w:r w:rsidR="003D7529">
        <w:rPr>
          <w:rFonts w:ascii="Times New Roman" w:hAnsi="Times New Roman" w:cs="Times New Roman"/>
          <w:sz w:val="24"/>
          <w:szCs w:val="24"/>
        </w:rPr>
        <w:t xml:space="preserve"> kaldırılmasının öğretmenler üzerinde beklenen</w:t>
      </w:r>
      <w:r w:rsidR="00467F61">
        <w:rPr>
          <w:rFonts w:ascii="Times New Roman" w:hAnsi="Times New Roman" w:cs="Times New Roman"/>
          <w:sz w:val="24"/>
          <w:szCs w:val="24"/>
        </w:rPr>
        <w:t xml:space="preserve"> </w:t>
      </w:r>
      <w:r w:rsidR="00467F61" w:rsidRPr="00CC2670">
        <w:rPr>
          <w:rFonts w:ascii="Times New Roman" w:hAnsi="Times New Roman" w:cs="Times New Roman"/>
          <w:sz w:val="24"/>
          <w:szCs w:val="24"/>
        </w:rPr>
        <w:t>rahatlamaya neden olmadığı</w:t>
      </w:r>
      <w:r w:rsidR="003D7529">
        <w:rPr>
          <w:rFonts w:ascii="Times New Roman" w:hAnsi="Times New Roman" w:cs="Times New Roman"/>
          <w:sz w:val="24"/>
          <w:szCs w:val="24"/>
        </w:rPr>
        <w:t xml:space="preserve"> aksin</w:t>
      </w:r>
      <w:r w:rsidR="006B4BEA">
        <w:rPr>
          <w:rFonts w:ascii="Times New Roman" w:hAnsi="Times New Roman" w:cs="Times New Roman"/>
          <w:sz w:val="24"/>
          <w:szCs w:val="24"/>
        </w:rPr>
        <w:t xml:space="preserve">e daha fazla tedirginlik oluşturduğu görülmüştür. </w:t>
      </w:r>
      <w:r w:rsidR="006B4BEA" w:rsidRPr="00CC2670">
        <w:rPr>
          <w:rFonts w:ascii="Times New Roman" w:hAnsi="Times New Roman" w:cs="Times New Roman"/>
          <w:sz w:val="24"/>
          <w:szCs w:val="24"/>
        </w:rPr>
        <w:t>Bu durumun en büyük nedeni</w:t>
      </w:r>
      <w:r w:rsidR="00467F61" w:rsidRPr="00CC2670">
        <w:rPr>
          <w:rFonts w:ascii="Times New Roman" w:hAnsi="Times New Roman" w:cs="Times New Roman"/>
          <w:sz w:val="24"/>
          <w:szCs w:val="24"/>
        </w:rPr>
        <w:t>nin</w:t>
      </w:r>
      <w:r w:rsidR="006B4BEA" w:rsidRPr="00CC2670">
        <w:rPr>
          <w:rFonts w:ascii="Times New Roman" w:hAnsi="Times New Roman" w:cs="Times New Roman"/>
          <w:sz w:val="24"/>
          <w:szCs w:val="24"/>
        </w:rPr>
        <w:t xml:space="preserve"> de </w:t>
      </w:r>
      <w:r w:rsidR="00C1057B" w:rsidRPr="00CC2670">
        <w:rPr>
          <w:rFonts w:ascii="Times New Roman" w:hAnsi="Times New Roman" w:cs="Times New Roman"/>
          <w:sz w:val="24"/>
          <w:szCs w:val="24"/>
        </w:rPr>
        <w:t>s</w:t>
      </w:r>
      <w:r w:rsidR="006B4BEA" w:rsidRPr="00CC2670">
        <w:rPr>
          <w:rFonts w:ascii="Times New Roman" w:hAnsi="Times New Roman" w:cs="Times New Roman"/>
          <w:sz w:val="24"/>
          <w:szCs w:val="24"/>
        </w:rPr>
        <w:t>ınavının kaldırıldığı zaman diliminde yeni ortaöğretime geçiş sisteminin a</w:t>
      </w:r>
      <w:r w:rsidR="00830E67" w:rsidRPr="00CC2670">
        <w:rPr>
          <w:rFonts w:ascii="Times New Roman" w:hAnsi="Times New Roman" w:cs="Times New Roman"/>
          <w:sz w:val="24"/>
          <w:szCs w:val="24"/>
        </w:rPr>
        <w:t>çıklanmamış olmasından kaynaklan</w:t>
      </w:r>
      <w:r w:rsidR="00467F61" w:rsidRPr="00CC2670">
        <w:rPr>
          <w:rFonts w:ascii="Times New Roman" w:hAnsi="Times New Roman" w:cs="Times New Roman"/>
          <w:sz w:val="24"/>
          <w:szCs w:val="24"/>
        </w:rPr>
        <w:t>dığı düşünülmektedir.</w:t>
      </w:r>
      <w:r w:rsidR="00830E67">
        <w:rPr>
          <w:rFonts w:ascii="Times New Roman" w:hAnsi="Times New Roman" w:cs="Times New Roman"/>
          <w:sz w:val="24"/>
          <w:szCs w:val="24"/>
        </w:rPr>
        <w:t xml:space="preserve"> Sınavın kaldırılması ve yeni ortaöğretime geçiş sisteminin belli olmaması öğretmenlerin derslere isteksiz</w:t>
      </w:r>
      <w:r w:rsidR="004540A9">
        <w:rPr>
          <w:rFonts w:ascii="Times New Roman" w:hAnsi="Times New Roman" w:cs="Times New Roman"/>
          <w:sz w:val="24"/>
          <w:szCs w:val="24"/>
        </w:rPr>
        <w:t xml:space="preserve"> girme</w:t>
      </w:r>
      <w:r w:rsidR="00D73021">
        <w:rPr>
          <w:rFonts w:ascii="Times New Roman" w:hAnsi="Times New Roman" w:cs="Times New Roman"/>
          <w:sz w:val="24"/>
          <w:szCs w:val="24"/>
        </w:rPr>
        <w:t>lerine</w:t>
      </w:r>
      <w:r w:rsidR="004540A9">
        <w:rPr>
          <w:rFonts w:ascii="Times New Roman" w:hAnsi="Times New Roman" w:cs="Times New Roman"/>
          <w:sz w:val="24"/>
          <w:szCs w:val="24"/>
        </w:rPr>
        <w:t xml:space="preserve"> ve</w:t>
      </w:r>
      <w:r w:rsidR="00697B8C">
        <w:rPr>
          <w:rFonts w:ascii="Times New Roman" w:hAnsi="Times New Roman" w:cs="Times New Roman"/>
          <w:sz w:val="24"/>
          <w:szCs w:val="24"/>
        </w:rPr>
        <w:t xml:space="preserve"> </w:t>
      </w:r>
      <w:r w:rsidR="00D73021">
        <w:rPr>
          <w:rFonts w:ascii="Times New Roman" w:hAnsi="Times New Roman" w:cs="Times New Roman"/>
          <w:sz w:val="24"/>
          <w:szCs w:val="24"/>
        </w:rPr>
        <w:t xml:space="preserve">derslerini </w:t>
      </w:r>
      <w:r w:rsidR="00830E67">
        <w:rPr>
          <w:rFonts w:ascii="Times New Roman" w:hAnsi="Times New Roman" w:cs="Times New Roman"/>
          <w:sz w:val="24"/>
          <w:szCs w:val="24"/>
        </w:rPr>
        <w:t>ilgisiz işleme</w:t>
      </w:r>
      <w:r w:rsidR="004540A9">
        <w:rPr>
          <w:rFonts w:ascii="Times New Roman" w:hAnsi="Times New Roman" w:cs="Times New Roman"/>
          <w:sz w:val="24"/>
          <w:szCs w:val="24"/>
        </w:rPr>
        <w:t>lerine</w:t>
      </w:r>
      <w:r w:rsidR="00830E67">
        <w:rPr>
          <w:rFonts w:ascii="Times New Roman" w:hAnsi="Times New Roman" w:cs="Times New Roman"/>
          <w:sz w:val="24"/>
          <w:szCs w:val="24"/>
        </w:rPr>
        <w:t xml:space="preserve"> neden olduğu görülmüştür</w:t>
      </w:r>
      <w:r w:rsidR="00467F61">
        <w:rPr>
          <w:rFonts w:ascii="Times New Roman" w:hAnsi="Times New Roman" w:cs="Times New Roman"/>
          <w:sz w:val="24"/>
          <w:szCs w:val="24"/>
        </w:rPr>
        <w:t xml:space="preserve"> </w:t>
      </w:r>
      <w:r w:rsidR="0082783B" w:rsidRPr="0082783B">
        <w:rPr>
          <w:rFonts w:ascii="Times New Roman" w:hAnsi="Times New Roman" w:cs="Times New Roman"/>
          <w:sz w:val="24"/>
          <w:szCs w:val="24"/>
        </w:rPr>
        <w:t>(Buyruk, 2014</w:t>
      </w:r>
      <w:r w:rsidR="005F6A2C">
        <w:rPr>
          <w:rFonts w:ascii="Times New Roman" w:hAnsi="Times New Roman" w:cs="Times New Roman"/>
          <w:sz w:val="24"/>
          <w:szCs w:val="24"/>
        </w:rPr>
        <w:t>;</w:t>
      </w:r>
      <w:r w:rsidR="005F6A2C" w:rsidRPr="005F6A2C">
        <w:t xml:space="preserve"> </w:t>
      </w:r>
      <w:r w:rsidR="005F6A2C" w:rsidRPr="005F6A2C">
        <w:rPr>
          <w:rFonts w:ascii="Times New Roman" w:hAnsi="Times New Roman" w:cs="Times New Roman"/>
          <w:sz w:val="24"/>
          <w:szCs w:val="24"/>
        </w:rPr>
        <w:t>Gündoğdu, Kızıltaş ve Çimen, 2010</w:t>
      </w:r>
      <w:r w:rsidR="0082783B" w:rsidRPr="0082783B">
        <w:rPr>
          <w:rFonts w:ascii="Times New Roman" w:hAnsi="Times New Roman" w:cs="Times New Roman"/>
          <w:sz w:val="24"/>
          <w:szCs w:val="24"/>
        </w:rPr>
        <w:t>).</w:t>
      </w:r>
      <w:r w:rsidR="00467F61" w:rsidRPr="0082783B">
        <w:rPr>
          <w:rFonts w:ascii="Times New Roman" w:hAnsi="Times New Roman" w:cs="Times New Roman"/>
          <w:sz w:val="32"/>
          <w:szCs w:val="24"/>
        </w:rPr>
        <w:t xml:space="preserve"> </w:t>
      </w:r>
    </w:p>
    <w:p w:rsidR="00EF1997" w:rsidRPr="00D145B3" w:rsidRDefault="002A266F" w:rsidP="00EA5DF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Öğretmenlere göre </w:t>
      </w:r>
      <w:r w:rsidR="00C417EB" w:rsidRPr="00C417EB">
        <w:rPr>
          <w:rFonts w:ascii="Times New Roman" w:hAnsi="Times New Roman" w:cs="Times New Roman"/>
          <w:sz w:val="24"/>
          <w:szCs w:val="24"/>
        </w:rPr>
        <w:t xml:space="preserve">TEOG </w:t>
      </w:r>
      <w:r w:rsidR="00EF3A03">
        <w:rPr>
          <w:rFonts w:ascii="Times New Roman" w:hAnsi="Times New Roman" w:cs="Times New Roman"/>
          <w:sz w:val="24"/>
          <w:szCs w:val="24"/>
        </w:rPr>
        <w:t>s</w:t>
      </w:r>
      <w:r w:rsidR="00C417EB" w:rsidRPr="00C417EB">
        <w:rPr>
          <w:rFonts w:ascii="Times New Roman" w:hAnsi="Times New Roman" w:cs="Times New Roman"/>
          <w:sz w:val="24"/>
          <w:szCs w:val="24"/>
        </w:rPr>
        <w:t>ınavı</w:t>
      </w:r>
      <w:r>
        <w:rPr>
          <w:rFonts w:ascii="Times New Roman" w:hAnsi="Times New Roman" w:cs="Times New Roman"/>
          <w:sz w:val="24"/>
          <w:szCs w:val="24"/>
        </w:rPr>
        <w:t>nın</w:t>
      </w:r>
      <w:r w:rsidR="00C417EB" w:rsidRPr="00C417EB">
        <w:rPr>
          <w:rFonts w:ascii="Times New Roman" w:hAnsi="Times New Roman" w:cs="Times New Roman"/>
          <w:sz w:val="24"/>
          <w:szCs w:val="24"/>
        </w:rPr>
        <w:t xml:space="preserve"> kaldırılmasının </w:t>
      </w:r>
      <w:r w:rsidR="00B8592F">
        <w:rPr>
          <w:rFonts w:ascii="Times New Roman" w:hAnsi="Times New Roman" w:cs="Times New Roman"/>
          <w:sz w:val="24"/>
          <w:szCs w:val="24"/>
        </w:rPr>
        <w:t>öğrenci</w:t>
      </w:r>
      <w:r w:rsidR="00C417EB" w:rsidRPr="00C417EB">
        <w:rPr>
          <w:rFonts w:ascii="Times New Roman" w:hAnsi="Times New Roman" w:cs="Times New Roman"/>
          <w:sz w:val="24"/>
          <w:szCs w:val="24"/>
        </w:rPr>
        <w:t>ler üzerinde</w:t>
      </w:r>
      <w:r w:rsidR="00C417EB">
        <w:rPr>
          <w:rFonts w:ascii="Times New Roman" w:hAnsi="Times New Roman" w:cs="Times New Roman"/>
          <w:sz w:val="24"/>
          <w:szCs w:val="24"/>
        </w:rPr>
        <w:t xml:space="preserve"> olumlu ve olumsuz </w:t>
      </w:r>
      <w:r>
        <w:rPr>
          <w:rFonts w:ascii="Times New Roman" w:hAnsi="Times New Roman" w:cs="Times New Roman"/>
          <w:sz w:val="24"/>
          <w:szCs w:val="24"/>
        </w:rPr>
        <w:t xml:space="preserve">birtakım sonuçları olmuştur. </w:t>
      </w:r>
      <w:r w:rsidRPr="00246719">
        <w:rPr>
          <w:rFonts w:ascii="Times New Roman" w:hAnsi="Times New Roman" w:cs="Times New Roman"/>
          <w:sz w:val="24"/>
          <w:szCs w:val="24"/>
        </w:rPr>
        <w:t>Öğretmenler, özellikle olumsuz sonuçlardan biri</w:t>
      </w:r>
      <w:r w:rsidR="003A284A" w:rsidRPr="00246719">
        <w:rPr>
          <w:rFonts w:ascii="Times New Roman" w:hAnsi="Times New Roman" w:cs="Times New Roman"/>
          <w:sz w:val="24"/>
          <w:szCs w:val="24"/>
        </w:rPr>
        <w:t xml:space="preserve">sinin </w:t>
      </w:r>
      <w:r w:rsidRPr="00246719">
        <w:rPr>
          <w:rFonts w:ascii="Times New Roman" w:hAnsi="Times New Roman" w:cs="Times New Roman"/>
          <w:sz w:val="24"/>
          <w:szCs w:val="24"/>
        </w:rPr>
        <w:t xml:space="preserve"> </w:t>
      </w:r>
      <w:r w:rsidR="0008070D" w:rsidRPr="00246719">
        <w:rPr>
          <w:rFonts w:ascii="Times New Roman" w:hAnsi="Times New Roman" w:cs="Times New Roman"/>
          <w:sz w:val="24"/>
          <w:szCs w:val="24"/>
        </w:rPr>
        <w:t>ö</w:t>
      </w:r>
      <w:r w:rsidR="00AA3EAD" w:rsidRPr="00246719">
        <w:rPr>
          <w:rFonts w:ascii="Times New Roman" w:hAnsi="Times New Roman" w:cs="Times New Roman"/>
          <w:sz w:val="24"/>
          <w:szCs w:val="24"/>
        </w:rPr>
        <w:t xml:space="preserve">ğrencilerin </w:t>
      </w:r>
      <w:r w:rsidR="003A284A" w:rsidRPr="00246719">
        <w:rPr>
          <w:rFonts w:ascii="Times New Roman" w:hAnsi="Times New Roman" w:cs="Times New Roman"/>
          <w:sz w:val="24"/>
          <w:szCs w:val="24"/>
        </w:rPr>
        <w:t xml:space="preserve">girdiği </w:t>
      </w:r>
      <w:r w:rsidR="00AA3EAD" w:rsidRPr="00246719">
        <w:rPr>
          <w:rFonts w:ascii="Times New Roman" w:hAnsi="Times New Roman" w:cs="Times New Roman"/>
          <w:sz w:val="24"/>
          <w:szCs w:val="24"/>
        </w:rPr>
        <w:t>deneme</w:t>
      </w:r>
      <w:r w:rsidR="003A284A" w:rsidRPr="00246719">
        <w:rPr>
          <w:rFonts w:ascii="Times New Roman" w:hAnsi="Times New Roman" w:cs="Times New Roman"/>
          <w:sz w:val="24"/>
          <w:szCs w:val="24"/>
        </w:rPr>
        <w:t>lerde aldıkları</w:t>
      </w:r>
      <w:r w:rsidR="00AA3EAD" w:rsidRPr="00246719">
        <w:rPr>
          <w:rFonts w:ascii="Times New Roman" w:hAnsi="Times New Roman" w:cs="Times New Roman"/>
          <w:sz w:val="24"/>
          <w:szCs w:val="24"/>
        </w:rPr>
        <w:t xml:space="preserve"> puanla</w:t>
      </w:r>
      <w:r w:rsidR="00246719" w:rsidRPr="00246719">
        <w:rPr>
          <w:rFonts w:ascii="Times New Roman" w:hAnsi="Times New Roman" w:cs="Times New Roman"/>
          <w:sz w:val="24"/>
          <w:szCs w:val="24"/>
        </w:rPr>
        <w:t>ra</w:t>
      </w:r>
      <w:r w:rsidRPr="00246719">
        <w:rPr>
          <w:rFonts w:ascii="Times New Roman" w:hAnsi="Times New Roman" w:cs="Times New Roman"/>
          <w:sz w:val="24"/>
          <w:szCs w:val="24"/>
        </w:rPr>
        <w:t xml:space="preserve"> göre</w:t>
      </w:r>
      <w:r w:rsidR="00AA3EAD" w:rsidRPr="00246719">
        <w:rPr>
          <w:rFonts w:ascii="Times New Roman" w:hAnsi="Times New Roman" w:cs="Times New Roman"/>
          <w:sz w:val="24"/>
          <w:szCs w:val="24"/>
        </w:rPr>
        <w:t xml:space="preserve"> değerlendiril</w:t>
      </w:r>
      <w:r w:rsidR="003A284A" w:rsidRPr="00246719">
        <w:rPr>
          <w:rFonts w:ascii="Times New Roman" w:hAnsi="Times New Roman" w:cs="Times New Roman"/>
          <w:sz w:val="24"/>
          <w:szCs w:val="24"/>
        </w:rPr>
        <w:t>meleri</w:t>
      </w:r>
      <w:r w:rsidR="00246719">
        <w:rPr>
          <w:rFonts w:ascii="Times New Roman" w:hAnsi="Times New Roman" w:cs="Times New Roman"/>
          <w:sz w:val="24"/>
          <w:szCs w:val="24"/>
        </w:rPr>
        <w:t>n olduğunu</w:t>
      </w:r>
      <w:r w:rsidR="00246719" w:rsidRPr="00246719">
        <w:rPr>
          <w:rFonts w:ascii="Times New Roman" w:hAnsi="Times New Roman" w:cs="Times New Roman"/>
          <w:sz w:val="24"/>
          <w:szCs w:val="24"/>
        </w:rPr>
        <w:t xml:space="preserve"> </w:t>
      </w:r>
      <w:r w:rsidRPr="00246719">
        <w:rPr>
          <w:rFonts w:ascii="Times New Roman" w:hAnsi="Times New Roman" w:cs="Times New Roman"/>
          <w:sz w:val="24"/>
          <w:szCs w:val="24"/>
        </w:rPr>
        <w:t>ifade etmişlerdir.</w:t>
      </w:r>
      <w:r w:rsidR="00542437" w:rsidRPr="00246719">
        <w:rPr>
          <w:rFonts w:ascii="Times New Roman" w:hAnsi="Times New Roman" w:cs="Times New Roman"/>
          <w:sz w:val="24"/>
          <w:szCs w:val="24"/>
        </w:rPr>
        <w:t xml:space="preserve"> </w:t>
      </w:r>
      <w:r>
        <w:rPr>
          <w:rFonts w:ascii="Times New Roman" w:hAnsi="Times New Roman" w:cs="Times New Roman"/>
          <w:sz w:val="24"/>
          <w:szCs w:val="24"/>
        </w:rPr>
        <w:t xml:space="preserve">Yüksek puan alan öğrencilerin başarılı, düşük puan alan öğrencilerin ise başarısız olarak kabul etme eğilimi bulunmaktadır. </w:t>
      </w:r>
      <w:r w:rsidRPr="00246719">
        <w:rPr>
          <w:rFonts w:ascii="Times New Roman" w:hAnsi="Times New Roman" w:cs="Times New Roman"/>
          <w:sz w:val="24"/>
          <w:szCs w:val="24"/>
        </w:rPr>
        <w:t>Bu durum, öğrencileri</w:t>
      </w:r>
      <w:r w:rsidR="003A284A" w:rsidRPr="00246719">
        <w:rPr>
          <w:rFonts w:ascii="Times New Roman" w:hAnsi="Times New Roman" w:cs="Times New Roman"/>
          <w:sz w:val="24"/>
          <w:szCs w:val="24"/>
        </w:rPr>
        <w:t>n</w:t>
      </w:r>
      <w:r w:rsidR="00697B8C" w:rsidRPr="00246719">
        <w:rPr>
          <w:rFonts w:ascii="Times New Roman" w:hAnsi="Times New Roman" w:cs="Times New Roman"/>
          <w:sz w:val="24"/>
          <w:szCs w:val="24"/>
        </w:rPr>
        <w:t xml:space="preserve"> </w:t>
      </w:r>
      <w:r w:rsidR="00AA3EAD" w:rsidRPr="00246719">
        <w:rPr>
          <w:rFonts w:ascii="Times New Roman" w:hAnsi="Times New Roman" w:cs="Times New Roman"/>
          <w:sz w:val="24"/>
          <w:szCs w:val="24"/>
        </w:rPr>
        <w:t xml:space="preserve">duygusal olarak </w:t>
      </w:r>
      <w:r w:rsidRPr="00246719">
        <w:rPr>
          <w:rFonts w:ascii="Times New Roman" w:hAnsi="Times New Roman" w:cs="Times New Roman"/>
          <w:sz w:val="24"/>
          <w:szCs w:val="24"/>
        </w:rPr>
        <w:t>etkile</w:t>
      </w:r>
      <w:r w:rsidR="001575A9" w:rsidRPr="00246719">
        <w:rPr>
          <w:rFonts w:ascii="Times New Roman" w:hAnsi="Times New Roman" w:cs="Times New Roman"/>
          <w:sz w:val="24"/>
          <w:szCs w:val="24"/>
        </w:rPr>
        <w:t>nmelerine</w:t>
      </w:r>
      <w:r w:rsidRPr="00246719">
        <w:rPr>
          <w:rFonts w:ascii="Times New Roman" w:hAnsi="Times New Roman" w:cs="Times New Roman"/>
          <w:sz w:val="24"/>
          <w:szCs w:val="24"/>
        </w:rPr>
        <w:t xml:space="preserve"> ve psikolojilerini</w:t>
      </w:r>
      <w:r w:rsidR="001575A9" w:rsidRPr="00246719">
        <w:rPr>
          <w:rFonts w:ascii="Times New Roman" w:hAnsi="Times New Roman" w:cs="Times New Roman"/>
          <w:sz w:val="24"/>
          <w:szCs w:val="24"/>
        </w:rPr>
        <w:t>n</w:t>
      </w:r>
      <w:r w:rsidRPr="00246719">
        <w:rPr>
          <w:rFonts w:ascii="Times New Roman" w:hAnsi="Times New Roman" w:cs="Times New Roman"/>
          <w:sz w:val="24"/>
          <w:szCs w:val="24"/>
        </w:rPr>
        <w:t xml:space="preserve"> olumsuz etkil</w:t>
      </w:r>
      <w:r w:rsidR="007F5B71" w:rsidRPr="00246719">
        <w:rPr>
          <w:rFonts w:ascii="Times New Roman" w:hAnsi="Times New Roman" w:cs="Times New Roman"/>
          <w:sz w:val="24"/>
          <w:szCs w:val="24"/>
        </w:rPr>
        <w:t>e</w:t>
      </w:r>
      <w:r w:rsidR="001575A9" w:rsidRPr="00246719">
        <w:rPr>
          <w:rFonts w:ascii="Times New Roman" w:hAnsi="Times New Roman" w:cs="Times New Roman"/>
          <w:sz w:val="24"/>
          <w:szCs w:val="24"/>
        </w:rPr>
        <w:t>nmesine yol açmıştır.</w:t>
      </w:r>
      <w:r w:rsidR="00542437">
        <w:rPr>
          <w:rFonts w:ascii="Times New Roman" w:hAnsi="Times New Roman" w:cs="Times New Roman"/>
          <w:sz w:val="24"/>
          <w:szCs w:val="24"/>
        </w:rPr>
        <w:t xml:space="preserve"> </w:t>
      </w:r>
      <w:r w:rsidR="00B8592F">
        <w:rPr>
          <w:rFonts w:ascii="Times New Roman" w:hAnsi="Times New Roman" w:cs="Times New Roman"/>
          <w:sz w:val="24"/>
          <w:szCs w:val="24"/>
        </w:rPr>
        <w:t>Aynı zamanda bu duygusal olayların öğrencilerin aileleriyle, arkadaşlarıyla ve öğretmenleriyle olan ilişkilerini olumsuz yönde etkile</w:t>
      </w:r>
      <w:r w:rsidR="00DA728F">
        <w:rPr>
          <w:rFonts w:ascii="Times New Roman" w:hAnsi="Times New Roman" w:cs="Times New Roman"/>
          <w:sz w:val="24"/>
          <w:szCs w:val="24"/>
        </w:rPr>
        <w:t>diği söylenebilir</w:t>
      </w:r>
      <w:r w:rsidR="00481C2B">
        <w:rPr>
          <w:rFonts w:ascii="Times New Roman" w:hAnsi="Times New Roman" w:cs="Times New Roman"/>
          <w:sz w:val="24"/>
          <w:szCs w:val="24"/>
        </w:rPr>
        <w:t xml:space="preserve">. </w:t>
      </w:r>
      <w:r w:rsidR="007F5B71" w:rsidRPr="00246719">
        <w:rPr>
          <w:rFonts w:ascii="Times New Roman" w:hAnsi="Times New Roman" w:cs="Times New Roman"/>
          <w:sz w:val="24"/>
          <w:szCs w:val="24"/>
        </w:rPr>
        <w:t>Bu olumsuz durum</w:t>
      </w:r>
      <w:r w:rsidR="003A284A" w:rsidRPr="00246719">
        <w:rPr>
          <w:rFonts w:ascii="Times New Roman" w:hAnsi="Times New Roman" w:cs="Times New Roman"/>
          <w:sz w:val="24"/>
          <w:szCs w:val="24"/>
        </w:rPr>
        <w:t>lar</w:t>
      </w:r>
      <w:r w:rsidR="007F5B71">
        <w:rPr>
          <w:rFonts w:ascii="Times New Roman" w:hAnsi="Times New Roman" w:cs="Times New Roman"/>
          <w:sz w:val="24"/>
          <w:szCs w:val="24"/>
        </w:rPr>
        <w:t xml:space="preserve"> öğrenciler üzerinde kendisini farklı şekilde göster</w:t>
      </w:r>
      <w:r w:rsidR="0011278C">
        <w:rPr>
          <w:rFonts w:ascii="Times New Roman" w:hAnsi="Times New Roman" w:cs="Times New Roman"/>
          <w:sz w:val="24"/>
          <w:szCs w:val="24"/>
        </w:rPr>
        <w:t>miştir</w:t>
      </w:r>
      <w:r w:rsidR="007F5B71">
        <w:rPr>
          <w:rFonts w:ascii="Times New Roman" w:hAnsi="Times New Roman" w:cs="Times New Roman"/>
          <w:sz w:val="24"/>
          <w:szCs w:val="24"/>
        </w:rPr>
        <w:t>.</w:t>
      </w:r>
      <w:r w:rsidR="003A284A">
        <w:rPr>
          <w:rFonts w:ascii="Times New Roman" w:hAnsi="Times New Roman" w:cs="Times New Roman"/>
          <w:color w:val="FF0000"/>
          <w:sz w:val="24"/>
          <w:szCs w:val="24"/>
        </w:rPr>
        <w:t xml:space="preserve"> </w:t>
      </w:r>
      <w:r w:rsidR="00B8592F" w:rsidRPr="00A34C73">
        <w:rPr>
          <w:rFonts w:ascii="Times New Roman" w:hAnsi="Times New Roman" w:cs="Times New Roman"/>
          <w:sz w:val="24"/>
          <w:szCs w:val="24"/>
        </w:rPr>
        <w:t xml:space="preserve">Bunlardan </w:t>
      </w:r>
      <w:r w:rsidR="006B7AC4" w:rsidRPr="00A34C73">
        <w:rPr>
          <w:rFonts w:ascii="Times New Roman" w:hAnsi="Times New Roman" w:cs="Times New Roman"/>
          <w:sz w:val="24"/>
          <w:szCs w:val="24"/>
        </w:rPr>
        <w:t xml:space="preserve">biri öğrencinin </w:t>
      </w:r>
      <w:r w:rsidR="00B8592F" w:rsidRPr="00A34C73">
        <w:rPr>
          <w:rFonts w:ascii="Times New Roman" w:hAnsi="Times New Roman" w:cs="Times New Roman"/>
          <w:sz w:val="24"/>
          <w:szCs w:val="24"/>
        </w:rPr>
        <w:t>derse karşı ilgisini art</w:t>
      </w:r>
      <w:r w:rsidR="006B7AC4" w:rsidRPr="00A34C73">
        <w:rPr>
          <w:rFonts w:ascii="Times New Roman" w:hAnsi="Times New Roman" w:cs="Times New Roman"/>
          <w:sz w:val="24"/>
          <w:szCs w:val="24"/>
        </w:rPr>
        <w:t>ması nedeniyle</w:t>
      </w:r>
      <w:r w:rsidR="00B8592F" w:rsidRPr="00A34C73">
        <w:rPr>
          <w:rFonts w:ascii="Times New Roman" w:hAnsi="Times New Roman" w:cs="Times New Roman"/>
          <w:sz w:val="24"/>
          <w:szCs w:val="24"/>
        </w:rPr>
        <w:t xml:space="preserve"> ders çalışma isteğ</w:t>
      </w:r>
      <w:r w:rsidR="006B7AC4" w:rsidRPr="00A34C73">
        <w:rPr>
          <w:rFonts w:ascii="Times New Roman" w:hAnsi="Times New Roman" w:cs="Times New Roman"/>
          <w:sz w:val="24"/>
          <w:szCs w:val="24"/>
        </w:rPr>
        <w:t>inin oluşması iken,</w:t>
      </w:r>
      <w:r w:rsidR="00697B8C" w:rsidRPr="00A34C73">
        <w:rPr>
          <w:rFonts w:ascii="Times New Roman" w:hAnsi="Times New Roman" w:cs="Times New Roman"/>
          <w:sz w:val="24"/>
          <w:szCs w:val="24"/>
        </w:rPr>
        <w:t xml:space="preserve"> </w:t>
      </w:r>
      <w:r w:rsidR="006B7AC4" w:rsidRPr="00A34C73">
        <w:rPr>
          <w:rFonts w:ascii="Times New Roman" w:hAnsi="Times New Roman" w:cs="Times New Roman"/>
          <w:sz w:val="24"/>
          <w:szCs w:val="24"/>
        </w:rPr>
        <w:t>i</w:t>
      </w:r>
      <w:r w:rsidR="00B8592F" w:rsidRPr="00A34C73">
        <w:rPr>
          <w:rFonts w:ascii="Times New Roman" w:hAnsi="Times New Roman" w:cs="Times New Roman"/>
          <w:sz w:val="24"/>
          <w:szCs w:val="24"/>
        </w:rPr>
        <w:t>kinci</w:t>
      </w:r>
      <w:r w:rsidR="00697B8C" w:rsidRPr="00A34C73">
        <w:rPr>
          <w:rFonts w:ascii="Times New Roman" w:hAnsi="Times New Roman" w:cs="Times New Roman"/>
          <w:sz w:val="24"/>
          <w:szCs w:val="24"/>
        </w:rPr>
        <w:t xml:space="preserve"> </w:t>
      </w:r>
      <w:r w:rsidR="0027792F" w:rsidRPr="00A34C73">
        <w:rPr>
          <w:rFonts w:ascii="Times New Roman" w:hAnsi="Times New Roman" w:cs="Times New Roman"/>
          <w:sz w:val="24"/>
          <w:szCs w:val="24"/>
        </w:rPr>
        <w:t>etki</w:t>
      </w:r>
      <w:r w:rsidR="006B7AC4" w:rsidRPr="00A34C73">
        <w:rPr>
          <w:rFonts w:ascii="Times New Roman" w:hAnsi="Times New Roman" w:cs="Times New Roman"/>
          <w:sz w:val="24"/>
          <w:szCs w:val="24"/>
        </w:rPr>
        <w:t>nin</w:t>
      </w:r>
      <w:r w:rsidR="0027792F" w:rsidRPr="00A34C73">
        <w:rPr>
          <w:rFonts w:ascii="Times New Roman" w:hAnsi="Times New Roman" w:cs="Times New Roman"/>
          <w:sz w:val="24"/>
          <w:szCs w:val="24"/>
        </w:rPr>
        <w:t xml:space="preserve"> ise öğrencinin başaramayacağına inanarak derslerde pasifleşmesidir.</w:t>
      </w:r>
      <w:r w:rsidR="00E54B68" w:rsidRPr="00A34C73">
        <w:rPr>
          <w:rFonts w:ascii="Times New Roman" w:hAnsi="Times New Roman" w:cs="Times New Roman"/>
          <w:sz w:val="24"/>
          <w:szCs w:val="24"/>
        </w:rPr>
        <w:t xml:space="preserve"> </w:t>
      </w:r>
      <w:r w:rsidR="002F20BC">
        <w:rPr>
          <w:rFonts w:ascii="Times New Roman" w:hAnsi="Times New Roman" w:cs="Times New Roman"/>
          <w:sz w:val="24"/>
          <w:szCs w:val="24"/>
        </w:rPr>
        <w:t>Öğretmenler ile yapılan görüşmelerde,</w:t>
      </w:r>
      <w:r w:rsidR="0027792F">
        <w:rPr>
          <w:rFonts w:ascii="Times New Roman" w:hAnsi="Times New Roman" w:cs="Times New Roman"/>
          <w:sz w:val="24"/>
          <w:szCs w:val="24"/>
        </w:rPr>
        <w:t xml:space="preserve"> sınav maratonundan dolayı velilerin </w:t>
      </w:r>
      <w:r w:rsidR="00BD3AFC">
        <w:rPr>
          <w:rFonts w:ascii="Times New Roman" w:hAnsi="Times New Roman" w:cs="Times New Roman"/>
          <w:sz w:val="24"/>
          <w:szCs w:val="24"/>
        </w:rPr>
        <w:t>çocukları</w:t>
      </w:r>
      <w:r w:rsidR="0027792F">
        <w:rPr>
          <w:rFonts w:ascii="Times New Roman" w:hAnsi="Times New Roman" w:cs="Times New Roman"/>
          <w:sz w:val="24"/>
          <w:szCs w:val="24"/>
        </w:rPr>
        <w:t xml:space="preserve"> kendi istedikleri okullara yönlendirdikleri, öğrencinin ilgi</w:t>
      </w:r>
      <w:r w:rsidR="00FD4FDF">
        <w:rPr>
          <w:rFonts w:ascii="Times New Roman" w:hAnsi="Times New Roman" w:cs="Times New Roman"/>
          <w:sz w:val="24"/>
          <w:szCs w:val="24"/>
        </w:rPr>
        <w:t xml:space="preserve"> ve</w:t>
      </w:r>
      <w:r w:rsidR="0027792F">
        <w:rPr>
          <w:rFonts w:ascii="Times New Roman" w:hAnsi="Times New Roman" w:cs="Times New Roman"/>
          <w:sz w:val="24"/>
          <w:szCs w:val="24"/>
        </w:rPr>
        <w:t xml:space="preserve"> yeteneklerini genelde dikkate almadıkları </w:t>
      </w:r>
      <w:r w:rsidR="00E54B68" w:rsidRPr="00A34C73">
        <w:rPr>
          <w:rFonts w:ascii="Times New Roman" w:hAnsi="Times New Roman" w:cs="Times New Roman"/>
          <w:sz w:val="24"/>
          <w:szCs w:val="24"/>
        </w:rPr>
        <w:t>ortaya çıkmıştır.</w:t>
      </w:r>
      <w:r w:rsidR="00E54B68">
        <w:rPr>
          <w:rFonts w:ascii="Times New Roman" w:hAnsi="Times New Roman" w:cs="Times New Roman"/>
          <w:sz w:val="24"/>
          <w:szCs w:val="24"/>
        </w:rPr>
        <w:t xml:space="preserve"> </w:t>
      </w:r>
      <w:r w:rsidR="008A1B28">
        <w:rPr>
          <w:rFonts w:ascii="Times New Roman" w:hAnsi="Times New Roman" w:cs="Times New Roman"/>
          <w:sz w:val="24"/>
          <w:szCs w:val="24"/>
        </w:rPr>
        <w:t xml:space="preserve">Öğretmenler, öğrenciler kendi yetenekleri ve istekleri doğrultusunda bir ortaöğretim kurumuna </w:t>
      </w:r>
      <w:r w:rsidR="008A1B28" w:rsidRPr="00A34C73">
        <w:rPr>
          <w:rFonts w:ascii="Times New Roman" w:hAnsi="Times New Roman" w:cs="Times New Roman"/>
          <w:sz w:val="24"/>
          <w:szCs w:val="24"/>
        </w:rPr>
        <w:t>yerleşmelerinde</w:t>
      </w:r>
      <w:r w:rsidR="00E54B68" w:rsidRPr="00A34C73">
        <w:rPr>
          <w:rFonts w:ascii="Times New Roman" w:hAnsi="Times New Roman" w:cs="Times New Roman"/>
          <w:sz w:val="24"/>
          <w:szCs w:val="24"/>
        </w:rPr>
        <w:t>n</w:t>
      </w:r>
      <w:r w:rsidR="008A1B28" w:rsidRPr="00A34C73">
        <w:rPr>
          <w:rFonts w:ascii="Times New Roman" w:hAnsi="Times New Roman" w:cs="Times New Roman"/>
          <w:sz w:val="24"/>
          <w:szCs w:val="24"/>
        </w:rPr>
        <w:t xml:space="preserve"> </w:t>
      </w:r>
      <w:r w:rsidR="008A1B28">
        <w:rPr>
          <w:rFonts w:ascii="Times New Roman" w:hAnsi="Times New Roman" w:cs="Times New Roman"/>
          <w:sz w:val="24"/>
          <w:szCs w:val="24"/>
        </w:rPr>
        <w:t>ziyade</w:t>
      </w:r>
      <w:r w:rsidR="00EA5DF1">
        <w:rPr>
          <w:rFonts w:ascii="Times New Roman" w:hAnsi="Times New Roman" w:cs="Times New Roman"/>
          <w:sz w:val="24"/>
          <w:szCs w:val="24"/>
        </w:rPr>
        <w:t>,</w:t>
      </w:r>
      <w:r w:rsidR="00542437">
        <w:rPr>
          <w:rFonts w:ascii="Times New Roman" w:hAnsi="Times New Roman" w:cs="Times New Roman"/>
          <w:sz w:val="24"/>
          <w:szCs w:val="24"/>
        </w:rPr>
        <w:t xml:space="preserve"> </w:t>
      </w:r>
      <w:r w:rsidR="008A1B28" w:rsidRPr="008A1B28">
        <w:rPr>
          <w:rFonts w:ascii="Times New Roman" w:hAnsi="Times New Roman" w:cs="Times New Roman"/>
          <w:sz w:val="24"/>
          <w:szCs w:val="24"/>
        </w:rPr>
        <w:t>ebeveynlerin ve öğretmenlerin</w:t>
      </w:r>
      <w:r w:rsidR="00EA5DF1">
        <w:rPr>
          <w:rFonts w:ascii="Times New Roman" w:hAnsi="Times New Roman" w:cs="Times New Roman"/>
          <w:sz w:val="24"/>
          <w:szCs w:val="24"/>
        </w:rPr>
        <w:t xml:space="preserve"> yönlendirmeleri ile</w:t>
      </w:r>
      <w:r w:rsidR="00A34C73">
        <w:rPr>
          <w:rFonts w:ascii="Times New Roman" w:hAnsi="Times New Roman" w:cs="Times New Roman"/>
          <w:sz w:val="24"/>
          <w:szCs w:val="24"/>
        </w:rPr>
        <w:t xml:space="preserve"> </w:t>
      </w:r>
      <w:r w:rsidR="00EA5DF1">
        <w:rPr>
          <w:rFonts w:ascii="Times New Roman" w:hAnsi="Times New Roman" w:cs="Times New Roman"/>
          <w:sz w:val="24"/>
          <w:szCs w:val="24"/>
        </w:rPr>
        <w:t xml:space="preserve">yerleştiklerini belirtmişlerdir. </w:t>
      </w:r>
      <w:r w:rsidR="006629F4">
        <w:rPr>
          <w:rFonts w:ascii="Times New Roman" w:hAnsi="Times New Roman" w:cs="Times New Roman"/>
          <w:sz w:val="24"/>
          <w:szCs w:val="24"/>
        </w:rPr>
        <w:t xml:space="preserve">Konuların önceden belli olması </w:t>
      </w:r>
      <w:r w:rsidR="00C81F86">
        <w:rPr>
          <w:rFonts w:ascii="Times New Roman" w:hAnsi="Times New Roman" w:cs="Times New Roman"/>
          <w:sz w:val="24"/>
          <w:szCs w:val="24"/>
        </w:rPr>
        <w:t xml:space="preserve">ve </w:t>
      </w:r>
      <w:r w:rsidR="006629F4">
        <w:rPr>
          <w:rFonts w:ascii="Times New Roman" w:hAnsi="Times New Roman" w:cs="Times New Roman"/>
          <w:sz w:val="24"/>
          <w:szCs w:val="24"/>
        </w:rPr>
        <w:t>sınavın iki basamaklı olması öğrenci</w:t>
      </w:r>
      <w:r w:rsidR="00C81F86">
        <w:rPr>
          <w:rFonts w:ascii="Times New Roman" w:hAnsi="Times New Roman" w:cs="Times New Roman"/>
          <w:sz w:val="24"/>
          <w:szCs w:val="24"/>
        </w:rPr>
        <w:t>lerde</w:t>
      </w:r>
      <w:r w:rsidR="006629F4">
        <w:rPr>
          <w:rFonts w:ascii="Times New Roman" w:hAnsi="Times New Roman" w:cs="Times New Roman"/>
          <w:sz w:val="24"/>
          <w:szCs w:val="24"/>
        </w:rPr>
        <w:t xml:space="preserve"> </w:t>
      </w:r>
      <w:r w:rsidR="006629F4" w:rsidRPr="00A34C73">
        <w:rPr>
          <w:rFonts w:ascii="Times New Roman" w:hAnsi="Times New Roman" w:cs="Times New Roman"/>
          <w:sz w:val="24"/>
          <w:szCs w:val="24"/>
        </w:rPr>
        <w:t>rahatlama</w:t>
      </w:r>
      <w:r w:rsidR="00D145B3" w:rsidRPr="00A34C73">
        <w:rPr>
          <w:rFonts w:ascii="Times New Roman" w:hAnsi="Times New Roman" w:cs="Times New Roman"/>
          <w:sz w:val="24"/>
          <w:szCs w:val="24"/>
        </w:rPr>
        <w:t>ya neden olduğu</w:t>
      </w:r>
      <w:r w:rsidR="006629F4">
        <w:rPr>
          <w:rFonts w:ascii="Times New Roman" w:hAnsi="Times New Roman" w:cs="Times New Roman"/>
          <w:sz w:val="24"/>
          <w:szCs w:val="24"/>
        </w:rPr>
        <w:t xml:space="preserve"> </w:t>
      </w:r>
      <w:r w:rsidR="00276E77">
        <w:rPr>
          <w:rFonts w:ascii="Times New Roman" w:hAnsi="Times New Roman" w:cs="Times New Roman"/>
          <w:sz w:val="24"/>
          <w:szCs w:val="24"/>
        </w:rPr>
        <w:t>söylenebilir</w:t>
      </w:r>
      <w:r w:rsidR="002F20BC">
        <w:rPr>
          <w:rFonts w:ascii="Times New Roman" w:hAnsi="Times New Roman" w:cs="Times New Roman"/>
          <w:sz w:val="24"/>
          <w:szCs w:val="24"/>
        </w:rPr>
        <w:t>.</w:t>
      </w:r>
      <w:r w:rsidR="00542437">
        <w:rPr>
          <w:rFonts w:ascii="Times New Roman" w:hAnsi="Times New Roman" w:cs="Times New Roman"/>
          <w:sz w:val="24"/>
          <w:szCs w:val="24"/>
        </w:rPr>
        <w:t xml:space="preserve"> </w:t>
      </w:r>
      <w:r w:rsidR="00C81F86" w:rsidRPr="008F302B">
        <w:rPr>
          <w:rFonts w:ascii="Times New Roman" w:hAnsi="Times New Roman" w:cs="Times New Roman"/>
          <w:sz w:val="24"/>
          <w:szCs w:val="24"/>
        </w:rPr>
        <w:t xml:space="preserve">Alan yazında merkezi olarak yapılan sınavların farklı iki dönemde ve iki aşamalı olması ve </w:t>
      </w:r>
      <w:r w:rsidR="00C81F86" w:rsidRPr="008F302B">
        <w:rPr>
          <w:rFonts w:ascii="Times New Roman" w:hAnsi="Times New Roman" w:cs="Times New Roman"/>
          <w:sz w:val="24"/>
          <w:szCs w:val="24"/>
        </w:rPr>
        <w:lastRenderedPageBreak/>
        <w:t>telafi sınavının yapılması hem öğrencileri hem de aileleri mutlu ettiğine dair çalışmalara rastlanmıştır (</w:t>
      </w:r>
      <w:r w:rsidR="002622D8" w:rsidRPr="008F302B">
        <w:rPr>
          <w:rFonts w:ascii="Times New Roman" w:hAnsi="Times New Roman" w:cs="Times New Roman"/>
          <w:sz w:val="24"/>
          <w:szCs w:val="24"/>
        </w:rPr>
        <w:t>Atila ve Özeken, 2015; Özkan ve Özdemir, 2014; Şad ve Şahiner, 2016)</w:t>
      </w:r>
      <w:r w:rsidR="00A01790" w:rsidRPr="008F302B">
        <w:rPr>
          <w:rFonts w:ascii="Times New Roman" w:hAnsi="Times New Roman" w:cs="Times New Roman"/>
          <w:sz w:val="24"/>
          <w:szCs w:val="24"/>
        </w:rPr>
        <w:t>.</w:t>
      </w:r>
      <w:r w:rsidR="00A01790" w:rsidRPr="00D145B3">
        <w:rPr>
          <w:rFonts w:ascii="Times New Roman" w:hAnsi="Times New Roman" w:cs="Times New Roman"/>
          <w:sz w:val="24"/>
          <w:szCs w:val="24"/>
        </w:rPr>
        <w:t xml:space="preserve"> </w:t>
      </w:r>
      <w:r w:rsidR="00D145B3" w:rsidRPr="00D145B3">
        <w:rPr>
          <w:rFonts w:ascii="Times New Roman" w:hAnsi="Times New Roman" w:cs="Times New Roman"/>
          <w:sz w:val="24"/>
          <w:szCs w:val="24"/>
        </w:rPr>
        <w:t xml:space="preserve"> </w:t>
      </w:r>
    </w:p>
    <w:p w:rsidR="00F145AC" w:rsidRDefault="00F02A54" w:rsidP="00792B6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 </w:t>
      </w:r>
      <w:r w:rsidR="0027792F">
        <w:rPr>
          <w:rFonts w:ascii="Times New Roman" w:hAnsi="Times New Roman" w:cs="Times New Roman"/>
          <w:sz w:val="24"/>
          <w:szCs w:val="24"/>
        </w:rPr>
        <w:t xml:space="preserve">TEOG </w:t>
      </w:r>
      <w:r w:rsidR="002F20BC">
        <w:rPr>
          <w:rFonts w:ascii="Times New Roman" w:hAnsi="Times New Roman" w:cs="Times New Roman"/>
          <w:sz w:val="24"/>
          <w:szCs w:val="24"/>
        </w:rPr>
        <w:t>s</w:t>
      </w:r>
      <w:r w:rsidR="0027792F">
        <w:rPr>
          <w:rFonts w:ascii="Times New Roman" w:hAnsi="Times New Roman" w:cs="Times New Roman"/>
          <w:sz w:val="24"/>
          <w:szCs w:val="24"/>
        </w:rPr>
        <w:t xml:space="preserve">ınavının </w:t>
      </w:r>
      <w:r>
        <w:rPr>
          <w:rFonts w:ascii="Times New Roman" w:hAnsi="Times New Roman" w:cs="Times New Roman"/>
          <w:sz w:val="24"/>
          <w:szCs w:val="24"/>
        </w:rPr>
        <w:t xml:space="preserve">aniden </w:t>
      </w:r>
      <w:r w:rsidR="0027792F">
        <w:rPr>
          <w:rFonts w:ascii="Times New Roman" w:hAnsi="Times New Roman" w:cs="Times New Roman"/>
          <w:sz w:val="24"/>
          <w:szCs w:val="24"/>
        </w:rPr>
        <w:t>kaldırılması</w:t>
      </w:r>
      <w:r w:rsidR="00276E77">
        <w:rPr>
          <w:rFonts w:ascii="Times New Roman" w:hAnsi="Times New Roman" w:cs="Times New Roman"/>
          <w:sz w:val="24"/>
          <w:szCs w:val="24"/>
        </w:rPr>
        <w:t>,</w:t>
      </w:r>
      <w:r w:rsidR="00661E89">
        <w:rPr>
          <w:rFonts w:ascii="Times New Roman" w:hAnsi="Times New Roman" w:cs="Times New Roman"/>
          <w:sz w:val="24"/>
          <w:szCs w:val="24"/>
        </w:rPr>
        <w:t xml:space="preserve"> </w:t>
      </w:r>
      <w:r w:rsidR="00276E77">
        <w:rPr>
          <w:rFonts w:ascii="Times New Roman" w:hAnsi="Times New Roman" w:cs="Times New Roman"/>
          <w:sz w:val="24"/>
          <w:szCs w:val="24"/>
        </w:rPr>
        <w:t xml:space="preserve">ders </w:t>
      </w:r>
      <w:r w:rsidR="0027792F">
        <w:rPr>
          <w:rFonts w:ascii="Times New Roman" w:hAnsi="Times New Roman" w:cs="Times New Roman"/>
          <w:sz w:val="24"/>
          <w:szCs w:val="24"/>
        </w:rPr>
        <w:t>çalışan öğrencilerin boşluğa düş</w:t>
      </w:r>
      <w:r>
        <w:rPr>
          <w:rFonts w:ascii="Times New Roman" w:hAnsi="Times New Roman" w:cs="Times New Roman"/>
          <w:sz w:val="24"/>
          <w:szCs w:val="24"/>
        </w:rPr>
        <w:t xml:space="preserve">melerine ve hedefledikleri liseyi kazanma hayallerinin yok olmasına yol açtığını ifade etmişlerdir. </w:t>
      </w:r>
      <w:r w:rsidR="0060746A" w:rsidRPr="00A154F1">
        <w:rPr>
          <w:rFonts w:ascii="Times New Roman" w:hAnsi="Times New Roman" w:cs="Times New Roman"/>
          <w:sz w:val="24"/>
          <w:szCs w:val="24"/>
        </w:rPr>
        <w:t>Bu durumda</w:t>
      </w:r>
      <w:r>
        <w:rPr>
          <w:rFonts w:ascii="Times New Roman" w:hAnsi="Times New Roman" w:cs="Times New Roman"/>
          <w:sz w:val="24"/>
          <w:szCs w:val="24"/>
        </w:rPr>
        <w:t xml:space="preserve"> öğrencilerde gelecek kaygılarının oluşması</w:t>
      </w:r>
      <w:r w:rsidR="00FD4FDF">
        <w:rPr>
          <w:rFonts w:ascii="Times New Roman" w:hAnsi="Times New Roman" w:cs="Times New Roman"/>
          <w:sz w:val="24"/>
          <w:szCs w:val="24"/>
        </w:rPr>
        <w:t xml:space="preserve">na ve öğrencilerin stresli olmasına neden olabilir. </w:t>
      </w:r>
      <w:r w:rsidR="00D54D5F">
        <w:rPr>
          <w:rFonts w:ascii="Times New Roman" w:hAnsi="Times New Roman" w:cs="Times New Roman"/>
          <w:sz w:val="24"/>
          <w:szCs w:val="24"/>
        </w:rPr>
        <w:t>Öğretmenler</w:t>
      </w:r>
      <w:r w:rsidR="00FD4FDF">
        <w:rPr>
          <w:rFonts w:ascii="Times New Roman" w:hAnsi="Times New Roman" w:cs="Times New Roman"/>
          <w:sz w:val="24"/>
          <w:szCs w:val="24"/>
        </w:rPr>
        <w:t xml:space="preserve"> de</w:t>
      </w:r>
      <w:r w:rsidR="00D54D5F">
        <w:rPr>
          <w:rFonts w:ascii="Times New Roman" w:hAnsi="Times New Roman" w:cs="Times New Roman"/>
          <w:sz w:val="24"/>
          <w:szCs w:val="24"/>
        </w:rPr>
        <w:t xml:space="preserve"> bu durumu yapmış oldukları gözlemlerden ve öğrenciler ile yapılan görüşmelerden çıkardıklarını söylemişlerdir. </w:t>
      </w:r>
      <w:r w:rsidR="00336EA3">
        <w:rPr>
          <w:rFonts w:ascii="Times New Roman" w:hAnsi="Times New Roman" w:cs="Times New Roman"/>
          <w:sz w:val="24"/>
          <w:szCs w:val="24"/>
        </w:rPr>
        <w:t>Öğrenciler</w:t>
      </w:r>
      <w:r w:rsidR="00D54D5F">
        <w:rPr>
          <w:rFonts w:ascii="Times New Roman" w:hAnsi="Times New Roman" w:cs="Times New Roman"/>
          <w:sz w:val="24"/>
          <w:szCs w:val="24"/>
        </w:rPr>
        <w:t>,</w:t>
      </w:r>
      <w:r w:rsidR="00336EA3">
        <w:rPr>
          <w:rFonts w:ascii="Times New Roman" w:hAnsi="Times New Roman" w:cs="Times New Roman"/>
          <w:sz w:val="24"/>
          <w:szCs w:val="24"/>
        </w:rPr>
        <w:t xml:space="preserve"> yeni sistem</w:t>
      </w:r>
      <w:r w:rsidR="00792B63">
        <w:rPr>
          <w:rFonts w:ascii="Times New Roman" w:hAnsi="Times New Roman" w:cs="Times New Roman"/>
          <w:sz w:val="24"/>
          <w:szCs w:val="24"/>
        </w:rPr>
        <w:t>de</w:t>
      </w:r>
      <w:r w:rsidR="00C6510C">
        <w:rPr>
          <w:rFonts w:ascii="Times New Roman" w:hAnsi="Times New Roman" w:cs="Times New Roman"/>
          <w:sz w:val="24"/>
          <w:szCs w:val="24"/>
        </w:rPr>
        <w:t xml:space="preserve"> </w:t>
      </w:r>
      <w:r w:rsidR="00792B63">
        <w:rPr>
          <w:rFonts w:ascii="Times New Roman" w:hAnsi="Times New Roman" w:cs="Times New Roman"/>
          <w:sz w:val="24"/>
          <w:szCs w:val="24"/>
        </w:rPr>
        <w:t>sınavın olup olmayacağı, varsa nasıl bir sınav olacağı konusunda bilgi sahibi olmadıklarından dolayı belirsizlik ve umutsuzluk oluştuğunu söylemişlerdir. Bunun yanında, o</w:t>
      </w:r>
      <w:r w:rsidR="00CF3237">
        <w:rPr>
          <w:rFonts w:ascii="Times New Roman" w:hAnsi="Times New Roman" w:cs="Times New Roman"/>
          <w:sz w:val="24"/>
          <w:szCs w:val="24"/>
        </w:rPr>
        <w:t>kullarda hafta içi ve</w:t>
      </w:r>
      <w:r w:rsidR="00334287">
        <w:rPr>
          <w:rFonts w:ascii="Times New Roman" w:hAnsi="Times New Roman" w:cs="Times New Roman"/>
          <w:sz w:val="24"/>
          <w:szCs w:val="24"/>
        </w:rPr>
        <w:t xml:space="preserve"> </w:t>
      </w:r>
      <w:r w:rsidR="00334287" w:rsidRPr="00A154F1">
        <w:rPr>
          <w:rFonts w:ascii="Times New Roman" w:hAnsi="Times New Roman" w:cs="Times New Roman"/>
          <w:sz w:val="24"/>
          <w:szCs w:val="24"/>
        </w:rPr>
        <w:t>hafta</w:t>
      </w:r>
      <w:r w:rsidR="00CF3237">
        <w:rPr>
          <w:rFonts w:ascii="Times New Roman" w:hAnsi="Times New Roman" w:cs="Times New Roman"/>
          <w:sz w:val="24"/>
          <w:szCs w:val="24"/>
        </w:rPr>
        <w:t xml:space="preserve"> sonu</w:t>
      </w:r>
      <w:r w:rsidR="00C6510C">
        <w:rPr>
          <w:rFonts w:ascii="Times New Roman" w:hAnsi="Times New Roman" w:cs="Times New Roman"/>
          <w:sz w:val="24"/>
          <w:szCs w:val="24"/>
        </w:rPr>
        <w:t xml:space="preserve"> </w:t>
      </w:r>
      <w:r w:rsidR="00CF3237">
        <w:rPr>
          <w:rFonts w:ascii="Times New Roman" w:hAnsi="Times New Roman" w:cs="Times New Roman"/>
          <w:sz w:val="24"/>
          <w:szCs w:val="24"/>
        </w:rPr>
        <w:t>yapılan kurslara öğrenci katılımı belirgin bir şekilde azal</w:t>
      </w:r>
      <w:r w:rsidR="00792B63">
        <w:rPr>
          <w:rFonts w:ascii="Times New Roman" w:hAnsi="Times New Roman" w:cs="Times New Roman"/>
          <w:sz w:val="24"/>
          <w:szCs w:val="24"/>
        </w:rPr>
        <w:t>mıştır</w:t>
      </w:r>
      <w:r w:rsidR="00CF3237">
        <w:rPr>
          <w:rFonts w:ascii="Times New Roman" w:hAnsi="Times New Roman" w:cs="Times New Roman"/>
          <w:sz w:val="24"/>
          <w:szCs w:val="24"/>
        </w:rPr>
        <w:t xml:space="preserve">. </w:t>
      </w:r>
      <w:r w:rsidR="00EC6AD9">
        <w:rPr>
          <w:rFonts w:ascii="Times New Roman" w:hAnsi="Times New Roman" w:cs="Times New Roman"/>
          <w:sz w:val="24"/>
          <w:szCs w:val="24"/>
        </w:rPr>
        <w:t xml:space="preserve">Bu durumun, </w:t>
      </w:r>
      <w:r w:rsidR="0008070D">
        <w:rPr>
          <w:rFonts w:ascii="Times New Roman" w:hAnsi="Times New Roman" w:cs="Times New Roman"/>
          <w:sz w:val="24"/>
          <w:szCs w:val="24"/>
        </w:rPr>
        <w:t>en büyük nedeni</w:t>
      </w:r>
      <w:r w:rsidR="00237A20">
        <w:rPr>
          <w:rFonts w:ascii="Times New Roman" w:hAnsi="Times New Roman" w:cs="Times New Roman"/>
          <w:sz w:val="24"/>
          <w:szCs w:val="24"/>
        </w:rPr>
        <w:t xml:space="preserve"> </w:t>
      </w:r>
      <w:r w:rsidR="00EE3202" w:rsidRPr="00C417EB">
        <w:rPr>
          <w:rFonts w:ascii="Times New Roman" w:hAnsi="Times New Roman" w:cs="Times New Roman"/>
          <w:sz w:val="24"/>
          <w:szCs w:val="24"/>
        </w:rPr>
        <w:t>yeni</w:t>
      </w:r>
      <w:r w:rsidR="00C6510C">
        <w:rPr>
          <w:rFonts w:ascii="Times New Roman" w:hAnsi="Times New Roman" w:cs="Times New Roman"/>
          <w:sz w:val="24"/>
          <w:szCs w:val="24"/>
        </w:rPr>
        <w:t xml:space="preserve"> </w:t>
      </w:r>
      <w:r w:rsidR="00EE3202" w:rsidRPr="00C417EB">
        <w:rPr>
          <w:rFonts w:ascii="Times New Roman" w:hAnsi="Times New Roman" w:cs="Times New Roman"/>
          <w:sz w:val="24"/>
          <w:szCs w:val="24"/>
        </w:rPr>
        <w:t>ortaöğretime geçiş sisteminin</w:t>
      </w:r>
      <w:r w:rsidR="0008070D">
        <w:rPr>
          <w:rFonts w:ascii="Times New Roman" w:hAnsi="Times New Roman" w:cs="Times New Roman"/>
          <w:sz w:val="24"/>
          <w:szCs w:val="24"/>
        </w:rPr>
        <w:t xml:space="preserve"> belli olmamasından kaynaklan</w:t>
      </w:r>
      <w:r w:rsidR="00EC6AD9">
        <w:rPr>
          <w:rFonts w:ascii="Times New Roman" w:hAnsi="Times New Roman" w:cs="Times New Roman"/>
          <w:sz w:val="24"/>
          <w:szCs w:val="24"/>
        </w:rPr>
        <w:t>dığı söylenebilir</w:t>
      </w:r>
      <w:r w:rsidR="00EE3202" w:rsidRPr="00C417EB">
        <w:rPr>
          <w:rFonts w:ascii="Times New Roman" w:hAnsi="Times New Roman" w:cs="Times New Roman"/>
          <w:sz w:val="24"/>
          <w:szCs w:val="24"/>
        </w:rPr>
        <w:t>.</w:t>
      </w:r>
      <w:r w:rsidR="00EB1D74">
        <w:rPr>
          <w:rFonts w:ascii="Times New Roman" w:hAnsi="Times New Roman" w:cs="Times New Roman"/>
          <w:sz w:val="24"/>
          <w:szCs w:val="24"/>
        </w:rPr>
        <w:t xml:space="preserve"> </w:t>
      </w:r>
      <w:r w:rsidR="00EC6AD9">
        <w:rPr>
          <w:rFonts w:ascii="Times New Roman" w:hAnsi="Times New Roman" w:cs="Times New Roman"/>
          <w:sz w:val="24"/>
          <w:szCs w:val="24"/>
        </w:rPr>
        <w:t xml:space="preserve">Öğretmenler, </w:t>
      </w:r>
      <w:r w:rsidR="0008070D">
        <w:rPr>
          <w:rFonts w:ascii="Times New Roman" w:hAnsi="Times New Roman" w:cs="Times New Roman"/>
          <w:sz w:val="24"/>
          <w:szCs w:val="24"/>
        </w:rPr>
        <w:t xml:space="preserve">TEOG </w:t>
      </w:r>
      <w:r w:rsidR="00EC6AD9">
        <w:rPr>
          <w:rFonts w:ascii="Times New Roman" w:hAnsi="Times New Roman" w:cs="Times New Roman"/>
          <w:sz w:val="24"/>
          <w:szCs w:val="24"/>
        </w:rPr>
        <w:t>s</w:t>
      </w:r>
      <w:r w:rsidR="0008070D">
        <w:rPr>
          <w:rFonts w:ascii="Times New Roman" w:hAnsi="Times New Roman" w:cs="Times New Roman"/>
          <w:sz w:val="24"/>
          <w:szCs w:val="24"/>
        </w:rPr>
        <w:t>ınavına</w:t>
      </w:r>
      <w:r w:rsidR="00EE3202">
        <w:rPr>
          <w:rFonts w:ascii="Times New Roman" w:hAnsi="Times New Roman" w:cs="Times New Roman"/>
          <w:sz w:val="24"/>
          <w:szCs w:val="24"/>
        </w:rPr>
        <w:t xml:space="preserve"> hazırlanmayan öğrencilerin</w:t>
      </w:r>
      <w:r w:rsidR="00C6510C">
        <w:rPr>
          <w:rFonts w:ascii="Times New Roman" w:hAnsi="Times New Roman" w:cs="Times New Roman"/>
          <w:sz w:val="24"/>
          <w:szCs w:val="24"/>
        </w:rPr>
        <w:t xml:space="preserve"> </w:t>
      </w:r>
      <w:r w:rsidR="00EE3202">
        <w:rPr>
          <w:rFonts w:ascii="Times New Roman" w:hAnsi="Times New Roman" w:cs="Times New Roman"/>
          <w:sz w:val="24"/>
          <w:szCs w:val="24"/>
        </w:rPr>
        <w:t>sınavın kaldırılmasına sevin</w:t>
      </w:r>
      <w:r w:rsidR="00EC6AD9">
        <w:rPr>
          <w:rFonts w:ascii="Times New Roman" w:hAnsi="Times New Roman" w:cs="Times New Roman"/>
          <w:sz w:val="24"/>
          <w:szCs w:val="24"/>
        </w:rPr>
        <w:t xml:space="preserve">diklerini belirtmişlerdir. </w:t>
      </w:r>
      <w:r w:rsidR="003031FD" w:rsidRPr="00237A20">
        <w:rPr>
          <w:rFonts w:ascii="Times New Roman" w:hAnsi="Times New Roman" w:cs="Times New Roman"/>
          <w:sz w:val="24"/>
          <w:szCs w:val="24"/>
        </w:rPr>
        <w:t>Bu sevinçlerinin altında yatan düşünceler</w:t>
      </w:r>
      <w:r w:rsidR="003031FD" w:rsidRPr="00237A20">
        <w:rPr>
          <w:rFonts w:ascii="Times New Roman" w:hAnsi="Times New Roman" w:cs="Times New Roman"/>
          <w:strike/>
          <w:sz w:val="24"/>
          <w:szCs w:val="24"/>
        </w:rPr>
        <w:t>i</w:t>
      </w:r>
      <w:r w:rsidR="003031FD" w:rsidRPr="00237A20">
        <w:rPr>
          <w:rFonts w:ascii="Times New Roman" w:hAnsi="Times New Roman" w:cs="Times New Roman"/>
          <w:sz w:val="24"/>
          <w:szCs w:val="24"/>
        </w:rPr>
        <w:t>,</w:t>
      </w:r>
      <w:r w:rsidR="00334287" w:rsidRPr="00237A20">
        <w:rPr>
          <w:rFonts w:ascii="Times New Roman" w:hAnsi="Times New Roman" w:cs="Times New Roman"/>
          <w:sz w:val="24"/>
          <w:szCs w:val="24"/>
        </w:rPr>
        <w:t xml:space="preserve"> öğrencilerde</w:t>
      </w:r>
      <w:r w:rsidR="003031FD" w:rsidRPr="00237A20">
        <w:rPr>
          <w:rFonts w:ascii="Times New Roman" w:hAnsi="Times New Roman" w:cs="Times New Roman"/>
          <w:sz w:val="24"/>
          <w:szCs w:val="24"/>
        </w:rPr>
        <w:t xml:space="preserve"> nasıl olsa bir liseye yerleşirim düşüncesinin oluşmasından kaynaklanmış olabilir. Ayrıca ö</w:t>
      </w:r>
      <w:r w:rsidR="007E1452" w:rsidRPr="00237A20">
        <w:rPr>
          <w:rFonts w:ascii="Times New Roman" w:hAnsi="Times New Roman" w:cs="Times New Roman"/>
          <w:sz w:val="24"/>
          <w:szCs w:val="24"/>
        </w:rPr>
        <w:t>ğrencilerin</w:t>
      </w:r>
      <w:r w:rsidR="00334287" w:rsidRPr="00237A20">
        <w:rPr>
          <w:rFonts w:ascii="Times New Roman" w:hAnsi="Times New Roman" w:cs="Times New Roman"/>
          <w:sz w:val="24"/>
          <w:szCs w:val="24"/>
        </w:rPr>
        <w:t xml:space="preserve"> eğitim öğretim hayatlarının neredeyse tüm kademelerinde</w:t>
      </w:r>
      <w:r w:rsidR="007E1452" w:rsidRPr="00237A20">
        <w:rPr>
          <w:rFonts w:ascii="Times New Roman" w:hAnsi="Times New Roman" w:cs="Times New Roman"/>
          <w:sz w:val="24"/>
          <w:szCs w:val="24"/>
        </w:rPr>
        <w:t xml:space="preserve"> sınav sistemiyle</w:t>
      </w:r>
      <w:r w:rsidR="00334287" w:rsidRPr="00237A20">
        <w:rPr>
          <w:rFonts w:ascii="Times New Roman" w:hAnsi="Times New Roman" w:cs="Times New Roman"/>
          <w:sz w:val="24"/>
          <w:szCs w:val="24"/>
        </w:rPr>
        <w:t xml:space="preserve"> karşılaşmaları</w:t>
      </w:r>
      <w:r w:rsidR="007E1452" w:rsidRPr="00237A20">
        <w:rPr>
          <w:rFonts w:ascii="Times New Roman" w:hAnsi="Times New Roman" w:cs="Times New Roman"/>
          <w:sz w:val="24"/>
          <w:szCs w:val="24"/>
        </w:rPr>
        <w:t xml:space="preserve"> </w:t>
      </w:r>
      <w:r w:rsidR="009924BA">
        <w:rPr>
          <w:rFonts w:ascii="Times New Roman" w:hAnsi="Times New Roman" w:cs="Times New Roman"/>
          <w:sz w:val="24"/>
          <w:szCs w:val="24"/>
        </w:rPr>
        <w:t xml:space="preserve">onların </w:t>
      </w:r>
      <w:r w:rsidR="003031FD">
        <w:rPr>
          <w:rFonts w:ascii="Times New Roman" w:hAnsi="Times New Roman" w:cs="Times New Roman"/>
          <w:sz w:val="24"/>
          <w:szCs w:val="24"/>
        </w:rPr>
        <w:t>sürekli</w:t>
      </w:r>
      <w:r w:rsidR="007E1452">
        <w:rPr>
          <w:rFonts w:ascii="Times New Roman" w:hAnsi="Times New Roman" w:cs="Times New Roman"/>
          <w:sz w:val="24"/>
          <w:szCs w:val="24"/>
        </w:rPr>
        <w:t xml:space="preserve"> test çöz</w:t>
      </w:r>
      <w:r w:rsidR="003031FD">
        <w:rPr>
          <w:rFonts w:ascii="Times New Roman" w:hAnsi="Times New Roman" w:cs="Times New Roman"/>
          <w:sz w:val="24"/>
          <w:szCs w:val="24"/>
        </w:rPr>
        <w:t>erek</w:t>
      </w:r>
      <w:r w:rsidR="007E1452">
        <w:rPr>
          <w:rFonts w:ascii="Times New Roman" w:hAnsi="Times New Roman" w:cs="Times New Roman"/>
          <w:sz w:val="24"/>
          <w:szCs w:val="24"/>
        </w:rPr>
        <w:t xml:space="preserve"> sınavlara hazırlanma</w:t>
      </w:r>
      <w:r w:rsidR="009924BA">
        <w:rPr>
          <w:rFonts w:ascii="Times New Roman" w:hAnsi="Times New Roman" w:cs="Times New Roman"/>
          <w:sz w:val="24"/>
          <w:szCs w:val="24"/>
        </w:rPr>
        <w:t xml:space="preserve">larına sebep olmaktadır. </w:t>
      </w:r>
      <w:r w:rsidR="009924BA" w:rsidRPr="00237A20">
        <w:rPr>
          <w:rFonts w:ascii="Times New Roman" w:hAnsi="Times New Roman" w:cs="Times New Roman"/>
          <w:sz w:val="24"/>
          <w:szCs w:val="24"/>
        </w:rPr>
        <w:t>Böylece öğrenciler</w:t>
      </w:r>
      <w:r w:rsidR="00334287" w:rsidRPr="00237A20">
        <w:rPr>
          <w:rFonts w:ascii="Times New Roman" w:hAnsi="Times New Roman" w:cs="Times New Roman"/>
          <w:sz w:val="24"/>
          <w:szCs w:val="24"/>
        </w:rPr>
        <w:t>in</w:t>
      </w:r>
      <w:r w:rsidR="009924BA" w:rsidRPr="00237A20">
        <w:rPr>
          <w:rFonts w:ascii="Times New Roman" w:hAnsi="Times New Roman" w:cs="Times New Roman"/>
          <w:sz w:val="24"/>
          <w:szCs w:val="24"/>
        </w:rPr>
        <w:t xml:space="preserve"> </w:t>
      </w:r>
      <w:r w:rsidR="009924BA">
        <w:rPr>
          <w:rFonts w:ascii="Times New Roman" w:hAnsi="Times New Roman" w:cs="Times New Roman"/>
          <w:sz w:val="24"/>
          <w:szCs w:val="24"/>
        </w:rPr>
        <w:t xml:space="preserve">bu durumdan </w:t>
      </w:r>
      <w:r w:rsidR="007E1452">
        <w:rPr>
          <w:rFonts w:ascii="Times New Roman" w:hAnsi="Times New Roman" w:cs="Times New Roman"/>
          <w:sz w:val="24"/>
          <w:szCs w:val="24"/>
        </w:rPr>
        <w:t xml:space="preserve">hem fiziksel hem </w:t>
      </w:r>
      <w:r w:rsidR="00F145AC">
        <w:rPr>
          <w:rFonts w:ascii="Times New Roman" w:hAnsi="Times New Roman" w:cs="Times New Roman"/>
          <w:sz w:val="24"/>
          <w:szCs w:val="24"/>
        </w:rPr>
        <w:t xml:space="preserve">de </w:t>
      </w:r>
      <w:r w:rsidR="007E1452">
        <w:rPr>
          <w:rFonts w:ascii="Times New Roman" w:hAnsi="Times New Roman" w:cs="Times New Roman"/>
          <w:sz w:val="24"/>
          <w:szCs w:val="24"/>
        </w:rPr>
        <w:t xml:space="preserve">ruhsal </w:t>
      </w:r>
      <w:r w:rsidR="00F145AC">
        <w:rPr>
          <w:rFonts w:ascii="Times New Roman" w:hAnsi="Times New Roman" w:cs="Times New Roman"/>
          <w:sz w:val="24"/>
          <w:szCs w:val="24"/>
        </w:rPr>
        <w:t>olarak olumsuz etkilen</w:t>
      </w:r>
      <w:r w:rsidR="009924BA">
        <w:rPr>
          <w:rFonts w:ascii="Times New Roman" w:hAnsi="Times New Roman" w:cs="Times New Roman"/>
          <w:sz w:val="24"/>
          <w:szCs w:val="24"/>
        </w:rPr>
        <w:t>miş olabilecekleri düşünülmektedir.</w:t>
      </w:r>
      <w:r w:rsidR="004B514E">
        <w:rPr>
          <w:rFonts w:ascii="Times New Roman" w:hAnsi="Times New Roman" w:cs="Times New Roman"/>
          <w:sz w:val="24"/>
          <w:szCs w:val="24"/>
        </w:rPr>
        <w:t xml:space="preserve"> </w:t>
      </w:r>
    </w:p>
    <w:p w:rsidR="00630D20" w:rsidRDefault="00CC6715" w:rsidP="001614D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Öğretmenler, </w:t>
      </w:r>
      <w:r w:rsidR="00D3694B" w:rsidRPr="00D3694B">
        <w:rPr>
          <w:rFonts w:ascii="Times New Roman" w:hAnsi="Times New Roman" w:cs="Times New Roman"/>
          <w:sz w:val="24"/>
          <w:szCs w:val="24"/>
        </w:rPr>
        <w:t xml:space="preserve">TEOG </w:t>
      </w:r>
      <w:r>
        <w:rPr>
          <w:rFonts w:ascii="Times New Roman" w:hAnsi="Times New Roman" w:cs="Times New Roman"/>
          <w:sz w:val="24"/>
          <w:szCs w:val="24"/>
        </w:rPr>
        <w:t>s</w:t>
      </w:r>
      <w:r w:rsidR="00D3694B" w:rsidRPr="00D3694B">
        <w:rPr>
          <w:rFonts w:ascii="Times New Roman" w:hAnsi="Times New Roman" w:cs="Times New Roman"/>
          <w:sz w:val="24"/>
          <w:szCs w:val="24"/>
        </w:rPr>
        <w:t>ınavı</w:t>
      </w:r>
      <w:r>
        <w:rPr>
          <w:rFonts w:ascii="Times New Roman" w:hAnsi="Times New Roman" w:cs="Times New Roman"/>
          <w:sz w:val="24"/>
          <w:szCs w:val="24"/>
        </w:rPr>
        <w:t>nın</w:t>
      </w:r>
      <w:r w:rsidR="00D3694B" w:rsidRPr="00D3694B">
        <w:rPr>
          <w:rFonts w:ascii="Times New Roman" w:hAnsi="Times New Roman" w:cs="Times New Roman"/>
          <w:sz w:val="24"/>
          <w:szCs w:val="24"/>
        </w:rPr>
        <w:t xml:space="preserve"> kaldırılmasının</w:t>
      </w:r>
      <w:r w:rsidR="008F397F">
        <w:rPr>
          <w:rFonts w:ascii="Times New Roman" w:hAnsi="Times New Roman" w:cs="Times New Roman"/>
          <w:sz w:val="24"/>
          <w:szCs w:val="24"/>
        </w:rPr>
        <w:t xml:space="preserve"> </w:t>
      </w:r>
      <w:r w:rsidR="00F56B69">
        <w:rPr>
          <w:rFonts w:ascii="Times New Roman" w:hAnsi="Times New Roman" w:cs="Times New Roman"/>
          <w:sz w:val="24"/>
          <w:szCs w:val="24"/>
        </w:rPr>
        <w:t>aileler</w:t>
      </w:r>
      <w:r w:rsidR="00D3694B">
        <w:rPr>
          <w:rFonts w:ascii="Times New Roman" w:hAnsi="Times New Roman" w:cs="Times New Roman"/>
          <w:sz w:val="24"/>
          <w:szCs w:val="24"/>
        </w:rPr>
        <w:t xml:space="preserve"> üzerinde</w:t>
      </w:r>
      <w:r>
        <w:rPr>
          <w:rFonts w:ascii="Times New Roman" w:hAnsi="Times New Roman" w:cs="Times New Roman"/>
          <w:sz w:val="24"/>
          <w:szCs w:val="24"/>
        </w:rPr>
        <w:t xml:space="preserve"> birtakım sonuçları </w:t>
      </w:r>
      <w:r w:rsidRPr="000C0AC4">
        <w:rPr>
          <w:rFonts w:ascii="Times New Roman" w:hAnsi="Times New Roman" w:cs="Times New Roman"/>
          <w:sz w:val="24"/>
          <w:szCs w:val="24"/>
        </w:rPr>
        <w:t xml:space="preserve">olduğunu </w:t>
      </w:r>
      <w:r w:rsidR="00D145B3" w:rsidRPr="000C0AC4">
        <w:rPr>
          <w:rFonts w:ascii="Times New Roman" w:hAnsi="Times New Roman" w:cs="Times New Roman"/>
          <w:sz w:val="24"/>
          <w:szCs w:val="24"/>
        </w:rPr>
        <w:t>ifade etmişlerdir.</w:t>
      </w:r>
      <w:r w:rsidR="00D145B3">
        <w:rPr>
          <w:rFonts w:ascii="Times New Roman" w:hAnsi="Times New Roman" w:cs="Times New Roman"/>
          <w:color w:val="FF0000"/>
          <w:sz w:val="24"/>
          <w:szCs w:val="24"/>
        </w:rPr>
        <w:t xml:space="preserve"> </w:t>
      </w:r>
      <w:r w:rsidR="00E47802">
        <w:rPr>
          <w:rFonts w:ascii="Times New Roman" w:hAnsi="Times New Roman" w:cs="Times New Roman"/>
          <w:sz w:val="24"/>
          <w:szCs w:val="24"/>
        </w:rPr>
        <w:t xml:space="preserve">Öğretmenler, yeni sistem belli olmadan </w:t>
      </w:r>
      <w:r w:rsidR="00D145B3" w:rsidRPr="00237A20">
        <w:rPr>
          <w:rFonts w:ascii="Times New Roman" w:hAnsi="Times New Roman" w:cs="Times New Roman"/>
          <w:sz w:val="24"/>
          <w:szCs w:val="24"/>
        </w:rPr>
        <w:t>mevcut</w:t>
      </w:r>
      <w:r w:rsidR="00D145B3">
        <w:rPr>
          <w:rFonts w:ascii="Times New Roman" w:hAnsi="Times New Roman" w:cs="Times New Roman"/>
          <w:color w:val="FF0000"/>
          <w:sz w:val="24"/>
          <w:szCs w:val="24"/>
        </w:rPr>
        <w:t xml:space="preserve"> </w:t>
      </w:r>
      <w:r w:rsidR="00E47802">
        <w:rPr>
          <w:rFonts w:ascii="Times New Roman" w:hAnsi="Times New Roman" w:cs="Times New Roman"/>
          <w:sz w:val="24"/>
          <w:szCs w:val="24"/>
        </w:rPr>
        <w:t xml:space="preserve">sınavın kaldırılmasının aileleri kaygılandırdığını, ansızın kalkması nedeniyle </w:t>
      </w:r>
      <w:r w:rsidR="00E47802" w:rsidRPr="00E47802">
        <w:rPr>
          <w:rFonts w:ascii="Times New Roman" w:hAnsi="Times New Roman" w:cs="Times New Roman"/>
          <w:sz w:val="24"/>
          <w:szCs w:val="24"/>
        </w:rPr>
        <w:t>aileleri</w:t>
      </w:r>
      <w:r w:rsidR="00E47802">
        <w:rPr>
          <w:rFonts w:ascii="Times New Roman" w:hAnsi="Times New Roman" w:cs="Times New Roman"/>
          <w:sz w:val="24"/>
          <w:szCs w:val="24"/>
        </w:rPr>
        <w:t xml:space="preserve">n yapmış olduğu planlarını bozarak maddi anlamda zarara uğradıklarını ve oluşan belirsizlik durumu </w:t>
      </w:r>
      <w:r w:rsidR="00D145B3" w:rsidRPr="00237A20">
        <w:rPr>
          <w:rFonts w:ascii="Times New Roman" w:hAnsi="Times New Roman" w:cs="Times New Roman"/>
          <w:sz w:val="24"/>
          <w:szCs w:val="24"/>
        </w:rPr>
        <w:t xml:space="preserve">ile </w:t>
      </w:r>
      <w:r w:rsidR="00E47802" w:rsidRPr="00237A20">
        <w:rPr>
          <w:rFonts w:ascii="Times New Roman" w:hAnsi="Times New Roman" w:cs="Times New Roman"/>
          <w:sz w:val="24"/>
          <w:szCs w:val="24"/>
        </w:rPr>
        <w:t xml:space="preserve">velilerin çocuklarına ders çalış baskısının arttığını dile getirmişlerdir. </w:t>
      </w:r>
      <w:r w:rsidR="00D145B3" w:rsidRPr="00237A20">
        <w:rPr>
          <w:rFonts w:ascii="Times New Roman" w:hAnsi="Times New Roman" w:cs="Times New Roman"/>
          <w:sz w:val="24"/>
          <w:szCs w:val="24"/>
        </w:rPr>
        <w:t>Çocuğu sınava hazırlanan ailelerin</w:t>
      </w:r>
      <w:r w:rsidR="00D145B3">
        <w:rPr>
          <w:rFonts w:ascii="Times New Roman" w:hAnsi="Times New Roman" w:cs="Times New Roman"/>
          <w:color w:val="FF0000"/>
          <w:sz w:val="24"/>
          <w:szCs w:val="24"/>
        </w:rPr>
        <w:t xml:space="preserve"> </w:t>
      </w:r>
      <w:r w:rsidR="006629F4">
        <w:rPr>
          <w:rFonts w:ascii="Times New Roman" w:hAnsi="Times New Roman" w:cs="Times New Roman"/>
          <w:sz w:val="24"/>
          <w:szCs w:val="24"/>
        </w:rPr>
        <w:t xml:space="preserve">daha iyi sonuçlar elde etmesi için hem kitap hem de özel ders anlamında maddi harcamalarda bulunduğu </w:t>
      </w:r>
      <w:r w:rsidR="005723AA">
        <w:rPr>
          <w:rFonts w:ascii="Times New Roman" w:hAnsi="Times New Roman" w:cs="Times New Roman"/>
          <w:sz w:val="24"/>
          <w:szCs w:val="24"/>
        </w:rPr>
        <w:t>bilenen bir gerçektir. Görsel ve yazılı basında sınav olmayacağı</w:t>
      </w:r>
      <w:r w:rsidR="001614D8">
        <w:rPr>
          <w:rFonts w:ascii="Times New Roman" w:hAnsi="Times New Roman" w:cs="Times New Roman"/>
          <w:sz w:val="24"/>
          <w:szCs w:val="24"/>
        </w:rPr>
        <w:t xml:space="preserve"> haberlerinin </w:t>
      </w:r>
      <w:r w:rsidR="001614D8">
        <w:rPr>
          <w:rFonts w:ascii="Times New Roman" w:hAnsi="Times New Roman" w:cs="Times New Roman"/>
          <w:sz w:val="24"/>
          <w:szCs w:val="24"/>
        </w:rPr>
        <w:lastRenderedPageBreak/>
        <w:t>yapılması,</w:t>
      </w:r>
      <w:r w:rsidR="005723AA">
        <w:rPr>
          <w:rFonts w:ascii="Times New Roman" w:hAnsi="Times New Roman" w:cs="Times New Roman"/>
          <w:sz w:val="24"/>
          <w:szCs w:val="24"/>
        </w:rPr>
        <w:t xml:space="preserve"> bundan dolayı </w:t>
      </w:r>
      <w:r w:rsidR="0060746A" w:rsidRPr="00237A20">
        <w:rPr>
          <w:rFonts w:ascii="Times New Roman" w:hAnsi="Times New Roman" w:cs="Times New Roman"/>
          <w:sz w:val="24"/>
          <w:szCs w:val="24"/>
        </w:rPr>
        <w:t>çocuğu</w:t>
      </w:r>
      <w:r w:rsidR="00D145B3" w:rsidRPr="00237A20">
        <w:rPr>
          <w:rFonts w:ascii="Times New Roman" w:hAnsi="Times New Roman" w:cs="Times New Roman"/>
          <w:sz w:val="24"/>
          <w:szCs w:val="24"/>
        </w:rPr>
        <w:t xml:space="preserve"> sınava hazırlanan velilerde</w:t>
      </w:r>
      <w:r w:rsidR="00D145B3">
        <w:rPr>
          <w:rFonts w:ascii="Times New Roman" w:hAnsi="Times New Roman" w:cs="Times New Roman"/>
          <w:color w:val="FF0000"/>
          <w:sz w:val="24"/>
          <w:szCs w:val="24"/>
        </w:rPr>
        <w:t xml:space="preserve"> </w:t>
      </w:r>
      <w:r w:rsidR="005723AA" w:rsidRPr="00237A20">
        <w:rPr>
          <w:rFonts w:ascii="Times New Roman" w:hAnsi="Times New Roman" w:cs="Times New Roman"/>
          <w:sz w:val="24"/>
          <w:szCs w:val="24"/>
        </w:rPr>
        <w:t>öğrenci</w:t>
      </w:r>
      <w:r w:rsidR="0060746A" w:rsidRPr="00237A20">
        <w:rPr>
          <w:rFonts w:ascii="Times New Roman" w:hAnsi="Times New Roman" w:cs="Times New Roman"/>
          <w:sz w:val="24"/>
          <w:szCs w:val="24"/>
        </w:rPr>
        <w:t>sini</w:t>
      </w:r>
      <w:r w:rsidR="005723AA">
        <w:rPr>
          <w:rFonts w:ascii="Times New Roman" w:hAnsi="Times New Roman" w:cs="Times New Roman"/>
          <w:sz w:val="24"/>
          <w:szCs w:val="24"/>
        </w:rPr>
        <w:t xml:space="preserve"> </w:t>
      </w:r>
      <w:r w:rsidR="005723AA" w:rsidRPr="00237A20">
        <w:rPr>
          <w:rFonts w:ascii="Times New Roman" w:hAnsi="Times New Roman" w:cs="Times New Roman"/>
          <w:sz w:val="24"/>
          <w:szCs w:val="24"/>
        </w:rPr>
        <w:t>kendi mahallesindeki liseye yerleş</w:t>
      </w:r>
      <w:r w:rsidR="0060746A" w:rsidRPr="00237A20">
        <w:rPr>
          <w:rFonts w:ascii="Times New Roman" w:hAnsi="Times New Roman" w:cs="Times New Roman"/>
          <w:sz w:val="24"/>
          <w:szCs w:val="24"/>
        </w:rPr>
        <w:t xml:space="preserve">tirebileceğinin </w:t>
      </w:r>
      <w:r w:rsidR="001614D8" w:rsidRPr="00237A20">
        <w:rPr>
          <w:rFonts w:ascii="Times New Roman" w:hAnsi="Times New Roman" w:cs="Times New Roman"/>
          <w:sz w:val="24"/>
          <w:szCs w:val="24"/>
        </w:rPr>
        <w:t>ifade edilmesi</w:t>
      </w:r>
      <w:r w:rsidR="00F56B69" w:rsidRPr="00237A20">
        <w:rPr>
          <w:rFonts w:ascii="Times New Roman" w:hAnsi="Times New Roman" w:cs="Times New Roman"/>
          <w:sz w:val="24"/>
          <w:szCs w:val="24"/>
        </w:rPr>
        <w:t>nin de</w:t>
      </w:r>
      <w:r w:rsidR="001614D8" w:rsidRPr="00237A20">
        <w:rPr>
          <w:rFonts w:ascii="Times New Roman" w:hAnsi="Times New Roman" w:cs="Times New Roman"/>
          <w:sz w:val="24"/>
          <w:szCs w:val="24"/>
        </w:rPr>
        <w:t xml:space="preserve"> etkili olduğu söylenebilir. </w:t>
      </w:r>
      <w:r w:rsidR="006629F4">
        <w:rPr>
          <w:rFonts w:ascii="Times New Roman" w:hAnsi="Times New Roman" w:cs="Times New Roman"/>
          <w:sz w:val="24"/>
          <w:szCs w:val="24"/>
        </w:rPr>
        <w:t xml:space="preserve">Aynı zamanda sınav maratonu sürecinde öğrenciyle birlikte manevi olarak </w:t>
      </w:r>
      <w:r w:rsidR="001614D8">
        <w:rPr>
          <w:rFonts w:ascii="Times New Roman" w:hAnsi="Times New Roman" w:cs="Times New Roman"/>
          <w:sz w:val="24"/>
          <w:szCs w:val="24"/>
        </w:rPr>
        <w:t xml:space="preserve">ailelerin </w:t>
      </w:r>
      <w:r w:rsidR="006629F4">
        <w:rPr>
          <w:rFonts w:ascii="Times New Roman" w:hAnsi="Times New Roman" w:cs="Times New Roman"/>
          <w:sz w:val="24"/>
          <w:szCs w:val="24"/>
        </w:rPr>
        <w:t xml:space="preserve">yıprandıkları </w:t>
      </w:r>
      <w:r w:rsidR="00F56B69">
        <w:rPr>
          <w:rFonts w:ascii="Times New Roman" w:hAnsi="Times New Roman" w:cs="Times New Roman"/>
          <w:sz w:val="24"/>
          <w:szCs w:val="24"/>
        </w:rPr>
        <w:t xml:space="preserve">öğretmenlerle yapılan </w:t>
      </w:r>
      <w:r w:rsidR="001614D8">
        <w:rPr>
          <w:rFonts w:ascii="Times New Roman" w:hAnsi="Times New Roman" w:cs="Times New Roman"/>
          <w:sz w:val="24"/>
          <w:szCs w:val="24"/>
        </w:rPr>
        <w:t>görüşmelerde</w:t>
      </w:r>
      <w:r w:rsidR="002B4B27">
        <w:rPr>
          <w:rFonts w:ascii="Times New Roman" w:hAnsi="Times New Roman" w:cs="Times New Roman"/>
          <w:sz w:val="24"/>
          <w:szCs w:val="24"/>
        </w:rPr>
        <w:t>n</w:t>
      </w:r>
      <w:r w:rsidR="001614D8">
        <w:rPr>
          <w:rFonts w:ascii="Times New Roman" w:hAnsi="Times New Roman" w:cs="Times New Roman"/>
          <w:sz w:val="24"/>
          <w:szCs w:val="24"/>
        </w:rPr>
        <w:t xml:space="preserve"> anlaşılmıştır. Öğretmenler, sınav</w:t>
      </w:r>
      <w:r w:rsidR="002B4B27">
        <w:rPr>
          <w:rFonts w:ascii="Times New Roman" w:hAnsi="Times New Roman" w:cs="Times New Roman"/>
          <w:sz w:val="24"/>
          <w:szCs w:val="24"/>
        </w:rPr>
        <w:t>ın</w:t>
      </w:r>
      <w:r w:rsidR="001614D8">
        <w:rPr>
          <w:rFonts w:ascii="Times New Roman" w:hAnsi="Times New Roman" w:cs="Times New Roman"/>
          <w:sz w:val="24"/>
          <w:szCs w:val="24"/>
        </w:rPr>
        <w:t xml:space="preserve"> </w:t>
      </w:r>
      <w:r w:rsidR="00F56B69">
        <w:rPr>
          <w:rFonts w:ascii="Times New Roman" w:hAnsi="Times New Roman" w:cs="Times New Roman"/>
          <w:sz w:val="24"/>
          <w:szCs w:val="24"/>
        </w:rPr>
        <w:t>aileler</w:t>
      </w:r>
      <w:r w:rsidR="009976DE">
        <w:rPr>
          <w:rFonts w:ascii="Times New Roman" w:hAnsi="Times New Roman" w:cs="Times New Roman"/>
          <w:sz w:val="24"/>
          <w:szCs w:val="24"/>
        </w:rPr>
        <w:t xml:space="preserve"> </w:t>
      </w:r>
      <w:r w:rsidR="001614D8">
        <w:rPr>
          <w:rFonts w:ascii="Times New Roman" w:hAnsi="Times New Roman" w:cs="Times New Roman"/>
          <w:sz w:val="24"/>
          <w:szCs w:val="24"/>
        </w:rPr>
        <w:t>arasında</w:t>
      </w:r>
      <w:r w:rsidR="006629F4">
        <w:rPr>
          <w:rFonts w:ascii="Times New Roman" w:hAnsi="Times New Roman" w:cs="Times New Roman"/>
          <w:sz w:val="24"/>
          <w:szCs w:val="24"/>
        </w:rPr>
        <w:t xml:space="preserve"> rekabet</w:t>
      </w:r>
      <w:r w:rsidR="001614D8">
        <w:rPr>
          <w:rFonts w:ascii="Times New Roman" w:hAnsi="Times New Roman" w:cs="Times New Roman"/>
          <w:sz w:val="24"/>
          <w:szCs w:val="24"/>
        </w:rPr>
        <w:t>in oluşmasına neden olduğunu vurgulamışlardır.</w:t>
      </w:r>
      <w:r w:rsidR="009976DE">
        <w:rPr>
          <w:rFonts w:ascii="Times New Roman" w:hAnsi="Times New Roman" w:cs="Times New Roman"/>
          <w:sz w:val="24"/>
          <w:szCs w:val="24"/>
        </w:rPr>
        <w:t xml:space="preserve"> </w:t>
      </w:r>
      <w:r w:rsidR="001614D8" w:rsidRPr="00237A20">
        <w:rPr>
          <w:rFonts w:ascii="Times New Roman" w:hAnsi="Times New Roman" w:cs="Times New Roman"/>
          <w:sz w:val="24"/>
          <w:szCs w:val="24"/>
        </w:rPr>
        <w:t>Bu durum</w:t>
      </w:r>
      <w:r w:rsidR="0060746A" w:rsidRPr="00237A20">
        <w:rPr>
          <w:rFonts w:ascii="Times New Roman" w:hAnsi="Times New Roman" w:cs="Times New Roman"/>
          <w:sz w:val="24"/>
          <w:szCs w:val="24"/>
        </w:rPr>
        <w:t>un</w:t>
      </w:r>
      <w:r w:rsidR="001614D8" w:rsidRPr="00237A20">
        <w:rPr>
          <w:rFonts w:ascii="Times New Roman" w:hAnsi="Times New Roman" w:cs="Times New Roman"/>
          <w:sz w:val="24"/>
          <w:szCs w:val="24"/>
        </w:rPr>
        <w:t>,</w:t>
      </w:r>
      <w:r w:rsidR="001614D8">
        <w:rPr>
          <w:rFonts w:ascii="Times New Roman" w:hAnsi="Times New Roman" w:cs="Times New Roman"/>
          <w:sz w:val="24"/>
          <w:szCs w:val="24"/>
        </w:rPr>
        <w:t xml:space="preserve"> </w:t>
      </w:r>
      <w:r w:rsidR="006629F4" w:rsidRPr="00AA3EAD">
        <w:rPr>
          <w:rFonts w:ascii="Times New Roman" w:hAnsi="Times New Roman" w:cs="Times New Roman"/>
          <w:sz w:val="24"/>
          <w:szCs w:val="24"/>
        </w:rPr>
        <w:t>velinin öğrencisine baskı kurmasına</w:t>
      </w:r>
      <w:r w:rsidR="009976DE">
        <w:rPr>
          <w:rFonts w:ascii="Times New Roman" w:hAnsi="Times New Roman" w:cs="Times New Roman"/>
          <w:sz w:val="24"/>
          <w:szCs w:val="24"/>
        </w:rPr>
        <w:t xml:space="preserve"> </w:t>
      </w:r>
      <w:r w:rsidR="001614D8">
        <w:rPr>
          <w:rFonts w:ascii="Times New Roman" w:hAnsi="Times New Roman" w:cs="Times New Roman"/>
          <w:sz w:val="24"/>
          <w:szCs w:val="24"/>
        </w:rPr>
        <w:t>kadar gittiği görülmüştür.</w:t>
      </w:r>
      <w:r w:rsidR="006629F4">
        <w:rPr>
          <w:rFonts w:ascii="Times New Roman" w:hAnsi="Times New Roman" w:cs="Times New Roman"/>
          <w:sz w:val="24"/>
          <w:szCs w:val="24"/>
        </w:rPr>
        <w:t xml:space="preserve"> </w:t>
      </w:r>
      <w:r w:rsidR="006629F4" w:rsidRPr="00237A20">
        <w:rPr>
          <w:rFonts w:ascii="Times New Roman" w:hAnsi="Times New Roman" w:cs="Times New Roman"/>
          <w:sz w:val="24"/>
          <w:szCs w:val="24"/>
        </w:rPr>
        <w:t>Sınav</w:t>
      </w:r>
      <w:r w:rsidR="0060746A" w:rsidRPr="00237A20">
        <w:rPr>
          <w:rFonts w:ascii="Times New Roman" w:hAnsi="Times New Roman" w:cs="Times New Roman"/>
          <w:sz w:val="24"/>
          <w:szCs w:val="24"/>
        </w:rPr>
        <w:t xml:space="preserve">lı bir geçiş sisteminin öğrencilere </w:t>
      </w:r>
      <w:r w:rsidR="006629F4" w:rsidRPr="00237A20">
        <w:rPr>
          <w:rFonts w:ascii="Times New Roman" w:hAnsi="Times New Roman" w:cs="Times New Roman"/>
          <w:sz w:val="24"/>
          <w:szCs w:val="24"/>
        </w:rPr>
        <w:t xml:space="preserve">yaşatılan psikolojik baskının, sınavın kaldırılmasıyla </w:t>
      </w:r>
      <w:r w:rsidR="0060746A" w:rsidRPr="00237A20">
        <w:rPr>
          <w:rFonts w:ascii="Times New Roman" w:hAnsi="Times New Roman" w:cs="Times New Roman"/>
          <w:sz w:val="24"/>
          <w:szCs w:val="24"/>
        </w:rPr>
        <w:t xml:space="preserve">öğrencilere uygulanan baskının </w:t>
      </w:r>
      <w:r w:rsidR="006629F4" w:rsidRPr="00237A20">
        <w:rPr>
          <w:rFonts w:ascii="Times New Roman" w:hAnsi="Times New Roman" w:cs="Times New Roman"/>
          <w:sz w:val="24"/>
          <w:szCs w:val="24"/>
        </w:rPr>
        <w:t>daha da arttığı ve bu durum</w:t>
      </w:r>
      <w:r w:rsidR="0060746A" w:rsidRPr="00237A20">
        <w:rPr>
          <w:rFonts w:ascii="Times New Roman" w:hAnsi="Times New Roman" w:cs="Times New Roman"/>
          <w:sz w:val="24"/>
          <w:szCs w:val="24"/>
        </w:rPr>
        <w:t>un</w:t>
      </w:r>
      <w:r w:rsidR="006629F4" w:rsidRPr="00237A20">
        <w:rPr>
          <w:rFonts w:ascii="Times New Roman" w:hAnsi="Times New Roman" w:cs="Times New Roman"/>
          <w:sz w:val="24"/>
          <w:szCs w:val="24"/>
        </w:rPr>
        <w:t xml:space="preserve"> da </w:t>
      </w:r>
      <w:r w:rsidR="0060746A" w:rsidRPr="00237A20">
        <w:rPr>
          <w:rFonts w:ascii="Times New Roman" w:hAnsi="Times New Roman" w:cs="Times New Roman"/>
          <w:sz w:val="24"/>
          <w:szCs w:val="24"/>
        </w:rPr>
        <w:t>öğrenciler</w:t>
      </w:r>
      <w:r w:rsidR="00237A20" w:rsidRPr="00237A20">
        <w:rPr>
          <w:rFonts w:ascii="Times New Roman" w:hAnsi="Times New Roman" w:cs="Times New Roman"/>
          <w:sz w:val="24"/>
          <w:szCs w:val="24"/>
        </w:rPr>
        <w:t>i</w:t>
      </w:r>
      <w:r w:rsidR="0060746A" w:rsidRPr="00237A20">
        <w:rPr>
          <w:rFonts w:ascii="Times New Roman" w:hAnsi="Times New Roman" w:cs="Times New Roman"/>
          <w:sz w:val="24"/>
          <w:szCs w:val="24"/>
        </w:rPr>
        <w:t xml:space="preserve">n kendilerinin </w:t>
      </w:r>
      <w:r w:rsidR="006629F4" w:rsidRPr="00237A20">
        <w:rPr>
          <w:rFonts w:ascii="Times New Roman" w:hAnsi="Times New Roman" w:cs="Times New Roman"/>
          <w:sz w:val="24"/>
          <w:szCs w:val="24"/>
        </w:rPr>
        <w:t>nasıl bir ölçme değerlendirmeye tabi tutulaca</w:t>
      </w:r>
      <w:r w:rsidR="0060746A" w:rsidRPr="00237A20">
        <w:rPr>
          <w:rFonts w:ascii="Times New Roman" w:hAnsi="Times New Roman" w:cs="Times New Roman"/>
          <w:sz w:val="24"/>
          <w:szCs w:val="24"/>
        </w:rPr>
        <w:t xml:space="preserve">klarını </w:t>
      </w:r>
      <w:r w:rsidR="006629F4" w:rsidRPr="00237A20">
        <w:rPr>
          <w:rFonts w:ascii="Times New Roman" w:hAnsi="Times New Roman" w:cs="Times New Roman"/>
          <w:sz w:val="24"/>
          <w:szCs w:val="24"/>
        </w:rPr>
        <w:t>bilme</w:t>
      </w:r>
      <w:r w:rsidR="0060746A" w:rsidRPr="00237A20">
        <w:rPr>
          <w:rFonts w:ascii="Times New Roman" w:hAnsi="Times New Roman" w:cs="Times New Roman"/>
          <w:sz w:val="24"/>
          <w:szCs w:val="24"/>
        </w:rPr>
        <w:t>diklerin</w:t>
      </w:r>
      <w:r w:rsidR="006629F4" w:rsidRPr="00237A20">
        <w:rPr>
          <w:rFonts w:ascii="Times New Roman" w:hAnsi="Times New Roman" w:cs="Times New Roman"/>
          <w:sz w:val="24"/>
          <w:szCs w:val="24"/>
        </w:rPr>
        <w:t xml:space="preserve">den </w:t>
      </w:r>
      <w:r w:rsidR="001614D8" w:rsidRPr="00237A20">
        <w:rPr>
          <w:rFonts w:ascii="Times New Roman" w:hAnsi="Times New Roman" w:cs="Times New Roman"/>
          <w:sz w:val="24"/>
          <w:szCs w:val="24"/>
        </w:rPr>
        <w:t>kaynaklandığı tespit edilmiştir</w:t>
      </w:r>
      <w:r w:rsidR="006629F4" w:rsidRPr="00237A20">
        <w:rPr>
          <w:rFonts w:ascii="Times New Roman" w:hAnsi="Times New Roman" w:cs="Times New Roman"/>
          <w:sz w:val="24"/>
          <w:szCs w:val="24"/>
        </w:rPr>
        <w:t>.</w:t>
      </w:r>
      <w:r w:rsidR="009976DE">
        <w:rPr>
          <w:rFonts w:ascii="Times New Roman" w:hAnsi="Times New Roman" w:cs="Times New Roman"/>
          <w:sz w:val="24"/>
          <w:szCs w:val="24"/>
        </w:rPr>
        <w:t xml:space="preserve"> </w:t>
      </w:r>
      <w:r w:rsidR="001614D8">
        <w:rPr>
          <w:rFonts w:ascii="Times New Roman" w:hAnsi="Times New Roman" w:cs="Times New Roman"/>
          <w:sz w:val="24"/>
          <w:szCs w:val="24"/>
        </w:rPr>
        <w:t xml:space="preserve">TEOG sınavının kaldırılmasında bazı ailelerin mutlu oldukları öğretmenler tarafından ifade edilmiştir. Ailelerin mutlu olmalarında, </w:t>
      </w:r>
      <w:r w:rsidR="00630D20">
        <w:rPr>
          <w:rFonts w:ascii="Times New Roman" w:hAnsi="Times New Roman" w:cs="Times New Roman"/>
          <w:sz w:val="24"/>
          <w:szCs w:val="24"/>
        </w:rPr>
        <w:t xml:space="preserve">çocuklarının sınava girmeyerek doğrudan yetenekleri doğrultusunda </w:t>
      </w:r>
      <w:r w:rsidR="000E3559">
        <w:rPr>
          <w:rFonts w:ascii="Times New Roman" w:hAnsi="Times New Roman" w:cs="Times New Roman"/>
          <w:sz w:val="24"/>
          <w:szCs w:val="24"/>
        </w:rPr>
        <w:t xml:space="preserve">ve mahallesindeki bir </w:t>
      </w:r>
      <w:r w:rsidR="00630D20">
        <w:rPr>
          <w:rFonts w:ascii="Times New Roman" w:hAnsi="Times New Roman" w:cs="Times New Roman"/>
          <w:sz w:val="24"/>
          <w:szCs w:val="24"/>
        </w:rPr>
        <w:t>liseye yerleşec</w:t>
      </w:r>
      <w:r w:rsidR="000E3559">
        <w:rPr>
          <w:rFonts w:ascii="Times New Roman" w:hAnsi="Times New Roman" w:cs="Times New Roman"/>
          <w:sz w:val="24"/>
          <w:szCs w:val="24"/>
        </w:rPr>
        <w:t xml:space="preserve">ek </w:t>
      </w:r>
      <w:r w:rsidR="00630D20">
        <w:rPr>
          <w:rFonts w:ascii="Times New Roman" w:hAnsi="Times New Roman" w:cs="Times New Roman"/>
          <w:sz w:val="24"/>
          <w:szCs w:val="24"/>
        </w:rPr>
        <w:t>ol</w:t>
      </w:r>
      <w:r w:rsidR="000E3559">
        <w:rPr>
          <w:rFonts w:ascii="Times New Roman" w:hAnsi="Times New Roman" w:cs="Times New Roman"/>
          <w:sz w:val="24"/>
          <w:szCs w:val="24"/>
        </w:rPr>
        <w:t>acak olmasının</w:t>
      </w:r>
      <w:r w:rsidR="00630D20">
        <w:rPr>
          <w:rFonts w:ascii="Times New Roman" w:hAnsi="Times New Roman" w:cs="Times New Roman"/>
          <w:sz w:val="24"/>
          <w:szCs w:val="24"/>
        </w:rPr>
        <w:t xml:space="preserve"> etkili olduğu düşünülmektedir. </w:t>
      </w:r>
    </w:p>
    <w:p w:rsidR="00544189" w:rsidRPr="00E23E50" w:rsidRDefault="00B81E4D" w:rsidP="000D7D0B">
      <w:pPr>
        <w:spacing w:after="120" w:line="480" w:lineRule="auto"/>
        <w:ind w:firstLine="708"/>
        <w:jc w:val="both"/>
        <w:rPr>
          <w:rFonts w:ascii="Times New Roman" w:hAnsi="Times New Roman" w:cs="Times New Roman"/>
          <w:sz w:val="32"/>
          <w:szCs w:val="24"/>
          <w:u w:val="single"/>
        </w:rPr>
      </w:pPr>
      <w:r w:rsidRPr="006F7620">
        <w:rPr>
          <w:rFonts w:ascii="Times New Roman" w:hAnsi="Times New Roman" w:cs="Times New Roman"/>
          <w:sz w:val="24"/>
          <w:szCs w:val="24"/>
        </w:rPr>
        <w:t>Öğretmenler</w:t>
      </w:r>
      <w:r w:rsidR="003D7D65" w:rsidRPr="006F7620">
        <w:rPr>
          <w:rFonts w:ascii="Times New Roman" w:hAnsi="Times New Roman" w:cs="Times New Roman"/>
          <w:sz w:val="24"/>
          <w:szCs w:val="24"/>
        </w:rPr>
        <w:t>,</w:t>
      </w:r>
      <w:r w:rsidRPr="006F7620">
        <w:rPr>
          <w:rFonts w:ascii="Times New Roman" w:hAnsi="Times New Roman" w:cs="Times New Roman"/>
          <w:sz w:val="24"/>
          <w:szCs w:val="24"/>
        </w:rPr>
        <w:t xml:space="preserve"> TEOG sınavının kaldırılmasından sonra uygulanacak yeni sistem hakkında önerilerini şöyle açıklamışlardır.  </w:t>
      </w:r>
      <w:r w:rsidR="006F7620">
        <w:rPr>
          <w:rFonts w:ascii="Times New Roman" w:hAnsi="Times New Roman" w:cs="Times New Roman"/>
          <w:sz w:val="24"/>
          <w:szCs w:val="24"/>
        </w:rPr>
        <w:t>M</w:t>
      </w:r>
      <w:r w:rsidRPr="006F7620">
        <w:rPr>
          <w:rFonts w:ascii="Times New Roman" w:hAnsi="Times New Roman" w:cs="Times New Roman"/>
          <w:sz w:val="24"/>
          <w:szCs w:val="24"/>
        </w:rPr>
        <w:t xml:space="preserve">erkezi bir sınavın mutlaka olması gerektiğini, bu </w:t>
      </w:r>
      <w:r w:rsidR="001E04A3" w:rsidRPr="00E23E50">
        <w:rPr>
          <w:rFonts w:ascii="Times New Roman" w:hAnsi="Times New Roman" w:cs="Times New Roman"/>
          <w:sz w:val="24"/>
          <w:szCs w:val="24"/>
        </w:rPr>
        <w:t>sınavın</w:t>
      </w:r>
      <w:r w:rsidRPr="00E23E50">
        <w:rPr>
          <w:rFonts w:ascii="Times New Roman" w:hAnsi="Times New Roman" w:cs="Times New Roman"/>
          <w:sz w:val="24"/>
          <w:szCs w:val="24"/>
        </w:rPr>
        <w:t xml:space="preserve"> </w:t>
      </w:r>
      <w:r w:rsidRPr="006F7620">
        <w:rPr>
          <w:rFonts w:ascii="Times New Roman" w:hAnsi="Times New Roman" w:cs="Times New Roman"/>
          <w:sz w:val="24"/>
          <w:szCs w:val="24"/>
        </w:rPr>
        <w:t xml:space="preserve">beşinci sınıftan itibaren bütün öğretim seviyelerinde olması ve yapılan bu sınavın öğrencilerin ilgi, istek ve yetenekleri doğrultusunda olması gerektiğini ifade etmişlerdir. </w:t>
      </w:r>
      <w:r w:rsidRPr="00E23E50">
        <w:rPr>
          <w:rFonts w:ascii="Times New Roman" w:hAnsi="Times New Roman" w:cs="Times New Roman"/>
          <w:sz w:val="24"/>
          <w:szCs w:val="24"/>
        </w:rPr>
        <w:t>Öğretmenler</w:t>
      </w:r>
      <w:r w:rsidR="00300E36" w:rsidRPr="00E23E50">
        <w:rPr>
          <w:rFonts w:ascii="Times New Roman" w:hAnsi="Times New Roman" w:cs="Times New Roman"/>
          <w:sz w:val="24"/>
          <w:szCs w:val="24"/>
        </w:rPr>
        <w:t>,</w:t>
      </w:r>
      <w:r w:rsidRPr="00E23E50">
        <w:rPr>
          <w:rFonts w:ascii="Times New Roman" w:hAnsi="Times New Roman" w:cs="Times New Roman"/>
          <w:sz w:val="24"/>
          <w:szCs w:val="24"/>
        </w:rPr>
        <w:t xml:space="preserve"> merkezi </w:t>
      </w:r>
      <w:r w:rsidR="00326227" w:rsidRPr="00E23E50">
        <w:rPr>
          <w:rFonts w:ascii="Times New Roman" w:hAnsi="Times New Roman" w:cs="Times New Roman"/>
          <w:sz w:val="24"/>
          <w:szCs w:val="24"/>
        </w:rPr>
        <w:t xml:space="preserve">bir </w:t>
      </w:r>
      <w:r w:rsidRPr="00E23E50">
        <w:rPr>
          <w:rFonts w:ascii="Times New Roman" w:hAnsi="Times New Roman" w:cs="Times New Roman"/>
          <w:sz w:val="24"/>
          <w:szCs w:val="24"/>
        </w:rPr>
        <w:t>sınav</w:t>
      </w:r>
      <w:r w:rsidR="00E55920" w:rsidRPr="00E23E50">
        <w:rPr>
          <w:rFonts w:ascii="Times New Roman" w:hAnsi="Times New Roman" w:cs="Times New Roman"/>
          <w:sz w:val="24"/>
          <w:szCs w:val="24"/>
        </w:rPr>
        <w:t>ın olmasını</w:t>
      </w:r>
      <w:r w:rsidRPr="00E23E50">
        <w:rPr>
          <w:rFonts w:ascii="Times New Roman" w:hAnsi="Times New Roman" w:cs="Times New Roman"/>
          <w:sz w:val="24"/>
          <w:szCs w:val="24"/>
        </w:rPr>
        <w:t xml:space="preserve"> isteme</w:t>
      </w:r>
      <w:r w:rsidR="001E04A3" w:rsidRPr="00E23E50">
        <w:rPr>
          <w:rFonts w:ascii="Times New Roman" w:hAnsi="Times New Roman" w:cs="Times New Roman"/>
          <w:sz w:val="24"/>
          <w:szCs w:val="24"/>
        </w:rPr>
        <w:t>lerinin</w:t>
      </w:r>
      <w:r w:rsidR="00300E36" w:rsidRPr="00E23E50">
        <w:rPr>
          <w:rFonts w:ascii="Times New Roman" w:hAnsi="Times New Roman" w:cs="Times New Roman"/>
          <w:sz w:val="24"/>
          <w:szCs w:val="24"/>
        </w:rPr>
        <w:t xml:space="preserve"> gerekçe</w:t>
      </w:r>
      <w:r w:rsidR="001E04A3" w:rsidRPr="00E23E50">
        <w:rPr>
          <w:rFonts w:ascii="Times New Roman" w:hAnsi="Times New Roman" w:cs="Times New Roman"/>
          <w:sz w:val="24"/>
          <w:szCs w:val="24"/>
        </w:rPr>
        <w:t>sin</w:t>
      </w:r>
      <w:r w:rsidR="00E23E50" w:rsidRPr="00E23E50">
        <w:rPr>
          <w:rFonts w:ascii="Times New Roman" w:hAnsi="Times New Roman" w:cs="Times New Roman"/>
          <w:sz w:val="24"/>
          <w:szCs w:val="24"/>
        </w:rPr>
        <w:t>i</w:t>
      </w:r>
      <w:r w:rsidR="00E23E50">
        <w:rPr>
          <w:rFonts w:ascii="Times New Roman" w:hAnsi="Times New Roman" w:cs="Times New Roman"/>
          <w:color w:val="FF0000"/>
          <w:sz w:val="24"/>
          <w:szCs w:val="24"/>
        </w:rPr>
        <w:t xml:space="preserve"> </w:t>
      </w:r>
      <w:r w:rsidR="008B5FDE" w:rsidRPr="006F7620">
        <w:rPr>
          <w:rFonts w:ascii="Times New Roman" w:hAnsi="Times New Roman" w:cs="Times New Roman"/>
          <w:sz w:val="24"/>
          <w:szCs w:val="24"/>
        </w:rPr>
        <w:t xml:space="preserve">Türkiye’de ortaokulda </w:t>
      </w:r>
      <w:r w:rsidR="00E55920" w:rsidRPr="006F7620">
        <w:rPr>
          <w:rFonts w:ascii="Times New Roman" w:hAnsi="Times New Roman" w:cs="Times New Roman"/>
          <w:sz w:val="24"/>
          <w:szCs w:val="24"/>
        </w:rPr>
        <w:t>öğrenim</w:t>
      </w:r>
      <w:r w:rsidR="008B5FDE" w:rsidRPr="006F7620">
        <w:rPr>
          <w:rFonts w:ascii="Times New Roman" w:hAnsi="Times New Roman" w:cs="Times New Roman"/>
          <w:sz w:val="24"/>
          <w:szCs w:val="24"/>
        </w:rPr>
        <w:t xml:space="preserve"> gören ç</w:t>
      </w:r>
      <w:r w:rsidR="00A667D2" w:rsidRPr="006F7620">
        <w:rPr>
          <w:rFonts w:ascii="Times New Roman" w:hAnsi="Times New Roman" w:cs="Times New Roman"/>
          <w:sz w:val="24"/>
          <w:szCs w:val="24"/>
        </w:rPr>
        <w:t>ok fazla öğrenci</w:t>
      </w:r>
      <w:r w:rsidRPr="006F7620">
        <w:rPr>
          <w:rFonts w:ascii="Times New Roman" w:hAnsi="Times New Roman" w:cs="Times New Roman"/>
          <w:sz w:val="24"/>
          <w:szCs w:val="24"/>
        </w:rPr>
        <w:t>nin</w:t>
      </w:r>
      <w:r w:rsidR="00D82719" w:rsidRPr="006F7620">
        <w:rPr>
          <w:rFonts w:ascii="Times New Roman" w:hAnsi="Times New Roman" w:cs="Times New Roman"/>
          <w:sz w:val="24"/>
          <w:szCs w:val="24"/>
        </w:rPr>
        <w:t xml:space="preserve"> </w:t>
      </w:r>
      <w:r w:rsidR="001E04A3" w:rsidRPr="00E23E50">
        <w:rPr>
          <w:rFonts w:ascii="Times New Roman" w:hAnsi="Times New Roman" w:cs="Times New Roman"/>
          <w:sz w:val="24"/>
          <w:szCs w:val="24"/>
        </w:rPr>
        <w:t>ol</w:t>
      </w:r>
      <w:r w:rsidR="00E23E50">
        <w:rPr>
          <w:rFonts w:ascii="Times New Roman" w:hAnsi="Times New Roman" w:cs="Times New Roman"/>
          <w:sz w:val="24"/>
          <w:szCs w:val="24"/>
        </w:rPr>
        <w:t>ması</w:t>
      </w:r>
      <w:r w:rsidR="00E55920" w:rsidRPr="006F7620">
        <w:rPr>
          <w:rFonts w:ascii="Times New Roman" w:hAnsi="Times New Roman" w:cs="Times New Roman"/>
          <w:sz w:val="24"/>
          <w:szCs w:val="24"/>
        </w:rPr>
        <w:t xml:space="preserve"> ve</w:t>
      </w:r>
      <w:r w:rsidR="00A667D2" w:rsidRPr="006F7620">
        <w:rPr>
          <w:rFonts w:ascii="Times New Roman" w:hAnsi="Times New Roman" w:cs="Times New Roman"/>
          <w:sz w:val="24"/>
          <w:szCs w:val="24"/>
        </w:rPr>
        <w:t xml:space="preserve"> öğrencilerin adaletli bir şekilde kazandıkları ortaöğretim kurumuna yerleşmeleri</w:t>
      </w:r>
      <w:r w:rsidR="00D82719" w:rsidRPr="006F7620">
        <w:rPr>
          <w:rFonts w:ascii="Times New Roman" w:hAnsi="Times New Roman" w:cs="Times New Roman"/>
          <w:sz w:val="24"/>
          <w:szCs w:val="24"/>
        </w:rPr>
        <w:t xml:space="preserve"> </w:t>
      </w:r>
      <w:r w:rsidR="00E23E50" w:rsidRPr="00E23E50">
        <w:rPr>
          <w:rFonts w:ascii="Times New Roman" w:hAnsi="Times New Roman" w:cs="Times New Roman"/>
          <w:sz w:val="24"/>
          <w:szCs w:val="24"/>
        </w:rPr>
        <w:t>ile</w:t>
      </w:r>
      <w:r w:rsidR="00E23E50">
        <w:rPr>
          <w:rFonts w:ascii="Times New Roman" w:hAnsi="Times New Roman" w:cs="Times New Roman"/>
          <w:color w:val="FF0000"/>
          <w:sz w:val="24"/>
          <w:szCs w:val="24"/>
        </w:rPr>
        <w:t xml:space="preserve"> </w:t>
      </w:r>
      <w:r w:rsidR="00300E36" w:rsidRPr="006F7620">
        <w:rPr>
          <w:rFonts w:ascii="Times New Roman" w:hAnsi="Times New Roman" w:cs="Times New Roman"/>
          <w:sz w:val="24"/>
          <w:szCs w:val="24"/>
        </w:rPr>
        <w:t>açıklamışlardır.</w:t>
      </w:r>
      <w:r w:rsidR="00D82719" w:rsidRPr="006F7620">
        <w:rPr>
          <w:rFonts w:ascii="Times New Roman" w:hAnsi="Times New Roman" w:cs="Times New Roman"/>
          <w:sz w:val="24"/>
          <w:szCs w:val="24"/>
        </w:rPr>
        <w:t xml:space="preserve"> </w:t>
      </w:r>
      <w:r w:rsidR="00B243A3" w:rsidRPr="006F7620">
        <w:rPr>
          <w:rFonts w:ascii="Times New Roman" w:hAnsi="Times New Roman" w:cs="Times New Roman"/>
          <w:sz w:val="24"/>
          <w:szCs w:val="24"/>
        </w:rPr>
        <w:t xml:space="preserve">Öğretmenler, </w:t>
      </w:r>
      <w:r w:rsidR="008B5FDE" w:rsidRPr="006F7620">
        <w:rPr>
          <w:rFonts w:ascii="Times New Roman" w:hAnsi="Times New Roman" w:cs="Times New Roman"/>
          <w:sz w:val="24"/>
          <w:szCs w:val="24"/>
        </w:rPr>
        <w:t>o</w:t>
      </w:r>
      <w:r w:rsidR="00A667D2" w:rsidRPr="006F7620">
        <w:rPr>
          <w:rFonts w:ascii="Times New Roman" w:hAnsi="Times New Roman" w:cs="Times New Roman"/>
          <w:sz w:val="24"/>
          <w:szCs w:val="24"/>
        </w:rPr>
        <w:t>rtaöğretime geçiş için gele</w:t>
      </w:r>
      <w:r w:rsidR="00B243A3" w:rsidRPr="006F7620">
        <w:rPr>
          <w:rFonts w:ascii="Times New Roman" w:hAnsi="Times New Roman" w:cs="Times New Roman"/>
          <w:sz w:val="24"/>
          <w:szCs w:val="24"/>
        </w:rPr>
        <w:t>cek olan</w:t>
      </w:r>
      <w:r w:rsidR="00A667D2" w:rsidRPr="006F7620">
        <w:rPr>
          <w:rFonts w:ascii="Times New Roman" w:hAnsi="Times New Roman" w:cs="Times New Roman"/>
          <w:sz w:val="24"/>
          <w:szCs w:val="24"/>
        </w:rPr>
        <w:t xml:space="preserve"> yeni sınavın, öğrencilerin ilgi ve yeteneklerini dikkate al</w:t>
      </w:r>
      <w:r w:rsidR="00B243A3" w:rsidRPr="006F7620">
        <w:rPr>
          <w:rFonts w:ascii="Times New Roman" w:hAnsi="Times New Roman" w:cs="Times New Roman"/>
          <w:sz w:val="24"/>
          <w:szCs w:val="24"/>
        </w:rPr>
        <w:t xml:space="preserve">masını ve performansa dayalı bir ölçme ve değerlendirme anlayışını içermesini dile getirmişlerdir. </w:t>
      </w:r>
      <w:r w:rsidR="00E55920" w:rsidRPr="006F7620">
        <w:rPr>
          <w:rFonts w:ascii="Times New Roman" w:hAnsi="Times New Roman" w:cs="Times New Roman"/>
          <w:sz w:val="24"/>
          <w:szCs w:val="24"/>
        </w:rPr>
        <w:t xml:space="preserve">Bunun yanında </w:t>
      </w:r>
      <w:r w:rsidR="00544189" w:rsidRPr="006F7620">
        <w:rPr>
          <w:rFonts w:ascii="Times New Roman" w:hAnsi="Times New Roman" w:cs="Times New Roman"/>
          <w:sz w:val="24"/>
          <w:szCs w:val="24"/>
        </w:rPr>
        <w:t>ortaöğretime geçiş sisteminde öğrenci</w:t>
      </w:r>
      <w:r w:rsidR="00B243A3" w:rsidRPr="006F7620">
        <w:rPr>
          <w:rFonts w:ascii="Times New Roman" w:hAnsi="Times New Roman" w:cs="Times New Roman"/>
          <w:sz w:val="24"/>
          <w:szCs w:val="24"/>
        </w:rPr>
        <w:t>lerin</w:t>
      </w:r>
      <w:r w:rsidR="00544189" w:rsidRPr="006F7620">
        <w:rPr>
          <w:rFonts w:ascii="Times New Roman" w:hAnsi="Times New Roman" w:cs="Times New Roman"/>
          <w:sz w:val="24"/>
          <w:szCs w:val="24"/>
        </w:rPr>
        <w:t xml:space="preserve"> ortaokul puanlarının </w:t>
      </w:r>
      <w:r w:rsidR="00E55920" w:rsidRPr="006F7620">
        <w:rPr>
          <w:rFonts w:ascii="Times New Roman" w:hAnsi="Times New Roman" w:cs="Times New Roman"/>
          <w:sz w:val="24"/>
          <w:szCs w:val="24"/>
        </w:rPr>
        <w:t xml:space="preserve">liseye yerleşmelerinde etkili olması gerektiği ifade edilmiştir. </w:t>
      </w:r>
      <w:r w:rsidR="00C04765" w:rsidRPr="006F7620">
        <w:rPr>
          <w:rFonts w:ascii="Times New Roman" w:hAnsi="Times New Roman" w:cs="Times New Roman"/>
          <w:sz w:val="24"/>
          <w:szCs w:val="24"/>
        </w:rPr>
        <w:t>Öğretmenler bu noktada öğrencile</w:t>
      </w:r>
      <w:r w:rsidR="00E23E50">
        <w:rPr>
          <w:rFonts w:ascii="Times New Roman" w:hAnsi="Times New Roman" w:cs="Times New Roman"/>
          <w:sz w:val="24"/>
          <w:szCs w:val="24"/>
        </w:rPr>
        <w:t>re</w:t>
      </w:r>
      <w:r w:rsidR="00C04765" w:rsidRPr="006F7620">
        <w:rPr>
          <w:rFonts w:ascii="Times New Roman" w:hAnsi="Times New Roman" w:cs="Times New Roman"/>
          <w:sz w:val="24"/>
          <w:szCs w:val="24"/>
        </w:rPr>
        <w:t xml:space="preserve"> okul puanları </w:t>
      </w:r>
      <w:r w:rsidR="00C04765" w:rsidRPr="00976F8D">
        <w:rPr>
          <w:rFonts w:ascii="Times New Roman" w:hAnsi="Times New Roman" w:cs="Times New Roman"/>
          <w:sz w:val="24"/>
          <w:szCs w:val="24"/>
        </w:rPr>
        <w:t>veri</w:t>
      </w:r>
      <w:r w:rsidR="001E04A3" w:rsidRPr="00976F8D">
        <w:rPr>
          <w:rFonts w:ascii="Times New Roman" w:hAnsi="Times New Roman" w:cs="Times New Roman"/>
          <w:sz w:val="24"/>
          <w:szCs w:val="24"/>
        </w:rPr>
        <w:t>li</w:t>
      </w:r>
      <w:r w:rsidR="00C04765" w:rsidRPr="00976F8D">
        <w:rPr>
          <w:rFonts w:ascii="Times New Roman" w:hAnsi="Times New Roman" w:cs="Times New Roman"/>
          <w:sz w:val="24"/>
          <w:szCs w:val="24"/>
        </w:rPr>
        <w:t xml:space="preserve">rken </w:t>
      </w:r>
      <w:r w:rsidR="001E04A3" w:rsidRPr="00E23E50">
        <w:rPr>
          <w:rFonts w:ascii="Times New Roman" w:hAnsi="Times New Roman" w:cs="Times New Roman"/>
          <w:sz w:val="24"/>
          <w:szCs w:val="24"/>
        </w:rPr>
        <w:t xml:space="preserve">daha </w:t>
      </w:r>
      <w:r w:rsidR="00C04765" w:rsidRPr="00E23E50">
        <w:rPr>
          <w:rFonts w:ascii="Times New Roman" w:hAnsi="Times New Roman" w:cs="Times New Roman"/>
          <w:sz w:val="24"/>
          <w:szCs w:val="24"/>
        </w:rPr>
        <w:t>adil ol</w:t>
      </w:r>
      <w:r w:rsidR="001E04A3" w:rsidRPr="00E23E50">
        <w:rPr>
          <w:rFonts w:ascii="Times New Roman" w:hAnsi="Times New Roman" w:cs="Times New Roman"/>
          <w:sz w:val="24"/>
          <w:szCs w:val="24"/>
        </w:rPr>
        <w:t>un</w:t>
      </w:r>
      <w:r w:rsidR="00C04765" w:rsidRPr="00E23E50">
        <w:rPr>
          <w:rFonts w:ascii="Times New Roman" w:hAnsi="Times New Roman" w:cs="Times New Roman"/>
          <w:sz w:val="24"/>
          <w:szCs w:val="24"/>
        </w:rPr>
        <w:t xml:space="preserve">ması gerektiği üzerinde durmuşlardır. </w:t>
      </w:r>
    </w:p>
    <w:p w:rsidR="00550E78" w:rsidRDefault="00CC3F07" w:rsidP="000D7D0B">
      <w:pPr>
        <w:shd w:val="clear" w:color="auto" w:fill="FFFFFF"/>
        <w:spacing w:after="120" w:line="480" w:lineRule="auto"/>
        <w:contextualSpacing/>
        <w:jc w:val="center"/>
        <w:textAlignment w:val="baseline"/>
        <w:rPr>
          <w:rFonts w:ascii="Times New Roman" w:hAnsi="Times New Roman" w:cs="Times New Roman"/>
          <w:b/>
          <w:sz w:val="24"/>
          <w:szCs w:val="24"/>
        </w:rPr>
      </w:pPr>
      <w:r>
        <w:rPr>
          <w:rFonts w:ascii="Times New Roman" w:hAnsi="Times New Roman" w:cs="Times New Roman"/>
          <w:b/>
          <w:sz w:val="24"/>
          <w:szCs w:val="24"/>
        </w:rPr>
        <w:lastRenderedPageBreak/>
        <w:t>Öneriler</w:t>
      </w:r>
    </w:p>
    <w:p w:rsidR="00A14147" w:rsidRPr="00550E78" w:rsidRDefault="00550E78" w:rsidP="00550E78">
      <w:pPr>
        <w:shd w:val="clear" w:color="auto" w:fill="FFFFFF"/>
        <w:spacing w:after="0" w:line="480" w:lineRule="auto"/>
        <w:contextualSpacing/>
        <w:jc w:val="both"/>
        <w:textAlignment w:val="baseline"/>
        <w:rPr>
          <w:rFonts w:ascii="Times New Roman" w:hAnsi="Times New Roman" w:cs="Times New Roman"/>
          <w:b/>
          <w:sz w:val="24"/>
          <w:szCs w:val="24"/>
        </w:rPr>
      </w:pPr>
      <w:r>
        <w:rPr>
          <w:rFonts w:ascii="Times New Roman" w:hAnsi="Times New Roman" w:cs="Times New Roman"/>
          <w:sz w:val="24"/>
          <w:szCs w:val="24"/>
        </w:rPr>
        <w:tab/>
      </w:r>
      <w:r w:rsidR="00A14147">
        <w:rPr>
          <w:rFonts w:ascii="Times New Roman" w:hAnsi="Times New Roman" w:cs="Times New Roman"/>
          <w:sz w:val="24"/>
          <w:szCs w:val="24"/>
        </w:rPr>
        <w:t xml:space="preserve">Fen Bilimleri öğretmenleri TEOG sınavın kaldırılmasında sonra, ortaöğretime geçişte </w:t>
      </w:r>
      <w:r w:rsidR="006F4405">
        <w:rPr>
          <w:rFonts w:ascii="Times New Roman" w:hAnsi="Times New Roman" w:cs="Times New Roman"/>
          <w:sz w:val="24"/>
          <w:szCs w:val="24"/>
        </w:rPr>
        <w:t xml:space="preserve">bir </w:t>
      </w:r>
      <w:r w:rsidR="00A14147">
        <w:rPr>
          <w:rFonts w:ascii="Times New Roman" w:hAnsi="Times New Roman" w:cs="Times New Roman"/>
          <w:sz w:val="24"/>
          <w:szCs w:val="24"/>
        </w:rPr>
        <w:t>sınav olacaksa</w:t>
      </w:r>
      <w:r w:rsidR="006F4405">
        <w:rPr>
          <w:rFonts w:ascii="Times New Roman" w:hAnsi="Times New Roman" w:cs="Times New Roman"/>
          <w:sz w:val="24"/>
          <w:szCs w:val="24"/>
        </w:rPr>
        <w:t>,</w:t>
      </w:r>
      <w:r w:rsidR="00A14147">
        <w:rPr>
          <w:rFonts w:ascii="Times New Roman" w:hAnsi="Times New Roman" w:cs="Times New Roman"/>
          <w:sz w:val="24"/>
          <w:szCs w:val="24"/>
        </w:rPr>
        <w:t xml:space="preserve"> merkezi bir sınavın olması</w:t>
      </w:r>
      <w:r>
        <w:rPr>
          <w:rFonts w:ascii="Times New Roman" w:hAnsi="Times New Roman" w:cs="Times New Roman"/>
          <w:sz w:val="24"/>
          <w:szCs w:val="24"/>
        </w:rPr>
        <w:t xml:space="preserve"> </w:t>
      </w:r>
      <w:r w:rsidR="00A14147">
        <w:rPr>
          <w:rFonts w:ascii="Times New Roman" w:hAnsi="Times New Roman" w:cs="Times New Roman"/>
          <w:sz w:val="24"/>
          <w:szCs w:val="24"/>
        </w:rPr>
        <w:t>ve bu sın</w:t>
      </w:r>
      <w:r w:rsidR="002E6288">
        <w:rPr>
          <w:rFonts w:ascii="Times New Roman" w:hAnsi="Times New Roman" w:cs="Times New Roman"/>
          <w:sz w:val="24"/>
          <w:szCs w:val="24"/>
        </w:rPr>
        <w:t>avın ortaoku</w:t>
      </w:r>
      <w:r w:rsidR="00AF5559">
        <w:rPr>
          <w:rFonts w:ascii="Times New Roman" w:hAnsi="Times New Roman" w:cs="Times New Roman"/>
          <w:sz w:val="24"/>
          <w:szCs w:val="24"/>
        </w:rPr>
        <w:t xml:space="preserve">l </w:t>
      </w:r>
      <w:r w:rsidR="00AB2DA7" w:rsidRPr="00AF5559">
        <w:rPr>
          <w:rFonts w:ascii="Times New Roman" w:hAnsi="Times New Roman" w:cs="Times New Roman"/>
          <w:sz w:val="24"/>
          <w:szCs w:val="24"/>
        </w:rPr>
        <w:t xml:space="preserve">beşinci </w:t>
      </w:r>
      <w:r w:rsidR="002E6288">
        <w:rPr>
          <w:rFonts w:ascii="Times New Roman" w:hAnsi="Times New Roman" w:cs="Times New Roman"/>
          <w:sz w:val="24"/>
          <w:szCs w:val="24"/>
        </w:rPr>
        <w:t xml:space="preserve">sınıftan itibaren </w:t>
      </w:r>
      <w:r w:rsidR="006F4405">
        <w:rPr>
          <w:rFonts w:ascii="Times New Roman" w:hAnsi="Times New Roman" w:cs="Times New Roman"/>
          <w:sz w:val="24"/>
          <w:szCs w:val="24"/>
        </w:rPr>
        <w:t>uygulanması</w:t>
      </w:r>
      <w:r w:rsidR="002E6288">
        <w:rPr>
          <w:rFonts w:ascii="Times New Roman" w:hAnsi="Times New Roman" w:cs="Times New Roman"/>
          <w:sz w:val="24"/>
          <w:szCs w:val="24"/>
        </w:rPr>
        <w:t xml:space="preserve"> gerektiğini önermişlerdir. </w:t>
      </w:r>
    </w:p>
    <w:p w:rsidR="002E6288" w:rsidRDefault="002E6288" w:rsidP="00E56A20">
      <w:pPr>
        <w:shd w:val="clear" w:color="auto" w:fill="FFFFFF"/>
        <w:spacing w:after="0" w:line="480" w:lineRule="auto"/>
        <w:ind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Öğretmenler, ortaokul öğrencilerinin ortaöğretime geçişte performanslarına dayalı ölçme değerlendirmeye tabi tutulması ve öğrenciler kendi ilgi ve yetenekleri doğrultusunda yerleşmelerini sağlayacak bir sistem olması gerektiğini düşünmektedirler</w:t>
      </w:r>
      <w:r w:rsidR="00E56A20">
        <w:rPr>
          <w:rFonts w:ascii="Times New Roman" w:hAnsi="Times New Roman" w:cs="Times New Roman"/>
          <w:sz w:val="24"/>
          <w:szCs w:val="24"/>
        </w:rPr>
        <w:t xml:space="preserve">. </w:t>
      </w:r>
    </w:p>
    <w:p w:rsidR="00E56A20" w:rsidRDefault="00E56A20" w:rsidP="00E56A20">
      <w:pPr>
        <w:shd w:val="clear" w:color="auto" w:fill="FFFFFF"/>
        <w:spacing w:after="0" w:line="480" w:lineRule="auto"/>
        <w:ind w:firstLine="709"/>
        <w:contextualSpacing/>
        <w:jc w:val="both"/>
        <w:textAlignment w:val="baseline"/>
        <w:rPr>
          <w:rFonts w:ascii="Times New Roman" w:hAnsi="Times New Roman" w:cs="Times New Roman"/>
          <w:sz w:val="24"/>
          <w:szCs w:val="24"/>
        </w:rPr>
      </w:pPr>
      <w:r w:rsidRPr="00E56A20">
        <w:rPr>
          <w:rFonts w:ascii="Times New Roman" w:hAnsi="Times New Roman" w:cs="Times New Roman"/>
          <w:sz w:val="24"/>
          <w:szCs w:val="24"/>
        </w:rPr>
        <w:t xml:space="preserve">Fen Bilimleri öğretmenleri TEOG sınavının kaldırılmasından ziyade, </w:t>
      </w:r>
      <w:r w:rsidR="00AB2DA7" w:rsidRPr="00286B45">
        <w:rPr>
          <w:rFonts w:ascii="Times New Roman" w:hAnsi="Times New Roman" w:cs="Times New Roman"/>
          <w:sz w:val="24"/>
          <w:szCs w:val="24"/>
        </w:rPr>
        <w:t xml:space="preserve">mevcut </w:t>
      </w:r>
      <w:r w:rsidRPr="00E56A20">
        <w:rPr>
          <w:rFonts w:ascii="Times New Roman" w:hAnsi="Times New Roman" w:cs="Times New Roman"/>
          <w:sz w:val="24"/>
          <w:szCs w:val="24"/>
        </w:rPr>
        <w:t xml:space="preserve">sınavın </w:t>
      </w:r>
      <w:r w:rsidR="00AB2DA7" w:rsidRPr="00286B45">
        <w:rPr>
          <w:rFonts w:ascii="Times New Roman" w:hAnsi="Times New Roman" w:cs="Times New Roman"/>
          <w:sz w:val="24"/>
          <w:szCs w:val="24"/>
        </w:rPr>
        <w:t xml:space="preserve">eksikliklerinin </w:t>
      </w:r>
      <w:r w:rsidRPr="00E56A20">
        <w:rPr>
          <w:rFonts w:ascii="Times New Roman" w:hAnsi="Times New Roman" w:cs="Times New Roman"/>
          <w:sz w:val="24"/>
          <w:szCs w:val="24"/>
        </w:rPr>
        <w:t>giderilmesi üzerinde çalışılarak, sınavının iyileştirilmesi gerekmektedir.</w:t>
      </w:r>
    </w:p>
    <w:p w:rsidR="0064541B" w:rsidRPr="0064541B" w:rsidRDefault="0064541B" w:rsidP="00CE42BC">
      <w:pPr>
        <w:shd w:val="clear" w:color="auto" w:fill="FFFFFF"/>
        <w:spacing w:before="120" w:after="120" w:line="48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rsidR="0064541B" w:rsidRPr="0064541B" w:rsidRDefault="0064541B" w:rsidP="00455348">
      <w:pPr>
        <w:shd w:val="clear" w:color="auto" w:fill="FFFFFF"/>
        <w:spacing w:after="0" w:line="480" w:lineRule="auto"/>
        <w:ind w:firstLine="708"/>
        <w:contextualSpacing/>
        <w:jc w:val="both"/>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64541B">
        <w:rPr>
          <w:rFonts w:ascii="Times New Roman" w:eastAsia="Times New Roman" w:hAnsi="Times New Roman" w:cs="Times New Roman"/>
          <w:bCs/>
          <w:color w:val="000000" w:themeColor="text1"/>
          <w:sz w:val="24"/>
          <w:szCs w:val="24"/>
          <w:bdr w:val="none" w:sz="0" w:space="0" w:color="auto" w:frame="1"/>
          <w:lang w:eastAsia="tr-TR"/>
        </w:rPr>
        <w:t>Matematik ve Fen Bilimleri Eğitimi, Fen Bilgisi Eğitimi Ana</w:t>
      </w:r>
      <w:r w:rsidR="00E32F3D">
        <w:rPr>
          <w:rFonts w:ascii="Times New Roman" w:eastAsia="Times New Roman" w:hAnsi="Times New Roman" w:cs="Times New Roman"/>
          <w:bCs/>
          <w:color w:val="000000" w:themeColor="text1"/>
          <w:sz w:val="24"/>
          <w:szCs w:val="24"/>
          <w:bdr w:val="none" w:sz="0" w:space="0" w:color="auto" w:frame="1"/>
          <w:lang w:eastAsia="tr-TR"/>
        </w:rPr>
        <w:t>b</w:t>
      </w:r>
      <w:r w:rsidRPr="0064541B">
        <w:rPr>
          <w:rFonts w:ascii="Times New Roman" w:eastAsia="Times New Roman" w:hAnsi="Times New Roman" w:cs="Times New Roman"/>
          <w:bCs/>
          <w:color w:val="000000" w:themeColor="text1"/>
          <w:sz w:val="24"/>
          <w:szCs w:val="24"/>
          <w:bdr w:val="none" w:sz="0" w:space="0" w:color="auto" w:frame="1"/>
          <w:lang w:eastAsia="tr-TR"/>
        </w:rPr>
        <w:t>ilim Dalı</w:t>
      </w:r>
    </w:p>
    <w:p w:rsidR="0064541B" w:rsidRPr="0064541B" w:rsidRDefault="0064541B" w:rsidP="00CE42BC">
      <w:pPr>
        <w:shd w:val="clear" w:color="auto" w:fill="FFFFFF"/>
        <w:spacing w:after="0" w:line="48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rsidR="007E62E7" w:rsidRDefault="00BB4C60" w:rsidP="00C047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Türkiye’de önemli merkezi sınavlardan biri de TEOG sınavıdır. B</w:t>
      </w:r>
      <w:r w:rsidR="00C155CC">
        <w:rPr>
          <w:rFonts w:ascii="Times New Roman" w:hAnsi="Times New Roman" w:cs="Times New Roman"/>
          <w:sz w:val="24"/>
          <w:szCs w:val="24"/>
        </w:rPr>
        <w:t xml:space="preserve">u sınava </w:t>
      </w:r>
      <w:r>
        <w:rPr>
          <w:rFonts w:ascii="Times New Roman" w:hAnsi="Times New Roman" w:cs="Times New Roman"/>
          <w:sz w:val="24"/>
          <w:szCs w:val="24"/>
        </w:rPr>
        <w:t xml:space="preserve">her yıl </w:t>
      </w:r>
      <w:r w:rsidR="00C155CC">
        <w:rPr>
          <w:rFonts w:ascii="Times New Roman" w:hAnsi="Times New Roman" w:cs="Times New Roman"/>
          <w:sz w:val="24"/>
          <w:szCs w:val="24"/>
        </w:rPr>
        <w:t>yaklaşık</w:t>
      </w:r>
      <w:r>
        <w:rPr>
          <w:rFonts w:ascii="Times New Roman" w:hAnsi="Times New Roman" w:cs="Times New Roman"/>
          <w:sz w:val="24"/>
          <w:szCs w:val="24"/>
        </w:rPr>
        <w:t xml:space="preserve"> olarak</w:t>
      </w:r>
      <w:r w:rsidR="00550E78">
        <w:rPr>
          <w:rFonts w:ascii="Times New Roman" w:hAnsi="Times New Roman" w:cs="Times New Roman"/>
          <w:sz w:val="24"/>
          <w:szCs w:val="24"/>
        </w:rPr>
        <w:t xml:space="preserve"> </w:t>
      </w:r>
      <w:r w:rsidR="00C72283">
        <w:rPr>
          <w:rFonts w:ascii="Times New Roman" w:hAnsi="Times New Roman" w:cs="Times New Roman"/>
          <w:sz w:val="24"/>
          <w:szCs w:val="24"/>
        </w:rPr>
        <w:t xml:space="preserve">iki </w:t>
      </w:r>
      <w:r w:rsidR="00C155CC">
        <w:rPr>
          <w:rFonts w:ascii="Times New Roman" w:hAnsi="Times New Roman" w:cs="Times New Roman"/>
          <w:sz w:val="24"/>
          <w:szCs w:val="24"/>
        </w:rPr>
        <w:t xml:space="preserve">milyon </w:t>
      </w:r>
      <w:r>
        <w:rPr>
          <w:rFonts w:ascii="Times New Roman" w:hAnsi="Times New Roman" w:cs="Times New Roman"/>
          <w:sz w:val="24"/>
          <w:szCs w:val="24"/>
        </w:rPr>
        <w:t xml:space="preserve">ortaokul sekizinci sınıf </w:t>
      </w:r>
      <w:r w:rsidR="00C155CC">
        <w:rPr>
          <w:rFonts w:ascii="Times New Roman" w:hAnsi="Times New Roman" w:cs="Times New Roman"/>
          <w:sz w:val="24"/>
          <w:szCs w:val="24"/>
        </w:rPr>
        <w:t>öğrenci</w:t>
      </w:r>
      <w:r>
        <w:rPr>
          <w:rFonts w:ascii="Times New Roman" w:hAnsi="Times New Roman" w:cs="Times New Roman"/>
          <w:sz w:val="24"/>
          <w:szCs w:val="24"/>
        </w:rPr>
        <w:t>si</w:t>
      </w:r>
      <w:r w:rsidR="00C72283">
        <w:rPr>
          <w:rFonts w:ascii="Times New Roman" w:hAnsi="Times New Roman" w:cs="Times New Roman"/>
          <w:sz w:val="24"/>
          <w:szCs w:val="24"/>
        </w:rPr>
        <w:t xml:space="preserve"> girmektedir. Bu sınav iki milyon öğrenci </w:t>
      </w:r>
      <w:r w:rsidR="00AB2DA7" w:rsidRPr="008A7295">
        <w:rPr>
          <w:rFonts w:ascii="Times New Roman" w:hAnsi="Times New Roman" w:cs="Times New Roman"/>
          <w:sz w:val="24"/>
          <w:szCs w:val="24"/>
        </w:rPr>
        <w:t>ile birlikte</w:t>
      </w:r>
      <w:r w:rsidR="00AB2DA7">
        <w:rPr>
          <w:rFonts w:ascii="Times New Roman" w:hAnsi="Times New Roman" w:cs="Times New Roman"/>
          <w:sz w:val="24"/>
          <w:szCs w:val="24"/>
        </w:rPr>
        <w:t xml:space="preserve"> </w:t>
      </w:r>
      <w:r w:rsidR="00C72283">
        <w:rPr>
          <w:rFonts w:ascii="Times New Roman" w:hAnsi="Times New Roman" w:cs="Times New Roman"/>
          <w:sz w:val="24"/>
          <w:szCs w:val="24"/>
        </w:rPr>
        <w:t>bu öğrencilerin ailelerini ve öğretmenlerini de ilgilendiren merkezi bir sınavdır. Bu açıdan bakıldığında bu sınav ile ilgili alınan kararlar</w:t>
      </w:r>
      <w:r w:rsidR="007E62E7">
        <w:rPr>
          <w:rFonts w:ascii="Times New Roman" w:hAnsi="Times New Roman" w:cs="Times New Roman"/>
          <w:sz w:val="24"/>
          <w:szCs w:val="24"/>
        </w:rPr>
        <w:t>ın</w:t>
      </w:r>
      <w:r w:rsidR="00C72283">
        <w:rPr>
          <w:rFonts w:ascii="Times New Roman" w:hAnsi="Times New Roman" w:cs="Times New Roman"/>
          <w:sz w:val="24"/>
          <w:szCs w:val="24"/>
        </w:rPr>
        <w:t xml:space="preserve"> </w:t>
      </w:r>
      <w:r w:rsidR="004507FF">
        <w:rPr>
          <w:rFonts w:ascii="Times New Roman" w:hAnsi="Times New Roman" w:cs="Times New Roman"/>
          <w:sz w:val="24"/>
          <w:szCs w:val="24"/>
        </w:rPr>
        <w:t>Türkiye</w:t>
      </w:r>
      <w:r w:rsidR="00C72283">
        <w:rPr>
          <w:rFonts w:ascii="Times New Roman" w:hAnsi="Times New Roman" w:cs="Times New Roman"/>
          <w:sz w:val="24"/>
          <w:szCs w:val="24"/>
        </w:rPr>
        <w:t xml:space="preserve"> gündeminde birinci sırada yer almasının ne kadar isabetli olduğu söylenebilir.  Bu sınavda öğrencilerin başarılı ya da başarısız olmalarından öğrenci, öğretmen ve aile </w:t>
      </w:r>
      <w:r w:rsidR="007E62E7">
        <w:rPr>
          <w:rFonts w:ascii="Times New Roman" w:hAnsi="Times New Roman" w:cs="Times New Roman"/>
          <w:sz w:val="24"/>
          <w:szCs w:val="24"/>
        </w:rPr>
        <w:t>bileşenleri önemli yer tutmaktadır. Bu çalışmada</w:t>
      </w:r>
      <w:r w:rsidR="001C1D86">
        <w:rPr>
          <w:rFonts w:ascii="Times New Roman" w:hAnsi="Times New Roman" w:cs="Times New Roman"/>
          <w:sz w:val="24"/>
          <w:szCs w:val="24"/>
        </w:rPr>
        <w:t xml:space="preserve">, </w:t>
      </w:r>
      <w:r w:rsidR="007E62E7">
        <w:rPr>
          <w:rFonts w:ascii="Times New Roman" w:hAnsi="Times New Roman" w:cs="Times New Roman"/>
          <w:sz w:val="24"/>
          <w:szCs w:val="24"/>
        </w:rPr>
        <w:t xml:space="preserve">TEOG sınavının uygulamada olduğu süre  </w:t>
      </w:r>
      <w:r w:rsidR="00AB2DA7" w:rsidRPr="004507FF">
        <w:rPr>
          <w:rFonts w:ascii="Times New Roman" w:hAnsi="Times New Roman" w:cs="Times New Roman"/>
          <w:sz w:val="24"/>
          <w:szCs w:val="24"/>
        </w:rPr>
        <w:t>içerisinde</w:t>
      </w:r>
      <w:r w:rsidR="00AB2DA7">
        <w:rPr>
          <w:rFonts w:ascii="Times New Roman" w:hAnsi="Times New Roman" w:cs="Times New Roman"/>
          <w:color w:val="FF0000"/>
          <w:sz w:val="24"/>
          <w:szCs w:val="24"/>
        </w:rPr>
        <w:t xml:space="preserve"> </w:t>
      </w:r>
      <w:r w:rsidR="004507FF">
        <w:rPr>
          <w:rFonts w:ascii="Times New Roman" w:hAnsi="Times New Roman" w:cs="Times New Roman"/>
          <w:sz w:val="24"/>
          <w:szCs w:val="24"/>
        </w:rPr>
        <w:t>F</w:t>
      </w:r>
      <w:r w:rsidR="001C1D86">
        <w:rPr>
          <w:rFonts w:ascii="Times New Roman" w:hAnsi="Times New Roman" w:cs="Times New Roman"/>
          <w:sz w:val="24"/>
          <w:szCs w:val="24"/>
        </w:rPr>
        <w:t xml:space="preserve">en </w:t>
      </w:r>
      <w:r w:rsidR="004507FF">
        <w:rPr>
          <w:rFonts w:ascii="Times New Roman" w:hAnsi="Times New Roman" w:cs="Times New Roman"/>
          <w:sz w:val="24"/>
          <w:szCs w:val="24"/>
        </w:rPr>
        <w:t>B</w:t>
      </w:r>
      <w:r w:rsidR="001C1D86">
        <w:rPr>
          <w:rFonts w:ascii="Times New Roman" w:hAnsi="Times New Roman" w:cs="Times New Roman"/>
          <w:sz w:val="24"/>
          <w:szCs w:val="24"/>
        </w:rPr>
        <w:t>ilimleri öğretmenleri tarafında</w:t>
      </w:r>
      <w:r w:rsidR="001574AA">
        <w:rPr>
          <w:rFonts w:ascii="Times New Roman" w:hAnsi="Times New Roman" w:cs="Times New Roman"/>
          <w:sz w:val="24"/>
          <w:szCs w:val="24"/>
        </w:rPr>
        <w:t>n</w:t>
      </w:r>
      <w:r w:rsidR="001C1D86">
        <w:rPr>
          <w:rFonts w:ascii="Times New Roman" w:hAnsi="Times New Roman" w:cs="Times New Roman"/>
          <w:sz w:val="24"/>
          <w:szCs w:val="24"/>
        </w:rPr>
        <w:t xml:space="preserve"> değerlendiri</w:t>
      </w:r>
      <w:r w:rsidR="006862BA">
        <w:rPr>
          <w:rFonts w:ascii="Times New Roman" w:hAnsi="Times New Roman" w:cs="Times New Roman"/>
          <w:sz w:val="24"/>
          <w:szCs w:val="24"/>
        </w:rPr>
        <w:t>lmesi</w:t>
      </w:r>
      <w:r w:rsidR="001C1D86">
        <w:rPr>
          <w:rFonts w:ascii="Times New Roman" w:hAnsi="Times New Roman" w:cs="Times New Roman"/>
          <w:sz w:val="24"/>
          <w:szCs w:val="24"/>
        </w:rPr>
        <w:t xml:space="preserve"> ve bu sınavın kaldırılması</w:t>
      </w:r>
      <w:r>
        <w:rPr>
          <w:rFonts w:ascii="Times New Roman" w:hAnsi="Times New Roman" w:cs="Times New Roman"/>
          <w:sz w:val="24"/>
          <w:szCs w:val="24"/>
        </w:rPr>
        <w:t xml:space="preserve"> konusunda öğretmenlerin düşüncelerinin ne olduğu amaçlanmıştır. TEOG sınavının kaldırılması konusunda</w:t>
      </w:r>
      <w:r w:rsidR="00550E78">
        <w:rPr>
          <w:rFonts w:ascii="Times New Roman" w:hAnsi="Times New Roman" w:cs="Times New Roman"/>
          <w:sz w:val="24"/>
          <w:szCs w:val="24"/>
        </w:rPr>
        <w:t xml:space="preserve"> </w:t>
      </w:r>
      <w:r w:rsidR="00445473">
        <w:rPr>
          <w:rFonts w:ascii="Times New Roman" w:hAnsi="Times New Roman" w:cs="Times New Roman"/>
          <w:sz w:val="24"/>
          <w:szCs w:val="24"/>
        </w:rPr>
        <w:t>F</w:t>
      </w:r>
      <w:r w:rsidR="00517C5A">
        <w:rPr>
          <w:rFonts w:ascii="Times New Roman" w:hAnsi="Times New Roman" w:cs="Times New Roman"/>
          <w:sz w:val="24"/>
          <w:szCs w:val="24"/>
        </w:rPr>
        <w:t xml:space="preserve">en </w:t>
      </w:r>
      <w:r w:rsidR="00445473">
        <w:rPr>
          <w:rFonts w:ascii="Times New Roman" w:hAnsi="Times New Roman" w:cs="Times New Roman"/>
          <w:sz w:val="24"/>
          <w:szCs w:val="24"/>
        </w:rPr>
        <w:t>B</w:t>
      </w:r>
      <w:r w:rsidR="00517C5A">
        <w:rPr>
          <w:rFonts w:ascii="Times New Roman" w:hAnsi="Times New Roman" w:cs="Times New Roman"/>
          <w:sz w:val="24"/>
          <w:szCs w:val="24"/>
        </w:rPr>
        <w:t xml:space="preserve">ilimleri öğretmeni ile </w:t>
      </w:r>
      <w:r>
        <w:rPr>
          <w:rFonts w:ascii="Times New Roman" w:hAnsi="Times New Roman" w:cs="Times New Roman"/>
          <w:sz w:val="24"/>
          <w:szCs w:val="24"/>
        </w:rPr>
        <w:t>yürütülen ilk çalışma olması</w:t>
      </w:r>
      <w:r w:rsidR="00B31B0E">
        <w:rPr>
          <w:rFonts w:ascii="Times New Roman" w:hAnsi="Times New Roman" w:cs="Times New Roman"/>
          <w:sz w:val="24"/>
          <w:szCs w:val="24"/>
        </w:rPr>
        <w:t xml:space="preserve"> ve bu sınavın </w:t>
      </w:r>
      <w:r w:rsidR="00445473">
        <w:rPr>
          <w:rFonts w:ascii="Times New Roman" w:hAnsi="Times New Roman" w:cs="Times New Roman"/>
          <w:sz w:val="24"/>
          <w:szCs w:val="24"/>
        </w:rPr>
        <w:t>Türkiye</w:t>
      </w:r>
      <w:r w:rsidR="00B31B0E">
        <w:rPr>
          <w:rFonts w:ascii="Times New Roman" w:hAnsi="Times New Roman" w:cs="Times New Roman"/>
          <w:sz w:val="24"/>
          <w:szCs w:val="24"/>
        </w:rPr>
        <w:t xml:space="preserve"> </w:t>
      </w:r>
      <w:r w:rsidR="00E64C31">
        <w:rPr>
          <w:rFonts w:ascii="Times New Roman" w:hAnsi="Times New Roman" w:cs="Times New Roman"/>
          <w:sz w:val="24"/>
          <w:szCs w:val="24"/>
        </w:rPr>
        <w:t>nüfusunun büyük bir kısmını ilgilendirmesi açısında</w:t>
      </w:r>
      <w:r w:rsidR="0085158D">
        <w:rPr>
          <w:rFonts w:ascii="Times New Roman" w:hAnsi="Times New Roman" w:cs="Times New Roman"/>
          <w:sz w:val="24"/>
          <w:szCs w:val="24"/>
        </w:rPr>
        <w:t>n</w:t>
      </w:r>
      <w:r w:rsidR="00E64C31">
        <w:rPr>
          <w:rFonts w:ascii="Times New Roman" w:hAnsi="Times New Roman" w:cs="Times New Roman"/>
          <w:sz w:val="24"/>
          <w:szCs w:val="24"/>
        </w:rPr>
        <w:t xml:space="preserve"> önemli olduğu </w:t>
      </w:r>
      <w:r w:rsidR="00517C5A">
        <w:rPr>
          <w:rFonts w:ascii="Times New Roman" w:hAnsi="Times New Roman" w:cs="Times New Roman"/>
          <w:sz w:val="24"/>
          <w:szCs w:val="24"/>
        </w:rPr>
        <w:t>söylenebilir</w:t>
      </w:r>
      <w:r>
        <w:rPr>
          <w:rFonts w:ascii="Times New Roman" w:hAnsi="Times New Roman" w:cs="Times New Roman"/>
          <w:sz w:val="24"/>
          <w:szCs w:val="24"/>
        </w:rPr>
        <w:t xml:space="preserve">. </w:t>
      </w:r>
    </w:p>
    <w:p w:rsidR="00625C07" w:rsidRPr="007F19F1" w:rsidRDefault="00625C07" w:rsidP="00BB4C60">
      <w:pPr>
        <w:ind w:firstLine="708"/>
        <w:jc w:val="center"/>
        <w:rPr>
          <w:rFonts w:ascii="Times New Roman" w:hAnsi="Times New Roman" w:cs="Times New Roman"/>
          <w:b/>
          <w:sz w:val="24"/>
          <w:szCs w:val="24"/>
        </w:rPr>
      </w:pPr>
      <w:r w:rsidRPr="007F19F1">
        <w:rPr>
          <w:rFonts w:ascii="Times New Roman" w:hAnsi="Times New Roman" w:cs="Times New Roman"/>
          <w:b/>
          <w:sz w:val="24"/>
          <w:szCs w:val="24"/>
        </w:rPr>
        <w:t>K</w:t>
      </w:r>
      <w:r w:rsidR="0038731E">
        <w:rPr>
          <w:rFonts w:ascii="Times New Roman" w:hAnsi="Times New Roman" w:cs="Times New Roman"/>
          <w:b/>
          <w:sz w:val="24"/>
          <w:szCs w:val="24"/>
        </w:rPr>
        <w:t>aynaklar</w:t>
      </w:r>
    </w:p>
    <w:p w:rsidR="006F7A8A" w:rsidRPr="00EB1D74" w:rsidRDefault="006F7A8A" w:rsidP="00367F12">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lastRenderedPageBreak/>
        <w:t xml:space="preserve">Atila, M. E. ve Özeken, Ö. F. (2015). Temel eğitimden ortaöğretime geçiş sınavı: Fen bilimleri öğretmenleri ne düşünüyor? </w:t>
      </w:r>
      <w:r w:rsidRPr="00EB1D74">
        <w:rPr>
          <w:rFonts w:ascii="Times New Roman" w:hAnsi="Times New Roman" w:cs="Times New Roman"/>
          <w:i/>
          <w:sz w:val="24"/>
          <w:szCs w:val="24"/>
        </w:rPr>
        <w:t>On</w:t>
      </w:r>
      <w:r w:rsidR="000D752A">
        <w:rPr>
          <w:rFonts w:ascii="Times New Roman" w:hAnsi="Times New Roman" w:cs="Times New Roman"/>
          <w:i/>
          <w:sz w:val="24"/>
          <w:szCs w:val="24"/>
        </w:rPr>
        <w:t xml:space="preserve"> D</w:t>
      </w:r>
      <w:r w:rsidRPr="00EB1D74">
        <w:rPr>
          <w:rFonts w:ascii="Times New Roman" w:hAnsi="Times New Roman" w:cs="Times New Roman"/>
          <w:i/>
          <w:sz w:val="24"/>
          <w:szCs w:val="24"/>
        </w:rPr>
        <w:t>okuz Mayıs Üniversitesi Eğitim Fakültesi Dergisi,</w:t>
      </w:r>
      <w:r w:rsidRPr="00EB1D74">
        <w:rPr>
          <w:rFonts w:ascii="Times New Roman" w:hAnsi="Times New Roman" w:cs="Times New Roman"/>
          <w:sz w:val="24"/>
          <w:szCs w:val="24"/>
        </w:rPr>
        <w:t xml:space="preserve"> 34(1), 124-140.</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 xml:space="preserve">Bal, Ö. (2011). Seviye belirleme sınavı başarısında etkili olduğu düşünülen faktörlerin sıralama yargıları kanunuyla ölçeklenmesi. </w:t>
      </w:r>
      <w:r w:rsidRPr="00F32899">
        <w:rPr>
          <w:rFonts w:ascii="Times New Roman" w:hAnsi="Times New Roman" w:cs="Times New Roman"/>
          <w:i/>
          <w:sz w:val="24"/>
          <w:szCs w:val="24"/>
        </w:rPr>
        <w:t xml:space="preserve">Eğitimde ve Psikolojide Ölçme ve Değerlendirme Dergisi, </w:t>
      </w:r>
      <w:r w:rsidRPr="007F19F1">
        <w:rPr>
          <w:rFonts w:ascii="Times New Roman" w:hAnsi="Times New Roman" w:cs="Times New Roman"/>
          <w:sz w:val="24"/>
          <w:szCs w:val="24"/>
        </w:rPr>
        <w:t>2(2), 200-209.</w:t>
      </w:r>
    </w:p>
    <w:p w:rsidR="00A97EDC" w:rsidRPr="008A7295" w:rsidRDefault="00A97EDC" w:rsidP="00367F12">
      <w:pPr>
        <w:spacing w:after="0" w:line="480" w:lineRule="auto"/>
        <w:ind w:left="567" w:hanging="567"/>
        <w:jc w:val="both"/>
        <w:rPr>
          <w:rFonts w:ascii="Times New Roman" w:hAnsi="Times New Roman" w:cs="Times New Roman"/>
          <w:sz w:val="24"/>
          <w:szCs w:val="24"/>
        </w:rPr>
      </w:pPr>
      <w:r w:rsidRPr="008A7295">
        <w:rPr>
          <w:rFonts w:ascii="Times New Roman" w:hAnsi="Times New Roman" w:cs="Times New Roman"/>
          <w:sz w:val="24"/>
          <w:szCs w:val="24"/>
        </w:rPr>
        <w:t xml:space="preserve">Buyruk, H. (2014). </w:t>
      </w:r>
      <w:r w:rsidRPr="008A7295">
        <w:rPr>
          <w:rFonts w:ascii="Times New Roman" w:hAnsi="Times New Roman" w:cs="Times New Roman"/>
          <w:sz w:val="24"/>
        </w:rPr>
        <w:t xml:space="preserve">Öğretmen </w:t>
      </w:r>
      <w:r w:rsidR="008A7295" w:rsidRPr="008A7295">
        <w:rPr>
          <w:rFonts w:ascii="Times New Roman" w:hAnsi="Times New Roman" w:cs="Times New Roman"/>
          <w:sz w:val="24"/>
        </w:rPr>
        <w:t>performansının göstergesi olarak merkezi sınavlar ve eğitimde performans değerlendirme</w:t>
      </w:r>
      <w:r w:rsidRPr="008A7295">
        <w:rPr>
          <w:rFonts w:ascii="Times New Roman" w:hAnsi="Times New Roman" w:cs="Times New Roman"/>
          <w:sz w:val="24"/>
        </w:rPr>
        <w:t>.</w:t>
      </w:r>
      <w:r w:rsidRPr="008A7295">
        <w:rPr>
          <w:rFonts w:ascii="Times New Roman" w:hAnsi="Times New Roman" w:cs="Times New Roman"/>
          <w:sz w:val="28"/>
        </w:rPr>
        <w:t xml:space="preserve"> </w:t>
      </w:r>
      <w:r w:rsidRPr="008A7295">
        <w:rPr>
          <w:rFonts w:ascii="Times New Roman" w:hAnsi="Times New Roman" w:cs="Times New Roman"/>
          <w:i/>
          <w:sz w:val="24"/>
        </w:rPr>
        <w:t>Trakya Üniversitesi Eğitim Fakültesi Dergisi</w:t>
      </w:r>
      <w:r w:rsidR="008A7295">
        <w:rPr>
          <w:rFonts w:ascii="Times New Roman" w:hAnsi="Times New Roman" w:cs="Times New Roman"/>
          <w:sz w:val="24"/>
        </w:rPr>
        <w:t>,</w:t>
      </w:r>
      <w:r w:rsidRPr="008A7295">
        <w:rPr>
          <w:rFonts w:ascii="Times New Roman" w:hAnsi="Times New Roman" w:cs="Times New Roman"/>
          <w:sz w:val="24"/>
        </w:rPr>
        <w:t xml:space="preserve"> 4</w:t>
      </w:r>
      <w:r w:rsidR="008A7295">
        <w:rPr>
          <w:rFonts w:ascii="Times New Roman" w:hAnsi="Times New Roman" w:cs="Times New Roman"/>
          <w:sz w:val="24"/>
        </w:rPr>
        <w:t>(</w:t>
      </w:r>
      <w:r w:rsidRPr="008A7295">
        <w:rPr>
          <w:rFonts w:ascii="Times New Roman" w:hAnsi="Times New Roman" w:cs="Times New Roman"/>
          <w:sz w:val="24"/>
        </w:rPr>
        <w:t>2</w:t>
      </w:r>
      <w:r w:rsidR="008A7295">
        <w:rPr>
          <w:rFonts w:ascii="Times New Roman" w:hAnsi="Times New Roman" w:cs="Times New Roman"/>
          <w:sz w:val="24"/>
        </w:rPr>
        <w:t>)</w:t>
      </w:r>
      <w:r w:rsidRPr="008A7295">
        <w:rPr>
          <w:rFonts w:ascii="Times New Roman" w:hAnsi="Times New Roman" w:cs="Times New Roman"/>
          <w:sz w:val="24"/>
        </w:rPr>
        <w:t>, 28-42</w:t>
      </w:r>
      <w:r w:rsidR="008A7295">
        <w:rPr>
          <w:rFonts w:ascii="Times New Roman" w:hAnsi="Times New Roman" w:cs="Times New Roman"/>
          <w:sz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333D19">
        <w:rPr>
          <w:rFonts w:ascii="Times New Roman" w:hAnsi="Times New Roman" w:cs="Times New Roman"/>
          <w:sz w:val="24"/>
          <w:szCs w:val="24"/>
        </w:rPr>
        <w:t xml:space="preserve">Cohen, L., &amp; Manion, L. (1994). </w:t>
      </w:r>
      <w:r w:rsidRPr="00FB2C09">
        <w:rPr>
          <w:rFonts w:ascii="Times New Roman" w:hAnsi="Times New Roman" w:cs="Times New Roman"/>
          <w:i/>
          <w:sz w:val="24"/>
          <w:szCs w:val="24"/>
          <w:lang w:val="en-US"/>
        </w:rPr>
        <w:t>Research methods in education</w:t>
      </w:r>
      <w:r w:rsidRPr="00FB2C09">
        <w:rPr>
          <w:rFonts w:ascii="Times New Roman" w:hAnsi="Times New Roman" w:cs="Times New Roman"/>
          <w:sz w:val="24"/>
          <w:szCs w:val="24"/>
          <w:lang w:val="en-US"/>
        </w:rPr>
        <w:t>. New</w:t>
      </w:r>
      <w:r>
        <w:rPr>
          <w:rFonts w:ascii="Times New Roman" w:hAnsi="Times New Roman" w:cs="Times New Roman"/>
          <w:sz w:val="24"/>
          <w:szCs w:val="24"/>
          <w:lang w:val="en-US"/>
        </w:rPr>
        <w:t xml:space="preserve"> Y</w:t>
      </w:r>
      <w:r w:rsidRPr="00FB2C09">
        <w:rPr>
          <w:rFonts w:ascii="Times New Roman" w:hAnsi="Times New Roman" w:cs="Times New Roman"/>
          <w:sz w:val="24"/>
          <w:szCs w:val="24"/>
          <w:lang w:val="en-US"/>
        </w:rPr>
        <w:t>ork: Rutledge</w:t>
      </w:r>
      <w:r>
        <w:rPr>
          <w:rFonts w:ascii="Times New Roman" w:hAnsi="Times New Roman" w:cs="Times New Roman"/>
          <w:color w:val="1F497D" w:themeColor="text2"/>
          <w:sz w:val="24"/>
          <w:szCs w:val="24"/>
          <w:lang w:val="en-US"/>
        </w:rPr>
        <w:t>.</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Çepni, S ve Çil, E (2010)</w:t>
      </w:r>
      <w:r>
        <w:rPr>
          <w:rFonts w:ascii="Times New Roman" w:hAnsi="Times New Roman" w:cs="Times New Roman"/>
          <w:sz w:val="24"/>
          <w:szCs w:val="24"/>
        </w:rPr>
        <w:t>.</w:t>
      </w:r>
      <w:r w:rsidR="00CF5D1C">
        <w:rPr>
          <w:rFonts w:ascii="Times New Roman" w:hAnsi="Times New Roman" w:cs="Times New Roman"/>
          <w:sz w:val="24"/>
          <w:szCs w:val="24"/>
        </w:rPr>
        <w:t xml:space="preserve"> </w:t>
      </w:r>
      <w:r w:rsidRPr="00FB2C09">
        <w:rPr>
          <w:rFonts w:ascii="Times New Roman" w:hAnsi="Times New Roman" w:cs="Times New Roman"/>
          <w:i/>
          <w:sz w:val="24"/>
          <w:szCs w:val="24"/>
        </w:rPr>
        <w:t>Yeni fen ve teknoloji programları (4-8): planlama, uygulama ve s</w:t>
      </w:r>
      <w:r>
        <w:rPr>
          <w:rFonts w:ascii="Times New Roman" w:hAnsi="Times New Roman" w:cs="Times New Roman"/>
          <w:i/>
          <w:sz w:val="24"/>
          <w:szCs w:val="24"/>
        </w:rPr>
        <w:t>eviye belirleme sınavı</w:t>
      </w:r>
      <w:r w:rsidRPr="00FB2C09">
        <w:rPr>
          <w:rFonts w:ascii="Times New Roman" w:hAnsi="Times New Roman" w:cs="Times New Roman"/>
          <w:i/>
          <w:sz w:val="24"/>
          <w:szCs w:val="24"/>
        </w:rPr>
        <w:t xml:space="preserve"> ile ilişkilendirme</w:t>
      </w:r>
      <w:r>
        <w:rPr>
          <w:rFonts w:ascii="Times New Roman" w:hAnsi="Times New Roman" w:cs="Times New Roman"/>
          <w:sz w:val="24"/>
          <w:szCs w:val="24"/>
        </w:rPr>
        <w:t>. Ankara:</w:t>
      </w:r>
      <w:r w:rsidRPr="007F19F1">
        <w:rPr>
          <w:rFonts w:ascii="Times New Roman" w:hAnsi="Times New Roman" w:cs="Times New Roman"/>
          <w:sz w:val="24"/>
          <w:szCs w:val="24"/>
        </w:rPr>
        <w:t xml:space="preserve"> PegemA Yayıncılık</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4A17C1">
        <w:rPr>
          <w:rFonts w:ascii="Times New Roman" w:hAnsi="Times New Roman" w:cs="Times New Roman"/>
          <w:sz w:val="24"/>
          <w:szCs w:val="24"/>
        </w:rPr>
        <w:t xml:space="preserve">Çepni, S. (2014). </w:t>
      </w:r>
      <w:r w:rsidRPr="004A17C1">
        <w:rPr>
          <w:rFonts w:ascii="Times New Roman" w:hAnsi="Times New Roman" w:cs="Times New Roman"/>
          <w:i/>
          <w:sz w:val="24"/>
          <w:szCs w:val="24"/>
        </w:rPr>
        <w:t>Araştırma ve proje çalışmalarına giriş.</w:t>
      </w:r>
      <w:r w:rsidRPr="004A17C1">
        <w:rPr>
          <w:rFonts w:ascii="Times New Roman" w:hAnsi="Times New Roman" w:cs="Times New Roman"/>
          <w:sz w:val="24"/>
          <w:szCs w:val="24"/>
        </w:rPr>
        <w:t xml:space="preserve"> Trabzon: Celepler Matbaacılık</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lang w:val="en-US"/>
        </w:rPr>
      </w:pPr>
      <w:r w:rsidRPr="00333D19">
        <w:rPr>
          <w:rFonts w:ascii="Times New Roman" w:hAnsi="Times New Roman" w:cs="Times New Roman"/>
          <w:sz w:val="24"/>
          <w:szCs w:val="24"/>
          <w:lang w:val="de-DE"/>
        </w:rPr>
        <w:t xml:space="preserve">Denzin, N. K., &amp; Lincoln, Y. S. (1994). </w:t>
      </w:r>
      <w:r w:rsidRPr="001767A7">
        <w:rPr>
          <w:rFonts w:ascii="Times New Roman" w:hAnsi="Times New Roman" w:cs="Times New Roman"/>
          <w:i/>
          <w:sz w:val="24"/>
          <w:szCs w:val="24"/>
          <w:lang w:val="en-US"/>
        </w:rPr>
        <w:t>Handbook of qualitative research</w:t>
      </w:r>
      <w:r w:rsidRPr="001767A7">
        <w:rPr>
          <w:rFonts w:ascii="Times New Roman" w:hAnsi="Times New Roman" w:cs="Times New Roman"/>
          <w:sz w:val="24"/>
          <w:szCs w:val="24"/>
          <w:lang w:val="en-US"/>
        </w:rPr>
        <w:t>.</w:t>
      </w:r>
      <w:r>
        <w:rPr>
          <w:rFonts w:ascii="Times New Roman" w:hAnsi="Times New Roman" w:cs="Times New Roman"/>
          <w:sz w:val="24"/>
          <w:szCs w:val="24"/>
          <w:lang w:val="en-US"/>
        </w:rPr>
        <w:t xml:space="preserve"> London:</w:t>
      </w:r>
      <w:r w:rsidRPr="001767A7">
        <w:rPr>
          <w:rFonts w:ascii="Times New Roman" w:hAnsi="Times New Roman" w:cs="Times New Roman"/>
          <w:sz w:val="24"/>
          <w:szCs w:val="24"/>
          <w:lang w:val="en-US"/>
        </w:rPr>
        <w:t xml:space="preserve"> Sage publications</w:t>
      </w:r>
      <w:r>
        <w:rPr>
          <w:rFonts w:ascii="Times New Roman" w:hAnsi="Times New Roman" w:cs="Times New Roman"/>
          <w:sz w:val="24"/>
          <w:szCs w:val="24"/>
          <w:lang w:val="en-US"/>
        </w:rPr>
        <w:t>.</w:t>
      </w:r>
    </w:p>
    <w:p w:rsidR="006F7A8A" w:rsidRDefault="006F7A8A" w:rsidP="00367F12">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t xml:space="preserve">Dinç, E., Dere, İ. ve Koluman, S. (2014). Kademeler arası geçiş uygulamalarına yönelik görüşler ve deneyimler. </w:t>
      </w:r>
      <w:r w:rsidRPr="00EB1D74">
        <w:rPr>
          <w:rFonts w:ascii="Times New Roman" w:hAnsi="Times New Roman" w:cs="Times New Roman"/>
          <w:i/>
          <w:sz w:val="24"/>
          <w:szCs w:val="24"/>
        </w:rPr>
        <w:t>Adıyaman Üniversitesi Sosyal Bilimler Enstitüsü Dergisi</w:t>
      </w:r>
      <w:r w:rsidRPr="00EB1D74">
        <w:rPr>
          <w:rFonts w:ascii="Times New Roman" w:hAnsi="Times New Roman" w:cs="Times New Roman"/>
          <w:sz w:val="24"/>
          <w:szCs w:val="24"/>
        </w:rPr>
        <w:t>, 7(17), 397-423.</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 xml:space="preserve">Erdoğan, İ., Meşeci Giorgetti, F. ve Çifçili, V. (2011). Seviye belirleme sınavı yordayıcıları ve eğitim imkânlarında eşitlik sorunu. </w:t>
      </w:r>
      <w:r w:rsidRPr="0062671C">
        <w:rPr>
          <w:rFonts w:ascii="Times New Roman" w:hAnsi="Times New Roman" w:cs="Times New Roman"/>
          <w:i/>
          <w:sz w:val="24"/>
          <w:szCs w:val="24"/>
        </w:rPr>
        <w:t>Kuram ve Uygulamada Eğitim Bilimleri</w:t>
      </w:r>
      <w:r w:rsidRPr="007F19F1">
        <w:rPr>
          <w:rFonts w:ascii="Times New Roman" w:hAnsi="Times New Roman" w:cs="Times New Roman"/>
          <w:sz w:val="24"/>
          <w:szCs w:val="24"/>
        </w:rPr>
        <w:t>, 11(1), 215-228.</w:t>
      </w:r>
    </w:p>
    <w:p w:rsidR="006F7A8A" w:rsidRDefault="006F7A8A" w:rsidP="00367F12">
      <w:pPr>
        <w:spacing w:after="0" w:line="480" w:lineRule="auto"/>
        <w:ind w:left="567" w:hanging="567"/>
        <w:jc w:val="both"/>
        <w:rPr>
          <w:rFonts w:ascii="Times New Roman" w:hAnsi="Times New Roman" w:cs="Times New Roman"/>
          <w:sz w:val="24"/>
          <w:szCs w:val="24"/>
        </w:rPr>
      </w:pPr>
      <w:bookmarkStart w:id="3" w:name="_Hlk514103594"/>
      <w:r w:rsidRPr="007F19F1">
        <w:rPr>
          <w:rFonts w:ascii="Times New Roman" w:hAnsi="Times New Roman" w:cs="Times New Roman"/>
          <w:sz w:val="24"/>
          <w:szCs w:val="24"/>
        </w:rPr>
        <w:t>Gündoğdu,</w:t>
      </w:r>
      <w:r>
        <w:rPr>
          <w:rFonts w:ascii="Times New Roman" w:hAnsi="Times New Roman" w:cs="Times New Roman"/>
          <w:sz w:val="24"/>
          <w:szCs w:val="24"/>
        </w:rPr>
        <w:t xml:space="preserve"> K., </w:t>
      </w:r>
      <w:r w:rsidRPr="007F19F1">
        <w:rPr>
          <w:rFonts w:ascii="Times New Roman" w:hAnsi="Times New Roman" w:cs="Times New Roman"/>
          <w:sz w:val="24"/>
          <w:szCs w:val="24"/>
        </w:rPr>
        <w:t>Kızıltaş</w:t>
      </w:r>
      <w:r>
        <w:rPr>
          <w:rFonts w:ascii="Times New Roman" w:hAnsi="Times New Roman" w:cs="Times New Roman"/>
          <w:sz w:val="24"/>
          <w:szCs w:val="24"/>
        </w:rPr>
        <w:t>, E.</w:t>
      </w:r>
      <w:r w:rsidRPr="007F19F1">
        <w:rPr>
          <w:rFonts w:ascii="Times New Roman" w:hAnsi="Times New Roman" w:cs="Times New Roman"/>
          <w:sz w:val="24"/>
          <w:szCs w:val="24"/>
        </w:rPr>
        <w:t xml:space="preserve"> ve Çimen</w:t>
      </w:r>
      <w:r>
        <w:rPr>
          <w:rFonts w:ascii="Times New Roman" w:hAnsi="Times New Roman" w:cs="Times New Roman"/>
          <w:sz w:val="24"/>
          <w:szCs w:val="24"/>
        </w:rPr>
        <w:t>, N.</w:t>
      </w:r>
      <w:r w:rsidRPr="007F19F1">
        <w:rPr>
          <w:rFonts w:ascii="Times New Roman" w:hAnsi="Times New Roman" w:cs="Times New Roman"/>
          <w:sz w:val="24"/>
          <w:szCs w:val="24"/>
        </w:rPr>
        <w:t xml:space="preserve"> (2010)</w:t>
      </w:r>
      <w:r>
        <w:rPr>
          <w:rFonts w:ascii="Times New Roman" w:hAnsi="Times New Roman" w:cs="Times New Roman"/>
          <w:sz w:val="24"/>
          <w:szCs w:val="24"/>
        </w:rPr>
        <w:t xml:space="preserve">. </w:t>
      </w:r>
      <w:bookmarkEnd w:id="3"/>
      <w:r>
        <w:rPr>
          <w:rFonts w:ascii="Times New Roman" w:hAnsi="Times New Roman" w:cs="Times New Roman"/>
          <w:sz w:val="24"/>
          <w:szCs w:val="24"/>
        </w:rPr>
        <w:t>S</w:t>
      </w:r>
      <w:r w:rsidRPr="007F19F1">
        <w:rPr>
          <w:rFonts w:ascii="Times New Roman" w:hAnsi="Times New Roman" w:cs="Times New Roman"/>
          <w:sz w:val="24"/>
          <w:szCs w:val="24"/>
        </w:rPr>
        <w:t>eviye belirleme sınavına</w:t>
      </w:r>
      <w:r>
        <w:rPr>
          <w:rFonts w:ascii="Times New Roman" w:hAnsi="Times New Roman" w:cs="Times New Roman"/>
          <w:sz w:val="24"/>
          <w:szCs w:val="24"/>
        </w:rPr>
        <w:t xml:space="preserve"> (SBS)</w:t>
      </w:r>
      <w:r w:rsidRPr="007F19F1">
        <w:rPr>
          <w:rFonts w:ascii="Times New Roman" w:hAnsi="Times New Roman" w:cs="Times New Roman"/>
          <w:sz w:val="24"/>
          <w:szCs w:val="24"/>
        </w:rPr>
        <w:t xml:space="preserve"> ilişkin öğrenci ve öğretmen görüşleri (</w:t>
      </w:r>
      <w:r>
        <w:rPr>
          <w:rFonts w:ascii="Times New Roman" w:hAnsi="Times New Roman" w:cs="Times New Roman"/>
          <w:sz w:val="24"/>
          <w:szCs w:val="24"/>
        </w:rPr>
        <w:t>E</w:t>
      </w:r>
      <w:r w:rsidRPr="007F19F1">
        <w:rPr>
          <w:rFonts w:ascii="Times New Roman" w:hAnsi="Times New Roman" w:cs="Times New Roman"/>
          <w:sz w:val="24"/>
          <w:szCs w:val="24"/>
        </w:rPr>
        <w:t>rzurum il örneği)</w:t>
      </w:r>
      <w:r>
        <w:rPr>
          <w:rFonts w:ascii="Times New Roman" w:hAnsi="Times New Roman" w:cs="Times New Roman"/>
          <w:sz w:val="24"/>
          <w:szCs w:val="24"/>
        </w:rPr>
        <w:t xml:space="preserve">. </w:t>
      </w:r>
      <w:r w:rsidRPr="0062671C">
        <w:rPr>
          <w:rFonts w:ascii="Times New Roman" w:hAnsi="Times New Roman" w:cs="Times New Roman"/>
          <w:i/>
          <w:sz w:val="24"/>
          <w:szCs w:val="24"/>
        </w:rPr>
        <w:t>İlköğretim Online</w:t>
      </w:r>
      <w:r w:rsidRPr="007F19F1">
        <w:rPr>
          <w:rFonts w:ascii="Times New Roman" w:hAnsi="Times New Roman" w:cs="Times New Roman"/>
          <w:sz w:val="24"/>
          <w:szCs w:val="24"/>
        </w:rPr>
        <w:t>, 9(1), 316-330</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5674C0">
        <w:rPr>
          <w:rFonts w:ascii="Times New Roman" w:hAnsi="Times New Roman" w:cs="Times New Roman"/>
          <w:sz w:val="24"/>
          <w:szCs w:val="24"/>
        </w:rPr>
        <w:t xml:space="preserve">Gür, B. S. ve Çelik, Z. (2009). </w:t>
      </w:r>
      <w:r w:rsidRPr="005674C0">
        <w:rPr>
          <w:rFonts w:ascii="Times New Roman" w:hAnsi="Times New Roman" w:cs="Times New Roman"/>
          <w:i/>
          <w:sz w:val="24"/>
          <w:szCs w:val="24"/>
        </w:rPr>
        <w:t>Türkiye’de millî eğitim sistemi: yapısal sorunlar ve öneriler.</w:t>
      </w:r>
      <w:r w:rsidRPr="005674C0">
        <w:rPr>
          <w:rFonts w:ascii="Times New Roman" w:hAnsi="Times New Roman" w:cs="Times New Roman"/>
          <w:sz w:val="24"/>
          <w:szCs w:val="24"/>
        </w:rPr>
        <w:t xml:space="preserve"> Ankara: SETA.</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lastRenderedPageBreak/>
        <w:t xml:space="preserve">Gür, B., Çelik Z. ve Coşkun, İ. (2013). Türkiye’de </w:t>
      </w:r>
      <w:r>
        <w:rPr>
          <w:rFonts w:ascii="Times New Roman" w:hAnsi="Times New Roman" w:cs="Times New Roman"/>
          <w:sz w:val="24"/>
          <w:szCs w:val="24"/>
        </w:rPr>
        <w:t>o</w:t>
      </w:r>
      <w:r w:rsidRPr="007F19F1">
        <w:rPr>
          <w:rFonts w:ascii="Times New Roman" w:hAnsi="Times New Roman" w:cs="Times New Roman"/>
          <w:sz w:val="24"/>
          <w:szCs w:val="24"/>
        </w:rPr>
        <w:t xml:space="preserve">rtaöğretimin </w:t>
      </w:r>
      <w:r>
        <w:rPr>
          <w:rFonts w:ascii="Times New Roman" w:hAnsi="Times New Roman" w:cs="Times New Roman"/>
          <w:sz w:val="24"/>
          <w:szCs w:val="24"/>
        </w:rPr>
        <w:t>g</w:t>
      </w:r>
      <w:r w:rsidRPr="007F19F1">
        <w:rPr>
          <w:rFonts w:ascii="Times New Roman" w:hAnsi="Times New Roman" w:cs="Times New Roman"/>
          <w:sz w:val="24"/>
          <w:szCs w:val="24"/>
        </w:rPr>
        <w:t xml:space="preserve">eleceği: Hiyerarşi mi </w:t>
      </w:r>
      <w:r>
        <w:rPr>
          <w:rFonts w:ascii="Times New Roman" w:hAnsi="Times New Roman" w:cs="Times New Roman"/>
          <w:sz w:val="24"/>
          <w:szCs w:val="24"/>
        </w:rPr>
        <w:t>e</w:t>
      </w:r>
      <w:r w:rsidRPr="007F19F1">
        <w:rPr>
          <w:rFonts w:ascii="Times New Roman" w:hAnsi="Times New Roman" w:cs="Times New Roman"/>
          <w:sz w:val="24"/>
          <w:szCs w:val="24"/>
        </w:rPr>
        <w:t xml:space="preserve">şitlik mi? </w:t>
      </w:r>
      <w:r w:rsidRPr="00435AA8">
        <w:rPr>
          <w:rFonts w:ascii="Times New Roman" w:hAnsi="Times New Roman" w:cs="Times New Roman"/>
          <w:i/>
          <w:sz w:val="24"/>
          <w:szCs w:val="24"/>
        </w:rPr>
        <w:t>Seta Analiz</w:t>
      </w:r>
      <w:r w:rsidRPr="007F19F1">
        <w:rPr>
          <w:rFonts w:ascii="Times New Roman" w:hAnsi="Times New Roman" w:cs="Times New Roman"/>
          <w:sz w:val="24"/>
          <w:szCs w:val="24"/>
        </w:rPr>
        <w:t>, 69, 1-26.</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Metin</w:t>
      </w:r>
      <w:r>
        <w:rPr>
          <w:rFonts w:ascii="Times New Roman" w:hAnsi="Times New Roman" w:cs="Times New Roman"/>
          <w:sz w:val="24"/>
          <w:szCs w:val="24"/>
        </w:rPr>
        <w:t>, M.</w:t>
      </w:r>
      <w:r w:rsidRPr="0062671C">
        <w:rPr>
          <w:rFonts w:ascii="Times New Roman" w:hAnsi="Times New Roman" w:cs="Times New Roman"/>
          <w:sz w:val="24"/>
          <w:szCs w:val="24"/>
        </w:rPr>
        <w:t xml:space="preserve"> (2013)</w:t>
      </w:r>
      <w:r>
        <w:rPr>
          <w:rFonts w:ascii="Times New Roman" w:hAnsi="Times New Roman" w:cs="Times New Roman"/>
          <w:sz w:val="24"/>
          <w:szCs w:val="24"/>
        </w:rPr>
        <w:t>.</w:t>
      </w:r>
      <w:r w:rsidRPr="0062671C">
        <w:rPr>
          <w:rFonts w:ascii="Times New Roman" w:hAnsi="Times New Roman" w:cs="Times New Roman"/>
          <w:sz w:val="24"/>
          <w:szCs w:val="24"/>
        </w:rPr>
        <w:t xml:space="preserve"> Öğrencilerin seviye belirleme sınavındaki başarısına etki eden unsurların farklı değişkenler açısından incelenmesi</w:t>
      </w:r>
      <w:r>
        <w:rPr>
          <w:rFonts w:ascii="Times New Roman" w:hAnsi="Times New Roman" w:cs="Times New Roman"/>
          <w:sz w:val="24"/>
          <w:szCs w:val="24"/>
        </w:rPr>
        <w:t xml:space="preserve">. </w:t>
      </w:r>
      <w:r w:rsidRPr="00A825BE">
        <w:rPr>
          <w:rFonts w:ascii="Times New Roman" w:hAnsi="Times New Roman" w:cs="Times New Roman"/>
          <w:i/>
          <w:sz w:val="24"/>
          <w:szCs w:val="24"/>
        </w:rPr>
        <w:t>Ahi Evran Üniversitesi Kırşehir Eğitim Fakültesi Dergisi</w:t>
      </w:r>
      <w:r>
        <w:rPr>
          <w:rFonts w:ascii="Times New Roman" w:hAnsi="Times New Roman" w:cs="Times New Roman"/>
          <w:i/>
          <w:sz w:val="24"/>
          <w:szCs w:val="24"/>
        </w:rPr>
        <w:t xml:space="preserve">, </w:t>
      </w:r>
      <w:r>
        <w:rPr>
          <w:rFonts w:ascii="Times New Roman" w:hAnsi="Times New Roman" w:cs="Times New Roman"/>
          <w:sz w:val="24"/>
          <w:szCs w:val="24"/>
        </w:rPr>
        <w:t xml:space="preserve">14(1), </w:t>
      </w:r>
      <w:r w:rsidRPr="0062671C">
        <w:rPr>
          <w:rFonts w:ascii="Times New Roman" w:hAnsi="Times New Roman" w:cs="Times New Roman"/>
          <w:sz w:val="24"/>
          <w:szCs w:val="24"/>
        </w:rPr>
        <w:t>67-83</w:t>
      </w:r>
      <w:r>
        <w:rPr>
          <w:rFonts w:ascii="Times New Roman" w:hAnsi="Times New Roman" w:cs="Times New Roman"/>
          <w:sz w:val="24"/>
          <w:szCs w:val="24"/>
        </w:rPr>
        <w:t>.</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lang w:val="en-US"/>
        </w:rPr>
        <w:t>Miles, B. M.</w:t>
      </w:r>
      <w:r>
        <w:rPr>
          <w:rFonts w:ascii="Times New Roman" w:hAnsi="Times New Roman" w:cs="Times New Roman"/>
          <w:sz w:val="24"/>
          <w:szCs w:val="24"/>
          <w:lang w:val="en-US"/>
        </w:rPr>
        <w:t xml:space="preserve">, </w:t>
      </w:r>
      <w:r w:rsidRPr="0062671C">
        <w:rPr>
          <w:rFonts w:ascii="Times New Roman" w:hAnsi="Times New Roman" w:cs="Times New Roman"/>
          <w:sz w:val="24"/>
          <w:szCs w:val="24"/>
          <w:lang w:val="en-US"/>
        </w:rPr>
        <w:t xml:space="preserve">&amp; Huberman A. M., (1994). </w:t>
      </w:r>
      <w:r w:rsidRPr="00974539">
        <w:rPr>
          <w:rFonts w:ascii="Times New Roman" w:hAnsi="Times New Roman" w:cs="Times New Roman"/>
          <w:i/>
          <w:sz w:val="24"/>
          <w:szCs w:val="24"/>
          <w:lang w:val="en-US"/>
        </w:rPr>
        <w:t>Qualitative data analysis: An expanded source book</w:t>
      </w:r>
      <w:r w:rsidRPr="0062671C">
        <w:rPr>
          <w:rFonts w:ascii="Times New Roman" w:hAnsi="Times New Roman" w:cs="Times New Roman"/>
          <w:sz w:val="24"/>
          <w:szCs w:val="24"/>
          <w:lang w:val="en-US"/>
        </w:rPr>
        <w:t>. California, USA: Sage Publications</w:t>
      </w:r>
      <w:r>
        <w:rPr>
          <w:rFonts w:ascii="Times New Roman" w:hAnsi="Times New Roman" w:cs="Times New Roman"/>
          <w:sz w:val="24"/>
          <w:szCs w:val="24"/>
          <w:lang w:val="en-US"/>
        </w:rPr>
        <w:t>.</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Millî Eğitim Bakanlığı (2008). Ortaöğretime geçiş sistemi, seviye belirleme sınavı ve 6 ve 7’nci sınıflar devlet parasız yatılılık ve bursluluk sınavı e-kılavuzu.</w:t>
      </w:r>
      <w:r w:rsidR="00574526">
        <w:rPr>
          <w:rFonts w:ascii="Times New Roman" w:hAnsi="Times New Roman" w:cs="Times New Roman"/>
          <w:sz w:val="24"/>
          <w:szCs w:val="24"/>
        </w:rPr>
        <w:t xml:space="preserve"> </w:t>
      </w:r>
      <w:hyperlink r:id="rId10" w:history="1">
        <w:r w:rsidR="00574526" w:rsidRPr="002E649D">
          <w:rPr>
            <w:rStyle w:val="Kpr"/>
            <w:rFonts w:ascii="Times New Roman" w:hAnsi="Times New Roman" w:cs="Times New Roman"/>
            <w:sz w:val="24"/>
            <w:szCs w:val="24"/>
          </w:rPr>
          <w:t>www.meb.gov.tr/sinavlar/dokumanlar/2018/2018_IOKBS.pdfd</w:t>
        </w:r>
      </w:hyperlink>
      <w:r w:rsidR="00574526">
        <w:rPr>
          <w:rFonts w:ascii="Times New Roman" w:hAnsi="Times New Roman" w:cs="Times New Roman"/>
          <w:sz w:val="24"/>
          <w:szCs w:val="24"/>
        </w:rPr>
        <w:t xml:space="preserve"> adresinde alınmıştır.</w:t>
      </w:r>
    </w:p>
    <w:p w:rsidR="00E21B30" w:rsidRDefault="006F7A8A" w:rsidP="00E21B30">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Millî Eğitim Bakanlığı</w:t>
      </w:r>
      <w:r>
        <w:rPr>
          <w:rFonts w:ascii="Times New Roman" w:hAnsi="Times New Roman" w:cs="Times New Roman"/>
          <w:sz w:val="24"/>
          <w:szCs w:val="24"/>
        </w:rPr>
        <w:t>.</w:t>
      </w:r>
      <w:r w:rsidRPr="0062671C">
        <w:rPr>
          <w:rFonts w:ascii="Times New Roman" w:hAnsi="Times New Roman" w:cs="Times New Roman"/>
          <w:sz w:val="24"/>
          <w:szCs w:val="24"/>
        </w:rPr>
        <w:t xml:space="preserve"> (2010). Seviye </w:t>
      </w:r>
      <w:r w:rsidR="00ED4F20" w:rsidRPr="0062671C">
        <w:rPr>
          <w:rFonts w:ascii="Times New Roman" w:hAnsi="Times New Roman" w:cs="Times New Roman"/>
          <w:sz w:val="24"/>
          <w:szCs w:val="24"/>
        </w:rPr>
        <w:t>belirleme sınavının değerlendirilmesi</w:t>
      </w:r>
      <w:r w:rsidR="00ED4F20">
        <w:rPr>
          <w:rFonts w:ascii="Times New Roman" w:hAnsi="Times New Roman" w:cs="Times New Roman"/>
          <w:sz w:val="24"/>
          <w:szCs w:val="24"/>
        </w:rPr>
        <w:t xml:space="preserve">. </w:t>
      </w:r>
      <w:r w:rsidRPr="0062671C">
        <w:rPr>
          <w:rFonts w:ascii="Times New Roman" w:hAnsi="Times New Roman" w:cs="Times New Roman"/>
          <w:sz w:val="24"/>
          <w:szCs w:val="24"/>
        </w:rPr>
        <w:t xml:space="preserve"> </w:t>
      </w:r>
      <w:hyperlink r:id="rId11" w:history="1">
        <w:r w:rsidR="00ED4F20" w:rsidRPr="002E649D">
          <w:rPr>
            <w:rStyle w:val="Kpr"/>
            <w:rFonts w:ascii="Times New Roman" w:hAnsi="Times New Roman" w:cs="Times New Roman"/>
            <w:sz w:val="24"/>
            <w:szCs w:val="24"/>
          </w:rPr>
          <w:t>www.meb.gov.tr/earged/earged/sbs_deger.pdf</w:t>
        </w:r>
      </w:hyperlink>
      <w:r w:rsidR="00ED4F20">
        <w:rPr>
          <w:rFonts w:ascii="Times New Roman" w:hAnsi="Times New Roman" w:cs="Times New Roman"/>
          <w:sz w:val="24"/>
          <w:szCs w:val="24"/>
        </w:rPr>
        <w:t xml:space="preserve"> adresinde alınmıştır.</w:t>
      </w:r>
    </w:p>
    <w:p w:rsidR="00ED4F20" w:rsidRDefault="00E21B30" w:rsidP="00E21B30">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Millî Eğitim Bakanlığı</w:t>
      </w:r>
      <w:r>
        <w:rPr>
          <w:rFonts w:ascii="Times New Roman" w:hAnsi="Times New Roman" w:cs="Times New Roman"/>
          <w:sz w:val="24"/>
          <w:szCs w:val="24"/>
        </w:rPr>
        <w:t>.</w:t>
      </w:r>
      <w:r w:rsidRPr="0062671C">
        <w:rPr>
          <w:rFonts w:ascii="Times New Roman" w:hAnsi="Times New Roman" w:cs="Times New Roman"/>
          <w:sz w:val="24"/>
          <w:szCs w:val="24"/>
        </w:rPr>
        <w:t xml:space="preserve"> (2014). Temel eğitimden orta öğretime geçiş</w:t>
      </w:r>
      <w:r>
        <w:rPr>
          <w:rFonts w:ascii="Times New Roman" w:hAnsi="Times New Roman" w:cs="Times New Roman"/>
          <w:sz w:val="24"/>
          <w:szCs w:val="24"/>
        </w:rPr>
        <w:t>.</w:t>
      </w:r>
      <w:r w:rsidRPr="006D77BE">
        <w:t xml:space="preserve"> </w:t>
      </w:r>
      <w:hyperlink r:id="rId12" w:history="1">
        <w:r w:rsidRPr="002E649D">
          <w:rPr>
            <w:rStyle w:val="Kpr"/>
            <w:rFonts w:ascii="Times New Roman" w:hAnsi="Times New Roman" w:cs="Times New Roman"/>
            <w:sz w:val="24"/>
            <w:szCs w:val="24"/>
          </w:rPr>
          <w:t>http://oges.meb.gov.tr/docs2104/sunum.pdf</w:t>
        </w:r>
      </w:hyperlink>
      <w:r>
        <w:rPr>
          <w:rFonts w:ascii="Times New Roman" w:hAnsi="Times New Roman" w:cs="Times New Roman"/>
          <w:sz w:val="24"/>
          <w:szCs w:val="24"/>
        </w:rPr>
        <w:t xml:space="preserve">  adresinde alınmıştır. </w:t>
      </w:r>
    </w:p>
    <w:p w:rsidR="006F7A8A" w:rsidRDefault="006F7A8A" w:rsidP="00ED4F20">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Ocak, G., Akgül, A., Yıldız S. Ş.</w:t>
      </w:r>
      <w:r>
        <w:rPr>
          <w:rFonts w:ascii="Times New Roman" w:hAnsi="Times New Roman" w:cs="Times New Roman"/>
          <w:sz w:val="24"/>
          <w:szCs w:val="24"/>
        </w:rPr>
        <w:t xml:space="preserve"> </w:t>
      </w:r>
      <w:r w:rsidRPr="007F19F1">
        <w:rPr>
          <w:rFonts w:ascii="Times New Roman" w:hAnsi="Times New Roman" w:cs="Times New Roman"/>
          <w:sz w:val="24"/>
          <w:szCs w:val="24"/>
        </w:rPr>
        <w:t>(2010). İlköğretim öğrencilerinin ortaöğretime geçiş sistemi’ne (</w:t>
      </w:r>
      <w:r>
        <w:rPr>
          <w:rFonts w:ascii="Times New Roman" w:hAnsi="Times New Roman" w:cs="Times New Roman"/>
          <w:sz w:val="24"/>
          <w:szCs w:val="24"/>
        </w:rPr>
        <w:t>OGES</w:t>
      </w:r>
      <w:r w:rsidRPr="007F19F1">
        <w:rPr>
          <w:rFonts w:ascii="Times New Roman" w:hAnsi="Times New Roman" w:cs="Times New Roman"/>
          <w:sz w:val="24"/>
          <w:szCs w:val="24"/>
        </w:rPr>
        <w:t>) yönelik görüşleri (Afyonkarahisar Örneği)</w:t>
      </w:r>
      <w:r>
        <w:rPr>
          <w:rFonts w:ascii="Times New Roman" w:hAnsi="Times New Roman" w:cs="Times New Roman"/>
          <w:sz w:val="24"/>
          <w:szCs w:val="24"/>
        </w:rPr>
        <w:t xml:space="preserve">. </w:t>
      </w:r>
      <w:r w:rsidRPr="00EF4F66">
        <w:rPr>
          <w:rFonts w:ascii="Times New Roman" w:hAnsi="Times New Roman" w:cs="Times New Roman"/>
          <w:i/>
          <w:sz w:val="24"/>
          <w:szCs w:val="24"/>
        </w:rPr>
        <w:t>Ahi Evran Üniversitesi Eğitim Fakültesi Dergisi</w:t>
      </w:r>
      <w:r w:rsidRPr="007F19F1">
        <w:rPr>
          <w:rFonts w:ascii="Times New Roman" w:hAnsi="Times New Roman" w:cs="Times New Roman"/>
          <w:sz w:val="24"/>
          <w:szCs w:val="24"/>
        </w:rPr>
        <w:t>,</w:t>
      </w:r>
      <w:r>
        <w:rPr>
          <w:rFonts w:ascii="Times New Roman" w:hAnsi="Times New Roman" w:cs="Times New Roman"/>
          <w:sz w:val="24"/>
          <w:szCs w:val="24"/>
        </w:rPr>
        <w:t xml:space="preserve"> 11(1), </w:t>
      </w:r>
      <w:r w:rsidRPr="007F19F1">
        <w:rPr>
          <w:rFonts w:ascii="Times New Roman" w:hAnsi="Times New Roman" w:cs="Times New Roman"/>
          <w:sz w:val="24"/>
          <w:szCs w:val="24"/>
        </w:rPr>
        <w:t>37–55.</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Örücü</w:t>
      </w:r>
      <w:r w:rsidR="00ED4F20">
        <w:rPr>
          <w:rFonts w:ascii="Times New Roman" w:hAnsi="Times New Roman" w:cs="Times New Roman"/>
          <w:sz w:val="24"/>
          <w:szCs w:val="24"/>
        </w:rPr>
        <w:t>,</w:t>
      </w:r>
      <w:r w:rsidRPr="007F19F1">
        <w:rPr>
          <w:rFonts w:ascii="Times New Roman" w:hAnsi="Times New Roman" w:cs="Times New Roman"/>
          <w:sz w:val="24"/>
          <w:szCs w:val="24"/>
        </w:rPr>
        <w:t xml:space="preserve"> D.</w:t>
      </w:r>
      <w:r>
        <w:rPr>
          <w:rFonts w:ascii="Times New Roman" w:hAnsi="Times New Roman" w:cs="Times New Roman"/>
          <w:sz w:val="24"/>
          <w:szCs w:val="24"/>
        </w:rPr>
        <w:t xml:space="preserve"> ve</w:t>
      </w:r>
      <w:r w:rsidRPr="007F19F1">
        <w:rPr>
          <w:rFonts w:ascii="Times New Roman" w:hAnsi="Times New Roman" w:cs="Times New Roman"/>
          <w:sz w:val="24"/>
          <w:szCs w:val="24"/>
        </w:rPr>
        <w:t xml:space="preserve"> Şimşek H. (20</w:t>
      </w:r>
      <w:r>
        <w:rPr>
          <w:rFonts w:ascii="Times New Roman" w:hAnsi="Times New Roman" w:cs="Times New Roman"/>
          <w:sz w:val="24"/>
          <w:szCs w:val="24"/>
        </w:rPr>
        <w:t>11). Akademisyenlerin gözünden T</w:t>
      </w:r>
      <w:r w:rsidRPr="007F19F1">
        <w:rPr>
          <w:rFonts w:ascii="Times New Roman" w:hAnsi="Times New Roman" w:cs="Times New Roman"/>
          <w:sz w:val="24"/>
          <w:szCs w:val="24"/>
        </w:rPr>
        <w:t>ürkiye’de eğitim yönetiminin akademik durumu: Nitel bir analiz</w:t>
      </w:r>
      <w:r w:rsidRPr="00EF4F66">
        <w:rPr>
          <w:rFonts w:ascii="Times New Roman" w:hAnsi="Times New Roman" w:cs="Times New Roman"/>
          <w:i/>
          <w:sz w:val="24"/>
          <w:szCs w:val="24"/>
        </w:rPr>
        <w:t>. Kuram ve Uygulamada Eğitim Yönetimi</w:t>
      </w:r>
      <w:r>
        <w:rPr>
          <w:rFonts w:ascii="Times New Roman" w:hAnsi="Times New Roman" w:cs="Times New Roman"/>
          <w:sz w:val="24"/>
          <w:szCs w:val="24"/>
        </w:rPr>
        <w:t>,</w:t>
      </w:r>
      <w:r w:rsidRPr="007F19F1">
        <w:rPr>
          <w:rFonts w:ascii="Times New Roman" w:hAnsi="Times New Roman" w:cs="Times New Roman"/>
          <w:sz w:val="24"/>
          <w:szCs w:val="24"/>
        </w:rPr>
        <w:t xml:space="preserve"> 17</w:t>
      </w:r>
      <w:r>
        <w:rPr>
          <w:rFonts w:ascii="Times New Roman" w:hAnsi="Times New Roman" w:cs="Times New Roman"/>
          <w:sz w:val="24"/>
          <w:szCs w:val="24"/>
        </w:rPr>
        <w:t>(</w:t>
      </w:r>
      <w:r w:rsidRPr="007F19F1">
        <w:rPr>
          <w:rFonts w:ascii="Times New Roman" w:hAnsi="Times New Roman" w:cs="Times New Roman"/>
          <w:sz w:val="24"/>
          <w:szCs w:val="24"/>
        </w:rPr>
        <w:t>2</w:t>
      </w:r>
      <w:r>
        <w:rPr>
          <w:rFonts w:ascii="Times New Roman" w:hAnsi="Times New Roman" w:cs="Times New Roman"/>
          <w:sz w:val="24"/>
          <w:szCs w:val="24"/>
        </w:rPr>
        <w:t>)</w:t>
      </w:r>
      <w:r w:rsidRPr="007F19F1">
        <w:rPr>
          <w:rFonts w:ascii="Times New Roman" w:hAnsi="Times New Roman" w:cs="Times New Roman"/>
          <w:sz w:val="24"/>
          <w:szCs w:val="24"/>
        </w:rPr>
        <w:t>, 167-197</w:t>
      </w:r>
      <w:r>
        <w:rPr>
          <w:rFonts w:ascii="Times New Roman" w:hAnsi="Times New Roman" w:cs="Times New Roman"/>
          <w:sz w:val="24"/>
          <w:szCs w:val="24"/>
        </w:rPr>
        <w:t>.</w:t>
      </w:r>
    </w:p>
    <w:p w:rsidR="006F7A8A" w:rsidRPr="00B55113" w:rsidRDefault="006F7A8A" w:rsidP="00367F12">
      <w:pPr>
        <w:spacing w:after="0" w:line="480" w:lineRule="auto"/>
        <w:ind w:left="567" w:hanging="567"/>
        <w:jc w:val="both"/>
        <w:rPr>
          <w:rFonts w:ascii="Times New Roman" w:hAnsi="Times New Roman" w:cs="Times New Roman"/>
          <w:sz w:val="24"/>
          <w:szCs w:val="24"/>
        </w:rPr>
      </w:pPr>
      <w:r w:rsidRPr="00B55113">
        <w:rPr>
          <w:rFonts w:ascii="Times New Roman" w:hAnsi="Times New Roman" w:cs="Times New Roman"/>
          <w:sz w:val="24"/>
          <w:szCs w:val="24"/>
        </w:rPr>
        <w:t>Özkan, M. ve Özd</w:t>
      </w:r>
      <w:r>
        <w:rPr>
          <w:rFonts w:ascii="Times New Roman" w:hAnsi="Times New Roman" w:cs="Times New Roman"/>
          <w:sz w:val="24"/>
          <w:szCs w:val="24"/>
        </w:rPr>
        <w:t xml:space="preserve">emir, E. B. (2014). Ortaokul sekizinci </w:t>
      </w:r>
      <w:r w:rsidRPr="00B55113">
        <w:rPr>
          <w:rFonts w:ascii="Times New Roman" w:hAnsi="Times New Roman" w:cs="Times New Roman"/>
          <w:sz w:val="24"/>
          <w:szCs w:val="24"/>
        </w:rPr>
        <w:t xml:space="preserve">sınıf öğrencilerinin ve öğretmenlerinin ortaöğretime geçişte uygulanan merkezi ortak sınavlara ilişkin görüşleri. </w:t>
      </w:r>
      <w:r w:rsidRPr="00B55113">
        <w:rPr>
          <w:rFonts w:ascii="Times New Roman" w:hAnsi="Times New Roman" w:cs="Times New Roman"/>
          <w:i/>
          <w:sz w:val="24"/>
          <w:szCs w:val="24"/>
        </w:rPr>
        <w:t>Tarih Okulu Dergisi</w:t>
      </w:r>
      <w:r w:rsidRPr="00B55113">
        <w:rPr>
          <w:rFonts w:ascii="Times New Roman" w:hAnsi="Times New Roman" w:cs="Times New Roman"/>
          <w:sz w:val="24"/>
          <w:szCs w:val="24"/>
        </w:rPr>
        <w:t xml:space="preserve">, 7(10), 441-453. </w:t>
      </w:r>
    </w:p>
    <w:p w:rsidR="006F7A8A" w:rsidRDefault="006F7A8A" w:rsidP="00367F12">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lastRenderedPageBreak/>
        <w:t xml:space="preserve">Sarıer, Y. (2010). Ortaöğretime giriş sınavları (OKS-SBS) ve PISA </w:t>
      </w:r>
      <w:r>
        <w:rPr>
          <w:rFonts w:ascii="Times New Roman" w:hAnsi="Times New Roman" w:cs="Times New Roman"/>
          <w:sz w:val="24"/>
          <w:szCs w:val="24"/>
        </w:rPr>
        <w:t>s</w:t>
      </w:r>
      <w:r w:rsidRPr="0062671C">
        <w:rPr>
          <w:rFonts w:ascii="Times New Roman" w:hAnsi="Times New Roman" w:cs="Times New Roman"/>
          <w:sz w:val="24"/>
          <w:szCs w:val="24"/>
        </w:rPr>
        <w:t xml:space="preserve">onuçları </w:t>
      </w:r>
      <w:r>
        <w:rPr>
          <w:rFonts w:ascii="Times New Roman" w:hAnsi="Times New Roman" w:cs="Times New Roman"/>
          <w:sz w:val="24"/>
          <w:szCs w:val="24"/>
        </w:rPr>
        <w:t>ı</w:t>
      </w:r>
      <w:r w:rsidRPr="0062671C">
        <w:rPr>
          <w:rFonts w:ascii="Times New Roman" w:hAnsi="Times New Roman" w:cs="Times New Roman"/>
          <w:sz w:val="24"/>
          <w:szCs w:val="24"/>
        </w:rPr>
        <w:t xml:space="preserve">şığında </w:t>
      </w:r>
      <w:r>
        <w:rPr>
          <w:rFonts w:ascii="Times New Roman" w:hAnsi="Times New Roman" w:cs="Times New Roman"/>
          <w:sz w:val="24"/>
          <w:szCs w:val="24"/>
        </w:rPr>
        <w:t>e</w:t>
      </w:r>
      <w:r w:rsidRPr="0062671C">
        <w:rPr>
          <w:rFonts w:ascii="Times New Roman" w:hAnsi="Times New Roman" w:cs="Times New Roman"/>
          <w:sz w:val="24"/>
          <w:szCs w:val="24"/>
        </w:rPr>
        <w:t xml:space="preserve">ğitimde </w:t>
      </w:r>
      <w:r>
        <w:rPr>
          <w:rFonts w:ascii="Times New Roman" w:hAnsi="Times New Roman" w:cs="Times New Roman"/>
          <w:sz w:val="24"/>
          <w:szCs w:val="24"/>
        </w:rPr>
        <w:t>f</w:t>
      </w:r>
      <w:r w:rsidRPr="0062671C">
        <w:rPr>
          <w:rFonts w:ascii="Times New Roman" w:hAnsi="Times New Roman" w:cs="Times New Roman"/>
          <w:sz w:val="24"/>
          <w:szCs w:val="24"/>
        </w:rPr>
        <w:t xml:space="preserve">ırsat </w:t>
      </w:r>
      <w:r>
        <w:rPr>
          <w:rFonts w:ascii="Times New Roman" w:hAnsi="Times New Roman" w:cs="Times New Roman"/>
          <w:sz w:val="24"/>
          <w:szCs w:val="24"/>
        </w:rPr>
        <w:t>e</w:t>
      </w:r>
      <w:r w:rsidRPr="0062671C">
        <w:rPr>
          <w:rFonts w:ascii="Times New Roman" w:hAnsi="Times New Roman" w:cs="Times New Roman"/>
          <w:sz w:val="24"/>
          <w:szCs w:val="24"/>
        </w:rPr>
        <w:t xml:space="preserve">şitliğinin </w:t>
      </w:r>
      <w:r>
        <w:rPr>
          <w:rFonts w:ascii="Times New Roman" w:hAnsi="Times New Roman" w:cs="Times New Roman"/>
          <w:sz w:val="24"/>
          <w:szCs w:val="24"/>
        </w:rPr>
        <w:t>d</w:t>
      </w:r>
      <w:r w:rsidRPr="0062671C">
        <w:rPr>
          <w:rFonts w:ascii="Times New Roman" w:hAnsi="Times New Roman" w:cs="Times New Roman"/>
          <w:sz w:val="24"/>
          <w:szCs w:val="24"/>
        </w:rPr>
        <w:t xml:space="preserve">eğerlendirilmesi. </w:t>
      </w:r>
      <w:r w:rsidRPr="00EF4F66">
        <w:rPr>
          <w:rFonts w:ascii="Times New Roman" w:hAnsi="Times New Roman" w:cs="Times New Roman"/>
          <w:i/>
          <w:sz w:val="24"/>
          <w:szCs w:val="24"/>
        </w:rPr>
        <w:t>Ahi Evran Üniversitesi Eğitim Fakültesi Dergisi</w:t>
      </w:r>
      <w:r w:rsidRPr="0062671C">
        <w:rPr>
          <w:rFonts w:ascii="Times New Roman" w:hAnsi="Times New Roman" w:cs="Times New Roman"/>
          <w:sz w:val="24"/>
          <w:szCs w:val="24"/>
        </w:rPr>
        <w:t xml:space="preserve">, 11(3), 107-129. </w:t>
      </w:r>
    </w:p>
    <w:p w:rsidR="006F7A8A" w:rsidRDefault="006F7A8A" w:rsidP="00367F12">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Şad</w:t>
      </w:r>
      <w:r w:rsidR="00ED4F20">
        <w:rPr>
          <w:rFonts w:ascii="Times New Roman" w:hAnsi="Times New Roman" w:cs="Times New Roman"/>
          <w:sz w:val="24"/>
          <w:szCs w:val="24"/>
        </w:rPr>
        <w:t>,</w:t>
      </w:r>
      <w:r w:rsidR="00E708A4">
        <w:rPr>
          <w:rFonts w:ascii="Times New Roman" w:hAnsi="Times New Roman" w:cs="Times New Roman"/>
          <w:sz w:val="24"/>
          <w:szCs w:val="24"/>
        </w:rPr>
        <w:t>d</w:t>
      </w:r>
      <w:r w:rsidRPr="007F19F1">
        <w:rPr>
          <w:rFonts w:ascii="Times New Roman" w:hAnsi="Times New Roman" w:cs="Times New Roman"/>
          <w:sz w:val="24"/>
          <w:szCs w:val="24"/>
        </w:rPr>
        <w:t xml:space="preserve"> S. N.</w:t>
      </w:r>
      <w:r>
        <w:rPr>
          <w:rFonts w:ascii="Times New Roman" w:hAnsi="Times New Roman" w:cs="Times New Roman"/>
          <w:sz w:val="24"/>
          <w:szCs w:val="24"/>
        </w:rPr>
        <w:t xml:space="preserve"> ve </w:t>
      </w:r>
      <w:r w:rsidRPr="007F19F1">
        <w:rPr>
          <w:rFonts w:ascii="Times New Roman" w:hAnsi="Times New Roman" w:cs="Times New Roman"/>
          <w:sz w:val="24"/>
          <w:szCs w:val="24"/>
        </w:rPr>
        <w:t>Şahiner Y.</w:t>
      </w:r>
      <w:r w:rsidR="00ED4F20">
        <w:rPr>
          <w:rFonts w:ascii="Times New Roman" w:hAnsi="Times New Roman" w:cs="Times New Roman"/>
          <w:sz w:val="24"/>
          <w:szCs w:val="24"/>
        </w:rPr>
        <w:t xml:space="preserve"> </w:t>
      </w:r>
      <w:r w:rsidRPr="007F19F1">
        <w:rPr>
          <w:rFonts w:ascii="Times New Roman" w:hAnsi="Times New Roman" w:cs="Times New Roman"/>
          <w:sz w:val="24"/>
          <w:szCs w:val="24"/>
        </w:rPr>
        <w:t>K.</w:t>
      </w:r>
      <w:r w:rsidR="00ED4F20">
        <w:rPr>
          <w:rFonts w:ascii="Times New Roman" w:hAnsi="Times New Roman" w:cs="Times New Roman"/>
          <w:sz w:val="24"/>
          <w:szCs w:val="24"/>
        </w:rPr>
        <w:t xml:space="preserve"> </w:t>
      </w:r>
      <w:r w:rsidRPr="007F19F1">
        <w:rPr>
          <w:rFonts w:ascii="Times New Roman" w:hAnsi="Times New Roman" w:cs="Times New Roman"/>
          <w:sz w:val="24"/>
          <w:szCs w:val="24"/>
        </w:rPr>
        <w:t>(2016). Temel eğitimden ortaöğretime geçiş sistemine ilişkin öğrenci, öğretme</w:t>
      </w:r>
      <w:r>
        <w:rPr>
          <w:rFonts w:ascii="Times New Roman" w:hAnsi="Times New Roman" w:cs="Times New Roman"/>
          <w:sz w:val="24"/>
          <w:szCs w:val="24"/>
        </w:rPr>
        <w:t xml:space="preserve">n ve veli görüşleri. </w:t>
      </w:r>
      <w:r w:rsidRPr="00EF4F66">
        <w:rPr>
          <w:rFonts w:ascii="Times New Roman" w:hAnsi="Times New Roman" w:cs="Times New Roman"/>
          <w:i/>
          <w:sz w:val="24"/>
          <w:szCs w:val="24"/>
        </w:rPr>
        <w:t>İlköğretim Online</w:t>
      </w:r>
      <w:r w:rsidRPr="007F19F1">
        <w:rPr>
          <w:rFonts w:ascii="Times New Roman" w:hAnsi="Times New Roman" w:cs="Times New Roman"/>
          <w:sz w:val="24"/>
          <w:szCs w:val="24"/>
        </w:rPr>
        <w:t>, 15(1), 53-76</w:t>
      </w:r>
      <w:r>
        <w:rPr>
          <w:rFonts w:ascii="Times New Roman" w:hAnsi="Times New Roman" w:cs="Times New Roman"/>
          <w:sz w:val="24"/>
          <w:szCs w:val="24"/>
        </w:rPr>
        <w:t>.</w:t>
      </w:r>
    </w:p>
    <w:p w:rsidR="006F7A8A" w:rsidRPr="00EB1D74" w:rsidRDefault="006F7A8A" w:rsidP="00367F12">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t xml:space="preserve">Şahin, S., Uz-Baş, A., şahin-Fırat, N. ve Sucuoğlu, H. (2012). İlköğretim okulu öğrenci ile öğretmenlerinin ortaöğretime geçiş sistemine ilişkin görüşleri. </w:t>
      </w:r>
      <w:r w:rsidRPr="00EB1D74">
        <w:rPr>
          <w:rFonts w:ascii="Times New Roman" w:hAnsi="Times New Roman" w:cs="Times New Roman"/>
          <w:i/>
          <w:sz w:val="24"/>
          <w:szCs w:val="24"/>
          <w:lang w:val="en-US"/>
        </w:rPr>
        <w:t>International Journal of Human Sciences</w:t>
      </w:r>
      <w:r w:rsidRPr="00EB1D74">
        <w:rPr>
          <w:rFonts w:ascii="Times New Roman" w:hAnsi="Times New Roman" w:cs="Times New Roman"/>
          <w:sz w:val="24"/>
          <w:szCs w:val="24"/>
          <w:lang w:val="en-US"/>
        </w:rPr>
        <w:t>,</w:t>
      </w:r>
      <w:r w:rsidRPr="00EB1D74">
        <w:rPr>
          <w:rFonts w:ascii="Times New Roman" w:hAnsi="Times New Roman" w:cs="Times New Roman"/>
          <w:sz w:val="24"/>
          <w:szCs w:val="24"/>
        </w:rPr>
        <w:t xml:space="preserve"> 9(2), 847-878.</w:t>
      </w:r>
    </w:p>
    <w:p w:rsidR="006F7A8A" w:rsidRPr="00367F12" w:rsidRDefault="006F7A8A" w:rsidP="00411724">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URL-1</w:t>
      </w:r>
      <w:r w:rsidR="00411724">
        <w:rPr>
          <w:rFonts w:ascii="Times New Roman" w:hAnsi="Times New Roman" w:cs="Times New Roman"/>
          <w:sz w:val="24"/>
          <w:szCs w:val="24"/>
        </w:rPr>
        <w:t xml:space="preserve">. (2017). </w:t>
      </w:r>
      <w:r w:rsidR="00411724" w:rsidRPr="00411724">
        <w:rPr>
          <w:rFonts w:ascii="Times New Roman" w:hAnsi="Times New Roman" w:cs="Times New Roman"/>
          <w:sz w:val="24"/>
          <w:szCs w:val="24"/>
        </w:rPr>
        <w:t>LGS, OKS, SBS derken TEOG da bitiyor, son 13 yılda beşinci sistem geliyor</w:t>
      </w:r>
      <w:r w:rsidR="00411724">
        <w:rPr>
          <w:rFonts w:ascii="Times New Roman" w:hAnsi="Times New Roman" w:cs="Times New Roman"/>
          <w:sz w:val="24"/>
          <w:szCs w:val="24"/>
        </w:rPr>
        <w:t xml:space="preserve">. </w:t>
      </w:r>
      <w:hyperlink r:id="rId13" w:history="1">
        <w:r w:rsidR="00411724" w:rsidRPr="002E649D">
          <w:rPr>
            <w:rStyle w:val="Kpr"/>
            <w:rFonts w:ascii="Times New Roman" w:hAnsi="Times New Roman" w:cs="Times New Roman"/>
            <w:sz w:val="24"/>
            <w:szCs w:val="24"/>
          </w:rPr>
          <w:t>http://www.hurriyet.com.tr/lgs-oks-sbs-derken-teog-da-bitiyor-son-13-yilda-besinci-sistem-geliyor-40581137</w:t>
        </w:r>
      </w:hyperlink>
      <w:r w:rsidR="00411724">
        <w:rPr>
          <w:rFonts w:ascii="Times New Roman" w:hAnsi="Times New Roman" w:cs="Times New Roman"/>
          <w:sz w:val="24"/>
          <w:szCs w:val="24"/>
        </w:rPr>
        <w:t>. adresinde indirilmiştir.</w:t>
      </w:r>
    </w:p>
    <w:p w:rsidR="00444E9C" w:rsidRDefault="006F7A8A" w:rsidP="00444E9C">
      <w:pPr>
        <w:spacing w:after="0" w:line="480" w:lineRule="auto"/>
        <w:ind w:left="567" w:hanging="567"/>
        <w:jc w:val="both"/>
        <w:rPr>
          <w:rFonts w:ascii="Times New Roman" w:hAnsi="Times New Roman" w:cs="Times New Roman"/>
          <w:sz w:val="24"/>
          <w:szCs w:val="24"/>
        </w:rPr>
      </w:pPr>
      <w:r w:rsidRPr="0062671C">
        <w:rPr>
          <w:rFonts w:ascii="Times New Roman" w:hAnsi="Times New Roman" w:cs="Times New Roman"/>
          <w:sz w:val="24"/>
          <w:szCs w:val="24"/>
        </w:rPr>
        <w:t>URL-</w:t>
      </w:r>
      <w:r w:rsidRPr="00444E9C">
        <w:rPr>
          <w:rFonts w:ascii="Times New Roman" w:hAnsi="Times New Roman" w:cs="Times New Roman"/>
          <w:sz w:val="24"/>
          <w:szCs w:val="24"/>
        </w:rPr>
        <w:t>2</w:t>
      </w:r>
      <w:r w:rsidR="00444E9C">
        <w:rPr>
          <w:rFonts w:ascii="Times New Roman" w:hAnsi="Times New Roman" w:cs="Times New Roman"/>
          <w:sz w:val="24"/>
          <w:szCs w:val="24"/>
        </w:rPr>
        <w:t xml:space="preserve">. </w:t>
      </w:r>
      <w:r w:rsidR="00444E9C" w:rsidRPr="00444E9C">
        <w:rPr>
          <w:rFonts w:ascii="Times New Roman" w:hAnsi="Times New Roman" w:cs="Times New Roman"/>
          <w:sz w:val="24"/>
          <w:szCs w:val="24"/>
        </w:rPr>
        <w:t>(2017).</w:t>
      </w:r>
      <w:r w:rsidR="00E708A4">
        <w:rPr>
          <w:rFonts w:ascii="Times New Roman" w:hAnsi="Times New Roman" w:cs="Times New Roman"/>
          <w:sz w:val="24"/>
          <w:szCs w:val="24"/>
        </w:rPr>
        <w:t xml:space="preserve"> </w:t>
      </w:r>
      <w:r w:rsidRPr="0062671C">
        <w:rPr>
          <w:rFonts w:ascii="Times New Roman" w:hAnsi="Times New Roman" w:cs="Times New Roman"/>
          <w:sz w:val="24"/>
          <w:szCs w:val="24"/>
        </w:rPr>
        <w:t>TEOG kaldırılıyor, eğitimciler yorumladı</w:t>
      </w:r>
      <w:r w:rsidR="00444E9C">
        <w:rPr>
          <w:rFonts w:ascii="Times New Roman" w:hAnsi="Times New Roman" w:cs="Times New Roman"/>
          <w:sz w:val="24"/>
          <w:szCs w:val="24"/>
        </w:rPr>
        <w:t>.</w:t>
      </w:r>
      <w:r w:rsidR="00444E9C" w:rsidRPr="00444E9C">
        <w:t xml:space="preserve"> </w:t>
      </w:r>
      <w:hyperlink r:id="rId14" w:history="1">
        <w:r w:rsidR="00444E9C" w:rsidRPr="002E649D">
          <w:rPr>
            <w:rStyle w:val="Kpr"/>
            <w:rFonts w:ascii="Times New Roman" w:hAnsi="Times New Roman" w:cs="Times New Roman"/>
            <w:sz w:val="24"/>
            <w:szCs w:val="24"/>
          </w:rPr>
          <w:t>http://www.hurriyet.com.tr/son-dakika-teog-kaldiriliyor-egitimciler-yorumladi-40580681</w:t>
        </w:r>
      </w:hyperlink>
      <w:r w:rsidR="00444E9C">
        <w:rPr>
          <w:rFonts w:ascii="Times New Roman" w:hAnsi="Times New Roman" w:cs="Times New Roman"/>
          <w:sz w:val="24"/>
          <w:szCs w:val="24"/>
        </w:rPr>
        <w:t xml:space="preserve">. adresinde alınmıştır. </w:t>
      </w:r>
    </w:p>
    <w:p w:rsidR="006F7A8A" w:rsidRPr="00444E9C" w:rsidRDefault="006F7A8A" w:rsidP="00444E9C">
      <w:pPr>
        <w:spacing w:after="0" w:line="480" w:lineRule="auto"/>
        <w:ind w:left="567" w:hanging="567"/>
        <w:jc w:val="both"/>
        <w:rPr>
          <w:rFonts w:ascii="Times New Roman" w:hAnsi="Times New Roman" w:cs="Times New Roman"/>
          <w:sz w:val="24"/>
          <w:szCs w:val="24"/>
        </w:rPr>
      </w:pPr>
      <w:r w:rsidRPr="00EF4F66">
        <w:rPr>
          <w:rFonts w:ascii="Times New Roman" w:hAnsi="Times New Roman" w:cs="Times New Roman"/>
          <w:sz w:val="24"/>
          <w:szCs w:val="24"/>
        </w:rPr>
        <w:t xml:space="preserve">Wellington, J. (2000). </w:t>
      </w:r>
      <w:r w:rsidRPr="00B57E33">
        <w:rPr>
          <w:rFonts w:ascii="Times New Roman" w:hAnsi="Times New Roman" w:cs="Times New Roman"/>
          <w:i/>
          <w:sz w:val="24"/>
          <w:szCs w:val="24"/>
          <w:lang w:val="en-US"/>
        </w:rPr>
        <w:t>Educational research, contemporary issues and practical approaches</w:t>
      </w:r>
      <w:r w:rsidRPr="00B57E33">
        <w:rPr>
          <w:rFonts w:ascii="Times New Roman" w:hAnsi="Times New Roman" w:cs="Times New Roman"/>
          <w:sz w:val="24"/>
          <w:szCs w:val="24"/>
          <w:lang w:val="en-US"/>
        </w:rPr>
        <w:t>. London: Continuum</w:t>
      </w:r>
    </w:p>
    <w:p w:rsidR="006F7A8A" w:rsidRDefault="006F7A8A" w:rsidP="00FF1775">
      <w:pPr>
        <w:spacing w:after="0" w:line="480" w:lineRule="auto"/>
        <w:ind w:left="567" w:hanging="567"/>
        <w:jc w:val="both"/>
        <w:rPr>
          <w:rFonts w:ascii="Times New Roman" w:hAnsi="Times New Roman" w:cs="Times New Roman"/>
          <w:sz w:val="24"/>
          <w:szCs w:val="24"/>
        </w:rPr>
      </w:pPr>
      <w:r w:rsidRPr="007F19F1">
        <w:rPr>
          <w:rFonts w:ascii="Times New Roman" w:hAnsi="Times New Roman" w:cs="Times New Roman"/>
          <w:sz w:val="24"/>
          <w:szCs w:val="24"/>
        </w:rPr>
        <w:t>Yıldırım, A.</w:t>
      </w:r>
      <w:r w:rsidR="004637AB">
        <w:rPr>
          <w:rFonts w:ascii="Times New Roman" w:hAnsi="Times New Roman" w:cs="Times New Roman"/>
          <w:sz w:val="24"/>
          <w:szCs w:val="24"/>
        </w:rPr>
        <w:t xml:space="preserve"> ve</w:t>
      </w:r>
      <w:r w:rsidRPr="007F19F1">
        <w:rPr>
          <w:rFonts w:ascii="Times New Roman" w:hAnsi="Times New Roman" w:cs="Times New Roman"/>
          <w:sz w:val="24"/>
          <w:szCs w:val="24"/>
        </w:rPr>
        <w:t xml:space="preserve"> Şimşek, H. (2011). </w:t>
      </w:r>
      <w:r w:rsidRPr="00367F12">
        <w:rPr>
          <w:rFonts w:ascii="Times New Roman" w:hAnsi="Times New Roman" w:cs="Times New Roman"/>
          <w:i/>
          <w:sz w:val="24"/>
          <w:szCs w:val="24"/>
        </w:rPr>
        <w:t>Sosyal bilimlerde nitel araştırma yöntemleri</w:t>
      </w:r>
      <w:r w:rsidRPr="007F19F1">
        <w:rPr>
          <w:rFonts w:ascii="Times New Roman" w:hAnsi="Times New Roman" w:cs="Times New Roman"/>
          <w:sz w:val="24"/>
          <w:szCs w:val="24"/>
        </w:rPr>
        <w:t>. Ankara: Seçkin Yayınları</w:t>
      </w:r>
      <w:r>
        <w:rPr>
          <w:rFonts w:ascii="Times New Roman" w:hAnsi="Times New Roman" w:cs="Times New Roman"/>
          <w:sz w:val="24"/>
          <w:szCs w:val="24"/>
        </w:rPr>
        <w:t>.</w:t>
      </w:r>
    </w:p>
    <w:p w:rsidR="00BA08D7" w:rsidRPr="00075F64" w:rsidRDefault="00BA08D7" w:rsidP="00FF1775">
      <w:pPr>
        <w:spacing w:after="0" w:line="480" w:lineRule="auto"/>
        <w:ind w:left="567" w:hanging="567"/>
        <w:jc w:val="both"/>
        <w:rPr>
          <w:rFonts w:ascii="Times New Roman" w:hAnsi="Times New Roman" w:cs="Times New Roman"/>
          <w:sz w:val="24"/>
          <w:szCs w:val="24"/>
        </w:rPr>
      </w:pPr>
      <w:r w:rsidRPr="00075F64">
        <w:rPr>
          <w:rFonts w:ascii="Times New Roman" w:hAnsi="Times New Roman" w:cs="Times New Roman"/>
          <w:sz w:val="24"/>
          <w:szCs w:val="24"/>
        </w:rPr>
        <w:t xml:space="preserve">Yiğittir, S., ve Çalışkan, H. (2013). </w:t>
      </w:r>
      <w:r w:rsidR="00075F64">
        <w:rPr>
          <w:rFonts w:ascii="Times New Roman" w:hAnsi="Times New Roman" w:cs="Times New Roman"/>
          <w:sz w:val="24"/>
          <w:szCs w:val="24"/>
        </w:rPr>
        <w:t>S</w:t>
      </w:r>
      <w:r w:rsidR="00075F64" w:rsidRPr="00075F64">
        <w:rPr>
          <w:rFonts w:ascii="Times New Roman" w:hAnsi="Times New Roman" w:cs="Times New Roman"/>
          <w:sz w:val="24"/>
          <w:szCs w:val="24"/>
        </w:rPr>
        <w:t>eviye belirleme sınavında sosyal bilgiler alanında sorulan soruların kapsam geçerliği açısından incelenmesi</w:t>
      </w:r>
      <w:r w:rsidRPr="00075F64">
        <w:rPr>
          <w:rFonts w:ascii="Times New Roman" w:hAnsi="Times New Roman" w:cs="Times New Roman"/>
          <w:sz w:val="24"/>
          <w:szCs w:val="24"/>
        </w:rPr>
        <w:t xml:space="preserve">. </w:t>
      </w:r>
      <w:r w:rsidRPr="00075F64">
        <w:rPr>
          <w:rFonts w:ascii="Times New Roman" w:hAnsi="Times New Roman" w:cs="Times New Roman"/>
          <w:i/>
          <w:sz w:val="24"/>
          <w:szCs w:val="24"/>
        </w:rPr>
        <w:t>Milli Eğitim Dergisi</w:t>
      </w:r>
      <w:r w:rsidRPr="00075F64">
        <w:rPr>
          <w:rFonts w:ascii="Times New Roman" w:hAnsi="Times New Roman" w:cs="Times New Roman"/>
          <w:sz w:val="24"/>
          <w:szCs w:val="24"/>
        </w:rPr>
        <w:t>, 42(197), 145-157.</w:t>
      </w:r>
    </w:p>
    <w:p w:rsidR="00BE4439" w:rsidRDefault="006F7A8A" w:rsidP="00BE4439">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t xml:space="preserve">Zayimoğlu-Öztürk, F. ve Aksoy, H. (2014). Temel eğitimden ortaöğretime geçiş modelinin sekizinci sınıf öğrenci görüşlerine göre değerlendirilmesi (Ordu ili örneği). </w:t>
      </w:r>
      <w:r w:rsidRPr="00EB1D74">
        <w:rPr>
          <w:rFonts w:ascii="Times New Roman" w:hAnsi="Times New Roman" w:cs="Times New Roman"/>
          <w:i/>
          <w:sz w:val="24"/>
          <w:szCs w:val="24"/>
        </w:rPr>
        <w:t>On</w:t>
      </w:r>
      <w:r w:rsidR="000D752A">
        <w:rPr>
          <w:rFonts w:ascii="Times New Roman" w:hAnsi="Times New Roman" w:cs="Times New Roman"/>
          <w:i/>
          <w:sz w:val="24"/>
          <w:szCs w:val="24"/>
        </w:rPr>
        <w:t xml:space="preserve"> D</w:t>
      </w:r>
      <w:r w:rsidRPr="00EB1D74">
        <w:rPr>
          <w:rFonts w:ascii="Times New Roman" w:hAnsi="Times New Roman" w:cs="Times New Roman"/>
          <w:i/>
          <w:sz w:val="24"/>
          <w:szCs w:val="24"/>
        </w:rPr>
        <w:t>okuz Mayıs Üniversitesi Eğitim Fakültesi Dergisi,</w:t>
      </w:r>
      <w:r w:rsidRPr="00EB1D74">
        <w:rPr>
          <w:rFonts w:ascii="Times New Roman" w:hAnsi="Times New Roman" w:cs="Times New Roman"/>
          <w:sz w:val="24"/>
          <w:szCs w:val="24"/>
        </w:rPr>
        <w:t xml:space="preserve"> 33(2). 439-454.</w:t>
      </w:r>
    </w:p>
    <w:p w:rsidR="00BE4439" w:rsidRDefault="00BE4439">
      <w:pPr>
        <w:rPr>
          <w:rFonts w:ascii="Times New Roman" w:hAnsi="Times New Roman" w:cs="Times New Roman"/>
          <w:sz w:val="24"/>
          <w:szCs w:val="24"/>
        </w:rPr>
      </w:pPr>
      <w:r>
        <w:rPr>
          <w:rFonts w:ascii="Times New Roman" w:hAnsi="Times New Roman" w:cs="Times New Roman"/>
          <w:sz w:val="24"/>
          <w:szCs w:val="24"/>
        </w:rPr>
        <w:br w:type="page"/>
      </w:r>
    </w:p>
    <w:p w:rsidR="006F7A8A" w:rsidRDefault="006F7A8A" w:rsidP="00BE4439">
      <w:pPr>
        <w:spacing w:after="0" w:line="480" w:lineRule="auto"/>
        <w:ind w:left="567" w:hanging="567"/>
        <w:jc w:val="both"/>
        <w:rPr>
          <w:rFonts w:ascii="Times New Roman" w:hAnsi="Times New Roman" w:cs="Times New Roman"/>
          <w:sz w:val="24"/>
          <w:szCs w:val="24"/>
        </w:rPr>
      </w:pPr>
      <w:r w:rsidRPr="00EB1D74">
        <w:rPr>
          <w:rFonts w:ascii="Times New Roman" w:hAnsi="Times New Roman" w:cs="Times New Roman"/>
          <w:sz w:val="24"/>
          <w:szCs w:val="24"/>
        </w:rPr>
        <w:lastRenderedPageBreak/>
        <w:t xml:space="preserve">Zorlu, Z. ve Zorlu, F. (2015). Fen ve teknoloji dersinde öğrenme ortamına yönelik öğrencilerin düzeyleri ve öğretmen görüşleri. </w:t>
      </w:r>
      <w:r w:rsidRPr="00EB1D74">
        <w:rPr>
          <w:rFonts w:ascii="Times New Roman" w:hAnsi="Times New Roman" w:cs="Times New Roman"/>
          <w:i/>
          <w:sz w:val="24"/>
          <w:szCs w:val="24"/>
          <w:lang w:val="en-US"/>
        </w:rPr>
        <w:t>Route Educational and Social Journal</w:t>
      </w:r>
      <w:r w:rsidRPr="00EB1D74">
        <w:rPr>
          <w:rFonts w:ascii="Times New Roman" w:hAnsi="Times New Roman" w:cs="Times New Roman"/>
          <w:sz w:val="24"/>
          <w:szCs w:val="24"/>
          <w:lang w:val="en-US"/>
        </w:rPr>
        <w:t>,</w:t>
      </w:r>
      <w:r w:rsidRPr="00EB1D74">
        <w:rPr>
          <w:rFonts w:ascii="Times New Roman" w:hAnsi="Times New Roman" w:cs="Times New Roman"/>
          <w:sz w:val="24"/>
          <w:szCs w:val="24"/>
        </w:rPr>
        <w:t xml:space="preserve"> 2(1), 103-114. </w:t>
      </w:r>
    </w:p>
    <w:p w:rsidR="00EB1D74" w:rsidRDefault="00EB1D74">
      <w:pPr>
        <w:rPr>
          <w:rFonts w:ascii="Times New Roman" w:hAnsi="Times New Roman" w:cs="Times New Roman"/>
          <w:sz w:val="24"/>
          <w:szCs w:val="24"/>
        </w:rPr>
      </w:pPr>
      <w:r>
        <w:rPr>
          <w:rFonts w:ascii="Times New Roman" w:hAnsi="Times New Roman" w:cs="Times New Roman"/>
          <w:sz w:val="24"/>
          <w:szCs w:val="24"/>
        </w:rPr>
        <w:br w:type="page"/>
      </w:r>
    </w:p>
    <w:p w:rsidR="00EB1D74" w:rsidRPr="0070647B" w:rsidRDefault="0070647B" w:rsidP="0070647B">
      <w:pPr>
        <w:spacing w:after="0" w:line="480" w:lineRule="auto"/>
        <w:ind w:left="567" w:hanging="567"/>
        <w:jc w:val="center"/>
        <w:rPr>
          <w:rFonts w:ascii="Times New Roman" w:hAnsi="Times New Roman" w:cs="Times New Roman"/>
          <w:b/>
          <w:sz w:val="24"/>
          <w:szCs w:val="24"/>
          <w:lang w:val="en-US"/>
        </w:rPr>
      </w:pPr>
      <w:r w:rsidRPr="0070647B">
        <w:rPr>
          <w:rFonts w:ascii="Times New Roman" w:hAnsi="Times New Roman" w:cs="Times New Roman"/>
          <w:b/>
          <w:sz w:val="24"/>
          <w:szCs w:val="24"/>
          <w:lang w:val="en-US"/>
        </w:rPr>
        <w:lastRenderedPageBreak/>
        <w:t>Summary</w:t>
      </w:r>
    </w:p>
    <w:p w:rsidR="00953DEB" w:rsidRDefault="00953DEB" w:rsidP="00953DEB">
      <w:pPr>
        <w:spacing w:after="0" w:line="480" w:lineRule="auto"/>
        <w:jc w:val="center"/>
        <w:rPr>
          <w:rFonts w:ascii="Times New Roman" w:hAnsi="Times New Roman" w:cs="Times New Roman"/>
          <w:sz w:val="24"/>
          <w:szCs w:val="24"/>
          <w:lang w:val="en-US"/>
        </w:rPr>
      </w:pPr>
      <w:r w:rsidRPr="00953DEB">
        <w:rPr>
          <w:rFonts w:ascii="Times New Roman" w:hAnsi="Times New Roman" w:cs="Times New Roman"/>
          <w:b/>
          <w:sz w:val="24"/>
          <w:szCs w:val="24"/>
          <w:lang w:val="en-US"/>
        </w:rPr>
        <w:t>Problem Statement</w:t>
      </w:r>
    </w:p>
    <w:p w:rsidR="00953DEB" w:rsidRDefault="00DA136E" w:rsidP="00953DEB">
      <w:pPr>
        <w:spacing w:after="0" w:line="480" w:lineRule="auto"/>
        <w:ind w:firstLine="708"/>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 xml:space="preserve">Transition </w:t>
      </w:r>
      <w:r>
        <w:rPr>
          <w:rFonts w:ascii="Times New Roman" w:hAnsi="Times New Roman" w:cs="Times New Roman"/>
          <w:sz w:val="24"/>
          <w:szCs w:val="24"/>
          <w:lang w:val="en-US"/>
        </w:rPr>
        <w:t>f</w:t>
      </w:r>
      <w:r w:rsidRPr="00DA136E">
        <w:rPr>
          <w:rFonts w:ascii="Times New Roman" w:hAnsi="Times New Roman" w:cs="Times New Roman"/>
          <w:sz w:val="24"/>
          <w:szCs w:val="24"/>
          <w:lang w:val="en-US"/>
        </w:rPr>
        <w:t>rom Primary to Secondary Education (</w:t>
      </w:r>
      <w:r>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Exam was abolished at the beginning of 2017-2018 academic year upon the call of President of Turkey. It has been stated that the exam should be abolished because it creates a psychological pressure on students and it bears indirect costs for students and their families. Therefore, it was expressed a system that does not require an exam will be introduced (URL-2, 2017). This research is therefore important as the uncertainty about the exam is currently affecting around one million students and their parents. It is anticipated that teachers' role in the education will contribute to the literature in the sense that it will explore both deficiencies of this examination system and positive outcomes of it. Drawing from science teachers’ views, this research considers the possible outcomes of TAFSED exam for students, families and teachers.  When the literature is examined, there is a limited number of studies on the effects of TAFSED on students, teachers, and families during the time that it was in practice. In addition, it can be said that there is no study that examines the views of science teachers on the removal of the TAFSED test. Therefore, it can be said that this study is important in order to overcome these deficiencies in the literature. </w:t>
      </w:r>
    </w:p>
    <w:p w:rsidR="00DA136E" w:rsidRPr="00DA136E" w:rsidRDefault="00953DEB" w:rsidP="002B1226">
      <w:pPr>
        <w:spacing w:after="0" w:line="480" w:lineRule="auto"/>
        <w:ind w:firstLine="708"/>
        <w:jc w:val="both"/>
        <w:rPr>
          <w:rFonts w:ascii="Times New Roman" w:hAnsi="Times New Roman" w:cs="Times New Roman"/>
          <w:sz w:val="24"/>
          <w:szCs w:val="24"/>
          <w:lang w:val="en-US"/>
        </w:rPr>
      </w:pPr>
      <w:r w:rsidRPr="00953DEB">
        <w:rPr>
          <w:rFonts w:ascii="Times New Roman" w:hAnsi="Times New Roman" w:cs="Times New Roman"/>
          <w:b/>
          <w:sz w:val="24"/>
          <w:szCs w:val="24"/>
          <w:lang w:val="en-US"/>
        </w:rPr>
        <w:t>Purpose of the Study</w:t>
      </w:r>
      <w:r w:rsidRPr="00953DEB">
        <w:rPr>
          <w:rFonts w:ascii="Times New Roman" w:hAnsi="Times New Roman" w:cs="Times New Roman"/>
          <w:sz w:val="24"/>
          <w:szCs w:val="24"/>
          <w:lang w:val="en-US"/>
        </w:rPr>
        <w:t xml:space="preserve">: </w:t>
      </w:r>
      <w:r w:rsidR="00DA136E" w:rsidRPr="00DA136E">
        <w:rPr>
          <w:rFonts w:ascii="Times New Roman" w:hAnsi="Times New Roman" w:cs="Times New Roman"/>
          <w:sz w:val="24"/>
          <w:szCs w:val="24"/>
          <w:lang w:val="en-US"/>
        </w:rPr>
        <w:t>The purpose of the research is to investigate the views of the Science Teachers about TAFSED and the removal of it.</w:t>
      </w:r>
    </w:p>
    <w:p w:rsidR="00953DEB" w:rsidRDefault="00953DEB" w:rsidP="00953DEB">
      <w:pPr>
        <w:spacing w:after="0" w:line="480" w:lineRule="auto"/>
        <w:jc w:val="center"/>
        <w:rPr>
          <w:rFonts w:ascii="Times New Roman" w:hAnsi="Times New Roman" w:cs="Times New Roman"/>
          <w:b/>
          <w:sz w:val="24"/>
          <w:szCs w:val="24"/>
          <w:lang w:val="en-US"/>
        </w:rPr>
      </w:pPr>
      <w:r w:rsidRPr="00953DEB">
        <w:rPr>
          <w:rFonts w:ascii="Times New Roman" w:hAnsi="Times New Roman" w:cs="Times New Roman"/>
          <w:b/>
          <w:sz w:val="24"/>
          <w:szCs w:val="24"/>
          <w:lang w:val="en-US"/>
        </w:rPr>
        <w:t>Method</w:t>
      </w:r>
    </w:p>
    <w:p w:rsidR="00DA136E" w:rsidRPr="00953DEB" w:rsidRDefault="00DA136E" w:rsidP="002B1226">
      <w:pPr>
        <w:spacing w:after="0" w:line="480" w:lineRule="auto"/>
        <w:ind w:firstLine="708"/>
        <w:jc w:val="both"/>
        <w:rPr>
          <w:rFonts w:ascii="Times New Roman" w:hAnsi="Times New Roman" w:cs="Times New Roman"/>
          <w:b/>
          <w:sz w:val="24"/>
          <w:szCs w:val="24"/>
          <w:lang w:val="en-US"/>
        </w:rPr>
      </w:pPr>
      <w:r w:rsidRPr="00DA136E">
        <w:rPr>
          <w:rFonts w:ascii="Times New Roman" w:hAnsi="Times New Roman" w:cs="Times New Roman"/>
          <w:sz w:val="24"/>
          <w:szCs w:val="24"/>
          <w:lang w:val="en-US"/>
        </w:rPr>
        <w:t xml:space="preserve">This is a qualitative study and the research employs special case study. Purposeful sampling was used in recruitment of participants and only a small number of teachers were interviewed to create in-depth knowledge (Miles and Huberman, 1994). The participants are 10 Science teachers working at a secondary school during 2017-2018 academic year. Semi-structured interviews are used as a data collection method, and descriptive and content analysis are used to </w:t>
      </w:r>
      <w:r w:rsidR="00FF48B5" w:rsidRPr="00DA136E">
        <w:rPr>
          <w:rFonts w:ascii="Times New Roman" w:hAnsi="Times New Roman" w:cs="Times New Roman"/>
          <w:sz w:val="24"/>
          <w:szCs w:val="24"/>
          <w:lang w:val="en-US"/>
        </w:rPr>
        <w:t>analyze</w:t>
      </w:r>
      <w:r w:rsidRPr="00DA136E">
        <w:rPr>
          <w:rFonts w:ascii="Times New Roman" w:hAnsi="Times New Roman" w:cs="Times New Roman"/>
          <w:sz w:val="24"/>
          <w:szCs w:val="24"/>
          <w:lang w:val="en-US"/>
        </w:rPr>
        <w:t xml:space="preserve"> the data. </w:t>
      </w:r>
    </w:p>
    <w:p w:rsidR="00953DEB" w:rsidRDefault="00DA136E" w:rsidP="00953DEB">
      <w:pPr>
        <w:spacing w:after="0" w:line="480" w:lineRule="auto"/>
        <w:jc w:val="center"/>
        <w:rPr>
          <w:rFonts w:ascii="Times New Roman" w:hAnsi="Times New Roman" w:cs="Times New Roman"/>
          <w:b/>
          <w:sz w:val="24"/>
          <w:szCs w:val="24"/>
          <w:lang w:val="en-US"/>
        </w:rPr>
      </w:pPr>
      <w:r w:rsidRPr="00513FD5">
        <w:rPr>
          <w:rFonts w:ascii="Times New Roman" w:hAnsi="Times New Roman" w:cs="Times New Roman"/>
          <w:b/>
          <w:sz w:val="24"/>
          <w:szCs w:val="24"/>
          <w:lang w:val="en-US"/>
        </w:rPr>
        <w:lastRenderedPageBreak/>
        <w:t>Findings</w:t>
      </w:r>
    </w:p>
    <w:p w:rsidR="00DA136E" w:rsidRPr="00953DEB" w:rsidRDefault="00DA136E" w:rsidP="00953DEB">
      <w:pPr>
        <w:spacing w:after="0" w:line="480" w:lineRule="auto"/>
        <w:ind w:firstLine="708"/>
        <w:jc w:val="both"/>
        <w:rPr>
          <w:rFonts w:ascii="Times New Roman" w:hAnsi="Times New Roman" w:cs="Times New Roman"/>
          <w:b/>
          <w:sz w:val="24"/>
          <w:szCs w:val="24"/>
          <w:lang w:val="en-US"/>
        </w:rPr>
      </w:pPr>
      <w:r w:rsidRPr="00DA136E">
        <w:rPr>
          <w:rFonts w:ascii="Times New Roman" w:hAnsi="Times New Roman" w:cs="Times New Roman"/>
          <w:sz w:val="24"/>
          <w:szCs w:val="24"/>
          <w:lang w:val="en-US"/>
        </w:rPr>
        <w:t xml:space="preserve">The first question of the interview protocol aimed to explore the views of science teachers about the TEOG. Table 1 presents the responses of teachers under the theme of ‘Evaluation of TEOG’. Participants provided following responses to the first question: increase in motivation, </w:t>
      </w:r>
      <w:r w:rsidR="00513FD5" w:rsidRPr="00DA136E">
        <w:rPr>
          <w:rFonts w:ascii="Times New Roman" w:hAnsi="Times New Roman" w:cs="Times New Roman"/>
          <w:sz w:val="24"/>
          <w:szCs w:val="24"/>
          <w:lang w:val="en-US"/>
        </w:rPr>
        <w:t>internalizing</w:t>
      </w:r>
      <w:r w:rsidRPr="00DA136E">
        <w:rPr>
          <w:rFonts w:ascii="Times New Roman" w:hAnsi="Times New Roman" w:cs="Times New Roman"/>
          <w:sz w:val="24"/>
          <w:szCs w:val="24"/>
          <w:lang w:val="en-US"/>
        </w:rPr>
        <w:t xml:space="preserve"> the exam and its process, strengthening the relationships of teacher-parent-students and effective use of time. On the other side, the limitations of the exam are expressed with the codes of psychological pressure, competitive environment, school administrators’ evaluation of teacher performance and acquisition of theoretical knowledge only.</w:t>
      </w:r>
    </w:p>
    <w:p w:rsidR="00DA136E" w:rsidRPr="00DA136E" w:rsidRDefault="00DA136E" w:rsidP="00513FD5">
      <w:pPr>
        <w:tabs>
          <w:tab w:val="left" w:pos="709"/>
        </w:tabs>
        <w:spacing w:after="0" w:line="480" w:lineRule="auto"/>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ab/>
        <w:t xml:space="preserve">The fourth question of the interview protocol aimed to elicit teachers’ views regarding the removal of exams and it is presented under the theme of ‘Abolishment of TEOG. Teachers expressed the codes of ambiguity, necessity of central exam, insufficient consultancy taken from experts regarding the removal of TEOG, possibility of decrease in motivation and feeling of relief. All participants expressed that teachers, students and families were concerned that new system to replace the TEOG was not announced. They also stressed the importance of central exam. For instance, teacher 6 said: “Yes,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was abolished but it should be replaced with a central exam. Otherwise, I don’t think we can have equality or justice in education.”</w:t>
      </w:r>
    </w:p>
    <w:p w:rsidR="00DA136E" w:rsidRPr="00513FD5" w:rsidRDefault="00DA136E" w:rsidP="00953DEB">
      <w:pPr>
        <w:spacing w:after="0" w:line="480" w:lineRule="auto"/>
        <w:ind w:left="567" w:hanging="567"/>
        <w:jc w:val="center"/>
        <w:rPr>
          <w:rFonts w:ascii="Times New Roman" w:hAnsi="Times New Roman" w:cs="Times New Roman"/>
          <w:b/>
          <w:sz w:val="24"/>
          <w:szCs w:val="24"/>
          <w:lang w:val="en-US"/>
        </w:rPr>
      </w:pPr>
      <w:r w:rsidRPr="00513FD5">
        <w:rPr>
          <w:rFonts w:ascii="Times New Roman" w:hAnsi="Times New Roman" w:cs="Times New Roman"/>
          <w:b/>
          <w:sz w:val="24"/>
          <w:szCs w:val="24"/>
          <w:lang w:val="en-US"/>
        </w:rPr>
        <w:t>Discussion and Conclusion</w:t>
      </w:r>
    </w:p>
    <w:p w:rsidR="00DA136E" w:rsidRPr="00DA136E" w:rsidRDefault="00DA136E" w:rsidP="00513FD5">
      <w:pPr>
        <w:spacing w:after="0" w:line="480" w:lineRule="auto"/>
        <w:ind w:firstLine="709"/>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 xml:space="preserve">Science teachers have both positive and negative ideas about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Teachers stated that the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increases students' motivation, strengthens teacher-student-parent relationship, ensures effective use of time, creates a sense of responsibility and ensures that all topics are covered within the given time. Teachers’ these ideas are thought to be influenced by the fact that the students are placed in high schools according to the their </w:t>
      </w:r>
      <w:r w:rsidR="002A4772">
        <w:rPr>
          <w:rFonts w:ascii="Times New Roman" w:hAnsi="Times New Roman" w:cs="Times New Roman"/>
          <w:sz w:val="24"/>
          <w:szCs w:val="24"/>
          <w:lang w:val="en-US"/>
        </w:rPr>
        <w:t>TAFSED</w:t>
      </w:r>
      <w:r w:rsidRPr="00DA136E">
        <w:rPr>
          <w:rFonts w:ascii="Times New Roman" w:hAnsi="Times New Roman" w:cs="Times New Roman"/>
          <w:sz w:val="24"/>
          <w:szCs w:val="24"/>
          <w:lang w:val="en-US"/>
        </w:rPr>
        <w:t xml:space="preserve"> scores. A student who is studying at a good high school means that s/he will receive good quality </w:t>
      </w:r>
      <w:r w:rsidR="00513FD5" w:rsidRPr="00DA136E">
        <w:rPr>
          <w:rFonts w:ascii="Times New Roman" w:hAnsi="Times New Roman" w:cs="Times New Roman"/>
          <w:sz w:val="24"/>
          <w:szCs w:val="24"/>
          <w:lang w:val="en-US"/>
        </w:rPr>
        <w:lastRenderedPageBreak/>
        <w:t>education and</w:t>
      </w:r>
      <w:r w:rsidRPr="00DA136E">
        <w:rPr>
          <w:rFonts w:ascii="Times New Roman" w:hAnsi="Times New Roman" w:cs="Times New Roman"/>
          <w:sz w:val="24"/>
          <w:szCs w:val="24"/>
          <w:lang w:val="en-US"/>
        </w:rPr>
        <w:t xml:space="preserve"> will be able to choose a profession and gain social status in society.  Parents who are aware of this invest more in their children’s education. This has made it necessary for parents to communicate with teachers and children effectively. Since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is a central exam, the date of the exam is announced in advance. As the topics to be asked in this exam are announced beforehand, teachers are making necessary arrangements in their course plans. Therefore, teachers do not encounter a time problem. It has been understood that the teachers also have more interest in the lessons during the examination process. This can be related to teachers' sense of responsibility and good performance. Many studies argue that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has played </w:t>
      </w:r>
      <w:r w:rsidR="00513FD5" w:rsidRPr="00DA136E">
        <w:rPr>
          <w:rFonts w:ascii="Times New Roman" w:hAnsi="Times New Roman" w:cs="Times New Roman"/>
          <w:sz w:val="24"/>
          <w:szCs w:val="24"/>
          <w:lang w:val="en-US"/>
        </w:rPr>
        <w:t>a significant role</w:t>
      </w:r>
      <w:r w:rsidRPr="00DA136E">
        <w:rPr>
          <w:rFonts w:ascii="Times New Roman" w:hAnsi="Times New Roman" w:cs="Times New Roman"/>
          <w:sz w:val="24"/>
          <w:szCs w:val="24"/>
          <w:lang w:val="en-US"/>
        </w:rPr>
        <w:t xml:space="preserve"> in the development of teachers' performance and sense of responsibility (Buyruk, 2014, </w:t>
      </w:r>
      <w:r w:rsidR="002A4772">
        <w:rPr>
          <w:rFonts w:ascii="Times New Roman" w:hAnsi="Times New Roman" w:cs="Times New Roman"/>
          <w:sz w:val="24"/>
          <w:szCs w:val="24"/>
          <w:lang w:val="en-US"/>
        </w:rPr>
        <w:t>Ocak</w:t>
      </w:r>
      <w:r w:rsidRPr="00DA136E">
        <w:rPr>
          <w:rFonts w:ascii="Times New Roman" w:hAnsi="Times New Roman" w:cs="Times New Roman"/>
          <w:sz w:val="24"/>
          <w:szCs w:val="24"/>
          <w:lang w:val="en-US"/>
        </w:rPr>
        <w:t>, Akgul and Yılmaz, 2010).</w:t>
      </w:r>
    </w:p>
    <w:p w:rsidR="00DA136E" w:rsidRPr="00DA136E" w:rsidRDefault="00DA136E" w:rsidP="00513FD5">
      <w:pPr>
        <w:spacing w:after="0" w:line="480" w:lineRule="auto"/>
        <w:ind w:firstLine="709"/>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t>Science teachers pointed out similar points for the annulment of the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They have expressed the uncertainty in the </w:t>
      </w:r>
      <w:r w:rsidR="00513FD5" w:rsidRPr="00DA136E">
        <w:rPr>
          <w:rFonts w:ascii="Times New Roman" w:hAnsi="Times New Roman" w:cs="Times New Roman"/>
          <w:sz w:val="24"/>
          <w:szCs w:val="24"/>
          <w:lang w:val="en-US"/>
        </w:rPr>
        <w:t>essential elements</w:t>
      </w:r>
      <w:r w:rsidRPr="00DA136E">
        <w:rPr>
          <w:rFonts w:ascii="Times New Roman" w:hAnsi="Times New Roman" w:cs="Times New Roman"/>
          <w:sz w:val="24"/>
          <w:szCs w:val="24"/>
          <w:lang w:val="en-US"/>
        </w:rPr>
        <w:t xml:space="preserve"> of education and training and this is causing further anxiety as the new system has not been announced, yet. Participants note that the uncertainty about the new system reduced teachers’ motivation, created a sense of relief but at the same time increased teachers' concerns. They also express that the decision of the annulment of the exam was taken without sufficiently consulting to teachers. It could be argued that the exam process increased enthusiasm of teachers for courses. These are thought to be caused by the psychological pressure and responsibility on the teachers. When the data obtained from the teachers participating in the study were carefully interpreted, it seemed that the annulment of T</w:t>
      </w:r>
      <w:r w:rsidR="00744ABF">
        <w:rPr>
          <w:rFonts w:ascii="Times New Roman" w:hAnsi="Times New Roman" w:cs="Times New Roman"/>
          <w:sz w:val="24"/>
          <w:szCs w:val="24"/>
          <w:lang w:val="en-US"/>
        </w:rPr>
        <w:t>AFSED</w:t>
      </w:r>
      <w:r w:rsidRPr="00DA136E">
        <w:rPr>
          <w:rFonts w:ascii="Times New Roman" w:hAnsi="Times New Roman" w:cs="Times New Roman"/>
          <w:sz w:val="24"/>
          <w:szCs w:val="24"/>
          <w:lang w:val="en-US"/>
        </w:rPr>
        <w:t xml:space="preserve"> did not create the expected relief on the </w:t>
      </w:r>
      <w:r w:rsidR="00513FD5" w:rsidRPr="00DA136E">
        <w:rPr>
          <w:rFonts w:ascii="Times New Roman" w:hAnsi="Times New Roman" w:cs="Times New Roman"/>
          <w:sz w:val="24"/>
          <w:szCs w:val="24"/>
          <w:lang w:val="en-US"/>
        </w:rPr>
        <w:t>teachers but</w:t>
      </w:r>
      <w:r w:rsidRPr="00DA136E">
        <w:rPr>
          <w:rFonts w:ascii="Times New Roman" w:hAnsi="Times New Roman" w:cs="Times New Roman"/>
          <w:sz w:val="24"/>
          <w:szCs w:val="24"/>
          <w:lang w:val="en-US"/>
        </w:rPr>
        <w:t xml:space="preserve"> created more anxiety. The most important reason for this situation may be that the new secondary education system has not been announced when the examination was abolished. The annulment of the examination and the lack of awareness of the new high school transition system have shown that teachers are reluctant to </w:t>
      </w:r>
      <w:r w:rsidR="00513FD5" w:rsidRPr="00DA136E">
        <w:rPr>
          <w:rFonts w:ascii="Times New Roman" w:hAnsi="Times New Roman" w:cs="Times New Roman"/>
          <w:sz w:val="24"/>
          <w:szCs w:val="24"/>
          <w:lang w:val="en-US"/>
        </w:rPr>
        <w:t>lecture,</w:t>
      </w:r>
      <w:r w:rsidRPr="00DA136E">
        <w:rPr>
          <w:rFonts w:ascii="Times New Roman" w:hAnsi="Times New Roman" w:cs="Times New Roman"/>
          <w:sz w:val="24"/>
          <w:szCs w:val="24"/>
          <w:lang w:val="en-US"/>
        </w:rPr>
        <w:t xml:space="preserve"> and they are not enthusiastic about their courses.</w:t>
      </w:r>
    </w:p>
    <w:p w:rsidR="00DA136E" w:rsidRPr="00513FD5" w:rsidRDefault="00DA136E" w:rsidP="00953DEB">
      <w:pPr>
        <w:spacing w:after="0" w:line="480" w:lineRule="auto"/>
        <w:ind w:left="567" w:hanging="567"/>
        <w:jc w:val="center"/>
        <w:rPr>
          <w:rFonts w:ascii="Times New Roman" w:hAnsi="Times New Roman" w:cs="Times New Roman"/>
          <w:b/>
          <w:sz w:val="24"/>
          <w:szCs w:val="24"/>
          <w:lang w:val="en-US"/>
        </w:rPr>
      </w:pPr>
      <w:r w:rsidRPr="00513FD5">
        <w:rPr>
          <w:rFonts w:ascii="Times New Roman" w:hAnsi="Times New Roman" w:cs="Times New Roman"/>
          <w:b/>
          <w:sz w:val="24"/>
          <w:szCs w:val="24"/>
          <w:lang w:val="en-US"/>
        </w:rPr>
        <w:t>Suggestions</w:t>
      </w:r>
    </w:p>
    <w:p w:rsidR="00BA6B13" w:rsidRDefault="00DA136E" w:rsidP="00513FD5">
      <w:pPr>
        <w:tabs>
          <w:tab w:val="left" w:pos="709"/>
        </w:tabs>
        <w:spacing w:after="0" w:line="480" w:lineRule="auto"/>
        <w:jc w:val="both"/>
        <w:rPr>
          <w:rFonts w:ascii="Times New Roman" w:hAnsi="Times New Roman" w:cs="Times New Roman"/>
          <w:sz w:val="24"/>
          <w:szCs w:val="24"/>
          <w:lang w:val="en-US"/>
        </w:rPr>
      </w:pPr>
      <w:r w:rsidRPr="00DA136E">
        <w:rPr>
          <w:rFonts w:ascii="Times New Roman" w:hAnsi="Times New Roman" w:cs="Times New Roman"/>
          <w:sz w:val="24"/>
          <w:szCs w:val="24"/>
          <w:lang w:val="en-US"/>
        </w:rPr>
        <w:lastRenderedPageBreak/>
        <w:tab/>
        <w:t>Science teachers suggest that if there will be an exam to replace the T</w:t>
      </w:r>
      <w:r w:rsidR="002A4772">
        <w:rPr>
          <w:rFonts w:ascii="Times New Roman" w:hAnsi="Times New Roman" w:cs="Times New Roman"/>
          <w:sz w:val="24"/>
          <w:szCs w:val="24"/>
          <w:lang w:val="en-US"/>
        </w:rPr>
        <w:t>AFSED</w:t>
      </w:r>
      <w:r w:rsidRPr="00DA136E">
        <w:rPr>
          <w:rFonts w:ascii="Times New Roman" w:hAnsi="Times New Roman" w:cs="Times New Roman"/>
          <w:sz w:val="24"/>
          <w:szCs w:val="24"/>
          <w:lang w:val="en-US"/>
        </w:rPr>
        <w:t>, it should be a central one and it should be introduced for the 5</w:t>
      </w:r>
      <w:r w:rsidRPr="002A4772">
        <w:rPr>
          <w:rFonts w:ascii="Times New Roman" w:hAnsi="Times New Roman" w:cs="Times New Roman"/>
          <w:sz w:val="24"/>
          <w:szCs w:val="24"/>
          <w:vertAlign w:val="superscript"/>
          <w:lang w:val="en-US"/>
        </w:rPr>
        <w:t>th</w:t>
      </w:r>
      <w:r w:rsidRPr="00DA136E">
        <w:rPr>
          <w:rFonts w:ascii="Times New Roman" w:hAnsi="Times New Roman" w:cs="Times New Roman"/>
          <w:sz w:val="24"/>
          <w:szCs w:val="24"/>
          <w:lang w:val="en-US"/>
        </w:rPr>
        <w:t xml:space="preserve"> grades or above.  </w:t>
      </w:r>
    </w:p>
    <w:p w:rsidR="00CC7D90" w:rsidRPr="00DA136E" w:rsidRDefault="00BA6B13" w:rsidP="00513FD5">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A136E" w:rsidRPr="00DA136E">
        <w:rPr>
          <w:rFonts w:ascii="Times New Roman" w:hAnsi="Times New Roman" w:cs="Times New Roman"/>
          <w:sz w:val="24"/>
          <w:szCs w:val="24"/>
          <w:lang w:val="en-US"/>
        </w:rPr>
        <w:t xml:space="preserve">Teachers think that there should be a </w:t>
      </w:r>
      <w:r w:rsidR="00513FD5" w:rsidRPr="00DA136E">
        <w:rPr>
          <w:rFonts w:ascii="Times New Roman" w:hAnsi="Times New Roman" w:cs="Times New Roman"/>
          <w:sz w:val="24"/>
          <w:szCs w:val="24"/>
          <w:lang w:val="en-US"/>
        </w:rPr>
        <w:t>performance-based</w:t>
      </w:r>
      <w:r w:rsidR="00DA136E" w:rsidRPr="00DA136E">
        <w:rPr>
          <w:rFonts w:ascii="Times New Roman" w:hAnsi="Times New Roman" w:cs="Times New Roman"/>
          <w:sz w:val="24"/>
          <w:szCs w:val="24"/>
          <w:lang w:val="en-US"/>
        </w:rPr>
        <w:t xml:space="preserve"> assessment and evaluation in high school replacements and the system should also ensure that the replacement should take students’ interests and talents into consideration.  </w:t>
      </w:r>
    </w:p>
    <w:sectPr w:rsidR="00CC7D90" w:rsidRPr="00DA136E" w:rsidSect="00A87180">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3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1B" w:rsidRDefault="00F0711B" w:rsidP="00E050E5">
      <w:pPr>
        <w:spacing w:after="0" w:line="240" w:lineRule="auto"/>
      </w:pPr>
      <w:r>
        <w:separator/>
      </w:r>
    </w:p>
  </w:endnote>
  <w:endnote w:type="continuationSeparator" w:id="0">
    <w:p w:rsidR="00F0711B" w:rsidRDefault="00F0711B" w:rsidP="00E0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8" w:rsidRDefault="004454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5232"/>
      <w:docPartObj>
        <w:docPartGallery w:val="Page Numbers (Bottom of Page)"/>
        <w:docPartUnique/>
      </w:docPartObj>
    </w:sdtPr>
    <w:sdtEndPr>
      <w:rPr>
        <w:rFonts w:ascii="Times New Roman" w:hAnsi="Times New Roman" w:cs="Times New Roman"/>
        <w:sz w:val="24"/>
        <w:szCs w:val="24"/>
      </w:rPr>
    </w:sdtEndPr>
    <w:sdtContent>
      <w:p w:rsidR="00C71EED" w:rsidRPr="00A87180" w:rsidRDefault="00C71EED">
        <w:pPr>
          <w:pStyle w:val="AltBilgi"/>
          <w:jc w:val="center"/>
          <w:rPr>
            <w:rFonts w:ascii="Times New Roman" w:hAnsi="Times New Roman" w:cs="Times New Roman"/>
            <w:sz w:val="24"/>
            <w:szCs w:val="24"/>
          </w:rPr>
        </w:pPr>
        <w:r w:rsidRPr="00A87180">
          <w:rPr>
            <w:rFonts w:ascii="Times New Roman" w:hAnsi="Times New Roman" w:cs="Times New Roman"/>
            <w:sz w:val="24"/>
            <w:szCs w:val="24"/>
          </w:rPr>
          <w:fldChar w:fldCharType="begin"/>
        </w:r>
        <w:r w:rsidRPr="00A87180">
          <w:rPr>
            <w:rFonts w:ascii="Times New Roman" w:hAnsi="Times New Roman" w:cs="Times New Roman"/>
            <w:sz w:val="24"/>
            <w:szCs w:val="24"/>
          </w:rPr>
          <w:instrText>PAGE   \* MERGEFORMAT</w:instrText>
        </w:r>
        <w:r w:rsidRPr="00A87180">
          <w:rPr>
            <w:rFonts w:ascii="Times New Roman" w:hAnsi="Times New Roman" w:cs="Times New Roman"/>
            <w:sz w:val="24"/>
            <w:szCs w:val="24"/>
          </w:rPr>
          <w:fldChar w:fldCharType="separate"/>
        </w:r>
        <w:r w:rsidR="00634A23">
          <w:rPr>
            <w:rFonts w:ascii="Times New Roman" w:hAnsi="Times New Roman" w:cs="Times New Roman"/>
            <w:noProof/>
            <w:sz w:val="24"/>
            <w:szCs w:val="24"/>
          </w:rPr>
          <w:t>383</w:t>
        </w:r>
        <w:r w:rsidRPr="00A87180">
          <w:rPr>
            <w:rFonts w:ascii="Times New Roman" w:hAnsi="Times New Roman" w:cs="Times New Roman"/>
            <w:sz w:val="24"/>
            <w:szCs w:val="24"/>
          </w:rPr>
          <w:fldChar w:fldCharType="end"/>
        </w:r>
      </w:p>
    </w:sdtContent>
  </w:sdt>
  <w:p w:rsidR="00C71EED" w:rsidRDefault="00C71EE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8" w:rsidRDefault="00445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1B" w:rsidRDefault="00F0711B" w:rsidP="00E050E5">
      <w:pPr>
        <w:spacing w:after="0" w:line="240" w:lineRule="auto"/>
      </w:pPr>
      <w:r>
        <w:separator/>
      </w:r>
    </w:p>
  </w:footnote>
  <w:footnote w:type="continuationSeparator" w:id="0">
    <w:p w:rsidR="00F0711B" w:rsidRDefault="00F0711B" w:rsidP="00E050E5">
      <w:pPr>
        <w:spacing w:after="0" w:line="240" w:lineRule="auto"/>
      </w:pPr>
      <w:r>
        <w:continuationSeparator/>
      </w:r>
    </w:p>
  </w:footnote>
  <w:footnote w:id="1">
    <w:p w:rsidR="00C71EED" w:rsidRDefault="00C71EED" w:rsidP="00231999">
      <w:pPr>
        <w:pStyle w:val="DipnotMetni"/>
        <w:rPr>
          <w:rStyle w:val="Kpr"/>
          <w:rFonts w:ascii="Times New Roman" w:hAnsi="Times New Roman" w:cs="Times New Roman"/>
        </w:rPr>
      </w:pPr>
      <w:r>
        <w:rPr>
          <w:rStyle w:val="DipnotBavurusu"/>
        </w:rPr>
        <w:footnoteRef/>
      </w:r>
      <w:r w:rsidRPr="00E050E5">
        <w:rPr>
          <w:rFonts w:ascii="Times New Roman" w:hAnsi="Times New Roman" w:cs="Times New Roman"/>
        </w:rPr>
        <w:t>Dr. Öğr</w:t>
      </w:r>
      <w:r>
        <w:rPr>
          <w:rFonts w:ascii="Times New Roman" w:hAnsi="Times New Roman" w:cs="Times New Roman"/>
        </w:rPr>
        <w:t>etim</w:t>
      </w:r>
      <w:r w:rsidRPr="00E050E5">
        <w:rPr>
          <w:rFonts w:ascii="Times New Roman" w:hAnsi="Times New Roman" w:cs="Times New Roman"/>
        </w:rPr>
        <w:t xml:space="preserve"> Üyesi, Van Yüzüncü Yıl Üniversitesi, Eğitim Fakültesi</w:t>
      </w:r>
      <w:r>
        <w:rPr>
          <w:rFonts w:ascii="Times New Roman" w:hAnsi="Times New Roman" w:cs="Times New Roman"/>
        </w:rPr>
        <w:t xml:space="preserve">, Email: </w:t>
      </w:r>
      <w:hyperlink r:id="rId1" w:history="1">
        <w:r w:rsidRPr="0070638A">
          <w:rPr>
            <w:rStyle w:val="Kpr"/>
            <w:rFonts w:ascii="Times New Roman" w:hAnsi="Times New Roman" w:cs="Times New Roman"/>
          </w:rPr>
          <w:t>hasanbakirci09@gmail.com</w:t>
        </w:r>
      </w:hyperlink>
    </w:p>
    <w:p w:rsidR="00C71EED" w:rsidRDefault="00C71EED" w:rsidP="00231999">
      <w:pPr>
        <w:pStyle w:val="DipnotMetni"/>
        <w:rPr>
          <w:rFonts w:ascii="Times New Roman" w:hAnsi="Times New Roman" w:cs="Times New Roman"/>
        </w:rPr>
      </w:pPr>
      <w:r w:rsidRPr="00265F6D">
        <w:rPr>
          <w:rFonts w:ascii="Times New Roman" w:hAnsi="Times New Roman" w:cs="Times New Roman"/>
        </w:rPr>
        <w:t>https://orcid.org/0000-0002-7142-5271</w:t>
      </w:r>
      <w:r>
        <w:rPr>
          <w:rFonts w:ascii="Times New Roman" w:hAnsi="Times New Roman" w:cs="Times New Roman"/>
        </w:rPr>
        <w:t>.</w:t>
      </w:r>
    </w:p>
    <w:p w:rsidR="00C71EED" w:rsidRPr="00265F6D" w:rsidRDefault="00C71EED" w:rsidP="00231999">
      <w:pPr>
        <w:pStyle w:val="DipnotMetni"/>
        <w:rPr>
          <w:rStyle w:val="Kpr"/>
          <w:rFonts w:ascii="Times New Roman" w:hAnsi="Times New Roman" w:cs="Times New Roman"/>
        </w:rPr>
      </w:pPr>
      <w:r w:rsidRPr="00265F6D">
        <w:rPr>
          <w:rFonts w:ascii="Times New Roman" w:hAnsi="Times New Roman" w:cs="Times New Roman"/>
          <w:vertAlign w:val="superscript"/>
        </w:rPr>
        <w:t xml:space="preserve">** </w:t>
      </w:r>
      <w:r w:rsidRPr="00265F6D">
        <w:rPr>
          <w:rFonts w:ascii="Times New Roman" w:hAnsi="Times New Roman" w:cs="Times New Roman"/>
        </w:rPr>
        <w:t xml:space="preserve">Fen Bilimleri Öğretmeni, Millî Eğitim Bakanlığı, Email: </w:t>
      </w:r>
      <w:hyperlink r:id="rId2" w:history="1">
        <w:r w:rsidRPr="00265F6D">
          <w:rPr>
            <w:rStyle w:val="Kpr"/>
            <w:rFonts w:ascii="Times New Roman" w:hAnsi="Times New Roman" w:cs="Times New Roman"/>
          </w:rPr>
          <w:t>gulyakisir@gmail.com</w:t>
        </w:r>
      </w:hyperlink>
      <w:r w:rsidRPr="00265F6D">
        <w:rPr>
          <w:rStyle w:val="Kpr"/>
          <w:rFonts w:ascii="Times New Roman" w:hAnsi="Times New Roman" w:cs="Times New Roman"/>
        </w:rPr>
        <w:t xml:space="preserve">, </w:t>
      </w:r>
    </w:p>
    <w:p w:rsidR="00C71EED" w:rsidRPr="00047648" w:rsidRDefault="00C71EED" w:rsidP="002A0161">
      <w:pPr>
        <w:pStyle w:val="DipnotMetni"/>
        <w:rPr>
          <w:sz w:val="15"/>
        </w:rPr>
      </w:pPr>
      <w:r w:rsidRPr="00265F6D">
        <w:rPr>
          <w:rStyle w:val="Kpr"/>
          <w:rFonts w:ascii="Times New Roman" w:hAnsi="Times New Roman" w:cs="Times New Roman"/>
          <w:color w:val="auto"/>
          <w:u w:val="none"/>
        </w:rPr>
        <w:t xml:space="preserve">   https://orcid.org/ 0000-0001-8959-4770.</w:t>
      </w:r>
      <w:r>
        <w:rPr>
          <w:rStyle w:val="Kpr"/>
          <w:rFonts w:ascii="Times New Roman" w:hAnsi="Times New Roman" w:cs="Times New Roman"/>
          <w:color w:val="auto"/>
          <w:u w:val="none"/>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C71EED" w:rsidRPr="000B7A75" w:rsidTr="00DC5D38">
        <w:trPr>
          <w:trHeight w:val="268"/>
        </w:trPr>
        <w:tc>
          <w:tcPr>
            <w:tcW w:w="8715" w:type="dxa"/>
            <w:tcBorders>
              <w:top w:val="single" w:sz="4" w:space="0" w:color="auto"/>
              <w:left w:val="nil"/>
              <w:bottom w:val="single" w:sz="4" w:space="0" w:color="auto"/>
              <w:right w:val="nil"/>
            </w:tcBorders>
            <w:hideMark/>
          </w:tcPr>
          <w:p w:rsidR="00C71EED" w:rsidRPr="000B7A75" w:rsidRDefault="00C71EED" w:rsidP="00CD0F2D">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rPr>
              <w:t>27</w:t>
            </w:r>
            <w:r w:rsidRPr="000B7A75">
              <w:rPr>
                <w:rFonts w:ascii="Times New Roman" w:hAnsi="Times New Roman"/>
                <w:i/>
              </w:rPr>
              <w:t>.</w:t>
            </w:r>
            <w:r>
              <w:rPr>
                <w:rFonts w:ascii="Times New Roman" w:hAnsi="Times New Roman"/>
                <w:i/>
              </w:rPr>
              <w:t>03</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Kabul:</w:t>
            </w:r>
            <w:r>
              <w:rPr>
                <w:rFonts w:ascii="Times New Roman" w:hAnsi="Times New Roman"/>
                <w:i/>
              </w:rPr>
              <w:t>12.0</w:t>
            </w:r>
            <w:r w:rsidR="00F766BD">
              <w:rPr>
                <w:rFonts w:ascii="Times New Roman" w:hAnsi="Times New Roman"/>
                <w:i/>
              </w:rPr>
              <w:t>5</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Pr>
                <w:rFonts w:ascii="Times New Roman" w:hAnsi="Times New Roman"/>
                <w:i/>
              </w:rPr>
              <w:t>24.</w:t>
            </w:r>
            <w:r w:rsidRPr="000B7A75">
              <w:rPr>
                <w:rFonts w:ascii="Times New Roman" w:hAnsi="Times New Roman"/>
                <w:i/>
              </w:rPr>
              <w:t>0</w:t>
            </w:r>
            <w:r>
              <w:rPr>
                <w:rFonts w:ascii="Times New Roman" w:hAnsi="Times New Roman"/>
                <w:i/>
              </w:rPr>
              <w:t>5</w:t>
            </w:r>
            <w:r w:rsidRPr="000B7A75">
              <w:rPr>
                <w:rFonts w:ascii="Times New Roman" w:hAnsi="Times New Roman"/>
                <w:i/>
              </w:rPr>
              <w:t>.2018</w:t>
            </w:r>
          </w:p>
        </w:tc>
      </w:tr>
    </w:tbl>
    <w:p w:rsidR="00C71EED" w:rsidRPr="00265F6D" w:rsidRDefault="00C71EED" w:rsidP="00231999">
      <w:pPr>
        <w:pStyle w:val="DipnotMetni"/>
        <w:rPr>
          <w:rFonts w:ascii="Times New Roman" w:hAnsi="Times New Roman" w:cs="Times New Roman"/>
        </w:rPr>
      </w:pPr>
    </w:p>
    <w:p w:rsidR="00C71EED" w:rsidRPr="007B2C8A" w:rsidRDefault="00C71EED" w:rsidP="00231999">
      <w:pPr>
        <w:pStyle w:val="DipnotMetni"/>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8" w:rsidRDefault="004454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ED" w:rsidRDefault="00C71EED" w:rsidP="00A87180">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59264" behindDoc="1" locked="0" layoutInCell="1" allowOverlap="1" wp14:anchorId="22207BD3" wp14:editId="533B1103">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383</w:t>
    </w:r>
    <w:r w:rsidRPr="000E3390">
      <w:rPr>
        <w:rFonts w:ascii="Times New Roman" w:hAnsi="Times New Roman"/>
        <w:i/>
        <w:sz w:val="18"/>
        <w:szCs w:val="18"/>
      </w:rPr>
      <w:t>-</w:t>
    </w:r>
    <w:r>
      <w:rPr>
        <w:rFonts w:ascii="Times New Roman" w:hAnsi="Times New Roman"/>
        <w:i/>
        <w:sz w:val="18"/>
        <w:szCs w:val="18"/>
      </w:rPr>
      <w:t>416</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http://dx.doi.org/10.23891/efdyyu.2018.73</w:t>
      </w:r>
    </w:hyperlink>
    <w:r w:rsidRPr="00166F6E">
      <w:rPr>
        <w:rFonts w:ascii="Times New Roman" w:hAnsi="Times New Roman"/>
        <w:color w:val="4472C4"/>
        <w:sz w:val="18"/>
        <w:szCs w:val="18"/>
      </w:rPr>
      <w:t>      </w:t>
    </w:r>
    <w:r w:rsidR="00634A23">
      <w:rPr>
        <w:rFonts w:ascii="Times New Roman" w:hAnsi="Times New Roman"/>
        <w:color w:val="4472C4"/>
        <w:sz w:val="18"/>
        <w:szCs w:val="18"/>
      </w:rPr>
      <w:t>          </w:t>
    </w:r>
    <w:bookmarkStart w:id="4" w:name="_GoBack"/>
    <w:bookmarkEnd w:id="4"/>
    <w:r w:rsidRPr="00AB72AE">
      <w:rPr>
        <w:rFonts w:ascii="Times New Roman" w:hAnsi="Times New Roman"/>
        <w:color w:val="4472C4"/>
        <w:sz w:val="18"/>
        <w:szCs w:val="18"/>
      </w:rPr>
      <w:t>  </w:t>
    </w:r>
    <w:r w:rsidR="004454D8" w:rsidRPr="004454D8">
      <w:rPr>
        <w:rFonts w:ascii="Times New Roman" w:hAnsi="Times New Roman"/>
        <w:b/>
        <w:sz w:val="18"/>
        <w:szCs w:val="18"/>
      </w:rPr>
      <w:t>Araştırma Makalesi</w:t>
    </w:r>
    <w:r w:rsidRPr="004454D8">
      <w:rPr>
        <w:rFonts w:ascii="Times New Roman" w:hAnsi="Times New Roman"/>
        <w:sz w:val="18"/>
        <w:szCs w:val="18"/>
      </w:rPr>
      <w:t>                                        </w:t>
    </w:r>
    <w:r>
      <w:rPr>
        <w:rFonts w:ascii="Times New Roman" w:hAnsi="Times New Roman"/>
        <w:b/>
        <w:sz w:val="18"/>
        <w:szCs w:val="18"/>
      </w:rPr>
      <w:t>ISSN: 1305-020</w:t>
    </w:r>
  </w:p>
  <w:p w:rsidR="00C71EED" w:rsidRDefault="00C71EE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8" w:rsidRDefault="004454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6D55"/>
    <w:multiLevelType w:val="hybridMultilevel"/>
    <w:tmpl w:val="2C60B0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855799"/>
    <w:multiLevelType w:val="hybridMultilevel"/>
    <w:tmpl w:val="BAB650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9F4A89"/>
    <w:multiLevelType w:val="hybridMultilevel"/>
    <w:tmpl w:val="82766D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C05C72"/>
    <w:multiLevelType w:val="hybridMultilevel"/>
    <w:tmpl w:val="930CA0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C36983"/>
    <w:multiLevelType w:val="hybridMultilevel"/>
    <w:tmpl w:val="1D9C3C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661C41"/>
    <w:multiLevelType w:val="hybridMultilevel"/>
    <w:tmpl w:val="2B5E09B2"/>
    <w:lvl w:ilvl="0" w:tplc="041F000D">
      <w:start w:val="1"/>
      <w:numFmt w:val="bullet"/>
      <w:lvlText w:val=""/>
      <w:lvlJc w:val="left"/>
      <w:pPr>
        <w:ind w:left="1637" w:hanging="360"/>
      </w:pPr>
      <w:rPr>
        <w:rFonts w:ascii="Wingdings" w:hAnsi="Wingdings" w:hint="default"/>
      </w:rPr>
    </w:lvl>
    <w:lvl w:ilvl="1" w:tplc="041F0003" w:tentative="1">
      <w:start w:val="1"/>
      <w:numFmt w:val="bullet"/>
      <w:lvlText w:val="o"/>
      <w:lvlJc w:val="left"/>
      <w:pPr>
        <w:ind w:left="2357" w:hanging="360"/>
      </w:pPr>
      <w:rPr>
        <w:rFonts w:ascii="Courier New" w:hAnsi="Courier New" w:cs="Courier New" w:hint="default"/>
      </w:rPr>
    </w:lvl>
    <w:lvl w:ilvl="2" w:tplc="041F0005" w:tentative="1">
      <w:start w:val="1"/>
      <w:numFmt w:val="bullet"/>
      <w:lvlText w:val=""/>
      <w:lvlJc w:val="left"/>
      <w:pPr>
        <w:ind w:left="3077" w:hanging="360"/>
      </w:pPr>
      <w:rPr>
        <w:rFonts w:ascii="Wingdings" w:hAnsi="Wingdings" w:hint="default"/>
      </w:rPr>
    </w:lvl>
    <w:lvl w:ilvl="3" w:tplc="041F0001" w:tentative="1">
      <w:start w:val="1"/>
      <w:numFmt w:val="bullet"/>
      <w:lvlText w:val=""/>
      <w:lvlJc w:val="left"/>
      <w:pPr>
        <w:ind w:left="3797" w:hanging="360"/>
      </w:pPr>
      <w:rPr>
        <w:rFonts w:ascii="Symbol" w:hAnsi="Symbol" w:hint="default"/>
      </w:rPr>
    </w:lvl>
    <w:lvl w:ilvl="4" w:tplc="041F0003" w:tentative="1">
      <w:start w:val="1"/>
      <w:numFmt w:val="bullet"/>
      <w:lvlText w:val="o"/>
      <w:lvlJc w:val="left"/>
      <w:pPr>
        <w:ind w:left="4517" w:hanging="360"/>
      </w:pPr>
      <w:rPr>
        <w:rFonts w:ascii="Courier New" w:hAnsi="Courier New" w:cs="Courier New" w:hint="default"/>
      </w:rPr>
    </w:lvl>
    <w:lvl w:ilvl="5" w:tplc="041F0005" w:tentative="1">
      <w:start w:val="1"/>
      <w:numFmt w:val="bullet"/>
      <w:lvlText w:val=""/>
      <w:lvlJc w:val="left"/>
      <w:pPr>
        <w:ind w:left="5237" w:hanging="360"/>
      </w:pPr>
      <w:rPr>
        <w:rFonts w:ascii="Wingdings" w:hAnsi="Wingdings" w:hint="default"/>
      </w:rPr>
    </w:lvl>
    <w:lvl w:ilvl="6" w:tplc="041F0001" w:tentative="1">
      <w:start w:val="1"/>
      <w:numFmt w:val="bullet"/>
      <w:lvlText w:val=""/>
      <w:lvlJc w:val="left"/>
      <w:pPr>
        <w:ind w:left="5957" w:hanging="360"/>
      </w:pPr>
      <w:rPr>
        <w:rFonts w:ascii="Symbol" w:hAnsi="Symbol" w:hint="default"/>
      </w:rPr>
    </w:lvl>
    <w:lvl w:ilvl="7" w:tplc="041F0003" w:tentative="1">
      <w:start w:val="1"/>
      <w:numFmt w:val="bullet"/>
      <w:lvlText w:val="o"/>
      <w:lvlJc w:val="left"/>
      <w:pPr>
        <w:ind w:left="6677" w:hanging="360"/>
      </w:pPr>
      <w:rPr>
        <w:rFonts w:ascii="Courier New" w:hAnsi="Courier New" w:cs="Courier New" w:hint="default"/>
      </w:rPr>
    </w:lvl>
    <w:lvl w:ilvl="8" w:tplc="041F0005" w:tentative="1">
      <w:start w:val="1"/>
      <w:numFmt w:val="bullet"/>
      <w:lvlText w:val=""/>
      <w:lvlJc w:val="left"/>
      <w:pPr>
        <w:ind w:left="7397" w:hanging="360"/>
      </w:pPr>
      <w:rPr>
        <w:rFonts w:ascii="Wingdings" w:hAnsi="Wingdings" w:hint="default"/>
      </w:rPr>
    </w:lvl>
  </w:abstractNum>
  <w:abstractNum w:abstractNumId="6" w15:restartNumberingAfterBreak="0">
    <w:nsid w:val="31FD684A"/>
    <w:multiLevelType w:val="hybridMultilevel"/>
    <w:tmpl w:val="450080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835869"/>
    <w:multiLevelType w:val="hybridMultilevel"/>
    <w:tmpl w:val="0B4831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6457B3"/>
    <w:multiLevelType w:val="hybridMultilevel"/>
    <w:tmpl w:val="85FE03FA"/>
    <w:lvl w:ilvl="0" w:tplc="D416FEC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5C1F5B19"/>
    <w:multiLevelType w:val="hybridMultilevel"/>
    <w:tmpl w:val="0F0A49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697E1F"/>
    <w:multiLevelType w:val="hybridMultilevel"/>
    <w:tmpl w:val="F7B68B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B11395C"/>
    <w:multiLevelType w:val="hybridMultilevel"/>
    <w:tmpl w:val="A13AAF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1A3951"/>
    <w:multiLevelType w:val="hybridMultilevel"/>
    <w:tmpl w:val="1EA4E1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570267"/>
    <w:multiLevelType w:val="hybridMultilevel"/>
    <w:tmpl w:val="A1E2C5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815954"/>
    <w:multiLevelType w:val="hybridMultilevel"/>
    <w:tmpl w:val="4C2E05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6"/>
  </w:num>
  <w:num w:numId="5">
    <w:abstractNumId w:val="5"/>
  </w:num>
  <w:num w:numId="6">
    <w:abstractNumId w:val="7"/>
  </w:num>
  <w:num w:numId="7">
    <w:abstractNumId w:val="10"/>
  </w:num>
  <w:num w:numId="8">
    <w:abstractNumId w:val="4"/>
  </w:num>
  <w:num w:numId="9">
    <w:abstractNumId w:val="9"/>
  </w:num>
  <w:num w:numId="10">
    <w:abstractNumId w:val="14"/>
  </w:num>
  <w:num w:numId="11">
    <w:abstractNumId w:val="11"/>
  </w:num>
  <w:num w:numId="12">
    <w:abstractNumId w:val="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A4"/>
    <w:rsid w:val="00000A90"/>
    <w:rsid w:val="00006B35"/>
    <w:rsid w:val="00006BBC"/>
    <w:rsid w:val="00007B7C"/>
    <w:rsid w:val="00011242"/>
    <w:rsid w:val="000112D4"/>
    <w:rsid w:val="000137B6"/>
    <w:rsid w:val="00014542"/>
    <w:rsid w:val="00021858"/>
    <w:rsid w:val="00026E10"/>
    <w:rsid w:val="000300CC"/>
    <w:rsid w:val="000302EF"/>
    <w:rsid w:val="00036E11"/>
    <w:rsid w:val="00037C46"/>
    <w:rsid w:val="00040955"/>
    <w:rsid w:val="00043592"/>
    <w:rsid w:val="00044283"/>
    <w:rsid w:val="00044EC1"/>
    <w:rsid w:val="00046CEB"/>
    <w:rsid w:val="00047D84"/>
    <w:rsid w:val="00051157"/>
    <w:rsid w:val="00051D21"/>
    <w:rsid w:val="000527F5"/>
    <w:rsid w:val="00057B8A"/>
    <w:rsid w:val="0006249A"/>
    <w:rsid w:val="00063FF1"/>
    <w:rsid w:val="0006588E"/>
    <w:rsid w:val="000722E5"/>
    <w:rsid w:val="000738B3"/>
    <w:rsid w:val="00075F64"/>
    <w:rsid w:val="00076BCE"/>
    <w:rsid w:val="00077241"/>
    <w:rsid w:val="0008070D"/>
    <w:rsid w:val="0008371A"/>
    <w:rsid w:val="00085441"/>
    <w:rsid w:val="00087E71"/>
    <w:rsid w:val="000904AA"/>
    <w:rsid w:val="00091E02"/>
    <w:rsid w:val="000949FE"/>
    <w:rsid w:val="00094B37"/>
    <w:rsid w:val="00096088"/>
    <w:rsid w:val="000A2FA5"/>
    <w:rsid w:val="000A4A26"/>
    <w:rsid w:val="000A519B"/>
    <w:rsid w:val="000A6604"/>
    <w:rsid w:val="000B03CD"/>
    <w:rsid w:val="000B20A1"/>
    <w:rsid w:val="000B34CC"/>
    <w:rsid w:val="000B509B"/>
    <w:rsid w:val="000B614F"/>
    <w:rsid w:val="000C0AC4"/>
    <w:rsid w:val="000C1956"/>
    <w:rsid w:val="000C1E24"/>
    <w:rsid w:val="000C2DFA"/>
    <w:rsid w:val="000D0F78"/>
    <w:rsid w:val="000D1BF0"/>
    <w:rsid w:val="000D32ED"/>
    <w:rsid w:val="000D47D1"/>
    <w:rsid w:val="000D6ECE"/>
    <w:rsid w:val="000D752A"/>
    <w:rsid w:val="000D7D0B"/>
    <w:rsid w:val="000D7E35"/>
    <w:rsid w:val="000E1CAF"/>
    <w:rsid w:val="000E3559"/>
    <w:rsid w:val="000E4D23"/>
    <w:rsid w:val="000E55FB"/>
    <w:rsid w:val="000F4298"/>
    <w:rsid w:val="000F529C"/>
    <w:rsid w:val="001042C0"/>
    <w:rsid w:val="0010532B"/>
    <w:rsid w:val="00106518"/>
    <w:rsid w:val="00111A67"/>
    <w:rsid w:val="0011278C"/>
    <w:rsid w:val="00114014"/>
    <w:rsid w:val="0011517C"/>
    <w:rsid w:val="00116D8B"/>
    <w:rsid w:val="00116E26"/>
    <w:rsid w:val="00122036"/>
    <w:rsid w:val="00123356"/>
    <w:rsid w:val="00125BA6"/>
    <w:rsid w:val="00126F00"/>
    <w:rsid w:val="00127C74"/>
    <w:rsid w:val="0013087D"/>
    <w:rsid w:val="00131897"/>
    <w:rsid w:val="001320B9"/>
    <w:rsid w:val="001335FD"/>
    <w:rsid w:val="00142517"/>
    <w:rsid w:val="001433BA"/>
    <w:rsid w:val="001452D6"/>
    <w:rsid w:val="00154C35"/>
    <w:rsid w:val="001574AA"/>
    <w:rsid w:val="001575A9"/>
    <w:rsid w:val="001614D8"/>
    <w:rsid w:val="00164039"/>
    <w:rsid w:val="00166E15"/>
    <w:rsid w:val="00170433"/>
    <w:rsid w:val="00171021"/>
    <w:rsid w:val="00172133"/>
    <w:rsid w:val="00173E81"/>
    <w:rsid w:val="00174724"/>
    <w:rsid w:val="00175062"/>
    <w:rsid w:val="00176107"/>
    <w:rsid w:val="001767A7"/>
    <w:rsid w:val="00177155"/>
    <w:rsid w:val="00177977"/>
    <w:rsid w:val="00184C23"/>
    <w:rsid w:val="00187586"/>
    <w:rsid w:val="00191D8F"/>
    <w:rsid w:val="001924DD"/>
    <w:rsid w:val="00195F85"/>
    <w:rsid w:val="001973FD"/>
    <w:rsid w:val="001A2909"/>
    <w:rsid w:val="001A319D"/>
    <w:rsid w:val="001C0A8D"/>
    <w:rsid w:val="001C1D86"/>
    <w:rsid w:val="001C2C0C"/>
    <w:rsid w:val="001C4017"/>
    <w:rsid w:val="001C572B"/>
    <w:rsid w:val="001D1132"/>
    <w:rsid w:val="001D19C9"/>
    <w:rsid w:val="001D38E4"/>
    <w:rsid w:val="001D3A4E"/>
    <w:rsid w:val="001D47DA"/>
    <w:rsid w:val="001E0339"/>
    <w:rsid w:val="001E04A3"/>
    <w:rsid w:val="001E09AE"/>
    <w:rsid w:val="001E12EB"/>
    <w:rsid w:val="001F0752"/>
    <w:rsid w:val="001F2712"/>
    <w:rsid w:val="001F2F1A"/>
    <w:rsid w:val="001F3C70"/>
    <w:rsid w:val="001F4D1F"/>
    <w:rsid w:val="001F5DD6"/>
    <w:rsid w:val="001F6635"/>
    <w:rsid w:val="001F6DE4"/>
    <w:rsid w:val="001F7667"/>
    <w:rsid w:val="002025CC"/>
    <w:rsid w:val="0020290D"/>
    <w:rsid w:val="002030BA"/>
    <w:rsid w:val="0020694A"/>
    <w:rsid w:val="002075E0"/>
    <w:rsid w:val="00210DCD"/>
    <w:rsid w:val="00212BA4"/>
    <w:rsid w:val="00214736"/>
    <w:rsid w:val="00217441"/>
    <w:rsid w:val="002237D7"/>
    <w:rsid w:val="002300F4"/>
    <w:rsid w:val="00231999"/>
    <w:rsid w:val="002335CE"/>
    <w:rsid w:val="00235D01"/>
    <w:rsid w:val="00237A20"/>
    <w:rsid w:val="002410D2"/>
    <w:rsid w:val="00244679"/>
    <w:rsid w:val="00245296"/>
    <w:rsid w:val="00246294"/>
    <w:rsid w:val="00246719"/>
    <w:rsid w:val="00246FC6"/>
    <w:rsid w:val="00247FB8"/>
    <w:rsid w:val="00250DB4"/>
    <w:rsid w:val="002528E1"/>
    <w:rsid w:val="002530EC"/>
    <w:rsid w:val="00253C51"/>
    <w:rsid w:val="00253C6C"/>
    <w:rsid w:val="0025419B"/>
    <w:rsid w:val="002570FB"/>
    <w:rsid w:val="0026078C"/>
    <w:rsid w:val="00260C15"/>
    <w:rsid w:val="00261177"/>
    <w:rsid w:val="00261C80"/>
    <w:rsid w:val="002622D8"/>
    <w:rsid w:val="00263615"/>
    <w:rsid w:val="00263EF4"/>
    <w:rsid w:val="00265247"/>
    <w:rsid w:val="00265ED9"/>
    <w:rsid w:val="00265F6D"/>
    <w:rsid w:val="00273F58"/>
    <w:rsid w:val="00276E77"/>
    <w:rsid w:val="0027792F"/>
    <w:rsid w:val="00280EC1"/>
    <w:rsid w:val="00282D84"/>
    <w:rsid w:val="00283661"/>
    <w:rsid w:val="002869AE"/>
    <w:rsid w:val="00286B45"/>
    <w:rsid w:val="00294C97"/>
    <w:rsid w:val="00295515"/>
    <w:rsid w:val="00296361"/>
    <w:rsid w:val="0029674C"/>
    <w:rsid w:val="00296EF5"/>
    <w:rsid w:val="002A0161"/>
    <w:rsid w:val="002A266F"/>
    <w:rsid w:val="002A4772"/>
    <w:rsid w:val="002A6091"/>
    <w:rsid w:val="002B1226"/>
    <w:rsid w:val="002B25B1"/>
    <w:rsid w:val="002B4B27"/>
    <w:rsid w:val="002B757E"/>
    <w:rsid w:val="002B7E72"/>
    <w:rsid w:val="002C1978"/>
    <w:rsid w:val="002C23FF"/>
    <w:rsid w:val="002C546F"/>
    <w:rsid w:val="002C7E26"/>
    <w:rsid w:val="002D1DDB"/>
    <w:rsid w:val="002D35CE"/>
    <w:rsid w:val="002D542D"/>
    <w:rsid w:val="002E2CCE"/>
    <w:rsid w:val="002E6194"/>
    <w:rsid w:val="002E6288"/>
    <w:rsid w:val="002F1D46"/>
    <w:rsid w:val="002F20BC"/>
    <w:rsid w:val="002F74C2"/>
    <w:rsid w:val="00300E36"/>
    <w:rsid w:val="003030B0"/>
    <w:rsid w:val="003031FD"/>
    <w:rsid w:val="00303E8F"/>
    <w:rsid w:val="00307435"/>
    <w:rsid w:val="00314A3E"/>
    <w:rsid w:val="00316532"/>
    <w:rsid w:val="003179CA"/>
    <w:rsid w:val="003216DA"/>
    <w:rsid w:val="00325545"/>
    <w:rsid w:val="00325FD7"/>
    <w:rsid w:val="00326227"/>
    <w:rsid w:val="003273EA"/>
    <w:rsid w:val="003325E7"/>
    <w:rsid w:val="0033274B"/>
    <w:rsid w:val="00333D19"/>
    <w:rsid w:val="00334287"/>
    <w:rsid w:val="00334EC1"/>
    <w:rsid w:val="00336EA3"/>
    <w:rsid w:val="003378B9"/>
    <w:rsid w:val="003419F5"/>
    <w:rsid w:val="00342755"/>
    <w:rsid w:val="003452D7"/>
    <w:rsid w:val="0034682E"/>
    <w:rsid w:val="003509F6"/>
    <w:rsid w:val="0035335C"/>
    <w:rsid w:val="00357D9D"/>
    <w:rsid w:val="00360099"/>
    <w:rsid w:val="00360469"/>
    <w:rsid w:val="00360775"/>
    <w:rsid w:val="00361975"/>
    <w:rsid w:val="00362AAE"/>
    <w:rsid w:val="003676CD"/>
    <w:rsid w:val="00367F12"/>
    <w:rsid w:val="00370DF0"/>
    <w:rsid w:val="0037340B"/>
    <w:rsid w:val="00373646"/>
    <w:rsid w:val="00374685"/>
    <w:rsid w:val="00374872"/>
    <w:rsid w:val="0037536A"/>
    <w:rsid w:val="003838EC"/>
    <w:rsid w:val="00383DAD"/>
    <w:rsid w:val="0038731E"/>
    <w:rsid w:val="003874CA"/>
    <w:rsid w:val="00387C00"/>
    <w:rsid w:val="00396395"/>
    <w:rsid w:val="003A095D"/>
    <w:rsid w:val="003A284A"/>
    <w:rsid w:val="003A3007"/>
    <w:rsid w:val="003A3331"/>
    <w:rsid w:val="003A3612"/>
    <w:rsid w:val="003A3C90"/>
    <w:rsid w:val="003A4668"/>
    <w:rsid w:val="003B0B76"/>
    <w:rsid w:val="003B24ED"/>
    <w:rsid w:val="003B2795"/>
    <w:rsid w:val="003B4EB4"/>
    <w:rsid w:val="003B795D"/>
    <w:rsid w:val="003B7E1A"/>
    <w:rsid w:val="003C3839"/>
    <w:rsid w:val="003C3B36"/>
    <w:rsid w:val="003C5AD9"/>
    <w:rsid w:val="003C5B44"/>
    <w:rsid w:val="003D16AB"/>
    <w:rsid w:val="003D2F36"/>
    <w:rsid w:val="003D3CB8"/>
    <w:rsid w:val="003D401D"/>
    <w:rsid w:val="003D640A"/>
    <w:rsid w:val="003D69C4"/>
    <w:rsid w:val="003D6EA6"/>
    <w:rsid w:val="003D7529"/>
    <w:rsid w:val="003D7D65"/>
    <w:rsid w:val="003D7FCA"/>
    <w:rsid w:val="003E00FD"/>
    <w:rsid w:val="003E185E"/>
    <w:rsid w:val="003E35E9"/>
    <w:rsid w:val="003E3E9F"/>
    <w:rsid w:val="003E6602"/>
    <w:rsid w:val="003E78CE"/>
    <w:rsid w:val="003E7910"/>
    <w:rsid w:val="003E7A0F"/>
    <w:rsid w:val="003E7E7B"/>
    <w:rsid w:val="003F0520"/>
    <w:rsid w:val="003F1ACF"/>
    <w:rsid w:val="003F1B75"/>
    <w:rsid w:val="004024F7"/>
    <w:rsid w:val="00402B23"/>
    <w:rsid w:val="00403CF4"/>
    <w:rsid w:val="00403DA8"/>
    <w:rsid w:val="00404973"/>
    <w:rsid w:val="00405616"/>
    <w:rsid w:val="004063B1"/>
    <w:rsid w:val="0041157A"/>
    <w:rsid w:val="00411724"/>
    <w:rsid w:val="00420DE3"/>
    <w:rsid w:val="0042118B"/>
    <w:rsid w:val="00426C29"/>
    <w:rsid w:val="004306F0"/>
    <w:rsid w:val="00431474"/>
    <w:rsid w:val="00431E1A"/>
    <w:rsid w:val="00432C1C"/>
    <w:rsid w:val="004338E1"/>
    <w:rsid w:val="004357E5"/>
    <w:rsid w:val="00435AA8"/>
    <w:rsid w:val="00435EE2"/>
    <w:rsid w:val="0043607F"/>
    <w:rsid w:val="00436D40"/>
    <w:rsid w:val="00442504"/>
    <w:rsid w:val="00443216"/>
    <w:rsid w:val="00443437"/>
    <w:rsid w:val="00444E9C"/>
    <w:rsid w:val="00445473"/>
    <w:rsid w:val="004454D8"/>
    <w:rsid w:val="004470BF"/>
    <w:rsid w:val="0044789E"/>
    <w:rsid w:val="004501DF"/>
    <w:rsid w:val="004507FF"/>
    <w:rsid w:val="0045154A"/>
    <w:rsid w:val="004519FA"/>
    <w:rsid w:val="004540A9"/>
    <w:rsid w:val="00455348"/>
    <w:rsid w:val="00455856"/>
    <w:rsid w:val="004577DB"/>
    <w:rsid w:val="00457BBF"/>
    <w:rsid w:val="00460A93"/>
    <w:rsid w:val="00461F33"/>
    <w:rsid w:val="004637AB"/>
    <w:rsid w:val="00467450"/>
    <w:rsid w:val="0046776E"/>
    <w:rsid w:val="00467F61"/>
    <w:rsid w:val="004704D5"/>
    <w:rsid w:val="00470DA0"/>
    <w:rsid w:val="00471A15"/>
    <w:rsid w:val="004730AB"/>
    <w:rsid w:val="004731BA"/>
    <w:rsid w:val="00475BAD"/>
    <w:rsid w:val="00476D5B"/>
    <w:rsid w:val="00477253"/>
    <w:rsid w:val="00481C2B"/>
    <w:rsid w:val="0048278C"/>
    <w:rsid w:val="0048678D"/>
    <w:rsid w:val="00486991"/>
    <w:rsid w:val="00486E7C"/>
    <w:rsid w:val="00487444"/>
    <w:rsid w:val="0049107B"/>
    <w:rsid w:val="004924C9"/>
    <w:rsid w:val="004927D2"/>
    <w:rsid w:val="00494B9F"/>
    <w:rsid w:val="00494BA7"/>
    <w:rsid w:val="004A17C1"/>
    <w:rsid w:val="004A18FD"/>
    <w:rsid w:val="004A2F61"/>
    <w:rsid w:val="004A4854"/>
    <w:rsid w:val="004A5588"/>
    <w:rsid w:val="004A56D8"/>
    <w:rsid w:val="004A73BB"/>
    <w:rsid w:val="004B13E9"/>
    <w:rsid w:val="004B4415"/>
    <w:rsid w:val="004B4583"/>
    <w:rsid w:val="004B514E"/>
    <w:rsid w:val="004B7328"/>
    <w:rsid w:val="004C2707"/>
    <w:rsid w:val="004C4849"/>
    <w:rsid w:val="004C5682"/>
    <w:rsid w:val="004C581F"/>
    <w:rsid w:val="004C601F"/>
    <w:rsid w:val="004C7B6D"/>
    <w:rsid w:val="004D0A99"/>
    <w:rsid w:val="004D259E"/>
    <w:rsid w:val="004D7C41"/>
    <w:rsid w:val="004E01EC"/>
    <w:rsid w:val="004E06A5"/>
    <w:rsid w:val="004E0E1C"/>
    <w:rsid w:val="004E480F"/>
    <w:rsid w:val="004E4A14"/>
    <w:rsid w:val="004E64A4"/>
    <w:rsid w:val="004E670B"/>
    <w:rsid w:val="004F3E34"/>
    <w:rsid w:val="004F633F"/>
    <w:rsid w:val="004F636D"/>
    <w:rsid w:val="004F712F"/>
    <w:rsid w:val="00500FFC"/>
    <w:rsid w:val="005044F8"/>
    <w:rsid w:val="005065A8"/>
    <w:rsid w:val="005065EA"/>
    <w:rsid w:val="00511EA7"/>
    <w:rsid w:val="00513E6C"/>
    <w:rsid w:val="00513FD5"/>
    <w:rsid w:val="005140C9"/>
    <w:rsid w:val="00514461"/>
    <w:rsid w:val="00515924"/>
    <w:rsid w:val="00515B4F"/>
    <w:rsid w:val="00515E70"/>
    <w:rsid w:val="00515FD9"/>
    <w:rsid w:val="00517C5A"/>
    <w:rsid w:val="00517EF6"/>
    <w:rsid w:val="00523B38"/>
    <w:rsid w:val="00526089"/>
    <w:rsid w:val="00527451"/>
    <w:rsid w:val="00527817"/>
    <w:rsid w:val="00531317"/>
    <w:rsid w:val="00533F1B"/>
    <w:rsid w:val="00535200"/>
    <w:rsid w:val="005352CA"/>
    <w:rsid w:val="00535491"/>
    <w:rsid w:val="00536716"/>
    <w:rsid w:val="00537AAC"/>
    <w:rsid w:val="00542437"/>
    <w:rsid w:val="00543ACD"/>
    <w:rsid w:val="00544189"/>
    <w:rsid w:val="00544C57"/>
    <w:rsid w:val="00546F8A"/>
    <w:rsid w:val="00550662"/>
    <w:rsid w:val="00550E78"/>
    <w:rsid w:val="00551F8D"/>
    <w:rsid w:val="00552135"/>
    <w:rsid w:val="00554EF4"/>
    <w:rsid w:val="005568C0"/>
    <w:rsid w:val="005570CA"/>
    <w:rsid w:val="00557EC0"/>
    <w:rsid w:val="005606FD"/>
    <w:rsid w:val="00564D0B"/>
    <w:rsid w:val="005674C0"/>
    <w:rsid w:val="005723AA"/>
    <w:rsid w:val="00573D43"/>
    <w:rsid w:val="00574526"/>
    <w:rsid w:val="00574649"/>
    <w:rsid w:val="00577A96"/>
    <w:rsid w:val="00580B32"/>
    <w:rsid w:val="00580DE8"/>
    <w:rsid w:val="005831F3"/>
    <w:rsid w:val="00583F72"/>
    <w:rsid w:val="005870C8"/>
    <w:rsid w:val="005919CA"/>
    <w:rsid w:val="00593418"/>
    <w:rsid w:val="00595659"/>
    <w:rsid w:val="005966CC"/>
    <w:rsid w:val="005A307E"/>
    <w:rsid w:val="005A36F1"/>
    <w:rsid w:val="005A5737"/>
    <w:rsid w:val="005A608E"/>
    <w:rsid w:val="005A7640"/>
    <w:rsid w:val="005A7958"/>
    <w:rsid w:val="005B1B79"/>
    <w:rsid w:val="005B295B"/>
    <w:rsid w:val="005B2F54"/>
    <w:rsid w:val="005B4704"/>
    <w:rsid w:val="005C02C2"/>
    <w:rsid w:val="005C3B1D"/>
    <w:rsid w:val="005C5721"/>
    <w:rsid w:val="005D0D8F"/>
    <w:rsid w:val="005D1F89"/>
    <w:rsid w:val="005D21B0"/>
    <w:rsid w:val="005D7B28"/>
    <w:rsid w:val="005E06E2"/>
    <w:rsid w:val="005E0B1F"/>
    <w:rsid w:val="005E19C9"/>
    <w:rsid w:val="005E2EC1"/>
    <w:rsid w:val="005E36AB"/>
    <w:rsid w:val="005E3C6B"/>
    <w:rsid w:val="005F09BB"/>
    <w:rsid w:val="005F3915"/>
    <w:rsid w:val="005F514E"/>
    <w:rsid w:val="005F64B1"/>
    <w:rsid w:val="005F6A2C"/>
    <w:rsid w:val="00603F9C"/>
    <w:rsid w:val="00605A4A"/>
    <w:rsid w:val="006062B8"/>
    <w:rsid w:val="00606621"/>
    <w:rsid w:val="00607164"/>
    <w:rsid w:val="0060746A"/>
    <w:rsid w:val="00610591"/>
    <w:rsid w:val="0061576A"/>
    <w:rsid w:val="006200B7"/>
    <w:rsid w:val="006207FE"/>
    <w:rsid w:val="006227A4"/>
    <w:rsid w:val="00623836"/>
    <w:rsid w:val="00625C07"/>
    <w:rsid w:val="0062671C"/>
    <w:rsid w:val="00627A81"/>
    <w:rsid w:val="00630D20"/>
    <w:rsid w:val="00631EDC"/>
    <w:rsid w:val="006320D5"/>
    <w:rsid w:val="006331DC"/>
    <w:rsid w:val="0063369A"/>
    <w:rsid w:val="00634809"/>
    <w:rsid w:val="00634A23"/>
    <w:rsid w:val="00635B9D"/>
    <w:rsid w:val="00636BE5"/>
    <w:rsid w:val="00640F8C"/>
    <w:rsid w:val="00642DB6"/>
    <w:rsid w:val="0064458E"/>
    <w:rsid w:val="0064541B"/>
    <w:rsid w:val="00647EF2"/>
    <w:rsid w:val="006504CD"/>
    <w:rsid w:val="00650533"/>
    <w:rsid w:val="00652095"/>
    <w:rsid w:val="00652BE4"/>
    <w:rsid w:val="00653817"/>
    <w:rsid w:val="006541F9"/>
    <w:rsid w:val="00654306"/>
    <w:rsid w:val="0065572F"/>
    <w:rsid w:val="006578CD"/>
    <w:rsid w:val="00657AFE"/>
    <w:rsid w:val="00661E89"/>
    <w:rsid w:val="006629F4"/>
    <w:rsid w:val="00663691"/>
    <w:rsid w:val="00663A50"/>
    <w:rsid w:val="00665615"/>
    <w:rsid w:val="006671DF"/>
    <w:rsid w:val="00667635"/>
    <w:rsid w:val="00674825"/>
    <w:rsid w:val="00675F08"/>
    <w:rsid w:val="00677314"/>
    <w:rsid w:val="006831BD"/>
    <w:rsid w:val="006862BA"/>
    <w:rsid w:val="0068671D"/>
    <w:rsid w:val="00686B9E"/>
    <w:rsid w:val="0069303B"/>
    <w:rsid w:val="006931E1"/>
    <w:rsid w:val="00694A3E"/>
    <w:rsid w:val="00695DF5"/>
    <w:rsid w:val="00697B8C"/>
    <w:rsid w:val="00697EE2"/>
    <w:rsid w:val="006A3FC5"/>
    <w:rsid w:val="006A759C"/>
    <w:rsid w:val="006A7866"/>
    <w:rsid w:val="006B18F8"/>
    <w:rsid w:val="006B2974"/>
    <w:rsid w:val="006B32CC"/>
    <w:rsid w:val="006B4363"/>
    <w:rsid w:val="006B4BEA"/>
    <w:rsid w:val="006B7AC4"/>
    <w:rsid w:val="006B7E9F"/>
    <w:rsid w:val="006C453C"/>
    <w:rsid w:val="006C48AC"/>
    <w:rsid w:val="006C579C"/>
    <w:rsid w:val="006C6374"/>
    <w:rsid w:val="006D0586"/>
    <w:rsid w:val="006D2C4D"/>
    <w:rsid w:val="006D63F4"/>
    <w:rsid w:val="006D6F8E"/>
    <w:rsid w:val="006D77BE"/>
    <w:rsid w:val="006E3827"/>
    <w:rsid w:val="006E4780"/>
    <w:rsid w:val="006E7FC4"/>
    <w:rsid w:val="006F16D4"/>
    <w:rsid w:val="006F2814"/>
    <w:rsid w:val="006F4405"/>
    <w:rsid w:val="006F7620"/>
    <w:rsid w:val="006F7A8A"/>
    <w:rsid w:val="0070139A"/>
    <w:rsid w:val="007015DA"/>
    <w:rsid w:val="00704370"/>
    <w:rsid w:val="007048F5"/>
    <w:rsid w:val="00704FE2"/>
    <w:rsid w:val="0070530E"/>
    <w:rsid w:val="0070647B"/>
    <w:rsid w:val="00710D26"/>
    <w:rsid w:val="0071379F"/>
    <w:rsid w:val="00715B8C"/>
    <w:rsid w:val="007162ED"/>
    <w:rsid w:val="00716816"/>
    <w:rsid w:val="00716A79"/>
    <w:rsid w:val="00716F8C"/>
    <w:rsid w:val="00717CB9"/>
    <w:rsid w:val="00724ADA"/>
    <w:rsid w:val="00724D57"/>
    <w:rsid w:val="007263A5"/>
    <w:rsid w:val="007268EB"/>
    <w:rsid w:val="007324A1"/>
    <w:rsid w:val="007329A3"/>
    <w:rsid w:val="00732CA5"/>
    <w:rsid w:val="007353F4"/>
    <w:rsid w:val="00741EEF"/>
    <w:rsid w:val="00744ABF"/>
    <w:rsid w:val="00744E2E"/>
    <w:rsid w:val="007454EC"/>
    <w:rsid w:val="00750136"/>
    <w:rsid w:val="0075062D"/>
    <w:rsid w:val="007533CC"/>
    <w:rsid w:val="0075456E"/>
    <w:rsid w:val="007571C3"/>
    <w:rsid w:val="007616AE"/>
    <w:rsid w:val="00764413"/>
    <w:rsid w:val="00765AD4"/>
    <w:rsid w:val="00766752"/>
    <w:rsid w:val="00770403"/>
    <w:rsid w:val="00771289"/>
    <w:rsid w:val="00772A9E"/>
    <w:rsid w:val="00773B70"/>
    <w:rsid w:val="00774F46"/>
    <w:rsid w:val="00775E88"/>
    <w:rsid w:val="00776AEB"/>
    <w:rsid w:val="00792691"/>
    <w:rsid w:val="00792B63"/>
    <w:rsid w:val="007931DB"/>
    <w:rsid w:val="007932A7"/>
    <w:rsid w:val="00795003"/>
    <w:rsid w:val="00796376"/>
    <w:rsid w:val="007A6867"/>
    <w:rsid w:val="007B17FC"/>
    <w:rsid w:val="007B1C0E"/>
    <w:rsid w:val="007B2C8A"/>
    <w:rsid w:val="007B4749"/>
    <w:rsid w:val="007B571F"/>
    <w:rsid w:val="007C51D6"/>
    <w:rsid w:val="007C56B4"/>
    <w:rsid w:val="007C5A6A"/>
    <w:rsid w:val="007C7305"/>
    <w:rsid w:val="007C7879"/>
    <w:rsid w:val="007D57A7"/>
    <w:rsid w:val="007D6D3D"/>
    <w:rsid w:val="007D76CF"/>
    <w:rsid w:val="007E1368"/>
    <w:rsid w:val="007E13D8"/>
    <w:rsid w:val="007E1452"/>
    <w:rsid w:val="007E2D18"/>
    <w:rsid w:val="007E2FDD"/>
    <w:rsid w:val="007E62E7"/>
    <w:rsid w:val="007E7134"/>
    <w:rsid w:val="007F0CA2"/>
    <w:rsid w:val="007F10BA"/>
    <w:rsid w:val="007F19F1"/>
    <w:rsid w:val="007F3C16"/>
    <w:rsid w:val="007F52D7"/>
    <w:rsid w:val="007F59EA"/>
    <w:rsid w:val="007F5B71"/>
    <w:rsid w:val="007F5FDD"/>
    <w:rsid w:val="007F732E"/>
    <w:rsid w:val="00804528"/>
    <w:rsid w:val="0080618E"/>
    <w:rsid w:val="00806D82"/>
    <w:rsid w:val="00807BCD"/>
    <w:rsid w:val="00807CEC"/>
    <w:rsid w:val="00814864"/>
    <w:rsid w:val="00815814"/>
    <w:rsid w:val="00816171"/>
    <w:rsid w:val="0081788C"/>
    <w:rsid w:val="00825D23"/>
    <w:rsid w:val="0082783B"/>
    <w:rsid w:val="00830E67"/>
    <w:rsid w:val="008315DA"/>
    <w:rsid w:val="008317D0"/>
    <w:rsid w:val="00831B51"/>
    <w:rsid w:val="00833609"/>
    <w:rsid w:val="00833FF1"/>
    <w:rsid w:val="00834516"/>
    <w:rsid w:val="00837D5C"/>
    <w:rsid w:val="00837E45"/>
    <w:rsid w:val="00840AC2"/>
    <w:rsid w:val="00841F84"/>
    <w:rsid w:val="0084305C"/>
    <w:rsid w:val="00847A64"/>
    <w:rsid w:val="0085158D"/>
    <w:rsid w:val="00857207"/>
    <w:rsid w:val="0086019E"/>
    <w:rsid w:val="008626B8"/>
    <w:rsid w:val="00863635"/>
    <w:rsid w:val="008642AE"/>
    <w:rsid w:val="008677C5"/>
    <w:rsid w:val="00870831"/>
    <w:rsid w:val="00870898"/>
    <w:rsid w:val="00871630"/>
    <w:rsid w:val="00873B5E"/>
    <w:rsid w:val="0087571E"/>
    <w:rsid w:val="00877B24"/>
    <w:rsid w:val="00880175"/>
    <w:rsid w:val="0088259F"/>
    <w:rsid w:val="008854B2"/>
    <w:rsid w:val="008865B5"/>
    <w:rsid w:val="00886EBD"/>
    <w:rsid w:val="00887422"/>
    <w:rsid w:val="0088761A"/>
    <w:rsid w:val="0089089A"/>
    <w:rsid w:val="00892808"/>
    <w:rsid w:val="00893597"/>
    <w:rsid w:val="00893B32"/>
    <w:rsid w:val="00894D26"/>
    <w:rsid w:val="008951C7"/>
    <w:rsid w:val="008962F7"/>
    <w:rsid w:val="00896ABE"/>
    <w:rsid w:val="008A1B28"/>
    <w:rsid w:val="008A1EC5"/>
    <w:rsid w:val="008A28AD"/>
    <w:rsid w:val="008A298C"/>
    <w:rsid w:val="008A3804"/>
    <w:rsid w:val="008A49A0"/>
    <w:rsid w:val="008A7295"/>
    <w:rsid w:val="008B1FF1"/>
    <w:rsid w:val="008B52E0"/>
    <w:rsid w:val="008B5494"/>
    <w:rsid w:val="008B5ACA"/>
    <w:rsid w:val="008B5E83"/>
    <w:rsid w:val="008B5FDE"/>
    <w:rsid w:val="008C1807"/>
    <w:rsid w:val="008C3F6B"/>
    <w:rsid w:val="008C42D6"/>
    <w:rsid w:val="008C4AD7"/>
    <w:rsid w:val="008C74B8"/>
    <w:rsid w:val="008D101B"/>
    <w:rsid w:val="008D397F"/>
    <w:rsid w:val="008D45D9"/>
    <w:rsid w:val="008D57EC"/>
    <w:rsid w:val="008D5DC6"/>
    <w:rsid w:val="008D7DE3"/>
    <w:rsid w:val="008E421D"/>
    <w:rsid w:val="008E6782"/>
    <w:rsid w:val="008E6B0B"/>
    <w:rsid w:val="008F2005"/>
    <w:rsid w:val="008F241B"/>
    <w:rsid w:val="008F302B"/>
    <w:rsid w:val="008F397F"/>
    <w:rsid w:val="00900F70"/>
    <w:rsid w:val="0090323B"/>
    <w:rsid w:val="00906214"/>
    <w:rsid w:val="00907058"/>
    <w:rsid w:val="009107BA"/>
    <w:rsid w:val="00917BA9"/>
    <w:rsid w:val="00920670"/>
    <w:rsid w:val="00921A8B"/>
    <w:rsid w:val="00921DDD"/>
    <w:rsid w:val="00923D27"/>
    <w:rsid w:val="00924B11"/>
    <w:rsid w:val="00925628"/>
    <w:rsid w:val="00925FFC"/>
    <w:rsid w:val="00926D4B"/>
    <w:rsid w:val="00927F0C"/>
    <w:rsid w:val="00930724"/>
    <w:rsid w:val="009307D7"/>
    <w:rsid w:val="009329D0"/>
    <w:rsid w:val="00932E36"/>
    <w:rsid w:val="009351E5"/>
    <w:rsid w:val="009352A9"/>
    <w:rsid w:val="00941D9B"/>
    <w:rsid w:val="009458CB"/>
    <w:rsid w:val="00947FE6"/>
    <w:rsid w:val="009510FE"/>
    <w:rsid w:val="0095172A"/>
    <w:rsid w:val="00952C37"/>
    <w:rsid w:val="00953DEB"/>
    <w:rsid w:val="009543CE"/>
    <w:rsid w:val="00954F0C"/>
    <w:rsid w:val="009555E4"/>
    <w:rsid w:val="00955AB9"/>
    <w:rsid w:val="009567BD"/>
    <w:rsid w:val="00964EB6"/>
    <w:rsid w:val="00965963"/>
    <w:rsid w:val="00971499"/>
    <w:rsid w:val="00971EE2"/>
    <w:rsid w:val="00974539"/>
    <w:rsid w:val="009763E7"/>
    <w:rsid w:val="0097674F"/>
    <w:rsid w:val="00976F8D"/>
    <w:rsid w:val="009808FF"/>
    <w:rsid w:val="0098118B"/>
    <w:rsid w:val="00981A41"/>
    <w:rsid w:val="009858C4"/>
    <w:rsid w:val="00985E88"/>
    <w:rsid w:val="00986192"/>
    <w:rsid w:val="00986578"/>
    <w:rsid w:val="0098685F"/>
    <w:rsid w:val="00991CAB"/>
    <w:rsid w:val="00991E05"/>
    <w:rsid w:val="009924BA"/>
    <w:rsid w:val="009937A6"/>
    <w:rsid w:val="009943EC"/>
    <w:rsid w:val="009976DE"/>
    <w:rsid w:val="009A0E5C"/>
    <w:rsid w:val="009A1470"/>
    <w:rsid w:val="009A14EB"/>
    <w:rsid w:val="009A21E8"/>
    <w:rsid w:val="009A365E"/>
    <w:rsid w:val="009A57FE"/>
    <w:rsid w:val="009B6108"/>
    <w:rsid w:val="009C4735"/>
    <w:rsid w:val="009C4857"/>
    <w:rsid w:val="009C573A"/>
    <w:rsid w:val="009C6962"/>
    <w:rsid w:val="009D115A"/>
    <w:rsid w:val="009D43EB"/>
    <w:rsid w:val="009D5614"/>
    <w:rsid w:val="009D605B"/>
    <w:rsid w:val="009D74F7"/>
    <w:rsid w:val="009E1251"/>
    <w:rsid w:val="009E6F0B"/>
    <w:rsid w:val="009E7F8B"/>
    <w:rsid w:val="009F28B9"/>
    <w:rsid w:val="009F32DF"/>
    <w:rsid w:val="009F4AE2"/>
    <w:rsid w:val="00A01790"/>
    <w:rsid w:val="00A02869"/>
    <w:rsid w:val="00A02C66"/>
    <w:rsid w:val="00A050D6"/>
    <w:rsid w:val="00A07A29"/>
    <w:rsid w:val="00A07B79"/>
    <w:rsid w:val="00A07C0A"/>
    <w:rsid w:val="00A104D3"/>
    <w:rsid w:val="00A10795"/>
    <w:rsid w:val="00A11AFB"/>
    <w:rsid w:val="00A125B0"/>
    <w:rsid w:val="00A134DC"/>
    <w:rsid w:val="00A135F3"/>
    <w:rsid w:val="00A14147"/>
    <w:rsid w:val="00A14494"/>
    <w:rsid w:val="00A154F1"/>
    <w:rsid w:val="00A15602"/>
    <w:rsid w:val="00A157B8"/>
    <w:rsid w:val="00A16431"/>
    <w:rsid w:val="00A177DC"/>
    <w:rsid w:val="00A2189B"/>
    <w:rsid w:val="00A26075"/>
    <w:rsid w:val="00A261F3"/>
    <w:rsid w:val="00A30038"/>
    <w:rsid w:val="00A32D84"/>
    <w:rsid w:val="00A34272"/>
    <w:rsid w:val="00A34C73"/>
    <w:rsid w:val="00A350CB"/>
    <w:rsid w:val="00A415D6"/>
    <w:rsid w:val="00A56DE1"/>
    <w:rsid w:val="00A5753D"/>
    <w:rsid w:val="00A60857"/>
    <w:rsid w:val="00A631B5"/>
    <w:rsid w:val="00A640C0"/>
    <w:rsid w:val="00A64542"/>
    <w:rsid w:val="00A667D2"/>
    <w:rsid w:val="00A6697C"/>
    <w:rsid w:val="00A70624"/>
    <w:rsid w:val="00A73736"/>
    <w:rsid w:val="00A73D89"/>
    <w:rsid w:val="00A825BE"/>
    <w:rsid w:val="00A82BAB"/>
    <w:rsid w:val="00A83658"/>
    <w:rsid w:val="00A851E7"/>
    <w:rsid w:val="00A854E1"/>
    <w:rsid w:val="00A86513"/>
    <w:rsid w:val="00A87180"/>
    <w:rsid w:val="00A95D9A"/>
    <w:rsid w:val="00A96135"/>
    <w:rsid w:val="00A97EDC"/>
    <w:rsid w:val="00AA0976"/>
    <w:rsid w:val="00AA3EAD"/>
    <w:rsid w:val="00AA5674"/>
    <w:rsid w:val="00AA5C9A"/>
    <w:rsid w:val="00AB2635"/>
    <w:rsid w:val="00AB2DA7"/>
    <w:rsid w:val="00AB5693"/>
    <w:rsid w:val="00AB6379"/>
    <w:rsid w:val="00AB6C0B"/>
    <w:rsid w:val="00AB6CE4"/>
    <w:rsid w:val="00AB7231"/>
    <w:rsid w:val="00AC122E"/>
    <w:rsid w:val="00AC5C01"/>
    <w:rsid w:val="00AC60EE"/>
    <w:rsid w:val="00AD0192"/>
    <w:rsid w:val="00AD0A2E"/>
    <w:rsid w:val="00AD196C"/>
    <w:rsid w:val="00AD19C9"/>
    <w:rsid w:val="00AD1C85"/>
    <w:rsid w:val="00AD1CEC"/>
    <w:rsid w:val="00AD1DD5"/>
    <w:rsid w:val="00AD2073"/>
    <w:rsid w:val="00AD4C10"/>
    <w:rsid w:val="00AD53F1"/>
    <w:rsid w:val="00AD78B3"/>
    <w:rsid w:val="00AE0DEF"/>
    <w:rsid w:val="00AE3B1B"/>
    <w:rsid w:val="00AE7326"/>
    <w:rsid w:val="00AE7FDA"/>
    <w:rsid w:val="00AF0D2A"/>
    <w:rsid w:val="00AF3832"/>
    <w:rsid w:val="00AF4F14"/>
    <w:rsid w:val="00AF5559"/>
    <w:rsid w:val="00AF67D0"/>
    <w:rsid w:val="00B00084"/>
    <w:rsid w:val="00B00871"/>
    <w:rsid w:val="00B022F5"/>
    <w:rsid w:val="00B06AD5"/>
    <w:rsid w:val="00B06C87"/>
    <w:rsid w:val="00B071E3"/>
    <w:rsid w:val="00B12022"/>
    <w:rsid w:val="00B14421"/>
    <w:rsid w:val="00B144B9"/>
    <w:rsid w:val="00B14ABB"/>
    <w:rsid w:val="00B155CA"/>
    <w:rsid w:val="00B166E7"/>
    <w:rsid w:val="00B17DEE"/>
    <w:rsid w:val="00B20DF4"/>
    <w:rsid w:val="00B23867"/>
    <w:rsid w:val="00B243A3"/>
    <w:rsid w:val="00B25911"/>
    <w:rsid w:val="00B27C8B"/>
    <w:rsid w:val="00B27F47"/>
    <w:rsid w:val="00B31B0E"/>
    <w:rsid w:val="00B32159"/>
    <w:rsid w:val="00B3446C"/>
    <w:rsid w:val="00B36647"/>
    <w:rsid w:val="00B3668B"/>
    <w:rsid w:val="00B43927"/>
    <w:rsid w:val="00B4446A"/>
    <w:rsid w:val="00B5045E"/>
    <w:rsid w:val="00B513F0"/>
    <w:rsid w:val="00B54702"/>
    <w:rsid w:val="00B55113"/>
    <w:rsid w:val="00B5602A"/>
    <w:rsid w:val="00B578B7"/>
    <w:rsid w:val="00B57E33"/>
    <w:rsid w:val="00B60376"/>
    <w:rsid w:val="00B60AD2"/>
    <w:rsid w:val="00B61CC9"/>
    <w:rsid w:val="00B64E79"/>
    <w:rsid w:val="00B66324"/>
    <w:rsid w:val="00B66861"/>
    <w:rsid w:val="00B67F46"/>
    <w:rsid w:val="00B705A0"/>
    <w:rsid w:val="00B70B25"/>
    <w:rsid w:val="00B7388A"/>
    <w:rsid w:val="00B74A8B"/>
    <w:rsid w:val="00B75B88"/>
    <w:rsid w:val="00B75E55"/>
    <w:rsid w:val="00B81E4D"/>
    <w:rsid w:val="00B8592F"/>
    <w:rsid w:val="00B85EE3"/>
    <w:rsid w:val="00B86647"/>
    <w:rsid w:val="00B9120B"/>
    <w:rsid w:val="00B91CE4"/>
    <w:rsid w:val="00B943BA"/>
    <w:rsid w:val="00B964EE"/>
    <w:rsid w:val="00B96B82"/>
    <w:rsid w:val="00BA08D7"/>
    <w:rsid w:val="00BA18A3"/>
    <w:rsid w:val="00BA4435"/>
    <w:rsid w:val="00BA6B13"/>
    <w:rsid w:val="00BA702F"/>
    <w:rsid w:val="00BA7411"/>
    <w:rsid w:val="00BA7EEA"/>
    <w:rsid w:val="00BB394F"/>
    <w:rsid w:val="00BB43BA"/>
    <w:rsid w:val="00BB4C60"/>
    <w:rsid w:val="00BB62E8"/>
    <w:rsid w:val="00BB7245"/>
    <w:rsid w:val="00BC1A9F"/>
    <w:rsid w:val="00BC40E3"/>
    <w:rsid w:val="00BC54A0"/>
    <w:rsid w:val="00BC5B8F"/>
    <w:rsid w:val="00BC78F1"/>
    <w:rsid w:val="00BD3AFC"/>
    <w:rsid w:val="00BD3C2E"/>
    <w:rsid w:val="00BD4948"/>
    <w:rsid w:val="00BD6548"/>
    <w:rsid w:val="00BD71F8"/>
    <w:rsid w:val="00BE0EFD"/>
    <w:rsid w:val="00BE269F"/>
    <w:rsid w:val="00BE4439"/>
    <w:rsid w:val="00BE495D"/>
    <w:rsid w:val="00BE7C13"/>
    <w:rsid w:val="00BF276F"/>
    <w:rsid w:val="00BF7584"/>
    <w:rsid w:val="00BF7D85"/>
    <w:rsid w:val="00BF7E13"/>
    <w:rsid w:val="00C03811"/>
    <w:rsid w:val="00C03FF7"/>
    <w:rsid w:val="00C04765"/>
    <w:rsid w:val="00C052A7"/>
    <w:rsid w:val="00C06108"/>
    <w:rsid w:val="00C0667B"/>
    <w:rsid w:val="00C066DF"/>
    <w:rsid w:val="00C100FD"/>
    <w:rsid w:val="00C1057B"/>
    <w:rsid w:val="00C109C8"/>
    <w:rsid w:val="00C155CC"/>
    <w:rsid w:val="00C161D1"/>
    <w:rsid w:val="00C2063A"/>
    <w:rsid w:val="00C25749"/>
    <w:rsid w:val="00C26AF2"/>
    <w:rsid w:val="00C278D5"/>
    <w:rsid w:val="00C27E7B"/>
    <w:rsid w:val="00C31C51"/>
    <w:rsid w:val="00C35A9B"/>
    <w:rsid w:val="00C376C2"/>
    <w:rsid w:val="00C37E81"/>
    <w:rsid w:val="00C40FA2"/>
    <w:rsid w:val="00C417EB"/>
    <w:rsid w:val="00C433CE"/>
    <w:rsid w:val="00C45034"/>
    <w:rsid w:val="00C47341"/>
    <w:rsid w:val="00C52283"/>
    <w:rsid w:val="00C56476"/>
    <w:rsid w:val="00C57FB4"/>
    <w:rsid w:val="00C64011"/>
    <w:rsid w:val="00C6510C"/>
    <w:rsid w:val="00C663C6"/>
    <w:rsid w:val="00C66D50"/>
    <w:rsid w:val="00C67DD7"/>
    <w:rsid w:val="00C7162B"/>
    <w:rsid w:val="00C71EED"/>
    <w:rsid w:val="00C72283"/>
    <w:rsid w:val="00C7276A"/>
    <w:rsid w:val="00C7292C"/>
    <w:rsid w:val="00C733C1"/>
    <w:rsid w:val="00C7359E"/>
    <w:rsid w:val="00C81F86"/>
    <w:rsid w:val="00C879AC"/>
    <w:rsid w:val="00C934B0"/>
    <w:rsid w:val="00C93AFD"/>
    <w:rsid w:val="00C95BED"/>
    <w:rsid w:val="00C95C12"/>
    <w:rsid w:val="00C96D6E"/>
    <w:rsid w:val="00CA67B0"/>
    <w:rsid w:val="00CA6805"/>
    <w:rsid w:val="00CA753C"/>
    <w:rsid w:val="00CB050E"/>
    <w:rsid w:val="00CB2EE7"/>
    <w:rsid w:val="00CB32D2"/>
    <w:rsid w:val="00CB7B3C"/>
    <w:rsid w:val="00CC2670"/>
    <w:rsid w:val="00CC3F07"/>
    <w:rsid w:val="00CC49A4"/>
    <w:rsid w:val="00CC4E29"/>
    <w:rsid w:val="00CC5790"/>
    <w:rsid w:val="00CC6715"/>
    <w:rsid w:val="00CC7A0F"/>
    <w:rsid w:val="00CC7D90"/>
    <w:rsid w:val="00CD0F2D"/>
    <w:rsid w:val="00CD1BA7"/>
    <w:rsid w:val="00CD3E8F"/>
    <w:rsid w:val="00CD3EDC"/>
    <w:rsid w:val="00CD5013"/>
    <w:rsid w:val="00CD67EB"/>
    <w:rsid w:val="00CD7138"/>
    <w:rsid w:val="00CD7162"/>
    <w:rsid w:val="00CE1F14"/>
    <w:rsid w:val="00CE26E7"/>
    <w:rsid w:val="00CE3A8B"/>
    <w:rsid w:val="00CE42BC"/>
    <w:rsid w:val="00CE4516"/>
    <w:rsid w:val="00CE60BA"/>
    <w:rsid w:val="00CE6C38"/>
    <w:rsid w:val="00CF2ED0"/>
    <w:rsid w:val="00CF3237"/>
    <w:rsid w:val="00CF4962"/>
    <w:rsid w:val="00CF5D1C"/>
    <w:rsid w:val="00D009EB"/>
    <w:rsid w:val="00D00C97"/>
    <w:rsid w:val="00D02DFA"/>
    <w:rsid w:val="00D045FC"/>
    <w:rsid w:val="00D0722F"/>
    <w:rsid w:val="00D1145C"/>
    <w:rsid w:val="00D12414"/>
    <w:rsid w:val="00D1312B"/>
    <w:rsid w:val="00D13D6C"/>
    <w:rsid w:val="00D145B3"/>
    <w:rsid w:val="00D153A7"/>
    <w:rsid w:val="00D159A0"/>
    <w:rsid w:val="00D16C1F"/>
    <w:rsid w:val="00D174D9"/>
    <w:rsid w:val="00D20D19"/>
    <w:rsid w:val="00D235B0"/>
    <w:rsid w:val="00D27359"/>
    <w:rsid w:val="00D318E2"/>
    <w:rsid w:val="00D32F4B"/>
    <w:rsid w:val="00D34799"/>
    <w:rsid w:val="00D3523E"/>
    <w:rsid w:val="00D3694B"/>
    <w:rsid w:val="00D3698F"/>
    <w:rsid w:val="00D407DA"/>
    <w:rsid w:val="00D40BC5"/>
    <w:rsid w:val="00D518BD"/>
    <w:rsid w:val="00D5422A"/>
    <w:rsid w:val="00D54D5F"/>
    <w:rsid w:val="00D66609"/>
    <w:rsid w:val="00D678E1"/>
    <w:rsid w:val="00D7171D"/>
    <w:rsid w:val="00D73021"/>
    <w:rsid w:val="00D738E3"/>
    <w:rsid w:val="00D80007"/>
    <w:rsid w:val="00D8268A"/>
    <w:rsid w:val="00D82719"/>
    <w:rsid w:val="00D8317B"/>
    <w:rsid w:val="00D84276"/>
    <w:rsid w:val="00D84684"/>
    <w:rsid w:val="00D85512"/>
    <w:rsid w:val="00D8555B"/>
    <w:rsid w:val="00D85ABF"/>
    <w:rsid w:val="00D868CA"/>
    <w:rsid w:val="00D9257A"/>
    <w:rsid w:val="00D93F73"/>
    <w:rsid w:val="00D958C3"/>
    <w:rsid w:val="00D9617E"/>
    <w:rsid w:val="00DA0BC1"/>
    <w:rsid w:val="00DA0E4F"/>
    <w:rsid w:val="00DA136E"/>
    <w:rsid w:val="00DA3ED7"/>
    <w:rsid w:val="00DA6AF0"/>
    <w:rsid w:val="00DA6B6A"/>
    <w:rsid w:val="00DA728F"/>
    <w:rsid w:val="00DB617C"/>
    <w:rsid w:val="00DB621D"/>
    <w:rsid w:val="00DB7EEA"/>
    <w:rsid w:val="00DC54AD"/>
    <w:rsid w:val="00DC582C"/>
    <w:rsid w:val="00DC5D38"/>
    <w:rsid w:val="00DD20C6"/>
    <w:rsid w:val="00DD55FF"/>
    <w:rsid w:val="00DD63B7"/>
    <w:rsid w:val="00DE01C4"/>
    <w:rsid w:val="00DE1748"/>
    <w:rsid w:val="00DE1DE7"/>
    <w:rsid w:val="00DE3F30"/>
    <w:rsid w:val="00DE5C3F"/>
    <w:rsid w:val="00DF087D"/>
    <w:rsid w:val="00DF1EAA"/>
    <w:rsid w:val="00DF20EB"/>
    <w:rsid w:val="00DF3080"/>
    <w:rsid w:val="00DF331D"/>
    <w:rsid w:val="00DF57DA"/>
    <w:rsid w:val="00DF6C87"/>
    <w:rsid w:val="00E01107"/>
    <w:rsid w:val="00E050E5"/>
    <w:rsid w:val="00E05465"/>
    <w:rsid w:val="00E068F1"/>
    <w:rsid w:val="00E06C8C"/>
    <w:rsid w:val="00E06F09"/>
    <w:rsid w:val="00E07F35"/>
    <w:rsid w:val="00E1056D"/>
    <w:rsid w:val="00E11635"/>
    <w:rsid w:val="00E12CED"/>
    <w:rsid w:val="00E12F00"/>
    <w:rsid w:val="00E14E75"/>
    <w:rsid w:val="00E151BD"/>
    <w:rsid w:val="00E17B00"/>
    <w:rsid w:val="00E20E3D"/>
    <w:rsid w:val="00E21518"/>
    <w:rsid w:val="00E217C6"/>
    <w:rsid w:val="00E2193C"/>
    <w:rsid w:val="00E21B30"/>
    <w:rsid w:val="00E23E50"/>
    <w:rsid w:val="00E25813"/>
    <w:rsid w:val="00E27072"/>
    <w:rsid w:val="00E30F9B"/>
    <w:rsid w:val="00E31610"/>
    <w:rsid w:val="00E31ADC"/>
    <w:rsid w:val="00E32F3D"/>
    <w:rsid w:val="00E33A21"/>
    <w:rsid w:val="00E357A5"/>
    <w:rsid w:val="00E362E6"/>
    <w:rsid w:val="00E41B69"/>
    <w:rsid w:val="00E42685"/>
    <w:rsid w:val="00E445BD"/>
    <w:rsid w:val="00E44684"/>
    <w:rsid w:val="00E44B4F"/>
    <w:rsid w:val="00E45C07"/>
    <w:rsid w:val="00E45F1A"/>
    <w:rsid w:val="00E47802"/>
    <w:rsid w:val="00E52214"/>
    <w:rsid w:val="00E53C39"/>
    <w:rsid w:val="00E54B68"/>
    <w:rsid w:val="00E54E11"/>
    <w:rsid w:val="00E54EF5"/>
    <w:rsid w:val="00E55920"/>
    <w:rsid w:val="00E56A20"/>
    <w:rsid w:val="00E57FF9"/>
    <w:rsid w:val="00E60374"/>
    <w:rsid w:val="00E618D5"/>
    <w:rsid w:val="00E61C3D"/>
    <w:rsid w:val="00E64303"/>
    <w:rsid w:val="00E64C31"/>
    <w:rsid w:val="00E7074D"/>
    <w:rsid w:val="00E708A4"/>
    <w:rsid w:val="00E7315A"/>
    <w:rsid w:val="00E73A12"/>
    <w:rsid w:val="00E74A78"/>
    <w:rsid w:val="00E77B93"/>
    <w:rsid w:val="00E801F3"/>
    <w:rsid w:val="00E827C8"/>
    <w:rsid w:val="00E8288B"/>
    <w:rsid w:val="00E83012"/>
    <w:rsid w:val="00E85064"/>
    <w:rsid w:val="00E865E6"/>
    <w:rsid w:val="00E91837"/>
    <w:rsid w:val="00E9557E"/>
    <w:rsid w:val="00E95A95"/>
    <w:rsid w:val="00E95B70"/>
    <w:rsid w:val="00E9607B"/>
    <w:rsid w:val="00EA0D7F"/>
    <w:rsid w:val="00EA2FFE"/>
    <w:rsid w:val="00EA5307"/>
    <w:rsid w:val="00EA5437"/>
    <w:rsid w:val="00EA5DF1"/>
    <w:rsid w:val="00EB04AA"/>
    <w:rsid w:val="00EB1BA5"/>
    <w:rsid w:val="00EB1D74"/>
    <w:rsid w:val="00EB1E8B"/>
    <w:rsid w:val="00EB42F4"/>
    <w:rsid w:val="00EB5DFE"/>
    <w:rsid w:val="00EB61E3"/>
    <w:rsid w:val="00EC08FB"/>
    <w:rsid w:val="00EC1A52"/>
    <w:rsid w:val="00EC1D5B"/>
    <w:rsid w:val="00EC3519"/>
    <w:rsid w:val="00EC484D"/>
    <w:rsid w:val="00EC6AD9"/>
    <w:rsid w:val="00EC7EC9"/>
    <w:rsid w:val="00ED0C56"/>
    <w:rsid w:val="00ED4F20"/>
    <w:rsid w:val="00ED564D"/>
    <w:rsid w:val="00ED6E81"/>
    <w:rsid w:val="00ED7EAB"/>
    <w:rsid w:val="00EE29F1"/>
    <w:rsid w:val="00EE3202"/>
    <w:rsid w:val="00EE6D5E"/>
    <w:rsid w:val="00EF1997"/>
    <w:rsid w:val="00EF1E0F"/>
    <w:rsid w:val="00EF3A03"/>
    <w:rsid w:val="00EF40EC"/>
    <w:rsid w:val="00EF4F66"/>
    <w:rsid w:val="00EF59BB"/>
    <w:rsid w:val="00EF5B1A"/>
    <w:rsid w:val="00EF7BE6"/>
    <w:rsid w:val="00F002D0"/>
    <w:rsid w:val="00F02A54"/>
    <w:rsid w:val="00F0505C"/>
    <w:rsid w:val="00F057E1"/>
    <w:rsid w:val="00F05975"/>
    <w:rsid w:val="00F0711B"/>
    <w:rsid w:val="00F1353D"/>
    <w:rsid w:val="00F14115"/>
    <w:rsid w:val="00F145AC"/>
    <w:rsid w:val="00F175DE"/>
    <w:rsid w:val="00F20309"/>
    <w:rsid w:val="00F23187"/>
    <w:rsid w:val="00F2511B"/>
    <w:rsid w:val="00F25C43"/>
    <w:rsid w:val="00F267E7"/>
    <w:rsid w:val="00F27651"/>
    <w:rsid w:val="00F27D60"/>
    <w:rsid w:val="00F319CE"/>
    <w:rsid w:val="00F32899"/>
    <w:rsid w:val="00F358AE"/>
    <w:rsid w:val="00F365FD"/>
    <w:rsid w:val="00F36DE4"/>
    <w:rsid w:val="00F41869"/>
    <w:rsid w:val="00F418F8"/>
    <w:rsid w:val="00F435A9"/>
    <w:rsid w:val="00F43FCC"/>
    <w:rsid w:val="00F446D0"/>
    <w:rsid w:val="00F479C3"/>
    <w:rsid w:val="00F50166"/>
    <w:rsid w:val="00F52DB2"/>
    <w:rsid w:val="00F52E54"/>
    <w:rsid w:val="00F56B69"/>
    <w:rsid w:val="00F5775C"/>
    <w:rsid w:val="00F60F2E"/>
    <w:rsid w:val="00F629DF"/>
    <w:rsid w:val="00F66BD7"/>
    <w:rsid w:val="00F66DA9"/>
    <w:rsid w:val="00F67051"/>
    <w:rsid w:val="00F676D6"/>
    <w:rsid w:val="00F67F57"/>
    <w:rsid w:val="00F72094"/>
    <w:rsid w:val="00F726BD"/>
    <w:rsid w:val="00F766BD"/>
    <w:rsid w:val="00F77999"/>
    <w:rsid w:val="00F80210"/>
    <w:rsid w:val="00F81388"/>
    <w:rsid w:val="00F81992"/>
    <w:rsid w:val="00F84DA0"/>
    <w:rsid w:val="00F86E0B"/>
    <w:rsid w:val="00F87E94"/>
    <w:rsid w:val="00F909BB"/>
    <w:rsid w:val="00F93A3F"/>
    <w:rsid w:val="00F95242"/>
    <w:rsid w:val="00F95734"/>
    <w:rsid w:val="00F95DA3"/>
    <w:rsid w:val="00FA1425"/>
    <w:rsid w:val="00FA15BF"/>
    <w:rsid w:val="00FA24F6"/>
    <w:rsid w:val="00FA3B12"/>
    <w:rsid w:val="00FA5C71"/>
    <w:rsid w:val="00FA646D"/>
    <w:rsid w:val="00FA6AF1"/>
    <w:rsid w:val="00FA72D2"/>
    <w:rsid w:val="00FB0F06"/>
    <w:rsid w:val="00FB269B"/>
    <w:rsid w:val="00FB2C09"/>
    <w:rsid w:val="00FB4429"/>
    <w:rsid w:val="00FB4864"/>
    <w:rsid w:val="00FB4C58"/>
    <w:rsid w:val="00FB7C0C"/>
    <w:rsid w:val="00FC1A11"/>
    <w:rsid w:val="00FC2AE9"/>
    <w:rsid w:val="00FC3375"/>
    <w:rsid w:val="00FC5072"/>
    <w:rsid w:val="00FC5C86"/>
    <w:rsid w:val="00FC613E"/>
    <w:rsid w:val="00FC7BAE"/>
    <w:rsid w:val="00FD10D0"/>
    <w:rsid w:val="00FD2D37"/>
    <w:rsid w:val="00FD362D"/>
    <w:rsid w:val="00FD4CA3"/>
    <w:rsid w:val="00FD4FDF"/>
    <w:rsid w:val="00FD7759"/>
    <w:rsid w:val="00FD7941"/>
    <w:rsid w:val="00FD7BAD"/>
    <w:rsid w:val="00FE1111"/>
    <w:rsid w:val="00FE148A"/>
    <w:rsid w:val="00FE3AF4"/>
    <w:rsid w:val="00FE4958"/>
    <w:rsid w:val="00FE4AAD"/>
    <w:rsid w:val="00FE780A"/>
    <w:rsid w:val="00FF1775"/>
    <w:rsid w:val="00FF4486"/>
    <w:rsid w:val="00FF48B5"/>
    <w:rsid w:val="00FF4F4E"/>
    <w:rsid w:val="00FF57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6DA4C"/>
  <w15:docId w15:val="{3B07375B-35BD-4F44-9630-3E1C6044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4A"/>
  </w:style>
  <w:style w:type="paragraph" w:styleId="Balk1">
    <w:name w:val="heading 1"/>
    <w:basedOn w:val="Normal"/>
    <w:next w:val="Normal"/>
    <w:link w:val="Balk1Char"/>
    <w:uiPriority w:val="9"/>
    <w:qFormat/>
    <w:rsid w:val="001C4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F19F1"/>
    <w:pPr>
      <w:keepNext/>
      <w:keepLines/>
      <w:spacing w:before="200" w:after="0"/>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65FD"/>
    <w:rPr>
      <w:color w:val="0000FF" w:themeColor="hyperlink"/>
      <w:u w:val="single"/>
    </w:rPr>
  </w:style>
  <w:style w:type="character" w:customStyle="1" w:styleId="Balk1Char">
    <w:name w:val="Başlık 1 Char"/>
    <w:basedOn w:val="VarsaylanParagrafYazTipi"/>
    <w:link w:val="Balk1"/>
    <w:uiPriority w:val="9"/>
    <w:rsid w:val="001C4017"/>
    <w:rPr>
      <w:rFonts w:asciiTheme="majorHAnsi" w:eastAsiaTheme="majorEastAsia" w:hAnsiTheme="majorHAnsi" w:cstheme="majorBidi"/>
      <w:b/>
      <w:bCs/>
      <w:color w:val="365F91" w:themeColor="accent1" w:themeShade="BF"/>
      <w:sz w:val="28"/>
      <w:szCs w:val="28"/>
    </w:rPr>
  </w:style>
  <w:style w:type="paragraph" w:customStyle="1" w:styleId="Balk21">
    <w:name w:val="Başlık 21"/>
    <w:basedOn w:val="Normal"/>
    <w:next w:val="Normal"/>
    <w:uiPriority w:val="9"/>
    <w:unhideWhenUsed/>
    <w:qFormat/>
    <w:rsid w:val="007F19F1"/>
    <w:pPr>
      <w:keepNext/>
      <w:keepLines/>
      <w:spacing w:before="200" w:after="0"/>
      <w:outlineLvl w:val="1"/>
    </w:pPr>
    <w:rPr>
      <w:rFonts w:ascii="Cambria" w:eastAsia="Times New Roman" w:hAnsi="Cambria" w:cs="Times New Roman"/>
      <w:b/>
      <w:bCs/>
      <w:color w:val="4F81BD"/>
      <w:sz w:val="26"/>
      <w:szCs w:val="26"/>
    </w:rPr>
  </w:style>
  <w:style w:type="table" w:customStyle="1" w:styleId="TabloKlavuzu1">
    <w:name w:val="Tablo Kılavuzu1"/>
    <w:basedOn w:val="NormalTablo"/>
    <w:next w:val="TabloKlavuzu"/>
    <w:uiPriority w:val="59"/>
    <w:rsid w:val="007F19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2Char">
    <w:name w:val="Başlık 2 Char"/>
    <w:basedOn w:val="VarsaylanParagrafYazTipi"/>
    <w:link w:val="Balk2"/>
    <w:uiPriority w:val="9"/>
    <w:rsid w:val="007F19F1"/>
    <w:rPr>
      <w:rFonts w:ascii="Cambria" w:eastAsia="Times New Roman" w:hAnsi="Cambria" w:cs="Times New Roman"/>
      <w:b/>
      <w:bCs/>
      <w:color w:val="4F81BD"/>
      <w:sz w:val="26"/>
      <w:szCs w:val="26"/>
    </w:rPr>
  </w:style>
  <w:style w:type="table" w:styleId="TabloKlavuzu">
    <w:name w:val="Table Grid"/>
    <w:basedOn w:val="NormalTablo"/>
    <w:uiPriority w:val="59"/>
    <w:rsid w:val="007F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1">
    <w:name w:val="Başlık 2 Char1"/>
    <w:basedOn w:val="VarsaylanParagrafYazTipi"/>
    <w:uiPriority w:val="9"/>
    <w:semiHidden/>
    <w:rsid w:val="007F19F1"/>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F057E1"/>
    <w:pPr>
      <w:ind w:left="720"/>
      <w:contextualSpacing/>
    </w:pPr>
  </w:style>
  <w:style w:type="paragraph" w:styleId="BalonMetni">
    <w:name w:val="Balloon Text"/>
    <w:basedOn w:val="Normal"/>
    <w:link w:val="BalonMetniChar"/>
    <w:uiPriority w:val="99"/>
    <w:semiHidden/>
    <w:unhideWhenUsed/>
    <w:rsid w:val="00F057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7E1"/>
    <w:rPr>
      <w:rFonts w:ascii="Tahoma" w:hAnsi="Tahoma" w:cs="Tahoma"/>
      <w:sz w:val="16"/>
      <w:szCs w:val="16"/>
    </w:rPr>
  </w:style>
  <w:style w:type="character" w:customStyle="1" w:styleId="zmlenmeyenBahsetme1">
    <w:name w:val="Çözümlenmeyen Bahsetme1"/>
    <w:basedOn w:val="VarsaylanParagrafYazTipi"/>
    <w:uiPriority w:val="99"/>
    <w:semiHidden/>
    <w:unhideWhenUsed/>
    <w:rsid w:val="00EF4F66"/>
    <w:rPr>
      <w:color w:val="808080"/>
      <w:shd w:val="clear" w:color="auto" w:fill="E6E6E6"/>
    </w:rPr>
  </w:style>
  <w:style w:type="paragraph" w:styleId="DipnotMetni">
    <w:name w:val="footnote text"/>
    <w:basedOn w:val="Normal"/>
    <w:link w:val="DipnotMetniChar"/>
    <w:uiPriority w:val="99"/>
    <w:unhideWhenUsed/>
    <w:rsid w:val="00E050E5"/>
    <w:pPr>
      <w:spacing w:after="0" w:line="240" w:lineRule="auto"/>
    </w:pPr>
    <w:rPr>
      <w:sz w:val="20"/>
      <w:szCs w:val="20"/>
    </w:rPr>
  </w:style>
  <w:style w:type="character" w:customStyle="1" w:styleId="DipnotMetniChar">
    <w:name w:val="Dipnot Metni Char"/>
    <w:basedOn w:val="VarsaylanParagrafYazTipi"/>
    <w:link w:val="DipnotMetni"/>
    <w:uiPriority w:val="99"/>
    <w:rsid w:val="00E050E5"/>
    <w:rPr>
      <w:sz w:val="20"/>
      <w:szCs w:val="20"/>
    </w:rPr>
  </w:style>
  <w:style w:type="character" w:styleId="DipnotBavurusu">
    <w:name w:val="footnote reference"/>
    <w:basedOn w:val="VarsaylanParagrafYazTipi"/>
    <w:uiPriority w:val="99"/>
    <w:semiHidden/>
    <w:unhideWhenUsed/>
    <w:rsid w:val="00E050E5"/>
    <w:rPr>
      <w:vertAlign w:val="superscript"/>
    </w:rPr>
  </w:style>
  <w:style w:type="character" w:customStyle="1" w:styleId="zmlenmeyenBahsetme2">
    <w:name w:val="Çözümlenmeyen Bahsetme2"/>
    <w:basedOn w:val="VarsaylanParagrafYazTipi"/>
    <w:uiPriority w:val="99"/>
    <w:semiHidden/>
    <w:unhideWhenUsed/>
    <w:rsid w:val="00C109C8"/>
    <w:rPr>
      <w:color w:val="808080"/>
      <w:shd w:val="clear" w:color="auto" w:fill="E6E6E6"/>
    </w:rPr>
  </w:style>
  <w:style w:type="paragraph" w:styleId="stBilgi">
    <w:name w:val="header"/>
    <w:basedOn w:val="Normal"/>
    <w:link w:val="stBilgiChar"/>
    <w:uiPriority w:val="99"/>
    <w:unhideWhenUsed/>
    <w:rsid w:val="00513F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3FD5"/>
  </w:style>
  <w:style w:type="paragraph" w:styleId="AltBilgi">
    <w:name w:val="footer"/>
    <w:basedOn w:val="Normal"/>
    <w:link w:val="AltBilgiChar"/>
    <w:uiPriority w:val="99"/>
    <w:unhideWhenUsed/>
    <w:rsid w:val="00513F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3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7388">
      <w:bodyDiv w:val="1"/>
      <w:marLeft w:val="0"/>
      <w:marRight w:val="0"/>
      <w:marTop w:val="0"/>
      <w:marBottom w:val="0"/>
      <w:divBdr>
        <w:top w:val="none" w:sz="0" w:space="0" w:color="auto"/>
        <w:left w:val="none" w:sz="0" w:space="0" w:color="auto"/>
        <w:bottom w:val="none" w:sz="0" w:space="0" w:color="auto"/>
        <w:right w:val="none" w:sz="0" w:space="0" w:color="auto"/>
      </w:divBdr>
    </w:div>
    <w:div w:id="332222451">
      <w:bodyDiv w:val="1"/>
      <w:marLeft w:val="0"/>
      <w:marRight w:val="0"/>
      <w:marTop w:val="0"/>
      <w:marBottom w:val="0"/>
      <w:divBdr>
        <w:top w:val="none" w:sz="0" w:space="0" w:color="auto"/>
        <w:left w:val="none" w:sz="0" w:space="0" w:color="auto"/>
        <w:bottom w:val="none" w:sz="0" w:space="0" w:color="auto"/>
        <w:right w:val="none" w:sz="0" w:space="0" w:color="auto"/>
      </w:divBdr>
      <w:divsChild>
        <w:div w:id="2119451016">
          <w:marLeft w:val="547"/>
          <w:marRight w:val="0"/>
          <w:marTop w:val="0"/>
          <w:marBottom w:val="0"/>
          <w:divBdr>
            <w:top w:val="none" w:sz="0" w:space="0" w:color="auto"/>
            <w:left w:val="none" w:sz="0" w:space="0" w:color="auto"/>
            <w:bottom w:val="none" w:sz="0" w:space="0" w:color="auto"/>
            <w:right w:val="none" w:sz="0" w:space="0" w:color="auto"/>
          </w:divBdr>
        </w:div>
        <w:div w:id="1893542955">
          <w:marLeft w:val="547"/>
          <w:marRight w:val="0"/>
          <w:marTop w:val="0"/>
          <w:marBottom w:val="0"/>
          <w:divBdr>
            <w:top w:val="none" w:sz="0" w:space="0" w:color="auto"/>
            <w:left w:val="none" w:sz="0" w:space="0" w:color="auto"/>
            <w:bottom w:val="none" w:sz="0" w:space="0" w:color="auto"/>
            <w:right w:val="none" w:sz="0" w:space="0" w:color="auto"/>
          </w:divBdr>
        </w:div>
      </w:divsChild>
    </w:div>
    <w:div w:id="428818880">
      <w:bodyDiv w:val="1"/>
      <w:marLeft w:val="0"/>
      <w:marRight w:val="0"/>
      <w:marTop w:val="0"/>
      <w:marBottom w:val="0"/>
      <w:divBdr>
        <w:top w:val="none" w:sz="0" w:space="0" w:color="auto"/>
        <w:left w:val="none" w:sz="0" w:space="0" w:color="auto"/>
        <w:bottom w:val="none" w:sz="0" w:space="0" w:color="auto"/>
        <w:right w:val="none" w:sz="0" w:space="0" w:color="auto"/>
      </w:divBdr>
      <w:divsChild>
        <w:div w:id="976185605">
          <w:marLeft w:val="547"/>
          <w:marRight w:val="0"/>
          <w:marTop w:val="0"/>
          <w:marBottom w:val="0"/>
          <w:divBdr>
            <w:top w:val="none" w:sz="0" w:space="0" w:color="auto"/>
            <w:left w:val="none" w:sz="0" w:space="0" w:color="auto"/>
            <w:bottom w:val="none" w:sz="0" w:space="0" w:color="auto"/>
            <w:right w:val="none" w:sz="0" w:space="0" w:color="auto"/>
          </w:divBdr>
        </w:div>
        <w:div w:id="272834146">
          <w:marLeft w:val="547"/>
          <w:marRight w:val="0"/>
          <w:marTop w:val="0"/>
          <w:marBottom w:val="0"/>
          <w:divBdr>
            <w:top w:val="none" w:sz="0" w:space="0" w:color="auto"/>
            <w:left w:val="none" w:sz="0" w:space="0" w:color="auto"/>
            <w:bottom w:val="none" w:sz="0" w:space="0" w:color="auto"/>
            <w:right w:val="none" w:sz="0" w:space="0" w:color="auto"/>
          </w:divBdr>
        </w:div>
      </w:divsChild>
    </w:div>
    <w:div w:id="722872585">
      <w:bodyDiv w:val="1"/>
      <w:marLeft w:val="0"/>
      <w:marRight w:val="0"/>
      <w:marTop w:val="0"/>
      <w:marBottom w:val="0"/>
      <w:divBdr>
        <w:top w:val="none" w:sz="0" w:space="0" w:color="auto"/>
        <w:left w:val="none" w:sz="0" w:space="0" w:color="auto"/>
        <w:bottom w:val="none" w:sz="0" w:space="0" w:color="auto"/>
        <w:right w:val="none" w:sz="0" w:space="0" w:color="auto"/>
      </w:divBdr>
      <w:divsChild>
        <w:div w:id="143589532">
          <w:marLeft w:val="547"/>
          <w:marRight w:val="0"/>
          <w:marTop w:val="0"/>
          <w:marBottom w:val="0"/>
          <w:divBdr>
            <w:top w:val="none" w:sz="0" w:space="0" w:color="auto"/>
            <w:left w:val="none" w:sz="0" w:space="0" w:color="auto"/>
            <w:bottom w:val="none" w:sz="0" w:space="0" w:color="auto"/>
            <w:right w:val="none" w:sz="0" w:space="0" w:color="auto"/>
          </w:divBdr>
        </w:div>
        <w:div w:id="1355156879">
          <w:marLeft w:val="547"/>
          <w:marRight w:val="0"/>
          <w:marTop w:val="0"/>
          <w:marBottom w:val="0"/>
          <w:divBdr>
            <w:top w:val="none" w:sz="0" w:space="0" w:color="auto"/>
            <w:left w:val="none" w:sz="0" w:space="0" w:color="auto"/>
            <w:bottom w:val="none" w:sz="0" w:space="0" w:color="auto"/>
            <w:right w:val="none" w:sz="0" w:space="0" w:color="auto"/>
          </w:divBdr>
        </w:div>
      </w:divsChild>
    </w:div>
    <w:div w:id="1073116606">
      <w:bodyDiv w:val="1"/>
      <w:marLeft w:val="0"/>
      <w:marRight w:val="0"/>
      <w:marTop w:val="0"/>
      <w:marBottom w:val="0"/>
      <w:divBdr>
        <w:top w:val="none" w:sz="0" w:space="0" w:color="auto"/>
        <w:left w:val="none" w:sz="0" w:space="0" w:color="auto"/>
        <w:bottom w:val="none" w:sz="0" w:space="0" w:color="auto"/>
        <w:right w:val="none" w:sz="0" w:space="0" w:color="auto"/>
      </w:divBdr>
      <w:divsChild>
        <w:div w:id="1294940462">
          <w:marLeft w:val="547"/>
          <w:marRight w:val="0"/>
          <w:marTop w:val="0"/>
          <w:marBottom w:val="0"/>
          <w:divBdr>
            <w:top w:val="none" w:sz="0" w:space="0" w:color="auto"/>
            <w:left w:val="none" w:sz="0" w:space="0" w:color="auto"/>
            <w:bottom w:val="none" w:sz="0" w:space="0" w:color="auto"/>
            <w:right w:val="none" w:sz="0" w:space="0" w:color="auto"/>
          </w:divBdr>
        </w:div>
        <w:div w:id="1663192958">
          <w:marLeft w:val="547"/>
          <w:marRight w:val="0"/>
          <w:marTop w:val="0"/>
          <w:marBottom w:val="0"/>
          <w:divBdr>
            <w:top w:val="none" w:sz="0" w:space="0" w:color="auto"/>
            <w:left w:val="none" w:sz="0" w:space="0" w:color="auto"/>
            <w:bottom w:val="none" w:sz="0" w:space="0" w:color="auto"/>
            <w:right w:val="none" w:sz="0" w:space="0" w:color="auto"/>
          </w:divBdr>
        </w:div>
      </w:divsChild>
    </w:div>
    <w:div w:id="1140225269">
      <w:bodyDiv w:val="1"/>
      <w:marLeft w:val="0"/>
      <w:marRight w:val="0"/>
      <w:marTop w:val="0"/>
      <w:marBottom w:val="0"/>
      <w:divBdr>
        <w:top w:val="none" w:sz="0" w:space="0" w:color="auto"/>
        <w:left w:val="none" w:sz="0" w:space="0" w:color="auto"/>
        <w:bottom w:val="none" w:sz="0" w:space="0" w:color="auto"/>
        <w:right w:val="none" w:sz="0" w:space="0" w:color="auto"/>
      </w:divBdr>
      <w:divsChild>
        <w:div w:id="1055397624">
          <w:marLeft w:val="547"/>
          <w:marRight w:val="0"/>
          <w:marTop w:val="0"/>
          <w:marBottom w:val="0"/>
          <w:divBdr>
            <w:top w:val="none" w:sz="0" w:space="0" w:color="auto"/>
            <w:left w:val="none" w:sz="0" w:space="0" w:color="auto"/>
            <w:bottom w:val="none" w:sz="0" w:space="0" w:color="auto"/>
            <w:right w:val="none" w:sz="0" w:space="0" w:color="auto"/>
          </w:divBdr>
        </w:div>
      </w:divsChild>
    </w:div>
    <w:div w:id="1869100991">
      <w:bodyDiv w:val="1"/>
      <w:marLeft w:val="0"/>
      <w:marRight w:val="0"/>
      <w:marTop w:val="0"/>
      <w:marBottom w:val="0"/>
      <w:divBdr>
        <w:top w:val="none" w:sz="0" w:space="0" w:color="auto"/>
        <w:left w:val="none" w:sz="0" w:space="0" w:color="auto"/>
        <w:bottom w:val="none" w:sz="0" w:space="0" w:color="auto"/>
        <w:right w:val="none" w:sz="0" w:space="0" w:color="auto"/>
      </w:divBdr>
      <w:divsChild>
        <w:div w:id="1887986292">
          <w:marLeft w:val="547"/>
          <w:marRight w:val="0"/>
          <w:marTop w:val="0"/>
          <w:marBottom w:val="0"/>
          <w:divBdr>
            <w:top w:val="none" w:sz="0" w:space="0" w:color="auto"/>
            <w:left w:val="none" w:sz="0" w:space="0" w:color="auto"/>
            <w:bottom w:val="none" w:sz="0" w:space="0" w:color="auto"/>
            <w:right w:val="none" w:sz="0" w:space="0" w:color="auto"/>
          </w:divBdr>
        </w:div>
        <w:div w:id="721096541">
          <w:marLeft w:val="547"/>
          <w:marRight w:val="0"/>
          <w:marTop w:val="0"/>
          <w:marBottom w:val="0"/>
          <w:divBdr>
            <w:top w:val="none" w:sz="0" w:space="0" w:color="auto"/>
            <w:left w:val="none" w:sz="0" w:space="0" w:color="auto"/>
            <w:bottom w:val="none" w:sz="0" w:space="0" w:color="auto"/>
            <w:right w:val="none" w:sz="0" w:space="0" w:color="auto"/>
          </w:divBdr>
        </w:div>
      </w:divsChild>
    </w:div>
    <w:div w:id="2006319577">
      <w:bodyDiv w:val="1"/>
      <w:marLeft w:val="0"/>
      <w:marRight w:val="0"/>
      <w:marTop w:val="0"/>
      <w:marBottom w:val="0"/>
      <w:divBdr>
        <w:top w:val="none" w:sz="0" w:space="0" w:color="auto"/>
        <w:left w:val="none" w:sz="0" w:space="0" w:color="auto"/>
        <w:bottom w:val="none" w:sz="0" w:space="0" w:color="auto"/>
        <w:right w:val="none" w:sz="0" w:space="0" w:color="auto"/>
      </w:divBdr>
      <w:divsChild>
        <w:div w:id="1514420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rriyet.com.tr/lgs-oks-sbs-derken-teog-da-bitiyor-son-13-yilda-besinci-sistem-geliyor-4058113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ges.meb.gov.tr/docs2104/sunu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b.gov.tr/earged/earged/sbs_dege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b.gov.tr/sinavlar/dokumanlar/2018/2018_IOKBS.pdf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urriyet.com.tr/son-dakika-teog-kaldiriliyor-egitimciler-yorumladi-40580681"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gulyakisir@gmail.com" TargetMode="External"/><Relationship Id="rId1" Type="http://schemas.openxmlformats.org/officeDocument/2006/relationships/hyperlink" Target="mailto:hasanbakirci09@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3" TargetMode="External"/><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EFEA-D832-4BD7-824C-2E98A9F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9361</Words>
  <Characters>53360</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Nasip DEMİRKUŞ</cp:lastModifiedBy>
  <cp:revision>4</cp:revision>
  <cp:lastPrinted>2018-12-19T19:27:00Z</cp:lastPrinted>
  <dcterms:created xsi:type="dcterms:W3CDTF">2018-05-23T19:01:00Z</dcterms:created>
  <dcterms:modified xsi:type="dcterms:W3CDTF">2018-12-19T19:27:00Z</dcterms:modified>
</cp:coreProperties>
</file>