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CC" w:rsidRPr="00C612F0" w:rsidRDefault="007026CC" w:rsidP="007026CC">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Türkiye için </w:t>
      </w:r>
      <w:r w:rsidRPr="00C612F0">
        <w:rPr>
          <w:rFonts w:ascii="Times New Roman" w:hAnsi="Times New Roman" w:cs="Times New Roman"/>
          <w:b/>
          <w:bCs/>
          <w:color w:val="000000"/>
          <w:sz w:val="24"/>
          <w:szCs w:val="24"/>
        </w:rPr>
        <w:t>Alternatif Bir Anlayış: Kültürel De</w:t>
      </w:r>
      <w:r>
        <w:rPr>
          <w:rFonts w:ascii="Times New Roman" w:hAnsi="Times New Roman" w:cs="Times New Roman"/>
          <w:b/>
          <w:bCs/>
          <w:color w:val="000000"/>
          <w:sz w:val="24"/>
          <w:szCs w:val="24"/>
        </w:rPr>
        <w:t>ğerlere Duyarlı Eğitim*</w:t>
      </w:r>
    </w:p>
    <w:p w:rsidR="007026CC" w:rsidRPr="00B907DC" w:rsidRDefault="007026CC" w:rsidP="007026CC">
      <w:pPr>
        <w:spacing w:line="480" w:lineRule="auto"/>
        <w:jc w:val="center"/>
        <w:rPr>
          <w:rFonts w:ascii="Times New Roman" w:hAnsi="Times New Roman" w:cs="Times New Roman"/>
          <w:b/>
          <w:bCs/>
          <w:color w:val="000000"/>
          <w:sz w:val="24"/>
          <w:szCs w:val="24"/>
        </w:rPr>
      </w:pPr>
      <w:r w:rsidRPr="00B907DC">
        <w:rPr>
          <w:rFonts w:ascii="Times New Roman" w:hAnsi="Times New Roman" w:cs="Times New Roman"/>
          <w:b/>
          <w:bCs/>
          <w:color w:val="000000"/>
          <w:sz w:val="24"/>
          <w:szCs w:val="24"/>
        </w:rPr>
        <w:t>Nihat KOTLUK</w:t>
      </w:r>
      <w:r w:rsidRPr="00B907DC">
        <w:rPr>
          <w:rFonts w:ascii="Times New Roman" w:hAnsi="Times New Roman" w:cs="Times New Roman"/>
          <w:b/>
          <w:bCs/>
          <w:color w:val="000000"/>
          <w:sz w:val="24"/>
          <w:szCs w:val="24"/>
          <w:vertAlign w:val="superscript"/>
        </w:rPr>
        <w:t>*</w:t>
      </w:r>
      <w:r w:rsidRPr="00B907DC">
        <w:rPr>
          <w:rStyle w:val="DipnotBavurusu"/>
          <w:rFonts w:ascii="Times New Roman" w:hAnsi="Times New Roman" w:cs="Times New Roman"/>
          <w:b/>
          <w:bCs/>
          <w:color w:val="000000"/>
          <w:sz w:val="24"/>
          <w:szCs w:val="24"/>
        </w:rPr>
        <w:footnoteReference w:customMarkFollows="1" w:id="1"/>
        <w:t>*</w:t>
      </w:r>
      <w:r w:rsidRPr="00B907DC">
        <w:rPr>
          <w:rFonts w:ascii="Times New Roman" w:hAnsi="Times New Roman" w:cs="Times New Roman"/>
          <w:b/>
          <w:bCs/>
          <w:color w:val="000000"/>
          <w:sz w:val="24"/>
          <w:szCs w:val="24"/>
        </w:rPr>
        <w:t xml:space="preserve">, </w:t>
      </w:r>
      <w:r w:rsidR="00D86E21">
        <w:rPr>
          <w:rFonts w:ascii="Times New Roman" w:hAnsi="Times New Roman" w:cs="Times New Roman"/>
          <w:b/>
          <w:bCs/>
          <w:color w:val="000000"/>
          <w:sz w:val="24"/>
          <w:szCs w:val="24"/>
        </w:rPr>
        <w:t xml:space="preserve"> </w:t>
      </w:r>
      <w:r w:rsidRPr="00B907DC">
        <w:rPr>
          <w:rFonts w:ascii="Times New Roman" w:hAnsi="Times New Roman" w:cs="Times New Roman"/>
          <w:b/>
          <w:bCs/>
          <w:color w:val="000000"/>
          <w:sz w:val="24"/>
          <w:szCs w:val="24"/>
        </w:rPr>
        <w:t>Serhat KOCAKAYA</w:t>
      </w:r>
      <w:r w:rsidRPr="00B907DC">
        <w:rPr>
          <w:rStyle w:val="DipnotBavurusu"/>
          <w:rFonts w:ascii="Times New Roman" w:hAnsi="Times New Roman" w:cs="Times New Roman"/>
          <w:b/>
          <w:bCs/>
          <w:color w:val="000000"/>
          <w:sz w:val="24"/>
          <w:szCs w:val="24"/>
        </w:rPr>
        <w:footnoteReference w:customMarkFollows="1" w:id="2"/>
        <w:t>*</w:t>
      </w:r>
      <w:r w:rsidRPr="00B907DC">
        <w:rPr>
          <w:rFonts w:ascii="Times New Roman" w:hAnsi="Times New Roman" w:cs="Times New Roman"/>
          <w:b/>
          <w:bCs/>
          <w:color w:val="000000"/>
          <w:sz w:val="24"/>
          <w:szCs w:val="24"/>
          <w:vertAlign w:val="superscript"/>
        </w:rPr>
        <w:t>*</w:t>
      </w:r>
      <w:r w:rsidRPr="00B907DC">
        <w:rPr>
          <w:rStyle w:val="DipnotBavurusu"/>
          <w:rFonts w:ascii="Times New Roman" w:hAnsi="Times New Roman" w:cs="Times New Roman"/>
          <w:b/>
          <w:bCs/>
          <w:color w:val="000000"/>
          <w:sz w:val="24"/>
          <w:szCs w:val="24"/>
        </w:rPr>
        <w:t>*</w:t>
      </w:r>
    </w:p>
    <w:p w:rsidR="0079252D" w:rsidRPr="0015718A" w:rsidRDefault="002D2845" w:rsidP="00697DD3">
      <w:pPr>
        <w:autoSpaceDE w:val="0"/>
        <w:autoSpaceDN w:val="0"/>
        <w:adjustRightInd w:val="0"/>
        <w:spacing w:after="0" w:line="480" w:lineRule="auto"/>
        <w:jc w:val="both"/>
        <w:rPr>
          <w:rFonts w:ascii="Times New Roman" w:hAnsi="Times New Roman" w:cs="Times New Roman"/>
          <w:sz w:val="24"/>
          <w:szCs w:val="24"/>
        </w:rPr>
      </w:pPr>
      <w:r w:rsidRPr="00AE2BBD">
        <w:rPr>
          <w:rFonts w:ascii="Times New Roman" w:hAnsi="Times New Roman" w:cs="Times New Roman"/>
          <w:b/>
          <w:sz w:val="24"/>
          <w:szCs w:val="24"/>
        </w:rPr>
        <w:t>Öz:</w:t>
      </w:r>
      <w:r w:rsidRPr="00AE2BBD">
        <w:rPr>
          <w:rFonts w:ascii="Times New Roman" w:hAnsi="Times New Roman" w:cs="Times New Roman"/>
          <w:sz w:val="24"/>
          <w:szCs w:val="24"/>
        </w:rPr>
        <w:t xml:space="preserve"> Bu çalışmanın amacı, </w:t>
      </w:r>
      <w:r w:rsidR="00F34809" w:rsidRPr="00AE2BBD">
        <w:rPr>
          <w:rFonts w:ascii="Times New Roman" w:hAnsi="Times New Roman" w:cs="Times New Roman"/>
          <w:i/>
          <w:sz w:val="24"/>
          <w:szCs w:val="24"/>
        </w:rPr>
        <w:t>Kültürel Değerlere Duyarlı Eğitim</w:t>
      </w:r>
      <w:r w:rsidR="00F34809" w:rsidRPr="00AE2BBD">
        <w:rPr>
          <w:rFonts w:ascii="Times New Roman" w:hAnsi="Times New Roman" w:cs="Times New Roman"/>
          <w:sz w:val="24"/>
          <w:szCs w:val="24"/>
        </w:rPr>
        <w:t xml:space="preserve"> (KDDE) anlayışını </w:t>
      </w:r>
      <w:r w:rsidR="00F4354C">
        <w:rPr>
          <w:rFonts w:ascii="Times New Roman" w:hAnsi="Times New Roman" w:cs="Times New Roman"/>
          <w:sz w:val="24"/>
          <w:szCs w:val="24"/>
        </w:rPr>
        <w:t xml:space="preserve">literatüre dayalı olarak </w:t>
      </w:r>
      <w:r w:rsidR="00771CB9" w:rsidRPr="00AE2BBD">
        <w:rPr>
          <w:rFonts w:ascii="Times New Roman" w:hAnsi="Times New Roman" w:cs="Times New Roman"/>
          <w:sz w:val="24"/>
          <w:szCs w:val="24"/>
        </w:rPr>
        <w:t xml:space="preserve">kapsamlı bir şekilde </w:t>
      </w:r>
      <w:r w:rsidR="0015718A">
        <w:rPr>
          <w:rFonts w:ascii="Times New Roman" w:hAnsi="Times New Roman" w:cs="Times New Roman"/>
          <w:sz w:val="24"/>
          <w:szCs w:val="24"/>
        </w:rPr>
        <w:t>incelemek</w:t>
      </w:r>
      <w:r w:rsidR="00F34809" w:rsidRPr="00AE2BBD">
        <w:rPr>
          <w:rFonts w:ascii="Times New Roman" w:hAnsi="Times New Roman" w:cs="Times New Roman"/>
          <w:sz w:val="24"/>
          <w:szCs w:val="24"/>
        </w:rPr>
        <w:t xml:space="preserve"> ve </w:t>
      </w:r>
      <w:r w:rsidR="00771CB9" w:rsidRPr="00AE2BBD">
        <w:rPr>
          <w:rFonts w:ascii="Times New Roman" w:hAnsi="Times New Roman" w:cs="Times New Roman"/>
          <w:sz w:val="24"/>
          <w:szCs w:val="24"/>
        </w:rPr>
        <w:t xml:space="preserve">KDDE'yi Türkiye'nin sahip olduğu </w:t>
      </w:r>
      <w:r w:rsidR="00F4354C">
        <w:rPr>
          <w:rFonts w:ascii="Times New Roman" w:hAnsi="Times New Roman" w:cs="Times New Roman"/>
          <w:sz w:val="24"/>
          <w:szCs w:val="24"/>
        </w:rPr>
        <w:t xml:space="preserve">kültürel </w:t>
      </w:r>
      <w:r w:rsidR="00771CB9" w:rsidRPr="00AE2BBD">
        <w:rPr>
          <w:rFonts w:ascii="Times New Roman" w:hAnsi="Times New Roman" w:cs="Times New Roman"/>
          <w:sz w:val="24"/>
          <w:szCs w:val="24"/>
        </w:rPr>
        <w:t>farklılıklar bağlamında</w:t>
      </w:r>
      <w:r w:rsidRPr="00AE2BBD">
        <w:rPr>
          <w:rFonts w:ascii="Times New Roman" w:hAnsi="Times New Roman" w:cs="Times New Roman"/>
          <w:sz w:val="24"/>
          <w:szCs w:val="24"/>
        </w:rPr>
        <w:t xml:space="preserve"> </w:t>
      </w:r>
      <w:r w:rsidR="00771CB9" w:rsidRPr="00AE2BBD">
        <w:rPr>
          <w:rFonts w:ascii="Times New Roman" w:hAnsi="Times New Roman" w:cs="Times New Roman"/>
          <w:sz w:val="24"/>
          <w:szCs w:val="24"/>
        </w:rPr>
        <w:t xml:space="preserve">Türkiye için alternatif bir eğitim anlayışı olarak </w:t>
      </w:r>
      <w:r w:rsidRPr="00AE2BBD">
        <w:rPr>
          <w:rFonts w:ascii="Times New Roman" w:hAnsi="Times New Roman" w:cs="Times New Roman"/>
          <w:sz w:val="24"/>
          <w:szCs w:val="24"/>
        </w:rPr>
        <w:t xml:space="preserve">tartışmaktır. Araştırma, nitel araştırma yöntemlerinden doküman analizine dayalı olarak yapılmıştır. </w:t>
      </w:r>
      <w:r w:rsidR="00771CB9" w:rsidRPr="00AE2BBD">
        <w:rPr>
          <w:rFonts w:ascii="Times New Roman" w:hAnsi="Times New Roman" w:cs="Times New Roman"/>
          <w:sz w:val="24"/>
          <w:szCs w:val="24"/>
        </w:rPr>
        <w:t>V</w:t>
      </w:r>
      <w:r w:rsidRPr="00AE2BBD">
        <w:rPr>
          <w:rFonts w:ascii="Times New Roman" w:hAnsi="Times New Roman" w:cs="Times New Roman"/>
          <w:sz w:val="24"/>
          <w:szCs w:val="24"/>
        </w:rPr>
        <w:t xml:space="preserve">eriler, araştırmacılar tarafından yaklaşık </w:t>
      </w:r>
      <w:r w:rsidR="0015718A">
        <w:rPr>
          <w:rFonts w:ascii="Times New Roman" w:hAnsi="Times New Roman" w:cs="Times New Roman"/>
          <w:sz w:val="24"/>
          <w:szCs w:val="24"/>
        </w:rPr>
        <w:t>üç yıl süren (2015</w:t>
      </w:r>
      <w:r w:rsidRPr="00AE2BBD">
        <w:rPr>
          <w:rFonts w:ascii="Times New Roman" w:hAnsi="Times New Roman" w:cs="Times New Roman"/>
          <w:sz w:val="24"/>
          <w:szCs w:val="24"/>
        </w:rPr>
        <w:t>-2018) ulusal ve uluslarara</w:t>
      </w:r>
      <w:r w:rsidR="00771CB9" w:rsidRPr="00AE2BBD">
        <w:rPr>
          <w:rFonts w:ascii="Times New Roman" w:hAnsi="Times New Roman" w:cs="Times New Roman"/>
          <w:sz w:val="24"/>
          <w:szCs w:val="24"/>
        </w:rPr>
        <w:t xml:space="preserve">sı alan yazın taramaları sonucu </w:t>
      </w:r>
      <w:r w:rsidR="0079252D" w:rsidRPr="00AE2BBD">
        <w:rPr>
          <w:rFonts w:ascii="Times New Roman" w:hAnsi="Times New Roman" w:cs="Times New Roman"/>
          <w:sz w:val="24"/>
          <w:szCs w:val="24"/>
        </w:rPr>
        <w:t>toplanmıştı</w:t>
      </w:r>
      <w:r w:rsidRPr="00AE2BBD">
        <w:rPr>
          <w:rFonts w:ascii="Times New Roman" w:hAnsi="Times New Roman" w:cs="Times New Roman"/>
          <w:sz w:val="24"/>
          <w:szCs w:val="24"/>
        </w:rPr>
        <w:t>r.</w:t>
      </w:r>
      <w:r w:rsidR="00771CB9" w:rsidRPr="00AE2BBD">
        <w:rPr>
          <w:rFonts w:ascii="Times New Roman" w:hAnsi="Times New Roman" w:cs="Times New Roman"/>
          <w:sz w:val="24"/>
          <w:szCs w:val="24"/>
        </w:rPr>
        <w:t xml:space="preserve"> Araştırmada </w:t>
      </w:r>
      <w:r w:rsidR="00AC23F6">
        <w:rPr>
          <w:rFonts w:ascii="Times New Roman" w:hAnsi="Times New Roman" w:cs="Times New Roman"/>
          <w:sz w:val="24"/>
          <w:szCs w:val="24"/>
        </w:rPr>
        <w:t>KDDE'nin önemli temsilcilerine ait</w:t>
      </w:r>
      <w:r w:rsidR="00771CB9" w:rsidRPr="00AE2BBD">
        <w:rPr>
          <w:rFonts w:ascii="Times New Roman" w:hAnsi="Times New Roman" w:cs="Times New Roman"/>
          <w:sz w:val="24"/>
          <w:szCs w:val="24"/>
        </w:rPr>
        <w:t xml:space="preserve"> 15 makale ve 5 kitap temel veri kaynağı olarak kullanılmıştır.</w:t>
      </w:r>
      <w:r w:rsidRPr="00AE2BBD">
        <w:rPr>
          <w:rFonts w:ascii="Times New Roman" w:hAnsi="Times New Roman" w:cs="Times New Roman"/>
          <w:sz w:val="24"/>
          <w:szCs w:val="24"/>
        </w:rPr>
        <w:t xml:space="preserve"> Araştırma</w:t>
      </w:r>
      <w:r w:rsidR="00771CB9" w:rsidRPr="00AE2BBD">
        <w:rPr>
          <w:rFonts w:ascii="Times New Roman" w:hAnsi="Times New Roman" w:cs="Times New Roman"/>
          <w:sz w:val="24"/>
          <w:szCs w:val="24"/>
        </w:rPr>
        <w:t>lar</w:t>
      </w:r>
      <w:r w:rsidRPr="00AE2BBD">
        <w:rPr>
          <w:rFonts w:ascii="Times New Roman" w:hAnsi="Times New Roman" w:cs="Times New Roman"/>
          <w:sz w:val="24"/>
          <w:szCs w:val="24"/>
        </w:rPr>
        <w:t xml:space="preserve"> sonucunda;</w:t>
      </w:r>
      <w:r w:rsidRPr="00AE2BBD">
        <w:rPr>
          <w:rFonts w:ascii="Times New Roman" w:hAnsi="Times New Roman" w:cs="Times New Roman"/>
          <w:sz w:val="24"/>
          <w:szCs w:val="24"/>
          <w:shd w:val="clear" w:color="auto" w:fill="FFFFFF"/>
        </w:rPr>
        <w:t xml:space="preserve"> </w:t>
      </w:r>
      <w:r w:rsidR="00771CB9" w:rsidRPr="00AE2BBD">
        <w:rPr>
          <w:rFonts w:ascii="Times New Roman" w:hAnsi="Times New Roman" w:cs="Times New Roman"/>
          <w:sz w:val="24"/>
          <w:szCs w:val="24"/>
          <w:shd w:val="clear" w:color="auto" w:fill="FFFFFF"/>
        </w:rPr>
        <w:t xml:space="preserve">Türkiye Eğitim Sistemi içerisinde engellilik, sosyoekonomik düzey, etnik kimlik, anadil, dini inanç gibi </w:t>
      </w:r>
      <w:r w:rsidR="00F4354C">
        <w:rPr>
          <w:rFonts w:ascii="Times New Roman" w:hAnsi="Times New Roman" w:cs="Times New Roman"/>
          <w:sz w:val="24"/>
          <w:szCs w:val="24"/>
          <w:shd w:val="clear" w:color="auto" w:fill="FFFFFF"/>
        </w:rPr>
        <w:t xml:space="preserve">kültürel ve bireysel </w:t>
      </w:r>
      <w:r w:rsidR="00AE2BBD" w:rsidRPr="00AE2BBD">
        <w:rPr>
          <w:rFonts w:ascii="Times New Roman" w:hAnsi="Times New Roman" w:cs="Times New Roman"/>
          <w:sz w:val="24"/>
          <w:szCs w:val="24"/>
          <w:shd w:val="clear" w:color="auto" w:fill="FFFFFF"/>
        </w:rPr>
        <w:t>farklılıklar</w:t>
      </w:r>
      <w:r w:rsidR="00771CB9" w:rsidRPr="00AE2BBD">
        <w:rPr>
          <w:rFonts w:ascii="Times New Roman" w:hAnsi="Times New Roman" w:cs="Times New Roman"/>
          <w:sz w:val="24"/>
          <w:szCs w:val="24"/>
          <w:shd w:val="clear" w:color="auto" w:fill="FFFFFF"/>
        </w:rPr>
        <w:t>a sahip çok sayıda öğrenci bulunduğu,</w:t>
      </w:r>
      <w:r w:rsidR="00AE2BBD" w:rsidRPr="00AE2BBD">
        <w:rPr>
          <w:rFonts w:ascii="Times New Roman" w:hAnsi="Times New Roman" w:cs="Times New Roman"/>
          <w:sz w:val="24"/>
          <w:szCs w:val="24"/>
          <w:shd w:val="clear" w:color="auto" w:fill="FFFFFF"/>
        </w:rPr>
        <w:t xml:space="preserve"> </w:t>
      </w:r>
      <w:r w:rsidR="00771CB9" w:rsidRPr="00AE2BBD">
        <w:rPr>
          <w:rFonts w:ascii="Times New Roman" w:hAnsi="Times New Roman" w:cs="Times New Roman"/>
          <w:sz w:val="24"/>
          <w:szCs w:val="24"/>
          <w:shd w:val="clear" w:color="auto" w:fill="FFFFFF"/>
        </w:rPr>
        <w:t xml:space="preserve">Türkiye'de </w:t>
      </w:r>
      <w:r w:rsidR="00771CB9" w:rsidRPr="00AE2BBD">
        <w:rPr>
          <w:rFonts w:ascii="Times New Roman" w:hAnsi="Times New Roman" w:cs="Times New Roman"/>
          <w:sz w:val="24"/>
          <w:szCs w:val="24"/>
        </w:rPr>
        <w:t>eğitimde eşitsizliğin; cinsiyet, yaşanılan yerleşim yeri (kır ya da kent), kardeş sayısı, evde konuşulan dil, okul türleri, okulların devlet okulu veya özel okul olup olmaması, sosyoekonomik altyapı ve öğrencilerin bulunduğu coğrafi bölgeler gibi birçok faktöre bağlı olduğu,</w:t>
      </w:r>
      <w:r w:rsidR="00771CB9" w:rsidRPr="00AE2BBD">
        <w:rPr>
          <w:rFonts w:ascii="Times New Roman" w:hAnsi="Times New Roman" w:cs="Times New Roman"/>
          <w:sz w:val="24"/>
          <w:szCs w:val="24"/>
          <w:shd w:val="clear" w:color="auto" w:fill="FFFFFF"/>
        </w:rPr>
        <w:t xml:space="preserve"> </w:t>
      </w:r>
      <w:r w:rsidR="00F34809" w:rsidRPr="00AE2BBD">
        <w:rPr>
          <w:rFonts w:ascii="Times New Roman" w:hAnsi="Times New Roman" w:cs="Times New Roman"/>
          <w:sz w:val="24"/>
          <w:szCs w:val="24"/>
          <w:shd w:val="clear" w:color="auto" w:fill="FFFFFF"/>
        </w:rPr>
        <w:t>Türkiye'</w:t>
      </w:r>
      <w:r w:rsidRPr="00AE2BBD">
        <w:rPr>
          <w:rFonts w:ascii="Times New Roman" w:hAnsi="Times New Roman" w:cs="Times New Roman"/>
          <w:sz w:val="24"/>
          <w:szCs w:val="24"/>
          <w:shd w:val="clear" w:color="auto" w:fill="FFFFFF"/>
        </w:rPr>
        <w:t>de farklı okul ve kademelerde öğrenim gören mülteci öğrenci sayısının b</w:t>
      </w:r>
      <w:r w:rsidR="00771CB9" w:rsidRPr="00AE2BBD">
        <w:rPr>
          <w:rFonts w:ascii="Times New Roman" w:hAnsi="Times New Roman" w:cs="Times New Roman"/>
          <w:sz w:val="24"/>
          <w:szCs w:val="24"/>
          <w:shd w:val="clear" w:color="auto" w:fill="FFFFFF"/>
        </w:rPr>
        <w:t>ir hayli fazla olduğu</w:t>
      </w:r>
      <w:r w:rsidR="00F34809" w:rsidRPr="00AE2BBD">
        <w:rPr>
          <w:rFonts w:ascii="Times New Roman" w:hAnsi="Times New Roman" w:cs="Times New Roman"/>
          <w:sz w:val="24"/>
          <w:szCs w:val="24"/>
          <w:shd w:val="clear" w:color="auto" w:fill="FFFFFF"/>
        </w:rPr>
        <w:t xml:space="preserve"> </w:t>
      </w:r>
      <w:r w:rsidRPr="00AE2BBD">
        <w:rPr>
          <w:rFonts w:ascii="Times New Roman" w:hAnsi="Times New Roman" w:cs="Times New Roman"/>
          <w:sz w:val="24"/>
          <w:szCs w:val="24"/>
        </w:rPr>
        <w:t xml:space="preserve">ve eğitim sisteminde bu tür farklılıklardan dolayı birçok problem yaşandığı belirlenmiştir. </w:t>
      </w:r>
      <w:r w:rsidR="00771CB9" w:rsidRPr="00AE2BBD">
        <w:rPr>
          <w:rFonts w:ascii="Times New Roman" w:hAnsi="Times New Roman" w:cs="Times New Roman"/>
          <w:sz w:val="24"/>
          <w:szCs w:val="24"/>
        </w:rPr>
        <w:t xml:space="preserve">Türkiye'nin sahip olduğu kültürel farklılıklar, çokkültürlü yapı, eğitim sisteminde bulunan engelli ve mülteci öğrenci sayısı, eğitimde eşitsizlik raporları, </w:t>
      </w:r>
      <w:r w:rsidR="00AE2BBD" w:rsidRPr="00AE2BBD">
        <w:rPr>
          <w:rFonts w:ascii="Times New Roman" w:hAnsi="Times New Roman" w:cs="Times New Roman"/>
          <w:i/>
          <w:sz w:val="24"/>
          <w:szCs w:val="24"/>
        </w:rPr>
        <w:t>herkes için eğitim</w:t>
      </w:r>
      <w:r w:rsidR="00AE2BBD" w:rsidRPr="00AE2BBD">
        <w:rPr>
          <w:rFonts w:ascii="Times New Roman" w:hAnsi="Times New Roman" w:cs="Times New Roman"/>
          <w:sz w:val="24"/>
          <w:szCs w:val="24"/>
        </w:rPr>
        <w:t xml:space="preserve"> ve </w:t>
      </w:r>
      <w:r w:rsidR="00771CB9" w:rsidRPr="00AE2BBD">
        <w:rPr>
          <w:rFonts w:ascii="Times New Roman" w:hAnsi="Times New Roman" w:cs="Times New Roman"/>
          <w:i/>
          <w:sz w:val="24"/>
          <w:szCs w:val="24"/>
        </w:rPr>
        <w:t xml:space="preserve">eğitimde feda edilecek tek bir fert yoktur </w:t>
      </w:r>
      <w:r w:rsidR="00771CB9" w:rsidRPr="00AE2BBD">
        <w:rPr>
          <w:rFonts w:ascii="Times New Roman" w:hAnsi="Times New Roman" w:cs="Times New Roman"/>
          <w:sz w:val="24"/>
          <w:szCs w:val="24"/>
        </w:rPr>
        <w:t>anlayışı doğrultusunda</w:t>
      </w:r>
      <w:r w:rsidR="009C0CDA">
        <w:rPr>
          <w:rFonts w:ascii="Times New Roman" w:hAnsi="Times New Roman" w:cs="Times New Roman"/>
          <w:sz w:val="24"/>
          <w:szCs w:val="24"/>
        </w:rPr>
        <w:t>;</w:t>
      </w:r>
      <w:r w:rsidR="00AE2BBD" w:rsidRPr="00AE2BBD">
        <w:rPr>
          <w:rFonts w:ascii="Times New Roman" w:hAnsi="Times New Roman" w:cs="Times New Roman"/>
          <w:sz w:val="24"/>
          <w:szCs w:val="24"/>
          <w:shd w:val="clear" w:color="auto" w:fill="FFFFFF"/>
        </w:rPr>
        <w:t xml:space="preserve"> </w:t>
      </w:r>
      <w:r w:rsidRPr="00AE2BBD">
        <w:rPr>
          <w:rFonts w:ascii="Times New Roman" w:hAnsi="Times New Roman" w:cs="Times New Roman"/>
          <w:sz w:val="24"/>
          <w:szCs w:val="24"/>
        </w:rPr>
        <w:t xml:space="preserve">Türkiye'de daha </w:t>
      </w:r>
      <w:r w:rsidRPr="00AE2BBD">
        <w:rPr>
          <w:rFonts w:ascii="Times New Roman" w:hAnsi="Times New Roman" w:cs="Times New Roman"/>
          <w:i/>
          <w:sz w:val="24"/>
          <w:szCs w:val="24"/>
        </w:rPr>
        <w:t>kapsayıcı</w:t>
      </w:r>
      <w:r w:rsidRPr="00AE2BBD">
        <w:rPr>
          <w:rFonts w:ascii="Times New Roman" w:hAnsi="Times New Roman" w:cs="Times New Roman"/>
          <w:sz w:val="24"/>
          <w:szCs w:val="24"/>
        </w:rPr>
        <w:t xml:space="preserve"> alternatif </w:t>
      </w:r>
      <w:r w:rsidR="00AE2BBD" w:rsidRPr="00AE2BBD">
        <w:rPr>
          <w:rFonts w:ascii="Times New Roman" w:hAnsi="Times New Roman" w:cs="Times New Roman"/>
          <w:sz w:val="24"/>
          <w:szCs w:val="24"/>
        </w:rPr>
        <w:t xml:space="preserve">eğitim </w:t>
      </w:r>
      <w:r w:rsidR="00AE2BBD" w:rsidRPr="00AE2BBD">
        <w:rPr>
          <w:rFonts w:ascii="Times New Roman" w:hAnsi="Times New Roman" w:cs="Times New Roman"/>
          <w:sz w:val="24"/>
          <w:szCs w:val="24"/>
        </w:rPr>
        <w:lastRenderedPageBreak/>
        <w:t>anlayışlarına</w:t>
      </w:r>
      <w:r w:rsidRPr="00AE2BBD">
        <w:rPr>
          <w:rFonts w:ascii="Times New Roman" w:hAnsi="Times New Roman" w:cs="Times New Roman"/>
          <w:sz w:val="24"/>
          <w:szCs w:val="24"/>
        </w:rPr>
        <w:t xml:space="preserve"> ihtiyaç olduğu söylenebilir. </w:t>
      </w:r>
      <w:r w:rsidR="003A0CF2">
        <w:rPr>
          <w:rFonts w:ascii="Times New Roman" w:hAnsi="Times New Roman" w:cs="Times New Roman"/>
          <w:sz w:val="24"/>
          <w:szCs w:val="24"/>
        </w:rPr>
        <w:t>Özellikle</w:t>
      </w:r>
      <w:r w:rsidRPr="00AE2BBD">
        <w:rPr>
          <w:rFonts w:ascii="Times New Roman" w:hAnsi="Times New Roman" w:cs="Times New Roman"/>
          <w:sz w:val="24"/>
          <w:szCs w:val="24"/>
        </w:rPr>
        <w:t xml:space="preserve"> </w:t>
      </w:r>
      <w:r w:rsidRPr="003A0CF2">
        <w:rPr>
          <w:rFonts w:ascii="Times New Roman" w:hAnsi="Times New Roman" w:cs="Times New Roman"/>
          <w:i/>
          <w:sz w:val="24"/>
          <w:szCs w:val="24"/>
        </w:rPr>
        <w:t>eğitimde fırsat eşitliği</w:t>
      </w:r>
      <w:r w:rsidRPr="00AE2BBD">
        <w:rPr>
          <w:rFonts w:ascii="Times New Roman" w:hAnsi="Times New Roman" w:cs="Times New Roman"/>
          <w:sz w:val="24"/>
          <w:szCs w:val="24"/>
        </w:rPr>
        <w:t xml:space="preserve"> </w:t>
      </w:r>
      <w:r w:rsidR="003A0CF2">
        <w:rPr>
          <w:rFonts w:ascii="Times New Roman" w:hAnsi="Times New Roman" w:cs="Times New Roman"/>
          <w:sz w:val="24"/>
          <w:szCs w:val="24"/>
        </w:rPr>
        <w:t xml:space="preserve">ve eğitimde </w:t>
      </w:r>
      <w:r w:rsidR="003A0CF2">
        <w:rPr>
          <w:rFonts w:ascii="Times New Roman" w:hAnsi="Times New Roman" w:cs="Times New Roman"/>
          <w:i/>
          <w:sz w:val="24"/>
          <w:szCs w:val="24"/>
        </w:rPr>
        <w:t xml:space="preserve">kültürel farklılıklar </w:t>
      </w:r>
      <w:r w:rsidRPr="00AE2BBD">
        <w:rPr>
          <w:rFonts w:ascii="Times New Roman" w:hAnsi="Times New Roman" w:cs="Times New Roman"/>
          <w:sz w:val="24"/>
          <w:szCs w:val="24"/>
        </w:rPr>
        <w:t xml:space="preserve">bağlamında Kültürel Değerlere Duyarlı Eğitim anlayışı bu ihtiyaçlara cevap verebilir. Bu çalışmanın, özellikle </w:t>
      </w:r>
      <w:r w:rsidR="003A0CF2">
        <w:rPr>
          <w:rFonts w:ascii="Times New Roman" w:hAnsi="Times New Roman" w:cs="Times New Roman"/>
          <w:sz w:val="24"/>
          <w:szCs w:val="24"/>
        </w:rPr>
        <w:t>benzer konularda</w:t>
      </w:r>
      <w:r w:rsidRPr="00AE2BBD">
        <w:rPr>
          <w:rFonts w:ascii="Times New Roman" w:hAnsi="Times New Roman" w:cs="Times New Roman"/>
          <w:sz w:val="24"/>
          <w:szCs w:val="24"/>
        </w:rPr>
        <w:t xml:space="preserve"> çalışma yapacak araştırmacılara, eğitim programcılarına</w:t>
      </w:r>
      <w:r w:rsidR="003A0CF2">
        <w:rPr>
          <w:rFonts w:ascii="Times New Roman" w:hAnsi="Times New Roman" w:cs="Times New Roman"/>
          <w:sz w:val="24"/>
          <w:szCs w:val="24"/>
        </w:rPr>
        <w:t>, öğretmen eğitimcilerine</w:t>
      </w:r>
      <w:r w:rsidRPr="00AE2BBD">
        <w:rPr>
          <w:rFonts w:ascii="Times New Roman" w:hAnsi="Times New Roman" w:cs="Times New Roman"/>
          <w:sz w:val="24"/>
          <w:szCs w:val="24"/>
        </w:rPr>
        <w:t xml:space="preserve"> ve </w:t>
      </w:r>
      <w:r w:rsidR="003A0CF2">
        <w:rPr>
          <w:rFonts w:ascii="Times New Roman" w:hAnsi="Times New Roman" w:cs="Times New Roman"/>
          <w:sz w:val="24"/>
          <w:szCs w:val="24"/>
        </w:rPr>
        <w:t xml:space="preserve">eğitim </w:t>
      </w:r>
      <w:r w:rsidRPr="00AE2BBD">
        <w:rPr>
          <w:rFonts w:ascii="Times New Roman" w:hAnsi="Times New Roman" w:cs="Times New Roman"/>
          <w:sz w:val="24"/>
          <w:szCs w:val="24"/>
        </w:rPr>
        <w:t xml:space="preserve">politikacılarına </w:t>
      </w:r>
      <w:r w:rsidR="00F34809" w:rsidRPr="00AE2BBD">
        <w:rPr>
          <w:rFonts w:ascii="Times New Roman" w:hAnsi="Times New Roman" w:cs="Times New Roman"/>
          <w:sz w:val="24"/>
          <w:szCs w:val="24"/>
        </w:rPr>
        <w:t xml:space="preserve">teorik </w:t>
      </w:r>
      <w:r w:rsidR="00AE2BBD" w:rsidRPr="00AE2BBD">
        <w:rPr>
          <w:rFonts w:ascii="Times New Roman" w:hAnsi="Times New Roman" w:cs="Times New Roman"/>
          <w:sz w:val="24"/>
          <w:szCs w:val="24"/>
        </w:rPr>
        <w:t xml:space="preserve">anlamda </w:t>
      </w:r>
      <w:r w:rsidRPr="00AE2BBD">
        <w:rPr>
          <w:rFonts w:ascii="Times New Roman" w:hAnsi="Times New Roman" w:cs="Times New Roman"/>
          <w:sz w:val="24"/>
          <w:szCs w:val="24"/>
        </w:rPr>
        <w:t>kaynak teşkil etmesi beklenmektedir.</w:t>
      </w:r>
      <w:r w:rsidRPr="00AE2BBD">
        <w:rPr>
          <w:rFonts w:ascii="Times New Roman" w:hAnsi="Times New Roman" w:cs="Times New Roman"/>
          <w:b/>
          <w:bCs/>
          <w:sz w:val="24"/>
          <w:szCs w:val="24"/>
        </w:rPr>
        <w:t xml:space="preserve"> </w:t>
      </w:r>
    </w:p>
    <w:p w:rsidR="00B44E8A" w:rsidRDefault="002D2845" w:rsidP="002D2845">
      <w:pPr>
        <w:autoSpaceDE w:val="0"/>
        <w:autoSpaceDN w:val="0"/>
        <w:adjustRightInd w:val="0"/>
        <w:spacing w:after="0" w:line="480" w:lineRule="auto"/>
        <w:ind w:firstLine="567"/>
        <w:jc w:val="both"/>
        <w:rPr>
          <w:rFonts w:ascii="Times New Roman" w:hAnsi="Times New Roman" w:cs="Times New Roman"/>
          <w:sz w:val="24"/>
          <w:szCs w:val="24"/>
        </w:rPr>
      </w:pPr>
      <w:r w:rsidRPr="00C612F0">
        <w:rPr>
          <w:rFonts w:ascii="Times New Roman" w:hAnsi="Times New Roman" w:cs="Times New Roman"/>
          <w:b/>
          <w:bCs/>
          <w:sz w:val="24"/>
          <w:szCs w:val="24"/>
        </w:rPr>
        <w:t xml:space="preserve">Anahtar Kelimeler: </w:t>
      </w:r>
      <w:r w:rsidRPr="00C612F0">
        <w:rPr>
          <w:rFonts w:ascii="Times New Roman" w:hAnsi="Times New Roman" w:cs="Times New Roman"/>
          <w:sz w:val="24"/>
          <w:szCs w:val="24"/>
        </w:rPr>
        <w:t>Kültürel Farklılık</w:t>
      </w:r>
      <w:r>
        <w:rPr>
          <w:rFonts w:ascii="Times New Roman" w:hAnsi="Times New Roman" w:cs="Times New Roman"/>
          <w:sz w:val="24"/>
          <w:szCs w:val="24"/>
        </w:rPr>
        <w:t>lar, Kültürel Değerlere Duyarlı</w:t>
      </w:r>
      <w:r w:rsidRPr="00C612F0">
        <w:rPr>
          <w:rFonts w:ascii="Times New Roman" w:hAnsi="Times New Roman" w:cs="Times New Roman"/>
          <w:sz w:val="24"/>
          <w:szCs w:val="24"/>
        </w:rPr>
        <w:t xml:space="preserve"> Eğitim, Pedagoji, Öğretim, Öğretmen yeterlikleri.</w:t>
      </w:r>
    </w:p>
    <w:p w:rsidR="002D2845" w:rsidRPr="000E2F3E" w:rsidRDefault="002D2845" w:rsidP="002D2845">
      <w:pPr>
        <w:spacing w:line="480" w:lineRule="auto"/>
        <w:jc w:val="center"/>
        <w:rPr>
          <w:rFonts w:ascii="Times New Roman" w:hAnsi="Times New Roman" w:cs="Times New Roman"/>
          <w:b/>
          <w:sz w:val="24"/>
          <w:szCs w:val="24"/>
          <w:lang w:val="en-US"/>
        </w:rPr>
      </w:pPr>
      <w:r w:rsidRPr="000E2F3E">
        <w:rPr>
          <w:rFonts w:ascii="Times New Roman" w:hAnsi="Times New Roman" w:cs="Times New Roman"/>
          <w:b/>
          <w:sz w:val="24"/>
          <w:szCs w:val="24"/>
          <w:lang w:val="en-US"/>
        </w:rPr>
        <w:t>An Alternative Approach for Turkey: Culturally Relevant/Responsive Education</w:t>
      </w:r>
    </w:p>
    <w:p w:rsidR="00C7055F" w:rsidRDefault="002D2845" w:rsidP="0041493D">
      <w:pPr>
        <w:spacing w:line="480" w:lineRule="auto"/>
        <w:jc w:val="both"/>
        <w:rPr>
          <w:lang w:val="en-US"/>
        </w:rPr>
      </w:pPr>
      <w:r w:rsidRPr="000E2F3E">
        <w:rPr>
          <w:rFonts w:ascii="Times New Roman" w:hAnsi="Times New Roman" w:cs="Times New Roman"/>
          <w:b/>
          <w:sz w:val="24"/>
          <w:szCs w:val="24"/>
          <w:lang w:val="en-US"/>
        </w:rPr>
        <w:t xml:space="preserve">Abstract: </w:t>
      </w:r>
      <w:r w:rsidRPr="000E2F3E">
        <w:rPr>
          <w:rFonts w:ascii="Times New Roman" w:hAnsi="Times New Roman" w:cs="Times New Roman"/>
          <w:sz w:val="24"/>
          <w:szCs w:val="24"/>
          <w:lang w:val="en-US"/>
        </w:rPr>
        <w:t>The purpose of this study is to introduce and discuss Culturally Relevant/Responsive Education (CRE), which can be seen as an alternative approach for Turkey, in the context of students' diversity in Turkey and related literature. Based on document analysis of the qualitative research methods, the researchers examined the articles, books, reports etc. downloaded from the university database</w:t>
      </w:r>
      <w:r w:rsidR="0014520D">
        <w:rPr>
          <w:rFonts w:ascii="Times New Roman" w:hAnsi="Times New Roman" w:cs="Times New Roman"/>
          <w:sz w:val="24"/>
          <w:szCs w:val="24"/>
          <w:lang w:val="en-US"/>
        </w:rPr>
        <w:t>,</w:t>
      </w:r>
      <w:r w:rsidRPr="000E2F3E">
        <w:rPr>
          <w:rFonts w:ascii="Times New Roman" w:hAnsi="Times New Roman" w:cs="Times New Roman"/>
          <w:sz w:val="24"/>
          <w:szCs w:val="24"/>
          <w:lang w:val="en-US"/>
        </w:rPr>
        <w:t xml:space="preserve"> </w:t>
      </w:r>
      <w:r w:rsidR="0014520D" w:rsidRPr="000E2F3E">
        <w:rPr>
          <w:rFonts w:ascii="Times New Roman" w:hAnsi="Times New Roman" w:cs="Times New Roman"/>
          <w:sz w:val="24"/>
          <w:szCs w:val="24"/>
          <w:lang w:val="en-US"/>
        </w:rPr>
        <w:t xml:space="preserve">for about </w:t>
      </w:r>
      <w:r w:rsidR="0015718A">
        <w:rPr>
          <w:rFonts w:ascii="Times New Roman" w:hAnsi="Times New Roman" w:cs="Times New Roman"/>
          <w:sz w:val="24"/>
          <w:szCs w:val="24"/>
          <w:lang w:val="en-US"/>
        </w:rPr>
        <w:t>3 years (2015</w:t>
      </w:r>
      <w:r w:rsidR="0014520D">
        <w:rPr>
          <w:rFonts w:ascii="Times New Roman" w:hAnsi="Times New Roman" w:cs="Times New Roman"/>
          <w:sz w:val="24"/>
          <w:szCs w:val="24"/>
          <w:lang w:val="en-US"/>
        </w:rPr>
        <w:t>-2018),</w:t>
      </w:r>
      <w:r w:rsidR="0014520D" w:rsidRPr="000E2F3E">
        <w:rPr>
          <w:rFonts w:ascii="Times New Roman" w:hAnsi="Times New Roman" w:cs="Times New Roman"/>
          <w:sz w:val="24"/>
          <w:szCs w:val="24"/>
          <w:lang w:val="en-US"/>
        </w:rPr>
        <w:t xml:space="preserve"> </w:t>
      </w:r>
      <w:r w:rsidR="0014520D">
        <w:rPr>
          <w:rFonts w:ascii="Times New Roman" w:hAnsi="Times New Roman" w:cs="Times New Roman"/>
          <w:sz w:val="24"/>
          <w:szCs w:val="24"/>
          <w:lang w:val="en-US"/>
        </w:rPr>
        <w:t>for the purposes of the study.</w:t>
      </w:r>
      <w:r w:rsidR="0014520D" w:rsidRPr="000E2F3E">
        <w:rPr>
          <w:rFonts w:ascii="Times New Roman" w:hAnsi="Times New Roman" w:cs="Times New Roman"/>
          <w:sz w:val="24"/>
          <w:szCs w:val="24"/>
          <w:lang w:val="en-US"/>
        </w:rPr>
        <w:t xml:space="preserve"> </w:t>
      </w:r>
      <w:r w:rsidR="0014520D">
        <w:rPr>
          <w:rFonts w:ascii="Times New Roman" w:hAnsi="Times New Roman" w:cs="Times New Roman"/>
          <w:sz w:val="24"/>
          <w:szCs w:val="24"/>
          <w:lang w:val="en-US"/>
        </w:rPr>
        <w:t>Based on the</w:t>
      </w:r>
      <w:r w:rsidRPr="000E2F3E">
        <w:rPr>
          <w:rFonts w:ascii="Times New Roman" w:hAnsi="Times New Roman" w:cs="Times New Roman"/>
          <w:sz w:val="24"/>
          <w:szCs w:val="24"/>
          <w:lang w:val="en-US"/>
        </w:rPr>
        <w:t xml:space="preserve"> findings; Turkey, as it is in every period of history, is a multicultural country, </w:t>
      </w:r>
      <w:r w:rsidR="0014520D">
        <w:rPr>
          <w:rFonts w:ascii="Times New Roman" w:hAnsi="Times New Roman" w:cs="Times New Roman"/>
          <w:sz w:val="24"/>
          <w:szCs w:val="24"/>
          <w:lang w:val="en-US"/>
        </w:rPr>
        <w:t>that</w:t>
      </w:r>
      <w:r w:rsidRPr="000E2F3E">
        <w:rPr>
          <w:rFonts w:ascii="Times New Roman" w:hAnsi="Times New Roman" w:cs="Times New Roman"/>
          <w:sz w:val="24"/>
          <w:szCs w:val="24"/>
          <w:lang w:val="en-US"/>
        </w:rPr>
        <w:t xml:space="preserve"> has hosted many different cultures with its 7 geographical regions and 81 provinces. Also, there are many students who have different disabilities and need special education in Turkey's Educational System. On the other hand, the number of refugee students has been increasing dramatically in Turkey, for the last 5 years. According to the reports about </w:t>
      </w:r>
      <w:r w:rsidRPr="000E2F3E">
        <w:rPr>
          <w:rFonts w:ascii="Times New Roman" w:hAnsi="Times New Roman" w:cs="Times New Roman"/>
          <w:i/>
          <w:sz w:val="24"/>
          <w:szCs w:val="24"/>
          <w:lang w:val="en-US"/>
        </w:rPr>
        <w:t>equity in education</w:t>
      </w:r>
      <w:r w:rsidRPr="000E2F3E">
        <w:rPr>
          <w:rFonts w:ascii="Times New Roman" w:hAnsi="Times New Roman" w:cs="Times New Roman"/>
          <w:sz w:val="24"/>
          <w:szCs w:val="24"/>
          <w:lang w:val="en-US"/>
        </w:rPr>
        <w:t xml:space="preserve"> in Turkey, there is achievement gap amon</w:t>
      </w:r>
      <w:r w:rsidR="0014520D">
        <w:rPr>
          <w:rFonts w:ascii="Times New Roman" w:hAnsi="Times New Roman" w:cs="Times New Roman"/>
          <w:sz w:val="24"/>
          <w:szCs w:val="24"/>
          <w:lang w:val="en-US"/>
        </w:rPr>
        <w:t>g students regarding gender, lif</w:t>
      </w:r>
      <w:r w:rsidRPr="000E2F3E">
        <w:rPr>
          <w:rFonts w:ascii="Times New Roman" w:hAnsi="Times New Roman" w:cs="Times New Roman"/>
          <w:sz w:val="24"/>
          <w:szCs w:val="24"/>
          <w:lang w:val="en-US"/>
        </w:rPr>
        <w:t>e in rural or urban</w:t>
      </w:r>
      <w:r w:rsidR="0014520D">
        <w:rPr>
          <w:rFonts w:ascii="Times New Roman" w:hAnsi="Times New Roman" w:cs="Times New Roman"/>
          <w:sz w:val="24"/>
          <w:szCs w:val="24"/>
          <w:lang w:val="en-US"/>
        </w:rPr>
        <w:t xml:space="preserve"> areas</w:t>
      </w:r>
      <w:r w:rsidRPr="000E2F3E">
        <w:rPr>
          <w:rFonts w:ascii="Times New Roman" w:hAnsi="Times New Roman" w:cs="Times New Roman"/>
          <w:sz w:val="24"/>
          <w:szCs w:val="24"/>
          <w:lang w:val="en-US"/>
        </w:rPr>
        <w:t xml:space="preserve">, the number of </w:t>
      </w:r>
      <w:r w:rsidR="0014520D">
        <w:rPr>
          <w:rFonts w:ascii="Times New Roman" w:hAnsi="Times New Roman" w:cs="Times New Roman"/>
          <w:sz w:val="24"/>
          <w:szCs w:val="24"/>
          <w:lang w:val="en-US"/>
        </w:rPr>
        <w:t>siblings</w:t>
      </w:r>
      <w:r w:rsidRPr="000E2F3E">
        <w:rPr>
          <w:rFonts w:ascii="Times New Roman" w:hAnsi="Times New Roman" w:cs="Times New Roman"/>
          <w:sz w:val="24"/>
          <w:szCs w:val="24"/>
          <w:lang w:val="en-US"/>
        </w:rPr>
        <w:t>, home language, school types, socioeconomic levels, and geographic regions.</w:t>
      </w:r>
      <w:r w:rsidR="004F52A0">
        <w:rPr>
          <w:rFonts w:ascii="Times New Roman" w:hAnsi="Times New Roman" w:cs="Times New Roman"/>
          <w:sz w:val="24"/>
          <w:szCs w:val="24"/>
          <w:lang w:val="en-US"/>
        </w:rPr>
        <w:t xml:space="preserve"> </w:t>
      </w:r>
      <w:r w:rsidRPr="000E2F3E">
        <w:rPr>
          <w:rFonts w:ascii="Times New Roman" w:hAnsi="Times New Roman" w:cs="Times New Roman"/>
          <w:sz w:val="24"/>
          <w:szCs w:val="24"/>
          <w:lang w:val="en-US"/>
        </w:rPr>
        <w:t xml:space="preserve">In line with </w:t>
      </w:r>
      <w:r w:rsidRPr="000E2F3E">
        <w:rPr>
          <w:rFonts w:ascii="Times New Roman" w:hAnsi="Times New Roman" w:cs="Times New Roman"/>
          <w:i/>
          <w:sz w:val="24"/>
          <w:szCs w:val="24"/>
          <w:lang w:val="en-US"/>
        </w:rPr>
        <w:t>education for all, equity in education</w:t>
      </w:r>
      <w:r w:rsidRPr="000E2F3E">
        <w:rPr>
          <w:rFonts w:ascii="Times New Roman" w:hAnsi="Times New Roman" w:cs="Times New Roman"/>
          <w:sz w:val="24"/>
          <w:szCs w:val="24"/>
          <w:lang w:val="en-US"/>
        </w:rPr>
        <w:t xml:space="preserve"> and </w:t>
      </w:r>
      <w:r w:rsidRPr="000E2F3E">
        <w:rPr>
          <w:rFonts w:ascii="Times New Roman" w:hAnsi="Times New Roman" w:cs="Times New Roman"/>
          <w:i/>
          <w:sz w:val="24"/>
          <w:szCs w:val="24"/>
          <w:lang w:val="en-US"/>
        </w:rPr>
        <w:t>equality of educational opportunity,</w:t>
      </w:r>
      <w:r w:rsidRPr="000E2F3E">
        <w:rPr>
          <w:rFonts w:ascii="Times New Roman" w:hAnsi="Times New Roman" w:cs="Times New Roman"/>
          <w:sz w:val="24"/>
          <w:szCs w:val="24"/>
          <w:lang w:val="en-US"/>
        </w:rPr>
        <w:t xml:space="preserve"> it is important to arrange teaching-learning process </w:t>
      </w:r>
      <w:r w:rsidR="0014520D">
        <w:rPr>
          <w:rFonts w:ascii="Times New Roman" w:hAnsi="Times New Roman" w:cs="Times New Roman"/>
          <w:sz w:val="24"/>
          <w:szCs w:val="24"/>
          <w:lang w:val="en-US"/>
        </w:rPr>
        <w:t>in</w:t>
      </w:r>
      <w:r w:rsidRPr="000E2F3E">
        <w:rPr>
          <w:rFonts w:ascii="Times New Roman" w:hAnsi="Times New Roman" w:cs="Times New Roman"/>
          <w:sz w:val="24"/>
          <w:szCs w:val="24"/>
          <w:lang w:val="en-US"/>
        </w:rPr>
        <w:t xml:space="preserve"> </w:t>
      </w:r>
      <w:r w:rsidR="0014520D">
        <w:rPr>
          <w:rFonts w:ascii="Times New Roman" w:hAnsi="Times New Roman" w:cs="Times New Roman"/>
          <w:sz w:val="24"/>
          <w:szCs w:val="24"/>
          <w:lang w:val="en-US"/>
        </w:rPr>
        <w:t xml:space="preserve">such </w:t>
      </w:r>
      <w:r w:rsidRPr="000E2F3E">
        <w:rPr>
          <w:rFonts w:ascii="Times New Roman" w:hAnsi="Times New Roman" w:cs="Times New Roman"/>
          <w:sz w:val="24"/>
          <w:szCs w:val="24"/>
          <w:lang w:val="en-US"/>
        </w:rPr>
        <w:t xml:space="preserve">a way that it should include all these students. Thus, in order to be more </w:t>
      </w:r>
      <w:r w:rsidRPr="000E2F3E">
        <w:rPr>
          <w:rFonts w:ascii="Times New Roman" w:hAnsi="Times New Roman" w:cs="Times New Roman"/>
          <w:i/>
          <w:sz w:val="24"/>
          <w:szCs w:val="24"/>
          <w:lang w:val="en-US"/>
        </w:rPr>
        <w:t>inclusive</w:t>
      </w:r>
      <w:r w:rsidRPr="000E2F3E">
        <w:rPr>
          <w:rFonts w:ascii="Times New Roman" w:hAnsi="Times New Roman" w:cs="Times New Roman"/>
          <w:sz w:val="24"/>
          <w:szCs w:val="24"/>
          <w:lang w:val="en-US"/>
        </w:rPr>
        <w:t xml:space="preserve"> in education, it can be said that there is a need for an alternative approach for Turkey and CRE may be relevant. It is expected that this study will be a resource for teachers, educators, and policymakers who are </w:t>
      </w:r>
      <w:r w:rsidRPr="000E2F3E">
        <w:rPr>
          <w:rFonts w:ascii="Times New Roman" w:hAnsi="Times New Roman" w:cs="Times New Roman"/>
          <w:sz w:val="24"/>
          <w:szCs w:val="24"/>
          <w:lang w:val="en-US"/>
        </w:rPr>
        <w:lastRenderedPageBreak/>
        <w:t xml:space="preserve">interested in educating the students who are culturally, socially, economically, </w:t>
      </w:r>
      <w:r w:rsidR="0014520D">
        <w:rPr>
          <w:rFonts w:ascii="Times New Roman" w:hAnsi="Times New Roman" w:cs="Times New Roman"/>
          <w:sz w:val="24"/>
          <w:szCs w:val="24"/>
          <w:lang w:val="en-US"/>
        </w:rPr>
        <w:t xml:space="preserve">and </w:t>
      </w:r>
      <w:r w:rsidRPr="000E2F3E">
        <w:rPr>
          <w:rFonts w:ascii="Times New Roman" w:hAnsi="Times New Roman" w:cs="Times New Roman"/>
          <w:sz w:val="24"/>
          <w:szCs w:val="24"/>
          <w:lang w:val="en-US"/>
        </w:rPr>
        <w:t>linguistically different and for researchers who</w:t>
      </w:r>
      <w:r w:rsidR="0014520D">
        <w:rPr>
          <w:rFonts w:ascii="Times New Roman" w:hAnsi="Times New Roman" w:cs="Times New Roman"/>
          <w:sz w:val="24"/>
          <w:szCs w:val="24"/>
          <w:lang w:val="en-US"/>
        </w:rPr>
        <w:t xml:space="preserve"> are</w:t>
      </w:r>
      <w:r w:rsidRPr="000E2F3E">
        <w:rPr>
          <w:rFonts w:ascii="Times New Roman" w:hAnsi="Times New Roman" w:cs="Times New Roman"/>
          <w:sz w:val="24"/>
          <w:szCs w:val="24"/>
          <w:lang w:val="en-US"/>
        </w:rPr>
        <w:t xml:space="preserve"> interested in CRE in Turkey.</w:t>
      </w:r>
    </w:p>
    <w:p w:rsidR="0015718A" w:rsidRDefault="002D2845" w:rsidP="00A674F5">
      <w:pPr>
        <w:spacing w:line="480" w:lineRule="auto"/>
        <w:ind w:firstLine="567"/>
        <w:jc w:val="both"/>
        <w:rPr>
          <w:rFonts w:ascii="Times New Roman" w:hAnsi="Times New Roman" w:cs="Times New Roman"/>
          <w:b/>
          <w:bCs/>
          <w:sz w:val="24"/>
          <w:szCs w:val="24"/>
        </w:rPr>
      </w:pPr>
      <w:r w:rsidRPr="000E2F3E">
        <w:rPr>
          <w:rFonts w:ascii="Times New Roman" w:hAnsi="Times New Roman" w:cs="Times New Roman"/>
          <w:b/>
          <w:sz w:val="24"/>
          <w:szCs w:val="24"/>
          <w:lang w:val="en-US"/>
        </w:rPr>
        <w:t xml:space="preserve">Key Words: </w:t>
      </w:r>
      <w:r w:rsidRPr="000E2F3E">
        <w:rPr>
          <w:rFonts w:ascii="Times New Roman" w:hAnsi="Times New Roman" w:cs="Times New Roman"/>
          <w:sz w:val="24"/>
          <w:szCs w:val="24"/>
          <w:lang w:val="en-US"/>
        </w:rPr>
        <w:t xml:space="preserve">Cultural Diversity, Culturally Relevant Pedagogy, </w:t>
      </w:r>
      <w:r w:rsidR="00A674F5">
        <w:rPr>
          <w:rFonts w:ascii="Times New Roman" w:hAnsi="Times New Roman" w:cs="Times New Roman"/>
          <w:sz w:val="24"/>
          <w:szCs w:val="24"/>
          <w:lang w:val="en-US"/>
        </w:rPr>
        <w:t xml:space="preserve">Culturally </w:t>
      </w:r>
      <w:r w:rsidRPr="000E2F3E">
        <w:rPr>
          <w:rFonts w:ascii="Times New Roman" w:hAnsi="Times New Roman" w:cs="Times New Roman"/>
          <w:sz w:val="24"/>
          <w:szCs w:val="24"/>
          <w:lang w:val="en-US"/>
        </w:rPr>
        <w:t>Responsive Teaching, Teachers Competence, Culturally Relevant Education in Turkey.</w:t>
      </w:r>
    </w:p>
    <w:p w:rsidR="002D2845" w:rsidRPr="00C612F0" w:rsidRDefault="002D2845" w:rsidP="002D2845">
      <w:pPr>
        <w:autoSpaceDE w:val="0"/>
        <w:autoSpaceDN w:val="0"/>
        <w:adjustRightInd w:val="0"/>
        <w:spacing w:after="0" w:line="480" w:lineRule="auto"/>
        <w:jc w:val="center"/>
        <w:rPr>
          <w:rFonts w:ascii="Times New Roman" w:hAnsi="Times New Roman" w:cs="Times New Roman"/>
          <w:b/>
          <w:bCs/>
          <w:sz w:val="24"/>
          <w:szCs w:val="24"/>
        </w:rPr>
      </w:pPr>
      <w:r w:rsidRPr="00C612F0">
        <w:rPr>
          <w:rFonts w:ascii="Times New Roman" w:hAnsi="Times New Roman" w:cs="Times New Roman"/>
          <w:b/>
          <w:bCs/>
          <w:sz w:val="24"/>
          <w:szCs w:val="24"/>
        </w:rPr>
        <w:t>Giriş</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sidRPr="00C612F0">
        <w:rPr>
          <w:rFonts w:ascii="Times New Roman" w:hAnsi="Times New Roman" w:cs="Times New Roman"/>
          <w:sz w:val="24"/>
          <w:szCs w:val="24"/>
        </w:rPr>
        <w:t xml:space="preserve">Her toplum </w:t>
      </w:r>
      <w:r>
        <w:rPr>
          <w:rFonts w:ascii="Times New Roman" w:hAnsi="Times New Roman" w:cs="Times New Roman"/>
          <w:sz w:val="24"/>
          <w:szCs w:val="24"/>
          <w:shd w:val="clear" w:color="auto" w:fill="FFFFFF"/>
        </w:rPr>
        <w:t xml:space="preserve">farklı </w:t>
      </w:r>
      <w:r w:rsidRPr="00C612F0">
        <w:rPr>
          <w:rFonts w:ascii="Times New Roman" w:hAnsi="Times New Roman" w:cs="Times New Roman"/>
          <w:sz w:val="24"/>
          <w:szCs w:val="24"/>
          <w:shd w:val="clear" w:color="auto" w:fill="FFFFFF"/>
        </w:rPr>
        <w:t xml:space="preserve">bireylerden </w:t>
      </w:r>
      <w:r>
        <w:rPr>
          <w:rFonts w:ascii="Times New Roman" w:hAnsi="Times New Roman" w:cs="Times New Roman"/>
          <w:sz w:val="24"/>
          <w:szCs w:val="24"/>
          <w:shd w:val="clear" w:color="auto" w:fill="FFFFFF"/>
        </w:rPr>
        <w:t xml:space="preserve">ve kültürlerden </w:t>
      </w:r>
      <w:r w:rsidRPr="00C612F0">
        <w:rPr>
          <w:rFonts w:ascii="Times New Roman" w:hAnsi="Times New Roman" w:cs="Times New Roman"/>
          <w:sz w:val="24"/>
          <w:szCs w:val="24"/>
          <w:shd w:val="clear" w:color="auto" w:fill="FFFFFF"/>
        </w:rPr>
        <w:t>oluşmakta</w:t>
      </w:r>
      <w:r>
        <w:rPr>
          <w:rFonts w:ascii="Times New Roman" w:hAnsi="Times New Roman" w:cs="Times New Roman"/>
          <w:sz w:val="24"/>
          <w:szCs w:val="24"/>
          <w:shd w:val="clear" w:color="auto" w:fill="FFFFFF"/>
        </w:rPr>
        <w:t>dır</w:t>
      </w:r>
      <w:r w:rsidRPr="00C612F0">
        <w:rPr>
          <w:rFonts w:ascii="Times New Roman" w:hAnsi="Times New Roman" w:cs="Times New Roman"/>
          <w:sz w:val="24"/>
          <w:szCs w:val="24"/>
        </w:rPr>
        <w:t xml:space="preserve">. Benzer şekilde Türkiye, </w:t>
      </w:r>
      <w:r w:rsidRPr="00C612F0">
        <w:rPr>
          <w:rFonts w:ascii="Times New Roman" w:hAnsi="Times New Roman" w:cs="Times New Roman"/>
          <w:sz w:val="24"/>
          <w:szCs w:val="24"/>
          <w:shd w:val="clear" w:color="auto" w:fill="FFFFFF"/>
        </w:rPr>
        <w:t>7 coğrafi bölgesi, 81 iliyle tarihin her döneminde farklı medeniyetlere ev sahipliği yapmış ve çokkültürlü bir yapıda olmuştur</w:t>
      </w:r>
      <w:r>
        <w:rPr>
          <w:rFonts w:ascii="Times New Roman" w:hAnsi="Times New Roman" w:cs="Times New Roman"/>
          <w:sz w:val="24"/>
          <w:szCs w:val="24"/>
          <w:shd w:val="clear" w:color="auto" w:fill="FFFFFF"/>
        </w:rPr>
        <w:t xml:space="preserve">. Diğer taraftan Türkiye </w:t>
      </w:r>
      <w:r w:rsidR="00F34809">
        <w:rPr>
          <w:rFonts w:ascii="Times New Roman" w:hAnsi="Times New Roman" w:cs="Times New Roman"/>
          <w:sz w:val="24"/>
          <w:szCs w:val="24"/>
          <w:shd w:val="clear" w:color="auto" w:fill="FFFFFF"/>
        </w:rPr>
        <w:t>Eğitim Sistemi'</w:t>
      </w:r>
      <w:r>
        <w:rPr>
          <w:rFonts w:ascii="Times New Roman" w:hAnsi="Times New Roman" w:cs="Times New Roman"/>
          <w:sz w:val="24"/>
          <w:szCs w:val="24"/>
          <w:shd w:val="clear" w:color="auto" w:fill="FFFFFF"/>
        </w:rPr>
        <w:t>nde göz ardı edil</w:t>
      </w:r>
      <w:r w:rsidR="003816FE">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meyecek sayıda farklı engellere sahip öğrenciler bulunmaktadır. Bununla birlikte özellikle son 5 yılda Türkiye'de öğrenim gören mülteci öğrenci sayısı </w:t>
      </w:r>
      <w:r w:rsidR="003816FE">
        <w:rPr>
          <w:rFonts w:ascii="Times New Roman" w:hAnsi="Times New Roman" w:cs="Times New Roman"/>
          <w:sz w:val="24"/>
          <w:szCs w:val="24"/>
          <w:shd w:val="clear" w:color="auto" w:fill="FFFFFF"/>
        </w:rPr>
        <w:t xml:space="preserve">giderek </w:t>
      </w:r>
      <w:r w:rsidR="00580BDE">
        <w:rPr>
          <w:rFonts w:ascii="Times New Roman" w:hAnsi="Times New Roman" w:cs="Times New Roman"/>
          <w:sz w:val="24"/>
          <w:szCs w:val="24"/>
          <w:shd w:val="clear" w:color="auto" w:fill="FFFFFF"/>
        </w:rPr>
        <w:t xml:space="preserve">artmaktadır. </w:t>
      </w:r>
      <w:r>
        <w:rPr>
          <w:rFonts w:ascii="Times New Roman" w:hAnsi="Times New Roman" w:cs="Times New Roman"/>
          <w:sz w:val="24"/>
          <w:szCs w:val="24"/>
          <w:shd w:val="clear" w:color="auto" w:fill="FFFFFF"/>
        </w:rPr>
        <w:t xml:space="preserve">Yine ilgili araştırmalar incelendiğinde, Türkiye'de </w:t>
      </w:r>
      <w:r>
        <w:rPr>
          <w:rFonts w:ascii="Times New Roman" w:hAnsi="Times New Roman" w:cs="Times New Roman"/>
          <w:sz w:val="24"/>
          <w:szCs w:val="24"/>
        </w:rPr>
        <w:t>eğitimde eşitsizliğin birçok faktöre</w:t>
      </w:r>
      <w:r w:rsidRPr="00C612F0">
        <w:rPr>
          <w:rFonts w:ascii="Times New Roman" w:hAnsi="Times New Roman" w:cs="Times New Roman"/>
          <w:sz w:val="24"/>
          <w:szCs w:val="24"/>
        </w:rPr>
        <w:t xml:space="preserve"> bağlı olduğu</w:t>
      </w:r>
      <w:r>
        <w:rPr>
          <w:rFonts w:ascii="Times New Roman" w:hAnsi="Times New Roman" w:cs="Times New Roman"/>
          <w:sz w:val="24"/>
          <w:szCs w:val="24"/>
        </w:rPr>
        <w:t xml:space="preserve"> görülmektedir. Dolayısıyla Türkiye Eğitim Sistemi içerisinde</w:t>
      </w:r>
      <w:r w:rsidR="0048169A">
        <w:rPr>
          <w:rFonts w:ascii="Times New Roman" w:hAnsi="Times New Roman" w:cs="Times New Roman"/>
          <w:sz w:val="24"/>
          <w:szCs w:val="24"/>
        </w:rPr>
        <w:t xml:space="preserve"> dil, din, inanç, etnik kimlik vb.</w:t>
      </w:r>
      <w:r w:rsidRPr="005B24AA">
        <w:rPr>
          <w:rFonts w:ascii="Times New Roman" w:hAnsi="Times New Roman" w:cs="Times New Roman"/>
          <w:sz w:val="24"/>
          <w:szCs w:val="24"/>
        </w:rPr>
        <w:t xml:space="preserve"> </w:t>
      </w:r>
      <w:r w:rsidRPr="00C612F0">
        <w:rPr>
          <w:rFonts w:ascii="Times New Roman" w:hAnsi="Times New Roman" w:cs="Times New Roman"/>
          <w:sz w:val="24"/>
          <w:szCs w:val="24"/>
        </w:rPr>
        <w:t>pek çok farkl</w:t>
      </w:r>
      <w:r>
        <w:rPr>
          <w:rFonts w:ascii="Times New Roman" w:hAnsi="Times New Roman" w:cs="Times New Roman"/>
          <w:sz w:val="24"/>
          <w:szCs w:val="24"/>
        </w:rPr>
        <w:t>ı kültürel değere ve engellilik, kardeş sayısı, sosyoekonomik düzey gibi farklılıklara sahip öğrenciler bulunmaktadır.</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t>Örneğin KONDA araştırma şirketinin 2006, 2007 ve 2011 yıllarında yaptığı araştırmalarda; Türkiye'</w:t>
      </w:r>
      <w:r>
        <w:rPr>
          <w:rFonts w:ascii="Times New Roman" w:hAnsi="Times New Roman" w:cs="Times New Roman"/>
          <w:sz w:val="24"/>
          <w:szCs w:val="24"/>
        </w:rPr>
        <w:t>de</w:t>
      </w:r>
      <w:r w:rsidRPr="00C612F0">
        <w:rPr>
          <w:rFonts w:ascii="Times New Roman" w:hAnsi="Times New Roman" w:cs="Times New Roman"/>
          <w:sz w:val="24"/>
          <w:szCs w:val="24"/>
        </w:rPr>
        <w:t xml:space="preserve"> insanların yaklaşık %</w:t>
      </w:r>
      <w:r>
        <w:rPr>
          <w:rFonts w:ascii="Times New Roman" w:hAnsi="Times New Roman" w:cs="Times New Roman"/>
          <w:sz w:val="24"/>
          <w:szCs w:val="24"/>
        </w:rPr>
        <w:t xml:space="preserve"> </w:t>
      </w:r>
      <w:r w:rsidRPr="00C612F0">
        <w:rPr>
          <w:rFonts w:ascii="Times New Roman" w:hAnsi="Times New Roman" w:cs="Times New Roman"/>
          <w:sz w:val="24"/>
          <w:szCs w:val="24"/>
        </w:rPr>
        <w:t>85'inin Türkçe, %</w:t>
      </w:r>
      <w:r>
        <w:rPr>
          <w:rFonts w:ascii="Times New Roman" w:hAnsi="Times New Roman" w:cs="Times New Roman"/>
          <w:sz w:val="24"/>
          <w:szCs w:val="24"/>
        </w:rPr>
        <w:t xml:space="preserve"> </w:t>
      </w:r>
      <w:r w:rsidRPr="00C612F0">
        <w:rPr>
          <w:rFonts w:ascii="Times New Roman" w:hAnsi="Times New Roman" w:cs="Times New Roman"/>
          <w:sz w:val="24"/>
          <w:szCs w:val="24"/>
        </w:rPr>
        <w:t>13'ünün Kürtçe ve Zazaca, %</w:t>
      </w:r>
      <w:r>
        <w:rPr>
          <w:rFonts w:ascii="Times New Roman" w:hAnsi="Times New Roman" w:cs="Times New Roman"/>
          <w:sz w:val="24"/>
          <w:szCs w:val="24"/>
        </w:rPr>
        <w:t xml:space="preserve"> </w:t>
      </w:r>
      <w:r w:rsidRPr="00C612F0">
        <w:rPr>
          <w:rFonts w:ascii="Times New Roman" w:hAnsi="Times New Roman" w:cs="Times New Roman"/>
          <w:sz w:val="24"/>
          <w:szCs w:val="24"/>
        </w:rPr>
        <w:t xml:space="preserve">2'sinin Arapça olmak üzere Türki diller, Balkan dilleri, Lazca, Çerkezce, Ermenice, Kafkas dili, Rumca gibi dilleri konuştuğu; </w:t>
      </w:r>
      <w:r>
        <w:rPr>
          <w:rFonts w:ascii="Times New Roman" w:hAnsi="Times New Roman" w:cs="Times New Roman"/>
          <w:sz w:val="24"/>
          <w:szCs w:val="24"/>
        </w:rPr>
        <w:t xml:space="preserve">Türkiye'nin </w:t>
      </w:r>
      <w:r w:rsidRPr="00C612F0">
        <w:rPr>
          <w:rFonts w:ascii="Times New Roman" w:hAnsi="Times New Roman" w:cs="Times New Roman"/>
          <w:sz w:val="24"/>
          <w:szCs w:val="24"/>
        </w:rPr>
        <w:t>yaklaşık % 78'inin Türk, %</w:t>
      </w:r>
      <w:r>
        <w:rPr>
          <w:rFonts w:ascii="Times New Roman" w:hAnsi="Times New Roman" w:cs="Times New Roman"/>
          <w:sz w:val="24"/>
          <w:szCs w:val="24"/>
        </w:rPr>
        <w:t xml:space="preserve"> </w:t>
      </w:r>
      <w:r w:rsidRPr="00C612F0">
        <w:rPr>
          <w:rFonts w:ascii="Times New Roman" w:hAnsi="Times New Roman" w:cs="Times New Roman"/>
          <w:sz w:val="24"/>
          <w:szCs w:val="24"/>
        </w:rPr>
        <w:t>13'ünün Kürt ve %</w:t>
      </w:r>
      <w:r>
        <w:rPr>
          <w:rFonts w:ascii="Times New Roman" w:hAnsi="Times New Roman" w:cs="Times New Roman"/>
          <w:sz w:val="24"/>
          <w:szCs w:val="24"/>
        </w:rPr>
        <w:t xml:space="preserve"> </w:t>
      </w:r>
      <w:r w:rsidRPr="00C612F0">
        <w:rPr>
          <w:rFonts w:ascii="Times New Roman" w:hAnsi="Times New Roman" w:cs="Times New Roman"/>
          <w:sz w:val="24"/>
          <w:szCs w:val="24"/>
        </w:rPr>
        <w:t xml:space="preserve">1.5'unun Laz olmak üzere 36 farklı etnik kökeni barındırdığı; </w:t>
      </w:r>
      <w:r w:rsidR="00227D60">
        <w:rPr>
          <w:rFonts w:ascii="Times New Roman" w:hAnsi="Times New Roman" w:cs="Times New Roman"/>
          <w:sz w:val="24"/>
          <w:szCs w:val="24"/>
        </w:rPr>
        <w:t>Türkiye'</w:t>
      </w:r>
      <w:r>
        <w:rPr>
          <w:rFonts w:ascii="Times New Roman" w:hAnsi="Times New Roman" w:cs="Times New Roman"/>
          <w:sz w:val="24"/>
          <w:szCs w:val="24"/>
        </w:rPr>
        <w:t xml:space="preserve">de </w:t>
      </w:r>
      <w:r w:rsidRPr="00C612F0">
        <w:rPr>
          <w:rFonts w:ascii="Times New Roman" w:hAnsi="Times New Roman" w:cs="Times New Roman"/>
          <w:sz w:val="24"/>
          <w:szCs w:val="24"/>
        </w:rPr>
        <w:t xml:space="preserve">Müslüman, </w:t>
      </w:r>
      <w:r w:rsidR="00227D60" w:rsidRPr="00C612F0">
        <w:rPr>
          <w:rFonts w:ascii="Times New Roman" w:hAnsi="Times New Roman" w:cs="Times New Roman"/>
          <w:sz w:val="24"/>
          <w:szCs w:val="24"/>
        </w:rPr>
        <w:t>Hıristiyan</w:t>
      </w:r>
      <w:r w:rsidRPr="00C612F0">
        <w:rPr>
          <w:rFonts w:ascii="Times New Roman" w:hAnsi="Times New Roman" w:cs="Times New Roman"/>
          <w:sz w:val="24"/>
          <w:szCs w:val="24"/>
        </w:rPr>
        <w:t xml:space="preserve"> ve Yahudi gibi birçok dinin bir arada yaşadığı belirtilmiştir. </w:t>
      </w:r>
      <w:r w:rsidRPr="00C612F0">
        <w:rPr>
          <w:rFonts w:ascii="Times New Roman" w:hAnsi="Times New Roman" w:cs="Times New Roman"/>
          <w:sz w:val="24"/>
          <w:szCs w:val="24"/>
          <w:shd w:val="clear" w:color="auto" w:fill="FFFFFF"/>
        </w:rPr>
        <w:t xml:space="preserve">Dolayısıyla </w:t>
      </w:r>
      <w:r w:rsidRPr="00C612F0">
        <w:rPr>
          <w:rFonts w:ascii="Times New Roman" w:hAnsi="Times New Roman" w:cs="Times New Roman"/>
          <w:sz w:val="24"/>
          <w:szCs w:val="24"/>
        </w:rPr>
        <w:t>Türkiye</w:t>
      </w:r>
      <w:r w:rsidR="00227D60">
        <w:rPr>
          <w:rFonts w:ascii="Times New Roman" w:hAnsi="Times New Roman" w:cs="Times New Roman"/>
          <w:sz w:val="24"/>
          <w:szCs w:val="24"/>
        </w:rPr>
        <w:t>'</w:t>
      </w:r>
      <w:r>
        <w:rPr>
          <w:rFonts w:ascii="Times New Roman" w:hAnsi="Times New Roman" w:cs="Times New Roman"/>
          <w:sz w:val="24"/>
          <w:szCs w:val="24"/>
        </w:rPr>
        <w:t xml:space="preserve">nin </w:t>
      </w:r>
      <w:r w:rsidRPr="00C612F0">
        <w:rPr>
          <w:rFonts w:ascii="Times New Roman" w:hAnsi="Times New Roman" w:cs="Times New Roman"/>
          <w:sz w:val="24"/>
          <w:szCs w:val="24"/>
        </w:rPr>
        <w:t>kültürel farklılıklar</w:t>
      </w:r>
      <w:r>
        <w:rPr>
          <w:rFonts w:ascii="Times New Roman" w:hAnsi="Times New Roman" w:cs="Times New Roman"/>
          <w:sz w:val="24"/>
          <w:szCs w:val="24"/>
        </w:rPr>
        <w:t>ı bir arada tutabilen yapısıyla tarihin her döneminde olduğu gibi şimdi de</w:t>
      </w:r>
      <w:r w:rsidRPr="00C612F0">
        <w:rPr>
          <w:rFonts w:ascii="Times New Roman" w:hAnsi="Times New Roman" w:cs="Times New Roman"/>
          <w:sz w:val="24"/>
          <w:szCs w:val="24"/>
        </w:rPr>
        <w:t xml:space="preserve"> önemli bir kültürel mirasa</w:t>
      </w:r>
      <w:r>
        <w:rPr>
          <w:rFonts w:ascii="Times New Roman" w:hAnsi="Times New Roman" w:cs="Times New Roman"/>
          <w:sz w:val="24"/>
          <w:szCs w:val="24"/>
        </w:rPr>
        <w:t xml:space="preserve"> ve zenginliğe sahip olduğu rahatlıkla söylenebilir (Memduhoğlu, 2008).</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t>Milli Eğitim Bakanlığı (MEB) verilerine göre</w:t>
      </w:r>
      <w:r>
        <w:rPr>
          <w:rFonts w:ascii="Times New Roman" w:hAnsi="Times New Roman" w:cs="Times New Roman"/>
          <w:sz w:val="24"/>
          <w:szCs w:val="24"/>
        </w:rPr>
        <w:t xml:space="preserve"> ise</w:t>
      </w:r>
      <w:r w:rsidRPr="00C612F0">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2016-2017 eğitim-</w:t>
      </w:r>
      <w:r w:rsidRPr="00C612F0">
        <w:rPr>
          <w:rFonts w:ascii="Times New Roman" w:hAnsi="Times New Roman" w:cs="Times New Roman"/>
          <w:sz w:val="24"/>
          <w:szCs w:val="24"/>
          <w:shd w:val="clear" w:color="auto" w:fill="FFFFFF"/>
        </w:rPr>
        <w:t xml:space="preserve">öğretim </w:t>
      </w:r>
      <w:r>
        <w:rPr>
          <w:rFonts w:ascii="Times New Roman" w:hAnsi="Times New Roman" w:cs="Times New Roman"/>
          <w:sz w:val="24"/>
          <w:szCs w:val="24"/>
          <w:shd w:val="clear" w:color="auto" w:fill="FFFFFF"/>
        </w:rPr>
        <w:t>yılı 2 Mayıs 2017 tarihi itibariyle</w:t>
      </w:r>
      <w:r w:rsidRPr="00C612F0">
        <w:rPr>
          <w:rFonts w:ascii="Times New Roman" w:hAnsi="Times New Roman" w:cs="Times New Roman"/>
          <w:sz w:val="24"/>
          <w:szCs w:val="24"/>
          <w:shd w:val="clear" w:color="auto" w:fill="FFFFFF"/>
        </w:rPr>
        <w:t xml:space="preserve"> Türkiye genelinde özel eğitim -resmî ve özel dâhil olmak üzere- </w:t>
      </w:r>
      <w:r w:rsidRPr="00C612F0">
        <w:rPr>
          <w:rFonts w:ascii="Times New Roman" w:hAnsi="Times New Roman" w:cs="Times New Roman"/>
          <w:sz w:val="24"/>
          <w:szCs w:val="24"/>
          <w:shd w:val="clear" w:color="auto" w:fill="FFFFFF"/>
        </w:rPr>
        <w:lastRenderedPageBreak/>
        <w:t>okullarında ilkokul, ortaokul ve meslek lisesinde 45.590 öğrenci, ilkokul ve ortaokulda özel eğitim sınıflarında 40.887 öğrenci, ana sınıfı, ilkokul, ortaokul ve lisede kaynaştırma eğitimi alan 219.728 öğrenci olmak üzere toplam</w:t>
      </w:r>
      <w:r>
        <w:rPr>
          <w:rFonts w:ascii="Times New Roman" w:hAnsi="Times New Roman" w:cs="Times New Roman"/>
          <w:sz w:val="24"/>
          <w:szCs w:val="24"/>
          <w:shd w:val="clear" w:color="auto" w:fill="FFFFFF"/>
        </w:rPr>
        <w:t xml:space="preserve"> 306.205 engelli öğrenci eğitim-</w:t>
      </w:r>
      <w:r w:rsidRPr="00C612F0">
        <w:rPr>
          <w:rFonts w:ascii="Times New Roman" w:hAnsi="Times New Roman" w:cs="Times New Roman"/>
          <w:sz w:val="24"/>
          <w:szCs w:val="24"/>
          <w:shd w:val="clear" w:color="auto" w:fill="FFFFFF"/>
        </w:rPr>
        <w:t>öğretim görmektedir (MEB, 2017a).</w:t>
      </w:r>
      <w:r>
        <w:rPr>
          <w:rFonts w:ascii="Times New Roman" w:hAnsi="Times New Roman" w:cs="Times New Roman"/>
          <w:sz w:val="24"/>
          <w:szCs w:val="24"/>
          <w:shd w:val="clear" w:color="auto" w:fill="FFFFFF"/>
        </w:rPr>
        <w:t xml:space="preserve"> </w:t>
      </w:r>
      <w:r w:rsidRPr="00C612F0">
        <w:rPr>
          <w:rFonts w:ascii="Times New Roman" w:hAnsi="Times New Roman" w:cs="Times New Roman"/>
          <w:sz w:val="24"/>
          <w:szCs w:val="24"/>
        </w:rPr>
        <w:t xml:space="preserve">Bu açıdan bakıldığında özellikle </w:t>
      </w:r>
      <w:r w:rsidRPr="00C612F0">
        <w:rPr>
          <w:rFonts w:ascii="Times New Roman" w:hAnsi="Times New Roman" w:cs="Times New Roman"/>
          <w:i/>
          <w:sz w:val="24"/>
          <w:szCs w:val="24"/>
        </w:rPr>
        <w:t>eğitimde feda edilecek tek bir fert yoktur</w:t>
      </w:r>
      <w:r w:rsidRPr="00C612F0">
        <w:rPr>
          <w:rFonts w:ascii="Times New Roman" w:hAnsi="Times New Roman" w:cs="Times New Roman"/>
          <w:sz w:val="24"/>
          <w:szCs w:val="24"/>
        </w:rPr>
        <w:t xml:space="preserve"> anlayışı doğrultusunda</w:t>
      </w:r>
      <w:r>
        <w:rPr>
          <w:rFonts w:ascii="Times New Roman" w:hAnsi="Times New Roman" w:cs="Times New Roman"/>
          <w:sz w:val="24"/>
          <w:szCs w:val="24"/>
        </w:rPr>
        <w:t xml:space="preserve"> hareket edilmesi büyük önem arz etmektedir.</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Diğer taraftan Türkiye özellikle son 4-5 yıldır 3 milyondan fazla mülteciye ev sahipliği yapmaktadır. Çoğunluğu Suriyeli olmak üzere Irak, Afganistan başta olmak üzere mülteci ve sığınmacı sayısı hızla artmaktadır. Bu durum eğitim sistemini de e</w:t>
      </w:r>
      <w:r w:rsidR="00227D60">
        <w:rPr>
          <w:rFonts w:ascii="Times New Roman" w:hAnsi="Times New Roman" w:cs="Times New Roman"/>
          <w:sz w:val="24"/>
          <w:szCs w:val="24"/>
        </w:rPr>
        <w:t>tkilemektedir. Örneğin Türkiye'</w:t>
      </w:r>
      <w:r>
        <w:rPr>
          <w:rFonts w:ascii="Times New Roman" w:hAnsi="Times New Roman" w:cs="Times New Roman"/>
          <w:sz w:val="24"/>
          <w:szCs w:val="24"/>
        </w:rPr>
        <w:t>de Geçiş Eğitim Merkezleri ve devlet okullarında 500 bine yakın</w:t>
      </w:r>
      <w:r w:rsidR="00227D60">
        <w:rPr>
          <w:rFonts w:ascii="Times New Roman" w:hAnsi="Times New Roman" w:cs="Times New Roman"/>
          <w:sz w:val="24"/>
          <w:szCs w:val="24"/>
        </w:rPr>
        <w:t xml:space="preserve"> mülteci-sığınmacı</w:t>
      </w:r>
      <w:r>
        <w:rPr>
          <w:rFonts w:ascii="Times New Roman" w:hAnsi="Times New Roman" w:cs="Times New Roman"/>
          <w:sz w:val="24"/>
          <w:szCs w:val="24"/>
        </w:rPr>
        <w:t xml:space="preserve"> öğrenci bulunmaktadır. Şehirler düzeyinde bakıldığında en fazla İstanbul (29.147 ) ve en az </w:t>
      </w:r>
      <w:r w:rsidR="00227D60">
        <w:rPr>
          <w:rFonts w:ascii="Times New Roman" w:hAnsi="Times New Roman" w:cs="Times New Roman"/>
          <w:sz w:val="24"/>
          <w:szCs w:val="24"/>
        </w:rPr>
        <w:t>Bartın (2) olmak üzere Türkiye'</w:t>
      </w:r>
      <w:r>
        <w:rPr>
          <w:rFonts w:ascii="Times New Roman" w:hAnsi="Times New Roman" w:cs="Times New Roman"/>
          <w:sz w:val="24"/>
          <w:szCs w:val="24"/>
        </w:rPr>
        <w:t xml:space="preserve">nin her şehrinde eğitim sistemine kayıtlı mülteci veya sığınmacı öğrenci yer almaktadır (Eğitim Reformu Girişimi, 2017). Araştırmalar, öğretmenlerin mülteci öğrencilerin eğitim-öğretim süreçlerinde, dil, uygun öğretim içeriğini hazırlanma, öğretme stratejileri, ders araç gereçleri, ölçme ve değerlendirme, iletişim kurma gibi başlıklar altında birçok problemle karşılaştıklarını göstermektedir (Erdem, 2017) Öğrencilerin ise genellikle kültürel uyumsuzluktan dolayı dışlanma, yalnızlık, içe kapanma gibi sorunlar yaşadıkları belirtilmektedir (Kultas, 2017). </w:t>
      </w:r>
    </w:p>
    <w:p w:rsidR="0001261C"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Ayrıca, </w:t>
      </w:r>
      <w:r w:rsidRPr="00C612F0">
        <w:rPr>
          <w:rFonts w:ascii="Times New Roman" w:hAnsi="Times New Roman" w:cs="Times New Roman"/>
          <w:sz w:val="24"/>
          <w:szCs w:val="24"/>
        </w:rPr>
        <w:t xml:space="preserve">Türkiye'de eğitimde fırsat eşitliği veya eğitimde eşitsizlik ile ilgili araştırmalar </w:t>
      </w:r>
      <w:r>
        <w:rPr>
          <w:rFonts w:ascii="Times New Roman" w:hAnsi="Times New Roman" w:cs="Times New Roman"/>
          <w:sz w:val="24"/>
          <w:szCs w:val="24"/>
        </w:rPr>
        <w:t xml:space="preserve">(Ataç, 2017; </w:t>
      </w:r>
      <w:r w:rsidRPr="00C612F0">
        <w:rPr>
          <w:rFonts w:ascii="Times New Roman" w:hAnsi="Times New Roman" w:cs="Times New Roman"/>
          <w:sz w:val="24"/>
          <w:szCs w:val="24"/>
        </w:rPr>
        <w:t>Oral ve McGivney</w:t>
      </w:r>
      <w:r>
        <w:rPr>
          <w:rFonts w:ascii="Times New Roman" w:hAnsi="Times New Roman" w:cs="Times New Roman"/>
          <w:sz w:val="24"/>
          <w:szCs w:val="24"/>
        </w:rPr>
        <w:t xml:space="preserve">, </w:t>
      </w:r>
      <w:r w:rsidRPr="00C612F0">
        <w:rPr>
          <w:rFonts w:ascii="Times New Roman" w:hAnsi="Times New Roman" w:cs="Times New Roman"/>
          <w:sz w:val="24"/>
          <w:szCs w:val="24"/>
        </w:rPr>
        <w:t>2014)</w:t>
      </w:r>
      <w:r>
        <w:rPr>
          <w:rFonts w:ascii="Times New Roman" w:hAnsi="Times New Roman" w:cs="Times New Roman"/>
          <w:sz w:val="24"/>
          <w:szCs w:val="24"/>
        </w:rPr>
        <w:t xml:space="preserve"> incelendiğinde, </w:t>
      </w:r>
      <w:r w:rsidRPr="00C612F0">
        <w:rPr>
          <w:rFonts w:ascii="Times New Roman" w:hAnsi="Times New Roman" w:cs="Times New Roman"/>
          <w:sz w:val="24"/>
          <w:szCs w:val="24"/>
        </w:rPr>
        <w:t xml:space="preserve">eğitimde eşitsizliğin en önemli sebebi </w:t>
      </w:r>
      <w:r>
        <w:rPr>
          <w:rFonts w:ascii="Times New Roman" w:hAnsi="Times New Roman" w:cs="Times New Roman"/>
          <w:sz w:val="24"/>
          <w:szCs w:val="24"/>
        </w:rPr>
        <w:t xml:space="preserve">sosyoekonomik düzey olarak görülse de </w:t>
      </w:r>
      <w:r w:rsidRPr="00C612F0">
        <w:rPr>
          <w:rFonts w:ascii="Times New Roman" w:hAnsi="Times New Roman" w:cs="Times New Roman"/>
          <w:sz w:val="24"/>
          <w:szCs w:val="24"/>
        </w:rPr>
        <w:t>fırsat ve imkan eşitsizliğin</w:t>
      </w:r>
      <w:r>
        <w:rPr>
          <w:rFonts w:ascii="Times New Roman" w:hAnsi="Times New Roman" w:cs="Times New Roman"/>
          <w:sz w:val="24"/>
          <w:szCs w:val="24"/>
        </w:rPr>
        <w:t>in ayrıca; cinsiyet, yaşanılan yerleşim yeri (kır ya da kent), kardeş sayısı, evde konuşulan dil, okul türleri</w:t>
      </w:r>
      <w:r w:rsidRPr="00C612F0">
        <w:rPr>
          <w:rFonts w:ascii="Times New Roman" w:hAnsi="Times New Roman" w:cs="Times New Roman"/>
          <w:sz w:val="24"/>
          <w:szCs w:val="24"/>
        </w:rPr>
        <w:t xml:space="preserve">, </w:t>
      </w:r>
      <w:r>
        <w:rPr>
          <w:rFonts w:ascii="Times New Roman" w:hAnsi="Times New Roman" w:cs="Times New Roman"/>
          <w:sz w:val="24"/>
          <w:szCs w:val="24"/>
        </w:rPr>
        <w:t>okulların</w:t>
      </w:r>
      <w:r w:rsidRPr="00C612F0">
        <w:rPr>
          <w:rFonts w:ascii="Times New Roman" w:hAnsi="Times New Roman" w:cs="Times New Roman"/>
          <w:sz w:val="24"/>
          <w:szCs w:val="24"/>
        </w:rPr>
        <w:t xml:space="preserve"> devlet okulu</w:t>
      </w:r>
      <w:r>
        <w:rPr>
          <w:rFonts w:ascii="Times New Roman" w:hAnsi="Times New Roman" w:cs="Times New Roman"/>
          <w:sz w:val="24"/>
          <w:szCs w:val="24"/>
        </w:rPr>
        <w:t xml:space="preserve"> veya özel okul olup olmaması</w:t>
      </w:r>
      <w:r w:rsidRPr="00C612F0">
        <w:rPr>
          <w:rFonts w:ascii="Times New Roman" w:hAnsi="Times New Roman" w:cs="Times New Roman"/>
          <w:sz w:val="24"/>
          <w:szCs w:val="24"/>
        </w:rPr>
        <w:t xml:space="preserve">, </w:t>
      </w:r>
      <w:r>
        <w:rPr>
          <w:rFonts w:ascii="Times New Roman" w:hAnsi="Times New Roman" w:cs="Times New Roman"/>
          <w:sz w:val="24"/>
          <w:szCs w:val="24"/>
        </w:rPr>
        <w:t xml:space="preserve">sosyoekonomik altyapılar </w:t>
      </w:r>
      <w:r w:rsidRPr="00C612F0">
        <w:rPr>
          <w:rFonts w:ascii="Times New Roman" w:hAnsi="Times New Roman" w:cs="Times New Roman"/>
          <w:sz w:val="24"/>
          <w:szCs w:val="24"/>
        </w:rPr>
        <w:t>ve öğrencileri</w:t>
      </w:r>
      <w:r>
        <w:rPr>
          <w:rFonts w:ascii="Times New Roman" w:hAnsi="Times New Roman" w:cs="Times New Roman"/>
          <w:sz w:val="24"/>
          <w:szCs w:val="24"/>
        </w:rPr>
        <w:t>n bulunduğu coğrafi bölgeler gibi birçok faktöre</w:t>
      </w:r>
      <w:r w:rsidRPr="00C612F0">
        <w:rPr>
          <w:rFonts w:ascii="Times New Roman" w:hAnsi="Times New Roman" w:cs="Times New Roman"/>
          <w:sz w:val="24"/>
          <w:szCs w:val="24"/>
        </w:rPr>
        <w:t xml:space="preserve"> bağlı olduğu</w:t>
      </w:r>
      <w:r>
        <w:rPr>
          <w:rFonts w:ascii="Times New Roman" w:hAnsi="Times New Roman" w:cs="Times New Roman"/>
          <w:sz w:val="24"/>
          <w:szCs w:val="24"/>
        </w:rPr>
        <w:t xml:space="preserve"> görülmektedir. Örneğin</w:t>
      </w:r>
      <w:r w:rsidRPr="00C612F0">
        <w:rPr>
          <w:rFonts w:ascii="Times New Roman" w:hAnsi="Times New Roman" w:cs="Times New Roman"/>
          <w:sz w:val="24"/>
          <w:szCs w:val="24"/>
        </w:rPr>
        <w:t xml:space="preserve"> </w:t>
      </w:r>
      <w:r>
        <w:rPr>
          <w:rFonts w:ascii="Times New Roman" w:hAnsi="Times New Roman" w:cs="Times New Roman"/>
          <w:sz w:val="24"/>
          <w:szCs w:val="24"/>
        </w:rPr>
        <w:t xml:space="preserve">Ataç (2017), </w:t>
      </w:r>
      <w:r w:rsidRPr="00C612F0">
        <w:rPr>
          <w:rFonts w:ascii="Times New Roman" w:hAnsi="Times New Roman" w:cs="Times New Roman"/>
          <w:sz w:val="24"/>
          <w:szCs w:val="24"/>
        </w:rPr>
        <w:t xml:space="preserve">Türkiye'de okul türleri ve coğrafi bölge açısından dezavantajlı grupların </w:t>
      </w:r>
      <w:r>
        <w:rPr>
          <w:rFonts w:ascii="Times New Roman" w:hAnsi="Times New Roman" w:cs="Times New Roman"/>
          <w:sz w:val="24"/>
          <w:szCs w:val="24"/>
        </w:rPr>
        <w:t>bulunduğunu,</w:t>
      </w:r>
      <w:r w:rsidRPr="00C612F0">
        <w:rPr>
          <w:rFonts w:ascii="Times New Roman" w:hAnsi="Times New Roman" w:cs="Times New Roman"/>
          <w:sz w:val="24"/>
          <w:szCs w:val="24"/>
        </w:rPr>
        <w:t xml:space="preserve"> </w:t>
      </w:r>
      <w:r w:rsidRPr="00C612F0">
        <w:rPr>
          <w:rFonts w:ascii="Times New Roman" w:hAnsi="Times New Roman" w:cs="Times New Roman"/>
          <w:sz w:val="24"/>
          <w:szCs w:val="24"/>
        </w:rPr>
        <w:lastRenderedPageBreak/>
        <w:t>üniversiteden mezun olma durumunun coğrafi ve okul temelli</w:t>
      </w:r>
      <w:r>
        <w:rPr>
          <w:rFonts w:ascii="Times New Roman" w:hAnsi="Times New Roman" w:cs="Times New Roman"/>
          <w:sz w:val="24"/>
          <w:szCs w:val="24"/>
        </w:rPr>
        <w:t xml:space="preserve"> eşitsizliklere bağlı olduğunu belirt</w:t>
      </w:r>
      <w:r w:rsidRPr="00C612F0">
        <w:rPr>
          <w:rFonts w:ascii="Times New Roman" w:hAnsi="Times New Roman" w:cs="Times New Roman"/>
          <w:sz w:val="24"/>
          <w:szCs w:val="24"/>
        </w:rPr>
        <w:t>miştir</w:t>
      </w:r>
      <w:r>
        <w:rPr>
          <w:rFonts w:ascii="Times New Roman" w:hAnsi="Times New Roman" w:cs="Times New Roman"/>
          <w:sz w:val="24"/>
          <w:szCs w:val="24"/>
        </w:rPr>
        <w:t>.</w:t>
      </w:r>
      <w:r w:rsidRPr="00C612F0">
        <w:rPr>
          <w:rFonts w:ascii="Times New Roman" w:hAnsi="Times New Roman" w:cs="Times New Roman"/>
          <w:sz w:val="24"/>
          <w:szCs w:val="24"/>
        </w:rPr>
        <w:t xml:space="preserve"> </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r w:rsidRPr="006B36F5">
        <w:rPr>
          <w:rFonts w:ascii="Times New Roman" w:hAnsi="Times New Roman" w:cs="Times New Roman"/>
          <w:sz w:val="24"/>
          <w:szCs w:val="24"/>
        </w:rPr>
        <w:t>Benzer şekilde, Oral ve McGivney (2014)</w:t>
      </w:r>
      <w:r w:rsidR="002D6ECD">
        <w:rPr>
          <w:rFonts w:ascii="Times New Roman" w:hAnsi="Times New Roman" w:cs="Times New Roman"/>
          <w:sz w:val="24"/>
          <w:szCs w:val="24"/>
        </w:rPr>
        <w:t xml:space="preserve"> çalışmalarında</w:t>
      </w:r>
      <w:r w:rsidR="00211A69">
        <w:rPr>
          <w:rFonts w:ascii="Times New Roman" w:hAnsi="Times New Roman" w:cs="Times New Roman"/>
          <w:sz w:val="24"/>
          <w:szCs w:val="24"/>
        </w:rPr>
        <w:t>;</w:t>
      </w:r>
      <w:r w:rsidRPr="006B36F5">
        <w:rPr>
          <w:rFonts w:ascii="Times New Roman" w:hAnsi="Times New Roman" w:cs="Times New Roman"/>
          <w:sz w:val="24"/>
          <w:szCs w:val="24"/>
        </w:rPr>
        <w:t xml:space="preserve"> akademik başarı ile sosyoekonomik düzey arasında güçlü bir ilişki olduğu</w:t>
      </w:r>
      <w:r w:rsidR="00F4354C">
        <w:rPr>
          <w:rFonts w:ascii="Times New Roman" w:hAnsi="Times New Roman" w:cs="Times New Roman"/>
          <w:sz w:val="24"/>
          <w:szCs w:val="24"/>
        </w:rPr>
        <w:t>nu</w:t>
      </w:r>
      <w:r w:rsidRPr="006B36F5">
        <w:rPr>
          <w:rFonts w:ascii="Times New Roman" w:hAnsi="Times New Roman" w:cs="Times New Roman"/>
          <w:sz w:val="24"/>
          <w:szCs w:val="24"/>
        </w:rPr>
        <w:t xml:space="preserve">, </w:t>
      </w:r>
      <w:r w:rsidR="00227D60">
        <w:rPr>
          <w:rFonts w:ascii="Times New Roman" w:hAnsi="Times New Roman" w:cs="Times New Roman"/>
          <w:sz w:val="24"/>
          <w:szCs w:val="24"/>
        </w:rPr>
        <w:t>Türkiye'</w:t>
      </w:r>
      <w:r w:rsidRPr="006B36F5">
        <w:rPr>
          <w:rFonts w:ascii="Times New Roman" w:hAnsi="Times New Roman" w:cs="Times New Roman"/>
          <w:sz w:val="24"/>
          <w:szCs w:val="24"/>
        </w:rPr>
        <w:t>de en yüksek sosyoekonomik dilimden gelen 15 yaş grubundaki öğrenciler</w:t>
      </w:r>
      <w:r>
        <w:rPr>
          <w:rFonts w:ascii="Times New Roman" w:hAnsi="Times New Roman" w:cs="Times New Roman"/>
          <w:sz w:val="24"/>
          <w:szCs w:val="24"/>
        </w:rPr>
        <w:t>i</w:t>
      </w:r>
      <w:r w:rsidRPr="006B36F5">
        <w:rPr>
          <w:rFonts w:ascii="Times New Roman" w:hAnsi="Times New Roman" w:cs="Times New Roman"/>
          <w:sz w:val="24"/>
          <w:szCs w:val="24"/>
        </w:rPr>
        <w:t>n ağırlıklı olarak fen liseleri ya da Anadolu liselerine gittiği</w:t>
      </w:r>
      <w:r w:rsidR="00F4354C">
        <w:rPr>
          <w:rFonts w:ascii="Times New Roman" w:hAnsi="Times New Roman" w:cs="Times New Roman"/>
          <w:sz w:val="24"/>
          <w:szCs w:val="24"/>
        </w:rPr>
        <w:t>ni</w:t>
      </w:r>
      <w:r w:rsidRPr="006B36F5">
        <w:rPr>
          <w:rFonts w:ascii="Times New Roman" w:hAnsi="Times New Roman" w:cs="Times New Roman"/>
          <w:sz w:val="24"/>
          <w:szCs w:val="24"/>
        </w:rPr>
        <w:t xml:space="preserve"> ve meslek liselerindeki öğrencilerin % 23</w:t>
      </w:r>
      <w:r w:rsidR="00227D60">
        <w:rPr>
          <w:rFonts w:ascii="Times New Roman" w:hAnsi="Times New Roman" w:cs="Times New Roman"/>
          <w:sz w:val="24"/>
          <w:szCs w:val="24"/>
        </w:rPr>
        <w:t>'</w:t>
      </w:r>
      <w:r w:rsidRPr="006B36F5">
        <w:rPr>
          <w:rFonts w:ascii="Times New Roman" w:hAnsi="Times New Roman" w:cs="Times New Roman"/>
          <w:sz w:val="24"/>
          <w:szCs w:val="24"/>
        </w:rPr>
        <w:t>ünün ise en düşük % 2</w:t>
      </w:r>
      <w:r w:rsidR="00227D60">
        <w:rPr>
          <w:rFonts w:ascii="Times New Roman" w:hAnsi="Times New Roman" w:cs="Times New Roman"/>
          <w:sz w:val="24"/>
          <w:szCs w:val="24"/>
        </w:rPr>
        <w:t>0'</w:t>
      </w:r>
      <w:r w:rsidRPr="006B36F5">
        <w:rPr>
          <w:rFonts w:ascii="Times New Roman" w:hAnsi="Times New Roman" w:cs="Times New Roman"/>
          <w:sz w:val="24"/>
          <w:szCs w:val="24"/>
        </w:rPr>
        <w:t>lik sosyoekonomik dilimden geldiği</w:t>
      </w:r>
      <w:r w:rsidR="00F4354C">
        <w:rPr>
          <w:rFonts w:ascii="Times New Roman" w:hAnsi="Times New Roman" w:cs="Times New Roman"/>
          <w:sz w:val="24"/>
          <w:szCs w:val="24"/>
        </w:rPr>
        <w:t>ni</w:t>
      </w:r>
      <w:r w:rsidRPr="006B36F5">
        <w:rPr>
          <w:rFonts w:ascii="Times New Roman" w:hAnsi="Times New Roman" w:cs="Times New Roman"/>
          <w:sz w:val="24"/>
          <w:szCs w:val="24"/>
        </w:rPr>
        <w:t xml:space="preserve"> belirtilmiş</w:t>
      </w:r>
      <w:r w:rsidR="00F4354C">
        <w:rPr>
          <w:rFonts w:ascii="Times New Roman" w:hAnsi="Times New Roman" w:cs="Times New Roman"/>
          <w:sz w:val="24"/>
          <w:szCs w:val="24"/>
        </w:rPr>
        <w:t>lerd</w:t>
      </w:r>
      <w:r w:rsidRPr="006B36F5">
        <w:rPr>
          <w:rFonts w:ascii="Times New Roman" w:hAnsi="Times New Roman" w:cs="Times New Roman"/>
          <w:sz w:val="24"/>
          <w:szCs w:val="24"/>
        </w:rPr>
        <w:t>ir.</w:t>
      </w:r>
      <w:r>
        <w:rPr>
          <w:rFonts w:ascii="Times New Roman" w:hAnsi="Times New Roman" w:cs="Times New Roman"/>
          <w:sz w:val="24"/>
          <w:szCs w:val="24"/>
        </w:rPr>
        <w:t xml:space="preserve"> Araştırmada, </w:t>
      </w:r>
      <w:r w:rsidRPr="006B36F5">
        <w:rPr>
          <w:rFonts w:ascii="Times New Roman" w:hAnsi="Times New Roman" w:cs="Times New Roman"/>
          <w:sz w:val="24"/>
          <w:szCs w:val="24"/>
        </w:rPr>
        <w:t>okul terklerinin</w:t>
      </w:r>
      <w:r>
        <w:rPr>
          <w:rFonts w:ascii="Times New Roman" w:hAnsi="Times New Roman" w:cs="Times New Roman"/>
          <w:sz w:val="24"/>
          <w:szCs w:val="24"/>
        </w:rPr>
        <w:t xml:space="preserve"> ise tüm bölgelerde</w:t>
      </w:r>
      <w:r w:rsidRPr="006B36F5">
        <w:rPr>
          <w:rFonts w:ascii="Times New Roman" w:hAnsi="Times New Roman" w:cs="Times New Roman"/>
          <w:sz w:val="24"/>
          <w:szCs w:val="24"/>
        </w:rPr>
        <w:t xml:space="preserve"> ciddi sorun alanları olarak ve özellikle erkek öğrencilerde öne çıktığı</w:t>
      </w:r>
      <w:r>
        <w:rPr>
          <w:rFonts w:ascii="Times New Roman" w:hAnsi="Times New Roman" w:cs="Times New Roman"/>
          <w:sz w:val="24"/>
          <w:szCs w:val="24"/>
        </w:rPr>
        <w:t xml:space="preserve">, </w:t>
      </w:r>
      <w:r w:rsidRPr="006B36F5">
        <w:rPr>
          <w:rFonts w:ascii="Times New Roman" w:hAnsi="Times New Roman" w:cs="Times New Roman"/>
          <w:sz w:val="24"/>
          <w:szCs w:val="24"/>
        </w:rPr>
        <w:t>ortaöğretim çağında olan ve kırsal bölgede yaşayan gençlerin okullulaşma oranının kentte yaşayanlara oranla % 15 daha düşük olduğu</w:t>
      </w:r>
      <w:r w:rsidR="00EE6F47">
        <w:rPr>
          <w:rFonts w:ascii="Times New Roman" w:hAnsi="Times New Roman" w:cs="Times New Roman"/>
          <w:sz w:val="24"/>
          <w:szCs w:val="24"/>
        </w:rPr>
        <w:t xml:space="preserve"> </w:t>
      </w:r>
      <w:r>
        <w:rPr>
          <w:rFonts w:ascii="Times New Roman" w:hAnsi="Times New Roman" w:cs="Times New Roman"/>
          <w:sz w:val="24"/>
          <w:szCs w:val="24"/>
        </w:rPr>
        <w:t>belirtilmiştir. Yine a</w:t>
      </w:r>
      <w:r w:rsidRPr="006B36F5">
        <w:rPr>
          <w:rFonts w:ascii="Times New Roman" w:hAnsi="Times New Roman" w:cs="Times New Roman"/>
          <w:sz w:val="24"/>
          <w:szCs w:val="24"/>
        </w:rPr>
        <w:t xml:space="preserve">raştırmada; </w:t>
      </w:r>
      <w:r>
        <w:rPr>
          <w:rFonts w:ascii="Times New Roman" w:hAnsi="Times New Roman" w:cs="Times New Roman"/>
          <w:sz w:val="24"/>
          <w:szCs w:val="24"/>
        </w:rPr>
        <w:t>e</w:t>
      </w:r>
      <w:r w:rsidRPr="00C612F0">
        <w:rPr>
          <w:rFonts w:ascii="Times New Roman" w:hAnsi="Times New Roman" w:cs="Times New Roman"/>
          <w:sz w:val="24"/>
          <w:szCs w:val="24"/>
        </w:rPr>
        <w:t xml:space="preserve">vlerinde Türkçe konuşulan çocukların konuşulmayan akranlarına oranla ortalama iki okul yılı </w:t>
      </w:r>
      <w:r>
        <w:rPr>
          <w:rFonts w:ascii="Times New Roman" w:hAnsi="Times New Roman" w:cs="Times New Roman"/>
          <w:sz w:val="24"/>
          <w:szCs w:val="24"/>
        </w:rPr>
        <w:t xml:space="preserve">ileride performans gösterdiği, </w:t>
      </w:r>
      <w:r w:rsidRPr="00C612F0">
        <w:rPr>
          <w:rFonts w:ascii="Times New Roman" w:hAnsi="Times New Roman" w:cs="Times New Roman"/>
          <w:sz w:val="24"/>
          <w:szCs w:val="24"/>
        </w:rPr>
        <w:t>öğrencinin kardeş sayısı arttıkça ortaöğretimde okullulaşma olasılığının %</w:t>
      </w:r>
      <w:r>
        <w:rPr>
          <w:rFonts w:ascii="Times New Roman" w:hAnsi="Times New Roman" w:cs="Times New Roman"/>
          <w:sz w:val="24"/>
          <w:szCs w:val="24"/>
        </w:rPr>
        <w:t xml:space="preserve"> 2 civarında düştüğü, son olarak</w:t>
      </w:r>
      <w:r w:rsidRPr="00C612F0">
        <w:rPr>
          <w:rFonts w:ascii="Times New Roman" w:hAnsi="Times New Roman" w:cs="Times New Roman"/>
          <w:sz w:val="24"/>
          <w:szCs w:val="24"/>
        </w:rPr>
        <w:t xml:space="preserve"> kalabalık ailelerden gelen kızların ortaöğretime katılma olasılıklarının dah</w:t>
      </w:r>
      <w:r>
        <w:rPr>
          <w:rFonts w:ascii="Times New Roman" w:hAnsi="Times New Roman" w:cs="Times New Roman"/>
          <w:sz w:val="24"/>
          <w:szCs w:val="24"/>
        </w:rPr>
        <w:t>a düşük olduğu belirtilmiştir.</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Tüm bu veriler ışığında</w:t>
      </w:r>
      <w:r w:rsidRPr="00C612F0">
        <w:rPr>
          <w:rFonts w:ascii="Times New Roman" w:hAnsi="Times New Roman" w:cs="Times New Roman"/>
          <w:sz w:val="24"/>
          <w:szCs w:val="24"/>
        </w:rPr>
        <w:t xml:space="preserve"> </w:t>
      </w:r>
      <w:r>
        <w:rPr>
          <w:rFonts w:ascii="Times New Roman" w:hAnsi="Times New Roman" w:cs="Times New Roman"/>
          <w:sz w:val="24"/>
          <w:szCs w:val="24"/>
        </w:rPr>
        <w:t>eğitimde</w:t>
      </w:r>
      <w:r w:rsidRPr="00C612F0">
        <w:rPr>
          <w:rFonts w:ascii="Times New Roman" w:hAnsi="Times New Roman" w:cs="Times New Roman"/>
          <w:sz w:val="24"/>
          <w:szCs w:val="24"/>
        </w:rPr>
        <w:t xml:space="preserve"> eşitliğin ve başarının sağlanması</w:t>
      </w:r>
      <w:r w:rsidR="00274CF9">
        <w:rPr>
          <w:rFonts w:ascii="Times New Roman" w:hAnsi="Times New Roman" w:cs="Times New Roman"/>
          <w:sz w:val="24"/>
          <w:szCs w:val="24"/>
        </w:rPr>
        <w:t>,</w:t>
      </w:r>
      <w:r w:rsidRPr="00C612F0">
        <w:rPr>
          <w:rFonts w:ascii="Times New Roman" w:hAnsi="Times New Roman" w:cs="Times New Roman"/>
          <w:sz w:val="24"/>
          <w:szCs w:val="24"/>
        </w:rPr>
        <w:t xml:space="preserve"> eğitimde ayrımcılık, ötekileştirme, eğitimden ayrılma gibi istenmeyen durumlarla mücadele </w:t>
      </w:r>
      <w:r>
        <w:rPr>
          <w:rFonts w:ascii="Times New Roman" w:hAnsi="Times New Roman" w:cs="Times New Roman"/>
          <w:sz w:val="24"/>
          <w:szCs w:val="24"/>
        </w:rPr>
        <w:t xml:space="preserve">edilmesi ve eğitim sisteminin daha </w:t>
      </w:r>
      <w:r w:rsidRPr="006B64B6">
        <w:rPr>
          <w:rFonts w:ascii="Times New Roman" w:hAnsi="Times New Roman" w:cs="Times New Roman"/>
          <w:i/>
          <w:sz w:val="24"/>
          <w:szCs w:val="24"/>
        </w:rPr>
        <w:t xml:space="preserve">kapsayıcı </w:t>
      </w:r>
      <w:r>
        <w:rPr>
          <w:rFonts w:ascii="Times New Roman" w:hAnsi="Times New Roman" w:cs="Times New Roman"/>
          <w:sz w:val="24"/>
          <w:szCs w:val="24"/>
        </w:rPr>
        <w:t>olması adına</w:t>
      </w:r>
      <w:r w:rsidRPr="00C612F0">
        <w:rPr>
          <w:rFonts w:ascii="Times New Roman" w:hAnsi="Times New Roman" w:cs="Times New Roman"/>
          <w:sz w:val="24"/>
          <w:szCs w:val="24"/>
        </w:rPr>
        <w:t xml:space="preserve"> Türkiye'de eğitim sisteminin kültürel değerlere ve farklılıklara uygun bir şekilde düzenlenmesi </w:t>
      </w:r>
      <w:r w:rsidRPr="00C43C5E">
        <w:rPr>
          <w:rFonts w:ascii="Times New Roman" w:hAnsi="Times New Roman" w:cs="Times New Roman"/>
          <w:i/>
          <w:sz w:val="24"/>
          <w:szCs w:val="24"/>
        </w:rPr>
        <w:t xml:space="preserve">herkes için eğitim </w:t>
      </w:r>
      <w:r>
        <w:rPr>
          <w:rFonts w:ascii="Times New Roman" w:hAnsi="Times New Roman" w:cs="Times New Roman"/>
          <w:sz w:val="24"/>
          <w:szCs w:val="24"/>
        </w:rPr>
        <w:t xml:space="preserve">açısından </w:t>
      </w:r>
      <w:r w:rsidRPr="00C612F0">
        <w:rPr>
          <w:rFonts w:ascii="Times New Roman" w:hAnsi="Times New Roman" w:cs="Times New Roman"/>
          <w:sz w:val="24"/>
          <w:szCs w:val="24"/>
        </w:rPr>
        <w:t xml:space="preserve">önem arz etmektedir. Çünkü </w:t>
      </w:r>
      <w:r>
        <w:rPr>
          <w:rFonts w:ascii="Times New Roman" w:hAnsi="Times New Roman" w:cs="Times New Roman"/>
          <w:sz w:val="24"/>
          <w:szCs w:val="24"/>
        </w:rPr>
        <w:t xml:space="preserve">cinsiyet, </w:t>
      </w:r>
      <w:r w:rsidRPr="00C612F0">
        <w:rPr>
          <w:rFonts w:ascii="Times New Roman" w:hAnsi="Times New Roman" w:cs="Times New Roman"/>
          <w:sz w:val="24"/>
          <w:szCs w:val="24"/>
        </w:rPr>
        <w:t xml:space="preserve">engellilik, </w:t>
      </w:r>
      <w:r>
        <w:rPr>
          <w:rFonts w:ascii="Times New Roman" w:hAnsi="Times New Roman" w:cs="Times New Roman"/>
          <w:sz w:val="24"/>
          <w:szCs w:val="24"/>
        </w:rPr>
        <w:t xml:space="preserve">kardeş sayısı, </w:t>
      </w:r>
      <w:r w:rsidRPr="00C612F0">
        <w:rPr>
          <w:rFonts w:ascii="Times New Roman" w:hAnsi="Times New Roman" w:cs="Times New Roman"/>
          <w:sz w:val="24"/>
          <w:szCs w:val="24"/>
        </w:rPr>
        <w:t xml:space="preserve">coğrafi bölge, dil, din, inanç, </w:t>
      </w:r>
      <w:r>
        <w:rPr>
          <w:rFonts w:ascii="Times New Roman" w:hAnsi="Times New Roman" w:cs="Times New Roman"/>
          <w:sz w:val="24"/>
          <w:szCs w:val="24"/>
        </w:rPr>
        <w:t xml:space="preserve">ırk, etnik köken, </w:t>
      </w:r>
      <w:r w:rsidRPr="00C612F0">
        <w:rPr>
          <w:rFonts w:ascii="Times New Roman" w:hAnsi="Times New Roman" w:cs="Times New Roman"/>
          <w:sz w:val="24"/>
          <w:szCs w:val="24"/>
        </w:rPr>
        <w:t xml:space="preserve">sosyoekonomik düzey gibi kültürel farklılıklara rağmen </w:t>
      </w:r>
      <w:r>
        <w:rPr>
          <w:rFonts w:ascii="Times New Roman" w:hAnsi="Times New Roman" w:cs="Times New Roman"/>
          <w:i/>
          <w:sz w:val="24"/>
          <w:szCs w:val="24"/>
        </w:rPr>
        <w:t>tüm</w:t>
      </w:r>
      <w:r w:rsidRPr="00C612F0">
        <w:rPr>
          <w:rFonts w:ascii="Times New Roman" w:hAnsi="Times New Roman" w:cs="Times New Roman"/>
          <w:sz w:val="24"/>
          <w:szCs w:val="24"/>
        </w:rPr>
        <w:t xml:space="preserve"> öğrencilerin başarılı olması </w:t>
      </w:r>
      <w:r>
        <w:rPr>
          <w:rFonts w:ascii="Times New Roman" w:hAnsi="Times New Roman" w:cs="Times New Roman"/>
          <w:sz w:val="24"/>
          <w:szCs w:val="24"/>
        </w:rPr>
        <w:t xml:space="preserve">ve barış içinde yaşaması </w:t>
      </w:r>
      <w:r w:rsidRPr="00C612F0">
        <w:rPr>
          <w:rFonts w:ascii="Times New Roman" w:hAnsi="Times New Roman" w:cs="Times New Roman"/>
          <w:sz w:val="24"/>
          <w:szCs w:val="24"/>
        </w:rPr>
        <w:t>Türkiye'nin geleceği açısından önemlidir.</w:t>
      </w:r>
    </w:p>
    <w:p w:rsidR="00356992" w:rsidRDefault="00356992" w:rsidP="00356992">
      <w:pPr>
        <w:spacing w:before="120"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Fakat, </w:t>
      </w:r>
      <w:r w:rsidRPr="00C612F0">
        <w:rPr>
          <w:rFonts w:ascii="Times New Roman" w:hAnsi="Times New Roman" w:cs="Times New Roman"/>
          <w:sz w:val="24"/>
          <w:szCs w:val="24"/>
          <w:shd w:val="clear" w:color="auto" w:fill="FFFFFF"/>
        </w:rPr>
        <w:t>Türkiye</w:t>
      </w:r>
      <w:r w:rsidRPr="00C612F0">
        <w:rPr>
          <w:rFonts w:ascii="Times New Roman" w:hAnsi="Times New Roman" w:cs="Times New Roman"/>
          <w:sz w:val="24"/>
          <w:szCs w:val="24"/>
        </w:rPr>
        <w:t xml:space="preserve">'de hem eğitim sisteminde hem de öğretmen yetiştirme </w:t>
      </w:r>
      <w:r>
        <w:rPr>
          <w:rFonts w:ascii="Times New Roman" w:hAnsi="Times New Roman" w:cs="Times New Roman"/>
          <w:sz w:val="24"/>
          <w:szCs w:val="24"/>
        </w:rPr>
        <w:t>yaklaşımlarında</w:t>
      </w:r>
      <w:r w:rsidRPr="00C612F0">
        <w:rPr>
          <w:rFonts w:ascii="Times New Roman" w:hAnsi="Times New Roman" w:cs="Times New Roman"/>
          <w:sz w:val="24"/>
          <w:szCs w:val="24"/>
        </w:rPr>
        <w:t xml:space="preserve"> kültürel farklılıkların yeterince dikkate alınmadığı ve çokkültürlü eğitim, kültürel değerlere duyarlı pedagoji, </w:t>
      </w:r>
      <w:r w:rsidR="00580BDE">
        <w:rPr>
          <w:rFonts w:ascii="Times New Roman" w:hAnsi="Times New Roman" w:cs="Times New Roman"/>
          <w:sz w:val="24"/>
          <w:szCs w:val="24"/>
        </w:rPr>
        <w:t xml:space="preserve">kültürel değerlere duyarlı </w:t>
      </w:r>
      <w:r w:rsidRPr="00C612F0">
        <w:rPr>
          <w:rFonts w:ascii="Times New Roman" w:hAnsi="Times New Roman" w:cs="Times New Roman"/>
          <w:sz w:val="24"/>
          <w:szCs w:val="24"/>
        </w:rPr>
        <w:t xml:space="preserve">öğretim veya </w:t>
      </w:r>
      <w:r w:rsidR="00580BDE">
        <w:rPr>
          <w:rFonts w:ascii="Times New Roman" w:hAnsi="Times New Roman" w:cs="Times New Roman"/>
          <w:sz w:val="24"/>
          <w:szCs w:val="24"/>
        </w:rPr>
        <w:t xml:space="preserve">kültürel değerlere duyarlı </w:t>
      </w:r>
      <w:r w:rsidRPr="00C612F0">
        <w:rPr>
          <w:rFonts w:ascii="Times New Roman" w:hAnsi="Times New Roman" w:cs="Times New Roman"/>
          <w:sz w:val="24"/>
          <w:szCs w:val="24"/>
        </w:rPr>
        <w:t xml:space="preserve">eğitim bağlamında uygun bir anlayışın yeterince hakim olmadığı </w:t>
      </w:r>
      <w:r w:rsidR="00D774BC">
        <w:rPr>
          <w:rFonts w:ascii="Times New Roman" w:hAnsi="Times New Roman" w:cs="Times New Roman"/>
          <w:sz w:val="24"/>
          <w:szCs w:val="24"/>
        </w:rPr>
        <w:t>söylenebilir</w:t>
      </w:r>
      <w:r>
        <w:rPr>
          <w:rFonts w:ascii="Times New Roman" w:hAnsi="Times New Roman" w:cs="Times New Roman"/>
          <w:sz w:val="24"/>
          <w:szCs w:val="24"/>
          <w:shd w:val="clear" w:color="auto" w:fill="FFFFFF"/>
        </w:rPr>
        <w:t xml:space="preserve">. </w:t>
      </w:r>
      <w:r w:rsidRPr="00C612F0">
        <w:rPr>
          <w:rFonts w:ascii="Times New Roman" w:hAnsi="Times New Roman" w:cs="Times New Roman"/>
          <w:sz w:val="24"/>
          <w:szCs w:val="24"/>
          <w:shd w:val="clear" w:color="auto" w:fill="FFFFFF"/>
        </w:rPr>
        <w:t xml:space="preserve">Diğer taraftan </w:t>
      </w:r>
      <w:r w:rsidRPr="00C612F0">
        <w:rPr>
          <w:rFonts w:ascii="Times New Roman" w:hAnsi="Times New Roman" w:cs="Times New Roman"/>
          <w:sz w:val="24"/>
          <w:szCs w:val="24"/>
        </w:rPr>
        <w:lastRenderedPageBreak/>
        <w:t>Türkiye'de</w:t>
      </w:r>
      <w:r w:rsidRPr="00C612F0">
        <w:rPr>
          <w:rFonts w:ascii="Times New Roman" w:hAnsi="Times New Roman" w:cs="Times New Roman"/>
          <w:sz w:val="24"/>
          <w:szCs w:val="24"/>
          <w:shd w:val="clear" w:color="auto" w:fill="FFFFFF"/>
        </w:rPr>
        <w:t xml:space="preserve"> öğretmen atamaları, merkezi bir sistemle, KPSS sonuçları üzerinden yapıldığından, öğretmenlerin hem kendi kültürüne benzer hem de kendi kültüründen</w:t>
      </w:r>
      <w:r>
        <w:rPr>
          <w:rFonts w:ascii="Times New Roman" w:hAnsi="Times New Roman" w:cs="Times New Roman"/>
          <w:sz w:val="24"/>
          <w:szCs w:val="24"/>
          <w:shd w:val="clear" w:color="auto" w:fill="FFFFFF"/>
        </w:rPr>
        <w:t xml:space="preserve"> çok</w:t>
      </w:r>
      <w:r w:rsidRPr="00C612F0">
        <w:rPr>
          <w:rFonts w:ascii="Times New Roman" w:hAnsi="Times New Roman" w:cs="Times New Roman"/>
          <w:sz w:val="24"/>
          <w:szCs w:val="24"/>
          <w:shd w:val="clear" w:color="auto" w:fill="FFFFFF"/>
        </w:rPr>
        <w:t xml:space="preserve"> farklı bir kültürde yetişen öğrencilerin bulunduğu bölgelerde, okullarda ve sınıflarda görev yapma ihtimalleri yüksektir. </w:t>
      </w:r>
      <w:r>
        <w:rPr>
          <w:rFonts w:ascii="Times New Roman" w:hAnsi="Times New Roman" w:cs="Times New Roman"/>
          <w:sz w:val="24"/>
          <w:szCs w:val="24"/>
          <w:shd w:val="clear" w:color="auto" w:fill="FFFFFF"/>
        </w:rPr>
        <w:t>Ö</w:t>
      </w:r>
      <w:r w:rsidRPr="00C612F0">
        <w:rPr>
          <w:rFonts w:ascii="Times New Roman" w:hAnsi="Times New Roman" w:cs="Times New Roman"/>
          <w:sz w:val="24"/>
          <w:szCs w:val="24"/>
          <w:shd w:val="clear" w:color="auto" w:fill="FFFFFF"/>
        </w:rPr>
        <w:t>ğretmenler</w:t>
      </w:r>
      <w:r>
        <w:rPr>
          <w:rFonts w:ascii="Times New Roman" w:hAnsi="Times New Roman" w:cs="Times New Roman"/>
          <w:sz w:val="24"/>
          <w:szCs w:val="24"/>
          <w:shd w:val="clear" w:color="auto" w:fill="FFFFFF"/>
        </w:rPr>
        <w:t xml:space="preserve"> kendi kültürlerinde görev yapsalar</w:t>
      </w:r>
      <w:r w:rsidRPr="00C612F0">
        <w:rPr>
          <w:rFonts w:ascii="Times New Roman" w:hAnsi="Times New Roman" w:cs="Times New Roman"/>
          <w:sz w:val="24"/>
          <w:szCs w:val="24"/>
          <w:shd w:val="clear" w:color="auto" w:fill="FFFFFF"/>
        </w:rPr>
        <w:t xml:space="preserve"> bile </w:t>
      </w:r>
      <w:r w:rsidR="00580BDE">
        <w:rPr>
          <w:rFonts w:ascii="Times New Roman" w:hAnsi="Times New Roman" w:cs="Times New Roman"/>
          <w:sz w:val="24"/>
          <w:szCs w:val="24"/>
          <w:shd w:val="clear" w:color="auto" w:fill="FFFFFF"/>
        </w:rPr>
        <w:t xml:space="preserve">sınıflarında </w:t>
      </w:r>
      <w:r w:rsidRPr="00C612F0">
        <w:rPr>
          <w:rFonts w:ascii="Times New Roman" w:hAnsi="Times New Roman" w:cs="Times New Roman"/>
          <w:sz w:val="24"/>
          <w:szCs w:val="24"/>
          <w:shd w:val="clear" w:color="auto" w:fill="FFFFFF"/>
        </w:rPr>
        <w:t>en düşük ihtimal</w:t>
      </w:r>
      <w:r w:rsidR="00580BDE">
        <w:rPr>
          <w:rFonts w:ascii="Times New Roman" w:hAnsi="Times New Roman" w:cs="Times New Roman"/>
          <w:sz w:val="24"/>
          <w:szCs w:val="24"/>
          <w:shd w:val="clear" w:color="auto" w:fill="FFFFFF"/>
        </w:rPr>
        <w:t>de bile</w:t>
      </w:r>
      <w:r w:rsidRPr="00C612F0">
        <w:rPr>
          <w:rFonts w:ascii="Times New Roman" w:hAnsi="Times New Roman" w:cs="Times New Roman"/>
          <w:sz w:val="24"/>
          <w:szCs w:val="24"/>
          <w:shd w:val="clear" w:color="auto" w:fill="FFFFFF"/>
        </w:rPr>
        <w:t xml:space="preserve"> sosyoekonomik açıdan farklı veya farklı engellere sahip kaynaştırma öğrencilerinin olması kaçınılmazdır. </w:t>
      </w:r>
    </w:p>
    <w:p w:rsidR="0001261C" w:rsidRDefault="0001261C" w:rsidP="0001261C">
      <w:pPr>
        <w:pStyle w:val="ListeParagraf"/>
        <w:tabs>
          <w:tab w:val="left" w:pos="0"/>
        </w:tabs>
        <w:spacing w:line="480" w:lineRule="auto"/>
        <w:ind w:left="0" w:firstLine="567"/>
        <w:jc w:val="both"/>
        <w:rPr>
          <w:rFonts w:ascii="Times New Roman" w:hAnsi="Times New Roman"/>
          <w:sz w:val="24"/>
          <w:szCs w:val="24"/>
        </w:rPr>
      </w:pPr>
      <w:r>
        <w:rPr>
          <w:rFonts w:ascii="Times New Roman" w:hAnsi="Times New Roman"/>
          <w:sz w:val="24"/>
          <w:szCs w:val="24"/>
        </w:rPr>
        <w:t>Bu perspektiften hareketle, ö</w:t>
      </w:r>
      <w:r w:rsidRPr="00C612F0">
        <w:rPr>
          <w:rFonts w:ascii="Times New Roman" w:hAnsi="Times New Roman"/>
          <w:sz w:val="24"/>
          <w:szCs w:val="24"/>
        </w:rPr>
        <w:t>ğrencilerin kültürlerini, duygusal ve sosyal alt</w:t>
      </w:r>
      <w:r w:rsidR="00227D60">
        <w:rPr>
          <w:rFonts w:ascii="Times New Roman" w:hAnsi="Times New Roman"/>
          <w:sz w:val="24"/>
          <w:szCs w:val="24"/>
        </w:rPr>
        <w:t xml:space="preserve">yapılarını, bilişsel şemalarını, </w:t>
      </w:r>
      <w:r w:rsidR="00580BDE">
        <w:rPr>
          <w:rFonts w:ascii="Times New Roman" w:hAnsi="Times New Roman"/>
          <w:sz w:val="24"/>
          <w:szCs w:val="24"/>
        </w:rPr>
        <w:t>yani</w:t>
      </w:r>
      <w:r w:rsidRPr="00C612F0">
        <w:rPr>
          <w:rFonts w:ascii="Times New Roman" w:hAnsi="Times New Roman"/>
          <w:sz w:val="24"/>
          <w:szCs w:val="24"/>
        </w:rPr>
        <w:t xml:space="preserve"> farklı kültürel değerlerini</w:t>
      </w:r>
      <w:r>
        <w:rPr>
          <w:rFonts w:ascii="Times New Roman" w:hAnsi="Times New Roman"/>
          <w:sz w:val="24"/>
          <w:szCs w:val="24"/>
        </w:rPr>
        <w:t xml:space="preserve"> ve bireysel farklılıklarını</w:t>
      </w:r>
      <w:r w:rsidRPr="00C612F0">
        <w:rPr>
          <w:rFonts w:ascii="Times New Roman" w:hAnsi="Times New Roman"/>
          <w:sz w:val="24"/>
          <w:szCs w:val="24"/>
        </w:rPr>
        <w:t xml:space="preserve"> eğitim sistemlerine, öğrenme ve öğretme süreçlerine dahil ederek, </w:t>
      </w:r>
      <w:r>
        <w:rPr>
          <w:rFonts w:ascii="Times New Roman" w:hAnsi="Times New Roman"/>
          <w:sz w:val="24"/>
          <w:szCs w:val="24"/>
        </w:rPr>
        <w:t xml:space="preserve">ayrım gözetmeksizin </w:t>
      </w:r>
      <w:r w:rsidRPr="00C612F0">
        <w:rPr>
          <w:rFonts w:ascii="Times New Roman" w:hAnsi="Times New Roman"/>
          <w:sz w:val="24"/>
          <w:szCs w:val="24"/>
        </w:rPr>
        <w:t>tüm öğrencileri üst düzey becerilere sahip bir şekilde yetiştirmeye yönelik eğitim, günümüzde geniş çevrelerce tartışılan ve bu çalışmanın kuramsal temellerini oluşturan Kültürel Değerlere Duyarlı Eğitim</w:t>
      </w:r>
      <w:r w:rsidR="00227D60">
        <w:rPr>
          <w:rFonts w:ascii="Times New Roman" w:hAnsi="Times New Roman"/>
          <w:sz w:val="24"/>
          <w:szCs w:val="24"/>
        </w:rPr>
        <w:t>'</w:t>
      </w:r>
      <w:r w:rsidRPr="00C612F0">
        <w:rPr>
          <w:rFonts w:ascii="Times New Roman" w:hAnsi="Times New Roman"/>
          <w:sz w:val="24"/>
          <w:szCs w:val="24"/>
        </w:rPr>
        <w:t>dir</w:t>
      </w:r>
      <w:r>
        <w:rPr>
          <w:rFonts w:ascii="Times New Roman" w:hAnsi="Times New Roman"/>
          <w:sz w:val="24"/>
          <w:szCs w:val="24"/>
        </w:rPr>
        <w:t xml:space="preserve"> (KDDE)</w:t>
      </w:r>
      <w:r w:rsidRPr="00C612F0">
        <w:rPr>
          <w:rFonts w:ascii="Times New Roman" w:hAnsi="Times New Roman"/>
          <w:sz w:val="24"/>
          <w:szCs w:val="24"/>
        </w:rPr>
        <w:t xml:space="preserve"> (Culturally Relevant/Responsive/Sustaining Education) (Ladson-Billings, </w:t>
      </w:r>
      <w:r w:rsidRPr="00C612F0">
        <w:rPr>
          <w:rFonts w:ascii="Times New Roman" w:hAnsi="Times New Roman"/>
          <w:color w:val="000000" w:themeColor="text1"/>
          <w:sz w:val="24"/>
          <w:szCs w:val="24"/>
        </w:rPr>
        <w:t>1995a; 1995b</w:t>
      </w:r>
      <w:r>
        <w:rPr>
          <w:rFonts w:ascii="Times New Roman" w:hAnsi="Times New Roman"/>
          <w:sz w:val="24"/>
          <w:szCs w:val="24"/>
        </w:rPr>
        <w:t>; 2009; Gay, 2002a; 2018</w:t>
      </w:r>
      <w:r w:rsidRPr="00C612F0">
        <w:rPr>
          <w:rFonts w:ascii="Times New Roman" w:hAnsi="Times New Roman"/>
          <w:sz w:val="24"/>
          <w:szCs w:val="24"/>
        </w:rPr>
        <w:t xml:space="preserve">; </w:t>
      </w:r>
      <w:r>
        <w:rPr>
          <w:rFonts w:ascii="Times New Roman" w:hAnsi="Times New Roman"/>
          <w:sz w:val="24"/>
          <w:szCs w:val="24"/>
        </w:rPr>
        <w:t>Paris, 2012; Paris ve Alim, 2017</w:t>
      </w:r>
      <w:r w:rsidRPr="00C612F0">
        <w:rPr>
          <w:rFonts w:ascii="Times New Roman" w:hAnsi="Times New Roman"/>
          <w:sz w:val="24"/>
          <w:szCs w:val="24"/>
        </w:rPr>
        <w:t xml:space="preserve">; Dover, 2013; Aronson </w:t>
      </w:r>
      <w:r w:rsidRPr="00C612F0">
        <w:rPr>
          <w:rFonts w:ascii="Times New Roman" w:hAnsi="Times New Roman"/>
          <w:sz w:val="24"/>
          <w:szCs w:val="24"/>
          <w:shd w:val="clear" w:color="auto" w:fill="FFFFFF"/>
        </w:rPr>
        <w:t>ve</w:t>
      </w:r>
      <w:r w:rsidRPr="00C612F0">
        <w:rPr>
          <w:rFonts w:ascii="Times New Roman" w:hAnsi="Times New Roman"/>
          <w:sz w:val="24"/>
          <w:szCs w:val="24"/>
        </w:rPr>
        <w:t xml:space="preserve"> Laughter, 2015). </w:t>
      </w:r>
    </w:p>
    <w:p w:rsidR="00356992" w:rsidRPr="00C612F0" w:rsidRDefault="00227D60" w:rsidP="0001261C">
      <w:pPr>
        <w:pStyle w:val="ListeParagraf"/>
        <w:tabs>
          <w:tab w:val="left" w:pos="0"/>
        </w:tabs>
        <w:spacing w:line="480" w:lineRule="auto"/>
        <w:ind w:left="0" w:firstLine="567"/>
        <w:jc w:val="both"/>
        <w:rPr>
          <w:rFonts w:ascii="Times New Roman" w:hAnsi="Times New Roman"/>
          <w:sz w:val="24"/>
          <w:szCs w:val="24"/>
        </w:rPr>
      </w:pPr>
      <w:r>
        <w:rPr>
          <w:rFonts w:ascii="Times New Roman" w:hAnsi="Times New Roman"/>
          <w:sz w:val="24"/>
          <w:szCs w:val="24"/>
        </w:rPr>
        <w:t>Fakat bu çalışma için</w:t>
      </w:r>
      <w:r w:rsidR="00356992" w:rsidRPr="00C612F0">
        <w:rPr>
          <w:rFonts w:ascii="Times New Roman" w:hAnsi="Times New Roman"/>
          <w:sz w:val="24"/>
          <w:szCs w:val="24"/>
        </w:rPr>
        <w:t xml:space="preserve"> araştırmacılar tarafından yapılan literatür taramasında; </w:t>
      </w:r>
      <w:r w:rsidR="00D67891">
        <w:rPr>
          <w:rFonts w:ascii="Times New Roman" w:hAnsi="Times New Roman"/>
          <w:sz w:val="24"/>
          <w:szCs w:val="24"/>
        </w:rPr>
        <w:t xml:space="preserve">Türkiye'de </w:t>
      </w:r>
      <w:r w:rsidR="00356992" w:rsidRPr="00C612F0">
        <w:rPr>
          <w:rFonts w:ascii="Times New Roman" w:hAnsi="Times New Roman"/>
          <w:sz w:val="24"/>
          <w:szCs w:val="24"/>
        </w:rPr>
        <w:t xml:space="preserve">çokkültürlü eğitim dışında özellikle </w:t>
      </w:r>
      <w:r w:rsidR="00356992">
        <w:rPr>
          <w:rFonts w:ascii="Times New Roman" w:hAnsi="Times New Roman"/>
          <w:sz w:val="24"/>
          <w:szCs w:val="24"/>
        </w:rPr>
        <w:t>KDDE</w:t>
      </w:r>
      <w:r w:rsidR="00356992" w:rsidRPr="00C612F0">
        <w:rPr>
          <w:rFonts w:ascii="Times New Roman" w:hAnsi="Times New Roman"/>
          <w:sz w:val="24"/>
          <w:szCs w:val="24"/>
        </w:rPr>
        <w:t xml:space="preserve"> ile ilgili az sayıda teorik çalışma (Kotluk ve Kocakaya, 2016; Karataş ve Oral, 2016), bir eylem araştırması (Tuncel, 2017), öğretmenlerin öz-yeterlik algısını belirlemeye yönelik bir ölçek geliştirme çalışması (Kotluk ve Kocakaya, 2017b) ve bir kitap çevirisi (</w:t>
      </w:r>
      <w:r w:rsidR="00356992">
        <w:rPr>
          <w:rFonts w:ascii="Times New Roman" w:hAnsi="Times New Roman"/>
          <w:sz w:val="24"/>
          <w:szCs w:val="24"/>
        </w:rPr>
        <w:t>Gay</w:t>
      </w:r>
      <w:r w:rsidR="00356992" w:rsidRPr="00C612F0">
        <w:rPr>
          <w:rFonts w:ascii="Times New Roman" w:hAnsi="Times New Roman"/>
          <w:sz w:val="24"/>
          <w:szCs w:val="24"/>
        </w:rPr>
        <w:t>, 2014</w:t>
      </w:r>
      <w:r w:rsidR="00356992">
        <w:rPr>
          <w:rFonts w:ascii="Times New Roman" w:hAnsi="Times New Roman"/>
          <w:sz w:val="24"/>
          <w:szCs w:val="24"/>
        </w:rPr>
        <w:t>; Çev Ed: H. Aydın</w:t>
      </w:r>
      <w:r w:rsidR="00356992" w:rsidRPr="00C612F0">
        <w:rPr>
          <w:rFonts w:ascii="Times New Roman" w:hAnsi="Times New Roman"/>
          <w:sz w:val="24"/>
          <w:szCs w:val="24"/>
        </w:rPr>
        <w:t>) dışında bu konuda yapılan çalışmalarla karşılaşılmamıştır.</w:t>
      </w:r>
      <w:r w:rsidR="00D774BC">
        <w:rPr>
          <w:rFonts w:ascii="Times New Roman" w:hAnsi="Times New Roman"/>
          <w:sz w:val="24"/>
          <w:szCs w:val="24"/>
        </w:rPr>
        <w:t xml:space="preserve"> Kotluk</w:t>
      </w:r>
      <w:r w:rsidR="00A96BD8">
        <w:rPr>
          <w:rFonts w:ascii="Times New Roman" w:hAnsi="Times New Roman"/>
          <w:sz w:val="24"/>
          <w:szCs w:val="24"/>
        </w:rPr>
        <w:t>'un</w:t>
      </w:r>
      <w:r w:rsidR="00D774BC">
        <w:rPr>
          <w:rFonts w:ascii="Times New Roman" w:hAnsi="Times New Roman"/>
          <w:sz w:val="24"/>
          <w:szCs w:val="24"/>
        </w:rPr>
        <w:t xml:space="preserve"> (2018),</w:t>
      </w:r>
      <w:r w:rsidR="00356992" w:rsidRPr="00C612F0">
        <w:rPr>
          <w:rFonts w:ascii="Times New Roman" w:hAnsi="Times New Roman"/>
          <w:sz w:val="24"/>
          <w:szCs w:val="24"/>
        </w:rPr>
        <w:t xml:space="preserve"> Kotluk ve Kocakaya'nın (2016; 2017a; 2017b) belirttiği gibi, Türkiye'de </w:t>
      </w:r>
      <w:r w:rsidR="00356992">
        <w:rPr>
          <w:rFonts w:ascii="Times New Roman" w:hAnsi="Times New Roman"/>
          <w:sz w:val="24"/>
          <w:szCs w:val="24"/>
        </w:rPr>
        <w:t>KDDE ile</w:t>
      </w:r>
      <w:r w:rsidR="00356992" w:rsidRPr="00C612F0">
        <w:rPr>
          <w:rFonts w:ascii="Times New Roman" w:hAnsi="Times New Roman"/>
          <w:sz w:val="24"/>
          <w:szCs w:val="24"/>
        </w:rPr>
        <w:t xml:space="preserve"> ilgili özellikle araştırmacıların</w:t>
      </w:r>
      <w:r w:rsidR="00A96BD8">
        <w:rPr>
          <w:rFonts w:ascii="Times New Roman" w:hAnsi="Times New Roman"/>
          <w:sz w:val="24"/>
          <w:szCs w:val="24"/>
        </w:rPr>
        <w:t xml:space="preserve"> ve öğretmenlerin</w:t>
      </w:r>
      <w:r w:rsidR="00356992" w:rsidRPr="00C612F0">
        <w:rPr>
          <w:rFonts w:ascii="Times New Roman" w:hAnsi="Times New Roman"/>
          <w:sz w:val="24"/>
          <w:szCs w:val="24"/>
        </w:rPr>
        <w:t xml:space="preserve"> teorik olarak faydalanabileceği detaylı </w:t>
      </w:r>
      <w:r w:rsidR="00356992">
        <w:rPr>
          <w:rFonts w:ascii="Times New Roman" w:hAnsi="Times New Roman"/>
          <w:sz w:val="24"/>
          <w:szCs w:val="24"/>
        </w:rPr>
        <w:t xml:space="preserve">Türkçe </w:t>
      </w:r>
      <w:r w:rsidR="00356992" w:rsidRPr="00C612F0">
        <w:rPr>
          <w:rFonts w:ascii="Times New Roman" w:hAnsi="Times New Roman"/>
          <w:sz w:val="24"/>
          <w:szCs w:val="24"/>
        </w:rPr>
        <w:t>literatüre ihtiyaç duyulmaktadır. Bu çalışma ile bu ihtiyacın kısmen de ol</w:t>
      </w:r>
      <w:r w:rsidR="00356992">
        <w:rPr>
          <w:rFonts w:ascii="Times New Roman" w:hAnsi="Times New Roman"/>
          <w:sz w:val="24"/>
          <w:szCs w:val="24"/>
        </w:rPr>
        <w:t>sa karşılanması beklenmektedir.</w:t>
      </w:r>
    </w:p>
    <w:p w:rsidR="00356992" w:rsidRPr="00C612F0" w:rsidRDefault="00356992" w:rsidP="00356992">
      <w:pPr>
        <w:spacing w:before="120" w:after="120" w:line="480" w:lineRule="auto"/>
        <w:ind w:firstLine="709"/>
        <w:jc w:val="both"/>
        <w:rPr>
          <w:rFonts w:ascii="Times New Roman" w:hAnsi="Times New Roman" w:cs="Times New Roman"/>
          <w:sz w:val="24"/>
          <w:szCs w:val="24"/>
        </w:rPr>
      </w:pPr>
      <w:r w:rsidRPr="00C612F0">
        <w:rPr>
          <w:rFonts w:ascii="Times New Roman" w:hAnsi="Times New Roman" w:cs="Times New Roman"/>
          <w:b/>
          <w:sz w:val="24"/>
          <w:szCs w:val="24"/>
        </w:rPr>
        <w:t>Araştırmanın Amacı</w:t>
      </w:r>
    </w:p>
    <w:p w:rsidR="00356992" w:rsidRPr="00C612F0" w:rsidRDefault="00356992" w:rsidP="00356992">
      <w:pPr>
        <w:spacing w:line="480" w:lineRule="auto"/>
        <w:ind w:firstLine="709"/>
        <w:jc w:val="both"/>
        <w:rPr>
          <w:rFonts w:ascii="Times New Roman" w:hAnsi="Times New Roman" w:cs="Times New Roman"/>
          <w:sz w:val="24"/>
          <w:szCs w:val="24"/>
        </w:rPr>
      </w:pPr>
      <w:r w:rsidRPr="00C612F0">
        <w:rPr>
          <w:rFonts w:ascii="Times New Roman" w:hAnsi="Times New Roman" w:cs="Times New Roman"/>
          <w:sz w:val="24"/>
          <w:szCs w:val="24"/>
        </w:rPr>
        <w:lastRenderedPageBreak/>
        <w:t>Bu çalışmanın amacı, Türkiye'nin kültürel</w:t>
      </w:r>
      <w:r>
        <w:rPr>
          <w:rFonts w:ascii="Times New Roman" w:hAnsi="Times New Roman" w:cs="Times New Roman"/>
          <w:sz w:val="24"/>
          <w:szCs w:val="24"/>
        </w:rPr>
        <w:t xml:space="preserve"> farklılıkları, çeşitliliği, </w:t>
      </w:r>
      <w:r w:rsidRPr="00C612F0">
        <w:rPr>
          <w:rFonts w:ascii="Times New Roman" w:hAnsi="Times New Roman" w:cs="Times New Roman"/>
          <w:sz w:val="24"/>
          <w:szCs w:val="24"/>
        </w:rPr>
        <w:t>mirası</w:t>
      </w:r>
      <w:r>
        <w:rPr>
          <w:rFonts w:ascii="Times New Roman" w:hAnsi="Times New Roman" w:cs="Times New Roman"/>
          <w:sz w:val="24"/>
          <w:szCs w:val="24"/>
        </w:rPr>
        <w:t xml:space="preserve"> ve öğrencilerin sahip olduğu engellilik, cinsiyet, sosyoekonomik düzey, kardeş sayısı, dil, coğrafi bölge vb. farklılıklar</w:t>
      </w:r>
      <w:r w:rsidRPr="00C612F0">
        <w:rPr>
          <w:rFonts w:ascii="Times New Roman" w:hAnsi="Times New Roman" w:cs="Times New Roman"/>
          <w:sz w:val="24"/>
          <w:szCs w:val="24"/>
        </w:rPr>
        <w:t xml:space="preserve"> bağlamında alternatif bir yaklaşım olarak görülebilecek </w:t>
      </w:r>
      <w:r w:rsidR="00580BDE">
        <w:rPr>
          <w:rFonts w:ascii="Times New Roman" w:hAnsi="Times New Roman" w:cs="Times New Roman"/>
          <w:sz w:val="24"/>
          <w:szCs w:val="24"/>
        </w:rPr>
        <w:t>Kültürel D</w:t>
      </w:r>
      <w:r w:rsidRPr="00C612F0">
        <w:rPr>
          <w:rFonts w:ascii="Times New Roman" w:hAnsi="Times New Roman" w:cs="Times New Roman"/>
          <w:sz w:val="24"/>
          <w:szCs w:val="24"/>
        </w:rPr>
        <w:t xml:space="preserve">eğerlere </w:t>
      </w:r>
      <w:r w:rsidR="00580BDE">
        <w:rPr>
          <w:rFonts w:ascii="Times New Roman" w:hAnsi="Times New Roman" w:cs="Times New Roman"/>
          <w:sz w:val="24"/>
          <w:szCs w:val="24"/>
        </w:rPr>
        <w:t>Duyarlı E</w:t>
      </w:r>
      <w:r w:rsidRPr="00C612F0">
        <w:rPr>
          <w:rFonts w:ascii="Times New Roman" w:hAnsi="Times New Roman" w:cs="Times New Roman"/>
          <w:sz w:val="24"/>
          <w:szCs w:val="24"/>
        </w:rPr>
        <w:t>ğitim anlayışını alan yazına dayalı olarak tartışmaktır. Bu doğrultuda araştırmanın soruları şu şekildedir:</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 xml:space="preserve">Kültürel Değerlere Duyarlı Eğitim nedir, neyi amaçlamaktadır? </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 xml:space="preserve">Kültürel Değerlere Duyarlı Öğretim </w:t>
      </w:r>
      <w:r>
        <w:rPr>
          <w:rFonts w:ascii="Times New Roman" w:hAnsi="Times New Roman"/>
          <w:sz w:val="24"/>
          <w:szCs w:val="24"/>
        </w:rPr>
        <w:t>n</w:t>
      </w:r>
      <w:r w:rsidRPr="00C612F0">
        <w:rPr>
          <w:rFonts w:ascii="Times New Roman" w:hAnsi="Times New Roman"/>
          <w:sz w:val="24"/>
          <w:szCs w:val="24"/>
        </w:rPr>
        <w:t>edir?</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Kültürel Değerlere Duyarlı Pedagoji nedir?</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Kültüre</w:t>
      </w:r>
      <w:r w:rsidR="00580BDE">
        <w:rPr>
          <w:rFonts w:ascii="Times New Roman" w:hAnsi="Times New Roman"/>
          <w:sz w:val="24"/>
          <w:szCs w:val="24"/>
        </w:rPr>
        <w:t>l Değerlere Duyarlı Eğitim ile Ç</w:t>
      </w:r>
      <w:r w:rsidRPr="00C612F0">
        <w:rPr>
          <w:rFonts w:ascii="Times New Roman" w:hAnsi="Times New Roman"/>
          <w:sz w:val="24"/>
          <w:szCs w:val="24"/>
        </w:rPr>
        <w:t>okkültü</w:t>
      </w:r>
      <w:r w:rsidR="00580BDE">
        <w:rPr>
          <w:rFonts w:ascii="Times New Roman" w:hAnsi="Times New Roman"/>
          <w:sz w:val="24"/>
          <w:szCs w:val="24"/>
        </w:rPr>
        <w:t>rlü E</w:t>
      </w:r>
      <w:r w:rsidRPr="00C612F0">
        <w:rPr>
          <w:rFonts w:ascii="Times New Roman" w:hAnsi="Times New Roman"/>
          <w:sz w:val="24"/>
          <w:szCs w:val="24"/>
        </w:rPr>
        <w:t>ğitim</w:t>
      </w:r>
      <w:r>
        <w:rPr>
          <w:rFonts w:ascii="Times New Roman" w:hAnsi="Times New Roman"/>
          <w:sz w:val="24"/>
          <w:szCs w:val="24"/>
        </w:rPr>
        <w:t xml:space="preserve">, </w:t>
      </w:r>
      <w:r w:rsidR="00580BDE">
        <w:rPr>
          <w:rFonts w:ascii="Times New Roman" w:hAnsi="Times New Roman"/>
          <w:sz w:val="24"/>
          <w:szCs w:val="24"/>
        </w:rPr>
        <w:t>Eleştirel Pedagoji ve Eşitlik P</w:t>
      </w:r>
      <w:r w:rsidRPr="00C612F0">
        <w:rPr>
          <w:rFonts w:ascii="Times New Roman" w:hAnsi="Times New Roman"/>
          <w:sz w:val="24"/>
          <w:szCs w:val="24"/>
        </w:rPr>
        <w:t>edagojisi arasında nasıl bir ilişki vardır?</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Kültürel Değerlere Duyarlı Öğretmen ne demektir, yeterlikleri nelerdir ve Türkiye'de öğretmen yeterlikleri</w:t>
      </w:r>
      <w:r>
        <w:rPr>
          <w:rFonts w:ascii="Times New Roman" w:hAnsi="Times New Roman"/>
          <w:sz w:val="24"/>
          <w:szCs w:val="24"/>
        </w:rPr>
        <w:t xml:space="preserve"> ile</w:t>
      </w:r>
      <w:r w:rsidRPr="00C612F0">
        <w:rPr>
          <w:rFonts w:ascii="Times New Roman" w:hAnsi="Times New Roman"/>
          <w:sz w:val="24"/>
          <w:szCs w:val="24"/>
        </w:rPr>
        <w:t xml:space="preserve"> kıyaslandığında benzerlik ve farklılıklar nelerdir?</w:t>
      </w:r>
    </w:p>
    <w:p w:rsidR="00356992" w:rsidRPr="00C612F0" w:rsidRDefault="00356992" w:rsidP="00356992">
      <w:pPr>
        <w:pStyle w:val="ListeParagraf"/>
        <w:spacing w:line="480" w:lineRule="auto"/>
        <w:ind w:left="0" w:firstLine="709"/>
        <w:jc w:val="both"/>
        <w:rPr>
          <w:rFonts w:ascii="Times New Roman" w:hAnsi="Times New Roman"/>
          <w:b/>
          <w:sz w:val="24"/>
          <w:szCs w:val="24"/>
        </w:rPr>
      </w:pPr>
      <w:r w:rsidRPr="00C612F0">
        <w:rPr>
          <w:rFonts w:ascii="Times New Roman" w:hAnsi="Times New Roman"/>
          <w:b/>
          <w:sz w:val="24"/>
          <w:szCs w:val="24"/>
        </w:rPr>
        <w:t>Araştırmanın Önemi</w:t>
      </w:r>
    </w:p>
    <w:p w:rsidR="00EE6F47" w:rsidRDefault="00356992" w:rsidP="00C7055F">
      <w:pPr>
        <w:spacing w:before="120" w:after="120" w:line="480" w:lineRule="auto"/>
        <w:ind w:firstLine="709"/>
        <w:jc w:val="both"/>
        <w:rPr>
          <w:rFonts w:ascii="Times New Roman" w:hAnsi="Times New Roman" w:cs="Times New Roman"/>
          <w:sz w:val="24"/>
          <w:szCs w:val="24"/>
        </w:rPr>
      </w:pPr>
      <w:r w:rsidRPr="00C612F0">
        <w:rPr>
          <w:rFonts w:ascii="Times New Roman" w:hAnsi="Times New Roman" w:cs="Times New Roman"/>
          <w:sz w:val="24"/>
          <w:szCs w:val="24"/>
        </w:rPr>
        <w:t>Türkiye Eğitim Sistemi</w:t>
      </w:r>
      <w:r w:rsidR="00580BDE">
        <w:rPr>
          <w:rFonts w:ascii="Times New Roman" w:hAnsi="Times New Roman" w:cs="Times New Roman"/>
          <w:sz w:val="24"/>
          <w:szCs w:val="24"/>
        </w:rPr>
        <w:t>'</w:t>
      </w:r>
      <w:r w:rsidRPr="00C612F0">
        <w:rPr>
          <w:rFonts w:ascii="Times New Roman" w:hAnsi="Times New Roman" w:cs="Times New Roman"/>
          <w:sz w:val="24"/>
          <w:szCs w:val="24"/>
        </w:rPr>
        <w:t>nde yer alan</w:t>
      </w:r>
      <w:r>
        <w:rPr>
          <w:rFonts w:ascii="Times New Roman" w:hAnsi="Times New Roman" w:cs="Times New Roman"/>
          <w:sz w:val="24"/>
          <w:szCs w:val="24"/>
        </w:rPr>
        <w:t xml:space="preserve"> farklılıklara</w:t>
      </w:r>
      <w:r w:rsidRPr="00C612F0">
        <w:rPr>
          <w:rFonts w:ascii="Times New Roman" w:hAnsi="Times New Roman" w:cs="Times New Roman"/>
          <w:sz w:val="24"/>
          <w:szCs w:val="24"/>
        </w:rPr>
        <w:t xml:space="preserve"> rağmen şu ana kadar yapılmamış olması nedeniyle özellikle bu çalışmanın</w:t>
      </w:r>
      <w:r>
        <w:rPr>
          <w:rFonts w:ascii="Times New Roman" w:hAnsi="Times New Roman" w:cs="Times New Roman"/>
          <w:sz w:val="24"/>
          <w:szCs w:val="24"/>
        </w:rPr>
        <w:t>,</w:t>
      </w:r>
      <w:r w:rsidRPr="00C612F0">
        <w:rPr>
          <w:rFonts w:ascii="Times New Roman" w:hAnsi="Times New Roman" w:cs="Times New Roman"/>
          <w:sz w:val="24"/>
          <w:szCs w:val="24"/>
        </w:rPr>
        <w:t xml:space="preserve"> bu konuda çalışma yapacak araştırmacılara, eğitim-öğretim ortamında farklı kültürel değerlere sahip öğrencilerle her gün karşılaşan öğretmenlere, </w:t>
      </w:r>
      <w:r w:rsidR="00580BDE">
        <w:rPr>
          <w:rFonts w:ascii="Times New Roman" w:hAnsi="Times New Roman" w:cs="Times New Roman"/>
          <w:sz w:val="24"/>
          <w:szCs w:val="24"/>
        </w:rPr>
        <w:t xml:space="preserve">öğretmen eğitimcilerine, </w:t>
      </w:r>
      <w:r w:rsidRPr="00C612F0">
        <w:rPr>
          <w:rFonts w:ascii="Times New Roman" w:hAnsi="Times New Roman" w:cs="Times New Roman"/>
          <w:sz w:val="24"/>
          <w:szCs w:val="24"/>
        </w:rPr>
        <w:t>eğitim programcıları ve politikacılarına kaynak teşkil etmesi beklenmektedir.</w:t>
      </w:r>
      <w:r w:rsidR="00EE6F47">
        <w:rPr>
          <w:rFonts w:ascii="Times New Roman" w:hAnsi="Times New Roman" w:cs="Times New Roman"/>
          <w:sz w:val="24"/>
          <w:szCs w:val="24"/>
        </w:rPr>
        <w:t xml:space="preserve"> </w:t>
      </w:r>
    </w:p>
    <w:p w:rsidR="00C7055F" w:rsidRDefault="00356992" w:rsidP="00C7055F">
      <w:pPr>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C612F0">
        <w:rPr>
          <w:rFonts w:ascii="Times New Roman" w:hAnsi="Times New Roman" w:cs="Times New Roman"/>
          <w:sz w:val="24"/>
          <w:szCs w:val="24"/>
        </w:rPr>
        <w:t xml:space="preserve">u araştırmanın bulgu, sonuç ve önerilerinin genelde eğitim sistemini özelde ise öğretmen eğitim programlarını kültürel açıdan daha </w:t>
      </w:r>
      <w:r w:rsidRPr="009D711F">
        <w:rPr>
          <w:rFonts w:ascii="Times New Roman" w:hAnsi="Times New Roman" w:cs="Times New Roman"/>
          <w:i/>
          <w:sz w:val="24"/>
          <w:szCs w:val="24"/>
        </w:rPr>
        <w:t>duyarlı</w:t>
      </w:r>
      <w:r w:rsidRPr="00C612F0">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9D711F">
        <w:rPr>
          <w:rFonts w:ascii="Times New Roman" w:hAnsi="Times New Roman" w:cs="Times New Roman"/>
          <w:i/>
          <w:sz w:val="24"/>
          <w:szCs w:val="24"/>
        </w:rPr>
        <w:t>kapsayıcı</w:t>
      </w:r>
      <w:r>
        <w:rPr>
          <w:rFonts w:ascii="Times New Roman" w:hAnsi="Times New Roman" w:cs="Times New Roman"/>
          <w:sz w:val="24"/>
          <w:szCs w:val="24"/>
        </w:rPr>
        <w:t xml:space="preserve"> </w:t>
      </w:r>
      <w:r w:rsidRPr="00C612F0">
        <w:rPr>
          <w:rFonts w:ascii="Times New Roman" w:hAnsi="Times New Roman" w:cs="Times New Roman"/>
          <w:sz w:val="24"/>
          <w:szCs w:val="24"/>
        </w:rPr>
        <w:t xml:space="preserve">hale getirme çabalarına hizmet etmesi ve yapılacak düzenlemelere teorik ve pratik katkılar sunması beklenmektedir. </w:t>
      </w:r>
    </w:p>
    <w:p w:rsidR="00356992" w:rsidRPr="00C612F0" w:rsidRDefault="00356992" w:rsidP="00C7055F">
      <w:pPr>
        <w:spacing w:before="120" w:after="120" w:line="480" w:lineRule="auto"/>
        <w:jc w:val="center"/>
        <w:rPr>
          <w:rFonts w:ascii="Times New Roman" w:hAnsi="Times New Roman" w:cs="Times New Roman"/>
          <w:b/>
          <w:sz w:val="24"/>
          <w:szCs w:val="24"/>
        </w:rPr>
      </w:pPr>
      <w:r w:rsidRPr="00C612F0">
        <w:rPr>
          <w:rFonts w:ascii="Times New Roman" w:hAnsi="Times New Roman" w:cs="Times New Roman"/>
          <w:b/>
          <w:sz w:val="24"/>
          <w:szCs w:val="24"/>
        </w:rPr>
        <w:t>Yöntem</w:t>
      </w:r>
    </w:p>
    <w:p w:rsidR="009475E3" w:rsidRDefault="00356992" w:rsidP="00356992">
      <w:pPr>
        <w:tabs>
          <w:tab w:val="left" w:pos="284"/>
        </w:tabs>
        <w:spacing w:line="480" w:lineRule="auto"/>
        <w:ind w:firstLine="709"/>
        <w:jc w:val="both"/>
        <w:rPr>
          <w:rFonts w:ascii="Times New Roman" w:hAnsi="Times New Roman" w:cs="Times New Roman"/>
          <w:sz w:val="24"/>
        </w:rPr>
      </w:pPr>
      <w:r w:rsidRPr="00C612F0">
        <w:rPr>
          <w:rFonts w:ascii="Times New Roman" w:hAnsi="Times New Roman" w:cs="Times New Roman"/>
          <w:sz w:val="24"/>
          <w:szCs w:val="24"/>
        </w:rPr>
        <w:lastRenderedPageBreak/>
        <w:t>Çalışma, nitel araştırma yöntemlerinden doküman analizine dayalıdır.</w:t>
      </w:r>
      <w:r w:rsidR="0093709A">
        <w:t xml:space="preserve"> </w:t>
      </w:r>
      <w:r w:rsidR="0093709A">
        <w:rPr>
          <w:rFonts w:ascii="Times New Roman" w:hAnsi="Times New Roman" w:cs="Times New Roman"/>
          <w:sz w:val="24"/>
        </w:rPr>
        <w:t>Doküman analizinde Yıldırım ve Şimşek</w:t>
      </w:r>
      <w:r w:rsidR="009475E3">
        <w:rPr>
          <w:rFonts w:ascii="Times New Roman" w:hAnsi="Times New Roman" w:cs="Times New Roman"/>
          <w:sz w:val="24"/>
        </w:rPr>
        <w:t>'in</w:t>
      </w:r>
      <w:r w:rsidR="0093709A">
        <w:rPr>
          <w:rFonts w:ascii="Times New Roman" w:hAnsi="Times New Roman" w:cs="Times New Roman"/>
          <w:sz w:val="24"/>
        </w:rPr>
        <w:t xml:space="preserve"> (2013) </w:t>
      </w:r>
      <w:r w:rsidR="009475E3">
        <w:rPr>
          <w:rFonts w:ascii="Times New Roman" w:hAnsi="Times New Roman" w:cs="Times New Roman"/>
          <w:sz w:val="24"/>
        </w:rPr>
        <w:t xml:space="preserve">aktardığı </w:t>
      </w:r>
      <w:r w:rsidR="00D774BC">
        <w:rPr>
          <w:rFonts w:ascii="Times New Roman" w:hAnsi="Times New Roman" w:cs="Times New Roman"/>
          <w:sz w:val="24"/>
        </w:rPr>
        <w:t xml:space="preserve">aşağıdaki </w:t>
      </w:r>
      <w:r w:rsidR="00580BDE">
        <w:rPr>
          <w:rFonts w:ascii="Times New Roman" w:hAnsi="Times New Roman" w:cs="Times New Roman"/>
          <w:sz w:val="24"/>
        </w:rPr>
        <w:t>aşamalar takip edilmiştir.</w:t>
      </w:r>
      <w:r w:rsidR="009475E3">
        <w:rPr>
          <w:rFonts w:ascii="Times New Roman" w:hAnsi="Times New Roman" w:cs="Times New Roman"/>
          <w:sz w:val="24"/>
        </w:rPr>
        <w:t xml:space="preserve"> </w:t>
      </w:r>
    </w:p>
    <w:p w:rsidR="0093709A" w:rsidRDefault="009475E3" w:rsidP="00356992">
      <w:pPr>
        <w:tabs>
          <w:tab w:val="left" w:pos="284"/>
        </w:tabs>
        <w:spacing w:line="480" w:lineRule="auto"/>
        <w:ind w:firstLine="709"/>
        <w:jc w:val="both"/>
        <w:rPr>
          <w:rFonts w:ascii="Times New Roman" w:hAnsi="Times New Roman" w:cs="Times New Roman"/>
          <w:sz w:val="24"/>
          <w:szCs w:val="24"/>
        </w:rPr>
      </w:pPr>
      <w:r>
        <w:rPr>
          <w:rFonts w:ascii="Times New Roman" w:hAnsi="Times New Roman" w:cs="Times New Roman"/>
          <w:sz w:val="24"/>
        </w:rPr>
        <w:t xml:space="preserve">a) Dokümanlara Ulaşma: </w:t>
      </w:r>
      <w:r w:rsidR="00580BDE">
        <w:rPr>
          <w:rFonts w:ascii="Times New Roman" w:hAnsi="Times New Roman" w:cs="Times New Roman"/>
          <w:sz w:val="24"/>
          <w:szCs w:val="24"/>
        </w:rPr>
        <w:t xml:space="preserve">Çalışmada SSCI </w:t>
      </w:r>
      <w:r w:rsidRPr="00C612F0">
        <w:rPr>
          <w:rFonts w:ascii="Times New Roman" w:hAnsi="Times New Roman" w:cs="Times New Roman"/>
          <w:sz w:val="24"/>
          <w:szCs w:val="24"/>
        </w:rPr>
        <w:t xml:space="preserve">indeksli dergilerden </w:t>
      </w:r>
      <w:r w:rsidRPr="00580BDE">
        <w:rPr>
          <w:rFonts w:ascii="Times New Roman" w:hAnsi="Times New Roman" w:cs="Times New Roman"/>
          <w:i/>
          <w:sz w:val="24"/>
          <w:szCs w:val="24"/>
          <w:lang w:val="en-US"/>
        </w:rPr>
        <w:t>culturally relevant pedagogy</w:t>
      </w:r>
      <w:r w:rsidRPr="00580BDE">
        <w:rPr>
          <w:rFonts w:ascii="Times New Roman" w:hAnsi="Times New Roman" w:cs="Times New Roman"/>
          <w:sz w:val="24"/>
          <w:szCs w:val="24"/>
          <w:lang w:val="en-US"/>
        </w:rPr>
        <w:t xml:space="preserve">, </w:t>
      </w:r>
      <w:r w:rsidRPr="00580BDE">
        <w:rPr>
          <w:rFonts w:ascii="Times New Roman" w:hAnsi="Times New Roman" w:cs="Times New Roman"/>
          <w:i/>
          <w:sz w:val="24"/>
          <w:szCs w:val="24"/>
          <w:lang w:val="en-US"/>
        </w:rPr>
        <w:t xml:space="preserve">culturally responsive teaching, </w:t>
      </w:r>
      <w:r w:rsidR="00580BDE" w:rsidRPr="00580BDE">
        <w:rPr>
          <w:rFonts w:ascii="Times New Roman" w:hAnsi="Times New Roman" w:cs="Times New Roman"/>
          <w:i/>
          <w:sz w:val="24"/>
          <w:szCs w:val="24"/>
          <w:lang w:val="en-US"/>
        </w:rPr>
        <w:t xml:space="preserve">culturally responsive instruction, </w:t>
      </w:r>
      <w:r w:rsidRPr="00580BDE">
        <w:rPr>
          <w:rFonts w:ascii="Times New Roman" w:hAnsi="Times New Roman" w:cs="Times New Roman"/>
          <w:i/>
          <w:sz w:val="24"/>
          <w:szCs w:val="24"/>
          <w:lang w:val="en-US"/>
        </w:rPr>
        <w:t>culturally sustaining pedagogy, multicultural education, equity pedagogy, critical pedagogy, culturally relevant education</w:t>
      </w:r>
      <w:r w:rsidRPr="00580BDE">
        <w:rPr>
          <w:rFonts w:ascii="Times New Roman" w:hAnsi="Times New Roman" w:cs="Times New Roman"/>
          <w:sz w:val="24"/>
          <w:szCs w:val="24"/>
          <w:lang w:val="en-US"/>
        </w:rPr>
        <w:t xml:space="preserve"> </w:t>
      </w:r>
      <w:r w:rsidRPr="00C612F0">
        <w:rPr>
          <w:rFonts w:ascii="Times New Roman" w:hAnsi="Times New Roman" w:cs="Times New Roman"/>
          <w:sz w:val="24"/>
          <w:szCs w:val="24"/>
        </w:rPr>
        <w:t>terimleri ile tarama yapılarak İngilizce makaleler</w:t>
      </w:r>
      <w:r>
        <w:rPr>
          <w:rFonts w:ascii="Times New Roman" w:hAnsi="Times New Roman" w:cs="Times New Roman"/>
          <w:sz w:val="24"/>
          <w:szCs w:val="24"/>
        </w:rPr>
        <w:t>in tam metinleri</w:t>
      </w:r>
      <w:r w:rsidRPr="00C612F0">
        <w:rPr>
          <w:rFonts w:ascii="Times New Roman" w:hAnsi="Times New Roman" w:cs="Times New Roman"/>
          <w:sz w:val="24"/>
          <w:szCs w:val="24"/>
        </w:rPr>
        <w:t xml:space="preserve"> toplanmıştır.</w:t>
      </w:r>
      <w:r w:rsidRPr="009475E3">
        <w:rPr>
          <w:rFonts w:ascii="Times New Roman" w:hAnsi="Times New Roman" w:cs="Times New Roman"/>
          <w:sz w:val="24"/>
          <w:szCs w:val="24"/>
        </w:rPr>
        <w:t xml:space="preserve"> </w:t>
      </w:r>
      <w:r w:rsidRPr="00C612F0">
        <w:rPr>
          <w:rFonts w:ascii="Times New Roman" w:hAnsi="Times New Roman" w:cs="Times New Roman"/>
          <w:sz w:val="24"/>
          <w:szCs w:val="24"/>
        </w:rPr>
        <w:t xml:space="preserve">Ayrıca </w:t>
      </w:r>
      <w:r>
        <w:rPr>
          <w:rFonts w:ascii="Times New Roman" w:hAnsi="Times New Roman" w:cs="Times New Roman"/>
          <w:sz w:val="24"/>
          <w:szCs w:val="24"/>
        </w:rPr>
        <w:t>KDDE'nin</w:t>
      </w:r>
      <w:r w:rsidRPr="00C612F0">
        <w:rPr>
          <w:rFonts w:ascii="Times New Roman" w:hAnsi="Times New Roman" w:cs="Times New Roman"/>
          <w:sz w:val="24"/>
          <w:szCs w:val="24"/>
        </w:rPr>
        <w:t xml:space="preserve"> önemli temsilcilerinden </w:t>
      </w:r>
      <w:r w:rsidRPr="00580BDE">
        <w:rPr>
          <w:rFonts w:ascii="Times New Roman" w:hAnsi="Times New Roman" w:cs="Times New Roman"/>
          <w:sz w:val="24"/>
          <w:szCs w:val="24"/>
          <w:lang w:val="en-US"/>
        </w:rPr>
        <w:t xml:space="preserve">Gloria Ladson-Billings'in (2009) </w:t>
      </w:r>
      <w:r w:rsidRPr="00580BDE">
        <w:rPr>
          <w:rFonts w:ascii="Times New Roman" w:hAnsi="Times New Roman" w:cs="Times New Roman"/>
          <w:i/>
          <w:color w:val="111111"/>
          <w:sz w:val="24"/>
          <w:szCs w:val="24"/>
          <w:lang w:val="en-US"/>
        </w:rPr>
        <w:t>The Dreamkeepers: Successful Teachers of African American Children</w:t>
      </w:r>
      <w:r w:rsidR="00580BDE">
        <w:rPr>
          <w:rFonts w:ascii="Times New Roman" w:hAnsi="Times New Roman" w:cs="Times New Roman"/>
          <w:color w:val="111111"/>
          <w:sz w:val="24"/>
          <w:szCs w:val="24"/>
          <w:lang w:val="en-US"/>
        </w:rPr>
        <w:t xml:space="preserve">, </w:t>
      </w:r>
      <w:r w:rsidRPr="00580BDE">
        <w:rPr>
          <w:rFonts w:ascii="Times New Roman" w:hAnsi="Times New Roman" w:cs="Times New Roman"/>
          <w:color w:val="111111"/>
          <w:sz w:val="24"/>
          <w:szCs w:val="24"/>
          <w:lang w:val="en-US"/>
        </w:rPr>
        <w:t xml:space="preserve">Geneva Gay'in (2018, 3rd edition) </w:t>
      </w:r>
      <w:r w:rsidRPr="00580BDE">
        <w:rPr>
          <w:rFonts w:ascii="Times New Roman" w:hAnsi="Times New Roman" w:cs="Times New Roman"/>
          <w:i/>
          <w:color w:val="111111"/>
          <w:sz w:val="24"/>
          <w:szCs w:val="24"/>
          <w:lang w:val="en-US"/>
        </w:rPr>
        <w:t>Culturally Responsive Teaching: Theory, Research and Practice</w:t>
      </w:r>
      <w:r w:rsidRPr="00C612F0">
        <w:rPr>
          <w:rFonts w:ascii="Times New Roman" w:hAnsi="Times New Roman" w:cs="Times New Roman"/>
          <w:color w:val="111111"/>
          <w:sz w:val="24"/>
          <w:szCs w:val="24"/>
        </w:rPr>
        <w:t xml:space="preserve"> </w:t>
      </w:r>
      <w:r w:rsidR="00580BDE">
        <w:rPr>
          <w:rFonts w:ascii="Times New Roman" w:hAnsi="Times New Roman" w:cs="Times New Roman"/>
          <w:color w:val="111111"/>
          <w:sz w:val="24"/>
          <w:szCs w:val="24"/>
        </w:rPr>
        <w:t xml:space="preserve">ve </w:t>
      </w:r>
      <w:r w:rsidR="00580BDE">
        <w:rPr>
          <w:rFonts w:ascii="Times New Roman" w:hAnsi="Times New Roman" w:cs="Times New Roman"/>
          <w:sz w:val="24"/>
          <w:szCs w:val="24"/>
          <w:shd w:val="clear" w:color="auto" w:fill="F8F8F8"/>
          <w:lang w:val="en-US"/>
        </w:rPr>
        <w:t>Paris &amp; Alim'in (2017)</w:t>
      </w:r>
      <w:r w:rsidR="00580BDE" w:rsidRPr="00701641">
        <w:rPr>
          <w:rFonts w:ascii="Times New Roman" w:hAnsi="Times New Roman" w:cs="Times New Roman"/>
          <w:sz w:val="24"/>
          <w:szCs w:val="24"/>
          <w:shd w:val="clear" w:color="auto" w:fill="F8F8F8"/>
          <w:lang w:val="en-US"/>
        </w:rPr>
        <w:t xml:space="preserve"> </w:t>
      </w:r>
      <w:r w:rsidR="00580BDE">
        <w:rPr>
          <w:rFonts w:ascii="Times New Roman" w:hAnsi="Times New Roman" w:cs="Times New Roman"/>
          <w:i/>
          <w:sz w:val="24"/>
          <w:szCs w:val="24"/>
          <w:shd w:val="clear" w:color="auto" w:fill="F8F8F8"/>
          <w:lang w:val="en-US"/>
        </w:rPr>
        <w:t>Culturally Sustaining P</w:t>
      </w:r>
      <w:r w:rsidR="00580BDE" w:rsidRPr="00580BDE">
        <w:rPr>
          <w:rFonts w:ascii="Times New Roman" w:hAnsi="Times New Roman" w:cs="Times New Roman"/>
          <w:i/>
          <w:sz w:val="24"/>
          <w:szCs w:val="24"/>
          <w:shd w:val="clear" w:color="auto" w:fill="F8F8F8"/>
          <w:lang w:val="en-US"/>
        </w:rPr>
        <w:t>edagogies: Teaching and learning for justice in a changing world</w:t>
      </w:r>
      <w:r w:rsidR="00580BDE" w:rsidRPr="00C612F0">
        <w:rPr>
          <w:rFonts w:ascii="Times New Roman" w:hAnsi="Times New Roman" w:cs="Times New Roman"/>
          <w:color w:val="111111"/>
          <w:sz w:val="24"/>
          <w:szCs w:val="24"/>
        </w:rPr>
        <w:t xml:space="preserve"> </w:t>
      </w:r>
      <w:r w:rsidRPr="00C612F0">
        <w:rPr>
          <w:rFonts w:ascii="Times New Roman" w:hAnsi="Times New Roman" w:cs="Times New Roman"/>
          <w:color w:val="111111"/>
          <w:sz w:val="24"/>
          <w:szCs w:val="24"/>
        </w:rPr>
        <w:t xml:space="preserve">adlı kitapları </w:t>
      </w:r>
      <w:r w:rsidRPr="00C612F0">
        <w:rPr>
          <w:rFonts w:ascii="Times New Roman" w:hAnsi="Times New Roman" w:cs="Times New Roman"/>
          <w:sz w:val="24"/>
          <w:szCs w:val="24"/>
        </w:rPr>
        <w:t xml:space="preserve">yurtdışından </w:t>
      </w:r>
      <w:r w:rsidRPr="00C612F0">
        <w:rPr>
          <w:rFonts w:ascii="Times New Roman" w:hAnsi="Times New Roman" w:cs="Times New Roman"/>
          <w:color w:val="111111"/>
          <w:sz w:val="24"/>
          <w:szCs w:val="24"/>
        </w:rPr>
        <w:t>istenerek ayrıntılı bir şekilde incelenmiştir.</w:t>
      </w:r>
    </w:p>
    <w:p w:rsidR="009475E3" w:rsidRDefault="009475E3"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sz w:val="24"/>
          <w:szCs w:val="24"/>
        </w:rPr>
        <w:t xml:space="preserve">b) Orijinalliği Kontrol Etme: Makale ve kitapların orijinalliğini ve güvenirliğini </w:t>
      </w:r>
      <w:r>
        <w:rPr>
          <w:rFonts w:ascii="Times New Roman" w:hAnsi="Times New Roman" w:cs="Times New Roman"/>
          <w:color w:val="111111"/>
          <w:sz w:val="24"/>
          <w:szCs w:val="24"/>
        </w:rPr>
        <w:t>sağlamak amacıyla öncelikle uluslararası indekslerde en fazla atıf alan alanın önde gelen temsilcileri belirlenmiş ve bu yazarların SSCI indeksli dergilerden makalelerinin seçilmesine özen gösterilmiştir.</w:t>
      </w:r>
    </w:p>
    <w:p w:rsidR="009475E3" w:rsidRDefault="009475E3"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t>c) Dokümanları Anlama: Makale ve kitaplar tek tek incelenmiş, araştırmacılar tarafından araştırmanın 5 sorusu doğrultusunda önceden belirlenen ve bulgular bölümünde sunulacak olan temalar altında veriler toplanmıştır.</w:t>
      </w:r>
    </w:p>
    <w:p w:rsidR="009475E3" w:rsidRDefault="009475E3"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d) Verileri Analiz Etme: Araştırmanın soruları doğrultusunda toplanan veriler araştırmacılar tarafından analiz edilmiş ve sadeleştirilmiştir. </w:t>
      </w:r>
    </w:p>
    <w:p w:rsidR="009475E3" w:rsidRDefault="009475E3" w:rsidP="00356992">
      <w:pPr>
        <w:tabs>
          <w:tab w:val="left" w:pos="284"/>
        </w:tabs>
        <w:spacing w:line="480" w:lineRule="auto"/>
        <w:ind w:firstLine="709"/>
        <w:jc w:val="both"/>
        <w:rPr>
          <w:rFonts w:ascii="Times New Roman" w:hAnsi="Times New Roman" w:cs="Times New Roman"/>
          <w:sz w:val="24"/>
        </w:rPr>
      </w:pPr>
      <w:r>
        <w:rPr>
          <w:rFonts w:ascii="Times New Roman" w:hAnsi="Times New Roman" w:cs="Times New Roman"/>
          <w:color w:val="111111"/>
          <w:sz w:val="24"/>
          <w:szCs w:val="24"/>
        </w:rPr>
        <w:t xml:space="preserve">e) Verileri Kullanma: Son aşamada elde edilen, güvenirlik ve geçerlik çalışmaları sağlanan bilgiler bu araştırmada yayınlanmak üzere makale haline getirilmiştir. </w:t>
      </w:r>
    </w:p>
    <w:p w:rsidR="000A695A" w:rsidRDefault="00351721"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Çalışmada 15 makale ve 5 kitap ana kaynak olarak kullanılmıştır (Tablo 1). </w:t>
      </w:r>
      <w:r w:rsidR="00356992" w:rsidRPr="00C612F0">
        <w:rPr>
          <w:rFonts w:ascii="Times New Roman" w:hAnsi="Times New Roman" w:cs="Times New Roman"/>
          <w:color w:val="111111"/>
          <w:sz w:val="24"/>
          <w:szCs w:val="24"/>
        </w:rPr>
        <w:t>Bununla birlikte Türkiye'de özellikle kültür ve eğitim ilişkisi, eğitimin kültürel/toplumsal</w:t>
      </w:r>
      <w:r w:rsidR="00356992">
        <w:rPr>
          <w:rFonts w:ascii="Times New Roman" w:hAnsi="Times New Roman" w:cs="Times New Roman"/>
          <w:color w:val="111111"/>
          <w:sz w:val="24"/>
          <w:szCs w:val="24"/>
        </w:rPr>
        <w:t>/sosyolojik</w:t>
      </w:r>
      <w:r w:rsidR="00356992" w:rsidRPr="00C612F0">
        <w:rPr>
          <w:rFonts w:ascii="Times New Roman" w:hAnsi="Times New Roman" w:cs="Times New Roman"/>
          <w:color w:val="111111"/>
          <w:sz w:val="24"/>
          <w:szCs w:val="24"/>
        </w:rPr>
        <w:t xml:space="preserve"> temelleri</w:t>
      </w:r>
      <w:r w:rsidR="00356992">
        <w:rPr>
          <w:rFonts w:ascii="Times New Roman" w:hAnsi="Times New Roman" w:cs="Times New Roman"/>
          <w:color w:val="111111"/>
          <w:sz w:val="24"/>
          <w:szCs w:val="24"/>
        </w:rPr>
        <w:t>, eğitimde eşitsizlik</w:t>
      </w:r>
      <w:r w:rsidR="00580BDE">
        <w:rPr>
          <w:rFonts w:ascii="Times New Roman" w:hAnsi="Times New Roman" w:cs="Times New Roman"/>
          <w:color w:val="111111"/>
          <w:sz w:val="24"/>
          <w:szCs w:val="24"/>
        </w:rPr>
        <w:t xml:space="preserve"> raporları</w:t>
      </w:r>
      <w:r w:rsidR="00356992" w:rsidRPr="00C612F0">
        <w:rPr>
          <w:rFonts w:ascii="Times New Roman" w:hAnsi="Times New Roman" w:cs="Times New Roman"/>
          <w:color w:val="111111"/>
          <w:sz w:val="24"/>
          <w:szCs w:val="24"/>
        </w:rPr>
        <w:t xml:space="preserve"> ve çokkültürlü eğitim ile ilgili yapılan çalışmalardan faydalanılmıştır</w:t>
      </w:r>
      <w:r w:rsidR="00356992">
        <w:rPr>
          <w:rFonts w:ascii="Times New Roman" w:hAnsi="Times New Roman" w:cs="Times New Roman"/>
          <w:color w:val="111111"/>
          <w:sz w:val="24"/>
          <w:szCs w:val="24"/>
        </w:rPr>
        <w:t>.</w:t>
      </w:r>
      <w:r>
        <w:rPr>
          <w:rFonts w:ascii="Times New Roman" w:hAnsi="Times New Roman" w:cs="Times New Roman"/>
          <w:color w:val="111111"/>
          <w:sz w:val="24"/>
          <w:szCs w:val="24"/>
        </w:rPr>
        <w:t xml:space="preserve"> Çalışmada yararlanılan tüm kaynaklar kaynakçada verilmiştir.</w:t>
      </w:r>
      <w:r w:rsidR="000A695A">
        <w:rPr>
          <w:rFonts w:ascii="Times New Roman" w:hAnsi="Times New Roman" w:cs="Times New Roman"/>
          <w:color w:val="111111"/>
          <w:sz w:val="24"/>
          <w:szCs w:val="24"/>
        </w:rPr>
        <w:t xml:space="preserve"> </w:t>
      </w:r>
    </w:p>
    <w:p w:rsidR="00356992" w:rsidRDefault="000A695A"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Araştırmada verilerin güvenirliğini sağlamak amacıyla öncelikle uluslararası indekslerde en fazla atıf alan </w:t>
      </w:r>
      <w:r w:rsidR="007F57D5">
        <w:rPr>
          <w:rFonts w:ascii="Times New Roman" w:hAnsi="Times New Roman" w:cs="Times New Roman"/>
          <w:color w:val="111111"/>
          <w:sz w:val="24"/>
          <w:szCs w:val="24"/>
        </w:rPr>
        <w:t xml:space="preserve">ve </w:t>
      </w:r>
      <w:r>
        <w:rPr>
          <w:rFonts w:ascii="Times New Roman" w:hAnsi="Times New Roman" w:cs="Times New Roman"/>
          <w:color w:val="111111"/>
          <w:sz w:val="24"/>
          <w:szCs w:val="24"/>
        </w:rPr>
        <w:t>alanın önde gelen temsilcileri belirlenmiş ve bu yazarların SSCI indeksli dergilerden makalelerinin seçilmesine özen gösterilmiştir. Ayrıca yayın dili İngilizce olan bu çalışmaların tamamında anadili Türkçe olan fakat ileri düzeyde İngilizce bilen, çokkültürlülük, kültürel değerlere duyarlı eğitim konularında uzman olan ve hem yurtiçinde hem de yurtdışında bu alanda ders veren bir uzman öğretim üyesinden yapılan çevirilerin doğruluğu noktasın</w:t>
      </w:r>
      <w:r w:rsidR="007F57D5">
        <w:rPr>
          <w:rFonts w:ascii="Times New Roman" w:hAnsi="Times New Roman" w:cs="Times New Roman"/>
          <w:color w:val="111111"/>
          <w:sz w:val="24"/>
          <w:szCs w:val="24"/>
        </w:rPr>
        <w:t>d</w:t>
      </w:r>
      <w:r>
        <w:rPr>
          <w:rFonts w:ascii="Times New Roman" w:hAnsi="Times New Roman" w:cs="Times New Roman"/>
          <w:color w:val="111111"/>
          <w:sz w:val="24"/>
          <w:szCs w:val="24"/>
        </w:rPr>
        <w:t xml:space="preserve">a uzman görüşü alınmıştır.  </w:t>
      </w:r>
    </w:p>
    <w:p w:rsidR="00351721" w:rsidRDefault="00351721" w:rsidP="00351721">
      <w:pPr>
        <w:tabs>
          <w:tab w:val="left" w:pos="284"/>
        </w:tabs>
        <w:spacing w:after="0" w:line="480" w:lineRule="auto"/>
        <w:jc w:val="both"/>
        <w:rPr>
          <w:rFonts w:ascii="Times New Roman" w:hAnsi="Times New Roman" w:cs="Times New Roman"/>
          <w:color w:val="111111"/>
          <w:sz w:val="24"/>
          <w:szCs w:val="24"/>
        </w:rPr>
      </w:pPr>
      <w:r w:rsidRPr="00351721">
        <w:rPr>
          <w:rFonts w:ascii="Times New Roman" w:hAnsi="Times New Roman" w:cs="Times New Roman"/>
          <w:b/>
          <w:color w:val="111111"/>
          <w:sz w:val="24"/>
          <w:szCs w:val="24"/>
        </w:rPr>
        <w:t>Tablo 1</w:t>
      </w:r>
      <w:r w:rsidR="007F57D5">
        <w:rPr>
          <w:rFonts w:ascii="Times New Roman" w:hAnsi="Times New Roman" w:cs="Times New Roman"/>
          <w:b/>
          <w:color w:val="111111"/>
          <w:sz w:val="24"/>
          <w:szCs w:val="24"/>
        </w:rPr>
        <w:t>.</w:t>
      </w:r>
      <w:r>
        <w:rPr>
          <w:rFonts w:ascii="Times New Roman" w:hAnsi="Times New Roman" w:cs="Times New Roman"/>
          <w:color w:val="111111"/>
          <w:sz w:val="24"/>
          <w:szCs w:val="24"/>
        </w:rPr>
        <w:t xml:space="preserve"> Çalışmada kullanılan ana kaynaklar</w:t>
      </w:r>
    </w:p>
    <w:tbl>
      <w:tblPr>
        <w:tblStyle w:val="TabloKlavuzu"/>
        <w:tblW w:w="0" w:type="auto"/>
        <w:tblLook w:val="04A0" w:firstRow="1" w:lastRow="0" w:firstColumn="1" w:lastColumn="0" w:noHBand="0" w:noVBand="1"/>
      </w:tblPr>
      <w:tblGrid>
        <w:gridCol w:w="816"/>
        <w:gridCol w:w="704"/>
        <w:gridCol w:w="7542"/>
      </w:tblGrid>
      <w:tr w:rsidR="00351721" w:rsidRPr="0048057B" w:rsidTr="0093709A">
        <w:tc>
          <w:tcPr>
            <w:tcW w:w="817" w:type="dxa"/>
            <w:vMerge w:val="restart"/>
            <w:textDirection w:val="btLr"/>
            <w:vAlign w:val="center"/>
          </w:tcPr>
          <w:p w:rsidR="00351721" w:rsidRPr="000A695A" w:rsidRDefault="00351721" w:rsidP="0093709A">
            <w:pPr>
              <w:spacing w:line="360" w:lineRule="auto"/>
              <w:ind w:left="360" w:right="113"/>
              <w:jc w:val="center"/>
              <w:rPr>
                <w:rFonts w:ascii="Times New Roman" w:hAnsi="Times New Roman" w:cs="Times New Roman"/>
                <w:b/>
                <w:sz w:val="24"/>
                <w:szCs w:val="24"/>
                <w:lang w:val="en-US"/>
              </w:rPr>
            </w:pPr>
            <w:r w:rsidRPr="000A695A">
              <w:rPr>
                <w:rFonts w:ascii="Times New Roman" w:hAnsi="Times New Roman" w:cs="Times New Roman"/>
                <w:b/>
                <w:sz w:val="24"/>
                <w:szCs w:val="24"/>
                <w:lang w:val="en-US"/>
              </w:rPr>
              <w:t>MAKALELER</w:t>
            </w: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shd w:val="clear" w:color="auto" w:fill="F8F8F8"/>
                <w:lang w:val="en-US"/>
              </w:rPr>
              <w:t>Au, K. H. (2007). Culturally responsive instruction: Application to multiethnic classrooms. </w:t>
            </w:r>
            <w:r w:rsidRPr="00A54A67">
              <w:rPr>
                <w:rFonts w:ascii="Times New Roman" w:hAnsi="Times New Roman" w:cs="Times New Roman"/>
                <w:i/>
                <w:iCs/>
                <w:sz w:val="20"/>
                <w:szCs w:val="20"/>
                <w:shd w:val="clear" w:color="auto" w:fill="F8F8F8"/>
                <w:lang w:val="en-US"/>
              </w:rPr>
              <w:t>Pedagogies: An International Journal</w:t>
            </w:r>
            <w:r w:rsidRPr="00A54A67">
              <w:rPr>
                <w:rFonts w:ascii="Times New Roman" w:hAnsi="Times New Roman" w:cs="Times New Roman"/>
                <w:sz w:val="20"/>
                <w:szCs w:val="20"/>
                <w:shd w:val="clear" w:color="auto" w:fill="F8F8F8"/>
                <w:lang w:val="en-US"/>
              </w:rPr>
              <w:t>, </w:t>
            </w:r>
            <w:r w:rsidRPr="00A54A67">
              <w:rPr>
                <w:rFonts w:ascii="Times New Roman" w:hAnsi="Times New Roman" w:cs="Times New Roman"/>
                <w:i/>
                <w:iCs/>
                <w:sz w:val="20"/>
                <w:szCs w:val="20"/>
                <w:shd w:val="clear" w:color="auto" w:fill="F8F8F8"/>
                <w:lang w:val="en-US"/>
              </w:rPr>
              <w:t>2</w:t>
            </w:r>
            <w:r w:rsidRPr="00A54A67">
              <w:rPr>
                <w:rFonts w:ascii="Times New Roman" w:hAnsi="Times New Roman" w:cs="Times New Roman"/>
                <w:sz w:val="20"/>
                <w:szCs w:val="20"/>
                <w:shd w:val="clear" w:color="auto" w:fill="F8F8F8"/>
                <w:lang w:val="en-US"/>
              </w:rPr>
              <w:t>(1), 1-18.</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Banks, C. A. M &amp; Banks, J. A. (1995) Equity pedagogy: An essential component of multicultural education, </w:t>
            </w:r>
            <w:r w:rsidRPr="00A54A67">
              <w:rPr>
                <w:rFonts w:ascii="Times New Roman" w:hAnsi="Times New Roman" w:cs="Times New Roman"/>
                <w:i/>
                <w:sz w:val="20"/>
                <w:szCs w:val="20"/>
                <w:lang w:val="en-US"/>
              </w:rPr>
              <w:t>Theory Into Practice</w:t>
            </w:r>
            <w:r w:rsidRPr="00A54A67">
              <w:rPr>
                <w:rFonts w:ascii="Times New Roman" w:hAnsi="Times New Roman" w:cs="Times New Roman"/>
                <w:sz w:val="20"/>
                <w:szCs w:val="20"/>
                <w:lang w:val="en-US"/>
              </w:rPr>
              <w:t>, 34 (3), 152-158</w:t>
            </w:r>
          </w:p>
        </w:tc>
      </w:tr>
      <w:tr w:rsidR="00A171A2" w:rsidRPr="0048057B" w:rsidTr="0093709A">
        <w:tc>
          <w:tcPr>
            <w:tcW w:w="817" w:type="dxa"/>
            <w:vMerge/>
          </w:tcPr>
          <w:p w:rsidR="00A171A2" w:rsidRPr="0048057B" w:rsidRDefault="00A171A2" w:rsidP="0093709A">
            <w:pPr>
              <w:spacing w:line="360" w:lineRule="auto"/>
              <w:ind w:left="360"/>
              <w:rPr>
                <w:rFonts w:ascii="Times New Roman" w:hAnsi="Times New Roman" w:cs="Times New Roman"/>
                <w:sz w:val="24"/>
                <w:szCs w:val="24"/>
                <w:lang w:val="en-US"/>
              </w:rPr>
            </w:pPr>
          </w:p>
        </w:tc>
        <w:tc>
          <w:tcPr>
            <w:tcW w:w="709" w:type="dxa"/>
          </w:tcPr>
          <w:p w:rsidR="00A171A2" w:rsidRPr="00A54A67" w:rsidRDefault="00A171A2" w:rsidP="00351721">
            <w:pPr>
              <w:pStyle w:val="ListeParagraf"/>
              <w:numPr>
                <w:ilvl w:val="0"/>
                <w:numId w:val="7"/>
              </w:numPr>
              <w:spacing w:after="160" w:line="360" w:lineRule="auto"/>
              <w:rPr>
                <w:rFonts w:ascii="Times New Roman" w:hAnsi="Times New Roman"/>
                <w:szCs w:val="24"/>
                <w:lang w:val="en-US"/>
              </w:rPr>
            </w:pPr>
          </w:p>
        </w:tc>
        <w:tc>
          <w:tcPr>
            <w:tcW w:w="7596" w:type="dxa"/>
          </w:tcPr>
          <w:p w:rsidR="00A171A2" w:rsidRPr="00A54A67" w:rsidRDefault="00A171A2" w:rsidP="003B4CF4">
            <w:pPr>
              <w:spacing w:after="0" w:line="276" w:lineRule="auto"/>
              <w:ind w:left="567" w:hanging="567"/>
              <w:jc w:val="both"/>
              <w:rPr>
                <w:rFonts w:ascii="Times New Roman" w:hAnsi="Times New Roman" w:cs="Times New Roman"/>
                <w:sz w:val="20"/>
                <w:szCs w:val="20"/>
                <w:shd w:val="clear" w:color="auto" w:fill="FFFFFF"/>
                <w:lang w:val="en-US"/>
              </w:rPr>
            </w:pPr>
            <w:r w:rsidRPr="00A54A67">
              <w:rPr>
                <w:rFonts w:ascii="Times New Roman" w:hAnsi="Times New Roman" w:cs="Times New Roman"/>
                <w:sz w:val="20"/>
                <w:szCs w:val="20"/>
                <w:shd w:val="clear" w:color="auto" w:fill="F8F8F8"/>
                <w:lang w:val="en-US"/>
              </w:rPr>
              <w:t xml:space="preserve">Brown, J. C. (2017). A metasynthesis of the </w:t>
            </w:r>
            <w:r w:rsidR="00994714" w:rsidRPr="00A54A67">
              <w:rPr>
                <w:rFonts w:ascii="Times New Roman" w:hAnsi="Times New Roman" w:cs="Times New Roman"/>
                <w:sz w:val="20"/>
                <w:szCs w:val="20"/>
                <w:shd w:val="clear" w:color="auto" w:fill="F8F8F8"/>
                <w:lang w:val="en-US"/>
              </w:rPr>
              <w:t>complementarit</w:t>
            </w:r>
            <w:r w:rsidRPr="00A54A67">
              <w:rPr>
                <w:rFonts w:ascii="Times New Roman" w:hAnsi="Times New Roman" w:cs="Times New Roman"/>
                <w:sz w:val="20"/>
                <w:szCs w:val="20"/>
                <w:shd w:val="clear" w:color="auto" w:fill="F8F8F8"/>
                <w:lang w:val="en-US"/>
              </w:rPr>
              <w:t>y of culturally responsive and inquiry‐based science education in K‐12 settings: Implications for advancing equitable science teaching and learning. </w:t>
            </w:r>
            <w:r w:rsidRPr="00A54A67">
              <w:rPr>
                <w:rFonts w:ascii="Times New Roman" w:hAnsi="Times New Roman" w:cs="Times New Roman"/>
                <w:i/>
                <w:iCs/>
                <w:sz w:val="20"/>
                <w:szCs w:val="20"/>
                <w:shd w:val="clear" w:color="auto" w:fill="F8F8F8"/>
                <w:lang w:val="en-US"/>
              </w:rPr>
              <w:t>Journal of Research in Science Teaching</w:t>
            </w:r>
            <w:r w:rsidRPr="00A54A67">
              <w:rPr>
                <w:rFonts w:ascii="Times New Roman" w:hAnsi="Times New Roman" w:cs="Times New Roman"/>
                <w:sz w:val="20"/>
                <w:szCs w:val="20"/>
                <w:shd w:val="clear" w:color="auto" w:fill="F8F8F8"/>
                <w:lang w:val="en-US"/>
              </w:rPr>
              <w:t>, </w:t>
            </w:r>
            <w:r w:rsidRPr="00A54A67">
              <w:rPr>
                <w:rFonts w:ascii="Times New Roman" w:hAnsi="Times New Roman" w:cs="Times New Roman"/>
                <w:i/>
                <w:iCs/>
                <w:sz w:val="20"/>
                <w:szCs w:val="20"/>
                <w:shd w:val="clear" w:color="auto" w:fill="F8F8F8"/>
                <w:lang w:val="en-US"/>
              </w:rPr>
              <w:t>54</w:t>
            </w:r>
            <w:r w:rsidRPr="00A54A67">
              <w:rPr>
                <w:rFonts w:ascii="Times New Roman" w:hAnsi="Times New Roman" w:cs="Times New Roman"/>
                <w:sz w:val="20"/>
                <w:szCs w:val="20"/>
                <w:shd w:val="clear" w:color="auto" w:fill="F8F8F8"/>
                <w:lang w:val="en-US"/>
              </w:rPr>
              <w:t>(9), 1143-1173.</w:t>
            </w:r>
            <w:r w:rsidRPr="00A54A67">
              <w:rPr>
                <w:rFonts w:ascii="Times New Roman" w:hAnsi="Times New Roman" w:cs="Times New Roman"/>
                <w:sz w:val="20"/>
                <w:szCs w:val="20"/>
                <w:shd w:val="clear" w:color="auto" w:fill="FFFFFF"/>
                <w:lang w:val="en-US"/>
              </w:rPr>
              <w:t xml:space="preserve"> </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Gay, G. (2002a). Preparing for culturally responsive teaching. </w:t>
            </w:r>
            <w:r w:rsidRPr="00A54A67">
              <w:rPr>
                <w:rFonts w:ascii="Times New Roman" w:hAnsi="Times New Roman" w:cs="Times New Roman"/>
                <w:i/>
                <w:sz w:val="20"/>
                <w:szCs w:val="20"/>
                <w:lang w:val="en-US"/>
              </w:rPr>
              <w:t>Journal of Teacher Education</w:t>
            </w:r>
            <w:r w:rsidRPr="00A54A67">
              <w:rPr>
                <w:rFonts w:ascii="Times New Roman" w:hAnsi="Times New Roman" w:cs="Times New Roman"/>
                <w:sz w:val="20"/>
                <w:szCs w:val="20"/>
                <w:lang w:val="en-US"/>
              </w:rPr>
              <w:t>, 53(2), 106-116.</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Gay, G. (2002b). Culturally responsive teaching in special education for ethnically diverse students: setting the stage. </w:t>
            </w:r>
            <w:r w:rsidRPr="00A54A67">
              <w:rPr>
                <w:rFonts w:ascii="Times New Roman" w:hAnsi="Times New Roman" w:cs="Times New Roman"/>
                <w:i/>
                <w:sz w:val="20"/>
                <w:szCs w:val="20"/>
                <w:lang w:val="en-US"/>
              </w:rPr>
              <w:t>Qualitative studies in education,</w:t>
            </w:r>
            <w:r w:rsidRPr="00A54A67">
              <w:rPr>
                <w:rFonts w:ascii="Times New Roman" w:hAnsi="Times New Roman" w:cs="Times New Roman"/>
                <w:sz w:val="20"/>
                <w:szCs w:val="20"/>
                <w:lang w:val="en-US"/>
              </w:rPr>
              <w:t xml:space="preserve"> 6, 613-629</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Gay, G. (2013). Teaching to and through cultural diversity,</w:t>
            </w:r>
            <w:r w:rsidRPr="00A54A67">
              <w:rPr>
                <w:rFonts w:ascii="Times New Roman" w:hAnsi="Times New Roman" w:cs="Times New Roman"/>
                <w:i/>
                <w:sz w:val="20"/>
                <w:szCs w:val="20"/>
                <w:lang w:val="en-US"/>
              </w:rPr>
              <w:t xml:space="preserve"> Curriculum Inquiry, </w:t>
            </w:r>
            <w:r w:rsidRPr="00A54A67">
              <w:rPr>
                <w:rFonts w:ascii="Times New Roman" w:hAnsi="Times New Roman" w:cs="Times New Roman"/>
                <w:sz w:val="20"/>
                <w:szCs w:val="20"/>
                <w:lang w:val="en-US"/>
              </w:rPr>
              <w:t>43:1</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shd w:val="clear" w:color="auto" w:fill="F8F8F8"/>
                <w:lang w:val="en-US"/>
              </w:rPr>
              <w:t>Keehne, C. N., Sarsona, M. W., Kawakami, A. J., &amp; Au, K. H. (2018). Culturally Responsive Instruction and Literacy Learning. </w:t>
            </w:r>
            <w:r w:rsidRPr="00A54A67">
              <w:rPr>
                <w:rFonts w:ascii="Times New Roman" w:hAnsi="Times New Roman" w:cs="Times New Roman"/>
                <w:i/>
                <w:iCs/>
                <w:sz w:val="20"/>
                <w:szCs w:val="20"/>
                <w:shd w:val="clear" w:color="auto" w:fill="F8F8F8"/>
                <w:lang w:val="en-US"/>
              </w:rPr>
              <w:t>Journal of Literacy Research</w:t>
            </w:r>
            <w:r w:rsidRPr="00A54A67">
              <w:rPr>
                <w:rFonts w:ascii="Times New Roman" w:hAnsi="Times New Roman" w:cs="Times New Roman"/>
                <w:sz w:val="20"/>
                <w:szCs w:val="20"/>
                <w:shd w:val="clear" w:color="auto" w:fill="F8F8F8"/>
                <w:lang w:val="en-US"/>
              </w:rPr>
              <w:t>, </w:t>
            </w:r>
            <w:r w:rsidRPr="00A54A67">
              <w:rPr>
                <w:rFonts w:ascii="Times New Roman" w:hAnsi="Times New Roman" w:cs="Times New Roman"/>
                <w:i/>
                <w:iCs/>
                <w:sz w:val="20"/>
                <w:szCs w:val="20"/>
                <w:shd w:val="clear" w:color="auto" w:fill="F8F8F8"/>
                <w:lang w:val="en-US"/>
              </w:rPr>
              <w:t>50</w:t>
            </w:r>
            <w:r w:rsidRPr="00A54A67">
              <w:rPr>
                <w:rFonts w:ascii="Times New Roman" w:hAnsi="Times New Roman" w:cs="Times New Roman"/>
                <w:sz w:val="20"/>
                <w:szCs w:val="20"/>
                <w:shd w:val="clear" w:color="auto" w:fill="F8F8F8"/>
                <w:lang w:val="en-US"/>
              </w:rPr>
              <w:t>(2), 141-166</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Ladson-Billings, G. (1992b). Liberatory consequences of Literacy: A case of culturally relevant instruction for African American students. </w:t>
            </w:r>
            <w:r w:rsidRPr="00A54A67">
              <w:rPr>
                <w:rFonts w:ascii="Times New Roman" w:hAnsi="Times New Roman" w:cs="Times New Roman"/>
                <w:i/>
                <w:sz w:val="20"/>
                <w:szCs w:val="20"/>
                <w:lang w:val="en-US"/>
              </w:rPr>
              <w:t>Journal of Negro Education</w:t>
            </w:r>
            <w:r w:rsidRPr="00A54A67">
              <w:rPr>
                <w:rFonts w:ascii="Times New Roman" w:hAnsi="Times New Roman" w:cs="Times New Roman"/>
                <w:sz w:val="20"/>
                <w:szCs w:val="20"/>
                <w:lang w:val="en-US"/>
              </w:rPr>
              <w:t>, 61, 378-391.</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Ladson-Billings, G. (1992c)</w:t>
            </w:r>
            <w:r w:rsidR="007F57D5" w:rsidRPr="00A54A67">
              <w:rPr>
                <w:rFonts w:ascii="Times New Roman" w:hAnsi="Times New Roman" w:cs="Times New Roman"/>
                <w:sz w:val="20"/>
                <w:szCs w:val="20"/>
                <w:lang w:val="en-US"/>
              </w:rPr>
              <w:t>.</w:t>
            </w:r>
            <w:r w:rsidRPr="00A54A67">
              <w:rPr>
                <w:rFonts w:ascii="Times New Roman" w:hAnsi="Times New Roman" w:cs="Times New Roman"/>
                <w:sz w:val="20"/>
                <w:szCs w:val="20"/>
                <w:lang w:val="en-US"/>
              </w:rPr>
              <w:t xml:space="preserve"> Reading between the lines and beyond the pages: A culturally relevant approach to literacy teaching. </w:t>
            </w:r>
            <w:r w:rsidRPr="00A54A67">
              <w:rPr>
                <w:rFonts w:ascii="Times New Roman" w:hAnsi="Times New Roman" w:cs="Times New Roman"/>
                <w:i/>
                <w:sz w:val="20"/>
                <w:szCs w:val="20"/>
                <w:lang w:val="en-US"/>
              </w:rPr>
              <w:t>Theory into Practice</w:t>
            </w:r>
            <w:r w:rsidRPr="00A54A67">
              <w:rPr>
                <w:rFonts w:ascii="Times New Roman" w:hAnsi="Times New Roman" w:cs="Times New Roman"/>
                <w:sz w:val="20"/>
                <w:szCs w:val="20"/>
                <w:lang w:val="en-US"/>
              </w:rPr>
              <w:t>, 31(4), 312-320</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Ladson-Billings, G. (1995a). But that's just good teaching! The case for culturally relevant pedagogy. </w:t>
            </w:r>
            <w:r w:rsidRPr="00A54A67">
              <w:rPr>
                <w:rFonts w:ascii="Times New Roman" w:hAnsi="Times New Roman" w:cs="Times New Roman"/>
                <w:i/>
                <w:sz w:val="20"/>
                <w:szCs w:val="20"/>
                <w:lang w:val="en-US"/>
              </w:rPr>
              <w:t>Theory into Practice</w:t>
            </w:r>
            <w:r w:rsidRPr="00A54A67">
              <w:rPr>
                <w:rFonts w:ascii="Times New Roman" w:hAnsi="Times New Roman" w:cs="Times New Roman"/>
                <w:sz w:val="20"/>
                <w:szCs w:val="20"/>
                <w:lang w:val="en-US"/>
              </w:rPr>
              <w:t>, 34, 159-165</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Ladson-Billings, G. (1995b). Toward a theory of culturally relevant pedagogy, </w:t>
            </w:r>
            <w:r w:rsidRPr="00A54A67">
              <w:rPr>
                <w:rFonts w:ascii="Times New Roman" w:hAnsi="Times New Roman" w:cs="Times New Roman"/>
                <w:i/>
                <w:sz w:val="20"/>
                <w:szCs w:val="20"/>
                <w:lang w:val="en-US"/>
              </w:rPr>
              <w:t>American Educational Research Journal</w:t>
            </w:r>
            <w:r w:rsidRPr="00A54A67">
              <w:rPr>
                <w:rFonts w:ascii="Times New Roman" w:hAnsi="Times New Roman" w:cs="Times New Roman"/>
                <w:sz w:val="20"/>
                <w:szCs w:val="20"/>
                <w:lang w:val="en-US"/>
              </w:rPr>
              <w:t>, 32(3), 465-491.</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Ladson-Billings, G. (2014). Culturally relevant pedagogy 2.0: The remix. </w:t>
            </w:r>
            <w:r w:rsidRPr="00A54A67">
              <w:rPr>
                <w:rFonts w:ascii="Times New Roman" w:hAnsi="Times New Roman" w:cs="Times New Roman"/>
                <w:i/>
                <w:sz w:val="20"/>
                <w:szCs w:val="20"/>
                <w:lang w:val="en-US"/>
              </w:rPr>
              <w:t>Harvard Educational Review</w:t>
            </w:r>
            <w:r w:rsidRPr="00A54A67">
              <w:rPr>
                <w:rFonts w:ascii="Times New Roman" w:hAnsi="Times New Roman" w:cs="Times New Roman"/>
                <w:sz w:val="20"/>
                <w:szCs w:val="20"/>
                <w:lang w:val="en-US"/>
              </w:rPr>
              <w:t>, 84(1), p. 74-84.</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shd w:val="clear" w:color="auto" w:fill="FFFFFF"/>
                <w:lang w:val="en-US"/>
              </w:rPr>
            </w:pPr>
            <w:r w:rsidRPr="00A54A67">
              <w:rPr>
                <w:rFonts w:ascii="Times New Roman" w:hAnsi="Times New Roman" w:cs="Times New Roman"/>
                <w:sz w:val="20"/>
                <w:szCs w:val="20"/>
                <w:shd w:val="clear" w:color="auto" w:fill="FFFFFF"/>
                <w:lang w:val="en-US"/>
              </w:rPr>
              <w:t xml:space="preserve">Mensah, F. M. (2011). A case for culturally relevant teaching in science education and lessons learned for teacher education. </w:t>
            </w:r>
            <w:r w:rsidRPr="00A54A67">
              <w:rPr>
                <w:rFonts w:ascii="Times New Roman" w:hAnsi="Times New Roman" w:cs="Times New Roman"/>
                <w:i/>
                <w:sz w:val="20"/>
                <w:szCs w:val="20"/>
                <w:shd w:val="clear" w:color="auto" w:fill="FFFFFF"/>
                <w:lang w:val="en-US"/>
              </w:rPr>
              <w:t>Journal of Negro Education</w:t>
            </w:r>
            <w:r w:rsidRPr="00A54A67">
              <w:rPr>
                <w:rFonts w:ascii="Times New Roman" w:hAnsi="Times New Roman" w:cs="Times New Roman"/>
                <w:sz w:val="20"/>
                <w:szCs w:val="20"/>
                <w:shd w:val="clear" w:color="auto" w:fill="FFFFFF"/>
                <w:lang w:val="en-US"/>
              </w:rPr>
              <w:t>, 80(3), 296–309.</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Paris, D. (2012). Culturally sustaining pedagogy: A needed change in stance, terminology, and practice. </w:t>
            </w:r>
            <w:r w:rsidRPr="00A54A67">
              <w:rPr>
                <w:rFonts w:ascii="Times New Roman" w:hAnsi="Times New Roman" w:cs="Times New Roman"/>
                <w:i/>
                <w:sz w:val="20"/>
                <w:szCs w:val="20"/>
                <w:lang w:val="en-US"/>
              </w:rPr>
              <w:t>Educational Researcher</w:t>
            </w:r>
            <w:r w:rsidRPr="00A54A67">
              <w:rPr>
                <w:rFonts w:ascii="Times New Roman" w:hAnsi="Times New Roman" w:cs="Times New Roman"/>
                <w:sz w:val="20"/>
                <w:szCs w:val="20"/>
                <w:lang w:val="en-US"/>
              </w:rPr>
              <w:t>, 41, 93–97.</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Villegas, A., &amp; Lucas, T. (2002). Preparing culturally responsive teachers: Rethinking the curriculum. </w:t>
            </w:r>
            <w:r w:rsidRPr="00A54A67">
              <w:rPr>
                <w:rFonts w:ascii="Times New Roman" w:hAnsi="Times New Roman" w:cs="Times New Roman"/>
                <w:i/>
                <w:sz w:val="20"/>
                <w:szCs w:val="20"/>
                <w:lang w:val="en-US"/>
              </w:rPr>
              <w:t>Journal of Teacher Education</w:t>
            </w:r>
            <w:r w:rsidRPr="00A54A67">
              <w:rPr>
                <w:rFonts w:ascii="Times New Roman" w:hAnsi="Times New Roman" w:cs="Times New Roman"/>
                <w:sz w:val="20"/>
                <w:szCs w:val="20"/>
                <w:lang w:val="en-US"/>
              </w:rPr>
              <w:t>, 53(1), 20-32.</w:t>
            </w:r>
          </w:p>
        </w:tc>
      </w:tr>
      <w:tr w:rsidR="00351721" w:rsidRPr="0048057B" w:rsidTr="0093709A">
        <w:tc>
          <w:tcPr>
            <w:tcW w:w="817" w:type="dxa"/>
            <w:vMerge w:val="restart"/>
            <w:textDirection w:val="btLr"/>
            <w:vAlign w:val="center"/>
          </w:tcPr>
          <w:p w:rsidR="00351721" w:rsidRPr="000A695A" w:rsidRDefault="003B4CF4" w:rsidP="003B4CF4">
            <w:pPr>
              <w:spacing w:line="360" w:lineRule="auto"/>
              <w:ind w:left="360" w:right="113"/>
              <w:rPr>
                <w:rFonts w:ascii="Times New Roman" w:hAnsi="Times New Roman" w:cs="Times New Roman"/>
                <w:b/>
                <w:sz w:val="24"/>
                <w:szCs w:val="24"/>
                <w:lang w:val="en-US"/>
              </w:rPr>
            </w:pPr>
            <w:r>
              <w:rPr>
                <w:rFonts w:ascii="Times New Roman" w:hAnsi="Times New Roman" w:cs="Times New Roman"/>
                <w:b/>
                <w:sz w:val="24"/>
                <w:szCs w:val="24"/>
                <w:lang w:val="en-US"/>
              </w:rPr>
              <w:t>KİTAPLAR</w:t>
            </w: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Banks, J. A., &amp; Banks, C. A. M. (Eds.). (2010). </w:t>
            </w:r>
            <w:r w:rsidRPr="00A54A67">
              <w:rPr>
                <w:rFonts w:ascii="Times New Roman" w:hAnsi="Times New Roman" w:cs="Times New Roman"/>
                <w:i/>
                <w:sz w:val="20"/>
                <w:szCs w:val="20"/>
                <w:lang w:val="en-US"/>
              </w:rPr>
              <w:t>Multicultural education: Issues and perspectives</w:t>
            </w:r>
            <w:r w:rsidRPr="00A54A67">
              <w:rPr>
                <w:rFonts w:ascii="Times New Roman" w:hAnsi="Times New Roman" w:cs="Times New Roman"/>
                <w:sz w:val="20"/>
                <w:szCs w:val="20"/>
                <w:lang w:val="en-US"/>
              </w:rPr>
              <w:t xml:space="preserve"> (7th ed.). Hoboken, NJ: John Wiley.</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lang w:val="en-US"/>
              </w:rPr>
            </w:pPr>
            <w:r w:rsidRPr="00A54A67">
              <w:rPr>
                <w:rFonts w:ascii="Times New Roman" w:hAnsi="Times New Roman" w:cs="Times New Roman"/>
                <w:sz w:val="20"/>
                <w:szCs w:val="20"/>
                <w:shd w:val="clear" w:color="auto" w:fill="F8F8F8"/>
                <w:lang w:val="en-US"/>
              </w:rPr>
              <w:t xml:space="preserve">Gay, G. (2018). </w:t>
            </w:r>
            <w:r w:rsidRPr="00A54A67">
              <w:rPr>
                <w:rFonts w:ascii="Times New Roman" w:hAnsi="Times New Roman" w:cs="Times New Roman"/>
                <w:i/>
                <w:sz w:val="20"/>
                <w:szCs w:val="20"/>
                <w:shd w:val="clear" w:color="auto" w:fill="F8F8F8"/>
                <w:lang w:val="en-US"/>
              </w:rPr>
              <w:t>Culturally responsive teaching: Theory, research, and practice</w:t>
            </w:r>
            <w:r w:rsidRPr="00A54A67">
              <w:rPr>
                <w:rFonts w:ascii="Times New Roman" w:hAnsi="Times New Roman" w:cs="Times New Roman"/>
                <w:sz w:val="20"/>
                <w:szCs w:val="20"/>
                <w:shd w:val="clear" w:color="auto" w:fill="F8F8F8"/>
                <w:lang w:val="en-US"/>
              </w:rPr>
              <w:t>. (3rd Ed.).Teachers College Press.</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Ladson-Billings, G. (2009). </w:t>
            </w:r>
            <w:r w:rsidRPr="00A54A67">
              <w:rPr>
                <w:rFonts w:ascii="Times New Roman" w:hAnsi="Times New Roman" w:cs="Times New Roman"/>
                <w:i/>
                <w:sz w:val="20"/>
                <w:szCs w:val="20"/>
                <w:lang w:val="en-US"/>
              </w:rPr>
              <w:t>The dreamkeepers: Successful teachers of African American children</w:t>
            </w:r>
            <w:r w:rsidRPr="00A54A67">
              <w:rPr>
                <w:rFonts w:ascii="Times New Roman" w:hAnsi="Times New Roman" w:cs="Times New Roman"/>
                <w:sz w:val="20"/>
                <w:szCs w:val="20"/>
                <w:lang w:val="en-US"/>
              </w:rPr>
              <w:t>. San Francisco, CA: Jossey Bass Publishers.</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Nieto, S. (2002). </w:t>
            </w:r>
            <w:r w:rsidRPr="00A54A67">
              <w:rPr>
                <w:rFonts w:ascii="Times New Roman" w:hAnsi="Times New Roman" w:cs="Times New Roman"/>
                <w:i/>
                <w:sz w:val="20"/>
                <w:szCs w:val="20"/>
                <w:lang w:val="en-US"/>
              </w:rPr>
              <w:t>Language, culture, and teaching: Critical perspectives for a new century</w:t>
            </w:r>
            <w:r w:rsidRPr="00A54A67">
              <w:rPr>
                <w:rFonts w:ascii="Times New Roman" w:hAnsi="Times New Roman" w:cs="Times New Roman"/>
                <w:sz w:val="20"/>
                <w:szCs w:val="20"/>
                <w:lang w:val="en-US"/>
              </w:rPr>
              <w:t>. Mahway, NJ: Lawrence Erlbaum.</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lang w:val="en-US"/>
              </w:rPr>
            </w:pPr>
            <w:r w:rsidRPr="00A54A67">
              <w:rPr>
                <w:rFonts w:ascii="Times New Roman" w:hAnsi="Times New Roman" w:cs="Times New Roman"/>
                <w:sz w:val="20"/>
                <w:szCs w:val="20"/>
                <w:shd w:val="clear" w:color="auto" w:fill="F8F8F8"/>
                <w:lang w:val="en-US"/>
              </w:rPr>
              <w:t xml:space="preserve">Paris, D. &amp; Alim, H. S. (2017). </w:t>
            </w:r>
            <w:r w:rsidRPr="00A54A67">
              <w:rPr>
                <w:rFonts w:ascii="Times New Roman" w:hAnsi="Times New Roman" w:cs="Times New Roman"/>
                <w:i/>
                <w:sz w:val="20"/>
                <w:szCs w:val="20"/>
                <w:shd w:val="clear" w:color="auto" w:fill="F8F8F8"/>
                <w:lang w:val="en-US"/>
              </w:rPr>
              <w:t>Culturally sustaining pedagogies: Teaching and learning for justice in a changing world.</w:t>
            </w:r>
            <w:r w:rsidRPr="00A54A67">
              <w:rPr>
                <w:rFonts w:ascii="Times New Roman" w:hAnsi="Times New Roman" w:cs="Times New Roman"/>
                <w:sz w:val="20"/>
                <w:szCs w:val="20"/>
                <w:shd w:val="clear" w:color="auto" w:fill="F8F8F8"/>
                <w:lang w:val="en-US"/>
              </w:rPr>
              <w:t xml:space="preserve"> Teachers College Press.</w:t>
            </w:r>
          </w:p>
        </w:tc>
      </w:tr>
    </w:tbl>
    <w:p w:rsidR="00F0560C" w:rsidRDefault="00F0560C" w:rsidP="00356992">
      <w:pPr>
        <w:tabs>
          <w:tab w:val="left" w:pos="284"/>
        </w:tabs>
        <w:spacing w:after="0" w:line="480" w:lineRule="auto"/>
        <w:jc w:val="center"/>
        <w:rPr>
          <w:rFonts w:ascii="Times New Roman" w:hAnsi="Times New Roman" w:cs="Times New Roman"/>
          <w:b/>
          <w:sz w:val="24"/>
          <w:szCs w:val="24"/>
        </w:rPr>
      </w:pPr>
    </w:p>
    <w:p w:rsidR="00356992" w:rsidRPr="004E4314" w:rsidRDefault="00356992" w:rsidP="00356992">
      <w:pPr>
        <w:tabs>
          <w:tab w:val="left" w:pos="284"/>
        </w:tabs>
        <w:spacing w:after="0" w:line="480" w:lineRule="auto"/>
        <w:jc w:val="center"/>
        <w:rPr>
          <w:rFonts w:ascii="Times New Roman" w:hAnsi="Times New Roman" w:cs="Times New Roman"/>
          <w:sz w:val="24"/>
          <w:szCs w:val="24"/>
        </w:rPr>
      </w:pPr>
      <w:r w:rsidRPr="00C612F0">
        <w:rPr>
          <w:rFonts w:ascii="Times New Roman" w:hAnsi="Times New Roman" w:cs="Times New Roman"/>
          <w:b/>
          <w:sz w:val="24"/>
          <w:szCs w:val="24"/>
        </w:rPr>
        <w:t>Bulgular</w:t>
      </w:r>
    </w:p>
    <w:p w:rsidR="00356992" w:rsidRDefault="00356992" w:rsidP="00356992">
      <w:pPr>
        <w:pStyle w:val="ListeParagraf"/>
        <w:spacing w:line="480" w:lineRule="auto"/>
        <w:ind w:left="567"/>
        <w:jc w:val="both"/>
        <w:rPr>
          <w:rFonts w:ascii="Times New Roman" w:hAnsi="Times New Roman"/>
          <w:b/>
          <w:i/>
          <w:sz w:val="24"/>
          <w:szCs w:val="24"/>
        </w:rPr>
      </w:pPr>
      <w:r>
        <w:rPr>
          <w:rFonts w:ascii="Times New Roman" w:hAnsi="Times New Roman"/>
          <w:b/>
          <w:i/>
          <w:sz w:val="24"/>
          <w:szCs w:val="24"/>
        </w:rPr>
        <w:t xml:space="preserve">1. </w:t>
      </w:r>
      <w:r w:rsidRPr="00356992">
        <w:rPr>
          <w:rFonts w:ascii="Times New Roman" w:hAnsi="Times New Roman"/>
          <w:b/>
          <w:i/>
          <w:sz w:val="24"/>
          <w:szCs w:val="24"/>
        </w:rPr>
        <w:t xml:space="preserve">Kültürel Değerlere Duyarlı Eğitim nedir, neyi amaçlamaktadır? </w:t>
      </w:r>
    </w:p>
    <w:p w:rsidR="00356992" w:rsidRDefault="00356992" w:rsidP="00356992">
      <w:pPr>
        <w:pStyle w:val="ListeParagraf"/>
        <w:tabs>
          <w:tab w:val="left" w:pos="0"/>
        </w:tabs>
        <w:spacing w:line="480" w:lineRule="auto"/>
        <w:ind w:left="0" w:firstLine="567"/>
        <w:jc w:val="both"/>
        <w:rPr>
          <w:rFonts w:ascii="Times New Roman" w:hAnsi="Times New Roman"/>
          <w:sz w:val="24"/>
          <w:szCs w:val="24"/>
        </w:rPr>
      </w:pPr>
      <w:r w:rsidRPr="00C612F0">
        <w:rPr>
          <w:rFonts w:ascii="Times New Roman" w:hAnsi="Times New Roman"/>
          <w:b/>
          <w:sz w:val="24"/>
          <w:szCs w:val="24"/>
        </w:rPr>
        <w:t>Kültürel Değerlere Duyarlı Eğitim</w:t>
      </w:r>
      <w:r>
        <w:rPr>
          <w:rFonts w:ascii="Times New Roman" w:hAnsi="Times New Roman"/>
          <w:b/>
          <w:sz w:val="24"/>
          <w:szCs w:val="24"/>
        </w:rPr>
        <w:t xml:space="preserve"> (Culturally Relevant/Responsive Education)</w:t>
      </w:r>
    </w:p>
    <w:p w:rsidR="00356992" w:rsidRDefault="00356992" w:rsidP="00356992">
      <w:pPr>
        <w:pStyle w:val="ListeParagraf"/>
        <w:tabs>
          <w:tab w:val="left" w:pos="0"/>
        </w:tabs>
        <w:spacing w:line="480" w:lineRule="auto"/>
        <w:ind w:left="0" w:firstLine="567"/>
        <w:jc w:val="both"/>
        <w:rPr>
          <w:rFonts w:ascii="Times New Roman" w:hAnsi="Times New Roman"/>
          <w:sz w:val="24"/>
          <w:szCs w:val="24"/>
        </w:rPr>
      </w:pPr>
      <w:r w:rsidRPr="00C612F0">
        <w:rPr>
          <w:rFonts w:ascii="Times New Roman" w:hAnsi="Times New Roman"/>
          <w:sz w:val="24"/>
          <w:szCs w:val="24"/>
        </w:rPr>
        <w:t>Öğrencilerin kültürlerini, duygusal ve sosyal altyapılarını, bilişsel şemalarını</w:t>
      </w:r>
      <w:r>
        <w:rPr>
          <w:rFonts w:ascii="Times New Roman" w:hAnsi="Times New Roman"/>
          <w:sz w:val="24"/>
          <w:szCs w:val="24"/>
        </w:rPr>
        <w:t>,</w:t>
      </w:r>
      <w:r w:rsidRPr="00C612F0">
        <w:rPr>
          <w:rFonts w:ascii="Times New Roman" w:hAnsi="Times New Roman"/>
          <w:sz w:val="24"/>
          <w:szCs w:val="24"/>
        </w:rPr>
        <w:t xml:space="preserve"> deneyimleri</w:t>
      </w:r>
      <w:r>
        <w:rPr>
          <w:rFonts w:ascii="Times New Roman" w:hAnsi="Times New Roman"/>
          <w:sz w:val="24"/>
          <w:szCs w:val="24"/>
        </w:rPr>
        <w:t>ni ve</w:t>
      </w:r>
      <w:r w:rsidRPr="00C612F0">
        <w:rPr>
          <w:rFonts w:ascii="Times New Roman" w:hAnsi="Times New Roman"/>
          <w:sz w:val="24"/>
          <w:szCs w:val="24"/>
        </w:rPr>
        <w:t xml:space="preserve"> </w:t>
      </w:r>
      <w:r w:rsidR="00D774BC">
        <w:rPr>
          <w:rFonts w:ascii="Times New Roman" w:hAnsi="Times New Roman"/>
          <w:sz w:val="24"/>
          <w:szCs w:val="24"/>
        </w:rPr>
        <w:t xml:space="preserve">dil, etnisite gibi </w:t>
      </w:r>
      <w:r w:rsidRPr="00C612F0">
        <w:rPr>
          <w:rFonts w:ascii="Times New Roman" w:hAnsi="Times New Roman"/>
          <w:sz w:val="24"/>
          <w:szCs w:val="24"/>
        </w:rPr>
        <w:t>farklı kültürel değerlerini eğitim sistemlerine, öğrenme ve öğretme süreçlerine dahil ederek, tüm öğrencileri üst düzey becerilere sahip bir şekilde yetiştirmeye yönelik eğitim</w:t>
      </w:r>
      <w:r w:rsidR="004649F9">
        <w:rPr>
          <w:rFonts w:ascii="Times New Roman" w:hAnsi="Times New Roman"/>
          <w:sz w:val="24"/>
          <w:szCs w:val="24"/>
        </w:rPr>
        <w:t>;</w:t>
      </w:r>
      <w:r w:rsidR="00C23D05">
        <w:rPr>
          <w:rFonts w:ascii="Times New Roman" w:hAnsi="Times New Roman"/>
          <w:sz w:val="24"/>
          <w:szCs w:val="24"/>
        </w:rPr>
        <w:t xml:space="preserve"> </w:t>
      </w:r>
      <w:r w:rsidRPr="00C612F0">
        <w:rPr>
          <w:rFonts w:ascii="Times New Roman" w:hAnsi="Times New Roman"/>
          <w:sz w:val="24"/>
          <w:szCs w:val="24"/>
        </w:rPr>
        <w:t>Kültürel Değerlere Duyarlı Eğitim</w:t>
      </w:r>
      <w:r w:rsidR="004649F9">
        <w:rPr>
          <w:rFonts w:ascii="Times New Roman" w:hAnsi="Times New Roman"/>
          <w:sz w:val="24"/>
          <w:szCs w:val="24"/>
        </w:rPr>
        <w:t>'</w:t>
      </w:r>
      <w:r w:rsidRPr="00C612F0">
        <w:rPr>
          <w:rFonts w:ascii="Times New Roman" w:hAnsi="Times New Roman"/>
          <w:sz w:val="24"/>
          <w:szCs w:val="24"/>
        </w:rPr>
        <w:t>dir (Culturally Relevant/Responsive/Sustaining Education)</w:t>
      </w:r>
      <w:r>
        <w:rPr>
          <w:rFonts w:ascii="Times New Roman" w:hAnsi="Times New Roman"/>
          <w:sz w:val="24"/>
          <w:szCs w:val="24"/>
        </w:rPr>
        <w:t xml:space="preserve">. </w:t>
      </w:r>
      <w:r w:rsidRPr="00C612F0">
        <w:rPr>
          <w:rFonts w:ascii="Times New Roman" w:hAnsi="Times New Roman"/>
          <w:sz w:val="24"/>
          <w:szCs w:val="24"/>
        </w:rPr>
        <w:t>KDDE, birçok araştırmacı tarafından farklı kültürel değerlere sahip öğrencilerin sosyal ve akademik ihtiyaçlarının karşılanmasına yönelik etkili bir eğitim olarak tanımlanmaktadır</w:t>
      </w:r>
      <w:r>
        <w:rPr>
          <w:rFonts w:ascii="Times New Roman" w:hAnsi="Times New Roman"/>
          <w:sz w:val="24"/>
          <w:szCs w:val="24"/>
        </w:rPr>
        <w:t xml:space="preserve"> </w:t>
      </w:r>
      <w:r w:rsidRPr="00C612F0">
        <w:rPr>
          <w:rFonts w:ascii="Times New Roman" w:hAnsi="Times New Roman"/>
          <w:sz w:val="24"/>
          <w:szCs w:val="24"/>
        </w:rPr>
        <w:t xml:space="preserve">(Ladson-Billings, </w:t>
      </w:r>
      <w:r w:rsidRPr="00C612F0">
        <w:rPr>
          <w:rFonts w:ascii="Times New Roman" w:hAnsi="Times New Roman"/>
          <w:color w:val="000000" w:themeColor="text1"/>
          <w:sz w:val="24"/>
          <w:szCs w:val="24"/>
        </w:rPr>
        <w:t>1995a; 1995b</w:t>
      </w:r>
      <w:r w:rsidRPr="00C612F0">
        <w:rPr>
          <w:rFonts w:ascii="Times New Roman" w:hAnsi="Times New Roman"/>
          <w:sz w:val="24"/>
          <w:szCs w:val="24"/>
        </w:rPr>
        <w:t>; 20</w:t>
      </w:r>
      <w:r>
        <w:rPr>
          <w:rFonts w:ascii="Times New Roman" w:hAnsi="Times New Roman"/>
          <w:sz w:val="24"/>
          <w:szCs w:val="24"/>
        </w:rPr>
        <w:t>09; Gay, 2002a; 2018</w:t>
      </w:r>
      <w:r w:rsidRPr="00C612F0">
        <w:rPr>
          <w:rFonts w:ascii="Times New Roman" w:hAnsi="Times New Roman"/>
          <w:sz w:val="24"/>
          <w:szCs w:val="24"/>
        </w:rPr>
        <w:t xml:space="preserve">; Paris, 2012; Paris ve Alim, 2014; Dover, 2013; Aronson </w:t>
      </w:r>
      <w:r w:rsidRPr="00C612F0">
        <w:rPr>
          <w:rFonts w:ascii="Times New Roman" w:hAnsi="Times New Roman"/>
          <w:sz w:val="24"/>
          <w:szCs w:val="24"/>
          <w:shd w:val="clear" w:color="auto" w:fill="FFFFFF"/>
        </w:rPr>
        <w:t>ve</w:t>
      </w:r>
      <w:r w:rsidRPr="00C612F0">
        <w:rPr>
          <w:rFonts w:ascii="Times New Roman" w:hAnsi="Times New Roman"/>
          <w:sz w:val="24"/>
          <w:szCs w:val="24"/>
        </w:rPr>
        <w:t xml:space="preserve"> Laughter, 2015).</w:t>
      </w:r>
    </w:p>
    <w:p w:rsidR="00356992" w:rsidRPr="00C612F0" w:rsidRDefault="00356992" w:rsidP="00356992">
      <w:pPr>
        <w:pStyle w:val="ListeParagraf"/>
        <w:tabs>
          <w:tab w:val="left" w:pos="0"/>
        </w:tabs>
        <w:spacing w:line="480" w:lineRule="auto"/>
        <w:ind w:left="0" w:firstLine="567"/>
        <w:jc w:val="both"/>
        <w:rPr>
          <w:rFonts w:ascii="Times New Roman" w:hAnsi="Times New Roman"/>
          <w:sz w:val="24"/>
          <w:szCs w:val="24"/>
        </w:rPr>
      </w:pPr>
      <w:r w:rsidRPr="00C612F0">
        <w:rPr>
          <w:rFonts w:ascii="Times New Roman" w:hAnsi="Times New Roman"/>
          <w:sz w:val="24"/>
          <w:szCs w:val="24"/>
        </w:rPr>
        <w:t>K</w:t>
      </w:r>
      <w:r>
        <w:rPr>
          <w:rFonts w:ascii="Times New Roman" w:hAnsi="Times New Roman"/>
          <w:sz w:val="24"/>
          <w:szCs w:val="24"/>
        </w:rPr>
        <w:t xml:space="preserve">ültürel </w:t>
      </w:r>
      <w:r w:rsidRPr="00C612F0">
        <w:rPr>
          <w:rFonts w:ascii="Times New Roman" w:hAnsi="Times New Roman"/>
          <w:sz w:val="24"/>
          <w:szCs w:val="24"/>
        </w:rPr>
        <w:t>D</w:t>
      </w:r>
      <w:r>
        <w:rPr>
          <w:rFonts w:ascii="Times New Roman" w:hAnsi="Times New Roman"/>
          <w:sz w:val="24"/>
          <w:szCs w:val="24"/>
        </w:rPr>
        <w:t xml:space="preserve">eğerlere </w:t>
      </w:r>
      <w:r w:rsidRPr="00C612F0">
        <w:rPr>
          <w:rFonts w:ascii="Times New Roman" w:hAnsi="Times New Roman"/>
          <w:sz w:val="24"/>
          <w:szCs w:val="24"/>
        </w:rPr>
        <w:t>D</w:t>
      </w:r>
      <w:r>
        <w:rPr>
          <w:rFonts w:ascii="Times New Roman" w:hAnsi="Times New Roman"/>
          <w:sz w:val="24"/>
          <w:szCs w:val="24"/>
        </w:rPr>
        <w:t xml:space="preserve">uyarlı </w:t>
      </w:r>
      <w:r w:rsidRPr="00C612F0">
        <w:rPr>
          <w:rFonts w:ascii="Times New Roman" w:hAnsi="Times New Roman"/>
          <w:sz w:val="24"/>
          <w:szCs w:val="24"/>
        </w:rPr>
        <w:t>E</w:t>
      </w:r>
      <w:r>
        <w:rPr>
          <w:rFonts w:ascii="Times New Roman" w:hAnsi="Times New Roman"/>
          <w:sz w:val="24"/>
          <w:szCs w:val="24"/>
        </w:rPr>
        <w:t>ğitim</w:t>
      </w:r>
      <w:r w:rsidRPr="00C612F0">
        <w:rPr>
          <w:rFonts w:ascii="Times New Roman" w:hAnsi="Times New Roman"/>
          <w:sz w:val="24"/>
          <w:szCs w:val="24"/>
        </w:rPr>
        <w:t>; Ladson-Billings'in kültürel değerlere duyarlı pedagoji</w:t>
      </w:r>
      <w:r>
        <w:rPr>
          <w:rFonts w:ascii="Times New Roman" w:hAnsi="Times New Roman"/>
          <w:sz w:val="24"/>
          <w:szCs w:val="24"/>
        </w:rPr>
        <w:t xml:space="preserve"> (KDDP)</w:t>
      </w:r>
      <w:r w:rsidRPr="00C612F0">
        <w:rPr>
          <w:rFonts w:ascii="Times New Roman" w:hAnsi="Times New Roman"/>
          <w:sz w:val="24"/>
          <w:szCs w:val="24"/>
        </w:rPr>
        <w:t xml:space="preserve"> olarak tanımladığı ve </w:t>
      </w:r>
      <w:r w:rsidR="007F57D5">
        <w:rPr>
          <w:rFonts w:ascii="Times New Roman" w:hAnsi="Times New Roman"/>
          <w:sz w:val="24"/>
          <w:szCs w:val="24"/>
        </w:rPr>
        <w:t>19</w:t>
      </w:r>
      <w:r w:rsidRPr="00C612F0">
        <w:rPr>
          <w:rFonts w:ascii="Times New Roman" w:hAnsi="Times New Roman"/>
          <w:sz w:val="24"/>
          <w:szCs w:val="24"/>
        </w:rPr>
        <w:t>90'lı yıllardan bu yana süregelen (1990; 1991; 1992a; 1992b; 1992c; 1994; 1995a; 1995b; 1998; 2005; 2006;</w:t>
      </w:r>
      <w:r>
        <w:rPr>
          <w:rFonts w:ascii="Times New Roman" w:hAnsi="Times New Roman"/>
          <w:sz w:val="24"/>
          <w:szCs w:val="24"/>
        </w:rPr>
        <w:t xml:space="preserve"> 2009;</w:t>
      </w:r>
      <w:r w:rsidRPr="00C612F0">
        <w:rPr>
          <w:rFonts w:ascii="Times New Roman" w:hAnsi="Times New Roman"/>
          <w:sz w:val="24"/>
          <w:szCs w:val="24"/>
        </w:rPr>
        <w:t xml:space="preserve"> 2014) çalışmalarına, Geneva Gay'in </w:t>
      </w:r>
      <w:r w:rsidRPr="00C612F0">
        <w:rPr>
          <w:rFonts w:ascii="Times New Roman" w:hAnsi="Times New Roman"/>
          <w:sz w:val="24"/>
          <w:szCs w:val="24"/>
        </w:rPr>
        <w:lastRenderedPageBreak/>
        <w:t>kültürel değerlere duyarlı öğretim</w:t>
      </w:r>
      <w:r>
        <w:rPr>
          <w:rFonts w:ascii="Times New Roman" w:hAnsi="Times New Roman"/>
          <w:sz w:val="24"/>
          <w:szCs w:val="24"/>
        </w:rPr>
        <w:t xml:space="preserve"> (KDDÖ)</w:t>
      </w:r>
      <w:r w:rsidR="00F0560C">
        <w:rPr>
          <w:rFonts w:ascii="Times New Roman" w:hAnsi="Times New Roman"/>
          <w:sz w:val="24"/>
          <w:szCs w:val="24"/>
        </w:rPr>
        <w:t xml:space="preserve"> olarak tanımladığı (1988; 1994; 1997; 2002a; 2002b; 2009; </w:t>
      </w:r>
      <w:r w:rsidRPr="00C612F0">
        <w:rPr>
          <w:rFonts w:ascii="Times New Roman" w:hAnsi="Times New Roman"/>
          <w:sz w:val="24"/>
          <w:szCs w:val="24"/>
        </w:rPr>
        <w:t>2010</w:t>
      </w:r>
      <w:r w:rsidR="00F0560C">
        <w:rPr>
          <w:rFonts w:ascii="Times New Roman" w:hAnsi="Times New Roman"/>
          <w:sz w:val="24"/>
          <w:szCs w:val="24"/>
        </w:rPr>
        <w:t xml:space="preserve">; 2013; 2014; </w:t>
      </w:r>
      <w:r>
        <w:rPr>
          <w:rFonts w:ascii="Times New Roman" w:hAnsi="Times New Roman"/>
          <w:sz w:val="24"/>
          <w:szCs w:val="24"/>
        </w:rPr>
        <w:t>2018</w:t>
      </w:r>
      <w:r w:rsidRPr="00C612F0">
        <w:rPr>
          <w:rFonts w:ascii="Times New Roman" w:hAnsi="Times New Roman"/>
          <w:sz w:val="24"/>
          <w:szCs w:val="24"/>
        </w:rPr>
        <w:t xml:space="preserve">) </w:t>
      </w:r>
      <w:r w:rsidR="00F0560C">
        <w:rPr>
          <w:rFonts w:ascii="Times New Roman" w:hAnsi="Times New Roman"/>
          <w:sz w:val="24"/>
          <w:szCs w:val="24"/>
        </w:rPr>
        <w:t>araştır</w:t>
      </w:r>
      <w:r w:rsidRPr="00C612F0">
        <w:rPr>
          <w:rFonts w:ascii="Times New Roman" w:hAnsi="Times New Roman"/>
          <w:sz w:val="24"/>
          <w:szCs w:val="24"/>
        </w:rPr>
        <w:t>malarına,</w:t>
      </w:r>
      <w:r w:rsidR="007F57D5">
        <w:rPr>
          <w:rFonts w:ascii="Times New Roman" w:hAnsi="Times New Roman"/>
          <w:sz w:val="24"/>
          <w:szCs w:val="24"/>
        </w:rPr>
        <w:t xml:space="preserve"> Django Paris ve H. Samy Alim'</w:t>
      </w:r>
      <w:r w:rsidR="00F0560C">
        <w:rPr>
          <w:rFonts w:ascii="Times New Roman" w:hAnsi="Times New Roman"/>
          <w:sz w:val="24"/>
          <w:szCs w:val="24"/>
        </w:rPr>
        <w:t>in (2012;</w:t>
      </w:r>
      <w:r>
        <w:rPr>
          <w:rFonts w:ascii="Times New Roman" w:hAnsi="Times New Roman"/>
          <w:sz w:val="24"/>
          <w:szCs w:val="24"/>
        </w:rPr>
        <w:t xml:space="preserve">2017) </w:t>
      </w:r>
      <w:r w:rsidRPr="00A17EE3">
        <w:rPr>
          <w:rFonts w:ascii="Times New Roman" w:hAnsi="Times New Roman"/>
          <w:i/>
          <w:sz w:val="24"/>
          <w:szCs w:val="24"/>
          <w:lang w:val="en-US"/>
        </w:rPr>
        <w:t>Culturally Sustaining Pedagogy</w:t>
      </w:r>
      <w:r w:rsidR="004649F9">
        <w:rPr>
          <w:rFonts w:ascii="Times New Roman" w:hAnsi="Times New Roman"/>
          <w:sz w:val="24"/>
          <w:szCs w:val="24"/>
        </w:rPr>
        <w:t xml:space="preserve"> olarak tanımladığı, eğitim sistemlerinde </w:t>
      </w:r>
      <w:r>
        <w:rPr>
          <w:rFonts w:ascii="Times New Roman" w:hAnsi="Times New Roman"/>
          <w:sz w:val="24"/>
          <w:szCs w:val="24"/>
        </w:rPr>
        <w:t>kültürel değerler</w:t>
      </w:r>
      <w:r w:rsidR="004649F9">
        <w:rPr>
          <w:rFonts w:ascii="Times New Roman" w:hAnsi="Times New Roman"/>
          <w:sz w:val="24"/>
          <w:szCs w:val="24"/>
        </w:rPr>
        <w:t xml:space="preserve">in korunması ve farklı kültürlerin eğitim sistemi aracılığıyla </w:t>
      </w:r>
      <w:r>
        <w:rPr>
          <w:rFonts w:ascii="Times New Roman" w:hAnsi="Times New Roman"/>
          <w:sz w:val="24"/>
          <w:szCs w:val="24"/>
        </w:rPr>
        <w:t xml:space="preserve">sürdürülmesi </w:t>
      </w:r>
      <w:r w:rsidR="004649F9">
        <w:rPr>
          <w:rFonts w:ascii="Times New Roman" w:hAnsi="Times New Roman"/>
          <w:sz w:val="24"/>
          <w:szCs w:val="24"/>
        </w:rPr>
        <w:t>gerektiğini</w:t>
      </w:r>
      <w:r>
        <w:rPr>
          <w:rFonts w:ascii="Times New Roman" w:hAnsi="Times New Roman"/>
          <w:sz w:val="24"/>
          <w:szCs w:val="24"/>
        </w:rPr>
        <w:t xml:space="preserve"> vurgulayan tartışmalarına, </w:t>
      </w:r>
      <w:r w:rsidRPr="00C612F0">
        <w:rPr>
          <w:rFonts w:ascii="Times New Roman" w:hAnsi="Times New Roman"/>
          <w:sz w:val="24"/>
          <w:szCs w:val="24"/>
        </w:rPr>
        <w:t>Kathryn Au (1980) ve Michele Foster (1995) gibi araştırmacıların kültür ve eğitimle ilgili antropolojik araştırmalarına</w:t>
      </w:r>
      <w:r w:rsidR="00A4751D">
        <w:rPr>
          <w:rFonts w:ascii="Times New Roman" w:hAnsi="Times New Roman"/>
          <w:sz w:val="24"/>
          <w:szCs w:val="24"/>
        </w:rPr>
        <w:t xml:space="preserve">, </w:t>
      </w:r>
      <w:r w:rsidR="00A17EE3">
        <w:rPr>
          <w:rFonts w:ascii="Times New Roman" w:hAnsi="Times New Roman"/>
          <w:sz w:val="24"/>
          <w:szCs w:val="24"/>
        </w:rPr>
        <w:t>Kathryn Au'nun (2007)</w:t>
      </w:r>
      <w:r w:rsidR="00A17EE3" w:rsidRPr="00C612F0">
        <w:rPr>
          <w:rFonts w:ascii="Times New Roman" w:hAnsi="Times New Roman"/>
          <w:sz w:val="24"/>
          <w:szCs w:val="24"/>
        </w:rPr>
        <w:t xml:space="preserve"> </w:t>
      </w:r>
      <w:r w:rsidR="00A17EE3">
        <w:rPr>
          <w:rFonts w:ascii="Times New Roman" w:hAnsi="Times New Roman"/>
          <w:sz w:val="24"/>
          <w:szCs w:val="24"/>
        </w:rPr>
        <w:t xml:space="preserve"> </w:t>
      </w:r>
      <w:r w:rsidR="00A17EE3" w:rsidRPr="00A17EE3">
        <w:rPr>
          <w:rFonts w:ascii="Times New Roman" w:hAnsi="Times New Roman"/>
          <w:i/>
          <w:sz w:val="24"/>
          <w:szCs w:val="24"/>
          <w:lang w:val="en-US"/>
        </w:rPr>
        <w:t>Culturally Responsive Instruction</w:t>
      </w:r>
      <w:r w:rsidR="00A17EE3">
        <w:rPr>
          <w:rFonts w:ascii="Times New Roman" w:hAnsi="Times New Roman"/>
          <w:sz w:val="24"/>
          <w:szCs w:val="24"/>
        </w:rPr>
        <w:t xml:space="preserve"> olarak tanımladığı ve bu yaklaşımı okuryazarlık</w:t>
      </w:r>
      <w:r w:rsidR="00D774BC">
        <w:rPr>
          <w:rFonts w:ascii="Times New Roman" w:hAnsi="Times New Roman"/>
          <w:sz w:val="24"/>
          <w:szCs w:val="24"/>
        </w:rPr>
        <w:t xml:space="preserve"> (kültürel olarak farklı öğrencilerin)</w:t>
      </w:r>
      <w:r w:rsidR="00A17EE3">
        <w:rPr>
          <w:rFonts w:ascii="Times New Roman" w:hAnsi="Times New Roman"/>
          <w:sz w:val="24"/>
          <w:szCs w:val="24"/>
        </w:rPr>
        <w:t xml:space="preserve"> eğitiminde etkili bir yöntem olarak değerlendirdiği çalışmalarına (Keehne, Sarsona, Kawakami ve Au</w:t>
      </w:r>
      <w:r w:rsidR="00F0560C">
        <w:rPr>
          <w:rFonts w:ascii="Times New Roman" w:hAnsi="Times New Roman"/>
          <w:sz w:val="24"/>
          <w:szCs w:val="24"/>
        </w:rPr>
        <w:t>, 2018</w:t>
      </w:r>
      <w:r w:rsidR="00A17EE3">
        <w:rPr>
          <w:rFonts w:ascii="Times New Roman" w:hAnsi="Times New Roman"/>
          <w:sz w:val="24"/>
          <w:szCs w:val="24"/>
        </w:rPr>
        <w:t xml:space="preserve">) </w:t>
      </w:r>
      <w:r w:rsidRPr="00C612F0">
        <w:rPr>
          <w:rFonts w:ascii="Times New Roman" w:hAnsi="Times New Roman"/>
          <w:sz w:val="24"/>
          <w:szCs w:val="24"/>
        </w:rPr>
        <w:t xml:space="preserve">dayalı olmakla birlikte, James </w:t>
      </w:r>
      <w:r w:rsidRPr="00C612F0">
        <w:rPr>
          <w:rFonts w:ascii="Times New Roman" w:hAnsi="Times New Roman"/>
          <w:sz w:val="24"/>
          <w:szCs w:val="24"/>
          <w:shd w:val="clear" w:color="auto" w:fill="FFFFFF"/>
        </w:rPr>
        <w:t>ve</w:t>
      </w:r>
      <w:r w:rsidRPr="00C612F0">
        <w:rPr>
          <w:rFonts w:ascii="Times New Roman" w:hAnsi="Times New Roman"/>
          <w:sz w:val="24"/>
          <w:szCs w:val="24"/>
        </w:rPr>
        <w:t xml:space="preserve"> Cherry Banks (2010), Sleeter ve Grant (1994) ve Sonia Nieto (2002) gibi çokkültürlü eğitim çalışmaları yürüten araştırmacıların</w:t>
      </w:r>
      <w:r>
        <w:rPr>
          <w:rFonts w:ascii="Times New Roman" w:hAnsi="Times New Roman"/>
          <w:sz w:val="24"/>
          <w:szCs w:val="24"/>
        </w:rPr>
        <w:t>,</w:t>
      </w:r>
      <w:r w:rsidRPr="00C612F0">
        <w:rPr>
          <w:rFonts w:ascii="Times New Roman" w:hAnsi="Times New Roman"/>
          <w:sz w:val="24"/>
          <w:szCs w:val="24"/>
        </w:rPr>
        <w:t xml:space="preserve"> eleştirel pedagoji temsilcilerinden Freire (1991), Giroux (1984)</w:t>
      </w:r>
      <w:r w:rsidR="00B15BCF">
        <w:rPr>
          <w:rFonts w:ascii="Times New Roman" w:hAnsi="Times New Roman"/>
          <w:sz w:val="24"/>
          <w:szCs w:val="24"/>
        </w:rPr>
        <w:t>, Illich (2013)</w:t>
      </w:r>
      <w:r w:rsidRPr="00C612F0">
        <w:rPr>
          <w:rFonts w:ascii="Times New Roman" w:hAnsi="Times New Roman"/>
          <w:sz w:val="24"/>
          <w:szCs w:val="24"/>
        </w:rPr>
        <w:t xml:space="preserve"> ve McLaren</w:t>
      </w:r>
      <w:r w:rsidR="00F0560C">
        <w:rPr>
          <w:rFonts w:ascii="Times New Roman" w:hAnsi="Times New Roman"/>
          <w:sz w:val="24"/>
          <w:szCs w:val="24"/>
        </w:rPr>
        <w:t>'in</w:t>
      </w:r>
      <w:r w:rsidRPr="00C612F0">
        <w:rPr>
          <w:rFonts w:ascii="Times New Roman" w:hAnsi="Times New Roman"/>
          <w:sz w:val="24"/>
          <w:szCs w:val="24"/>
        </w:rPr>
        <w:t xml:space="preserve"> (1989) </w:t>
      </w:r>
      <w:r w:rsidR="00F0560C">
        <w:rPr>
          <w:rFonts w:ascii="Times New Roman" w:hAnsi="Times New Roman"/>
          <w:sz w:val="24"/>
          <w:szCs w:val="24"/>
        </w:rPr>
        <w:t>fikirlerine</w:t>
      </w:r>
      <w:r w:rsidRPr="00C612F0">
        <w:rPr>
          <w:rFonts w:ascii="Times New Roman" w:hAnsi="Times New Roman"/>
          <w:sz w:val="24"/>
          <w:szCs w:val="24"/>
        </w:rPr>
        <w:t xml:space="preserve"> </w:t>
      </w:r>
      <w:r>
        <w:rPr>
          <w:rFonts w:ascii="Times New Roman" w:hAnsi="Times New Roman"/>
          <w:sz w:val="24"/>
          <w:szCs w:val="24"/>
        </w:rPr>
        <w:t>ve yapılandırmacı anlayışa (</w:t>
      </w:r>
      <w:r w:rsidRPr="00C612F0">
        <w:rPr>
          <w:rFonts w:ascii="Times New Roman" w:hAnsi="Times New Roman"/>
          <w:bCs/>
          <w:color w:val="000000"/>
          <w:sz w:val="24"/>
          <w:szCs w:val="24"/>
        </w:rPr>
        <w:t>Villegas ve Lucas, 2002)</w:t>
      </w:r>
      <w:r w:rsidRPr="00C612F0">
        <w:rPr>
          <w:rFonts w:ascii="Times New Roman" w:hAnsi="Times New Roman"/>
          <w:sz w:val="24"/>
          <w:szCs w:val="24"/>
        </w:rPr>
        <w:t xml:space="preserve"> daya</w:t>
      </w:r>
      <w:r>
        <w:rPr>
          <w:rFonts w:ascii="Times New Roman" w:hAnsi="Times New Roman"/>
          <w:sz w:val="24"/>
          <w:szCs w:val="24"/>
        </w:rPr>
        <w:t>lıdır (Şekil 1).</w:t>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b/>
          <w:sz w:val="24"/>
          <w:szCs w:val="24"/>
        </w:rPr>
      </w:pPr>
      <w:r w:rsidRPr="00C612F0">
        <w:rPr>
          <w:rFonts w:ascii="Times New Roman" w:hAnsi="Times New Roman"/>
          <w:b/>
          <w:noProof/>
          <w:sz w:val="24"/>
          <w:szCs w:val="24"/>
        </w:rPr>
        <w:drawing>
          <wp:inline distT="0" distB="0" distL="0" distR="0">
            <wp:extent cx="5322627" cy="3416490"/>
            <wp:effectExtent l="0" t="152400" r="0" b="165100"/>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56992" w:rsidRPr="00C612F0" w:rsidRDefault="00356992" w:rsidP="00356992">
      <w:pPr>
        <w:pStyle w:val="ListeParagraf"/>
        <w:spacing w:before="120" w:after="120" w:line="480" w:lineRule="auto"/>
        <w:ind w:left="0" w:firstLine="567"/>
        <w:contextualSpacing w:val="0"/>
        <w:jc w:val="both"/>
        <w:rPr>
          <w:rFonts w:ascii="Times New Roman" w:hAnsi="Times New Roman"/>
          <w:b/>
          <w:sz w:val="24"/>
          <w:szCs w:val="24"/>
        </w:rPr>
      </w:pPr>
      <w:r w:rsidRPr="00C612F0">
        <w:rPr>
          <w:rFonts w:ascii="Times New Roman" w:hAnsi="Times New Roman"/>
          <w:b/>
          <w:sz w:val="24"/>
          <w:szCs w:val="24"/>
        </w:rPr>
        <w:lastRenderedPageBreak/>
        <w:t xml:space="preserve">Şekil 1. </w:t>
      </w:r>
      <w:r>
        <w:rPr>
          <w:rFonts w:ascii="Times New Roman" w:hAnsi="Times New Roman"/>
          <w:sz w:val="24"/>
          <w:szCs w:val="24"/>
        </w:rPr>
        <w:t>K</w:t>
      </w:r>
      <w:r w:rsidRPr="00C612F0">
        <w:rPr>
          <w:rFonts w:ascii="Times New Roman" w:hAnsi="Times New Roman"/>
          <w:sz w:val="24"/>
          <w:szCs w:val="24"/>
        </w:rPr>
        <w:t xml:space="preserve">ültürel </w:t>
      </w:r>
      <w:r w:rsidR="007F57D5" w:rsidRPr="00C612F0">
        <w:rPr>
          <w:rFonts w:ascii="Times New Roman" w:hAnsi="Times New Roman"/>
          <w:sz w:val="24"/>
          <w:szCs w:val="24"/>
        </w:rPr>
        <w:t>Değerlere Duyarlı Eğitim</w:t>
      </w:r>
      <w:r w:rsidR="007F57D5">
        <w:rPr>
          <w:rFonts w:ascii="Times New Roman" w:hAnsi="Times New Roman"/>
          <w:sz w:val="24"/>
          <w:szCs w:val="24"/>
        </w:rPr>
        <w:t>'</w:t>
      </w:r>
      <w:r w:rsidR="007F57D5" w:rsidRPr="00C612F0">
        <w:rPr>
          <w:rFonts w:ascii="Times New Roman" w:hAnsi="Times New Roman"/>
          <w:sz w:val="24"/>
          <w:szCs w:val="24"/>
        </w:rPr>
        <w:t xml:space="preserve">in </w:t>
      </w:r>
      <w:r w:rsidRPr="00C612F0">
        <w:rPr>
          <w:rFonts w:ascii="Times New Roman" w:hAnsi="Times New Roman"/>
          <w:sz w:val="24"/>
          <w:szCs w:val="24"/>
        </w:rPr>
        <w:t>dayalı olduğu anlayışlar</w:t>
      </w:r>
    </w:p>
    <w:p w:rsidR="00356992" w:rsidRPr="00C7055F" w:rsidRDefault="00C7055F" w:rsidP="00356992">
      <w:pPr>
        <w:spacing w:line="480" w:lineRule="auto"/>
        <w:ind w:left="567"/>
        <w:jc w:val="both"/>
        <w:rPr>
          <w:rFonts w:ascii="Times New Roman" w:hAnsi="Times New Roman"/>
          <w:b/>
          <w:i/>
          <w:sz w:val="24"/>
          <w:szCs w:val="24"/>
        </w:rPr>
      </w:pPr>
      <w:r w:rsidRPr="00C7055F">
        <w:rPr>
          <w:rFonts w:ascii="Times New Roman" w:hAnsi="Times New Roman"/>
          <w:b/>
          <w:i/>
          <w:sz w:val="24"/>
          <w:szCs w:val="24"/>
        </w:rPr>
        <w:t xml:space="preserve">2. </w:t>
      </w:r>
      <w:r w:rsidR="00356992" w:rsidRPr="00C7055F">
        <w:rPr>
          <w:rFonts w:ascii="Times New Roman" w:hAnsi="Times New Roman"/>
          <w:b/>
          <w:i/>
          <w:sz w:val="24"/>
          <w:szCs w:val="24"/>
        </w:rPr>
        <w:t>Kültürel Değerlere Duyarlı Öğretim nedir?</w:t>
      </w:r>
    </w:p>
    <w:p w:rsidR="00356992" w:rsidRPr="00C612F0" w:rsidRDefault="00356992" w:rsidP="00356992">
      <w:pPr>
        <w:pStyle w:val="ListeParagraf"/>
        <w:spacing w:before="120" w:after="120" w:line="480" w:lineRule="auto"/>
        <w:ind w:left="0" w:firstLine="567"/>
        <w:contextualSpacing w:val="0"/>
        <w:jc w:val="both"/>
        <w:rPr>
          <w:rFonts w:ascii="Times New Roman" w:hAnsi="Times New Roman"/>
          <w:b/>
          <w:sz w:val="24"/>
          <w:szCs w:val="24"/>
        </w:rPr>
      </w:pPr>
      <w:r w:rsidRPr="00C612F0">
        <w:rPr>
          <w:rFonts w:ascii="Times New Roman" w:hAnsi="Times New Roman"/>
          <w:b/>
          <w:sz w:val="24"/>
          <w:szCs w:val="24"/>
        </w:rPr>
        <w:t>Kültürel Değerlere Duyarlı Öğretim</w:t>
      </w:r>
      <w:r>
        <w:rPr>
          <w:rFonts w:ascii="Times New Roman" w:hAnsi="Times New Roman"/>
          <w:b/>
          <w:sz w:val="24"/>
          <w:szCs w:val="24"/>
        </w:rPr>
        <w:t>-KDDÖ</w:t>
      </w:r>
      <w:r w:rsidRPr="00C612F0">
        <w:rPr>
          <w:rFonts w:ascii="Times New Roman" w:hAnsi="Times New Roman"/>
          <w:b/>
          <w:sz w:val="24"/>
          <w:szCs w:val="24"/>
        </w:rPr>
        <w:t xml:space="preserve"> (Culturally Responsive Teaching)</w:t>
      </w:r>
    </w:p>
    <w:p w:rsidR="00356992" w:rsidRDefault="00356992" w:rsidP="00356992">
      <w:pPr>
        <w:spacing w:before="120" w:after="12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KDDÖ</w:t>
      </w:r>
      <w:r w:rsidRPr="00C612F0">
        <w:rPr>
          <w:rFonts w:ascii="Times New Roman" w:hAnsi="Times New Roman" w:cs="Times New Roman"/>
          <w:sz w:val="24"/>
          <w:szCs w:val="24"/>
        </w:rPr>
        <w:t xml:space="preserve">, akademik açıdan akranlarına göre başarısız olan farklı kültürel değerlere veya engellilik gibi farklılıklara sahip öğrencilerin </w:t>
      </w:r>
      <w:r>
        <w:rPr>
          <w:rFonts w:ascii="Times New Roman" w:hAnsi="Times New Roman" w:cs="Times New Roman"/>
          <w:sz w:val="24"/>
          <w:szCs w:val="24"/>
        </w:rPr>
        <w:t xml:space="preserve">eğitsel, kişisel, sosyal, duygusal ve mesleki anlamda </w:t>
      </w:r>
      <w:r w:rsidRPr="00C612F0">
        <w:rPr>
          <w:rFonts w:ascii="Times New Roman" w:hAnsi="Times New Roman" w:cs="Times New Roman"/>
          <w:sz w:val="24"/>
          <w:szCs w:val="24"/>
        </w:rPr>
        <w:t xml:space="preserve">ihtiyaçlarını karşılamaya yönelik etkili pedagojik paradigmalardan biridir (Gay, </w:t>
      </w:r>
      <w:r w:rsidR="00F0560C">
        <w:rPr>
          <w:rFonts w:ascii="Times New Roman" w:hAnsi="Times New Roman" w:cs="Times New Roman"/>
          <w:sz w:val="24"/>
          <w:szCs w:val="24"/>
        </w:rPr>
        <w:t>2002a;</w:t>
      </w:r>
      <w:r>
        <w:rPr>
          <w:rFonts w:ascii="Times New Roman" w:hAnsi="Times New Roman" w:cs="Times New Roman"/>
          <w:sz w:val="24"/>
          <w:szCs w:val="24"/>
        </w:rPr>
        <w:t xml:space="preserve"> </w:t>
      </w:r>
      <w:r w:rsidRPr="00C612F0">
        <w:rPr>
          <w:rFonts w:ascii="Times New Roman" w:hAnsi="Times New Roman" w:cs="Times New Roman"/>
          <w:sz w:val="24"/>
          <w:szCs w:val="24"/>
        </w:rPr>
        <w:t>2002b</w:t>
      </w:r>
      <w:r w:rsidR="00F0560C">
        <w:rPr>
          <w:rFonts w:ascii="Times New Roman" w:hAnsi="Times New Roman" w:cs="Times New Roman"/>
          <w:sz w:val="24"/>
          <w:szCs w:val="24"/>
        </w:rPr>
        <w:t>;</w:t>
      </w:r>
      <w:r>
        <w:rPr>
          <w:rFonts w:ascii="Times New Roman" w:hAnsi="Times New Roman" w:cs="Times New Roman"/>
          <w:sz w:val="24"/>
          <w:szCs w:val="24"/>
        </w:rPr>
        <w:t xml:space="preserve"> 2018</w:t>
      </w:r>
      <w:r w:rsidRPr="00C612F0">
        <w:rPr>
          <w:rFonts w:ascii="Times New Roman" w:hAnsi="Times New Roman" w:cs="Times New Roman"/>
          <w:sz w:val="24"/>
          <w:szCs w:val="24"/>
        </w:rPr>
        <w:t>). Bu paradigmaya uygun olarak KDDÖ; öğrencilerin kültürel değerlerini, bilgilerini, önceki deneyimlerini, kültürel referans çerçevelerini, kültürel sermayelerini, altyapılarını, tutum, davranış ve bakış açılarını dikkate alarak, öğretimi öğrencilerin kültürel değerleriyle daha uyumlu/ilişkili hale getirmek ve böylece hem etkili bir öğretim yapmak hem de öğrenme süreçlerini öğrenciler için daha anlamlı hale getirmek şeklinde tanımlanabilir</w:t>
      </w:r>
      <w:r>
        <w:rPr>
          <w:rFonts w:ascii="Times New Roman" w:hAnsi="Times New Roman" w:cs="Times New Roman"/>
          <w:sz w:val="24"/>
          <w:szCs w:val="24"/>
        </w:rPr>
        <w:t>.</w:t>
      </w:r>
    </w:p>
    <w:p w:rsidR="00356992" w:rsidRDefault="00356992" w:rsidP="00356992">
      <w:pPr>
        <w:spacing w:before="120" w:after="12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t>KDDÖ, farklı</w:t>
      </w:r>
      <w:r>
        <w:rPr>
          <w:rFonts w:ascii="Times New Roman" w:hAnsi="Times New Roman" w:cs="Times New Roman"/>
          <w:sz w:val="24"/>
          <w:szCs w:val="24"/>
        </w:rPr>
        <w:t>lıklara sahip</w:t>
      </w:r>
      <w:r w:rsidRPr="00C612F0">
        <w:rPr>
          <w:rFonts w:ascii="Times New Roman" w:hAnsi="Times New Roman" w:cs="Times New Roman"/>
          <w:sz w:val="24"/>
          <w:szCs w:val="24"/>
        </w:rPr>
        <w:t xml:space="preserve"> öğrencilerin kültürel büt</w:t>
      </w:r>
      <w:r>
        <w:rPr>
          <w:rFonts w:ascii="Times New Roman" w:hAnsi="Times New Roman" w:cs="Times New Roman"/>
          <w:sz w:val="24"/>
          <w:szCs w:val="24"/>
        </w:rPr>
        <w:t>ünlüğünü koruyarak</w:t>
      </w:r>
      <w:r w:rsidRPr="00C612F0">
        <w:rPr>
          <w:rFonts w:ascii="Times New Roman" w:hAnsi="Times New Roman" w:cs="Times New Roman"/>
          <w:sz w:val="24"/>
          <w:szCs w:val="24"/>
        </w:rPr>
        <w:t xml:space="preserve">, bireysel yeteneklerini ve akademik başarılarını geliştirmelerini ve aynı zamanda öğrencilerin özgür, demokratik ve eleştirel bilince sahip olmalarını </w:t>
      </w:r>
      <w:r>
        <w:rPr>
          <w:rFonts w:ascii="Times New Roman" w:hAnsi="Times New Roman" w:cs="Times New Roman"/>
          <w:sz w:val="24"/>
          <w:szCs w:val="24"/>
        </w:rPr>
        <w:t>amaçlar</w:t>
      </w:r>
      <w:r w:rsidRPr="00C612F0">
        <w:rPr>
          <w:rFonts w:ascii="Times New Roman" w:hAnsi="Times New Roman" w:cs="Times New Roman"/>
          <w:sz w:val="24"/>
          <w:szCs w:val="24"/>
        </w:rPr>
        <w:t xml:space="preserve">. Bu anlayışta; kültürel </w:t>
      </w:r>
      <w:r>
        <w:rPr>
          <w:rFonts w:ascii="Times New Roman" w:hAnsi="Times New Roman" w:cs="Times New Roman"/>
          <w:sz w:val="24"/>
          <w:szCs w:val="24"/>
        </w:rPr>
        <w:t xml:space="preserve">ve engellilik dahil </w:t>
      </w:r>
      <w:r w:rsidRPr="00C612F0">
        <w:rPr>
          <w:rFonts w:ascii="Times New Roman" w:hAnsi="Times New Roman" w:cs="Times New Roman"/>
          <w:sz w:val="24"/>
          <w:szCs w:val="24"/>
        </w:rPr>
        <w:t>farklılıklara d</w:t>
      </w:r>
      <w:r>
        <w:rPr>
          <w:rFonts w:ascii="Times New Roman" w:hAnsi="Times New Roman" w:cs="Times New Roman"/>
          <w:sz w:val="24"/>
          <w:szCs w:val="24"/>
        </w:rPr>
        <w:t>eğer vermek</w:t>
      </w:r>
      <w:r w:rsidRPr="00C612F0">
        <w:rPr>
          <w:rFonts w:ascii="Times New Roman" w:hAnsi="Times New Roman" w:cs="Times New Roman"/>
          <w:sz w:val="24"/>
          <w:szCs w:val="24"/>
        </w:rPr>
        <w:t xml:space="preserve">, farklı bireylerden oluşan demokratik öğrenme toplulukları oluşturmak, farklı etnik kimliğe, dile ve kültüre sahip grupların, ailelerin ve öğrencilerin kültürel bilgilerini, yaşantılarını ve bilişsel şemalarını dikkate alarak çokkültürlü plan ve program geliştirmek, sınıf ortamı oluşturmak, öğretim yöntem, teknik ve stratejileri kullanmak büyük önem taşımaktadır. Bu şekilde </w:t>
      </w:r>
      <w:r>
        <w:rPr>
          <w:rFonts w:ascii="Times New Roman" w:hAnsi="Times New Roman" w:cs="Times New Roman"/>
          <w:sz w:val="24"/>
          <w:szCs w:val="24"/>
        </w:rPr>
        <w:t xml:space="preserve">eğitimde eşitsizlikle, toplumda </w:t>
      </w:r>
      <w:r w:rsidRPr="00C612F0">
        <w:rPr>
          <w:rFonts w:ascii="Times New Roman" w:hAnsi="Times New Roman" w:cs="Times New Roman"/>
          <w:sz w:val="24"/>
          <w:szCs w:val="24"/>
        </w:rPr>
        <w:t xml:space="preserve">kültürel önyargılarla, ırkçılıkla, hoşgörüsüzlük, adaletsizlik ve diğer istenmeyen durumlarla eğitim </w:t>
      </w:r>
      <w:r>
        <w:rPr>
          <w:rFonts w:ascii="Times New Roman" w:hAnsi="Times New Roman" w:cs="Times New Roman"/>
          <w:sz w:val="24"/>
          <w:szCs w:val="24"/>
        </w:rPr>
        <w:t xml:space="preserve">sayesinde </w:t>
      </w:r>
      <w:r w:rsidRPr="00C612F0">
        <w:rPr>
          <w:rFonts w:ascii="Times New Roman" w:hAnsi="Times New Roman" w:cs="Times New Roman"/>
          <w:sz w:val="24"/>
          <w:szCs w:val="24"/>
        </w:rPr>
        <w:t>mücadele edilebileceğine ve toplumsal adaletin yeniden inşa edilebileceğine, KDDÖ ile akademik başarının yanında, öğrencilerde aynı zamanda toplumsal bilincin ve sosyokültürel eleştirel bilincin de gelişeceğine inanılmaktadır (Gay, 201</w:t>
      </w:r>
      <w:r>
        <w:rPr>
          <w:rFonts w:ascii="Times New Roman" w:hAnsi="Times New Roman" w:cs="Times New Roman"/>
          <w:sz w:val="24"/>
          <w:szCs w:val="24"/>
        </w:rPr>
        <w:t>8</w:t>
      </w:r>
      <w:r w:rsidRPr="00C612F0">
        <w:rPr>
          <w:rFonts w:ascii="Times New Roman" w:hAnsi="Times New Roman" w:cs="Times New Roman"/>
          <w:sz w:val="24"/>
          <w:szCs w:val="24"/>
        </w:rPr>
        <w:t>).</w:t>
      </w:r>
    </w:p>
    <w:p w:rsidR="00356992" w:rsidRDefault="00356992" w:rsidP="00356992">
      <w:pPr>
        <w:spacing w:before="120" w:after="120" w:line="480" w:lineRule="auto"/>
        <w:ind w:firstLine="567"/>
        <w:jc w:val="both"/>
        <w:rPr>
          <w:rFonts w:ascii="Times New Roman" w:hAnsi="Times New Roman" w:cs="Times New Roman"/>
          <w:b/>
          <w:sz w:val="24"/>
          <w:szCs w:val="24"/>
        </w:rPr>
      </w:pPr>
      <w:r w:rsidRPr="00C612F0">
        <w:rPr>
          <w:rFonts w:ascii="Times New Roman" w:hAnsi="Times New Roman" w:cs="Times New Roman"/>
          <w:b/>
          <w:sz w:val="24"/>
          <w:szCs w:val="24"/>
        </w:rPr>
        <w:t xml:space="preserve">Kültürel Değerlere Duyarlı Öğretim'in Temel Unsurları </w:t>
      </w:r>
    </w:p>
    <w:p w:rsidR="00356992" w:rsidRPr="008A1E3A" w:rsidRDefault="00356992" w:rsidP="00356992">
      <w:pPr>
        <w:spacing w:before="120" w:after="120" w:line="480" w:lineRule="auto"/>
        <w:ind w:firstLine="567"/>
        <w:jc w:val="both"/>
        <w:rPr>
          <w:rFonts w:ascii="Times New Roman" w:hAnsi="Times New Roman" w:cs="Times New Roman"/>
          <w:b/>
          <w:sz w:val="24"/>
          <w:szCs w:val="24"/>
        </w:rPr>
      </w:pPr>
      <w:r w:rsidRPr="00C612F0">
        <w:rPr>
          <w:rFonts w:ascii="Times New Roman" w:hAnsi="Times New Roman" w:cs="Times New Roman"/>
          <w:sz w:val="24"/>
          <w:szCs w:val="24"/>
        </w:rPr>
        <w:lastRenderedPageBreak/>
        <w:t xml:space="preserve">KDDÖ'nün beş temel unsuru </w:t>
      </w:r>
      <w:r>
        <w:rPr>
          <w:rFonts w:ascii="Times New Roman" w:hAnsi="Times New Roman" w:cs="Times New Roman"/>
          <w:sz w:val="24"/>
          <w:szCs w:val="24"/>
        </w:rPr>
        <w:t>bulunmaktadır. Bunlar (Gay, 2018</w:t>
      </w:r>
      <w:r w:rsidRPr="00C612F0">
        <w:rPr>
          <w:rFonts w:ascii="Times New Roman" w:hAnsi="Times New Roman" w:cs="Times New Roman"/>
          <w:sz w:val="24"/>
          <w:szCs w:val="24"/>
        </w:rPr>
        <w:t xml:space="preserve">): </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Kültürel farklılıklar hakkında bilgi</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Öğretmenler</w:t>
      </w:r>
      <w:r>
        <w:rPr>
          <w:rFonts w:ascii="Times New Roman" w:hAnsi="Times New Roman" w:cs="Times New Roman"/>
          <w:sz w:val="24"/>
          <w:szCs w:val="24"/>
        </w:rPr>
        <w:t>,</w:t>
      </w:r>
      <w:r w:rsidRPr="00C612F0">
        <w:rPr>
          <w:rFonts w:ascii="Times New Roman" w:hAnsi="Times New Roman" w:cs="Times New Roman"/>
          <w:sz w:val="24"/>
          <w:szCs w:val="24"/>
        </w:rPr>
        <w:t xml:space="preserve"> belirli grupların kültürel ö</w:t>
      </w:r>
      <w:r>
        <w:rPr>
          <w:rFonts w:ascii="Times New Roman" w:hAnsi="Times New Roman" w:cs="Times New Roman"/>
          <w:sz w:val="24"/>
          <w:szCs w:val="24"/>
        </w:rPr>
        <w:t>zellikleri hakkında bilgi edin</w:t>
      </w:r>
      <w:r w:rsidRPr="00C612F0">
        <w:rPr>
          <w:rFonts w:ascii="Times New Roman" w:hAnsi="Times New Roman" w:cs="Times New Roman"/>
          <w:sz w:val="24"/>
          <w:szCs w:val="24"/>
        </w:rPr>
        <w:t xml:space="preserve">melidir. Örneğin, öğretmenler farklı etnik grupların bilim, teknoloji, tıp, matematik, teoloji, ekoloji, barış, hukuk ve ekonomi alanlarında çok önemli katkılarından yeterince haberdar değillerdir. Çünkü farklılıklar hakkında bildiklerini düşündükleri şey, genellikle popüler kültür, kitle iletişim araçları, medya vb. tarafından iletilen yüzeysel veya çarpıtılmış bilgilere dayanmaktadır. </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Programlara kültürel farklılıkların dâhil edilmesi</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Etnik ve kültürel farklılıklar hakkında bilgi birikimi elde etmenin yanı sıra öğretmenler, kültürel farklılıklarla ilgili bilgiyi program</w:t>
      </w:r>
      <w:r>
        <w:rPr>
          <w:rFonts w:ascii="Times New Roman" w:hAnsi="Times New Roman" w:cs="Times New Roman"/>
          <w:sz w:val="24"/>
          <w:szCs w:val="24"/>
        </w:rPr>
        <w:t>lar</w:t>
      </w:r>
      <w:r w:rsidRPr="00C612F0">
        <w:rPr>
          <w:rFonts w:ascii="Times New Roman" w:hAnsi="Times New Roman" w:cs="Times New Roman"/>
          <w:sz w:val="24"/>
          <w:szCs w:val="24"/>
        </w:rPr>
        <w:t>a, materyallere, kitaplara ve içeriğe nasıl entegre edeceklerini öğrenmelidirler. Çünkü kültürel değerlere duyarlı öğretmenler, program tasarımlarının ve öğretim materyalinin çokkültürlü güçlü ve zayı</w:t>
      </w:r>
      <w:r>
        <w:rPr>
          <w:rFonts w:ascii="Times New Roman" w:hAnsi="Times New Roman" w:cs="Times New Roman"/>
          <w:sz w:val="24"/>
          <w:szCs w:val="24"/>
        </w:rPr>
        <w:t>f yanlarını nasıl belirleyecekler</w:t>
      </w:r>
      <w:r w:rsidRPr="00C612F0">
        <w:rPr>
          <w:rFonts w:ascii="Times New Roman" w:hAnsi="Times New Roman" w:cs="Times New Roman"/>
          <w:sz w:val="24"/>
          <w:szCs w:val="24"/>
        </w:rPr>
        <w:t>i</w:t>
      </w:r>
      <w:r>
        <w:rPr>
          <w:rFonts w:ascii="Times New Roman" w:hAnsi="Times New Roman" w:cs="Times New Roman"/>
          <w:sz w:val="24"/>
          <w:szCs w:val="24"/>
        </w:rPr>
        <w:t>ni</w:t>
      </w:r>
      <w:r w:rsidRPr="00C612F0">
        <w:rPr>
          <w:rFonts w:ascii="Times New Roman" w:hAnsi="Times New Roman" w:cs="Times New Roman"/>
          <w:sz w:val="24"/>
          <w:szCs w:val="24"/>
        </w:rPr>
        <w:t xml:space="preserve"> ve gerekli değişik</w:t>
      </w:r>
      <w:r>
        <w:rPr>
          <w:rFonts w:ascii="Times New Roman" w:hAnsi="Times New Roman" w:cs="Times New Roman"/>
          <w:sz w:val="24"/>
          <w:szCs w:val="24"/>
        </w:rPr>
        <w:t>likleri nasıl yapacaklarını bilmelidirler</w:t>
      </w:r>
      <w:r w:rsidRPr="00C612F0">
        <w:rPr>
          <w:rFonts w:ascii="Times New Roman" w:hAnsi="Times New Roman" w:cs="Times New Roman"/>
          <w:sz w:val="24"/>
          <w:szCs w:val="24"/>
        </w:rPr>
        <w:t xml:space="preserve">. </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Kültürel hassasiyetin sergilenmesi ve işbirlikli öğrenme topluluklarının oluşturulması</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KDDÖ için hazırlığın üçüncü bir kritik bileşeni, kültürel açıdan farklı öğrenciler için öğrenmeye elverişli sınıf iklimlerini yaratmaktır. Öğretmenler, kültürel olarak farklı öğrencilerin kültürel altyapılarını, şemalarını ve önceki öğrenmelerini nasıl kullanacaklarını bilmelidirler. Öğretmenler, öğrencilerin p</w:t>
      </w:r>
      <w:r>
        <w:rPr>
          <w:rFonts w:ascii="Times New Roman" w:hAnsi="Times New Roman" w:cs="Times New Roman"/>
          <w:sz w:val="24"/>
          <w:szCs w:val="24"/>
        </w:rPr>
        <w:t>otansiyellerine gerçekten inanmalı</w:t>
      </w:r>
      <w:r w:rsidRPr="00C612F0">
        <w:rPr>
          <w:rFonts w:ascii="Times New Roman" w:hAnsi="Times New Roman" w:cs="Times New Roman"/>
          <w:sz w:val="24"/>
          <w:szCs w:val="24"/>
        </w:rPr>
        <w:t xml:space="preserve"> ve kültü</w:t>
      </w:r>
      <w:r>
        <w:rPr>
          <w:rFonts w:ascii="Times New Roman" w:hAnsi="Times New Roman" w:cs="Times New Roman"/>
          <w:sz w:val="24"/>
          <w:szCs w:val="24"/>
        </w:rPr>
        <w:t>rel kimliklerini göz ardı etmemeli</w:t>
      </w:r>
      <w:r w:rsidRPr="00C612F0">
        <w:rPr>
          <w:rFonts w:ascii="Times New Roman" w:hAnsi="Times New Roman" w:cs="Times New Roman"/>
          <w:sz w:val="24"/>
          <w:szCs w:val="24"/>
        </w:rPr>
        <w:t>,</w:t>
      </w:r>
      <w:r>
        <w:rPr>
          <w:rFonts w:ascii="Times New Roman" w:hAnsi="Times New Roman" w:cs="Times New Roman"/>
          <w:sz w:val="24"/>
          <w:szCs w:val="24"/>
        </w:rPr>
        <w:t xml:space="preserve"> aşağılamamalı veya ihmal etmemelidirler</w:t>
      </w:r>
      <w:r w:rsidRPr="00C612F0">
        <w:rPr>
          <w:rFonts w:ascii="Times New Roman" w:hAnsi="Times New Roman" w:cs="Times New Roman"/>
          <w:sz w:val="24"/>
          <w:szCs w:val="24"/>
        </w:rPr>
        <w:t xml:space="preserve">. Bu nedenle öğretmenler, </w:t>
      </w:r>
      <w:r>
        <w:rPr>
          <w:rFonts w:ascii="Times New Roman" w:hAnsi="Times New Roman" w:cs="Times New Roman"/>
          <w:sz w:val="24"/>
          <w:szCs w:val="24"/>
        </w:rPr>
        <w:t>kültürel değerlere duyarlı olmakla birlikte</w:t>
      </w:r>
      <w:r w:rsidRPr="00C612F0">
        <w:rPr>
          <w:rFonts w:ascii="Times New Roman" w:hAnsi="Times New Roman" w:cs="Times New Roman"/>
          <w:sz w:val="24"/>
          <w:szCs w:val="24"/>
        </w:rPr>
        <w:t xml:space="preserve"> akademik başarı sağlamak için</w:t>
      </w:r>
      <w:r>
        <w:rPr>
          <w:rFonts w:ascii="Times New Roman" w:hAnsi="Times New Roman" w:cs="Times New Roman"/>
          <w:sz w:val="24"/>
          <w:szCs w:val="24"/>
        </w:rPr>
        <w:t xml:space="preserve"> farklı öğrenciler arasında</w:t>
      </w:r>
      <w:r w:rsidRPr="00C612F0">
        <w:rPr>
          <w:rFonts w:ascii="Times New Roman" w:hAnsi="Times New Roman" w:cs="Times New Roman"/>
          <w:sz w:val="24"/>
          <w:szCs w:val="24"/>
        </w:rPr>
        <w:t xml:space="preserve"> </w:t>
      </w:r>
      <w:r>
        <w:rPr>
          <w:rFonts w:ascii="Times New Roman" w:hAnsi="Times New Roman" w:cs="Times New Roman"/>
          <w:sz w:val="24"/>
          <w:szCs w:val="24"/>
        </w:rPr>
        <w:t xml:space="preserve">işbirlikli öğrenme gibi </w:t>
      </w:r>
      <w:r w:rsidRPr="00C612F0">
        <w:rPr>
          <w:rFonts w:ascii="Times New Roman" w:hAnsi="Times New Roman" w:cs="Times New Roman"/>
          <w:sz w:val="24"/>
          <w:szCs w:val="24"/>
        </w:rPr>
        <w:t>yaratıcı stratejiler kullan</w:t>
      </w:r>
      <w:r>
        <w:rPr>
          <w:rFonts w:ascii="Times New Roman" w:hAnsi="Times New Roman" w:cs="Times New Roman"/>
          <w:sz w:val="24"/>
          <w:szCs w:val="24"/>
        </w:rPr>
        <w:t>malıdırlar.</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Kültürler Arası İletişim/Etkileşim</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lastRenderedPageBreak/>
        <w:t>Kültürel olarak farklı öğrencilerin neler bildikleri ve neler yapabileceklerini belirlemenin yanı sıra, yapabilecekleri şeyleri ortaya çıkarmak öğretmenlerin onlarla ne kadar iyi iletişim kurabildiklerine bağlıdır. Çünkü kültürel olarak farklı öğrencilerin iletişim kodları ve özellikle dilleri farklıdır. Öğretmenlerin, farklı öğrencileri daha etkili bir şekilde eğitmek için bu kodları çözmeleri gerekmekted</w:t>
      </w:r>
      <w:r>
        <w:rPr>
          <w:rFonts w:ascii="Times New Roman" w:hAnsi="Times New Roman" w:cs="Times New Roman"/>
          <w:sz w:val="24"/>
          <w:szCs w:val="24"/>
        </w:rPr>
        <w:t>ir. Öğretmenler,</w:t>
      </w:r>
      <w:r w:rsidR="00C7055F">
        <w:rPr>
          <w:rFonts w:ascii="Times New Roman" w:hAnsi="Times New Roman" w:cs="Times New Roman"/>
          <w:sz w:val="24"/>
          <w:szCs w:val="24"/>
        </w:rPr>
        <w:t xml:space="preserve"> f</w:t>
      </w:r>
      <w:r w:rsidRPr="00C612F0">
        <w:rPr>
          <w:rFonts w:ascii="Times New Roman" w:hAnsi="Times New Roman" w:cs="Times New Roman"/>
          <w:sz w:val="24"/>
          <w:szCs w:val="24"/>
        </w:rPr>
        <w:t>arklı kültür</w:t>
      </w:r>
      <w:r>
        <w:rPr>
          <w:rFonts w:ascii="Times New Roman" w:hAnsi="Times New Roman" w:cs="Times New Roman"/>
          <w:sz w:val="24"/>
          <w:szCs w:val="24"/>
        </w:rPr>
        <w:t>el değerlerin veya farklılıkların öğrencilerin</w:t>
      </w:r>
      <w:r w:rsidRPr="00C612F0">
        <w:rPr>
          <w:rFonts w:ascii="Times New Roman" w:hAnsi="Times New Roman" w:cs="Times New Roman"/>
          <w:sz w:val="24"/>
          <w:szCs w:val="24"/>
        </w:rPr>
        <w:t xml:space="preserve"> iletişim tarzlarını ve öğrenme davranışlarını nasıl şekillendirdiğini bilmelidirler (Gay, 2018).</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Öğretimin kültürel farklılıklara duyarlı olarak düzenlenmesi</w:t>
      </w:r>
    </w:p>
    <w:p w:rsidR="00356992" w:rsidRPr="00C612F0" w:rsidRDefault="00356992" w:rsidP="00356992">
      <w:pPr>
        <w:spacing w:before="120" w:after="12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t>KDDÖ'de amaç tüm öğrencileri sürece akt</w:t>
      </w:r>
      <w:r>
        <w:rPr>
          <w:rFonts w:ascii="Times New Roman" w:hAnsi="Times New Roman" w:cs="Times New Roman"/>
          <w:sz w:val="24"/>
          <w:szCs w:val="24"/>
        </w:rPr>
        <w:t>if biçimde katmaktır ve KDDÖ öğretimin</w:t>
      </w:r>
      <w:r w:rsidRPr="00C612F0">
        <w:rPr>
          <w:rFonts w:ascii="Times New Roman" w:hAnsi="Times New Roman" w:cs="Times New Roman"/>
          <w:sz w:val="24"/>
          <w:szCs w:val="24"/>
        </w:rPr>
        <w:t xml:space="preserve"> temelde öğretmen merkezli olmasına karşıdır. Öğretmenin rollerini</w:t>
      </w:r>
      <w:r>
        <w:rPr>
          <w:rFonts w:ascii="Times New Roman" w:hAnsi="Times New Roman" w:cs="Times New Roman"/>
          <w:sz w:val="24"/>
          <w:szCs w:val="24"/>
        </w:rPr>
        <w:t>,</w:t>
      </w:r>
      <w:r w:rsidRPr="00C612F0">
        <w:rPr>
          <w:rFonts w:ascii="Times New Roman" w:hAnsi="Times New Roman" w:cs="Times New Roman"/>
          <w:sz w:val="24"/>
          <w:szCs w:val="24"/>
        </w:rPr>
        <w:t xml:space="preserve"> yalnızca bilgi aktarıcısı olarak tanımlayan anlayıştan ziyade, öğrencilerin bilgi üretme ve edinme konusunda aktif katılımcı olmalarına yardım etme olarak tanımlar. Bu anlayış, öğretmenlerin, kültürel olarak farklı öğrencilerin sınıflara getirdiği kavramsal ve kültürel kaynakları veya değerleri kabul etmelerini gerektirir. Bu olmaksızın, öğretmenler öğrencilerin öğrenme ortamlarına getirdiği bilgi ve deneyimleri kullanamazlar (Gay, 2018). </w:t>
      </w:r>
    </w:p>
    <w:p w:rsidR="00356992" w:rsidRPr="00C7055F" w:rsidRDefault="00C7055F" w:rsidP="00356992">
      <w:pPr>
        <w:spacing w:line="480" w:lineRule="auto"/>
        <w:ind w:left="567"/>
        <w:jc w:val="both"/>
        <w:rPr>
          <w:rFonts w:ascii="Times New Roman" w:hAnsi="Times New Roman"/>
          <w:b/>
          <w:i/>
          <w:sz w:val="24"/>
          <w:szCs w:val="24"/>
        </w:rPr>
      </w:pPr>
      <w:r w:rsidRPr="00C7055F">
        <w:rPr>
          <w:rFonts w:ascii="Times New Roman" w:hAnsi="Times New Roman"/>
          <w:b/>
          <w:i/>
          <w:sz w:val="24"/>
          <w:szCs w:val="24"/>
        </w:rPr>
        <w:t xml:space="preserve">3. </w:t>
      </w:r>
      <w:r w:rsidR="00356992" w:rsidRPr="00C7055F">
        <w:rPr>
          <w:rFonts w:ascii="Times New Roman" w:hAnsi="Times New Roman"/>
          <w:b/>
          <w:i/>
          <w:sz w:val="24"/>
          <w:szCs w:val="24"/>
        </w:rPr>
        <w:t>Kültürel Değerlere Duyarlı Pedagoji nedir?</w:t>
      </w:r>
    </w:p>
    <w:p w:rsidR="00356992" w:rsidRPr="00C612F0" w:rsidRDefault="00356992" w:rsidP="00356992">
      <w:pPr>
        <w:spacing w:before="240" w:after="120" w:line="480" w:lineRule="auto"/>
        <w:ind w:left="567"/>
        <w:jc w:val="both"/>
        <w:rPr>
          <w:rFonts w:ascii="Times New Roman" w:hAnsi="Times New Roman" w:cs="Times New Roman"/>
          <w:b/>
          <w:sz w:val="24"/>
          <w:szCs w:val="24"/>
        </w:rPr>
      </w:pPr>
      <w:r w:rsidRPr="00C612F0">
        <w:rPr>
          <w:rFonts w:ascii="Times New Roman" w:hAnsi="Times New Roman" w:cs="Times New Roman"/>
          <w:b/>
          <w:sz w:val="24"/>
          <w:szCs w:val="24"/>
        </w:rPr>
        <w:t>Kült</w:t>
      </w:r>
      <w:r>
        <w:rPr>
          <w:rFonts w:ascii="Times New Roman" w:hAnsi="Times New Roman" w:cs="Times New Roman"/>
          <w:b/>
          <w:sz w:val="24"/>
          <w:szCs w:val="24"/>
        </w:rPr>
        <w:t xml:space="preserve">ürel Değerlere Duyarlı Pedagoji- KDDP </w:t>
      </w:r>
      <w:r w:rsidRPr="00C612F0">
        <w:rPr>
          <w:rFonts w:ascii="Times New Roman" w:hAnsi="Times New Roman" w:cs="Times New Roman"/>
          <w:b/>
          <w:sz w:val="24"/>
          <w:szCs w:val="24"/>
        </w:rPr>
        <w:t>(Culturally Relevant Pedagogy)</w:t>
      </w:r>
    </w:p>
    <w:p w:rsidR="00356992" w:rsidRDefault="00356992" w:rsidP="00356992">
      <w:pPr>
        <w:spacing w:before="24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KDDP</w:t>
      </w:r>
      <w:r w:rsidRPr="00C612F0">
        <w:rPr>
          <w:rFonts w:ascii="Times New Roman" w:hAnsi="Times New Roman" w:cs="Times New Roman"/>
          <w:sz w:val="24"/>
          <w:szCs w:val="24"/>
        </w:rPr>
        <w:t xml:space="preserve">, Ladson-Billings'in </w:t>
      </w:r>
      <w:r w:rsidR="002430A6">
        <w:rPr>
          <w:rFonts w:ascii="Times New Roman" w:hAnsi="Times New Roman" w:cs="Times New Roman"/>
          <w:sz w:val="24"/>
          <w:szCs w:val="24"/>
        </w:rPr>
        <w:t>19</w:t>
      </w:r>
      <w:r w:rsidRPr="00C612F0">
        <w:rPr>
          <w:rFonts w:ascii="Times New Roman" w:hAnsi="Times New Roman" w:cs="Times New Roman"/>
          <w:sz w:val="24"/>
          <w:szCs w:val="24"/>
        </w:rPr>
        <w:t xml:space="preserve">90'lı yılların başından itibaren araştırmalarında incelemeye başladığı, </w:t>
      </w:r>
      <w:r w:rsidRPr="00C612F0">
        <w:rPr>
          <w:rFonts w:ascii="Times New Roman" w:hAnsi="Times New Roman" w:cs="Times New Roman"/>
          <w:sz w:val="24"/>
          <w:szCs w:val="24"/>
          <w:shd w:val="clear" w:color="auto" w:fill="FFFFFF"/>
        </w:rPr>
        <w:t xml:space="preserve">kökeni Afrika'daki herhangi bir siyahî nüfusa dayanan Afrikalı-Amerikan öğrencileri kişisel, sosyal, duygusal ve akademik açıdan </w:t>
      </w:r>
      <w:r w:rsidRPr="00C612F0">
        <w:rPr>
          <w:rFonts w:ascii="Times New Roman" w:hAnsi="Times New Roman" w:cs="Times New Roman"/>
          <w:sz w:val="24"/>
          <w:szCs w:val="24"/>
        </w:rPr>
        <w:t xml:space="preserve">başarılı bir şekilde yetiştirebilen öğretmenlerin tutum ve davranışlarına, öğretim yöntemlerine, okul içi ve okul dışı etkinliklerine dayanmakla birlikte öğrencilerin ev kültürleri, kültürel değerleri, farklılıkları ve okul kültürleri arasında kültürel bir </w:t>
      </w:r>
      <w:r w:rsidRPr="00730299">
        <w:rPr>
          <w:rFonts w:ascii="Times New Roman" w:hAnsi="Times New Roman" w:cs="Times New Roman"/>
          <w:i/>
          <w:sz w:val="24"/>
          <w:szCs w:val="24"/>
        </w:rPr>
        <w:t>uyum</w:t>
      </w:r>
      <w:r w:rsidRPr="00C612F0">
        <w:rPr>
          <w:rFonts w:ascii="Times New Roman" w:hAnsi="Times New Roman" w:cs="Times New Roman"/>
          <w:sz w:val="24"/>
          <w:szCs w:val="24"/>
        </w:rPr>
        <w:t xml:space="preserve"> yaratan daha önceki antropolojik araştırmalar üzerine</w:t>
      </w:r>
      <w:r>
        <w:rPr>
          <w:rFonts w:ascii="Times New Roman" w:hAnsi="Times New Roman" w:cs="Times New Roman"/>
          <w:sz w:val="24"/>
          <w:szCs w:val="24"/>
        </w:rPr>
        <w:t xml:space="preserve"> de</w:t>
      </w:r>
      <w:r w:rsidRPr="00C612F0">
        <w:rPr>
          <w:rFonts w:ascii="Times New Roman" w:hAnsi="Times New Roman" w:cs="Times New Roman"/>
          <w:sz w:val="24"/>
          <w:szCs w:val="24"/>
        </w:rPr>
        <w:t xml:space="preserve"> kuruludur. KDDP, </w:t>
      </w:r>
      <w:r w:rsidRPr="00C612F0">
        <w:rPr>
          <w:rFonts w:ascii="Times New Roman" w:hAnsi="Times New Roman" w:cs="Times New Roman"/>
          <w:sz w:val="24"/>
          <w:szCs w:val="24"/>
        </w:rPr>
        <w:lastRenderedPageBreak/>
        <w:t xml:space="preserve">öğrencilerin bilgi, beceri ve tutumlarını etkileyen kültürel değerleri ve referansları dikkate alarak öğrencileri entelektüel, sosyal, duygusal, eleştirel ve demokratik açıdan yetiştirmeyi amaçlayan bir pedagojidir. Bu pedagoji, öğrencilerin kültürel değerlerinden ve kültürel farklılıklarından hareketle, dünyayı anlamalarına ve anlamlandırmalarına yardımcı olur. </w:t>
      </w:r>
      <w:r>
        <w:rPr>
          <w:rFonts w:ascii="Times New Roman" w:hAnsi="Times New Roman" w:cs="Times New Roman"/>
          <w:sz w:val="24"/>
          <w:szCs w:val="24"/>
        </w:rPr>
        <w:t>KDDP,</w:t>
      </w:r>
      <w:r w:rsidRPr="00C612F0">
        <w:rPr>
          <w:rFonts w:ascii="Times New Roman" w:hAnsi="Times New Roman" w:cs="Times New Roman"/>
          <w:sz w:val="24"/>
          <w:szCs w:val="24"/>
        </w:rPr>
        <w:t xml:space="preserve"> sadece akademik başarıyı değil aynı zamanda sosyal ve kültürel anlamda yetkinliği ve eleştirel bakış açısını da geliştirmeyi </w:t>
      </w:r>
      <w:r>
        <w:rPr>
          <w:rFonts w:ascii="Times New Roman" w:hAnsi="Times New Roman" w:cs="Times New Roman"/>
          <w:sz w:val="24"/>
          <w:szCs w:val="24"/>
        </w:rPr>
        <w:t xml:space="preserve">de </w:t>
      </w:r>
      <w:r w:rsidRPr="00C612F0">
        <w:rPr>
          <w:rFonts w:ascii="Times New Roman" w:hAnsi="Times New Roman" w:cs="Times New Roman"/>
          <w:sz w:val="24"/>
          <w:szCs w:val="24"/>
        </w:rPr>
        <w:t>amaçlar. Ladson-Billings'e (1995a; 1995b) göre, bütün farklılıklarına ve dezavantajlarına rağmen tüm öğrenciler; a) akademik açıdan başarılı olmalı, b) kültürel açıdan yetkinlik kazanmalı ve c) eleştirel sosyokültürel bilince sahip olacak şekilde yetiştirilmelidir</w:t>
      </w:r>
      <w:r>
        <w:rPr>
          <w:rFonts w:ascii="Times New Roman" w:hAnsi="Times New Roman" w:cs="Times New Roman"/>
          <w:sz w:val="24"/>
          <w:szCs w:val="24"/>
        </w:rPr>
        <w:t xml:space="preserve"> (Şekil 2).</w:t>
      </w:r>
      <w:r w:rsidRPr="00C612F0">
        <w:rPr>
          <w:rFonts w:ascii="Times New Roman" w:hAnsi="Times New Roman" w:cs="Times New Roman"/>
          <w:sz w:val="24"/>
          <w:szCs w:val="24"/>
        </w:rPr>
        <w:t xml:space="preserve"> </w:t>
      </w:r>
    </w:p>
    <w:p w:rsidR="00356992" w:rsidRDefault="00356992" w:rsidP="00356992">
      <w:pPr>
        <w:spacing w:before="240" w:after="12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2286000"/>
            <wp:effectExtent l="0" t="0" r="0" b="190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56992" w:rsidRPr="00464864" w:rsidRDefault="00356992" w:rsidP="00356992">
      <w:pPr>
        <w:spacing w:before="240" w:after="120" w:line="480" w:lineRule="auto"/>
        <w:ind w:firstLine="567"/>
        <w:jc w:val="both"/>
        <w:rPr>
          <w:rFonts w:ascii="Times New Roman" w:hAnsi="Times New Roman" w:cs="Times New Roman"/>
          <w:sz w:val="24"/>
          <w:szCs w:val="24"/>
        </w:rPr>
      </w:pPr>
      <w:r w:rsidRPr="00464864">
        <w:rPr>
          <w:rFonts w:ascii="Times New Roman" w:hAnsi="Times New Roman" w:cs="Times New Roman"/>
          <w:b/>
          <w:sz w:val="24"/>
          <w:szCs w:val="24"/>
        </w:rPr>
        <w:t xml:space="preserve">Şekil </w:t>
      </w:r>
      <w:r>
        <w:rPr>
          <w:rFonts w:ascii="Times New Roman" w:hAnsi="Times New Roman" w:cs="Times New Roman"/>
          <w:b/>
          <w:sz w:val="24"/>
          <w:szCs w:val="24"/>
        </w:rPr>
        <w:t>2</w:t>
      </w:r>
      <w:r w:rsidRPr="00464864">
        <w:rPr>
          <w:rFonts w:ascii="Times New Roman" w:hAnsi="Times New Roman" w:cs="Times New Roman"/>
          <w:b/>
          <w:sz w:val="24"/>
          <w:szCs w:val="24"/>
        </w:rPr>
        <w:t xml:space="preserve">. </w:t>
      </w:r>
      <w:r>
        <w:rPr>
          <w:rFonts w:ascii="Times New Roman" w:hAnsi="Times New Roman" w:cs="Times New Roman"/>
          <w:sz w:val="24"/>
          <w:szCs w:val="24"/>
        </w:rPr>
        <w:t>Kültü</w:t>
      </w:r>
      <w:r w:rsidR="00FC0EFD">
        <w:rPr>
          <w:rFonts w:ascii="Times New Roman" w:hAnsi="Times New Roman" w:cs="Times New Roman"/>
          <w:sz w:val="24"/>
          <w:szCs w:val="24"/>
        </w:rPr>
        <w:t>rel Değerlere Duyarlı Pedagoji'</w:t>
      </w:r>
      <w:r>
        <w:rPr>
          <w:rFonts w:ascii="Times New Roman" w:hAnsi="Times New Roman" w:cs="Times New Roman"/>
          <w:sz w:val="24"/>
          <w:szCs w:val="24"/>
        </w:rPr>
        <w:t>nin Amaçları</w:t>
      </w:r>
    </w:p>
    <w:p w:rsidR="00356992" w:rsidRPr="00B249EE" w:rsidRDefault="00356992" w:rsidP="00356992">
      <w:pPr>
        <w:spacing w:before="240" w:after="12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t>Bu yaklaşım sayesinde öğrenciler akademik başarının yanında eleştirel bir bakış açısıyla eğitim süreçlerini, toplumsal sorunları, sosyal adalet, eşitsizlik</w:t>
      </w:r>
      <w:r w:rsidR="00D42D43">
        <w:rPr>
          <w:rFonts w:ascii="Times New Roman" w:hAnsi="Times New Roman" w:cs="Times New Roman"/>
          <w:sz w:val="24"/>
          <w:szCs w:val="24"/>
        </w:rPr>
        <w:t>, ötekileştirme</w:t>
      </w:r>
      <w:r w:rsidRPr="00C612F0">
        <w:rPr>
          <w:rFonts w:ascii="Times New Roman" w:hAnsi="Times New Roman" w:cs="Times New Roman"/>
          <w:sz w:val="24"/>
          <w:szCs w:val="24"/>
        </w:rPr>
        <w:t xml:space="preserve"> ve ayrımcılık gibi konuları inceleyebilecek, kendi kültür</w:t>
      </w:r>
      <w:r w:rsidR="00105135">
        <w:rPr>
          <w:rFonts w:ascii="Times New Roman" w:hAnsi="Times New Roman" w:cs="Times New Roman"/>
          <w:sz w:val="24"/>
          <w:szCs w:val="24"/>
        </w:rPr>
        <w:t>lerini</w:t>
      </w:r>
      <w:r w:rsidRPr="00C612F0">
        <w:rPr>
          <w:rFonts w:ascii="Times New Roman" w:hAnsi="Times New Roman" w:cs="Times New Roman"/>
          <w:sz w:val="24"/>
          <w:szCs w:val="24"/>
        </w:rPr>
        <w:t xml:space="preserve"> korurken başka kültürleri de öğrenerek</w:t>
      </w:r>
      <w:r w:rsidR="000B508D">
        <w:rPr>
          <w:rFonts w:ascii="Times New Roman" w:hAnsi="Times New Roman" w:cs="Times New Roman"/>
          <w:sz w:val="24"/>
          <w:szCs w:val="24"/>
        </w:rPr>
        <w:t xml:space="preserve"> bu kültür</w:t>
      </w:r>
      <w:r w:rsidR="00691D72">
        <w:rPr>
          <w:rFonts w:ascii="Times New Roman" w:hAnsi="Times New Roman" w:cs="Times New Roman"/>
          <w:sz w:val="24"/>
          <w:szCs w:val="24"/>
        </w:rPr>
        <w:t>el farklılıklara</w:t>
      </w:r>
      <w:r w:rsidRPr="00C612F0">
        <w:rPr>
          <w:rFonts w:ascii="Times New Roman" w:hAnsi="Times New Roman" w:cs="Times New Roman"/>
          <w:sz w:val="24"/>
          <w:szCs w:val="24"/>
        </w:rPr>
        <w:t xml:space="preserve"> değer verecek ve aynı zaman da kültürel değerleri ve toplumu eleştirel süzgeçlerden geçirerek hem kendi kültür</w:t>
      </w:r>
      <w:r w:rsidR="00105135">
        <w:rPr>
          <w:rFonts w:ascii="Times New Roman" w:hAnsi="Times New Roman" w:cs="Times New Roman"/>
          <w:sz w:val="24"/>
          <w:szCs w:val="24"/>
        </w:rPr>
        <w:t>lerin</w:t>
      </w:r>
      <w:r w:rsidRPr="00C612F0">
        <w:rPr>
          <w:rFonts w:ascii="Times New Roman" w:hAnsi="Times New Roman" w:cs="Times New Roman"/>
          <w:sz w:val="24"/>
          <w:szCs w:val="24"/>
        </w:rPr>
        <w:t xml:space="preserve">de hem da başka kültürlerde yer alan dogmatik/yanlış değerlerle mücadele edecek ve demokratik, çokkültürlü bir toplum </w:t>
      </w:r>
      <w:r w:rsidRPr="00C612F0">
        <w:rPr>
          <w:rFonts w:ascii="Times New Roman" w:hAnsi="Times New Roman" w:cs="Times New Roman"/>
          <w:sz w:val="24"/>
          <w:szCs w:val="24"/>
        </w:rPr>
        <w:lastRenderedPageBreak/>
        <w:t>oluşturmada kendi rollerini sorgulayabilecek</w:t>
      </w:r>
      <w:r w:rsidR="00105135">
        <w:rPr>
          <w:rFonts w:ascii="Times New Roman" w:hAnsi="Times New Roman" w:cs="Times New Roman"/>
          <w:sz w:val="24"/>
          <w:szCs w:val="24"/>
        </w:rPr>
        <w:t>lerd</w:t>
      </w:r>
      <w:r w:rsidRPr="00C612F0">
        <w:rPr>
          <w:rFonts w:ascii="Times New Roman" w:hAnsi="Times New Roman" w:cs="Times New Roman"/>
          <w:sz w:val="24"/>
          <w:szCs w:val="24"/>
        </w:rPr>
        <w:t xml:space="preserve">ir. </w:t>
      </w:r>
      <w:r w:rsidR="00FC0EFD">
        <w:rPr>
          <w:rFonts w:ascii="Times New Roman" w:hAnsi="Times New Roman" w:cs="Times New Roman"/>
          <w:sz w:val="24"/>
          <w:szCs w:val="24"/>
        </w:rPr>
        <w:t>Dolayısıyla KDDP'</w:t>
      </w:r>
      <w:r>
        <w:rPr>
          <w:rFonts w:ascii="Times New Roman" w:hAnsi="Times New Roman" w:cs="Times New Roman"/>
          <w:sz w:val="24"/>
          <w:szCs w:val="24"/>
        </w:rPr>
        <w:t>nin</w:t>
      </w:r>
      <w:r w:rsidRPr="00C612F0">
        <w:rPr>
          <w:rFonts w:ascii="Times New Roman" w:hAnsi="Times New Roman" w:cs="Times New Roman"/>
          <w:sz w:val="24"/>
          <w:szCs w:val="24"/>
        </w:rPr>
        <w:t xml:space="preserve"> üç temel </w:t>
      </w:r>
      <w:r>
        <w:rPr>
          <w:rFonts w:ascii="Times New Roman" w:hAnsi="Times New Roman" w:cs="Times New Roman"/>
          <w:sz w:val="24"/>
          <w:szCs w:val="24"/>
        </w:rPr>
        <w:t>amacı bulunmaktadır</w:t>
      </w:r>
      <w:r w:rsidRPr="00C612F0">
        <w:rPr>
          <w:rFonts w:ascii="Times New Roman" w:hAnsi="Times New Roman" w:cs="Times New Roman"/>
          <w:sz w:val="24"/>
          <w:szCs w:val="24"/>
        </w:rPr>
        <w:t>:</w:t>
      </w:r>
    </w:p>
    <w:p w:rsidR="00356992" w:rsidRPr="00C612F0" w:rsidRDefault="00356992" w:rsidP="00EE6F47">
      <w:pPr>
        <w:pStyle w:val="ListeParagraf"/>
        <w:numPr>
          <w:ilvl w:val="0"/>
          <w:numId w:val="5"/>
        </w:numPr>
        <w:spacing w:after="0" w:line="480" w:lineRule="auto"/>
        <w:ind w:left="567" w:firstLine="0"/>
        <w:jc w:val="both"/>
        <w:rPr>
          <w:rFonts w:ascii="Times New Roman" w:hAnsi="Times New Roman"/>
          <w:i/>
          <w:sz w:val="24"/>
          <w:szCs w:val="24"/>
        </w:rPr>
      </w:pPr>
      <w:r w:rsidRPr="00C612F0">
        <w:rPr>
          <w:rFonts w:ascii="Times New Roman" w:hAnsi="Times New Roman"/>
          <w:b/>
          <w:sz w:val="24"/>
          <w:szCs w:val="24"/>
        </w:rPr>
        <w:t>Akademik Başarı:</w:t>
      </w:r>
      <w:r w:rsidRPr="00C612F0">
        <w:rPr>
          <w:rFonts w:ascii="Times New Roman" w:hAnsi="Times New Roman"/>
          <w:sz w:val="24"/>
          <w:szCs w:val="24"/>
        </w:rPr>
        <w:t xml:space="preserve"> Bütün dezavantajlarına</w:t>
      </w:r>
      <w:r w:rsidR="00105135">
        <w:rPr>
          <w:rFonts w:ascii="Times New Roman" w:hAnsi="Times New Roman"/>
          <w:sz w:val="24"/>
          <w:szCs w:val="24"/>
        </w:rPr>
        <w:t xml:space="preserve"> ve farklılıklarına</w:t>
      </w:r>
      <w:r w:rsidRPr="00C612F0">
        <w:rPr>
          <w:rFonts w:ascii="Times New Roman" w:hAnsi="Times New Roman"/>
          <w:sz w:val="24"/>
          <w:szCs w:val="24"/>
        </w:rPr>
        <w:t xml:space="preserve"> rağmen </w:t>
      </w:r>
      <w:r w:rsidRPr="000147B3">
        <w:rPr>
          <w:rFonts w:ascii="Times New Roman" w:hAnsi="Times New Roman"/>
          <w:i/>
          <w:sz w:val="24"/>
          <w:szCs w:val="24"/>
        </w:rPr>
        <w:t>tüm</w:t>
      </w:r>
      <w:r w:rsidRPr="00C612F0">
        <w:rPr>
          <w:rFonts w:ascii="Times New Roman" w:hAnsi="Times New Roman"/>
          <w:sz w:val="24"/>
          <w:szCs w:val="24"/>
        </w:rPr>
        <w:t xml:space="preserve"> öğrenciler, akademik başarıyı deneyimlemelidir:</w:t>
      </w:r>
    </w:p>
    <w:p w:rsidR="00356992" w:rsidRPr="00C612F0" w:rsidRDefault="00356992" w:rsidP="00EE6F47">
      <w:pPr>
        <w:spacing w:before="12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Her ne kadar </w:t>
      </w:r>
      <w:r w:rsidRPr="00730299">
        <w:rPr>
          <w:rFonts w:ascii="Times New Roman" w:hAnsi="Times New Roman" w:cs="Times New Roman"/>
          <w:i/>
          <w:sz w:val="24"/>
          <w:szCs w:val="24"/>
        </w:rPr>
        <w:t>akademik başarı</w:t>
      </w:r>
      <w:r w:rsidRPr="00C612F0">
        <w:rPr>
          <w:rFonts w:ascii="Times New Roman" w:hAnsi="Times New Roman" w:cs="Times New Roman"/>
          <w:sz w:val="24"/>
          <w:szCs w:val="24"/>
        </w:rPr>
        <w:t xml:space="preserve"> ifadesi daha sonra Ladson-Billings (2014) tarafından </w:t>
      </w:r>
      <w:r w:rsidRPr="00331E69">
        <w:rPr>
          <w:rFonts w:ascii="Times New Roman" w:hAnsi="Times New Roman" w:cs="Times New Roman"/>
          <w:i/>
          <w:sz w:val="24"/>
          <w:szCs w:val="24"/>
        </w:rPr>
        <w:t>öğrenci öğrenmeleri</w:t>
      </w:r>
      <w:r w:rsidRPr="00C612F0">
        <w:rPr>
          <w:rFonts w:ascii="Times New Roman" w:hAnsi="Times New Roman" w:cs="Times New Roman"/>
          <w:sz w:val="24"/>
          <w:szCs w:val="24"/>
        </w:rPr>
        <w:t xml:space="preserve"> olarak değiştirilse de, KDDP anlayışına göre; toplumlarda, okullarda veya sınıflarda görülebilen mevcut eşitsizliklere ve kültürel olarak farklılıklara rağmen tüm öğrenciler okuma, yazma ve hesaplama gibi temel; teknolojik, sosyal ve politik gibi üst düzey becerileri geliştirebilmelidir. Bu pedagojiye göre, öğrencilerin başarısız olmalarının sebeplerinden biri</w:t>
      </w:r>
      <w:r>
        <w:rPr>
          <w:rFonts w:ascii="Times New Roman" w:hAnsi="Times New Roman" w:cs="Times New Roman"/>
          <w:sz w:val="24"/>
          <w:szCs w:val="24"/>
        </w:rPr>
        <w:t xml:space="preserve"> maalesef öğretmenler arasında özellikle de </w:t>
      </w:r>
      <w:r w:rsidR="006D32EE" w:rsidRPr="006D32EE">
        <w:rPr>
          <w:rFonts w:ascii="Times New Roman" w:hAnsi="Times New Roman" w:cs="Times New Roman"/>
          <w:i/>
          <w:sz w:val="24"/>
          <w:szCs w:val="24"/>
        </w:rPr>
        <w:t>kültürel olarak</w:t>
      </w:r>
      <w:r w:rsidR="00105135">
        <w:rPr>
          <w:rFonts w:ascii="Times New Roman" w:hAnsi="Times New Roman" w:cs="Times New Roman"/>
          <w:sz w:val="24"/>
          <w:szCs w:val="24"/>
        </w:rPr>
        <w:t xml:space="preserve"> </w:t>
      </w:r>
      <w:r w:rsidRPr="00807D03">
        <w:rPr>
          <w:rFonts w:ascii="Times New Roman" w:hAnsi="Times New Roman" w:cs="Times New Roman"/>
          <w:i/>
          <w:sz w:val="24"/>
          <w:szCs w:val="24"/>
        </w:rPr>
        <w:t>farklı öğrencilerin zaten başarısız</w:t>
      </w:r>
      <w:r>
        <w:rPr>
          <w:rFonts w:ascii="Times New Roman" w:hAnsi="Times New Roman" w:cs="Times New Roman"/>
          <w:sz w:val="24"/>
          <w:szCs w:val="24"/>
        </w:rPr>
        <w:t xml:space="preserve"> olacaklarına dair inançtır. Bir diğer sebep de</w:t>
      </w:r>
      <w:r w:rsidRPr="00C612F0">
        <w:rPr>
          <w:rFonts w:ascii="Times New Roman" w:hAnsi="Times New Roman" w:cs="Times New Roman"/>
          <w:sz w:val="24"/>
          <w:szCs w:val="24"/>
        </w:rPr>
        <w:t xml:space="preserve"> eğitimcilerin geleneksel olarak eğitimi kültüre entegre etmek yerine, baskın kültürü eğitime entegre etmeleri ve öğrencilerin kültürel altyapılarını dikkate almak yerine göz ardı etmeleridir.</w:t>
      </w:r>
      <w:r>
        <w:rPr>
          <w:rFonts w:ascii="Times New Roman" w:hAnsi="Times New Roman" w:cs="Times New Roman"/>
          <w:sz w:val="24"/>
          <w:szCs w:val="24"/>
        </w:rPr>
        <w:t xml:space="preserve"> Oysa </w:t>
      </w:r>
      <w:r w:rsidRPr="00C612F0">
        <w:rPr>
          <w:rFonts w:ascii="Times New Roman" w:hAnsi="Times New Roman" w:cs="Times New Roman"/>
          <w:sz w:val="24"/>
          <w:szCs w:val="24"/>
        </w:rPr>
        <w:t>KDDP ile öğretmenler, öğrencilerin kültürlerini bi</w:t>
      </w:r>
      <w:r>
        <w:rPr>
          <w:rFonts w:ascii="Times New Roman" w:hAnsi="Times New Roman" w:cs="Times New Roman"/>
          <w:sz w:val="24"/>
          <w:szCs w:val="24"/>
        </w:rPr>
        <w:t>r başarı aracı olarak görürler ve tüm öğrencilere akade</w:t>
      </w:r>
      <w:r w:rsidR="00FC0EFD">
        <w:rPr>
          <w:rFonts w:ascii="Times New Roman" w:hAnsi="Times New Roman" w:cs="Times New Roman"/>
          <w:sz w:val="24"/>
          <w:szCs w:val="24"/>
        </w:rPr>
        <w:t>mik başarıyı tattırırlar. KDDP'</w:t>
      </w:r>
      <w:r>
        <w:rPr>
          <w:rFonts w:ascii="Times New Roman" w:hAnsi="Times New Roman" w:cs="Times New Roman"/>
          <w:sz w:val="24"/>
          <w:szCs w:val="24"/>
        </w:rPr>
        <w:t xml:space="preserve">de öğretmenler </w:t>
      </w:r>
      <w:r w:rsidRPr="00C612F0">
        <w:rPr>
          <w:rFonts w:ascii="Times New Roman" w:hAnsi="Times New Roman" w:cs="Times New Roman"/>
          <w:sz w:val="24"/>
          <w:szCs w:val="24"/>
        </w:rPr>
        <w:t>standartların kazan</w:t>
      </w:r>
      <w:r>
        <w:rPr>
          <w:rFonts w:ascii="Times New Roman" w:hAnsi="Times New Roman" w:cs="Times New Roman"/>
          <w:sz w:val="24"/>
          <w:szCs w:val="24"/>
        </w:rPr>
        <w:t xml:space="preserve">dırılmasında ve </w:t>
      </w:r>
      <w:r w:rsidRPr="00C612F0">
        <w:rPr>
          <w:rFonts w:ascii="Times New Roman" w:hAnsi="Times New Roman" w:cs="Times New Roman"/>
          <w:sz w:val="24"/>
          <w:szCs w:val="24"/>
        </w:rPr>
        <w:t>karmaşık durumların üstesinden gelinmesinde öğrencilerin dillerinden/kültürlerinden örnekleri eğitim-ö</w:t>
      </w:r>
      <w:r>
        <w:rPr>
          <w:rFonts w:ascii="Times New Roman" w:hAnsi="Times New Roman" w:cs="Times New Roman"/>
          <w:sz w:val="24"/>
          <w:szCs w:val="24"/>
        </w:rPr>
        <w:t>ğretim ortamında kullanmalıdırlar</w:t>
      </w:r>
      <w:r w:rsidRPr="00C612F0">
        <w:rPr>
          <w:rFonts w:ascii="Times New Roman" w:hAnsi="Times New Roman" w:cs="Times New Roman"/>
          <w:sz w:val="24"/>
          <w:szCs w:val="24"/>
        </w:rPr>
        <w:t xml:space="preserve">. Bu şekilde öğrencilerin, hem okulda hem de gerçek yaşamda daha başarılı olmaları için öğretmenler çok değerli bir katkıda bulunmuş olacaktır (Ladson-Billings, </w:t>
      </w:r>
      <w:r w:rsidRPr="00C612F0">
        <w:rPr>
          <w:rFonts w:ascii="Times New Roman" w:hAnsi="Times New Roman" w:cs="Times New Roman"/>
          <w:color w:val="000000" w:themeColor="text1"/>
          <w:sz w:val="24"/>
          <w:szCs w:val="24"/>
        </w:rPr>
        <w:t>1995a; 1995b</w:t>
      </w:r>
      <w:r w:rsidRPr="00C612F0">
        <w:rPr>
          <w:rFonts w:ascii="Times New Roman" w:hAnsi="Times New Roman" w:cs="Times New Roman"/>
          <w:sz w:val="24"/>
          <w:szCs w:val="24"/>
        </w:rPr>
        <w:t>).</w:t>
      </w:r>
    </w:p>
    <w:p w:rsidR="00356992" w:rsidRPr="00C612F0" w:rsidRDefault="00356992" w:rsidP="00356992">
      <w:pPr>
        <w:pStyle w:val="ListeParagraf"/>
        <w:numPr>
          <w:ilvl w:val="0"/>
          <w:numId w:val="5"/>
        </w:numPr>
        <w:spacing w:before="120" w:after="120" w:line="480" w:lineRule="auto"/>
        <w:ind w:left="567" w:firstLine="0"/>
        <w:jc w:val="both"/>
        <w:rPr>
          <w:rFonts w:ascii="Times New Roman" w:hAnsi="Times New Roman"/>
          <w:i/>
          <w:sz w:val="24"/>
          <w:szCs w:val="24"/>
        </w:rPr>
      </w:pPr>
      <w:r w:rsidRPr="00C612F0">
        <w:rPr>
          <w:rFonts w:ascii="Times New Roman" w:hAnsi="Times New Roman"/>
          <w:b/>
          <w:sz w:val="24"/>
          <w:szCs w:val="24"/>
        </w:rPr>
        <w:t>Kültürel Yetkinlik:</w:t>
      </w:r>
      <w:r w:rsidRPr="00C612F0">
        <w:rPr>
          <w:rFonts w:ascii="Times New Roman" w:hAnsi="Times New Roman"/>
          <w:sz w:val="24"/>
          <w:szCs w:val="24"/>
        </w:rPr>
        <w:t xml:space="preserve"> Öğrenciler, kültürel becerilerini kendi kültürel değerleri ile ilişkili olarak geliştirmelidir</w:t>
      </w:r>
      <w:r>
        <w:rPr>
          <w:rFonts w:ascii="Times New Roman" w:hAnsi="Times New Roman"/>
          <w:sz w:val="24"/>
          <w:szCs w:val="24"/>
        </w:rPr>
        <w:t>. Ö</w:t>
      </w:r>
      <w:r w:rsidRPr="00C612F0">
        <w:rPr>
          <w:rFonts w:ascii="Times New Roman" w:hAnsi="Times New Roman"/>
          <w:sz w:val="24"/>
          <w:szCs w:val="24"/>
        </w:rPr>
        <w:t xml:space="preserve">ğrenciler hem kendi kültürel değerleriyle hem de eğitim ortamlarında bulunan diğer kişilerin kültürel değerleriyle bağlantılar kurarak </w:t>
      </w:r>
      <w:r>
        <w:rPr>
          <w:rFonts w:ascii="Times New Roman" w:hAnsi="Times New Roman"/>
          <w:sz w:val="24"/>
          <w:szCs w:val="24"/>
        </w:rPr>
        <w:t>kültürel yetkinlik kazanırlar.</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lastRenderedPageBreak/>
        <w:t xml:space="preserve">Eğitim ortamları öğrencilerin </w:t>
      </w:r>
      <w:r w:rsidRPr="00C612F0">
        <w:rPr>
          <w:rFonts w:ascii="Times New Roman" w:hAnsi="Times New Roman" w:cs="Times New Roman"/>
          <w:i/>
          <w:sz w:val="24"/>
          <w:szCs w:val="24"/>
        </w:rPr>
        <w:t>kendileri gibi hissedebildikleri</w:t>
      </w:r>
      <w:r w:rsidRPr="00C612F0">
        <w:rPr>
          <w:rFonts w:ascii="Times New Roman" w:hAnsi="Times New Roman" w:cs="Times New Roman"/>
          <w:sz w:val="24"/>
          <w:szCs w:val="24"/>
        </w:rPr>
        <w:t xml:space="preserve"> yerler olmalıdır. KDDP'ye göre öğrencilere, akademik olarak başarılı olmalarının yanında kendi kültürel değerlerini korumanın ve yeni kültürleri öğrenmelerinin de yolları öğretilmelidir (Ladson-Billings, </w:t>
      </w:r>
      <w:r w:rsidRPr="00C612F0">
        <w:rPr>
          <w:rFonts w:ascii="Times New Roman" w:hAnsi="Times New Roman" w:cs="Times New Roman"/>
          <w:color w:val="000000" w:themeColor="text1"/>
          <w:sz w:val="24"/>
          <w:szCs w:val="24"/>
        </w:rPr>
        <w:t>1995a; 1995b</w:t>
      </w:r>
      <w:r w:rsidRPr="00C612F0">
        <w:rPr>
          <w:rFonts w:ascii="Times New Roman" w:hAnsi="Times New Roman" w:cs="Times New Roman"/>
          <w:sz w:val="24"/>
          <w:szCs w:val="24"/>
        </w:rPr>
        <w:t xml:space="preserve">). KDDP ile öğrenciler hem kendi kültürel değerleriyle hem de eğitim ortamlarında bulunan diğer kişilerin kültürel değerleriyle bağlantılar kurarak </w:t>
      </w:r>
      <w:r>
        <w:rPr>
          <w:rFonts w:ascii="Times New Roman" w:hAnsi="Times New Roman" w:cs="Times New Roman"/>
          <w:sz w:val="24"/>
          <w:szCs w:val="24"/>
        </w:rPr>
        <w:t xml:space="preserve">kültürel yetkinlik kazanırlar. </w:t>
      </w:r>
      <w:r w:rsidRPr="00C612F0">
        <w:rPr>
          <w:rFonts w:ascii="Times New Roman" w:hAnsi="Times New Roman" w:cs="Times New Roman"/>
          <w:sz w:val="24"/>
          <w:szCs w:val="24"/>
        </w:rPr>
        <w:t>Kültürel becerilerin geliştirilmesine odaklanan öğretmenler, öğrencilerini kendi kültürel değerlerini eğitim ortamlarına entegre etmeleri için cesaretlendirirler.</w:t>
      </w:r>
      <w:r>
        <w:rPr>
          <w:rFonts w:ascii="Times New Roman" w:hAnsi="Times New Roman" w:cs="Times New Roman"/>
          <w:i/>
          <w:sz w:val="24"/>
          <w:szCs w:val="24"/>
        </w:rPr>
        <w:t xml:space="preserve"> </w:t>
      </w:r>
      <w:r w:rsidRPr="00C612F0">
        <w:rPr>
          <w:rFonts w:ascii="Times New Roman" w:hAnsi="Times New Roman" w:cs="Times New Roman"/>
          <w:sz w:val="24"/>
          <w:szCs w:val="24"/>
        </w:rPr>
        <w:t>Kültürel yetkinliği geliştirmenin başka bir yolu ise aileleri ve/veya ebeveynleri eğitim öğretim ortamlarına katarak bu kişilerin çeşitli yeteneklerinden ve kültürel değerlerinden faydalanmaktır. Bu şekilde öğretmenler, belirli konularda öğrencilerin daha fazla araştırma yapması ve öğrenmesi için öğrencilerin yaşamlarında yer alan ve tanıdık oldukları kültürde yer alan bireyler</w:t>
      </w:r>
      <w:r>
        <w:rPr>
          <w:rFonts w:ascii="Times New Roman" w:hAnsi="Times New Roman" w:cs="Times New Roman"/>
          <w:sz w:val="24"/>
          <w:szCs w:val="24"/>
        </w:rPr>
        <w:t xml:space="preserve">in deneyimlerinden faydalanırken, öğrenciler de bu şekilde birbirlerinden farklı kültüre sahip bireyleri tanımış olurlar. </w:t>
      </w:r>
    </w:p>
    <w:p w:rsidR="00356992" w:rsidRPr="00941CD6" w:rsidRDefault="00356992" w:rsidP="00356992">
      <w:pPr>
        <w:pStyle w:val="ListeParagraf"/>
        <w:numPr>
          <w:ilvl w:val="0"/>
          <w:numId w:val="5"/>
        </w:numPr>
        <w:spacing w:before="120" w:after="120" w:line="480" w:lineRule="auto"/>
        <w:ind w:left="567" w:firstLine="0"/>
        <w:jc w:val="both"/>
        <w:rPr>
          <w:rFonts w:ascii="Times New Roman" w:hAnsi="Times New Roman"/>
          <w:i/>
          <w:sz w:val="24"/>
          <w:szCs w:val="24"/>
        </w:rPr>
      </w:pPr>
      <w:r w:rsidRPr="00C612F0">
        <w:rPr>
          <w:rFonts w:ascii="Times New Roman" w:hAnsi="Times New Roman"/>
          <w:b/>
          <w:sz w:val="24"/>
          <w:szCs w:val="24"/>
        </w:rPr>
        <w:t xml:space="preserve">Eleştirel </w:t>
      </w:r>
      <w:r>
        <w:rPr>
          <w:rFonts w:ascii="Times New Roman" w:hAnsi="Times New Roman"/>
          <w:b/>
          <w:sz w:val="24"/>
          <w:szCs w:val="24"/>
        </w:rPr>
        <w:t>Sosyok</w:t>
      </w:r>
      <w:r w:rsidRPr="00C612F0">
        <w:rPr>
          <w:rFonts w:ascii="Times New Roman" w:hAnsi="Times New Roman"/>
          <w:b/>
          <w:sz w:val="24"/>
          <w:szCs w:val="24"/>
        </w:rPr>
        <w:t>ültürel Bilinç:</w:t>
      </w:r>
      <w:r>
        <w:rPr>
          <w:rFonts w:ascii="Times New Roman" w:hAnsi="Times New Roman"/>
          <w:sz w:val="24"/>
          <w:szCs w:val="24"/>
        </w:rPr>
        <w:t xml:space="preserve"> Öğrenciler, toplumsal anlamda </w:t>
      </w:r>
      <w:r w:rsidRPr="00C612F0">
        <w:rPr>
          <w:rFonts w:ascii="Times New Roman" w:hAnsi="Times New Roman"/>
          <w:sz w:val="24"/>
          <w:szCs w:val="24"/>
        </w:rPr>
        <w:t>eşitsizlik, sosyal adalet, sömürge, güç, imtiyaz vb.</w:t>
      </w:r>
      <w:r>
        <w:rPr>
          <w:rFonts w:ascii="Times New Roman" w:hAnsi="Times New Roman"/>
          <w:sz w:val="24"/>
          <w:szCs w:val="24"/>
        </w:rPr>
        <w:t xml:space="preserve"> durumlara ve </w:t>
      </w:r>
      <w:r w:rsidRPr="00C612F0">
        <w:rPr>
          <w:rFonts w:ascii="Times New Roman" w:hAnsi="Times New Roman"/>
          <w:sz w:val="24"/>
          <w:szCs w:val="24"/>
        </w:rPr>
        <w:t xml:space="preserve">kültürel anlamda </w:t>
      </w:r>
      <w:r>
        <w:rPr>
          <w:rFonts w:ascii="Times New Roman" w:hAnsi="Times New Roman"/>
          <w:sz w:val="24"/>
          <w:szCs w:val="24"/>
        </w:rPr>
        <w:t xml:space="preserve">da hem kendi kültürlerinde hem de başka kültürlerde yer alan </w:t>
      </w:r>
      <w:r w:rsidRPr="00941CD6">
        <w:rPr>
          <w:rFonts w:ascii="Times New Roman" w:hAnsi="Times New Roman"/>
          <w:sz w:val="24"/>
          <w:szCs w:val="24"/>
        </w:rPr>
        <w:t>dogmatik düşünceler</w:t>
      </w:r>
      <w:r>
        <w:rPr>
          <w:rFonts w:ascii="Times New Roman" w:hAnsi="Times New Roman"/>
          <w:sz w:val="24"/>
          <w:szCs w:val="24"/>
        </w:rPr>
        <w:t>e</w:t>
      </w:r>
      <w:r w:rsidRPr="00941CD6">
        <w:rPr>
          <w:rFonts w:ascii="Times New Roman" w:hAnsi="Times New Roman"/>
          <w:sz w:val="24"/>
          <w:szCs w:val="24"/>
        </w:rPr>
        <w:t>, yanlış kültürel değerler</w:t>
      </w:r>
      <w:r>
        <w:rPr>
          <w:rFonts w:ascii="Times New Roman" w:hAnsi="Times New Roman"/>
          <w:sz w:val="24"/>
          <w:szCs w:val="24"/>
        </w:rPr>
        <w:t>e karşı</w:t>
      </w:r>
      <w:r w:rsidRPr="00941CD6">
        <w:rPr>
          <w:rFonts w:ascii="Times New Roman" w:hAnsi="Times New Roman"/>
          <w:sz w:val="24"/>
          <w:szCs w:val="24"/>
        </w:rPr>
        <w:t xml:space="preserve"> eleştirel bilinç </w:t>
      </w:r>
      <w:r>
        <w:rPr>
          <w:rFonts w:ascii="Times New Roman" w:hAnsi="Times New Roman"/>
          <w:sz w:val="24"/>
          <w:szCs w:val="24"/>
        </w:rPr>
        <w:t>kazanmalıdır:</w:t>
      </w:r>
    </w:p>
    <w:p w:rsidR="00356992" w:rsidRPr="00C612F0" w:rsidRDefault="00356992" w:rsidP="00356992">
      <w:pPr>
        <w:spacing w:before="120" w:after="12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t>Öğretmenler, öğrencilere mevcut sosyal eşitsizlikleri tanımalarında, anlamalarında ve kendi kültürlerinde yer alan yanlışları da fark edip eleştir</w:t>
      </w:r>
      <w:r>
        <w:rPr>
          <w:rFonts w:ascii="Times New Roman" w:hAnsi="Times New Roman" w:cs="Times New Roman"/>
          <w:sz w:val="24"/>
          <w:szCs w:val="24"/>
        </w:rPr>
        <w:t>ebil</w:t>
      </w:r>
      <w:r w:rsidRPr="00C612F0">
        <w:rPr>
          <w:rFonts w:ascii="Times New Roman" w:hAnsi="Times New Roman" w:cs="Times New Roman"/>
          <w:sz w:val="24"/>
          <w:szCs w:val="24"/>
        </w:rPr>
        <w:t>mele</w:t>
      </w:r>
      <w:r w:rsidR="00FC0EFD">
        <w:rPr>
          <w:rFonts w:ascii="Times New Roman" w:hAnsi="Times New Roman" w:cs="Times New Roman"/>
          <w:sz w:val="24"/>
          <w:szCs w:val="24"/>
        </w:rPr>
        <w:t>rinde yardımcı olmalıdır. KDDP'</w:t>
      </w:r>
      <w:r w:rsidRPr="00C612F0">
        <w:rPr>
          <w:rFonts w:ascii="Times New Roman" w:hAnsi="Times New Roman" w:cs="Times New Roman"/>
          <w:sz w:val="24"/>
          <w:szCs w:val="24"/>
        </w:rPr>
        <w:t xml:space="preserve">ye göre okullar, öğrencileri topluma </w:t>
      </w:r>
      <w:r>
        <w:rPr>
          <w:rFonts w:ascii="Times New Roman" w:hAnsi="Times New Roman" w:cs="Times New Roman"/>
          <w:sz w:val="24"/>
          <w:szCs w:val="24"/>
        </w:rPr>
        <w:t xml:space="preserve">ve kültürlere </w:t>
      </w:r>
      <w:r w:rsidRPr="00C612F0">
        <w:rPr>
          <w:rFonts w:ascii="Times New Roman" w:hAnsi="Times New Roman" w:cs="Times New Roman"/>
          <w:sz w:val="24"/>
          <w:szCs w:val="24"/>
        </w:rPr>
        <w:t xml:space="preserve">eleştirel bir gözle bakan bireyler olarak yetiştirmelidir. Öğrenciler, sosyal eşitsizlikleri, kültürel normları, eleştirel bir bakış açısıyla inceleyebilecek şekilde sosyokültürel açıdan eleştirel bir bilinç geliştirmelidir. Mevcut eğitim sistemlerinin, eğitim programlarının, öğretim materyallerinin içeriğine sıkı sıkıya bağlanmak yerine, sınıf ortamında bulunan öğrencilerin ön bilgilerini, yaşam deneyimlerini, </w:t>
      </w:r>
      <w:r w:rsidRPr="00C612F0">
        <w:rPr>
          <w:rFonts w:ascii="Times New Roman" w:hAnsi="Times New Roman" w:cs="Times New Roman"/>
          <w:sz w:val="24"/>
          <w:szCs w:val="24"/>
        </w:rPr>
        <w:lastRenderedPageBreak/>
        <w:t xml:space="preserve">kültürel değerlerini göz ardı etmek yerine, KDDP ile öğretmenler öğrencilerin kültürel değerlerinden hareketle eleştirel ve çokkültürlü bir bakış açısıyla sosyal adaleti yeniden inşa edecek öğrencileri yetiştirmelidir. Kısaca bu pedagoji, öğrencilerin mevcut </w:t>
      </w:r>
      <w:r>
        <w:rPr>
          <w:rFonts w:ascii="Times New Roman" w:hAnsi="Times New Roman" w:cs="Times New Roman"/>
          <w:sz w:val="24"/>
          <w:szCs w:val="24"/>
        </w:rPr>
        <w:t xml:space="preserve">kültürel değerleri </w:t>
      </w:r>
      <w:r w:rsidRPr="00C612F0">
        <w:rPr>
          <w:rFonts w:ascii="Times New Roman" w:hAnsi="Times New Roman" w:cs="Times New Roman"/>
          <w:sz w:val="24"/>
          <w:szCs w:val="24"/>
        </w:rPr>
        <w:t xml:space="preserve">ve toplumsal eşitsizlikleri tanıması, anlaması ve eleştirmesi için öğrencilerde eleştirel sosyokültürel bir bilinç geliştirmeyi de hedeflemektedir (Ladson-Billings, </w:t>
      </w:r>
      <w:r w:rsidRPr="00C612F0">
        <w:rPr>
          <w:rFonts w:ascii="Times New Roman" w:hAnsi="Times New Roman" w:cs="Times New Roman"/>
          <w:color w:val="000000" w:themeColor="text1"/>
          <w:sz w:val="24"/>
          <w:szCs w:val="24"/>
        </w:rPr>
        <w:t>1995a; 1995b</w:t>
      </w:r>
      <w:r>
        <w:rPr>
          <w:rFonts w:ascii="Times New Roman" w:hAnsi="Times New Roman" w:cs="Times New Roman"/>
          <w:sz w:val="24"/>
          <w:szCs w:val="24"/>
        </w:rPr>
        <w:t>).</w:t>
      </w:r>
    </w:p>
    <w:p w:rsidR="00356992" w:rsidRDefault="00356992" w:rsidP="00356992">
      <w:pPr>
        <w:spacing w:before="120" w:after="120" w:line="480" w:lineRule="auto"/>
        <w:ind w:firstLine="567"/>
        <w:jc w:val="both"/>
        <w:rPr>
          <w:rFonts w:ascii="Times New Roman" w:hAnsi="Times New Roman" w:cs="Times New Roman"/>
          <w:b/>
          <w:sz w:val="24"/>
          <w:szCs w:val="24"/>
        </w:rPr>
      </w:pPr>
      <w:r w:rsidRPr="00C612F0">
        <w:rPr>
          <w:rFonts w:ascii="Times New Roman" w:hAnsi="Times New Roman" w:cs="Times New Roman"/>
          <w:b/>
          <w:sz w:val="24"/>
          <w:szCs w:val="24"/>
        </w:rPr>
        <w:t>Kültürel Değerlere Duyarlı Pedagoji</w:t>
      </w:r>
      <w:r w:rsidR="00A0293F">
        <w:rPr>
          <w:rFonts w:ascii="Times New Roman" w:hAnsi="Times New Roman" w:cs="Times New Roman"/>
          <w:b/>
          <w:sz w:val="24"/>
          <w:szCs w:val="24"/>
        </w:rPr>
        <w:t>'</w:t>
      </w:r>
      <w:r w:rsidRPr="00C612F0">
        <w:rPr>
          <w:rFonts w:ascii="Times New Roman" w:hAnsi="Times New Roman" w:cs="Times New Roman"/>
          <w:b/>
          <w:sz w:val="24"/>
          <w:szCs w:val="24"/>
        </w:rPr>
        <w:t xml:space="preserve">nin </w:t>
      </w:r>
      <w:r>
        <w:rPr>
          <w:rFonts w:ascii="Times New Roman" w:hAnsi="Times New Roman" w:cs="Times New Roman"/>
          <w:b/>
          <w:sz w:val="24"/>
          <w:szCs w:val="24"/>
        </w:rPr>
        <w:t>Temel Prensipleri</w:t>
      </w:r>
    </w:p>
    <w:p w:rsidR="00356992" w:rsidRPr="00464864" w:rsidRDefault="00356992" w:rsidP="00356992">
      <w:pPr>
        <w:spacing w:before="120" w:after="12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t>Ladson-Billings'in çalışmaları doğrultusunda KDDP'nin önemle üzerinde durduğu ilkeler şu şekildedir</w:t>
      </w:r>
      <w:r>
        <w:rPr>
          <w:rFonts w:ascii="Times New Roman" w:hAnsi="Times New Roman" w:cs="Times New Roman"/>
          <w:sz w:val="24"/>
          <w:szCs w:val="24"/>
        </w:rPr>
        <w:t xml:space="preserve"> (Şekil 3)</w:t>
      </w:r>
      <w:r w:rsidRPr="00C612F0">
        <w:rPr>
          <w:rFonts w:ascii="Times New Roman" w:hAnsi="Times New Roman" w:cs="Times New Roman"/>
          <w:sz w:val="24"/>
          <w:szCs w:val="24"/>
        </w:rPr>
        <w:t xml:space="preserve">: </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Üst Düzey Beklenti</w:t>
      </w:r>
      <w:r w:rsidRPr="00C612F0">
        <w:rPr>
          <w:rFonts w:ascii="Times New Roman" w:hAnsi="Times New Roman"/>
          <w:sz w:val="24"/>
          <w:szCs w:val="24"/>
        </w:rPr>
        <w:t xml:space="preserve"> (</w:t>
      </w:r>
      <w:r w:rsidRPr="008A559F">
        <w:rPr>
          <w:rFonts w:ascii="Times New Roman" w:hAnsi="Times New Roman"/>
          <w:i/>
          <w:sz w:val="24"/>
          <w:szCs w:val="24"/>
          <w:lang w:val="en-US"/>
        </w:rPr>
        <w:t xml:space="preserve">Communication of </w:t>
      </w:r>
      <w:r w:rsidR="00105135" w:rsidRPr="008A559F">
        <w:rPr>
          <w:rFonts w:ascii="Times New Roman" w:hAnsi="Times New Roman"/>
          <w:i/>
          <w:sz w:val="24"/>
          <w:szCs w:val="24"/>
          <w:lang w:val="en-US"/>
        </w:rPr>
        <w:t>High Expectation</w:t>
      </w:r>
      <w:r w:rsidRPr="00C612F0">
        <w:rPr>
          <w:rFonts w:ascii="Times New Roman" w:hAnsi="Times New Roman"/>
          <w:sz w:val="24"/>
          <w:szCs w:val="24"/>
        </w:rPr>
        <w:t>): Hem öğretmenlerde hem de öğrencilerde</w:t>
      </w:r>
      <w:r>
        <w:rPr>
          <w:rFonts w:ascii="Times New Roman" w:hAnsi="Times New Roman"/>
          <w:sz w:val="24"/>
          <w:szCs w:val="24"/>
        </w:rPr>
        <w:t xml:space="preserve"> </w:t>
      </w:r>
      <w:r w:rsidRPr="00C612F0">
        <w:rPr>
          <w:rFonts w:ascii="Times New Roman" w:hAnsi="Times New Roman"/>
          <w:i/>
          <w:sz w:val="24"/>
          <w:szCs w:val="24"/>
        </w:rPr>
        <w:t>herkesin</w:t>
      </w:r>
      <w:r w:rsidRPr="00C612F0">
        <w:rPr>
          <w:rFonts w:ascii="Times New Roman" w:hAnsi="Times New Roman"/>
          <w:sz w:val="24"/>
          <w:szCs w:val="24"/>
        </w:rPr>
        <w:t xml:space="preserve"> üst düzey becerileri kazanabileceğine ve başarılı olabileceğine yönelik ortak bir anlayış oluşturulmalı ve bu yönde tutum ve işbirliği </w:t>
      </w:r>
      <w:r>
        <w:rPr>
          <w:rFonts w:ascii="Times New Roman" w:hAnsi="Times New Roman"/>
          <w:sz w:val="24"/>
          <w:szCs w:val="24"/>
        </w:rPr>
        <w:t>sergilenmelidir.</w:t>
      </w:r>
      <w:r w:rsidR="00D67891">
        <w:rPr>
          <w:rFonts w:ascii="Times New Roman" w:hAnsi="Times New Roman"/>
          <w:sz w:val="24"/>
          <w:szCs w:val="24"/>
        </w:rPr>
        <w:t xml:space="preserve"> </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Aktif Öğretim Yöntemlerinin Kullanımı (</w:t>
      </w:r>
      <w:r w:rsidRPr="008A559F">
        <w:rPr>
          <w:rFonts w:ascii="Times New Roman" w:hAnsi="Times New Roman"/>
          <w:i/>
          <w:sz w:val="24"/>
          <w:szCs w:val="24"/>
          <w:lang w:val="en-US"/>
        </w:rPr>
        <w:t>Use Active Teaching Methods</w:t>
      </w:r>
      <w:r w:rsidRPr="00C612F0">
        <w:rPr>
          <w:rFonts w:ascii="Times New Roman" w:hAnsi="Times New Roman"/>
          <w:i/>
          <w:sz w:val="24"/>
          <w:szCs w:val="24"/>
        </w:rPr>
        <w:t>):</w:t>
      </w:r>
      <w:r w:rsidR="00D67891">
        <w:rPr>
          <w:rFonts w:ascii="Times New Roman" w:hAnsi="Times New Roman"/>
          <w:i/>
          <w:sz w:val="24"/>
          <w:szCs w:val="24"/>
        </w:rPr>
        <w:t xml:space="preserve"> </w:t>
      </w:r>
      <w:r>
        <w:rPr>
          <w:rFonts w:ascii="Times New Roman" w:hAnsi="Times New Roman"/>
          <w:sz w:val="24"/>
          <w:szCs w:val="24"/>
        </w:rPr>
        <w:t>Ö</w:t>
      </w:r>
      <w:r w:rsidRPr="00C612F0">
        <w:rPr>
          <w:rFonts w:ascii="Times New Roman" w:hAnsi="Times New Roman"/>
          <w:sz w:val="24"/>
          <w:szCs w:val="24"/>
        </w:rPr>
        <w:t>ğretim etkinlikleri, öğretim plan ve programları öğrencilerin yaparak yaşayarak öğrenebilecekleri ve öğrenmelerinde aktif bir rol ve sorumluluk alabileceği şekilde düzenlenir.</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Kolaylaştırıcı/Danışman Rolünde Öğretmen (</w:t>
      </w:r>
      <w:r w:rsidRPr="008A559F">
        <w:rPr>
          <w:rFonts w:ascii="Times New Roman" w:hAnsi="Times New Roman"/>
          <w:i/>
          <w:sz w:val="24"/>
          <w:szCs w:val="24"/>
          <w:lang w:val="en-US"/>
        </w:rPr>
        <w:t>Facilitate Learning</w:t>
      </w:r>
      <w:r w:rsidRPr="00C612F0">
        <w:rPr>
          <w:rFonts w:ascii="Times New Roman" w:hAnsi="Times New Roman"/>
          <w:i/>
          <w:sz w:val="24"/>
          <w:szCs w:val="24"/>
        </w:rPr>
        <w:t xml:space="preserve">): </w:t>
      </w:r>
      <w:r w:rsidRPr="00C612F0">
        <w:rPr>
          <w:rFonts w:ascii="Times New Roman" w:hAnsi="Times New Roman"/>
          <w:sz w:val="24"/>
          <w:szCs w:val="24"/>
        </w:rPr>
        <w:t>Aktif bir öğrenme ortamında öğretmenlerin rolü rehberlik yapmaktır, öğrencilerin danışmanı rolünde ve kolaylaştırıcı olarak görev yapar. Ayrıca öğretmen, öğrencileriyle birlikte öğrenir.</w:t>
      </w:r>
      <w:r w:rsidR="00D67891">
        <w:rPr>
          <w:rFonts w:ascii="Times New Roman" w:hAnsi="Times New Roman"/>
          <w:sz w:val="24"/>
          <w:szCs w:val="24"/>
        </w:rPr>
        <w:t xml:space="preserve"> </w:t>
      </w:r>
    </w:p>
    <w:p w:rsidR="00D67891" w:rsidRDefault="00D67891" w:rsidP="00D67891">
      <w:pPr>
        <w:pStyle w:val="ListeParagraf"/>
        <w:spacing w:before="120" w:after="120" w:line="480" w:lineRule="auto"/>
        <w:ind w:left="0" w:firstLine="567"/>
        <w:jc w:val="both"/>
        <w:rPr>
          <w:rFonts w:ascii="Times New Roman" w:hAnsi="Times New Roman"/>
          <w:sz w:val="24"/>
          <w:szCs w:val="24"/>
        </w:rPr>
      </w:pPr>
      <w:r>
        <w:rPr>
          <w:rFonts w:ascii="Times New Roman" w:hAnsi="Times New Roman"/>
          <w:i/>
          <w:sz w:val="24"/>
          <w:szCs w:val="24"/>
        </w:rPr>
        <w:t xml:space="preserve">Farklı </w:t>
      </w:r>
      <w:r w:rsidR="00356992" w:rsidRPr="00C612F0">
        <w:rPr>
          <w:rFonts w:ascii="Times New Roman" w:hAnsi="Times New Roman"/>
          <w:i/>
          <w:sz w:val="24"/>
          <w:szCs w:val="24"/>
        </w:rPr>
        <w:t>Kültür</w:t>
      </w:r>
      <w:r w:rsidR="00356992">
        <w:rPr>
          <w:rFonts w:ascii="Times New Roman" w:hAnsi="Times New Roman"/>
          <w:i/>
          <w:sz w:val="24"/>
          <w:szCs w:val="24"/>
        </w:rPr>
        <w:t>el Değerlere Sahip Ebeveynlere v</w:t>
      </w:r>
      <w:r w:rsidR="00356992" w:rsidRPr="00C612F0">
        <w:rPr>
          <w:rFonts w:ascii="Times New Roman" w:hAnsi="Times New Roman"/>
          <w:i/>
          <w:sz w:val="24"/>
          <w:szCs w:val="24"/>
        </w:rPr>
        <w:t>e Ailelere Yönelik Pozitif Bakış Açısı (</w:t>
      </w:r>
      <w:r w:rsidR="00356992" w:rsidRPr="008A559F">
        <w:rPr>
          <w:rFonts w:ascii="Times New Roman" w:hAnsi="Times New Roman"/>
          <w:i/>
          <w:sz w:val="24"/>
          <w:szCs w:val="24"/>
          <w:lang w:val="en-US"/>
        </w:rPr>
        <w:t xml:space="preserve">Have Positive Perspectives </w:t>
      </w:r>
      <w:r w:rsidR="002430A6" w:rsidRPr="008A559F">
        <w:rPr>
          <w:rFonts w:ascii="Times New Roman" w:hAnsi="Times New Roman"/>
          <w:i/>
          <w:sz w:val="24"/>
          <w:szCs w:val="24"/>
          <w:lang w:val="en-US"/>
        </w:rPr>
        <w:t>on Parents and Families of Culturally a</w:t>
      </w:r>
      <w:r w:rsidR="00356992" w:rsidRPr="008A559F">
        <w:rPr>
          <w:rFonts w:ascii="Times New Roman" w:hAnsi="Times New Roman"/>
          <w:i/>
          <w:sz w:val="24"/>
          <w:szCs w:val="24"/>
          <w:lang w:val="en-US"/>
        </w:rPr>
        <w:t>nd Linguistically Diverse Students</w:t>
      </w:r>
      <w:r w:rsidR="00356992" w:rsidRPr="00C612F0">
        <w:rPr>
          <w:rFonts w:ascii="Times New Roman" w:hAnsi="Times New Roman"/>
          <w:i/>
          <w:sz w:val="24"/>
          <w:szCs w:val="24"/>
        </w:rPr>
        <w:t xml:space="preserve">): </w:t>
      </w:r>
      <w:r w:rsidR="00356992">
        <w:rPr>
          <w:rFonts w:ascii="Times New Roman" w:hAnsi="Times New Roman"/>
          <w:sz w:val="24"/>
          <w:szCs w:val="24"/>
        </w:rPr>
        <w:t>Ö</w:t>
      </w:r>
      <w:r w:rsidR="00356992" w:rsidRPr="00C612F0">
        <w:rPr>
          <w:rFonts w:ascii="Times New Roman" w:hAnsi="Times New Roman"/>
          <w:sz w:val="24"/>
          <w:szCs w:val="24"/>
        </w:rPr>
        <w:t>ğrenci</w:t>
      </w:r>
      <w:r w:rsidR="008A559F">
        <w:rPr>
          <w:rFonts w:ascii="Times New Roman" w:hAnsi="Times New Roman"/>
          <w:sz w:val="24"/>
          <w:szCs w:val="24"/>
        </w:rPr>
        <w:t>ler</w:t>
      </w:r>
      <w:r w:rsidR="00356992" w:rsidRPr="00C612F0">
        <w:rPr>
          <w:rFonts w:ascii="Times New Roman" w:hAnsi="Times New Roman"/>
          <w:sz w:val="24"/>
          <w:szCs w:val="24"/>
        </w:rPr>
        <w:t xml:space="preserve"> hangi kültürden gelmiş olursa olsun ve hangi kültürel değerlere sahip olursa olsun öğretmenler, öğrencilere ve öğrencilerin ailelerine yönelik olumlu bir bakış açısına sahip olmalı ve gerektiğinde ebeveynleri ve aileleri öğrenme ortamlarına getirerek ebeveynlerin kültüre dayalı tecrübe ve becerilerini sınıf ortamında paylaşmalarını sağlamalıdır. Bu şekilde okullarda veli/aile/ebeveyn katılımı arttırılabilir.</w:t>
      </w:r>
    </w:p>
    <w:p w:rsidR="00D67891" w:rsidRPr="00EE6F47" w:rsidRDefault="00356992" w:rsidP="00D67891">
      <w:pPr>
        <w:pStyle w:val="ListeParagraf"/>
        <w:spacing w:before="120" w:after="120" w:line="480" w:lineRule="auto"/>
        <w:ind w:left="0" w:firstLine="567"/>
        <w:jc w:val="both"/>
        <w:rPr>
          <w:rFonts w:ascii="Times New Roman" w:hAnsi="Times New Roman"/>
          <w:i/>
          <w:sz w:val="24"/>
          <w:szCs w:val="24"/>
        </w:rPr>
      </w:pPr>
      <w:r w:rsidRPr="00C612F0">
        <w:rPr>
          <w:rFonts w:ascii="Times New Roman" w:hAnsi="Times New Roman"/>
          <w:i/>
          <w:sz w:val="24"/>
          <w:szCs w:val="24"/>
        </w:rPr>
        <w:lastRenderedPageBreak/>
        <w:t>Kültürel Duyarlılığı Sergilemek (</w:t>
      </w:r>
      <w:r w:rsidRPr="008A559F">
        <w:rPr>
          <w:rFonts w:ascii="Times New Roman" w:hAnsi="Times New Roman"/>
          <w:i/>
          <w:sz w:val="24"/>
          <w:szCs w:val="24"/>
          <w:lang w:val="en-US"/>
        </w:rPr>
        <w:t>Demonstrate Cultural Sensitivity</w:t>
      </w:r>
      <w:r w:rsidRPr="00C612F0">
        <w:rPr>
          <w:rFonts w:ascii="Times New Roman" w:hAnsi="Times New Roman"/>
          <w:i/>
          <w:sz w:val="24"/>
          <w:szCs w:val="24"/>
        </w:rPr>
        <w:t>):</w:t>
      </w:r>
      <w:r w:rsidRPr="00C612F0">
        <w:rPr>
          <w:rFonts w:ascii="Times New Roman" w:hAnsi="Times New Roman"/>
          <w:sz w:val="24"/>
          <w:szCs w:val="24"/>
        </w:rPr>
        <w:t>Öğretmenler, sadece öğrencilerin kültürlerini öğrenmek ve kültürlerine saygı duymakla kalmamalı aynı zamanda bu değerleri öğretim etkinlikleriyle bütünleştirmeli ve sınıfta kullanmalıdır. Öğrenciler bu şekilde bir olayı veya eylemi yorumlamak için birden fazla yol ve bakış açısı olduğunu anlayabilir.</w:t>
      </w:r>
    </w:p>
    <w:p w:rsidR="00D67891" w:rsidRPr="00EE6F47" w:rsidRDefault="00356992" w:rsidP="00D67891">
      <w:pPr>
        <w:pStyle w:val="ListeParagraf"/>
        <w:spacing w:before="120" w:after="120" w:line="480" w:lineRule="auto"/>
        <w:ind w:left="0" w:firstLine="567"/>
        <w:jc w:val="both"/>
        <w:rPr>
          <w:rFonts w:ascii="Times New Roman" w:hAnsi="Times New Roman"/>
          <w:i/>
          <w:sz w:val="24"/>
          <w:szCs w:val="24"/>
        </w:rPr>
      </w:pPr>
      <w:r w:rsidRPr="00C612F0">
        <w:rPr>
          <w:rFonts w:ascii="Times New Roman" w:hAnsi="Times New Roman"/>
          <w:i/>
          <w:sz w:val="24"/>
          <w:szCs w:val="24"/>
        </w:rPr>
        <w:t>Öğretim Plan ve Programlarının Yeniden Düzenlenmesi (</w:t>
      </w:r>
      <w:r w:rsidRPr="008A559F">
        <w:rPr>
          <w:rFonts w:ascii="Times New Roman" w:hAnsi="Times New Roman"/>
          <w:i/>
          <w:sz w:val="24"/>
          <w:szCs w:val="24"/>
          <w:lang w:val="en-US"/>
        </w:rPr>
        <w:t>Reshape The Curriculum</w:t>
      </w:r>
      <w:r w:rsidRPr="00C612F0">
        <w:rPr>
          <w:rFonts w:ascii="Times New Roman" w:hAnsi="Times New Roman"/>
          <w:i/>
          <w:sz w:val="24"/>
          <w:szCs w:val="24"/>
        </w:rPr>
        <w:t>)</w:t>
      </w:r>
      <w:r w:rsidR="00D67891">
        <w:rPr>
          <w:rFonts w:ascii="Times New Roman" w:hAnsi="Times New Roman"/>
          <w:i/>
          <w:sz w:val="24"/>
          <w:szCs w:val="24"/>
        </w:rPr>
        <w:t>:</w:t>
      </w:r>
      <w:r w:rsidR="00EE6F47">
        <w:rPr>
          <w:rFonts w:ascii="Times New Roman" w:hAnsi="Times New Roman"/>
          <w:i/>
          <w:sz w:val="24"/>
          <w:szCs w:val="24"/>
        </w:rPr>
        <w:t xml:space="preserve"> </w:t>
      </w:r>
      <w:r>
        <w:rPr>
          <w:rFonts w:ascii="Times New Roman" w:hAnsi="Times New Roman"/>
          <w:sz w:val="24"/>
          <w:szCs w:val="24"/>
        </w:rPr>
        <w:t>Ö</w:t>
      </w:r>
      <w:r w:rsidRPr="00C612F0">
        <w:rPr>
          <w:rFonts w:ascii="Times New Roman" w:hAnsi="Times New Roman"/>
          <w:sz w:val="24"/>
          <w:szCs w:val="24"/>
        </w:rPr>
        <w:t>ğretim plan ve programları öğrencilerin kültürel değerleriyle, kültüre dayalı ön öğrenmeleriyle ve öğrencilerin ilgi ve ihtiyaçlarıyla uyumlu olarak basmakalıp ve ötekileştirici düşüncelerden, metinlerden arınd</w:t>
      </w:r>
      <w:r>
        <w:rPr>
          <w:rFonts w:ascii="Times New Roman" w:hAnsi="Times New Roman"/>
          <w:sz w:val="24"/>
          <w:szCs w:val="24"/>
        </w:rPr>
        <w:t>ırılarak yeniden şekillendirilmeli veya revize edilmelidir.</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Kültürel Değerlere Duyarlı Öğreti</w:t>
      </w:r>
      <w:r w:rsidR="002430A6">
        <w:rPr>
          <w:rFonts w:ascii="Times New Roman" w:hAnsi="Times New Roman"/>
          <w:i/>
          <w:sz w:val="24"/>
          <w:szCs w:val="24"/>
        </w:rPr>
        <w:t>m (</w:t>
      </w:r>
      <w:r w:rsidR="002430A6" w:rsidRPr="008A559F">
        <w:rPr>
          <w:rFonts w:ascii="Times New Roman" w:hAnsi="Times New Roman"/>
          <w:i/>
          <w:sz w:val="24"/>
          <w:szCs w:val="24"/>
          <w:lang w:val="en-US"/>
        </w:rPr>
        <w:t>Provide Culturally Mediated I</w:t>
      </w:r>
      <w:r w:rsidRPr="008A559F">
        <w:rPr>
          <w:rFonts w:ascii="Times New Roman" w:hAnsi="Times New Roman"/>
          <w:i/>
          <w:sz w:val="24"/>
          <w:szCs w:val="24"/>
          <w:lang w:val="en-US"/>
        </w:rPr>
        <w:t>nstruction</w:t>
      </w:r>
      <w:r w:rsidRPr="00C612F0">
        <w:rPr>
          <w:rFonts w:ascii="Times New Roman" w:hAnsi="Times New Roman"/>
          <w:i/>
          <w:sz w:val="24"/>
          <w:szCs w:val="24"/>
        </w:rPr>
        <w:t>):</w:t>
      </w:r>
      <w:r w:rsidRPr="00C612F0">
        <w:rPr>
          <w:rFonts w:ascii="Times New Roman" w:hAnsi="Times New Roman"/>
          <w:sz w:val="24"/>
          <w:szCs w:val="24"/>
        </w:rPr>
        <w:t xml:space="preserve"> </w:t>
      </w:r>
      <w:r w:rsidR="00EE6F47">
        <w:rPr>
          <w:rFonts w:ascii="Times New Roman" w:hAnsi="Times New Roman"/>
          <w:sz w:val="24"/>
          <w:szCs w:val="24"/>
        </w:rPr>
        <w:t xml:space="preserve"> </w:t>
      </w:r>
      <w:r w:rsidRPr="00C612F0">
        <w:rPr>
          <w:rFonts w:ascii="Times New Roman" w:hAnsi="Times New Roman"/>
          <w:sz w:val="24"/>
          <w:szCs w:val="24"/>
        </w:rPr>
        <w:t>KDD öğretim ve öğrenme, öğrencilerin çokkültürlü bakış açısını teş</w:t>
      </w:r>
      <w:r>
        <w:rPr>
          <w:rFonts w:ascii="Times New Roman" w:hAnsi="Times New Roman"/>
          <w:sz w:val="24"/>
          <w:szCs w:val="24"/>
        </w:rPr>
        <w:t>vik eden bir ortamda gerçekleşmeli</w:t>
      </w:r>
      <w:r w:rsidRPr="00C612F0">
        <w:rPr>
          <w:rFonts w:ascii="Times New Roman" w:hAnsi="Times New Roman"/>
          <w:sz w:val="24"/>
          <w:szCs w:val="24"/>
        </w:rPr>
        <w:t xml:space="preserve"> ve öğrencilerin kültürleriyle ilgili bilginin sürece</w:t>
      </w:r>
      <w:r>
        <w:rPr>
          <w:rFonts w:ascii="Times New Roman" w:hAnsi="Times New Roman"/>
          <w:sz w:val="24"/>
          <w:szCs w:val="24"/>
        </w:rPr>
        <w:t xml:space="preserve"> dahil edilmesine izin vermelidir.</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Öğrenci Kontrollü Sınıf Tartışmaları (</w:t>
      </w:r>
      <w:r w:rsidRPr="008A559F">
        <w:rPr>
          <w:rFonts w:ascii="Times New Roman" w:hAnsi="Times New Roman"/>
          <w:i/>
          <w:sz w:val="24"/>
          <w:szCs w:val="24"/>
          <w:lang w:val="en-US"/>
        </w:rPr>
        <w:t>Promote Student Controlled Classroom Discourse</w:t>
      </w:r>
      <w:r w:rsidRPr="00C612F0">
        <w:rPr>
          <w:rFonts w:ascii="Times New Roman" w:hAnsi="Times New Roman"/>
          <w:i/>
          <w:sz w:val="24"/>
          <w:szCs w:val="24"/>
        </w:rPr>
        <w:t>):</w:t>
      </w:r>
      <w:r w:rsidRPr="00C612F0">
        <w:rPr>
          <w:rFonts w:ascii="Times New Roman" w:hAnsi="Times New Roman"/>
          <w:b/>
          <w:sz w:val="24"/>
          <w:szCs w:val="24"/>
        </w:rPr>
        <w:t xml:space="preserve"> </w:t>
      </w:r>
      <w:r>
        <w:rPr>
          <w:rFonts w:ascii="Times New Roman" w:hAnsi="Times New Roman"/>
          <w:sz w:val="24"/>
          <w:szCs w:val="24"/>
        </w:rPr>
        <w:t>Öğrencilere</w:t>
      </w:r>
      <w:r w:rsidRPr="00C612F0">
        <w:rPr>
          <w:rFonts w:ascii="Times New Roman" w:hAnsi="Times New Roman"/>
          <w:sz w:val="24"/>
          <w:szCs w:val="24"/>
        </w:rPr>
        <w:t xml:space="preserve"> dersin bir kısmını kontrol etme, sınıfta kendi kültürel değerleri </w:t>
      </w:r>
      <w:r>
        <w:rPr>
          <w:rFonts w:ascii="Times New Roman" w:hAnsi="Times New Roman"/>
          <w:sz w:val="24"/>
          <w:szCs w:val="24"/>
        </w:rPr>
        <w:t>hakkında konuşma fırsatı verilmelidir. B</w:t>
      </w:r>
      <w:r w:rsidRPr="00C612F0">
        <w:rPr>
          <w:rFonts w:ascii="Times New Roman" w:hAnsi="Times New Roman"/>
          <w:sz w:val="24"/>
          <w:szCs w:val="24"/>
        </w:rPr>
        <w:t xml:space="preserve">u durum öğretmenlerde ve sınıfın geri kalanında öğrencilerin kültürleriyle </w:t>
      </w:r>
      <w:r>
        <w:rPr>
          <w:rFonts w:ascii="Times New Roman" w:hAnsi="Times New Roman"/>
          <w:sz w:val="24"/>
          <w:szCs w:val="24"/>
        </w:rPr>
        <w:t>ilgili fikir oluşmasını sağlar.</w:t>
      </w:r>
    </w:p>
    <w:p w:rsidR="00EE6F47"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 xml:space="preserve">Küçük Gruplarla Öğretim </w:t>
      </w:r>
      <w:r>
        <w:rPr>
          <w:rFonts w:ascii="Times New Roman" w:hAnsi="Times New Roman"/>
          <w:i/>
          <w:sz w:val="24"/>
          <w:szCs w:val="24"/>
        </w:rPr>
        <w:t>v</w:t>
      </w:r>
      <w:r w:rsidRPr="00C612F0">
        <w:rPr>
          <w:rFonts w:ascii="Times New Roman" w:hAnsi="Times New Roman"/>
          <w:i/>
          <w:sz w:val="24"/>
          <w:szCs w:val="24"/>
        </w:rPr>
        <w:t>e İşbirlikli Öğrenme (</w:t>
      </w:r>
      <w:r w:rsidRPr="008A559F">
        <w:rPr>
          <w:rFonts w:ascii="Times New Roman" w:hAnsi="Times New Roman"/>
          <w:i/>
          <w:sz w:val="24"/>
          <w:szCs w:val="24"/>
          <w:lang w:val="en-US"/>
        </w:rPr>
        <w:t>I</w:t>
      </w:r>
      <w:r w:rsidR="002430A6" w:rsidRPr="008A559F">
        <w:rPr>
          <w:rFonts w:ascii="Times New Roman" w:hAnsi="Times New Roman"/>
          <w:i/>
          <w:sz w:val="24"/>
          <w:szCs w:val="24"/>
          <w:lang w:val="en-US"/>
        </w:rPr>
        <w:t>nclude Small Group Instruction a</w:t>
      </w:r>
      <w:r w:rsidRPr="008A559F">
        <w:rPr>
          <w:rFonts w:ascii="Times New Roman" w:hAnsi="Times New Roman"/>
          <w:i/>
          <w:sz w:val="24"/>
          <w:szCs w:val="24"/>
          <w:lang w:val="en-US"/>
        </w:rPr>
        <w:t>nd Cooperative Learning)</w:t>
      </w:r>
      <w:r w:rsidRPr="00C612F0">
        <w:rPr>
          <w:rFonts w:ascii="Times New Roman" w:hAnsi="Times New Roman"/>
          <w:i/>
          <w:sz w:val="24"/>
          <w:szCs w:val="24"/>
        </w:rPr>
        <w:t>:</w:t>
      </w:r>
      <w:r w:rsidRPr="00C612F0">
        <w:rPr>
          <w:rFonts w:ascii="Times New Roman" w:hAnsi="Times New Roman"/>
          <w:b/>
          <w:sz w:val="24"/>
          <w:szCs w:val="24"/>
        </w:rPr>
        <w:t xml:space="preserve"> </w:t>
      </w:r>
      <w:r>
        <w:rPr>
          <w:rFonts w:ascii="Times New Roman" w:hAnsi="Times New Roman"/>
          <w:sz w:val="24"/>
          <w:szCs w:val="24"/>
        </w:rPr>
        <w:t>Ö</w:t>
      </w:r>
      <w:r w:rsidRPr="00C612F0">
        <w:rPr>
          <w:rFonts w:ascii="Times New Roman" w:hAnsi="Times New Roman"/>
          <w:sz w:val="24"/>
          <w:szCs w:val="24"/>
        </w:rPr>
        <w:t>ğretim, akademik dilin gelişimine katkıda bulunacak şekilde öğrencileri baskı altında tutmadan öğrenci kontrolünde bulunan ve birbirinden farklı kültürel değerlere sahip öğrenciler arasında rekabetten ziyade işbirlikli öğrenme gruplarıyla düzenlen</w:t>
      </w:r>
      <w:r>
        <w:rPr>
          <w:rFonts w:ascii="Times New Roman" w:hAnsi="Times New Roman"/>
          <w:sz w:val="24"/>
          <w:szCs w:val="24"/>
        </w:rPr>
        <w:t>melidir.</w:t>
      </w:r>
      <w:r>
        <w:rPr>
          <w:rFonts w:ascii="Times New Roman" w:hAnsi="Times New Roman"/>
          <w:b/>
          <w:sz w:val="24"/>
          <w:szCs w:val="24"/>
        </w:rPr>
        <w:t xml:space="preserve"> </w:t>
      </w:r>
      <w:r>
        <w:rPr>
          <w:rFonts w:ascii="Times New Roman" w:hAnsi="Times New Roman"/>
          <w:sz w:val="24"/>
          <w:szCs w:val="24"/>
        </w:rPr>
        <w:t xml:space="preserve">Bu şekilde, </w:t>
      </w:r>
      <w:r w:rsidRPr="00C612F0">
        <w:rPr>
          <w:rFonts w:ascii="Times New Roman" w:hAnsi="Times New Roman"/>
          <w:sz w:val="24"/>
          <w:szCs w:val="24"/>
        </w:rPr>
        <w:t>öğrenciler</w:t>
      </w:r>
      <w:r>
        <w:rPr>
          <w:rFonts w:ascii="Times New Roman" w:hAnsi="Times New Roman"/>
          <w:sz w:val="24"/>
          <w:szCs w:val="24"/>
        </w:rPr>
        <w:t xml:space="preserve"> b</w:t>
      </w:r>
      <w:r w:rsidRPr="00C612F0">
        <w:rPr>
          <w:rFonts w:ascii="Times New Roman" w:hAnsi="Times New Roman"/>
          <w:sz w:val="24"/>
          <w:szCs w:val="24"/>
        </w:rPr>
        <w:t>irbirlerinden farklı olsalar da, birbirlerinin öğrenmelerinden sorumlu olur ve aralarında olumlu bağlılık geliştir</w:t>
      </w:r>
      <w:r w:rsidR="00105135">
        <w:rPr>
          <w:rFonts w:ascii="Times New Roman" w:hAnsi="Times New Roman"/>
          <w:sz w:val="24"/>
          <w:szCs w:val="24"/>
        </w:rPr>
        <w:t>il</w:t>
      </w:r>
      <w:r w:rsidRPr="00C612F0">
        <w:rPr>
          <w:rFonts w:ascii="Times New Roman" w:hAnsi="Times New Roman"/>
          <w:sz w:val="24"/>
          <w:szCs w:val="24"/>
        </w:rPr>
        <w:t>erek ortak bir amaç</w:t>
      </w:r>
      <w:r w:rsidR="00EE6F47">
        <w:rPr>
          <w:rFonts w:ascii="Times New Roman" w:hAnsi="Times New Roman"/>
          <w:sz w:val="24"/>
          <w:szCs w:val="24"/>
        </w:rPr>
        <w:t xml:space="preserve"> </w:t>
      </w:r>
      <w:r w:rsidRPr="00C612F0">
        <w:rPr>
          <w:rFonts w:ascii="Times New Roman" w:hAnsi="Times New Roman"/>
          <w:sz w:val="24"/>
          <w:szCs w:val="24"/>
        </w:rPr>
        <w:t>d</w:t>
      </w:r>
      <w:r>
        <w:rPr>
          <w:rFonts w:ascii="Times New Roman" w:hAnsi="Times New Roman"/>
          <w:sz w:val="24"/>
          <w:szCs w:val="24"/>
        </w:rPr>
        <w:t>oğrultusunda hareket ederler.</w:t>
      </w:r>
    </w:p>
    <w:p w:rsidR="00356992" w:rsidRDefault="00356992" w:rsidP="00D67891">
      <w:pPr>
        <w:pStyle w:val="ListeParagraf"/>
        <w:spacing w:before="120" w:after="120" w:line="480" w:lineRule="auto"/>
        <w:ind w:left="0" w:firstLine="567"/>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5255812" cy="3562185"/>
            <wp:effectExtent l="0" t="0" r="0" b="19685"/>
            <wp:docPr id="6"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56992" w:rsidRPr="00C612F0" w:rsidRDefault="00356992" w:rsidP="00356992">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Şekil 3. </w:t>
      </w:r>
      <w:r>
        <w:rPr>
          <w:rFonts w:ascii="Times New Roman" w:hAnsi="Times New Roman" w:cs="Times New Roman"/>
          <w:sz w:val="24"/>
          <w:szCs w:val="24"/>
        </w:rPr>
        <w:t>Kültürel Değerlere Duyarlı Pedagoji'nin Temel Prensipleri</w:t>
      </w:r>
    </w:p>
    <w:p w:rsidR="00356992" w:rsidRDefault="00C7055F" w:rsidP="00356992">
      <w:pPr>
        <w:spacing w:line="480" w:lineRule="auto"/>
        <w:ind w:left="567"/>
        <w:jc w:val="both"/>
        <w:rPr>
          <w:rFonts w:ascii="Times New Roman" w:hAnsi="Times New Roman"/>
          <w:b/>
          <w:i/>
          <w:sz w:val="24"/>
          <w:szCs w:val="24"/>
        </w:rPr>
      </w:pPr>
      <w:r>
        <w:rPr>
          <w:rFonts w:ascii="Times New Roman" w:hAnsi="Times New Roman"/>
          <w:b/>
          <w:i/>
          <w:sz w:val="24"/>
          <w:szCs w:val="24"/>
        </w:rPr>
        <w:t xml:space="preserve">4. </w:t>
      </w:r>
      <w:r w:rsidR="00356992" w:rsidRPr="00356992">
        <w:rPr>
          <w:rFonts w:ascii="Times New Roman" w:hAnsi="Times New Roman"/>
          <w:b/>
          <w:i/>
          <w:sz w:val="24"/>
          <w:szCs w:val="24"/>
        </w:rPr>
        <w:t xml:space="preserve">Kültürel Değerlere Duyarlı Eğitim ile </w:t>
      </w:r>
      <w:r w:rsidR="008A559F" w:rsidRPr="00356992">
        <w:rPr>
          <w:rFonts w:ascii="Times New Roman" w:hAnsi="Times New Roman"/>
          <w:b/>
          <w:i/>
          <w:sz w:val="24"/>
          <w:szCs w:val="24"/>
        </w:rPr>
        <w:t>Çokkültü</w:t>
      </w:r>
      <w:r w:rsidR="008A559F">
        <w:rPr>
          <w:rFonts w:ascii="Times New Roman" w:hAnsi="Times New Roman"/>
          <w:b/>
          <w:i/>
          <w:sz w:val="24"/>
          <w:szCs w:val="24"/>
        </w:rPr>
        <w:t>rlü Eğitim, Eleştirel Pedagoji v</w:t>
      </w:r>
      <w:r w:rsidR="008A559F" w:rsidRPr="00356992">
        <w:rPr>
          <w:rFonts w:ascii="Times New Roman" w:hAnsi="Times New Roman"/>
          <w:b/>
          <w:i/>
          <w:sz w:val="24"/>
          <w:szCs w:val="24"/>
        </w:rPr>
        <w:t>e Eşitlik Pedagojisi</w:t>
      </w:r>
      <w:r w:rsidR="00356992" w:rsidRPr="00356992">
        <w:rPr>
          <w:rFonts w:ascii="Times New Roman" w:hAnsi="Times New Roman"/>
          <w:b/>
          <w:i/>
          <w:sz w:val="24"/>
          <w:szCs w:val="24"/>
        </w:rPr>
        <w:t xml:space="preserve"> arasında nasıl bir ilişki vardır?</w:t>
      </w:r>
    </w:p>
    <w:p w:rsidR="00356992" w:rsidRPr="00EE6F47" w:rsidRDefault="00356992" w:rsidP="00EE6F4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KDDE ile çokkültürlü eğitim (ÇE)</w:t>
      </w:r>
      <w:r w:rsidRPr="00C612F0">
        <w:rPr>
          <w:rFonts w:ascii="Times New Roman" w:hAnsi="Times New Roman" w:cs="Times New Roman"/>
          <w:sz w:val="24"/>
          <w:szCs w:val="24"/>
        </w:rPr>
        <w:t>, b</w:t>
      </w:r>
      <w:r>
        <w:rPr>
          <w:rFonts w:ascii="Times New Roman" w:hAnsi="Times New Roman" w:cs="Times New Roman"/>
          <w:sz w:val="24"/>
          <w:szCs w:val="24"/>
        </w:rPr>
        <w:t>irbiriyle yakından ilişkilidir. Ç</w:t>
      </w:r>
      <w:r w:rsidRPr="00C612F0">
        <w:rPr>
          <w:rFonts w:ascii="Times New Roman" w:hAnsi="Times New Roman" w:cs="Times New Roman"/>
          <w:sz w:val="24"/>
          <w:szCs w:val="24"/>
        </w:rPr>
        <w:t xml:space="preserve">ünkü hem KDDE hem de ÇE, öğrencilerin engellilik, dil, </w:t>
      </w:r>
      <w:r w:rsidR="0037322F">
        <w:rPr>
          <w:rFonts w:ascii="Times New Roman" w:hAnsi="Times New Roman" w:cs="Times New Roman"/>
          <w:sz w:val="24"/>
          <w:szCs w:val="24"/>
        </w:rPr>
        <w:t xml:space="preserve">etnik köken </w:t>
      </w:r>
      <w:r>
        <w:rPr>
          <w:rFonts w:ascii="Times New Roman" w:hAnsi="Times New Roman" w:cs="Times New Roman"/>
          <w:sz w:val="24"/>
          <w:szCs w:val="24"/>
        </w:rPr>
        <w:t>ve sosyoekonomik düzey vb.</w:t>
      </w:r>
      <w:r w:rsidRPr="00C612F0">
        <w:rPr>
          <w:rFonts w:ascii="Times New Roman" w:hAnsi="Times New Roman" w:cs="Times New Roman"/>
          <w:sz w:val="24"/>
          <w:szCs w:val="24"/>
        </w:rPr>
        <w:t xml:space="preserve"> farklılıklarına bakılmaksızın tüm öğrenciler için eşit ve adil bir eğitim anlayışını benimser. Her iki anlayış da</w:t>
      </w:r>
      <w:r w:rsidR="0037322F">
        <w:rPr>
          <w:rFonts w:ascii="Times New Roman" w:hAnsi="Times New Roman" w:cs="Times New Roman"/>
          <w:sz w:val="24"/>
          <w:szCs w:val="24"/>
        </w:rPr>
        <w:t xml:space="preserve"> eğitimde</w:t>
      </w:r>
      <w:r w:rsidRPr="00C612F0">
        <w:rPr>
          <w:rFonts w:ascii="Times New Roman" w:hAnsi="Times New Roman" w:cs="Times New Roman"/>
          <w:sz w:val="24"/>
          <w:szCs w:val="24"/>
        </w:rPr>
        <w:t>, kültürel farklılıkları reddetmek yerine dikkate alan ve farklılıkları dışlamak yerine farklılıklara değer vere</w:t>
      </w:r>
      <w:r w:rsidR="00B15BCF">
        <w:rPr>
          <w:rFonts w:ascii="Times New Roman" w:hAnsi="Times New Roman" w:cs="Times New Roman"/>
          <w:sz w:val="24"/>
          <w:szCs w:val="24"/>
        </w:rPr>
        <w:t xml:space="preserve">n bir anlayışı savunur. </w:t>
      </w:r>
      <w:r w:rsidR="002430A6">
        <w:rPr>
          <w:rFonts w:ascii="Times New Roman" w:hAnsi="Times New Roman" w:cs="Times New Roman"/>
          <w:sz w:val="24"/>
          <w:szCs w:val="24"/>
        </w:rPr>
        <w:t>KDDE ve ÇE arasında bir</w:t>
      </w:r>
      <w:r w:rsidRPr="00C612F0">
        <w:rPr>
          <w:rFonts w:ascii="Times New Roman" w:hAnsi="Times New Roman" w:cs="Times New Roman"/>
          <w:sz w:val="24"/>
          <w:szCs w:val="24"/>
        </w:rPr>
        <w:t xml:space="preserve">çok benzerlik olsa da </w:t>
      </w:r>
      <w:r>
        <w:rPr>
          <w:rFonts w:ascii="Times New Roman" w:hAnsi="Times New Roman" w:cs="Times New Roman"/>
          <w:sz w:val="24"/>
          <w:szCs w:val="24"/>
        </w:rPr>
        <w:t>ÇE</w:t>
      </w:r>
      <w:r w:rsidRPr="00C612F0">
        <w:rPr>
          <w:rFonts w:ascii="Times New Roman" w:hAnsi="Times New Roman" w:cs="Times New Roman"/>
          <w:sz w:val="24"/>
          <w:szCs w:val="24"/>
        </w:rPr>
        <w:t xml:space="preserve">; müfredatları, plan ve programları, eğitim kurumlarını yeniden yapılandırarak </w:t>
      </w:r>
      <w:r w:rsidR="0037322F">
        <w:rPr>
          <w:rFonts w:ascii="Times New Roman" w:hAnsi="Times New Roman" w:cs="Times New Roman"/>
          <w:sz w:val="24"/>
          <w:szCs w:val="24"/>
        </w:rPr>
        <w:t xml:space="preserve">kültürel olarak </w:t>
      </w:r>
      <w:r w:rsidRPr="00C612F0">
        <w:rPr>
          <w:rFonts w:ascii="Times New Roman" w:hAnsi="Times New Roman" w:cs="Times New Roman"/>
          <w:sz w:val="24"/>
          <w:szCs w:val="24"/>
        </w:rPr>
        <w:t xml:space="preserve">farklı öğrencilere eşit eğitim fırsatları sağlayacak bir eğitim reformu hareketi olarak tanımlanırken, </w:t>
      </w:r>
      <w:r>
        <w:rPr>
          <w:rFonts w:ascii="Times New Roman" w:hAnsi="Times New Roman" w:cs="Times New Roman"/>
          <w:sz w:val="24"/>
          <w:szCs w:val="24"/>
        </w:rPr>
        <w:t>KDDE</w:t>
      </w:r>
      <w:r w:rsidRPr="00C612F0">
        <w:rPr>
          <w:rFonts w:ascii="Times New Roman" w:hAnsi="Times New Roman" w:cs="Times New Roman"/>
          <w:sz w:val="24"/>
          <w:szCs w:val="24"/>
        </w:rPr>
        <w:t xml:space="preserve">; kültürel değerlere duyarlı farklı öğretim teknikleriyle, kültürel olarak farklı öğrenciler arasında işbirlikli öğrenme gruplarıyla, sınıf ortamlarıyla, öğretmen tutum ve </w:t>
      </w:r>
      <w:r w:rsidRPr="00C612F0">
        <w:rPr>
          <w:rFonts w:ascii="Times New Roman" w:hAnsi="Times New Roman" w:cs="Times New Roman"/>
          <w:sz w:val="24"/>
          <w:szCs w:val="24"/>
        </w:rPr>
        <w:lastRenderedPageBreak/>
        <w:t xml:space="preserve">davranışlarıyla, veli/ebeveyn katılımlarıyla kültürel farklılıkları benimser ve kabul eder. Dolayısıyla </w:t>
      </w:r>
      <w:r>
        <w:rPr>
          <w:rFonts w:ascii="Times New Roman" w:hAnsi="Times New Roman" w:cs="Times New Roman"/>
          <w:sz w:val="24"/>
          <w:szCs w:val="24"/>
        </w:rPr>
        <w:t>KDDE</w:t>
      </w:r>
      <w:r w:rsidRPr="00C612F0">
        <w:rPr>
          <w:rFonts w:ascii="Times New Roman" w:hAnsi="Times New Roman" w:cs="Times New Roman"/>
          <w:sz w:val="24"/>
          <w:szCs w:val="24"/>
        </w:rPr>
        <w:t>, çokkültürlülük idealini</w:t>
      </w:r>
      <w:r w:rsidR="008A559F">
        <w:rPr>
          <w:rFonts w:ascii="Times New Roman" w:hAnsi="Times New Roman" w:cs="Times New Roman"/>
          <w:sz w:val="24"/>
          <w:szCs w:val="24"/>
        </w:rPr>
        <w:t>n</w:t>
      </w:r>
      <w:r w:rsidRPr="00C612F0">
        <w:rPr>
          <w:rFonts w:ascii="Times New Roman" w:hAnsi="Times New Roman" w:cs="Times New Roman"/>
          <w:sz w:val="24"/>
          <w:szCs w:val="24"/>
        </w:rPr>
        <w:t xml:space="preserve"> sınıf ortamına </w:t>
      </w:r>
      <w:r w:rsidR="008A559F">
        <w:rPr>
          <w:rFonts w:ascii="Times New Roman" w:hAnsi="Times New Roman" w:cs="Times New Roman"/>
          <w:sz w:val="24"/>
          <w:szCs w:val="24"/>
        </w:rPr>
        <w:t>pratik</w:t>
      </w:r>
      <w:r w:rsidR="0037322F">
        <w:rPr>
          <w:rFonts w:ascii="Times New Roman" w:hAnsi="Times New Roman" w:cs="Times New Roman"/>
          <w:sz w:val="24"/>
          <w:szCs w:val="24"/>
        </w:rPr>
        <w:t>te</w:t>
      </w:r>
      <w:r w:rsidR="008A559F">
        <w:rPr>
          <w:rFonts w:ascii="Times New Roman" w:hAnsi="Times New Roman" w:cs="Times New Roman"/>
          <w:sz w:val="24"/>
          <w:szCs w:val="24"/>
        </w:rPr>
        <w:t xml:space="preserve"> yansımasıdır.</w:t>
      </w:r>
    </w:p>
    <w:p w:rsidR="00356992" w:rsidRPr="00D67891" w:rsidRDefault="00356992" w:rsidP="00D67891">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KDDE, eşitlik pedagojisi ve eleştirel pedagoji arasında</w:t>
      </w:r>
      <w:r w:rsidR="0037322F">
        <w:rPr>
          <w:rFonts w:ascii="Times New Roman" w:hAnsi="Times New Roman" w:cs="Times New Roman"/>
          <w:sz w:val="24"/>
          <w:szCs w:val="24"/>
        </w:rPr>
        <w:t xml:space="preserve"> da</w:t>
      </w:r>
      <w:r w:rsidRPr="00C612F0">
        <w:rPr>
          <w:rFonts w:ascii="Times New Roman" w:hAnsi="Times New Roman" w:cs="Times New Roman"/>
          <w:sz w:val="24"/>
          <w:szCs w:val="24"/>
        </w:rPr>
        <w:t xml:space="preserve"> benzerlikler son derece fazladır. Eşitlik pedagojisi; farklı gruplardan öğrencilere adil, insancıl ve demokratik bir toplum içinde etkili bir birey olmak için gerekli bilgi, beceri ve tutumları kazandırmak amacıyla etkili ve farklı öğretim stratejileri kullanmak ve buna uygun sınıf ortamları hazırlamak olarak tanımlanır (Banks ve Banks, 1995). KDDE, eleştirel pedagojinin de değindiği gibi; eşitsizliği teşvik eden mevcut okul yapılarının gözden geçirilerek yeniden adil</w:t>
      </w:r>
      <w:r w:rsidR="0037322F">
        <w:rPr>
          <w:rFonts w:ascii="Times New Roman" w:hAnsi="Times New Roman" w:cs="Times New Roman"/>
          <w:sz w:val="24"/>
          <w:szCs w:val="24"/>
        </w:rPr>
        <w:t xml:space="preserve"> bir eğitim</w:t>
      </w:r>
      <w:r w:rsidRPr="00C612F0">
        <w:rPr>
          <w:rFonts w:ascii="Times New Roman" w:hAnsi="Times New Roman" w:cs="Times New Roman"/>
          <w:sz w:val="24"/>
          <w:szCs w:val="24"/>
        </w:rPr>
        <w:t xml:space="preserve"> sistemi inşa edecek şekilde düzenlenmesi gerektiğini önerir. Çünkü eğitim; ırkçılık, cinsiyet ayrımı ve eşitsizlikle dolu sosyal ve politik </w:t>
      </w:r>
      <w:r>
        <w:rPr>
          <w:rFonts w:ascii="Times New Roman" w:hAnsi="Times New Roman" w:cs="Times New Roman"/>
          <w:sz w:val="24"/>
          <w:szCs w:val="24"/>
        </w:rPr>
        <w:t xml:space="preserve">bir </w:t>
      </w:r>
      <w:r w:rsidRPr="00C612F0">
        <w:rPr>
          <w:rFonts w:ascii="Times New Roman" w:hAnsi="Times New Roman" w:cs="Times New Roman"/>
          <w:sz w:val="24"/>
          <w:szCs w:val="24"/>
        </w:rPr>
        <w:t>bağlam içerisinde gerçekleşemez (Giroux, 1984). Yine eleştirel pedagojinin önemli temsilcilerinden biri olan McLaren'e (1989) göre, eğitim sistemi bilginin oluşturulduğu yerler olmalıdır. Eğitim sistemlerinde öğrenciler adalet, eşitlik vb. konularda sosyal dönüşümü sağlayacak ve eleşt</w:t>
      </w:r>
      <w:r>
        <w:rPr>
          <w:rFonts w:ascii="Times New Roman" w:hAnsi="Times New Roman" w:cs="Times New Roman"/>
          <w:sz w:val="24"/>
          <w:szCs w:val="24"/>
        </w:rPr>
        <w:t>irel bilince sahip bireyler olac</w:t>
      </w:r>
      <w:r w:rsidRPr="00C612F0">
        <w:rPr>
          <w:rFonts w:ascii="Times New Roman" w:hAnsi="Times New Roman" w:cs="Times New Roman"/>
          <w:sz w:val="24"/>
          <w:szCs w:val="24"/>
        </w:rPr>
        <w:t xml:space="preserve">ak </w:t>
      </w:r>
      <w:r>
        <w:rPr>
          <w:rFonts w:ascii="Times New Roman" w:hAnsi="Times New Roman" w:cs="Times New Roman"/>
          <w:sz w:val="24"/>
          <w:szCs w:val="24"/>
        </w:rPr>
        <w:t xml:space="preserve">şekilde </w:t>
      </w:r>
      <w:r w:rsidRPr="00C612F0">
        <w:rPr>
          <w:rFonts w:ascii="Times New Roman" w:hAnsi="Times New Roman" w:cs="Times New Roman"/>
          <w:sz w:val="24"/>
          <w:szCs w:val="24"/>
        </w:rPr>
        <w:t>yetiştirilmelidir.</w:t>
      </w:r>
      <w:r w:rsidR="00D67891">
        <w:rPr>
          <w:rFonts w:ascii="Times New Roman" w:hAnsi="Times New Roman" w:cs="Times New Roman"/>
          <w:sz w:val="24"/>
          <w:szCs w:val="24"/>
        </w:rPr>
        <w:t xml:space="preserve"> </w:t>
      </w:r>
      <w:r w:rsidRPr="00C612F0">
        <w:rPr>
          <w:rFonts w:ascii="Times New Roman" w:hAnsi="Times New Roman" w:cs="Times New Roman"/>
          <w:sz w:val="24"/>
          <w:szCs w:val="24"/>
        </w:rPr>
        <w:t xml:space="preserve">Benzer şekilde her üç anlayış da, öğretmenleri bilginin tek sahibi ve öğrencileri doldurulacak boş kaplar olarak görmek (Freire, 1991) yerine, öğrenme sürecini kolaylaştıran rehber olarak (Gay, 2002a; </w:t>
      </w:r>
      <w:r>
        <w:rPr>
          <w:rFonts w:ascii="Times New Roman" w:hAnsi="Times New Roman" w:cs="Times New Roman"/>
          <w:sz w:val="24"/>
          <w:szCs w:val="24"/>
        </w:rPr>
        <w:t xml:space="preserve">Ladson-Billings, 2009; </w:t>
      </w:r>
      <w:r w:rsidRPr="00C612F0">
        <w:rPr>
          <w:rFonts w:ascii="Times New Roman" w:hAnsi="Times New Roman" w:cs="Times New Roman"/>
          <w:sz w:val="24"/>
          <w:szCs w:val="24"/>
        </w:rPr>
        <w:t>Banks ve Banks, 1995) görür.</w:t>
      </w:r>
    </w:p>
    <w:p w:rsidR="00356992" w:rsidRPr="00356992" w:rsidRDefault="00C7055F" w:rsidP="00D67891">
      <w:pPr>
        <w:spacing w:line="480" w:lineRule="auto"/>
        <w:ind w:left="567"/>
        <w:jc w:val="both"/>
        <w:rPr>
          <w:rFonts w:ascii="Times New Roman" w:hAnsi="Times New Roman"/>
          <w:b/>
          <w:i/>
          <w:sz w:val="24"/>
          <w:szCs w:val="24"/>
        </w:rPr>
      </w:pPr>
      <w:r>
        <w:rPr>
          <w:rFonts w:ascii="Times New Roman" w:hAnsi="Times New Roman"/>
          <w:b/>
          <w:i/>
          <w:sz w:val="24"/>
          <w:szCs w:val="24"/>
        </w:rPr>
        <w:t xml:space="preserve">5. </w:t>
      </w:r>
      <w:r w:rsidR="00356992" w:rsidRPr="00356992">
        <w:rPr>
          <w:rFonts w:ascii="Times New Roman" w:hAnsi="Times New Roman"/>
          <w:b/>
          <w:i/>
          <w:sz w:val="24"/>
          <w:szCs w:val="24"/>
        </w:rPr>
        <w:t>Kültürel Değerlere Duyarlı Öğretmen ne demektir, yeterlikleri nelerdir ve Türkiye'de öğretmen yeterlikleri ile kıyaslandığında benzerlik ve farklılıklar nelerdir?</w:t>
      </w:r>
    </w:p>
    <w:p w:rsidR="00356992" w:rsidRPr="00C612F0" w:rsidRDefault="00356992" w:rsidP="00356992">
      <w:pPr>
        <w:spacing w:before="120" w:after="120" w:line="480" w:lineRule="auto"/>
        <w:ind w:firstLine="567"/>
        <w:jc w:val="both"/>
        <w:rPr>
          <w:rFonts w:ascii="Times New Roman" w:hAnsi="Times New Roman" w:cs="Times New Roman"/>
          <w:b/>
          <w:sz w:val="24"/>
          <w:szCs w:val="24"/>
        </w:rPr>
      </w:pPr>
      <w:r w:rsidRPr="00C612F0">
        <w:rPr>
          <w:rFonts w:ascii="Times New Roman" w:hAnsi="Times New Roman" w:cs="Times New Roman"/>
          <w:b/>
          <w:sz w:val="24"/>
          <w:szCs w:val="24"/>
        </w:rPr>
        <w:t>Kültürel Değerlere Duyarlı Öğretmen</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KDDE açısından bakıldığında öğretmenler, kültürel değerlere duyarlı öğretmen ve geleneksel öğretmen olmak üzere sınıflandırılabilir. KDDE'yi benimseyen öğretmenleri geleneksel öğretmenlerden ayıran belirgin özelli</w:t>
      </w:r>
      <w:r>
        <w:rPr>
          <w:rFonts w:ascii="Times New Roman" w:hAnsi="Times New Roman" w:cs="Times New Roman"/>
          <w:sz w:val="24"/>
          <w:szCs w:val="24"/>
        </w:rPr>
        <w:t xml:space="preserve">kler Tablo </w:t>
      </w:r>
      <w:r w:rsidR="008A559F">
        <w:rPr>
          <w:rFonts w:ascii="Times New Roman" w:hAnsi="Times New Roman" w:cs="Times New Roman"/>
          <w:sz w:val="24"/>
          <w:szCs w:val="24"/>
        </w:rPr>
        <w:t>2'</w:t>
      </w:r>
      <w:r>
        <w:rPr>
          <w:rFonts w:ascii="Times New Roman" w:hAnsi="Times New Roman" w:cs="Times New Roman"/>
          <w:sz w:val="24"/>
          <w:szCs w:val="24"/>
        </w:rPr>
        <w:t>de görüldüğü gibi</w:t>
      </w:r>
      <w:r w:rsidRPr="00331E69">
        <w:rPr>
          <w:rFonts w:ascii="Times New Roman" w:hAnsi="Times New Roman" w:cs="Times New Roman"/>
          <w:i/>
          <w:sz w:val="24"/>
          <w:szCs w:val="24"/>
        </w:rPr>
        <w:t xml:space="preserve"> ben ve öteki algısı</w:t>
      </w:r>
      <w:r>
        <w:rPr>
          <w:rFonts w:ascii="Times New Roman" w:hAnsi="Times New Roman" w:cs="Times New Roman"/>
          <w:sz w:val="24"/>
          <w:szCs w:val="24"/>
        </w:rPr>
        <w:t xml:space="preserve">, </w:t>
      </w:r>
      <w:r w:rsidRPr="00331E69">
        <w:rPr>
          <w:rFonts w:ascii="Times New Roman" w:hAnsi="Times New Roman" w:cs="Times New Roman"/>
          <w:i/>
          <w:sz w:val="24"/>
          <w:szCs w:val="24"/>
        </w:rPr>
        <w:t>kişilerarası-sosyal ilişkiler</w:t>
      </w:r>
      <w:r>
        <w:rPr>
          <w:rFonts w:ascii="Times New Roman" w:hAnsi="Times New Roman" w:cs="Times New Roman"/>
          <w:sz w:val="24"/>
          <w:szCs w:val="24"/>
        </w:rPr>
        <w:t xml:space="preserve"> ve </w:t>
      </w:r>
      <w:r w:rsidRPr="00331E69">
        <w:rPr>
          <w:rFonts w:ascii="Times New Roman" w:hAnsi="Times New Roman" w:cs="Times New Roman"/>
          <w:i/>
          <w:sz w:val="24"/>
          <w:szCs w:val="24"/>
        </w:rPr>
        <w:t>bilgiye bakış açısı</w:t>
      </w:r>
      <w:r w:rsidRPr="00C612F0">
        <w:rPr>
          <w:rFonts w:ascii="Times New Roman" w:hAnsi="Times New Roman" w:cs="Times New Roman"/>
          <w:sz w:val="24"/>
          <w:szCs w:val="24"/>
        </w:rPr>
        <w:t xml:space="preserve"> şeklinde üç tema altında toplanabilir</w:t>
      </w:r>
      <w:r w:rsidR="002430A6">
        <w:rPr>
          <w:rFonts w:ascii="Times New Roman" w:hAnsi="Times New Roman" w:cs="Times New Roman"/>
          <w:sz w:val="24"/>
          <w:szCs w:val="24"/>
        </w:rPr>
        <w:t xml:space="preserve"> (Ladson-Billings, 1990)</w:t>
      </w:r>
      <w:r>
        <w:rPr>
          <w:rFonts w:ascii="Times New Roman" w:hAnsi="Times New Roman" w:cs="Times New Roman"/>
          <w:sz w:val="24"/>
          <w:szCs w:val="24"/>
        </w:rPr>
        <w:t>.</w:t>
      </w:r>
    </w:p>
    <w:p w:rsidR="00356992" w:rsidRDefault="00351721" w:rsidP="008A559F">
      <w:pPr>
        <w:spacing w:before="120" w:after="120" w:line="36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Tablo 2</w:t>
      </w:r>
      <w:r w:rsidR="00356992" w:rsidRPr="005D746A">
        <w:rPr>
          <w:rFonts w:ascii="Times New Roman" w:hAnsi="Times New Roman" w:cs="Times New Roman"/>
          <w:b/>
          <w:sz w:val="24"/>
          <w:szCs w:val="24"/>
        </w:rPr>
        <w:t>.</w:t>
      </w:r>
      <w:r w:rsidR="00356992">
        <w:rPr>
          <w:rFonts w:ascii="Times New Roman" w:hAnsi="Times New Roman" w:cs="Times New Roman"/>
          <w:sz w:val="24"/>
          <w:szCs w:val="24"/>
        </w:rPr>
        <w:t xml:space="preserve"> K</w:t>
      </w:r>
      <w:r w:rsidR="00356992" w:rsidRPr="00331E69">
        <w:rPr>
          <w:rFonts w:ascii="Times New Roman" w:hAnsi="Times New Roman" w:cs="Times New Roman"/>
          <w:sz w:val="24"/>
          <w:szCs w:val="24"/>
        </w:rPr>
        <w:t>ültürel değerlere duyarlı öğretmenleri geleneksel öğretmenle</w:t>
      </w:r>
      <w:r w:rsidR="003B4CF4">
        <w:rPr>
          <w:rFonts w:ascii="Times New Roman" w:hAnsi="Times New Roman" w:cs="Times New Roman"/>
          <w:sz w:val="24"/>
          <w:szCs w:val="24"/>
        </w:rPr>
        <w:t>rden ayıran belirgin özellikler</w:t>
      </w:r>
    </w:p>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821"/>
        <w:gridCol w:w="4414"/>
        <w:gridCol w:w="3837"/>
      </w:tblGrid>
      <w:tr w:rsidR="00356992" w:rsidRPr="004F52A0" w:rsidTr="0093709A">
        <w:tc>
          <w:tcPr>
            <w:tcW w:w="452" w:type="pct"/>
            <w:tcBorders>
              <w:top w:val="single" w:sz="4" w:space="0" w:color="auto"/>
              <w:left w:val="nil"/>
              <w:bottom w:val="single" w:sz="4" w:space="0" w:color="auto"/>
            </w:tcBorders>
          </w:tcPr>
          <w:p w:rsidR="00356992" w:rsidRPr="00A54A67" w:rsidRDefault="00356992" w:rsidP="0093709A">
            <w:pPr>
              <w:spacing w:after="0" w:line="360" w:lineRule="auto"/>
              <w:jc w:val="both"/>
              <w:rPr>
                <w:rFonts w:ascii="Times New Roman" w:hAnsi="Times New Roman" w:cs="Times New Roman"/>
                <w:b/>
                <w:i/>
                <w:szCs w:val="20"/>
              </w:rPr>
            </w:pPr>
          </w:p>
        </w:tc>
        <w:tc>
          <w:tcPr>
            <w:tcW w:w="2433" w:type="pct"/>
            <w:tcBorders>
              <w:top w:val="single" w:sz="4" w:space="0" w:color="auto"/>
              <w:left w:val="nil"/>
              <w:bottom w:val="single" w:sz="4" w:space="0" w:color="auto"/>
            </w:tcBorders>
            <w:vAlign w:val="center"/>
          </w:tcPr>
          <w:p w:rsidR="00356992" w:rsidRPr="00A54A67" w:rsidRDefault="00356992" w:rsidP="0093709A">
            <w:pPr>
              <w:spacing w:after="0" w:line="360" w:lineRule="auto"/>
              <w:jc w:val="both"/>
              <w:rPr>
                <w:rFonts w:ascii="Times New Roman" w:hAnsi="Times New Roman" w:cs="Times New Roman"/>
                <w:b/>
                <w:i/>
                <w:szCs w:val="20"/>
              </w:rPr>
            </w:pPr>
            <w:r w:rsidRPr="00A54A67">
              <w:rPr>
                <w:rFonts w:ascii="Times New Roman" w:hAnsi="Times New Roman" w:cs="Times New Roman"/>
                <w:b/>
                <w:i/>
                <w:szCs w:val="20"/>
              </w:rPr>
              <w:t>Kültürel Değerlere Duyarlı Öğretmen</w:t>
            </w:r>
          </w:p>
        </w:tc>
        <w:tc>
          <w:tcPr>
            <w:tcW w:w="2115" w:type="pct"/>
            <w:tcBorders>
              <w:top w:val="single" w:sz="4" w:space="0" w:color="auto"/>
              <w:bottom w:val="single" w:sz="4" w:space="0" w:color="auto"/>
              <w:right w:val="nil"/>
            </w:tcBorders>
            <w:vAlign w:val="center"/>
          </w:tcPr>
          <w:p w:rsidR="00356992" w:rsidRPr="00A54A67" w:rsidRDefault="00356992" w:rsidP="0093709A">
            <w:pPr>
              <w:spacing w:after="0" w:line="360" w:lineRule="auto"/>
              <w:jc w:val="both"/>
              <w:rPr>
                <w:rFonts w:ascii="Times New Roman" w:hAnsi="Times New Roman" w:cs="Times New Roman"/>
                <w:b/>
                <w:i/>
                <w:szCs w:val="20"/>
              </w:rPr>
            </w:pPr>
            <w:r w:rsidRPr="00A54A67">
              <w:rPr>
                <w:rFonts w:ascii="Times New Roman" w:hAnsi="Times New Roman" w:cs="Times New Roman"/>
                <w:b/>
                <w:i/>
                <w:szCs w:val="20"/>
              </w:rPr>
              <w:t>Geleneksel Öğretmen</w:t>
            </w:r>
          </w:p>
        </w:tc>
      </w:tr>
      <w:tr w:rsidR="00356992" w:rsidRPr="004F52A0" w:rsidTr="0093709A">
        <w:tc>
          <w:tcPr>
            <w:tcW w:w="452" w:type="pct"/>
            <w:vMerge w:val="restart"/>
            <w:tcBorders>
              <w:top w:val="single" w:sz="4" w:space="0" w:color="auto"/>
              <w:left w:val="nil"/>
            </w:tcBorders>
            <w:textDirection w:val="btLr"/>
          </w:tcPr>
          <w:p w:rsidR="00356992" w:rsidRPr="00A54A67" w:rsidRDefault="00356992" w:rsidP="0093709A">
            <w:pPr>
              <w:spacing w:after="0" w:line="360" w:lineRule="auto"/>
              <w:jc w:val="center"/>
              <w:rPr>
                <w:rFonts w:ascii="Times New Roman" w:hAnsi="Times New Roman" w:cs="Times New Roman"/>
                <w:b/>
                <w:szCs w:val="20"/>
              </w:rPr>
            </w:pPr>
            <w:r w:rsidRPr="00A54A67">
              <w:rPr>
                <w:rFonts w:ascii="Times New Roman" w:hAnsi="Times New Roman" w:cs="Times New Roman"/>
                <w:b/>
                <w:szCs w:val="20"/>
              </w:rPr>
              <w:t>Ben ve Öteki Algısı</w:t>
            </w: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Öğretimi bir sanat ve kendini bir sanatçı olarak görür.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Öğretimi teknik bir çalışma ve kendini bir teknisyen olarak görür.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Kendini toplumun bir parçası ve öğretimi topluma bir şeyler katmak olarak görür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Kendini toplumdan ayrı biri olarak görür ve başarıyı toplumdan kaçışın veya gücün bir aracı olarak görür.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Tüm öğrencilerin başarabileceğini düşünür ve öğretimi buna inanarak yapar.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Başarısızlığı, bazı öğrenciler için kaçınılmaz olarak görür.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Öğrencilerin kendi kültürel kimlikleriyle toplumda var olabilmeleri için uğraşır ve kültürel açıdan sınıfı heterojen olarak görür.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Öğrencilerin tek bir kimlikle ve genellikle baskın/egemen kültürel kimlikle var olması için uğraşır ve sınıfı homojen olarak görür.</w:t>
            </w:r>
          </w:p>
        </w:tc>
      </w:tr>
      <w:tr w:rsidR="00356992" w:rsidRPr="004F52A0" w:rsidTr="0093709A">
        <w:tc>
          <w:tcPr>
            <w:tcW w:w="452" w:type="pct"/>
            <w:vMerge/>
            <w:tcBorders>
              <w:left w:val="nil"/>
              <w:bottom w:val="single" w:sz="4" w:space="0" w:color="auto"/>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Öğretimi, öğrencilerin bilgilerini ve potansiyellerini ortaya çıkarmak için bir araç olarak görür.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Öğretimi, öğrenciye bilgi yüklemek ve öğrencinin zihnini bilgiyle doldurmak için bir araç olarak görür.</w:t>
            </w:r>
          </w:p>
        </w:tc>
      </w:tr>
      <w:tr w:rsidR="00356992" w:rsidRPr="004F52A0" w:rsidTr="0093709A">
        <w:tc>
          <w:tcPr>
            <w:tcW w:w="452" w:type="pct"/>
            <w:vMerge w:val="restart"/>
            <w:tcBorders>
              <w:top w:val="single" w:sz="4" w:space="0" w:color="auto"/>
              <w:left w:val="nil"/>
            </w:tcBorders>
            <w:textDirection w:val="btLr"/>
          </w:tcPr>
          <w:p w:rsidR="00356992" w:rsidRPr="00A54A67" w:rsidRDefault="00356992" w:rsidP="0093709A">
            <w:pPr>
              <w:spacing w:after="0" w:line="360" w:lineRule="auto"/>
              <w:jc w:val="center"/>
              <w:rPr>
                <w:rFonts w:ascii="Times New Roman" w:hAnsi="Times New Roman" w:cs="Times New Roman"/>
                <w:b/>
                <w:szCs w:val="20"/>
              </w:rPr>
            </w:pPr>
            <w:r w:rsidRPr="00A54A67">
              <w:rPr>
                <w:rFonts w:ascii="Times New Roman" w:hAnsi="Times New Roman" w:cs="Times New Roman"/>
                <w:b/>
                <w:szCs w:val="20"/>
              </w:rPr>
              <w:t>Kişisel-Sosyal İlişkiler</w:t>
            </w: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Öğrenci-öğretmen ilişkilerinde insancıl anlayış, iletişiminde ise-demokratik ilkeler vardır.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Öğretmen öğrenci etkileşimi hiyerarşik, otoriter ve katıdır. </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b/>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Öğretmen öğrenci iletişim etkileşim süreci sadece sınıf veya okul ortamıyla sınırlı değildir.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Öğretmen öğrenci iletişim ve etkileşim süreci sadece sınıf veya okul ortamıyla sınırlıdır.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b/>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Tüm öğrencilerle iletişim halindedir. Ayrım yapmaz. </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Sınırlı sayıda ve genellikle başarılı ya da aynı kültüre sahip olduğu öğrencilerle iletişim halindedir. </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b/>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Öncelikli olarak öğrenme topluluğu ve grupları oluşturmaya çalışır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Rekabetçi ve bireysel başarı anlayışını ön planda tutar.</w:t>
            </w:r>
          </w:p>
        </w:tc>
      </w:tr>
      <w:tr w:rsidR="00356992" w:rsidRPr="004F52A0" w:rsidTr="0093709A">
        <w:tc>
          <w:tcPr>
            <w:tcW w:w="452" w:type="pct"/>
            <w:vMerge/>
            <w:tcBorders>
              <w:left w:val="nil"/>
              <w:bottom w:val="single" w:sz="4" w:space="0" w:color="auto"/>
            </w:tcBorders>
          </w:tcPr>
          <w:p w:rsidR="00356992" w:rsidRPr="00A54A67" w:rsidRDefault="00356992" w:rsidP="0093709A">
            <w:pPr>
              <w:spacing w:after="0" w:line="360" w:lineRule="auto"/>
              <w:jc w:val="both"/>
              <w:rPr>
                <w:rFonts w:ascii="Times New Roman" w:hAnsi="Times New Roman" w:cs="Times New Roman"/>
                <w:b/>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İşbirlikli öğrenmeyi teşvik eder. Öğrencileri birbirlerinin öğrenmelerinden sorumlu tutar. </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Bireysel öğrenmelere, çalışmalara yönlendirir. Her birey kendi öğrenme sürecinden sorumludur. </w:t>
            </w:r>
          </w:p>
        </w:tc>
      </w:tr>
      <w:tr w:rsidR="00356992" w:rsidRPr="004F52A0" w:rsidTr="0093709A">
        <w:tc>
          <w:tcPr>
            <w:tcW w:w="452" w:type="pct"/>
            <w:vMerge w:val="restart"/>
            <w:tcBorders>
              <w:top w:val="single" w:sz="4" w:space="0" w:color="auto"/>
              <w:left w:val="nil"/>
            </w:tcBorders>
            <w:textDirection w:val="btLr"/>
          </w:tcPr>
          <w:p w:rsidR="00356992" w:rsidRPr="00A54A67" w:rsidRDefault="00356992" w:rsidP="0093709A">
            <w:pPr>
              <w:spacing w:after="0" w:line="360" w:lineRule="auto"/>
              <w:jc w:val="center"/>
              <w:rPr>
                <w:rFonts w:ascii="Times New Roman" w:hAnsi="Times New Roman" w:cs="Times New Roman"/>
                <w:b/>
                <w:szCs w:val="20"/>
              </w:rPr>
            </w:pPr>
            <w:r w:rsidRPr="00A54A67">
              <w:rPr>
                <w:rFonts w:ascii="Times New Roman" w:hAnsi="Times New Roman" w:cs="Times New Roman"/>
                <w:b/>
                <w:szCs w:val="20"/>
              </w:rPr>
              <w:t>Bilgiye Bakış Açısı</w:t>
            </w: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Bilgi, öğretmen ve öğrenci tarafından kültürel çerçevede yeniden oluşturulur, dönüştürülür ve yapılandırılır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Bilgi değişmezdir, durağandır ve öğretmenden öğrenciye aktarılır. </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Konular ve içerik, eleştirel olarak gözden geçirilir.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Konular ve içerik, olduğu gibi kabul edilir.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Öğrencilerin kültürel önbilgileriyle yeni bilgileri arasında bağlantılar kurmasına rehberlik eder.  </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Öğrencinin önceki bilgilerini dikkate almaz</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Öğrencilerin farklı kültürel değerlerini, bireysel farklılıklarını ve kültürel altyapılarını dikkate alır.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Öğrencilerin farklılıklarını göz ardı eder.</w:t>
            </w:r>
          </w:p>
        </w:tc>
      </w:tr>
      <w:tr w:rsidR="00356992" w:rsidRPr="004F52A0" w:rsidTr="0093709A">
        <w:tc>
          <w:tcPr>
            <w:tcW w:w="452" w:type="pct"/>
            <w:vMerge/>
            <w:tcBorders>
              <w:left w:val="nil"/>
              <w:bottom w:val="single" w:sz="4" w:space="0" w:color="auto"/>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Değerlendirme çok yönlüdür ve süreci de kapsar. </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Değerlendirme tek yönlü ve sadece kağıt kalem testlerine dayalıdır.</w:t>
            </w:r>
          </w:p>
        </w:tc>
      </w:tr>
    </w:tbl>
    <w:p w:rsidR="00356992" w:rsidRPr="00C612F0" w:rsidRDefault="00356992" w:rsidP="00356992">
      <w:pPr>
        <w:spacing w:before="240" w:after="240" w:line="480" w:lineRule="auto"/>
        <w:ind w:firstLine="567"/>
        <w:jc w:val="both"/>
        <w:rPr>
          <w:rFonts w:ascii="Times New Roman" w:hAnsi="Times New Roman" w:cs="Times New Roman"/>
          <w:bCs/>
          <w:color w:val="000000"/>
          <w:sz w:val="24"/>
          <w:szCs w:val="24"/>
        </w:rPr>
      </w:pPr>
      <w:r w:rsidRPr="00C612F0">
        <w:rPr>
          <w:rFonts w:ascii="Times New Roman" w:hAnsi="Times New Roman" w:cs="Times New Roman"/>
          <w:bCs/>
          <w:color w:val="000000"/>
          <w:sz w:val="24"/>
          <w:szCs w:val="24"/>
        </w:rPr>
        <w:t xml:space="preserve">Kültürel değerlere duyarlı öğretmenler, kendileri ve öğrencileri hakkında olumlu bir </w:t>
      </w:r>
      <w:r>
        <w:rPr>
          <w:rFonts w:ascii="Times New Roman" w:hAnsi="Times New Roman" w:cs="Times New Roman"/>
          <w:bCs/>
          <w:color w:val="000000"/>
          <w:sz w:val="24"/>
          <w:szCs w:val="24"/>
        </w:rPr>
        <w:t>algıya</w:t>
      </w:r>
      <w:r w:rsidRPr="00C612F0">
        <w:rPr>
          <w:rFonts w:ascii="Times New Roman" w:hAnsi="Times New Roman" w:cs="Times New Roman"/>
          <w:bCs/>
          <w:color w:val="000000"/>
          <w:sz w:val="24"/>
          <w:szCs w:val="24"/>
        </w:rPr>
        <w:t xml:space="preserve"> sahiptirler. Kültür, sosyoekonomik statü, engellilik ve dilin, eğitim ve okul başarısını nasıl etkilediğinin farkındadırlar. Bütün öğrencilere ilişkin ayrım gözetmeden yüksek </w:t>
      </w:r>
      <w:r w:rsidRPr="00C612F0">
        <w:rPr>
          <w:rFonts w:ascii="Times New Roman" w:hAnsi="Times New Roman" w:cs="Times New Roman"/>
          <w:bCs/>
          <w:color w:val="000000"/>
          <w:sz w:val="24"/>
          <w:szCs w:val="24"/>
        </w:rPr>
        <w:lastRenderedPageBreak/>
        <w:t>beklentilere sahiptirler ve onlara bu beklentiyi bir şekilde hissettirirler.</w:t>
      </w:r>
      <w:r>
        <w:rPr>
          <w:rFonts w:ascii="Times New Roman" w:hAnsi="Times New Roman" w:cs="Times New Roman"/>
          <w:bCs/>
          <w:color w:val="000000"/>
          <w:sz w:val="24"/>
          <w:szCs w:val="24"/>
        </w:rPr>
        <w:t xml:space="preserve"> </w:t>
      </w:r>
      <w:r w:rsidRPr="00331E69">
        <w:rPr>
          <w:rFonts w:ascii="Times New Roman" w:hAnsi="Times New Roman" w:cs="Times New Roman"/>
          <w:bCs/>
          <w:sz w:val="24"/>
          <w:szCs w:val="24"/>
        </w:rPr>
        <w:t xml:space="preserve">KDD öğretmenler, </w:t>
      </w:r>
      <w:r>
        <w:rPr>
          <w:rFonts w:ascii="Times New Roman" w:hAnsi="Times New Roman" w:cs="Times New Roman"/>
          <w:bCs/>
          <w:sz w:val="24"/>
          <w:szCs w:val="24"/>
        </w:rPr>
        <w:t xml:space="preserve">bir şekilde </w:t>
      </w:r>
      <w:r w:rsidRPr="00331E69">
        <w:rPr>
          <w:rFonts w:ascii="Times New Roman" w:hAnsi="Times New Roman" w:cs="Times New Roman"/>
          <w:bCs/>
          <w:i/>
          <w:sz w:val="24"/>
          <w:szCs w:val="24"/>
        </w:rPr>
        <w:t>öğrencilerinin öğrencisi</w:t>
      </w:r>
      <w:r w:rsidRPr="00331E69">
        <w:rPr>
          <w:rFonts w:ascii="Times New Roman" w:hAnsi="Times New Roman" w:cs="Times New Roman"/>
          <w:bCs/>
          <w:sz w:val="24"/>
          <w:szCs w:val="24"/>
        </w:rPr>
        <w:t xml:space="preserve"> olmayı başararak</w:t>
      </w:r>
      <w:r>
        <w:rPr>
          <w:rFonts w:ascii="Times New Roman" w:hAnsi="Times New Roman" w:cs="Times New Roman"/>
          <w:bCs/>
          <w:sz w:val="24"/>
          <w:szCs w:val="24"/>
        </w:rPr>
        <w:t>,</w:t>
      </w:r>
      <w:r w:rsidRPr="00331E69">
        <w:rPr>
          <w:rFonts w:ascii="Times New Roman" w:hAnsi="Times New Roman" w:cs="Times New Roman"/>
          <w:bCs/>
          <w:sz w:val="24"/>
          <w:szCs w:val="24"/>
        </w:rPr>
        <w:t xml:space="preserve"> </w:t>
      </w:r>
      <w:r>
        <w:rPr>
          <w:rFonts w:ascii="Times New Roman" w:hAnsi="Times New Roman" w:cs="Times New Roman"/>
          <w:bCs/>
          <w:sz w:val="24"/>
          <w:szCs w:val="24"/>
        </w:rPr>
        <w:t>önce öğrencilerinin kültür</w:t>
      </w:r>
      <w:r w:rsidR="0037322F">
        <w:rPr>
          <w:rFonts w:ascii="Times New Roman" w:hAnsi="Times New Roman" w:cs="Times New Roman"/>
          <w:bCs/>
          <w:sz w:val="24"/>
          <w:szCs w:val="24"/>
        </w:rPr>
        <w:t>lerini</w:t>
      </w:r>
      <w:r>
        <w:rPr>
          <w:rFonts w:ascii="Times New Roman" w:hAnsi="Times New Roman" w:cs="Times New Roman"/>
          <w:bCs/>
          <w:sz w:val="24"/>
          <w:szCs w:val="24"/>
        </w:rPr>
        <w:t xml:space="preserve"> ve farklılıklarını anlarlar ve ardından öğrencilerden öğrendiklerini</w:t>
      </w:r>
      <w:r w:rsidRPr="00331E69">
        <w:rPr>
          <w:rFonts w:ascii="Times New Roman" w:hAnsi="Times New Roman" w:cs="Times New Roman"/>
          <w:bCs/>
          <w:sz w:val="24"/>
          <w:szCs w:val="24"/>
        </w:rPr>
        <w:t xml:space="preserve"> ders ve öğretim içeriğine dahil ederler</w:t>
      </w:r>
      <w:r>
        <w:rPr>
          <w:rFonts w:ascii="Times New Roman" w:hAnsi="Times New Roman" w:cs="Times New Roman"/>
          <w:bCs/>
          <w:sz w:val="24"/>
          <w:szCs w:val="24"/>
        </w:rPr>
        <w:t xml:space="preserve">. </w:t>
      </w:r>
      <w:r w:rsidRPr="00C612F0">
        <w:rPr>
          <w:rFonts w:ascii="Times New Roman" w:hAnsi="Times New Roman" w:cs="Times New Roman"/>
          <w:bCs/>
          <w:color w:val="000000"/>
          <w:sz w:val="24"/>
          <w:szCs w:val="24"/>
        </w:rPr>
        <w:t xml:space="preserve">Çeşitli bağlamlarda öğrencilerin performanslarını değerlendiren farklı değerlendirme uygulamalarını geliştirmelerini sağlayacak iyi konu bilgisi ve pedagojik becerileri vardır (Dover, 2013; Gay, </w:t>
      </w:r>
      <w:r>
        <w:rPr>
          <w:rFonts w:ascii="Times New Roman" w:hAnsi="Times New Roman" w:cs="Times New Roman"/>
          <w:bCs/>
          <w:color w:val="000000"/>
          <w:sz w:val="24"/>
          <w:szCs w:val="24"/>
        </w:rPr>
        <w:t>2018</w:t>
      </w:r>
      <w:r w:rsidRPr="00C612F0">
        <w:rPr>
          <w:rFonts w:ascii="Times New Roman" w:hAnsi="Times New Roman" w:cs="Times New Roman"/>
          <w:bCs/>
          <w:color w:val="000000"/>
          <w:sz w:val="24"/>
          <w:szCs w:val="24"/>
        </w:rPr>
        <w:t xml:space="preserve">; Ladson-Billings, </w:t>
      </w:r>
      <w:r w:rsidRPr="00C612F0">
        <w:rPr>
          <w:rFonts w:ascii="Times New Roman" w:hAnsi="Times New Roman" w:cs="Times New Roman"/>
          <w:color w:val="000000" w:themeColor="text1"/>
          <w:sz w:val="24"/>
          <w:szCs w:val="24"/>
        </w:rPr>
        <w:t>1995a; 1995b</w:t>
      </w:r>
      <w:r w:rsidRPr="00C612F0">
        <w:rPr>
          <w:rFonts w:ascii="Times New Roman" w:hAnsi="Times New Roman" w:cs="Times New Roman"/>
          <w:bCs/>
          <w:color w:val="000000"/>
          <w:sz w:val="24"/>
          <w:szCs w:val="24"/>
        </w:rPr>
        <w:t xml:space="preserve">). Tüm kültürel farklılıkları kapsayıcı sınıflar ve sınıflarda işbirliğine dayalı öğrenme ortamları </w:t>
      </w:r>
      <w:r w:rsidR="0037322F">
        <w:rPr>
          <w:rFonts w:ascii="Times New Roman" w:hAnsi="Times New Roman" w:cs="Times New Roman"/>
          <w:bCs/>
          <w:color w:val="000000"/>
          <w:sz w:val="24"/>
          <w:szCs w:val="24"/>
        </w:rPr>
        <w:t>oluştururlar</w:t>
      </w:r>
      <w:r w:rsidRPr="00C612F0">
        <w:rPr>
          <w:rFonts w:ascii="Times New Roman" w:hAnsi="Times New Roman" w:cs="Times New Roman"/>
          <w:bCs/>
          <w:color w:val="000000"/>
          <w:sz w:val="24"/>
          <w:szCs w:val="24"/>
        </w:rPr>
        <w:t xml:space="preserve">. </w:t>
      </w:r>
      <w:r w:rsidR="0037322F">
        <w:rPr>
          <w:rFonts w:ascii="Times New Roman" w:hAnsi="Times New Roman" w:cs="Times New Roman"/>
          <w:bCs/>
          <w:color w:val="000000"/>
          <w:sz w:val="24"/>
          <w:szCs w:val="24"/>
        </w:rPr>
        <w:t>Kültürel olarak farklılıklara sahip e</w:t>
      </w:r>
      <w:r w:rsidRPr="00C612F0">
        <w:rPr>
          <w:rFonts w:ascii="Times New Roman" w:hAnsi="Times New Roman" w:cs="Times New Roman"/>
          <w:bCs/>
          <w:color w:val="000000"/>
          <w:sz w:val="24"/>
          <w:szCs w:val="24"/>
        </w:rPr>
        <w:t xml:space="preserve">beveynleri, öğrencilerin eğitim süreçlerine ve okula dahil etmeye çalışırlar ve diğer öğretmenlerin </w:t>
      </w:r>
      <w:r w:rsidR="0037322F">
        <w:rPr>
          <w:rFonts w:ascii="Times New Roman" w:hAnsi="Times New Roman" w:cs="Times New Roman"/>
          <w:bCs/>
          <w:color w:val="000000"/>
          <w:sz w:val="24"/>
          <w:szCs w:val="24"/>
        </w:rPr>
        <w:t xml:space="preserve">farklılıklara yönelik varsa </w:t>
      </w:r>
      <w:r w:rsidRPr="00C612F0">
        <w:rPr>
          <w:rFonts w:ascii="Times New Roman" w:hAnsi="Times New Roman" w:cs="Times New Roman"/>
          <w:bCs/>
          <w:color w:val="000000"/>
          <w:sz w:val="24"/>
          <w:szCs w:val="24"/>
        </w:rPr>
        <w:t>olumsuz tutumlarına karşı koyarak önyargılarla, ötekileştirmey</w:t>
      </w:r>
      <w:r>
        <w:rPr>
          <w:rFonts w:ascii="Times New Roman" w:hAnsi="Times New Roman" w:cs="Times New Roman"/>
          <w:bCs/>
          <w:color w:val="000000"/>
          <w:sz w:val="24"/>
          <w:szCs w:val="24"/>
        </w:rPr>
        <w:t>le mücadele ederler. (Gay, 2018;</w:t>
      </w:r>
      <w:r w:rsidRPr="00C612F0">
        <w:rPr>
          <w:rFonts w:ascii="Times New Roman" w:hAnsi="Times New Roman" w:cs="Times New Roman"/>
          <w:bCs/>
          <w:color w:val="000000"/>
          <w:sz w:val="24"/>
          <w:szCs w:val="24"/>
        </w:rPr>
        <w:t xml:space="preserve"> Ladson-Billings, </w:t>
      </w:r>
      <w:r w:rsidRPr="00C612F0">
        <w:rPr>
          <w:rFonts w:ascii="Times New Roman" w:hAnsi="Times New Roman" w:cs="Times New Roman"/>
          <w:color w:val="000000" w:themeColor="text1"/>
          <w:sz w:val="24"/>
          <w:szCs w:val="24"/>
        </w:rPr>
        <w:t>1995a; 1995b</w:t>
      </w:r>
      <w:r>
        <w:rPr>
          <w:rFonts w:ascii="Times New Roman" w:hAnsi="Times New Roman" w:cs="Times New Roman"/>
          <w:color w:val="000000" w:themeColor="text1"/>
          <w:sz w:val="24"/>
          <w:szCs w:val="24"/>
        </w:rPr>
        <w:t>; Nieto, 2002)</w:t>
      </w:r>
      <w:r w:rsidRPr="00C612F0">
        <w:rPr>
          <w:rFonts w:ascii="Times New Roman" w:hAnsi="Times New Roman" w:cs="Times New Roman"/>
          <w:bCs/>
          <w:color w:val="000000"/>
          <w:sz w:val="24"/>
          <w:szCs w:val="24"/>
        </w:rPr>
        <w:t xml:space="preserve">. </w:t>
      </w:r>
    </w:p>
    <w:p w:rsidR="00356992" w:rsidRPr="00C612F0" w:rsidRDefault="00356992" w:rsidP="00356992">
      <w:pPr>
        <w:spacing w:before="120" w:after="120" w:line="480" w:lineRule="auto"/>
        <w:ind w:firstLine="567"/>
        <w:jc w:val="both"/>
        <w:rPr>
          <w:rFonts w:ascii="Times New Roman" w:hAnsi="Times New Roman" w:cs="Times New Roman"/>
          <w:b/>
          <w:bCs/>
          <w:color w:val="000000"/>
          <w:sz w:val="24"/>
          <w:szCs w:val="24"/>
        </w:rPr>
      </w:pPr>
      <w:r w:rsidRPr="00C612F0">
        <w:rPr>
          <w:rFonts w:ascii="Times New Roman" w:hAnsi="Times New Roman" w:cs="Times New Roman"/>
          <w:b/>
          <w:sz w:val="24"/>
          <w:szCs w:val="24"/>
        </w:rPr>
        <w:t>Türkiye'de Öğretmen Yeterlikleri ve Kültürel Değerlere Duyarlı Eğitim</w:t>
      </w:r>
    </w:p>
    <w:p w:rsidR="00356992" w:rsidRDefault="008A559F" w:rsidP="00356992">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Türkiye'</w:t>
      </w:r>
      <w:r w:rsidR="00356992">
        <w:rPr>
          <w:rFonts w:ascii="Times New Roman" w:hAnsi="Times New Roman" w:cs="Times New Roman"/>
          <w:sz w:val="24"/>
          <w:szCs w:val="24"/>
        </w:rPr>
        <w:t xml:space="preserve">de </w:t>
      </w:r>
      <w:r w:rsidR="00356992" w:rsidRPr="005D746A">
        <w:rPr>
          <w:rFonts w:ascii="Times New Roman" w:hAnsi="Times New Roman" w:cs="Times New Roman"/>
          <w:i/>
          <w:sz w:val="24"/>
          <w:szCs w:val="24"/>
        </w:rPr>
        <w:t>Öğretmen Yetiştirme ve Eğitimi Genel Müdürlüğü</w:t>
      </w:r>
      <w:r w:rsidR="00356992" w:rsidRPr="00C612F0">
        <w:rPr>
          <w:rFonts w:ascii="Times New Roman" w:hAnsi="Times New Roman" w:cs="Times New Roman"/>
          <w:sz w:val="24"/>
          <w:szCs w:val="24"/>
        </w:rPr>
        <w:t xml:space="preserve"> tarafından </w:t>
      </w:r>
      <w:r w:rsidR="00356992" w:rsidRPr="00331E69">
        <w:rPr>
          <w:rFonts w:ascii="Times New Roman" w:hAnsi="Times New Roman" w:cs="Times New Roman"/>
          <w:i/>
          <w:sz w:val="24"/>
          <w:szCs w:val="24"/>
        </w:rPr>
        <w:t>Öğretmenlik Mesleği Genel Yeterlikleri</w:t>
      </w:r>
      <w:r w:rsidR="00356992">
        <w:rPr>
          <w:rFonts w:ascii="Times New Roman" w:hAnsi="Times New Roman" w:cs="Times New Roman"/>
          <w:sz w:val="24"/>
          <w:szCs w:val="24"/>
        </w:rPr>
        <w:t xml:space="preserve"> </w:t>
      </w:r>
      <w:r w:rsidR="00356992" w:rsidRPr="00C612F0">
        <w:rPr>
          <w:rFonts w:ascii="Times New Roman" w:hAnsi="Times New Roman" w:cs="Times New Roman"/>
          <w:sz w:val="24"/>
          <w:szCs w:val="24"/>
        </w:rPr>
        <w:t xml:space="preserve">belirlenmiştir. Bu çerçevede genel yeterlikler; 6 ana yeterlik, 31 alt yeterlik ve 233 performans göstergesi olarak belirlenmiştir (MEB, 2008). </w:t>
      </w:r>
      <w:r w:rsidR="00356992">
        <w:rPr>
          <w:rFonts w:ascii="Times New Roman" w:hAnsi="Times New Roman" w:cs="Times New Roman"/>
          <w:sz w:val="24"/>
          <w:szCs w:val="24"/>
        </w:rPr>
        <w:t xml:space="preserve">Ancak </w:t>
      </w:r>
      <w:r w:rsidR="00356992" w:rsidRPr="00C612F0">
        <w:rPr>
          <w:rFonts w:ascii="Times New Roman" w:hAnsi="Times New Roman" w:cs="Times New Roman"/>
          <w:sz w:val="24"/>
          <w:szCs w:val="24"/>
        </w:rPr>
        <w:t xml:space="preserve">Aralık 2017 tarihinde yeniden bir güncelleme yapılarak Öğretmenlik Mesleği Genel Yeterlikleri; </w:t>
      </w:r>
      <w:r w:rsidR="00356992" w:rsidRPr="00331E69">
        <w:rPr>
          <w:rFonts w:ascii="Times New Roman" w:hAnsi="Times New Roman" w:cs="Times New Roman"/>
          <w:i/>
          <w:sz w:val="24"/>
          <w:szCs w:val="24"/>
        </w:rPr>
        <w:t>Mesleki Bilgi,</w:t>
      </w:r>
      <w:r w:rsidR="00356992">
        <w:rPr>
          <w:rFonts w:ascii="Times New Roman" w:hAnsi="Times New Roman" w:cs="Times New Roman"/>
          <w:sz w:val="24"/>
          <w:szCs w:val="24"/>
        </w:rPr>
        <w:t xml:space="preserve"> </w:t>
      </w:r>
      <w:r w:rsidR="00356992" w:rsidRPr="00331E69">
        <w:rPr>
          <w:rFonts w:ascii="Times New Roman" w:hAnsi="Times New Roman" w:cs="Times New Roman"/>
          <w:i/>
          <w:sz w:val="24"/>
          <w:szCs w:val="24"/>
        </w:rPr>
        <w:t>Mesleki Beceri</w:t>
      </w:r>
      <w:r w:rsidR="00356992">
        <w:rPr>
          <w:rFonts w:ascii="Times New Roman" w:hAnsi="Times New Roman" w:cs="Times New Roman"/>
          <w:sz w:val="24"/>
          <w:szCs w:val="24"/>
        </w:rPr>
        <w:t xml:space="preserve"> ve </w:t>
      </w:r>
      <w:r w:rsidR="00356992" w:rsidRPr="00331E69">
        <w:rPr>
          <w:rFonts w:ascii="Times New Roman" w:hAnsi="Times New Roman" w:cs="Times New Roman"/>
          <w:i/>
          <w:sz w:val="24"/>
          <w:szCs w:val="24"/>
        </w:rPr>
        <w:t>Tutum ve Değerler</w:t>
      </w:r>
      <w:r w:rsidR="00356992" w:rsidRPr="00C612F0">
        <w:rPr>
          <w:rFonts w:ascii="Times New Roman" w:hAnsi="Times New Roman" w:cs="Times New Roman"/>
          <w:sz w:val="24"/>
          <w:szCs w:val="24"/>
        </w:rPr>
        <w:t xml:space="preserve"> olmak üzere birbiriyle ilişkili ve birbirini tamamlayan 3 yeterlik alanı ile 11 </w:t>
      </w:r>
      <w:r w:rsidR="000A695A">
        <w:rPr>
          <w:rFonts w:ascii="Times New Roman" w:hAnsi="Times New Roman" w:cs="Times New Roman"/>
          <w:sz w:val="24"/>
          <w:szCs w:val="24"/>
        </w:rPr>
        <w:t xml:space="preserve">alt </w:t>
      </w:r>
      <w:r w:rsidR="00356992" w:rsidRPr="00C612F0">
        <w:rPr>
          <w:rFonts w:ascii="Times New Roman" w:hAnsi="Times New Roman" w:cs="Times New Roman"/>
          <w:sz w:val="24"/>
          <w:szCs w:val="24"/>
        </w:rPr>
        <w:t xml:space="preserve">yeterlik ve bu yeterliklere ilişkin 65 göstergeden oluşmaktadır (MEB, 2017b). Öğretmenlik mesleği genel yeterliklerinin, </w:t>
      </w:r>
      <w:r w:rsidR="00356992" w:rsidRPr="00005C84">
        <w:rPr>
          <w:rFonts w:ascii="Times New Roman" w:hAnsi="Times New Roman" w:cs="Times New Roman"/>
          <w:i/>
          <w:sz w:val="24"/>
          <w:szCs w:val="24"/>
        </w:rPr>
        <w:t>üniversitelerin öğretmen yetiştirmeye yönelik programlarında yer alan zorunlu ve seçmeli ders içeriklerinin belirlenmesinde, derslerde kullanılacak materyallerin tasarımında, öğrenme ortamlarının düzenlenmesinde yol gösterici olacağı</w:t>
      </w:r>
      <w:r w:rsidR="00356992" w:rsidRPr="00C612F0">
        <w:rPr>
          <w:rFonts w:ascii="Times New Roman" w:hAnsi="Times New Roman" w:cs="Times New Roman"/>
          <w:sz w:val="24"/>
          <w:szCs w:val="24"/>
        </w:rPr>
        <w:t xml:space="preserve"> düşünüldüğünden bu araştırma açısından da </w:t>
      </w:r>
      <w:r>
        <w:rPr>
          <w:rFonts w:ascii="Times New Roman" w:hAnsi="Times New Roman" w:cs="Times New Roman"/>
          <w:sz w:val="24"/>
          <w:szCs w:val="24"/>
        </w:rPr>
        <w:t xml:space="preserve">ayrı bir </w:t>
      </w:r>
      <w:r w:rsidR="00356992" w:rsidRPr="00C612F0">
        <w:rPr>
          <w:rFonts w:ascii="Times New Roman" w:hAnsi="Times New Roman" w:cs="Times New Roman"/>
          <w:sz w:val="24"/>
          <w:szCs w:val="24"/>
        </w:rPr>
        <w:t xml:space="preserve">önem arz etmektedir. </w:t>
      </w:r>
    </w:p>
    <w:p w:rsidR="000A695A" w:rsidRDefault="00356992" w:rsidP="00EE6F47">
      <w:pPr>
        <w:spacing w:before="120" w:after="12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lastRenderedPageBreak/>
        <w:t xml:space="preserve">Kültürel değerlere duyarlı öğretmen yeterlikleri ile Türkiye'de Aralık 2017'de güncellenen </w:t>
      </w:r>
      <w:r w:rsidRPr="005D746A">
        <w:rPr>
          <w:rFonts w:ascii="Times New Roman" w:hAnsi="Times New Roman" w:cs="Times New Roman"/>
          <w:i/>
          <w:sz w:val="24"/>
          <w:szCs w:val="24"/>
        </w:rPr>
        <w:t>Öğretmenlik Mesleği Genel Yeterlikleri</w:t>
      </w:r>
      <w:r w:rsidRPr="00C612F0">
        <w:rPr>
          <w:rFonts w:ascii="Times New Roman" w:hAnsi="Times New Roman" w:cs="Times New Roman"/>
          <w:sz w:val="24"/>
          <w:szCs w:val="24"/>
        </w:rPr>
        <w:t xml:space="preserve"> (MEB, 2017b) araştırmacı</w:t>
      </w:r>
      <w:r w:rsidR="0037322F">
        <w:rPr>
          <w:rFonts w:ascii="Times New Roman" w:hAnsi="Times New Roman" w:cs="Times New Roman"/>
          <w:sz w:val="24"/>
          <w:szCs w:val="24"/>
        </w:rPr>
        <w:t>lar</w:t>
      </w:r>
      <w:r w:rsidRPr="00C612F0">
        <w:rPr>
          <w:rFonts w:ascii="Times New Roman" w:hAnsi="Times New Roman" w:cs="Times New Roman"/>
          <w:sz w:val="24"/>
          <w:szCs w:val="24"/>
        </w:rPr>
        <w:t xml:space="preserve"> tarafından karşılaştırılarak KDDE anlayışı ile uyumlu olduğu düşünülen yeterlik göstergeleri </w:t>
      </w:r>
      <w:r w:rsidR="008A559F">
        <w:rPr>
          <w:rFonts w:ascii="Times New Roman" w:hAnsi="Times New Roman" w:cs="Times New Roman"/>
          <w:sz w:val="24"/>
          <w:szCs w:val="24"/>
        </w:rPr>
        <w:t>belirlenmiştir:</w:t>
      </w:r>
      <w:r w:rsidR="005D6D21">
        <w:rPr>
          <w:rFonts w:ascii="Times New Roman" w:hAnsi="Times New Roman" w:cs="Times New Roman"/>
          <w:sz w:val="24"/>
          <w:szCs w:val="24"/>
        </w:rPr>
        <w:t xml:space="preserve"> H</w:t>
      </w:r>
      <w:r>
        <w:rPr>
          <w:rFonts w:ascii="Times New Roman" w:hAnsi="Times New Roman" w:cs="Times New Roman"/>
          <w:i/>
          <w:sz w:val="24"/>
          <w:szCs w:val="24"/>
        </w:rPr>
        <w:t xml:space="preserve">er öğrenci öğrenebilir, </w:t>
      </w:r>
      <w:r w:rsidRPr="008A1E3A">
        <w:rPr>
          <w:rFonts w:ascii="Times New Roman" w:hAnsi="Times New Roman" w:cs="Times New Roman"/>
          <w:i/>
          <w:sz w:val="24"/>
          <w:szCs w:val="24"/>
        </w:rPr>
        <w:t>eğitim-öğretim fa</w:t>
      </w:r>
      <w:r>
        <w:rPr>
          <w:rFonts w:ascii="Times New Roman" w:hAnsi="Times New Roman" w:cs="Times New Roman"/>
          <w:i/>
          <w:sz w:val="24"/>
          <w:szCs w:val="24"/>
        </w:rPr>
        <w:t xml:space="preserve">aliyetlerinde aileyle işbirliği, </w:t>
      </w:r>
      <w:r w:rsidRPr="008A1E3A">
        <w:rPr>
          <w:rFonts w:ascii="Times New Roman" w:hAnsi="Times New Roman" w:cs="Times New Roman"/>
          <w:i/>
          <w:sz w:val="24"/>
          <w:szCs w:val="24"/>
        </w:rPr>
        <w:t>öğrencilerin üst düzey bilişsel becerilerini geliştirici öğrenme ortamları</w:t>
      </w:r>
      <w:r>
        <w:rPr>
          <w:rFonts w:ascii="Times New Roman" w:hAnsi="Times New Roman" w:cs="Times New Roman"/>
          <w:i/>
          <w:sz w:val="24"/>
          <w:szCs w:val="24"/>
        </w:rPr>
        <w:t xml:space="preserve"> </w:t>
      </w:r>
      <w:r w:rsidRPr="00C612F0">
        <w:rPr>
          <w:rFonts w:ascii="Times New Roman" w:hAnsi="Times New Roman" w:cs="Times New Roman"/>
          <w:sz w:val="24"/>
          <w:szCs w:val="24"/>
        </w:rPr>
        <w:t xml:space="preserve">(Ladson-Billings, </w:t>
      </w:r>
      <w:r w:rsidRPr="00C612F0">
        <w:rPr>
          <w:rFonts w:ascii="Times New Roman" w:hAnsi="Times New Roman" w:cs="Times New Roman"/>
          <w:color w:val="000000" w:themeColor="text1"/>
          <w:sz w:val="24"/>
          <w:szCs w:val="24"/>
        </w:rPr>
        <w:t>1995a; 1995b</w:t>
      </w:r>
      <w:r>
        <w:rPr>
          <w:rFonts w:ascii="Times New Roman" w:hAnsi="Times New Roman" w:cs="Times New Roman"/>
          <w:sz w:val="24"/>
          <w:szCs w:val="24"/>
        </w:rPr>
        <w:t xml:space="preserve">), </w:t>
      </w:r>
      <w:r w:rsidRPr="008A1E3A">
        <w:rPr>
          <w:rFonts w:ascii="Times New Roman" w:hAnsi="Times New Roman" w:cs="Times New Roman"/>
          <w:i/>
          <w:sz w:val="24"/>
          <w:szCs w:val="24"/>
        </w:rPr>
        <w:t>demokratik öğrenme ortamları</w:t>
      </w:r>
      <w:r w:rsidRPr="00C612F0">
        <w:rPr>
          <w:rFonts w:ascii="Times New Roman" w:hAnsi="Times New Roman" w:cs="Times New Roman"/>
          <w:sz w:val="24"/>
          <w:szCs w:val="24"/>
        </w:rPr>
        <w:t xml:space="preserve"> (Gay, </w:t>
      </w:r>
      <w:r>
        <w:rPr>
          <w:rFonts w:ascii="Times New Roman" w:hAnsi="Times New Roman" w:cs="Times New Roman"/>
          <w:sz w:val="24"/>
          <w:szCs w:val="24"/>
        </w:rPr>
        <w:t xml:space="preserve">1994; Banks ve Banks, 2010) ve </w:t>
      </w:r>
      <w:r w:rsidRPr="008A1E3A">
        <w:rPr>
          <w:rFonts w:ascii="Times New Roman" w:hAnsi="Times New Roman" w:cs="Times New Roman"/>
          <w:i/>
          <w:sz w:val="24"/>
          <w:szCs w:val="24"/>
        </w:rPr>
        <w:t>derslerini öğrencilerin günlük yaşamlarıyla ilişkilendirme</w:t>
      </w:r>
      <w:r>
        <w:rPr>
          <w:rFonts w:ascii="Times New Roman" w:hAnsi="Times New Roman" w:cs="Times New Roman"/>
          <w:sz w:val="24"/>
          <w:szCs w:val="24"/>
        </w:rPr>
        <w:t xml:space="preserve">, </w:t>
      </w:r>
      <w:r w:rsidRPr="008A1E3A">
        <w:rPr>
          <w:rFonts w:ascii="Times New Roman" w:hAnsi="Times New Roman" w:cs="Times New Roman"/>
          <w:i/>
          <w:sz w:val="24"/>
          <w:szCs w:val="24"/>
        </w:rPr>
        <w:t>öğrencilerin öğrenme süreçlerine aktif katılımlarını sağlama</w:t>
      </w:r>
      <w:r w:rsidRPr="00C612F0">
        <w:rPr>
          <w:rFonts w:ascii="Times New Roman" w:hAnsi="Times New Roman" w:cs="Times New Roman"/>
          <w:sz w:val="24"/>
          <w:szCs w:val="24"/>
        </w:rPr>
        <w:t xml:space="preserve"> (Villegas ve Lucas, 2002) gibi yeterlik göstergeleri, kültürel değerlere duyarlı öğretmen yetiştirme anlayışına uygundur. Dolayısıyla</w:t>
      </w:r>
      <w:r w:rsidR="008A559F">
        <w:rPr>
          <w:rFonts w:ascii="Times New Roman" w:hAnsi="Times New Roman" w:cs="Times New Roman"/>
          <w:sz w:val="24"/>
          <w:szCs w:val="24"/>
        </w:rPr>
        <w:t xml:space="preserve"> </w:t>
      </w:r>
      <w:r w:rsidR="008A559F" w:rsidRPr="00C612F0">
        <w:rPr>
          <w:rFonts w:ascii="Times New Roman" w:hAnsi="Times New Roman" w:cs="Times New Roman"/>
          <w:sz w:val="24"/>
          <w:szCs w:val="24"/>
        </w:rPr>
        <w:t xml:space="preserve">Türkiye'de Aralık 2017'de </w:t>
      </w:r>
      <w:r w:rsidRPr="00C612F0">
        <w:rPr>
          <w:rFonts w:ascii="Times New Roman" w:hAnsi="Times New Roman" w:cs="Times New Roman"/>
          <w:sz w:val="24"/>
          <w:szCs w:val="24"/>
        </w:rPr>
        <w:t>güncellenen 65 yeterlik göstergesinden 29'unun kültürel değerlere duyarlı öğretmen yetiştirme anlayışı</w:t>
      </w:r>
      <w:r>
        <w:rPr>
          <w:rFonts w:ascii="Times New Roman" w:hAnsi="Times New Roman" w:cs="Times New Roman"/>
          <w:sz w:val="24"/>
          <w:szCs w:val="24"/>
        </w:rPr>
        <w:t>yla uyumlu olduğu söylenebilir.</w:t>
      </w:r>
      <w:r w:rsidR="000A695A">
        <w:rPr>
          <w:rFonts w:ascii="Times New Roman" w:hAnsi="Times New Roman" w:cs="Times New Roman"/>
          <w:sz w:val="24"/>
          <w:szCs w:val="24"/>
        </w:rPr>
        <w:t xml:space="preserve"> </w:t>
      </w:r>
    </w:p>
    <w:p w:rsidR="00356992" w:rsidRPr="00076D61" w:rsidRDefault="00356992" w:rsidP="00EE6F47">
      <w:pPr>
        <w:spacing w:before="120" w:after="120" w:line="480" w:lineRule="auto"/>
        <w:jc w:val="center"/>
        <w:rPr>
          <w:rFonts w:ascii="Times New Roman" w:hAnsi="Times New Roman"/>
          <w:sz w:val="24"/>
          <w:szCs w:val="24"/>
        </w:rPr>
      </w:pPr>
      <w:r w:rsidRPr="00C612F0">
        <w:rPr>
          <w:rFonts w:ascii="Times New Roman" w:hAnsi="Times New Roman"/>
          <w:b/>
          <w:sz w:val="24"/>
          <w:szCs w:val="24"/>
        </w:rPr>
        <w:t>Tartışma</w:t>
      </w:r>
      <w:r>
        <w:rPr>
          <w:rFonts w:ascii="Times New Roman" w:hAnsi="Times New Roman"/>
          <w:b/>
          <w:sz w:val="24"/>
          <w:szCs w:val="24"/>
        </w:rPr>
        <w:t xml:space="preserve"> ve </w:t>
      </w:r>
      <w:r w:rsidRPr="00C612F0">
        <w:rPr>
          <w:rFonts w:ascii="Times New Roman" w:hAnsi="Times New Roman"/>
          <w:b/>
          <w:sz w:val="24"/>
          <w:szCs w:val="24"/>
        </w:rPr>
        <w:t>Sonuç</w:t>
      </w:r>
    </w:p>
    <w:p w:rsidR="00356992" w:rsidRDefault="00356992" w:rsidP="00356992">
      <w:pPr>
        <w:pStyle w:val="ListeParagraf"/>
        <w:spacing w:before="120" w:after="120" w:line="480" w:lineRule="auto"/>
        <w:ind w:left="0" w:firstLine="567"/>
        <w:contextualSpacing w:val="0"/>
        <w:jc w:val="both"/>
        <w:rPr>
          <w:rFonts w:ascii="Times New Roman" w:hAnsi="Times New Roman"/>
          <w:sz w:val="24"/>
          <w:szCs w:val="24"/>
        </w:rPr>
      </w:pPr>
      <w:r w:rsidRPr="00C612F0">
        <w:rPr>
          <w:rFonts w:ascii="Times New Roman" w:hAnsi="Times New Roman"/>
          <w:sz w:val="24"/>
          <w:szCs w:val="24"/>
        </w:rPr>
        <w:t xml:space="preserve">Türkiye'de güncellenen </w:t>
      </w:r>
      <w:r w:rsidRPr="00E91A4F">
        <w:rPr>
          <w:rFonts w:ascii="Times New Roman" w:hAnsi="Times New Roman"/>
          <w:i/>
          <w:sz w:val="24"/>
          <w:szCs w:val="24"/>
        </w:rPr>
        <w:t>Öğretmenlik Mesleği Genel Yeterlikleri</w:t>
      </w:r>
      <w:r w:rsidRPr="00C612F0">
        <w:rPr>
          <w:rFonts w:ascii="Times New Roman" w:hAnsi="Times New Roman"/>
          <w:sz w:val="24"/>
          <w:szCs w:val="24"/>
        </w:rPr>
        <w:t xml:space="preserve"> (MEB, 2017b) dikkate alındığında, 65 </w:t>
      </w:r>
      <w:r w:rsidR="00910972">
        <w:rPr>
          <w:rFonts w:ascii="Times New Roman" w:hAnsi="Times New Roman"/>
          <w:sz w:val="24"/>
          <w:szCs w:val="24"/>
        </w:rPr>
        <w:t xml:space="preserve">yeterlik göstergesinden 29'u </w:t>
      </w:r>
      <w:r w:rsidRPr="00C612F0">
        <w:rPr>
          <w:rFonts w:ascii="Times New Roman" w:hAnsi="Times New Roman"/>
          <w:sz w:val="24"/>
          <w:szCs w:val="24"/>
        </w:rPr>
        <w:t xml:space="preserve">kültürel değerlere duyarlı öğretmen yetiştirme anlayışıyla uyumlu </w:t>
      </w:r>
      <w:r w:rsidR="00910972">
        <w:rPr>
          <w:rFonts w:ascii="Times New Roman" w:hAnsi="Times New Roman"/>
          <w:sz w:val="24"/>
          <w:szCs w:val="24"/>
        </w:rPr>
        <w:t>olduğundan,</w:t>
      </w:r>
      <w:r>
        <w:rPr>
          <w:rFonts w:ascii="Times New Roman" w:hAnsi="Times New Roman"/>
          <w:sz w:val="24"/>
          <w:szCs w:val="24"/>
        </w:rPr>
        <w:t xml:space="preserve"> önceki (2008) </w:t>
      </w:r>
      <w:r w:rsidRPr="008A1E3A">
        <w:rPr>
          <w:rFonts w:ascii="Times New Roman" w:hAnsi="Times New Roman"/>
          <w:i/>
          <w:sz w:val="24"/>
          <w:szCs w:val="24"/>
        </w:rPr>
        <w:t>Öğretmenlik Mesleği Genel Yeterlikler</w:t>
      </w:r>
      <w:r>
        <w:rPr>
          <w:rFonts w:ascii="Times New Roman" w:hAnsi="Times New Roman"/>
          <w:i/>
          <w:sz w:val="24"/>
          <w:szCs w:val="24"/>
        </w:rPr>
        <w:t>in</w:t>
      </w:r>
      <w:r w:rsidRPr="00C612F0">
        <w:rPr>
          <w:rFonts w:ascii="Times New Roman" w:hAnsi="Times New Roman"/>
          <w:sz w:val="24"/>
          <w:szCs w:val="24"/>
        </w:rPr>
        <w:t xml:space="preserve">e oranla </w:t>
      </w:r>
      <w:r w:rsidR="00910972">
        <w:rPr>
          <w:rFonts w:ascii="Times New Roman" w:hAnsi="Times New Roman"/>
          <w:sz w:val="24"/>
          <w:szCs w:val="24"/>
        </w:rPr>
        <w:t xml:space="preserve">farklı </w:t>
      </w:r>
      <w:r w:rsidRPr="00C612F0">
        <w:rPr>
          <w:rFonts w:ascii="Times New Roman" w:hAnsi="Times New Roman"/>
          <w:sz w:val="24"/>
          <w:szCs w:val="24"/>
        </w:rPr>
        <w:t xml:space="preserve">kültürel değerlere duyarlılığın yeni öğretmen yetiştirme anlayışında daha fazla dikkate alınacağı </w:t>
      </w:r>
      <w:r w:rsidR="00910972">
        <w:rPr>
          <w:rFonts w:ascii="Times New Roman" w:hAnsi="Times New Roman"/>
          <w:sz w:val="24"/>
          <w:szCs w:val="24"/>
        </w:rPr>
        <w:t>söylenebilir</w:t>
      </w:r>
      <w:r w:rsidRPr="00C612F0">
        <w:rPr>
          <w:rFonts w:ascii="Times New Roman" w:hAnsi="Times New Roman"/>
          <w:sz w:val="24"/>
          <w:szCs w:val="24"/>
        </w:rPr>
        <w:t xml:space="preserve">. </w:t>
      </w:r>
      <w:r w:rsidR="00EE6F47">
        <w:rPr>
          <w:rFonts w:ascii="Times New Roman" w:hAnsi="Times New Roman"/>
          <w:sz w:val="24"/>
          <w:szCs w:val="24"/>
        </w:rPr>
        <w:t>Ayrıca ve ö</w:t>
      </w:r>
      <w:r w:rsidRPr="00C612F0">
        <w:rPr>
          <w:rFonts w:ascii="Times New Roman" w:hAnsi="Times New Roman"/>
          <w:sz w:val="24"/>
          <w:szCs w:val="24"/>
        </w:rPr>
        <w:t>zellikle son yıllarda Türkiye'de uygulamaya konulan ve farklı kültürel değerlere sahip öğrencilerin talep etmeleri durumunda seçmeli olarak verilen bazı dillerde (Kurmançi, Zazaki, Arapça vb.) dersler/eğitim,</w:t>
      </w:r>
      <w:r>
        <w:rPr>
          <w:rFonts w:ascii="Times New Roman" w:hAnsi="Times New Roman"/>
          <w:sz w:val="24"/>
          <w:szCs w:val="24"/>
        </w:rPr>
        <w:t xml:space="preserve"> üniversitelerde açılan </w:t>
      </w:r>
      <w:r w:rsidRPr="00076D61">
        <w:rPr>
          <w:rFonts w:ascii="Times New Roman" w:hAnsi="Times New Roman"/>
          <w:i/>
          <w:sz w:val="24"/>
          <w:szCs w:val="24"/>
        </w:rPr>
        <w:t>Yaşayan Diller ve Lehçeler Enstitüleri</w:t>
      </w:r>
      <w:r w:rsidRPr="00C612F0">
        <w:rPr>
          <w:rFonts w:ascii="Times New Roman" w:hAnsi="Times New Roman"/>
          <w:sz w:val="24"/>
          <w:szCs w:val="24"/>
        </w:rPr>
        <w:t xml:space="preserve"> ve araştırmacıların Türkiye'de </w:t>
      </w:r>
      <w:r>
        <w:rPr>
          <w:rFonts w:ascii="Times New Roman" w:hAnsi="Times New Roman"/>
          <w:sz w:val="24"/>
          <w:szCs w:val="24"/>
        </w:rPr>
        <w:t xml:space="preserve">çokkültürlü eğitim, kültürel değerlere duyarlı eğitim ile ilgili </w:t>
      </w:r>
      <w:r w:rsidRPr="00C612F0">
        <w:rPr>
          <w:rFonts w:ascii="Times New Roman" w:hAnsi="Times New Roman"/>
          <w:sz w:val="24"/>
          <w:szCs w:val="24"/>
        </w:rPr>
        <w:t xml:space="preserve">araştırmalara yönelmeleri </w:t>
      </w:r>
      <w:r>
        <w:rPr>
          <w:rFonts w:ascii="Times New Roman" w:hAnsi="Times New Roman"/>
          <w:sz w:val="24"/>
          <w:szCs w:val="24"/>
        </w:rPr>
        <w:t xml:space="preserve">ile </w:t>
      </w:r>
      <w:r w:rsidRPr="00C612F0">
        <w:rPr>
          <w:rFonts w:ascii="Times New Roman" w:hAnsi="Times New Roman"/>
          <w:sz w:val="24"/>
          <w:szCs w:val="24"/>
        </w:rPr>
        <w:t xml:space="preserve">Türkiye'de kültürel farklılıklara ilişkin Türkiye'nin kültürel zenginliğinin eğitim ortamlarına daha fazla yansıtılacağına dair daha olumlu bir anlayışın hakim olacağı varsayılabilir. </w:t>
      </w:r>
      <w:r>
        <w:rPr>
          <w:rFonts w:ascii="Times New Roman" w:hAnsi="Times New Roman"/>
          <w:sz w:val="24"/>
          <w:szCs w:val="24"/>
        </w:rPr>
        <w:t xml:space="preserve">Dolayısıyla </w:t>
      </w:r>
      <w:r w:rsidRPr="00C612F0">
        <w:rPr>
          <w:rFonts w:ascii="Times New Roman" w:hAnsi="Times New Roman"/>
          <w:sz w:val="24"/>
          <w:szCs w:val="24"/>
        </w:rPr>
        <w:t xml:space="preserve">bu alanda daha etkili çalışmaların yürütülmesi ile Türkiye'ye daha uygun bir anlayış geliştirilebilir. Çünkü eğitim </w:t>
      </w:r>
      <w:r w:rsidRPr="00C612F0">
        <w:rPr>
          <w:rFonts w:ascii="Times New Roman" w:hAnsi="Times New Roman"/>
          <w:sz w:val="24"/>
          <w:szCs w:val="24"/>
        </w:rPr>
        <w:lastRenderedPageBreak/>
        <w:t>sisteminde oluşturulacak hoşgörü ortamında farklılıklar ayrım olarak değil zenginlik olarak görüldüğü taktirde daha da kenetlenmiş bir millet oluşturmak mümkündür (Memduhoğlu, 2008).</w:t>
      </w:r>
    </w:p>
    <w:p w:rsidR="00356992" w:rsidRDefault="00A171A2" w:rsidP="00356992">
      <w:pPr>
        <w:pStyle w:val="ListeParagraf"/>
        <w:spacing w:before="120" w:after="120" w:line="480" w:lineRule="auto"/>
        <w:ind w:left="0" w:firstLine="567"/>
        <w:contextualSpacing w:val="0"/>
        <w:jc w:val="both"/>
        <w:rPr>
          <w:rFonts w:ascii="Times New Roman" w:hAnsi="Times New Roman"/>
          <w:sz w:val="24"/>
          <w:szCs w:val="24"/>
        </w:rPr>
      </w:pPr>
      <w:r>
        <w:rPr>
          <w:rFonts w:ascii="Times New Roman" w:hAnsi="Times New Roman"/>
          <w:sz w:val="24"/>
          <w:szCs w:val="24"/>
        </w:rPr>
        <w:t>Türkiye'</w:t>
      </w:r>
      <w:r w:rsidR="008258EE">
        <w:rPr>
          <w:rFonts w:ascii="Times New Roman" w:hAnsi="Times New Roman"/>
          <w:sz w:val="24"/>
          <w:szCs w:val="24"/>
        </w:rPr>
        <w:t>de öğrencilerin</w:t>
      </w:r>
      <w:r w:rsidR="00356992">
        <w:rPr>
          <w:rFonts w:ascii="Times New Roman" w:hAnsi="Times New Roman"/>
          <w:sz w:val="24"/>
          <w:szCs w:val="24"/>
        </w:rPr>
        <w:t xml:space="preserve"> sahip olduğu</w:t>
      </w:r>
      <w:r w:rsidR="0037322F">
        <w:rPr>
          <w:rFonts w:ascii="Times New Roman" w:hAnsi="Times New Roman"/>
          <w:sz w:val="24"/>
          <w:szCs w:val="24"/>
        </w:rPr>
        <w:t xml:space="preserve"> etnik köken, dil, din, inanç gibi</w:t>
      </w:r>
      <w:r w:rsidR="00356992">
        <w:rPr>
          <w:rFonts w:ascii="Times New Roman" w:hAnsi="Times New Roman"/>
          <w:sz w:val="24"/>
          <w:szCs w:val="24"/>
        </w:rPr>
        <w:t xml:space="preserve"> kültürel farklılıklar, eğitim sisteminde bulunan engelli öğrenci sayısı, mevcut durumda farklı okul ve kademelerde eğitim gören mülteci öğrenci sayısı ve eğitimde eşitsizlik raporları doğrultusunda </w:t>
      </w:r>
      <w:r w:rsidR="00356992" w:rsidRPr="00C612F0">
        <w:rPr>
          <w:rFonts w:ascii="Times New Roman" w:hAnsi="Times New Roman"/>
          <w:sz w:val="24"/>
          <w:szCs w:val="24"/>
        </w:rPr>
        <w:t xml:space="preserve">Türkiye'de </w:t>
      </w:r>
      <w:r w:rsidR="00356992">
        <w:rPr>
          <w:rFonts w:ascii="Times New Roman" w:hAnsi="Times New Roman"/>
          <w:sz w:val="24"/>
          <w:szCs w:val="24"/>
        </w:rPr>
        <w:t xml:space="preserve">eğitim sisteminin daha </w:t>
      </w:r>
      <w:r w:rsidR="00356992" w:rsidRPr="0097568A">
        <w:rPr>
          <w:rFonts w:ascii="Times New Roman" w:hAnsi="Times New Roman"/>
          <w:i/>
          <w:sz w:val="24"/>
          <w:szCs w:val="24"/>
        </w:rPr>
        <w:t>kapsayıcı</w:t>
      </w:r>
      <w:r w:rsidR="00356992" w:rsidRPr="0097568A">
        <w:rPr>
          <w:rFonts w:ascii="Times New Roman" w:hAnsi="Times New Roman"/>
          <w:sz w:val="24"/>
          <w:szCs w:val="24"/>
        </w:rPr>
        <w:t xml:space="preserve"> </w:t>
      </w:r>
      <w:r w:rsidR="00356992">
        <w:rPr>
          <w:rFonts w:ascii="Times New Roman" w:hAnsi="Times New Roman"/>
          <w:sz w:val="24"/>
          <w:szCs w:val="24"/>
        </w:rPr>
        <w:t>bir şekilde düzenlenmesi için KDDE</w:t>
      </w:r>
      <w:r w:rsidR="00356992" w:rsidRPr="00C612F0">
        <w:rPr>
          <w:rFonts w:ascii="Times New Roman" w:hAnsi="Times New Roman"/>
          <w:sz w:val="24"/>
          <w:szCs w:val="24"/>
        </w:rPr>
        <w:t xml:space="preserve"> anlayışının alternatif bir anlay</w:t>
      </w:r>
      <w:r w:rsidR="00356992">
        <w:rPr>
          <w:rFonts w:ascii="Times New Roman" w:hAnsi="Times New Roman"/>
          <w:sz w:val="24"/>
          <w:szCs w:val="24"/>
        </w:rPr>
        <w:t xml:space="preserve">ış olarak değerlendirilmesinde </w:t>
      </w:r>
      <w:r w:rsidR="00356992" w:rsidRPr="00C612F0">
        <w:rPr>
          <w:rFonts w:ascii="Times New Roman" w:hAnsi="Times New Roman"/>
          <w:sz w:val="24"/>
          <w:szCs w:val="24"/>
        </w:rPr>
        <w:t xml:space="preserve">faydalar olabilir. </w:t>
      </w:r>
      <w:r>
        <w:rPr>
          <w:rFonts w:ascii="Times New Roman" w:hAnsi="Times New Roman"/>
          <w:sz w:val="24"/>
          <w:szCs w:val="24"/>
        </w:rPr>
        <w:t>Ancak KDDE'</w:t>
      </w:r>
      <w:r w:rsidR="00356992">
        <w:rPr>
          <w:rFonts w:ascii="Times New Roman" w:hAnsi="Times New Roman"/>
          <w:sz w:val="24"/>
          <w:szCs w:val="24"/>
        </w:rPr>
        <w:t>nin amacı fark gözetmeksizin tüm öğrencileri akademik açıdan başarılı, kültürel açıdan yetkin ve sosyokültürel açıdan eleştirel, demokratik, barışçıl ve insan haklarına saygılı bireyler olarak yetiştirmek</w:t>
      </w:r>
      <w:r>
        <w:rPr>
          <w:rFonts w:ascii="Times New Roman" w:hAnsi="Times New Roman"/>
          <w:sz w:val="24"/>
          <w:szCs w:val="24"/>
        </w:rPr>
        <w:t xml:space="preserve"> olduğundan bu anlayış Türkiye'</w:t>
      </w:r>
      <w:r w:rsidR="00356992">
        <w:rPr>
          <w:rFonts w:ascii="Times New Roman" w:hAnsi="Times New Roman"/>
          <w:sz w:val="24"/>
          <w:szCs w:val="24"/>
        </w:rPr>
        <w:t xml:space="preserve">de politik tartışmalara malzeme edilmemelidir. </w:t>
      </w:r>
    </w:p>
    <w:p w:rsidR="00356992" w:rsidRPr="00C612F0" w:rsidRDefault="008258EE" w:rsidP="00356992">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Diğer taraftan </w:t>
      </w:r>
      <w:r w:rsidR="00356992" w:rsidRPr="00C612F0">
        <w:rPr>
          <w:rFonts w:ascii="Times New Roman" w:hAnsi="Times New Roman" w:cs="Times New Roman"/>
          <w:sz w:val="24"/>
          <w:szCs w:val="24"/>
        </w:rPr>
        <w:t>KDDE, tüm eğitim-öğretim süreçlerini tamamen öğrencilerin kültürlerine göre düzenlemek anlamına gelmediği gibi, eğitim-öğretim süreçlerinde öğrencilerin kültürel değerlerini tamamen yok saymak veya göz ardı etmek anlamına da gelmemektedir. Çünkü öğrenciler eğitim sistemlerine birer boş levha olarak gelmezler. Her öğrenci okula geldiğinde, içinde yetiştiği aile, büyüdüğü</w:t>
      </w:r>
      <w:r w:rsidR="00356992">
        <w:rPr>
          <w:rFonts w:ascii="Times New Roman" w:hAnsi="Times New Roman" w:cs="Times New Roman"/>
          <w:sz w:val="24"/>
          <w:szCs w:val="24"/>
        </w:rPr>
        <w:t xml:space="preserve"> çevre, dil, din, inanç, sosyal, ekonomik </w:t>
      </w:r>
      <w:r w:rsidR="00356992" w:rsidRPr="00C612F0">
        <w:rPr>
          <w:rFonts w:ascii="Times New Roman" w:hAnsi="Times New Roman" w:cs="Times New Roman"/>
          <w:sz w:val="24"/>
          <w:szCs w:val="24"/>
        </w:rPr>
        <w:t>ve kültürel etmenler gibi farklı değerlerin e</w:t>
      </w:r>
      <w:r>
        <w:rPr>
          <w:rFonts w:ascii="Times New Roman" w:hAnsi="Times New Roman" w:cs="Times New Roman"/>
          <w:sz w:val="24"/>
          <w:szCs w:val="24"/>
        </w:rPr>
        <w:t>tkisiyle oluşan farklı şemalara sahip olarak</w:t>
      </w:r>
      <w:r w:rsidR="00356992" w:rsidRPr="00C612F0">
        <w:rPr>
          <w:rFonts w:ascii="Times New Roman" w:hAnsi="Times New Roman" w:cs="Times New Roman"/>
          <w:sz w:val="24"/>
          <w:szCs w:val="24"/>
        </w:rPr>
        <w:t xml:space="preserve"> gelir. Buna kültürel referans çerçeveleri, önbilgiler, bilişsel şemalar veya kültür temelli bilgi diyebiliriz. Bununla birlikte okulda öğrencilerin öğrenecekleri bilgiler bulunmaktadır. Bu bilgiye de alan bilgisi, içerik bilgisi, konu bilgisi veya okul temelli bilgi diyebiliriz. İşte KDDE, her iki bilgi türünün ke</w:t>
      </w:r>
      <w:r w:rsidR="00356992">
        <w:rPr>
          <w:rFonts w:ascii="Times New Roman" w:hAnsi="Times New Roman" w:cs="Times New Roman"/>
          <w:sz w:val="24"/>
          <w:szCs w:val="24"/>
        </w:rPr>
        <w:t>siştiği noktada başlar (Şekil 4</w:t>
      </w:r>
      <w:r w:rsidR="00356992" w:rsidRPr="00C612F0">
        <w:rPr>
          <w:rFonts w:ascii="Times New Roman" w:hAnsi="Times New Roman" w:cs="Times New Roman"/>
          <w:sz w:val="24"/>
          <w:szCs w:val="24"/>
        </w:rPr>
        <w:t xml:space="preserve">). Başka bir ifadeyle KDDE'de </w:t>
      </w:r>
      <w:r w:rsidR="00356992">
        <w:rPr>
          <w:rFonts w:ascii="Times New Roman" w:hAnsi="Times New Roman" w:cs="Times New Roman"/>
          <w:sz w:val="24"/>
          <w:szCs w:val="24"/>
        </w:rPr>
        <w:t>yeni bilgiler</w:t>
      </w:r>
      <w:r w:rsidR="00356992" w:rsidRPr="00C612F0">
        <w:rPr>
          <w:rFonts w:ascii="Times New Roman" w:hAnsi="Times New Roman" w:cs="Times New Roman"/>
          <w:sz w:val="24"/>
          <w:szCs w:val="24"/>
        </w:rPr>
        <w:t xml:space="preserve"> (okul temelli bilgi)</w:t>
      </w:r>
      <w:r w:rsidR="00356992">
        <w:rPr>
          <w:rFonts w:ascii="Times New Roman" w:hAnsi="Times New Roman" w:cs="Times New Roman"/>
          <w:sz w:val="24"/>
          <w:szCs w:val="24"/>
        </w:rPr>
        <w:t xml:space="preserve">, </w:t>
      </w:r>
      <w:r w:rsidR="00356992" w:rsidRPr="00C612F0">
        <w:rPr>
          <w:rFonts w:ascii="Times New Roman" w:hAnsi="Times New Roman" w:cs="Times New Roman"/>
          <w:sz w:val="24"/>
          <w:szCs w:val="24"/>
        </w:rPr>
        <w:t xml:space="preserve">önceki bilgiler (kültürel referans çerçeveleri) üzerine inşa edilir. </w:t>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C612F0">
        <w:rPr>
          <w:rFonts w:ascii="Times New Roman" w:hAnsi="Times New Roman"/>
          <w:noProof/>
          <w:sz w:val="24"/>
          <w:szCs w:val="24"/>
        </w:rPr>
        <w:lastRenderedPageBreak/>
        <w:drawing>
          <wp:inline distT="0" distB="0" distL="0" distR="0">
            <wp:extent cx="4718050" cy="1104900"/>
            <wp:effectExtent l="0" t="0" r="0" b="19050"/>
            <wp:docPr id="7"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C612F0">
        <w:rPr>
          <w:rFonts w:ascii="Times New Roman" w:hAnsi="Times New Roman"/>
          <w:b/>
          <w:sz w:val="24"/>
          <w:szCs w:val="24"/>
        </w:rPr>
        <w:t xml:space="preserve">Şekil </w:t>
      </w:r>
      <w:r>
        <w:rPr>
          <w:rFonts w:ascii="Times New Roman" w:hAnsi="Times New Roman"/>
          <w:b/>
          <w:sz w:val="24"/>
          <w:szCs w:val="24"/>
        </w:rPr>
        <w:t>4</w:t>
      </w:r>
      <w:r w:rsidRPr="00C612F0">
        <w:rPr>
          <w:rFonts w:ascii="Times New Roman" w:hAnsi="Times New Roman"/>
          <w:b/>
          <w:sz w:val="24"/>
          <w:szCs w:val="24"/>
        </w:rPr>
        <w:t>.</w:t>
      </w:r>
      <w:r w:rsidRPr="00C612F0">
        <w:rPr>
          <w:rFonts w:ascii="Times New Roman" w:hAnsi="Times New Roman"/>
          <w:sz w:val="24"/>
          <w:szCs w:val="24"/>
        </w:rPr>
        <w:t xml:space="preserve"> Kültürel Değerlere Duyarlı Eğitim</w:t>
      </w:r>
      <w:r>
        <w:rPr>
          <w:rFonts w:ascii="Times New Roman" w:hAnsi="Times New Roman"/>
          <w:sz w:val="24"/>
          <w:szCs w:val="24"/>
        </w:rPr>
        <w:t xml:space="preserve"> Açısından Bilgi</w:t>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Pr>
          <w:rFonts w:ascii="Times New Roman" w:hAnsi="Times New Roman"/>
          <w:sz w:val="24"/>
          <w:szCs w:val="24"/>
        </w:rPr>
        <w:t>KDDE, n</w:t>
      </w:r>
      <w:r w:rsidRPr="00C612F0">
        <w:rPr>
          <w:rFonts w:ascii="Times New Roman" w:hAnsi="Times New Roman"/>
          <w:sz w:val="24"/>
          <w:szCs w:val="24"/>
        </w:rPr>
        <w:t>e tamamen kültüre göre yapılır ne de kültürel değerler tamamen göz ardı edilir.</w:t>
      </w:r>
      <w:r>
        <w:rPr>
          <w:rFonts w:ascii="Times New Roman" w:hAnsi="Times New Roman"/>
          <w:sz w:val="24"/>
          <w:szCs w:val="24"/>
        </w:rPr>
        <w:t xml:space="preserve"> </w:t>
      </w:r>
      <w:r w:rsidRPr="00C612F0">
        <w:rPr>
          <w:rFonts w:ascii="Times New Roman" w:hAnsi="Times New Roman"/>
          <w:bCs/>
          <w:color w:val="000000"/>
          <w:sz w:val="24"/>
          <w:szCs w:val="24"/>
        </w:rPr>
        <w:t xml:space="preserve">Kültürel değerlerden kaynaklı önceki bilgileri göz ardı etmek, çocukların bilgiyi yapılandırma sürecini reddetmektir. Öğrencilerde bilginin inşasını desteklemek için öğretmenler, öğrencilerin zaten bildikleri ile yeni fikir ve deneyimler arasında köprü kurmalarına yardımcı olmalıdır. Bu durum, öğrencilerin ilgisini çeken ve kendileri için anlamlı olan sorular veya konular bağlamında sorgulama, yorumlama ve analiz etme boyutlarını içerir. Öğrenciler, öğrenme için farklı bilgi çerçevelerine sahip olduklarından, belirli bir bilgiyi aynı şekilde oluşturmaları gerekmez. Kültürel çeşitliliğin, farklılıkların ve değerlerin öğrenmede merkezi bir rol oynadığını kabul </w:t>
      </w:r>
      <w:r>
        <w:rPr>
          <w:rFonts w:ascii="Times New Roman" w:hAnsi="Times New Roman"/>
          <w:bCs/>
          <w:color w:val="000000"/>
          <w:sz w:val="24"/>
          <w:szCs w:val="24"/>
        </w:rPr>
        <w:t>eden yapılandırmacılık anlayışı da,</w:t>
      </w:r>
      <w:r w:rsidRPr="00C612F0">
        <w:rPr>
          <w:rFonts w:ascii="Times New Roman" w:hAnsi="Times New Roman"/>
          <w:bCs/>
          <w:color w:val="000000"/>
          <w:sz w:val="24"/>
          <w:szCs w:val="24"/>
        </w:rPr>
        <w:t xml:space="preserve"> yeni öğrenilen konuların öğrencilerin farklı kültürel geçmişlerine bağlı olduğunu destekler</w:t>
      </w:r>
      <w:r>
        <w:rPr>
          <w:rFonts w:ascii="Times New Roman" w:hAnsi="Times New Roman"/>
          <w:bCs/>
          <w:color w:val="000000"/>
          <w:sz w:val="24"/>
          <w:szCs w:val="24"/>
        </w:rPr>
        <w:t xml:space="preserve">. </w:t>
      </w:r>
      <w:r w:rsidRPr="00C612F0">
        <w:rPr>
          <w:rFonts w:ascii="Times New Roman" w:hAnsi="Times New Roman"/>
          <w:bCs/>
          <w:color w:val="000000"/>
          <w:sz w:val="24"/>
          <w:szCs w:val="24"/>
        </w:rPr>
        <w:t>Dolayısıyla k</w:t>
      </w:r>
      <w:r w:rsidRPr="00C612F0">
        <w:rPr>
          <w:rFonts w:ascii="Times New Roman" w:hAnsi="Times New Roman"/>
          <w:sz w:val="24"/>
          <w:szCs w:val="24"/>
        </w:rPr>
        <w:t xml:space="preserve">ültürel referans çerçeveleri tamamen yok sayıldığında öğrencilerde anlamlı öğrenmeler gerçekleşmeyebilir ve akademik başarısızlık, </w:t>
      </w:r>
      <w:r w:rsidR="008258EE">
        <w:rPr>
          <w:rFonts w:ascii="Times New Roman" w:hAnsi="Times New Roman"/>
          <w:sz w:val="24"/>
          <w:szCs w:val="24"/>
        </w:rPr>
        <w:t xml:space="preserve">öteki hissetme ve bunun sonucunda </w:t>
      </w:r>
      <w:r w:rsidRPr="00C612F0">
        <w:rPr>
          <w:rFonts w:ascii="Times New Roman" w:hAnsi="Times New Roman"/>
          <w:sz w:val="24"/>
          <w:szCs w:val="24"/>
        </w:rPr>
        <w:t xml:space="preserve">okulu terk etme gibi birçok olumsuz durumla karşılaşılabilir. </w:t>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C612F0">
        <w:rPr>
          <w:rFonts w:ascii="Times New Roman" w:hAnsi="Times New Roman"/>
          <w:sz w:val="24"/>
          <w:szCs w:val="24"/>
        </w:rPr>
        <w:t>Diğer taraftan sadece kültür temelli eğitim de bilimsel bilgiden uzaklaştırabilir ve kültür içerisinde yer alan yanlışlarla da mücadele edilemez. Kısaca söylemek gerekirse, KDDE yanlış da olsa kültürü savunmak ve kültürel değerleri olduğu gibi kabul etmek değildir. Çünkü KDDE'nin önemli amaçlarından biri de kültürlerde yer alan insanlık dışı, dogmatik yanlışlarla ve toplumda görülen her türlü eşitsizlikle, asimilasyonla, ötekileştirmeyle mücadele etmek ve öğrencilerde bu tür yanlışl</w:t>
      </w:r>
      <w:r>
        <w:rPr>
          <w:rFonts w:ascii="Times New Roman" w:hAnsi="Times New Roman"/>
          <w:sz w:val="24"/>
          <w:szCs w:val="24"/>
        </w:rPr>
        <w:t xml:space="preserve">arı fark edecek </w:t>
      </w:r>
      <w:r w:rsidRPr="00005C84">
        <w:rPr>
          <w:rFonts w:ascii="Times New Roman" w:hAnsi="Times New Roman"/>
          <w:i/>
          <w:sz w:val="24"/>
          <w:szCs w:val="24"/>
        </w:rPr>
        <w:t>eleştirel sosyokültürel bilinç</w:t>
      </w:r>
      <w:r w:rsidRPr="00C612F0">
        <w:rPr>
          <w:rFonts w:ascii="Times New Roman" w:hAnsi="Times New Roman"/>
          <w:sz w:val="24"/>
          <w:szCs w:val="24"/>
        </w:rPr>
        <w:t xml:space="preserve"> geliştirmek olduğundan</w:t>
      </w:r>
      <w:r w:rsidR="00994714">
        <w:rPr>
          <w:rFonts w:ascii="Times New Roman" w:hAnsi="Times New Roman"/>
          <w:sz w:val="24"/>
          <w:szCs w:val="24"/>
        </w:rPr>
        <w:t xml:space="preserve"> KDDE,</w:t>
      </w:r>
      <w:r w:rsidRPr="00C612F0">
        <w:rPr>
          <w:rFonts w:ascii="Times New Roman" w:hAnsi="Times New Roman"/>
          <w:sz w:val="24"/>
          <w:szCs w:val="24"/>
        </w:rPr>
        <w:t xml:space="preserve"> saf kültüre dayalı bir eğitim de değildir. </w:t>
      </w:r>
    </w:p>
    <w:p w:rsidR="00356992"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C612F0">
        <w:rPr>
          <w:rFonts w:ascii="Times New Roman" w:hAnsi="Times New Roman"/>
          <w:sz w:val="24"/>
          <w:szCs w:val="24"/>
        </w:rPr>
        <w:lastRenderedPageBreak/>
        <w:t>Ancak bu durum sadece tek bir kültürün doğru olduğu ve tüm eğitim sisteminin tek bir grubun</w:t>
      </w:r>
      <w:r w:rsidR="00EA37C8">
        <w:rPr>
          <w:rFonts w:ascii="Times New Roman" w:hAnsi="Times New Roman"/>
          <w:sz w:val="24"/>
          <w:szCs w:val="24"/>
        </w:rPr>
        <w:t xml:space="preserve"> (hakim ya da baskın kültür)</w:t>
      </w:r>
      <w:r w:rsidRPr="00C612F0">
        <w:rPr>
          <w:rFonts w:ascii="Times New Roman" w:hAnsi="Times New Roman"/>
          <w:sz w:val="24"/>
          <w:szCs w:val="24"/>
        </w:rPr>
        <w:t xml:space="preserve"> kültürel değerlerine uygun olarak düzenlenmesi ve bir ülkeyi oluşturan farklılıkların reddedilmesi anlamına da gelmemektedir. Aksine, KDDE'nin amaçlarından biri de öğrencilerde kendilerinden farklı kültürel değerlere sahip bireylerin olabileceği</w:t>
      </w:r>
      <w:r w:rsidR="008258EE">
        <w:rPr>
          <w:rFonts w:ascii="Times New Roman" w:hAnsi="Times New Roman"/>
          <w:sz w:val="24"/>
          <w:szCs w:val="24"/>
        </w:rPr>
        <w:t>/olduğu</w:t>
      </w:r>
      <w:r w:rsidRPr="00C612F0">
        <w:rPr>
          <w:rFonts w:ascii="Times New Roman" w:hAnsi="Times New Roman"/>
          <w:sz w:val="24"/>
          <w:szCs w:val="24"/>
        </w:rPr>
        <w:t xml:space="preserve"> ve tüm bireylerin tüm farklılıklarıyla birlikte ülkenin önemli bir değeri olduğu algısını geliştirmektir. Bu şekilde KDDE anlayışı ötekileştirme, ayrıştırmayla da mücadele etmeyi ve kültürel değerlerin korunup sürdürülmesini </w:t>
      </w:r>
      <w:r>
        <w:rPr>
          <w:rFonts w:ascii="Times New Roman" w:hAnsi="Times New Roman"/>
          <w:sz w:val="24"/>
          <w:szCs w:val="24"/>
        </w:rPr>
        <w:t xml:space="preserve">de </w:t>
      </w:r>
      <w:r w:rsidRPr="00C612F0">
        <w:rPr>
          <w:rFonts w:ascii="Times New Roman" w:hAnsi="Times New Roman"/>
          <w:sz w:val="24"/>
          <w:szCs w:val="24"/>
        </w:rPr>
        <w:t xml:space="preserve">amaçlar. </w:t>
      </w:r>
    </w:p>
    <w:p w:rsidR="00356992" w:rsidRPr="00A05474"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A05474">
        <w:rPr>
          <w:rFonts w:ascii="Times New Roman" w:hAnsi="Times New Roman"/>
          <w:sz w:val="24"/>
          <w:szCs w:val="24"/>
        </w:rPr>
        <w:t>Bir örnek verecek olursak, KDDE anlayışı ülkede kullanılan resmi dilin kazandırılmasını amaçlarken, öğrencilerin evde konuştukları dillerinin de tamamen göz ardı edilmemesi gerektiğini savunur. Bilakis, tüm öğrenme-öğretme süreçlerinde gerektiğinde öğrencilerin dil gibi kültürel değerlerinden örnekler kullanılması gerektiğine vurgu yapar (Ladson-Billings, 1995b). Bu şekilde öğrenciler kendi kültürel referans çerçeveleriyle uyumlu öğrenmeler gerçekleştirirken aynı zamanda resmi dili de öğrenirler. Böylece hem kendini hem kültürünü</w:t>
      </w:r>
      <w:r w:rsidR="00994714">
        <w:rPr>
          <w:rFonts w:ascii="Times New Roman" w:hAnsi="Times New Roman"/>
          <w:sz w:val="24"/>
          <w:szCs w:val="24"/>
        </w:rPr>
        <w:t xml:space="preserve"> (dilini)</w:t>
      </w:r>
      <w:r w:rsidRPr="00A05474">
        <w:rPr>
          <w:rFonts w:ascii="Times New Roman" w:hAnsi="Times New Roman"/>
          <w:sz w:val="24"/>
          <w:szCs w:val="24"/>
        </w:rPr>
        <w:t xml:space="preserve"> değerli bulur hem de eğitim-öğretim ortamlarına aidiyet duygusu gelişirken bir yandan da farklı dilleri</w:t>
      </w:r>
      <w:r w:rsidR="00994714">
        <w:rPr>
          <w:rFonts w:ascii="Times New Roman" w:hAnsi="Times New Roman"/>
          <w:sz w:val="24"/>
          <w:szCs w:val="24"/>
        </w:rPr>
        <w:t xml:space="preserve"> (diğer farklı öğrencilerin)</w:t>
      </w:r>
      <w:r w:rsidRPr="00A05474">
        <w:rPr>
          <w:rFonts w:ascii="Times New Roman" w:hAnsi="Times New Roman"/>
          <w:sz w:val="24"/>
          <w:szCs w:val="24"/>
        </w:rPr>
        <w:t xml:space="preserve">, resmi dili ve kültürleri de öğrenmiş olur. Diğer taraftan farklı kültürlerden olan bireyler de daha küçük yaşlardan itibaren eğitim-öğretim ortamlarında farklı dilleri, inançları kısaca farklı kültürel değerleri olan bireylerin varlığını görür ve farklılıklara dair olumlu bir algı oluşur. Bunun sonucunda ülke içerisinde yer alan tüm kültürel farklılıklar eğitim sayesinde yaşatılır ve sürdürülürken, ülkenin kültürel çeşitliliği ve zenginliği hiç kimse ötekileştirilmeden </w:t>
      </w:r>
      <w:r w:rsidR="008258EE">
        <w:rPr>
          <w:rFonts w:ascii="Times New Roman" w:hAnsi="Times New Roman"/>
          <w:sz w:val="24"/>
          <w:szCs w:val="24"/>
        </w:rPr>
        <w:t xml:space="preserve">eğitim aracılığıyla </w:t>
      </w:r>
      <w:r w:rsidRPr="00A05474">
        <w:rPr>
          <w:rFonts w:ascii="Times New Roman" w:hAnsi="Times New Roman"/>
          <w:sz w:val="24"/>
          <w:szCs w:val="24"/>
        </w:rPr>
        <w:t>koruma altına alınmış olur (Paris, 2012). Dolayısıyla KDDE, sadece azınlıkta olan veya çoğunlukta olan, avantajlı veya dezavantajlı olan öğrencilere yönelik bir anlayış da değildir, herkese yöneliktir.</w:t>
      </w:r>
    </w:p>
    <w:p w:rsidR="00356992" w:rsidRDefault="00994714" w:rsidP="00356992">
      <w:pPr>
        <w:pStyle w:val="ListeParagraf"/>
        <w:spacing w:before="120" w:after="120" w:line="480" w:lineRule="auto"/>
        <w:ind w:left="0" w:firstLine="709"/>
        <w:contextualSpacing w:val="0"/>
        <w:jc w:val="both"/>
        <w:rPr>
          <w:rFonts w:ascii="Times New Roman" w:hAnsi="Times New Roman"/>
          <w:sz w:val="24"/>
          <w:szCs w:val="24"/>
        </w:rPr>
      </w:pPr>
      <w:r>
        <w:rPr>
          <w:rFonts w:ascii="Times New Roman" w:hAnsi="Times New Roman"/>
          <w:sz w:val="24"/>
          <w:szCs w:val="24"/>
        </w:rPr>
        <w:t>Diğer taraftan KDDE'</w:t>
      </w:r>
      <w:r w:rsidR="00356992">
        <w:rPr>
          <w:rFonts w:ascii="Times New Roman" w:hAnsi="Times New Roman"/>
          <w:sz w:val="24"/>
          <w:szCs w:val="24"/>
        </w:rPr>
        <w:t>de,</w:t>
      </w:r>
      <w:r w:rsidR="00356992" w:rsidRPr="00C612F0">
        <w:rPr>
          <w:rFonts w:ascii="Times New Roman" w:hAnsi="Times New Roman"/>
          <w:sz w:val="24"/>
          <w:szCs w:val="24"/>
        </w:rPr>
        <w:t xml:space="preserve"> yalnızca öğrencilerin kültürel geçmişlerine ve tarihlerine saygı göstermekle kalmayıp aynı zamanda öğrencilerin yaşam deneyimlerinden ve öğrenme </w:t>
      </w:r>
      <w:r w:rsidR="00356992" w:rsidRPr="00C612F0">
        <w:rPr>
          <w:rFonts w:ascii="Times New Roman" w:hAnsi="Times New Roman"/>
          <w:sz w:val="24"/>
          <w:szCs w:val="24"/>
        </w:rPr>
        <w:lastRenderedPageBreak/>
        <w:t xml:space="preserve">stillerinden yararlanacak öğretim stratejilerinin geliştirilmesi ve kullanılması </w:t>
      </w:r>
      <w:r w:rsidR="00356992">
        <w:rPr>
          <w:rFonts w:ascii="Times New Roman" w:hAnsi="Times New Roman"/>
          <w:sz w:val="24"/>
          <w:szCs w:val="24"/>
        </w:rPr>
        <w:t xml:space="preserve">da </w:t>
      </w:r>
      <w:r w:rsidR="00356992" w:rsidRPr="00C612F0">
        <w:rPr>
          <w:rFonts w:ascii="Times New Roman" w:hAnsi="Times New Roman"/>
          <w:sz w:val="24"/>
          <w:szCs w:val="24"/>
        </w:rPr>
        <w:t>gerekmektedir. Bu durum öğretmenlerin hem öğr</w:t>
      </w:r>
      <w:r w:rsidR="00356992">
        <w:rPr>
          <w:rFonts w:ascii="Times New Roman" w:hAnsi="Times New Roman"/>
          <w:sz w:val="24"/>
          <w:szCs w:val="24"/>
        </w:rPr>
        <w:t xml:space="preserve">etecekleri konuyu (konu alanı) iyi bir şekilde bilmelerini </w:t>
      </w:r>
      <w:r w:rsidR="00356992" w:rsidRPr="00C612F0">
        <w:rPr>
          <w:rFonts w:ascii="Times New Roman" w:hAnsi="Times New Roman"/>
          <w:sz w:val="24"/>
          <w:szCs w:val="24"/>
        </w:rPr>
        <w:t>hem de öğrencil</w:t>
      </w:r>
      <w:r w:rsidR="00356992">
        <w:rPr>
          <w:rFonts w:ascii="Times New Roman" w:hAnsi="Times New Roman"/>
          <w:sz w:val="24"/>
          <w:szCs w:val="24"/>
        </w:rPr>
        <w:t>erini yakından tanımalarını (</w:t>
      </w:r>
      <w:r w:rsidR="00356992" w:rsidRPr="00C612F0">
        <w:rPr>
          <w:rFonts w:ascii="Times New Roman" w:hAnsi="Times New Roman"/>
          <w:sz w:val="24"/>
          <w:szCs w:val="24"/>
        </w:rPr>
        <w:t xml:space="preserve">öğrencilerinin geçmiş yaşantılarını, </w:t>
      </w:r>
      <w:r w:rsidR="00356992">
        <w:rPr>
          <w:rFonts w:ascii="Times New Roman" w:hAnsi="Times New Roman"/>
          <w:sz w:val="24"/>
          <w:szCs w:val="24"/>
        </w:rPr>
        <w:t>kültürünü, kültürel değerlerini)</w:t>
      </w:r>
      <w:r w:rsidR="00356992" w:rsidRPr="00E91A4F">
        <w:rPr>
          <w:rFonts w:ascii="Times New Roman" w:hAnsi="Times New Roman"/>
          <w:sz w:val="24"/>
          <w:szCs w:val="24"/>
        </w:rPr>
        <w:t xml:space="preserve"> </w:t>
      </w:r>
      <w:r w:rsidR="00356992" w:rsidRPr="00C612F0">
        <w:rPr>
          <w:rFonts w:ascii="Times New Roman" w:hAnsi="Times New Roman"/>
          <w:sz w:val="24"/>
          <w:szCs w:val="24"/>
        </w:rPr>
        <w:t>onların yaşantılarının öğ</w:t>
      </w:r>
      <w:r>
        <w:rPr>
          <w:rFonts w:ascii="Times New Roman" w:hAnsi="Times New Roman"/>
          <w:sz w:val="24"/>
          <w:szCs w:val="24"/>
        </w:rPr>
        <w:t>renmeleri</w:t>
      </w:r>
      <w:r w:rsidR="00356992">
        <w:rPr>
          <w:rFonts w:ascii="Times New Roman" w:hAnsi="Times New Roman"/>
          <w:sz w:val="24"/>
          <w:szCs w:val="24"/>
        </w:rPr>
        <w:t xml:space="preserve"> nasıl etkilediğini,</w:t>
      </w:r>
      <w:r w:rsidR="00356992" w:rsidRPr="00C612F0">
        <w:rPr>
          <w:rFonts w:ascii="Times New Roman" w:hAnsi="Times New Roman"/>
          <w:sz w:val="24"/>
          <w:szCs w:val="24"/>
        </w:rPr>
        <w:t xml:space="preserve"> kültüre özgü tutum ve davranışlarını, kültüre özgü öğrenme stillerini ve bunlara uygun öğretim ve değerlendirme stratejilerini</w:t>
      </w:r>
      <w:r w:rsidR="00356992">
        <w:rPr>
          <w:rFonts w:ascii="Times New Roman" w:hAnsi="Times New Roman"/>
          <w:sz w:val="24"/>
          <w:szCs w:val="24"/>
        </w:rPr>
        <w:t xml:space="preserve"> (pedagoji)</w:t>
      </w:r>
      <w:r w:rsidR="00356992" w:rsidRPr="00C612F0">
        <w:rPr>
          <w:rFonts w:ascii="Times New Roman" w:hAnsi="Times New Roman"/>
          <w:sz w:val="24"/>
          <w:szCs w:val="24"/>
        </w:rPr>
        <w:t xml:space="preserve"> bilmelerini gerektirir.</w:t>
      </w:r>
    </w:p>
    <w:p w:rsidR="00356992"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Pr>
          <w:rFonts w:ascii="Times New Roman" w:hAnsi="Times New Roman"/>
          <w:sz w:val="24"/>
          <w:szCs w:val="24"/>
        </w:rPr>
        <w:t>Yine a</w:t>
      </w:r>
      <w:r w:rsidRPr="00C612F0">
        <w:rPr>
          <w:rFonts w:ascii="Times New Roman" w:hAnsi="Times New Roman"/>
          <w:sz w:val="24"/>
          <w:szCs w:val="24"/>
        </w:rPr>
        <w:t xml:space="preserve">lan yazında fen bilimleri ve matematik dersleri branşında görevli öğretmenlerin diğer branşlara oranla KDDE'ye ilişkin daha düşük düzeyde olumlu düşünceye ve daha fazla kaygıya sahip olduğu belirtilmektedir (Kotluk, 2018). Benzer şekilde Brown (2017), öğretmenler arasında </w:t>
      </w:r>
      <w:r>
        <w:rPr>
          <w:rFonts w:ascii="Times New Roman" w:hAnsi="Times New Roman"/>
          <w:sz w:val="24"/>
          <w:szCs w:val="24"/>
        </w:rPr>
        <w:t>KDDE'nin</w:t>
      </w:r>
      <w:r w:rsidRPr="00C612F0">
        <w:rPr>
          <w:rFonts w:ascii="Times New Roman" w:hAnsi="Times New Roman"/>
          <w:sz w:val="24"/>
          <w:szCs w:val="24"/>
        </w:rPr>
        <w:t xml:space="preserve"> fen ve matematik alanlarına uygun olmadığı yönünde yanlış bir algının olduğunu, çok sayıda öğretmenin konu içeriklerinin (özellikle matematik ve fen alanlarında) ve kültürel çeşitliliğin birbiriyle uyuşmadığını, konu içerikleri ile kültürü birleştirmenin mümkün olmadığını düşündüğünü belirtmektedir. Aslında bu bakış açısı doğru değildir ve bu durum, pek çok öğretmenin farklı kültürel gruplar hakkında yeterince bilgi sahibi olmamasından</w:t>
      </w:r>
      <w:r w:rsidR="00EA37C8">
        <w:rPr>
          <w:rFonts w:ascii="Times New Roman" w:hAnsi="Times New Roman"/>
          <w:sz w:val="24"/>
          <w:szCs w:val="24"/>
        </w:rPr>
        <w:t>, kültürel değerlere duyarlı eğitim</w:t>
      </w:r>
      <w:r w:rsidRPr="00C612F0">
        <w:rPr>
          <w:rFonts w:ascii="Times New Roman" w:hAnsi="Times New Roman"/>
          <w:sz w:val="24"/>
          <w:szCs w:val="24"/>
        </w:rPr>
        <w:t xml:space="preserve"> ve çok kültürlü eğitimden uzak oldukları gerçeğinden kaynaklanmaktadır.</w:t>
      </w:r>
      <w:r>
        <w:rPr>
          <w:rFonts w:ascii="Times New Roman" w:hAnsi="Times New Roman"/>
          <w:sz w:val="24"/>
          <w:szCs w:val="24"/>
        </w:rPr>
        <w:t xml:space="preserve"> </w:t>
      </w:r>
      <w:r w:rsidRPr="00C612F0">
        <w:rPr>
          <w:rFonts w:ascii="Times New Roman" w:hAnsi="Times New Roman"/>
          <w:sz w:val="24"/>
          <w:szCs w:val="24"/>
        </w:rPr>
        <w:t xml:space="preserve">Diğer taraftan </w:t>
      </w:r>
      <w:r>
        <w:rPr>
          <w:rFonts w:ascii="Times New Roman" w:hAnsi="Times New Roman"/>
          <w:sz w:val="24"/>
          <w:szCs w:val="24"/>
        </w:rPr>
        <w:t>bu yanılgının oluşmasında fen ve matematik alanlarında</w:t>
      </w:r>
      <w:r w:rsidRPr="00C612F0">
        <w:rPr>
          <w:rFonts w:ascii="Times New Roman" w:hAnsi="Times New Roman"/>
          <w:sz w:val="24"/>
          <w:szCs w:val="24"/>
        </w:rPr>
        <w:t xml:space="preserve"> yer alan konuların g</w:t>
      </w:r>
      <w:r>
        <w:rPr>
          <w:rFonts w:ascii="Times New Roman" w:hAnsi="Times New Roman"/>
          <w:sz w:val="24"/>
          <w:szCs w:val="24"/>
        </w:rPr>
        <w:t>enellikle formüller içermesi</w:t>
      </w:r>
      <w:r w:rsidRPr="00C612F0">
        <w:rPr>
          <w:rFonts w:ascii="Times New Roman" w:hAnsi="Times New Roman"/>
          <w:sz w:val="24"/>
          <w:szCs w:val="24"/>
        </w:rPr>
        <w:t>, pozitivist bakış açısıyla deneysel neden ve sonu</w:t>
      </w:r>
      <w:r>
        <w:rPr>
          <w:rFonts w:ascii="Times New Roman" w:hAnsi="Times New Roman"/>
          <w:sz w:val="24"/>
          <w:szCs w:val="24"/>
        </w:rPr>
        <w:t>ç ilişkilerine dayalı olması</w:t>
      </w:r>
      <w:r w:rsidRPr="00C612F0">
        <w:rPr>
          <w:rFonts w:ascii="Times New Roman" w:hAnsi="Times New Roman"/>
          <w:sz w:val="24"/>
          <w:szCs w:val="24"/>
        </w:rPr>
        <w:t xml:space="preserve"> ve öğretmenlerin bilim ile kültürel farklılıkların birbirind</w:t>
      </w:r>
      <w:r w:rsidR="00994714">
        <w:rPr>
          <w:rFonts w:ascii="Times New Roman" w:hAnsi="Times New Roman"/>
          <w:sz w:val="24"/>
          <w:szCs w:val="24"/>
        </w:rPr>
        <w:t>en ayrı şeyler olduğunu düşünmeleri</w:t>
      </w:r>
      <w:r w:rsidRPr="00C612F0">
        <w:rPr>
          <w:rFonts w:ascii="Times New Roman" w:hAnsi="Times New Roman"/>
          <w:sz w:val="24"/>
          <w:szCs w:val="24"/>
        </w:rPr>
        <w:t xml:space="preserve"> etkili olmuş olabilir (Kotluk, 2018). Oysa literatür incelendiğine kültürel değerlere duyarlı fen eğitim</w:t>
      </w:r>
      <w:r>
        <w:rPr>
          <w:rFonts w:ascii="Times New Roman" w:hAnsi="Times New Roman"/>
          <w:sz w:val="24"/>
          <w:szCs w:val="24"/>
        </w:rPr>
        <w:t xml:space="preserve">ine </w:t>
      </w:r>
      <w:r w:rsidRPr="00C612F0">
        <w:rPr>
          <w:rFonts w:ascii="Times New Roman" w:hAnsi="Times New Roman"/>
          <w:sz w:val="24"/>
          <w:szCs w:val="24"/>
        </w:rPr>
        <w:t>(Tan, 2011; Mensah, 2011; Nam, Roehrig, Kern ve Reynolds, 2013</w:t>
      </w:r>
      <w:r>
        <w:rPr>
          <w:rFonts w:ascii="Times New Roman" w:hAnsi="Times New Roman"/>
          <w:sz w:val="24"/>
          <w:szCs w:val="24"/>
        </w:rPr>
        <w:t>; Brown, ve Crippen, 2016; 2017</w:t>
      </w:r>
      <w:r w:rsidRPr="00C612F0">
        <w:rPr>
          <w:rFonts w:ascii="Times New Roman" w:hAnsi="Times New Roman"/>
          <w:sz w:val="24"/>
          <w:szCs w:val="24"/>
        </w:rPr>
        <w:t>) ve matematik öğretimi</w:t>
      </w:r>
      <w:r>
        <w:rPr>
          <w:rFonts w:ascii="Times New Roman" w:hAnsi="Times New Roman"/>
          <w:sz w:val="24"/>
          <w:szCs w:val="24"/>
        </w:rPr>
        <w:t>ne yönelik</w:t>
      </w:r>
      <w:r w:rsidR="00B15BCF">
        <w:rPr>
          <w:rFonts w:ascii="Times New Roman" w:hAnsi="Times New Roman"/>
          <w:sz w:val="24"/>
          <w:szCs w:val="24"/>
        </w:rPr>
        <w:t xml:space="preserve"> (Aguirre ve Zavala, 2013</w:t>
      </w:r>
      <w:r w:rsidRPr="00C612F0">
        <w:rPr>
          <w:rFonts w:ascii="Times New Roman" w:hAnsi="Times New Roman"/>
          <w:sz w:val="24"/>
          <w:szCs w:val="24"/>
        </w:rPr>
        <w:t xml:space="preserve">) özellikle yurtdışı alan yazında fazla sayıda çalışma bulunmaktadır. Son zamanlarda kültürel değerlere duyarlı STEM eğitimi </w:t>
      </w:r>
      <w:r>
        <w:rPr>
          <w:rFonts w:ascii="Times New Roman" w:hAnsi="Times New Roman"/>
          <w:sz w:val="24"/>
          <w:szCs w:val="24"/>
        </w:rPr>
        <w:t xml:space="preserve">(Delaney, Lee ve Bos, 2017) </w:t>
      </w:r>
      <w:r w:rsidRPr="00C612F0">
        <w:rPr>
          <w:rFonts w:ascii="Times New Roman" w:hAnsi="Times New Roman"/>
          <w:sz w:val="24"/>
          <w:szCs w:val="24"/>
        </w:rPr>
        <w:t>araştırmaları da yapılmaktadır. Dolayısıyla KDDE, sadece sosyal bilimler alanında uygulanan bir anlayış değildir.</w:t>
      </w:r>
    </w:p>
    <w:p w:rsidR="00356992" w:rsidRDefault="00356992" w:rsidP="00356992">
      <w:pPr>
        <w:pStyle w:val="ListeParagraf"/>
        <w:spacing w:before="240" w:line="480" w:lineRule="auto"/>
        <w:ind w:left="0" w:firstLine="567"/>
        <w:jc w:val="both"/>
        <w:rPr>
          <w:rFonts w:ascii="Times New Roman" w:hAnsi="Times New Roman"/>
          <w:sz w:val="24"/>
          <w:szCs w:val="24"/>
        </w:rPr>
      </w:pPr>
      <w:r w:rsidRPr="00C612F0">
        <w:rPr>
          <w:rFonts w:ascii="Times New Roman" w:hAnsi="Times New Roman"/>
          <w:sz w:val="24"/>
          <w:szCs w:val="24"/>
        </w:rPr>
        <w:lastRenderedPageBreak/>
        <w:t xml:space="preserve">Alan yazında </w:t>
      </w:r>
      <w:r>
        <w:rPr>
          <w:rFonts w:ascii="Times New Roman" w:hAnsi="Times New Roman"/>
          <w:sz w:val="24"/>
          <w:szCs w:val="24"/>
        </w:rPr>
        <w:t>KDDE</w:t>
      </w:r>
      <w:r w:rsidRPr="00C612F0">
        <w:rPr>
          <w:rFonts w:ascii="Times New Roman" w:hAnsi="Times New Roman"/>
          <w:sz w:val="24"/>
          <w:szCs w:val="24"/>
        </w:rPr>
        <w:t xml:space="preserve">, </w:t>
      </w:r>
      <w:r>
        <w:rPr>
          <w:rFonts w:ascii="Times New Roman" w:hAnsi="Times New Roman"/>
          <w:sz w:val="24"/>
          <w:szCs w:val="24"/>
        </w:rPr>
        <w:t>KDDÖ</w:t>
      </w:r>
      <w:r w:rsidRPr="00C612F0">
        <w:rPr>
          <w:rFonts w:ascii="Times New Roman" w:hAnsi="Times New Roman"/>
          <w:sz w:val="24"/>
          <w:szCs w:val="24"/>
        </w:rPr>
        <w:t xml:space="preserve">, </w:t>
      </w:r>
      <w:r>
        <w:rPr>
          <w:rFonts w:ascii="Times New Roman" w:hAnsi="Times New Roman"/>
          <w:sz w:val="24"/>
          <w:szCs w:val="24"/>
        </w:rPr>
        <w:t>KDDP</w:t>
      </w:r>
      <w:r w:rsidRPr="00C612F0">
        <w:rPr>
          <w:rFonts w:ascii="Times New Roman" w:hAnsi="Times New Roman"/>
          <w:sz w:val="24"/>
          <w:szCs w:val="24"/>
        </w:rPr>
        <w:t xml:space="preserve"> ve </w:t>
      </w:r>
      <w:r>
        <w:rPr>
          <w:rFonts w:ascii="Times New Roman" w:hAnsi="Times New Roman"/>
          <w:sz w:val="24"/>
          <w:szCs w:val="24"/>
        </w:rPr>
        <w:t>ÇE</w:t>
      </w:r>
      <w:r w:rsidRPr="00C612F0">
        <w:rPr>
          <w:rFonts w:ascii="Times New Roman" w:hAnsi="Times New Roman"/>
          <w:sz w:val="24"/>
          <w:szCs w:val="24"/>
        </w:rPr>
        <w:t xml:space="preserve"> kavramları</w:t>
      </w:r>
      <w:r>
        <w:rPr>
          <w:rFonts w:ascii="Times New Roman" w:hAnsi="Times New Roman"/>
          <w:sz w:val="24"/>
          <w:szCs w:val="24"/>
        </w:rPr>
        <w:t>,</w:t>
      </w:r>
      <w:r w:rsidRPr="00C612F0">
        <w:rPr>
          <w:rFonts w:ascii="Times New Roman" w:hAnsi="Times New Roman"/>
          <w:sz w:val="24"/>
          <w:szCs w:val="24"/>
        </w:rPr>
        <w:t xml:space="preserve"> aralarında büyük benzerlikler olduğundan birbiri yerine kullanılmakla birlikte aslında </w:t>
      </w:r>
      <w:r w:rsidR="00EA37C8">
        <w:rPr>
          <w:rFonts w:ascii="Times New Roman" w:hAnsi="Times New Roman"/>
          <w:sz w:val="24"/>
          <w:szCs w:val="24"/>
        </w:rPr>
        <w:t xml:space="preserve">tam anlamıyla </w:t>
      </w:r>
      <w:r w:rsidRPr="00C612F0">
        <w:rPr>
          <w:rFonts w:ascii="Times New Roman" w:hAnsi="Times New Roman"/>
          <w:sz w:val="24"/>
          <w:szCs w:val="24"/>
        </w:rPr>
        <w:t xml:space="preserve">aynı anlama gelmemektedir. </w:t>
      </w:r>
      <w:r>
        <w:rPr>
          <w:rFonts w:ascii="Times New Roman" w:hAnsi="Times New Roman"/>
          <w:sz w:val="24"/>
          <w:szCs w:val="24"/>
        </w:rPr>
        <w:t>ÇE</w:t>
      </w:r>
      <w:r w:rsidRPr="00C612F0">
        <w:rPr>
          <w:rFonts w:ascii="Times New Roman" w:hAnsi="Times New Roman"/>
          <w:sz w:val="24"/>
          <w:szCs w:val="24"/>
        </w:rPr>
        <w:t xml:space="preserve"> bir felsefi anlayış veya temele alınan bir eğitim ideolojisi ise, KDDE, bu eğitim felsefesinin eğitim-öğretim ortamlarına, süreçlerine, öğretmen davranışlarına</w:t>
      </w:r>
      <w:r w:rsidR="00994714">
        <w:rPr>
          <w:rFonts w:ascii="Times New Roman" w:hAnsi="Times New Roman"/>
          <w:sz w:val="24"/>
          <w:szCs w:val="24"/>
        </w:rPr>
        <w:t>,</w:t>
      </w:r>
      <w:r w:rsidRPr="00C612F0">
        <w:rPr>
          <w:rFonts w:ascii="Times New Roman" w:hAnsi="Times New Roman"/>
          <w:sz w:val="24"/>
          <w:szCs w:val="24"/>
        </w:rPr>
        <w:t xml:space="preserve"> </w:t>
      </w:r>
      <w:r>
        <w:rPr>
          <w:rFonts w:ascii="Times New Roman" w:hAnsi="Times New Roman"/>
          <w:sz w:val="24"/>
          <w:szCs w:val="24"/>
        </w:rPr>
        <w:t xml:space="preserve">sınıf içi </w:t>
      </w:r>
      <w:r w:rsidR="00994714">
        <w:rPr>
          <w:rFonts w:ascii="Times New Roman" w:hAnsi="Times New Roman"/>
          <w:sz w:val="24"/>
          <w:szCs w:val="24"/>
        </w:rPr>
        <w:t xml:space="preserve">ve </w:t>
      </w:r>
      <w:r>
        <w:rPr>
          <w:rFonts w:ascii="Times New Roman" w:hAnsi="Times New Roman"/>
          <w:sz w:val="24"/>
          <w:szCs w:val="24"/>
        </w:rPr>
        <w:t xml:space="preserve">sınıf dışı </w:t>
      </w:r>
      <w:r w:rsidRPr="00C612F0">
        <w:rPr>
          <w:rFonts w:ascii="Times New Roman" w:hAnsi="Times New Roman"/>
          <w:sz w:val="24"/>
          <w:szCs w:val="24"/>
        </w:rPr>
        <w:t xml:space="preserve">uygulamalarda yansımasıdır. </w:t>
      </w:r>
      <w:r>
        <w:rPr>
          <w:rFonts w:ascii="Times New Roman" w:hAnsi="Times New Roman"/>
          <w:sz w:val="24"/>
          <w:szCs w:val="24"/>
        </w:rPr>
        <w:t>ÇE</w:t>
      </w:r>
      <w:r w:rsidRPr="00C612F0">
        <w:rPr>
          <w:rFonts w:ascii="Times New Roman" w:hAnsi="Times New Roman"/>
          <w:sz w:val="24"/>
          <w:szCs w:val="24"/>
        </w:rPr>
        <w:t xml:space="preserve">, eğitimin kültürel olarak farklı öğrencilere yönelik niçin yapılması gerektiğine daha çok değinirken, KDDE kültürel olarak farklı öğrencilere öğretimin nasıl yapılacağına odaklanır. Örneğin </w:t>
      </w:r>
      <w:r>
        <w:rPr>
          <w:rFonts w:ascii="Times New Roman" w:hAnsi="Times New Roman"/>
          <w:sz w:val="24"/>
          <w:szCs w:val="24"/>
        </w:rPr>
        <w:t>ÇE</w:t>
      </w:r>
      <w:r w:rsidRPr="00C612F0">
        <w:rPr>
          <w:rFonts w:ascii="Times New Roman" w:hAnsi="Times New Roman"/>
          <w:sz w:val="24"/>
          <w:szCs w:val="24"/>
        </w:rPr>
        <w:t>, herkesin eğitim hakkı olduğunu ve herkese eşit</w:t>
      </w:r>
      <w:r>
        <w:rPr>
          <w:rFonts w:ascii="Times New Roman" w:hAnsi="Times New Roman"/>
          <w:sz w:val="24"/>
          <w:szCs w:val="24"/>
        </w:rPr>
        <w:t>,</w:t>
      </w:r>
      <w:r w:rsidRPr="00C612F0">
        <w:rPr>
          <w:rFonts w:ascii="Times New Roman" w:hAnsi="Times New Roman"/>
          <w:sz w:val="24"/>
          <w:szCs w:val="24"/>
        </w:rPr>
        <w:t xml:space="preserve"> adil bir eğitim verilmesi gerektiğini ilkesel olarak benimserken, </w:t>
      </w:r>
      <w:r>
        <w:rPr>
          <w:rFonts w:ascii="Times New Roman" w:hAnsi="Times New Roman"/>
          <w:sz w:val="24"/>
          <w:szCs w:val="24"/>
        </w:rPr>
        <w:t>KDDP</w:t>
      </w:r>
      <w:r w:rsidRPr="00C612F0">
        <w:rPr>
          <w:rFonts w:ascii="Times New Roman" w:hAnsi="Times New Roman"/>
          <w:sz w:val="24"/>
          <w:szCs w:val="24"/>
        </w:rPr>
        <w:t xml:space="preserve"> (Gloria Ladson-Bilings) bu ilkenin sınıf içinde veya dışında öğretmen tutum ve davranışlarına pratikte nasıl yansıması gerektiğine, </w:t>
      </w:r>
      <w:r>
        <w:rPr>
          <w:rFonts w:ascii="Times New Roman" w:hAnsi="Times New Roman"/>
          <w:sz w:val="24"/>
          <w:szCs w:val="24"/>
        </w:rPr>
        <w:t xml:space="preserve">KDDÖ </w:t>
      </w:r>
      <w:r w:rsidRPr="00C612F0">
        <w:rPr>
          <w:rFonts w:ascii="Times New Roman" w:hAnsi="Times New Roman"/>
          <w:sz w:val="24"/>
          <w:szCs w:val="24"/>
        </w:rPr>
        <w:t>(Geneva Gay) ise yine aynı d</w:t>
      </w:r>
      <w:r>
        <w:rPr>
          <w:rFonts w:ascii="Times New Roman" w:hAnsi="Times New Roman"/>
          <w:sz w:val="24"/>
          <w:szCs w:val="24"/>
        </w:rPr>
        <w:t>urumun plan, program ve öğretim-</w:t>
      </w:r>
      <w:r w:rsidRPr="00C612F0">
        <w:rPr>
          <w:rFonts w:ascii="Times New Roman" w:hAnsi="Times New Roman"/>
          <w:sz w:val="24"/>
          <w:szCs w:val="24"/>
        </w:rPr>
        <w:t xml:space="preserve">yöntem tekniklerine nasıl yansıtılacağına vurgu yapar. </w:t>
      </w:r>
    </w:p>
    <w:p w:rsidR="00356992" w:rsidRPr="008A1E3A"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 xml:space="preserve">Kültürel farklılıklara rağmen öğrencilerin demokratik toplumun etkin birer üyesi olarak yetiştirilmesi, eleştirel sosyokültürel bilincin geliştirilmesi, tüm öğrencilerin başarılı olabileceğine inanılması, okullara gücün, sömürünün ve düzenin devamını sağlayan kurumlar olarak bakmak yerine sosyal adaleti sağlayacak kurumlar olarak bakılması gerektiği, eşitlik pedagojisinin, </w:t>
      </w:r>
      <w:r w:rsidR="00994714">
        <w:rPr>
          <w:rFonts w:ascii="Times New Roman" w:hAnsi="Times New Roman" w:cs="Times New Roman"/>
          <w:sz w:val="24"/>
          <w:szCs w:val="24"/>
        </w:rPr>
        <w:t>KDDE'</w:t>
      </w:r>
      <w:r>
        <w:rPr>
          <w:rFonts w:ascii="Times New Roman" w:hAnsi="Times New Roman" w:cs="Times New Roman"/>
          <w:sz w:val="24"/>
          <w:szCs w:val="24"/>
        </w:rPr>
        <w:t>nin</w:t>
      </w:r>
      <w:r w:rsidRPr="00C612F0">
        <w:rPr>
          <w:rFonts w:ascii="Times New Roman" w:hAnsi="Times New Roman" w:cs="Times New Roman"/>
          <w:sz w:val="24"/>
          <w:szCs w:val="24"/>
        </w:rPr>
        <w:t xml:space="preserve"> ve eleştirel pedagojinin ortak yönleridir. Özetle, her üç yaklaşımda da öğretmenler, tüm öğrencilerin öğrenebileceğini ve bilginin yapılandırıcısı olduğunu varsayarlar.</w:t>
      </w:r>
      <w:r w:rsidR="00C7055F">
        <w:rPr>
          <w:rFonts w:ascii="Times New Roman" w:hAnsi="Times New Roman" w:cs="Times New Roman"/>
          <w:i/>
          <w:sz w:val="24"/>
          <w:szCs w:val="24"/>
        </w:rPr>
        <w:t xml:space="preserve"> </w:t>
      </w:r>
      <w:r w:rsidRPr="00C612F0">
        <w:rPr>
          <w:rFonts w:ascii="Times New Roman" w:hAnsi="Times New Roman" w:cs="Times New Roman"/>
          <w:sz w:val="24"/>
          <w:szCs w:val="24"/>
        </w:rPr>
        <w:t xml:space="preserve">KDDE, sadece okul kültürünü öğrencilerin kültürüne uyarlamak değil aynı zamanda öğrencilerin kültürel değerlerini ve altyapılarını kullanarak, kendilerini ve başkalarını anlamalarını, sosyal etkileşimleri yapılandırmalarını ve bilgiyi kavramsallaştırmalarını amaçlayan bir eleştirel pedagoji anlayışıdır (Ladson-Billings, 1990; 1991; 1992c). İlk amacı, öğrencilerin eleştirel düşünmeyi öğrenmelerine yardımcı olmak yerine mevcut ekonomik ve sosyal düzenin devamı için ara elaman yetiştirme olan statükocu eğitim anlayışına karşıdır. </w:t>
      </w:r>
    </w:p>
    <w:p w:rsidR="00356992" w:rsidRPr="000D7D91" w:rsidRDefault="00356992" w:rsidP="00356992">
      <w:pPr>
        <w:pStyle w:val="ListeParagraf"/>
        <w:spacing w:before="120" w:after="120" w:line="480" w:lineRule="auto"/>
        <w:ind w:left="0" w:firstLine="709"/>
        <w:contextualSpacing w:val="0"/>
        <w:jc w:val="both"/>
        <w:rPr>
          <w:rFonts w:ascii="Times New Roman" w:hAnsi="Times New Roman"/>
          <w:b/>
          <w:sz w:val="24"/>
          <w:szCs w:val="24"/>
        </w:rPr>
      </w:pPr>
      <w:r w:rsidRPr="000D7D91">
        <w:rPr>
          <w:rFonts w:ascii="Times New Roman" w:hAnsi="Times New Roman"/>
          <w:b/>
          <w:sz w:val="24"/>
          <w:szCs w:val="24"/>
        </w:rPr>
        <w:t>Sonuç yerine;</w:t>
      </w:r>
    </w:p>
    <w:p w:rsidR="00356992" w:rsidRPr="00C612F0" w:rsidRDefault="00994714" w:rsidP="00356992">
      <w:pPr>
        <w:pStyle w:val="ListeParagraf"/>
        <w:numPr>
          <w:ilvl w:val="0"/>
          <w:numId w:val="5"/>
        </w:numPr>
        <w:spacing w:before="240" w:line="480" w:lineRule="auto"/>
        <w:ind w:left="0" w:firstLine="567"/>
        <w:jc w:val="both"/>
        <w:rPr>
          <w:rFonts w:ascii="Times New Roman" w:hAnsi="Times New Roman"/>
          <w:sz w:val="24"/>
          <w:szCs w:val="24"/>
        </w:rPr>
      </w:pPr>
      <w:r>
        <w:rPr>
          <w:rFonts w:ascii="Times New Roman" w:hAnsi="Times New Roman"/>
          <w:sz w:val="24"/>
          <w:szCs w:val="24"/>
        </w:rPr>
        <w:lastRenderedPageBreak/>
        <w:t>KDDE'</w:t>
      </w:r>
      <w:r w:rsidR="00356992">
        <w:rPr>
          <w:rFonts w:ascii="Times New Roman" w:hAnsi="Times New Roman"/>
          <w:sz w:val="24"/>
          <w:szCs w:val="24"/>
        </w:rPr>
        <w:t xml:space="preserve">nin amacı </w:t>
      </w:r>
      <w:r w:rsidR="00356992" w:rsidRPr="00C940CE">
        <w:rPr>
          <w:rFonts w:ascii="Times New Roman" w:hAnsi="Times New Roman"/>
          <w:i/>
          <w:sz w:val="24"/>
          <w:szCs w:val="24"/>
        </w:rPr>
        <w:t>tüm</w:t>
      </w:r>
      <w:r w:rsidR="00356992">
        <w:rPr>
          <w:rFonts w:ascii="Times New Roman" w:hAnsi="Times New Roman"/>
          <w:sz w:val="24"/>
          <w:szCs w:val="24"/>
        </w:rPr>
        <w:t xml:space="preserve"> öğrencileri </w:t>
      </w:r>
      <w:r w:rsidR="00813B0E">
        <w:rPr>
          <w:rFonts w:ascii="Times New Roman" w:hAnsi="Times New Roman"/>
          <w:sz w:val="24"/>
          <w:szCs w:val="24"/>
        </w:rPr>
        <w:t xml:space="preserve">bütün farklılıklarına rağmen </w:t>
      </w:r>
      <w:r w:rsidR="00356992">
        <w:rPr>
          <w:rFonts w:ascii="Times New Roman" w:hAnsi="Times New Roman"/>
          <w:sz w:val="24"/>
          <w:szCs w:val="24"/>
        </w:rPr>
        <w:t>akademik açıdan başarılı, kültürel açıdan yetkin ve sosyokültürel açıdan eleştirel, demokratik, barışçıl ve insan haklarına saygılı bireyler olarak yetiştirmektir.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sidRPr="00C612F0">
        <w:rPr>
          <w:rFonts w:ascii="Times New Roman" w:hAnsi="Times New Roman"/>
          <w:sz w:val="24"/>
          <w:szCs w:val="24"/>
        </w:rPr>
        <w:t>KDDE, ne tüm eğitim-öğretim süreçlerini tamamen kültüre göre düzenlemektir ne de eğitim-öğretim süreçlerinde öğrencilerin kültürel değerle</w:t>
      </w:r>
      <w:r>
        <w:rPr>
          <w:rFonts w:ascii="Times New Roman" w:hAnsi="Times New Roman"/>
          <w:sz w:val="24"/>
          <w:szCs w:val="24"/>
        </w:rPr>
        <w:t>rini tamamen göz ardı etmektir.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KDDE, d</w:t>
      </w:r>
      <w:r w:rsidRPr="00C612F0">
        <w:rPr>
          <w:rFonts w:ascii="Times New Roman" w:hAnsi="Times New Roman"/>
          <w:sz w:val="24"/>
          <w:szCs w:val="24"/>
        </w:rPr>
        <w:t>ogmatik ve insanlık dışı da olsa kültürel değerleri</w:t>
      </w:r>
      <w:r>
        <w:rPr>
          <w:rFonts w:ascii="Times New Roman" w:hAnsi="Times New Roman"/>
          <w:sz w:val="24"/>
          <w:szCs w:val="24"/>
        </w:rPr>
        <w:t xml:space="preserve"> veya mevcut sosyal düzeni olduğu gibi savunmak değildir.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sidRPr="00C612F0">
        <w:rPr>
          <w:rFonts w:ascii="Times New Roman" w:hAnsi="Times New Roman"/>
          <w:sz w:val="24"/>
          <w:szCs w:val="24"/>
        </w:rPr>
        <w:t>KDDE'nin amacı toplumu bölmek, kutuplaştırmak ya da ayrıştırmak anlamına da gelmemektedir. Aksine amaç; eğitim sistemi aracılığıyla tüm farklılıklarıyla birbirine saygı gösteren, birbirini kabul eden, değer veren</w:t>
      </w:r>
      <w:r w:rsidR="00813B0E">
        <w:rPr>
          <w:rFonts w:ascii="Times New Roman" w:hAnsi="Times New Roman"/>
          <w:sz w:val="24"/>
          <w:szCs w:val="24"/>
        </w:rPr>
        <w:t>,</w:t>
      </w:r>
      <w:r w:rsidRPr="00C612F0">
        <w:rPr>
          <w:rFonts w:ascii="Times New Roman" w:hAnsi="Times New Roman"/>
          <w:sz w:val="24"/>
          <w:szCs w:val="24"/>
        </w:rPr>
        <w:t xml:space="preserve"> hiç kimsenin ötekileştirilmediği </w:t>
      </w:r>
      <w:r w:rsidR="00813B0E">
        <w:rPr>
          <w:rFonts w:ascii="Times New Roman" w:hAnsi="Times New Roman"/>
          <w:sz w:val="24"/>
          <w:szCs w:val="24"/>
        </w:rPr>
        <w:t xml:space="preserve">ve tüm kültürel farklılıkların/değerlerin korunduğu ve sürdürüldüğü </w:t>
      </w:r>
      <w:r w:rsidRPr="00C612F0">
        <w:rPr>
          <w:rFonts w:ascii="Times New Roman" w:hAnsi="Times New Roman"/>
          <w:sz w:val="24"/>
          <w:szCs w:val="24"/>
        </w:rPr>
        <w:t xml:space="preserve">bir toplum oluşturmaktır. </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KDDE, s</w:t>
      </w:r>
      <w:r w:rsidRPr="00C612F0">
        <w:rPr>
          <w:rFonts w:ascii="Times New Roman" w:hAnsi="Times New Roman"/>
          <w:sz w:val="24"/>
          <w:szCs w:val="24"/>
        </w:rPr>
        <w:t>adece azınlıkta olan veya çoğunlukta olan</w:t>
      </w:r>
      <w:r>
        <w:rPr>
          <w:rFonts w:ascii="Times New Roman" w:hAnsi="Times New Roman"/>
          <w:sz w:val="24"/>
          <w:szCs w:val="24"/>
        </w:rPr>
        <w:t>, avantajlı veya dezavantajlı olan</w:t>
      </w:r>
      <w:r w:rsidRPr="00C612F0">
        <w:rPr>
          <w:rFonts w:ascii="Times New Roman" w:hAnsi="Times New Roman"/>
          <w:sz w:val="24"/>
          <w:szCs w:val="24"/>
        </w:rPr>
        <w:t xml:space="preserve"> öğrencilere yönelik bir anlayış </w:t>
      </w:r>
      <w:r>
        <w:rPr>
          <w:rFonts w:ascii="Times New Roman" w:hAnsi="Times New Roman"/>
          <w:sz w:val="24"/>
          <w:szCs w:val="24"/>
        </w:rPr>
        <w:t xml:space="preserve">da </w:t>
      </w:r>
      <w:r w:rsidRPr="00C612F0">
        <w:rPr>
          <w:rFonts w:ascii="Times New Roman" w:hAnsi="Times New Roman"/>
          <w:sz w:val="24"/>
          <w:szCs w:val="24"/>
        </w:rPr>
        <w:t>değildir, herkese yöneliktir.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 xml:space="preserve"> KDDE, s</w:t>
      </w:r>
      <w:r w:rsidRPr="00C612F0">
        <w:rPr>
          <w:rFonts w:ascii="Times New Roman" w:hAnsi="Times New Roman"/>
          <w:sz w:val="24"/>
          <w:szCs w:val="24"/>
        </w:rPr>
        <w:t xml:space="preserve">adece kültürel değerlere duyarlılık sergilemek veya </w:t>
      </w:r>
      <w:r>
        <w:rPr>
          <w:rFonts w:ascii="Times New Roman" w:hAnsi="Times New Roman"/>
          <w:sz w:val="24"/>
          <w:szCs w:val="24"/>
        </w:rPr>
        <w:t xml:space="preserve">farklılıklara </w:t>
      </w:r>
      <w:r w:rsidRPr="00C612F0">
        <w:rPr>
          <w:rFonts w:ascii="Times New Roman" w:hAnsi="Times New Roman"/>
          <w:sz w:val="24"/>
          <w:szCs w:val="24"/>
        </w:rPr>
        <w:t>saygı göstermek de değildir</w:t>
      </w:r>
      <w:r>
        <w:rPr>
          <w:rFonts w:ascii="Times New Roman" w:hAnsi="Times New Roman"/>
          <w:sz w:val="24"/>
          <w:szCs w:val="24"/>
        </w:rPr>
        <w:t>,</w:t>
      </w:r>
      <w:r w:rsidRPr="00C612F0">
        <w:rPr>
          <w:rFonts w:ascii="Times New Roman" w:hAnsi="Times New Roman"/>
          <w:sz w:val="24"/>
          <w:szCs w:val="24"/>
        </w:rPr>
        <w:t xml:space="preserve"> </w:t>
      </w:r>
      <w:r>
        <w:rPr>
          <w:rFonts w:ascii="Times New Roman" w:hAnsi="Times New Roman"/>
          <w:sz w:val="24"/>
          <w:szCs w:val="24"/>
        </w:rPr>
        <w:t>aynı zamanda</w:t>
      </w:r>
      <w:r w:rsidRPr="00C612F0">
        <w:rPr>
          <w:rFonts w:ascii="Times New Roman" w:hAnsi="Times New Roman"/>
          <w:sz w:val="24"/>
          <w:szCs w:val="24"/>
        </w:rPr>
        <w:t xml:space="preserve"> kültürel farklılıkların korunmasını ve kültürel çeşitliliğin eğitim aracılığıyla sürdürülmesini de amaçlar.</w:t>
      </w:r>
    </w:p>
    <w:p w:rsidR="00356992" w:rsidRPr="00C612F0" w:rsidRDefault="00356992" w:rsidP="00356992">
      <w:pPr>
        <w:pStyle w:val="ListeParagraf"/>
        <w:numPr>
          <w:ilvl w:val="0"/>
          <w:numId w:val="5"/>
        </w:numPr>
        <w:spacing w:before="120" w:after="120" w:line="480" w:lineRule="auto"/>
        <w:ind w:left="567" w:firstLine="0"/>
        <w:contextualSpacing w:val="0"/>
        <w:jc w:val="both"/>
        <w:rPr>
          <w:rFonts w:ascii="Times New Roman" w:hAnsi="Times New Roman"/>
          <w:sz w:val="24"/>
          <w:szCs w:val="24"/>
        </w:rPr>
      </w:pPr>
      <w:r w:rsidRPr="00C612F0">
        <w:rPr>
          <w:rFonts w:ascii="Times New Roman" w:hAnsi="Times New Roman"/>
          <w:sz w:val="24"/>
          <w:szCs w:val="24"/>
        </w:rPr>
        <w:t xml:space="preserve">KDDE, sadece sosyal bilimler alanında uygulanan bir anlayış değildir. </w:t>
      </w:r>
    </w:p>
    <w:p w:rsidR="00356992" w:rsidRDefault="00356992" w:rsidP="00356992">
      <w:pPr>
        <w:pStyle w:val="ListeParagraf"/>
        <w:numPr>
          <w:ilvl w:val="0"/>
          <w:numId w:val="5"/>
        </w:numPr>
        <w:spacing w:before="240" w:line="480" w:lineRule="auto"/>
        <w:ind w:left="0" w:firstLine="567"/>
        <w:jc w:val="both"/>
        <w:rPr>
          <w:rFonts w:ascii="Times New Roman" w:hAnsi="Times New Roman"/>
          <w:sz w:val="24"/>
          <w:szCs w:val="24"/>
        </w:rPr>
      </w:pPr>
      <w:r>
        <w:rPr>
          <w:rFonts w:ascii="Times New Roman" w:hAnsi="Times New Roman"/>
          <w:sz w:val="24"/>
          <w:szCs w:val="24"/>
        </w:rPr>
        <w:t>KDD Eğitim, KDD Öğretim ve KDD P</w:t>
      </w:r>
      <w:r w:rsidRPr="00C612F0">
        <w:rPr>
          <w:rFonts w:ascii="Times New Roman" w:hAnsi="Times New Roman"/>
          <w:sz w:val="24"/>
          <w:szCs w:val="24"/>
        </w:rPr>
        <w:t xml:space="preserve">edagoji ile </w:t>
      </w:r>
      <w:r w:rsidR="00813B0E">
        <w:rPr>
          <w:rFonts w:ascii="Times New Roman" w:hAnsi="Times New Roman"/>
          <w:sz w:val="24"/>
          <w:szCs w:val="24"/>
        </w:rPr>
        <w:t>Ç</w:t>
      </w:r>
      <w:r w:rsidRPr="00C612F0">
        <w:rPr>
          <w:rFonts w:ascii="Times New Roman" w:hAnsi="Times New Roman"/>
          <w:sz w:val="24"/>
          <w:szCs w:val="24"/>
        </w:rPr>
        <w:t xml:space="preserve">okkültürlü </w:t>
      </w:r>
      <w:r w:rsidR="00813B0E">
        <w:rPr>
          <w:rFonts w:ascii="Times New Roman" w:hAnsi="Times New Roman"/>
          <w:sz w:val="24"/>
          <w:szCs w:val="24"/>
        </w:rPr>
        <w:t>E</w:t>
      </w:r>
      <w:r w:rsidRPr="00C612F0">
        <w:rPr>
          <w:rFonts w:ascii="Times New Roman" w:hAnsi="Times New Roman"/>
          <w:sz w:val="24"/>
          <w:szCs w:val="24"/>
        </w:rPr>
        <w:t>ğitim birbirlerine benzeseler de aynı şeyler değildir.</w:t>
      </w:r>
    </w:p>
    <w:p w:rsidR="00356992" w:rsidRPr="00C612F0" w:rsidRDefault="00356992" w:rsidP="00356992">
      <w:pPr>
        <w:pStyle w:val="ListeParagraf"/>
        <w:spacing w:after="120" w:line="480" w:lineRule="auto"/>
        <w:ind w:left="0"/>
        <w:contextualSpacing w:val="0"/>
        <w:jc w:val="center"/>
        <w:rPr>
          <w:rFonts w:ascii="Times New Roman" w:hAnsi="Times New Roman"/>
          <w:b/>
          <w:sz w:val="24"/>
          <w:szCs w:val="24"/>
        </w:rPr>
      </w:pPr>
      <w:r w:rsidRPr="00C612F0">
        <w:rPr>
          <w:rFonts w:ascii="Times New Roman" w:hAnsi="Times New Roman"/>
          <w:b/>
          <w:sz w:val="24"/>
          <w:szCs w:val="24"/>
        </w:rPr>
        <w:t>Öneriler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sidRPr="00C612F0">
        <w:rPr>
          <w:rFonts w:ascii="Times New Roman" w:hAnsi="Times New Roman"/>
          <w:sz w:val="24"/>
          <w:szCs w:val="24"/>
        </w:rPr>
        <w:t>Türkiye'nin kültürel zenginliği, barındırdığı kültürel farkl</w:t>
      </w:r>
      <w:r>
        <w:rPr>
          <w:rFonts w:ascii="Times New Roman" w:hAnsi="Times New Roman"/>
          <w:sz w:val="24"/>
          <w:szCs w:val="24"/>
        </w:rPr>
        <w:t xml:space="preserve">ılıklar, engelli öğrenci sayısı, eğitim sistemindeki mülteci-sığınmacı öğrenci sayısı </w:t>
      </w:r>
      <w:r w:rsidRPr="00C612F0">
        <w:rPr>
          <w:rFonts w:ascii="Times New Roman" w:hAnsi="Times New Roman"/>
          <w:sz w:val="24"/>
          <w:szCs w:val="24"/>
        </w:rPr>
        <w:t xml:space="preserve">ve eğitimde eşitsizlik raporları doğrultusunda Türkiye'de </w:t>
      </w:r>
      <w:r>
        <w:rPr>
          <w:rFonts w:ascii="Times New Roman" w:hAnsi="Times New Roman"/>
          <w:sz w:val="24"/>
          <w:szCs w:val="24"/>
        </w:rPr>
        <w:t>KDDE</w:t>
      </w:r>
      <w:r w:rsidRPr="00C612F0">
        <w:rPr>
          <w:rFonts w:ascii="Times New Roman" w:hAnsi="Times New Roman"/>
          <w:sz w:val="24"/>
          <w:szCs w:val="24"/>
        </w:rPr>
        <w:t xml:space="preserve"> anlayışının detaylı, </w:t>
      </w:r>
      <w:r>
        <w:rPr>
          <w:rFonts w:ascii="Times New Roman" w:hAnsi="Times New Roman"/>
          <w:sz w:val="24"/>
          <w:szCs w:val="24"/>
        </w:rPr>
        <w:t xml:space="preserve">kapsamlı, </w:t>
      </w:r>
      <w:r w:rsidRPr="00C612F0">
        <w:rPr>
          <w:rFonts w:ascii="Times New Roman" w:hAnsi="Times New Roman"/>
          <w:sz w:val="24"/>
          <w:szCs w:val="24"/>
        </w:rPr>
        <w:t xml:space="preserve">deneysel ve </w:t>
      </w:r>
      <w:r>
        <w:rPr>
          <w:rFonts w:ascii="Times New Roman" w:hAnsi="Times New Roman"/>
          <w:sz w:val="24"/>
          <w:szCs w:val="24"/>
        </w:rPr>
        <w:t>teorik</w:t>
      </w:r>
      <w:r w:rsidRPr="00C612F0">
        <w:rPr>
          <w:rFonts w:ascii="Times New Roman" w:hAnsi="Times New Roman"/>
          <w:sz w:val="24"/>
          <w:szCs w:val="24"/>
        </w:rPr>
        <w:t xml:space="preserve"> uygulamalarla alternatif bir anlay</w:t>
      </w:r>
      <w:r>
        <w:rPr>
          <w:rFonts w:ascii="Times New Roman" w:hAnsi="Times New Roman"/>
          <w:sz w:val="24"/>
          <w:szCs w:val="24"/>
        </w:rPr>
        <w:t xml:space="preserve">ış olarak değerlendirilmesinde </w:t>
      </w:r>
      <w:r w:rsidRPr="00C612F0">
        <w:rPr>
          <w:rFonts w:ascii="Times New Roman" w:hAnsi="Times New Roman"/>
          <w:sz w:val="24"/>
          <w:szCs w:val="24"/>
        </w:rPr>
        <w:t>faydalar olabilir.</w:t>
      </w:r>
    </w:p>
    <w:p w:rsidR="00EB37C3" w:rsidRDefault="00356992" w:rsidP="00EB37C3">
      <w:pPr>
        <w:pStyle w:val="ListeParagraf"/>
        <w:numPr>
          <w:ilvl w:val="0"/>
          <w:numId w:val="5"/>
        </w:numPr>
        <w:spacing w:before="120" w:after="120" w:line="480" w:lineRule="auto"/>
        <w:ind w:left="0" w:firstLine="567"/>
        <w:jc w:val="both"/>
        <w:rPr>
          <w:rFonts w:ascii="Times New Roman" w:hAnsi="Times New Roman"/>
          <w:sz w:val="24"/>
          <w:szCs w:val="24"/>
        </w:rPr>
      </w:pPr>
      <w:r w:rsidRPr="00C940CE">
        <w:rPr>
          <w:rFonts w:ascii="Times New Roman" w:hAnsi="Times New Roman"/>
          <w:sz w:val="24"/>
          <w:szCs w:val="24"/>
        </w:rPr>
        <w:lastRenderedPageBreak/>
        <w:t>Eğitim politikacıları ve uygulayıcılarına; tüm farklılıkları daha iyi kapsayacak şekilde var olan sistemi revize etmeleri, evrensel değerleri daha fazla benimseyen bir anlayış için farklı kültürel değerlere sahip paydaşların da görüş ve talepleri alınarak eğitim politikalarını gözden geçirmeleri ve bu politikaları kararlı ve kapsayıcı bir şekilde zamana yayarak, sağlam bir alt yapı oluşturmaları önerilebilir.</w:t>
      </w:r>
    </w:p>
    <w:p w:rsidR="00EB37C3" w:rsidRDefault="00EB37C3" w:rsidP="00EB37C3">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Üniversitelerde ö</w:t>
      </w:r>
      <w:r w:rsidRPr="00EB37C3">
        <w:rPr>
          <w:rFonts w:ascii="Times New Roman" w:hAnsi="Times New Roman"/>
          <w:sz w:val="24"/>
          <w:szCs w:val="24"/>
        </w:rPr>
        <w:t xml:space="preserve">ğretmen eğitimi programlarına Türkiye'de kültürel farklılıklar, çokkültürlü eğitim, kültürel değerlere duyarlı; eğitim, öğretim, ölçme ve değerlendirme gibi derslerin daha fazla konulması önerilebilir. </w:t>
      </w:r>
    </w:p>
    <w:p w:rsidR="00EB37C3" w:rsidRPr="00EB37C3" w:rsidRDefault="00EB37C3" w:rsidP="00EB37C3">
      <w:pPr>
        <w:pStyle w:val="ListeParagraf"/>
        <w:numPr>
          <w:ilvl w:val="0"/>
          <w:numId w:val="5"/>
        </w:numPr>
        <w:spacing w:before="120" w:after="120" w:line="480" w:lineRule="auto"/>
        <w:ind w:left="0" w:firstLine="567"/>
        <w:jc w:val="both"/>
        <w:rPr>
          <w:rFonts w:ascii="Times New Roman" w:hAnsi="Times New Roman"/>
          <w:sz w:val="24"/>
          <w:szCs w:val="24"/>
        </w:rPr>
      </w:pPr>
      <w:r w:rsidRPr="00EB37C3">
        <w:rPr>
          <w:rFonts w:ascii="Times New Roman" w:hAnsi="Times New Roman"/>
          <w:sz w:val="24"/>
          <w:szCs w:val="24"/>
        </w:rPr>
        <w:t>Diğer taraftan öğretmenlik mesleğinin ve yeterliklerinin dinamikliği göz önüne alınarak sadece aday öğretmenlerin değil görev başında olan öğretmenlerin de mesleki açıdan kendilerini geliştirebilecek</w:t>
      </w:r>
      <w:r w:rsidR="00994714">
        <w:rPr>
          <w:rFonts w:ascii="Times New Roman" w:hAnsi="Times New Roman"/>
          <w:sz w:val="24"/>
          <w:szCs w:val="24"/>
        </w:rPr>
        <w:t>leri, kültürel değerleri eğitim-</w:t>
      </w:r>
      <w:r w:rsidRPr="00EB37C3">
        <w:rPr>
          <w:rFonts w:ascii="Times New Roman" w:hAnsi="Times New Roman"/>
          <w:sz w:val="24"/>
          <w:szCs w:val="24"/>
        </w:rPr>
        <w:t>öğretim sürecine daha iyi yansıtabilecekleri programlar da öğretmen eğitimcileri tarafından düzenlenmelidir. Yurtdışı alan yazında öğretmenlere veya öğretmen adaylarına yönelik geliştirilen kültürel değerlere duyarlı</w:t>
      </w:r>
      <w:r w:rsidR="00D461C6">
        <w:rPr>
          <w:rFonts w:ascii="Times New Roman" w:hAnsi="Times New Roman"/>
          <w:sz w:val="24"/>
          <w:szCs w:val="24"/>
        </w:rPr>
        <w:t xml:space="preserve"> öğretmen</w:t>
      </w:r>
      <w:r w:rsidRPr="00EB37C3">
        <w:rPr>
          <w:rFonts w:ascii="Times New Roman" w:hAnsi="Times New Roman"/>
          <w:sz w:val="24"/>
          <w:szCs w:val="24"/>
        </w:rPr>
        <w:t xml:space="preserve"> eğitim programlarının (intervention programs) </w:t>
      </w:r>
      <w:r w:rsidR="007C433E">
        <w:rPr>
          <w:rFonts w:ascii="Times New Roman" w:hAnsi="Times New Roman"/>
          <w:sz w:val="24"/>
          <w:szCs w:val="24"/>
        </w:rPr>
        <w:t xml:space="preserve">öğretmenler üzerinde </w:t>
      </w:r>
      <w:r w:rsidRPr="00EB37C3">
        <w:rPr>
          <w:rFonts w:ascii="Times New Roman" w:hAnsi="Times New Roman"/>
          <w:sz w:val="24"/>
          <w:szCs w:val="24"/>
        </w:rPr>
        <w:t>etkili olduğunu belirten çalışmalar mevcuttur (Ritosa, 2017). Dolayısıyla öğretmenlere yönelik kültürel değerlere duyarlı hizmet içi veya hizmet öncesi programların tasarlanması etkili olabilir.</w:t>
      </w:r>
    </w:p>
    <w:p w:rsidR="00B15BCF" w:rsidRPr="00B15BCF" w:rsidRDefault="00356992" w:rsidP="00B15BCF">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KDDE ile ilgili</w:t>
      </w:r>
      <w:r w:rsidRPr="00C940CE">
        <w:rPr>
          <w:rFonts w:ascii="Times New Roman" w:hAnsi="Times New Roman"/>
          <w:sz w:val="24"/>
          <w:szCs w:val="24"/>
        </w:rPr>
        <w:t xml:space="preserve"> en büyük problemlerden biri de Türkçe alan yazın yetersizliğidir. Dolayısıyla, araştırmacıların, bu alana odaklanarak, öğretmenlerin, öğretmen eğitimcilerinin, yeni araştırmacıların veya öğrencilerin yararlanabileceği şekilde Türkçe yayınlar üretmeleri faydalı olacaktır. Özellikle, bu çalışmada değinilen kültürel değerlere duyarlı; eğitim, öğretim, pedagoji ve öğretmen yeterliği dışında kültürel değerlere duyarlı</w:t>
      </w:r>
      <w:r w:rsidR="00813B0E">
        <w:rPr>
          <w:rFonts w:ascii="Times New Roman" w:hAnsi="Times New Roman"/>
          <w:sz w:val="24"/>
          <w:szCs w:val="24"/>
        </w:rPr>
        <w:t>;</w:t>
      </w:r>
      <w:r w:rsidRPr="00C940CE">
        <w:rPr>
          <w:rFonts w:ascii="Times New Roman" w:hAnsi="Times New Roman"/>
          <w:sz w:val="24"/>
          <w:szCs w:val="24"/>
        </w:rPr>
        <w:t xml:space="preserve"> sınıf yönetimi, okul, yönetim, ölçme değerlendirme vb. konularda doküman analizi yapılabilir. </w:t>
      </w:r>
    </w:p>
    <w:p w:rsidR="00356992" w:rsidRPr="00707B4F" w:rsidRDefault="00356992" w:rsidP="00356992">
      <w:pPr>
        <w:spacing w:before="120" w:after="120" w:line="480" w:lineRule="auto"/>
        <w:jc w:val="center"/>
        <w:rPr>
          <w:rFonts w:ascii="Times New Roman" w:hAnsi="Times New Roman" w:cs="Times New Roman"/>
          <w:b/>
          <w:sz w:val="24"/>
          <w:szCs w:val="24"/>
        </w:rPr>
      </w:pPr>
      <w:r w:rsidRPr="00707B4F">
        <w:rPr>
          <w:rFonts w:ascii="Times New Roman" w:hAnsi="Times New Roman" w:cs="Times New Roman"/>
          <w:b/>
          <w:sz w:val="24"/>
          <w:szCs w:val="24"/>
        </w:rPr>
        <w:t>MAKALENİN BİLİMDEKİ YERİ</w:t>
      </w:r>
    </w:p>
    <w:p w:rsidR="00356992" w:rsidRDefault="00356992" w:rsidP="00356992">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Eğitim Bilimleri, Eğitim Programları ve Öğretim</w:t>
      </w:r>
    </w:p>
    <w:p w:rsidR="00356992" w:rsidRPr="00707B4F" w:rsidRDefault="00356992" w:rsidP="00356992">
      <w:pPr>
        <w:spacing w:before="120" w:after="120" w:line="480" w:lineRule="auto"/>
        <w:jc w:val="center"/>
        <w:rPr>
          <w:rFonts w:ascii="Times New Roman" w:hAnsi="Times New Roman" w:cs="Times New Roman"/>
          <w:b/>
          <w:sz w:val="24"/>
          <w:szCs w:val="24"/>
        </w:rPr>
      </w:pPr>
      <w:r w:rsidRPr="00707B4F">
        <w:rPr>
          <w:rFonts w:ascii="Times New Roman" w:hAnsi="Times New Roman" w:cs="Times New Roman"/>
          <w:b/>
          <w:sz w:val="24"/>
          <w:szCs w:val="24"/>
        </w:rPr>
        <w:t>MAKALENİN BİLİMDEKİ ÖZGÜNLÜĞÜ</w:t>
      </w:r>
    </w:p>
    <w:p w:rsidR="00356992" w:rsidRDefault="00356992" w:rsidP="00356992">
      <w:pPr>
        <w:spacing w:before="120" w:after="120" w:line="480" w:lineRule="auto"/>
        <w:ind w:firstLine="567"/>
        <w:jc w:val="both"/>
        <w:rPr>
          <w:rFonts w:ascii="Times New Roman" w:hAnsi="Times New Roman" w:cs="Times New Roman"/>
          <w:sz w:val="24"/>
          <w:szCs w:val="24"/>
        </w:rPr>
      </w:pPr>
      <w:r w:rsidRPr="00187E85">
        <w:rPr>
          <w:rFonts w:ascii="Times New Roman" w:hAnsi="Times New Roman" w:cs="Times New Roman"/>
          <w:sz w:val="24"/>
          <w:szCs w:val="24"/>
        </w:rPr>
        <w:t xml:space="preserve">Bu çalışmada alan yazına dayalı </w:t>
      </w:r>
      <w:r>
        <w:rPr>
          <w:rFonts w:ascii="Times New Roman" w:hAnsi="Times New Roman" w:cs="Times New Roman"/>
          <w:sz w:val="24"/>
          <w:szCs w:val="24"/>
        </w:rPr>
        <w:t xml:space="preserve">olarak </w:t>
      </w:r>
      <w:r w:rsidRPr="00187E85">
        <w:rPr>
          <w:rFonts w:ascii="Times New Roman" w:hAnsi="Times New Roman" w:cs="Times New Roman"/>
          <w:sz w:val="24"/>
          <w:szCs w:val="24"/>
        </w:rPr>
        <w:t>elde edilen bilgiler, özellikle kültürel olarak farklı öğrencilerin eğitim-öğretim süreçlerinin daha etkili bir şekilde yürütülmesi</w:t>
      </w:r>
      <w:r>
        <w:rPr>
          <w:rFonts w:ascii="Times New Roman" w:hAnsi="Times New Roman" w:cs="Times New Roman"/>
          <w:sz w:val="24"/>
          <w:szCs w:val="24"/>
        </w:rPr>
        <w:t xml:space="preserve">ni hedefleyen ve </w:t>
      </w:r>
      <w:r w:rsidRPr="00E846F3">
        <w:rPr>
          <w:rFonts w:ascii="Times New Roman" w:hAnsi="Times New Roman" w:cs="Times New Roman"/>
          <w:i/>
          <w:sz w:val="24"/>
          <w:szCs w:val="24"/>
        </w:rPr>
        <w:t>herkes için eğitim</w:t>
      </w:r>
      <w:r>
        <w:rPr>
          <w:rFonts w:ascii="Times New Roman" w:hAnsi="Times New Roman" w:cs="Times New Roman"/>
          <w:sz w:val="24"/>
          <w:szCs w:val="24"/>
        </w:rPr>
        <w:t>,</w:t>
      </w:r>
      <w:r w:rsidRPr="00187E85">
        <w:rPr>
          <w:rFonts w:ascii="Times New Roman" w:hAnsi="Times New Roman" w:cs="Times New Roman"/>
          <w:sz w:val="24"/>
          <w:szCs w:val="24"/>
        </w:rPr>
        <w:t xml:space="preserve"> </w:t>
      </w:r>
      <w:r w:rsidRPr="00E846F3">
        <w:rPr>
          <w:rFonts w:ascii="Times New Roman" w:hAnsi="Times New Roman" w:cs="Times New Roman"/>
          <w:i/>
          <w:sz w:val="24"/>
          <w:szCs w:val="24"/>
        </w:rPr>
        <w:t>eğitimde fırsat eşitliği</w:t>
      </w:r>
      <w:r w:rsidRPr="00187E85">
        <w:rPr>
          <w:rFonts w:ascii="Times New Roman" w:hAnsi="Times New Roman" w:cs="Times New Roman"/>
          <w:sz w:val="24"/>
          <w:szCs w:val="24"/>
        </w:rPr>
        <w:t xml:space="preserve"> ilkeleri </w:t>
      </w:r>
      <w:r>
        <w:rPr>
          <w:rFonts w:ascii="Times New Roman" w:hAnsi="Times New Roman" w:cs="Times New Roman"/>
          <w:sz w:val="24"/>
          <w:szCs w:val="24"/>
        </w:rPr>
        <w:t>doğrultusunda Türkiye</w:t>
      </w:r>
      <w:r w:rsidRPr="00187E85">
        <w:rPr>
          <w:rFonts w:ascii="Times New Roman" w:hAnsi="Times New Roman" w:cs="Times New Roman"/>
          <w:sz w:val="24"/>
          <w:szCs w:val="24"/>
        </w:rPr>
        <w:t xml:space="preserve"> </w:t>
      </w:r>
      <w:r>
        <w:rPr>
          <w:rFonts w:ascii="Times New Roman" w:hAnsi="Times New Roman" w:cs="Times New Roman"/>
          <w:sz w:val="24"/>
          <w:szCs w:val="24"/>
        </w:rPr>
        <w:t xml:space="preserve">eğitim sisteminde </w:t>
      </w:r>
      <w:r w:rsidRPr="00187E85">
        <w:rPr>
          <w:rFonts w:ascii="Times New Roman" w:hAnsi="Times New Roman" w:cs="Times New Roman"/>
          <w:sz w:val="24"/>
          <w:szCs w:val="24"/>
        </w:rPr>
        <w:t xml:space="preserve">tüm bireyleri </w:t>
      </w:r>
      <w:r w:rsidRPr="00C7055F">
        <w:rPr>
          <w:rFonts w:ascii="Times New Roman" w:hAnsi="Times New Roman" w:cs="Times New Roman"/>
          <w:i/>
          <w:sz w:val="24"/>
          <w:szCs w:val="24"/>
        </w:rPr>
        <w:t>kapsamayı</w:t>
      </w:r>
      <w:r w:rsidRPr="00187E85">
        <w:rPr>
          <w:rFonts w:ascii="Times New Roman" w:hAnsi="Times New Roman" w:cs="Times New Roman"/>
          <w:sz w:val="24"/>
          <w:szCs w:val="24"/>
        </w:rPr>
        <w:t xml:space="preserve"> amaçlayan düzenlemelere </w:t>
      </w:r>
      <w:r>
        <w:rPr>
          <w:rFonts w:ascii="Times New Roman" w:hAnsi="Times New Roman" w:cs="Times New Roman"/>
          <w:sz w:val="24"/>
          <w:szCs w:val="24"/>
        </w:rPr>
        <w:t xml:space="preserve">katkı sunacaktır. </w:t>
      </w:r>
      <w:r w:rsidRPr="00C612F0">
        <w:rPr>
          <w:rFonts w:ascii="Times New Roman" w:hAnsi="Times New Roman" w:cs="Times New Roman"/>
          <w:sz w:val="24"/>
          <w:szCs w:val="24"/>
        </w:rPr>
        <w:t xml:space="preserve">Bu çalışma ile </w:t>
      </w:r>
      <w:r w:rsidRPr="00187E85">
        <w:rPr>
          <w:rFonts w:ascii="Times New Roman" w:hAnsi="Times New Roman" w:cs="Times New Roman"/>
          <w:sz w:val="24"/>
          <w:szCs w:val="24"/>
        </w:rPr>
        <w:t xml:space="preserve">KDDE </w:t>
      </w:r>
      <w:r>
        <w:rPr>
          <w:rFonts w:ascii="Times New Roman" w:hAnsi="Times New Roman" w:cs="Times New Roman"/>
          <w:sz w:val="24"/>
          <w:szCs w:val="24"/>
        </w:rPr>
        <w:t>hakkında</w:t>
      </w:r>
      <w:r w:rsidRPr="00187E85">
        <w:rPr>
          <w:rFonts w:ascii="Times New Roman" w:hAnsi="Times New Roman" w:cs="Times New Roman"/>
          <w:sz w:val="24"/>
          <w:szCs w:val="24"/>
        </w:rPr>
        <w:t xml:space="preserve"> Türkiye'de henüz oluşturulmamış literatüre de katkı sağlanmıştır. </w:t>
      </w:r>
    </w:p>
    <w:p w:rsidR="00356992" w:rsidRPr="00884D49" w:rsidRDefault="00356992" w:rsidP="00356992">
      <w:pPr>
        <w:spacing w:before="120" w:after="120" w:line="480" w:lineRule="auto"/>
        <w:jc w:val="center"/>
        <w:rPr>
          <w:rFonts w:ascii="Times New Roman" w:hAnsi="Times New Roman" w:cs="Times New Roman"/>
          <w:b/>
          <w:sz w:val="24"/>
          <w:szCs w:val="24"/>
        </w:rPr>
      </w:pPr>
      <w:r w:rsidRPr="00884D49">
        <w:rPr>
          <w:rFonts w:ascii="Times New Roman" w:hAnsi="Times New Roman" w:cs="Times New Roman"/>
          <w:b/>
          <w:sz w:val="24"/>
          <w:szCs w:val="24"/>
        </w:rPr>
        <w:t>KAYNAKÇA</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 xml:space="preserve">Aguirre, J. M., &amp; del Rosario Zavala, M. (2013). Making culturally responsive mathematics teaching explicit: A lesson analysis tool, </w:t>
      </w:r>
      <w:r w:rsidRPr="00884D49">
        <w:rPr>
          <w:rFonts w:ascii="Times New Roman" w:hAnsi="Times New Roman" w:cs="Times New Roman"/>
          <w:i/>
          <w:iCs/>
          <w:sz w:val="24"/>
          <w:szCs w:val="24"/>
          <w:shd w:val="clear" w:color="auto" w:fill="FFFFFF"/>
        </w:rPr>
        <w:t>Pedagogies: An international journal</w:t>
      </w:r>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8</w:t>
      </w:r>
      <w:r w:rsidRPr="00884D49">
        <w:rPr>
          <w:rFonts w:ascii="Times New Roman" w:hAnsi="Times New Roman" w:cs="Times New Roman"/>
          <w:sz w:val="24"/>
          <w:szCs w:val="24"/>
          <w:shd w:val="clear" w:color="auto" w:fill="FFFFFF"/>
        </w:rPr>
        <w:t>(2), 163-190.</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Aronson, B., &amp; Laughter, J. (2015). The theory and practice of culturally relevant education a synthesis of research across content areas. </w:t>
      </w:r>
      <w:r w:rsidRPr="00884D49">
        <w:rPr>
          <w:rFonts w:ascii="Times New Roman" w:hAnsi="Times New Roman" w:cs="Times New Roman"/>
          <w:i/>
          <w:sz w:val="24"/>
          <w:szCs w:val="24"/>
        </w:rPr>
        <w:t>Review of Educational Research</w:t>
      </w:r>
      <w:r w:rsidRPr="00884D49">
        <w:rPr>
          <w:rFonts w:ascii="Times New Roman" w:hAnsi="Times New Roman" w:cs="Times New Roman"/>
          <w:sz w:val="24"/>
          <w:szCs w:val="24"/>
        </w:rPr>
        <w:t>, 1-44.</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 xml:space="preserve">Ataç, E. (2017). Türkiye'de eğitim eşitsizliğini okumak: İstatistikler ve coğrafi dağılımlar, </w:t>
      </w:r>
      <w:r w:rsidRPr="00884D49">
        <w:rPr>
          <w:rFonts w:ascii="Times New Roman" w:hAnsi="Times New Roman" w:cs="Times New Roman"/>
          <w:i/>
          <w:iCs/>
          <w:sz w:val="24"/>
          <w:szCs w:val="24"/>
          <w:shd w:val="clear" w:color="auto" w:fill="FFFFFF"/>
        </w:rPr>
        <w:t>Eğitim ve Bilim</w:t>
      </w:r>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 xml:space="preserve">42, </w:t>
      </w:r>
      <w:r w:rsidRPr="00884D49">
        <w:rPr>
          <w:rFonts w:ascii="Times New Roman" w:hAnsi="Times New Roman" w:cs="Times New Roman"/>
          <w:sz w:val="24"/>
          <w:szCs w:val="24"/>
          <w:shd w:val="clear" w:color="auto" w:fill="FFFFFF"/>
        </w:rPr>
        <w:t>(192).</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Au, K. H. (1980). Participation structures in a reading lesson with Hawaiian children: Analysis of a culturally appropriate instructional event. </w:t>
      </w:r>
      <w:r w:rsidRPr="00884D49">
        <w:rPr>
          <w:rFonts w:ascii="Times New Roman" w:hAnsi="Times New Roman" w:cs="Times New Roman"/>
          <w:i/>
          <w:sz w:val="24"/>
          <w:szCs w:val="24"/>
        </w:rPr>
        <w:t>Anthropology &amp; Education Quarterly</w:t>
      </w:r>
      <w:r w:rsidRPr="00884D49">
        <w:rPr>
          <w:rFonts w:ascii="Times New Roman" w:hAnsi="Times New Roman" w:cs="Times New Roman"/>
          <w:sz w:val="24"/>
          <w:szCs w:val="24"/>
        </w:rPr>
        <w:t>, 11 (2), 91-115.</w:t>
      </w:r>
    </w:p>
    <w:p w:rsidR="00A17EE3" w:rsidRPr="00884D49" w:rsidRDefault="00A17EE3" w:rsidP="00A00D48">
      <w:pPr>
        <w:spacing w:after="0" w:line="480" w:lineRule="auto"/>
        <w:ind w:left="567" w:hanging="567"/>
        <w:jc w:val="both"/>
        <w:rPr>
          <w:rFonts w:ascii="Times New Roman" w:hAnsi="Times New Roman" w:cs="Times New Roman"/>
          <w:sz w:val="40"/>
          <w:szCs w:val="24"/>
        </w:rPr>
      </w:pPr>
      <w:r w:rsidRPr="00884D49">
        <w:rPr>
          <w:rFonts w:ascii="Times New Roman" w:hAnsi="Times New Roman" w:cs="Times New Roman"/>
          <w:sz w:val="24"/>
          <w:szCs w:val="16"/>
          <w:shd w:val="clear" w:color="auto" w:fill="F8F8F8"/>
        </w:rPr>
        <w:t>Au, K. H. (2007). Culturally responsive instruction: Application to multiethnic classrooms. </w:t>
      </w:r>
      <w:r w:rsidRPr="00884D49">
        <w:rPr>
          <w:rFonts w:ascii="Times New Roman" w:hAnsi="Times New Roman" w:cs="Times New Roman"/>
          <w:i/>
          <w:iCs/>
          <w:sz w:val="24"/>
          <w:szCs w:val="16"/>
          <w:shd w:val="clear" w:color="auto" w:fill="F8F8F8"/>
        </w:rPr>
        <w:t>Pedagogies: An International Journal</w:t>
      </w:r>
      <w:r w:rsidRPr="00884D49">
        <w:rPr>
          <w:rFonts w:ascii="Times New Roman" w:hAnsi="Times New Roman" w:cs="Times New Roman"/>
          <w:sz w:val="24"/>
          <w:szCs w:val="16"/>
          <w:shd w:val="clear" w:color="auto" w:fill="F8F8F8"/>
        </w:rPr>
        <w:t>, </w:t>
      </w:r>
      <w:r w:rsidRPr="00884D49">
        <w:rPr>
          <w:rFonts w:ascii="Times New Roman" w:hAnsi="Times New Roman" w:cs="Times New Roman"/>
          <w:i/>
          <w:iCs/>
          <w:sz w:val="24"/>
          <w:szCs w:val="16"/>
          <w:shd w:val="clear" w:color="auto" w:fill="F8F8F8"/>
        </w:rPr>
        <w:t>2</w:t>
      </w:r>
      <w:r w:rsidRPr="00884D49">
        <w:rPr>
          <w:rFonts w:ascii="Times New Roman" w:hAnsi="Times New Roman" w:cs="Times New Roman"/>
          <w:sz w:val="24"/>
          <w:szCs w:val="16"/>
          <w:shd w:val="clear" w:color="auto" w:fill="F8F8F8"/>
        </w:rPr>
        <w:t>(1), 1-18.</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Aydın, H. (2013). </w:t>
      </w:r>
      <w:r w:rsidRPr="00884D49">
        <w:rPr>
          <w:rFonts w:ascii="Times New Roman" w:hAnsi="Times New Roman" w:cs="Times New Roman"/>
          <w:i/>
          <w:sz w:val="24"/>
          <w:szCs w:val="24"/>
        </w:rPr>
        <w:t>Dünya'da ve Türkiye'de çokkültürlü eğitim tartışmaları ve uygulamaları</w:t>
      </w:r>
      <w:r w:rsidRPr="00884D49">
        <w:rPr>
          <w:rFonts w:ascii="Times New Roman" w:hAnsi="Times New Roman" w:cs="Times New Roman"/>
          <w:sz w:val="24"/>
          <w:szCs w:val="24"/>
        </w:rPr>
        <w:t xml:space="preserve">. Ankara: Nobel Akademik Yayıncılık. </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Banks, C. A. M &amp; Banks, J. A. (1995) Equity pedagogy: An essential component</w:t>
      </w:r>
      <w:r w:rsidR="00A00D48" w:rsidRPr="00884D49">
        <w:rPr>
          <w:rFonts w:ascii="Times New Roman" w:hAnsi="Times New Roman" w:cs="Times New Roman"/>
          <w:sz w:val="24"/>
          <w:szCs w:val="24"/>
        </w:rPr>
        <w:t xml:space="preserve"> </w:t>
      </w:r>
      <w:r w:rsidRPr="00884D49">
        <w:rPr>
          <w:rFonts w:ascii="Times New Roman" w:hAnsi="Times New Roman" w:cs="Times New Roman"/>
          <w:sz w:val="24"/>
          <w:szCs w:val="24"/>
        </w:rPr>
        <w:t xml:space="preserve">of multicultural education, </w:t>
      </w:r>
      <w:r w:rsidRPr="00884D49">
        <w:rPr>
          <w:rFonts w:ascii="Times New Roman" w:hAnsi="Times New Roman" w:cs="Times New Roman"/>
          <w:i/>
          <w:sz w:val="24"/>
          <w:szCs w:val="24"/>
        </w:rPr>
        <w:t>Theory Into Practice</w:t>
      </w:r>
      <w:r w:rsidR="00A00D48" w:rsidRPr="00884D49">
        <w:rPr>
          <w:rFonts w:ascii="Times New Roman" w:hAnsi="Times New Roman" w:cs="Times New Roman"/>
          <w:sz w:val="24"/>
          <w:szCs w:val="24"/>
        </w:rPr>
        <w:t>, 34 (</w:t>
      </w:r>
      <w:r w:rsidRPr="00884D49">
        <w:rPr>
          <w:rFonts w:ascii="Times New Roman" w:hAnsi="Times New Roman" w:cs="Times New Roman"/>
          <w:sz w:val="24"/>
          <w:szCs w:val="24"/>
        </w:rPr>
        <w:t>3</w:t>
      </w:r>
      <w:r w:rsidR="00A00D48" w:rsidRPr="00884D49">
        <w:rPr>
          <w:rFonts w:ascii="Times New Roman" w:hAnsi="Times New Roman" w:cs="Times New Roman"/>
          <w:sz w:val="24"/>
          <w:szCs w:val="24"/>
        </w:rPr>
        <w:t>)</w:t>
      </w:r>
      <w:r w:rsidRPr="00884D49">
        <w:rPr>
          <w:rFonts w:ascii="Times New Roman" w:hAnsi="Times New Roman" w:cs="Times New Roman"/>
          <w:sz w:val="24"/>
          <w:szCs w:val="24"/>
        </w:rPr>
        <w:t>, 152-158</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lastRenderedPageBreak/>
        <w:t xml:space="preserve">Banks, J. A., &amp; Banks, C. A. M. (Eds.). (2010). </w:t>
      </w:r>
      <w:r w:rsidRPr="00884D49">
        <w:rPr>
          <w:rFonts w:ascii="Times New Roman" w:hAnsi="Times New Roman" w:cs="Times New Roman"/>
          <w:i/>
          <w:sz w:val="24"/>
          <w:szCs w:val="24"/>
        </w:rPr>
        <w:t>Multicultural education: Issues and perspectives</w:t>
      </w:r>
      <w:r w:rsidRPr="00884D49">
        <w:rPr>
          <w:rFonts w:ascii="Times New Roman" w:hAnsi="Times New Roman" w:cs="Times New Roman"/>
          <w:sz w:val="24"/>
          <w:szCs w:val="24"/>
        </w:rPr>
        <w:t xml:space="preserve"> (7th ed.). Hoboken, NJ: John Wiley.</w:t>
      </w:r>
    </w:p>
    <w:p w:rsidR="00B15BCF" w:rsidRPr="0018725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187259">
        <w:rPr>
          <w:rFonts w:ascii="Times New Roman" w:hAnsi="Times New Roman" w:cs="Times New Roman"/>
          <w:sz w:val="24"/>
          <w:szCs w:val="24"/>
          <w:shd w:val="clear" w:color="auto" w:fill="FFFFFF"/>
        </w:rPr>
        <w:t xml:space="preserve">Brown, J. C., &amp; Crippen, K. J. (2016). Designing for culturally responsive science education through professional development. </w:t>
      </w:r>
      <w:r w:rsidRPr="00187259">
        <w:rPr>
          <w:rFonts w:ascii="Times New Roman" w:hAnsi="Times New Roman" w:cs="Times New Roman"/>
          <w:i/>
          <w:iCs/>
          <w:sz w:val="24"/>
          <w:szCs w:val="24"/>
          <w:shd w:val="clear" w:color="auto" w:fill="FFFFFF"/>
        </w:rPr>
        <w:t>International Journal of Science Education</w:t>
      </w:r>
      <w:r w:rsidRPr="00187259">
        <w:rPr>
          <w:rFonts w:ascii="Times New Roman" w:hAnsi="Times New Roman" w:cs="Times New Roman"/>
          <w:sz w:val="24"/>
          <w:szCs w:val="24"/>
          <w:shd w:val="clear" w:color="auto" w:fill="FFFFFF"/>
        </w:rPr>
        <w:t xml:space="preserve">, </w:t>
      </w:r>
      <w:r w:rsidRPr="00187259">
        <w:rPr>
          <w:rFonts w:ascii="Times New Roman" w:hAnsi="Times New Roman" w:cs="Times New Roman"/>
          <w:i/>
          <w:iCs/>
          <w:sz w:val="24"/>
          <w:szCs w:val="24"/>
          <w:shd w:val="clear" w:color="auto" w:fill="FFFFFF"/>
        </w:rPr>
        <w:t>38</w:t>
      </w:r>
      <w:r w:rsidRPr="00187259">
        <w:rPr>
          <w:rFonts w:ascii="Times New Roman" w:hAnsi="Times New Roman" w:cs="Times New Roman"/>
          <w:sz w:val="24"/>
          <w:szCs w:val="24"/>
          <w:shd w:val="clear" w:color="auto" w:fill="FFFFFF"/>
        </w:rPr>
        <w:t>(3), 470-492.</w:t>
      </w:r>
    </w:p>
    <w:p w:rsidR="00A171A2" w:rsidRPr="00A171A2" w:rsidRDefault="00A171A2" w:rsidP="00A00D48">
      <w:pPr>
        <w:spacing w:after="0" w:line="480" w:lineRule="auto"/>
        <w:ind w:left="567" w:hanging="567"/>
        <w:jc w:val="both"/>
        <w:rPr>
          <w:rFonts w:ascii="Times New Roman" w:hAnsi="Times New Roman" w:cs="Times New Roman"/>
          <w:sz w:val="40"/>
          <w:szCs w:val="24"/>
          <w:shd w:val="clear" w:color="auto" w:fill="FFFFFF"/>
        </w:rPr>
      </w:pPr>
      <w:r w:rsidRPr="00A171A2">
        <w:rPr>
          <w:rFonts w:ascii="Times New Roman" w:hAnsi="Times New Roman" w:cs="Times New Roman"/>
          <w:sz w:val="24"/>
          <w:szCs w:val="16"/>
          <w:shd w:val="clear" w:color="auto" w:fill="F8F8F8"/>
        </w:rPr>
        <w:t>Brown, J. C. (2017). A metasynthesis of the complementarity of culturally responsive and inquiry‐based science education in K‐12 settings: Implications for advancing equitable science teaching and learning. </w:t>
      </w:r>
      <w:r w:rsidRPr="00A171A2">
        <w:rPr>
          <w:rFonts w:ascii="Times New Roman" w:hAnsi="Times New Roman" w:cs="Times New Roman"/>
          <w:i/>
          <w:iCs/>
          <w:sz w:val="24"/>
          <w:szCs w:val="16"/>
          <w:shd w:val="clear" w:color="auto" w:fill="F8F8F8"/>
        </w:rPr>
        <w:t>Journal of Research in Science Teaching</w:t>
      </w:r>
      <w:r w:rsidRPr="00A171A2">
        <w:rPr>
          <w:rFonts w:ascii="Times New Roman" w:hAnsi="Times New Roman" w:cs="Times New Roman"/>
          <w:sz w:val="24"/>
          <w:szCs w:val="16"/>
          <w:shd w:val="clear" w:color="auto" w:fill="F8F8F8"/>
        </w:rPr>
        <w:t>, </w:t>
      </w:r>
      <w:r w:rsidRPr="00A171A2">
        <w:rPr>
          <w:rFonts w:ascii="Times New Roman" w:hAnsi="Times New Roman" w:cs="Times New Roman"/>
          <w:i/>
          <w:iCs/>
          <w:sz w:val="24"/>
          <w:szCs w:val="16"/>
          <w:shd w:val="clear" w:color="auto" w:fill="F8F8F8"/>
        </w:rPr>
        <w:t>54</w:t>
      </w:r>
      <w:r w:rsidRPr="00A171A2">
        <w:rPr>
          <w:rFonts w:ascii="Times New Roman" w:hAnsi="Times New Roman" w:cs="Times New Roman"/>
          <w:sz w:val="24"/>
          <w:szCs w:val="16"/>
          <w:shd w:val="clear" w:color="auto" w:fill="F8F8F8"/>
        </w:rPr>
        <w:t>(9), 1143-1173.</w:t>
      </w:r>
      <w:r w:rsidRPr="00A171A2">
        <w:rPr>
          <w:rFonts w:ascii="Times New Roman" w:hAnsi="Times New Roman" w:cs="Times New Roman"/>
          <w:sz w:val="40"/>
          <w:szCs w:val="24"/>
          <w:shd w:val="clear" w:color="auto" w:fill="FFFFFF"/>
        </w:rPr>
        <w:t xml:space="preserve"> </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 xml:space="preserve">Brown, J. C., &amp; Crippen, K. J. (2017). The knowledge and practices of high school science teachers in pursuit of cultural responsiveness. </w:t>
      </w:r>
      <w:r w:rsidRPr="00884D49">
        <w:rPr>
          <w:rFonts w:ascii="Times New Roman" w:hAnsi="Times New Roman" w:cs="Times New Roman"/>
          <w:i/>
          <w:iCs/>
          <w:sz w:val="24"/>
          <w:szCs w:val="24"/>
          <w:shd w:val="clear" w:color="auto" w:fill="FFFFFF"/>
        </w:rPr>
        <w:t>Science Education</w:t>
      </w:r>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101</w:t>
      </w:r>
      <w:r w:rsidRPr="00884D49">
        <w:rPr>
          <w:rFonts w:ascii="Times New Roman" w:hAnsi="Times New Roman" w:cs="Times New Roman"/>
          <w:sz w:val="24"/>
          <w:szCs w:val="24"/>
          <w:shd w:val="clear" w:color="auto" w:fill="FFFFFF"/>
        </w:rPr>
        <w:t>(1), 99-133.</w:t>
      </w:r>
    </w:p>
    <w:p w:rsidR="00B15BCF" w:rsidRPr="00187259" w:rsidRDefault="00B15BCF" w:rsidP="00A00D48">
      <w:pPr>
        <w:spacing w:after="0" w:line="480" w:lineRule="auto"/>
        <w:ind w:left="567" w:hanging="567"/>
        <w:jc w:val="both"/>
        <w:rPr>
          <w:rStyle w:val="retrieval"/>
          <w:rFonts w:ascii="Times New Roman" w:hAnsi="Times New Roman" w:cs="Times New Roman"/>
          <w:sz w:val="24"/>
          <w:szCs w:val="24"/>
          <w:shd w:val="clear" w:color="auto" w:fill="FFFFFF"/>
        </w:rPr>
      </w:pPr>
      <w:r w:rsidRPr="00187259">
        <w:rPr>
          <w:rStyle w:val="citation"/>
          <w:rFonts w:ascii="Times New Roman" w:hAnsi="Times New Roman" w:cs="Times New Roman"/>
          <w:sz w:val="24"/>
          <w:szCs w:val="24"/>
          <w:shd w:val="clear" w:color="auto" w:fill="FFFFFF"/>
        </w:rPr>
        <w:t xml:space="preserve">Delaney, C.J., Lee, K.S. ve Bos, B. (2017). Evaluating Instruction for Culturally Responsive Teaching Using a STEM Curriculum Review Rubric. In P. Resta &amp; S. Smith (Eds.), </w:t>
      </w:r>
      <w:r w:rsidRPr="00187259">
        <w:rPr>
          <w:rStyle w:val="HTMLCite"/>
          <w:rFonts w:ascii="Times New Roman" w:hAnsi="Times New Roman" w:cs="Times New Roman"/>
          <w:sz w:val="24"/>
          <w:szCs w:val="24"/>
          <w:shd w:val="clear" w:color="auto" w:fill="FFFFFF"/>
        </w:rPr>
        <w:t>Proceedings of Society for Information Technology &amp; Teacher Education International Conference</w:t>
      </w:r>
      <w:r w:rsidRPr="00187259">
        <w:rPr>
          <w:rStyle w:val="citation"/>
          <w:rFonts w:ascii="Times New Roman" w:hAnsi="Times New Roman" w:cs="Times New Roman"/>
          <w:sz w:val="24"/>
          <w:szCs w:val="24"/>
          <w:shd w:val="clear" w:color="auto" w:fill="FFFFFF"/>
        </w:rPr>
        <w:t xml:space="preserve"> (pp. 394-397). Austin, TX, United States: Association for the Advancement of Computing in Education (AACE). </w:t>
      </w:r>
      <w:r w:rsidRPr="00187259">
        <w:rPr>
          <w:rStyle w:val="retrieval"/>
          <w:rFonts w:ascii="Times New Roman" w:hAnsi="Times New Roman" w:cs="Times New Roman"/>
          <w:sz w:val="24"/>
          <w:szCs w:val="24"/>
          <w:shd w:val="clear" w:color="auto" w:fill="FFFFFF"/>
        </w:rPr>
        <w:t xml:space="preserve">from </w:t>
      </w:r>
      <w:hyperlink r:id="rId27" w:history="1">
        <w:r w:rsidRPr="00187259">
          <w:rPr>
            <w:rStyle w:val="Kpr"/>
            <w:rFonts w:ascii="Times New Roman" w:hAnsi="Times New Roman" w:cs="Times New Roman"/>
            <w:color w:val="auto"/>
            <w:sz w:val="24"/>
            <w:szCs w:val="24"/>
          </w:rPr>
          <w:t>https://www.learntechlib.org/p/177313/</w:t>
        </w:r>
      </w:hyperlink>
      <w:r w:rsidRPr="00187259">
        <w:rPr>
          <w:rStyle w:val="retrieval"/>
          <w:rFonts w:ascii="Times New Roman" w:hAnsi="Times New Roman" w:cs="Times New Roman"/>
          <w:sz w:val="24"/>
          <w:szCs w:val="24"/>
          <w:shd w:val="clear" w:color="auto" w:fill="FFFFFF"/>
        </w:rPr>
        <w:t>. adresinden erişildi.</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Dover, A.,G. (2013). Teaching for social justice: from conceptual frameworks to classroom practices, </w:t>
      </w:r>
      <w:r w:rsidRPr="00884D49">
        <w:rPr>
          <w:rFonts w:ascii="Times New Roman" w:hAnsi="Times New Roman" w:cs="Times New Roman"/>
          <w:i/>
          <w:sz w:val="24"/>
          <w:szCs w:val="24"/>
        </w:rPr>
        <w:t>Multicultural Perspectives</w:t>
      </w:r>
      <w:r w:rsidRPr="00884D49">
        <w:rPr>
          <w:rFonts w:ascii="Times New Roman" w:hAnsi="Times New Roman" w:cs="Times New Roman"/>
          <w:sz w:val="24"/>
          <w:szCs w:val="24"/>
        </w:rPr>
        <w:t>, 15:1, 3-11</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rPr>
        <w:t xml:space="preserve">Eğitim Reformu Girişimi-ERG, (2017). </w:t>
      </w:r>
      <w:r w:rsidRPr="00884D49">
        <w:rPr>
          <w:rFonts w:ascii="Times New Roman" w:hAnsi="Times New Roman" w:cs="Times New Roman"/>
          <w:sz w:val="24"/>
          <w:szCs w:val="24"/>
          <w:shd w:val="clear" w:color="auto" w:fill="FFFFFF"/>
        </w:rPr>
        <w:t xml:space="preserve">Bir Arada Yaşamı ve Geleceği Kapsayıcı Eğitimle İnşa Etmek. </w:t>
      </w:r>
      <w:hyperlink r:id="rId28" w:history="1">
        <w:r w:rsidRPr="00884D49">
          <w:rPr>
            <w:rStyle w:val="Kpr"/>
            <w:rFonts w:ascii="Times New Roman" w:hAnsi="Times New Roman" w:cs="Times New Roman"/>
            <w:color w:val="auto"/>
            <w:sz w:val="24"/>
            <w:szCs w:val="24"/>
            <w:shd w:val="clear" w:color="auto" w:fill="FFFFFF"/>
          </w:rPr>
          <w:t>https://indd.adobe.com/view/6066c857-843a-4d49-b7e9-77f635a950cf</w:t>
        </w:r>
      </w:hyperlink>
      <w:r w:rsidRPr="00884D49">
        <w:rPr>
          <w:rFonts w:ascii="Times New Roman" w:hAnsi="Times New Roman" w:cs="Times New Roman"/>
          <w:sz w:val="24"/>
          <w:szCs w:val="24"/>
          <w:shd w:val="clear" w:color="auto" w:fill="FFFFFF"/>
        </w:rPr>
        <w:t xml:space="preserve"> adresinden 12.12.2017 tarihinde erişildi.</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shd w:val="clear" w:color="auto" w:fill="F8F8F8"/>
        </w:rPr>
        <w:t>Erdem, C. (2017). Sınıfında mülteci öğrenci bulunan sınıf öğretmenlerinin yaşadıkları öğretimsel sorunlar ve çözüme dair önerileri. </w:t>
      </w:r>
      <w:r w:rsidRPr="00884D49">
        <w:rPr>
          <w:rFonts w:ascii="Times New Roman" w:hAnsi="Times New Roman" w:cs="Times New Roman"/>
          <w:i/>
          <w:iCs/>
          <w:sz w:val="24"/>
          <w:szCs w:val="24"/>
          <w:shd w:val="clear" w:color="auto" w:fill="F8F8F8"/>
        </w:rPr>
        <w:t>Medeniyet Eğitim Araştırmaları Dergisi</w:t>
      </w:r>
      <w:r w:rsidRPr="00884D49">
        <w:rPr>
          <w:rFonts w:ascii="Times New Roman" w:hAnsi="Times New Roman" w:cs="Times New Roman"/>
          <w:sz w:val="24"/>
          <w:szCs w:val="24"/>
          <w:shd w:val="clear" w:color="auto" w:fill="F8F8F8"/>
        </w:rPr>
        <w:t>, </w:t>
      </w:r>
      <w:r w:rsidRPr="00884D49">
        <w:rPr>
          <w:rFonts w:ascii="Times New Roman" w:hAnsi="Times New Roman" w:cs="Times New Roman"/>
          <w:i/>
          <w:iCs/>
          <w:sz w:val="24"/>
          <w:szCs w:val="24"/>
          <w:shd w:val="clear" w:color="auto" w:fill="F8F8F8"/>
        </w:rPr>
        <w:t>1</w:t>
      </w:r>
      <w:r w:rsidRPr="00884D49">
        <w:rPr>
          <w:rFonts w:ascii="Times New Roman" w:hAnsi="Times New Roman" w:cs="Times New Roman"/>
          <w:sz w:val="24"/>
          <w:szCs w:val="24"/>
          <w:shd w:val="clear" w:color="auto" w:fill="F8F8F8"/>
        </w:rPr>
        <w:t>(1), 26-42.</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lastRenderedPageBreak/>
        <w:t xml:space="preserve">Foster, M. (1995). African American </w:t>
      </w:r>
      <w:r w:rsidR="004F158E" w:rsidRPr="00884D49">
        <w:rPr>
          <w:rFonts w:ascii="Times New Roman" w:hAnsi="Times New Roman" w:cs="Times New Roman"/>
          <w:sz w:val="24"/>
          <w:szCs w:val="24"/>
        </w:rPr>
        <w:t>teachers and culturally relevan</w:t>
      </w:r>
      <w:r w:rsidRPr="00884D49">
        <w:rPr>
          <w:rFonts w:ascii="Times New Roman" w:hAnsi="Times New Roman" w:cs="Times New Roman"/>
          <w:sz w:val="24"/>
          <w:szCs w:val="24"/>
        </w:rPr>
        <w:t xml:space="preserve">t pedagogy. In J. A. Banks &amp; C. A.M. Banks (Eds.) , </w:t>
      </w:r>
      <w:r w:rsidRPr="00884D49">
        <w:rPr>
          <w:rFonts w:ascii="Times New Roman" w:hAnsi="Times New Roman" w:cs="Times New Roman"/>
          <w:i/>
          <w:sz w:val="24"/>
          <w:szCs w:val="24"/>
        </w:rPr>
        <w:t>Handbook of research on multicultural education</w:t>
      </w:r>
      <w:r w:rsidRPr="00884D49">
        <w:rPr>
          <w:rFonts w:ascii="Times New Roman" w:hAnsi="Times New Roman" w:cs="Times New Roman"/>
          <w:sz w:val="24"/>
          <w:szCs w:val="24"/>
        </w:rPr>
        <w:t xml:space="preserve"> (pp . 570-581). New York : Macmillan</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Freire. P. (1991). </w:t>
      </w:r>
      <w:r w:rsidRPr="00884D49">
        <w:rPr>
          <w:rFonts w:ascii="Times New Roman" w:hAnsi="Times New Roman" w:cs="Times New Roman"/>
          <w:i/>
          <w:sz w:val="24"/>
          <w:szCs w:val="24"/>
        </w:rPr>
        <w:t>Ezilenlerin pedagojisi</w:t>
      </w:r>
      <w:r w:rsidRPr="00884D49">
        <w:rPr>
          <w:rFonts w:ascii="Times New Roman" w:hAnsi="Times New Roman" w:cs="Times New Roman"/>
          <w:sz w:val="24"/>
          <w:szCs w:val="24"/>
        </w:rPr>
        <w:t>. Çev: D. Hattatoğlu ve E.Özbek. İstanbul: Ayrıntı Yayınları.</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shd w:val="clear" w:color="auto" w:fill="FFFFFF"/>
        </w:rPr>
        <w:t xml:space="preserve">Gay, G. (1988). Designing relevant curricula for diverse learners. </w:t>
      </w:r>
      <w:r w:rsidRPr="00884D49">
        <w:rPr>
          <w:rFonts w:ascii="Times New Roman" w:hAnsi="Times New Roman" w:cs="Times New Roman"/>
          <w:i/>
          <w:iCs/>
          <w:sz w:val="24"/>
          <w:szCs w:val="24"/>
          <w:shd w:val="clear" w:color="auto" w:fill="FFFFFF"/>
        </w:rPr>
        <w:t>Education and urban society</w:t>
      </w:r>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20</w:t>
      </w:r>
      <w:r w:rsidRPr="00884D49">
        <w:rPr>
          <w:rFonts w:ascii="Times New Roman" w:hAnsi="Times New Roman" w:cs="Times New Roman"/>
          <w:sz w:val="24"/>
          <w:szCs w:val="24"/>
          <w:shd w:val="clear" w:color="auto" w:fill="FFFFFF"/>
        </w:rPr>
        <w:t>(4), 327-340.</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Gay, G. (1994). </w:t>
      </w:r>
      <w:r w:rsidRPr="00884D49">
        <w:rPr>
          <w:rFonts w:ascii="Times New Roman" w:hAnsi="Times New Roman" w:cs="Times New Roman"/>
          <w:i/>
          <w:sz w:val="24"/>
          <w:szCs w:val="24"/>
        </w:rPr>
        <w:t>At the essence of learning: Multicultural education</w:t>
      </w:r>
      <w:r w:rsidRPr="00884D49">
        <w:rPr>
          <w:rFonts w:ascii="Times New Roman" w:hAnsi="Times New Roman" w:cs="Times New Roman"/>
          <w:sz w:val="24"/>
          <w:szCs w:val="24"/>
        </w:rPr>
        <w:t>. [Çevrim-içi: https://files.eric.ed.gov/fulltext/ED386410.pdf], Erişim tarihi: 29 Ekim 2017.</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Gay, G. (1997). The relationship between multicultural and democratic education. </w:t>
      </w:r>
      <w:r w:rsidRPr="00884D49">
        <w:rPr>
          <w:rFonts w:ascii="Times New Roman" w:hAnsi="Times New Roman" w:cs="Times New Roman"/>
          <w:i/>
          <w:sz w:val="24"/>
          <w:szCs w:val="24"/>
        </w:rPr>
        <w:t>The Social Studies</w:t>
      </w:r>
      <w:r w:rsidRPr="00884D49">
        <w:rPr>
          <w:rFonts w:ascii="Times New Roman" w:hAnsi="Times New Roman" w:cs="Times New Roman"/>
          <w:sz w:val="24"/>
          <w:szCs w:val="24"/>
        </w:rPr>
        <w:t>, 88(1), 5–11.</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Gay, G. (2002a). Preparing for culturally responsive teaching. </w:t>
      </w:r>
      <w:r w:rsidRPr="00884D49">
        <w:rPr>
          <w:rFonts w:ascii="Times New Roman" w:hAnsi="Times New Roman" w:cs="Times New Roman"/>
          <w:i/>
          <w:sz w:val="24"/>
          <w:szCs w:val="24"/>
        </w:rPr>
        <w:t>Journal of Teacher Education</w:t>
      </w:r>
      <w:r w:rsidRPr="00884D49">
        <w:rPr>
          <w:rFonts w:ascii="Times New Roman" w:hAnsi="Times New Roman" w:cs="Times New Roman"/>
          <w:sz w:val="24"/>
          <w:szCs w:val="24"/>
        </w:rPr>
        <w:t>, 53(2), 106-116.</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Gay, G. (2002b). Culturally responsive teaching in special education for ethnically diverse students: setting the stage. </w:t>
      </w:r>
      <w:r w:rsidRPr="00884D49">
        <w:rPr>
          <w:rFonts w:ascii="Times New Roman" w:hAnsi="Times New Roman" w:cs="Times New Roman"/>
          <w:i/>
          <w:sz w:val="24"/>
          <w:szCs w:val="24"/>
        </w:rPr>
        <w:t>Qualitative studies in education,</w:t>
      </w:r>
      <w:r w:rsidRPr="00884D49">
        <w:rPr>
          <w:rFonts w:ascii="Times New Roman" w:hAnsi="Times New Roman" w:cs="Times New Roman"/>
          <w:sz w:val="24"/>
          <w:szCs w:val="24"/>
        </w:rPr>
        <w:t xml:space="preserve"> 6, 613-629</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Gay, G. (2009). Similar concerns, different perspectives of social studies and multicultural education, </w:t>
      </w:r>
      <w:r w:rsidRPr="00884D49">
        <w:rPr>
          <w:rFonts w:ascii="Times New Roman" w:hAnsi="Times New Roman" w:cs="Times New Roman"/>
          <w:i/>
          <w:sz w:val="24"/>
          <w:szCs w:val="24"/>
        </w:rPr>
        <w:t>Social Studies Review</w:t>
      </w:r>
      <w:r w:rsidRPr="00884D49">
        <w:rPr>
          <w:rFonts w:ascii="Times New Roman" w:hAnsi="Times New Roman" w:cs="Times New Roman"/>
          <w:sz w:val="24"/>
          <w:szCs w:val="24"/>
        </w:rPr>
        <w:t>, 48(1), 25–27.</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Gay, G. (2010). Acting on beliefs in teacher education for cultural diversity. </w:t>
      </w:r>
      <w:r w:rsidRPr="00884D49">
        <w:rPr>
          <w:rFonts w:ascii="Times New Roman" w:hAnsi="Times New Roman" w:cs="Times New Roman"/>
          <w:i/>
          <w:sz w:val="24"/>
          <w:szCs w:val="24"/>
        </w:rPr>
        <w:t>Journal of Teacher Education</w:t>
      </w:r>
      <w:r w:rsidRPr="00884D49">
        <w:rPr>
          <w:rFonts w:ascii="Times New Roman" w:hAnsi="Times New Roman" w:cs="Times New Roman"/>
          <w:sz w:val="24"/>
          <w:szCs w:val="24"/>
        </w:rPr>
        <w:t>, 61(1–2), 143–152.</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Gay, G. (2013). Teaching to and through cultural diversity,</w:t>
      </w:r>
      <w:r w:rsidRPr="00884D49">
        <w:rPr>
          <w:rFonts w:ascii="Times New Roman" w:hAnsi="Times New Roman" w:cs="Times New Roman"/>
          <w:i/>
          <w:sz w:val="24"/>
          <w:szCs w:val="24"/>
        </w:rPr>
        <w:t xml:space="preserve"> Curriculum Inquiry, </w:t>
      </w:r>
      <w:r w:rsidRPr="00884D49">
        <w:rPr>
          <w:rFonts w:ascii="Times New Roman" w:hAnsi="Times New Roman" w:cs="Times New Roman"/>
          <w:sz w:val="24"/>
          <w:szCs w:val="24"/>
        </w:rPr>
        <w:t>43:1</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 xml:space="preserve">Gay, G. (2014). </w:t>
      </w:r>
      <w:r w:rsidRPr="00884D49">
        <w:rPr>
          <w:rFonts w:ascii="Times New Roman" w:hAnsi="Times New Roman" w:cs="Times New Roman"/>
          <w:i/>
          <w:sz w:val="24"/>
          <w:szCs w:val="24"/>
          <w:shd w:val="clear" w:color="auto" w:fill="FFFFFF"/>
        </w:rPr>
        <w:t>Kültürel değerlere duyarlı eğitim: Teori, araştırma ve uygulama</w:t>
      </w:r>
      <w:r w:rsidRPr="00884D49">
        <w:rPr>
          <w:rFonts w:ascii="Times New Roman" w:hAnsi="Times New Roman" w:cs="Times New Roman"/>
          <w:sz w:val="24"/>
          <w:szCs w:val="24"/>
          <w:shd w:val="clear" w:color="auto" w:fill="FFFFFF"/>
        </w:rPr>
        <w:t xml:space="preserve"> (2. Baskı). </w:t>
      </w:r>
      <w:r w:rsidRPr="00884D49">
        <w:rPr>
          <w:rFonts w:ascii="Times New Roman" w:hAnsi="Times New Roman" w:cs="Times New Roman"/>
          <w:iCs/>
          <w:sz w:val="24"/>
          <w:szCs w:val="24"/>
          <w:shd w:val="clear" w:color="auto" w:fill="FFFFFF"/>
        </w:rPr>
        <w:t>Hasan Aydın</w:t>
      </w:r>
      <w:r w:rsidRPr="00884D49">
        <w:rPr>
          <w:rFonts w:ascii="Times New Roman" w:hAnsi="Times New Roman" w:cs="Times New Roman"/>
          <w:i/>
          <w:iCs/>
          <w:sz w:val="24"/>
          <w:szCs w:val="24"/>
          <w:shd w:val="clear" w:color="auto" w:fill="FFFFFF"/>
        </w:rPr>
        <w:t xml:space="preserve"> (Çev. Ed.). </w:t>
      </w:r>
      <w:r w:rsidRPr="00884D49">
        <w:rPr>
          <w:rFonts w:ascii="Times New Roman" w:hAnsi="Times New Roman" w:cs="Times New Roman"/>
          <w:iCs/>
          <w:sz w:val="24"/>
          <w:szCs w:val="24"/>
          <w:shd w:val="clear" w:color="auto" w:fill="FFFFFF"/>
        </w:rPr>
        <w:t>Ankara: Anı</w:t>
      </w:r>
      <w:r w:rsidRPr="00884D49">
        <w:rPr>
          <w:rFonts w:ascii="Times New Roman" w:hAnsi="Times New Roman" w:cs="Times New Roman"/>
          <w:sz w:val="24"/>
          <w:szCs w:val="24"/>
          <w:shd w:val="clear" w:color="auto" w:fill="FFFFFF"/>
        </w:rPr>
        <w:t xml:space="preserve"> Yayıncılık.</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8F8F8"/>
        </w:rPr>
      </w:pPr>
      <w:r w:rsidRPr="00884D49">
        <w:rPr>
          <w:rFonts w:ascii="Times New Roman" w:hAnsi="Times New Roman" w:cs="Times New Roman"/>
          <w:sz w:val="24"/>
          <w:szCs w:val="24"/>
          <w:shd w:val="clear" w:color="auto" w:fill="F8F8F8"/>
        </w:rPr>
        <w:t>Gay, G. (2018). Culturally responsive teaching: Theory, research, and practice. (3rd Ed.).Teachers College Press.</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shd w:val="clear" w:color="auto" w:fill="FFFFFF"/>
        </w:rPr>
        <w:t xml:space="preserve">Giroux, H. A. (1984). </w:t>
      </w:r>
      <w:r w:rsidRPr="00884D49">
        <w:rPr>
          <w:rFonts w:ascii="Times New Roman" w:hAnsi="Times New Roman" w:cs="Times New Roman"/>
          <w:i/>
          <w:iCs/>
          <w:sz w:val="24"/>
          <w:szCs w:val="24"/>
          <w:shd w:val="clear" w:color="auto" w:fill="FFFFFF"/>
        </w:rPr>
        <w:t>Ideology, culture, and the process of schooling</w:t>
      </w:r>
      <w:r w:rsidRPr="00884D49">
        <w:rPr>
          <w:rFonts w:ascii="Times New Roman" w:hAnsi="Times New Roman" w:cs="Times New Roman"/>
          <w:sz w:val="24"/>
          <w:szCs w:val="24"/>
          <w:shd w:val="clear" w:color="auto" w:fill="FFFFFF"/>
        </w:rPr>
        <w:t>. Temple University Press.</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lastRenderedPageBreak/>
        <w:t xml:space="preserve">Hollins, E. (2011). Teacher preparation for quality teaching. </w:t>
      </w:r>
      <w:r w:rsidRPr="00884D49">
        <w:rPr>
          <w:rFonts w:ascii="Times New Roman" w:hAnsi="Times New Roman" w:cs="Times New Roman"/>
          <w:i/>
          <w:sz w:val="24"/>
          <w:szCs w:val="24"/>
        </w:rPr>
        <w:t>Journal of Teacher Education</w:t>
      </w:r>
      <w:r w:rsidRPr="00884D49">
        <w:rPr>
          <w:rFonts w:ascii="Times New Roman" w:hAnsi="Times New Roman" w:cs="Times New Roman"/>
          <w:sz w:val="24"/>
          <w:szCs w:val="24"/>
        </w:rPr>
        <w:t>, 62(4), 395-407</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Illich, I.D. (2013). </w:t>
      </w:r>
      <w:r w:rsidRPr="00884D49">
        <w:rPr>
          <w:rFonts w:ascii="Times New Roman" w:hAnsi="Times New Roman" w:cs="Times New Roman"/>
          <w:i/>
          <w:sz w:val="24"/>
          <w:szCs w:val="24"/>
        </w:rPr>
        <w:t>Okulsuz toplum (</w:t>
      </w:r>
      <w:r w:rsidRPr="00884D49">
        <w:rPr>
          <w:rFonts w:ascii="Times New Roman" w:hAnsi="Times New Roman" w:cs="Times New Roman"/>
          <w:sz w:val="24"/>
          <w:szCs w:val="24"/>
        </w:rPr>
        <w:t>7.Baskı). İstanbul: Şule Yayınları.</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Karataş, K. ve Oral, B. (2016). Kültürel değerlere duyarlı pedagoji. </w:t>
      </w:r>
      <w:r w:rsidRPr="00884D49">
        <w:rPr>
          <w:rFonts w:ascii="Times New Roman" w:hAnsi="Times New Roman" w:cs="Times New Roman"/>
          <w:i/>
          <w:sz w:val="24"/>
          <w:szCs w:val="24"/>
        </w:rPr>
        <w:t xml:space="preserve">Akademik Sosyal Araştırmalar Dergisi, </w:t>
      </w:r>
      <w:r w:rsidRPr="00884D49">
        <w:rPr>
          <w:rFonts w:ascii="Times New Roman" w:hAnsi="Times New Roman" w:cs="Times New Roman"/>
          <w:sz w:val="24"/>
          <w:szCs w:val="24"/>
        </w:rPr>
        <w:t>4 (34), 431-447</w:t>
      </w:r>
    </w:p>
    <w:p w:rsidR="00A17EE3" w:rsidRPr="00884D49" w:rsidRDefault="00A17EE3" w:rsidP="00A00D48">
      <w:pPr>
        <w:spacing w:after="0" w:line="480" w:lineRule="auto"/>
        <w:ind w:left="567" w:hanging="567"/>
        <w:jc w:val="both"/>
        <w:rPr>
          <w:rFonts w:ascii="Times New Roman" w:hAnsi="Times New Roman" w:cs="Times New Roman"/>
          <w:sz w:val="40"/>
          <w:szCs w:val="24"/>
        </w:rPr>
      </w:pPr>
      <w:r w:rsidRPr="00884D49">
        <w:rPr>
          <w:rFonts w:ascii="Times New Roman" w:hAnsi="Times New Roman" w:cs="Times New Roman"/>
          <w:sz w:val="24"/>
          <w:szCs w:val="16"/>
          <w:shd w:val="clear" w:color="auto" w:fill="F8F8F8"/>
        </w:rPr>
        <w:t>Keehne, C. N., Sarsona, M. W., Kawakami, A. J., &amp; Au, K. H. (2018). Culturally Responsive Instruction and Literacy Learning. </w:t>
      </w:r>
      <w:r w:rsidRPr="00884D49">
        <w:rPr>
          <w:rFonts w:ascii="Times New Roman" w:hAnsi="Times New Roman" w:cs="Times New Roman"/>
          <w:i/>
          <w:iCs/>
          <w:sz w:val="24"/>
          <w:szCs w:val="16"/>
          <w:shd w:val="clear" w:color="auto" w:fill="F8F8F8"/>
        </w:rPr>
        <w:t>Journal of Literacy Research</w:t>
      </w:r>
      <w:r w:rsidRPr="00884D49">
        <w:rPr>
          <w:rFonts w:ascii="Times New Roman" w:hAnsi="Times New Roman" w:cs="Times New Roman"/>
          <w:sz w:val="24"/>
          <w:szCs w:val="16"/>
          <w:shd w:val="clear" w:color="auto" w:fill="F8F8F8"/>
        </w:rPr>
        <w:t>, </w:t>
      </w:r>
      <w:r w:rsidRPr="00884D49">
        <w:rPr>
          <w:rFonts w:ascii="Times New Roman" w:hAnsi="Times New Roman" w:cs="Times New Roman"/>
          <w:i/>
          <w:iCs/>
          <w:sz w:val="24"/>
          <w:szCs w:val="16"/>
          <w:shd w:val="clear" w:color="auto" w:fill="F8F8F8"/>
        </w:rPr>
        <w:t>50</w:t>
      </w:r>
      <w:r w:rsidRPr="00884D49">
        <w:rPr>
          <w:rFonts w:ascii="Times New Roman" w:hAnsi="Times New Roman" w:cs="Times New Roman"/>
          <w:sz w:val="24"/>
          <w:szCs w:val="16"/>
          <w:shd w:val="clear" w:color="auto" w:fill="F8F8F8"/>
        </w:rPr>
        <w:t>(2), 141-166.</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KONDA. (2006). Biz Kimiz? Toplumsal Yapı Araştırması. Konda Araştırma ve Danışmanlık.http://www.konda.com.tr/tr/raporlar/2006_09_KONDA_Toplumsal_Yapi.pdf</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KONDA. (2007). Gündelik hayatta din, laiklik ve türban araştırması. http://www.konda.com.tr/tr/raporlar/2007_09_KONDA_Gundelik_Yasam.pdf</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KONDA. (2011). K</w:t>
      </w:r>
      <w:r w:rsidRPr="00884D49">
        <w:rPr>
          <w:rFonts w:ascii="Times New Roman" w:hAnsi="Times New Roman" w:cs="Times New Roman"/>
          <w:i/>
          <w:sz w:val="24"/>
          <w:szCs w:val="24"/>
        </w:rPr>
        <w:t>ürt meselesi'nde algı ve beklentiler</w:t>
      </w:r>
      <w:r w:rsidRPr="00884D49">
        <w:rPr>
          <w:rFonts w:ascii="Times New Roman" w:hAnsi="Times New Roman" w:cs="Times New Roman"/>
          <w:sz w:val="24"/>
          <w:szCs w:val="24"/>
        </w:rPr>
        <w:t>. İstanbul: İletişim Yayınları.</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lang w:val="en-US"/>
        </w:rPr>
      </w:pPr>
      <w:r w:rsidRPr="00884D49">
        <w:rPr>
          <w:rFonts w:ascii="Times New Roman" w:hAnsi="Times New Roman" w:cs="Times New Roman"/>
          <w:sz w:val="24"/>
          <w:szCs w:val="24"/>
          <w:lang w:val="en-US"/>
        </w:rPr>
        <w:t xml:space="preserve">Kotluk, N. ve Kocakaya, S. (2016). Culturally responsive/relevant pedagogy: Teachers' competencies, instruction and classroom management. </w:t>
      </w:r>
      <w:r w:rsidRPr="00884D49">
        <w:rPr>
          <w:rFonts w:ascii="Times New Roman" w:hAnsi="Times New Roman" w:cs="Times New Roman"/>
          <w:i/>
          <w:sz w:val="24"/>
          <w:szCs w:val="24"/>
          <w:lang w:val="en-US"/>
        </w:rPr>
        <w:t xml:space="preserve">4.rd </w:t>
      </w:r>
      <w:r w:rsidRPr="00884D49">
        <w:rPr>
          <w:rFonts w:ascii="Times New Roman" w:hAnsi="Times New Roman" w:cs="Times New Roman"/>
          <w:i/>
          <w:sz w:val="24"/>
          <w:szCs w:val="24"/>
          <w:shd w:val="clear" w:color="auto" w:fill="FFFFFF"/>
          <w:lang w:val="en-US"/>
        </w:rPr>
        <w:t>International Conference on Curriculum and Instruction: Curriculum Studies in Teacher Education</w:t>
      </w:r>
      <w:r w:rsidRPr="00884D49">
        <w:rPr>
          <w:rFonts w:ascii="Times New Roman" w:hAnsi="Times New Roman" w:cs="Times New Roman"/>
          <w:sz w:val="24"/>
          <w:szCs w:val="24"/>
          <w:shd w:val="clear" w:color="auto" w:fill="FFFFFF"/>
          <w:lang w:val="en-US"/>
        </w:rPr>
        <w:t>, 27-30 October 2016, Antalya, Turkey.</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lang w:val="en-US"/>
        </w:rPr>
      </w:pPr>
      <w:r w:rsidRPr="00884D49">
        <w:rPr>
          <w:rFonts w:ascii="Times New Roman" w:hAnsi="Times New Roman" w:cs="Times New Roman"/>
          <w:sz w:val="24"/>
          <w:szCs w:val="24"/>
          <w:lang w:val="en-US"/>
        </w:rPr>
        <w:t xml:space="preserve">Kotluk, N. ve Kocakaya, S. (2017a). A content analysis of graduate dissertations conducted in the field of multicultural education in Turkey (2001-2016). </w:t>
      </w:r>
      <w:r w:rsidRPr="00884D49">
        <w:rPr>
          <w:rFonts w:ascii="Times New Roman" w:hAnsi="Times New Roman" w:cs="Times New Roman"/>
          <w:i/>
          <w:sz w:val="24"/>
          <w:szCs w:val="24"/>
          <w:shd w:val="clear" w:color="auto" w:fill="FFFFFF"/>
          <w:lang w:val="en-US"/>
        </w:rPr>
        <w:t>26</w:t>
      </w:r>
      <w:r w:rsidRPr="00884D49">
        <w:rPr>
          <w:rFonts w:ascii="Times New Roman" w:hAnsi="Times New Roman" w:cs="Times New Roman"/>
          <w:i/>
          <w:sz w:val="24"/>
          <w:szCs w:val="24"/>
          <w:shd w:val="clear" w:color="auto" w:fill="FFFFFF"/>
          <w:vertAlign w:val="superscript"/>
          <w:lang w:val="en-US"/>
        </w:rPr>
        <w:t>th</w:t>
      </w:r>
      <w:r w:rsidRPr="00884D49">
        <w:rPr>
          <w:rFonts w:ascii="Times New Roman" w:hAnsi="Times New Roman" w:cs="Times New Roman"/>
          <w:i/>
          <w:sz w:val="24"/>
          <w:szCs w:val="24"/>
          <w:shd w:val="clear" w:color="auto" w:fill="FFFFFF"/>
          <w:lang w:val="en-US"/>
        </w:rPr>
        <w:t>International Congress on Educational Sciences (ICES)</w:t>
      </w:r>
      <w:r w:rsidRPr="00884D49">
        <w:rPr>
          <w:rFonts w:ascii="Times New Roman" w:hAnsi="Times New Roman" w:cs="Times New Roman"/>
          <w:sz w:val="24"/>
          <w:szCs w:val="24"/>
          <w:shd w:val="clear" w:color="auto" w:fill="FFFFFF"/>
          <w:lang w:val="en-US"/>
        </w:rPr>
        <w:t xml:space="preserve">, 20-23 April, 2017, Antalya, Turkey, </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lang w:val="en-US"/>
        </w:rPr>
      </w:pPr>
      <w:r w:rsidRPr="00884D49">
        <w:rPr>
          <w:rFonts w:ascii="Times New Roman" w:hAnsi="Times New Roman" w:cs="Times New Roman"/>
          <w:sz w:val="24"/>
          <w:szCs w:val="24"/>
          <w:lang w:val="en-US"/>
        </w:rPr>
        <w:t>Kotluk, N., ve Kocakaya, S. (2017b).</w:t>
      </w:r>
      <w:r w:rsidRPr="00884D49">
        <w:rPr>
          <w:rFonts w:ascii="Times New Roman" w:hAnsi="Times New Roman" w:cs="Times New Roman"/>
          <w:sz w:val="24"/>
          <w:szCs w:val="24"/>
          <w:shd w:val="clear" w:color="auto" w:fill="FFFFFF"/>
        </w:rPr>
        <w:t xml:space="preserve"> </w:t>
      </w:r>
      <w:r w:rsidRPr="00884D49">
        <w:rPr>
          <w:rStyle w:val="Gl"/>
          <w:rFonts w:ascii="Times New Roman" w:hAnsi="Times New Roman" w:cs="Times New Roman"/>
          <w:b w:val="0"/>
          <w:sz w:val="24"/>
          <w:szCs w:val="24"/>
          <w:shd w:val="clear" w:color="auto" w:fill="FFFFFF"/>
          <w:lang w:val="en-US"/>
        </w:rPr>
        <w:t>Teachers' culturally relevant teaching self-efficacy beliefs in Turkey: A scale development study.</w:t>
      </w:r>
      <w:r w:rsidRPr="00884D49">
        <w:rPr>
          <w:rStyle w:val="Gl"/>
          <w:rFonts w:ascii="Times New Roman" w:hAnsi="Times New Roman" w:cs="Times New Roman"/>
          <w:sz w:val="24"/>
          <w:szCs w:val="24"/>
          <w:shd w:val="clear" w:color="auto" w:fill="FFFFFF"/>
          <w:lang w:val="en-US"/>
        </w:rPr>
        <w:t xml:space="preserve"> </w:t>
      </w:r>
      <w:r w:rsidRPr="00884D49">
        <w:rPr>
          <w:rFonts w:ascii="Times New Roman" w:hAnsi="Times New Roman" w:cs="Times New Roman"/>
          <w:i/>
          <w:sz w:val="24"/>
          <w:szCs w:val="24"/>
          <w:shd w:val="clear" w:color="auto" w:fill="FFFFFF"/>
          <w:lang w:val="en-US"/>
        </w:rPr>
        <w:t>2nd Eurasian Conference on Language and Social Sciences (ECLSS 2017)</w:t>
      </w:r>
      <w:r w:rsidRPr="00884D49">
        <w:rPr>
          <w:rFonts w:ascii="Times New Roman" w:hAnsi="Times New Roman" w:cs="Times New Roman"/>
          <w:sz w:val="24"/>
          <w:szCs w:val="24"/>
          <w:shd w:val="clear" w:color="auto" w:fill="FFFFFF"/>
          <w:lang w:val="en-US"/>
        </w:rPr>
        <w:t>, 29 September -October 1, 2017, Antalya, Turkey.</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shd w:val="clear" w:color="auto" w:fill="FFFFFF"/>
          <w:lang w:val="en-US"/>
        </w:rPr>
        <w:lastRenderedPageBreak/>
        <w:t xml:space="preserve">Kotluk, N. (2018). </w:t>
      </w:r>
      <w:r w:rsidRPr="00884D49">
        <w:rPr>
          <w:rFonts w:ascii="Times New Roman" w:hAnsi="Times New Roman" w:cs="Times New Roman"/>
          <w:i/>
          <w:sz w:val="24"/>
          <w:szCs w:val="24"/>
        </w:rPr>
        <w:t>Kültürel değerlere duyarlı eğitime ilişkin öğretmenlerin öz-yeterlik algılarının ve görüşlerinin incelenmesi</w:t>
      </w:r>
      <w:r w:rsidRPr="00884D49">
        <w:rPr>
          <w:rFonts w:ascii="Times New Roman" w:hAnsi="Times New Roman" w:cs="Times New Roman"/>
          <w:sz w:val="24"/>
          <w:szCs w:val="24"/>
        </w:rPr>
        <w:t xml:space="preserve">. Yayımlanmamış doktora tezi. </w:t>
      </w:r>
      <w:r w:rsidR="00A00D48" w:rsidRPr="00884D49">
        <w:rPr>
          <w:rFonts w:ascii="Times New Roman" w:hAnsi="Times New Roman" w:cs="Times New Roman"/>
          <w:sz w:val="24"/>
          <w:szCs w:val="24"/>
        </w:rPr>
        <w:t xml:space="preserve">Yüzüncü Yıl Üniversitesi, </w:t>
      </w:r>
      <w:r w:rsidRPr="00884D49">
        <w:rPr>
          <w:rFonts w:ascii="Times New Roman" w:hAnsi="Times New Roman" w:cs="Times New Roman"/>
          <w:sz w:val="24"/>
          <w:szCs w:val="24"/>
        </w:rPr>
        <w:t>Van.</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lang w:val="en-US"/>
        </w:rPr>
      </w:pPr>
      <w:r w:rsidRPr="00884D49">
        <w:rPr>
          <w:rFonts w:ascii="Times New Roman" w:hAnsi="Times New Roman" w:cs="Times New Roman"/>
          <w:sz w:val="24"/>
          <w:szCs w:val="24"/>
        </w:rPr>
        <w:t xml:space="preserve">Kultas, E. (2017). </w:t>
      </w:r>
      <w:r w:rsidRPr="00884D49">
        <w:rPr>
          <w:rFonts w:ascii="Times New Roman" w:hAnsi="Times New Roman" w:cs="Times New Roman"/>
          <w:i/>
          <w:sz w:val="24"/>
          <w:szCs w:val="24"/>
        </w:rPr>
        <w:t>Türkiye' de Bulunan Eğitim Çağındaki Suriyeli Mültecilerin Eğitimi Sorunu (Van İli Örneği</w:t>
      </w:r>
      <w:r w:rsidRPr="00884D49">
        <w:rPr>
          <w:rFonts w:ascii="Times New Roman" w:hAnsi="Times New Roman" w:cs="Times New Roman"/>
          <w:sz w:val="24"/>
          <w:szCs w:val="24"/>
        </w:rPr>
        <w:t xml:space="preserve">), </w:t>
      </w:r>
      <w:r w:rsidR="00A00D48" w:rsidRPr="00884D49">
        <w:rPr>
          <w:rFonts w:ascii="Times New Roman" w:hAnsi="Times New Roman" w:cs="Times New Roman"/>
          <w:sz w:val="24"/>
          <w:szCs w:val="24"/>
        </w:rPr>
        <w:t>Yayımlanmamış yüksek lisans t</w:t>
      </w:r>
      <w:r w:rsidRPr="00884D49">
        <w:rPr>
          <w:rFonts w:ascii="Times New Roman" w:hAnsi="Times New Roman" w:cs="Times New Roman"/>
          <w:sz w:val="24"/>
          <w:szCs w:val="24"/>
        </w:rPr>
        <w:t>ezi, Van.</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(1990). Like lightning in a bottle: Attempting to capture the pedagogical excellence of successful teachers of Black students. </w:t>
      </w:r>
      <w:r w:rsidRPr="00884D49">
        <w:rPr>
          <w:rFonts w:ascii="Times New Roman" w:hAnsi="Times New Roman" w:cs="Times New Roman"/>
          <w:i/>
          <w:sz w:val="24"/>
          <w:szCs w:val="24"/>
        </w:rPr>
        <w:t>International Journal of Qualitative Studies in Education</w:t>
      </w:r>
      <w:r w:rsidRPr="00884D49">
        <w:rPr>
          <w:rFonts w:ascii="Times New Roman" w:hAnsi="Times New Roman" w:cs="Times New Roman"/>
          <w:sz w:val="24"/>
          <w:szCs w:val="24"/>
        </w:rPr>
        <w:t>, 3,335-344.</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(1991). Beyond multicultural illiteracy. </w:t>
      </w:r>
      <w:r w:rsidRPr="00884D49">
        <w:rPr>
          <w:rFonts w:ascii="Times New Roman" w:hAnsi="Times New Roman" w:cs="Times New Roman"/>
          <w:i/>
          <w:sz w:val="24"/>
          <w:szCs w:val="24"/>
        </w:rPr>
        <w:t>Journal of Negro Education</w:t>
      </w:r>
      <w:r w:rsidRPr="00884D49">
        <w:rPr>
          <w:rFonts w:ascii="Times New Roman" w:hAnsi="Times New Roman" w:cs="Times New Roman"/>
          <w:sz w:val="24"/>
          <w:szCs w:val="24"/>
        </w:rPr>
        <w:t>, 60(2), 147-157</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(1992a). Culturally relevant teaching: The key to making multicultural education work. In C.A. Grant(Ed.), </w:t>
      </w:r>
      <w:r w:rsidRPr="00884D49">
        <w:rPr>
          <w:rFonts w:ascii="Times New Roman" w:hAnsi="Times New Roman" w:cs="Times New Roman"/>
          <w:i/>
          <w:sz w:val="24"/>
          <w:szCs w:val="24"/>
        </w:rPr>
        <w:t>Research and multicultural education</w:t>
      </w:r>
      <w:r w:rsidRPr="00884D49">
        <w:rPr>
          <w:rFonts w:ascii="Times New Roman" w:hAnsi="Times New Roman" w:cs="Times New Roman"/>
          <w:sz w:val="24"/>
          <w:szCs w:val="24"/>
        </w:rPr>
        <w:t xml:space="preserve"> (pp. 106-121). London: Falmer Press. </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(1992b). Liberatory consequences of Literacy: A case of culturally relevant instruction for African American students. </w:t>
      </w:r>
      <w:r w:rsidRPr="00884D49">
        <w:rPr>
          <w:rFonts w:ascii="Times New Roman" w:hAnsi="Times New Roman" w:cs="Times New Roman"/>
          <w:i/>
          <w:sz w:val="24"/>
          <w:szCs w:val="24"/>
        </w:rPr>
        <w:t>Journal of Negro Education</w:t>
      </w:r>
      <w:r w:rsidRPr="00884D49">
        <w:rPr>
          <w:rFonts w:ascii="Times New Roman" w:hAnsi="Times New Roman" w:cs="Times New Roman"/>
          <w:sz w:val="24"/>
          <w:szCs w:val="24"/>
        </w:rPr>
        <w:t>, 61, 378-391.</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(1992c) Reading between the lines and beyond the pages: A culturally relevant approach to literacy teaching. </w:t>
      </w:r>
      <w:r w:rsidRPr="00884D49">
        <w:rPr>
          <w:rFonts w:ascii="Times New Roman" w:hAnsi="Times New Roman" w:cs="Times New Roman"/>
          <w:i/>
          <w:sz w:val="24"/>
          <w:szCs w:val="24"/>
        </w:rPr>
        <w:t>Theory into Practice</w:t>
      </w:r>
      <w:r w:rsidRPr="00884D49">
        <w:rPr>
          <w:rFonts w:ascii="Times New Roman" w:hAnsi="Times New Roman" w:cs="Times New Roman"/>
          <w:sz w:val="24"/>
          <w:szCs w:val="24"/>
        </w:rPr>
        <w:t>, 31(4), 312-320</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(1995a). But that's just good teaching! The case for culturally relevant pedagogy. </w:t>
      </w:r>
      <w:r w:rsidRPr="00884D49">
        <w:rPr>
          <w:rFonts w:ascii="Times New Roman" w:hAnsi="Times New Roman" w:cs="Times New Roman"/>
          <w:i/>
          <w:sz w:val="24"/>
          <w:szCs w:val="24"/>
        </w:rPr>
        <w:t>Theory into Practice</w:t>
      </w:r>
      <w:r w:rsidRPr="00884D49">
        <w:rPr>
          <w:rFonts w:ascii="Times New Roman" w:hAnsi="Times New Roman" w:cs="Times New Roman"/>
          <w:sz w:val="24"/>
          <w:szCs w:val="24"/>
        </w:rPr>
        <w:t>, 34, 159-165</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(1995b). Toward a theory of culturally relevant pedagogy, </w:t>
      </w:r>
      <w:r w:rsidRPr="00884D49">
        <w:rPr>
          <w:rFonts w:ascii="Times New Roman" w:hAnsi="Times New Roman" w:cs="Times New Roman"/>
          <w:i/>
          <w:sz w:val="24"/>
          <w:szCs w:val="24"/>
        </w:rPr>
        <w:t>American Educational Research Journal</w:t>
      </w:r>
      <w:r w:rsidRPr="00884D49">
        <w:rPr>
          <w:rFonts w:ascii="Times New Roman" w:hAnsi="Times New Roman" w:cs="Times New Roman"/>
          <w:sz w:val="24"/>
          <w:szCs w:val="24"/>
        </w:rPr>
        <w:t>, 32(3), 465-491.</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(1998). Just what is critical race theory and what's it doing in a nice field like education? In E. Taylor, D. Gillborn, &amp; G. Ladson-Billings (Eds.), </w:t>
      </w:r>
      <w:r w:rsidRPr="00884D49">
        <w:rPr>
          <w:rFonts w:ascii="Times New Roman" w:hAnsi="Times New Roman" w:cs="Times New Roman"/>
          <w:i/>
          <w:sz w:val="24"/>
          <w:szCs w:val="24"/>
        </w:rPr>
        <w:t>Foundations of critical race theory in education</w:t>
      </w:r>
      <w:r w:rsidRPr="00884D49">
        <w:rPr>
          <w:rFonts w:ascii="Times New Roman" w:hAnsi="Times New Roman" w:cs="Times New Roman"/>
          <w:sz w:val="24"/>
          <w:szCs w:val="24"/>
        </w:rPr>
        <w:t xml:space="preserve"> (pp. 17-36). Abingdon, NJ: Routledge.</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(2005). Is the team all right. </w:t>
      </w:r>
      <w:r w:rsidRPr="00884D49">
        <w:rPr>
          <w:rFonts w:ascii="Times New Roman" w:hAnsi="Times New Roman" w:cs="Times New Roman"/>
          <w:i/>
          <w:sz w:val="24"/>
          <w:szCs w:val="24"/>
        </w:rPr>
        <w:t>Journal of Teacher Education</w:t>
      </w:r>
      <w:r w:rsidRPr="00884D49">
        <w:rPr>
          <w:rFonts w:ascii="Times New Roman" w:hAnsi="Times New Roman" w:cs="Times New Roman"/>
          <w:sz w:val="24"/>
          <w:szCs w:val="24"/>
        </w:rPr>
        <w:t>, 56(3), 229-234.</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lastRenderedPageBreak/>
        <w:t>Ladson-Billings, G. (2006). From the achievement gap to the education debt: Understanding achievement in U.S. schools</w:t>
      </w:r>
      <w:r w:rsidRPr="00884D49">
        <w:rPr>
          <w:rFonts w:ascii="Times New Roman" w:hAnsi="Times New Roman" w:cs="Times New Roman"/>
          <w:i/>
          <w:sz w:val="24"/>
          <w:szCs w:val="24"/>
        </w:rPr>
        <w:t>. Educational Researcher,</w:t>
      </w:r>
      <w:r w:rsidRPr="00884D49">
        <w:rPr>
          <w:rFonts w:ascii="Times New Roman" w:hAnsi="Times New Roman" w:cs="Times New Roman"/>
          <w:sz w:val="24"/>
          <w:szCs w:val="24"/>
        </w:rPr>
        <w:t xml:space="preserve"> 35(7), 3-12.</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(2009). </w:t>
      </w:r>
      <w:r w:rsidRPr="00884D49">
        <w:rPr>
          <w:rFonts w:ascii="Times New Roman" w:hAnsi="Times New Roman" w:cs="Times New Roman"/>
          <w:i/>
          <w:sz w:val="24"/>
          <w:szCs w:val="24"/>
        </w:rPr>
        <w:t>The dreamkeepers: Successful teachers of African American children</w:t>
      </w:r>
      <w:r w:rsidRPr="00884D49">
        <w:rPr>
          <w:rFonts w:ascii="Times New Roman" w:hAnsi="Times New Roman" w:cs="Times New Roman"/>
          <w:sz w:val="24"/>
          <w:szCs w:val="24"/>
        </w:rPr>
        <w:t>. San Francisco, CA: Jossey Bass Publishers.</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Ladson-Billings, G. (2014). Culturally relevant pedagogy 2.0: The remix. </w:t>
      </w:r>
      <w:r w:rsidRPr="00884D49">
        <w:rPr>
          <w:rFonts w:ascii="Times New Roman" w:hAnsi="Times New Roman" w:cs="Times New Roman"/>
          <w:i/>
          <w:sz w:val="24"/>
          <w:szCs w:val="24"/>
        </w:rPr>
        <w:t>Harvard Educational Review</w:t>
      </w:r>
      <w:r w:rsidRPr="00884D49">
        <w:rPr>
          <w:rFonts w:ascii="Times New Roman" w:hAnsi="Times New Roman" w:cs="Times New Roman"/>
          <w:sz w:val="24"/>
          <w:szCs w:val="24"/>
        </w:rPr>
        <w:t>, 84(1), p. 74-84.</w:t>
      </w:r>
    </w:p>
    <w:p w:rsidR="00B15BCF" w:rsidRPr="00884D49" w:rsidRDefault="00B15BCF" w:rsidP="00A00D48">
      <w:pPr>
        <w:pStyle w:val="ListeParagraf"/>
        <w:spacing w:after="0" w:line="480" w:lineRule="auto"/>
        <w:ind w:left="426" w:hanging="426"/>
        <w:jc w:val="both"/>
        <w:rPr>
          <w:rFonts w:ascii="Times New Roman" w:hAnsi="Times New Roman"/>
          <w:sz w:val="24"/>
          <w:szCs w:val="24"/>
        </w:rPr>
      </w:pPr>
      <w:r w:rsidRPr="00884D49">
        <w:rPr>
          <w:rFonts w:ascii="Times New Roman" w:hAnsi="Times New Roman"/>
          <w:sz w:val="24"/>
          <w:szCs w:val="24"/>
        </w:rPr>
        <w:t xml:space="preserve">MEB. (2008). </w:t>
      </w:r>
      <w:r w:rsidRPr="00884D49">
        <w:rPr>
          <w:rFonts w:ascii="Times New Roman" w:hAnsi="Times New Roman"/>
          <w:i/>
          <w:sz w:val="24"/>
          <w:szCs w:val="24"/>
        </w:rPr>
        <w:t>Öğretmen yeterlikleri: Öğretmenlik mesleği genel ve özel alan yeterlikleri</w:t>
      </w:r>
      <w:r w:rsidRPr="00884D49">
        <w:rPr>
          <w:rFonts w:ascii="Times New Roman" w:hAnsi="Times New Roman"/>
          <w:sz w:val="24"/>
          <w:szCs w:val="24"/>
        </w:rPr>
        <w:t>. Ankara: Devlet Kitapları Müdürlüğü.</w:t>
      </w:r>
    </w:p>
    <w:p w:rsidR="00B15BCF" w:rsidRPr="00884D49" w:rsidRDefault="00B15BCF" w:rsidP="00A00D48">
      <w:pPr>
        <w:pStyle w:val="ListeParagraf"/>
        <w:spacing w:after="0" w:line="480" w:lineRule="auto"/>
        <w:ind w:left="426" w:hanging="426"/>
        <w:jc w:val="both"/>
        <w:rPr>
          <w:rFonts w:ascii="Times New Roman" w:hAnsi="Times New Roman"/>
          <w:sz w:val="24"/>
          <w:szCs w:val="24"/>
          <w:shd w:val="clear" w:color="auto" w:fill="FFFFFF"/>
        </w:rPr>
      </w:pPr>
      <w:r w:rsidRPr="00884D49">
        <w:rPr>
          <w:rFonts w:ascii="Times New Roman" w:hAnsi="Times New Roman"/>
          <w:sz w:val="24"/>
          <w:szCs w:val="24"/>
        </w:rPr>
        <w:t xml:space="preserve">MEB,(2017a). Milli Eğitim İstatistikleri Örgün Eğitim 2016/2017 Yılı. </w:t>
      </w:r>
      <w:hyperlink r:id="rId29" w:history="1">
        <w:r w:rsidRPr="00884D49">
          <w:rPr>
            <w:rStyle w:val="Kpr"/>
            <w:rFonts w:ascii="Times New Roman" w:hAnsi="Times New Roman"/>
            <w:color w:val="auto"/>
            <w:sz w:val="24"/>
            <w:szCs w:val="24"/>
          </w:rPr>
          <w:t>http://sgb.meb.gov.tr/meb_iys_dosyalar/2017_09/08151328_meb_istatistikleri_orgun_egitim_2016_2017.pdf</w:t>
        </w:r>
      </w:hyperlink>
      <w:r w:rsidRPr="00884D49">
        <w:rPr>
          <w:rFonts w:ascii="Times New Roman" w:hAnsi="Times New Roman"/>
          <w:sz w:val="24"/>
          <w:szCs w:val="24"/>
        </w:rPr>
        <w:t xml:space="preserve"> adresinden erişildi.</w:t>
      </w:r>
    </w:p>
    <w:p w:rsidR="00B15BCF" w:rsidRPr="00884D49" w:rsidRDefault="00B15BCF" w:rsidP="00A00D48">
      <w:pPr>
        <w:spacing w:after="0" w:line="480" w:lineRule="auto"/>
        <w:ind w:left="426" w:hanging="426"/>
        <w:jc w:val="both"/>
        <w:rPr>
          <w:rFonts w:ascii="Times New Roman" w:hAnsi="Times New Roman" w:cs="Times New Roman"/>
          <w:sz w:val="24"/>
          <w:szCs w:val="24"/>
        </w:rPr>
      </w:pPr>
      <w:r w:rsidRPr="00884D49">
        <w:rPr>
          <w:rFonts w:ascii="Times New Roman" w:hAnsi="Times New Roman" w:cs="Times New Roman"/>
          <w:sz w:val="24"/>
          <w:szCs w:val="24"/>
          <w:shd w:val="clear" w:color="auto" w:fill="FFFFFF"/>
        </w:rPr>
        <w:t>MEB. (2017b).</w:t>
      </w:r>
      <w:r w:rsidRPr="00884D49">
        <w:rPr>
          <w:rFonts w:ascii="Times New Roman" w:hAnsi="Times New Roman" w:cs="Times New Roman"/>
          <w:i/>
          <w:sz w:val="24"/>
          <w:szCs w:val="24"/>
        </w:rPr>
        <w:t xml:space="preserve"> Öğretmen yeterlikleri: Öğretmenlik mesleği genel ve özel alan yeterlikleri</w:t>
      </w:r>
      <w:r w:rsidRPr="00884D49">
        <w:rPr>
          <w:rFonts w:ascii="Times New Roman" w:hAnsi="Times New Roman" w:cs="Times New Roman"/>
          <w:sz w:val="24"/>
          <w:szCs w:val="24"/>
          <w:shd w:val="clear" w:color="auto" w:fill="FFFFFF"/>
        </w:rPr>
        <w:t xml:space="preserve">. </w:t>
      </w:r>
      <w:hyperlink r:id="rId30" w:history="1">
        <w:r w:rsidRPr="00884D49">
          <w:rPr>
            <w:rStyle w:val="Kpr"/>
            <w:rFonts w:ascii="Times New Roman" w:hAnsi="Times New Roman" w:cs="Times New Roman"/>
            <w:color w:val="auto"/>
            <w:sz w:val="24"/>
            <w:szCs w:val="24"/>
            <w:shd w:val="clear" w:color="auto" w:fill="FFFFFF"/>
          </w:rPr>
          <w:t>http://oygm.meb.gov.tr/meb_iys_dosyalar/2017_12/11115355_YYRETMENLYK_MESLEYY_GENEL_YETERLYKLERY.pdf</w:t>
        </w:r>
      </w:hyperlink>
      <w:r w:rsidRPr="00884D49">
        <w:rPr>
          <w:rFonts w:ascii="Times New Roman" w:hAnsi="Times New Roman" w:cs="Times New Roman"/>
          <w:sz w:val="24"/>
          <w:szCs w:val="24"/>
        </w:rPr>
        <w:t xml:space="preserve"> adresinden erişildi.</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Memduhoğlu, H. B. (2008). </w:t>
      </w:r>
      <w:r w:rsidRPr="00884D49">
        <w:rPr>
          <w:rFonts w:ascii="Times New Roman" w:hAnsi="Times New Roman" w:cs="Times New Roman"/>
          <w:i/>
          <w:sz w:val="24"/>
          <w:szCs w:val="24"/>
        </w:rPr>
        <w:t>Ulusal, küresel ve örgütsel bağlamda farklılıkları yönetme.</w:t>
      </w:r>
      <w:r w:rsidRPr="00884D49">
        <w:rPr>
          <w:rFonts w:ascii="Times New Roman" w:hAnsi="Times New Roman" w:cs="Times New Roman"/>
          <w:sz w:val="24"/>
          <w:szCs w:val="24"/>
        </w:rPr>
        <w:t xml:space="preserve"> Ankara: Pegem Akademi.</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 xml:space="preserve">Mensah, F. M. (2011). A case for culturally relevant teaching in science education and lessons learned for teacher education. </w:t>
      </w:r>
      <w:r w:rsidRPr="00884D49">
        <w:rPr>
          <w:rFonts w:ascii="Times New Roman" w:hAnsi="Times New Roman" w:cs="Times New Roman"/>
          <w:i/>
          <w:sz w:val="24"/>
          <w:szCs w:val="24"/>
          <w:shd w:val="clear" w:color="auto" w:fill="FFFFFF"/>
        </w:rPr>
        <w:t>Journal of Negro Education</w:t>
      </w:r>
      <w:r w:rsidRPr="00884D49">
        <w:rPr>
          <w:rFonts w:ascii="Times New Roman" w:hAnsi="Times New Roman" w:cs="Times New Roman"/>
          <w:sz w:val="24"/>
          <w:szCs w:val="24"/>
          <w:shd w:val="clear" w:color="auto" w:fill="FFFFFF"/>
        </w:rPr>
        <w:t>, 80(3), 296–309.</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McLaren, P. (1989). </w:t>
      </w:r>
      <w:r w:rsidRPr="00884D49">
        <w:rPr>
          <w:rFonts w:ascii="Times New Roman" w:hAnsi="Times New Roman" w:cs="Times New Roman"/>
          <w:i/>
          <w:sz w:val="24"/>
          <w:szCs w:val="24"/>
        </w:rPr>
        <w:t xml:space="preserve">Life in schools: An introduction to critical pedagogy in the foundations of education. </w:t>
      </w:r>
      <w:r w:rsidRPr="00884D49">
        <w:rPr>
          <w:rFonts w:ascii="Times New Roman" w:hAnsi="Times New Roman" w:cs="Times New Roman"/>
          <w:sz w:val="24"/>
          <w:szCs w:val="24"/>
        </w:rPr>
        <w:t>New York: Longman.</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Nam, Y., Roehrig, G., Ke</w:t>
      </w:r>
      <w:r w:rsidR="00824F3A" w:rsidRPr="00884D49">
        <w:rPr>
          <w:rFonts w:ascii="Times New Roman" w:hAnsi="Times New Roman" w:cs="Times New Roman"/>
          <w:sz w:val="24"/>
          <w:szCs w:val="24"/>
          <w:shd w:val="clear" w:color="auto" w:fill="FFFFFF"/>
        </w:rPr>
        <w:t>rn, A., &amp; Reynolds, B. (2013). P</w:t>
      </w:r>
      <w:r w:rsidRPr="00884D49">
        <w:rPr>
          <w:rFonts w:ascii="Times New Roman" w:hAnsi="Times New Roman" w:cs="Times New Roman"/>
          <w:sz w:val="24"/>
          <w:szCs w:val="24"/>
          <w:shd w:val="clear" w:color="auto" w:fill="FFFFFF"/>
        </w:rPr>
        <w:t xml:space="preserve">erceptions and practices of culturally relevant science teaching in American indian classrooms. </w:t>
      </w:r>
      <w:r w:rsidRPr="00884D49">
        <w:rPr>
          <w:rFonts w:ascii="Times New Roman" w:hAnsi="Times New Roman" w:cs="Times New Roman"/>
          <w:i/>
          <w:iCs/>
          <w:sz w:val="24"/>
          <w:szCs w:val="24"/>
          <w:shd w:val="clear" w:color="auto" w:fill="FFFFFF"/>
        </w:rPr>
        <w:t>International Journal of Science &amp; Mathematics Education</w:t>
      </w:r>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11</w:t>
      </w:r>
      <w:r w:rsidRPr="00884D49">
        <w:rPr>
          <w:rFonts w:ascii="Times New Roman" w:hAnsi="Times New Roman" w:cs="Times New Roman"/>
          <w:sz w:val="24"/>
          <w:szCs w:val="24"/>
          <w:shd w:val="clear" w:color="auto" w:fill="FFFFFF"/>
        </w:rPr>
        <w:t>(1).</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Nieto, S. (2002). </w:t>
      </w:r>
      <w:r w:rsidRPr="00884D49">
        <w:rPr>
          <w:rFonts w:ascii="Times New Roman" w:hAnsi="Times New Roman" w:cs="Times New Roman"/>
          <w:i/>
          <w:sz w:val="24"/>
          <w:szCs w:val="24"/>
        </w:rPr>
        <w:t>Language, culture, and teaching: Critical perspectives for a new century</w:t>
      </w:r>
      <w:r w:rsidRPr="00884D49">
        <w:rPr>
          <w:rFonts w:ascii="Times New Roman" w:hAnsi="Times New Roman" w:cs="Times New Roman"/>
          <w:sz w:val="24"/>
          <w:szCs w:val="24"/>
        </w:rPr>
        <w:t>. Mahway, NJ: Lawrence Erlbaum.</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lastRenderedPageBreak/>
        <w:t xml:space="preserve">Oral, I., &amp; McGivney, E. J. (2014). </w:t>
      </w:r>
      <w:r w:rsidRPr="00884D49">
        <w:rPr>
          <w:rFonts w:ascii="Times New Roman" w:hAnsi="Times New Roman" w:cs="Times New Roman"/>
          <w:i/>
          <w:sz w:val="24"/>
          <w:szCs w:val="24"/>
          <w:shd w:val="clear" w:color="auto" w:fill="FFFFFF"/>
        </w:rPr>
        <w:t>Türkiye eğitim sisteminde eşitlik ve akademik başarı, araştırma raporu ve analiz</w:t>
      </w:r>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Cs/>
          <w:sz w:val="24"/>
          <w:szCs w:val="24"/>
          <w:shd w:val="clear" w:color="auto" w:fill="FFFFFF"/>
        </w:rPr>
        <w:t>İstanbul: Sabancı Üniversitesi Yayınları</w:t>
      </w:r>
      <w:r w:rsidRPr="00884D49">
        <w:rPr>
          <w:rFonts w:ascii="Times New Roman" w:hAnsi="Times New Roman" w:cs="Times New Roman"/>
          <w:sz w:val="24"/>
          <w:szCs w:val="24"/>
          <w:shd w:val="clear" w:color="auto" w:fill="FFFFFF"/>
        </w:rPr>
        <w:t>.</w:t>
      </w:r>
    </w:p>
    <w:p w:rsidR="00B15BCF" w:rsidRPr="00884D49" w:rsidRDefault="00B15BCF" w:rsidP="00A00D48">
      <w:pPr>
        <w:spacing w:after="0" w:line="480" w:lineRule="auto"/>
        <w:ind w:left="426" w:hanging="426"/>
        <w:jc w:val="both"/>
        <w:rPr>
          <w:rFonts w:ascii="Times New Roman" w:hAnsi="Times New Roman" w:cs="Times New Roman"/>
          <w:sz w:val="24"/>
          <w:szCs w:val="24"/>
        </w:rPr>
      </w:pPr>
      <w:r w:rsidRPr="00884D49">
        <w:rPr>
          <w:rFonts w:ascii="Times New Roman" w:hAnsi="Times New Roman" w:cs="Times New Roman"/>
          <w:sz w:val="24"/>
          <w:szCs w:val="24"/>
          <w:shd w:val="clear" w:color="auto" w:fill="F8F8F8"/>
        </w:rPr>
        <w:t>Paris, D., ve Alim, H. S. (2017). Culturally sustaining pedagogies: Teaching and learning for justice in a changing world. Teachers College Press.</w:t>
      </w:r>
    </w:p>
    <w:p w:rsidR="00B15BCF"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Paris, D. (2012). Culturally sustaining pedagogy: A needed change in stance, terminology, and practice. </w:t>
      </w:r>
      <w:r w:rsidRPr="00884D49">
        <w:rPr>
          <w:rFonts w:ascii="Times New Roman" w:hAnsi="Times New Roman" w:cs="Times New Roman"/>
          <w:i/>
          <w:sz w:val="24"/>
          <w:szCs w:val="24"/>
        </w:rPr>
        <w:t>Educational Researcher</w:t>
      </w:r>
      <w:r w:rsidRPr="00884D49">
        <w:rPr>
          <w:rFonts w:ascii="Times New Roman" w:hAnsi="Times New Roman" w:cs="Times New Roman"/>
          <w:sz w:val="24"/>
          <w:szCs w:val="24"/>
        </w:rPr>
        <w:t>, 41, 93–97.</w:t>
      </w:r>
    </w:p>
    <w:p w:rsidR="00EB37C3" w:rsidRPr="00EB37C3" w:rsidRDefault="00EB37C3" w:rsidP="00EB37C3">
      <w:pPr>
        <w:spacing w:after="0" w:line="360" w:lineRule="auto"/>
        <w:ind w:left="567" w:hanging="567"/>
        <w:jc w:val="both"/>
        <w:rPr>
          <w:rFonts w:ascii="Times New Roman" w:hAnsi="Times New Roman"/>
          <w:sz w:val="24"/>
          <w:szCs w:val="24"/>
          <w:shd w:val="clear" w:color="auto" w:fill="FFFFFF"/>
        </w:rPr>
      </w:pPr>
      <w:r w:rsidRPr="00C93CD2">
        <w:rPr>
          <w:rFonts w:ascii="Times New Roman" w:hAnsi="Times New Roman"/>
          <w:sz w:val="24"/>
          <w:szCs w:val="24"/>
          <w:shd w:val="clear" w:color="auto" w:fill="FFFFFF"/>
        </w:rPr>
        <w:t xml:space="preserve">Ritosa, A. (2017). Interventions Supporting Mathematics and Science In-service and Pre-service Teachers' Cultural Responsiveness: A Systematic Literature Review from 1995-2017. </w:t>
      </w:r>
      <w:r w:rsidRPr="00C93CD2">
        <w:rPr>
          <w:rFonts w:ascii="Times New Roman" w:hAnsi="Times New Roman"/>
          <w:sz w:val="24"/>
          <w:szCs w:val="24"/>
        </w:rPr>
        <w:t>[Çevrim-içi: https://www.diva-portal.org/smash/get/diva2:1104961/FULLTEXT01.pdf], Erişim tarihi: 10 Eylül 2017.</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Sleeter, C.E., &amp; Grant, C.A. (1994). </w:t>
      </w:r>
      <w:r w:rsidRPr="00884D49">
        <w:rPr>
          <w:rFonts w:ascii="Times New Roman" w:hAnsi="Times New Roman" w:cs="Times New Roman"/>
          <w:i/>
          <w:sz w:val="24"/>
          <w:szCs w:val="24"/>
        </w:rPr>
        <w:t>Making choices for multicultural education: Five approaches to race, class, and gender</w:t>
      </w:r>
      <w:r w:rsidRPr="00884D49">
        <w:rPr>
          <w:rFonts w:ascii="Times New Roman" w:hAnsi="Times New Roman" w:cs="Times New Roman"/>
          <w:sz w:val="24"/>
          <w:szCs w:val="24"/>
        </w:rPr>
        <w:t xml:space="preserve"> (2nded.). New York: Macmillan.</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 xml:space="preserve">Tan, A. (2011). Home culture, science, school and science learning: Is reconciliation possible?, </w:t>
      </w:r>
      <w:r w:rsidRPr="00884D49">
        <w:rPr>
          <w:rFonts w:ascii="Times New Roman" w:hAnsi="Times New Roman" w:cs="Times New Roman"/>
          <w:i/>
          <w:sz w:val="24"/>
          <w:szCs w:val="24"/>
          <w:shd w:val="clear" w:color="auto" w:fill="FFFFFF"/>
        </w:rPr>
        <w:t>Cultural Studies of Science Education</w:t>
      </w:r>
      <w:r w:rsidRPr="00884D49">
        <w:rPr>
          <w:rFonts w:ascii="Times New Roman" w:hAnsi="Times New Roman" w:cs="Times New Roman"/>
          <w:sz w:val="24"/>
          <w:szCs w:val="24"/>
          <w:shd w:val="clear" w:color="auto" w:fill="FFFFFF"/>
        </w:rPr>
        <w:t>, 6, 559–567.</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lang w:val="en-US"/>
        </w:rPr>
        <w:t xml:space="preserve">Tuncel, G. (2017). Improving the cultural responsiveness of prospective social studies teachers: An action research. </w:t>
      </w:r>
      <w:r w:rsidRPr="00884D49">
        <w:rPr>
          <w:rFonts w:ascii="Times New Roman" w:hAnsi="Times New Roman" w:cs="Times New Roman"/>
          <w:i/>
          <w:sz w:val="24"/>
          <w:szCs w:val="24"/>
          <w:shd w:val="clear" w:color="auto" w:fill="FFFFFF"/>
          <w:lang w:val="en-US"/>
        </w:rPr>
        <w:t>Educational Sciences: Theory &amp; Practice</w:t>
      </w:r>
      <w:r w:rsidRPr="00884D49">
        <w:rPr>
          <w:rFonts w:ascii="Times New Roman" w:hAnsi="Times New Roman" w:cs="Times New Roman"/>
          <w:sz w:val="24"/>
          <w:szCs w:val="24"/>
          <w:shd w:val="clear" w:color="auto" w:fill="FFFFFF"/>
          <w:lang w:val="en-US"/>
        </w:rPr>
        <w:t>, 17, 1317–1344</w:t>
      </w:r>
    </w:p>
    <w:p w:rsidR="00B15BCF"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Villegas, A., &amp; Lucas, T. (2002). Preparing culturally responsive teachers: Rethinking the curriculum. </w:t>
      </w:r>
      <w:r w:rsidRPr="00884D49">
        <w:rPr>
          <w:rFonts w:ascii="Times New Roman" w:hAnsi="Times New Roman" w:cs="Times New Roman"/>
          <w:i/>
          <w:sz w:val="24"/>
          <w:szCs w:val="24"/>
        </w:rPr>
        <w:t>Journal of Teacher Education</w:t>
      </w:r>
      <w:r w:rsidRPr="00884D49">
        <w:rPr>
          <w:rFonts w:ascii="Times New Roman" w:hAnsi="Times New Roman" w:cs="Times New Roman"/>
          <w:sz w:val="24"/>
          <w:szCs w:val="24"/>
        </w:rPr>
        <w:t>, 53(1), 20-32.</w:t>
      </w:r>
    </w:p>
    <w:p w:rsidR="007C433E" w:rsidRDefault="007C433E" w:rsidP="00A00D48">
      <w:pPr>
        <w:spacing w:after="0" w:line="480" w:lineRule="auto"/>
        <w:ind w:left="567" w:hanging="567"/>
        <w:jc w:val="both"/>
        <w:rPr>
          <w:rFonts w:ascii="Times New Roman" w:hAnsi="Times New Roman" w:cs="Times New Roman"/>
          <w:sz w:val="24"/>
          <w:szCs w:val="24"/>
        </w:rPr>
      </w:pPr>
    </w:p>
    <w:p w:rsidR="007C433E" w:rsidRDefault="007C433E" w:rsidP="00A00D48">
      <w:pPr>
        <w:spacing w:after="0" w:line="480" w:lineRule="auto"/>
        <w:ind w:left="567" w:hanging="567"/>
        <w:jc w:val="both"/>
        <w:rPr>
          <w:rFonts w:ascii="Times New Roman" w:hAnsi="Times New Roman" w:cs="Times New Roman"/>
          <w:sz w:val="24"/>
          <w:szCs w:val="24"/>
        </w:rPr>
      </w:pPr>
    </w:p>
    <w:p w:rsidR="007C433E" w:rsidRPr="00884D49" w:rsidRDefault="007C433E" w:rsidP="00A00D48">
      <w:pPr>
        <w:spacing w:after="0" w:line="480" w:lineRule="auto"/>
        <w:ind w:left="567" w:hanging="567"/>
        <w:jc w:val="both"/>
        <w:rPr>
          <w:rFonts w:ascii="Times New Roman" w:hAnsi="Times New Roman" w:cs="Times New Roman"/>
          <w:sz w:val="24"/>
          <w:szCs w:val="24"/>
        </w:rPr>
      </w:pPr>
    </w:p>
    <w:p w:rsidR="00C7055F" w:rsidRPr="00902085" w:rsidRDefault="00C7055F" w:rsidP="00C7055F">
      <w:pPr>
        <w:spacing w:after="0" w:line="480" w:lineRule="auto"/>
        <w:ind w:left="567" w:hanging="567"/>
        <w:jc w:val="center"/>
        <w:rPr>
          <w:rFonts w:ascii="Times New Roman" w:hAnsi="Times New Roman" w:cs="Times New Roman"/>
          <w:b/>
          <w:sz w:val="24"/>
          <w:szCs w:val="24"/>
          <w:lang w:val="en-US"/>
        </w:rPr>
      </w:pPr>
      <w:r w:rsidRPr="00902085">
        <w:rPr>
          <w:rFonts w:ascii="Times New Roman" w:hAnsi="Times New Roman" w:cs="Times New Roman"/>
          <w:b/>
          <w:sz w:val="24"/>
          <w:szCs w:val="24"/>
          <w:lang w:val="en-US"/>
        </w:rPr>
        <w:t>Summary</w:t>
      </w:r>
    </w:p>
    <w:p w:rsidR="00C7055F" w:rsidRPr="00902085" w:rsidRDefault="00BC1582" w:rsidP="00C7055F">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Problem Statement:</w:t>
      </w:r>
      <w:r w:rsidR="00C7055F" w:rsidRPr="00902085">
        <w:rPr>
          <w:lang w:val="en-US"/>
        </w:rPr>
        <w:t xml:space="preserve"> </w:t>
      </w:r>
      <w:r w:rsidR="00C7055F" w:rsidRPr="00902085">
        <w:rPr>
          <w:rFonts w:ascii="Times New Roman" w:hAnsi="Times New Roman" w:cs="Times New Roman"/>
          <w:sz w:val="24"/>
          <w:szCs w:val="24"/>
          <w:lang w:val="en-US"/>
        </w:rPr>
        <w:t xml:space="preserve">Turkey, as it </w:t>
      </w:r>
      <w:r w:rsidR="0014520D">
        <w:rPr>
          <w:rFonts w:ascii="Times New Roman" w:hAnsi="Times New Roman" w:cs="Times New Roman"/>
          <w:sz w:val="24"/>
          <w:szCs w:val="24"/>
          <w:lang w:val="en-US"/>
        </w:rPr>
        <w:t>has been</w:t>
      </w:r>
      <w:r w:rsidR="00C7055F" w:rsidRPr="00902085">
        <w:rPr>
          <w:rFonts w:ascii="Times New Roman" w:hAnsi="Times New Roman" w:cs="Times New Roman"/>
          <w:sz w:val="24"/>
          <w:szCs w:val="24"/>
          <w:lang w:val="en-US"/>
        </w:rPr>
        <w:t xml:space="preserve"> in every period of history, is a multicultural country, </w:t>
      </w:r>
      <w:r w:rsidR="0014520D">
        <w:rPr>
          <w:rFonts w:ascii="Times New Roman" w:hAnsi="Times New Roman" w:cs="Times New Roman"/>
          <w:sz w:val="24"/>
          <w:szCs w:val="24"/>
          <w:lang w:val="en-US"/>
        </w:rPr>
        <w:t>that</w:t>
      </w:r>
      <w:r w:rsidR="00C7055F" w:rsidRPr="00902085">
        <w:rPr>
          <w:rFonts w:ascii="Times New Roman" w:hAnsi="Times New Roman" w:cs="Times New Roman"/>
          <w:sz w:val="24"/>
          <w:szCs w:val="24"/>
          <w:lang w:val="en-US"/>
        </w:rPr>
        <w:t xml:space="preserve"> has hosted many different cultures with its 7 geographical regions and 81 provinces. Also, there are many students who have different disabilities and need special education in Turkey's Educational System. On the other hand, the number of refugee students </w:t>
      </w:r>
      <w:r w:rsidR="00C7055F" w:rsidRPr="00902085">
        <w:rPr>
          <w:rFonts w:ascii="Times New Roman" w:hAnsi="Times New Roman" w:cs="Times New Roman"/>
          <w:sz w:val="24"/>
          <w:szCs w:val="24"/>
          <w:lang w:val="en-US"/>
        </w:rPr>
        <w:lastRenderedPageBreak/>
        <w:t xml:space="preserve">has been increasing dramatically in Turkey, for the last 5 years. According to the reports about </w:t>
      </w:r>
      <w:r w:rsidR="00C7055F" w:rsidRPr="00902085">
        <w:rPr>
          <w:rFonts w:ascii="Times New Roman" w:hAnsi="Times New Roman" w:cs="Times New Roman"/>
          <w:i/>
          <w:sz w:val="24"/>
          <w:szCs w:val="24"/>
          <w:lang w:val="en-US"/>
        </w:rPr>
        <w:t>equity in education</w:t>
      </w:r>
      <w:r w:rsidR="00C7055F" w:rsidRPr="00902085">
        <w:rPr>
          <w:rFonts w:ascii="Times New Roman" w:hAnsi="Times New Roman" w:cs="Times New Roman"/>
          <w:sz w:val="24"/>
          <w:szCs w:val="24"/>
          <w:lang w:val="en-US"/>
        </w:rPr>
        <w:t xml:space="preserve"> in Turkey, there is achievement gap among students regard</w:t>
      </w:r>
      <w:r w:rsidR="0014520D">
        <w:rPr>
          <w:rFonts w:ascii="Times New Roman" w:hAnsi="Times New Roman" w:cs="Times New Roman"/>
          <w:sz w:val="24"/>
          <w:szCs w:val="24"/>
          <w:lang w:val="en-US"/>
        </w:rPr>
        <w:t>ing gender, lif</w:t>
      </w:r>
      <w:r w:rsidR="00C7055F" w:rsidRPr="00902085">
        <w:rPr>
          <w:rFonts w:ascii="Times New Roman" w:hAnsi="Times New Roman" w:cs="Times New Roman"/>
          <w:sz w:val="24"/>
          <w:szCs w:val="24"/>
          <w:lang w:val="en-US"/>
        </w:rPr>
        <w:t>e in rural or urban</w:t>
      </w:r>
      <w:r w:rsidR="0014520D">
        <w:rPr>
          <w:rFonts w:ascii="Times New Roman" w:hAnsi="Times New Roman" w:cs="Times New Roman"/>
          <w:sz w:val="24"/>
          <w:szCs w:val="24"/>
          <w:lang w:val="en-US"/>
        </w:rPr>
        <w:t xml:space="preserve"> areas</w:t>
      </w:r>
      <w:r w:rsidR="00C7055F" w:rsidRPr="00902085">
        <w:rPr>
          <w:rFonts w:ascii="Times New Roman" w:hAnsi="Times New Roman" w:cs="Times New Roman"/>
          <w:sz w:val="24"/>
          <w:szCs w:val="24"/>
          <w:lang w:val="en-US"/>
        </w:rPr>
        <w:t xml:space="preserve">, the number of </w:t>
      </w:r>
      <w:r w:rsidR="0014520D">
        <w:rPr>
          <w:rFonts w:ascii="Times New Roman" w:hAnsi="Times New Roman" w:cs="Times New Roman"/>
          <w:sz w:val="24"/>
          <w:szCs w:val="24"/>
          <w:lang w:val="en-US"/>
        </w:rPr>
        <w:t>siblings</w:t>
      </w:r>
      <w:r w:rsidR="00C7055F" w:rsidRPr="00902085">
        <w:rPr>
          <w:rFonts w:ascii="Times New Roman" w:hAnsi="Times New Roman" w:cs="Times New Roman"/>
          <w:sz w:val="24"/>
          <w:szCs w:val="24"/>
          <w:lang w:val="en-US"/>
        </w:rPr>
        <w:t xml:space="preserve">, home language, school types, socioeconomic levels, and geographic regions. </w:t>
      </w:r>
      <w:r w:rsidR="00187259" w:rsidRPr="004F52A0">
        <w:rPr>
          <w:rFonts w:ascii="Times New Roman" w:hAnsi="Times New Roman" w:cs="Times New Roman"/>
          <w:sz w:val="24"/>
          <w:szCs w:val="24"/>
          <w:lang w:val="en-US"/>
        </w:rPr>
        <w:t>For example, students who come from primarily non-Turkish spoken families have fallen about 2 years behind their peers in reading/writing (literacy) achievement.</w:t>
      </w:r>
      <w:r w:rsidR="00187259" w:rsidRPr="000E2F3E">
        <w:rPr>
          <w:rFonts w:ascii="Times New Roman" w:hAnsi="Times New Roman" w:cs="Times New Roman"/>
          <w:sz w:val="24"/>
          <w:szCs w:val="24"/>
          <w:lang w:val="en-US"/>
        </w:rPr>
        <w:t xml:space="preserve"> </w:t>
      </w:r>
      <w:r w:rsidR="00C7055F" w:rsidRPr="00902085">
        <w:rPr>
          <w:rFonts w:ascii="Times New Roman" w:hAnsi="Times New Roman" w:cs="Times New Roman"/>
          <w:sz w:val="24"/>
          <w:szCs w:val="24"/>
          <w:lang w:val="en-US"/>
        </w:rPr>
        <w:t xml:space="preserve">In line with </w:t>
      </w:r>
      <w:r w:rsidR="00C7055F" w:rsidRPr="00902085">
        <w:rPr>
          <w:rFonts w:ascii="Times New Roman" w:hAnsi="Times New Roman" w:cs="Times New Roman"/>
          <w:i/>
          <w:sz w:val="24"/>
          <w:szCs w:val="24"/>
          <w:lang w:val="en-US"/>
        </w:rPr>
        <w:t>education for all, equity in education</w:t>
      </w:r>
      <w:r w:rsidR="00C7055F" w:rsidRPr="00902085">
        <w:rPr>
          <w:rFonts w:ascii="Times New Roman" w:hAnsi="Times New Roman" w:cs="Times New Roman"/>
          <w:sz w:val="24"/>
          <w:szCs w:val="24"/>
          <w:lang w:val="en-US"/>
        </w:rPr>
        <w:t xml:space="preserve"> and </w:t>
      </w:r>
      <w:r w:rsidR="00C7055F" w:rsidRPr="00902085">
        <w:rPr>
          <w:rFonts w:ascii="Times New Roman" w:hAnsi="Times New Roman" w:cs="Times New Roman"/>
          <w:i/>
          <w:sz w:val="24"/>
          <w:szCs w:val="24"/>
          <w:lang w:val="en-US"/>
        </w:rPr>
        <w:t>equality of educational opportunity,</w:t>
      </w:r>
      <w:r w:rsidR="00C7055F" w:rsidRPr="00902085">
        <w:rPr>
          <w:rFonts w:ascii="Times New Roman" w:hAnsi="Times New Roman" w:cs="Times New Roman"/>
          <w:sz w:val="24"/>
          <w:szCs w:val="24"/>
          <w:lang w:val="en-US"/>
        </w:rPr>
        <w:t xml:space="preserve"> it is important to arrange teaching-learning process </w:t>
      </w:r>
      <w:r w:rsidR="0014520D">
        <w:rPr>
          <w:rFonts w:ascii="Times New Roman" w:hAnsi="Times New Roman" w:cs="Times New Roman"/>
          <w:sz w:val="24"/>
          <w:szCs w:val="24"/>
          <w:lang w:val="en-US"/>
        </w:rPr>
        <w:t xml:space="preserve">in </w:t>
      </w:r>
      <w:r w:rsidR="00C7055F" w:rsidRPr="00902085">
        <w:rPr>
          <w:rFonts w:ascii="Times New Roman" w:hAnsi="Times New Roman" w:cs="Times New Roman"/>
          <w:sz w:val="24"/>
          <w:szCs w:val="24"/>
          <w:lang w:val="en-US"/>
        </w:rPr>
        <w:t xml:space="preserve">such a way that it should include all these students. Thus, in order to be more </w:t>
      </w:r>
      <w:r w:rsidR="00C7055F" w:rsidRPr="00902085">
        <w:rPr>
          <w:rFonts w:ascii="Times New Roman" w:hAnsi="Times New Roman" w:cs="Times New Roman"/>
          <w:i/>
          <w:sz w:val="24"/>
          <w:szCs w:val="24"/>
          <w:lang w:val="en-US"/>
        </w:rPr>
        <w:t>inclusive</w:t>
      </w:r>
      <w:r w:rsidR="00C7055F" w:rsidRPr="00902085">
        <w:rPr>
          <w:rFonts w:ascii="Times New Roman" w:hAnsi="Times New Roman" w:cs="Times New Roman"/>
          <w:sz w:val="24"/>
          <w:szCs w:val="24"/>
          <w:lang w:val="en-US"/>
        </w:rPr>
        <w:t xml:space="preserve"> in education, it can be said that there is a need for an </w:t>
      </w:r>
      <w:r w:rsidR="00EA3351">
        <w:rPr>
          <w:rFonts w:ascii="Times New Roman" w:hAnsi="Times New Roman" w:cs="Times New Roman"/>
          <w:sz w:val="24"/>
          <w:szCs w:val="24"/>
          <w:lang w:val="en-US"/>
        </w:rPr>
        <w:t>alternative approach for Turkey and Culturally Relevant Education can be an alternative.</w:t>
      </w:r>
      <w:r w:rsidR="00C7055F" w:rsidRPr="00902085">
        <w:rPr>
          <w:rFonts w:ascii="Times New Roman" w:hAnsi="Times New Roman" w:cs="Times New Roman"/>
          <w:sz w:val="24"/>
          <w:szCs w:val="24"/>
          <w:lang w:val="en-US"/>
        </w:rPr>
        <w:t xml:space="preserve"> But Culturally Responsive/Relevant </w:t>
      </w:r>
      <w:r w:rsidR="005D6D21" w:rsidRPr="00902085">
        <w:rPr>
          <w:rFonts w:ascii="Times New Roman" w:hAnsi="Times New Roman" w:cs="Times New Roman"/>
          <w:sz w:val="24"/>
          <w:szCs w:val="24"/>
          <w:lang w:val="en-US"/>
        </w:rPr>
        <w:t>Education</w:t>
      </w:r>
      <w:r w:rsidR="00C7055F" w:rsidRPr="00902085">
        <w:rPr>
          <w:rFonts w:ascii="Times New Roman" w:hAnsi="Times New Roman" w:cs="Times New Roman"/>
          <w:sz w:val="24"/>
          <w:szCs w:val="24"/>
          <w:lang w:val="en-US"/>
        </w:rPr>
        <w:t xml:space="preserve">, which advocates consideration of the cultural values in the education system and was put into practice and has been studied by the United States and other countries, has </w:t>
      </w:r>
      <w:r w:rsidR="0014520D">
        <w:rPr>
          <w:rFonts w:ascii="Times New Roman" w:hAnsi="Times New Roman" w:cs="Times New Roman"/>
          <w:sz w:val="24"/>
          <w:szCs w:val="24"/>
          <w:lang w:val="en-US"/>
        </w:rPr>
        <w:t xml:space="preserve">not </w:t>
      </w:r>
      <w:r w:rsidR="00C7055F" w:rsidRPr="00902085">
        <w:rPr>
          <w:rFonts w:ascii="Times New Roman" w:hAnsi="Times New Roman" w:cs="Times New Roman"/>
          <w:sz w:val="24"/>
          <w:szCs w:val="24"/>
          <w:lang w:val="en-US"/>
        </w:rPr>
        <w:t>been studied</w:t>
      </w:r>
      <w:r w:rsidR="0014520D">
        <w:rPr>
          <w:rFonts w:ascii="Times New Roman" w:hAnsi="Times New Roman" w:cs="Times New Roman"/>
          <w:sz w:val="24"/>
          <w:szCs w:val="24"/>
          <w:lang w:val="en-US"/>
        </w:rPr>
        <w:t xml:space="preserve"> adequately</w:t>
      </w:r>
      <w:r w:rsidR="00C7055F" w:rsidRPr="00902085">
        <w:rPr>
          <w:rFonts w:ascii="Times New Roman" w:hAnsi="Times New Roman" w:cs="Times New Roman"/>
          <w:sz w:val="24"/>
          <w:szCs w:val="24"/>
          <w:lang w:val="en-US"/>
        </w:rPr>
        <w:t xml:space="preserve"> </w:t>
      </w:r>
      <w:r w:rsidR="005D6D21" w:rsidRPr="00902085">
        <w:rPr>
          <w:rFonts w:ascii="Times New Roman" w:hAnsi="Times New Roman" w:cs="Times New Roman"/>
          <w:sz w:val="24"/>
          <w:szCs w:val="24"/>
          <w:lang w:val="en-US"/>
        </w:rPr>
        <w:t>in Turkey</w:t>
      </w:r>
      <w:r w:rsidR="00C7055F" w:rsidRPr="00902085">
        <w:rPr>
          <w:rFonts w:ascii="Times New Roman" w:hAnsi="Times New Roman" w:cs="Times New Roman"/>
          <w:sz w:val="24"/>
          <w:szCs w:val="24"/>
          <w:lang w:val="en-US"/>
        </w:rPr>
        <w:t>.</w:t>
      </w:r>
    </w:p>
    <w:p w:rsidR="00C7055F" w:rsidRPr="00902085" w:rsidRDefault="00BC1582" w:rsidP="00C7055F">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 xml:space="preserve">Purpose: </w:t>
      </w:r>
      <w:r w:rsidR="00C7055F" w:rsidRPr="00902085">
        <w:rPr>
          <w:rFonts w:ascii="Times New Roman" w:hAnsi="Times New Roman" w:cs="Times New Roman"/>
          <w:sz w:val="24"/>
          <w:szCs w:val="24"/>
          <w:lang w:val="en-US"/>
        </w:rPr>
        <w:t>The aim of this study is to conceptually discuss Culturally Responsive Competencies of Teachers, the Principles of Culturally Responsive/Relevant Pedagogy, and the need for Culturally Responsive/Relevant Education in Turkey's education system in terms of the literature on Culturally Responsive/Relevant Education (CRE).</w:t>
      </w:r>
    </w:p>
    <w:p w:rsidR="00C7055F" w:rsidRPr="00902085" w:rsidRDefault="00BC1582" w:rsidP="00C7055F">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 xml:space="preserve">Method: </w:t>
      </w:r>
      <w:r w:rsidR="0014520D" w:rsidRPr="00902085">
        <w:rPr>
          <w:rFonts w:ascii="Times New Roman" w:hAnsi="Times New Roman" w:cs="Times New Roman"/>
          <w:sz w:val="24"/>
          <w:szCs w:val="24"/>
          <w:lang w:val="en-US"/>
        </w:rPr>
        <w:t>Based on document analysis of the qualitative research methods,</w:t>
      </w:r>
      <w:r w:rsidR="0014520D">
        <w:rPr>
          <w:rFonts w:ascii="Times New Roman" w:hAnsi="Times New Roman" w:cs="Times New Roman"/>
          <w:sz w:val="24"/>
          <w:szCs w:val="24"/>
          <w:lang w:val="en-US"/>
        </w:rPr>
        <w:t xml:space="preserve"> the following keywords were searched in  journals indexed in SSCI </w:t>
      </w:r>
      <w:r w:rsidR="0014520D" w:rsidRPr="00902085">
        <w:rPr>
          <w:rFonts w:ascii="Times New Roman" w:hAnsi="Times New Roman" w:cs="Times New Roman"/>
          <w:sz w:val="24"/>
          <w:szCs w:val="24"/>
          <w:lang w:val="en-US"/>
        </w:rPr>
        <w:t>''culturally relevant/responsive pedagogy and education'', ''culturally relevant/responsive teachers'', ''culturally relevant/responsive classroom management'' and ''culturally relevant/responsive curriculum and instruction''</w:t>
      </w:r>
      <w:r w:rsidR="0014520D">
        <w:rPr>
          <w:rFonts w:ascii="Times New Roman" w:hAnsi="Times New Roman" w:cs="Times New Roman"/>
          <w:sz w:val="24"/>
          <w:szCs w:val="24"/>
          <w:lang w:val="en-US"/>
        </w:rPr>
        <w:t>.</w:t>
      </w:r>
    </w:p>
    <w:p w:rsidR="0014520D" w:rsidRDefault="00BC1582" w:rsidP="0014520D">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Findings</w:t>
      </w:r>
      <w:r w:rsidR="00C7055F">
        <w:rPr>
          <w:rFonts w:ascii="Times New Roman" w:hAnsi="Times New Roman" w:cs="Times New Roman"/>
          <w:b/>
          <w:sz w:val="24"/>
          <w:szCs w:val="24"/>
          <w:lang w:val="en-US"/>
        </w:rPr>
        <w:t xml:space="preserve">: </w:t>
      </w:r>
      <w:r w:rsidR="0014520D">
        <w:rPr>
          <w:rFonts w:ascii="Times New Roman" w:hAnsi="Times New Roman" w:cs="Times New Roman"/>
          <w:sz w:val="24"/>
          <w:szCs w:val="24"/>
          <w:lang w:val="en-US"/>
        </w:rPr>
        <w:t>CRE</w:t>
      </w:r>
      <w:r w:rsidR="0014520D" w:rsidRPr="00902085">
        <w:rPr>
          <w:rFonts w:ascii="Times New Roman" w:hAnsi="Times New Roman" w:cs="Times New Roman"/>
          <w:sz w:val="24"/>
          <w:szCs w:val="24"/>
          <w:lang w:val="en-US"/>
        </w:rPr>
        <w:t xml:space="preserve"> is defined as an approach which aims to educate</w:t>
      </w:r>
      <w:r w:rsidR="0014520D" w:rsidRPr="00EA3351">
        <w:rPr>
          <w:rFonts w:ascii="Times New Roman" w:hAnsi="Times New Roman" w:cs="Times New Roman"/>
          <w:i/>
          <w:sz w:val="24"/>
          <w:szCs w:val="24"/>
          <w:lang w:val="en-US"/>
        </w:rPr>
        <w:t xml:space="preserve"> </w:t>
      </w:r>
      <w:r w:rsidR="00EA3351" w:rsidRPr="00EA3351">
        <w:rPr>
          <w:rFonts w:ascii="Times New Roman" w:hAnsi="Times New Roman" w:cs="Times New Roman"/>
          <w:i/>
          <w:sz w:val="24"/>
          <w:szCs w:val="24"/>
          <w:lang w:val="en-US"/>
        </w:rPr>
        <w:t>all</w:t>
      </w:r>
      <w:r w:rsidR="00EA3351">
        <w:rPr>
          <w:rFonts w:ascii="Times New Roman" w:hAnsi="Times New Roman" w:cs="Times New Roman"/>
          <w:sz w:val="24"/>
          <w:szCs w:val="24"/>
          <w:lang w:val="en-US"/>
        </w:rPr>
        <w:t xml:space="preserve"> </w:t>
      </w:r>
      <w:r w:rsidR="0014520D" w:rsidRPr="00902085">
        <w:rPr>
          <w:rFonts w:ascii="Times New Roman" w:hAnsi="Times New Roman" w:cs="Times New Roman"/>
          <w:sz w:val="24"/>
          <w:szCs w:val="24"/>
          <w:lang w:val="en-US"/>
        </w:rPr>
        <w:t>students intellectually, socially, emotionally and politically while taking into account</w:t>
      </w:r>
      <w:r w:rsidR="00EA3351">
        <w:rPr>
          <w:rFonts w:ascii="Times New Roman" w:hAnsi="Times New Roman" w:cs="Times New Roman"/>
          <w:sz w:val="24"/>
          <w:szCs w:val="24"/>
          <w:lang w:val="en-US"/>
        </w:rPr>
        <w:t xml:space="preserve"> students'</w:t>
      </w:r>
      <w:r w:rsidR="0014520D" w:rsidRPr="00902085">
        <w:rPr>
          <w:rFonts w:ascii="Times New Roman" w:hAnsi="Times New Roman" w:cs="Times New Roman"/>
          <w:sz w:val="24"/>
          <w:szCs w:val="24"/>
          <w:lang w:val="en-US"/>
        </w:rPr>
        <w:t xml:space="preserve"> cultural values, cultural differences and references affecting the students’ knowledge, skills and </w:t>
      </w:r>
      <w:r w:rsidR="0014520D" w:rsidRPr="00902085">
        <w:rPr>
          <w:rFonts w:ascii="Times New Roman" w:hAnsi="Times New Roman" w:cs="Times New Roman"/>
          <w:sz w:val="24"/>
          <w:szCs w:val="24"/>
          <w:lang w:val="en-US"/>
        </w:rPr>
        <w:lastRenderedPageBreak/>
        <w:t>attitudes</w:t>
      </w:r>
      <w:r w:rsidR="0014520D">
        <w:rPr>
          <w:rFonts w:ascii="Times New Roman" w:hAnsi="Times New Roman" w:cs="Times New Roman"/>
          <w:sz w:val="24"/>
          <w:szCs w:val="24"/>
          <w:lang w:val="en-US"/>
        </w:rPr>
        <w:t>;</w:t>
      </w:r>
      <w:r w:rsidR="0014520D" w:rsidRPr="00902085">
        <w:rPr>
          <w:rFonts w:ascii="Times New Roman" w:hAnsi="Times New Roman" w:cs="Times New Roman"/>
          <w:sz w:val="24"/>
          <w:szCs w:val="24"/>
          <w:lang w:val="en-US"/>
        </w:rPr>
        <w:t xml:space="preserve"> moreover, it is also defined by many researchers as an effective training to meet social and academic needs </w:t>
      </w:r>
      <w:r w:rsidR="0014520D">
        <w:rPr>
          <w:rFonts w:ascii="Times New Roman" w:hAnsi="Times New Roman" w:cs="Times New Roman"/>
          <w:sz w:val="24"/>
          <w:szCs w:val="24"/>
          <w:lang w:val="en-US"/>
        </w:rPr>
        <w:t xml:space="preserve">of </w:t>
      </w:r>
      <w:r w:rsidR="0014520D" w:rsidRPr="00902085">
        <w:rPr>
          <w:rFonts w:ascii="Times New Roman" w:hAnsi="Times New Roman" w:cs="Times New Roman"/>
          <w:sz w:val="24"/>
          <w:szCs w:val="24"/>
          <w:lang w:val="en-US"/>
        </w:rPr>
        <w:t xml:space="preserve">students </w:t>
      </w:r>
      <w:r w:rsidR="00EA3351">
        <w:rPr>
          <w:rFonts w:ascii="Times New Roman" w:hAnsi="Times New Roman" w:cs="Times New Roman"/>
          <w:sz w:val="24"/>
          <w:szCs w:val="24"/>
          <w:lang w:val="en-US"/>
        </w:rPr>
        <w:t>of diverse backgrounds</w:t>
      </w:r>
      <w:r w:rsidR="0014520D" w:rsidRPr="00902085">
        <w:rPr>
          <w:rFonts w:ascii="Times New Roman" w:hAnsi="Times New Roman" w:cs="Times New Roman"/>
          <w:sz w:val="24"/>
          <w:szCs w:val="24"/>
          <w:lang w:val="en-US"/>
        </w:rPr>
        <w:t xml:space="preserve">. Therefore, this approach not only highlights academic success but also </w:t>
      </w:r>
      <w:r w:rsidR="0014520D">
        <w:rPr>
          <w:rFonts w:ascii="Times New Roman" w:hAnsi="Times New Roman" w:cs="Times New Roman"/>
          <w:sz w:val="24"/>
          <w:szCs w:val="24"/>
          <w:lang w:val="en-US"/>
        </w:rPr>
        <w:t xml:space="preserve">emphasizes </w:t>
      </w:r>
      <w:r w:rsidR="0014520D" w:rsidRPr="00902085">
        <w:rPr>
          <w:rFonts w:ascii="Times New Roman" w:hAnsi="Times New Roman" w:cs="Times New Roman"/>
          <w:sz w:val="24"/>
          <w:szCs w:val="24"/>
          <w:lang w:val="en-US"/>
        </w:rPr>
        <w:t>success socially and culturally. Thanks to this approach, students through a critical perspective, will be able to examine the educa</w:t>
      </w:r>
      <w:r w:rsidR="0014520D">
        <w:rPr>
          <w:rFonts w:ascii="Times New Roman" w:hAnsi="Times New Roman" w:cs="Times New Roman"/>
          <w:sz w:val="24"/>
          <w:szCs w:val="24"/>
          <w:lang w:val="en-US"/>
        </w:rPr>
        <w:t xml:space="preserve">tional process and contents of </w:t>
      </w:r>
      <w:r w:rsidR="0014520D" w:rsidRPr="00902085">
        <w:rPr>
          <w:rFonts w:ascii="Times New Roman" w:hAnsi="Times New Roman" w:cs="Times New Roman"/>
          <w:sz w:val="24"/>
          <w:szCs w:val="24"/>
          <w:lang w:val="en-US"/>
        </w:rPr>
        <w:t>education and be able to question their role in creating a democratic and multicultural  society.</w:t>
      </w:r>
    </w:p>
    <w:p w:rsidR="0014520D" w:rsidRPr="00EE6F47" w:rsidRDefault="00BC1582" w:rsidP="0014520D">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Conclusion</w:t>
      </w:r>
      <w:r w:rsidR="00C7055F">
        <w:rPr>
          <w:rFonts w:ascii="Times New Roman" w:hAnsi="Times New Roman" w:cs="Times New Roman"/>
          <w:b/>
          <w:sz w:val="24"/>
          <w:szCs w:val="24"/>
          <w:lang w:val="en-US"/>
        </w:rPr>
        <w:t xml:space="preserve">: </w:t>
      </w:r>
      <w:r w:rsidR="0014520D" w:rsidRPr="00902085">
        <w:rPr>
          <w:rFonts w:ascii="Times New Roman" w:hAnsi="Times New Roman" w:cs="Times New Roman"/>
          <w:sz w:val="24"/>
          <w:szCs w:val="24"/>
          <w:lang w:val="en-US"/>
        </w:rPr>
        <w:t>Education is a socio-cultural process and cannot be considered separately from the legislative form of culture in society. Each individual grow</w:t>
      </w:r>
      <w:r w:rsidR="0014520D">
        <w:rPr>
          <w:rFonts w:ascii="Times New Roman" w:hAnsi="Times New Roman" w:cs="Times New Roman"/>
          <w:sz w:val="24"/>
          <w:szCs w:val="24"/>
          <w:lang w:val="en-US"/>
        </w:rPr>
        <w:t>s</w:t>
      </w:r>
      <w:r w:rsidR="0014520D" w:rsidRPr="00902085">
        <w:rPr>
          <w:rFonts w:ascii="Times New Roman" w:hAnsi="Times New Roman" w:cs="Times New Roman"/>
          <w:sz w:val="24"/>
          <w:szCs w:val="24"/>
          <w:lang w:val="en-US"/>
        </w:rPr>
        <w:t xml:space="preserve"> in a culture with its own unique values. Therefore, rather than </w:t>
      </w:r>
      <w:r w:rsidR="0014520D">
        <w:rPr>
          <w:rFonts w:ascii="Times New Roman" w:hAnsi="Times New Roman" w:cs="Times New Roman"/>
          <w:sz w:val="24"/>
          <w:szCs w:val="24"/>
          <w:lang w:val="en-US"/>
        </w:rPr>
        <w:t xml:space="preserve">being </w:t>
      </w:r>
      <w:r w:rsidR="0014520D" w:rsidRPr="00902085">
        <w:rPr>
          <w:rFonts w:ascii="Times New Roman" w:hAnsi="Times New Roman" w:cs="Times New Roman"/>
          <w:sz w:val="24"/>
          <w:szCs w:val="24"/>
          <w:lang w:val="en-US"/>
        </w:rPr>
        <w:t xml:space="preserve">based on a prototype for training individuals and a single culture (prevailing or dominant culture), education systems, taking into account </w:t>
      </w:r>
      <w:r w:rsidR="0014520D">
        <w:rPr>
          <w:rFonts w:ascii="Times New Roman" w:hAnsi="Times New Roman" w:cs="Times New Roman"/>
          <w:sz w:val="24"/>
          <w:szCs w:val="24"/>
          <w:lang w:val="en-US"/>
        </w:rPr>
        <w:t xml:space="preserve">and respecting </w:t>
      </w:r>
      <w:r w:rsidR="0014520D" w:rsidRPr="00902085">
        <w:rPr>
          <w:rFonts w:ascii="Times New Roman" w:hAnsi="Times New Roman" w:cs="Times New Roman"/>
          <w:sz w:val="24"/>
          <w:szCs w:val="24"/>
          <w:lang w:val="en-US"/>
        </w:rPr>
        <w:t xml:space="preserve">cultural differences, should provide equal educational opportunities to all individuals no matter who they are and where they </w:t>
      </w:r>
      <w:r w:rsidR="0014520D">
        <w:rPr>
          <w:rFonts w:ascii="Times New Roman" w:hAnsi="Times New Roman" w:cs="Times New Roman"/>
          <w:sz w:val="24"/>
          <w:szCs w:val="24"/>
          <w:lang w:val="en-US"/>
        </w:rPr>
        <w:t>come</w:t>
      </w:r>
      <w:r w:rsidR="0014520D" w:rsidRPr="00902085">
        <w:rPr>
          <w:rFonts w:ascii="Times New Roman" w:hAnsi="Times New Roman" w:cs="Times New Roman"/>
          <w:sz w:val="24"/>
          <w:szCs w:val="24"/>
          <w:lang w:val="en-US"/>
        </w:rPr>
        <w:t xml:space="preserve"> from. CR</w:t>
      </w:r>
      <w:r w:rsidR="0014520D">
        <w:rPr>
          <w:rFonts w:ascii="Times New Roman" w:hAnsi="Times New Roman" w:cs="Times New Roman"/>
          <w:sz w:val="24"/>
          <w:szCs w:val="24"/>
          <w:lang w:val="en-US"/>
        </w:rPr>
        <w:t>E</w:t>
      </w:r>
      <w:r w:rsidR="0014520D" w:rsidRPr="00902085">
        <w:rPr>
          <w:rFonts w:ascii="Times New Roman" w:hAnsi="Times New Roman" w:cs="Times New Roman"/>
          <w:sz w:val="24"/>
          <w:szCs w:val="24"/>
          <w:lang w:val="en-US"/>
        </w:rPr>
        <w:t xml:space="preserve">  takes into account all students' cultural values, background, experiences, lifestyles, family life, socio-economic levels,</w:t>
      </w:r>
      <w:r w:rsidR="0014520D">
        <w:rPr>
          <w:rFonts w:ascii="Times New Roman" w:hAnsi="Times New Roman" w:cs="Times New Roman"/>
          <w:sz w:val="24"/>
          <w:szCs w:val="24"/>
          <w:lang w:val="en-US"/>
        </w:rPr>
        <w:t xml:space="preserve"> and</w:t>
      </w:r>
      <w:r w:rsidR="0014520D" w:rsidRPr="00902085">
        <w:rPr>
          <w:rFonts w:ascii="Times New Roman" w:hAnsi="Times New Roman" w:cs="Times New Roman"/>
          <w:sz w:val="24"/>
          <w:szCs w:val="24"/>
          <w:lang w:val="en-US"/>
        </w:rPr>
        <w:t xml:space="preserve"> in short, all the elements that make up the culture. And by reflecting these differences in the academic environment, it aims to enable </w:t>
      </w:r>
      <w:r w:rsidR="0014520D" w:rsidRPr="00EA3351">
        <w:rPr>
          <w:rFonts w:ascii="Times New Roman" w:hAnsi="Times New Roman" w:cs="Times New Roman"/>
          <w:i/>
          <w:sz w:val="24"/>
          <w:szCs w:val="24"/>
          <w:lang w:val="en-US"/>
        </w:rPr>
        <w:t>all</w:t>
      </w:r>
      <w:r w:rsidR="0014520D" w:rsidRPr="00902085">
        <w:rPr>
          <w:rFonts w:ascii="Times New Roman" w:hAnsi="Times New Roman" w:cs="Times New Roman"/>
          <w:sz w:val="24"/>
          <w:szCs w:val="24"/>
          <w:lang w:val="en-US"/>
        </w:rPr>
        <w:t xml:space="preserve"> students to benefit from opportunities equally and to </w:t>
      </w:r>
      <w:r w:rsidR="0014520D">
        <w:rPr>
          <w:rFonts w:ascii="Times New Roman" w:hAnsi="Times New Roman" w:cs="Times New Roman"/>
          <w:sz w:val="24"/>
          <w:szCs w:val="24"/>
          <w:lang w:val="en-US"/>
        </w:rPr>
        <w:t>accomplish</w:t>
      </w:r>
      <w:r w:rsidR="0014520D" w:rsidRPr="00902085">
        <w:rPr>
          <w:rFonts w:ascii="Times New Roman" w:hAnsi="Times New Roman" w:cs="Times New Roman"/>
          <w:sz w:val="24"/>
          <w:szCs w:val="24"/>
          <w:lang w:val="en-US"/>
        </w:rPr>
        <w:t xml:space="preserve"> the learning process.</w:t>
      </w:r>
      <w:r w:rsidR="0014520D">
        <w:rPr>
          <w:rFonts w:ascii="Times New Roman" w:hAnsi="Times New Roman" w:cs="Times New Roman"/>
          <w:b/>
          <w:sz w:val="24"/>
          <w:szCs w:val="24"/>
          <w:lang w:val="en-US"/>
        </w:rPr>
        <w:t xml:space="preserve"> </w:t>
      </w:r>
      <w:r w:rsidR="0014520D" w:rsidRPr="00902085">
        <w:rPr>
          <w:rFonts w:ascii="Times New Roman" w:hAnsi="Times New Roman" w:cs="Times New Roman"/>
          <w:sz w:val="24"/>
          <w:szCs w:val="24"/>
          <w:lang w:val="en-US"/>
        </w:rPr>
        <w:t xml:space="preserve">Though creating an appropriate instruction and teaching program for all students is difficult, teachers should use as much different teaching strategies, techniques, culturally diverse materials and evaluation methods </w:t>
      </w:r>
      <w:r w:rsidR="0014520D">
        <w:rPr>
          <w:rFonts w:ascii="Times New Roman" w:hAnsi="Times New Roman" w:cs="Times New Roman"/>
          <w:sz w:val="24"/>
          <w:szCs w:val="24"/>
          <w:lang w:val="en-US"/>
        </w:rPr>
        <w:t xml:space="preserve">as possible </w:t>
      </w:r>
      <w:r w:rsidR="0014520D" w:rsidRPr="00902085">
        <w:rPr>
          <w:rFonts w:ascii="Times New Roman" w:hAnsi="Times New Roman" w:cs="Times New Roman"/>
          <w:sz w:val="24"/>
          <w:szCs w:val="24"/>
          <w:lang w:val="en-US"/>
        </w:rPr>
        <w:t xml:space="preserve">in a way to appeal to students with distinct languages, religion, ethnic origin, social and economic status and gender. Considering Turkey's </w:t>
      </w:r>
      <w:r w:rsidR="00EA3351">
        <w:rPr>
          <w:rFonts w:ascii="Times New Roman" w:hAnsi="Times New Roman" w:cs="Times New Roman"/>
          <w:sz w:val="24"/>
          <w:szCs w:val="24"/>
          <w:lang w:val="en-US"/>
        </w:rPr>
        <w:t>multicultural structure</w:t>
      </w:r>
      <w:r w:rsidR="0014520D" w:rsidRPr="00902085">
        <w:rPr>
          <w:rFonts w:ascii="Times New Roman" w:hAnsi="Times New Roman" w:cs="Times New Roman"/>
          <w:sz w:val="24"/>
          <w:szCs w:val="24"/>
          <w:lang w:val="en-US"/>
        </w:rPr>
        <w:t xml:space="preserve"> and cultural diversity, it is important to integrat</w:t>
      </w:r>
      <w:r w:rsidR="0014520D">
        <w:rPr>
          <w:rFonts w:ascii="Times New Roman" w:hAnsi="Times New Roman" w:cs="Times New Roman"/>
          <w:sz w:val="24"/>
          <w:szCs w:val="24"/>
          <w:lang w:val="en-US"/>
        </w:rPr>
        <w:t>e</w:t>
      </w:r>
      <w:r w:rsidR="0014520D" w:rsidRPr="00902085">
        <w:rPr>
          <w:rFonts w:ascii="Times New Roman" w:hAnsi="Times New Roman" w:cs="Times New Roman"/>
          <w:sz w:val="24"/>
          <w:szCs w:val="24"/>
          <w:lang w:val="en-US"/>
        </w:rPr>
        <w:t xml:space="preserve"> the appropriate courses into education in terms of culturally responsive pedagogy and </w:t>
      </w:r>
      <w:r w:rsidR="0014520D">
        <w:rPr>
          <w:rFonts w:ascii="Times New Roman" w:hAnsi="Times New Roman" w:cs="Times New Roman"/>
          <w:sz w:val="24"/>
          <w:szCs w:val="24"/>
          <w:lang w:val="en-US"/>
        </w:rPr>
        <w:t>for</w:t>
      </w:r>
      <w:r w:rsidR="0014520D" w:rsidRPr="00902085">
        <w:rPr>
          <w:rFonts w:ascii="Times New Roman" w:hAnsi="Times New Roman" w:cs="Times New Roman"/>
          <w:sz w:val="24"/>
          <w:szCs w:val="24"/>
          <w:lang w:val="en-US"/>
        </w:rPr>
        <w:t xml:space="preserve"> researchers </w:t>
      </w:r>
      <w:r w:rsidR="0014520D">
        <w:rPr>
          <w:rFonts w:ascii="Times New Roman" w:hAnsi="Times New Roman" w:cs="Times New Roman"/>
          <w:sz w:val="24"/>
          <w:szCs w:val="24"/>
          <w:lang w:val="en-US"/>
        </w:rPr>
        <w:t>to</w:t>
      </w:r>
      <w:r w:rsidR="0014520D" w:rsidRPr="00902085">
        <w:rPr>
          <w:rFonts w:ascii="Times New Roman" w:hAnsi="Times New Roman" w:cs="Times New Roman"/>
          <w:sz w:val="24"/>
          <w:szCs w:val="24"/>
          <w:lang w:val="en-US"/>
        </w:rPr>
        <w:t xml:space="preserve"> carry out studies upon culturally relevant/responsive education.</w:t>
      </w:r>
      <w:r w:rsidR="00EA3351">
        <w:rPr>
          <w:rFonts w:ascii="Times New Roman" w:hAnsi="Times New Roman" w:cs="Times New Roman"/>
          <w:sz w:val="24"/>
          <w:szCs w:val="24"/>
          <w:lang w:val="en-US"/>
        </w:rPr>
        <w:t xml:space="preserve"> </w:t>
      </w:r>
      <w:r w:rsidR="00EA3351" w:rsidRPr="00EA3351">
        <w:rPr>
          <w:rFonts w:ascii="Times New Roman" w:hAnsi="Times New Roman" w:cs="Times New Roman"/>
          <w:sz w:val="24"/>
          <w:lang w:val="en-US"/>
        </w:rPr>
        <w:t>We offer it is important to make CRE a central part of teacher education, both during initial preparation and during professional development.</w:t>
      </w:r>
    </w:p>
    <w:p w:rsidR="00C7055F" w:rsidRPr="00B224C5" w:rsidRDefault="00C7055F" w:rsidP="00C7055F">
      <w:pPr>
        <w:spacing w:line="480" w:lineRule="auto"/>
        <w:jc w:val="both"/>
        <w:rPr>
          <w:rFonts w:ascii="Times New Roman" w:hAnsi="Times New Roman" w:cs="Times New Roman"/>
          <w:b/>
          <w:sz w:val="24"/>
          <w:szCs w:val="24"/>
        </w:rPr>
      </w:pPr>
      <w:r w:rsidRPr="00902085">
        <w:rPr>
          <w:rFonts w:ascii="Times New Roman" w:hAnsi="Times New Roman" w:cs="Times New Roman"/>
          <w:b/>
          <w:sz w:val="24"/>
          <w:szCs w:val="24"/>
          <w:lang w:val="en-US"/>
        </w:rPr>
        <w:lastRenderedPageBreak/>
        <w:t>Keywords:</w:t>
      </w:r>
      <w:r w:rsidRPr="00902085">
        <w:rPr>
          <w:rFonts w:ascii="Times New Roman" w:hAnsi="Times New Roman" w:cs="Times New Roman"/>
          <w:sz w:val="24"/>
          <w:szCs w:val="24"/>
          <w:lang w:val="en-US"/>
        </w:rPr>
        <w:t xml:space="preserve"> Culturally relevant pedagogy, Teachers competencies, Culturally responsive teaching, Culturally Responsive Education in Turkey</w:t>
      </w:r>
    </w:p>
    <w:sectPr w:rsidR="00C7055F" w:rsidRPr="00B224C5" w:rsidSect="00882242">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pgNumType w:start="7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2204D" w16cid:durableId="1EBF07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5F" w:rsidRDefault="00B84D5F" w:rsidP="002D2845">
      <w:pPr>
        <w:spacing w:after="0" w:line="240" w:lineRule="auto"/>
      </w:pPr>
      <w:r>
        <w:separator/>
      </w:r>
    </w:p>
  </w:endnote>
  <w:endnote w:type="continuationSeparator" w:id="0">
    <w:p w:rsidR="00B84D5F" w:rsidRDefault="00B84D5F" w:rsidP="002D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20188"/>
      <w:docPartObj>
        <w:docPartGallery w:val="Page Numbers (Bottom of Page)"/>
        <w:docPartUnique/>
      </w:docPartObj>
    </w:sdtPr>
    <w:sdtEndPr>
      <w:rPr>
        <w:rFonts w:ascii="Times New Roman" w:hAnsi="Times New Roman" w:cs="Times New Roman"/>
        <w:sz w:val="24"/>
        <w:szCs w:val="24"/>
      </w:rPr>
    </w:sdtEndPr>
    <w:sdtContent>
      <w:p w:rsidR="00910972" w:rsidRPr="00882242" w:rsidRDefault="00181E6E">
        <w:pPr>
          <w:pStyle w:val="AltBilgi"/>
          <w:jc w:val="center"/>
          <w:rPr>
            <w:rFonts w:ascii="Times New Roman" w:hAnsi="Times New Roman" w:cs="Times New Roman"/>
            <w:sz w:val="24"/>
            <w:szCs w:val="24"/>
          </w:rPr>
        </w:pPr>
        <w:r w:rsidRPr="00882242">
          <w:rPr>
            <w:rFonts w:ascii="Times New Roman" w:hAnsi="Times New Roman" w:cs="Times New Roman"/>
            <w:sz w:val="24"/>
            <w:szCs w:val="24"/>
          </w:rPr>
          <w:fldChar w:fldCharType="begin"/>
        </w:r>
        <w:r w:rsidR="00910972" w:rsidRPr="00882242">
          <w:rPr>
            <w:rFonts w:ascii="Times New Roman" w:hAnsi="Times New Roman" w:cs="Times New Roman"/>
            <w:sz w:val="24"/>
            <w:szCs w:val="24"/>
          </w:rPr>
          <w:instrText>PAGE   \* MERGEFORMAT</w:instrText>
        </w:r>
        <w:r w:rsidRPr="00882242">
          <w:rPr>
            <w:rFonts w:ascii="Times New Roman" w:hAnsi="Times New Roman" w:cs="Times New Roman"/>
            <w:sz w:val="24"/>
            <w:szCs w:val="24"/>
          </w:rPr>
          <w:fldChar w:fldCharType="separate"/>
        </w:r>
        <w:r w:rsidR="008E23F3">
          <w:rPr>
            <w:rFonts w:ascii="Times New Roman" w:hAnsi="Times New Roman" w:cs="Times New Roman"/>
            <w:noProof/>
            <w:sz w:val="24"/>
            <w:szCs w:val="24"/>
          </w:rPr>
          <w:t>749</w:t>
        </w:r>
        <w:r w:rsidRPr="00882242">
          <w:rPr>
            <w:rFonts w:ascii="Times New Roman" w:hAnsi="Times New Roman" w:cs="Times New Roman"/>
            <w:noProof/>
            <w:sz w:val="24"/>
            <w:szCs w:val="24"/>
          </w:rPr>
          <w:fldChar w:fldCharType="end"/>
        </w:r>
      </w:p>
    </w:sdtContent>
  </w:sdt>
  <w:p w:rsidR="00910972" w:rsidRDefault="009109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5F" w:rsidRDefault="00B84D5F" w:rsidP="002D2845">
      <w:pPr>
        <w:spacing w:after="0" w:line="240" w:lineRule="auto"/>
      </w:pPr>
      <w:r>
        <w:separator/>
      </w:r>
    </w:p>
  </w:footnote>
  <w:footnote w:type="continuationSeparator" w:id="0">
    <w:p w:rsidR="00B84D5F" w:rsidRDefault="00B84D5F" w:rsidP="002D2845">
      <w:pPr>
        <w:spacing w:after="0" w:line="240" w:lineRule="auto"/>
      </w:pPr>
      <w:r>
        <w:continuationSeparator/>
      </w:r>
    </w:p>
  </w:footnote>
  <w:footnote w:id="1">
    <w:p w:rsidR="00910972" w:rsidRDefault="00910972" w:rsidP="007026CC">
      <w:pPr>
        <w:pStyle w:val="DipnotMetni"/>
        <w:rPr>
          <w:rFonts w:ascii="Times New Roman" w:hAnsi="Times New Roman" w:cs="Times New Roman"/>
        </w:rPr>
      </w:pPr>
      <w:r>
        <w:rPr>
          <w:rFonts w:ascii="Times New Roman" w:hAnsi="Times New Roman" w:cs="Times New Roman"/>
          <w:sz w:val="16"/>
          <w:szCs w:val="16"/>
        </w:rPr>
        <w:t>* Çalışmanın bir kısmı Ekim 2016' da Antalya' da düzenlenen  4. Uluslararası Eğitim Programları ve Öğretim Kongresi'nde sözlü bildiri olarak sunulmuştur. Çalışma, Nihat Kotluk'</w:t>
      </w:r>
      <w:r w:rsidR="001B6686">
        <w:rPr>
          <w:rFonts w:ascii="Times New Roman" w:hAnsi="Times New Roman" w:cs="Times New Roman"/>
          <w:sz w:val="16"/>
          <w:szCs w:val="16"/>
        </w:rPr>
        <w:t xml:space="preserve"> </w:t>
      </w:r>
      <w:r>
        <w:rPr>
          <w:rFonts w:ascii="Times New Roman" w:hAnsi="Times New Roman" w:cs="Times New Roman"/>
          <w:sz w:val="16"/>
          <w:szCs w:val="16"/>
        </w:rPr>
        <w:t>un doktora tezinden üretilmiştir.</w:t>
      </w:r>
    </w:p>
    <w:p w:rsidR="00910972" w:rsidRPr="00720960" w:rsidRDefault="00910972" w:rsidP="007026CC">
      <w:pPr>
        <w:pStyle w:val="DipnotMetni"/>
        <w:rPr>
          <w:rFonts w:ascii="Times New Roman" w:hAnsi="Times New Roman" w:cs="Times New Roman"/>
          <w:sz w:val="16"/>
          <w:szCs w:val="16"/>
        </w:rPr>
      </w:pPr>
      <w:r>
        <w:rPr>
          <w:rFonts w:ascii="Times New Roman" w:hAnsi="Times New Roman" w:cs="Times New Roman"/>
        </w:rPr>
        <w:t>**</w:t>
      </w:r>
      <w:r w:rsidRPr="00720960">
        <w:rPr>
          <w:rFonts w:ascii="Times New Roman" w:hAnsi="Times New Roman" w:cs="Times New Roman"/>
          <w:sz w:val="16"/>
          <w:szCs w:val="16"/>
        </w:rPr>
        <w:t xml:space="preserve">  Dr. Bağımsız Araştırmacı, Eğitim </w:t>
      </w:r>
      <w:r>
        <w:rPr>
          <w:rFonts w:ascii="Times New Roman" w:hAnsi="Times New Roman" w:cs="Times New Roman"/>
          <w:sz w:val="16"/>
          <w:szCs w:val="16"/>
        </w:rPr>
        <w:t>Bilimleri</w:t>
      </w:r>
      <w:r w:rsidRPr="00720960">
        <w:rPr>
          <w:rFonts w:ascii="Times New Roman" w:hAnsi="Times New Roman" w:cs="Times New Roman"/>
          <w:sz w:val="16"/>
          <w:szCs w:val="16"/>
        </w:rPr>
        <w:t xml:space="preserve">. </w:t>
      </w:r>
      <w:hyperlink r:id="rId1" w:history="1">
        <w:r w:rsidRPr="00A624B1">
          <w:rPr>
            <w:rStyle w:val="Kpr"/>
            <w:rFonts w:ascii="Times New Roman" w:hAnsi="Times New Roman" w:cs="Times New Roman"/>
            <w:sz w:val="16"/>
            <w:szCs w:val="16"/>
            <w:shd w:val="clear" w:color="auto" w:fill="FFFFFF"/>
          </w:rPr>
          <w:t>https://orcid.org/0000-0002-4314-9492</w:t>
        </w:r>
      </w:hyperlink>
      <w:r>
        <w:rPr>
          <w:rFonts w:ascii="Arial" w:hAnsi="Arial" w:cs="Arial"/>
          <w:color w:val="494A4C"/>
          <w:sz w:val="18"/>
          <w:szCs w:val="18"/>
          <w:shd w:val="clear" w:color="auto" w:fill="FFFFFF"/>
        </w:rPr>
        <w:t xml:space="preserve"> </w:t>
      </w:r>
      <w:r w:rsidR="00347D11">
        <w:rPr>
          <w:rFonts w:ascii="Arial" w:hAnsi="Arial" w:cs="Arial"/>
          <w:color w:val="494A4C"/>
          <w:sz w:val="18"/>
          <w:szCs w:val="18"/>
          <w:shd w:val="clear" w:color="auto" w:fill="FFFFFF"/>
        </w:rPr>
        <w:t xml:space="preserve"> </w:t>
      </w:r>
      <w:r w:rsidRPr="00720960">
        <w:rPr>
          <w:rFonts w:ascii="Times New Roman" w:hAnsi="Times New Roman" w:cs="Times New Roman"/>
          <w:sz w:val="16"/>
          <w:szCs w:val="16"/>
        </w:rPr>
        <w:t>nihatkotluk@gmail.com</w:t>
      </w:r>
    </w:p>
  </w:footnote>
  <w:footnote w:id="2">
    <w:p w:rsidR="00910972" w:rsidRPr="00E454F6" w:rsidRDefault="00910972" w:rsidP="009D6361">
      <w:pPr>
        <w:pStyle w:val="DipnotMetni"/>
        <w:rPr>
          <w:rFonts w:ascii="Times New Roman" w:hAnsi="Times New Roman" w:cs="Times New Roman"/>
          <w:sz w:val="18"/>
          <w:szCs w:val="18"/>
        </w:rPr>
      </w:pPr>
      <w:r>
        <w:rPr>
          <w:rFonts w:ascii="Times New Roman" w:hAnsi="Times New Roman" w:cs="Times New Roman"/>
        </w:rPr>
        <w:t>***</w:t>
      </w:r>
      <w:r w:rsidRPr="00B126BE">
        <w:rPr>
          <w:rFonts w:ascii="Times New Roman" w:hAnsi="Times New Roman" w:cs="Times New Roman"/>
          <w:sz w:val="16"/>
          <w:szCs w:val="16"/>
          <w:vertAlign w:val="superscript"/>
        </w:rPr>
        <w:t xml:space="preserve"> </w:t>
      </w:r>
      <w:r w:rsidRPr="00720960">
        <w:rPr>
          <w:rFonts w:ascii="Times New Roman" w:hAnsi="Times New Roman" w:cs="Times New Roman"/>
          <w:sz w:val="16"/>
          <w:szCs w:val="16"/>
        </w:rPr>
        <w:t>Doç. Dr. Yüzüncü Yıl Üniversitesi Eğitim Fakültesi</w:t>
      </w:r>
      <w:r w:rsidRPr="00361021">
        <w:rPr>
          <w:rFonts w:ascii="Times New Roman" w:hAnsi="Times New Roman" w:cs="Times New Roman"/>
          <w:sz w:val="16"/>
          <w:szCs w:val="16"/>
        </w:rPr>
        <w:t>, Matematik ve Fen Bilimleri Eğitimi A</w:t>
      </w:r>
      <w:r>
        <w:rPr>
          <w:rFonts w:ascii="Times New Roman" w:hAnsi="Times New Roman" w:cs="Times New Roman"/>
          <w:sz w:val="16"/>
          <w:szCs w:val="16"/>
        </w:rPr>
        <w:t>n</w:t>
      </w:r>
      <w:r w:rsidRPr="00361021">
        <w:rPr>
          <w:rFonts w:ascii="Times New Roman" w:hAnsi="Times New Roman" w:cs="Times New Roman"/>
          <w:sz w:val="16"/>
          <w:szCs w:val="16"/>
        </w:rPr>
        <w:t>abilim Dalı, Fizik Eğitimi Bilim Dalı.</w:t>
      </w:r>
      <w:r w:rsidRPr="00720960">
        <w:rPr>
          <w:rFonts w:ascii="Times New Roman" w:hAnsi="Times New Roman" w:cs="Times New Roman"/>
          <w:sz w:val="16"/>
          <w:szCs w:val="16"/>
        </w:rPr>
        <w:t xml:space="preserve"> </w:t>
      </w:r>
      <w:hyperlink r:id="rId2" w:history="1">
        <w:r w:rsidRPr="00A624B1">
          <w:rPr>
            <w:rStyle w:val="Kpr"/>
            <w:rFonts w:ascii="Times New Roman" w:hAnsi="Times New Roman" w:cs="Times New Roman"/>
            <w:sz w:val="16"/>
            <w:szCs w:val="16"/>
            <w:shd w:val="clear" w:color="auto" w:fill="FFFFFF"/>
          </w:rPr>
          <w:t>https://orcid.org/0000-0002-5576-3780</w:t>
        </w:r>
      </w:hyperlink>
      <w:r>
        <w:rPr>
          <w:rFonts w:ascii="Arial" w:hAnsi="Arial" w:cs="Arial"/>
          <w:color w:val="494A4C"/>
          <w:sz w:val="22"/>
          <w:szCs w:val="22"/>
          <w:shd w:val="clear" w:color="auto" w:fill="FFFFFF"/>
        </w:rPr>
        <w:t xml:space="preserve"> </w:t>
      </w:r>
      <w:r w:rsidR="006D1CB7">
        <w:rPr>
          <w:rFonts w:ascii="Arial" w:hAnsi="Arial" w:cs="Arial"/>
          <w:color w:val="494A4C"/>
          <w:sz w:val="22"/>
          <w:szCs w:val="22"/>
          <w:shd w:val="clear" w:color="auto" w:fill="FFFFFF"/>
        </w:rPr>
        <w:t xml:space="preserve"> </w:t>
      </w:r>
      <w:r w:rsidRPr="006D1CB7">
        <w:rPr>
          <w:rFonts w:ascii="Times New Roman" w:hAnsi="Times New Roman" w:cs="Times New Roman"/>
          <w:sz w:val="16"/>
          <w:szCs w:val="16"/>
        </w:rPr>
        <w:t>skocakaya@gmail.com</w:t>
      </w:r>
      <w:r>
        <w:rPr>
          <w:rFonts w:ascii="Times New Roman" w:hAnsi="Times New Roman" w:cs="Times New Roman"/>
          <w:sz w:val="16"/>
          <w:szCs w:val="16"/>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910972" w:rsidRPr="00E454F6" w:rsidTr="0037322F">
        <w:trPr>
          <w:trHeight w:val="268"/>
        </w:trPr>
        <w:tc>
          <w:tcPr>
            <w:tcW w:w="8715" w:type="dxa"/>
            <w:tcBorders>
              <w:top w:val="single" w:sz="4" w:space="0" w:color="auto"/>
              <w:left w:val="nil"/>
              <w:bottom w:val="single" w:sz="4" w:space="0" w:color="auto"/>
              <w:right w:val="nil"/>
            </w:tcBorders>
            <w:hideMark/>
          </w:tcPr>
          <w:p w:rsidR="00910972" w:rsidRPr="00E454F6" w:rsidRDefault="00910972" w:rsidP="00837B13">
            <w:pPr>
              <w:pStyle w:val="DipnotMetni"/>
              <w:tabs>
                <w:tab w:val="left" w:pos="483"/>
              </w:tabs>
              <w:spacing w:line="276" w:lineRule="auto"/>
              <w:ind w:left="45"/>
              <w:rPr>
                <w:rFonts w:ascii="Times New Roman" w:eastAsiaTheme="minorEastAsia" w:hAnsi="Times New Roman" w:cs="Times New Roman"/>
                <w:b/>
                <w:i/>
                <w:sz w:val="18"/>
                <w:szCs w:val="18"/>
              </w:rPr>
            </w:pPr>
            <w:r w:rsidRPr="00E454F6">
              <w:rPr>
                <w:rFonts w:ascii="Times New Roman" w:hAnsi="Times New Roman" w:cs="Times New Roman"/>
                <w:b/>
                <w:i/>
                <w:sz w:val="18"/>
                <w:szCs w:val="18"/>
              </w:rPr>
              <w:t>Gönderim:</w:t>
            </w:r>
            <w:r w:rsidRPr="00E454F6">
              <w:rPr>
                <w:rFonts w:ascii="Times New Roman" w:hAnsi="Times New Roman" w:cs="Times New Roman"/>
                <w:i/>
                <w:sz w:val="18"/>
                <w:szCs w:val="18"/>
              </w:rPr>
              <w:t xml:space="preserve"> </w:t>
            </w:r>
            <w:r>
              <w:rPr>
                <w:rFonts w:ascii="Times New Roman" w:hAnsi="Times New Roman" w:cs="Times New Roman"/>
                <w:i/>
                <w:sz w:val="18"/>
                <w:szCs w:val="18"/>
              </w:rPr>
              <w:t>08</w:t>
            </w:r>
            <w:r w:rsidRPr="00E454F6">
              <w:rPr>
                <w:rFonts w:ascii="Times New Roman" w:hAnsi="Times New Roman" w:cs="Times New Roman"/>
                <w:i/>
                <w:sz w:val="18"/>
                <w:szCs w:val="18"/>
              </w:rPr>
              <w:t xml:space="preserve">.04.2018              </w:t>
            </w:r>
            <w:r w:rsidRPr="00E454F6">
              <w:rPr>
                <w:rFonts w:ascii="Times New Roman" w:hAnsi="Times New Roman" w:cs="Times New Roman"/>
                <w:b/>
                <w:i/>
                <w:sz w:val="18"/>
                <w:szCs w:val="18"/>
              </w:rPr>
              <w:t>Kabul:</w:t>
            </w:r>
            <w:r>
              <w:rPr>
                <w:rFonts w:ascii="Times New Roman" w:hAnsi="Times New Roman" w:cs="Times New Roman"/>
                <w:i/>
                <w:sz w:val="18"/>
                <w:szCs w:val="18"/>
              </w:rPr>
              <w:t>26</w:t>
            </w:r>
            <w:r w:rsidRPr="00E454F6">
              <w:rPr>
                <w:rFonts w:ascii="Times New Roman" w:hAnsi="Times New Roman" w:cs="Times New Roman"/>
                <w:i/>
                <w:sz w:val="18"/>
                <w:szCs w:val="18"/>
              </w:rPr>
              <w:t xml:space="preserve">.07.2018                          </w:t>
            </w:r>
            <w:r w:rsidRPr="00E454F6">
              <w:rPr>
                <w:rFonts w:ascii="Times New Roman" w:hAnsi="Times New Roman" w:cs="Times New Roman"/>
                <w:b/>
                <w:i/>
                <w:sz w:val="18"/>
                <w:szCs w:val="18"/>
              </w:rPr>
              <w:t>    Yayın:</w:t>
            </w:r>
            <w:r w:rsidRPr="00E454F6">
              <w:rPr>
                <w:rFonts w:ascii="Times New Roman" w:hAnsi="Times New Roman" w:cs="Times New Roman"/>
                <w:i/>
                <w:sz w:val="18"/>
                <w:szCs w:val="18"/>
              </w:rPr>
              <w:t>10.09.2018</w:t>
            </w:r>
          </w:p>
        </w:tc>
      </w:tr>
    </w:tbl>
    <w:p w:rsidR="00910972" w:rsidRDefault="00910972" w:rsidP="009D6361">
      <w:pPr>
        <w:pStyle w:val="DipnotMetni"/>
        <w:rPr>
          <w:szCs w:val="24"/>
        </w:rPr>
      </w:pPr>
    </w:p>
    <w:p w:rsidR="00910972" w:rsidRDefault="00910972" w:rsidP="007026CC">
      <w:pPr>
        <w:pStyle w:val="DipnotMetni"/>
        <w:rPr>
          <w:rFonts w:ascii="Times New Roman" w:hAnsi="Times New Roman" w:cs="Times New Roman"/>
          <w:sz w:val="16"/>
          <w:szCs w:val="16"/>
        </w:rPr>
      </w:pPr>
    </w:p>
    <w:p w:rsidR="00910972" w:rsidRPr="00532564" w:rsidRDefault="00910972" w:rsidP="007026CC">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rsidP="00B907DC">
    <w:pPr>
      <w:tabs>
        <w:tab w:val="center" w:pos="4536"/>
        <w:tab w:val="right" w:pos="9072"/>
      </w:tabs>
      <w:rPr>
        <w:rStyle w:val="Kpr"/>
        <w:rFonts w:ascii="Times New Roman" w:hAnsi="Times New Roman"/>
        <w:color w:val="352CE6"/>
        <w:sz w:val="18"/>
        <w:szCs w:val="18"/>
      </w:rPr>
    </w:pPr>
    <w:r w:rsidRPr="00FC12BA">
      <w:rPr>
        <w:rFonts w:cs="Times New Roman"/>
        <w:noProof/>
        <w:sz w:val="18"/>
        <w:szCs w:val="18"/>
        <w:lang w:eastAsia="tr-TR"/>
      </w:rPr>
      <w:drawing>
        <wp:anchor distT="0" distB="0" distL="114300" distR="114300" simplePos="0" relativeHeight="251659264" behindDoc="1" locked="0" layoutInCell="1" allowOverlap="1">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cs="Times New Roman"/>
        <w:i/>
        <w:sz w:val="18"/>
        <w:szCs w:val="18"/>
      </w:rPr>
      <w:t xml:space="preserve">  </w:t>
    </w:r>
    <w:r w:rsidRPr="00CA6144">
      <w:rPr>
        <w:rFonts w:ascii="Times New Roman" w:hAnsi="Times New Roman" w:cs="Times New Roman"/>
        <w:i/>
        <w:sz w:val="18"/>
        <w:szCs w:val="18"/>
      </w:rPr>
      <w:t>YYÜ Eğitim Fakültesi Dergisi (YYU Journal of Education Faculty), 2018; 15(1):</w:t>
    </w:r>
    <w:r>
      <w:rPr>
        <w:rFonts w:ascii="Times New Roman" w:hAnsi="Times New Roman" w:cs="Times New Roman"/>
        <w:i/>
        <w:sz w:val="18"/>
        <w:szCs w:val="18"/>
      </w:rPr>
      <w:t>749</w:t>
    </w:r>
    <w:r w:rsidRPr="00CA6144">
      <w:rPr>
        <w:rFonts w:ascii="Times New Roman" w:hAnsi="Times New Roman" w:cs="Times New Roman"/>
        <w:i/>
        <w:sz w:val="18"/>
        <w:szCs w:val="18"/>
      </w:rPr>
      <w:t>-7</w:t>
    </w:r>
    <w:r>
      <w:rPr>
        <w:rFonts w:ascii="Times New Roman" w:hAnsi="Times New Roman" w:cs="Times New Roman"/>
        <w:i/>
        <w:sz w:val="18"/>
        <w:szCs w:val="18"/>
      </w:rPr>
      <w:t>89</w:t>
    </w:r>
    <w:r w:rsidRPr="00CA6144">
      <w:rPr>
        <w:rFonts w:ascii="Times New Roman" w:hAnsi="Times New Roman" w:cs="Times New Roman"/>
        <w:i/>
        <w:color w:val="0070C0"/>
        <w:sz w:val="18"/>
        <w:szCs w:val="18"/>
      </w:rPr>
      <w:t>,</w:t>
    </w:r>
    <w:r w:rsidRPr="00CA6144">
      <w:rPr>
        <w:rFonts w:ascii="Times New Roman" w:hAnsi="Times New Roman" w:cs="Times New Roman"/>
        <w:b/>
        <w:i/>
        <w:color w:val="0070C0"/>
        <w:sz w:val="18"/>
        <w:szCs w:val="18"/>
      </w:rPr>
      <w:t xml:space="preserve"> </w:t>
    </w:r>
    <w:hyperlink r:id="rId2" w:history="1">
      <w:r w:rsidRPr="00CA6144">
        <w:rPr>
          <w:rStyle w:val="Kpr"/>
          <w:rFonts w:ascii="Times New Roman" w:hAnsi="Times New Roman"/>
          <w:color w:val="352CE6"/>
          <w:sz w:val="18"/>
          <w:szCs w:val="18"/>
        </w:rPr>
        <w:t>http://efdergi.yyu.edu.tr</w:t>
      </w:r>
    </w:hyperlink>
  </w:p>
  <w:p w:rsidR="00910972" w:rsidRPr="00CA6144" w:rsidRDefault="00910972" w:rsidP="00B907DC">
    <w:pPr>
      <w:tabs>
        <w:tab w:val="center" w:pos="4536"/>
        <w:tab w:val="right" w:pos="9072"/>
      </w:tabs>
      <w:rPr>
        <w:rFonts w:ascii="Times New Roman" w:hAnsi="Times New Roman" w:cs="Times New Roman"/>
        <w:sz w:val="18"/>
        <w:szCs w:val="18"/>
      </w:rPr>
    </w:pPr>
    <w:r w:rsidRPr="00CA6144">
      <w:rPr>
        <w:rFonts w:ascii="Times New Roman" w:hAnsi="Times New Roman" w:cs="Times New Roman"/>
        <w:color w:val="0070C0"/>
        <w:sz w:val="18"/>
        <w:szCs w:val="18"/>
      </w:rPr>
      <w:br/>
    </w:r>
    <w:r w:rsidRPr="00CA6144">
      <w:rPr>
        <w:rFonts w:ascii="Times New Roman" w:hAnsi="Times New Roman" w:cs="Times New Roman"/>
        <w:sz w:val="18"/>
        <w:szCs w:val="18"/>
      </w:rPr>
      <w:t xml:space="preserve">   </w:t>
    </w:r>
    <w:hyperlink r:id="rId3" w:history="1">
      <w:r>
        <w:rPr>
          <w:rStyle w:val="Kpr"/>
          <w:rFonts w:ascii="Times New Roman" w:hAnsi="Times New Roman"/>
          <w:sz w:val="18"/>
          <w:szCs w:val="18"/>
        </w:rPr>
        <w:t>http://dx.doi.org/10.23891/efdyyu.2018.86</w:t>
      </w:r>
    </w:hyperlink>
    <w:r w:rsidRPr="00CA6144">
      <w:rPr>
        <w:rFonts w:ascii="Times New Roman" w:hAnsi="Times New Roman" w:cs="Times New Roman"/>
        <w:color w:val="4472C4"/>
        <w:sz w:val="18"/>
        <w:szCs w:val="18"/>
      </w:rPr>
      <w:t>               </w:t>
    </w:r>
    <w:r w:rsidR="008E23F3" w:rsidRPr="008E23F3">
      <w:rPr>
        <w:rFonts w:ascii="Times New Roman" w:hAnsi="Times New Roman" w:cs="Times New Roman"/>
        <w:b/>
        <w:sz w:val="18"/>
        <w:szCs w:val="18"/>
      </w:rPr>
      <w:t>Derleme Makale</w:t>
    </w:r>
    <w:r w:rsidR="008E23F3">
      <w:rPr>
        <w:rFonts w:ascii="Times New Roman" w:hAnsi="Times New Roman" w:cs="Times New Roman"/>
        <w:b/>
        <w:sz w:val="18"/>
        <w:szCs w:val="18"/>
      </w:rPr>
      <w:t xml:space="preserve">      </w:t>
    </w:r>
    <w:bookmarkStart w:id="0" w:name="_GoBack"/>
    <w:bookmarkEnd w:id="0"/>
    <w:r w:rsidRPr="00136643">
      <w:rPr>
        <w:rFonts w:ascii="Times New Roman" w:hAnsi="Times New Roman" w:cs="Times New Roman"/>
        <w:sz w:val="18"/>
        <w:szCs w:val="18"/>
      </w:rPr>
      <w:t>           </w:t>
    </w:r>
    <w:r w:rsidR="00136643">
      <w:rPr>
        <w:rFonts w:ascii="Times New Roman" w:hAnsi="Times New Roman" w:cs="Times New Roman"/>
        <w:b/>
        <w:sz w:val="18"/>
        <w:szCs w:val="18"/>
      </w:rPr>
      <w:t xml:space="preserve"> </w:t>
    </w:r>
    <w:r w:rsidRPr="00136643">
      <w:rPr>
        <w:rFonts w:ascii="Times New Roman" w:hAnsi="Times New Roman" w:cs="Times New Roman"/>
        <w:b/>
        <w:sz w:val="18"/>
        <w:szCs w:val="18"/>
      </w:rPr>
      <w:t>                      </w:t>
    </w:r>
    <w:r w:rsidRPr="00CA6144">
      <w:rPr>
        <w:rFonts w:ascii="Times New Roman" w:hAnsi="Times New Roman"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40F"/>
    <w:multiLevelType w:val="hybridMultilevel"/>
    <w:tmpl w:val="C8B6713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19894A3A"/>
    <w:multiLevelType w:val="hybridMultilevel"/>
    <w:tmpl w:val="8E78FE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724980"/>
    <w:multiLevelType w:val="hybridMultilevel"/>
    <w:tmpl w:val="515C937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0ED633F"/>
    <w:multiLevelType w:val="hybridMultilevel"/>
    <w:tmpl w:val="B99C07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29765B36"/>
    <w:multiLevelType w:val="hybridMultilevel"/>
    <w:tmpl w:val="C8B6713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447B6D07"/>
    <w:multiLevelType w:val="hybridMultilevel"/>
    <w:tmpl w:val="C8B6713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49C41D8C"/>
    <w:multiLevelType w:val="hybridMultilevel"/>
    <w:tmpl w:val="90AED52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4FA65F6B"/>
    <w:multiLevelType w:val="hybridMultilevel"/>
    <w:tmpl w:val="0A187B0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45"/>
    <w:rsid w:val="0001261C"/>
    <w:rsid w:val="00051E27"/>
    <w:rsid w:val="00055CB1"/>
    <w:rsid w:val="00061D04"/>
    <w:rsid w:val="00095F3F"/>
    <w:rsid w:val="000A695A"/>
    <w:rsid w:val="000B508D"/>
    <w:rsid w:val="00104F0C"/>
    <w:rsid w:val="00105135"/>
    <w:rsid w:val="00136643"/>
    <w:rsid w:val="0014520D"/>
    <w:rsid w:val="0015718A"/>
    <w:rsid w:val="00181E6E"/>
    <w:rsid w:val="00187259"/>
    <w:rsid w:val="001A6F6E"/>
    <w:rsid w:val="001A77AE"/>
    <w:rsid w:val="001B6686"/>
    <w:rsid w:val="001E3C62"/>
    <w:rsid w:val="00211A69"/>
    <w:rsid w:val="00216F17"/>
    <w:rsid w:val="00227D60"/>
    <w:rsid w:val="0023222D"/>
    <w:rsid w:val="002413F7"/>
    <w:rsid w:val="002430A6"/>
    <w:rsid w:val="00265F7F"/>
    <w:rsid w:val="00274CF9"/>
    <w:rsid w:val="002A41CF"/>
    <w:rsid w:val="002D2845"/>
    <w:rsid w:val="002D6ECD"/>
    <w:rsid w:val="002F7798"/>
    <w:rsid w:val="00324492"/>
    <w:rsid w:val="00337D3E"/>
    <w:rsid w:val="0034258F"/>
    <w:rsid w:val="0034262E"/>
    <w:rsid w:val="00347D11"/>
    <w:rsid w:val="00351721"/>
    <w:rsid w:val="00356992"/>
    <w:rsid w:val="00361021"/>
    <w:rsid w:val="0037322F"/>
    <w:rsid w:val="003816FE"/>
    <w:rsid w:val="003838FC"/>
    <w:rsid w:val="003A0CF2"/>
    <w:rsid w:val="003B4CF4"/>
    <w:rsid w:val="0041493D"/>
    <w:rsid w:val="00440DE7"/>
    <w:rsid w:val="004649F9"/>
    <w:rsid w:val="0048169A"/>
    <w:rsid w:val="004E50EC"/>
    <w:rsid w:val="004F158E"/>
    <w:rsid w:val="004F52A0"/>
    <w:rsid w:val="0054526A"/>
    <w:rsid w:val="00546D60"/>
    <w:rsid w:val="00547A83"/>
    <w:rsid w:val="005714C4"/>
    <w:rsid w:val="00580BDE"/>
    <w:rsid w:val="005B5B5C"/>
    <w:rsid w:val="005D6D21"/>
    <w:rsid w:val="005E0193"/>
    <w:rsid w:val="005F3710"/>
    <w:rsid w:val="006503C4"/>
    <w:rsid w:val="00685AEC"/>
    <w:rsid w:val="00691D72"/>
    <w:rsid w:val="00697DD3"/>
    <w:rsid w:val="006D1CB7"/>
    <w:rsid w:val="006D32EE"/>
    <w:rsid w:val="006E2AE9"/>
    <w:rsid w:val="007026CC"/>
    <w:rsid w:val="00771CB9"/>
    <w:rsid w:val="0079252D"/>
    <w:rsid w:val="007C2727"/>
    <w:rsid w:val="007C4269"/>
    <w:rsid w:val="007C433E"/>
    <w:rsid w:val="007D4D56"/>
    <w:rsid w:val="007D7A50"/>
    <w:rsid w:val="007E6EEC"/>
    <w:rsid w:val="007F57D5"/>
    <w:rsid w:val="00813B0E"/>
    <w:rsid w:val="00824F3A"/>
    <w:rsid w:val="008258EE"/>
    <w:rsid w:val="008313C4"/>
    <w:rsid w:val="00837B13"/>
    <w:rsid w:val="00856B4D"/>
    <w:rsid w:val="008752B9"/>
    <w:rsid w:val="00876750"/>
    <w:rsid w:val="00882242"/>
    <w:rsid w:val="00884D49"/>
    <w:rsid w:val="008A559F"/>
    <w:rsid w:val="008C3DD0"/>
    <w:rsid w:val="008D4DA8"/>
    <w:rsid w:val="008E23F3"/>
    <w:rsid w:val="008F4AEF"/>
    <w:rsid w:val="00910972"/>
    <w:rsid w:val="00934A36"/>
    <w:rsid w:val="0093709A"/>
    <w:rsid w:val="009475E3"/>
    <w:rsid w:val="009524D1"/>
    <w:rsid w:val="00994714"/>
    <w:rsid w:val="009C0CDA"/>
    <w:rsid w:val="009D1A49"/>
    <w:rsid w:val="009D6361"/>
    <w:rsid w:val="009E47F1"/>
    <w:rsid w:val="00A00D48"/>
    <w:rsid w:val="00A0293F"/>
    <w:rsid w:val="00A171A2"/>
    <w:rsid w:val="00A17EE3"/>
    <w:rsid w:val="00A4751D"/>
    <w:rsid w:val="00A54A67"/>
    <w:rsid w:val="00A64FFB"/>
    <w:rsid w:val="00A674F5"/>
    <w:rsid w:val="00A73611"/>
    <w:rsid w:val="00A82CFD"/>
    <w:rsid w:val="00A96BD8"/>
    <w:rsid w:val="00A9745F"/>
    <w:rsid w:val="00AC23F6"/>
    <w:rsid w:val="00AE2BBD"/>
    <w:rsid w:val="00B15BCF"/>
    <w:rsid w:val="00B43CF3"/>
    <w:rsid w:val="00B44E8A"/>
    <w:rsid w:val="00B84D5F"/>
    <w:rsid w:val="00B907DC"/>
    <w:rsid w:val="00BC1582"/>
    <w:rsid w:val="00BC48F1"/>
    <w:rsid w:val="00C20A59"/>
    <w:rsid w:val="00C23D05"/>
    <w:rsid w:val="00C7055F"/>
    <w:rsid w:val="00C70ADD"/>
    <w:rsid w:val="00C83494"/>
    <w:rsid w:val="00CA4503"/>
    <w:rsid w:val="00CA7D03"/>
    <w:rsid w:val="00CE426C"/>
    <w:rsid w:val="00CF36E4"/>
    <w:rsid w:val="00D053C8"/>
    <w:rsid w:val="00D0661D"/>
    <w:rsid w:val="00D42D43"/>
    <w:rsid w:val="00D461C6"/>
    <w:rsid w:val="00D67891"/>
    <w:rsid w:val="00D774BC"/>
    <w:rsid w:val="00D86E21"/>
    <w:rsid w:val="00DA639C"/>
    <w:rsid w:val="00E2558C"/>
    <w:rsid w:val="00E8713F"/>
    <w:rsid w:val="00E92BA7"/>
    <w:rsid w:val="00EA3351"/>
    <w:rsid w:val="00EA37C8"/>
    <w:rsid w:val="00EB37C3"/>
    <w:rsid w:val="00EE6F47"/>
    <w:rsid w:val="00EF07B6"/>
    <w:rsid w:val="00F0560C"/>
    <w:rsid w:val="00F31049"/>
    <w:rsid w:val="00F33FA6"/>
    <w:rsid w:val="00F34809"/>
    <w:rsid w:val="00F4354C"/>
    <w:rsid w:val="00FC0EFD"/>
    <w:rsid w:val="00FC35D7"/>
    <w:rsid w:val="00FE7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C1F6"/>
  <w15:docId w15:val="{42C13AAF-0F21-4B43-97D9-E281D4EC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45"/>
    <w:pPr>
      <w:spacing w:after="160" w:line="259" w:lineRule="auto"/>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2845"/>
    <w:pPr>
      <w:autoSpaceDE w:val="0"/>
      <w:autoSpaceDN w:val="0"/>
      <w:adjustRightInd w:val="0"/>
      <w:spacing w:after="0" w:line="240" w:lineRule="auto"/>
    </w:pPr>
    <w:rPr>
      <w:rFonts w:ascii="Arial Black" w:hAnsi="Arial Black" w:cs="Arial Black"/>
      <w:color w:val="000000"/>
    </w:rPr>
  </w:style>
  <w:style w:type="paragraph" w:styleId="DipnotMetni">
    <w:name w:val="footnote text"/>
    <w:basedOn w:val="Normal"/>
    <w:link w:val="DipnotMetniChar"/>
    <w:uiPriority w:val="99"/>
    <w:unhideWhenUsed/>
    <w:rsid w:val="002D2845"/>
    <w:pPr>
      <w:spacing w:after="0" w:line="240" w:lineRule="auto"/>
    </w:pPr>
    <w:rPr>
      <w:sz w:val="20"/>
      <w:szCs w:val="20"/>
    </w:rPr>
  </w:style>
  <w:style w:type="character" w:customStyle="1" w:styleId="DipnotMetniChar">
    <w:name w:val="Dipnot Metni Char"/>
    <w:basedOn w:val="VarsaylanParagrafYazTipi"/>
    <w:link w:val="DipnotMetni"/>
    <w:uiPriority w:val="99"/>
    <w:rsid w:val="002D2845"/>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2D2845"/>
    <w:rPr>
      <w:vertAlign w:val="superscript"/>
    </w:rPr>
  </w:style>
  <w:style w:type="character" w:styleId="Kpr">
    <w:name w:val="Hyperlink"/>
    <w:basedOn w:val="VarsaylanParagrafYazTipi"/>
    <w:uiPriority w:val="99"/>
    <w:unhideWhenUsed/>
    <w:rsid w:val="002D2845"/>
    <w:rPr>
      <w:color w:val="0000FF" w:themeColor="hyperlink"/>
      <w:u w:val="single"/>
    </w:rPr>
  </w:style>
  <w:style w:type="paragraph" w:styleId="stBilgi">
    <w:name w:val="header"/>
    <w:basedOn w:val="Normal"/>
    <w:link w:val="stBilgiChar"/>
    <w:uiPriority w:val="99"/>
    <w:unhideWhenUsed/>
    <w:rsid w:val="002D28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2845"/>
    <w:rPr>
      <w:rFonts w:asciiTheme="minorHAnsi" w:hAnsiTheme="minorHAnsi" w:cstheme="minorBidi"/>
      <w:sz w:val="22"/>
      <w:szCs w:val="22"/>
    </w:rPr>
  </w:style>
  <w:style w:type="paragraph" w:styleId="AltBilgi">
    <w:name w:val="footer"/>
    <w:basedOn w:val="Normal"/>
    <w:link w:val="AltBilgiChar"/>
    <w:uiPriority w:val="99"/>
    <w:unhideWhenUsed/>
    <w:rsid w:val="002D28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2845"/>
    <w:rPr>
      <w:rFonts w:asciiTheme="minorHAnsi" w:hAnsiTheme="minorHAnsi" w:cstheme="minorBidi"/>
      <w:sz w:val="22"/>
      <w:szCs w:val="22"/>
    </w:rPr>
  </w:style>
  <w:style w:type="paragraph" w:styleId="ListeParagraf">
    <w:name w:val="List Paragraph"/>
    <w:basedOn w:val="Normal"/>
    <w:uiPriority w:val="34"/>
    <w:qFormat/>
    <w:rsid w:val="00356992"/>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3569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992"/>
    <w:rPr>
      <w:rFonts w:ascii="Tahoma" w:hAnsi="Tahoma" w:cs="Tahoma"/>
      <w:sz w:val="16"/>
      <w:szCs w:val="16"/>
    </w:rPr>
  </w:style>
  <w:style w:type="table" w:styleId="TabloKlavuzu">
    <w:name w:val="Table Grid"/>
    <w:basedOn w:val="NormalTablo"/>
    <w:uiPriority w:val="59"/>
    <w:rsid w:val="0035699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VarsaylanParagrafYazTipi"/>
    <w:rsid w:val="00B15BCF"/>
  </w:style>
  <w:style w:type="character" w:styleId="HTMLCite">
    <w:name w:val="HTML Cite"/>
    <w:basedOn w:val="VarsaylanParagrafYazTipi"/>
    <w:uiPriority w:val="99"/>
    <w:semiHidden/>
    <w:unhideWhenUsed/>
    <w:rsid w:val="00B15BCF"/>
    <w:rPr>
      <w:i/>
      <w:iCs/>
    </w:rPr>
  </w:style>
  <w:style w:type="character" w:customStyle="1" w:styleId="retrieval">
    <w:name w:val="retrieval"/>
    <w:basedOn w:val="VarsaylanParagrafYazTipi"/>
    <w:rsid w:val="00B15BCF"/>
  </w:style>
  <w:style w:type="character" w:styleId="Gl">
    <w:name w:val="Strong"/>
    <w:uiPriority w:val="22"/>
    <w:qFormat/>
    <w:rsid w:val="00B15BCF"/>
    <w:rPr>
      <w:b/>
      <w:bCs/>
    </w:rPr>
  </w:style>
  <w:style w:type="character" w:styleId="AklamaBavurusu">
    <w:name w:val="annotation reference"/>
    <w:basedOn w:val="VarsaylanParagrafYazTipi"/>
    <w:uiPriority w:val="99"/>
    <w:semiHidden/>
    <w:unhideWhenUsed/>
    <w:rsid w:val="00CE426C"/>
    <w:rPr>
      <w:sz w:val="16"/>
      <w:szCs w:val="16"/>
    </w:rPr>
  </w:style>
  <w:style w:type="paragraph" w:styleId="AklamaMetni">
    <w:name w:val="annotation text"/>
    <w:basedOn w:val="Normal"/>
    <w:link w:val="AklamaMetniChar"/>
    <w:uiPriority w:val="99"/>
    <w:semiHidden/>
    <w:unhideWhenUsed/>
    <w:rsid w:val="00CE42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426C"/>
    <w:rPr>
      <w:rFonts w:asciiTheme="minorHAnsi" w:hAnsiTheme="minorHAnsi" w:cstheme="minorBidi"/>
      <w:sz w:val="20"/>
      <w:szCs w:val="20"/>
    </w:rPr>
  </w:style>
  <w:style w:type="paragraph" w:styleId="AklamaKonusu">
    <w:name w:val="annotation subject"/>
    <w:basedOn w:val="AklamaMetni"/>
    <w:next w:val="AklamaMetni"/>
    <w:link w:val="AklamaKonusuChar"/>
    <w:uiPriority w:val="99"/>
    <w:semiHidden/>
    <w:unhideWhenUsed/>
    <w:rsid w:val="00CE426C"/>
    <w:rPr>
      <w:b/>
      <w:bCs/>
    </w:rPr>
  </w:style>
  <w:style w:type="character" w:customStyle="1" w:styleId="AklamaKonusuChar">
    <w:name w:val="Açıklama Konusu Char"/>
    <w:basedOn w:val="AklamaMetniChar"/>
    <w:link w:val="AklamaKonusu"/>
    <w:uiPriority w:val="99"/>
    <w:semiHidden/>
    <w:rsid w:val="00CE426C"/>
    <w:rPr>
      <w:rFonts w:asciiTheme="minorHAnsi" w:hAnsiTheme="minorHAnsi" w:cstheme="minorBidi"/>
      <w:b/>
      <w:bCs/>
      <w:sz w:val="20"/>
      <w:szCs w:val="20"/>
    </w:rPr>
  </w:style>
  <w:style w:type="character" w:styleId="zlenenKpr">
    <w:name w:val="FollowedHyperlink"/>
    <w:basedOn w:val="VarsaylanParagrafYazTipi"/>
    <w:uiPriority w:val="99"/>
    <w:semiHidden/>
    <w:unhideWhenUsed/>
    <w:rsid w:val="00831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microsoft.com/office/2016/09/relationships/commentsIds" Target="commentsIds.xml"/><Relationship Id="rId21" Type="http://schemas.microsoft.com/office/2007/relationships/diagramDrawing" Target="diagrams/drawing3.xml"/><Relationship Id="rId34"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yperlink" Target="http://sgb.meb.gov.tr/meb_iys_dosyalar/2017_09/08151328_meb_istatistikleri_orgun_egitim_2016_2017.pdf%20"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hyperlink" Target="https://indd.adobe.com/view/6066c857-843a-4d49-b7e9-77f635a950cf" TargetMode="External"/><Relationship Id="rId36"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yperlink" Target="https://www.learntechlib.org/p/177313/" TargetMode="External"/><Relationship Id="rId30" Type="http://schemas.openxmlformats.org/officeDocument/2006/relationships/hyperlink" Target="http://oygm.meb.gov.tr/meb_iys_dosyalar/2017_12/11115355_YYRETMENLYK_MESLEYY_GENEL_YETERLYKLERY.pdf%20" TargetMode="External"/><Relationship Id="rId35" Type="http://schemas.openxmlformats.org/officeDocument/2006/relationships/header" Target="header3.xml"/><Relationship Id="rId8" Type="http://schemas.openxmlformats.org/officeDocument/2006/relationships/diagramLayout" Target="diagrams/layout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5576-3780%20" TargetMode="External"/><Relationship Id="rId1" Type="http://schemas.openxmlformats.org/officeDocument/2006/relationships/hyperlink" Target="https://orcid.org/0000-0002-4314-9492%2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D9F95-D67E-413D-B1EB-48AA5E1655B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r-TR"/>
        </a:p>
      </dgm:t>
    </dgm:pt>
    <dgm:pt modelId="{895ABD4D-088B-4280-A63B-102C9DCD8A18}">
      <dgm:prSet phldrT="[Metin]" custT="1"/>
      <dgm:spPr/>
      <dgm:t>
        <a:bodyPr/>
        <a:lstStyle/>
        <a:p>
          <a:pPr algn="ctr"/>
          <a:r>
            <a:rPr lang="tr-TR" sz="1200" b="1">
              <a:solidFill>
                <a:sysClr val="windowText" lastClr="000000"/>
              </a:solidFill>
              <a:latin typeface="Times New Roman" pitchFamily="18" charset="0"/>
              <a:cs typeface="Times New Roman" pitchFamily="18" charset="0"/>
            </a:rPr>
            <a:t>Kültürel Değerlere Duyarlı Eğitim </a:t>
          </a:r>
        </a:p>
      </dgm:t>
    </dgm:pt>
    <dgm:pt modelId="{B420C080-90CF-4E60-BF72-64D1F8FE3F20}" type="parTrans" cxnId="{DC0ADB78-405C-4758-A8D0-DC7D919CC926}">
      <dgm:prSet/>
      <dgm:spPr/>
      <dgm:t>
        <a:bodyPr/>
        <a:lstStyle/>
        <a:p>
          <a:pPr algn="ctr"/>
          <a:endParaRPr lang="tr-TR"/>
        </a:p>
      </dgm:t>
    </dgm:pt>
    <dgm:pt modelId="{3CDD59DC-9A2D-4005-8866-24312F8A7AF2}" type="sibTrans" cxnId="{DC0ADB78-405C-4758-A8D0-DC7D919CC926}">
      <dgm:prSet/>
      <dgm:spPr/>
      <dgm:t>
        <a:bodyPr/>
        <a:lstStyle/>
        <a:p>
          <a:pPr algn="ctr"/>
          <a:endParaRPr lang="tr-TR"/>
        </a:p>
      </dgm:t>
    </dgm:pt>
    <dgm:pt modelId="{93B28A66-5731-4D57-AB66-5AF0C7E6F1E7}">
      <dgm:prSet phldrT="[Metin]" custT="1"/>
      <dgm:spPr>
        <a:solidFill>
          <a:srgbClr val="FFC000"/>
        </a:solidFill>
      </dgm:spPr>
      <dgm:t>
        <a:bodyPr/>
        <a:lstStyle/>
        <a:p>
          <a:pPr algn="ctr"/>
          <a:r>
            <a:rPr lang="tr-TR" sz="800" b="1">
              <a:solidFill>
                <a:sysClr val="windowText" lastClr="000000"/>
              </a:solidFill>
              <a:latin typeface="Times New Roman" pitchFamily="18" charset="0"/>
              <a:cs typeface="Times New Roman" pitchFamily="18" charset="0"/>
            </a:rPr>
            <a:t>Kültürel </a:t>
          </a:r>
          <a:r>
            <a:rPr lang="tr-TR" sz="800" b="1" baseline="0">
              <a:solidFill>
                <a:sysClr val="windowText" lastClr="000000"/>
              </a:solidFill>
              <a:latin typeface="Times New Roman" pitchFamily="18" charset="0"/>
              <a:cs typeface="Times New Roman" pitchFamily="18" charset="0"/>
            </a:rPr>
            <a:t>Değerlere</a:t>
          </a:r>
          <a:r>
            <a:rPr lang="tr-TR" sz="800" b="1">
              <a:solidFill>
                <a:sysClr val="windowText" lastClr="000000"/>
              </a:solidFill>
              <a:latin typeface="Times New Roman" pitchFamily="18" charset="0"/>
              <a:cs typeface="Times New Roman" pitchFamily="18" charset="0"/>
            </a:rPr>
            <a:t> Duyarlı Pedagoji</a:t>
          </a:r>
        </a:p>
        <a:p>
          <a:pPr algn="ctr"/>
          <a:r>
            <a:rPr lang="tr-TR" sz="800" b="1">
              <a:solidFill>
                <a:sysClr val="windowText" lastClr="000000"/>
              </a:solidFill>
              <a:latin typeface="Times New Roman" pitchFamily="18" charset="0"/>
              <a:cs typeface="Times New Roman" pitchFamily="18" charset="0"/>
            </a:rPr>
            <a:t> </a:t>
          </a:r>
          <a:r>
            <a:rPr lang="tr-TR" sz="600">
              <a:solidFill>
                <a:sysClr val="windowText" lastClr="000000"/>
              </a:solidFill>
            </a:rPr>
            <a:t>(Ladson-Billings)</a:t>
          </a:r>
        </a:p>
      </dgm:t>
    </dgm:pt>
    <dgm:pt modelId="{090F3A1C-68D6-419D-9087-8E0EC645A4E4}" type="parTrans" cxnId="{5EE39284-FCC4-4BF4-AF3A-6FC7EBFE0AD1}">
      <dgm:prSet/>
      <dgm:spPr/>
      <dgm:t>
        <a:bodyPr/>
        <a:lstStyle/>
        <a:p>
          <a:pPr algn="ctr"/>
          <a:endParaRPr lang="tr-TR"/>
        </a:p>
      </dgm:t>
    </dgm:pt>
    <dgm:pt modelId="{1FFA00B4-0AD5-48A3-8387-71CAA3A9EF7F}" type="sibTrans" cxnId="{5EE39284-FCC4-4BF4-AF3A-6FC7EBFE0AD1}">
      <dgm:prSet/>
      <dgm:spPr/>
      <dgm:t>
        <a:bodyPr/>
        <a:lstStyle/>
        <a:p>
          <a:pPr algn="ctr"/>
          <a:endParaRPr lang="tr-TR"/>
        </a:p>
      </dgm:t>
    </dgm:pt>
    <dgm:pt modelId="{45E5CB52-7D04-48AE-B002-B25F7D540A0E}">
      <dgm:prSet phldrT="[Metin]" custT="1"/>
      <dgm:spPr>
        <a:solidFill>
          <a:srgbClr val="FFFF00"/>
        </a:solidFill>
      </dgm:spPr>
      <dgm:t>
        <a:bodyPr/>
        <a:lstStyle/>
        <a:p>
          <a:pPr algn="ctr"/>
          <a:r>
            <a:rPr lang="tr-TR" sz="800" b="1" baseline="0">
              <a:solidFill>
                <a:sysClr val="windowText" lastClr="000000"/>
              </a:solidFill>
              <a:latin typeface="Times New Roman" pitchFamily="18" charset="0"/>
              <a:cs typeface="Times New Roman" pitchFamily="18" charset="0"/>
            </a:rPr>
            <a:t>Çokkültürlü Eğitim </a:t>
          </a:r>
        </a:p>
        <a:p>
          <a:pPr algn="ctr"/>
          <a:r>
            <a:rPr lang="tr-TR" sz="600" baseline="0">
              <a:solidFill>
                <a:sysClr val="windowText" lastClr="000000"/>
              </a:solidFill>
            </a:rPr>
            <a:t>(Banks ve Banks, Sleeter ve Grant, Nieto gibi araştırmacılar)</a:t>
          </a:r>
        </a:p>
      </dgm:t>
    </dgm:pt>
    <dgm:pt modelId="{583FA7EE-316C-4DED-AE59-DF9BD62B2646}" type="parTrans" cxnId="{9DBCE147-050F-4D0B-B1AE-F8114E72387E}">
      <dgm:prSet/>
      <dgm:spPr/>
      <dgm:t>
        <a:bodyPr/>
        <a:lstStyle/>
        <a:p>
          <a:pPr algn="ctr"/>
          <a:endParaRPr lang="tr-TR"/>
        </a:p>
      </dgm:t>
    </dgm:pt>
    <dgm:pt modelId="{3F2CDDE1-3B4C-4F5A-A888-9D3BAC9A8B31}" type="sibTrans" cxnId="{9DBCE147-050F-4D0B-B1AE-F8114E72387E}">
      <dgm:prSet/>
      <dgm:spPr/>
      <dgm:t>
        <a:bodyPr/>
        <a:lstStyle/>
        <a:p>
          <a:pPr algn="ctr"/>
          <a:endParaRPr lang="tr-TR"/>
        </a:p>
      </dgm:t>
    </dgm:pt>
    <dgm:pt modelId="{6A4DA17E-290E-40DE-B743-2982F3215BE3}">
      <dgm:prSet phldrT="[Metin]" custT="1"/>
      <dgm:spPr>
        <a:solidFill>
          <a:schemeClr val="accent2">
            <a:lumMod val="40000"/>
            <a:lumOff val="60000"/>
          </a:schemeClr>
        </a:solidFill>
      </dgm:spPr>
      <dgm:t>
        <a:bodyPr/>
        <a:lstStyle/>
        <a:p>
          <a:pPr algn="ctr"/>
          <a:r>
            <a:rPr lang="tr-TR" sz="800" b="1">
              <a:solidFill>
                <a:sysClr val="windowText" lastClr="000000"/>
              </a:solidFill>
              <a:latin typeface="Times New Roman" pitchFamily="18" charset="0"/>
              <a:cs typeface="Times New Roman" pitchFamily="18" charset="0"/>
            </a:rPr>
            <a:t>Eleştirel Pedagoji</a:t>
          </a:r>
        </a:p>
        <a:p>
          <a:pPr algn="ctr"/>
          <a:r>
            <a:rPr lang="tr-TR" sz="600" b="0">
              <a:solidFill>
                <a:sysClr val="windowText" lastClr="000000"/>
              </a:solidFill>
            </a:rPr>
            <a:t>(Freire, Giroux, Baker, Apple, Mclaren gibi araştırmacılar)</a:t>
          </a:r>
        </a:p>
      </dgm:t>
    </dgm:pt>
    <dgm:pt modelId="{A56CA84C-698B-4656-BD0E-EB65E147400A}" type="parTrans" cxnId="{C291D816-671C-47D8-B6CD-8B23567817B1}">
      <dgm:prSet/>
      <dgm:spPr/>
      <dgm:t>
        <a:bodyPr/>
        <a:lstStyle/>
        <a:p>
          <a:pPr algn="ctr"/>
          <a:endParaRPr lang="tr-TR"/>
        </a:p>
      </dgm:t>
    </dgm:pt>
    <dgm:pt modelId="{EC65867C-92CB-4F54-94C8-7F91DB9FC4F9}" type="sibTrans" cxnId="{C291D816-671C-47D8-B6CD-8B23567817B1}">
      <dgm:prSet/>
      <dgm:spPr/>
      <dgm:t>
        <a:bodyPr/>
        <a:lstStyle/>
        <a:p>
          <a:pPr algn="ctr"/>
          <a:endParaRPr lang="tr-TR"/>
        </a:p>
      </dgm:t>
    </dgm:pt>
    <dgm:pt modelId="{2EA50281-5B2C-415A-825F-899D3FCF5409}">
      <dgm:prSet phldrT="[Metin]" custT="1"/>
      <dgm:spPr>
        <a:solidFill>
          <a:schemeClr val="accent6">
            <a:lumMod val="60000"/>
            <a:lumOff val="40000"/>
          </a:schemeClr>
        </a:solidFill>
      </dgm:spPr>
      <dgm:t>
        <a:bodyPr/>
        <a:lstStyle/>
        <a:p>
          <a:pPr algn="ctr"/>
          <a:r>
            <a:rPr lang="tr-TR" sz="800" b="1" baseline="0">
              <a:solidFill>
                <a:sysClr val="windowText" lastClr="000000"/>
              </a:solidFill>
              <a:latin typeface="Times New Roman" pitchFamily="18" charset="0"/>
              <a:cs typeface="Times New Roman" pitchFamily="18" charset="0"/>
            </a:rPr>
            <a:t>Eşitlik Pedagojisi</a:t>
          </a:r>
        </a:p>
        <a:p>
          <a:pPr algn="ctr"/>
          <a:r>
            <a:rPr lang="tr-TR" sz="800" b="1" baseline="0">
              <a:solidFill>
                <a:sysClr val="windowText" lastClr="000000"/>
              </a:solidFill>
              <a:latin typeface="Times New Roman" pitchFamily="18" charset="0"/>
              <a:cs typeface="Times New Roman" pitchFamily="18" charset="0"/>
            </a:rPr>
            <a:t> </a:t>
          </a:r>
          <a:r>
            <a:rPr lang="tr-TR" sz="600" baseline="0">
              <a:solidFill>
                <a:sysClr val="windowText" lastClr="000000"/>
              </a:solidFill>
            </a:rPr>
            <a:t>(Banks ve Banks gibi araştırmacılar)</a:t>
          </a:r>
        </a:p>
      </dgm:t>
    </dgm:pt>
    <dgm:pt modelId="{80ACD878-F7B0-43BB-A6D8-D31293064E16}" type="parTrans" cxnId="{41176CE6-BBDF-4F46-9DDA-09703649E3DA}">
      <dgm:prSet/>
      <dgm:spPr/>
      <dgm:t>
        <a:bodyPr/>
        <a:lstStyle/>
        <a:p>
          <a:pPr algn="ctr"/>
          <a:endParaRPr lang="tr-TR"/>
        </a:p>
      </dgm:t>
    </dgm:pt>
    <dgm:pt modelId="{C927F85F-4C3E-49F4-97DF-98B5FCB55DE2}" type="sibTrans" cxnId="{41176CE6-BBDF-4F46-9DDA-09703649E3DA}">
      <dgm:prSet/>
      <dgm:spPr/>
      <dgm:t>
        <a:bodyPr/>
        <a:lstStyle/>
        <a:p>
          <a:pPr algn="ctr"/>
          <a:endParaRPr lang="tr-TR"/>
        </a:p>
      </dgm:t>
    </dgm:pt>
    <dgm:pt modelId="{060CE03D-5922-4590-9E40-C5644ABD2F5B}">
      <dgm:prSet custT="1"/>
      <dgm:spPr>
        <a:solidFill>
          <a:srgbClr val="92D050"/>
        </a:solidFill>
      </dgm:spPr>
      <dgm:t>
        <a:bodyPr/>
        <a:lstStyle/>
        <a:p>
          <a:pPr algn="ctr"/>
          <a:r>
            <a:rPr lang="tr-TR" sz="800" b="1" baseline="0">
              <a:solidFill>
                <a:sysClr val="windowText" lastClr="000000"/>
              </a:solidFill>
              <a:latin typeface="Times New Roman" pitchFamily="18" charset="0"/>
              <a:cs typeface="Times New Roman" pitchFamily="18" charset="0"/>
            </a:rPr>
            <a:t>Kültürel Değerlere Duyarlı Öğretim</a:t>
          </a:r>
        </a:p>
        <a:p>
          <a:pPr algn="ctr"/>
          <a:r>
            <a:rPr lang="tr-TR" sz="800" b="1" baseline="0">
              <a:solidFill>
                <a:sysClr val="windowText" lastClr="000000"/>
              </a:solidFill>
              <a:latin typeface="Times New Roman" pitchFamily="18" charset="0"/>
              <a:cs typeface="Times New Roman" pitchFamily="18" charset="0"/>
            </a:rPr>
            <a:t> </a:t>
          </a:r>
          <a:r>
            <a:rPr lang="tr-TR" sz="600" baseline="0">
              <a:solidFill>
                <a:sysClr val="windowText" lastClr="000000"/>
              </a:solidFill>
            </a:rPr>
            <a:t>(Geneva Gay</a:t>
          </a:r>
          <a:r>
            <a:rPr lang="tr-TR" sz="600"/>
            <a:t>)</a:t>
          </a:r>
        </a:p>
      </dgm:t>
    </dgm:pt>
    <dgm:pt modelId="{68C13A9D-8B5A-415C-84F2-E1A573D2E1AB}" type="parTrans" cxnId="{6BE2F247-FF4A-4870-B590-E4A1C43AB37E}">
      <dgm:prSet/>
      <dgm:spPr/>
      <dgm:t>
        <a:bodyPr/>
        <a:lstStyle/>
        <a:p>
          <a:pPr algn="ctr"/>
          <a:endParaRPr lang="tr-TR"/>
        </a:p>
      </dgm:t>
    </dgm:pt>
    <dgm:pt modelId="{AC804164-CE90-456A-9486-385C548B7CE8}" type="sibTrans" cxnId="{6BE2F247-FF4A-4870-B590-E4A1C43AB37E}">
      <dgm:prSet/>
      <dgm:spPr/>
      <dgm:t>
        <a:bodyPr/>
        <a:lstStyle/>
        <a:p>
          <a:pPr algn="ctr"/>
          <a:endParaRPr lang="tr-TR"/>
        </a:p>
      </dgm:t>
    </dgm:pt>
    <dgm:pt modelId="{8A740B5A-A386-40B4-8904-BF22BB120547}">
      <dgm:prSet custT="1"/>
      <dgm:spPr>
        <a:solidFill>
          <a:srgbClr val="00B0F0"/>
        </a:solidFill>
      </dgm:spPr>
      <dgm:t>
        <a:bodyPr/>
        <a:lstStyle/>
        <a:p>
          <a:pPr algn="ctr"/>
          <a:r>
            <a:rPr lang="tr-TR" sz="700" b="1" baseline="0">
              <a:solidFill>
                <a:sysClr val="windowText" lastClr="000000"/>
              </a:solidFill>
              <a:latin typeface="Times New Roman" pitchFamily="18" charset="0"/>
              <a:cs typeface="Times New Roman" pitchFamily="18" charset="0"/>
            </a:rPr>
            <a:t>Kültürün Korunması ve Sürdürülmesine Dayalı Pedagoji </a:t>
          </a:r>
          <a:r>
            <a:rPr lang="tr-TR" sz="600" baseline="0">
              <a:solidFill>
                <a:sysClr val="windowText" lastClr="000000"/>
              </a:solidFill>
            </a:rPr>
            <a:t>(Django Paris ve  H. Samy Alim </a:t>
          </a:r>
          <a:r>
            <a:rPr lang="tr-TR" sz="600"/>
            <a:t>)</a:t>
          </a:r>
        </a:p>
      </dgm:t>
    </dgm:pt>
    <dgm:pt modelId="{6B595538-6C92-4F4E-A590-AB7330349821}" type="parTrans" cxnId="{320B2E00-A389-4179-996F-EBE8E8F8825A}">
      <dgm:prSet/>
      <dgm:spPr/>
      <dgm:t>
        <a:bodyPr/>
        <a:lstStyle/>
        <a:p>
          <a:pPr algn="ctr"/>
          <a:endParaRPr lang="tr-TR"/>
        </a:p>
      </dgm:t>
    </dgm:pt>
    <dgm:pt modelId="{E237B237-D49C-465E-B28D-A2590CD41F90}" type="sibTrans" cxnId="{320B2E00-A389-4179-996F-EBE8E8F8825A}">
      <dgm:prSet/>
      <dgm:spPr/>
      <dgm:t>
        <a:bodyPr/>
        <a:lstStyle/>
        <a:p>
          <a:pPr algn="ctr"/>
          <a:endParaRPr lang="tr-TR"/>
        </a:p>
      </dgm:t>
    </dgm:pt>
    <dgm:pt modelId="{263A31E3-A9A5-4A36-85D3-094A7143BD3B}">
      <dgm:prSet custT="1"/>
      <dgm:spPr>
        <a:solidFill>
          <a:schemeClr val="accent4">
            <a:lumMod val="60000"/>
            <a:lumOff val="40000"/>
          </a:schemeClr>
        </a:solidFill>
      </dgm:spPr>
      <dgm:t>
        <a:bodyPr/>
        <a:lstStyle/>
        <a:p>
          <a:r>
            <a:rPr lang="tr-TR" sz="700" b="1">
              <a:solidFill>
                <a:sysClr val="windowText" lastClr="000000"/>
              </a:solidFill>
              <a:latin typeface="Times New Roman" pitchFamily="18" charset="0"/>
              <a:cs typeface="Times New Roman" pitchFamily="18" charset="0"/>
            </a:rPr>
            <a:t>Yapılandırmacı Anlayış</a:t>
          </a:r>
        </a:p>
        <a:p>
          <a:r>
            <a:rPr lang="tr-TR" sz="800">
              <a:solidFill>
                <a:sysClr val="windowText" lastClr="000000"/>
              </a:solidFill>
              <a:latin typeface="Times New Roman" pitchFamily="18" charset="0"/>
              <a:cs typeface="Times New Roman" pitchFamily="18" charset="0"/>
            </a:rPr>
            <a:t>(Vygostsky, Piaget vb.)</a:t>
          </a:r>
        </a:p>
      </dgm:t>
    </dgm:pt>
    <dgm:pt modelId="{F2E1BFA4-F532-44D1-8365-D544A50952AE}" type="parTrans" cxnId="{3E6892CC-F79E-4303-A71E-A269508075CB}">
      <dgm:prSet/>
      <dgm:spPr/>
      <dgm:t>
        <a:bodyPr/>
        <a:lstStyle/>
        <a:p>
          <a:endParaRPr lang="tr-TR"/>
        </a:p>
      </dgm:t>
    </dgm:pt>
    <dgm:pt modelId="{75FCA650-2BCC-4AF3-B60F-1A7B8A2B42E5}" type="sibTrans" cxnId="{3E6892CC-F79E-4303-A71E-A269508075CB}">
      <dgm:prSet/>
      <dgm:spPr/>
      <dgm:t>
        <a:bodyPr/>
        <a:lstStyle/>
        <a:p>
          <a:endParaRPr lang="tr-TR"/>
        </a:p>
      </dgm:t>
    </dgm:pt>
    <dgm:pt modelId="{C4124C91-B98F-491F-A76C-2E113C473033}">
      <dgm:prSet custT="1"/>
      <dgm:spPr/>
      <dgm:t>
        <a:bodyPr/>
        <a:lstStyle/>
        <a:p>
          <a:r>
            <a:rPr lang="tr-TR" sz="800" b="1">
              <a:solidFill>
                <a:sysClr val="windowText" lastClr="000000"/>
              </a:solidFill>
              <a:latin typeface="Times New Roman" pitchFamily="18" charset="0"/>
              <a:cs typeface="Times New Roman" pitchFamily="18" charset="0"/>
            </a:rPr>
            <a:t>Kültürel Değerlere Duyarlı Öğretim</a:t>
          </a:r>
        </a:p>
        <a:p>
          <a:r>
            <a:rPr lang="tr-TR" sz="700" b="1">
              <a:solidFill>
                <a:sysClr val="windowText" lastClr="000000"/>
              </a:solidFill>
              <a:latin typeface="Times New Roman" pitchFamily="18" charset="0"/>
              <a:cs typeface="Times New Roman" pitchFamily="18" charset="0"/>
            </a:rPr>
            <a:t>(</a:t>
          </a:r>
          <a:r>
            <a:rPr lang="tr-TR" sz="700">
              <a:solidFill>
                <a:sysClr val="windowText" lastClr="000000"/>
              </a:solidFill>
              <a:latin typeface="Times New Roman" pitchFamily="18" charset="0"/>
              <a:cs typeface="Times New Roman" pitchFamily="18" charset="0"/>
            </a:rPr>
            <a:t>Kathryn H. Au)</a:t>
          </a:r>
          <a:endParaRPr lang="tr-TR" sz="700" b="1">
            <a:solidFill>
              <a:sysClr val="windowText" lastClr="000000"/>
            </a:solidFill>
            <a:latin typeface="Times New Roman" pitchFamily="18" charset="0"/>
            <a:cs typeface="Times New Roman" pitchFamily="18" charset="0"/>
          </a:endParaRPr>
        </a:p>
      </dgm:t>
    </dgm:pt>
    <dgm:pt modelId="{BFC5DD0F-75EF-4671-AF69-669EE89F87B4}" type="parTrans" cxnId="{A7F32A7E-E37B-496D-AA73-C2E8601BE418}">
      <dgm:prSet/>
      <dgm:spPr/>
      <dgm:t>
        <a:bodyPr/>
        <a:lstStyle/>
        <a:p>
          <a:endParaRPr lang="tr-TR"/>
        </a:p>
      </dgm:t>
    </dgm:pt>
    <dgm:pt modelId="{6181D49A-84A7-4020-A352-D284C50CEBFA}" type="sibTrans" cxnId="{A7F32A7E-E37B-496D-AA73-C2E8601BE418}">
      <dgm:prSet/>
      <dgm:spPr/>
      <dgm:t>
        <a:bodyPr/>
        <a:lstStyle/>
        <a:p>
          <a:endParaRPr lang="tr-TR"/>
        </a:p>
      </dgm:t>
    </dgm:pt>
    <dgm:pt modelId="{DE79F504-3470-4D72-BA95-4C4341D8B462}" type="pres">
      <dgm:prSet presAssocID="{CBCD9F95-D67E-413D-B1EB-48AA5E1655BB}" presName="Name0" presStyleCnt="0">
        <dgm:presLayoutVars>
          <dgm:chMax val="1"/>
          <dgm:dir/>
          <dgm:animLvl val="ctr"/>
          <dgm:resizeHandles val="exact"/>
        </dgm:presLayoutVars>
      </dgm:prSet>
      <dgm:spPr/>
      <dgm:t>
        <a:bodyPr/>
        <a:lstStyle/>
        <a:p>
          <a:endParaRPr lang="tr-TR"/>
        </a:p>
      </dgm:t>
    </dgm:pt>
    <dgm:pt modelId="{49F88D23-E7E5-4806-B505-393E81F3EDDE}" type="pres">
      <dgm:prSet presAssocID="{895ABD4D-088B-4280-A63B-102C9DCD8A18}" presName="centerShape" presStyleLbl="node0" presStyleIdx="0" presStyleCnt="1" custScaleX="129891" custScaleY="121278"/>
      <dgm:spPr/>
      <dgm:t>
        <a:bodyPr/>
        <a:lstStyle/>
        <a:p>
          <a:endParaRPr lang="tr-TR"/>
        </a:p>
      </dgm:t>
    </dgm:pt>
    <dgm:pt modelId="{F91B6814-0D4F-46D7-847A-FCD76F4B63D5}" type="pres">
      <dgm:prSet presAssocID="{93B28A66-5731-4D57-AB66-5AF0C7E6F1E7}" presName="node" presStyleLbl="node1" presStyleIdx="0" presStyleCnt="8" custScaleX="154257" custScaleY="148089">
        <dgm:presLayoutVars>
          <dgm:bulletEnabled val="1"/>
        </dgm:presLayoutVars>
      </dgm:prSet>
      <dgm:spPr/>
      <dgm:t>
        <a:bodyPr/>
        <a:lstStyle/>
        <a:p>
          <a:endParaRPr lang="tr-TR"/>
        </a:p>
      </dgm:t>
    </dgm:pt>
    <dgm:pt modelId="{317AF807-E816-4E56-B7B5-651DC10B1CEA}" type="pres">
      <dgm:prSet presAssocID="{93B28A66-5731-4D57-AB66-5AF0C7E6F1E7}" presName="dummy" presStyleCnt="0"/>
      <dgm:spPr/>
    </dgm:pt>
    <dgm:pt modelId="{AB63F3B1-FFE2-46F5-B567-8B4F8414AD0F}" type="pres">
      <dgm:prSet presAssocID="{1FFA00B4-0AD5-48A3-8387-71CAA3A9EF7F}" presName="sibTrans" presStyleLbl="sibTrans2D1" presStyleIdx="0" presStyleCnt="8"/>
      <dgm:spPr/>
      <dgm:t>
        <a:bodyPr/>
        <a:lstStyle/>
        <a:p>
          <a:endParaRPr lang="tr-TR"/>
        </a:p>
      </dgm:t>
    </dgm:pt>
    <dgm:pt modelId="{FD0836DB-1706-4040-A496-25C6EE042C53}" type="pres">
      <dgm:prSet presAssocID="{060CE03D-5922-4590-9E40-C5644ABD2F5B}" presName="node" presStyleLbl="node1" presStyleIdx="1" presStyleCnt="8" custScaleX="136520" custScaleY="140939" custRadScaleRad="103239" custRadScaleInc="-15030">
        <dgm:presLayoutVars>
          <dgm:bulletEnabled val="1"/>
        </dgm:presLayoutVars>
      </dgm:prSet>
      <dgm:spPr/>
      <dgm:t>
        <a:bodyPr/>
        <a:lstStyle/>
        <a:p>
          <a:endParaRPr lang="tr-TR"/>
        </a:p>
      </dgm:t>
    </dgm:pt>
    <dgm:pt modelId="{BEC2AEC7-93F2-43DC-9CD8-E0FFB084407A}" type="pres">
      <dgm:prSet presAssocID="{060CE03D-5922-4590-9E40-C5644ABD2F5B}" presName="dummy" presStyleCnt="0"/>
      <dgm:spPr/>
    </dgm:pt>
    <dgm:pt modelId="{0F8A9268-DCAB-4EBA-9E58-1D790BF90B6C}" type="pres">
      <dgm:prSet presAssocID="{AC804164-CE90-456A-9486-385C548B7CE8}" presName="sibTrans" presStyleLbl="sibTrans2D1" presStyleIdx="1" presStyleCnt="8"/>
      <dgm:spPr/>
      <dgm:t>
        <a:bodyPr/>
        <a:lstStyle/>
        <a:p>
          <a:endParaRPr lang="tr-TR"/>
        </a:p>
      </dgm:t>
    </dgm:pt>
    <dgm:pt modelId="{208AB288-6B04-44FC-B5BC-7818A4618BD0}" type="pres">
      <dgm:prSet presAssocID="{C4124C91-B98F-491F-A76C-2E113C473033}" presName="node" presStyleLbl="node1" presStyleIdx="2" presStyleCnt="8" custScaleX="141086" custScaleY="143807">
        <dgm:presLayoutVars>
          <dgm:bulletEnabled val="1"/>
        </dgm:presLayoutVars>
      </dgm:prSet>
      <dgm:spPr/>
      <dgm:t>
        <a:bodyPr/>
        <a:lstStyle/>
        <a:p>
          <a:endParaRPr lang="tr-TR"/>
        </a:p>
      </dgm:t>
    </dgm:pt>
    <dgm:pt modelId="{31E65F30-C2DF-4AE9-8658-7E28FC35D3FC}" type="pres">
      <dgm:prSet presAssocID="{C4124C91-B98F-491F-A76C-2E113C473033}" presName="dummy" presStyleCnt="0"/>
      <dgm:spPr/>
    </dgm:pt>
    <dgm:pt modelId="{37A03AE8-87DA-43F4-A284-3A1107626444}" type="pres">
      <dgm:prSet presAssocID="{6181D49A-84A7-4020-A352-D284C50CEBFA}" presName="sibTrans" presStyleLbl="sibTrans2D1" presStyleIdx="2" presStyleCnt="8"/>
      <dgm:spPr/>
      <dgm:t>
        <a:bodyPr/>
        <a:lstStyle/>
        <a:p>
          <a:endParaRPr lang="tr-TR"/>
        </a:p>
      </dgm:t>
    </dgm:pt>
    <dgm:pt modelId="{6D53274C-C039-47A3-8159-4B12D7C6FD60}" type="pres">
      <dgm:prSet presAssocID="{8A740B5A-A386-40B4-8904-BF22BB120547}" presName="node" presStyleLbl="node1" presStyleIdx="3" presStyleCnt="8" custScaleX="146389" custScaleY="118500">
        <dgm:presLayoutVars>
          <dgm:bulletEnabled val="1"/>
        </dgm:presLayoutVars>
      </dgm:prSet>
      <dgm:spPr/>
      <dgm:t>
        <a:bodyPr/>
        <a:lstStyle/>
        <a:p>
          <a:endParaRPr lang="tr-TR"/>
        </a:p>
      </dgm:t>
    </dgm:pt>
    <dgm:pt modelId="{54D129A9-4DF2-4F4C-9F47-6123E4043C21}" type="pres">
      <dgm:prSet presAssocID="{8A740B5A-A386-40B4-8904-BF22BB120547}" presName="dummy" presStyleCnt="0"/>
      <dgm:spPr/>
    </dgm:pt>
    <dgm:pt modelId="{52C30C28-1E99-4B82-A4EC-8F4BCA09368A}" type="pres">
      <dgm:prSet presAssocID="{E237B237-D49C-465E-B28D-A2590CD41F90}" presName="sibTrans" presStyleLbl="sibTrans2D1" presStyleIdx="3" presStyleCnt="8"/>
      <dgm:spPr/>
      <dgm:t>
        <a:bodyPr/>
        <a:lstStyle/>
        <a:p>
          <a:endParaRPr lang="tr-TR"/>
        </a:p>
      </dgm:t>
    </dgm:pt>
    <dgm:pt modelId="{D1F35E7C-B201-4229-BF4E-707EDBE63696}" type="pres">
      <dgm:prSet presAssocID="{263A31E3-A9A5-4A36-85D3-094A7143BD3B}" presName="node" presStyleLbl="node1" presStyleIdx="4" presStyleCnt="8" custScaleX="144698" custScaleY="143327">
        <dgm:presLayoutVars>
          <dgm:bulletEnabled val="1"/>
        </dgm:presLayoutVars>
      </dgm:prSet>
      <dgm:spPr/>
      <dgm:t>
        <a:bodyPr/>
        <a:lstStyle/>
        <a:p>
          <a:endParaRPr lang="tr-TR"/>
        </a:p>
      </dgm:t>
    </dgm:pt>
    <dgm:pt modelId="{C587C08F-1FB3-4A15-B129-A06043EE49B5}" type="pres">
      <dgm:prSet presAssocID="{263A31E3-A9A5-4A36-85D3-094A7143BD3B}" presName="dummy" presStyleCnt="0"/>
      <dgm:spPr/>
    </dgm:pt>
    <dgm:pt modelId="{47F7FC2D-DB12-479D-8A26-9F1B9E72EF8A}" type="pres">
      <dgm:prSet presAssocID="{75FCA650-2BCC-4AF3-B60F-1A7B8A2B42E5}" presName="sibTrans" presStyleLbl="sibTrans2D1" presStyleIdx="4" presStyleCnt="8"/>
      <dgm:spPr/>
      <dgm:t>
        <a:bodyPr/>
        <a:lstStyle/>
        <a:p>
          <a:endParaRPr lang="tr-TR"/>
        </a:p>
      </dgm:t>
    </dgm:pt>
    <dgm:pt modelId="{906BC3EB-49AB-4CD7-AC14-733875DE40C6}" type="pres">
      <dgm:prSet presAssocID="{45E5CB52-7D04-48AE-B002-B25F7D540A0E}" presName="node" presStyleLbl="node1" presStyleIdx="5" presStyleCnt="8" custScaleX="126965" custScaleY="110406">
        <dgm:presLayoutVars>
          <dgm:bulletEnabled val="1"/>
        </dgm:presLayoutVars>
      </dgm:prSet>
      <dgm:spPr/>
      <dgm:t>
        <a:bodyPr/>
        <a:lstStyle/>
        <a:p>
          <a:endParaRPr lang="tr-TR"/>
        </a:p>
      </dgm:t>
    </dgm:pt>
    <dgm:pt modelId="{C4E742E2-1743-45CC-B9F9-DDB2697EA3B5}" type="pres">
      <dgm:prSet presAssocID="{45E5CB52-7D04-48AE-B002-B25F7D540A0E}" presName="dummy" presStyleCnt="0"/>
      <dgm:spPr/>
    </dgm:pt>
    <dgm:pt modelId="{95FBC33F-6E69-46DF-B682-AD2628A10922}" type="pres">
      <dgm:prSet presAssocID="{3F2CDDE1-3B4C-4F5A-A888-9D3BAC9A8B31}" presName="sibTrans" presStyleLbl="sibTrans2D1" presStyleIdx="5" presStyleCnt="8"/>
      <dgm:spPr/>
      <dgm:t>
        <a:bodyPr/>
        <a:lstStyle/>
        <a:p>
          <a:endParaRPr lang="tr-TR"/>
        </a:p>
      </dgm:t>
    </dgm:pt>
    <dgm:pt modelId="{2C622902-7A32-48C2-8036-26E71F7EC577}" type="pres">
      <dgm:prSet presAssocID="{6A4DA17E-290E-40DE-B743-2982F3215BE3}" presName="node" presStyleLbl="node1" presStyleIdx="6" presStyleCnt="8" custScaleX="144040" custScaleY="148278">
        <dgm:presLayoutVars>
          <dgm:bulletEnabled val="1"/>
        </dgm:presLayoutVars>
      </dgm:prSet>
      <dgm:spPr/>
      <dgm:t>
        <a:bodyPr/>
        <a:lstStyle/>
        <a:p>
          <a:endParaRPr lang="tr-TR"/>
        </a:p>
      </dgm:t>
    </dgm:pt>
    <dgm:pt modelId="{87F670D1-6464-44AF-BF1C-96C8243C6B11}" type="pres">
      <dgm:prSet presAssocID="{6A4DA17E-290E-40DE-B743-2982F3215BE3}" presName="dummy" presStyleCnt="0"/>
      <dgm:spPr/>
    </dgm:pt>
    <dgm:pt modelId="{93D744B3-234A-422B-88B9-6CAC07583011}" type="pres">
      <dgm:prSet presAssocID="{EC65867C-92CB-4F54-94C8-7F91DB9FC4F9}" presName="sibTrans" presStyleLbl="sibTrans2D1" presStyleIdx="6" presStyleCnt="8"/>
      <dgm:spPr/>
      <dgm:t>
        <a:bodyPr/>
        <a:lstStyle/>
        <a:p>
          <a:endParaRPr lang="tr-TR"/>
        </a:p>
      </dgm:t>
    </dgm:pt>
    <dgm:pt modelId="{6C0AB559-EB80-48A1-8CDE-9CD992B6A6A5}" type="pres">
      <dgm:prSet presAssocID="{2EA50281-5B2C-415A-825F-899D3FCF5409}" presName="node" presStyleLbl="node1" presStyleIdx="7" presStyleCnt="8" custScaleX="134181" custScaleY="138243" custRadScaleRad="108126" custRadScaleInc="-3188">
        <dgm:presLayoutVars>
          <dgm:bulletEnabled val="1"/>
        </dgm:presLayoutVars>
      </dgm:prSet>
      <dgm:spPr/>
      <dgm:t>
        <a:bodyPr/>
        <a:lstStyle/>
        <a:p>
          <a:endParaRPr lang="tr-TR"/>
        </a:p>
      </dgm:t>
    </dgm:pt>
    <dgm:pt modelId="{FBCD2F29-80AD-4925-8895-CC8CD5DE9B64}" type="pres">
      <dgm:prSet presAssocID="{2EA50281-5B2C-415A-825F-899D3FCF5409}" presName="dummy" presStyleCnt="0"/>
      <dgm:spPr/>
    </dgm:pt>
    <dgm:pt modelId="{E587E667-469B-4472-95B9-33BEDF996BB3}" type="pres">
      <dgm:prSet presAssocID="{C927F85F-4C3E-49F4-97DF-98B5FCB55DE2}" presName="sibTrans" presStyleLbl="sibTrans2D1" presStyleIdx="7" presStyleCnt="8"/>
      <dgm:spPr/>
      <dgm:t>
        <a:bodyPr/>
        <a:lstStyle/>
        <a:p>
          <a:endParaRPr lang="tr-TR"/>
        </a:p>
      </dgm:t>
    </dgm:pt>
  </dgm:ptLst>
  <dgm:cxnLst>
    <dgm:cxn modelId="{A6C273FE-F5F7-4F2A-BC3A-F7E4772C822A}" type="presOf" srcId="{263A31E3-A9A5-4A36-85D3-094A7143BD3B}" destId="{D1F35E7C-B201-4229-BF4E-707EDBE63696}" srcOrd="0" destOrd="0" presId="urn:microsoft.com/office/officeart/2005/8/layout/radial6"/>
    <dgm:cxn modelId="{00B6F501-976A-4646-8DDC-54A4F3EB38E6}" type="presOf" srcId="{75FCA650-2BCC-4AF3-B60F-1A7B8A2B42E5}" destId="{47F7FC2D-DB12-479D-8A26-9F1B9E72EF8A}" srcOrd="0" destOrd="0" presId="urn:microsoft.com/office/officeart/2005/8/layout/radial6"/>
    <dgm:cxn modelId="{B189CD2D-1DC9-4B78-AE9C-FFD2EDD84957}" type="presOf" srcId="{EC65867C-92CB-4F54-94C8-7F91DB9FC4F9}" destId="{93D744B3-234A-422B-88B9-6CAC07583011}" srcOrd="0" destOrd="0" presId="urn:microsoft.com/office/officeart/2005/8/layout/radial6"/>
    <dgm:cxn modelId="{320B2E00-A389-4179-996F-EBE8E8F8825A}" srcId="{895ABD4D-088B-4280-A63B-102C9DCD8A18}" destId="{8A740B5A-A386-40B4-8904-BF22BB120547}" srcOrd="3" destOrd="0" parTransId="{6B595538-6C92-4F4E-A590-AB7330349821}" sibTransId="{E237B237-D49C-465E-B28D-A2590CD41F90}"/>
    <dgm:cxn modelId="{F4A27130-8A38-4559-BDCF-A041C303F228}" type="presOf" srcId="{C927F85F-4C3E-49F4-97DF-98B5FCB55DE2}" destId="{E587E667-469B-4472-95B9-33BEDF996BB3}" srcOrd="0" destOrd="0" presId="urn:microsoft.com/office/officeart/2005/8/layout/radial6"/>
    <dgm:cxn modelId="{C7EA90BC-FFBF-45A0-8A8A-CB02928E3D07}" type="presOf" srcId="{3F2CDDE1-3B4C-4F5A-A888-9D3BAC9A8B31}" destId="{95FBC33F-6E69-46DF-B682-AD2628A10922}" srcOrd="0" destOrd="0" presId="urn:microsoft.com/office/officeart/2005/8/layout/radial6"/>
    <dgm:cxn modelId="{3E6892CC-F79E-4303-A71E-A269508075CB}" srcId="{895ABD4D-088B-4280-A63B-102C9DCD8A18}" destId="{263A31E3-A9A5-4A36-85D3-094A7143BD3B}" srcOrd="4" destOrd="0" parTransId="{F2E1BFA4-F532-44D1-8365-D544A50952AE}" sibTransId="{75FCA650-2BCC-4AF3-B60F-1A7B8A2B42E5}"/>
    <dgm:cxn modelId="{CDE37ED8-09D9-444C-A3A9-9E02DC3F16DF}" type="presOf" srcId="{CBCD9F95-D67E-413D-B1EB-48AA5E1655BB}" destId="{DE79F504-3470-4D72-BA95-4C4341D8B462}" srcOrd="0" destOrd="0" presId="urn:microsoft.com/office/officeart/2005/8/layout/radial6"/>
    <dgm:cxn modelId="{A805B86C-F49E-434C-9B4D-65AA57C05D29}" type="presOf" srcId="{6A4DA17E-290E-40DE-B743-2982F3215BE3}" destId="{2C622902-7A32-48C2-8036-26E71F7EC577}" srcOrd="0" destOrd="0" presId="urn:microsoft.com/office/officeart/2005/8/layout/radial6"/>
    <dgm:cxn modelId="{9DBCE147-050F-4D0B-B1AE-F8114E72387E}" srcId="{895ABD4D-088B-4280-A63B-102C9DCD8A18}" destId="{45E5CB52-7D04-48AE-B002-B25F7D540A0E}" srcOrd="5" destOrd="0" parTransId="{583FA7EE-316C-4DED-AE59-DF9BD62B2646}" sibTransId="{3F2CDDE1-3B4C-4F5A-A888-9D3BAC9A8B31}"/>
    <dgm:cxn modelId="{DC0ADB78-405C-4758-A8D0-DC7D919CC926}" srcId="{CBCD9F95-D67E-413D-B1EB-48AA5E1655BB}" destId="{895ABD4D-088B-4280-A63B-102C9DCD8A18}" srcOrd="0" destOrd="0" parTransId="{B420C080-90CF-4E60-BF72-64D1F8FE3F20}" sibTransId="{3CDD59DC-9A2D-4005-8866-24312F8A7AF2}"/>
    <dgm:cxn modelId="{E2953377-1C06-48F9-8D31-1257EDD9D93F}" type="presOf" srcId="{6181D49A-84A7-4020-A352-D284C50CEBFA}" destId="{37A03AE8-87DA-43F4-A284-3A1107626444}" srcOrd="0" destOrd="0" presId="urn:microsoft.com/office/officeart/2005/8/layout/radial6"/>
    <dgm:cxn modelId="{17F203BD-DEDD-40CD-A0E4-8883A5E81E0B}" type="presOf" srcId="{E237B237-D49C-465E-B28D-A2590CD41F90}" destId="{52C30C28-1E99-4B82-A4EC-8F4BCA09368A}" srcOrd="0" destOrd="0" presId="urn:microsoft.com/office/officeart/2005/8/layout/radial6"/>
    <dgm:cxn modelId="{6BE2F247-FF4A-4870-B590-E4A1C43AB37E}" srcId="{895ABD4D-088B-4280-A63B-102C9DCD8A18}" destId="{060CE03D-5922-4590-9E40-C5644ABD2F5B}" srcOrd="1" destOrd="0" parTransId="{68C13A9D-8B5A-415C-84F2-E1A573D2E1AB}" sibTransId="{AC804164-CE90-456A-9486-385C548B7CE8}"/>
    <dgm:cxn modelId="{DE1768E7-B388-4E75-839E-AE694798B50B}" type="presOf" srcId="{93B28A66-5731-4D57-AB66-5AF0C7E6F1E7}" destId="{F91B6814-0D4F-46D7-847A-FCD76F4B63D5}" srcOrd="0" destOrd="0" presId="urn:microsoft.com/office/officeart/2005/8/layout/radial6"/>
    <dgm:cxn modelId="{C8251A86-AE6C-4D5F-9B1E-A8924568C92F}" type="presOf" srcId="{2EA50281-5B2C-415A-825F-899D3FCF5409}" destId="{6C0AB559-EB80-48A1-8CDE-9CD992B6A6A5}" srcOrd="0" destOrd="0" presId="urn:microsoft.com/office/officeart/2005/8/layout/radial6"/>
    <dgm:cxn modelId="{4311F2BC-3B95-479F-8D59-0F59CB616B34}" type="presOf" srcId="{AC804164-CE90-456A-9486-385C548B7CE8}" destId="{0F8A9268-DCAB-4EBA-9E58-1D790BF90B6C}" srcOrd="0" destOrd="0" presId="urn:microsoft.com/office/officeart/2005/8/layout/radial6"/>
    <dgm:cxn modelId="{5EE39284-FCC4-4BF4-AF3A-6FC7EBFE0AD1}" srcId="{895ABD4D-088B-4280-A63B-102C9DCD8A18}" destId="{93B28A66-5731-4D57-AB66-5AF0C7E6F1E7}" srcOrd="0" destOrd="0" parTransId="{090F3A1C-68D6-419D-9087-8E0EC645A4E4}" sibTransId="{1FFA00B4-0AD5-48A3-8387-71CAA3A9EF7F}"/>
    <dgm:cxn modelId="{8B4CB325-DE27-44C2-97DB-331F5819709C}" type="presOf" srcId="{C4124C91-B98F-491F-A76C-2E113C473033}" destId="{208AB288-6B04-44FC-B5BC-7818A4618BD0}" srcOrd="0" destOrd="0" presId="urn:microsoft.com/office/officeart/2005/8/layout/radial6"/>
    <dgm:cxn modelId="{41176CE6-BBDF-4F46-9DDA-09703649E3DA}" srcId="{895ABD4D-088B-4280-A63B-102C9DCD8A18}" destId="{2EA50281-5B2C-415A-825F-899D3FCF5409}" srcOrd="7" destOrd="0" parTransId="{80ACD878-F7B0-43BB-A6D8-D31293064E16}" sibTransId="{C927F85F-4C3E-49F4-97DF-98B5FCB55DE2}"/>
    <dgm:cxn modelId="{567972EC-C7C4-48C3-BB65-19ADBA621615}" type="presOf" srcId="{895ABD4D-088B-4280-A63B-102C9DCD8A18}" destId="{49F88D23-E7E5-4806-B505-393E81F3EDDE}" srcOrd="0" destOrd="0" presId="urn:microsoft.com/office/officeart/2005/8/layout/radial6"/>
    <dgm:cxn modelId="{C291D816-671C-47D8-B6CD-8B23567817B1}" srcId="{895ABD4D-088B-4280-A63B-102C9DCD8A18}" destId="{6A4DA17E-290E-40DE-B743-2982F3215BE3}" srcOrd="6" destOrd="0" parTransId="{A56CA84C-698B-4656-BD0E-EB65E147400A}" sibTransId="{EC65867C-92CB-4F54-94C8-7F91DB9FC4F9}"/>
    <dgm:cxn modelId="{E5914D8B-9A90-4400-8460-F8E1176009F9}" type="presOf" srcId="{1FFA00B4-0AD5-48A3-8387-71CAA3A9EF7F}" destId="{AB63F3B1-FFE2-46F5-B567-8B4F8414AD0F}" srcOrd="0" destOrd="0" presId="urn:microsoft.com/office/officeart/2005/8/layout/radial6"/>
    <dgm:cxn modelId="{89E9CCB2-6D70-44F6-A395-D46F1AD45D63}" type="presOf" srcId="{45E5CB52-7D04-48AE-B002-B25F7D540A0E}" destId="{906BC3EB-49AB-4CD7-AC14-733875DE40C6}" srcOrd="0" destOrd="0" presId="urn:microsoft.com/office/officeart/2005/8/layout/radial6"/>
    <dgm:cxn modelId="{CA5F83F5-CCAB-4CE1-AAB4-E1F91826755C}" type="presOf" srcId="{060CE03D-5922-4590-9E40-C5644ABD2F5B}" destId="{FD0836DB-1706-4040-A496-25C6EE042C53}" srcOrd="0" destOrd="0" presId="urn:microsoft.com/office/officeart/2005/8/layout/radial6"/>
    <dgm:cxn modelId="{4914EF75-23D4-42F9-BA79-756B4343CB6B}" type="presOf" srcId="{8A740B5A-A386-40B4-8904-BF22BB120547}" destId="{6D53274C-C039-47A3-8159-4B12D7C6FD60}" srcOrd="0" destOrd="0" presId="urn:microsoft.com/office/officeart/2005/8/layout/radial6"/>
    <dgm:cxn modelId="{A7F32A7E-E37B-496D-AA73-C2E8601BE418}" srcId="{895ABD4D-088B-4280-A63B-102C9DCD8A18}" destId="{C4124C91-B98F-491F-A76C-2E113C473033}" srcOrd="2" destOrd="0" parTransId="{BFC5DD0F-75EF-4671-AF69-669EE89F87B4}" sibTransId="{6181D49A-84A7-4020-A352-D284C50CEBFA}"/>
    <dgm:cxn modelId="{7AEDB93A-7077-49C7-B55C-DE84F5D2DF4A}" type="presParOf" srcId="{DE79F504-3470-4D72-BA95-4C4341D8B462}" destId="{49F88D23-E7E5-4806-B505-393E81F3EDDE}" srcOrd="0" destOrd="0" presId="urn:microsoft.com/office/officeart/2005/8/layout/radial6"/>
    <dgm:cxn modelId="{15F1B65A-24FF-4B9B-A6B9-6E4E1FDDD68A}" type="presParOf" srcId="{DE79F504-3470-4D72-BA95-4C4341D8B462}" destId="{F91B6814-0D4F-46D7-847A-FCD76F4B63D5}" srcOrd="1" destOrd="0" presId="urn:microsoft.com/office/officeart/2005/8/layout/radial6"/>
    <dgm:cxn modelId="{E2E68754-8055-404F-A016-F4DA42F4F35D}" type="presParOf" srcId="{DE79F504-3470-4D72-BA95-4C4341D8B462}" destId="{317AF807-E816-4E56-B7B5-651DC10B1CEA}" srcOrd="2" destOrd="0" presId="urn:microsoft.com/office/officeart/2005/8/layout/radial6"/>
    <dgm:cxn modelId="{F0E50A7B-AA68-4CB5-B104-5D0B4C2700A1}" type="presParOf" srcId="{DE79F504-3470-4D72-BA95-4C4341D8B462}" destId="{AB63F3B1-FFE2-46F5-B567-8B4F8414AD0F}" srcOrd="3" destOrd="0" presId="urn:microsoft.com/office/officeart/2005/8/layout/radial6"/>
    <dgm:cxn modelId="{46DF26C8-6B58-4445-A409-06AB48C6A0F1}" type="presParOf" srcId="{DE79F504-3470-4D72-BA95-4C4341D8B462}" destId="{FD0836DB-1706-4040-A496-25C6EE042C53}" srcOrd="4" destOrd="0" presId="urn:microsoft.com/office/officeart/2005/8/layout/radial6"/>
    <dgm:cxn modelId="{39B7D2BA-64DB-4BD4-96AD-416FA38ED1E6}" type="presParOf" srcId="{DE79F504-3470-4D72-BA95-4C4341D8B462}" destId="{BEC2AEC7-93F2-43DC-9CD8-E0FFB084407A}" srcOrd="5" destOrd="0" presId="urn:microsoft.com/office/officeart/2005/8/layout/radial6"/>
    <dgm:cxn modelId="{51831208-7630-4477-9BC3-B2A498F74D32}" type="presParOf" srcId="{DE79F504-3470-4D72-BA95-4C4341D8B462}" destId="{0F8A9268-DCAB-4EBA-9E58-1D790BF90B6C}" srcOrd="6" destOrd="0" presId="urn:microsoft.com/office/officeart/2005/8/layout/radial6"/>
    <dgm:cxn modelId="{2D21EA3B-F05C-4574-8F31-96AA1B7EFC28}" type="presParOf" srcId="{DE79F504-3470-4D72-BA95-4C4341D8B462}" destId="{208AB288-6B04-44FC-B5BC-7818A4618BD0}" srcOrd="7" destOrd="0" presId="urn:microsoft.com/office/officeart/2005/8/layout/radial6"/>
    <dgm:cxn modelId="{C2625F1E-0AC6-4D0D-A814-D1CC7246D899}" type="presParOf" srcId="{DE79F504-3470-4D72-BA95-4C4341D8B462}" destId="{31E65F30-C2DF-4AE9-8658-7E28FC35D3FC}" srcOrd="8" destOrd="0" presId="urn:microsoft.com/office/officeart/2005/8/layout/radial6"/>
    <dgm:cxn modelId="{32B310D3-6D34-433C-B9C6-E315A2A309E8}" type="presParOf" srcId="{DE79F504-3470-4D72-BA95-4C4341D8B462}" destId="{37A03AE8-87DA-43F4-A284-3A1107626444}" srcOrd="9" destOrd="0" presId="urn:microsoft.com/office/officeart/2005/8/layout/radial6"/>
    <dgm:cxn modelId="{699026A4-37FD-4BC1-BBD1-D73F4ACD0624}" type="presParOf" srcId="{DE79F504-3470-4D72-BA95-4C4341D8B462}" destId="{6D53274C-C039-47A3-8159-4B12D7C6FD60}" srcOrd="10" destOrd="0" presId="urn:microsoft.com/office/officeart/2005/8/layout/radial6"/>
    <dgm:cxn modelId="{2FCB599D-AA71-4C8E-BFA7-F3665C2A478E}" type="presParOf" srcId="{DE79F504-3470-4D72-BA95-4C4341D8B462}" destId="{54D129A9-4DF2-4F4C-9F47-6123E4043C21}" srcOrd="11" destOrd="0" presId="urn:microsoft.com/office/officeart/2005/8/layout/radial6"/>
    <dgm:cxn modelId="{6ADD0EFE-C356-4784-8920-4EAE8FD0C047}" type="presParOf" srcId="{DE79F504-3470-4D72-BA95-4C4341D8B462}" destId="{52C30C28-1E99-4B82-A4EC-8F4BCA09368A}" srcOrd="12" destOrd="0" presId="urn:microsoft.com/office/officeart/2005/8/layout/radial6"/>
    <dgm:cxn modelId="{53BBAEC5-643C-4CBF-AD80-85E49F4074EB}" type="presParOf" srcId="{DE79F504-3470-4D72-BA95-4C4341D8B462}" destId="{D1F35E7C-B201-4229-BF4E-707EDBE63696}" srcOrd="13" destOrd="0" presId="urn:microsoft.com/office/officeart/2005/8/layout/radial6"/>
    <dgm:cxn modelId="{EBA12F6D-BEF2-4F3D-A8B5-BED6A65CB4C7}" type="presParOf" srcId="{DE79F504-3470-4D72-BA95-4C4341D8B462}" destId="{C587C08F-1FB3-4A15-B129-A06043EE49B5}" srcOrd="14" destOrd="0" presId="urn:microsoft.com/office/officeart/2005/8/layout/radial6"/>
    <dgm:cxn modelId="{85A271B5-5A63-43C8-B393-45872E170F3B}" type="presParOf" srcId="{DE79F504-3470-4D72-BA95-4C4341D8B462}" destId="{47F7FC2D-DB12-479D-8A26-9F1B9E72EF8A}" srcOrd="15" destOrd="0" presId="urn:microsoft.com/office/officeart/2005/8/layout/radial6"/>
    <dgm:cxn modelId="{29292DC9-CDB3-45C0-AD28-329721CE46B5}" type="presParOf" srcId="{DE79F504-3470-4D72-BA95-4C4341D8B462}" destId="{906BC3EB-49AB-4CD7-AC14-733875DE40C6}" srcOrd="16" destOrd="0" presId="urn:microsoft.com/office/officeart/2005/8/layout/radial6"/>
    <dgm:cxn modelId="{148821CE-289C-4F84-A1A8-FB795B8BFADC}" type="presParOf" srcId="{DE79F504-3470-4D72-BA95-4C4341D8B462}" destId="{C4E742E2-1743-45CC-B9F9-DDB2697EA3B5}" srcOrd="17" destOrd="0" presId="urn:microsoft.com/office/officeart/2005/8/layout/radial6"/>
    <dgm:cxn modelId="{C3A23508-56EA-46F7-A953-D130143B3D74}" type="presParOf" srcId="{DE79F504-3470-4D72-BA95-4C4341D8B462}" destId="{95FBC33F-6E69-46DF-B682-AD2628A10922}" srcOrd="18" destOrd="0" presId="urn:microsoft.com/office/officeart/2005/8/layout/radial6"/>
    <dgm:cxn modelId="{80E8FBD3-A40F-4B40-A66E-87BAB3823B08}" type="presParOf" srcId="{DE79F504-3470-4D72-BA95-4C4341D8B462}" destId="{2C622902-7A32-48C2-8036-26E71F7EC577}" srcOrd="19" destOrd="0" presId="urn:microsoft.com/office/officeart/2005/8/layout/radial6"/>
    <dgm:cxn modelId="{195BD179-F188-4928-995F-FC0F3A2B1244}" type="presParOf" srcId="{DE79F504-3470-4D72-BA95-4C4341D8B462}" destId="{87F670D1-6464-44AF-BF1C-96C8243C6B11}" srcOrd="20" destOrd="0" presId="urn:microsoft.com/office/officeart/2005/8/layout/radial6"/>
    <dgm:cxn modelId="{FBE539AF-15E8-4EF8-9925-5BD10F467610}" type="presParOf" srcId="{DE79F504-3470-4D72-BA95-4C4341D8B462}" destId="{93D744B3-234A-422B-88B9-6CAC07583011}" srcOrd="21" destOrd="0" presId="urn:microsoft.com/office/officeart/2005/8/layout/radial6"/>
    <dgm:cxn modelId="{FE1A2051-7B6C-4D39-9086-96671BA0FF42}" type="presParOf" srcId="{DE79F504-3470-4D72-BA95-4C4341D8B462}" destId="{6C0AB559-EB80-48A1-8CDE-9CD992B6A6A5}" srcOrd="22" destOrd="0" presId="urn:microsoft.com/office/officeart/2005/8/layout/radial6"/>
    <dgm:cxn modelId="{12B98BDF-D6C3-49A0-B991-4F6FBA8CB047}" type="presParOf" srcId="{DE79F504-3470-4D72-BA95-4C4341D8B462}" destId="{FBCD2F29-80AD-4925-8895-CC8CD5DE9B64}" srcOrd="23" destOrd="0" presId="urn:microsoft.com/office/officeart/2005/8/layout/radial6"/>
    <dgm:cxn modelId="{1E9C31C7-0CD9-4BE0-BB0F-676E4D57F5FE}" type="presParOf" srcId="{DE79F504-3470-4D72-BA95-4C4341D8B462}" destId="{E587E667-469B-4472-95B9-33BEDF996BB3}" srcOrd="24"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FA13CE-5817-4CD6-B68A-1A3B4DB70802}"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tr-TR"/>
        </a:p>
      </dgm:t>
    </dgm:pt>
    <dgm:pt modelId="{49217C2F-E261-49C5-BD60-878E08E721B5}">
      <dgm:prSet phldrT="[Metin]" custT="1"/>
      <dgm:spPr>
        <a:solidFill>
          <a:schemeClr val="tx2">
            <a:lumMod val="40000"/>
            <a:lumOff val="60000"/>
          </a:schemeClr>
        </a:solidFill>
      </dgm:spPr>
      <dgm:t>
        <a:bodyPr/>
        <a:lstStyle/>
        <a:p>
          <a:r>
            <a:rPr lang="tr-TR" sz="1200">
              <a:solidFill>
                <a:sysClr val="windowText" lastClr="000000"/>
              </a:solidFill>
              <a:latin typeface="Times New Roman" pitchFamily="18" charset="0"/>
              <a:cs typeface="Times New Roman" pitchFamily="18" charset="0"/>
            </a:rPr>
            <a:t>AMAÇ</a:t>
          </a:r>
        </a:p>
      </dgm:t>
    </dgm:pt>
    <dgm:pt modelId="{1A5EFE96-90CA-42E1-92DF-7404F6F6DE9C}" type="parTrans" cxnId="{CE1B1103-39E3-40C9-80E1-96EC6FCC313A}">
      <dgm:prSet/>
      <dgm:spPr/>
      <dgm:t>
        <a:bodyPr/>
        <a:lstStyle/>
        <a:p>
          <a:endParaRPr lang="tr-TR"/>
        </a:p>
      </dgm:t>
    </dgm:pt>
    <dgm:pt modelId="{F92904D9-FE71-4151-A39B-77C45D740DA7}" type="sibTrans" cxnId="{CE1B1103-39E3-40C9-80E1-96EC6FCC313A}">
      <dgm:prSet/>
      <dgm:spPr/>
      <dgm:t>
        <a:bodyPr/>
        <a:lstStyle/>
        <a:p>
          <a:endParaRPr lang="tr-TR"/>
        </a:p>
      </dgm:t>
    </dgm:pt>
    <dgm:pt modelId="{1999AD49-B283-4B33-9CF6-70DF0FFA0E23}">
      <dgm:prSet phldrT="[Metin]" custT="1"/>
      <dgm:spPr>
        <a:solidFill>
          <a:schemeClr val="tx2">
            <a:lumMod val="40000"/>
            <a:lumOff val="60000"/>
          </a:schemeClr>
        </a:solidFill>
      </dgm:spPr>
      <dgm:t>
        <a:bodyPr/>
        <a:lstStyle/>
        <a:p>
          <a:r>
            <a:rPr lang="tr-TR" sz="1200">
              <a:solidFill>
                <a:sysClr val="windowText" lastClr="000000"/>
              </a:solidFill>
              <a:latin typeface="Times New Roman" pitchFamily="18" charset="0"/>
              <a:cs typeface="Times New Roman" pitchFamily="18" charset="0"/>
            </a:rPr>
            <a:t>Kültürel Değerlere Duyarlı Pedagoji</a:t>
          </a:r>
        </a:p>
      </dgm:t>
    </dgm:pt>
    <dgm:pt modelId="{1D49D722-7A3E-4306-BA57-0AFFC4FE3266}" type="parTrans" cxnId="{5A5A3A55-7207-474B-9ED3-C53C8FF12BF1}">
      <dgm:prSet/>
      <dgm:spPr/>
      <dgm:t>
        <a:bodyPr/>
        <a:lstStyle/>
        <a:p>
          <a:endParaRPr lang="tr-TR"/>
        </a:p>
      </dgm:t>
    </dgm:pt>
    <dgm:pt modelId="{09FF3A30-8620-49DC-855B-115D981ECCAF}" type="sibTrans" cxnId="{5A5A3A55-7207-474B-9ED3-C53C8FF12BF1}">
      <dgm:prSet/>
      <dgm:spPr/>
      <dgm:t>
        <a:bodyPr/>
        <a:lstStyle/>
        <a:p>
          <a:endParaRPr lang="tr-TR"/>
        </a:p>
      </dgm:t>
    </dgm:pt>
    <dgm:pt modelId="{B414B679-FA2A-41D6-928A-F8D0DDEA8C51}">
      <dgm:prSet phldrT="[Metin]" custT="1"/>
      <dgm:spPr>
        <a:solidFill>
          <a:srgbClr val="00B0F0"/>
        </a:solidFill>
      </dgm:spPr>
      <dgm:t>
        <a:bodyPr/>
        <a:lstStyle/>
        <a:p>
          <a:r>
            <a:rPr lang="tr-TR" sz="1100">
              <a:solidFill>
                <a:sysClr val="windowText" lastClr="000000"/>
              </a:solidFill>
              <a:latin typeface="Times New Roman" pitchFamily="18" charset="0"/>
              <a:cs typeface="Times New Roman" pitchFamily="18" charset="0"/>
            </a:rPr>
            <a:t>Eleştirel Sosyo-Kültürel Bilinç</a:t>
          </a:r>
        </a:p>
      </dgm:t>
    </dgm:pt>
    <dgm:pt modelId="{A773E34D-01A9-4586-81EA-A5B534C73BF9}" type="parTrans" cxnId="{525A3F48-AA40-475C-97F6-7A2920FD2561}">
      <dgm:prSet/>
      <dgm:spPr/>
      <dgm:t>
        <a:bodyPr/>
        <a:lstStyle/>
        <a:p>
          <a:endParaRPr lang="tr-TR"/>
        </a:p>
      </dgm:t>
    </dgm:pt>
    <dgm:pt modelId="{63D0C226-6EDF-4B76-BE73-50A24B6E4318}" type="sibTrans" cxnId="{525A3F48-AA40-475C-97F6-7A2920FD2561}">
      <dgm:prSet/>
      <dgm:spPr/>
      <dgm:t>
        <a:bodyPr/>
        <a:lstStyle/>
        <a:p>
          <a:endParaRPr lang="tr-TR"/>
        </a:p>
      </dgm:t>
    </dgm:pt>
    <dgm:pt modelId="{9CDE9E17-1A1D-469B-B64D-549F70E9C8BD}">
      <dgm:prSet phldrT="[Metin]" custT="1"/>
      <dgm:spPr>
        <a:solidFill>
          <a:srgbClr val="FFC000"/>
        </a:solidFill>
      </dgm:spPr>
      <dgm:t>
        <a:bodyPr/>
        <a:lstStyle/>
        <a:p>
          <a:r>
            <a:rPr lang="tr-TR" sz="1200">
              <a:solidFill>
                <a:sysClr val="windowText" lastClr="000000"/>
              </a:solidFill>
              <a:latin typeface="Times New Roman" pitchFamily="18" charset="0"/>
              <a:cs typeface="Times New Roman" pitchFamily="18" charset="0"/>
            </a:rPr>
            <a:t>Kültürel Yetkinlik</a:t>
          </a:r>
        </a:p>
      </dgm:t>
    </dgm:pt>
    <dgm:pt modelId="{E56588BD-4388-48D9-927B-ECE9599DC05B}" type="parTrans" cxnId="{096794B3-DB88-4147-8603-EC28857D33E2}">
      <dgm:prSet/>
      <dgm:spPr/>
      <dgm:t>
        <a:bodyPr/>
        <a:lstStyle/>
        <a:p>
          <a:endParaRPr lang="tr-TR"/>
        </a:p>
      </dgm:t>
    </dgm:pt>
    <dgm:pt modelId="{35DBBDAF-C3D0-4BD2-AFEB-FB196EE44E41}" type="sibTrans" cxnId="{096794B3-DB88-4147-8603-EC28857D33E2}">
      <dgm:prSet/>
      <dgm:spPr/>
      <dgm:t>
        <a:bodyPr/>
        <a:lstStyle/>
        <a:p>
          <a:endParaRPr lang="tr-TR"/>
        </a:p>
      </dgm:t>
    </dgm:pt>
    <dgm:pt modelId="{B47A85E4-5128-41EB-94EC-4BA7EE9C2B8F}">
      <dgm:prSet phldrT="[Metin]" custT="1"/>
      <dgm:spPr>
        <a:solidFill>
          <a:schemeClr val="accent6">
            <a:lumMod val="60000"/>
            <a:lumOff val="40000"/>
          </a:schemeClr>
        </a:solidFill>
      </dgm:spPr>
      <dgm:t>
        <a:bodyPr/>
        <a:lstStyle/>
        <a:p>
          <a:r>
            <a:rPr lang="tr-TR" sz="1100">
              <a:solidFill>
                <a:sysClr val="windowText" lastClr="000000"/>
              </a:solidFill>
              <a:latin typeface="Times New Roman" pitchFamily="18" charset="0"/>
              <a:cs typeface="Times New Roman" pitchFamily="18" charset="0"/>
            </a:rPr>
            <a:t>Akademik Başarı</a:t>
          </a:r>
        </a:p>
      </dgm:t>
    </dgm:pt>
    <dgm:pt modelId="{7A29B5B1-FD74-4096-8BC7-4FF6EF32CA9F}" type="parTrans" cxnId="{56D2E69A-9B66-480F-906D-136D06D0A89D}">
      <dgm:prSet/>
      <dgm:spPr/>
      <dgm:t>
        <a:bodyPr/>
        <a:lstStyle/>
        <a:p>
          <a:endParaRPr lang="tr-TR"/>
        </a:p>
      </dgm:t>
    </dgm:pt>
    <dgm:pt modelId="{58E42E64-5C7E-4FF3-9307-50D3977CAB04}" type="sibTrans" cxnId="{56D2E69A-9B66-480F-906D-136D06D0A89D}">
      <dgm:prSet/>
      <dgm:spPr/>
      <dgm:t>
        <a:bodyPr/>
        <a:lstStyle/>
        <a:p>
          <a:endParaRPr lang="tr-TR"/>
        </a:p>
      </dgm:t>
    </dgm:pt>
    <dgm:pt modelId="{A4DB44D2-DBC1-48B1-9B32-8434B04EE187}">
      <dgm:prSet/>
      <dgm:spPr/>
      <dgm:t>
        <a:bodyPr/>
        <a:lstStyle/>
        <a:p>
          <a:endParaRPr lang="tr-TR"/>
        </a:p>
      </dgm:t>
    </dgm:pt>
    <dgm:pt modelId="{10BAF271-B96C-4764-A59A-2F8C21E86205}" type="parTrans" cxnId="{C25DE5D1-32B6-484E-982F-CC8A49A0E28A}">
      <dgm:prSet/>
      <dgm:spPr/>
      <dgm:t>
        <a:bodyPr/>
        <a:lstStyle/>
        <a:p>
          <a:endParaRPr lang="tr-TR"/>
        </a:p>
      </dgm:t>
    </dgm:pt>
    <dgm:pt modelId="{7DCA213E-BC90-4D39-B848-27C83DE500ED}" type="sibTrans" cxnId="{C25DE5D1-32B6-484E-982F-CC8A49A0E28A}">
      <dgm:prSet/>
      <dgm:spPr/>
      <dgm:t>
        <a:bodyPr/>
        <a:lstStyle/>
        <a:p>
          <a:endParaRPr lang="tr-TR"/>
        </a:p>
      </dgm:t>
    </dgm:pt>
    <dgm:pt modelId="{BB374A65-C21E-49B2-9A38-AAECAA49AB79}" type="pres">
      <dgm:prSet presAssocID="{70FA13CE-5817-4CD6-B68A-1A3B4DB70802}" presName="cycle" presStyleCnt="0">
        <dgm:presLayoutVars>
          <dgm:chMax val="1"/>
          <dgm:dir/>
          <dgm:animLvl val="ctr"/>
          <dgm:resizeHandles val="exact"/>
        </dgm:presLayoutVars>
      </dgm:prSet>
      <dgm:spPr/>
      <dgm:t>
        <a:bodyPr/>
        <a:lstStyle/>
        <a:p>
          <a:endParaRPr lang="tr-TR"/>
        </a:p>
      </dgm:t>
    </dgm:pt>
    <dgm:pt modelId="{6A1E948A-012F-4B58-9BA4-D4E4EF3F66A0}" type="pres">
      <dgm:prSet presAssocID="{49217C2F-E261-49C5-BD60-878E08E721B5}" presName="centerShape" presStyleLbl="node0" presStyleIdx="0" presStyleCnt="1" custScaleX="123548" custLinFactNeighborX="-950" custLinFactNeighborY="-6969"/>
      <dgm:spPr/>
      <dgm:t>
        <a:bodyPr/>
        <a:lstStyle/>
        <a:p>
          <a:endParaRPr lang="tr-TR"/>
        </a:p>
      </dgm:t>
    </dgm:pt>
    <dgm:pt modelId="{99103A12-1165-4C09-9393-2EBFE0EA449B}" type="pres">
      <dgm:prSet presAssocID="{1D49D722-7A3E-4306-BA57-0AFFC4FE3266}" presName="Name9" presStyleLbl="parChTrans1D2" presStyleIdx="0" presStyleCnt="4"/>
      <dgm:spPr/>
      <dgm:t>
        <a:bodyPr/>
        <a:lstStyle/>
        <a:p>
          <a:endParaRPr lang="tr-TR"/>
        </a:p>
      </dgm:t>
    </dgm:pt>
    <dgm:pt modelId="{E77267BB-476C-48E3-AB26-D4EEDA35DBF9}" type="pres">
      <dgm:prSet presAssocID="{1D49D722-7A3E-4306-BA57-0AFFC4FE3266}" presName="connTx" presStyleLbl="parChTrans1D2" presStyleIdx="0" presStyleCnt="4"/>
      <dgm:spPr/>
      <dgm:t>
        <a:bodyPr/>
        <a:lstStyle/>
        <a:p>
          <a:endParaRPr lang="tr-TR"/>
        </a:p>
      </dgm:t>
    </dgm:pt>
    <dgm:pt modelId="{19FC7FDE-0C21-4E95-A959-E7D8BC785D16}" type="pres">
      <dgm:prSet presAssocID="{1999AD49-B283-4B33-9CF6-70DF0FFA0E23}" presName="node" presStyleLbl="node1" presStyleIdx="0" presStyleCnt="4" custScaleX="324459">
        <dgm:presLayoutVars>
          <dgm:bulletEnabled val="1"/>
        </dgm:presLayoutVars>
      </dgm:prSet>
      <dgm:spPr/>
      <dgm:t>
        <a:bodyPr/>
        <a:lstStyle/>
        <a:p>
          <a:endParaRPr lang="tr-TR"/>
        </a:p>
      </dgm:t>
    </dgm:pt>
    <dgm:pt modelId="{CC148873-8EBC-4699-BD7D-DD0F61CEB6BE}" type="pres">
      <dgm:prSet presAssocID="{A773E34D-01A9-4586-81EA-A5B534C73BF9}" presName="Name9" presStyleLbl="parChTrans1D2" presStyleIdx="1" presStyleCnt="4"/>
      <dgm:spPr/>
      <dgm:t>
        <a:bodyPr/>
        <a:lstStyle/>
        <a:p>
          <a:endParaRPr lang="tr-TR"/>
        </a:p>
      </dgm:t>
    </dgm:pt>
    <dgm:pt modelId="{30F7456C-8FE5-4B50-8FEA-2CDED207A99E}" type="pres">
      <dgm:prSet presAssocID="{A773E34D-01A9-4586-81EA-A5B534C73BF9}" presName="connTx" presStyleLbl="parChTrans1D2" presStyleIdx="1" presStyleCnt="4"/>
      <dgm:spPr/>
      <dgm:t>
        <a:bodyPr/>
        <a:lstStyle/>
        <a:p>
          <a:endParaRPr lang="tr-TR"/>
        </a:p>
      </dgm:t>
    </dgm:pt>
    <dgm:pt modelId="{982B4CD5-9340-49B7-8EF4-FFDB414D4AC1}" type="pres">
      <dgm:prSet presAssocID="{B414B679-FA2A-41D6-928A-F8D0DDEA8C51}" presName="node" presStyleLbl="node1" presStyleIdx="1" presStyleCnt="4" custScaleX="194311" custRadScaleRad="128619" custRadScaleInc="49535">
        <dgm:presLayoutVars>
          <dgm:bulletEnabled val="1"/>
        </dgm:presLayoutVars>
      </dgm:prSet>
      <dgm:spPr/>
      <dgm:t>
        <a:bodyPr/>
        <a:lstStyle/>
        <a:p>
          <a:endParaRPr lang="tr-TR"/>
        </a:p>
      </dgm:t>
    </dgm:pt>
    <dgm:pt modelId="{68EEB4B0-9D37-426D-B14B-268E09C41F7F}" type="pres">
      <dgm:prSet presAssocID="{E56588BD-4388-48D9-927B-ECE9599DC05B}" presName="Name9" presStyleLbl="parChTrans1D2" presStyleIdx="2" presStyleCnt="4"/>
      <dgm:spPr/>
      <dgm:t>
        <a:bodyPr/>
        <a:lstStyle/>
        <a:p>
          <a:endParaRPr lang="tr-TR"/>
        </a:p>
      </dgm:t>
    </dgm:pt>
    <dgm:pt modelId="{CAF50EF5-1498-4E91-967C-5E662FCF53A4}" type="pres">
      <dgm:prSet presAssocID="{E56588BD-4388-48D9-927B-ECE9599DC05B}" presName="connTx" presStyleLbl="parChTrans1D2" presStyleIdx="2" presStyleCnt="4"/>
      <dgm:spPr/>
      <dgm:t>
        <a:bodyPr/>
        <a:lstStyle/>
        <a:p>
          <a:endParaRPr lang="tr-TR"/>
        </a:p>
      </dgm:t>
    </dgm:pt>
    <dgm:pt modelId="{8ABADEBF-7DDB-4DC7-9A0B-AB3DE5169F05}" type="pres">
      <dgm:prSet presAssocID="{9CDE9E17-1A1D-469B-B64D-549F70E9C8BD}" presName="node" presStyleLbl="node1" presStyleIdx="2" presStyleCnt="4" custScaleX="177622">
        <dgm:presLayoutVars>
          <dgm:bulletEnabled val="1"/>
        </dgm:presLayoutVars>
      </dgm:prSet>
      <dgm:spPr/>
      <dgm:t>
        <a:bodyPr/>
        <a:lstStyle/>
        <a:p>
          <a:endParaRPr lang="tr-TR"/>
        </a:p>
      </dgm:t>
    </dgm:pt>
    <dgm:pt modelId="{6A45CFBE-0596-4D04-8C2E-617AAEC5129E}" type="pres">
      <dgm:prSet presAssocID="{7A29B5B1-FD74-4096-8BC7-4FF6EF32CA9F}" presName="Name9" presStyleLbl="parChTrans1D2" presStyleIdx="3" presStyleCnt="4"/>
      <dgm:spPr/>
      <dgm:t>
        <a:bodyPr/>
        <a:lstStyle/>
        <a:p>
          <a:endParaRPr lang="tr-TR"/>
        </a:p>
      </dgm:t>
    </dgm:pt>
    <dgm:pt modelId="{5FE11129-1C09-42C7-B40E-2C28FBDDCDC7}" type="pres">
      <dgm:prSet presAssocID="{7A29B5B1-FD74-4096-8BC7-4FF6EF32CA9F}" presName="connTx" presStyleLbl="parChTrans1D2" presStyleIdx="3" presStyleCnt="4"/>
      <dgm:spPr/>
      <dgm:t>
        <a:bodyPr/>
        <a:lstStyle/>
        <a:p>
          <a:endParaRPr lang="tr-TR"/>
        </a:p>
      </dgm:t>
    </dgm:pt>
    <dgm:pt modelId="{90F5369D-E405-4A0A-8F4E-AFC52917B87E}" type="pres">
      <dgm:prSet presAssocID="{B47A85E4-5128-41EB-94EC-4BA7EE9C2B8F}" presName="node" presStyleLbl="node1" presStyleIdx="3" presStyleCnt="4" custScaleX="187179" custRadScaleRad="124386" custRadScaleInc="-54150">
        <dgm:presLayoutVars>
          <dgm:bulletEnabled val="1"/>
        </dgm:presLayoutVars>
      </dgm:prSet>
      <dgm:spPr/>
      <dgm:t>
        <a:bodyPr/>
        <a:lstStyle/>
        <a:p>
          <a:endParaRPr lang="tr-TR"/>
        </a:p>
      </dgm:t>
    </dgm:pt>
  </dgm:ptLst>
  <dgm:cxnLst>
    <dgm:cxn modelId="{2507170B-9842-4604-824C-19A9FD4E3E71}" type="presOf" srcId="{B414B679-FA2A-41D6-928A-F8D0DDEA8C51}" destId="{982B4CD5-9340-49B7-8EF4-FFDB414D4AC1}" srcOrd="0" destOrd="0" presId="urn:microsoft.com/office/officeart/2005/8/layout/radial1"/>
    <dgm:cxn modelId="{3E60AB0C-5DEB-4252-9143-C4891A06603B}" type="presOf" srcId="{E56588BD-4388-48D9-927B-ECE9599DC05B}" destId="{CAF50EF5-1498-4E91-967C-5E662FCF53A4}" srcOrd="1" destOrd="0" presId="urn:microsoft.com/office/officeart/2005/8/layout/radial1"/>
    <dgm:cxn modelId="{85412020-0D01-4B9B-93D2-4DA9545C0190}" type="presOf" srcId="{1999AD49-B283-4B33-9CF6-70DF0FFA0E23}" destId="{19FC7FDE-0C21-4E95-A959-E7D8BC785D16}" srcOrd="0" destOrd="0" presId="urn:microsoft.com/office/officeart/2005/8/layout/radial1"/>
    <dgm:cxn modelId="{525A3F48-AA40-475C-97F6-7A2920FD2561}" srcId="{49217C2F-E261-49C5-BD60-878E08E721B5}" destId="{B414B679-FA2A-41D6-928A-F8D0DDEA8C51}" srcOrd="1" destOrd="0" parTransId="{A773E34D-01A9-4586-81EA-A5B534C73BF9}" sibTransId="{63D0C226-6EDF-4B76-BE73-50A24B6E4318}"/>
    <dgm:cxn modelId="{5A5A3A55-7207-474B-9ED3-C53C8FF12BF1}" srcId="{49217C2F-E261-49C5-BD60-878E08E721B5}" destId="{1999AD49-B283-4B33-9CF6-70DF0FFA0E23}" srcOrd="0" destOrd="0" parTransId="{1D49D722-7A3E-4306-BA57-0AFFC4FE3266}" sibTransId="{09FF3A30-8620-49DC-855B-115D981ECCAF}"/>
    <dgm:cxn modelId="{47C22D73-1152-47AA-8DB8-CF1126350E99}" type="presOf" srcId="{70FA13CE-5817-4CD6-B68A-1A3B4DB70802}" destId="{BB374A65-C21E-49B2-9A38-AAECAA49AB79}" srcOrd="0" destOrd="0" presId="urn:microsoft.com/office/officeart/2005/8/layout/radial1"/>
    <dgm:cxn modelId="{79592254-B6EC-44A4-A48B-86EE2864E375}" type="presOf" srcId="{A773E34D-01A9-4586-81EA-A5B534C73BF9}" destId="{CC148873-8EBC-4699-BD7D-DD0F61CEB6BE}" srcOrd="0" destOrd="0" presId="urn:microsoft.com/office/officeart/2005/8/layout/radial1"/>
    <dgm:cxn modelId="{ABE7E54C-32E1-41AD-82D3-6D608E0FA33F}" type="presOf" srcId="{A773E34D-01A9-4586-81EA-A5B534C73BF9}" destId="{30F7456C-8FE5-4B50-8FEA-2CDED207A99E}" srcOrd="1" destOrd="0" presId="urn:microsoft.com/office/officeart/2005/8/layout/radial1"/>
    <dgm:cxn modelId="{4A32F30E-5ADF-429F-83F6-26BAA6E97F8C}" type="presOf" srcId="{9CDE9E17-1A1D-469B-B64D-549F70E9C8BD}" destId="{8ABADEBF-7DDB-4DC7-9A0B-AB3DE5169F05}" srcOrd="0" destOrd="0" presId="urn:microsoft.com/office/officeart/2005/8/layout/radial1"/>
    <dgm:cxn modelId="{367B95C1-E857-4B5B-ABB0-99BCD5862780}" type="presOf" srcId="{7A29B5B1-FD74-4096-8BC7-4FF6EF32CA9F}" destId="{5FE11129-1C09-42C7-B40E-2C28FBDDCDC7}" srcOrd="1" destOrd="0" presId="urn:microsoft.com/office/officeart/2005/8/layout/radial1"/>
    <dgm:cxn modelId="{6054D66D-A888-4FA4-9AB1-6D359BC9D634}" type="presOf" srcId="{1D49D722-7A3E-4306-BA57-0AFFC4FE3266}" destId="{99103A12-1165-4C09-9393-2EBFE0EA449B}" srcOrd="0" destOrd="0" presId="urn:microsoft.com/office/officeart/2005/8/layout/radial1"/>
    <dgm:cxn modelId="{BF7A1D14-1003-4858-A8E2-3C7DAD937B19}" type="presOf" srcId="{B47A85E4-5128-41EB-94EC-4BA7EE9C2B8F}" destId="{90F5369D-E405-4A0A-8F4E-AFC52917B87E}" srcOrd="0" destOrd="0" presId="urn:microsoft.com/office/officeart/2005/8/layout/radial1"/>
    <dgm:cxn modelId="{C25DE5D1-32B6-484E-982F-CC8A49A0E28A}" srcId="{70FA13CE-5817-4CD6-B68A-1A3B4DB70802}" destId="{A4DB44D2-DBC1-48B1-9B32-8434B04EE187}" srcOrd="1" destOrd="0" parTransId="{10BAF271-B96C-4764-A59A-2F8C21E86205}" sibTransId="{7DCA213E-BC90-4D39-B848-27C83DE500ED}"/>
    <dgm:cxn modelId="{E33411F0-99B8-48F2-A81A-7F88C524DEE4}" type="presOf" srcId="{49217C2F-E261-49C5-BD60-878E08E721B5}" destId="{6A1E948A-012F-4B58-9BA4-D4E4EF3F66A0}" srcOrd="0" destOrd="0" presId="urn:microsoft.com/office/officeart/2005/8/layout/radial1"/>
    <dgm:cxn modelId="{096794B3-DB88-4147-8603-EC28857D33E2}" srcId="{49217C2F-E261-49C5-BD60-878E08E721B5}" destId="{9CDE9E17-1A1D-469B-B64D-549F70E9C8BD}" srcOrd="2" destOrd="0" parTransId="{E56588BD-4388-48D9-927B-ECE9599DC05B}" sibTransId="{35DBBDAF-C3D0-4BD2-AFEB-FB196EE44E41}"/>
    <dgm:cxn modelId="{2A935D25-2C45-4D28-956C-F42D3918B50D}" type="presOf" srcId="{7A29B5B1-FD74-4096-8BC7-4FF6EF32CA9F}" destId="{6A45CFBE-0596-4D04-8C2E-617AAEC5129E}" srcOrd="0" destOrd="0" presId="urn:microsoft.com/office/officeart/2005/8/layout/radial1"/>
    <dgm:cxn modelId="{56D2E69A-9B66-480F-906D-136D06D0A89D}" srcId="{49217C2F-E261-49C5-BD60-878E08E721B5}" destId="{B47A85E4-5128-41EB-94EC-4BA7EE9C2B8F}" srcOrd="3" destOrd="0" parTransId="{7A29B5B1-FD74-4096-8BC7-4FF6EF32CA9F}" sibTransId="{58E42E64-5C7E-4FF3-9307-50D3977CAB04}"/>
    <dgm:cxn modelId="{3A83796C-16B5-4882-8FBF-524BB7042497}" type="presOf" srcId="{1D49D722-7A3E-4306-BA57-0AFFC4FE3266}" destId="{E77267BB-476C-48E3-AB26-D4EEDA35DBF9}" srcOrd="1" destOrd="0" presId="urn:microsoft.com/office/officeart/2005/8/layout/radial1"/>
    <dgm:cxn modelId="{5FFFB345-FDBE-40E0-8152-AE601CB95119}" type="presOf" srcId="{E56588BD-4388-48D9-927B-ECE9599DC05B}" destId="{68EEB4B0-9D37-426D-B14B-268E09C41F7F}" srcOrd="0" destOrd="0" presId="urn:microsoft.com/office/officeart/2005/8/layout/radial1"/>
    <dgm:cxn modelId="{CE1B1103-39E3-40C9-80E1-96EC6FCC313A}" srcId="{70FA13CE-5817-4CD6-B68A-1A3B4DB70802}" destId="{49217C2F-E261-49C5-BD60-878E08E721B5}" srcOrd="0" destOrd="0" parTransId="{1A5EFE96-90CA-42E1-92DF-7404F6F6DE9C}" sibTransId="{F92904D9-FE71-4151-A39B-77C45D740DA7}"/>
    <dgm:cxn modelId="{3C9272F2-C001-4A99-B73E-CF0DA62630FB}" type="presParOf" srcId="{BB374A65-C21E-49B2-9A38-AAECAA49AB79}" destId="{6A1E948A-012F-4B58-9BA4-D4E4EF3F66A0}" srcOrd="0" destOrd="0" presId="urn:microsoft.com/office/officeart/2005/8/layout/radial1"/>
    <dgm:cxn modelId="{E067F40C-1B62-4EB3-8507-27AB87F86478}" type="presParOf" srcId="{BB374A65-C21E-49B2-9A38-AAECAA49AB79}" destId="{99103A12-1165-4C09-9393-2EBFE0EA449B}" srcOrd="1" destOrd="0" presId="urn:microsoft.com/office/officeart/2005/8/layout/radial1"/>
    <dgm:cxn modelId="{ED0EB2AA-0003-4611-AAF6-19670A9E3CCA}" type="presParOf" srcId="{99103A12-1165-4C09-9393-2EBFE0EA449B}" destId="{E77267BB-476C-48E3-AB26-D4EEDA35DBF9}" srcOrd="0" destOrd="0" presId="urn:microsoft.com/office/officeart/2005/8/layout/radial1"/>
    <dgm:cxn modelId="{80E93007-EB99-4034-BA03-D7F391F6DD7C}" type="presParOf" srcId="{BB374A65-C21E-49B2-9A38-AAECAA49AB79}" destId="{19FC7FDE-0C21-4E95-A959-E7D8BC785D16}" srcOrd="2" destOrd="0" presId="urn:microsoft.com/office/officeart/2005/8/layout/radial1"/>
    <dgm:cxn modelId="{CFFBF57A-D25C-4F18-9D42-A709D70130CF}" type="presParOf" srcId="{BB374A65-C21E-49B2-9A38-AAECAA49AB79}" destId="{CC148873-8EBC-4699-BD7D-DD0F61CEB6BE}" srcOrd="3" destOrd="0" presId="urn:microsoft.com/office/officeart/2005/8/layout/radial1"/>
    <dgm:cxn modelId="{D2B9205F-C306-45B0-A011-8ED66067C414}" type="presParOf" srcId="{CC148873-8EBC-4699-BD7D-DD0F61CEB6BE}" destId="{30F7456C-8FE5-4B50-8FEA-2CDED207A99E}" srcOrd="0" destOrd="0" presId="urn:microsoft.com/office/officeart/2005/8/layout/radial1"/>
    <dgm:cxn modelId="{5537B796-73CC-4C3A-8ADB-77A95D6C1BEE}" type="presParOf" srcId="{BB374A65-C21E-49B2-9A38-AAECAA49AB79}" destId="{982B4CD5-9340-49B7-8EF4-FFDB414D4AC1}" srcOrd="4" destOrd="0" presId="urn:microsoft.com/office/officeart/2005/8/layout/radial1"/>
    <dgm:cxn modelId="{B2CE5034-DD91-462D-97C8-B4A153EB9F72}" type="presParOf" srcId="{BB374A65-C21E-49B2-9A38-AAECAA49AB79}" destId="{68EEB4B0-9D37-426D-B14B-268E09C41F7F}" srcOrd="5" destOrd="0" presId="urn:microsoft.com/office/officeart/2005/8/layout/radial1"/>
    <dgm:cxn modelId="{9A7CB307-DC82-4D75-A645-A1515026C193}" type="presParOf" srcId="{68EEB4B0-9D37-426D-B14B-268E09C41F7F}" destId="{CAF50EF5-1498-4E91-967C-5E662FCF53A4}" srcOrd="0" destOrd="0" presId="urn:microsoft.com/office/officeart/2005/8/layout/radial1"/>
    <dgm:cxn modelId="{B60C6DFB-5F22-46DD-A0A3-FB90282A83D3}" type="presParOf" srcId="{BB374A65-C21E-49B2-9A38-AAECAA49AB79}" destId="{8ABADEBF-7DDB-4DC7-9A0B-AB3DE5169F05}" srcOrd="6" destOrd="0" presId="urn:microsoft.com/office/officeart/2005/8/layout/radial1"/>
    <dgm:cxn modelId="{D77C83CE-9AA3-4730-9104-F275A7E3127D}" type="presParOf" srcId="{BB374A65-C21E-49B2-9A38-AAECAA49AB79}" destId="{6A45CFBE-0596-4D04-8C2E-617AAEC5129E}" srcOrd="7" destOrd="0" presId="urn:microsoft.com/office/officeart/2005/8/layout/radial1"/>
    <dgm:cxn modelId="{CFDE4D47-D578-4FE6-970D-29959AC243B3}" type="presParOf" srcId="{6A45CFBE-0596-4D04-8C2E-617AAEC5129E}" destId="{5FE11129-1C09-42C7-B40E-2C28FBDDCDC7}" srcOrd="0" destOrd="0" presId="urn:microsoft.com/office/officeart/2005/8/layout/radial1"/>
    <dgm:cxn modelId="{0C554C5D-424D-42C4-B0B6-B94F4938A923}" type="presParOf" srcId="{BB374A65-C21E-49B2-9A38-AAECAA49AB79}" destId="{90F5369D-E405-4A0A-8F4E-AFC52917B87E}" srcOrd="8"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6F8A67-2561-48E7-865D-A37124E6E992}"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tr-TR"/>
        </a:p>
      </dgm:t>
    </dgm:pt>
    <dgm:pt modelId="{FD34A5A8-AE58-4425-B2D2-0517E34CBC71}">
      <dgm:prSet phldrT="[Metin]"/>
      <dgm:spPr>
        <a:solidFill>
          <a:srgbClr val="00B0F0"/>
        </a:solidFill>
      </dgm:spPr>
      <dgm:t>
        <a:bodyPr/>
        <a:lstStyle/>
        <a:p>
          <a:r>
            <a:rPr lang="tr-TR">
              <a:solidFill>
                <a:sysClr val="windowText" lastClr="000000"/>
              </a:solidFill>
              <a:latin typeface="Times New Roman" pitchFamily="18" charset="0"/>
              <a:cs typeface="Times New Roman" pitchFamily="18" charset="0"/>
            </a:rPr>
            <a:t>KDDP</a:t>
          </a:r>
        </a:p>
        <a:p>
          <a:r>
            <a:rPr lang="tr-TR">
              <a:solidFill>
                <a:sysClr val="windowText" lastClr="000000"/>
              </a:solidFill>
              <a:latin typeface="Times New Roman" pitchFamily="18" charset="0"/>
              <a:cs typeface="Times New Roman" pitchFamily="18" charset="0"/>
            </a:rPr>
            <a:t>İLKELER</a:t>
          </a:r>
        </a:p>
      </dgm:t>
    </dgm:pt>
    <dgm:pt modelId="{02987F09-53EB-4B7F-A664-2532B70C5BC7}" type="parTrans" cxnId="{C4F73E54-2073-45F4-8296-D8946A925273}">
      <dgm:prSet/>
      <dgm:spPr/>
      <dgm:t>
        <a:bodyPr/>
        <a:lstStyle/>
        <a:p>
          <a:endParaRPr lang="tr-TR"/>
        </a:p>
      </dgm:t>
    </dgm:pt>
    <dgm:pt modelId="{F8DC1C85-D4CF-46D6-ACCF-A69F7EC07BDD}" type="sibTrans" cxnId="{C4F73E54-2073-45F4-8296-D8946A925273}">
      <dgm:prSet/>
      <dgm:spPr/>
      <dgm:t>
        <a:bodyPr/>
        <a:lstStyle/>
        <a:p>
          <a:endParaRPr lang="tr-TR"/>
        </a:p>
      </dgm:t>
    </dgm:pt>
    <dgm:pt modelId="{C637631A-ED3D-4123-A228-877274236396}">
      <dgm:prSet phldrT="[Metin]" custT="1"/>
      <dgm:spPr>
        <a:solidFill>
          <a:schemeClr val="accent4">
            <a:lumMod val="40000"/>
            <a:lumOff val="60000"/>
          </a:schemeClr>
        </a:solidFill>
      </dgm:spPr>
      <dgm:t>
        <a:bodyPr/>
        <a:lstStyle/>
        <a:p>
          <a:r>
            <a:rPr lang="tr-TR" sz="900">
              <a:solidFill>
                <a:sysClr val="windowText" lastClr="000000"/>
              </a:solidFill>
            </a:rPr>
            <a:t>Üst Düzey Beklenti</a:t>
          </a:r>
        </a:p>
      </dgm:t>
    </dgm:pt>
    <dgm:pt modelId="{4E900CCE-5D3C-41CB-AB3D-EF6EA599338D}" type="parTrans" cxnId="{B7C0FE14-CAFC-4178-B913-5B50DC234726}">
      <dgm:prSet/>
      <dgm:spPr/>
      <dgm:t>
        <a:bodyPr/>
        <a:lstStyle/>
        <a:p>
          <a:endParaRPr lang="tr-TR"/>
        </a:p>
      </dgm:t>
    </dgm:pt>
    <dgm:pt modelId="{91053847-7C4B-447D-A37A-973E2B01699F}" type="sibTrans" cxnId="{B7C0FE14-CAFC-4178-B913-5B50DC234726}">
      <dgm:prSet/>
      <dgm:spPr/>
      <dgm:t>
        <a:bodyPr/>
        <a:lstStyle/>
        <a:p>
          <a:endParaRPr lang="tr-TR"/>
        </a:p>
      </dgm:t>
    </dgm:pt>
    <dgm:pt modelId="{7719C747-4780-426E-8E6A-DCA60D41E937}">
      <dgm:prSet phldrT="[Metin]" custT="1"/>
      <dgm:spPr>
        <a:solidFill>
          <a:schemeClr val="accent4">
            <a:lumMod val="40000"/>
            <a:lumOff val="60000"/>
          </a:schemeClr>
        </a:solidFill>
      </dgm:spPr>
      <dgm:t>
        <a:bodyPr/>
        <a:lstStyle/>
        <a:p>
          <a:r>
            <a:rPr lang="tr-TR" sz="900">
              <a:solidFill>
                <a:sysClr val="windowText" lastClr="000000"/>
              </a:solidFill>
            </a:rPr>
            <a:t>Aktif Öğretim Yöntemleri</a:t>
          </a:r>
        </a:p>
      </dgm:t>
    </dgm:pt>
    <dgm:pt modelId="{BBE06558-BB8C-4870-8D93-AD7D9DE09234}" type="parTrans" cxnId="{BE229178-88FC-43FC-AD84-3AE4647B1CB6}">
      <dgm:prSet/>
      <dgm:spPr/>
      <dgm:t>
        <a:bodyPr/>
        <a:lstStyle/>
        <a:p>
          <a:endParaRPr lang="tr-TR"/>
        </a:p>
      </dgm:t>
    </dgm:pt>
    <dgm:pt modelId="{90D149DC-38E6-4169-B091-4FF3B1A9B59B}" type="sibTrans" cxnId="{BE229178-88FC-43FC-AD84-3AE4647B1CB6}">
      <dgm:prSet/>
      <dgm:spPr/>
      <dgm:t>
        <a:bodyPr/>
        <a:lstStyle/>
        <a:p>
          <a:endParaRPr lang="tr-TR"/>
        </a:p>
      </dgm:t>
    </dgm:pt>
    <dgm:pt modelId="{C969B9EC-B7EC-4829-ACF5-5E542E148F6D}">
      <dgm:prSet phldrT="[Metin]" custT="1"/>
      <dgm:spPr>
        <a:solidFill>
          <a:schemeClr val="accent4">
            <a:lumMod val="40000"/>
            <a:lumOff val="60000"/>
          </a:schemeClr>
        </a:solidFill>
      </dgm:spPr>
      <dgm:t>
        <a:bodyPr/>
        <a:lstStyle/>
        <a:p>
          <a:r>
            <a:rPr lang="tr-TR" sz="800">
              <a:solidFill>
                <a:sysClr val="windowText" lastClr="000000"/>
              </a:solidFill>
            </a:rPr>
            <a:t>Kolaylaştırıcı Rolünde Öğretmen</a:t>
          </a:r>
        </a:p>
      </dgm:t>
    </dgm:pt>
    <dgm:pt modelId="{AE5E069B-84E6-462C-B847-0B20FE74A486}" type="parTrans" cxnId="{E2169107-D34F-4F76-A826-51BA07B72E9E}">
      <dgm:prSet/>
      <dgm:spPr/>
      <dgm:t>
        <a:bodyPr/>
        <a:lstStyle/>
        <a:p>
          <a:endParaRPr lang="tr-TR"/>
        </a:p>
      </dgm:t>
    </dgm:pt>
    <dgm:pt modelId="{8FCC7A79-1528-4F91-92E8-58EFFFFA00EC}" type="sibTrans" cxnId="{E2169107-D34F-4F76-A826-51BA07B72E9E}">
      <dgm:prSet/>
      <dgm:spPr/>
      <dgm:t>
        <a:bodyPr/>
        <a:lstStyle/>
        <a:p>
          <a:endParaRPr lang="tr-TR"/>
        </a:p>
      </dgm:t>
    </dgm:pt>
    <dgm:pt modelId="{827F07FB-A458-4D2E-8660-1B0D9404EE94}">
      <dgm:prSet phldrT="[Metin]" custT="1"/>
      <dgm:spPr>
        <a:solidFill>
          <a:schemeClr val="accent4">
            <a:lumMod val="40000"/>
            <a:lumOff val="60000"/>
          </a:schemeClr>
        </a:solidFill>
      </dgm:spPr>
      <dgm:t>
        <a:bodyPr/>
        <a:lstStyle/>
        <a:p>
          <a:r>
            <a:rPr lang="tr-TR" sz="800">
              <a:solidFill>
                <a:schemeClr val="tx1"/>
              </a:solidFill>
            </a:rPr>
            <a:t>Farklılıklara Yönelik Pozitif Tutum</a:t>
          </a:r>
        </a:p>
      </dgm:t>
    </dgm:pt>
    <dgm:pt modelId="{3DB7E352-6179-42DD-A481-79F1211A11BD}" type="parTrans" cxnId="{CBBFBD6F-0AA7-49E5-B646-ACC415039120}">
      <dgm:prSet/>
      <dgm:spPr/>
      <dgm:t>
        <a:bodyPr/>
        <a:lstStyle/>
        <a:p>
          <a:endParaRPr lang="tr-TR"/>
        </a:p>
      </dgm:t>
    </dgm:pt>
    <dgm:pt modelId="{B79733A2-9A7C-4604-A9EE-DA0E06E29D0C}" type="sibTrans" cxnId="{CBBFBD6F-0AA7-49E5-B646-ACC415039120}">
      <dgm:prSet/>
      <dgm:spPr/>
      <dgm:t>
        <a:bodyPr/>
        <a:lstStyle/>
        <a:p>
          <a:endParaRPr lang="tr-TR"/>
        </a:p>
      </dgm:t>
    </dgm:pt>
    <dgm:pt modelId="{347F2C8C-1EFE-4F14-8DAF-2C5CCE7C6823}">
      <dgm:prSet custT="1"/>
      <dgm:spPr>
        <a:solidFill>
          <a:schemeClr val="accent4">
            <a:lumMod val="40000"/>
            <a:lumOff val="60000"/>
          </a:schemeClr>
        </a:solidFill>
      </dgm:spPr>
      <dgm:t>
        <a:bodyPr/>
        <a:lstStyle/>
        <a:p>
          <a:r>
            <a:rPr lang="tr-TR" sz="900">
              <a:solidFill>
                <a:sysClr val="windowText" lastClr="000000"/>
              </a:solidFill>
            </a:rPr>
            <a:t>Kültürel Değerlere Duyarlılık Sergilemek</a:t>
          </a:r>
        </a:p>
      </dgm:t>
    </dgm:pt>
    <dgm:pt modelId="{B3120EA4-6AEE-4F87-AF31-A38F13346304}" type="parTrans" cxnId="{BA5D3558-ECAE-4A87-89A8-70DC6C9B88A2}">
      <dgm:prSet/>
      <dgm:spPr/>
      <dgm:t>
        <a:bodyPr/>
        <a:lstStyle/>
        <a:p>
          <a:endParaRPr lang="tr-TR"/>
        </a:p>
      </dgm:t>
    </dgm:pt>
    <dgm:pt modelId="{D2BAD76A-92AF-4710-BDE5-45C8E4CB792A}" type="sibTrans" cxnId="{BA5D3558-ECAE-4A87-89A8-70DC6C9B88A2}">
      <dgm:prSet/>
      <dgm:spPr/>
      <dgm:t>
        <a:bodyPr/>
        <a:lstStyle/>
        <a:p>
          <a:endParaRPr lang="tr-TR"/>
        </a:p>
      </dgm:t>
    </dgm:pt>
    <dgm:pt modelId="{DAE1767D-EE6B-432F-8532-CC5B23949B2B}">
      <dgm:prSet custT="1"/>
      <dgm:spPr>
        <a:solidFill>
          <a:schemeClr val="accent4">
            <a:lumMod val="40000"/>
            <a:lumOff val="60000"/>
          </a:schemeClr>
        </a:solidFill>
      </dgm:spPr>
      <dgm:t>
        <a:bodyPr/>
        <a:lstStyle/>
        <a:p>
          <a:r>
            <a:rPr lang="tr-TR" sz="800">
              <a:solidFill>
                <a:schemeClr val="tx1"/>
              </a:solidFill>
            </a:rPr>
            <a:t>Plan ve Programların Yeniden Düzenlenmesi</a:t>
          </a:r>
        </a:p>
      </dgm:t>
    </dgm:pt>
    <dgm:pt modelId="{56E8D3E5-A0C6-4E16-800E-2E336CC58149}" type="parTrans" cxnId="{7867F6C0-A626-4E85-8DF8-2A8A5360FA6F}">
      <dgm:prSet/>
      <dgm:spPr/>
      <dgm:t>
        <a:bodyPr/>
        <a:lstStyle/>
        <a:p>
          <a:endParaRPr lang="tr-TR"/>
        </a:p>
      </dgm:t>
    </dgm:pt>
    <dgm:pt modelId="{D9DB66FC-7239-47AE-B823-DF8347D8F2F4}" type="sibTrans" cxnId="{7867F6C0-A626-4E85-8DF8-2A8A5360FA6F}">
      <dgm:prSet/>
      <dgm:spPr/>
      <dgm:t>
        <a:bodyPr/>
        <a:lstStyle/>
        <a:p>
          <a:endParaRPr lang="tr-TR"/>
        </a:p>
      </dgm:t>
    </dgm:pt>
    <dgm:pt modelId="{B49BD986-53E6-46A8-949C-4347FF972602}">
      <dgm:prSet custT="1"/>
      <dgm:spPr>
        <a:solidFill>
          <a:schemeClr val="accent4">
            <a:lumMod val="40000"/>
            <a:lumOff val="60000"/>
          </a:schemeClr>
        </a:solidFill>
      </dgm:spPr>
      <dgm:t>
        <a:bodyPr/>
        <a:lstStyle/>
        <a:p>
          <a:r>
            <a:rPr lang="tr-TR" sz="900">
              <a:solidFill>
                <a:sysClr val="windowText" lastClr="000000"/>
              </a:solidFill>
            </a:rPr>
            <a:t>Kültürel Değerlere Duyarlı Bir Öğretim</a:t>
          </a:r>
        </a:p>
      </dgm:t>
    </dgm:pt>
    <dgm:pt modelId="{0470F891-FC77-486F-B4C2-86D97E455323}" type="parTrans" cxnId="{F1B5738C-B172-46AB-A57C-60DBBB1A8747}">
      <dgm:prSet/>
      <dgm:spPr/>
      <dgm:t>
        <a:bodyPr/>
        <a:lstStyle/>
        <a:p>
          <a:endParaRPr lang="tr-TR"/>
        </a:p>
      </dgm:t>
    </dgm:pt>
    <dgm:pt modelId="{64A3965D-82BA-4F42-8B45-C555E8319BDF}" type="sibTrans" cxnId="{F1B5738C-B172-46AB-A57C-60DBBB1A8747}">
      <dgm:prSet/>
      <dgm:spPr/>
      <dgm:t>
        <a:bodyPr/>
        <a:lstStyle/>
        <a:p>
          <a:endParaRPr lang="tr-TR"/>
        </a:p>
      </dgm:t>
    </dgm:pt>
    <dgm:pt modelId="{B072CB5F-AF11-4A96-8476-6E362FA11A79}">
      <dgm:prSet custT="1"/>
      <dgm:spPr>
        <a:solidFill>
          <a:schemeClr val="accent4">
            <a:lumMod val="40000"/>
            <a:lumOff val="60000"/>
          </a:schemeClr>
        </a:solidFill>
      </dgm:spPr>
      <dgm:t>
        <a:bodyPr/>
        <a:lstStyle/>
        <a:p>
          <a:r>
            <a:rPr lang="tr-TR" sz="900">
              <a:solidFill>
                <a:sysClr val="windowText" lastClr="000000"/>
              </a:solidFill>
            </a:rPr>
            <a:t>Öğrenci Kontrollü Sınıf Tartışmaları</a:t>
          </a:r>
        </a:p>
      </dgm:t>
    </dgm:pt>
    <dgm:pt modelId="{EA0989E1-ECC0-4CFE-8348-0F7422FA483A}" type="parTrans" cxnId="{C839D665-DFC2-4558-99D2-9F3FC8AA240F}">
      <dgm:prSet/>
      <dgm:spPr/>
      <dgm:t>
        <a:bodyPr/>
        <a:lstStyle/>
        <a:p>
          <a:endParaRPr lang="tr-TR"/>
        </a:p>
      </dgm:t>
    </dgm:pt>
    <dgm:pt modelId="{B96CC7E6-9CDD-4502-9925-09B7FA52F8C2}" type="sibTrans" cxnId="{C839D665-DFC2-4558-99D2-9F3FC8AA240F}">
      <dgm:prSet/>
      <dgm:spPr/>
      <dgm:t>
        <a:bodyPr/>
        <a:lstStyle/>
        <a:p>
          <a:endParaRPr lang="tr-TR"/>
        </a:p>
      </dgm:t>
    </dgm:pt>
    <dgm:pt modelId="{1D26AC2C-8A57-4903-89C1-6F2807425728}">
      <dgm:prSet custT="1"/>
      <dgm:spPr>
        <a:solidFill>
          <a:schemeClr val="accent4">
            <a:lumMod val="40000"/>
            <a:lumOff val="60000"/>
          </a:schemeClr>
        </a:solidFill>
      </dgm:spPr>
      <dgm:t>
        <a:bodyPr/>
        <a:lstStyle/>
        <a:p>
          <a:r>
            <a:rPr lang="tr-TR" sz="900">
              <a:solidFill>
                <a:schemeClr val="tx1"/>
              </a:solidFill>
            </a:rPr>
            <a:t>İşbirlikli Öğrenme Grupları</a:t>
          </a:r>
        </a:p>
      </dgm:t>
    </dgm:pt>
    <dgm:pt modelId="{A4C0723E-F784-44A5-A650-1CDED2571858}" type="parTrans" cxnId="{78A6E2CD-FEE3-4730-B64F-3087DD3AB2A7}">
      <dgm:prSet/>
      <dgm:spPr/>
      <dgm:t>
        <a:bodyPr/>
        <a:lstStyle/>
        <a:p>
          <a:endParaRPr lang="tr-TR"/>
        </a:p>
      </dgm:t>
    </dgm:pt>
    <dgm:pt modelId="{52F694F3-4F66-4DAA-AFD3-314147555E07}" type="sibTrans" cxnId="{78A6E2CD-FEE3-4730-B64F-3087DD3AB2A7}">
      <dgm:prSet/>
      <dgm:spPr/>
      <dgm:t>
        <a:bodyPr/>
        <a:lstStyle/>
        <a:p>
          <a:endParaRPr lang="tr-TR"/>
        </a:p>
      </dgm:t>
    </dgm:pt>
    <dgm:pt modelId="{00280955-F9B4-4BD2-9C27-9368B2F1C948}" type="pres">
      <dgm:prSet presAssocID="{EC6F8A67-2561-48E7-865D-A37124E6E992}" presName="cycle" presStyleCnt="0">
        <dgm:presLayoutVars>
          <dgm:chMax val="1"/>
          <dgm:dir/>
          <dgm:animLvl val="ctr"/>
          <dgm:resizeHandles val="exact"/>
        </dgm:presLayoutVars>
      </dgm:prSet>
      <dgm:spPr/>
      <dgm:t>
        <a:bodyPr/>
        <a:lstStyle/>
        <a:p>
          <a:endParaRPr lang="tr-TR"/>
        </a:p>
      </dgm:t>
    </dgm:pt>
    <dgm:pt modelId="{50686DB4-E596-461F-A2EE-A26C26E3D7A7}" type="pres">
      <dgm:prSet presAssocID="{FD34A5A8-AE58-4425-B2D2-0517E34CBC71}" presName="centerShape" presStyleLbl="node0" presStyleIdx="0" presStyleCnt="1" custLinFactNeighborX="847"/>
      <dgm:spPr/>
      <dgm:t>
        <a:bodyPr/>
        <a:lstStyle/>
        <a:p>
          <a:endParaRPr lang="tr-TR"/>
        </a:p>
      </dgm:t>
    </dgm:pt>
    <dgm:pt modelId="{BCEE5554-E753-4FA8-9031-677087DF0CC6}" type="pres">
      <dgm:prSet presAssocID="{4E900CCE-5D3C-41CB-AB3D-EF6EA599338D}" presName="Name9" presStyleLbl="parChTrans1D2" presStyleIdx="0" presStyleCnt="9"/>
      <dgm:spPr/>
      <dgm:t>
        <a:bodyPr/>
        <a:lstStyle/>
        <a:p>
          <a:endParaRPr lang="tr-TR"/>
        </a:p>
      </dgm:t>
    </dgm:pt>
    <dgm:pt modelId="{7B7D1B74-A13A-4E6B-9A72-CC81DC1449FD}" type="pres">
      <dgm:prSet presAssocID="{4E900CCE-5D3C-41CB-AB3D-EF6EA599338D}" presName="connTx" presStyleLbl="parChTrans1D2" presStyleIdx="0" presStyleCnt="9"/>
      <dgm:spPr/>
      <dgm:t>
        <a:bodyPr/>
        <a:lstStyle/>
        <a:p>
          <a:endParaRPr lang="tr-TR"/>
        </a:p>
      </dgm:t>
    </dgm:pt>
    <dgm:pt modelId="{157EC4B4-3689-4502-A734-96FFE43B66AE}" type="pres">
      <dgm:prSet presAssocID="{C637631A-ED3D-4123-A228-877274236396}" presName="node" presStyleLbl="node1" presStyleIdx="0" presStyleCnt="9" custScaleX="97360" custScaleY="104115">
        <dgm:presLayoutVars>
          <dgm:bulletEnabled val="1"/>
        </dgm:presLayoutVars>
      </dgm:prSet>
      <dgm:spPr/>
      <dgm:t>
        <a:bodyPr/>
        <a:lstStyle/>
        <a:p>
          <a:endParaRPr lang="tr-TR"/>
        </a:p>
      </dgm:t>
    </dgm:pt>
    <dgm:pt modelId="{AEF79F74-D929-4361-B1CE-9346E182F653}" type="pres">
      <dgm:prSet presAssocID="{BBE06558-BB8C-4870-8D93-AD7D9DE09234}" presName="Name9" presStyleLbl="parChTrans1D2" presStyleIdx="1" presStyleCnt="9"/>
      <dgm:spPr/>
      <dgm:t>
        <a:bodyPr/>
        <a:lstStyle/>
        <a:p>
          <a:endParaRPr lang="tr-TR"/>
        </a:p>
      </dgm:t>
    </dgm:pt>
    <dgm:pt modelId="{1F34E842-3C76-4514-BDDF-AD3D8E0BB8C1}" type="pres">
      <dgm:prSet presAssocID="{BBE06558-BB8C-4870-8D93-AD7D9DE09234}" presName="connTx" presStyleLbl="parChTrans1D2" presStyleIdx="1" presStyleCnt="9"/>
      <dgm:spPr/>
      <dgm:t>
        <a:bodyPr/>
        <a:lstStyle/>
        <a:p>
          <a:endParaRPr lang="tr-TR"/>
        </a:p>
      </dgm:t>
    </dgm:pt>
    <dgm:pt modelId="{18DE78B4-EAF3-4AF7-9AB7-7BCEEB912EBF}" type="pres">
      <dgm:prSet presAssocID="{7719C747-4780-426E-8E6A-DCA60D41E937}" presName="node" presStyleLbl="node1" presStyleIdx="1" presStyleCnt="9" custScaleX="103505">
        <dgm:presLayoutVars>
          <dgm:bulletEnabled val="1"/>
        </dgm:presLayoutVars>
      </dgm:prSet>
      <dgm:spPr/>
      <dgm:t>
        <a:bodyPr/>
        <a:lstStyle/>
        <a:p>
          <a:endParaRPr lang="tr-TR"/>
        </a:p>
      </dgm:t>
    </dgm:pt>
    <dgm:pt modelId="{D5C1AEE1-1C46-4C41-A79E-356C9F6EC16D}" type="pres">
      <dgm:prSet presAssocID="{AE5E069B-84E6-462C-B847-0B20FE74A486}" presName="Name9" presStyleLbl="parChTrans1D2" presStyleIdx="2" presStyleCnt="9"/>
      <dgm:spPr/>
      <dgm:t>
        <a:bodyPr/>
        <a:lstStyle/>
        <a:p>
          <a:endParaRPr lang="tr-TR"/>
        </a:p>
      </dgm:t>
    </dgm:pt>
    <dgm:pt modelId="{34AD7BC0-C6E2-40E9-92D1-E0097E2AD2B3}" type="pres">
      <dgm:prSet presAssocID="{AE5E069B-84E6-462C-B847-0B20FE74A486}" presName="connTx" presStyleLbl="parChTrans1D2" presStyleIdx="2" presStyleCnt="9"/>
      <dgm:spPr/>
      <dgm:t>
        <a:bodyPr/>
        <a:lstStyle/>
        <a:p>
          <a:endParaRPr lang="tr-TR"/>
        </a:p>
      </dgm:t>
    </dgm:pt>
    <dgm:pt modelId="{A2DBFD52-7E17-4154-ACCA-66C920BA98AB}" type="pres">
      <dgm:prSet presAssocID="{C969B9EC-B7EC-4829-ACF5-5E542E148F6D}" presName="node" presStyleLbl="node1" presStyleIdx="2" presStyleCnt="9" custScaleX="109344">
        <dgm:presLayoutVars>
          <dgm:bulletEnabled val="1"/>
        </dgm:presLayoutVars>
      </dgm:prSet>
      <dgm:spPr/>
      <dgm:t>
        <a:bodyPr/>
        <a:lstStyle/>
        <a:p>
          <a:endParaRPr lang="tr-TR"/>
        </a:p>
      </dgm:t>
    </dgm:pt>
    <dgm:pt modelId="{FB9B7810-A392-4D16-A048-120022CCE1BA}" type="pres">
      <dgm:prSet presAssocID="{3DB7E352-6179-42DD-A481-79F1211A11BD}" presName="Name9" presStyleLbl="parChTrans1D2" presStyleIdx="3" presStyleCnt="9"/>
      <dgm:spPr/>
      <dgm:t>
        <a:bodyPr/>
        <a:lstStyle/>
        <a:p>
          <a:endParaRPr lang="tr-TR"/>
        </a:p>
      </dgm:t>
    </dgm:pt>
    <dgm:pt modelId="{F9BAF238-4864-45D1-AE6C-1AC6C63F813A}" type="pres">
      <dgm:prSet presAssocID="{3DB7E352-6179-42DD-A481-79F1211A11BD}" presName="connTx" presStyleLbl="parChTrans1D2" presStyleIdx="3" presStyleCnt="9"/>
      <dgm:spPr/>
      <dgm:t>
        <a:bodyPr/>
        <a:lstStyle/>
        <a:p>
          <a:endParaRPr lang="tr-TR"/>
        </a:p>
      </dgm:t>
    </dgm:pt>
    <dgm:pt modelId="{3968E56F-4608-4524-9997-494DDEE959D0}" type="pres">
      <dgm:prSet presAssocID="{827F07FB-A458-4D2E-8660-1B0D9404EE94}" presName="node" presStyleLbl="node1" presStyleIdx="3" presStyleCnt="9">
        <dgm:presLayoutVars>
          <dgm:bulletEnabled val="1"/>
        </dgm:presLayoutVars>
      </dgm:prSet>
      <dgm:spPr/>
      <dgm:t>
        <a:bodyPr/>
        <a:lstStyle/>
        <a:p>
          <a:endParaRPr lang="tr-TR"/>
        </a:p>
      </dgm:t>
    </dgm:pt>
    <dgm:pt modelId="{87A8D684-21DE-40A9-A985-6B3FA7B354EA}" type="pres">
      <dgm:prSet presAssocID="{B3120EA4-6AEE-4F87-AF31-A38F13346304}" presName="Name9" presStyleLbl="parChTrans1D2" presStyleIdx="4" presStyleCnt="9"/>
      <dgm:spPr/>
      <dgm:t>
        <a:bodyPr/>
        <a:lstStyle/>
        <a:p>
          <a:endParaRPr lang="tr-TR"/>
        </a:p>
      </dgm:t>
    </dgm:pt>
    <dgm:pt modelId="{5BF01552-39D8-419B-8B90-46ADDD4B6EB2}" type="pres">
      <dgm:prSet presAssocID="{B3120EA4-6AEE-4F87-AF31-A38F13346304}" presName="connTx" presStyleLbl="parChTrans1D2" presStyleIdx="4" presStyleCnt="9"/>
      <dgm:spPr/>
      <dgm:t>
        <a:bodyPr/>
        <a:lstStyle/>
        <a:p>
          <a:endParaRPr lang="tr-TR"/>
        </a:p>
      </dgm:t>
    </dgm:pt>
    <dgm:pt modelId="{161E90F0-B367-4B8D-9FA5-1891171877F6}" type="pres">
      <dgm:prSet presAssocID="{347F2C8C-1EFE-4F14-8DAF-2C5CCE7C6823}" presName="node" presStyleLbl="node1" presStyleIdx="4" presStyleCnt="9">
        <dgm:presLayoutVars>
          <dgm:bulletEnabled val="1"/>
        </dgm:presLayoutVars>
      </dgm:prSet>
      <dgm:spPr/>
      <dgm:t>
        <a:bodyPr/>
        <a:lstStyle/>
        <a:p>
          <a:endParaRPr lang="tr-TR"/>
        </a:p>
      </dgm:t>
    </dgm:pt>
    <dgm:pt modelId="{D92A251C-4484-463C-ACFD-3A8F849081F2}" type="pres">
      <dgm:prSet presAssocID="{56E8D3E5-A0C6-4E16-800E-2E336CC58149}" presName="Name9" presStyleLbl="parChTrans1D2" presStyleIdx="5" presStyleCnt="9"/>
      <dgm:spPr/>
      <dgm:t>
        <a:bodyPr/>
        <a:lstStyle/>
        <a:p>
          <a:endParaRPr lang="tr-TR"/>
        </a:p>
      </dgm:t>
    </dgm:pt>
    <dgm:pt modelId="{DA817E37-31D7-4D50-93E7-F254882DF429}" type="pres">
      <dgm:prSet presAssocID="{56E8D3E5-A0C6-4E16-800E-2E336CC58149}" presName="connTx" presStyleLbl="parChTrans1D2" presStyleIdx="5" presStyleCnt="9"/>
      <dgm:spPr/>
      <dgm:t>
        <a:bodyPr/>
        <a:lstStyle/>
        <a:p>
          <a:endParaRPr lang="tr-TR"/>
        </a:p>
      </dgm:t>
    </dgm:pt>
    <dgm:pt modelId="{164BBEB9-DC76-4874-8360-D6A4E07EEC27}" type="pres">
      <dgm:prSet presAssocID="{DAE1767D-EE6B-432F-8532-CC5B23949B2B}" presName="node" presStyleLbl="node1" presStyleIdx="5" presStyleCnt="9" custScaleX="114613" custRadScaleRad="109907" custRadScaleInc="-17107">
        <dgm:presLayoutVars>
          <dgm:bulletEnabled val="1"/>
        </dgm:presLayoutVars>
      </dgm:prSet>
      <dgm:spPr/>
      <dgm:t>
        <a:bodyPr/>
        <a:lstStyle/>
        <a:p>
          <a:endParaRPr lang="tr-TR"/>
        </a:p>
      </dgm:t>
    </dgm:pt>
    <dgm:pt modelId="{F2D8BAE1-9D70-4FAB-95DB-3B9CB7CFC4D8}" type="pres">
      <dgm:prSet presAssocID="{0470F891-FC77-486F-B4C2-86D97E455323}" presName="Name9" presStyleLbl="parChTrans1D2" presStyleIdx="6" presStyleCnt="9"/>
      <dgm:spPr/>
      <dgm:t>
        <a:bodyPr/>
        <a:lstStyle/>
        <a:p>
          <a:endParaRPr lang="tr-TR"/>
        </a:p>
      </dgm:t>
    </dgm:pt>
    <dgm:pt modelId="{A5E3E9BD-D079-4D0A-902E-9BA391106AF6}" type="pres">
      <dgm:prSet presAssocID="{0470F891-FC77-486F-B4C2-86D97E455323}" presName="connTx" presStyleLbl="parChTrans1D2" presStyleIdx="6" presStyleCnt="9"/>
      <dgm:spPr/>
      <dgm:t>
        <a:bodyPr/>
        <a:lstStyle/>
        <a:p>
          <a:endParaRPr lang="tr-TR"/>
        </a:p>
      </dgm:t>
    </dgm:pt>
    <dgm:pt modelId="{6035C557-02C9-45F5-8523-ACF84C197288}" type="pres">
      <dgm:prSet presAssocID="{B49BD986-53E6-46A8-949C-4347FF972602}" presName="node" presStyleLbl="node1" presStyleIdx="6" presStyleCnt="9">
        <dgm:presLayoutVars>
          <dgm:bulletEnabled val="1"/>
        </dgm:presLayoutVars>
      </dgm:prSet>
      <dgm:spPr/>
      <dgm:t>
        <a:bodyPr/>
        <a:lstStyle/>
        <a:p>
          <a:endParaRPr lang="tr-TR"/>
        </a:p>
      </dgm:t>
    </dgm:pt>
    <dgm:pt modelId="{9187E239-7212-401A-BDBE-5D9AC9F9B37C}" type="pres">
      <dgm:prSet presAssocID="{EA0989E1-ECC0-4CFE-8348-0F7422FA483A}" presName="Name9" presStyleLbl="parChTrans1D2" presStyleIdx="7" presStyleCnt="9"/>
      <dgm:spPr/>
      <dgm:t>
        <a:bodyPr/>
        <a:lstStyle/>
        <a:p>
          <a:endParaRPr lang="tr-TR"/>
        </a:p>
      </dgm:t>
    </dgm:pt>
    <dgm:pt modelId="{E72319E6-A4E0-4BA3-A528-A1ABED857EBC}" type="pres">
      <dgm:prSet presAssocID="{EA0989E1-ECC0-4CFE-8348-0F7422FA483A}" presName="connTx" presStyleLbl="parChTrans1D2" presStyleIdx="7" presStyleCnt="9"/>
      <dgm:spPr/>
      <dgm:t>
        <a:bodyPr/>
        <a:lstStyle/>
        <a:p>
          <a:endParaRPr lang="tr-TR"/>
        </a:p>
      </dgm:t>
    </dgm:pt>
    <dgm:pt modelId="{F0373B79-1AA6-4419-8981-1F2DE48877E5}" type="pres">
      <dgm:prSet presAssocID="{B072CB5F-AF11-4A96-8476-6E362FA11A79}" presName="node" presStyleLbl="node1" presStyleIdx="7" presStyleCnt="9" custScaleX="125153">
        <dgm:presLayoutVars>
          <dgm:bulletEnabled val="1"/>
        </dgm:presLayoutVars>
      </dgm:prSet>
      <dgm:spPr/>
      <dgm:t>
        <a:bodyPr/>
        <a:lstStyle/>
        <a:p>
          <a:endParaRPr lang="tr-TR"/>
        </a:p>
      </dgm:t>
    </dgm:pt>
    <dgm:pt modelId="{E48DFA86-D6F1-43B6-9F57-6796F5D2CBF7}" type="pres">
      <dgm:prSet presAssocID="{A4C0723E-F784-44A5-A650-1CDED2571858}" presName="Name9" presStyleLbl="parChTrans1D2" presStyleIdx="8" presStyleCnt="9"/>
      <dgm:spPr/>
      <dgm:t>
        <a:bodyPr/>
        <a:lstStyle/>
        <a:p>
          <a:endParaRPr lang="tr-TR"/>
        </a:p>
      </dgm:t>
    </dgm:pt>
    <dgm:pt modelId="{A1A23933-1CA5-4DC5-84C9-9FEB61E5F802}" type="pres">
      <dgm:prSet presAssocID="{A4C0723E-F784-44A5-A650-1CDED2571858}" presName="connTx" presStyleLbl="parChTrans1D2" presStyleIdx="8" presStyleCnt="9"/>
      <dgm:spPr/>
      <dgm:t>
        <a:bodyPr/>
        <a:lstStyle/>
        <a:p>
          <a:endParaRPr lang="tr-TR"/>
        </a:p>
      </dgm:t>
    </dgm:pt>
    <dgm:pt modelId="{5D77FF35-CA51-4015-90F6-BB1779DB6ED0}" type="pres">
      <dgm:prSet presAssocID="{1D26AC2C-8A57-4903-89C1-6F2807425728}" presName="node" presStyleLbl="node1" presStyleIdx="8" presStyleCnt="9" custScaleX="104243">
        <dgm:presLayoutVars>
          <dgm:bulletEnabled val="1"/>
        </dgm:presLayoutVars>
      </dgm:prSet>
      <dgm:spPr/>
      <dgm:t>
        <a:bodyPr/>
        <a:lstStyle/>
        <a:p>
          <a:endParaRPr lang="tr-TR"/>
        </a:p>
      </dgm:t>
    </dgm:pt>
  </dgm:ptLst>
  <dgm:cxnLst>
    <dgm:cxn modelId="{8E9B44AB-5EC9-4AA4-8778-38710271B50F}" type="presOf" srcId="{BBE06558-BB8C-4870-8D93-AD7D9DE09234}" destId="{AEF79F74-D929-4361-B1CE-9346E182F653}" srcOrd="0" destOrd="0" presId="urn:microsoft.com/office/officeart/2005/8/layout/radial1"/>
    <dgm:cxn modelId="{D57E5699-C704-4A9C-9613-03E2762400A8}" type="presOf" srcId="{AE5E069B-84E6-462C-B847-0B20FE74A486}" destId="{34AD7BC0-C6E2-40E9-92D1-E0097E2AD2B3}" srcOrd="1" destOrd="0" presId="urn:microsoft.com/office/officeart/2005/8/layout/radial1"/>
    <dgm:cxn modelId="{7B9A4981-A77C-49FB-95F1-CE46DA34587E}" type="presOf" srcId="{EA0989E1-ECC0-4CFE-8348-0F7422FA483A}" destId="{E72319E6-A4E0-4BA3-A528-A1ABED857EBC}" srcOrd="1" destOrd="0" presId="urn:microsoft.com/office/officeart/2005/8/layout/radial1"/>
    <dgm:cxn modelId="{6B140EDD-D9C0-4B9A-9C02-49AE72785B67}" type="presOf" srcId="{A4C0723E-F784-44A5-A650-1CDED2571858}" destId="{A1A23933-1CA5-4DC5-84C9-9FEB61E5F802}" srcOrd="1" destOrd="0" presId="urn:microsoft.com/office/officeart/2005/8/layout/radial1"/>
    <dgm:cxn modelId="{62DB0615-597A-4C59-A536-0C051149B3EC}" type="presOf" srcId="{FD34A5A8-AE58-4425-B2D2-0517E34CBC71}" destId="{50686DB4-E596-461F-A2EE-A26C26E3D7A7}" srcOrd="0" destOrd="0" presId="urn:microsoft.com/office/officeart/2005/8/layout/radial1"/>
    <dgm:cxn modelId="{0CF93C56-28EF-48B1-9DA3-D8EDD8BDCD37}" type="presOf" srcId="{B3120EA4-6AEE-4F87-AF31-A38F13346304}" destId="{87A8D684-21DE-40A9-A985-6B3FA7B354EA}" srcOrd="0" destOrd="0" presId="urn:microsoft.com/office/officeart/2005/8/layout/radial1"/>
    <dgm:cxn modelId="{BA5D3558-ECAE-4A87-89A8-70DC6C9B88A2}" srcId="{FD34A5A8-AE58-4425-B2D2-0517E34CBC71}" destId="{347F2C8C-1EFE-4F14-8DAF-2C5CCE7C6823}" srcOrd="4" destOrd="0" parTransId="{B3120EA4-6AEE-4F87-AF31-A38F13346304}" sibTransId="{D2BAD76A-92AF-4710-BDE5-45C8E4CB792A}"/>
    <dgm:cxn modelId="{E87F2DA7-BF01-4D61-93C5-7E4562259204}" type="presOf" srcId="{C969B9EC-B7EC-4829-ACF5-5E542E148F6D}" destId="{A2DBFD52-7E17-4154-ACCA-66C920BA98AB}" srcOrd="0" destOrd="0" presId="urn:microsoft.com/office/officeart/2005/8/layout/radial1"/>
    <dgm:cxn modelId="{F5F18E50-1010-4385-9F0B-3170B1C1409C}" type="presOf" srcId="{DAE1767D-EE6B-432F-8532-CC5B23949B2B}" destId="{164BBEB9-DC76-4874-8360-D6A4E07EEC27}" srcOrd="0" destOrd="0" presId="urn:microsoft.com/office/officeart/2005/8/layout/radial1"/>
    <dgm:cxn modelId="{E416A8D6-EEC1-48F9-8C7F-5E0887CC3E8B}" type="presOf" srcId="{B49BD986-53E6-46A8-949C-4347FF972602}" destId="{6035C557-02C9-45F5-8523-ACF84C197288}" srcOrd="0" destOrd="0" presId="urn:microsoft.com/office/officeart/2005/8/layout/radial1"/>
    <dgm:cxn modelId="{B7C0FE14-CAFC-4178-B913-5B50DC234726}" srcId="{FD34A5A8-AE58-4425-B2D2-0517E34CBC71}" destId="{C637631A-ED3D-4123-A228-877274236396}" srcOrd="0" destOrd="0" parTransId="{4E900CCE-5D3C-41CB-AB3D-EF6EA599338D}" sibTransId="{91053847-7C4B-447D-A37A-973E2B01699F}"/>
    <dgm:cxn modelId="{C597DBE2-6896-4DE1-BB55-E430FB01DE7F}" type="presOf" srcId="{7719C747-4780-426E-8E6A-DCA60D41E937}" destId="{18DE78B4-EAF3-4AF7-9AB7-7BCEEB912EBF}" srcOrd="0" destOrd="0" presId="urn:microsoft.com/office/officeart/2005/8/layout/radial1"/>
    <dgm:cxn modelId="{BC92B514-2787-403A-8829-9FB986DEC68E}" type="presOf" srcId="{AE5E069B-84E6-462C-B847-0B20FE74A486}" destId="{D5C1AEE1-1C46-4C41-A79E-356C9F6EC16D}" srcOrd="0" destOrd="0" presId="urn:microsoft.com/office/officeart/2005/8/layout/radial1"/>
    <dgm:cxn modelId="{F1B5738C-B172-46AB-A57C-60DBBB1A8747}" srcId="{FD34A5A8-AE58-4425-B2D2-0517E34CBC71}" destId="{B49BD986-53E6-46A8-949C-4347FF972602}" srcOrd="6" destOrd="0" parTransId="{0470F891-FC77-486F-B4C2-86D97E455323}" sibTransId="{64A3965D-82BA-4F42-8B45-C555E8319BDF}"/>
    <dgm:cxn modelId="{CBBFBD6F-0AA7-49E5-B646-ACC415039120}" srcId="{FD34A5A8-AE58-4425-B2D2-0517E34CBC71}" destId="{827F07FB-A458-4D2E-8660-1B0D9404EE94}" srcOrd="3" destOrd="0" parTransId="{3DB7E352-6179-42DD-A481-79F1211A11BD}" sibTransId="{B79733A2-9A7C-4604-A9EE-DA0E06E29D0C}"/>
    <dgm:cxn modelId="{64178A72-1BC3-4E55-8874-9A70FCC87098}" type="presOf" srcId="{3DB7E352-6179-42DD-A481-79F1211A11BD}" destId="{F9BAF238-4864-45D1-AE6C-1AC6C63F813A}" srcOrd="1" destOrd="0" presId="urn:microsoft.com/office/officeart/2005/8/layout/radial1"/>
    <dgm:cxn modelId="{305F0B8E-761C-4CCA-926F-39402698187E}" type="presOf" srcId="{347F2C8C-1EFE-4F14-8DAF-2C5CCE7C6823}" destId="{161E90F0-B367-4B8D-9FA5-1891171877F6}" srcOrd="0" destOrd="0" presId="urn:microsoft.com/office/officeart/2005/8/layout/radial1"/>
    <dgm:cxn modelId="{E2169107-D34F-4F76-A826-51BA07B72E9E}" srcId="{FD34A5A8-AE58-4425-B2D2-0517E34CBC71}" destId="{C969B9EC-B7EC-4829-ACF5-5E542E148F6D}" srcOrd="2" destOrd="0" parTransId="{AE5E069B-84E6-462C-B847-0B20FE74A486}" sibTransId="{8FCC7A79-1528-4F91-92E8-58EFFFFA00EC}"/>
    <dgm:cxn modelId="{E0F15217-785B-4102-B2B6-6DA436D81CAD}" type="presOf" srcId="{1D26AC2C-8A57-4903-89C1-6F2807425728}" destId="{5D77FF35-CA51-4015-90F6-BB1779DB6ED0}" srcOrd="0" destOrd="0" presId="urn:microsoft.com/office/officeart/2005/8/layout/radial1"/>
    <dgm:cxn modelId="{A60C605C-3874-4AD2-B104-2452B9601F2F}" type="presOf" srcId="{3DB7E352-6179-42DD-A481-79F1211A11BD}" destId="{FB9B7810-A392-4D16-A048-120022CCE1BA}" srcOrd="0" destOrd="0" presId="urn:microsoft.com/office/officeart/2005/8/layout/radial1"/>
    <dgm:cxn modelId="{1E907F32-BBD4-4C00-9648-A725336D11C9}" type="presOf" srcId="{56E8D3E5-A0C6-4E16-800E-2E336CC58149}" destId="{DA817E37-31D7-4D50-93E7-F254882DF429}" srcOrd="1" destOrd="0" presId="urn:microsoft.com/office/officeart/2005/8/layout/radial1"/>
    <dgm:cxn modelId="{251A7920-98FC-4A64-9FE1-091B8CD224F9}" type="presOf" srcId="{827F07FB-A458-4D2E-8660-1B0D9404EE94}" destId="{3968E56F-4608-4524-9997-494DDEE959D0}" srcOrd="0" destOrd="0" presId="urn:microsoft.com/office/officeart/2005/8/layout/radial1"/>
    <dgm:cxn modelId="{78A6E2CD-FEE3-4730-B64F-3087DD3AB2A7}" srcId="{FD34A5A8-AE58-4425-B2D2-0517E34CBC71}" destId="{1D26AC2C-8A57-4903-89C1-6F2807425728}" srcOrd="8" destOrd="0" parTransId="{A4C0723E-F784-44A5-A650-1CDED2571858}" sibTransId="{52F694F3-4F66-4DAA-AFD3-314147555E07}"/>
    <dgm:cxn modelId="{9BC481D9-E6F6-4AEE-A226-9D4EFA8B923E}" type="presOf" srcId="{B3120EA4-6AEE-4F87-AF31-A38F13346304}" destId="{5BF01552-39D8-419B-8B90-46ADDD4B6EB2}" srcOrd="1" destOrd="0" presId="urn:microsoft.com/office/officeart/2005/8/layout/radial1"/>
    <dgm:cxn modelId="{B5D86400-E85D-450B-9F65-FC31D2DA870E}" type="presOf" srcId="{A4C0723E-F784-44A5-A650-1CDED2571858}" destId="{E48DFA86-D6F1-43B6-9F57-6796F5D2CBF7}" srcOrd="0" destOrd="0" presId="urn:microsoft.com/office/officeart/2005/8/layout/radial1"/>
    <dgm:cxn modelId="{43272182-F91E-450C-8B07-C5D074E5AA11}" type="presOf" srcId="{0470F891-FC77-486F-B4C2-86D97E455323}" destId="{A5E3E9BD-D079-4D0A-902E-9BA391106AF6}" srcOrd="1" destOrd="0" presId="urn:microsoft.com/office/officeart/2005/8/layout/radial1"/>
    <dgm:cxn modelId="{BE229178-88FC-43FC-AD84-3AE4647B1CB6}" srcId="{FD34A5A8-AE58-4425-B2D2-0517E34CBC71}" destId="{7719C747-4780-426E-8E6A-DCA60D41E937}" srcOrd="1" destOrd="0" parTransId="{BBE06558-BB8C-4870-8D93-AD7D9DE09234}" sibTransId="{90D149DC-38E6-4169-B091-4FF3B1A9B59B}"/>
    <dgm:cxn modelId="{AB803092-8512-4197-A81B-5F6ACF0D0A77}" type="presOf" srcId="{EA0989E1-ECC0-4CFE-8348-0F7422FA483A}" destId="{9187E239-7212-401A-BDBE-5D9AC9F9B37C}" srcOrd="0" destOrd="0" presId="urn:microsoft.com/office/officeart/2005/8/layout/radial1"/>
    <dgm:cxn modelId="{85D5C5EB-A7B2-4567-9D41-1E9349223D15}" type="presOf" srcId="{B072CB5F-AF11-4A96-8476-6E362FA11A79}" destId="{F0373B79-1AA6-4419-8981-1F2DE48877E5}" srcOrd="0" destOrd="0" presId="urn:microsoft.com/office/officeart/2005/8/layout/radial1"/>
    <dgm:cxn modelId="{3AC2D782-0F6D-4F58-B7B5-5F6EF2C352DF}" type="presOf" srcId="{4E900CCE-5D3C-41CB-AB3D-EF6EA599338D}" destId="{BCEE5554-E753-4FA8-9031-677087DF0CC6}" srcOrd="0" destOrd="0" presId="urn:microsoft.com/office/officeart/2005/8/layout/radial1"/>
    <dgm:cxn modelId="{7867F6C0-A626-4E85-8DF8-2A8A5360FA6F}" srcId="{FD34A5A8-AE58-4425-B2D2-0517E34CBC71}" destId="{DAE1767D-EE6B-432F-8532-CC5B23949B2B}" srcOrd="5" destOrd="0" parTransId="{56E8D3E5-A0C6-4E16-800E-2E336CC58149}" sibTransId="{D9DB66FC-7239-47AE-B823-DF8347D8F2F4}"/>
    <dgm:cxn modelId="{C4F73E54-2073-45F4-8296-D8946A925273}" srcId="{EC6F8A67-2561-48E7-865D-A37124E6E992}" destId="{FD34A5A8-AE58-4425-B2D2-0517E34CBC71}" srcOrd="0" destOrd="0" parTransId="{02987F09-53EB-4B7F-A664-2532B70C5BC7}" sibTransId="{F8DC1C85-D4CF-46D6-ACCF-A69F7EC07BDD}"/>
    <dgm:cxn modelId="{B512FD8F-F879-40B8-AC8C-40AF18759389}" type="presOf" srcId="{C637631A-ED3D-4123-A228-877274236396}" destId="{157EC4B4-3689-4502-A734-96FFE43B66AE}" srcOrd="0" destOrd="0" presId="urn:microsoft.com/office/officeart/2005/8/layout/radial1"/>
    <dgm:cxn modelId="{2BFEF177-1161-48DD-B7B1-A62E52E9F386}" type="presOf" srcId="{56E8D3E5-A0C6-4E16-800E-2E336CC58149}" destId="{D92A251C-4484-463C-ACFD-3A8F849081F2}" srcOrd="0" destOrd="0" presId="urn:microsoft.com/office/officeart/2005/8/layout/radial1"/>
    <dgm:cxn modelId="{A503D6A3-E110-4179-8FDB-69EF1E7AAE84}" type="presOf" srcId="{4E900CCE-5D3C-41CB-AB3D-EF6EA599338D}" destId="{7B7D1B74-A13A-4E6B-9A72-CC81DC1449FD}" srcOrd="1" destOrd="0" presId="urn:microsoft.com/office/officeart/2005/8/layout/radial1"/>
    <dgm:cxn modelId="{FB40B9CB-134B-4AA2-B046-7AA2AFBA041C}" type="presOf" srcId="{BBE06558-BB8C-4870-8D93-AD7D9DE09234}" destId="{1F34E842-3C76-4514-BDDF-AD3D8E0BB8C1}" srcOrd="1" destOrd="0" presId="urn:microsoft.com/office/officeart/2005/8/layout/radial1"/>
    <dgm:cxn modelId="{C839D665-DFC2-4558-99D2-9F3FC8AA240F}" srcId="{FD34A5A8-AE58-4425-B2D2-0517E34CBC71}" destId="{B072CB5F-AF11-4A96-8476-6E362FA11A79}" srcOrd="7" destOrd="0" parTransId="{EA0989E1-ECC0-4CFE-8348-0F7422FA483A}" sibTransId="{B96CC7E6-9CDD-4502-9925-09B7FA52F8C2}"/>
    <dgm:cxn modelId="{0104AE1C-4C8B-4017-8016-0317200BDE35}" type="presOf" srcId="{EC6F8A67-2561-48E7-865D-A37124E6E992}" destId="{00280955-F9B4-4BD2-9C27-9368B2F1C948}" srcOrd="0" destOrd="0" presId="urn:microsoft.com/office/officeart/2005/8/layout/radial1"/>
    <dgm:cxn modelId="{E5207F91-85C6-46F0-8D64-C9D702AAAAD0}" type="presOf" srcId="{0470F891-FC77-486F-B4C2-86D97E455323}" destId="{F2D8BAE1-9D70-4FAB-95DB-3B9CB7CFC4D8}" srcOrd="0" destOrd="0" presId="urn:microsoft.com/office/officeart/2005/8/layout/radial1"/>
    <dgm:cxn modelId="{5A4E2CDB-A294-4D17-BD1A-122F8427B6A8}" type="presParOf" srcId="{00280955-F9B4-4BD2-9C27-9368B2F1C948}" destId="{50686DB4-E596-461F-A2EE-A26C26E3D7A7}" srcOrd="0" destOrd="0" presId="urn:microsoft.com/office/officeart/2005/8/layout/radial1"/>
    <dgm:cxn modelId="{B9289809-2C5A-45A2-9B4E-2ED55650D443}" type="presParOf" srcId="{00280955-F9B4-4BD2-9C27-9368B2F1C948}" destId="{BCEE5554-E753-4FA8-9031-677087DF0CC6}" srcOrd="1" destOrd="0" presId="urn:microsoft.com/office/officeart/2005/8/layout/radial1"/>
    <dgm:cxn modelId="{C18F1F1E-78C4-4490-93E3-33FE67F0FF3F}" type="presParOf" srcId="{BCEE5554-E753-4FA8-9031-677087DF0CC6}" destId="{7B7D1B74-A13A-4E6B-9A72-CC81DC1449FD}" srcOrd="0" destOrd="0" presId="urn:microsoft.com/office/officeart/2005/8/layout/radial1"/>
    <dgm:cxn modelId="{9DB5F7C9-A0BE-4E3F-934E-5BF1664B2E52}" type="presParOf" srcId="{00280955-F9B4-4BD2-9C27-9368B2F1C948}" destId="{157EC4B4-3689-4502-A734-96FFE43B66AE}" srcOrd="2" destOrd="0" presId="urn:microsoft.com/office/officeart/2005/8/layout/radial1"/>
    <dgm:cxn modelId="{459AA132-B087-49E0-9106-261CF690017C}" type="presParOf" srcId="{00280955-F9B4-4BD2-9C27-9368B2F1C948}" destId="{AEF79F74-D929-4361-B1CE-9346E182F653}" srcOrd="3" destOrd="0" presId="urn:microsoft.com/office/officeart/2005/8/layout/radial1"/>
    <dgm:cxn modelId="{39705CB7-EF7F-44EA-817E-EA0CC37D63FC}" type="presParOf" srcId="{AEF79F74-D929-4361-B1CE-9346E182F653}" destId="{1F34E842-3C76-4514-BDDF-AD3D8E0BB8C1}" srcOrd="0" destOrd="0" presId="urn:microsoft.com/office/officeart/2005/8/layout/radial1"/>
    <dgm:cxn modelId="{3732C571-FD70-459E-A583-35BB1D97BBAA}" type="presParOf" srcId="{00280955-F9B4-4BD2-9C27-9368B2F1C948}" destId="{18DE78B4-EAF3-4AF7-9AB7-7BCEEB912EBF}" srcOrd="4" destOrd="0" presId="urn:microsoft.com/office/officeart/2005/8/layout/radial1"/>
    <dgm:cxn modelId="{F3449492-26B8-4124-A130-105462F10E5A}" type="presParOf" srcId="{00280955-F9B4-4BD2-9C27-9368B2F1C948}" destId="{D5C1AEE1-1C46-4C41-A79E-356C9F6EC16D}" srcOrd="5" destOrd="0" presId="urn:microsoft.com/office/officeart/2005/8/layout/radial1"/>
    <dgm:cxn modelId="{6ACEDF38-2C1B-4B06-AA99-41F0B84EB114}" type="presParOf" srcId="{D5C1AEE1-1C46-4C41-A79E-356C9F6EC16D}" destId="{34AD7BC0-C6E2-40E9-92D1-E0097E2AD2B3}" srcOrd="0" destOrd="0" presId="urn:microsoft.com/office/officeart/2005/8/layout/radial1"/>
    <dgm:cxn modelId="{0F52266B-F788-4C6E-905B-7C2FF8E1531C}" type="presParOf" srcId="{00280955-F9B4-4BD2-9C27-9368B2F1C948}" destId="{A2DBFD52-7E17-4154-ACCA-66C920BA98AB}" srcOrd="6" destOrd="0" presId="urn:microsoft.com/office/officeart/2005/8/layout/radial1"/>
    <dgm:cxn modelId="{BCC6EDBA-F526-47A5-AC84-A176B9CCAE49}" type="presParOf" srcId="{00280955-F9B4-4BD2-9C27-9368B2F1C948}" destId="{FB9B7810-A392-4D16-A048-120022CCE1BA}" srcOrd="7" destOrd="0" presId="urn:microsoft.com/office/officeart/2005/8/layout/radial1"/>
    <dgm:cxn modelId="{BE7E9EF1-1319-42DA-9972-CD327662F42F}" type="presParOf" srcId="{FB9B7810-A392-4D16-A048-120022CCE1BA}" destId="{F9BAF238-4864-45D1-AE6C-1AC6C63F813A}" srcOrd="0" destOrd="0" presId="urn:microsoft.com/office/officeart/2005/8/layout/radial1"/>
    <dgm:cxn modelId="{0BB0D252-44D7-44D3-AB6D-05D2BAD0B063}" type="presParOf" srcId="{00280955-F9B4-4BD2-9C27-9368B2F1C948}" destId="{3968E56F-4608-4524-9997-494DDEE959D0}" srcOrd="8" destOrd="0" presId="urn:microsoft.com/office/officeart/2005/8/layout/radial1"/>
    <dgm:cxn modelId="{4397FC04-3B42-4CF2-BD31-B8A94D3F5327}" type="presParOf" srcId="{00280955-F9B4-4BD2-9C27-9368B2F1C948}" destId="{87A8D684-21DE-40A9-A985-6B3FA7B354EA}" srcOrd="9" destOrd="0" presId="urn:microsoft.com/office/officeart/2005/8/layout/radial1"/>
    <dgm:cxn modelId="{4CF609B5-7BB3-46C7-BD9E-AB4D917DCF2A}" type="presParOf" srcId="{87A8D684-21DE-40A9-A985-6B3FA7B354EA}" destId="{5BF01552-39D8-419B-8B90-46ADDD4B6EB2}" srcOrd="0" destOrd="0" presId="urn:microsoft.com/office/officeart/2005/8/layout/radial1"/>
    <dgm:cxn modelId="{397117BB-0713-442C-8633-084ED5D433A0}" type="presParOf" srcId="{00280955-F9B4-4BD2-9C27-9368B2F1C948}" destId="{161E90F0-B367-4B8D-9FA5-1891171877F6}" srcOrd="10" destOrd="0" presId="urn:microsoft.com/office/officeart/2005/8/layout/radial1"/>
    <dgm:cxn modelId="{641BF2B8-EB7C-4BA5-9095-A7D8B5F41264}" type="presParOf" srcId="{00280955-F9B4-4BD2-9C27-9368B2F1C948}" destId="{D92A251C-4484-463C-ACFD-3A8F849081F2}" srcOrd="11" destOrd="0" presId="urn:microsoft.com/office/officeart/2005/8/layout/radial1"/>
    <dgm:cxn modelId="{3AEDBD1E-7C37-4B7B-8230-80EB49493966}" type="presParOf" srcId="{D92A251C-4484-463C-ACFD-3A8F849081F2}" destId="{DA817E37-31D7-4D50-93E7-F254882DF429}" srcOrd="0" destOrd="0" presId="urn:microsoft.com/office/officeart/2005/8/layout/radial1"/>
    <dgm:cxn modelId="{4D48777F-7054-42C8-A07C-E5961DD3A1C6}" type="presParOf" srcId="{00280955-F9B4-4BD2-9C27-9368B2F1C948}" destId="{164BBEB9-DC76-4874-8360-D6A4E07EEC27}" srcOrd="12" destOrd="0" presId="urn:microsoft.com/office/officeart/2005/8/layout/radial1"/>
    <dgm:cxn modelId="{178F3335-E0B1-4FB2-8D91-7164EA9C7F44}" type="presParOf" srcId="{00280955-F9B4-4BD2-9C27-9368B2F1C948}" destId="{F2D8BAE1-9D70-4FAB-95DB-3B9CB7CFC4D8}" srcOrd="13" destOrd="0" presId="urn:microsoft.com/office/officeart/2005/8/layout/radial1"/>
    <dgm:cxn modelId="{A6527DA1-42CE-4739-9E3F-F0655A27D840}" type="presParOf" srcId="{F2D8BAE1-9D70-4FAB-95DB-3B9CB7CFC4D8}" destId="{A5E3E9BD-D079-4D0A-902E-9BA391106AF6}" srcOrd="0" destOrd="0" presId="urn:microsoft.com/office/officeart/2005/8/layout/radial1"/>
    <dgm:cxn modelId="{D4568DFC-B733-4508-9EA6-7D07E7A3F9FB}" type="presParOf" srcId="{00280955-F9B4-4BD2-9C27-9368B2F1C948}" destId="{6035C557-02C9-45F5-8523-ACF84C197288}" srcOrd="14" destOrd="0" presId="urn:microsoft.com/office/officeart/2005/8/layout/radial1"/>
    <dgm:cxn modelId="{234EF91A-8732-4408-979E-7FB3B40E0D68}" type="presParOf" srcId="{00280955-F9B4-4BD2-9C27-9368B2F1C948}" destId="{9187E239-7212-401A-BDBE-5D9AC9F9B37C}" srcOrd="15" destOrd="0" presId="urn:microsoft.com/office/officeart/2005/8/layout/radial1"/>
    <dgm:cxn modelId="{FE524A77-CA6D-4180-8647-45F139AA1E4E}" type="presParOf" srcId="{9187E239-7212-401A-BDBE-5D9AC9F9B37C}" destId="{E72319E6-A4E0-4BA3-A528-A1ABED857EBC}" srcOrd="0" destOrd="0" presId="urn:microsoft.com/office/officeart/2005/8/layout/radial1"/>
    <dgm:cxn modelId="{23FAA2E5-DE72-4F06-B7A1-22BF72EB9B52}" type="presParOf" srcId="{00280955-F9B4-4BD2-9C27-9368B2F1C948}" destId="{F0373B79-1AA6-4419-8981-1F2DE48877E5}" srcOrd="16" destOrd="0" presId="urn:microsoft.com/office/officeart/2005/8/layout/radial1"/>
    <dgm:cxn modelId="{9E39D96E-E31E-4E9B-B126-B18D17494BF3}" type="presParOf" srcId="{00280955-F9B4-4BD2-9C27-9368B2F1C948}" destId="{E48DFA86-D6F1-43B6-9F57-6796F5D2CBF7}" srcOrd="17" destOrd="0" presId="urn:microsoft.com/office/officeart/2005/8/layout/radial1"/>
    <dgm:cxn modelId="{38A50217-BDFA-48AE-9180-F6AA8F6F3968}" type="presParOf" srcId="{E48DFA86-D6F1-43B6-9F57-6796F5D2CBF7}" destId="{A1A23933-1CA5-4DC5-84C9-9FEB61E5F802}" srcOrd="0" destOrd="0" presId="urn:microsoft.com/office/officeart/2005/8/layout/radial1"/>
    <dgm:cxn modelId="{907CA167-2E6B-4F40-BF8C-4F72FEE3DE81}" type="presParOf" srcId="{00280955-F9B4-4BD2-9C27-9368B2F1C948}" destId="{5D77FF35-CA51-4015-90F6-BB1779DB6ED0}" srcOrd="18" destOrd="0" presId="urn:microsoft.com/office/officeart/2005/8/layout/radial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0AB7F2-FC0A-4CAE-867B-4EC4974DF4C2}" type="doc">
      <dgm:prSet loTypeId="urn:microsoft.com/office/officeart/2005/8/layout/venn1" loCatId="relationship" qsTypeId="urn:microsoft.com/office/officeart/2005/8/quickstyle/simple1" qsCatId="simple" csTypeId="urn:microsoft.com/office/officeart/2005/8/colors/accent1_2" csCatId="accent1" phldr="1"/>
      <dgm:spPr/>
    </dgm:pt>
    <dgm:pt modelId="{529C4C95-98FA-4846-9E03-CD2E8E23D5FA}">
      <dgm:prSet phldrT="[Metin]" custT="1"/>
      <dgm:spPr/>
      <dgm:t>
        <a:bodyPr/>
        <a:lstStyle/>
        <a:p>
          <a:pPr algn="ctr"/>
          <a:r>
            <a:rPr lang="tr-TR" sz="1200">
              <a:latin typeface="Times New Roman" pitchFamily="18" charset="0"/>
              <a:cs typeface="Times New Roman" pitchFamily="18" charset="0"/>
            </a:rPr>
            <a:t>Okul Temelli Bilgi</a:t>
          </a:r>
        </a:p>
      </dgm:t>
    </dgm:pt>
    <dgm:pt modelId="{8664064F-70FF-493C-95D6-8F9C9F222FDE}" type="parTrans" cxnId="{F241AB4A-2A1A-4128-8C47-48548D270007}">
      <dgm:prSet/>
      <dgm:spPr/>
      <dgm:t>
        <a:bodyPr/>
        <a:lstStyle/>
        <a:p>
          <a:pPr algn="ctr"/>
          <a:endParaRPr lang="tr-TR" sz="1000">
            <a:latin typeface="Palatino Linotype" pitchFamily="18" charset="0"/>
          </a:endParaRPr>
        </a:p>
      </dgm:t>
    </dgm:pt>
    <dgm:pt modelId="{8A0D4FB5-79A9-48CB-AC2B-3156FE3C17EF}" type="sibTrans" cxnId="{F241AB4A-2A1A-4128-8C47-48548D270007}">
      <dgm:prSet/>
      <dgm:spPr/>
      <dgm:t>
        <a:bodyPr/>
        <a:lstStyle/>
        <a:p>
          <a:pPr algn="ctr"/>
          <a:endParaRPr lang="tr-TR" sz="1000">
            <a:latin typeface="Palatino Linotype" pitchFamily="18" charset="0"/>
          </a:endParaRPr>
        </a:p>
      </dgm:t>
    </dgm:pt>
    <dgm:pt modelId="{335C0CBB-E37A-46BF-93CC-608997828518}">
      <dgm:prSet phldrT="[Metin]" custT="1"/>
      <dgm:spPr>
        <a:solidFill>
          <a:srgbClr val="7030A0">
            <a:alpha val="50000"/>
          </a:srgbClr>
        </a:solidFill>
      </dgm:spPr>
      <dgm:t>
        <a:bodyPr/>
        <a:lstStyle/>
        <a:p>
          <a:pPr algn="ctr"/>
          <a:r>
            <a:rPr lang="tr-TR" sz="1200">
              <a:latin typeface="Times New Roman" pitchFamily="18" charset="0"/>
              <a:cs typeface="Times New Roman" pitchFamily="18" charset="0"/>
            </a:rPr>
            <a:t>Kültür Temelli Bilgi</a:t>
          </a:r>
        </a:p>
      </dgm:t>
    </dgm:pt>
    <dgm:pt modelId="{65303866-B1E0-4B91-B19F-F6C1D411BFF3}" type="parTrans" cxnId="{4E65A886-58DF-4733-A6A7-23609940F8F5}">
      <dgm:prSet/>
      <dgm:spPr/>
      <dgm:t>
        <a:bodyPr/>
        <a:lstStyle/>
        <a:p>
          <a:pPr algn="ctr"/>
          <a:endParaRPr lang="tr-TR" sz="1000">
            <a:latin typeface="Palatino Linotype" pitchFamily="18" charset="0"/>
          </a:endParaRPr>
        </a:p>
      </dgm:t>
    </dgm:pt>
    <dgm:pt modelId="{565CF9FD-DF0E-4217-A0F4-534CC6FACE91}" type="sibTrans" cxnId="{4E65A886-58DF-4733-A6A7-23609940F8F5}">
      <dgm:prSet/>
      <dgm:spPr/>
      <dgm:t>
        <a:bodyPr/>
        <a:lstStyle/>
        <a:p>
          <a:pPr algn="ctr"/>
          <a:endParaRPr lang="tr-TR" sz="1000">
            <a:latin typeface="Palatino Linotype" pitchFamily="18" charset="0"/>
          </a:endParaRPr>
        </a:p>
      </dgm:t>
    </dgm:pt>
    <dgm:pt modelId="{DD36383C-0F67-4CB9-8076-BE2937C1D818}" type="pres">
      <dgm:prSet presAssocID="{2C0AB7F2-FC0A-4CAE-867B-4EC4974DF4C2}" presName="compositeShape" presStyleCnt="0">
        <dgm:presLayoutVars>
          <dgm:chMax val="7"/>
          <dgm:dir/>
          <dgm:resizeHandles val="exact"/>
        </dgm:presLayoutVars>
      </dgm:prSet>
      <dgm:spPr/>
    </dgm:pt>
    <dgm:pt modelId="{31BEA2E0-AA19-43A8-851D-E30AB377E83F}" type="pres">
      <dgm:prSet presAssocID="{529C4C95-98FA-4846-9E03-CD2E8E23D5FA}" presName="circ1" presStyleLbl="vennNode1" presStyleIdx="0" presStyleCnt="2" custScaleX="101331"/>
      <dgm:spPr/>
      <dgm:t>
        <a:bodyPr/>
        <a:lstStyle/>
        <a:p>
          <a:endParaRPr lang="tr-TR"/>
        </a:p>
      </dgm:t>
    </dgm:pt>
    <dgm:pt modelId="{E2F47C70-A075-4B0B-A462-ADDBF22A2133}" type="pres">
      <dgm:prSet presAssocID="{529C4C95-98FA-4846-9E03-CD2E8E23D5FA}" presName="circ1Tx" presStyleLbl="revTx" presStyleIdx="0" presStyleCnt="0">
        <dgm:presLayoutVars>
          <dgm:chMax val="0"/>
          <dgm:chPref val="0"/>
          <dgm:bulletEnabled val="1"/>
        </dgm:presLayoutVars>
      </dgm:prSet>
      <dgm:spPr/>
      <dgm:t>
        <a:bodyPr/>
        <a:lstStyle/>
        <a:p>
          <a:endParaRPr lang="tr-TR"/>
        </a:p>
      </dgm:t>
    </dgm:pt>
    <dgm:pt modelId="{5F69A81B-F457-45BF-9F59-E8409C222BD7}" type="pres">
      <dgm:prSet presAssocID="{335C0CBB-E37A-46BF-93CC-608997828518}" presName="circ2" presStyleLbl="vennNode1" presStyleIdx="1" presStyleCnt="2" custScaleX="96190"/>
      <dgm:spPr/>
      <dgm:t>
        <a:bodyPr/>
        <a:lstStyle/>
        <a:p>
          <a:endParaRPr lang="tr-TR"/>
        </a:p>
      </dgm:t>
    </dgm:pt>
    <dgm:pt modelId="{C6CEF041-C094-453C-A74A-FE5A10716835}" type="pres">
      <dgm:prSet presAssocID="{335C0CBB-E37A-46BF-93CC-608997828518}" presName="circ2Tx" presStyleLbl="revTx" presStyleIdx="0" presStyleCnt="0">
        <dgm:presLayoutVars>
          <dgm:chMax val="0"/>
          <dgm:chPref val="0"/>
          <dgm:bulletEnabled val="1"/>
        </dgm:presLayoutVars>
      </dgm:prSet>
      <dgm:spPr/>
      <dgm:t>
        <a:bodyPr/>
        <a:lstStyle/>
        <a:p>
          <a:endParaRPr lang="tr-TR"/>
        </a:p>
      </dgm:t>
    </dgm:pt>
  </dgm:ptLst>
  <dgm:cxnLst>
    <dgm:cxn modelId="{4E65A886-58DF-4733-A6A7-23609940F8F5}" srcId="{2C0AB7F2-FC0A-4CAE-867B-4EC4974DF4C2}" destId="{335C0CBB-E37A-46BF-93CC-608997828518}" srcOrd="1" destOrd="0" parTransId="{65303866-B1E0-4B91-B19F-F6C1D411BFF3}" sibTransId="{565CF9FD-DF0E-4217-A0F4-534CC6FACE91}"/>
    <dgm:cxn modelId="{D5059D13-058B-47FC-B2EA-259101AFA2D7}" type="presOf" srcId="{529C4C95-98FA-4846-9E03-CD2E8E23D5FA}" destId="{E2F47C70-A075-4B0B-A462-ADDBF22A2133}" srcOrd="1" destOrd="0" presId="urn:microsoft.com/office/officeart/2005/8/layout/venn1"/>
    <dgm:cxn modelId="{01022304-3110-429A-B0C2-4207FA91F530}" type="presOf" srcId="{335C0CBB-E37A-46BF-93CC-608997828518}" destId="{C6CEF041-C094-453C-A74A-FE5A10716835}" srcOrd="1" destOrd="0" presId="urn:microsoft.com/office/officeart/2005/8/layout/venn1"/>
    <dgm:cxn modelId="{D3635396-F3C2-443E-8DC2-D43596FE0C94}" type="presOf" srcId="{529C4C95-98FA-4846-9E03-CD2E8E23D5FA}" destId="{31BEA2E0-AA19-43A8-851D-E30AB377E83F}" srcOrd="0" destOrd="0" presId="urn:microsoft.com/office/officeart/2005/8/layout/venn1"/>
    <dgm:cxn modelId="{F241AB4A-2A1A-4128-8C47-48548D270007}" srcId="{2C0AB7F2-FC0A-4CAE-867B-4EC4974DF4C2}" destId="{529C4C95-98FA-4846-9E03-CD2E8E23D5FA}" srcOrd="0" destOrd="0" parTransId="{8664064F-70FF-493C-95D6-8F9C9F222FDE}" sibTransId="{8A0D4FB5-79A9-48CB-AC2B-3156FE3C17EF}"/>
    <dgm:cxn modelId="{7EFD2A79-2833-492A-8C0E-D7B8E3BC7699}" type="presOf" srcId="{2C0AB7F2-FC0A-4CAE-867B-4EC4974DF4C2}" destId="{DD36383C-0F67-4CB9-8076-BE2937C1D818}" srcOrd="0" destOrd="0" presId="urn:microsoft.com/office/officeart/2005/8/layout/venn1"/>
    <dgm:cxn modelId="{4E118687-590E-4294-8442-DDDE930393E2}" type="presOf" srcId="{335C0CBB-E37A-46BF-93CC-608997828518}" destId="{5F69A81B-F457-45BF-9F59-E8409C222BD7}" srcOrd="0" destOrd="0" presId="urn:microsoft.com/office/officeart/2005/8/layout/venn1"/>
    <dgm:cxn modelId="{06FA52A0-3C01-4837-8AEB-2BF78E2CB666}" type="presParOf" srcId="{DD36383C-0F67-4CB9-8076-BE2937C1D818}" destId="{31BEA2E0-AA19-43A8-851D-E30AB377E83F}" srcOrd="0" destOrd="0" presId="urn:microsoft.com/office/officeart/2005/8/layout/venn1"/>
    <dgm:cxn modelId="{14C2CB9E-9C23-47B7-BC4B-35D3703EC88C}" type="presParOf" srcId="{DD36383C-0F67-4CB9-8076-BE2937C1D818}" destId="{E2F47C70-A075-4B0B-A462-ADDBF22A2133}" srcOrd="1" destOrd="0" presId="urn:microsoft.com/office/officeart/2005/8/layout/venn1"/>
    <dgm:cxn modelId="{6290F5B6-5315-459F-8C0A-0683728CABE9}" type="presParOf" srcId="{DD36383C-0F67-4CB9-8076-BE2937C1D818}" destId="{5F69A81B-F457-45BF-9F59-E8409C222BD7}" srcOrd="2" destOrd="0" presId="urn:microsoft.com/office/officeart/2005/8/layout/venn1"/>
    <dgm:cxn modelId="{37854BCD-CF2B-4E09-A4A0-9C6AA4A304D1}" type="presParOf" srcId="{DD36383C-0F67-4CB9-8076-BE2937C1D818}" destId="{C6CEF041-C094-453C-A74A-FE5A10716835}" srcOrd="3"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7E667-469B-4472-95B9-33BEDF996BB3}">
      <dsp:nvSpPr>
        <dsp:cNvPr id="0" name=""/>
        <dsp:cNvSpPr/>
      </dsp:nvSpPr>
      <dsp:spPr>
        <a:xfrm>
          <a:off x="1114337" y="309141"/>
          <a:ext cx="2796829" cy="2796829"/>
        </a:xfrm>
        <a:prstGeom prst="blockArc">
          <a:avLst>
            <a:gd name="adj1" fmla="val 13725345"/>
            <a:gd name="adj2" fmla="val 16584628"/>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D744B3-234A-422B-88B9-6CAC07583011}">
      <dsp:nvSpPr>
        <dsp:cNvPr id="0" name=""/>
        <dsp:cNvSpPr/>
      </dsp:nvSpPr>
      <dsp:spPr>
        <a:xfrm>
          <a:off x="1258922" y="161745"/>
          <a:ext cx="2796829" cy="2796829"/>
        </a:xfrm>
        <a:prstGeom prst="blockArc">
          <a:avLst>
            <a:gd name="adj1" fmla="val 10409016"/>
            <a:gd name="adj2" fmla="val 13208461"/>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FBC33F-6E69-46DF-B682-AD2628A10922}">
      <dsp:nvSpPr>
        <dsp:cNvPr id="0" name=""/>
        <dsp:cNvSpPr/>
      </dsp:nvSpPr>
      <dsp:spPr>
        <a:xfrm>
          <a:off x="1267802" y="317735"/>
          <a:ext cx="2796829" cy="2796829"/>
        </a:xfrm>
        <a:prstGeom prst="blockArc">
          <a:avLst>
            <a:gd name="adj1" fmla="val 8100000"/>
            <a:gd name="adj2" fmla="val 10800000"/>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F7FC2D-DB12-479D-8A26-9F1B9E72EF8A}">
      <dsp:nvSpPr>
        <dsp:cNvPr id="0" name=""/>
        <dsp:cNvSpPr/>
      </dsp:nvSpPr>
      <dsp:spPr>
        <a:xfrm>
          <a:off x="1267802" y="317735"/>
          <a:ext cx="2796829" cy="2796829"/>
        </a:xfrm>
        <a:prstGeom prst="blockArc">
          <a:avLst>
            <a:gd name="adj1" fmla="val 5400000"/>
            <a:gd name="adj2" fmla="val 8100000"/>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C30C28-1E99-4B82-A4EC-8F4BCA09368A}">
      <dsp:nvSpPr>
        <dsp:cNvPr id="0" name=""/>
        <dsp:cNvSpPr/>
      </dsp:nvSpPr>
      <dsp:spPr>
        <a:xfrm>
          <a:off x="1267802" y="317735"/>
          <a:ext cx="2796829" cy="2796829"/>
        </a:xfrm>
        <a:prstGeom prst="blockArc">
          <a:avLst>
            <a:gd name="adj1" fmla="val 2700000"/>
            <a:gd name="adj2" fmla="val 5400000"/>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A03AE8-87DA-43F4-A284-3A1107626444}">
      <dsp:nvSpPr>
        <dsp:cNvPr id="0" name=""/>
        <dsp:cNvSpPr/>
      </dsp:nvSpPr>
      <dsp:spPr>
        <a:xfrm>
          <a:off x="1267802" y="317735"/>
          <a:ext cx="2796829" cy="2796829"/>
        </a:xfrm>
        <a:prstGeom prst="blockArc">
          <a:avLst>
            <a:gd name="adj1" fmla="val 0"/>
            <a:gd name="adj2" fmla="val 2700000"/>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8A9268-DCAB-4EBA-9E58-1D790BF90B6C}">
      <dsp:nvSpPr>
        <dsp:cNvPr id="0" name=""/>
        <dsp:cNvSpPr/>
      </dsp:nvSpPr>
      <dsp:spPr>
        <a:xfrm>
          <a:off x="1269121" y="257542"/>
          <a:ext cx="2796829" cy="2796829"/>
        </a:xfrm>
        <a:prstGeom prst="blockArc">
          <a:avLst>
            <a:gd name="adj1" fmla="val 18864505"/>
            <a:gd name="adj2" fmla="val 150595"/>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63F3B1-FFE2-46F5-B567-8B4F8414AD0F}">
      <dsp:nvSpPr>
        <dsp:cNvPr id="0" name=""/>
        <dsp:cNvSpPr/>
      </dsp:nvSpPr>
      <dsp:spPr>
        <a:xfrm>
          <a:off x="1332898" y="316193"/>
          <a:ext cx="2796829" cy="2796829"/>
        </a:xfrm>
        <a:prstGeom prst="blockArc">
          <a:avLst>
            <a:gd name="adj1" fmla="val 16037130"/>
            <a:gd name="adj2" fmla="val 18647763"/>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F88D23-E7E5-4806-B505-393E81F3EDDE}">
      <dsp:nvSpPr>
        <dsp:cNvPr id="0" name=""/>
        <dsp:cNvSpPr/>
      </dsp:nvSpPr>
      <dsp:spPr>
        <a:xfrm>
          <a:off x="2050136" y="1140920"/>
          <a:ext cx="1232162" cy="11504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Kültürel Değerlere Duyarlı Eğitim </a:t>
          </a:r>
        </a:p>
      </dsp:txBody>
      <dsp:txXfrm>
        <a:off x="2230582" y="1309401"/>
        <a:ext cx="871270" cy="813496"/>
      </dsp:txXfrm>
    </dsp:sp>
    <dsp:sp modelId="{F91B6814-0D4F-46D7-847A-FCD76F4B63D5}">
      <dsp:nvSpPr>
        <dsp:cNvPr id="0" name=""/>
        <dsp:cNvSpPr/>
      </dsp:nvSpPr>
      <dsp:spPr>
        <a:xfrm>
          <a:off x="2154061" y="-150036"/>
          <a:ext cx="1024311" cy="983353"/>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latin typeface="Times New Roman" pitchFamily="18" charset="0"/>
              <a:cs typeface="Times New Roman" pitchFamily="18" charset="0"/>
            </a:rPr>
            <a:t>Kültürel </a:t>
          </a:r>
          <a:r>
            <a:rPr lang="tr-TR" sz="800" b="1" kern="1200" baseline="0">
              <a:solidFill>
                <a:sysClr val="windowText" lastClr="000000"/>
              </a:solidFill>
              <a:latin typeface="Times New Roman" pitchFamily="18" charset="0"/>
              <a:cs typeface="Times New Roman" pitchFamily="18" charset="0"/>
            </a:rPr>
            <a:t>Değerlere</a:t>
          </a:r>
          <a:r>
            <a:rPr lang="tr-TR" sz="800" b="1" kern="1200">
              <a:solidFill>
                <a:sysClr val="windowText" lastClr="000000"/>
              </a:solidFill>
              <a:latin typeface="Times New Roman" pitchFamily="18" charset="0"/>
              <a:cs typeface="Times New Roman" pitchFamily="18" charset="0"/>
            </a:rPr>
            <a:t> Duyarlı Pedagoji</a:t>
          </a:r>
        </a:p>
        <a:p>
          <a:pPr lvl="0" algn="ctr" defTabSz="355600">
            <a:lnSpc>
              <a:spcPct val="90000"/>
            </a:lnSpc>
            <a:spcBef>
              <a:spcPct val="0"/>
            </a:spcBef>
            <a:spcAft>
              <a:spcPct val="35000"/>
            </a:spcAft>
          </a:pPr>
          <a:r>
            <a:rPr lang="tr-TR" sz="800" b="1" kern="1200">
              <a:solidFill>
                <a:sysClr val="windowText" lastClr="000000"/>
              </a:solidFill>
              <a:latin typeface="Times New Roman" pitchFamily="18" charset="0"/>
              <a:cs typeface="Times New Roman" pitchFamily="18" charset="0"/>
            </a:rPr>
            <a:t> </a:t>
          </a:r>
          <a:r>
            <a:rPr lang="tr-TR" sz="600" kern="1200">
              <a:solidFill>
                <a:sysClr val="windowText" lastClr="000000"/>
              </a:solidFill>
            </a:rPr>
            <a:t>(Ladson-Billings)</a:t>
          </a:r>
        </a:p>
      </dsp:txBody>
      <dsp:txXfrm>
        <a:off x="2304068" y="-6027"/>
        <a:ext cx="724297" cy="695335"/>
      </dsp:txXfrm>
    </dsp:sp>
    <dsp:sp modelId="{FD0836DB-1706-4040-A496-25C6EE042C53}">
      <dsp:nvSpPr>
        <dsp:cNvPr id="0" name=""/>
        <dsp:cNvSpPr/>
      </dsp:nvSpPr>
      <dsp:spPr>
        <a:xfrm>
          <a:off x="3176108" y="206110"/>
          <a:ext cx="906532" cy="935875"/>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Kültürel Değerlere Duyarlı Öğretim</a:t>
          </a:r>
        </a:p>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 </a:t>
          </a:r>
          <a:r>
            <a:rPr lang="tr-TR" sz="600" kern="1200" baseline="0">
              <a:solidFill>
                <a:sysClr val="windowText" lastClr="000000"/>
              </a:solidFill>
            </a:rPr>
            <a:t>(Geneva Gay</a:t>
          </a:r>
          <a:r>
            <a:rPr lang="tr-TR" sz="600" kern="1200"/>
            <a:t>)</a:t>
          </a:r>
        </a:p>
      </dsp:txBody>
      <dsp:txXfrm>
        <a:off x="3308867" y="343166"/>
        <a:ext cx="641014" cy="661763"/>
      </dsp:txXfrm>
    </dsp:sp>
    <dsp:sp modelId="{208AB288-6B04-44FC-B5BC-7818A4618BD0}">
      <dsp:nvSpPr>
        <dsp:cNvPr id="0" name=""/>
        <dsp:cNvSpPr/>
      </dsp:nvSpPr>
      <dsp:spPr>
        <a:xfrm>
          <a:off x="3572301" y="1238690"/>
          <a:ext cx="936851" cy="9549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latin typeface="Times New Roman" pitchFamily="18" charset="0"/>
              <a:cs typeface="Times New Roman" pitchFamily="18" charset="0"/>
            </a:rPr>
            <a:t>Kültürel Değerlere Duyarlı Öğretim</a:t>
          </a:r>
        </a:p>
        <a:p>
          <a:pPr lvl="0" algn="ctr" defTabSz="355600">
            <a:lnSpc>
              <a:spcPct val="90000"/>
            </a:lnSpc>
            <a:spcBef>
              <a:spcPct val="0"/>
            </a:spcBef>
            <a:spcAft>
              <a:spcPct val="35000"/>
            </a:spcAft>
          </a:pPr>
          <a:r>
            <a:rPr lang="tr-TR" sz="700" b="1" kern="1200">
              <a:solidFill>
                <a:sysClr val="windowText" lastClr="000000"/>
              </a:solidFill>
              <a:latin typeface="Times New Roman" pitchFamily="18" charset="0"/>
              <a:cs typeface="Times New Roman" pitchFamily="18" charset="0"/>
            </a:rPr>
            <a:t>(</a:t>
          </a:r>
          <a:r>
            <a:rPr lang="tr-TR" sz="700" kern="1200">
              <a:solidFill>
                <a:sysClr val="windowText" lastClr="000000"/>
              </a:solidFill>
              <a:latin typeface="Times New Roman" pitchFamily="18" charset="0"/>
              <a:cs typeface="Times New Roman" pitchFamily="18" charset="0"/>
            </a:rPr>
            <a:t>Kathryn H. Au)</a:t>
          </a:r>
          <a:endParaRPr lang="tr-TR" sz="700" b="1" kern="1200">
            <a:solidFill>
              <a:sysClr val="windowText" lastClr="000000"/>
            </a:solidFill>
            <a:latin typeface="Times New Roman" pitchFamily="18" charset="0"/>
            <a:cs typeface="Times New Roman" pitchFamily="18" charset="0"/>
          </a:endParaRPr>
        </a:p>
      </dsp:txBody>
      <dsp:txXfrm>
        <a:off x="3709500" y="1378535"/>
        <a:ext cx="662453" cy="675230"/>
      </dsp:txXfrm>
    </dsp:sp>
    <dsp:sp modelId="{6D53274C-C039-47A3-8159-4B12D7C6FD60}">
      <dsp:nvSpPr>
        <dsp:cNvPr id="0" name=""/>
        <dsp:cNvSpPr/>
      </dsp:nvSpPr>
      <dsp:spPr>
        <a:xfrm>
          <a:off x="3152109" y="2294638"/>
          <a:ext cx="972065" cy="786874"/>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baseline="0">
              <a:solidFill>
                <a:sysClr val="windowText" lastClr="000000"/>
              </a:solidFill>
              <a:latin typeface="Times New Roman" pitchFamily="18" charset="0"/>
              <a:cs typeface="Times New Roman" pitchFamily="18" charset="0"/>
            </a:rPr>
            <a:t>Kültürün Korunması ve Sürdürülmesine Dayalı Pedagoji </a:t>
          </a:r>
          <a:r>
            <a:rPr lang="tr-TR" sz="600" kern="1200" baseline="0">
              <a:solidFill>
                <a:sysClr val="windowText" lastClr="000000"/>
              </a:solidFill>
            </a:rPr>
            <a:t>(Django Paris ve  H. Samy Alim </a:t>
          </a:r>
          <a:r>
            <a:rPr lang="tr-TR" sz="600" kern="1200"/>
            <a:t>)</a:t>
          </a:r>
        </a:p>
      </dsp:txBody>
      <dsp:txXfrm>
        <a:off x="3294465" y="2409873"/>
        <a:ext cx="687353" cy="556404"/>
      </dsp:txXfrm>
    </dsp:sp>
    <dsp:sp modelId="{D1F35E7C-B201-4229-BF4E-707EDBE63696}">
      <dsp:nvSpPr>
        <dsp:cNvPr id="0" name=""/>
        <dsp:cNvSpPr/>
      </dsp:nvSpPr>
      <dsp:spPr>
        <a:xfrm>
          <a:off x="2185799" y="2614793"/>
          <a:ext cx="960836" cy="951732"/>
        </a:xfrm>
        <a:prstGeom prst="ellipse">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a:solidFill>
                <a:sysClr val="windowText" lastClr="000000"/>
              </a:solidFill>
              <a:latin typeface="Times New Roman" pitchFamily="18" charset="0"/>
              <a:cs typeface="Times New Roman" pitchFamily="18" charset="0"/>
            </a:rPr>
            <a:t>Yapılandırmacı Anlayış</a:t>
          </a:r>
        </a:p>
        <a:p>
          <a:pPr lvl="0" algn="ctr" defTabSz="311150">
            <a:lnSpc>
              <a:spcPct val="90000"/>
            </a:lnSpc>
            <a:spcBef>
              <a:spcPct val="0"/>
            </a:spcBef>
            <a:spcAft>
              <a:spcPct val="35000"/>
            </a:spcAft>
          </a:pPr>
          <a:r>
            <a:rPr lang="tr-TR" sz="800" kern="1200">
              <a:solidFill>
                <a:sysClr val="windowText" lastClr="000000"/>
              </a:solidFill>
              <a:latin typeface="Times New Roman" pitchFamily="18" charset="0"/>
              <a:cs typeface="Times New Roman" pitchFamily="18" charset="0"/>
            </a:rPr>
            <a:t>(Vygostsky, Piaget vb.)</a:t>
          </a:r>
        </a:p>
      </dsp:txBody>
      <dsp:txXfrm>
        <a:off x="2326510" y="2754171"/>
        <a:ext cx="679414" cy="672976"/>
      </dsp:txXfrm>
    </dsp:sp>
    <dsp:sp modelId="{906BC3EB-49AB-4CD7-AC14-733875DE40C6}">
      <dsp:nvSpPr>
        <dsp:cNvPr id="0" name=""/>
        <dsp:cNvSpPr/>
      </dsp:nvSpPr>
      <dsp:spPr>
        <a:xfrm>
          <a:off x="1272749" y="2321511"/>
          <a:ext cx="843084" cy="733127"/>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Çokkültürlü Eğitim </a:t>
          </a:r>
        </a:p>
        <a:p>
          <a:pPr lvl="0" algn="ctr" defTabSz="355600">
            <a:lnSpc>
              <a:spcPct val="90000"/>
            </a:lnSpc>
            <a:spcBef>
              <a:spcPct val="0"/>
            </a:spcBef>
            <a:spcAft>
              <a:spcPct val="35000"/>
            </a:spcAft>
          </a:pPr>
          <a:r>
            <a:rPr lang="tr-TR" sz="600" kern="1200" baseline="0">
              <a:solidFill>
                <a:sysClr val="windowText" lastClr="000000"/>
              </a:solidFill>
            </a:rPr>
            <a:t>(Banks ve Banks, Sleeter ve Grant, Nieto gibi araştırmacılar)</a:t>
          </a:r>
        </a:p>
      </dsp:txBody>
      <dsp:txXfrm>
        <a:off x="1396216" y="2428875"/>
        <a:ext cx="596150" cy="518399"/>
      </dsp:txXfrm>
    </dsp:sp>
    <dsp:sp modelId="{2C622902-7A32-48C2-8036-26E71F7EC577}">
      <dsp:nvSpPr>
        <dsp:cNvPr id="0" name=""/>
        <dsp:cNvSpPr/>
      </dsp:nvSpPr>
      <dsp:spPr>
        <a:xfrm>
          <a:off x="813473" y="1223845"/>
          <a:ext cx="956467" cy="984608"/>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latin typeface="Times New Roman" pitchFamily="18" charset="0"/>
              <a:cs typeface="Times New Roman" pitchFamily="18" charset="0"/>
            </a:rPr>
            <a:t>Eleştirel Pedagoji</a:t>
          </a:r>
        </a:p>
        <a:p>
          <a:pPr lvl="0" algn="ctr" defTabSz="355600">
            <a:lnSpc>
              <a:spcPct val="90000"/>
            </a:lnSpc>
            <a:spcBef>
              <a:spcPct val="0"/>
            </a:spcBef>
            <a:spcAft>
              <a:spcPct val="35000"/>
            </a:spcAft>
          </a:pPr>
          <a:r>
            <a:rPr lang="tr-TR" sz="600" b="0" kern="1200">
              <a:solidFill>
                <a:sysClr val="windowText" lastClr="000000"/>
              </a:solidFill>
            </a:rPr>
            <a:t>(Freire, Giroux, Baker, Apple, Mclaren gibi araştırmacılar)</a:t>
          </a:r>
        </a:p>
      </dsp:txBody>
      <dsp:txXfrm>
        <a:off x="953544" y="1368038"/>
        <a:ext cx="676325" cy="696222"/>
      </dsp:txXfrm>
    </dsp:sp>
    <dsp:sp modelId="{6C0AB559-EB80-48A1-8CDE-9CD992B6A6A5}">
      <dsp:nvSpPr>
        <dsp:cNvPr id="0" name=""/>
        <dsp:cNvSpPr/>
      </dsp:nvSpPr>
      <dsp:spPr>
        <a:xfrm>
          <a:off x="1161078" y="215067"/>
          <a:ext cx="891000" cy="917973"/>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Eşitlik Pedagojisi</a:t>
          </a:r>
        </a:p>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 </a:t>
          </a:r>
          <a:r>
            <a:rPr lang="tr-TR" sz="600" kern="1200" baseline="0">
              <a:solidFill>
                <a:sysClr val="windowText" lastClr="000000"/>
              </a:solidFill>
            </a:rPr>
            <a:t>(Banks ve Banks gibi araştırmacılar)</a:t>
          </a:r>
        </a:p>
      </dsp:txBody>
      <dsp:txXfrm>
        <a:off x="1291562" y="349501"/>
        <a:ext cx="630032" cy="6491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1E948A-012F-4B58-9BA4-D4E4EF3F66A0}">
      <dsp:nvSpPr>
        <dsp:cNvPr id="0" name=""/>
        <dsp:cNvSpPr/>
      </dsp:nvSpPr>
      <dsp:spPr>
        <a:xfrm>
          <a:off x="2327692" y="714225"/>
          <a:ext cx="777458" cy="629276"/>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itchFamily="18" charset="0"/>
              <a:cs typeface="Times New Roman" pitchFamily="18" charset="0"/>
            </a:rPr>
            <a:t>AMAÇ</a:t>
          </a:r>
        </a:p>
      </dsp:txBody>
      <dsp:txXfrm>
        <a:off x="2441548" y="806380"/>
        <a:ext cx="549746" cy="444966"/>
      </dsp:txXfrm>
    </dsp:sp>
    <dsp:sp modelId="{99103A12-1165-4C09-9393-2EBFE0EA449B}">
      <dsp:nvSpPr>
        <dsp:cNvPr id="0" name=""/>
        <dsp:cNvSpPr/>
      </dsp:nvSpPr>
      <dsp:spPr>
        <a:xfrm rot="16275883">
          <a:off x="2686424" y="666186"/>
          <a:ext cx="75551" cy="20645"/>
        </a:xfrm>
        <a:custGeom>
          <a:avLst/>
          <a:gdLst/>
          <a:ahLst/>
          <a:cxnLst/>
          <a:rect l="0" t="0" r="0" b="0"/>
          <a:pathLst>
            <a:path>
              <a:moveTo>
                <a:pt x="0" y="10322"/>
              </a:moveTo>
              <a:lnTo>
                <a:pt x="75551" y="1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722311" y="674620"/>
        <a:ext cx="3777" cy="3777"/>
      </dsp:txXfrm>
    </dsp:sp>
    <dsp:sp modelId="{19FC7FDE-0C21-4E95-A959-E7D8BC785D16}">
      <dsp:nvSpPr>
        <dsp:cNvPr id="0" name=""/>
        <dsp:cNvSpPr/>
      </dsp:nvSpPr>
      <dsp:spPr>
        <a:xfrm>
          <a:off x="1711108" y="9473"/>
          <a:ext cx="2041743" cy="629276"/>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itchFamily="18" charset="0"/>
              <a:cs typeface="Times New Roman" pitchFamily="18" charset="0"/>
            </a:rPr>
            <a:t>Kültürel Değerlere Duyarlı Pedagoji</a:t>
          </a:r>
        </a:p>
      </dsp:txBody>
      <dsp:txXfrm>
        <a:off x="2010114" y="101628"/>
        <a:ext cx="1443731" cy="444966"/>
      </dsp:txXfrm>
    </dsp:sp>
    <dsp:sp modelId="{CC148873-8EBC-4699-BD7D-DD0F61CEB6BE}">
      <dsp:nvSpPr>
        <dsp:cNvPr id="0" name=""/>
        <dsp:cNvSpPr/>
      </dsp:nvSpPr>
      <dsp:spPr>
        <a:xfrm rot="1645156">
          <a:off x="3029000" y="1248566"/>
          <a:ext cx="261640" cy="20645"/>
        </a:xfrm>
        <a:custGeom>
          <a:avLst/>
          <a:gdLst/>
          <a:ahLst/>
          <a:cxnLst/>
          <a:rect l="0" t="0" r="0" b="0"/>
          <a:pathLst>
            <a:path>
              <a:moveTo>
                <a:pt x="0" y="10322"/>
              </a:moveTo>
              <a:lnTo>
                <a:pt x="261640" y="1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3279" y="1252348"/>
        <a:ext cx="13082" cy="13082"/>
      </dsp:txXfrm>
    </dsp:sp>
    <dsp:sp modelId="{982B4CD5-9340-49B7-8EF4-FFDB414D4AC1}">
      <dsp:nvSpPr>
        <dsp:cNvPr id="0" name=""/>
        <dsp:cNvSpPr/>
      </dsp:nvSpPr>
      <dsp:spPr>
        <a:xfrm>
          <a:off x="3095141" y="1227865"/>
          <a:ext cx="1222752" cy="629276"/>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Times New Roman" pitchFamily="18" charset="0"/>
              <a:cs typeface="Times New Roman" pitchFamily="18" charset="0"/>
            </a:rPr>
            <a:t>Eleştirel Sosyo-Kültürel Bilinç</a:t>
          </a:r>
        </a:p>
      </dsp:txBody>
      <dsp:txXfrm>
        <a:off x="3274209" y="1320020"/>
        <a:ext cx="864616" cy="444966"/>
      </dsp:txXfrm>
    </dsp:sp>
    <dsp:sp modelId="{68EEB4B0-9D37-426D-B14B-268E09C41F7F}">
      <dsp:nvSpPr>
        <dsp:cNvPr id="0" name=""/>
        <dsp:cNvSpPr/>
      </dsp:nvSpPr>
      <dsp:spPr>
        <a:xfrm rot="5342678">
          <a:off x="2572283" y="1485045"/>
          <a:ext cx="303833" cy="20645"/>
        </a:xfrm>
        <a:custGeom>
          <a:avLst/>
          <a:gdLst/>
          <a:ahLst/>
          <a:cxnLst/>
          <a:rect l="0" t="0" r="0" b="0"/>
          <a:pathLst>
            <a:path>
              <a:moveTo>
                <a:pt x="0" y="10322"/>
              </a:moveTo>
              <a:lnTo>
                <a:pt x="303833" y="1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716604" y="1487772"/>
        <a:ext cx="15191" cy="15191"/>
      </dsp:txXfrm>
    </dsp:sp>
    <dsp:sp modelId="{8ABADEBF-7DDB-4DC7-9A0B-AB3DE5169F05}">
      <dsp:nvSpPr>
        <dsp:cNvPr id="0" name=""/>
        <dsp:cNvSpPr/>
      </dsp:nvSpPr>
      <dsp:spPr>
        <a:xfrm>
          <a:off x="2173113" y="1647250"/>
          <a:ext cx="1117732" cy="629276"/>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itchFamily="18" charset="0"/>
              <a:cs typeface="Times New Roman" pitchFamily="18" charset="0"/>
            </a:rPr>
            <a:t>Kültürel Yetkinlik</a:t>
          </a:r>
        </a:p>
      </dsp:txBody>
      <dsp:txXfrm>
        <a:off x="2336801" y="1739405"/>
        <a:ext cx="790356" cy="444966"/>
      </dsp:txXfrm>
    </dsp:sp>
    <dsp:sp modelId="{6A45CFBE-0596-4D04-8C2E-617AAEC5129E}">
      <dsp:nvSpPr>
        <dsp:cNvPr id="0" name=""/>
        <dsp:cNvSpPr/>
      </dsp:nvSpPr>
      <dsp:spPr>
        <a:xfrm rot="8978366">
          <a:off x="2185064" y="1261733"/>
          <a:ext cx="232378" cy="20645"/>
        </a:xfrm>
        <a:custGeom>
          <a:avLst/>
          <a:gdLst/>
          <a:ahLst/>
          <a:cxnLst/>
          <a:rect l="0" t="0" r="0" b="0"/>
          <a:pathLst>
            <a:path>
              <a:moveTo>
                <a:pt x="0" y="10322"/>
              </a:moveTo>
              <a:lnTo>
                <a:pt x="232378" y="1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295444" y="1266247"/>
        <a:ext cx="11618" cy="11618"/>
      </dsp:txXfrm>
    </dsp:sp>
    <dsp:sp modelId="{90F5369D-E405-4A0A-8F4E-AFC52917B87E}">
      <dsp:nvSpPr>
        <dsp:cNvPr id="0" name=""/>
        <dsp:cNvSpPr/>
      </dsp:nvSpPr>
      <dsp:spPr>
        <a:xfrm>
          <a:off x="1215198" y="1248616"/>
          <a:ext cx="1177872" cy="629276"/>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Times New Roman" pitchFamily="18" charset="0"/>
              <a:cs typeface="Times New Roman" pitchFamily="18" charset="0"/>
            </a:rPr>
            <a:t>Akademik Başarı</a:t>
          </a:r>
        </a:p>
      </dsp:txBody>
      <dsp:txXfrm>
        <a:off x="1387693" y="1340771"/>
        <a:ext cx="832882" cy="4449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86DB4-E596-461F-A2EE-A26C26E3D7A7}">
      <dsp:nvSpPr>
        <dsp:cNvPr id="0" name=""/>
        <dsp:cNvSpPr/>
      </dsp:nvSpPr>
      <dsp:spPr>
        <a:xfrm>
          <a:off x="2305137" y="1455238"/>
          <a:ext cx="753694" cy="753694"/>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itchFamily="18" charset="0"/>
              <a:cs typeface="Times New Roman" pitchFamily="18" charset="0"/>
            </a:rPr>
            <a:t>KDDP</a:t>
          </a:r>
        </a:p>
        <a:p>
          <a:pPr lvl="0" algn="ctr" defTabSz="400050">
            <a:lnSpc>
              <a:spcPct val="90000"/>
            </a:lnSpc>
            <a:spcBef>
              <a:spcPct val="0"/>
            </a:spcBef>
            <a:spcAft>
              <a:spcPct val="35000"/>
            </a:spcAft>
          </a:pPr>
          <a:r>
            <a:rPr lang="tr-TR" sz="900" kern="1200">
              <a:solidFill>
                <a:sysClr val="windowText" lastClr="000000"/>
              </a:solidFill>
              <a:latin typeface="Times New Roman" pitchFamily="18" charset="0"/>
              <a:cs typeface="Times New Roman" pitchFamily="18" charset="0"/>
            </a:rPr>
            <a:t>İLKELER</a:t>
          </a:r>
        </a:p>
      </dsp:txBody>
      <dsp:txXfrm>
        <a:off x="2415513" y="1565614"/>
        <a:ext cx="532942" cy="532942"/>
      </dsp:txXfrm>
    </dsp:sp>
    <dsp:sp modelId="{BCEE5554-E753-4FA8-9031-677087DF0CC6}">
      <dsp:nvSpPr>
        <dsp:cNvPr id="0" name=""/>
        <dsp:cNvSpPr/>
      </dsp:nvSpPr>
      <dsp:spPr>
        <a:xfrm rot="16141770">
          <a:off x="2337485" y="1109948"/>
          <a:ext cx="664969" cy="25812"/>
        </a:xfrm>
        <a:custGeom>
          <a:avLst/>
          <a:gdLst/>
          <a:ahLst/>
          <a:cxnLst/>
          <a:rect l="0" t="0" r="0" b="0"/>
          <a:pathLst>
            <a:path>
              <a:moveTo>
                <a:pt x="0" y="12906"/>
              </a:moveTo>
              <a:lnTo>
                <a:pt x="664969"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653346" y="1106230"/>
        <a:ext cx="33248" cy="33248"/>
      </dsp:txXfrm>
    </dsp:sp>
    <dsp:sp modelId="{157EC4B4-3689-4502-A734-96FFE43B66AE}">
      <dsp:nvSpPr>
        <dsp:cNvPr id="0" name=""/>
        <dsp:cNvSpPr/>
      </dsp:nvSpPr>
      <dsp:spPr>
        <a:xfrm>
          <a:off x="2290795" y="5773"/>
          <a:ext cx="733796" cy="784709"/>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Üst Düzey Beklenti</a:t>
          </a:r>
        </a:p>
      </dsp:txBody>
      <dsp:txXfrm>
        <a:off x="2398257" y="120691"/>
        <a:ext cx="518872" cy="554873"/>
      </dsp:txXfrm>
    </dsp:sp>
    <dsp:sp modelId="{AEF79F74-D929-4361-B1CE-9346E182F653}">
      <dsp:nvSpPr>
        <dsp:cNvPr id="0" name=""/>
        <dsp:cNvSpPr/>
      </dsp:nvSpPr>
      <dsp:spPr>
        <a:xfrm rot="18554901">
          <a:off x="2799260" y="1271925"/>
          <a:ext cx="659646" cy="25812"/>
        </a:xfrm>
        <a:custGeom>
          <a:avLst/>
          <a:gdLst/>
          <a:ahLst/>
          <a:cxnLst/>
          <a:rect l="0" t="0" r="0" b="0"/>
          <a:pathLst>
            <a:path>
              <a:moveTo>
                <a:pt x="0" y="12906"/>
              </a:moveTo>
              <a:lnTo>
                <a:pt x="659646"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12592" y="1268340"/>
        <a:ext cx="32982" cy="32982"/>
      </dsp:txXfrm>
    </dsp:sp>
    <dsp:sp modelId="{18DE78B4-EAF3-4AF7-9AB7-7BCEEB912EBF}">
      <dsp:nvSpPr>
        <dsp:cNvPr id="0" name=""/>
        <dsp:cNvSpPr/>
      </dsp:nvSpPr>
      <dsp:spPr>
        <a:xfrm>
          <a:off x="3189368" y="356762"/>
          <a:ext cx="780111"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Aktif Öğretim Yöntemleri</a:t>
          </a:r>
        </a:p>
      </dsp:txBody>
      <dsp:txXfrm>
        <a:off x="3303613" y="467138"/>
        <a:ext cx="551621" cy="532942"/>
      </dsp:txXfrm>
    </dsp:sp>
    <dsp:sp modelId="{D5C1AEE1-1C46-4C41-A79E-356C9F6EC16D}">
      <dsp:nvSpPr>
        <dsp:cNvPr id="0" name=""/>
        <dsp:cNvSpPr/>
      </dsp:nvSpPr>
      <dsp:spPr>
        <a:xfrm rot="20989716">
          <a:off x="3048019" y="1697675"/>
          <a:ext cx="622385" cy="25812"/>
        </a:xfrm>
        <a:custGeom>
          <a:avLst/>
          <a:gdLst/>
          <a:ahLst/>
          <a:cxnLst/>
          <a:rect l="0" t="0" r="0" b="0"/>
          <a:pathLst>
            <a:path>
              <a:moveTo>
                <a:pt x="0" y="12906"/>
              </a:moveTo>
              <a:lnTo>
                <a:pt x="622385"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343652" y="1695022"/>
        <a:ext cx="31119" cy="31119"/>
      </dsp:txXfrm>
    </dsp:sp>
    <dsp:sp modelId="{A2DBFD52-7E17-4154-ACCA-66C920BA98AB}">
      <dsp:nvSpPr>
        <dsp:cNvPr id="0" name=""/>
        <dsp:cNvSpPr/>
      </dsp:nvSpPr>
      <dsp:spPr>
        <a:xfrm>
          <a:off x="3657806" y="1206233"/>
          <a:ext cx="824119"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rPr>
            <a:t>Kolaylaştırıcı Rolünde Öğretmen</a:t>
          </a:r>
        </a:p>
      </dsp:txBody>
      <dsp:txXfrm>
        <a:off x="3778495" y="1316609"/>
        <a:ext cx="582741" cy="532942"/>
      </dsp:txXfrm>
    </dsp:sp>
    <dsp:sp modelId="{FB9B7810-A392-4D16-A048-120022CCE1BA}">
      <dsp:nvSpPr>
        <dsp:cNvPr id="0" name=""/>
        <dsp:cNvSpPr/>
      </dsp:nvSpPr>
      <dsp:spPr>
        <a:xfrm rot="1829551">
          <a:off x="2961122" y="2177668"/>
          <a:ext cx="659278" cy="25812"/>
        </a:xfrm>
        <a:custGeom>
          <a:avLst/>
          <a:gdLst/>
          <a:ahLst/>
          <a:cxnLst/>
          <a:rect l="0" t="0" r="0" b="0"/>
          <a:pathLst>
            <a:path>
              <a:moveTo>
                <a:pt x="0" y="12906"/>
              </a:moveTo>
              <a:lnTo>
                <a:pt x="659278"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74279" y="2174092"/>
        <a:ext cx="32963" cy="32963"/>
      </dsp:txXfrm>
    </dsp:sp>
    <dsp:sp modelId="{3968E56F-4608-4524-9997-494DDEE959D0}">
      <dsp:nvSpPr>
        <dsp:cNvPr id="0" name=""/>
        <dsp:cNvSpPr/>
      </dsp:nvSpPr>
      <dsp:spPr>
        <a:xfrm>
          <a:off x="3522690" y="2172216"/>
          <a:ext cx="753694"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chemeClr val="tx1"/>
              </a:solidFill>
            </a:rPr>
            <a:t>Farklılıklara Yönelik Pozitif Tutum</a:t>
          </a:r>
        </a:p>
      </dsp:txBody>
      <dsp:txXfrm>
        <a:off x="3633066" y="2282592"/>
        <a:ext cx="532942" cy="532942"/>
      </dsp:txXfrm>
    </dsp:sp>
    <dsp:sp modelId="{87A8D684-21DE-40A9-A985-6B3FA7B354EA}">
      <dsp:nvSpPr>
        <dsp:cNvPr id="0" name=""/>
        <dsp:cNvSpPr/>
      </dsp:nvSpPr>
      <dsp:spPr>
        <a:xfrm rot="4255038">
          <a:off x="2578991" y="2492918"/>
          <a:ext cx="672137" cy="25812"/>
        </a:xfrm>
        <a:custGeom>
          <a:avLst/>
          <a:gdLst/>
          <a:ahLst/>
          <a:cxnLst/>
          <a:rect l="0" t="0" r="0" b="0"/>
          <a:pathLst>
            <a:path>
              <a:moveTo>
                <a:pt x="0" y="12906"/>
              </a:moveTo>
              <a:lnTo>
                <a:pt x="672137"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98257" y="2489021"/>
        <a:ext cx="33606" cy="33606"/>
      </dsp:txXfrm>
    </dsp:sp>
    <dsp:sp modelId="{161E90F0-B367-4B8D-9FA5-1891171877F6}">
      <dsp:nvSpPr>
        <dsp:cNvPr id="0" name=""/>
        <dsp:cNvSpPr/>
      </dsp:nvSpPr>
      <dsp:spPr>
        <a:xfrm>
          <a:off x="2771289" y="2802717"/>
          <a:ext cx="753694"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Kültürel Değerlere Duyarlılık Sergilemek</a:t>
          </a:r>
        </a:p>
      </dsp:txBody>
      <dsp:txXfrm>
        <a:off x="2881665" y="2913093"/>
        <a:ext cx="532942" cy="532942"/>
      </dsp:txXfrm>
    </dsp:sp>
    <dsp:sp modelId="{D92A251C-4484-463C-ACFD-3A8F849081F2}">
      <dsp:nvSpPr>
        <dsp:cNvPr id="0" name=""/>
        <dsp:cNvSpPr/>
      </dsp:nvSpPr>
      <dsp:spPr>
        <a:xfrm rot="6558170">
          <a:off x="2108250" y="2493439"/>
          <a:ext cx="675149" cy="25812"/>
        </a:xfrm>
        <a:custGeom>
          <a:avLst/>
          <a:gdLst/>
          <a:ahLst/>
          <a:cxnLst/>
          <a:rect l="0" t="0" r="0" b="0"/>
          <a:pathLst>
            <a:path>
              <a:moveTo>
                <a:pt x="0" y="12906"/>
              </a:moveTo>
              <a:lnTo>
                <a:pt x="675149"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428946" y="2489466"/>
        <a:ext cx="33757" cy="33757"/>
      </dsp:txXfrm>
    </dsp:sp>
    <dsp:sp modelId="{164BBEB9-DC76-4874-8360-D6A4E07EEC27}">
      <dsp:nvSpPr>
        <dsp:cNvPr id="0" name=""/>
        <dsp:cNvSpPr/>
      </dsp:nvSpPr>
      <dsp:spPr>
        <a:xfrm>
          <a:off x="1776091" y="2808490"/>
          <a:ext cx="863831"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chemeClr val="tx1"/>
              </a:solidFill>
            </a:rPr>
            <a:t>Plan ve Programların Yeniden Düzenlenmesi</a:t>
          </a:r>
        </a:p>
      </dsp:txBody>
      <dsp:txXfrm>
        <a:off x="1902596" y="2918866"/>
        <a:ext cx="610821" cy="532942"/>
      </dsp:txXfrm>
    </dsp:sp>
    <dsp:sp modelId="{F2D8BAE1-9D70-4FAB-95DB-3B9CB7CFC4D8}">
      <dsp:nvSpPr>
        <dsp:cNvPr id="0" name=""/>
        <dsp:cNvSpPr/>
      </dsp:nvSpPr>
      <dsp:spPr>
        <a:xfrm rot="9028696">
          <a:off x="1698242" y="2177668"/>
          <a:ext cx="701350" cy="25812"/>
        </a:xfrm>
        <a:custGeom>
          <a:avLst/>
          <a:gdLst/>
          <a:ahLst/>
          <a:cxnLst/>
          <a:rect l="0" t="0" r="0" b="0"/>
          <a:pathLst>
            <a:path>
              <a:moveTo>
                <a:pt x="0" y="12906"/>
              </a:moveTo>
              <a:lnTo>
                <a:pt x="701350"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031383" y="2173040"/>
        <a:ext cx="35067" cy="35067"/>
      </dsp:txXfrm>
    </dsp:sp>
    <dsp:sp modelId="{6035C557-02C9-45F5-8523-ACF84C197288}">
      <dsp:nvSpPr>
        <dsp:cNvPr id="0" name=""/>
        <dsp:cNvSpPr/>
      </dsp:nvSpPr>
      <dsp:spPr>
        <a:xfrm>
          <a:off x="1039003" y="2172216"/>
          <a:ext cx="753694"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Kültürel Değerlere Duyarlı Bir Öğretim</a:t>
          </a:r>
        </a:p>
      </dsp:txBody>
      <dsp:txXfrm>
        <a:off x="1149379" y="2282592"/>
        <a:ext cx="532942" cy="532942"/>
      </dsp:txXfrm>
    </dsp:sp>
    <dsp:sp modelId="{9187E239-7212-401A-BDBE-5D9AC9F9B37C}">
      <dsp:nvSpPr>
        <dsp:cNvPr id="0" name=""/>
        <dsp:cNvSpPr/>
      </dsp:nvSpPr>
      <dsp:spPr>
        <a:xfrm rot="11390053">
          <a:off x="1701929" y="1702443"/>
          <a:ext cx="613251" cy="25812"/>
        </a:xfrm>
        <a:custGeom>
          <a:avLst/>
          <a:gdLst/>
          <a:ahLst/>
          <a:cxnLst/>
          <a:rect l="0" t="0" r="0" b="0"/>
          <a:pathLst>
            <a:path>
              <a:moveTo>
                <a:pt x="0" y="12906"/>
              </a:moveTo>
              <a:lnTo>
                <a:pt x="613251"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1993223" y="1700018"/>
        <a:ext cx="30662" cy="30662"/>
      </dsp:txXfrm>
    </dsp:sp>
    <dsp:sp modelId="{F0373B79-1AA6-4419-8981-1F2DE48877E5}">
      <dsp:nvSpPr>
        <dsp:cNvPr id="0" name=""/>
        <dsp:cNvSpPr/>
      </dsp:nvSpPr>
      <dsp:spPr>
        <a:xfrm>
          <a:off x="773885" y="1206233"/>
          <a:ext cx="943271"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Öğrenci Kontrollü Sınıf Tartışmaları</a:t>
          </a:r>
        </a:p>
      </dsp:txBody>
      <dsp:txXfrm>
        <a:off x="912024" y="1316609"/>
        <a:ext cx="666993" cy="532942"/>
      </dsp:txXfrm>
    </dsp:sp>
    <dsp:sp modelId="{E48DFA86-D6F1-43B6-9F57-6796F5D2CBF7}">
      <dsp:nvSpPr>
        <dsp:cNvPr id="0" name=""/>
        <dsp:cNvSpPr/>
      </dsp:nvSpPr>
      <dsp:spPr>
        <a:xfrm rot="13755872">
          <a:off x="1866402" y="1272429"/>
          <a:ext cx="689429" cy="25812"/>
        </a:xfrm>
        <a:custGeom>
          <a:avLst/>
          <a:gdLst/>
          <a:ahLst/>
          <a:cxnLst/>
          <a:rect l="0" t="0" r="0" b="0"/>
          <a:pathLst>
            <a:path>
              <a:moveTo>
                <a:pt x="0" y="12906"/>
              </a:moveTo>
              <a:lnTo>
                <a:pt x="689429"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193881" y="1268099"/>
        <a:ext cx="34471" cy="34471"/>
      </dsp:txXfrm>
    </dsp:sp>
    <dsp:sp modelId="{5D77FF35-CA51-4015-90F6-BB1779DB6ED0}">
      <dsp:nvSpPr>
        <dsp:cNvPr id="0" name=""/>
        <dsp:cNvSpPr/>
      </dsp:nvSpPr>
      <dsp:spPr>
        <a:xfrm>
          <a:off x="1343126" y="356762"/>
          <a:ext cx="785673"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chemeClr val="tx1"/>
              </a:solidFill>
            </a:rPr>
            <a:t>İşbirlikli Öğrenme Grupları</a:t>
          </a:r>
        </a:p>
      </dsp:txBody>
      <dsp:txXfrm>
        <a:off x="1458185" y="467138"/>
        <a:ext cx="555555" cy="5329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BEA2E0-AA19-43A8-851D-E30AB377E83F}">
      <dsp:nvSpPr>
        <dsp:cNvPr id="0" name=""/>
        <dsp:cNvSpPr/>
      </dsp:nvSpPr>
      <dsp:spPr>
        <a:xfrm>
          <a:off x="1420394" y="3005"/>
          <a:ext cx="1113515" cy="109888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Okul Temelli Bilgi</a:t>
          </a:r>
        </a:p>
      </dsp:txBody>
      <dsp:txXfrm>
        <a:off x="1575885" y="132588"/>
        <a:ext cx="642026" cy="839724"/>
      </dsp:txXfrm>
    </dsp:sp>
    <dsp:sp modelId="{5F69A81B-F457-45BF-9F59-E8409C222BD7}">
      <dsp:nvSpPr>
        <dsp:cNvPr id="0" name=""/>
        <dsp:cNvSpPr/>
      </dsp:nvSpPr>
      <dsp:spPr>
        <a:xfrm>
          <a:off x="2240633" y="3005"/>
          <a:ext cx="1057021" cy="1098889"/>
        </a:xfrm>
        <a:prstGeom prst="ellipse">
          <a:avLst/>
        </a:prstGeom>
        <a:solidFill>
          <a:srgbClr val="7030A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Kültür Temelli Bilgi</a:t>
          </a:r>
        </a:p>
      </dsp:txBody>
      <dsp:txXfrm>
        <a:off x="2540599" y="132588"/>
        <a:ext cx="609453" cy="8397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11450</Words>
  <Characters>65271</Characters>
  <Application>Microsoft Office Word</Application>
  <DocSecurity>0</DocSecurity>
  <Lines>543</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Nasip DEMİRKUŞ</dc:creator>
  <cp:lastModifiedBy>Nasip DEMİRKUŞ</cp:lastModifiedBy>
  <cp:revision>7</cp:revision>
  <cp:lastPrinted>2018-09-08T16:28:00Z</cp:lastPrinted>
  <dcterms:created xsi:type="dcterms:W3CDTF">2018-09-05T14:40:00Z</dcterms:created>
  <dcterms:modified xsi:type="dcterms:W3CDTF">2018-12-19T19:54:00Z</dcterms:modified>
</cp:coreProperties>
</file>