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E7" w:rsidRDefault="00A85813" w:rsidP="00B15190">
      <w:pPr>
        <w:spacing w:line="480" w:lineRule="auto"/>
        <w:jc w:val="center"/>
        <w:rPr>
          <w:rFonts w:ascii="Times New Roman" w:hAnsi="Times New Roman" w:cs="Times New Roman"/>
          <w:b/>
          <w:sz w:val="24"/>
          <w:szCs w:val="24"/>
        </w:rPr>
      </w:pPr>
      <w:r w:rsidRPr="00B55053">
        <w:rPr>
          <w:rFonts w:ascii="Times New Roman" w:hAnsi="Times New Roman" w:cs="Times New Roman"/>
          <w:b/>
          <w:sz w:val="24"/>
          <w:szCs w:val="24"/>
        </w:rPr>
        <w:t xml:space="preserve">Türkiye’deki </w:t>
      </w:r>
      <w:r w:rsidR="00B04D6C" w:rsidRPr="00B55053">
        <w:rPr>
          <w:rFonts w:ascii="Times New Roman" w:hAnsi="Times New Roman" w:cs="Times New Roman"/>
          <w:b/>
          <w:sz w:val="24"/>
          <w:szCs w:val="24"/>
        </w:rPr>
        <w:t xml:space="preserve">Öğrencilerin </w:t>
      </w:r>
      <w:r w:rsidRPr="00B55053">
        <w:rPr>
          <w:rFonts w:ascii="Times New Roman" w:hAnsi="Times New Roman" w:cs="Times New Roman"/>
          <w:b/>
          <w:sz w:val="24"/>
          <w:szCs w:val="24"/>
        </w:rPr>
        <w:t xml:space="preserve">Fen Bilimleri </w:t>
      </w:r>
      <w:r w:rsidR="00E420D9">
        <w:rPr>
          <w:rFonts w:ascii="Times New Roman" w:hAnsi="Times New Roman" w:cs="Times New Roman"/>
          <w:b/>
          <w:sz w:val="24"/>
          <w:szCs w:val="24"/>
        </w:rPr>
        <w:t>PISA Testleri</w:t>
      </w:r>
      <w:r w:rsidR="00B55C9E" w:rsidRPr="00B55053">
        <w:rPr>
          <w:rFonts w:ascii="Times New Roman" w:hAnsi="Times New Roman" w:cs="Times New Roman"/>
          <w:b/>
          <w:sz w:val="24"/>
          <w:szCs w:val="24"/>
        </w:rPr>
        <w:t xml:space="preserve"> Sonuçlarının</w:t>
      </w:r>
      <w:r w:rsidR="00650BE7" w:rsidRPr="00B55053">
        <w:rPr>
          <w:rFonts w:ascii="Times New Roman" w:hAnsi="Times New Roman" w:cs="Times New Roman"/>
          <w:b/>
          <w:sz w:val="24"/>
          <w:szCs w:val="24"/>
        </w:rPr>
        <w:t xml:space="preserve"> </w:t>
      </w:r>
      <w:r w:rsidR="00B55C9E" w:rsidRPr="00B55053">
        <w:rPr>
          <w:rFonts w:ascii="Times New Roman" w:hAnsi="Times New Roman" w:cs="Times New Roman"/>
          <w:b/>
          <w:sz w:val="24"/>
          <w:szCs w:val="24"/>
        </w:rPr>
        <w:t xml:space="preserve">Fizik Öğretmen Adayları Tarafından </w:t>
      </w:r>
      <w:r w:rsidR="00650BE7" w:rsidRPr="00B55053">
        <w:rPr>
          <w:rFonts w:ascii="Times New Roman" w:hAnsi="Times New Roman" w:cs="Times New Roman"/>
          <w:b/>
          <w:sz w:val="24"/>
          <w:szCs w:val="24"/>
        </w:rPr>
        <w:t>Değerlendirilmesi</w:t>
      </w:r>
    </w:p>
    <w:p w:rsidR="00A679D1" w:rsidRPr="00B55053" w:rsidRDefault="00A679D1" w:rsidP="00B15190">
      <w:pPr>
        <w:spacing w:line="480" w:lineRule="auto"/>
        <w:jc w:val="center"/>
        <w:rPr>
          <w:rFonts w:ascii="Times New Roman" w:hAnsi="Times New Roman" w:cs="Times New Roman"/>
          <w:b/>
          <w:sz w:val="24"/>
          <w:szCs w:val="24"/>
        </w:rPr>
      </w:pPr>
      <w:r w:rsidRPr="00BB4CE2">
        <w:rPr>
          <w:rFonts w:ascii="Times New Roman" w:hAnsi="Times New Roman" w:cs="Times New Roman"/>
          <w:b/>
          <w:sz w:val="24"/>
          <w:szCs w:val="24"/>
        </w:rPr>
        <w:t>Medine BARAN</w:t>
      </w:r>
      <w:r w:rsidRPr="00BB4CE2">
        <w:rPr>
          <w:rFonts w:ascii="Times New Roman" w:hAnsi="Times New Roman" w:cs="Times New Roman"/>
          <w:b/>
          <w:sz w:val="24"/>
          <w:szCs w:val="24"/>
          <w:vertAlign w:val="superscript"/>
        </w:rPr>
        <w:t>*</w:t>
      </w:r>
      <w:r w:rsidR="00027C5E">
        <w:rPr>
          <w:rFonts w:ascii="Times New Roman" w:hAnsi="Times New Roman" w:cs="Times New Roman"/>
          <w:b/>
          <w:sz w:val="24"/>
          <w:szCs w:val="24"/>
        </w:rPr>
        <w:t xml:space="preserve">, </w:t>
      </w:r>
      <w:r w:rsidRPr="00BB4CE2">
        <w:rPr>
          <w:rFonts w:ascii="Times New Roman" w:hAnsi="Times New Roman" w:cs="Times New Roman"/>
          <w:b/>
          <w:sz w:val="24"/>
          <w:szCs w:val="24"/>
        </w:rPr>
        <w:t>Mukadder BARAN</w:t>
      </w:r>
      <w:r w:rsidRPr="00BB4CE2">
        <w:rPr>
          <w:rFonts w:ascii="Times New Roman" w:hAnsi="Times New Roman" w:cs="Times New Roman"/>
          <w:b/>
          <w:sz w:val="24"/>
          <w:szCs w:val="24"/>
          <w:vertAlign w:val="superscript"/>
        </w:rPr>
        <w:t>**</w:t>
      </w:r>
      <w:r w:rsidR="00027C5E">
        <w:rPr>
          <w:rFonts w:ascii="Times New Roman" w:hAnsi="Times New Roman" w:cs="Times New Roman"/>
          <w:b/>
          <w:sz w:val="24"/>
          <w:szCs w:val="24"/>
        </w:rPr>
        <w:t xml:space="preserve">, </w:t>
      </w:r>
      <w:r w:rsidRPr="00BB4CE2">
        <w:rPr>
          <w:rFonts w:ascii="Times New Roman" w:hAnsi="Times New Roman" w:cs="Times New Roman"/>
          <w:b/>
          <w:sz w:val="24"/>
          <w:szCs w:val="24"/>
        </w:rPr>
        <w:t>Abdulkadir MASKAN</w:t>
      </w:r>
      <w:r w:rsidRPr="00BB4CE2">
        <w:rPr>
          <w:rFonts w:ascii="Times New Roman" w:hAnsi="Times New Roman" w:cs="Times New Roman"/>
          <w:b/>
          <w:sz w:val="24"/>
          <w:szCs w:val="24"/>
          <w:vertAlign w:val="superscript"/>
        </w:rPr>
        <w:t>***</w:t>
      </w:r>
    </w:p>
    <w:p w:rsidR="00650BE7" w:rsidRPr="00B55053" w:rsidRDefault="005612EC" w:rsidP="00B15190">
      <w:pPr>
        <w:spacing w:before="240" w:line="480" w:lineRule="auto"/>
        <w:ind w:hanging="993"/>
        <w:jc w:val="both"/>
        <w:rPr>
          <w:rFonts w:ascii="Times New Roman" w:hAnsi="Times New Roman" w:cs="Times New Roman"/>
          <w:sz w:val="24"/>
          <w:szCs w:val="24"/>
        </w:rPr>
      </w:pPr>
      <w:r w:rsidRPr="00B55053">
        <w:rPr>
          <w:rFonts w:ascii="Times New Roman" w:hAnsi="Times New Roman" w:cs="Times New Roman"/>
          <w:sz w:val="24"/>
          <w:szCs w:val="24"/>
        </w:rPr>
        <w:tab/>
      </w:r>
      <w:r w:rsidR="00096BFA" w:rsidRPr="00B55053">
        <w:rPr>
          <w:rFonts w:ascii="Times New Roman" w:hAnsi="Times New Roman" w:cs="Times New Roman"/>
          <w:b/>
          <w:sz w:val="24"/>
          <w:szCs w:val="24"/>
        </w:rPr>
        <w:t>Öz:</w:t>
      </w:r>
      <w:r w:rsidR="00096BFA" w:rsidRPr="00B55053">
        <w:rPr>
          <w:rFonts w:ascii="Times New Roman" w:hAnsi="Times New Roman" w:cs="Times New Roman"/>
          <w:sz w:val="24"/>
          <w:szCs w:val="24"/>
        </w:rPr>
        <w:t xml:space="preserve"> </w:t>
      </w:r>
      <w:r w:rsidR="00313D7D" w:rsidRPr="00B55053">
        <w:rPr>
          <w:rFonts w:ascii="Times New Roman" w:hAnsi="Times New Roman" w:cs="Times New Roman"/>
          <w:sz w:val="24"/>
          <w:szCs w:val="24"/>
        </w:rPr>
        <w:t>B</w:t>
      </w:r>
      <w:r w:rsidR="00650BE7" w:rsidRPr="00B55053">
        <w:rPr>
          <w:rFonts w:ascii="Times New Roman" w:hAnsi="Times New Roman" w:cs="Times New Roman"/>
          <w:sz w:val="24"/>
          <w:szCs w:val="24"/>
        </w:rPr>
        <w:t>u araştırmada fizik öğretmenliği anabilim dalında eğitim görmekte</w:t>
      </w:r>
      <w:r w:rsidR="000F7EF7">
        <w:rPr>
          <w:rFonts w:ascii="Times New Roman" w:hAnsi="Times New Roman" w:cs="Times New Roman"/>
          <w:sz w:val="24"/>
          <w:szCs w:val="24"/>
        </w:rPr>
        <w:t xml:space="preserve"> olan öğretmen adaylarının </w:t>
      </w:r>
      <w:proofErr w:type="spellStart"/>
      <w:r w:rsidR="000F7EF7">
        <w:rPr>
          <w:rFonts w:ascii="Times New Roman" w:hAnsi="Times New Roman" w:cs="Times New Roman"/>
          <w:sz w:val="24"/>
          <w:szCs w:val="24"/>
        </w:rPr>
        <w:t>PISA’dan</w:t>
      </w:r>
      <w:proofErr w:type="spellEnd"/>
      <w:r w:rsidR="000F7EF7">
        <w:rPr>
          <w:rFonts w:ascii="Times New Roman" w:hAnsi="Times New Roman" w:cs="Times New Roman"/>
          <w:sz w:val="24"/>
          <w:szCs w:val="24"/>
        </w:rPr>
        <w:t xml:space="preserve"> </w:t>
      </w:r>
      <w:r w:rsidR="00650BE7" w:rsidRPr="00B55053">
        <w:rPr>
          <w:rFonts w:ascii="Times New Roman" w:hAnsi="Times New Roman" w:cs="Times New Roman"/>
          <w:sz w:val="24"/>
          <w:szCs w:val="24"/>
        </w:rPr>
        <w:t xml:space="preserve">haberdar olup olmadıkları ve Türkiye’deki öğrencilerin PISA fen bilimleri </w:t>
      </w:r>
      <w:r w:rsidR="00375032">
        <w:rPr>
          <w:rFonts w:ascii="Times New Roman" w:hAnsi="Times New Roman" w:cs="Times New Roman"/>
          <w:sz w:val="24"/>
          <w:szCs w:val="24"/>
        </w:rPr>
        <w:t>testi</w:t>
      </w:r>
      <w:r w:rsidR="00650BE7" w:rsidRPr="00B55053">
        <w:rPr>
          <w:rFonts w:ascii="Times New Roman" w:hAnsi="Times New Roman" w:cs="Times New Roman"/>
          <w:sz w:val="24"/>
          <w:szCs w:val="24"/>
        </w:rPr>
        <w:t xml:space="preserve"> sonuçlarına yönelik görüşlerinin değerlendirilmesi amaçlanmıştır. Araştırma toplamda 49 fizik öğretmen adayı ile yürütülmüştür. Araştırmada veri to</w:t>
      </w:r>
      <w:r w:rsidR="00F05B89">
        <w:rPr>
          <w:rFonts w:ascii="Times New Roman" w:hAnsi="Times New Roman" w:cs="Times New Roman"/>
          <w:sz w:val="24"/>
          <w:szCs w:val="24"/>
        </w:rPr>
        <w:t>plama aracı olarak 8 soruluk</w:t>
      </w:r>
      <w:r w:rsidR="00650BE7" w:rsidRPr="00B55053">
        <w:rPr>
          <w:rFonts w:ascii="Times New Roman" w:hAnsi="Times New Roman" w:cs="Times New Roman"/>
          <w:sz w:val="24"/>
          <w:szCs w:val="24"/>
        </w:rPr>
        <w:t xml:space="preserve"> yapılandırılmış görüşme formu kullanılmıştır. Araştırmadan elde edilen veriler içerik analizi ve </w:t>
      </w:r>
      <w:proofErr w:type="spellStart"/>
      <w:r w:rsidR="00650BE7" w:rsidRPr="00B55053">
        <w:rPr>
          <w:rFonts w:ascii="Times New Roman" w:hAnsi="Times New Roman" w:cs="Times New Roman"/>
          <w:sz w:val="24"/>
          <w:szCs w:val="24"/>
        </w:rPr>
        <w:t>betimsel</w:t>
      </w:r>
      <w:proofErr w:type="spellEnd"/>
      <w:r w:rsidR="00650BE7" w:rsidRPr="00B55053">
        <w:rPr>
          <w:rFonts w:ascii="Times New Roman" w:hAnsi="Times New Roman" w:cs="Times New Roman"/>
          <w:sz w:val="24"/>
          <w:szCs w:val="24"/>
        </w:rPr>
        <w:t xml:space="preserve"> analiz yöntemleri ile analiz edilmiştir.  Katılımcı gruptaki 49 öğrenciden sadece sekiz öğrencinin program hakkında doğru bilgi sahibi olduğu görülürken bir öğrencinin ise yanlış bilgi sahibi olduğu saptanmıştır. Araştırmaya katılan grubun Türkiye </w:t>
      </w:r>
      <w:r w:rsidR="000F7EF7">
        <w:rPr>
          <w:rFonts w:ascii="Times New Roman" w:hAnsi="Times New Roman" w:cs="Times New Roman"/>
          <w:sz w:val="24"/>
          <w:szCs w:val="24"/>
        </w:rPr>
        <w:t xml:space="preserve">fen </w:t>
      </w:r>
      <w:r w:rsidR="00650BE7" w:rsidRPr="00B55053">
        <w:rPr>
          <w:rFonts w:ascii="Times New Roman" w:hAnsi="Times New Roman" w:cs="Times New Roman"/>
          <w:sz w:val="24"/>
          <w:szCs w:val="24"/>
        </w:rPr>
        <w:t xml:space="preserve">PISA </w:t>
      </w:r>
      <w:r w:rsidR="000F7EF7">
        <w:rPr>
          <w:rFonts w:ascii="Times New Roman" w:hAnsi="Times New Roman" w:cs="Times New Roman"/>
          <w:sz w:val="24"/>
          <w:szCs w:val="24"/>
        </w:rPr>
        <w:t>testleri</w:t>
      </w:r>
      <w:r w:rsidR="00650BE7" w:rsidRPr="00B55053">
        <w:rPr>
          <w:rFonts w:ascii="Times New Roman" w:hAnsi="Times New Roman" w:cs="Times New Roman"/>
          <w:sz w:val="24"/>
          <w:szCs w:val="24"/>
        </w:rPr>
        <w:t xml:space="preserve"> sonuçlarına yönelik görüşleri incelendiğinde, fizik</w:t>
      </w:r>
      <w:r w:rsidR="001F5B7A" w:rsidRPr="00B55053">
        <w:rPr>
          <w:rFonts w:ascii="Times New Roman" w:hAnsi="Times New Roman" w:cs="Times New Roman"/>
          <w:sz w:val="24"/>
          <w:szCs w:val="24"/>
        </w:rPr>
        <w:t xml:space="preserve"> öğretmen adaylarının olumsuz PI</w:t>
      </w:r>
      <w:r w:rsidR="00650BE7" w:rsidRPr="00B55053">
        <w:rPr>
          <w:rFonts w:ascii="Times New Roman" w:hAnsi="Times New Roman" w:cs="Times New Roman"/>
          <w:sz w:val="24"/>
          <w:szCs w:val="24"/>
        </w:rPr>
        <w:t xml:space="preserve">SA </w:t>
      </w:r>
      <w:r w:rsidR="000F7EF7">
        <w:rPr>
          <w:rFonts w:ascii="Times New Roman" w:hAnsi="Times New Roman" w:cs="Times New Roman"/>
          <w:sz w:val="24"/>
          <w:szCs w:val="24"/>
        </w:rPr>
        <w:t>test</w:t>
      </w:r>
      <w:r w:rsidR="00650BE7" w:rsidRPr="00B55053">
        <w:rPr>
          <w:rFonts w:ascii="Times New Roman" w:hAnsi="Times New Roman" w:cs="Times New Roman"/>
          <w:sz w:val="24"/>
          <w:szCs w:val="24"/>
        </w:rPr>
        <w:t xml:space="preserve"> sonuçlarını eğitim sistemi</w:t>
      </w:r>
      <w:r w:rsidR="001F5B7A" w:rsidRPr="00B55053">
        <w:rPr>
          <w:rFonts w:ascii="Times New Roman" w:hAnsi="Times New Roman" w:cs="Times New Roman"/>
          <w:sz w:val="24"/>
          <w:szCs w:val="24"/>
        </w:rPr>
        <w:t>,</w:t>
      </w:r>
      <w:r w:rsidR="00650BE7" w:rsidRPr="00B55053">
        <w:rPr>
          <w:rFonts w:ascii="Times New Roman" w:hAnsi="Times New Roman" w:cs="Times New Roman"/>
          <w:sz w:val="24"/>
          <w:szCs w:val="24"/>
        </w:rPr>
        <w:t xml:space="preserve"> okul, </w:t>
      </w:r>
      <w:r w:rsidR="007421C7">
        <w:rPr>
          <w:rFonts w:ascii="Times New Roman" w:hAnsi="Times New Roman" w:cs="Times New Roman"/>
          <w:sz w:val="24"/>
          <w:szCs w:val="24"/>
        </w:rPr>
        <w:t>ders program</w:t>
      </w:r>
      <w:r w:rsidR="001F5B7A" w:rsidRPr="00B55053">
        <w:rPr>
          <w:rFonts w:ascii="Times New Roman" w:hAnsi="Times New Roman" w:cs="Times New Roman"/>
          <w:sz w:val="24"/>
          <w:szCs w:val="24"/>
        </w:rPr>
        <w:t>ı</w:t>
      </w:r>
      <w:r w:rsidR="00650BE7" w:rsidRPr="00B55053">
        <w:rPr>
          <w:rFonts w:ascii="Times New Roman" w:hAnsi="Times New Roman" w:cs="Times New Roman"/>
          <w:sz w:val="24"/>
          <w:szCs w:val="24"/>
        </w:rPr>
        <w:t>, öğretmen ve mevcut sınav sistemi</w:t>
      </w:r>
      <w:r w:rsidR="001F5B7A" w:rsidRPr="00B55053">
        <w:rPr>
          <w:rFonts w:ascii="Times New Roman" w:hAnsi="Times New Roman" w:cs="Times New Roman"/>
          <w:sz w:val="24"/>
          <w:szCs w:val="24"/>
        </w:rPr>
        <w:t>ndeki sorunlara bağlı bir şekilde</w:t>
      </w:r>
      <w:r w:rsidR="00650BE7" w:rsidRPr="00B55053">
        <w:rPr>
          <w:rFonts w:ascii="Times New Roman" w:hAnsi="Times New Roman" w:cs="Times New Roman"/>
          <w:sz w:val="24"/>
          <w:szCs w:val="24"/>
        </w:rPr>
        <w:t xml:space="preserve"> </w:t>
      </w:r>
      <w:r w:rsidR="001F5B7A" w:rsidRPr="00B55053">
        <w:rPr>
          <w:rFonts w:ascii="Times New Roman" w:hAnsi="Times New Roman" w:cs="Times New Roman"/>
          <w:sz w:val="24"/>
          <w:szCs w:val="24"/>
        </w:rPr>
        <w:t>açıkladıkları</w:t>
      </w:r>
      <w:r w:rsidR="00650BE7" w:rsidRPr="00B55053">
        <w:rPr>
          <w:rFonts w:ascii="Times New Roman" w:hAnsi="Times New Roman" w:cs="Times New Roman"/>
          <w:sz w:val="24"/>
          <w:szCs w:val="24"/>
        </w:rPr>
        <w:t xml:space="preserve"> görülmüştür. Bununla beraber katılımcı gruptaki fizik öğretmen adayları fen okuryazarlığının artırılmasına yönelik olarak, fen alanları öğretmenlerinin yöntem-tekniklerini değiştirerek öğrenci merkezli yaklaşımları benimsemesi ve eğitim sisteminin değiştirilmesi gerektiği gibi çeşitli önerilerde bulunmuşlardır.</w:t>
      </w:r>
      <w:r w:rsidR="00650BE7" w:rsidRPr="00B55053" w:rsidDel="00DA2DAB">
        <w:rPr>
          <w:rFonts w:ascii="Times New Roman" w:hAnsi="Times New Roman" w:cs="Times New Roman"/>
          <w:sz w:val="24"/>
          <w:szCs w:val="24"/>
        </w:rPr>
        <w:t xml:space="preserve"> </w:t>
      </w:r>
    </w:p>
    <w:p w:rsidR="00A679D1" w:rsidRDefault="00A679D1" w:rsidP="00240FF8">
      <w:pPr>
        <w:spacing w:line="480" w:lineRule="auto"/>
        <w:rPr>
          <w:rFonts w:ascii="Times New Roman" w:hAnsi="Times New Roman" w:cs="Times New Roman"/>
          <w:sz w:val="24"/>
          <w:szCs w:val="24"/>
        </w:rPr>
      </w:pPr>
      <w:r w:rsidRPr="00BB4CE2">
        <w:rPr>
          <w:rFonts w:ascii="Times New Roman" w:hAnsi="Times New Roman" w:cs="Times New Roman"/>
          <w:b/>
          <w:sz w:val="24"/>
          <w:szCs w:val="24"/>
        </w:rPr>
        <w:t>Anahtar kelimeler:</w:t>
      </w:r>
      <w:r w:rsidRPr="00BB4CE2">
        <w:rPr>
          <w:rFonts w:ascii="Times New Roman" w:hAnsi="Times New Roman" w:cs="Times New Roman"/>
          <w:sz w:val="24"/>
          <w:szCs w:val="24"/>
        </w:rPr>
        <w:t xml:space="preserve"> PISA, Fizik öğretmen adayları, görüş.</w:t>
      </w:r>
    </w:p>
    <w:p w:rsidR="00676165" w:rsidRDefault="00676165" w:rsidP="00240FF8">
      <w:pPr>
        <w:spacing w:line="480" w:lineRule="auto"/>
        <w:rPr>
          <w:rFonts w:ascii="Times New Roman" w:hAnsi="Times New Roman" w:cs="Times New Roman"/>
          <w:sz w:val="24"/>
          <w:szCs w:val="24"/>
        </w:rPr>
      </w:pPr>
    </w:p>
    <w:p w:rsidR="00A679D1" w:rsidRPr="00240FF8" w:rsidRDefault="00A679D1" w:rsidP="00240FF8">
      <w:pPr>
        <w:spacing w:after="0" w:line="360" w:lineRule="auto"/>
        <w:ind w:hanging="567"/>
        <w:rPr>
          <w:rFonts w:ascii="Times New Roman" w:hAnsi="Times New Roman" w:cs="Times New Roman"/>
          <w:sz w:val="20"/>
          <w:szCs w:val="20"/>
        </w:rPr>
      </w:pPr>
      <w:r w:rsidRPr="00240FF8">
        <w:rPr>
          <w:rFonts w:ascii="Times New Roman" w:hAnsi="Times New Roman" w:cs="Times New Roman"/>
          <w:sz w:val="20"/>
          <w:szCs w:val="20"/>
        </w:rPr>
        <w:t xml:space="preserve">       </w:t>
      </w:r>
      <w:r w:rsidR="00240FF8">
        <w:rPr>
          <w:rFonts w:ascii="Times New Roman" w:hAnsi="Times New Roman" w:cs="Times New Roman"/>
          <w:sz w:val="20"/>
          <w:szCs w:val="20"/>
        </w:rPr>
        <w:t>      __________________________________________________________</w:t>
      </w:r>
      <w:r w:rsidR="00240FF8">
        <w:rPr>
          <w:rFonts w:ascii="Times New Roman" w:hAnsi="Times New Roman" w:cs="Times New Roman"/>
          <w:sz w:val="20"/>
          <w:szCs w:val="20"/>
        </w:rPr>
        <w:br/>
      </w:r>
      <w:r w:rsidRPr="00240FF8">
        <w:rPr>
          <w:rFonts w:ascii="Times New Roman" w:hAnsi="Times New Roman" w:cs="Times New Roman"/>
          <w:sz w:val="20"/>
          <w:szCs w:val="20"/>
        </w:rPr>
        <w:t xml:space="preserve"> *</w:t>
      </w:r>
      <w:proofErr w:type="spellStart"/>
      <w:r w:rsidRPr="00240FF8">
        <w:rPr>
          <w:rFonts w:ascii="Times New Roman" w:hAnsi="Times New Roman" w:cs="Times New Roman"/>
          <w:sz w:val="20"/>
          <w:szCs w:val="20"/>
        </w:rPr>
        <w:t>Doç.Dr</w:t>
      </w:r>
      <w:proofErr w:type="spellEnd"/>
      <w:r w:rsidRPr="00240FF8">
        <w:rPr>
          <w:rFonts w:ascii="Times New Roman" w:hAnsi="Times New Roman" w:cs="Times New Roman"/>
          <w:sz w:val="20"/>
          <w:szCs w:val="20"/>
        </w:rPr>
        <w:t xml:space="preserve">. Dicle Üniversitesi, Eğitim Fakültesi, Diyarbakır, Orcid.org/0000-0001-5813-6494 </w:t>
      </w:r>
      <w:hyperlink r:id="rId6" w:history="1">
        <w:r w:rsidRPr="00240FF8">
          <w:rPr>
            <w:rStyle w:val="Kpr"/>
            <w:rFonts w:ascii="Times New Roman" w:hAnsi="Times New Roman" w:cs="Times New Roman"/>
            <w:sz w:val="20"/>
            <w:szCs w:val="20"/>
          </w:rPr>
          <w:t>medabaran@gmail.com</w:t>
        </w:r>
      </w:hyperlink>
    </w:p>
    <w:p w:rsidR="00040C76" w:rsidRPr="00240FF8" w:rsidRDefault="00A679D1" w:rsidP="00240FF8">
      <w:pPr>
        <w:spacing w:line="360" w:lineRule="auto"/>
        <w:ind w:hanging="567"/>
        <w:rPr>
          <w:rFonts w:ascii="Times New Roman" w:hAnsi="Times New Roman" w:cs="Times New Roman"/>
          <w:sz w:val="20"/>
          <w:szCs w:val="20"/>
        </w:rPr>
      </w:pPr>
      <w:r w:rsidRPr="00240FF8">
        <w:rPr>
          <w:rFonts w:ascii="Times New Roman" w:hAnsi="Times New Roman" w:cs="Times New Roman"/>
          <w:sz w:val="20"/>
          <w:szCs w:val="20"/>
        </w:rPr>
        <w:t xml:space="preserve">       </w:t>
      </w:r>
      <w:r w:rsidR="00240FF8">
        <w:rPr>
          <w:rFonts w:ascii="Times New Roman" w:hAnsi="Times New Roman" w:cs="Times New Roman"/>
          <w:sz w:val="20"/>
          <w:szCs w:val="20"/>
        </w:rPr>
        <w:t>     </w:t>
      </w:r>
      <w:r w:rsidRPr="00240FF8">
        <w:rPr>
          <w:rFonts w:ascii="Times New Roman" w:hAnsi="Times New Roman" w:cs="Times New Roman"/>
          <w:sz w:val="20"/>
          <w:szCs w:val="20"/>
        </w:rPr>
        <w:t>**</w:t>
      </w:r>
      <w:proofErr w:type="spellStart"/>
      <w:r w:rsidRPr="00240FF8">
        <w:rPr>
          <w:rFonts w:ascii="Times New Roman" w:hAnsi="Times New Roman" w:cs="Times New Roman"/>
          <w:sz w:val="20"/>
          <w:szCs w:val="20"/>
        </w:rPr>
        <w:t>Öğrt</w:t>
      </w:r>
      <w:proofErr w:type="spellEnd"/>
      <w:r w:rsidRPr="00240FF8">
        <w:rPr>
          <w:rFonts w:ascii="Times New Roman" w:hAnsi="Times New Roman" w:cs="Times New Roman"/>
          <w:sz w:val="20"/>
          <w:szCs w:val="20"/>
        </w:rPr>
        <w:t xml:space="preserve">. </w:t>
      </w:r>
      <w:proofErr w:type="spellStart"/>
      <w:r w:rsidRPr="00240FF8">
        <w:rPr>
          <w:rFonts w:ascii="Times New Roman" w:hAnsi="Times New Roman" w:cs="Times New Roman"/>
          <w:sz w:val="20"/>
          <w:szCs w:val="20"/>
        </w:rPr>
        <w:t>Üy</w:t>
      </w:r>
      <w:proofErr w:type="spellEnd"/>
      <w:r w:rsidRPr="00240FF8">
        <w:rPr>
          <w:rFonts w:ascii="Times New Roman" w:hAnsi="Times New Roman" w:cs="Times New Roman"/>
          <w:sz w:val="20"/>
          <w:szCs w:val="20"/>
        </w:rPr>
        <w:t xml:space="preserve">. Dr. </w:t>
      </w:r>
      <w:proofErr w:type="gramStart"/>
      <w:r w:rsidRPr="00240FF8">
        <w:rPr>
          <w:rFonts w:ascii="Times New Roman" w:hAnsi="Times New Roman" w:cs="Times New Roman"/>
          <w:sz w:val="20"/>
          <w:szCs w:val="20"/>
        </w:rPr>
        <w:t>Hakkari</w:t>
      </w:r>
      <w:proofErr w:type="gramEnd"/>
      <w:r w:rsidRPr="00240FF8">
        <w:rPr>
          <w:rFonts w:ascii="Times New Roman" w:hAnsi="Times New Roman" w:cs="Times New Roman"/>
          <w:sz w:val="20"/>
          <w:szCs w:val="20"/>
        </w:rPr>
        <w:t xml:space="preserve"> Üniversitesi, Eğitim Fakültesi, Orcid.org/ </w:t>
      </w:r>
      <w:hyperlink r:id="rId7" w:history="1">
        <w:r w:rsidRPr="00240FF8">
          <w:rPr>
            <w:rStyle w:val="Kpr"/>
            <w:rFonts w:ascii="Times New Roman" w:hAnsi="Times New Roman" w:cs="Times New Roman"/>
            <w:sz w:val="20"/>
            <w:szCs w:val="20"/>
          </w:rPr>
          <w:t>felekbaran@hotmail.com</w:t>
        </w:r>
      </w:hyperlink>
      <w:r w:rsidR="00240FF8">
        <w:rPr>
          <w:rStyle w:val="Kpr"/>
          <w:rFonts w:ascii="Times New Roman" w:hAnsi="Times New Roman" w:cs="Times New Roman"/>
          <w:sz w:val="20"/>
          <w:szCs w:val="20"/>
        </w:rPr>
        <w:br/>
      </w:r>
      <w:r w:rsidRPr="00240FF8">
        <w:rPr>
          <w:rFonts w:ascii="Times New Roman" w:hAnsi="Times New Roman" w:cs="Times New Roman"/>
          <w:sz w:val="20"/>
          <w:szCs w:val="20"/>
        </w:rPr>
        <w:t xml:space="preserve">***Prof. Dr. Dicle Üniversitesi, Eğitim Fakültesi, Diyarbakır, Orcid.org/0000-0002-0566-6376 </w:t>
      </w:r>
      <w:hyperlink r:id="rId8" w:history="1">
        <w:r w:rsidR="00040C76" w:rsidRPr="002904F8">
          <w:rPr>
            <w:rStyle w:val="Kpr"/>
            <w:rFonts w:ascii="Times New Roman" w:hAnsi="Times New Roman" w:cs="Times New Roman"/>
            <w:sz w:val="20"/>
            <w:szCs w:val="20"/>
          </w:rPr>
          <w:t>akmaskan@gmail.com</w:t>
        </w:r>
      </w:hyperlink>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040C76" w:rsidRPr="000027E0" w:rsidTr="005F5EB7">
        <w:trPr>
          <w:trHeight w:val="387"/>
        </w:trPr>
        <w:tc>
          <w:tcPr>
            <w:tcW w:w="8715" w:type="dxa"/>
            <w:tcBorders>
              <w:top w:val="single" w:sz="4" w:space="0" w:color="auto"/>
              <w:left w:val="nil"/>
              <w:bottom w:val="single" w:sz="4" w:space="0" w:color="auto"/>
              <w:right w:val="nil"/>
            </w:tcBorders>
            <w:hideMark/>
          </w:tcPr>
          <w:p w:rsidR="00040C76" w:rsidRPr="00E42561" w:rsidRDefault="00040C76" w:rsidP="004A2C1F">
            <w:pPr>
              <w:pStyle w:val="DipnotMetni"/>
              <w:tabs>
                <w:tab w:val="left" w:pos="483"/>
              </w:tabs>
              <w:ind w:left="45"/>
              <w:rPr>
                <w:rFonts w:ascii="Times New Roman" w:hAnsi="Times New Roman" w:cs="Times New Roman"/>
                <w:b/>
                <w:i/>
              </w:rPr>
            </w:pPr>
            <w:r w:rsidRPr="00E42561">
              <w:rPr>
                <w:rFonts w:ascii="Times New Roman" w:hAnsi="Times New Roman" w:cs="Times New Roman"/>
                <w:b/>
                <w:i/>
              </w:rPr>
              <w:t>Gönderim:</w:t>
            </w:r>
            <w:r w:rsidR="004A2C1F">
              <w:rPr>
                <w:rFonts w:ascii="Times New Roman" w:hAnsi="Times New Roman" w:cs="Times New Roman"/>
                <w:i/>
              </w:rPr>
              <w:t>31</w:t>
            </w:r>
            <w:r w:rsidRPr="00E42561">
              <w:rPr>
                <w:rFonts w:ascii="Times New Roman" w:hAnsi="Times New Roman" w:cs="Times New Roman"/>
                <w:i/>
              </w:rPr>
              <w:t>.0</w:t>
            </w:r>
            <w:r>
              <w:rPr>
                <w:rFonts w:ascii="Times New Roman" w:hAnsi="Times New Roman" w:cs="Times New Roman"/>
                <w:i/>
              </w:rPr>
              <w:t>8</w:t>
            </w:r>
            <w:r w:rsidRPr="00E42561">
              <w:rPr>
                <w:rFonts w:ascii="Times New Roman" w:hAnsi="Times New Roman" w:cs="Times New Roman"/>
                <w:i/>
              </w:rPr>
              <w:t xml:space="preserve">.2018              </w:t>
            </w:r>
            <w:r w:rsidRPr="00E42561">
              <w:rPr>
                <w:rFonts w:ascii="Times New Roman" w:hAnsi="Times New Roman" w:cs="Times New Roman"/>
                <w:b/>
                <w:i/>
              </w:rPr>
              <w:t>Kabul:</w:t>
            </w:r>
            <w:r w:rsidR="004A2C1F">
              <w:rPr>
                <w:rFonts w:ascii="Times New Roman" w:hAnsi="Times New Roman" w:cs="Times New Roman"/>
                <w:i/>
              </w:rPr>
              <w:t>11</w:t>
            </w:r>
            <w:r w:rsidRPr="00E42561">
              <w:rPr>
                <w:rFonts w:ascii="Times New Roman" w:hAnsi="Times New Roman" w:cs="Times New Roman"/>
                <w:i/>
              </w:rPr>
              <w:t>.</w:t>
            </w:r>
            <w:r>
              <w:rPr>
                <w:rFonts w:ascii="Times New Roman" w:hAnsi="Times New Roman" w:cs="Times New Roman"/>
                <w:i/>
              </w:rPr>
              <w:t>10</w:t>
            </w:r>
            <w:r w:rsidRPr="00E42561">
              <w:rPr>
                <w:rFonts w:ascii="Times New Roman" w:hAnsi="Times New Roman" w:cs="Times New Roman"/>
                <w:i/>
              </w:rPr>
              <w:t xml:space="preserve">.2018                           </w:t>
            </w:r>
            <w:r w:rsidRPr="00E42561">
              <w:rPr>
                <w:rFonts w:ascii="Times New Roman" w:hAnsi="Times New Roman" w:cs="Times New Roman"/>
                <w:b/>
                <w:i/>
              </w:rPr>
              <w:t>    Yayın:</w:t>
            </w:r>
            <w:r w:rsidR="004A2C1F">
              <w:rPr>
                <w:rFonts w:ascii="Times New Roman" w:hAnsi="Times New Roman" w:cs="Times New Roman"/>
                <w:i/>
              </w:rPr>
              <w:t>15</w:t>
            </w:r>
            <w:r w:rsidRPr="00E42561">
              <w:rPr>
                <w:rFonts w:ascii="Times New Roman" w:hAnsi="Times New Roman" w:cs="Times New Roman"/>
                <w:i/>
              </w:rPr>
              <w:t>.1</w:t>
            </w:r>
            <w:r w:rsidR="004A2C1F">
              <w:rPr>
                <w:rFonts w:ascii="Times New Roman" w:hAnsi="Times New Roman" w:cs="Times New Roman"/>
                <w:i/>
              </w:rPr>
              <w:t>2</w:t>
            </w:r>
            <w:r w:rsidRPr="00E42561">
              <w:rPr>
                <w:rFonts w:ascii="Times New Roman" w:hAnsi="Times New Roman" w:cs="Times New Roman"/>
                <w:i/>
              </w:rPr>
              <w:t>.2018</w:t>
            </w:r>
          </w:p>
        </w:tc>
      </w:tr>
    </w:tbl>
    <w:p w:rsidR="00040C76" w:rsidRPr="00A52257" w:rsidRDefault="00040C76" w:rsidP="00040C76">
      <w:pPr>
        <w:pStyle w:val="DipnotMetni"/>
      </w:pPr>
    </w:p>
    <w:p w:rsidR="00A679D1" w:rsidRPr="00240FF8" w:rsidRDefault="00A679D1" w:rsidP="00240FF8">
      <w:pPr>
        <w:spacing w:line="360" w:lineRule="auto"/>
        <w:ind w:hanging="567"/>
        <w:rPr>
          <w:rFonts w:ascii="Times New Roman" w:hAnsi="Times New Roman" w:cs="Times New Roman"/>
          <w:sz w:val="20"/>
          <w:szCs w:val="20"/>
        </w:rPr>
      </w:pPr>
    </w:p>
    <w:p w:rsidR="00A679D1" w:rsidRDefault="00A679D1" w:rsidP="00B15190">
      <w:pPr>
        <w:spacing w:line="480" w:lineRule="auto"/>
        <w:jc w:val="both"/>
        <w:rPr>
          <w:rFonts w:ascii="Times New Roman" w:hAnsi="Times New Roman" w:cs="Times New Roman"/>
          <w:sz w:val="24"/>
          <w:szCs w:val="24"/>
        </w:rPr>
      </w:pPr>
    </w:p>
    <w:p w:rsidR="00650BE7" w:rsidRPr="001C4E59" w:rsidRDefault="00650BE7" w:rsidP="00B15190">
      <w:pPr>
        <w:spacing w:line="480" w:lineRule="auto"/>
        <w:jc w:val="center"/>
        <w:rPr>
          <w:rFonts w:ascii="Times New Roman" w:hAnsi="Times New Roman" w:cs="Times New Roman"/>
          <w:sz w:val="24"/>
          <w:szCs w:val="24"/>
          <w:lang w:val="en-US"/>
        </w:rPr>
      </w:pPr>
      <w:r w:rsidRPr="001C4E59">
        <w:rPr>
          <w:rFonts w:ascii="Times New Roman" w:hAnsi="Times New Roman" w:cs="Times New Roman"/>
          <w:b/>
          <w:sz w:val="24"/>
          <w:szCs w:val="24"/>
          <w:lang w:val="en-US"/>
        </w:rPr>
        <w:t xml:space="preserve">Evaluation of Physics Teacher Candidates' Opinions </w:t>
      </w:r>
      <w:r w:rsidR="001C4E59" w:rsidRPr="001C4E59">
        <w:rPr>
          <w:rFonts w:ascii="Times New Roman" w:hAnsi="Times New Roman" w:cs="Times New Roman"/>
          <w:b/>
          <w:sz w:val="24"/>
          <w:szCs w:val="24"/>
          <w:lang w:val="en-US"/>
        </w:rPr>
        <w:t>towards</w:t>
      </w:r>
      <w:r w:rsidR="00B04D6C" w:rsidRPr="001C4E59">
        <w:rPr>
          <w:rFonts w:ascii="Times New Roman" w:hAnsi="Times New Roman" w:cs="Times New Roman"/>
          <w:b/>
          <w:sz w:val="24"/>
          <w:szCs w:val="24"/>
          <w:lang w:val="en-US"/>
        </w:rPr>
        <w:t xml:space="preserve"> Turkish Students’</w:t>
      </w:r>
      <w:r w:rsidRPr="001C4E59">
        <w:rPr>
          <w:rFonts w:ascii="Times New Roman" w:hAnsi="Times New Roman" w:cs="Times New Roman"/>
          <w:b/>
          <w:sz w:val="24"/>
          <w:szCs w:val="24"/>
          <w:lang w:val="en-US"/>
        </w:rPr>
        <w:t xml:space="preserve"> PISA</w:t>
      </w:r>
      <w:r w:rsidR="00B04D6C" w:rsidRPr="001C4E59">
        <w:rPr>
          <w:rFonts w:ascii="Times New Roman" w:hAnsi="Times New Roman" w:cs="Times New Roman"/>
          <w:b/>
          <w:sz w:val="24"/>
          <w:szCs w:val="24"/>
          <w:lang w:val="en-US"/>
        </w:rPr>
        <w:t xml:space="preserve"> Science Tests</w:t>
      </w:r>
      <w:r w:rsidRPr="001C4E59">
        <w:rPr>
          <w:rFonts w:ascii="Times New Roman" w:hAnsi="Times New Roman" w:cs="Times New Roman"/>
          <w:b/>
          <w:sz w:val="24"/>
          <w:szCs w:val="24"/>
          <w:lang w:val="en-US"/>
        </w:rPr>
        <w:t xml:space="preserve"> Results</w:t>
      </w:r>
    </w:p>
    <w:p w:rsidR="002C4EA5" w:rsidRPr="001C4E59" w:rsidRDefault="002E5A80" w:rsidP="00B15190">
      <w:pPr>
        <w:spacing w:line="480" w:lineRule="auto"/>
        <w:ind w:hanging="142"/>
        <w:jc w:val="both"/>
        <w:rPr>
          <w:rFonts w:ascii="Times New Roman" w:hAnsi="Times New Roman" w:cs="Times New Roman"/>
          <w:sz w:val="24"/>
          <w:szCs w:val="24"/>
          <w:lang w:val="en-US"/>
        </w:rPr>
      </w:pPr>
      <w:r w:rsidRPr="001C4E59">
        <w:rPr>
          <w:rFonts w:ascii="Times New Roman" w:hAnsi="Times New Roman" w:cs="Times New Roman"/>
          <w:sz w:val="24"/>
          <w:szCs w:val="24"/>
          <w:lang w:val="en-US"/>
        </w:rPr>
        <w:t xml:space="preserve">   </w:t>
      </w:r>
      <w:r w:rsidR="00096BFA" w:rsidRPr="001C4E59">
        <w:rPr>
          <w:rFonts w:ascii="Times New Roman" w:hAnsi="Times New Roman" w:cs="Times New Roman"/>
          <w:b/>
          <w:sz w:val="24"/>
          <w:szCs w:val="24"/>
          <w:lang w:val="en-US"/>
        </w:rPr>
        <w:t>Abstract:</w:t>
      </w:r>
      <w:r w:rsidR="00096BFA" w:rsidRPr="001C4E59">
        <w:rPr>
          <w:rFonts w:ascii="Times New Roman" w:hAnsi="Times New Roman" w:cs="Times New Roman"/>
          <w:sz w:val="24"/>
          <w:szCs w:val="24"/>
          <w:lang w:val="en-US"/>
        </w:rPr>
        <w:t xml:space="preserve"> </w:t>
      </w:r>
      <w:r w:rsidR="00650BE7" w:rsidRPr="001C4E59">
        <w:rPr>
          <w:rFonts w:ascii="Times New Roman" w:hAnsi="Times New Roman" w:cs="Times New Roman"/>
          <w:sz w:val="24"/>
          <w:szCs w:val="24"/>
          <w:lang w:val="en-US"/>
        </w:rPr>
        <w:t xml:space="preserve">In this study it was aimed to evaluate whether preservice teachers </w:t>
      </w:r>
      <w:r w:rsidR="00FC0E47" w:rsidRPr="001C4E59">
        <w:rPr>
          <w:rFonts w:ascii="Times New Roman" w:hAnsi="Times New Roman" w:cs="Times New Roman"/>
          <w:sz w:val="24"/>
          <w:szCs w:val="24"/>
          <w:lang w:val="en-US"/>
        </w:rPr>
        <w:t xml:space="preserve">are </w:t>
      </w:r>
      <w:r w:rsidR="00650BE7" w:rsidRPr="001C4E59">
        <w:rPr>
          <w:rFonts w:ascii="Times New Roman" w:hAnsi="Times New Roman" w:cs="Times New Roman"/>
          <w:sz w:val="24"/>
          <w:szCs w:val="24"/>
          <w:lang w:val="en-US"/>
        </w:rPr>
        <w:t>aware of the PISA and their views about exam of the PISA science results of the students in Turkey. The research was conducted with a total of 49 physics teacher candidates. A fully structured interview form with 8 questions was used as data collection tool in the research. The data obtained from the research were analyzed with content analysis and descriptive analysis methods. Of the 49 students in the participating group, only eight students were found to have the correct information about the program, while a student was found to h</w:t>
      </w:r>
      <w:r w:rsidR="00AE1F15" w:rsidRPr="001C4E59">
        <w:rPr>
          <w:rFonts w:ascii="Times New Roman" w:hAnsi="Times New Roman" w:cs="Times New Roman"/>
          <w:sz w:val="24"/>
          <w:szCs w:val="24"/>
          <w:lang w:val="en-US"/>
        </w:rPr>
        <w:t>ave the wrong information. When</w:t>
      </w:r>
      <w:r w:rsidR="00650BE7" w:rsidRPr="001C4E59">
        <w:rPr>
          <w:rFonts w:ascii="Times New Roman" w:hAnsi="Times New Roman" w:cs="Times New Roman"/>
          <w:sz w:val="24"/>
          <w:szCs w:val="24"/>
          <w:lang w:val="en-US"/>
        </w:rPr>
        <w:t xml:space="preserve"> the opinions of the participating group were analyze</w:t>
      </w:r>
      <w:r w:rsidR="001F5B7A" w:rsidRPr="001C4E59">
        <w:rPr>
          <w:rFonts w:ascii="Times New Roman" w:hAnsi="Times New Roman" w:cs="Times New Roman"/>
          <w:sz w:val="24"/>
          <w:szCs w:val="24"/>
          <w:lang w:val="en-US"/>
        </w:rPr>
        <w:t xml:space="preserve">d for Turkey PISA </w:t>
      </w:r>
      <w:r w:rsidR="000F7EF7">
        <w:rPr>
          <w:rFonts w:ascii="Times New Roman" w:hAnsi="Times New Roman" w:cs="Times New Roman"/>
          <w:sz w:val="24"/>
          <w:szCs w:val="24"/>
          <w:lang w:val="en-US"/>
        </w:rPr>
        <w:t>test</w:t>
      </w:r>
      <w:r w:rsidR="001F5B7A" w:rsidRPr="001C4E59">
        <w:rPr>
          <w:rFonts w:ascii="Times New Roman" w:hAnsi="Times New Roman" w:cs="Times New Roman"/>
          <w:sz w:val="24"/>
          <w:szCs w:val="24"/>
          <w:lang w:val="en-US"/>
        </w:rPr>
        <w:t xml:space="preserve"> results, it has been seen that the physics teacher candidates explain the negative PISA </w:t>
      </w:r>
      <w:r w:rsidR="000F7EF7">
        <w:rPr>
          <w:rFonts w:ascii="Times New Roman" w:hAnsi="Times New Roman" w:cs="Times New Roman"/>
          <w:sz w:val="24"/>
          <w:szCs w:val="24"/>
          <w:lang w:val="en-US"/>
        </w:rPr>
        <w:t>test</w:t>
      </w:r>
      <w:r w:rsidR="001F5B7A" w:rsidRPr="001C4E59">
        <w:rPr>
          <w:rFonts w:ascii="Times New Roman" w:hAnsi="Times New Roman" w:cs="Times New Roman"/>
          <w:sz w:val="24"/>
          <w:szCs w:val="24"/>
          <w:lang w:val="en-US"/>
        </w:rPr>
        <w:t xml:space="preserve"> results depending on the problems in the education system, school, course curriculum, teacher and current examination system.</w:t>
      </w:r>
      <w:r w:rsidRPr="001C4E59">
        <w:rPr>
          <w:rFonts w:ascii="Times New Roman" w:hAnsi="Times New Roman" w:cs="Times New Roman"/>
          <w:sz w:val="24"/>
          <w:szCs w:val="24"/>
          <w:lang w:val="en-US"/>
        </w:rPr>
        <w:t xml:space="preserve"> </w:t>
      </w:r>
      <w:r w:rsidR="00D15C75" w:rsidRPr="001C4E59">
        <w:rPr>
          <w:rFonts w:ascii="Times New Roman" w:hAnsi="Times New Roman" w:cs="Times New Roman"/>
          <w:sz w:val="24"/>
          <w:szCs w:val="24"/>
          <w:lang w:val="en-US"/>
        </w:rPr>
        <w:t xml:space="preserve">However, the physics teacher </w:t>
      </w:r>
      <w:proofErr w:type="gramStart"/>
      <w:r w:rsidR="00D15C75" w:rsidRPr="001C4E59">
        <w:rPr>
          <w:rFonts w:ascii="Times New Roman" w:hAnsi="Times New Roman" w:cs="Times New Roman"/>
          <w:sz w:val="24"/>
          <w:szCs w:val="24"/>
          <w:lang w:val="en-US"/>
        </w:rPr>
        <w:t>candidates  made</w:t>
      </w:r>
      <w:proofErr w:type="gramEnd"/>
      <w:r w:rsidR="00D15C75" w:rsidRPr="001C4E59">
        <w:rPr>
          <w:rFonts w:ascii="Times New Roman" w:hAnsi="Times New Roman" w:cs="Times New Roman"/>
          <w:sz w:val="24"/>
          <w:szCs w:val="24"/>
          <w:lang w:val="en-US"/>
        </w:rPr>
        <w:t xml:space="preserve"> various suggestions to increase science literacy, such as adopting student-centered approaches by changing science teachers'  method-techniques and changing the education system.</w:t>
      </w:r>
      <w:r w:rsidR="00650BE7" w:rsidRPr="001C4E59">
        <w:rPr>
          <w:rFonts w:ascii="Times New Roman" w:hAnsi="Times New Roman" w:cs="Times New Roman"/>
          <w:sz w:val="24"/>
          <w:szCs w:val="24"/>
          <w:lang w:val="en-US"/>
        </w:rPr>
        <w:t xml:space="preserve"> </w:t>
      </w:r>
    </w:p>
    <w:p w:rsidR="001A5EA4" w:rsidRPr="001C4E59" w:rsidRDefault="00650BE7" w:rsidP="00B15190">
      <w:pPr>
        <w:spacing w:line="480" w:lineRule="auto"/>
        <w:ind w:firstLine="425"/>
        <w:jc w:val="both"/>
        <w:rPr>
          <w:rFonts w:ascii="Times New Roman" w:hAnsi="Times New Roman" w:cs="Times New Roman"/>
          <w:sz w:val="24"/>
          <w:szCs w:val="24"/>
          <w:lang w:val="en-US"/>
        </w:rPr>
      </w:pPr>
      <w:r w:rsidRPr="001C4E59">
        <w:rPr>
          <w:rFonts w:ascii="Times New Roman" w:hAnsi="Times New Roman" w:cs="Times New Roman"/>
          <w:b/>
          <w:sz w:val="24"/>
          <w:szCs w:val="24"/>
          <w:lang w:val="en-US"/>
        </w:rPr>
        <w:t>Key words:</w:t>
      </w:r>
      <w:r w:rsidRPr="001C4E59">
        <w:rPr>
          <w:rFonts w:ascii="Times New Roman" w:hAnsi="Times New Roman" w:cs="Times New Roman"/>
          <w:sz w:val="24"/>
          <w:szCs w:val="24"/>
          <w:lang w:val="en-US"/>
        </w:rPr>
        <w:t xml:space="preserve"> PISA</w:t>
      </w:r>
      <w:r w:rsidRPr="000F7EF7">
        <w:rPr>
          <w:rFonts w:ascii="Times New Roman" w:hAnsi="Times New Roman" w:cs="Times New Roman"/>
          <w:sz w:val="24"/>
          <w:szCs w:val="24"/>
          <w:lang w:val="en-US"/>
        </w:rPr>
        <w:t xml:space="preserve">, </w:t>
      </w:r>
      <w:r w:rsidR="000F7EF7" w:rsidRPr="000F7EF7">
        <w:rPr>
          <w:rFonts w:ascii="Times New Roman" w:hAnsi="Times New Roman" w:cs="Times New Roman"/>
          <w:sz w:val="24"/>
          <w:szCs w:val="24"/>
          <w:lang w:val="en-US"/>
        </w:rPr>
        <w:t>Science,</w:t>
      </w:r>
      <w:r w:rsidR="000F7EF7">
        <w:rPr>
          <w:rFonts w:ascii="Times New Roman" w:hAnsi="Times New Roman" w:cs="Times New Roman"/>
          <w:b/>
          <w:sz w:val="24"/>
          <w:szCs w:val="24"/>
          <w:lang w:val="en-US"/>
        </w:rPr>
        <w:t xml:space="preserve"> </w:t>
      </w:r>
      <w:r w:rsidR="00F1596E" w:rsidRPr="001C4E59">
        <w:rPr>
          <w:rFonts w:ascii="Times New Roman" w:hAnsi="Times New Roman" w:cs="Times New Roman"/>
          <w:sz w:val="24"/>
          <w:szCs w:val="24"/>
          <w:lang w:val="en-US"/>
        </w:rPr>
        <w:t>P</w:t>
      </w:r>
      <w:r w:rsidR="00D15C75" w:rsidRPr="001C4E59">
        <w:rPr>
          <w:rFonts w:ascii="Times New Roman" w:hAnsi="Times New Roman" w:cs="Times New Roman"/>
          <w:sz w:val="24"/>
          <w:szCs w:val="24"/>
          <w:lang w:val="en-US"/>
        </w:rPr>
        <w:t>hysics teacher candidates</w:t>
      </w:r>
      <w:r w:rsidR="001A5EA4" w:rsidRPr="001C4E59">
        <w:rPr>
          <w:rFonts w:ascii="Times New Roman" w:hAnsi="Times New Roman" w:cs="Times New Roman"/>
          <w:sz w:val="24"/>
          <w:szCs w:val="24"/>
          <w:lang w:val="en-US"/>
        </w:rPr>
        <w:t>, views.</w:t>
      </w:r>
    </w:p>
    <w:p w:rsidR="00650BE7" w:rsidRPr="00B55053" w:rsidRDefault="008E481F" w:rsidP="00681CD3">
      <w:pPr>
        <w:spacing w:line="480" w:lineRule="auto"/>
        <w:jc w:val="both"/>
        <w:rPr>
          <w:rFonts w:ascii="Times New Roman" w:hAnsi="Times New Roman" w:cs="Times New Roman"/>
          <w:sz w:val="24"/>
          <w:szCs w:val="24"/>
        </w:rPr>
      </w:pPr>
      <w:r w:rsidRPr="00B55053">
        <w:rPr>
          <w:rFonts w:ascii="Times New Roman" w:hAnsi="Times New Roman" w:cs="Times New Roman"/>
          <w:b/>
          <w:sz w:val="24"/>
          <w:szCs w:val="24"/>
          <w:lang w:val="en-US"/>
        </w:rPr>
        <w:t xml:space="preserve"> Giriş</w:t>
      </w:r>
    </w:p>
    <w:p w:rsidR="00650BE7" w:rsidRPr="00B55053" w:rsidRDefault="00293F6D" w:rsidP="00B15190">
      <w:pPr>
        <w:spacing w:line="480" w:lineRule="auto"/>
        <w:jc w:val="both"/>
        <w:rPr>
          <w:rFonts w:ascii="Times New Roman" w:eastAsia="Times New Roman" w:hAnsi="Times New Roman" w:cs="Times New Roman"/>
          <w:sz w:val="24"/>
          <w:szCs w:val="24"/>
        </w:rPr>
      </w:pPr>
      <w:r w:rsidRPr="00B55053">
        <w:rPr>
          <w:rFonts w:ascii="Times New Roman" w:hAnsi="Times New Roman" w:cs="Times New Roman"/>
          <w:sz w:val="24"/>
          <w:szCs w:val="24"/>
        </w:rPr>
        <w:tab/>
      </w:r>
      <w:r w:rsidR="00650BE7" w:rsidRPr="00B55053">
        <w:rPr>
          <w:rFonts w:ascii="Times New Roman" w:hAnsi="Times New Roman" w:cs="Times New Roman"/>
          <w:sz w:val="24"/>
          <w:szCs w:val="24"/>
        </w:rPr>
        <w:t>21. Yüzyıl bireyinden beklenen, bilgi deposu olmak değil, bilginin uygulanmasını ve sentezini yapabilecek düzeyde olabilmektir. Bunun yolu ise nitelikli eğitimden geçmektedir. Eğitimin başlıca işlevi, öğrenen bireyin bilgiyi, eleştirel, sorgulayıcı bir şekilde alması ve kendi zihinsel süzgecinden geçirerek yapılandırması olarak tanımlanabilmektedir. Böylelikle anlamlı</w:t>
      </w:r>
      <w:r w:rsidR="00F93060">
        <w:rPr>
          <w:rFonts w:ascii="Times New Roman" w:hAnsi="Times New Roman" w:cs="Times New Roman"/>
          <w:sz w:val="24"/>
          <w:szCs w:val="24"/>
        </w:rPr>
        <w:t xml:space="preserve"> öğrenme de gerçekleşecektir. B</w:t>
      </w:r>
      <w:r w:rsidR="00650BE7" w:rsidRPr="00B55053">
        <w:rPr>
          <w:rFonts w:ascii="Times New Roman" w:hAnsi="Times New Roman" w:cs="Times New Roman"/>
          <w:sz w:val="24"/>
          <w:szCs w:val="24"/>
        </w:rPr>
        <w:t xml:space="preserve">u durum, okul öncesi eğitimden başlayarak </w:t>
      </w:r>
      <w:proofErr w:type="gramStart"/>
      <w:r w:rsidR="00650BE7" w:rsidRPr="00B55053">
        <w:rPr>
          <w:rFonts w:ascii="Times New Roman" w:hAnsi="Times New Roman" w:cs="Times New Roman"/>
          <w:sz w:val="24"/>
          <w:szCs w:val="24"/>
        </w:rPr>
        <w:t>yüksek öğretim</w:t>
      </w:r>
      <w:proofErr w:type="gramEnd"/>
      <w:r w:rsidR="00650BE7" w:rsidRPr="00B55053">
        <w:rPr>
          <w:rFonts w:ascii="Times New Roman" w:hAnsi="Times New Roman" w:cs="Times New Roman"/>
          <w:sz w:val="24"/>
          <w:szCs w:val="24"/>
        </w:rPr>
        <w:t xml:space="preserve"> ve daha sonraki aşamalar olmak üzere zincirleme bir etki yapması ve dolaylı olarak toplumun genel yapısını </w:t>
      </w:r>
      <w:r w:rsidR="00650BE7" w:rsidRPr="00B55053">
        <w:rPr>
          <w:rFonts w:ascii="Times New Roman" w:hAnsi="Times New Roman" w:cs="Times New Roman"/>
          <w:sz w:val="24"/>
          <w:szCs w:val="24"/>
        </w:rPr>
        <w:lastRenderedPageBreak/>
        <w:t xml:space="preserve">etkilemesi açısından çok önemli bir role sahiptir. Bu noktada eğitim sistemlerinin ne kadar nitelikli işlediği noktası önem kazanmaktadır. Bunun için gerek ulusal gerekse uluslararası düzeyde çeşitli ölçme ve değerlendirme mekanizmaları vardır. Bunlardan biri lise öğrencileri on beş yaş grubuna uygulanan uluslararası öğrenci değerlendirme programı olan </w:t>
      </w:r>
      <w:proofErr w:type="spellStart"/>
      <w:r w:rsidR="00650BE7" w:rsidRPr="00B55053">
        <w:rPr>
          <w:rFonts w:ascii="Times New Roman" w:hAnsi="Times New Roman" w:cs="Times New Roman"/>
          <w:sz w:val="24"/>
          <w:szCs w:val="24"/>
        </w:rPr>
        <w:t>PISA</w:t>
      </w:r>
      <w:r w:rsidR="001A7816">
        <w:rPr>
          <w:rFonts w:ascii="Times New Roman" w:hAnsi="Times New Roman" w:cs="Times New Roman"/>
          <w:sz w:val="24"/>
          <w:szCs w:val="24"/>
        </w:rPr>
        <w:t>’dır</w:t>
      </w:r>
      <w:proofErr w:type="spellEnd"/>
      <w:r w:rsidR="001A7816">
        <w:rPr>
          <w:rFonts w:ascii="Times New Roman" w:hAnsi="Times New Roman" w:cs="Times New Roman"/>
          <w:sz w:val="24"/>
          <w:szCs w:val="24"/>
        </w:rPr>
        <w:t xml:space="preserve"> </w:t>
      </w:r>
      <w:r w:rsidR="001A7816" w:rsidRPr="001A7816">
        <w:rPr>
          <w:rFonts w:ascii="Times New Roman" w:hAnsi="Times New Roman" w:cs="Times New Roman"/>
        </w:rPr>
        <w:t xml:space="preserve">(Uluslararası </w:t>
      </w:r>
      <w:r w:rsidR="001A7816">
        <w:rPr>
          <w:rFonts w:ascii="Times New Roman" w:hAnsi="Times New Roman" w:cs="Times New Roman"/>
        </w:rPr>
        <w:t>Öğrenci Değerlendirme Programı).</w:t>
      </w:r>
      <w:r w:rsidR="00650BE7" w:rsidRPr="00B55053">
        <w:rPr>
          <w:rFonts w:ascii="Times New Roman" w:hAnsi="Times New Roman" w:cs="Times New Roman"/>
          <w:sz w:val="24"/>
          <w:szCs w:val="24"/>
        </w:rPr>
        <w:t xml:space="preserve">  Bu program ile öğrencilerin matematik, fen ve okuma alanlarında eğitim yolu ile kazandıkları temel becerileri ölçmek ve değerlendirmek amacı ile tarama çalışması yapılır. PISA çerçevesinde yapılan sınavlar,  OECD (İktisadi İşbirliği ve Kalkınma Teşkilatı) ülkelerinde yaşayan lise öğrencisi 15 yaş grubu öğrencilerinin </w:t>
      </w:r>
      <w:r w:rsidR="00137797">
        <w:rPr>
          <w:rFonts w:ascii="Times New Roman" w:hAnsi="Times New Roman" w:cs="Times New Roman"/>
          <w:sz w:val="24"/>
          <w:szCs w:val="24"/>
        </w:rPr>
        <w:t>aldıkları</w:t>
      </w:r>
      <w:r w:rsidR="00650BE7" w:rsidRPr="00B55053">
        <w:rPr>
          <w:rFonts w:ascii="Times New Roman" w:hAnsi="Times New Roman" w:cs="Times New Roman"/>
          <w:sz w:val="24"/>
          <w:szCs w:val="24"/>
        </w:rPr>
        <w:t xml:space="preserve"> eğitim</w:t>
      </w:r>
      <w:r w:rsidR="00137797">
        <w:rPr>
          <w:rFonts w:ascii="Times New Roman" w:hAnsi="Times New Roman" w:cs="Times New Roman"/>
          <w:sz w:val="24"/>
          <w:szCs w:val="24"/>
        </w:rPr>
        <w:t>in sonunda, yaşadıkları</w:t>
      </w:r>
      <w:r w:rsidR="00650BE7" w:rsidRPr="00B55053">
        <w:rPr>
          <w:rFonts w:ascii="Times New Roman" w:hAnsi="Times New Roman" w:cs="Times New Roman"/>
          <w:sz w:val="24"/>
          <w:szCs w:val="24"/>
        </w:rPr>
        <w:t xml:space="preserve"> bilgi toplumunda karşılaşabilecekleri durumlar</w:t>
      </w:r>
      <w:r w:rsidR="00137797">
        <w:rPr>
          <w:rFonts w:ascii="Times New Roman" w:hAnsi="Times New Roman" w:cs="Times New Roman"/>
          <w:sz w:val="24"/>
          <w:szCs w:val="24"/>
        </w:rPr>
        <w:t>a karşı ne düzeyde</w:t>
      </w:r>
      <w:r w:rsidR="00650BE7" w:rsidRPr="00B55053">
        <w:rPr>
          <w:rFonts w:ascii="Times New Roman" w:hAnsi="Times New Roman" w:cs="Times New Roman"/>
          <w:sz w:val="24"/>
          <w:szCs w:val="24"/>
        </w:rPr>
        <w:t xml:space="preserve"> </w:t>
      </w:r>
      <w:r w:rsidR="00137797">
        <w:rPr>
          <w:rFonts w:ascii="Times New Roman" w:hAnsi="Times New Roman" w:cs="Times New Roman"/>
          <w:sz w:val="24"/>
          <w:szCs w:val="24"/>
        </w:rPr>
        <w:t xml:space="preserve">hazırlıklı olduklarını </w:t>
      </w:r>
      <w:r w:rsidR="00650BE7" w:rsidRPr="00B55053">
        <w:rPr>
          <w:rFonts w:ascii="Times New Roman" w:hAnsi="Times New Roman" w:cs="Times New Roman"/>
          <w:sz w:val="24"/>
          <w:szCs w:val="24"/>
        </w:rPr>
        <w:t xml:space="preserve">belirlemek amacıyla </w:t>
      </w:r>
      <w:r w:rsidR="00137797">
        <w:rPr>
          <w:rFonts w:ascii="Times New Roman" w:hAnsi="Times New Roman" w:cs="Times New Roman"/>
          <w:sz w:val="24"/>
          <w:szCs w:val="24"/>
        </w:rPr>
        <w:t>yapılmaktadır</w:t>
      </w:r>
      <w:r w:rsidR="00650BE7" w:rsidRPr="00B55053">
        <w:rPr>
          <w:rFonts w:ascii="Times New Roman" w:hAnsi="Times New Roman" w:cs="Times New Roman"/>
          <w:sz w:val="24"/>
          <w:szCs w:val="24"/>
        </w:rPr>
        <w:t xml:space="preserve"> (Çelen, Çelik ve Seferoğlu, 2011). Bu programa Türkiye’deki öğrenciler de 2003 yılından itibaren dahil olmaktadırlar. “</w:t>
      </w:r>
      <w:r w:rsidR="00650BE7" w:rsidRPr="00B55053">
        <w:rPr>
          <w:rFonts w:ascii="Times New Roman" w:eastAsia="Times New Roman" w:hAnsi="Times New Roman" w:cs="Times New Roman"/>
          <w:i/>
          <w:spacing w:val="2"/>
          <w:sz w:val="24"/>
          <w:szCs w:val="24"/>
        </w:rPr>
        <w:t>P</w:t>
      </w:r>
      <w:r w:rsidR="00650BE7" w:rsidRPr="00B55053">
        <w:rPr>
          <w:rFonts w:ascii="Times New Roman" w:eastAsia="Times New Roman" w:hAnsi="Times New Roman" w:cs="Times New Roman"/>
          <w:i/>
          <w:spacing w:val="1"/>
          <w:sz w:val="24"/>
          <w:szCs w:val="24"/>
        </w:rPr>
        <w:t>I</w:t>
      </w:r>
      <w:r w:rsidR="00650BE7" w:rsidRPr="00B55053">
        <w:rPr>
          <w:rFonts w:ascii="Times New Roman" w:eastAsia="Times New Roman" w:hAnsi="Times New Roman" w:cs="Times New Roman"/>
          <w:i/>
          <w:sz w:val="24"/>
          <w:szCs w:val="24"/>
        </w:rPr>
        <w:t>SA</w:t>
      </w:r>
      <w:r w:rsidR="00650BE7" w:rsidRPr="00B55053">
        <w:rPr>
          <w:rFonts w:ascii="Times New Roman" w:eastAsia="Times New Roman" w:hAnsi="Times New Roman" w:cs="Times New Roman"/>
          <w:i/>
          <w:spacing w:val="1"/>
          <w:sz w:val="24"/>
          <w:szCs w:val="24"/>
        </w:rPr>
        <w:t xml:space="preserve"> 200</w:t>
      </w:r>
      <w:r w:rsidR="00650BE7" w:rsidRPr="00B55053">
        <w:rPr>
          <w:rFonts w:ascii="Times New Roman" w:eastAsia="Times New Roman" w:hAnsi="Times New Roman" w:cs="Times New Roman"/>
          <w:i/>
          <w:sz w:val="24"/>
          <w:szCs w:val="24"/>
        </w:rPr>
        <w:t>3</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1"/>
          <w:sz w:val="24"/>
          <w:szCs w:val="24"/>
        </w:rPr>
        <w:t>v</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7"/>
          <w:sz w:val="24"/>
          <w:szCs w:val="24"/>
        </w:rPr>
        <w:t xml:space="preserve"> </w:t>
      </w:r>
      <w:r w:rsidR="00650BE7" w:rsidRPr="00B55053">
        <w:rPr>
          <w:rFonts w:ascii="Times New Roman" w:eastAsia="Times New Roman" w:hAnsi="Times New Roman" w:cs="Times New Roman"/>
          <w:i/>
          <w:spacing w:val="1"/>
          <w:sz w:val="24"/>
          <w:szCs w:val="24"/>
        </w:rPr>
        <w:t>2006</w:t>
      </w:r>
      <w:r w:rsidR="00650BE7" w:rsidRPr="00B55053">
        <w:rPr>
          <w:rFonts w:ascii="Times New Roman" w:eastAsia="Times New Roman" w:hAnsi="Times New Roman" w:cs="Times New Roman"/>
          <w:i/>
          <w:spacing w:val="-1"/>
          <w:sz w:val="24"/>
          <w:szCs w:val="24"/>
        </w:rPr>
        <w:t>’</w:t>
      </w:r>
      <w:r w:rsidR="00650BE7" w:rsidRPr="00B55053">
        <w:rPr>
          <w:rFonts w:ascii="Times New Roman" w:eastAsia="Times New Roman" w:hAnsi="Times New Roman" w:cs="Times New Roman"/>
          <w:i/>
          <w:spacing w:val="-4"/>
          <w:sz w:val="24"/>
          <w:szCs w:val="24"/>
        </w:rPr>
        <w:t>y</w:t>
      </w:r>
      <w:r w:rsidR="00650BE7" w:rsidRPr="00B55053">
        <w:rPr>
          <w:rFonts w:ascii="Times New Roman" w:eastAsia="Times New Roman" w:hAnsi="Times New Roman" w:cs="Times New Roman"/>
          <w:i/>
          <w:sz w:val="24"/>
          <w:szCs w:val="24"/>
        </w:rPr>
        <w:t>a</w:t>
      </w:r>
      <w:r w:rsidR="00650BE7" w:rsidRPr="00B55053">
        <w:rPr>
          <w:rFonts w:ascii="Times New Roman" w:eastAsia="Times New Roman" w:hAnsi="Times New Roman" w:cs="Times New Roman"/>
          <w:i/>
          <w:spacing w:val="4"/>
          <w:sz w:val="24"/>
          <w:szCs w:val="24"/>
        </w:rPr>
        <w:t xml:space="preserve"> </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z w:val="24"/>
          <w:szCs w:val="24"/>
        </w:rPr>
        <w:t>tılan</w:t>
      </w:r>
      <w:r w:rsidR="00650BE7" w:rsidRPr="00B55053">
        <w:rPr>
          <w:rFonts w:ascii="Times New Roman" w:eastAsia="Times New Roman" w:hAnsi="Times New Roman" w:cs="Times New Roman"/>
          <w:i/>
          <w:spacing w:val="1"/>
          <w:sz w:val="24"/>
          <w:szCs w:val="24"/>
        </w:rPr>
        <w:t xml:space="preserve"> </w:t>
      </w:r>
      <w:r w:rsidR="00650BE7" w:rsidRPr="00B55053">
        <w:rPr>
          <w:rFonts w:ascii="Times New Roman" w:eastAsia="Times New Roman" w:hAnsi="Times New Roman" w:cs="Times New Roman"/>
          <w:i/>
          <w:spacing w:val="3"/>
          <w:sz w:val="24"/>
          <w:szCs w:val="24"/>
        </w:rPr>
        <w:t>T</w:t>
      </w:r>
      <w:r w:rsidR="00650BE7" w:rsidRPr="00B55053">
        <w:rPr>
          <w:rFonts w:ascii="Times New Roman" w:eastAsia="Times New Roman" w:hAnsi="Times New Roman" w:cs="Times New Roman"/>
          <w:i/>
          <w:spacing w:val="-1"/>
          <w:sz w:val="24"/>
          <w:szCs w:val="24"/>
        </w:rPr>
        <w:t>ü</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1"/>
          <w:sz w:val="24"/>
          <w:szCs w:val="24"/>
        </w:rPr>
        <w:t>y</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z w:val="24"/>
          <w:szCs w:val="24"/>
        </w:rPr>
        <w:t xml:space="preserve">in </w:t>
      </w:r>
      <w:r w:rsidR="00650BE7" w:rsidRPr="00B55053">
        <w:rPr>
          <w:rFonts w:ascii="Times New Roman" w:eastAsia="Times New Roman" w:hAnsi="Times New Roman" w:cs="Times New Roman"/>
          <w:i/>
          <w:spacing w:val="-1"/>
          <w:sz w:val="24"/>
          <w:szCs w:val="24"/>
        </w:rPr>
        <w:t>h</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pacing w:val="-1"/>
          <w:sz w:val="24"/>
          <w:szCs w:val="24"/>
        </w:rPr>
        <w:t>ng</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pacing w:val="-1"/>
          <w:sz w:val="24"/>
          <w:szCs w:val="24"/>
        </w:rPr>
        <w:t>ü</w:t>
      </w:r>
      <w:r w:rsidR="00650BE7" w:rsidRPr="00B55053">
        <w:rPr>
          <w:rFonts w:ascii="Times New Roman" w:eastAsia="Times New Roman" w:hAnsi="Times New Roman" w:cs="Times New Roman"/>
          <w:i/>
          <w:spacing w:val="3"/>
          <w:sz w:val="24"/>
          <w:szCs w:val="24"/>
        </w:rPr>
        <w:t>ze</w:t>
      </w:r>
      <w:r w:rsidR="00650BE7" w:rsidRPr="00B55053">
        <w:rPr>
          <w:rFonts w:ascii="Times New Roman" w:eastAsia="Times New Roman" w:hAnsi="Times New Roman" w:cs="Times New Roman"/>
          <w:i/>
          <w:spacing w:val="-4"/>
          <w:sz w:val="24"/>
          <w:szCs w:val="24"/>
        </w:rPr>
        <w:t>y</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2"/>
          <w:sz w:val="24"/>
          <w:szCs w:val="24"/>
        </w:rPr>
        <w:t xml:space="preserve"> </w:t>
      </w:r>
      <w:r w:rsidR="00650BE7" w:rsidRPr="00B55053">
        <w:rPr>
          <w:rFonts w:ascii="Times New Roman" w:eastAsia="Times New Roman" w:hAnsi="Times New Roman" w:cs="Times New Roman"/>
          <w:i/>
          <w:spacing w:val="1"/>
          <w:sz w:val="24"/>
          <w:szCs w:val="24"/>
        </w:rPr>
        <w:t>b</w:t>
      </w:r>
      <w:r w:rsidR="00650BE7" w:rsidRPr="00B55053">
        <w:rPr>
          <w:rFonts w:ascii="Times New Roman" w:eastAsia="Times New Roman" w:hAnsi="Times New Roman" w:cs="Times New Roman"/>
          <w:i/>
          <w:spacing w:val="-1"/>
          <w:sz w:val="24"/>
          <w:szCs w:val="24"/>
        </w:rPr>
        <w:t>u</w:t>
      </w:r>
      <w:r w:rsidR="00650BE7" w:rsidRPr="00B55053">
        <w:rPr>
          <w:rFonts w:ascii="Times New Roman" w:eastAsia="Times New Roman" w:hAnsi="Times New Roman" w:cs="Times New Roman"/>
          <w:i/>
          <w:spacing w:val="2"/>
          <w:sz w:val="24"/>
          <w:szCs w:val="24"/>
        </w:rPr>
        <w:t>l</w:t>
      </w:r>
      <w:r w:rsidR="00650BE7" w:rsidRPr="00B55053">
        <w:rPr>
          <w:rFonts w:ascii="Times New Roman" w:eastAsia="Times New Roman" w:hAnsi="Times New Roman" w:cs="Times New Roman"/>
          <w:i/>
          <w:spacing w:val="-1"/>
          <w:sz w:val="24"/>
          <w:szCs w:val="24"/>
        </w:rPr>
        <w:t>un</w:t>
      </w:r>
      <w:r w:rsidR="00650BE7" w:rsidRPr="00B55053">
        <w:rPr>
          <w:rFonts w:ascii="Times New Roman" w:eastAsia="Times New Roman" w:hAnsi="Times New Roman" w:cs="Times New Roman"/>
          <w:i/>
          <w:spacing w:val="4"/>
          <w:sz w:val="24"/>
          <w:szCs w:val="24"/>
        </w:rPr>
        <w:t>d</w:t>
      </w:r>
      <w:r w:rsidR="00650BE7" w:rsidRPr="00B55053">
        <w:rPr>
          <w:rFonts w:ascii="Times New Roman" w:eastAsia="Times New Roman" w:hAnsi="Times New Roman" w:cs="Times New Roman"/>
          <w:i/>
          <w:spacing w:val="-1"/>
          <w:sz w:val="24"/>
          <w:szCs w:val="24"/>
        </w:rPr>
        <w:t>u</w:t>
      </w:r>
      <w:r w:rsidR="00650BE7" w:rsidRPr="00B55053">
        <w:rPr>
          <w:rFonts w:ascii="Times New Roman" w:eastAsia="Times New Roman" w:hAnsi="Times New Roman" w:cs="Times New Roman"/>
          <w:i/>
          <w:spacing w:val="1"/>
          <w:sz w:val="24"/>
          <w:szCs w:val="24"/>
        </w:rPr>
        <w:t>ğu</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u</w:t>
      </w:r>
      <w:r w:rsidR="00650BE7" w:rsidRPr="00B55053">
        <w:rPr>
          <w:rFonts w:ascii="Times New Roman" w:eastAsia="Times New Roman" w:hAnsi="Times New Roman" w:cs="Times New Roman"/>
          <w:i/>
          <w:sz w:val="24"/>
          <w:szCs w:val="24"/>
        </w:rPr>
        <w:t xml:space="preserve">n </w:t>
      </w:r>
      <w:r w:rsidR="00650BE7" w:rsidRPr="00B55053">
        <w:rPr>
          <w:rFonts w:ascii="Times New Roman" w:eastAsia="Times New Roman" w:hAnsi="Times New Roman" w:cs="Times New Roman"/>
          <w:i/>
          <w:spacing w:val="1"/>
          <w:sz w:val="24"/>
          <w:szCs w:val="24"/>
        </w:rPr>
        <w:t>b</w:t>
      </w:r>
      <w:r w:rsidR="00650BE7" w:rsidRPr="00B55053">
        <w:rPr>
          <w:rFonts w:ascii="Times New Roman" w:eastAsia="Times New Roman" w:hAnsi="Times New Roman" w:cs="Times New Roman"/>
          <w:i/>
          <w:sz w:val="24"/>
          <w:szCs w:val="24"/>
        </w:rPr>
        <w:t>eli</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le</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4"/>
          <w:sz w:val="24"/>
          <w:szCs w:val="24"/>
        </w:rPr>
        <w:t>m</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1"/>
          <w:sz w:val="24"/>
          <w:szCs w:val="24"/>
        </w:rPr>
        <w:t>v</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3"/>
          <w:sz w:val="24"/>
          <w:szCs w:val="24"/>
        </w:rPr>
        <w:t xml:space="preserve"> </w:t>
      </w:r>
      <w:r w:rsidR="00650BE7" w:rsidRPr="00B55053">
        <w:rPr>
          <w:rFonts w:ascii="Times New Roman" w:eastAsia="Times New Roman" w:hAnsi="Times New Roman" w:cs="Times New Roman"/>
          <w:i/>
          <w:spacing w:val="1"/>
          <w:sz w:val="24"/>
          <w:szCs w:val="24"/>
        </w:rPr>
        <w:t>b</w:t>
      </w:r>
      <w:r w:rsidR="00650BE7" w:rsidRPr="00B55053">
        <w:rPr>
          <w:rFonts w:ascii="Times New Roman" w:eastAsia="Times New Roman" w:hAnsi="Times New Roman" w:cs="Times New Roman"/>
          <w:i/>
          <w:sz w:val="24"/>
          <w:szCs w:val="24"/>
        </w:rPr>
        <w:t>azı</w:t>
      </w:r>
      <w:r w:rsidR="00650BE7" w:rsidRPr="00B55053">
        <w:rPr>
          <w:rFonts w:ascii="Times New Roman" w:eastAsia="Times New Roman" w:hAnsi="Times New Roman" w:cs="Times New Roman"/>
          <w:i/>
          <w:spacing w:val="10"/>
          <w:sz w:val="24"/>
          <w:szCs w:val="24"/>
        </w:rPr>
        <w:t xml:space="preserve"> </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
          <w:sz w:val="24"/>
          <w:szCs w:val="24"/>
        </w:rPr>
        <w:t>ğ</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2"/>
          <w:sz w:val="24"/>
          <w:szCs w:val="24"/>
        </w:rPr>
        <w:t>ş</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z w:val="24"/>
          <w:szCs w:val="24"/>
        </w:rPr>
        <w:t>ler</w:t>
      </w:r>
      <w:r w:rsidR="00650BE7" w:rsidRPr="00B55053">
        <w:rPr>
          <w:rFonts w:ascii="Times New Roman" w:eastAsia="Times New Roman" w:hAnsi="Times New Roman" w:cs="Times New Roman"/>
          <w:i/>
          <w:spacing w:val="5"/>
          <w:sz w:val="24"/>
          <w:szCs w:val="24"/>
        </w:rPr>
        <w:t xml:space="preserve"> </w:t>
      </w:r>
      <w:r w:rsidR="00650BE7" w:rsidRPr="00B55053">
        <w:rPr>
          <w:rFonts w:ascii="Times New Roman" w:eastAsia="Times New Roman" w:hAnsi="Times New Roman" w:cs="Times New Roman"/>
          <w:i/>
          <w:sz w:val="24"/>
          <w:szCs w:val="24"/>
        </w:rPr>
        <w:t>açı</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pacing w:val="2"/>
          <w:sz w:val="24"/>
          <w:szCs w:val="24"/>
        </w:rPr>
        <w:t>ı</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an</w:t>
      </w:r>
      <w:r w:rsidR="00650BE7" w:rsidRPr="00B55053">
        <w:rPr>
          <w:rFonts w:ascii="Times New Roman" w:eastAsia="Times New Roman" w:hAnsi="Times New Roman" w:cs="Times New Roman"/>
          <w:i/>
          <w:spacing w:val="5"/>
          <w:sz w:val="24"/>
          <w:szCs w:val="24"/>
        </w:rPr>
        <w:t xml:space="preserve"> </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ğ</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le</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2"/>
          <w:sz w:val="24"/>
          <w:szCs w:val="24"/>
        </w:rPr>
        <w:t>l</w:t>
      </w:r>
      <w:r w:rsidR="00650BE7" w:rsidRPr="00B55053">
        <w:rPr>
          <w:rFonts w:ascii="Times New Roman" w:eastAsia="Times New Roman" w:hAnsi="Times New Roman" w:cs="Times New Roman"/>
          <w:i/>
          <w:spacing w:val="-1"/>
          <w:sz w:val="24"/>
          <w:szCs w:val="24"/>
        </w:rPr>
        <w:t>m</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z w:val="24"/>
          <w:szCs w:val="24"/>
        </w:rPr>
        <w:t xml:space="preserve">i, </w:t>
      </w:r>
      <w:r w:rsidR="00650BE7" w:rsidRPr="00B55053">
        <w:rPr>
          <w:rFonts w:ascii="Times New Roman" w:eastAsia="Times New Roman" w:hAnsi="Times New Roman" w:cs="Times New Roman"/>
          <w:i/>
          <w:spacing w:val="1"/>
          <w:sz w:val="24"/>
          <w:szCs w:val="24"/>
        </w:rPr>
        <w:t>ö</w:t>
      </w:r>
      <w:r w:rsidR="00650BE7" w:rsidRPr="00B55053">
        <w:rPr>
          <w:rFonts w:ascii="Times New Roman" w:eastAsia="Times New Roman" w:hAnsi="Times New Roman" w:cs="Times New Roman"/>
          <w:i/>
          <w:sz w:val="24"/>
          <w:szCs w:val="24"/>
        </w:rPr>
        <w:t>zell</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z w:val="24"/>
          <w:szCs w:val="24"/>
        </w:rPr>
        <w:t>le</w:t>
      </w:r>
      <w:r w:rsidR="00650BE7" w:rsidRPr="00B55053">
        <w:rPr>
          <w:rFonts w:ascii="Times New Roman" w:eastAsia="Times New Roman" w:hAnsi="Times New Roman" w:cs="Times New Roman"/>
          <w:i/>
          <w:spacing w:val="8"/>
          <w:sz w:val="24"/>
          <w:szCs w:val="24"/>
        </w:rPr>
        <w:t xml:space="preserve"> </w:t>
      </w:r>
      <w:r w:rsidR="00650BE7" w:rsidRPr="00B55053">
        <w:rPr>
          <w:rFonts w:ascii="Times New Roman" w:eastAsia="Times New Roman" w:hAnsi="Times New Roman" w:cs="Times New Roman"/>
          <w:i/>
          <w:spacing w:val="3"/>
          <w:sz w:val="24"/>
          <w:szCs w:val="24"/>
        </w:rPr>
        <w:t>T</w:t>
      </w:r>
      <w:r w:rsidR="00650BE7" w:rsidRPr="00B55053">
        <w:rPr>
          <w:rFonts w:ascii="Times New Roman" w:eastAsia="Times New Roman" w:hAnsi="Times New Roman" w:cs="Times New Roman"/>
          <w:i/>
          <w:spacing w:val="-1"/>
          <w:sz w:val="24"/>
          <w:szCs w:val="24"/>
        </w:rPr>
        <w:t>ü</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 xml:space="preserve">k </w:t>
      </w:r>
      <w:r w:rsidR="00650BE7" w:rsidRPr="00B55053">
        <w:rPr>
          <w:rFonts w:ascii="Times New Roman" w:eastAsia="Times New Roman" w:hAnsi="Times New Roman" w:cs="Times New Roman"/>
          <w:i/>
          <w:spacing w:val="1"/>
          <w:sz w:val="24"/>
          <w:szCs w:val="24"/>
        </w:rPr>
        <w:t>E</w:t>
      </w:r>
      <w:r w:rsidR="00650BE7" w:rsidRPr="00B55053">
        <w:rPr>
          <w:rFonts w:ascii="Times New Roman" w:eastAsia="Times New Roman" w:hAnsi="Times New Roman" w:cs="Times New Roman"/>
          <w:i/>
          <w:spacing w:val="-1"/>
          <w:sz w:val="24"/>
          <w:szCs w:val="24"/>
        </w:rPr>
        <w:t>ğ</w:t>
      </w:r>
      <w:r w:rsidR="00650BE7" w:rsidRPr="00B55053">
        <w:rPr>
          <w:rFonts w:ascii="Times New Roman" w:eastAsia="Times New Roman" w:hAnsi="Times New Roman" w:cs="Times New Roman"/>
          <w:i/>
          <w:sz w:val="24"/>
          <w:szCs w:val="24"/>
        </w:rPr>
        <w:t>it</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z w:val="24"/>
          <w:szCs w:val="24"/>
        </w:rPr>
        <w:t>m</w:t>
      </w:r>
      <w:r w:rsidR="00650BE7" w:rsidRPr="00B55053">
        <w:rPr>
          <w:rFonts w:ascii="Times New Roman" w:eastAsia="Times New Roman" w:hAnsi="Times New Roman" w:cs="Times New Roman"/>
          <w:i/>
          <w:spacing w:val="3"/>
          <w:sz w:val="24"/>
          <w:szCs w:val="24"/>
        </w:rPr>
        <w:t xml:space="preserve"> </w:t>
      </w:r>
      <w:r w:rsidR="00650BE7" w:rsidRPr="00B55053">
        <w:rPr>
          <w:rFonts w:ascii="Times New Roman" w:eastAsia="Times New Roman" w:hAnsi="Times New Roman" w:cs="Times New Roman"/>
          <w:i/>
          <w:sz w:val="24"/>
          <w:szCs w:val="24"/>
        </w:rPr>
        <w:t>S</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z w:val="24"/>
          <w:szCs w:val="24"/>
        </w:rPr>
        <w:t>t</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m</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z w:val="24"/>
          <w:szCs w:val="24"/>
        </w:rPr>
        <w:t>e</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4"/>
          <w:sz w:val="24"/>
          <w:szCs w:val="24"/>
        </w:rPr>
        <w:t>y</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z w:val="24"/>
          <w:szCs w:val="24"/>
        </w:rPr>
        <w:t>i</w:t>
      </w:r>
      <w:r w:rsidR="00650BE7" w:rsidRPr="00B55053">
        <w:rPr>
          <w:rFonts w:ascii="Times New Roman" w:eastAsia="Times New Roman" w:hAnsi="Times New Roman" w:cs="Times New Roman"/>
          <w:i/>
          <w:spacing w:val="6"/>
          <w:sz w:val="24"/>
          <w:szCs w:val="24"/>
        </w:rPr>
        <w:t xml:space="preserve"> </w:t>
      </w:r>
      <w:r w:rsidR="00650BE7" w:rsidRPr="00B55053">
        <w:rPr>
          <w:rFonts w:ascii="Times New Roman" w:eastAsia="Times New Roman" w:hAnsi="Times New Roman" w:cs="Times New Roman"/>
          <w:i/>
          <w:spacing w:val="1"/>
          <w:sz w:val="24"/>
          <w:szCs w:val="24"/>
        </w:rPr>
        <w:t>b</w:t>
      </w:r>
      <w:r w:rsidR="00650BE7" w:rsidRPr="00B55053">
        <w:rPr>
          <w:rFonts w:ascii="Times New Roman" w:eastAsia="Times New Roman" w:hAnsi="Times New Roman" w:cs="Times New Roman"/>
          <w:i/>
          <w:sz w:val="24"/>
          <w:szCs w:val="24"/>
        </w:rPr>
        <w:t>ir</w:t>
      </w:r>
      <w:r w:rsidR="00650BE7" w:rsidRPr="00B55053">
        <w:rPr>
          <w:rFonts w:ascii="Times New Roman" w:eastAsia="Times New Roman" w:hAnsi="Times New Roman" w:cs="Times New Roman"/>
          <w:i/>
          <w:spacing w:val="8"/>
          <w:sz w:val="24"/>
          <w:szCs w:val="24"/>
        </w:rPr>
        <w:t xml:space="preserve"> </w:t>
      </w:r>
      <w:r w:rsidR="00650BE7" w:rsidRPr="00B55053">
        <w:rPr>
          <w:rFonts w:ascii="Times New Roman" w:eastAsia="Times New Roman" w:hAnsi="Times New Roman" w:cs="Times New Roman"/>
          <w:i/>
          <w:spacing w:val="1"/>
          <w:sz w:val="24"/>
          <w:szCs w:val="24"/>
        </w:rPr>
        <w:t>v</w:t>
      </w:r>
      <w:r w:rsidR="00650BE7" w:rsidRPr="00B55053">
        <w:rPr>
          <w:rFonts w:ascii="Times New Roman" w:eastAsia="Times New Roman" w:hAnsi="Times New Roman" w:cs="Times New Roman"/>
          <w:i/>
          <w:spacing w:val="2"/>
          <w:sz w:val="24"/>
          <w:szCs w:val="24"/>
        </w:rPr>
        <w:t>i</w:t>
      </w:r>
      <w:r w:rsidR="00650BE7" w:rsidRPr="00B55053">
        <w:rPr>
          <w:rFonts w:ascii="Times New Roman" w:eastAsia="Times New Roman" w:hAnsi="Times New Roman" w:cs="Times New Roman"/>
          <w:i/>
          <w:spacing w:val="3"/>
          <w:sz w:val="24"/>
          <w:szCs w:val="24"/>
        </w:rPr>
        <w:t>z</w:t>
      </w:r>
      <w:r w:rsidR="00650BE7" w:rsidRPr="00B55053">
        <w:rPr>
          <w:rFonts w:ascii="Times New Roman" w:eastAsia="Times New Roman" w:hAnsi="Times New Roman" w:cs="Times New Roman"/>
          <w:i/>
          <w:spacing w:val="-4"/>
          <w:sz w:val="24"/>
          <w:szCs w:val="24"/>
        </w:rPr>
        <w:t>y</w:t>
      </w:r>
      <w:r w:rsidR="00650BE7" w:rsidRPr="00B55053">
        <w:rPr>
          <w:rFonts w:ascii="Times New Roman" w:eastAsia="Times New Roman" w:hAnsi="Times New Roman" w:cs="Times New Roman"/>
          <w:i/>
          <w:spacing w:val="1"/>
          <w:sz w:val="24"/>
          <w:szCs w:val="24"/>
        </w:rPr>
        <w:t>o</w:t>
      </w:r>
      <w:r w:rsidR="00650BE7" w:rsidRPr="00B55053">
        <w:rPr>
          <w:rFonts w:ascii="Times New Roman" w:eastAsia="Times New Roman" w:hAnsi="Times New Roman" w:cs="Times New Roman"/>
          <w:i/>
          <w:sz w:val="24"/>
          <w:szCs w:val="24"/>
        </w:rPr>
        <w:t>n</w:t>
      </w:r>
      <w:r w:rsidR="00650BE7" w:rsidRPr="00B55053">
        <w:rPr>
          <w:rFonts w:ascii="Times New Roman" w:eastAsia="Times New Roman" w:hAnsi="Times New Roman" w:cs="Times New Roman"/>
          <w:i/>
          <w:spacing w:val="3"/>
          <w:sz w:val="24"/>
          <w:szCs w:val="24"/>
        </w:rPr>
        <w:t xml:space="preserve"> </w:t>
      </w:r>
      <w:r w:rsidR="00650BE7" w:rsidRPr="00B55053">
        <w:rPr>
          <w:rFonts w:ascii="Times New Roman" w:eastAsia="Times New Roman" w:hAnsi="Times New Roman" w:cs="Times New Roman"/>
          <w:i/>
          <w:spacing w:val="1"/>
          <w:sz w:val="24"/>
          <w:szCs w:val="24"/>
        </w:rPr>
        <w:t>o</w:t>
      </w:r>
      <w:r w:rsidR="00650BE7" w:rsidRPr="00B55053">
        <w:rPr>
          <w:rFonts w:ascii="Times New Roman" w:eastAsia="Times New Roman" w:hAnsi="Times New Roman" w:cs="Times New Roman"/>
          <w:i/>
          <w:spacing w:val="2"/>
          <w:sz w:val="24"/>
          <w:szCs w:val="24"/>
        </w:rPr>
        <w:t>l</w:t>
      </w:r>
      <w:r w:rsidR="00650BE7" w:rsidRPr="00B55053">
        <w:rPr>
          <w:rFonts w:ascii="Times New Roman" w:eastAsia="Times New Roman" w:hAnsi="Times New Roman" w:cs="Times New Roman"/>
          <w:i/>
          <w:spacing w:val="-1"/>
          <w:sz w:val="24"/>
          <w:szCs w:val="24"/>
        </w:rPr>
        <w:t>uş</w:t>
      </w:r>
      <w:r w:rsidR="00650BE7" w:rsidRPr="00B55053">
        <w:rPr>
          <w:rFonts w:ascii="Times New Roman" w:eastAsia="Times New Roman" w:hAnsi="Times New Roman" w:cs="Times New Roman"/>
          <w:i/>
          <w:spacing w:val="2"/>
          <w:sz w:val="24"/>
          <w:szCs w:val="24"/>
        </w:rPr>
        <w:t>t</w:t>
      </w:r>
      <w:r w:rsidR="00650BE7" w:rsidRPr="00B55053">
        <w:rPr>
          <w:rFonts w:ascii="Times New Roman" w:eastAsia="Times New Roman" w:hAnsi="Times New Roman" w:cs="Times New Roman"/>
          <w:i/>
          <w:spacing w:val="-1"/>
          <w:sz w:val="24"/>
          <w:szCs w:val="24"/>
        </w:rPr>
        <w:t>u</w:t>
      </w:r>
      <w:r w:rsidR="00650BE7" w:rsidRPr="00B55053">
        <w:rPr>
          <w:rFonts w:ascii="Times New Roman" w:eastAsia="Times New Roman" w:hAnsi="Times New Roman" w:cs="Times New Roman"/>
          <w:i/>
          <w:spacing w:val="3"/>
          <w:sz w:val="24"/>
          <w:szCs w:val="24"/>
        </w:rPr>
        <w:t>r</w:t>
      </w:r>
      <w:r w:rsidR="00650BE7" w:rsidRPr="00B55053">
        <w:rPr>
          <w:rFonts w:ascii="Times New Roman" w:eastAsia="Times New Roman" w:hAnsi="Times New Roman" w:cs="Times New Roman"/>
          <w:i/>
          <w:spacing w:val="-4"/>
          <w:sz w:val="24"/>
          <w:szCs w:val="24"/>
        </w:rPr>
        <w:t>m</w:t>
      </w:r>
      <w:r w:rsidR="00650BE7" w:rsidRPr="00B55053">
        <w:rPr>
          <w:rFonts w:ascii="Times New Roman" w:eastAsia="Times New Roman" w:hAnsi="Times New Roman" w:cs="Times New Roman"/>
          <w:i/>
          <w:sz w:val="24"/>
          <w:szCs w:val="24"/>
        </w:rPr>
        <w:t>a</w:t>
      </w:r>
      <w:r w:rsidR="00650BE7" w:rsidRPr="00B55053">
        <w:rPr>
          <w:rFonts w:ascii="Times New Roman" w:eastAsia="Times New Roman" w:hAnsi="Times New Roman" w:cs="Times New Roman"/>
          <w:i/>
          <w:spacing w:val="1"/>
          <w:sz w:val="24"/>
          <w:szCs w:val="24"/>
        </w:rPr>
        <w:t xml:space="preserve"> </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pacing w:val="-1"/>
          <w:sz w:val="24"/>
          <w:szCs w:val="24"/>
        </w:rPr>
        <w:t>ş</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pacing w:val="-1"/>
          <w:sz w:val="24"/>
          <w:szCs w:val="24"/>
        </w:rPr>
        <w:t>m</w:t>
      </w:r>
      <w:r w:rsidR="00650BE7" w:rsidRPr="00B55053">
        <w:rPr>
          <w:rFonts w:ascii="Times New Roman" w:eastAsia="Times New Roman" w:hAnsi="Times New Roman" w:cs="Times New Roman"/>
          <w:i/>
          <w:sz w:val="24"/>
          <w:szCs w:val="24"/>
        </w:rPr>
        <w:t>a</w:t>
      </w:r>
      <w:r w:rsidR="00650BE7" w:rsidRPr="00B55053">
        <w:rPr>
          <w:rFonts w:ascii="Times New Roman" w:eastAsia="Times New Roman" w:hAnsi="Times New Roman" w:cs="Times New Roman"/>
          <w:i/>
          <w:spacing w:val="-1"/>
          <w:sz w:val="24"/>
          <w:szCs w:val="24"/>
        </w:rPr>
        <w:t>s</w:t>
      </w:r>
      <w:r w:rsidR="00650BE7" w:rsidRPr="00B55053">
        <w:rPr>
          <w:rFonts w:ascii="Times New Roman" w:eastAsia="Times New Roman" w:hAnsi="Times New Roman" w:cs="Times New Roman"/>
          <w:i/>
          <w:spacing w:val="2"/>
          <w:sz w:val="24"/>
          <w:szCs w:val="24"/>
        </w:rPr>
        <w:t>ı</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 xml:space="preserve">a </w:t>
      </w:r>
      <w:r w:rsidR="00650BE7" w:rsidRPr="00B55053">
        <w:rPr>
          <w:rFonts w:ascii="Times New Roman" w:eastAsia="Times New Roman" w:hAnsi="Times New Roman" w:cs="Times New Roman"/>
          <w:i/>
          <w:spacing w:val="1"/>
          <w:sz w:val="24"/>
          <w:szCs w:val="24"/>
        </w:rPr>
        <w:t>ö</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3"/>
          <w:sz w:val="24"/>
          <w:szCs w:val="24"/>
        </w:rPr>
        <w:t>e</w:t>
      </w:r>
      <w:r w:rsidR="00650BE7" w:rsidRPr="00B55053">
        <w:rPr>
          <w:rFonts w:ascii="Times New Roman" w:eastAsia="Times New Roman" w:hAnsi="Times New Roman" w:cs="Times New Roman"/>
          <w:i/>
          <w:sz w:val="24"/>
          <w:szCs w:val="24"/>
        </w:rPr>
        <w:t>m</w:t>
      </w:r>
      <w:r w:rsidR="00650BE7" w:rsidRPr="00B55053">
        <w:rPr>
          <w:rFonts w:ascii="Times New Roman" w:eastAsia="Times New Roman" w:hAnsi="Times New Roman" w:cs="Times New Roman"/>
          <w:i/>
          <w:spacing w:val="4"/>
          <w:sz w:val="24"/>
          <w:szCs w:val="24"/>
        </w:rPr>
        <w:t xml:space="preserve"> </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z w:val="24"/>
          <w:szCs w:val="24"/>
        </w:rPr>
        <w:t>az</w:t>
      </w:r>
      <w:r w:rsidR="00650BE7" w:rsidRPr="00B55053">
        <w:rPr>
          <w:rFonts w:ascii="Times New Roman" w:eastAsia="Times New Roman" w:hAnsi="Times New Roman" w:cs="Times New Roman"/>
          <w:i/>
          <w:spacing w:val="3"/>
          <w:sz w:val="24"/>
          <w:szCs w:val="24"/>
        </w:rPr>
        <w:t>a</w:t>
      </w:r>
      <w:r w:rsidR="00650BE7" w:rsidRPr="00B55053">
        <w:rPr>
          <w:rFonts w:ascii="Times New Roman" w:eastAsia="Times New Roman" w:hAnsi="Times New Roman" w:cs="Times New Roman"/>
          <w:i/>
          <w:spacing w:val="1"/>
          <w:sz w:val="24"/>
          <w:szCs w:val="24"/>
        </w:rPr>
        <w:t>n</w:t>
      </w:r>
      <w:r w:rsidR="00650BE7" w:rsidRPr="00B55053">
        <w:rPr>
          <w:rFonts w:ascii="Times New Roman" w:eastAsia="Times New Roman" w:hAnsi="Times New Roman" w:cs="Times New Roman"/>
          <w:i/>
          <w:spacing w:val="-1"/>
          <w:sz w:val="24"/>
          <w:szCs w:val="24"/>
        </w:rPr>
        <w:t>m</w:t>
      </w:r>
      <w:r w:rsidR="00650BE7" w:rsidRPr="00B55053">
        <w:rPr>
          <w:rFonts w:ascii="Times New Roman" w:eastAsia="Times New Roman" w:hAnsi="Times New Roman" w:cs="Times New Roman"/>
          <w:i/>
          <w:sz w:val="24"/>
          <w:szCs w:val="24"/>
        </w:rPr>
        <w:t>a</w:t>
      </w:r>
      <w:r w:rsidR="00650BE7" w:rsidRPr="00B55053">
        <w:rPr>
          <w:rFonts w:ascii="Times New Roman" w:eastAsia="Times New Roman" w:hAnsi="Times New Roman" w:cs="Times New Roman"/>
          <w:i/>
          <w:spacing w:val="1"/>
          <w:sz w:val="24"/>
          <w:szCs w:val="24"/>
        </w:rPr>
        <w:t>k</w:t>
      </w:r>
      <w:r w:rsidR="00650BE7" w:rsidRPr="00B55053">
        <w:rPr>
          <w:rFonts w:ascii="Times New Roman" w:eastAsia="Times New Roman" w:hAnsi="Times New Roman" w:cs="Times New Roman"/>
          <w:i/>
          <w:sz w:val="24"/>
          <w:szCs w:val="24"/>
        </w:rPr>
        <w:t>ta</w:t>
      </w:r>
      <w:r w:rsidR="00650BE7" w:rsidRPr="00B55053">
        <w:rPr>
          <w:rFonts w:ascii="Times New Roman" w:eastAsia="Times New Roman" w:hAnsi="Times New Roman" w:cs="Times New Roman"/>
          <w:i/>
          <w:spacing w:val="1"/>
          <w:sz w:val="24"/>
          <w:szCs w:val="24"/>
        </w:rPr>
        <w:t>d</w:t>
      </w:r>
      <w:r w:rsidR="00650BE7" w:rsidRPr="00B55053">
        <w:rPr>
          <w:rFonts w:ascii="Times New Roman" w:eastAsia="Times New Roman" w:hAnsi="Times New Roman" w:cs="Times New Roman"/>
          <w:i/>
          <w:sz w:val="24"/>
          <w:szCs w:val="24"/>
        </w:rPr>
        <w:t>ı</w:t>
      </w:r>
      <w:r w:rsidR="00650BE7" w:rsidRPr="00B55053">
        <w:rPr>
          <w:rFonts w:ascii="Times New Roman" w:eastAsia="Times New Roman" w:hAnsi="Times New Roman" w:cs="Times New Roman"/>
          <w:i/>
          <w:spacing w:val="1"/>
          <w:sz w:val="24"/>
          <w:szCs w:val="24"/>
        </w:rPr>
        <w:t>r</w:t>
      </w:r>
      <w:r w:rsidR="00650BE7" w:rsidRPr="00B55053">
        <w:rPr>
          <w:rFonts w:ascii="Times New Roman" w:eastAsia="Times New Roman" w:hAnsi="Times New Roman" w:cs="Times New Roman"/>
          <w:i/>
          <w:sz w:val="24"/>
          <w:szCs w:val="24"/>
        </w:rPr>
        <w:t xml:space="preserve">” </w:t>
      </w:r>
      <w:r w:rsidR="00650BE7" w:rsidRPr="00B55053">
        <w:rPr>
          <w:rFonts w:ascii="Times New Roman" w:eastAsia="Times New Roman" w:hAnsi="Times New Roman" w:cs="Times New Roman"/>
          <w:sz w:val="24"/>
          <w:szCs w:val="24"/>
        </w:rPr>
        <w:t>(Sarıer,</w:t>
      </w:r>
      <w:r w:rsidR="00AE1F15" w:rsidRPr="00B55053">
        <w:rPr>
          <w:rFonts w:ascii="Times New Roman" w:eastAsia="Times New Roman" w:hAnsi="Times New Roman" w:cs="Times New Roman"/>
          <w:sz w:val="24"/>
          <w:szCs w:val="24"/>
        </w:rPr>
        <w:t xml:space="preserve"> </w:t>
      </w:r>
      <w:r w:rsidR="00650BE7" w:rsidRPr="00B55053">
        <w:rPr>
          <w:rFonts w:ascii="Times New Roman" w:eastAsia="Times New Roman" w:hAnsi="Times New Roman" w:cs="Times New Roman"/>
          <w:sz w:val="24"/>
          <w:szCs w:val="24"/>
        </w:rPr>
        <w:t>2010</w:t>
      </w:r>
      <w:r w:rsidR="006F64A1" w:rsidRPr="00B55053">
        <w:rPr>
          <w:rFonts w:ascii="Times New Roman" w:eastAsia="Times New Roman" w:hAnsi="Times New Roman" w:cs="Times New Roman"/>
          <w:sz w:val="24"/>
          <w:szCs w:val="24"/>
        </w:rPr>
        <w:t>, s.113</w:t>
      </w:r>
      <w:r w:rsidR="00650BE7" w:rsidRPr="00B55053">
        <w:rPr>
          <w:rFonts w:ascii="Times New Roman" w:eastAsia="Times New Roman" w:hAnsi="Times New Roman" w:cs="Times New Roman"/>
          <w:sz w:val="24"/>
          <w:szCs w:val="24"/>
        </w:rPr>
        <w:t xml:space="preserve">). Bu bağlamda PISA çerçevesinde uygulanan </w:t>
      </w:r>
      <w:r w:rsidR="001A7816">
        <w:rPr>
          <w:rFonts w:ascii="Times New Roman" w:eastAsia="Times New Roman" w:hAnsi="Times New Roman" w:cs="Times New Roman"/>
          <w:sz w:val="24"/>
          <w:szCs w:val="24"/>
        </w:rPr>
        <w:t>testlerin</w:t>
      </w:r>
      <w:r w:rsidR="00650BE7" w:rsidRPr="00B55053">
        <w:rPr>
          <w:rFonts w:ascii="Times New Roman" w:eastAsia="Times New Roman" w:hAnsi="Times New Roman" w:cs="Times New Roman"/>
          <w:sz w:val="24"/>
          <w:szCs w:val="24"/>
        </w:rPr>
        <w:t xml:space="preserve"> sonuçlarına bakıldığı zaman, Türkiye’deki katılımcı öğrencilerin başarı ortalamalarının </w:t>
      </w:r>
      <w:proofErr w:type="gramStart"/>
      <w:r w:rsidR="00650BE7" w:rsidRPr="00B55053">
        <w:rPr>
          <w:rFonts w:ascii="Times New Roman" w:eastAsia="Times New Roman" w:hAnsi="Times New Roman" w:cs="Times New Roman"/>
          <w:sz w:val="24"/>
          <w:szCs w:val="24"/>
        </w:rPr>
        <w:t>bir çok</w:t>
      </w:r>
      <w:proofErr w:type="gramEnd"/>
      <w:r w:rsidR="00650BE7" w:rsidRPr="00B55053">
        <w:rPr>
          <w:rFonts w:ascii="Times New Roman" w:eastAsia="Times New Roman" w:hAnsi="Times New Roman" w:cs="Times New Roman"/>
          <w:sz w:val="24"/>
          <w:szCs w:val="24"/>
        </w:rPr>
        <w:t xml:space="preserve"> ülkeye oranla oldukça düşük olduğu görülmüştür. Bu sonuç beraberinde eğitim siteminin sorgulanmasını da getirmiştir. Eğitimin çeşitli alanlarında çalışmalar yapan kişiler bu durumun nedenlerine yönelik araştırmalar yapmışlardır. Fakat tüm bunlarla beraber PISA </w:t>
      </w:r>
      <w:r w:rsidR="001A7816">
        <w:rPr>
          <w:rFonts w:ascii="Times New Roman" w:eastAsia="Times New Roman" w:hAnsi="Times New Roman" w:cs="Times New Roman"/>
          <w:sz w:val="24"/>
          <w:szCs w:val="24"/>
        </w:rPr>
        <w:t>testlerinde</w:t>
      </w:r>
      <w:r w:rsidR="00650BE7" w:rsidRPr="00B55053">
        <w:rPr>
          <w:rFonts w:ascii="Times New Roman" w:eastAsia="Times New Roman" w:hAnsi="Times New Roman" w:cs="Times New Roman"/>
          <w:sz w:val="24"/>
          <w:szCs w:val="24"/>
        </w:rPr>
        <w:t xml:space="preserve"> Türkiye’den katılan öğrenciler, matematik, fen ve okuma becerileri alanlarında halen istenilen başarıyı gösterememişlerdir. Bu noktadan hareketle Türkiye’deki öğrencilerin bilgiye eleştirel ve sorgulayıcı yaklaşmaları, kazanılan bilgiyi uygulama noktalarında problemler yaşadıklarını söylemek mümkündür. Bununla direk bağlantılı olarak eğitim sisteminde sorun ve sıkıntıların devam ettiğini de söylemek mümkündür. </w:t>
      </w:r>
    </w:p>
    <w:p w:rsidR="00650BE7" w:rsidRPr="00B55053" w:rsidRDefault="00650BE7" w:rsidP="00B15190">
      <w:pPr>
        <w:spacing w:line="480" w:lineRule="auto"/>
        <w:jc w:val="both"/>
        <w:rPr>
          <w:rFonts w:ascii="Times New Roman" w:eastAsia="Times New Roman" w:hAnsi="Times New Roman" w:cs="Times New Roman"/>
          <w:i/>
          <w:sz w:val="24"/>
          <w:szCs w:val="24"/>
        </w:rPr>
      </w:pPr>
      <w:r w:rsidRPr="00B55053">
        <w:rPr>
          <w:rFonts w:ascii="Times New Roman" w:eastAsia="Times New Roman" w:hAnsi="Times New Roman" w:cs="Times New Roman"/>
          <w:sz w:val="24"/>
          <w:szCs w:val="24"/>
        </w:rPr>
        <w:t xml:space="preserve">2003 yılından itibaren yapılan </w:t>
      </w:r>
      <w:r w:rsidR="000B0D64" w:rsidRPr="00B55053">
        <w:rPr>
          <w:rFonts w:ascii="Times New Roman" w:eastAsia="Times New Roman" w:hAnsi="Times New Roman" w:cs="Times New Roman"/>
          <w:sz w:val="24"/>
          <w:szCs w:val="24"/>
        </w:rPr>
        <w:t>PISA</w:t>
      </w:r>
      <w:r w:rsidRPr="00B55053">
        <w:rPr>
          <w:rFonts w:ascii="Times New Roman" w:eastAsia="Times New Roman" w:hAnsi="Times New Roman" w:cs="Times New Roman"/>
          <w:sz w:val="24"/>
          <w:szCs w:val="24"/>
        </w:rPr>
        <w:t xml:space="preserve"> sınavları sonuçla</w:t>
      </w:r>
      <w:r w:rsidRPr="00B55053">
        <w:rPr>
          <w:rFonts w:ascii="Times New Roman" w:eastAsia="Times New Roman" w:hAnsi="Times New Roman" w:cs="Times New Roman"/>
          <w:spacing w:val="1"/>
          <w:sz w:val="24"/>
          <w:szCs w:val="24"/>
        </w:rPr>
        <w:t>rı</w:t>
      </w:r>
      <w:r w:rsidRPr="00B55053">
        <w:rPr>
          <w:rFonts w:ascii="Times New Roman" w:eastAsia="Times New Roman" w:hAnsi="Times New Roman" w:cs="Times New Roman"/>
          <w:spacing w:val="-1"/>
          <w:sz w:val="24"/>
          <w:szCs w:val="24"/>
        </w:rPr>
        <w:t>n</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 xml:space="preserve">n hepsinde de </w:t>
      </w:r>
      <w:proofErr w:type="gramStart"/>
      <w:r w:rsidRPr="00B55053">
        <w:rPr>
          <w:rFonts w:ascii="Times New Roman" w:eastAsia="Times New Roman" w:hAnsi="Times New Roman" w:cs="Times New Roman"/>
          <w:sz w:val="24"/>
          <w:szCs w:val="24"/>
        </w:rPr>
        <w:t>Türkiye’deki  öğrenciler</w:t>
      </w:r>
      <w:proofErr w:type="gramEnd"/>
      <w:r w:rsidRPr="00B55053">
        <w:rPr>
          <w:rFonts w:ascii="Times New Roman" w:eastAsia="Times New Roman" w:hAnsi="Times New Roman" w:cs="Times New Roman"/>
          <w:sz w:val="24"/>
          <w:szCs w:val="24"/>
        </w:rPr>
        <w:t xml:space="preserve"> her üç konu ala</w:t>
      </w:r>
      <w:r w:rsidRPr="00B55053">
        <w:rPr>
          <w:rFonts w:ascii="Times New Roman" w:eastAsia="Times New Roman" w:hAnsi="Times New Roman" w:cs="Times New Roman"/>
          <w:spacing w:val="-1"/>
          <w:sz w:val="24"/>
          <w:szCs w:val="24"/>
        </w:rPr>
        <w:t>n</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 xml:space="preserve">nda da OECD ülkelerini içeren genel </w:t>
      </w:r>
      <w:r w:rsidRPr="00B55053">
        <w:rPr>
          <w:rFonts w:ascii="Times New Roman" w:eastAsia="Times New Roman" w:hAnsi="Times New Roman" w:cs="Times New Roman"/>
          <w:spacing w:val="-1"/>
          <w:sz w:val="24"/>
          <w:szCs w:val="24"/>
        </w:rPr>
        <w:t>s</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rala</w:t>
      </w:r>
      <w:r w:rsidRPr="00B55053">
        <w:rPr>
          <w:rFonts w:ascii="Times New Roman" w:eastAsia="Times New Roman" w:hAnsi="Times New Roman" w:cs="Times New Roman"/>
          <w:spacing w:val="-2"/>
          <w:sz w:val="24"/>
          <w:szCs w:val="24"/>
        </w:rPr>
        <w:t>m</w:t>
      </w:r>
      <w:r w:rsidRPr="00B55053">
        <w:rPr>
          <w:rFonts w:ascii="Times New Roman" w:eastAsia="Times New Roman" w:hAnsi="Times New Roman" w:cs="Times New Roman"/>
          <w:sz w:val="24"/>
          <w:szCs w:val="24"/>
        </w:rPr>
        <w:t xml:space="preserve">ada son sıralarda </w:t>
      </w:r>
      <w:r w:rsidR="007731D1" w:rsidRPr="00B55053">
        <w:rPr>
          <w:rFonts w:ascii="Times New Roman" w:eastAsia="Times New Roman" w:hAnsi="Times New Roman" w:cs="Times New Roman"/>
          <w:sz w:val="24"/>
          <w:szCs w:val="24"/>
        </w:rPr>
        <w:t xml:space="preserve">ve genel ortalamanın altında </w:t>
      </w:r>
      <w:r w:rsidRPr="00B55053">
        <w:rPr>
          <w:rFonts w:ascii="Times New Roman" w:eastAsia="Times New Roman" w:hAnsi="Times New Roman" w:cs="Times New Roman"/>
          <w:sz w:val="24"/>
          <w:szCs w:val="24"/>
        </w:rPr>
        <w:t>yer a</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1"/>
          <w:sz w:val="24"/>
          <w:szCs w:val="24"/>
        </w:rPr>
        <w:t>mışlardır. Bu noktada sıralamada en iyi olanlara bakılırken</w:t>
      </w:r>
      <w:r w:rsidRPr="00B55053">
        <w:rPr>
          <w:rFonts w:ascii="Times New Roman" w:eastAsia="Times New Roman" w:hAnsi="Times New Roman" w:cs="Times New Roman"/>
          <w:sz w:val="24"/>
          <w:szCs w:val="24"/>
        </w:rPr>
        <w:t xml:space="preserve"> Finlandiya’daki </w:t>
      </w:r>
      <w:r w:rsidRPr="00B55053">
        <w:rPr>
          <w:rFonts w:ascii="Times New Roman" w:eastAsia="Times New Roman" w:hAnsi="Times New Roman" w:cs="Times New Roman"/>
          <w:spacing w:val="-1"/>
          <w:sz w:val="24"/>
          <w:szCs w:val="24"/>
        </w:rPr>
        <w:t>ö</w:t>
      </w:r>
      <w:r w:rsidRPr="00B55053">
        <w:rPr>
          <w:rFonts w:ascii="Times New Roman" w:eastAsia="Times New Roman" w:hAnsi="Times New Roman" w:cs="Times New Roman"/>
          <w:sz w:val="24"/>
          <w:szCs w:val="24"/>
        </w:rPr>
        <w:t xml:space="preserve">ğrencilerin </w:t>
      </w:r>
      <w:r w:rsidRPr="00B55053">
        <w:rPr>
          <w:rFonts w:ascii="Times New Roman" w:eastAsia="Times New Roman" w:hAnsi="Times New Roman" w:cs="Times New Roman"/>
          <w:sz w:val="24"/>
          <w:szCs w:val="24"/>
        </w:rPr>
        <w:lastRenderedPageBreak/>
        <w:t xml:space="preserve">en başarılı grup olduğu görülmüştür. </w:t>
      </w:r>
      <w:r w:rsidR="008B4140" w:rsidRPr="00B55053">
        <w:rPr>
          <w:rFonts w:ascii="Times New Roman" w:eastAsia="Times New Roman" w:hAnsi="Times New Roman" w:cs="Times New Roman"/>
          <w:spacing w:val="15"/>
          <w:sz w:val="24"/>
          <w:szCs w:val="24"/>
        </w:rPr>
        <w:t xml:space="preserve"> </w:t>
      </w:r>
      <w:r w:rsidR="008B4140" w:rsidRPr="00B55053">
        <w:rPr>
          <w:rFonts w:ascii="Times New Roman" w:eastAsia="Times New Roman" w:hAnsi="Times New Roman" w:cs="Times New Roman"/>
          <w:sz w:val="24"/>
          <w:szCs w:val="24"/>
        </w:rPr>
        <w:t>Finlandiya’daki öğrencilerin PISA sınavlarında gösterdiği başarı</w:t>
      </w:r>
      <w:r w:rsidRPr="00B55053">
        <w:rPr>
          <w:rFonts w:ascii="Times New Roman" w:eastAsia="Times New Roman" w:hAnsi="Times New Roman" w:cs="Times New Roman"/>
          <w:spacing w:val="1"/>
          <w:sz w:val="24"/>
          <w:szCs w:val="24"/>
        </w:rPr>
        <w:t xml:space="preserve"> </w:t>
      </w:r>
      <w:r w:rsidR="008B4140" w:rsidRPr="00B55053">
        <w:rPr>
          <w:rFonts w:ascii="Times New Roman" w:eastAsia="Times New Roman" w:hAnsi="Times New Roman" w:cs="Times New Roman"/>
          <w:sz w:val="24"/>
          <w:szCs w:val="24"/>
        </w:rPr>
        <w:t>dikkat çekmiş</w:t>
      </w:r>
      <w:r w:rsidR="00CB1467" w:rsidRPr="00B55053">
        <w:rPr>
          <w:rFonts w:ascii="Times New Roman" w:eastAsia="Times New Roman" w:hAnsi="Times New Roman" w:cs="Times New Roman"/>
          <w:sz w:val="24"/>
          <w:szCs w:val="24"/>
        </w:rPr>
        <w:t>tir.</w:t>
      </w:r>
      <w:r w:rsidR="008B4140" w:rsidRPr="00B55053">
        <w:rPr>
          <w:rFonts w:ascii="Times New Roman" w:eastAsia="Times New Roman" w:hAnsi="Times New Roman" w:cs="Times New Roman"/>
          <w:sz w:val="24"/>
          <w:szCs w:val="24"/>
        </w:rPr>
        <w:t xml:space="preserve"> </w:t>
      </w:r>
      <w:r w:rsidR="00CB1467" w:rsidRPr="00B55053">
        <w:rPr>
          <w:rFonts w:ascii="Times New Roman" w:eastAsia="Times New Roman" w:hAnsi="Times New Roman" w:cs="Times New Roman"/>
          <w:sz w:val="24"/>
          <w:szCs w:val="24"/>
        </w:rPr>
        <w:t>B</w:t>
      </w:r>
      <w:r w:rsidR="008B4140" w:rsidRPr="00B55053">
        <w:rPr>
          <w:rFonts w:ascii="Times New Roman" w:eastAsia="Times New Roman" w:hAnsi="Times New Roman" w:cs="Times New Roman"/>
          <w:sz w:val="24"/>
          <w:szCs w:val="24"/>
        </w:rPr>
        <w:t xml:space="preserve">u başarının sırları bir çok bilim insanı ve eğitimci tarafından </w:t>
      </w:r>
      <w:r w:rsidR="00CB1467" w:rsidRPr="00B55053">
        <w:rPr>
          <w:rFonts w:ascii="Times New Roman" w:eastAsia="Times New Roman" w:hAnsi="Times New Roman" w:cs="Times New Roman"/>
          <w:sz w:val="24"/>
          <w:szCs w:val="24"/>
        </w:rPr>
        <w:t xml:space="preserve">incelenip </w:t>
      </w:r>
      <w:r w:rsidR="008B4140" w:rsidRPr="00B55053">
        <w:rPr>
          <w:rFonts w:ascii="Times New Roman" w:eastAsia="Times New Roman" w:hAnsi="Times New Roman" w:cs="Times New Roman"/>
          <w:sz w:val="24"/>
          <w:szCs w:val="24"/>
        </w:rPr>
        <w:t xml:space="preserve">anlaşılmaya çalışılmaktadır </w:t>
      </w:r>
      <w:r w:rsidR="00575934" w:rsidRPr="00B55053">
        <w:rPr>
          <w:rFonts w:ascii="Times New Roman" w:eastAsia="Times New Roman" w:hAnsi="Times New Roman" w:cs="Times New Roman"/>
          <w:sz w:val="24"/>
          <w:szCs w:val="24"/>
        </w:rPr>
        <w:t>(Era</w:t>
      </w:r>
      <w:r w:rsidRPr="00B55053">
        <w:rPr>
          <w:rFonts w:ascii="Times New Roman" w:eastAsia="Times New Roman" w:hAnsi="Times New Roman" w:cs="Times New Roman"/>
          <w:sz w:val="24"/>
          <w:szCs w:val="24"/>
        </w:rPr>
        <w:t>slan, 2009). Bu durumdan yola çıkarak uluslararası sınavlarda başarılı olmak için eğitim sisteminde neler yapılması gerektiği sorgulanmaya başlanmıştır.</w:t>
      </w:r>
    </w:p>
    <w:p w:rsidR="00650BE7" w:rsidRPr="00B55053" w:rsidRDefault="00650BE7" w:rsidP="00B15190">
      <w:pPr>
        <w:spacing w:line="480" w:lineRule="auto"/>
        <w:jc w:val="both"/>
        <w:rPr>
          <w:rFonts w:ascii="Times New Roman" w:hAnsi="Times New Roman" w:cs="Times New Roman"/>
          <w:sz w:val="24"/>
          <w:szCs w:val="24"/>
        </w:rPr>
      </w:pPr>
      <w:r w:rsidRPr="00B55053">
        <w:rPr>
          <w:rFonts w:ascii="Times New Roman" w:eastAsia="Times New Roman" w:hAnsi="Times New Roman" w:cs="Times New Roman"/>
          <w:sz w:val="24"/>
          <w:szCs w:val="24"/>
        </w:rPr>
        <w:t>Eğitim sistemi sorgulanırken, eğitim sistemin en önemli bileşenlerinden olan öğretmenlerin de ele alınması gerekmektedir. Öğrencilerin bilgiye ulaşmasında ve anlamlı öğrenmenin gerçekleşmesinde öğretmenler çok büyük rollere sahiptir. Eğitim sisteminin niteliğini etkileyen en önemli faktörler arasında olan öğretmen, hem alan bilgisi hem de pedagojik formasyon açısından donanımlı olmak durumundadır. Bu noktadan hareketle eğitim sistemindeki başarının, eğitim kurumlarına hizmet vermek üzere öğretmen yetiştiren eğitim fakültelerinin eğitim kalitesi ile direk olarak bağlantı halinde olduğu söylenebilir.  Eğitim fakültesinden mezun olan öğretmenlerin çağın şartlarına uygun bir donanıma sahip olması gerekmektedir. Öğretmenin uluslararası eğitim programlarından</w:t>
      </w:r>
      <w:r w:rsidRPr="00B55053">
        <w:rPr>
          <w:rFonts w:ascii="Times New Roman" w:hAnsi="Times New Roman" w:cs="Times New Roman"/>
          <w:sz w:val="24"/>
          <w:szCs w:val="24"/>
        </w:rPr>
        <w:t xml:space="preserve"> haberdar olması, bu programlar ile Türkiye’deki programları karşılaştırma yapabilme, eksik ve üstün yanlarını analiz etme becerilerine sahip olması daha nitelikli bir eğitim sisteminin önünü açacaktır. Bu yüzden eğitim fakültelerindeki öğretmen adaylarının eğitim alanlarındaki gelişmelerden haberdar, bilinçli ve donanımlı olarak yetiştirilmesi, okuduğunu anlayan, yorumlayan ve uygulayan bir neslin yetişmesi açısından oldukça önemli görülmektedir. </w:t>
      </w:r>
    </w:p>
    <w:p w:rsidR="00650BE7" w:rsidRPr="00B55053" w:rsidRDefault="00650BE7" w:rsidP="00B15190">
      <w:pPr>
        <w:spacing w:line="480" w:lineRule="auto"/>
        <w:jc w:val="both"/>
        <w:rPr>
          <w:rFonts w:ascii="Times New Roman" w:hAnsi="Times New Roman" w:cs="Times New Roman"/>
          <w:b/>
          <w:sz w:val="24"/>
          <w:szCs w:val="24"/>
        </w:rPr>
      </w:pPr>
      <w:r w:rsidRPr="00B55053">
        <w:rPr>
          <w:rFonts w:ascii="Times New Roman" w:hAnsi="Times New Roman" w:cs="Times New Roman"/>
          <w:b/>
          <w:sz w:val="24"/>
          <w:szCs w:val="24"/>
        </w:rPr>
        <w:t>Araştırmanın Önemi</w:t>
      </w:r>
    </w:p>
    <w:p w:rsidR="00681CD3" w:rsidRPr="00B55053" w:rsidRDefault="00650BE7" w:rsidP="00681CD3">
      <w:pPr>
        <w:spacing w:line="480" w:lineRule="auto"/>
        <w:ind w:firstLine="709"/>
        <w:jc w:val="both"/>
        <w:rPr>
          <w:rFonts w:ascii="Times New Roman" w:hAnsi="Times New Roman" w:cs="Times New Roman"/>
          <w:sz w:val="24"/>
          <w:szCs w:val="24"/>
        </w:rPr>
      </w:pPr>
      <w:r w:rsidRPr="00B55053">
        <w:rPr>
          <w:rFonts w:ascii="Times New Roman" w:hAnsi="Times New Roman" w:cs="Times New Roman"/>
          <w:sz w:val="24"/>
          <w:szCs w:val="24"/>
        </w:rPr>
        <w:t>Yapılan literatür taramasında öğretmen veya öğretmen adaylarının uluslararası eğitim programlarına, değerlendirme sistemlerine yönelik görüşlerini inceleyen bir çalışmaya rastlanmamıştır. Literatürdeki bu boşluk göz önüne alınarak yapılan bu araştırmada fizik öğretmenliği anabilim dalında eğitim görm</w:t>
      </w:r>
      <w:r w:rsidR="00777756" w:rsidRPr="00B55053">
        <w:rPr>
          <w:rFonts w:ascii="Times New Roman" w:hAnsi="Times New Roman" w:cs="Times New Roman"/>
          <w:sz w:val="24"/>
          <w:szCs w:val="24"/>
        </w:rPr>
        <w:t>ekte olan</w:t>
      </w:r>
      <w:r w:rsidRPr="00B55053">
        <w:rPr>
          <w:rFonts w:ascii="Times New Roman" w:hAnsi="Times New Roman" w:cs="Times New Roman"/>
          <w:sz w:val="24"/>
          <w:szCs w:val="24"/>
        </w:rPr>
        <w:t xml:space="preserve"> öğretmen adaylarının PISA sınavlarından haberdar olup olmadıkları ve Türkiye’deki öğrencilerin PISA fen bilimleri sınavı sonuçlarına yönelik görüşlerinin </w:t>
      </w:r>
      <w:r w:rsidRPr="00B55053">
        <w:rPr>
          <w:rFonts w:ascii="Times New Roman" w:hAnsi="Times New Roman" w:cs="Times New Roman"/>
          <w:sz w:val="24"/>
          <w:szCs w:val="24"/>
        </w:rPr>
        <w:lastRenderedPageBreak/>
        <w:t>değerlendirilmesi amaçlanmıştır. Böylelikle ilgili alan yazınına katkı</w:t>
      </w:r>
      <w:r w:rsidR="00BB4CE2" w:rsidRPr="00B55053">
        <w:rPr>
          <w:rFonts w:ascii="Times New Roman" w:hAnsi="Times New Roman" w:cs="Times New Roman"/>
          <w:sz w:val="24"/>
          <w:szCs w:val="24"/>
        </w:rPr>
        <w:t>da bulunulacağı düşünülmektedir.</w:t>
      </w:r>
    </w:p>
    <w:p w:rsidR="00650BE7" w:rsidRPr="00B55053" w:rsidRDefault="002D1CB2" w:rsidP="00681CD3">
      <w:pPr>
        <w:spacing w:line="480" w:lineRule="auto"/>
        <w:jc w:val="both"/>
        <w:rPr>
          <w:rFonts w:ascii="Times New Roman" w:hAnsi="Times New Roman" w:cs="Times New Roman"/>
          <w:sz w:val="24"/>
          <w:szCs w:val="24"/>
        </w:rPr>
      </w:pPr>
      <w:proofErr w:type="spellStart"/>
      <w:r w:rsidRPr="00B55053">
        <w:rPr>
          <w:rFonts w:ascii="Times New Roman" w:hAnsi="Times New Roman" w:cs="Times New Roman"/>
          <w:b/>
          <w:sz w:val="24"/>
          <w:szCs w:val="24"/>
          <w:lang w:val="en-US"/>
        </w:rPr>
        <w:t>Yöntem</w:t>
      </w:r>
      <w:proofErr w:type="spellEnd"/>
    </w:p>
    <w:p w:rsidR="00650BE7" w:rsidRPr="00B55053" w:rsidRDefault="00777756" w:rsidP="00B15190">
      <w:pPr>
        <w:pStyle w:val="GvdeMetni"/>
        <w:spacing w:after="0" w:line="480" w:lineRule="auto"/>
        <w:jc w:val="both"/>
        <w:rPr>
          <w:rFonts w:ascii="Times New Roman" w:hAnsi="Times New Roman"/>
          <w:bCs/>
          <w:sz w:val="24"/>
          <w:szCs w:val="24"/>
        </w:rPr>
      </w:pPr>
      <w:r w:rsidRPr="00B55053">
        <w:rPr>
          <w:rFonts w:ascii="Times New Roman" w:hAnsi="Times New Roman"/>
          <w:bCs/>
          <w:sz w:val="24"/>
          <w:szCs w:val="24"/>
        </w:rPr>
        <w:t>Bu araştırma</w:t>
      </w:r>
      <w:r w:rsidR="004A7583" w:rsidRPr="00B55053">
        <w:rPr>
          <w:rFonts w:ascii="Times New Roman" w:hAnsi="Times New Roman"/>
          <w:bCs/>
          <w:sz w:val="24"/>
          <w:szCs w:val="24"/>
        </w:rPr>
        <w:t>,</w:t>
      </w:r>
      <w:r w:rsidRPr="00B55053">
        <w:rPr>
          <w:rFonts w:ascii="Times New Roman" w:hAnsi="Times New Roman"/>
          <w:bCs/>
          <w:sz w:val="24"/>
          <w:szCs w:val="24"/>
        </w:rPr>
        <w:t xml:space="preserve"> nitel araştırma yö</w:t>
      </w:r>
      <w:r w:rsidR="00C20A83">
        <w:rPr>
          <w:rFonts w:ascii="Times New Roman" w:hAnsi="Times New Roman"/>
          <w:bCs/>
          <w:sz w:val="24"/>
          <w:szCs w:val="24"/>
        </w:rPr>
        <w:t xml:space="preserve">ntemi kullanılarak yapılmıştır. Olgu bilim deseninin kullanıldığı bu çalışmada elde edilen verilere görüşme formu </w:t>
      </w:r>
      <w:proofErr w:type="gramStart"/>
      <w:r w:rsidR="00C20A83">
        <w:rPr>
          <w:rFonts w:ascii="Times New Roman" w:hAnsi="Times New Roman"/>
          <w:bCs/>
          <w:sz w:val="24"/>
          <w:szCs w:val="24"/>
        </w:rPr>
        <w:t>kullanılarak  ulaşılmıştır</w:t>
      </w:r>
      <w:proofErr w:type="gramEnd"/>
      <w:r w:rsidR="00C20A83">
        <w:rPr>
          <w:rFonts w:ascii="Times New Roman" w:hAnsi="Times New Roman"/>
          <w:bCs/>
          <w:sz w:val="24"/>
          <w:szCs w:val="24"/>
        </w:rPr>
        <w:t>.</w:t>
      </w:r>
    </w:p>
    <w:p w:rsidR="00650BE7" w:rsidRPr="00B55053" w:rsidRDefault="00650BE7" w:rsidP="00B15190">
      <w:pPr>
        <w:spacing w:line="480" w:lineRule="auto"/>
        <w:ind w:hanging="709"/>
        <w:jc w:val="both"/>
        <w:rPr>
          <w:rFonts w:ascii="Times New Roman" w:hAnsi="Times New Roman" w:cs="Times New Roman"/>
          <w:b/>
          <w:sz w:val="24"/>
          <w:szCs w:val="24"/>
        </w:rPr>
      </w:pPr>
      <w:r w:rsidRPr="00B55053">
        <w:rPr>
          <w:rFonts w:ascii="Times New Roman" w:hAnsi="Times New Roman" w:cs="Times New Roman"/>
          <w:b/>
          <w:sz w:val="24"/>
          <w:szCs w:val="24"/>
        </w:rPr>
        <w:t xml:space="preserve">  </w:t>
      </w:r>
      <w:r w:rsidR="00635E32" w:rsidRPr="00B55053">
        <w:rPr>
          <w:rFonts w:ascii="Times New Roman" w:hAnsi="Times New Roman" w:cs="Times New Roman"/>
          <w:b/>
          <w:sz w:val="24"/>
          <w:szCs w:val="24"/>
        </w:rPr>
        <w:tab/>
      </w:r>
      <w:r w:rsidRPr="00B55053">
        <w:rPr>
          <w:rFonts w:ascii="Times New Roman" w:hAnsi="Times New Roman" w:cs="Times New Roman"/>
          <w:b/>
          <w:sz w:val="24"/>
          <w:szCs w:val="24"/>
        </w:rPr>
        <w:t xml:space="preserve">Katılımcılar </w:t>
      </w:r>
    </w:p>
    <w:p w:rsidR="00650BE7" w:rsidRPr="00B55053" w:rsidRDefault="00650BE7" w:rsidP="00B15190">
      <w:pPr>
        <w:spacing w:line="480" w:lineRule="auto"/>
        <w:jc w:val="both"/>
        <w:rPr>
          <w:rFonts w:ascii="Times New Roman" w:hAnsi="Times New Roman" w:cs="Times New Roman"/>
          <w:b/>
          <w:sz w:val="24"/>
          <w:szCs w:val="24"/>
        </w:rPr>
      </w:pPr>
      <w:r w:rsidRPr="00B55053">
        <w:rPr>
          <w:rFonts w:ascii="Times New Roman" w:hAnsi="Times New Roman" w:cs="Times New Roman"/>
          <w:sz w:val="24"/>
          <w:szCs w:val="24"/>
        </w:rPr>
        <w:t xml:space="preserve">Araştırma toplamda 49 fizik öğretmen adayı ile yürütülmüştür. </w:t>
      </w:r>
      <w:r w:rsidR="0053622D" w:rsidRPr="00B55053">
        <w:rPr>
          <w:rFonts w:ascii="Times New Roman" w:hAnsi="Times New Roman" w:cs="Times New Roman"/>
          <w:sz w:val="24"/>
          <w:szCs w:val="24"/>
        </w:rPr>
        <w:t>Araştırmanın katılımcılarını</w:t>
      </w:r>
      <w:r w:rsidR="00866AFE">
        <w:rPr>
          <w:rFonts w:ascii="Times New Roman" w:hAnsi="Times New Roman" w:cs="Times New Roman"/>
          <w:sz w:val="24"/>
          <w:szCs w:val="24"/>
        </w:rPr>
        <w:t xml:space="preserve"> Marmara bölgesinde bulunan</w:t>
      </w:r>
      <w:r w:rsidR="0053622D" w:rsidRPr="00B55053">
        <w:rPr>
          <w:rFonts w:ascii="Times New Roman" w:hAnsi="Times New Roman" w:cs="Times New Roman"/>
          <w:sz w:val="24"/>
          <w:szCs w:val="24"/>
        </w:rPr>
        <w:t xml:space="preserve"> </w:t>
      </w:r>
      <w:r w:rsidR="000560D8" w:rsidRPr="00B55053">
        <w:rPr>
          <w:rFonts w:ascii="Times New Roman" w:hAnsi="Times New Roman" w:cs="Times New Roman"/>
          <w:sz w:val="24"/>
          <w:szCs w:val="24"/>
        </w:rPr>
        <w:t xml:space="preserve">bir devlet üniversitesinin fizik öğretmenliği bölümünde eğitim görmekte olan </w:t>
      </w:r>
      <w:r w:rsidR="0053622D" w:rsidRPr="00B55053">
        <w:rPr>
          <w:rFonts w:ascii="Times New Roman" w:hAnsi="Times New Roman" w:cs="Times New Roman"/>
          <w:sz w:val="24"/>
          <w:szCs w:val="24"/>
        </w:rPr>
        <w:t>3.</w:t>
      </w:r>
      <w:r w:rsidR="007818F2">
        <w:rPr>
          <w:rFonts w:ascii="Times New Roman" w:hAnsi="Times New Roman" w:cs="Times New Roman"/>
          <w:sz w:val="24"/>
          <w:szCs w:val="24"/>
        </w:rPr>
        <w:t xml:space="preserve"> (n=12)</w:t>
      </w:r>
      <w:r w:rsidR="0053622D" w:rsidRPr="00B55053">
        <w:rPr>
          <w:rFonts w:ascii="Times New Roman" w:hAnsi="Times New Roman" w:cs="Times New Roman"/>
          <w:sz w:val="24"/>
          <w:szCs w:val="24"/>
        </w:rPr>
        <w:t>,</w:t>
      </w:r>
      <w:r w:rsidR="007818F2">
        <w:rPr>
          <w:rFonts w:ascii="Times New Roman" w:hAnsi="Times New Roman" w:cs="Times New Roman"/>
          <w:sz w:val="24"/>
          <w:szCs w:val="24"/>
        </w:rPr>
        <w:t xml:space="preserve"> </w:t>
      </w:r>
      <w:r w:rsidR="0053622D" w:rsidRPr="00B55053">
        <w:rPr>
          <w:rFonts w:ascii="Times New Roman" w:hAnsi="Times New Roman" w:cs="Times New Roman"/>
          <w:sz w:val="24"/>
          <w:szCs w:val="24"/>
        </w:rPr>
        <w:t>4.</w:t>
      </w:r>
      <w:r w:rsidR="007818F2">
        <w:rPr>
          <w:rFonts w:ascii="Times New Roman" w:hAnsi="Times New Roman" w:cs="Times New Roman"/>
          <w:sz w:val="24"/>
          <w:szCs w:val="24"/>
        </w:rPr>
        <w:t xml:space="preserve"> (n=16)</w:t>
      </w:r>
      <w:r w:rsidR="0053622D" w:rsidRPr="00B55053">
        <w:rPr>
          <w:rFonts w:ascii="Times New Roman" w:hAnsi="Times New Roman" w:cs="Times New Roman"/>
          <w:sz w:val="24"/>
          <w:szCs w:val="24"/>
        </w:rPr>
        <w:t xml:space="preserve"> </w:t>
      </w:r>
      <w:r w:rsidR="00DB4D33" w:rsidRPr="00B55053">
        <w:rPr>
          <w:rFonts w:ascii="Times New Roman" w:hAnsi="Times New Roman" w:cs="Times New Roman"/>
          <w:sz w:val="24"/>
          <w:szCs w:val="24"/>
        </w:rPr>
        <w:t xml:space="preserve">ve </w:t>
      </w:r>
      <w:r w:rsidR="0053622D" w:rsidRPr="00B55053">
        <w:rPr>
          <w:rFonts w:ascii="Times New Roman" w:hAnsi="Times New Roman" w:cs="Times New Roman"/>
          <w:sz w:val="24"/>
          <w:szCs w:val="24"/>
        </w:rPr>
        <w:t>5.</w:t>
      </w:r>
      <w:r w:rsidR="007818F2">
        <w:rPr>
          <w:rFonts w:ascii="Times New Roman" w:hAnsi="Times New Roman" w:cs="Times New Roman"/>
          <w:sz w:val="24"/>
          <w:szCs w:val="24"/>
        </w:rPr>
        <w:t xml:space="preserve"> (n=12)</w:t>
      </w:r>
      <w:r w:rsidR="0053622D" w:rsidRPr="00B55053">
        <w:rPr>
          <w:rFonts w:ascii="Times New Roman" w:hAnsi="Times New Roman" w:cs="Times New Roman"/>
          <w:sz w:val="24"/>
          <w:szCs w:val="24"/>
        </w:rPr>
        <w:t xml:space="preserve"> </w:t>
      </w:r>
      <w:r w:rsidR="000560D8" w:rsidRPr="00B55053">
        <w:rPr>
          <w:rFonts w:ascii="Times New Roman" w:hAnsi="Times New Roman" w:cs="Times New Roman"/>
          <w:sz w:val="24"/>
          <w:szCs w:val="24"/>
        </w:rPr>
        <w:t>s</w:t>
      </w:r>
      <w:r w:rsidR="0053622D" w:rsidRPr="00B55053">
        <w:rPr>
          <w:rFonts w:ascii="Times New Roman" w:hAnsi="Times New Roman" w:cs="Times New Roman"/>
          <w:sz w:val="24"/>
          <w:szCs w:val="24"/>
        </w:rPr>
        <w:t xml:space="preserve">ınıf öğrencileri oluşturmaktadır. </w:t>
      </w:r>
      <w:r w:rsidR="007818F2">
        <w:rPr>
          <w:rFonts w:ascii="Times New Roman" w:hAnsi="Times New Roman" w:cs="Times New Roman"/>
          <w:sz w:val="24"/>
          <w:szCs w:val="24"/>
        </w:rPr>
        <w:t xml:space="preserve">Araştırmaya katılan katılımcılardan 9 tanesi </w:t>
      </w:r>
      <w:r w:rsidR="00FF655F">
        <w:rPr>
          <w:rFonts w:ascii="Times New Roman" w:hAnsi="Times New Roman" w:cs="Times New Roman"/>
          <w:sz w:val="24"/>
          <w:szCs w:val="24"/>
        </w:rPr>
        <w:t xml:space="preserve">ise </w:t>
      </w:r>
      <w:r w:rsidR="007818F2">
        <w:rPr>
          <w:rFonts w:ascii="Times New Roman" w:hAnsi="Times New Roman" w:cs="Times New Roman"/>
          <w:sz w:val="24"/>
          <w:szCs w:val="24"/>
        </w:rPr>
        <w:t xml:space="preserve">sınıfını belirtmemiştir. </w:t>
      </w:r>
      <w:r w:rsidR="0053622D" w:rsidRPr="00B55053">
        <w:rPr>
          <w:rFonts w:ascii="Times New Roman" w:hAnsi="Times New Roman" w:cs="Times New Roman"/>
          <w:sz w:val="24"/>
          <w:szCs w:val="24"/>
        </w:rPr>
        <w:t xml:space="preserve">Bununla beraber araştırmaya katılan fizik öğretmen adaylarının 29’u kadın, 17’si erkek iken 3’ü ise cinsiyetini belirtmemiştir. </w:t>
      </w:r>
      <w:r w:rsidRPr="00B55053">
        <w:rPr>
          <w:rFonts w:ascii="Times New Roman" w:hAnsi="Times New Roman" w:cs="Times New Roman"/>
          <w:sz w:val="24"/>
          <w:szCs w:val="24"/>
        </w:rPr>
        <w:t xml:space="preserve">Araştırmanın </w:t>
      </w:r>
      <w:r w:rsidR="0053622D" w:rsidRPr="00B55053">
        <w:rPr>
          <w:rFonts w:ascii="Times New Roman" w:hAnsi="Times New Roman" w:cs="Times New Roman"/>
          <w:sz w:val="24"/>
          <w:szCs w:val="24"/>
        </w:rPr>
        <w:t>çalışma grubunu</w:t>
      </w:r>
      <w:r w:rsidRPr="00B55053">
        <w:rPr>
          <w:rFonts w:ascii="Times New Roman" w:hAnsi="Times New Roman" w:cs="Times New Roman"/>
          <w:sz w:val="24"/>
          <w:szCs w:val="24"/>
        </w:rPr>
        <w:t xml:space="preserve"> oluşturan katılımcılar ulaşılabilirlik durumuna göre belirlenmiştir. </w:t>
      </w:r>
    </w:p>
    <w:p w:rsidR="00650BE7" w:rsidRPr="00B55053" w:rsidRDefault="00635E32" w:rsidP="00B15190">
      <w:pPr>
        <w:spacing w:line="480" w:lineRule="auto"/>
        <w:ind w:hanging="567"/>
        <w:jc w:val="both"/>
        <w:rPr>
          <w:rFonts w:ascii="Times New Roman" w:hAnsi="Times New Roman" w:cs="Times New Roman"/>
          <w:b/>
          <w:sz w:val="24"/>
          <w:szCs w:val="24"/>
        </w:rPr>
      </w:pPr>
      <w:r w:rsidRPr="00B55053">
        <w:rPr>
          <w:rFonts w:ascii="Times New Roman" w:hAnsi="Times New Roman" w:cs="Times New Roman"/>
          <w:b/>
          <w:sz w:val="24"/>
          <w:szCs w:val="24"/>
        </w:rPr>
        <w:tab/>
      </w:r>
      <w:r w:rsidR="00650BE7" w:rsidRPr="00B55053">
        <w:rPr>
          <w:rFonts w:ascii="Times New Roman" w:hAnsi="Times New Roman" w:cs="Times New Roman"/>
          <w:b/>
          <w:sz w:val="24"/>
          <w:szCs w:val="24"/>
        </w:rPr>
        <w:t xml:space="preserve">Veri Toplama Araçları </w:t>
      </w:r>
    </w:p>
    <w:p w:rsidR="00650BE7" w:rsidRPr="00B55053"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 xml:space="preserve"> Araştırmada veri toplama aracı olarak 8 soruluk tam yapılandırılmış görüşme formu kullanılmıştır. Araştırmada kullanılan veri toplama aracının öncelikle pilot çalışması yapılmıştır. Araştırmacılar tarafından hazırlanan PISA </w:t>
      </w:r>
      <w:r w:rsidR="001A7816">
        <w:rPr>
          <w:rFonts w:ascii="Times New Roman" w:hAnsi="Times New Roman" w:cs="Times New Roman"/>
          <w:sz w:val="24"/>
          <w:szCs w:val="24"/>
        </w:rPr>
        <w:t xml:space="preserve">uygulamalarına </w:t>
      </w:r>
      <w:r w:rsidRPr="00B55053">
        <w:rPr>
          <w:rFonts w:ascii="Times New Roman" w:hAnsi="Times New Roman" w:cs="Times New Roman"/>
          <w:sz w:val="24"/>
          <w:szCs w:val="24"/>
        </w:rPr>
        <w:t xml:space="preserve">yönelik </w:t>
      </w:r>
      <w:r w:rsidR="00157968" w:rsidRPr="00B55053">
        <w:rPr>
          <w:rFonts w:ascii="Times New Roman" w:hAnsi="Times New Roman" w:cs="Times New Roman"/>
          <w:sz w:val="24"/>
          <w:szCs w:val="24"/>
        </w:rPr>
        <w:t xml:space="preserve">fizik öğretmen adaylarının </w:t>
      </w:r>
      <w:r w:rsidRPr="00B55053">
        <w:rPr>
          <w:rFonts w:ascii="Times New Roman" w:hAnsi="Times New Roman" w:cs="Times New Roman"/>
          <w:sz w:val="24"/>
          <w:szCs w:val="24"/>
        </w:rPr>
        <w:t>görüşleri</w:t>
      </w:r>
      <w:r w:rsidR="00157968" w:rsidRPr="00B55053">
        <w:rPr>
          <w:rFonts w:ascii="Times New Roman" w:hAnsi="Times New Roman" w:cs="Times New Roman"/>
          <w:sz w:val="24"/>
          <w:szCs w:val="24"/>
        </w:rPr>
        <w:t>ni</w:t>
      </w:r>
      <w:r w:rsidRPr="00B55053">
        <w:rPr>
          <w:rFonts w:ascii="Times New Roman" w:hAnsi="Times New Roman" w:cs="Times New Roman"/>
          <w:sz w:val="24"/>
          <w:szCs w:val="24"/>
        </w:rPr>
        <w:t xml:space="preserve"> elde etmek amacı ile hazırlanan taslak sorular, araştırmanın yapıldığı üniversiteden farklı olarak eğitim fakültesi fizik öğretmenliği anabilim dalı çeşitli sınıflarında eğitim görmekte olan öğrencilere yöneltilmiştir.  Araştırmacılar ve bir başka </w:t>
      </w:r>
      <w:r w:rsidR="00621E37" w:rsidRPr="00B55053">
        <w:rPr>
          <w:rFonts w:ascii="Times New Roman" w:hAnsi="Times New Roman" w:cs="Times New Roman"/>
          <w:sz w:val="24"/>
          <w:szCs w:val="24"/>
        </w:rPr>
        <w:t xml:space="preserve">konu uzmanı </w:t>
      </w:r>
      <w:r w:rsidRPr="00B55053">
        <w:rPr>
          <w:rFonts w:ascii="Times New Roman" w:hAnsi="Times New Roman" w:cs="Times New Roman"/>
          <w:sz w:val="24"/>
          <w:szCs w:val="24"/>
        </w:rPr>
        <w:t>öğretim üyesi tarafından incelenen pilot çalışma verilerinden yola çıkılarak araştırma</w:t>
      </w:r>
      <w:r w:rsidR="001F50D3" w:rsidRPr="00B55053">
        <w:rPr>
          <w:rFonts w:ascii="Times New Roman" w:hAnsi="Times New Roman" w:cs="Times New Roman"/>
          <w:sz w:val="24"/>
          <w:szCs w:val="24"/>
        </w:rPr>
        <w:t>nın amacına hizmet edecek, açık ve</w:t>
      </w:r>
      <w:r w:rsidRPr="00B55053">
        <w:rPr>
          <w:rFonts w:ascii="Times New Roman" w:hAnsi="Times New Roman" w:cs="Times New Roman"/>
          <w:sz w:val="24"/>
          <w:szCs w:val="24"/>
        </w:rPr>
        <w:t xml:space="preserve"> net </w:t>
      </w:r>
      <w:r w:rsidR="005E0AD1" w:rsidRPr="00B55053">
        <w:rPr>
          <w:rFonts w:ascii="Times New Roman" w:hAnsi="Times New Roman" w:cs="Times New Roman"/>
          <w:sz w:val="24"/>
          <w:szCs w:val="24"/>
        </w:rPr>
        <w:t xml:space="preserve">olan </w:t>
      </w:r>
      <w:r w:rsidRPr="00B55053">
        <w:rPr>
          <w:rFonts w:ascii="Times New Roman" w:hAnsi="Times New Roman" w:cs="Times New Roman"/>
          <w:sz w:val="24"/>
          <w:szCs w:val="24"/>
        </w:rPr>
        <w:t>sorular belirlenmiştir. Araştırmada kullanılan veri toplama aracının güvenirlik ve geçerliğini sağlamak amacıyla iki ayrı</w:t>
      </w:r>
      <w:r w:rsidR="001B0045" w:rsidRPr="00B55053">
        <w:rPr>
          <w:rFonts w:ascii="Times New Roman" w:hAnsi="Times New Roman" w:cs="Times New Roman"/>
          <w:sz w:val="24"/>
          <w:szCs w:val="24"/>
        </w:rPr>
        <w:t xml:space="preserve"> konu uzmanı</w:t>
      </w:r>
      <w:r w:rsidRPr="00B55053">
        <w:rPr>
          <w:rFonts w:ascii="Times New Roman" w:hAnsi="Times New Roman" w:cs="Times New Roman"/>
          <w:sz w:val="24"/>
          <w:szCs w:val="24"/>
        </w:rPr>
        <w:t xml:space="preserve"> </w:t>
      </w:r>
      <w:r w:rsidR="001B0045" w:rsidRPr="00B55053">
        <w:rPr>
          <w:rFonts w:ascii="Times New Roman" w:hAnsi="Times New Roman" w:cs="Times New Roman"/>
          <w:sz w:val="24"/>
          <w:szCs w:val="24"/>
        </w:rPr>
        <w:t xml:space="preserve">(ölçme ve değerlendirme) </w:t>
      </w:r>
      <w:r w:rsidRPr="00B55053">
        <w:rPr>
          <w:rFonts w:ascii="Times New Roman" w:hAnsi="Times New Roman" w:cs="Times New Roman"/>
          <w:sz w:val="24"/>
          <w:szCs w:val="24"/>
        </w:rPr>
        <w:t>araştırmacı tarafından değerlendirilmiştir. Yapılan</w:t>
      </w:r>
      <w:r w:rsidR="001B0045" w:rsidRPr="00B55053">
        <w:rPr>
          <w:rFonts w:ascii="Times New Roman" w:hAnsi="Times New Roman" w:cs="Times New Roman"/>
          <w:sz w:val="24"/>
          <w:szCs w:val="24"/>
        </w:rPr>
        <w:t xml:space="preserve"> değerlendirme</w:t>
      </w:r>
      <w:r w:rsidRPr="00B55053">
        <w:rPr>
          <w:rFonts w:ascii="Times New Roman" w:hAnsi="Times New Roman" w:cs="Times New Roman"/>
          <w:sz w:val="24"/>
          <w:szCs w:val="24"/>
        </w:rPr>
        <w:t xml:space="preserve"> sonucunda üzerinde görüş birliği</w:t>
      </w:r>
      <w:r w:rsidR="001B0045" w:rsidRPr="00B55053">
        <w:rPr>
          <w:rFonts w:ascii="Times New Roman" w:hAnsi="Times New Roman" w:cs="Times New Roman"/>
          <w:sz w:val="24"/>
          <w:szCs w:val="24"/>
        </w:rPr>
        <w:t>ne varılan</w:t>
      </w:r>
      <w:r w:rsidRPr="00B55053">
        <w:rPr>
          <w:rFonts w:ascii="Times New Roman" w:hAnsi="Times New Roman" w:cs="Times New Roman"/>
          <w:sz w:val="24"/>
          <w:szCs w:val="24"/>
        </w:rPr>
        <w:t xml:space="preserve"> sorular </w:t>
      </w:r>
      <w:r w:rsidR="001B0045" w:rsidRPr="00B55053">
        <w:rPr>
          <w:rFonts w:ascii="Times New Roman" w:hAnsi="Times New Roman" w:cs="Times New Roman"/>
          <w:sz w:val="24"/>
          <w:szCs w:val="24"/>
        </w:rPr>
        <w:t>görüşme formunda bırakılmış</w:t>
      </w:r>
      <w:r w:rsidR="005612EC" w:rsidRPr="00B55053">
        <w:rPr>
          <w:rFonts w:ascii="Times New Roman" w:hAnsi="Times New Roman" w:cs="Times New Roman"/>
          <w:sz w:val="24"/>
          <w:szCs w:val="24"/>
        </w:rPr>
        <w:t>,</w:t>
      </w:r>
      <w:r w:rsidR="001B0045" w:rsidRPr="00B55053">
        <w:rPr>
          <w:rFonts w:ascii="Times New Roman" w:hAnsi="Times New Roman" w:cs="Times New Roman"/>
          <w:sz w:val="24"/>
          <w:szCs w:val="24"/>
        </w:rPr>
        <w:t xml:space="preserve"> </w:t>
      </w:r>
      <w:r w:rsidR="001B0045" w:rsidRPr="00B55053">
        <w:rPr>
          <w:rFonts w:ascii="Times New Roman" w:hAnsi="Times New Roman" w:cs="Times New Roman"/>
          <w:sz w:val="24"/>
          <w:szCs w:val="24"/>
        </w:rPr>
        <w:lastRenderedPageBreak/>
        <w:t>diğerler sorular</w:t>
      </w:r>
      <w:r w:rsidRPr="00B55053">
        <w:rPr>
          <w:rFonts w:ascii="Times New Roman" w:hAnsi="Times New Roman" w:cs="Times New Roman"/>
          <w:sz w:val="24"/>
          <w:szCs w:val="24"/>
        </w:rPr>
        <w:t xml:space="preserve"> ise elenmiştir. </w:t>
      </w:r>
      <w:r w:rsidR="001B0045" w:rsidRPr="00B55053">
        <w:rPr>
          <w:rFonts w:ascii="Times New Roman" w:hAnsi="Times New Roman" w:cs="Times New Roman"/>
          <w:sz w:val="24"/>
          <w:szCs w:val="24"/>
        </w:rPr>
        <w:t xml:space="preserve">Bu değerlendirme sonucunda </w:t>
      </w:r>
      <w:r w:rsidRPr="00B55053">
        <w:rPr>
          <w:rFonts w:ascii="Times New Roman" w:hAnsi="Times New Roman" w:cs="Times New Roman"/>
          <w:sz w:val="24"/>
          <w:szCs w:val="24"/>
        </w:rPr>
        <w:t xml:space="preserve">veri </w:t>
      </w:r>
      <w:r w:rsidR="004B4A35" w:rsidRPr="00B55053">
        <w:rPr>
          <w:rFonts w:ascii="Times New Roman" w:hAnsi="Times New Roman" w:cs="Times New Roman"/>
          <w:sz w:val="24"/>
          <w:szCs w:val="24"/>
        </w:rPr>
        <w:t>toplama aracındaki soru sayısı sekiz</w:t>
      </w:r>
      <w:r w:rsidRPr="00B55053">
        <w:rPr>
          <w:rFonts w:ascii="Times New Roman" w:hAnsi="Times New Roman" w:cs="Times New Roman"/>
          <w:sz w:val="24"/>
          <w:szCs w:val="24"/>
        </w:rPr>
        <w:t xml:space="preserve"> olarak belirlenmiştir. </w:t>
      </w:r>
    </w:p>
    <w:p w:rsidR="00650BE7" w:rsidRPr="00B55053" w:rsidRDefault="00650BE7" w:rsidP="00B15190">
      <w:pPr>
        <w:spacing w:line="480" w:lineRule="auto"/>
        <w:jc w:val="both"/>
        <w:rPr>
          <w:rFonts w:ascii="Times New Roman" w:hAnsi="Times New Roman" w:cs="Times New Roman"/>
          <w:b/>
          <w:sz w:val="24"/>
          <w:szCs w:val="24"/>
        </w:rPr>
      </w:pPr>
      <w:r w:rsidRPr="00B55053">
        <w:rPr>
          <w:rFonts w:ascii="Times New Roman" w:hAnsi="Times New Roman" w:cs="Times New Roman"/>
          <w:b/>
          <w:sz w:val="24"/>
          <w:szCs w:val="24"/>
        </w:rPr>
        <w:t>Uygulama Süreci</w:t>
      </w:r>
    </w:p>
    <w:p w:rsidR="00186FC4"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 xml:space="preserve">Uygulama yapılmadan önce </w:t>
      </w:r>
      <w:r w:rsidR="00AF6500" w:rsidRPr="00B55053">
        <w:rPr>
          <w:rFonts w:ascii="Times New Roman" w:hAnsi="Times New Roman" w:cs="Times New Roman"/>
          <w:sz w:val="24"/>
          <w:szCs w:val="24"/>
        </w:rPr>
        <w:t xml:space="preserve">fizik </w:t>
      </w:r>
      <w:r w:rsidRPr="00B55053">
        <w:rPr>
          <w:rFonts w:ascii="Times New Roman" w:hAnsi="Times New Roman" w:cs="Times New Roman"/>
          <w:sz w:val="24"/>
          <w:szCs w:val="24"/>
        </w:rPr>
        <w:t>öğretme</w:t>
      </w:r>
      <w:r w:rsidR="0043429C">
        <w:rPr>
          <w:rFonts w:ascii="Times New Roman" w:hAnsi="Times New Roman" w:cs="Times New Roman"/>
          <w:sz w:val="24"/>
          <w:szCs w:val="24"/>
        </w:rPr>
        <w:t xml:space="preserve">n adaylarına </w:t>
      </w:r>
      <w:proofErr w:type="spellStart"/>
      <w:r w:rsidR="0043429C">
        <w:rPr>
          <w:rFonts w:ascii="Times New Roman" w:hAnsi="Times New Roman" w:cs="Times New Roman"/>
          <w:sz w:val="24"/>
          <w:szCs w:val="24"/>
        </w:rPr>
        <w:t>PISA’dan</w:t>
      </w:r>
      <w:proofErr w:type="spellEnd"/>
      <w:r w:rsidR="0043429C">
        <w:rPr>
          <w:rFonts w:ascii="Times New Roman" w:hAnsi="Times New Roman" w:cs="Times New Roman"/>
          <w:sz w:val="24"/>
          <w:szCs w:val="24"/>
        </w:rPr>
        <w:t xml:space="preserve"> </w:t>
      </w:r>
      <w:r w:rsidRPr="00B55053">
        <w:rPr>
          <w:rFonts w:ascii="Times New Roman" w:hAnsi="Times New Roman" w:cs="Times New Roman"/>
          <w:sz w:val="24"/>
          <w:szCs w:val="24"/>
        </w:rPr>
        <w:t xml:space="preserve">haberdar olup olmadıkları sorulmuştur. Daha sonra katılımcı </w:t>
      </w:r>
      <w:r w:rsidR="004B4A35" w:rsidRPr="00B55053">
        <w:rPr>
          <w:rFonts w:ascii="Times New Roman" w:hAnsi="Times New Roman" w:cs="Times New Roman"/>
          <w:sz w:val="24"/>
          <w:szCs w:val="24"/>
        </w:rPr>
        <w:t xml:space="preserve">fizik öğretmeni adaylarına </w:t>
      </w:r>
      <w:r w:rsidRPr="00B55053">
        <w:rPr>
          <w:rFonts w:ascii="Times New Roman" w:hAnsi="Times New Roman" w:cs="Times New Roman"/>
          <w:sz w:val="24"/>
          <w:szCs w:val="24"/>
        </w:rPr>
        <w:t xml:space="preserve">PISA </w:t>
      </w:r>
      <w:r w:rsidR="0043429C">
        <w:rPr>
          <w:rFonts w:ascii="Times New Roman" w:hAnsi="Times New Roman" w:cs="Times New Roman"/>
          <w:sz w:val="24"/>
          <w:szCs w:val="24"/>
        </w:rPr>
        <w:t>testlerinin</w:t>
      </w:r>
      <w:r w:rsidRPr="00B55053">
        <w:rPr>
          <w:rFonts w:ascii="Times New Roman" w:hAnsi="Times New Roman" w:cs="Times New Roman"/>
          <w:sz w:val="24"/>
          <w:szCs w:val="24"/>
        </w:rPr>
        <w:t xml:space="preserve"> içeriğini</w:t>
      </w:r>
      <w:r w:rsidR="002E0F8D">
        <w:rPr>
          <w:rFonts w:ascii="Times New Roman" w:hAnsi="Times New Roman" w:cs="Times New Roman"/>
          <w:sz w:val="24"/>
          <w:szCs w:val="24"/>
        </w:rPr>
        <w:t xml:space="preserve"> açıklayan </w:t>
      </w:r>
      <w:r w:rsidRPr="00B55053">
        <w:rPr>
          <w:rFonts w:ascii="Times New Roman" w:hAnsi="Times New Roman" w:cs="Times New Roman"/>
          <w:sz w:val="24"/>
          <w:szCs w:val="24"/>
        </w:rPr>
        <w:t>ve Türki</w:t>
      </w:r>
      <w:r w:rsidR="007731D1" w:rsidRPr="00B55053">
        <w:rPr>
          <w:rFonts w:ascii="Times New Roman" w:hAnsi="Times New Roman" w:cs="Times New Roman"/>
          <w:sz w:val="24"/>
          <w:szCs w:val="24"/>
        </w:rPr>
        <w:t>ye’den katılan öğrencilerin 2006</w:t>
      </w:r>
      <w:r w:rsidRPr="00B55053">
        <w:rPr>
          <w:rFonts w:ascii="Times New Roman" w:hAnsi="Times New Roman" w:cs="Times New Roman"/>
          <w:sz w:val="24"/>
          <w:szCs w:val="24"/>
        </w:rPr>
        <w:t xml:space="preserve"> yılından itibaren Fen bilimleri</w:t>
      </w:r>
      <w:r w:rsidR="0043429C">
        <w:rPr>
          <w:rFonts w:ascii="Times New Roman" w:hAnsi="Times New Roman" w:cs="Times New Roman"/>
          <w:sz w:val="24"/>
          <w:szCs w:val="24"/>
        </w:rPr>
        <w:t xml:space="preserve"> ve diğer</w:t>
      </w:r>
      <w:r w:rsidRPr="00B55053">
        <w:rPr>
          <w:rFonts w:ascii="Times New Roman" w:hAnsi="Times New Roman" w:cs="Times New Roman"/>
          <w:sz w:val="24"/>
          <w:szCs w:val="24"/>
        </w:rPr>
        <w:t xml:space="preserve"> </w:t>
      </w:r>
      <w:r w:rsidR="0043429C">
        <w:rPr>
          <w:rFonts w:ascii="Times New Roman" w:hAnsi="Times New Roman" w:cs="Times New Roman"/>
          <w:sz w:val="24"/>
          <w:szCs w:val="24"/>
        </w:rPr>
        <w:t>alanlar</w:t>
      </w:r>
      <w:r w:rsidR="00AF6500" w:rsidRPr="00B55053">
        <w:rPr>
          <w:rFonts w:ascii="Times New Roman" w:hAnsi="Times New Roman" w:cs="Times New Roman"/>
          <w:sz w:val="24"/>
          <w:szCs w:val="24"/>
        </w:rPr>
        <w:t>daki başarı</w:t>
      </w:r>
      <w:r w:rsidRPr="00B55053">
        <w:rPr>
          <w:rFonts w:ascii="Times New Roman" w:hAnsi="Times New Roman" w:cs="Times New Roman"/>
          <w:sz w:val="24"/>
          <w:szCs w:val="24"/>
        </w:rPr>
        <w:t xml:space="preserve"> ortalamalarını gös</w:t>
      </w:r>
      <w:r w:rsidR="0063740B">
        <w:rPr>
          <w:rFonts w:ascii="Times New Roman" w:hAnsi="Times New Roman" w:cs="Times New Roman"/>
          <w:sz w:val="24"/>
          <w:szCs w:val="24"/>
        </w:rPr>
        <w:t xml:space="preserve">teren aşağıdaki </w:t>
      </w:r>
      <w:r w:rsidRPr="00B55053">
        <w:rPr>
          <w:rFonts w:ascii="Times New Roman" w:hAnsi="Times New Roman" w:cs="Times New Roman"/>
          <w:sz w:val="24"/>
          <w:szCs w:val="24"/>
        </w:rPr>
        <w:t>tablo</w:t>
      </w:r>
      <w:r w:rsidR="00EE22E3">
        <w:rPr>
          <w:rFonts w:ascii="Times New Roman" w:hAnsi="Times New Roman" w:cs="Times New Roman"/>
          <w:sz w:val="24"/>
          <w:szCs w:val="24"/>
        </w:rPr>
        <w:t xml:space="preserve">nun olduğu yazılı bir </w:t>
      </w:r>
      <w:proofErr w:type="spellStart"/>
      <w:r w:rsidR="00EE22E3">
        <w:rPr>
          <w:rFonts w:ascii="Times New Roman" w:hAnsi="Times New Roman" w:cs="Times New Roman"/>
          <w:sz w:val="24"/>
          <w:szCs w:val="24"/>
        </w:rPr>
        <w:t>döküman</w:t>
      </w:r>
      <w:proofErr w:type="spellEnd"/>
      <w:r w:rsidRPr="00B55053">
        <w:rPr>
          <w:rFonts w:ascii="Times New Roman" w:hAnsi="Times New Roman" w:cs="Times New Roman"/>
          <w:sz w:val="24"/>
          <w:szCs w:val="24"/>
        </w:rPr>
        <w:t xml:space="preserve"> verilmiştir.</w:t>
      </w:r>
      <w:r w:rsidR="0060704F">
        <w:rPr>
          <w:rFonts w:ascii="Times New Roman" w:hAnsi="Times New Roman" w:cs="Times New Roman"/>
          <w:sz w:val="24"/>
          <w:szCs w:val="24"/>
        </w:rPr>
        <w:t xml:space="preserve"> </w:t>
      </w:r>
    </w:p>
    <w:p w:rsidR="0092154F" w:rsidRDefault="0092154F" w:rsidP="00B15190">
      <w:pPr>
        <w:spacing w:line="480" w:lineRule="auto"/>
        <w:jc w:val="both"/>
        <w:rPr>
          <w:rFonts w:ascii="Times New Roman" w:hAnsi="Times New Roman" w:cs="Times New Roman"/>
        </w:rPr>
      </w:pPr>
      <w:r>
        <w:rPr>
          <w:rFonts w:ascii="Times New Roman" w:hAnsi="Times New Roman" w:cs="Times New Roman"/>
        </w:rPr>
        <w:t>Tablo 1</w:t>
      </w:r>
    </w:p>
    <w:p w:rsidR="0060704F" w:rsidRPr="008A5700" w:rsidRDefault="0060704F" w:rsidP="00B15190">
      <w:pPr>
        <w:spacing w:line="480" w:lineRule="auto"/>
        <w:jc w:val="both"/>
        <w:rPr>
          <w:rFonts w:ascii="Times New Roman" w:hAnsi="Times New Roman" w:cs="Times New Roman"/>
        </w:rPr>
      </w:pPr>
      <w:r w:rsidRPr="0060704F">
        <w:rPr>
          <w:rFonts w:ascii="Times New Roman" w:hAnsi="Times New Roman" w:cs="Times New Roman"/>
          <w:color w:val="000000"/>
          <w:shd w:val="clear" w:color="auto" w:fill="FFFFFF"/>
        </w:rPr>
        <w:t xml:space="preserve">Türkiye’nin PISA 2006, 2009 ve 2012 </w:t>
      </w:r>
      <w:r w:rsidR="00A36F29" w:rsidRPr="0060704F">
        <w:rPr>
          <w:rFonts w:ascii="Times New Roman" w:hAnsi="Times New Roman" w:cs="Times New Roman"/>
          <w:color w:val="000000"/>
          <w:shd w:val="clear" w:color="auto" w:fill="FFFFFF"/>
        </w:rPr>
        <w:t xml:space="preserve">Yıllarına Ait </w:t>
      </w:r>
      <w:r w:rsidRPr="0060704F">
        <w:rPr>
          <w:rFonts w:ascii="Times New Roman" w:hAnsi="Times New Roman" w:cs="Times New Roman"/>
          <w:color w:val="000000"/>
          <w:shd w:val="clear" w:color="auto" w:fill="FFFFFF"/>
        </w:rPr>
        <w:t>Fen, Matematik ve Okuma Başarı Puanları</w:t>
      </w:r>
    </w:p>
    <w:p w:rsidR="0060704F" w:rsidRPr="00A36F29" w:rsidRDefault="0060704F" w:rsidP="00B15190">
      <w:pPr>
        <w:spacing w:line="480" w:lineRule="auto"/>
        <w:jc w:val="both"/>
        <w:rPr>
          <w:rFonts w:ascii="Times New Roman" w:hAnsi="Times New Roman" w:cs="Times New Roman"/>
          <w:sz w:val="24"/>
          <w:szCs w:val="24"/>
        </w:rPr>
      </w:pPr>
    </w:p>
    <w:tbl>
      <w:tblPr>
        <w:tblpPr w:leftFromText="141" w:rightFromText="141" w:vertAnchor="text" w:horzAnchor="margin" w:tblpX="-72" w:tblpY="-710"/>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1204"/>
        <w:gridCol w:w="650"/>
        <w:gridCol w:w="15"/>
        <w:gridCol w:w="1392"/>
        <w:gridCol w:w="850"/>
        <w:gridCol w:w="1276"/>
        <w:gridCol w:w="992"/>
        <w:gridCol w:w="1204"/>
        <w:gridCol w:w="1985"/>
      </w:tblGrid>
      <w:tr w:rsidR="0060704F" w:rsidRPr="00A36F29" w:rsidTr="002B2E76">
        <w:trPr>
          <w:trHeight w:val="585"/>
        </w:trPr>
        <w:tc>
          <w:tcPr>
            <w:tcW w:w="1204" w:type="dxa"/>
            <w:vMerge w:val="restart"/>
          </w:tcPr>
          <w:p w:rsidR="0060704F" w:rsidRPr="00A36F29" w:rsidRDefault="0060704F" w:rsidP="0092154F">
            <w:pPr>
              <w:rPr>
                <w:rFonts w:ascii="Times New Roman" w:hAnsi="Times New Roman" w:cs="Times New Roman"/>
                <w:sz w:val="24"/>
                <w:szCs w:val="24"/>
              </w:rPr>
            </w:pPr>
          </w:p>
        </w:tc>
        <w:tc>
          <w:tcPr>
            <w:tcW w:w="2057" w:type="dxa"/>
            <w:gridSpan w:val="3"/>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2006</w:t>
            </w:r>
            <w:r w:rsidR="00AC257A" w:rsidRPr="00A36F29">
              <w:rPr>
                <w:rFonts w:ascii="Times New Roman" w:hAnsi="Times New Roman" w:cs="Times New Roman"/>
                <w:sz w:val="24"/>
                <w:szCs w:val="24"/>
              </w:rPr>
              <w:t xml:space="preserve"> PISA </w:t>
            </w:r>
            <w:r w:rsidRPr="00A36F29">
              <w:rPr>
                <w:rFonts w:ascii="Times New Roman" w:hAnsi="Times New Roman" w:cs="Times New Roman"/>
                <w:sz w:val="24"/>
                <w:szCs w:val="24"/>
              </w:rPr>
              <w:t>Sonuçları</w:t>
            </w:r>
          </w:p>
        </w:tc>
        <w:tc>
          <w:tcPr>
            <w:tcW w:w="2126"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2009 PISA Sonuçları</w:t>
            </w:r>
          </w:p>
        </w:tc>
        <w:tc>
          <w:tcPr>
            <w:tcW w:w="4181" w:type="dxa"/>
            <w:gridSpan w:val="3"/>
          </w:tcPr>
          <w:p w:rsidR="0060704F" w:rsidRPr="00A36F29" w:rsidRDefault="0092154F" w:rsidP="0092154F">
            <w:pPr>
              <w:rPr>
                <w:rFonts w:ascii="Times New Roman" w:hAnsi="Times New Roman" w:cs="Times New Roman"/>
                <w:sz w:val="24"/>
                <w:szCs w:val="24"/>
              </w:rPr>
            </w:pPr>
            <w:r w:rsidRPr="00A36F29">
              <w:rPr>
                <w:rFonts w:ascii="Times New Roman" w:hAnsi="Times New Roman" w:cs="Times New Roman"/>
                <w:sz w:val="24"/>
                <w:szCs w:val="24"/>
              </w:rPr>
              <w:t xml:space="preserve">    </w:t>
            </w:r>
            <w:r w:rsidR="0060704F" w:rsidRPr="00A36F29">
              <w:rPr>
                <w:rFonts w:ascii="Times New Roman" w:hAnsi="Times New Roman" w:cs="Times New Roman"/>
                <w:sz w:val="24"/>
                <w:szCs w:val="24"/>
              </w:rPr>
              <w:t>2012 PISA Sonuçları</w:t>
            </w:r>
          </w:p>
        </w:tc>
      </w:tr>
      <w:tr w:rsidR="0060704F" w:rsidRPr="00A36F29" w:rsidTr="002B2E76">
        <w:trPr>
          <w:trHeight w:val="218"/>
        </w:trPr>
        <w:tc>
          <w:tcPr>
            <w:tcW w:w="1204" w:type="dxa"/>
            <w:vMerge/>
          </w:tcPr>
          <w:p w:rsidR="0060704F" w:rsidRPr="00A36F29" w:rsidRDefault="0060704F" w:rsidP="0092154F">
            <w:pPr>
              <w:rPr>
                <w:rFonts w:ascii="Times New Roman" w:hAnsi="Times New Roman" w:cs="Times New Roman"/>
                <w:sz w:val="24"/>
                <w:szCs w:val="24"/>
              </w:rPr>
            </w:pPr>
          </w:p>
        </w:tc>
        <w:tc>
          <w:tcPr>
            <w:tcW w:w="6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Puan</w:t>
            </w:r>
          </w:p>
        </w:tc>
        <w:tc>
          <w:tcPr>
            <w:tcW w:w="1407"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Sıra(*)</w:t>
            </w:r>
          </w:p>
        </w:tc>
        <w:tc>
          <w:tcPr>
            <w:tcW w:w="8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Puan</w:t>
            </w:r>
          </w:p>
        </w:tc>
        <w:tc>
          <w:tcPr>
            <w:tcW w:w="1276"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Sıra(*)</w:t>
            </w:r>
          </w:p>
        </w:tc>
        <w:tc>
          <w:tcPr>
            <w:tcW w:w="9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Puan</w:t>
            </w:r>
          </w:p>
        </w:tc>
        <w:tc>
          <w:tcPr>
            <w:tcW w:w="1204" w:type="dxa"/>
          </w:tcPr>
          <w:p w:rsidR="0060704F" w:rsidRPr="00A36F29" w:rsidRDefault="00AC257A" w:rsidP="0092154F">
            <w:pPr>
              <w:rPr>
                <w:rFonts w:ascii="Times New Roman" w:hAnsi="Times New Roman" w:cs="Times New Roman"/>
                <w:sz w:val="24"/>
                <w:szCs w:val="24"/>
              </w:rPr>
            </w:pPr>
            <w:r w:rsidRPr="00A36F29">
              <w:rPr>
                <w:rFonts w:ascii="Times New Roman" w:hAnsi="Times New Roman" w:cs="Times New Roman"/>
                <w:sz w:val="24"/>
                <w:szCs w:val="24"/>
              </w:rPr>
              <w:t xml:space="preserve">   </w:t>
            </w:r>
            <w:r w:rsidR="0060704F" w:rsidRPr="00A36F29">
              <w:rPr>
                <w:rFonts w:ascii="Times New Roman" w:hAnsi="Times New Roman" w:cs="Times New Roman"/>
                <w:sz w:val="24"/>
                <w:szCs w:val="24"/>
              </w:rPr>
              <w:t>Sıra(*)</w:t>
            </w:r>
          </w:p>
        </w:tc>
        <w:tc>
          <w:tcPr>
            <w:tcW w:w="1985" w:type="dxa"/>
          </w:tcPr>
          <w:p w:rsidR="002B2E76" w:rsidRDefault="002B2E76" w:rsidP="0092154F">
            <w:pPr>
              <w:rPr>
                <w:rFonts w:ascii="Times New Roman" w:hAnsi="Times New Roman" w:cs="Times New Roman"/>
                <w:sz w:val="24"/>
                <w:szCs w:val="24"/>
              </w:rPr>
            </w:pPr>
            <w:r>
              <w:rPr>
                <w:rFonts w:ascii="Times New Roman" w:hAnsi="Times New Roman" w:cs="Times New Roman"/>
                <w:sz w:val="24"/>
                <w:szCs w:val="24"/>
              </w:rPr>
              <w:t>OECD</w:t>
            </w:r>
          </w:p>
          <w:p w:rsidR="0060704F" w:rsidRPr="00A36F29" w:rsidRDefault="0060704F" w:rsidP="0092154F">
            <w:pPr>
              <w:rPr>
                <w:rFonts w:ascii="Times New Roman" w:hAnsi="Times New Roman" w:cs="Times New Roman"/>
                <w:sz w:val="24"/>
                <w:szCs w:val="24"/>
              </w:rPr>
            </w:pPr>
            <w:proofErr w:type="gramStart"/>
            <w:r w:rsidRPr="00A36F29">
              <w:rPr>
                <w:rFonts w:ascii="Times New Roman" w:hAnsi="Times New Roman" w:cs="Times New Roman"/>
                <w:sz w:val="24"/>
                <w:szCs w:val="24"/>
              </w:rPr>
              <w:t>ortalaması</w:t>
            </w:r>
            <w:proofErr w:type="gramEnd"/>
          </w:p>
        </w:tc>
      </w:tr>
      <w:tr w:rsidR="0060704F" w:rsidRPr="00A36F29" w:rsidTr="002B2E76">
        <w:trPr>
          <w:trHeight w:val="254"/>
        </w:trPr>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Fen</w:t>
            </w:r>
          </w:p>
        </w:tc>
        <w:tc>
          <w:tcPr>
            <w:tcW w:w="665"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424</w:t>
            </w:r>
          </w:p>
        </w:tc>
        <w:tc>
          <w:tcPr>
            <w:tcW w:w="13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29-29</w:t>
            </w:r>
          </w:p>
        </w:tc>
        <w:tc>
          <w:tcPr>
            <w:tcW w:w="8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454</w:t>
            </w:r>
          </w:p>
        </w:tc>
        <w:tc>
          <w:tcPr>
            <w:tcW w:w="1276"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31-33</w:t>
            </w:r>
          </w:p>
        </w:tc>
        <w:tc>
          <w:tcPr>
            <w:tcW w:w="9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463</w:t>
            </w:r>
          </w:p>
        </w:tc>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30-32</w:t>
            </w:r>
          </w:p>
        </w:tc>
        <w:tc>
          <w:tcPr>
            <w:tcW w:w="1985"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501</w:t>
            </w:r>
          </w:p>
        </w:tc>
      </w:tr>
      <w:tr w:rsidR="0060704F" w:rsidRPr="00A36F29" w:rsidTr="002B2E76">
        <w:trPr>
          <w:trHeight w:val="345"/>
        </w:trPr>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Matematik</w:t>
            </w:r>
          </w:p>
        </w:tc>
        <w:tc>
          <w:tcPr>
            <w:tcW w:w="665"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424</w:t>
            </w:r>
          </w:p>
        </w:tc>
        <w:tc>
          <w:tcPr>
            <w:tcW w:w="13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29-29</w:t>
            </w:r>
          </w:p>
        </w:tc>
        <w:tc>
          <w:tcPr>
            <w:tcW w:w="8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445</w:t>
            </w:r>
          </w:p>
        </w:tc>
        <w:tc>
          <w:tcPr>
            <w:tcW w:w="1276"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31-32</w:t>
            </w:r>
          </w:p>
        </w:tc>
        <w:tc>
          <w:tcPr>
            <w:tcW w:w="9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448</w:t>
            </w:r>
          </w:p>
        </w:tc>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32-32</w:t>
            </w:r>
          </w:p>
        </w:tc>
        <w:tc>
          <w:tcPr>
            <w:tcW w:w="1985"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494</w:t>
            </w:r>
          </w:p>
        </w:tc>
      </w:tr>
      <w:tr w:rsidR="0060704F" w:rsidRPr="00A36F29" w:rsidTr="002B2E76">
        <w:trPr>
          <w:trHeight w:val="390"/>
        </w:trPr>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Okuma</w:t>
            </w:r>
          </w:p>
        </w:tc>
        <w:tc>
          <w:tcPr>
            <w:tcW w:w="665" w:type="dxa"/>
            <w:gridSpan w:val="2"/>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447</w:t>
            </w:r>
          </w:p>
        </w:tc>
        <w:tc>
          <w:tcPr>
            <w:tcW w:w="13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28-28</w:t>
            </w:r>
          </w:p>
        </w:tc>
        <w:tc>
          <w:tcPr>
            <w:tcW w:w="850"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464</w:t>
            </w:r>
          </w:p>
        </w:tc>
        <w:tc>
          <w:tcPr>
            <w:tcW w:w="1276"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31-32</w:t>
            </w:r>
          </w:p>
        </w:tc>
        <w:tc>
          <w:tcPr>
            <w:tcW w:w="992"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475</w:t>
            </w:r>
          </w:p>
        </w:tc>
        <w:tc>
          <w:tcPr>
            <w:tcW w:w="1204"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27-31</w:t>
            </w:r>
          </w:p>
        </w:tc>
        <w:tc>
          <w:tcPr>
            <w:tcW w:w="1985" w:type="dxa"/>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496</w:t>
            </w:r>
          </w:p>
        </w:tc>
      </w:tr>
      <w:tr w:rsidR="0060704F" w:rsidRPr="00A36F29" w:rsidTr="002B2E76">
        <w:trPr>
          <w:trHeight w:val="420"/>
        </w:trPr>
        <w:tc>
          <w:tcPr>
            <w:tcW w:w="9568" w:type="dxa"/>
            <w:gridSpan w:val="9"/>
          </w:tcPr>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OECD üyesi ülke sayısı 2006’da 30, 2009’da 33 ve 2012’de 34 ülke.</w:t>
            </w:r>
          </w:p>
          <w:p w:rsidR="0060704F" w:rsidRPr="00A36F29" w:rsidRDefault="0060704F" w:rsidP="0092154F">
            <w:pPr>
              <w:rPr>
                <w:rFonts w:ascii="Times New Roman" w:hAnsi="Times New Roman" w:cs="Times New Roman"/>
                <w:sz w:val="24"/>
                <w:szCs w:val="24"/>
              </w:rPr>
            </w:pPr>
            <w:r w:rsidRPr="00A36F29">
              <w:rPr>
                <w:rFonts w:ascii="Times New Roman" w:hAnsi="Times New Roman" w:cs="Times New Roman"/>
                <w:sz w:val="24"/>
                <w:szCs w:val="24"/>
              </w:rPr>
              <w:t>(*)Sıralamada, ilk sayı üst dilimdekilerin sıralamasına göre, ikinci sayı ise son dilimdekilerin sıralamasını göstermektedir.</w:t>
            </w:r>
          </w:p>
        </w:tc>
      </w:tr>
    </w:tbl>
    <w:p w:rsidR="004B4A35" w:rsidRPr="00B55053"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Böylelikle katılımcı öğretme</w:t>
      </w:r>
      <w:r w:rsidR="002E0F8D">
        <w:rPr>
          <w:rFonts w:ascii="Times New Roman" w:hAnsi="Times New Roman" w:cs="Times New Roman"/>
          <w:sz w:val="24"/>
          <w:szCs w:val="24"/>
        </w:rPr>
        <w:t xml:space="preserve">n adaylarının, hem </w:t>
      </w:r>
      <w:proofErr w:type="spellStart"/>
      <w:r w:rsidR="002E0F8D">
        <w:rPr>
          <w:rFonts w:ascii="Times New Roman" w:hAnsi="Times New Roman" w:cs="Times New Roman"/>
          <w:sz w:val="24"/>
          <w:szCs w:val="24"/>
        </w:rPr>
        <w:t>PISA’nın</w:t>
      </w:r>
      <w:proofErr w:type="spellEnd"/>
      <w:r w:rsidR="002E0F8D">
        <w:rPr>
          <w:rFonts w:ascii="Times New Roman" w:hAnsi="Times New Roman" w:cs="Times New Roman"/>
          <w:sz w:val="24"/>
          <w:szCs w:val="24"/>
        </w:rPr>
        <w:t xml:space="preserve"> içeriği</w:t>
      </w:r>
      <w:r w:rsidRPr="00B55053">
        <w:rPr>
          <w:rFonts w:ascii="Times New Roman" w:hAnsi="Times New Roman" w:cs="Times New Roman"/>
          <w:sz w:val="24"/>
          <w:szCs w:val="24"/>
        </w:rPr>
        <w:t xml:space="preserve"> hem de Türkiye’deki öğrencilerin fen bilimleri alanlarındaki başarıları hakkında bilgi sahibi olmaları sağlanmıştır. </w:t>
      </w:r>
      <w:r w:rsidR="004B4A35" w:rsidRPr="00B55053">
        <w:rPr>
          <w:rFonts w:ascii="Times New Roman" w:hAnsi="Times New Roman" w:cs="Times New Roman"/>
          <w:sz w:val="24"/>
          <w:szCs w:val="24"/>
        </w:rPr>
        <w:t xml:space="preserve">Bu aşamadan sonra araştırmaya katılan fizik öğretmen adaylarına sekiz sorudan oluşan açık uçlu soru formları </w:t>
      </w:r>
      <w:r w:rsidR="004B4A35" w:rsidRPr="00B55053">
        <w:rPr>
          <w:rFonts w:ascii="Times New Roman" w:hAnsi="Times New Roman" w:cs="Times New Roman"/>
          <w:sz w:val="24"/>
          <w:szCs w:val="24"/>
        </w:rPr>
        <w:lastRenderedPageBreak/>
        <w:t>dağıtılmıştır. Uygulamalar her sınıf için ayrı olmak üzere</w:t>
      </w:r>
      <w:r w:rsidR="004B5E77" w:rsidRPr="00B55053">
        <w:rPr>
          <w:rFonts w:ascii="Times New Roman" w:hAnsi="Times New Roman" w:cs="Times New Roman"/>
          <w:sz w:val="24"/>
          <w:szCs w:val="24"/>
        </w:rPr>
        <w:t xml:space="preserve"> yaklaşık olarak</w:t>
      </w:r>
      <w:r w:rsidR="004B4A35" w:rsidRPr="00B55053">
        <w:rPr>
          <w:rFonts w:ascii="Times New Roman" w:hAnsi="Times New Roman" w:cs="Times New Roman"/>
          <w:sz w:val="24"/>
          <w:szCs w:val="24"/>
        </w:rPr>
        <w:t xml:space="preserve"> bir ders saati </w:t>
      </w:r>
      <w:r w:rsidR="004B5E77" w:rsidRPr="00B55053">
        <w:rPr>
          <w:rFonts w:ascii="Times New Roman" w:hAnsi="Times New Roman" w:cs="Times New Roman"/>
          <w:sz w:val="24"/>
          <w:szCs w:val="24"/>
        </w:rPr>
        <w:t xml:space="preserve">kadar </w:t>
      </w:r>
      <w:r w:rsidR="004B4A35" w:rsidRPr="00B55053">
        <w:rPr>
          <w:rFonts w:ascii="Times New Roman" w:hAnsi="Times New Roman" w:cs="Times New Roman"/>
          <w:sz w:val="24"/>
          <w:szCs w:val="24"/>
        </w:rPr>
        <w:t>(50 dakika) sürmüştür.</w:t>
      </w:r>
    </w:p>
    <w:p w:rsidR="00650BE7" w:rsidRPr="00B55053"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b/>
          <w:sz w:val="24"/>
          <w:szCs w:val="24"/>
        </w:rPr>
        <w:t>Verilerin Analizi</w:t>
      </w:r>
    </w:p>
    <w:p w:rsidR="001A5EA4" w:rsidRPr="00B55053" w:rsidRDefault="00650BE7"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 xml:space="preserve">Araştırmadan elde edilen veriler içerik analizi ve </w:t>
      </w:r>
      <w:proofErr w:type="spellStart"/>
      <w:r w:rsidRPr="00B55053">
        <w:rPr>
          <w:rFonts w:ascii="Times New Roman" w:hAnsi="Times New Roman" w:cs="Times New Roman"/>
          <w:sz w:val="24"/>
          <w:szCs w:val="24"/>
        </w:rPr>
        <w:t>betimsel</w:t>
      </w:r>
      <w:proofErr w:type="spellEnd"/>
      <w:r w:rsidRPr="00B55053">
        <w:rPr>
          <w:rFonts w:ascii="Times New Roman" w:hAnsi="Times New Roman" w:cs="Times New Roman"/>
          <w:sz w:val="24"/>
          <w:szCs w:val="24"/>
        </w:rPr>
        <w:t xml:space="preserve"> analiz yöntemleri ile analiz edilmiştir.  Araştırmadan elde edilen verilerin içerik analizi araştırmacılar tarafından yapılmıştır. Yapılan karşılaştırmaların sonunda araştırmanın güvenirliği test edilmiştir. Araştırmanın güvenirliği test edilirken Miles ve </w:t>
      </w:r>
      <w:proofErr w:type="spellStart"/>
      <w:r w:rsidRPr="00B55053">
        <w:rPr>
          <w:rFonts w:ascii="Times New Roman" w:hAnsi="Times New Roman" w:cs="Times New Roman"/>
          <w:sz w:val="24"/>
          <w:szCs w:val="24"/>
        </w:rPr>
        <w:t>Huberman’ın</w:t>
      </w:r>
      <w:proofErr w:type="spellEnd"/>
      <w:r w:rsidRPr="00B55053">
        <w:rPr>
          <w:rFonts w:ascii="Times New Roman" w:hAnsi="Times New Roman" w:cs="Times New Roman"/>
          <w:sz w:val="24"/>
          <w:szCs w:val="24"/>
        </w:rPr>
        <w:t xml:space="preserve"> (1994) güvenirlik hesaplama yönteminden faydalanılmıştır.  </w:t>
      </w:r>
      <w:r w:rsidR="00D40AD0">
        <w:rPr>
          <w:rFonts w:ascii="Times New Roman" w:hAnsi="Times New Roman" w:cs="Times New Roman"/>
          <w:sz w:val="24"/>
          <w:szCs w:val="24"/>
        </w:rPr>
        <w:t xml:space="preserve">Bu aşamada iki araştırmacı tarafından yapılan nitel analiz sonuçları karşılaştırılmış, üzerinde görüş birliği olan konular ve görüş birliği olmayan konular temel alınarak bir hesaplama yapılmıştır. Böylelikle </w:t>
      </w:r>
      <w:proofErr w:type="spellStart"/>
      <w:r w:rsidR="00D40AD0">
        <w:rPr>
          <w:rFonts w:ascii="Times New Roman" w:hAnsi="Times New Roman" w:cs="Times New Roman"/>
          <w:sz w:val="24"/>
          <w:szCs w:val="24"/>
        </w:rPr>
        <w:t>kodlayıcılar</w:t>
      </w:r>
      <w:proofErr w:type="spellEnd"/>
      <w:r w:rsidR="00D40AD0">
        <w:rPr>
          <w:rFonts w:ascii="Times New Roman" w:hAnsi="Times New Roman" w:cs="Times New Roman"/>
          <w:sz w:val="24"/>
          <w:szCs w:val="24"/>
        </w:rPr>
        <w:t xml:space="preserve"> arasındaki uyuma bakılmıştır. Örneğin </w:t>
      </w:r>
      <w:r w:rsidR="00F95CA4">
        <w:rPr>
          <w:rFonts w:ascii="Times New Roman" w:hAnsi="Times New Roman" w:cs="Times New Roman"/>
          <w:sz w:val="24"/>
          <w:szCs w:val="24"/>
        </w:rPr>
        <w:t xml:space="preserve">bir </w:t>
      </w:r>
      <w:proofErr w:type="spellStart"/>
      <w:r w:rsidR="00F95CA4">
        <w:rPr>
          <w:rFonts w:ascii="Times New Roman" w:hAnsi="Times New Roman" w:cs="Times New Roman"/>
          <w:sz w:val="24"/>
          <w:szCs w:val="24"/>
        </w:rPr>
        <w:t>kodlayıcının</w:t>
      </w:r>
      <w:proofErr w:type="spellEnd"/>
      <w:r w:rsidR="00F95CA4">
        <w:rPr>
          <w:rFonts w:ascii="Times New Roman" w:hAnsi="Times New Roman" w:cs="Times New Roman"/>
          <w:sz w:val="24"/>
          <w:szCs w:val="24"/>
        </w:rPr>
        <w:t xml:space="preserve"> analizinde PISA ve </w:t>
      </w:r>
      <w:proofErr w:type="spellStart"/>
      <w:r w:rsidR="00F95CA4">
        <w:rPr>
          <w:rFonts w:ascii="Times New Roman" w:hAnsi="Times New Roman" w:cs="Times New Roman"/>
          <w:sz w:val="24"/>
          <w:szCs w:val="24"/>
        </w:rPr>
        <w:t>Türkiyede’ki</w:t>
      </w:r>
      <w:proofErr w:type="spellEnd"/>
      <w:r w:rsidR="00F95CA4">
        <w:rPr>
          <w:rFonts w:ascii="Times New Roman" w:hAnsi="Times New Roman" w:cs="Times New Roman"/>
          <w:sz w:val="24"/>
          <w:szCs w:val="24"/>
        </w:rPr>
        <w:t xml:space="preserve"> sınav karşılaştırmasına yönelik kodlar </w:t>
      </w:r>
      <w:proofErr w:type="spellStart"/>
      <w:r w:rsidR="00F95CA4">
        <w:rPr>
          <w:rFonts w:ascii="Times New Roman" w:hAnsi="Times New Roman" w:cs="Times New Roman"/>
          <w:sz w:val="24"/>
          <w:szCs w:val="24"/>
        </w:rPr>
        <w:t>PISA’dan</w:t>
      </w:r>
      <w:proofErr w:type="spellEnd"/>
      <w:r w:rsidR="00F95CA4">
        <w:rPr>
          <w:rFonts w:ascii="Times New Roman" w:hAnsi="Times New Roman" w:cs="Times New Roman"/>
          <w:sz w:val="24"/>
          <w:szCs w:val="24"/>
        </w:rPr>
        <w:t xml:space="preserve"> haberdarlık temasında ye</w:t>
      </w:r>
      <w:r w:rsidR="008A535A">
        <w:rPr>
          <w:rFonts w:ascii="Times New Roman" w:hAnsi="Times New Roman" w:cs="Times New Roman"/>
          <w:sz w:val="24"/>
          <w:szCs w:val="24"/>
        </w:rPr>
        <w:t>r alırken diğer araştırmacı benzeri kodları</w:t>
      </w:r>
      <w:r w:rsidR="00F95CA4">
        <w:rPr>
          <w:rFonts w:ascii="Times New Roman" w:hAnsi="Times New Roman" w:cs="Times New Roman"/>
          <w:sz w:val="24"/>
          <w:szCs w:val="24"/>
        </w:rPr>
        <w:t xml:space="preserve"> PISA ve mevcut sınavlar arasındaki ilişki teması altında toplamıştır.   Araştırmacılar arasında yapılan değerlendirmeden sonra söz konusu </w:t>
      </w:r>
      <w:r w:rsidR="008A535A">
        <w:rPr>
          <w:rFonts w:ascii="Times New Roman" w:hAnsi="Times New Roman" w:cs="Times New Roman"/>
          <w:sz w:val="24"/>
          <w:szCs w:val="24"/>
        </w:rPr>
        <w:t xml:space="preserve">ortak </w:t>
      </w:r>
      <w:r w:rsidR="00F95CA4">
        <w:rPr>
          <w:rFonts w:ascii="Times New Roman" w:hAnsi="Times New Roman" w:cs="Times New Roman"/>
          <w:sz w:val="24"/>
          <w:szCs w:val="24"/>
        </w:rPr>
        <w:t>kodlar</w:t>
      </w:r>
      <w:r w:rsidR="008A535A">
        <w:rPr>
          <w:rFonts w:ascii="Times New Roman" w:hAnsi="Times New Roman" w:cs="Times New Roman"/>
          <w:sz w:val="24"/>
          <w:szCs w:val="24"/>
        </w:rPr>
        <w:t xml:space="preserve"> birleştirilerek</w:t>
      </w:r>
      <w:r w:rsidR="00F95CA4">
        <w:rPr>
          <w:rFonts w:ascii="Times New Roman" w:hAnsi="Times New Roman" w:cs="Times New Roman"/>
          <w:sz w:val="24"/>
          <w:szCs w:val="24"/>
        </w:rPr>
        <w:t xml:space="preserve"> PISA ve mevcut sınavlar arasındaki ilişki teması altında ifade edilmiştir. Bu </w:t>
      </w:r>
      <w:r w:rsidR="00D833E8">
        <w:rPr>
          <w:rFonts w:ascii="Times New Roman" w:hAnsi="Times New Roman" w:cs="Times New Roman"/>
          <w:sz w:val="24"/>
          <w:szCs w:val="24"/>
        </w:rPr>
        <w:t>şekilde araştırmacılar tarafından yapılan analizlerde görüş birliği içinde olunan ve olunmayan konular belirlenmiştir. Üzerinde görüş birliğine varılan konular, görüş birliği içinde olunan ve olunmayanların toplamına bölünmüş ve yüzdeliğine bakılmıştır.</w:t>
      </w:r>
      <w:r w:rsidR="00D40AD0">
        <w:rPr>
          <w:rFonts w:ascii="Times New Roman" w:hAnsi="Times New Roman" w:cs="Times New Roman"/>
          <w:sz w:val="24"/>
          <w:szCs w:val="24"/>
        </w:rPr>
        <w:t xml:space="preserve"> </w:t>
      </w:r>
      <w:r w:rsidRPr="00B55053">
        <w:rPr>
          <w:rFonts w:ascii="Times New Roman" w:hAnsi="Times New Roman" w:cs="Times New Roman"/>
          <w:sz w:val="24"/>
          <w:szCs w:val="24"/>
        </w:rPr>
        <w:t>Yapılan hesaplamanın sonunda araştırmanın güve</w:t>
      </w:r>
      <w:r w:rsidR="001A5EA4" w:rsidRPr="00B55053">
        <w:rPr>
          <w:rFonts w:ascii="Times New Roman" w:hAnsi="Times New Roman" w:cs="Times New Roman"/>
          <w:sz w:val="24"/>
          <w:szCs w:val="24"/>
        </w:rPr>
        <w:t>nirliği %86 olarak bulunmuştur.</w:t>
      </w:r>
    </w:p>
    <w:p w:rsidR="00650BE7" w:rsidRPr="00B55053" w:rsidRDefault="002F1CED" w:rsidP="00B15190">
      <w:pPr>
        <w:spacing w:line="480" w:lineRule="auto"/>
        <w:jc w:val="both"/>
        <w:rPr>
          <w:rFonts w:ascii="Times New Roman" w:hAnsi="Times New Roman" w:cs="Times New Roman"/>
          <w:sz w:val="24"/>
          <w:szCs w:val="24"/>
        </w:rPr>
      </w:pPr>
      <w:r w:rsidRPr="00B55053">
        <w:rPr>
          <w:rFonts w:ascii="Times New Roman" w:hAnsi="Times New Roman" w:cs="Times New Roman"/>
          <w:sz w:val="24"/>
          <w:szCs w:val="24"/>
        </w:rPr>
        <w:t xml:space="preserve"> </w:t>
      </w:r>
      <w:proofErr w:type="spellStart"/>
      <w:r w:rsidR="002D1CB2" w:rsidRPr="00B55053">
        <w:rPr>
          <w:rFonts w:ascii="Times New Roman" w:hAnsi="Times New Roman" w:cs="Times New Roman"/>
          <w:b/>
          <w:sz w:val="24"/>
          <w:szCs w:val="24"/>
          <w:lang w:val="en-US"/>
        </w:rPr>
        <w:t>Bulgular</w:t>
      </w:r>
      <w:proofErr w:type="spellEnd"/>
    </w:p>
    <w:p w:rsidR="00FA46DD" w:rsidRDefault="004C54A2" w:rsidP="007818F2">
      <w:pPr>
        <w:spacing w:line="480" w:lineRule="auto"/>
        <w:ind w:hanging="567"/>
        <w:jc w:val="both"/>
        <w:rPr>
          <w:rFonts w:ascii="Times New Roman" w:hAnsi="Times New Roman" w:cs="Times New Roman"/>
          <w:sz w:val="24"/>
          <w:szCs w:val="24"/>
        </w:rPr>
      </w:pPr>
      <w:r w:rsidRPr="00B55053">
        <w:rPr>
          <w:rFonts w:ascii="Times New Roman" w:hAnsi="Times New Roman" w:cs="Times New Roman"/>
          <w:sz w:val="24"/>
          <w:szCs w:val="24"/>
        </w:rPr>
        <w:tab/>
      </w:r>
      <w:r w:rsidR="002D1CB2" w:rsidRPr="00B55053">
        <w:rPr>
          <w:rFonts w:ascii="Times New Roman" w:hAnsi="Times New Roman" w:cs="Times New Roman"/>
          <w:sz w:val="24"/>
          <w:szCs w:val="24"/>
        </w:rPr>
        <w:tab/>
      </w:r>
      <w:r w:rsidR="00952B9D" w:rsidRPr="00B55053">
        <w:rPr>
          <w:rFonts w:ascii="Times New Roman" w:hAnsi="Times New Roman" w:cs="Times New Roman"/>
          <w:sz w:val="24"/>
          <w:szCs w:val="24"/>
        </w:rPr>
        <w:t xml:space="preserve">Veri toplama aracının uygulanması ile toplanan verilerin </w:t>
      </w:r>
      <w:r w:rsidR="00DA1633" w:rsidRPr="00B55053">
        <w:rPr>
          <w:rFonts w:ascii="Times New Roman" w:hAnsi="Times New Roman" w:cs="Times New Roman"/>
          <w:sz w:val="24"/>
          <w:szCs w:val="24"/>
        </w:rPr>
        <w:t xml:space="preserve">analizi sonucunda elde edilen bulgular, bu bölümde araştırmanın amaçlarına ve önemine dayalı olarak </w:t>
      </w:r>
      <w:proofErr w:type="spellStart"/>
      <w:r w:rsidR="00DA1633" w:rsidRPr="00B55053">
        <w:rPr>
          <w:rFonts w:ascii="Times New Roman" w:hAnsi="Times New Roman" w:cs="Times New Roman"/>
          <w:sz w:val="24"/>
          <w:szCs w:val="24"/>
        </w:rPr>
        <w:t>tab</w:t>
      </w:r>
      <w:r w:rsidR="00B32905" w:rsidRPr="00B55053">
        <w:rPr>
          <w:rFonts w:ascii="Times New Roman" w:hAnsi="Times New Roman" w:cs="Times New Roman"/>
          <w:sz w:val="24"/>
          <w:szCs w:val="24"/>
        </w:rPr>
        <w:t>lolaştırılmış</w:t>
      </w:r>
      <w:proofErr w:type="spellEnd"/>
      <w:r w:rsidR="00B32905" w:rsidRPr="00B55053">
        <w:rPr>
          <w:rFonts w:ascii="Times New Roman" w:hAnsi="Times New Roman" w:cs="Times New Roman"/>
          <w:sz w:val="24"/>
          <w:szCs w:val="24"/>
        </w:rPr>
        <w:t xml:space="preserve"> ve açıklanmıştır.</w:t>
      </w:r>
    </w:p>
    <w:p w:rsidR="00C87F20" w:rsidRDefault="00C87F20" w:rsidP="00C87F20">
      <w:pPr>
        <w:spacing w:line="480" w:lineRule="auto"/>
        <w:ind w:hanging="284"/>
        <w:jc w:val="both"/>
        <w:rPr>
          <w:rFonts w:ascii="Times New Roman" w:hAnsi="Times New Roman" w:cs="Times New Roman"/>
          <w:sz w:val="24"/>
          <w:szCs w:val="24"/>
        </w:rPr>
      </w:pPr>
      <w:r w:rsidRPr="00C87F20">
        <w:rPr>
          <w:rFonts w:ascii="Times New Roman" w:hAnsi="Times New Roman" w:cs="Times New Roman"/>
          <w:sz w:val="24"/>
          <w:szCs w:val="24"/>
        </w:rPr>
        <w:t>Tablo 2</w:t>
      </w:r>
    </w:p>
    <w:p w:rsidR="00C87F20" w:rsidRPr="00BB4CE2" w:rsidRDefault="00C87F20" w:rsidP="00C87F20">
      <w:pPr>
        <w:spacing w:line="480" w:lineRule="auto"/>
        <w:ind w:hanging="284"/>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sınavlarından haberdarlık durumlarına ilişkin analiz sonuçları</w:t>
      </w:r>
    </w:p>
    <w:tbl>
      <w:tblPr>
        <w:tblStyle w:val="TabloKlavuzu"/>
        <w:tblW w:w="9923" w:type="dxa"/>
        <w:tblInd w:w="-459" w:type="dxa"/>
        <w:tblBorders>
          <w:insideV w:val="none" w:sz="0" w:space="0" w:color="auto"/>
        </w:tblBorders>
        <w:tblLayout w:type="fixed"/>
        <w:tblLook w:val="04A0" w:firstRow="1" w:lastRow="0" w:firstColumn="1" w:lastColumn="0" w:noHBand="0" w:noVBand="1"/>
      </w:tblPr>
      <w:tblGrid>
        <w:gridCol w:w="851"/>
        <w:gridCol w:w="1528"/>
        <w:gridCol w:w="3008"/>
        <w:gridCol w:w="567"/>
        <w:gridCol w:w="567"/>
        <w:gridCol w:w="567"/>
        <w:gridCol w:w="567"/>
        <w:gridCol w:w="567"/>
        <w:gridCol w:w="567"/>
        <w:gridCol w:w="567"/>
        <w:gridCol w:w="567"/>
      </w:tblGrid>
      <w:tr w:rsidR="00C87F20" w:rsidRPr="00BB4CE2" w:rsidTr="002D2FF3">
        <w:trPr>
          <w:trHeight w:val="281"/>
        </w:trPr>
        <w:tc>
          <w:tcPr>
            <w:tcW w:w="851" w:type="dxa"/>
          </w:tcPr>
          <w:p w:rsidR="00C87F20" w:rsidRPr="00BB4CE2" w:rsidRDefault="00C87F20" w:rsidP="002D2FF3">
            <w:pPr>
              <w:spacing w:line="480" w:lineRule="auto"/>
              <w:jc w:val="both"/>
              <w:rPr>
                <w:rFonts w:ascii="Times New Roman" w:hAnsi="Times New Roman" w:cs="Times New Roman"/>
                <w:b/>
                <w:sz w:val="24"/>
                <w:szCs w:val="24"/>
              </w:rPr>
            </w:pPr>
          </w:p>
        </w:tc>
        <w:tc>
          <w:tcPr>
            <w:tcW w:w="1528" w:type="dxa"/>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 xml:space="preserve">Kod </w:t>
            </w:r>
          </w:p>
        </w:tc>
        <w:tc>
          <w:tcPr>
            <w:tcW w:w="3008" w:type="dxa"/>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Açıklama</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Sy</w:t>
            </w:r>
            <w:proofErr w:type="spellEnd"/>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3</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4</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5</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Cy</w:t>
            </w:r>
            <w:proofErr w:type="spellEnd"/>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k</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Fe</w:t>
            </w:r>
          </w:p>
        </w:tc>
        <w:tc>
          <w:tcPr>
            <w:tcW w:w="567" w:type="dxa"/>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Ft</w:t>
            </w:r>
            <w:proofErr w:type="spellEnd"/>
          </w:p>
        </w:tc>
      </w:tr>
      <w:tr w:rsidR="00C87F20" w:rsidRPr="00BB4CE2" w:rsidTr="002D2FF3">
        <w:trPr>
          <w:trHeight w:val="228"/>
        </w:trPr>
        <w:tc>
          <w:tcPr>
            <w:tcW w:w="851" w:type="dxa"/>
            <w:vMerge w:val="restart"/>
            <w:textDirection w:val="btLr"/>
          </w:tcPr>
          <w:p w:rsidR="00C87F20" w:rsidRPr="00BB4CE2" w:rsidRDefault="00C87F20" w:rsidP="002D2FF3">
            <w:pPr>
              <w:spacing w:line="480" w:lineRule="auto"/>
              <w:ind w:right="113"/>
              <w:jc w:val="both"/>
              <w:rPr>
                <w:rFonts w:ascii="Times New Roman" w:hAnsi="Times New Roman" w:cs="Times New Roman"/>
                <w:sz w:val="24"/>
                <w:szCs w:val="24"/>
              </w:rPr>
            </w:pPr>
          </w:p>
        </w:tc>
        <w:tc>
          <w:tcPr>
            <w:tcW w:w="1528"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Fikri yok</w:t>
            </w:r>
          </w:p>
        </w:tc>
        <w:tc>
          <w:tcPr>
            <w:tcW w:w="3008" w:type="dxa"/>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PISA’nın</w:t>
            </w:r>
            <w:proofErr w:type="spellEnd"/>
            <w:r w:rsidRPr="00BB4CE2">
              <w:rPr>
                <w:rFonts w:ascii="Times New Roman" w:hAnsi="Times New Roman" w:cs="Times New Roman"/>
                <w:sz w:val="24"/>
                <w:szCs w:val="24"/>
              </w:rPr>
              <w:t xml:space="preserve"> ne olduğu hakkında herhangi bir bilgisi yok</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10</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22</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15</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40</w:t>
            </w:r>
          </w:p>
        </w:tc>
      </w:tr>
      <w:tr w:rsidR="00C87F20" w:rsidRPr="00BB4CE2" w:rsidTr="002D2FF3">
        <w:trPr>
          <w:trHeight w:val="228"/>
        </w:trPr>
        <w:tc>
          <w:tcPr>
            <w:tcW w:w="851" w:type="dxa"/>
            <w:vMerge/>
          </w:tcPr>
          <w:p w:rsidR="00C87F20" w:rsidRPr="00BB4CE2" w:rsidRDefault="00C87F20" w:rsidP="002D2FF3">
            <w:pPr>
              <w:spacing w:line="480" w:lineRule="auto"/>
              <w:jc w:val="both"/>
              <w:rPr>
                <w:rFonts w:ascii="Times New Roman" w:hAnsi="Times New Roman" w:cs="Times New Roman"/>
                <w:sz w:val="24"/>
                <w:szCs w:val="24"/>
              </w:rPr>
            </w:pPr>
          </w:p>
        </w:tc>
        <w:tc>
          <w:tcPr>
            <w:tcW w:w="1528"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Amacının bilinmesi</w:t>
            </w:r>
          </w:p>
        </w:tc>
        <w:tc>
          <w:tcPr>
            <w:tcW w:w="3008" w:type="dxa"/>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PISA’nın</w:t>
            </w:r>
            <w:proofErr w:type="spellEnd"/>
            <w:r w:rsidRPr="00BB4CE2">
              <w:rPr>
                <w:rFonts w:ascii="Times New Roman" w:hAnsi="Times New Roman" w:cs="Times New Roman"/>
                <w:sz w:val="24"/>
                <w:szCs w:val="24"/>
              </w:rPr>
              <w:t xml:space="preserve"> temel olarak hangi amaca hizmet ettiğini açıklar</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7</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r>
      <w:tr w:rsidR="00C87F20" w:rsidRPr="00BB4CE2" w:rsidTr="002D2FF3">
        <w:trPr>
          <w:trHeight w:val="228"/>
        </w:trPr>
        <w:tc>
          <w:tcPr>
            <w:tcW w:w="851" w:type="dxa"/>
            <w:vMerge/>
          </w:tcPr>
          <w:p w:rsidR="00C87F20" w:rsidRPr="00BB4CE2" w:rsidRDefault="00C87F20" w:rsidP="002D2FF3">
            <w:pPr>
              <w:spacing w:line="480" w:lineRule="auto"/>
              <w:jc w:val="both"/>
              <w:rPr>
                <w:rFonts w:ascii="Times New Roman" w:hAnsi="Times New Roman" w:cs="Times New Roman"/>
                <w:sz w:val="24"/>
                <w:szCs w:val="24"/>
              </w:rPr>
            </w:pPr>
          </w:p>
        </w:tc>
        <w:tc>
          <w:tcPr>
            <w:tcW w:w="1528"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Tanımın yanlış bilinmesi</w:t>
            </w:r>
          </w:p>
        </w:tc>
        <w:tc>
          <w:tcPr>
            <w:tcW w:w="3008" w:type="dxa"/>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PISA’yı</w:t>
            </w:r>
            <w:proofErr w:type="spellEnd"/>
            <w:r w:rsidRPr="00BB4CE2">
              <w:rPr>
                <w:rFonts w:ascii="Times New Roman" w:hAnsi="Times New Roman" w:cs="Times New Roman"/>
                <w:sz w:val="24"/>
                <w:szCs w:val="24"/>
              </w:rPr>
              <w:t xml:space="preserve"> yanlış bilir</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567" w:type="dxa"/>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bl>
    <w:p w:rsidR="00C87F20" w:rsidRPr="00BB4CE2"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f3: 3. Sınıfta okuyanların frekansı f4: 4. Sınıfta okuyanların frekansı f5: 5. Sınıfta okuyanların frekansı </w:t>
      </w:r>
      <w:proofErr w:type="spellStart"/>
      <w:r w:rsidRPr="00BB4CE2">
        <w:rPr>
          <w:rFonts w:ascii="Times New Roman" w:hAnsi="Times New Roman" w:cs="Times New Roman"/>
          <w:sz w:val="24"/>
          <w:szCs w:val="24"/>
        </w:rPr>
        <w:t>Sy</w:t>
      </w:r>
      <w:proofErr w:type="spellEnd"/>
      <w:r w:rsidRPr="00BB4CE2">
        <w:rPr>
          <w:rFonts w:ascii="Times New Roman" w:hAnsi="Times New Roman" w:cs="Times New Roman"/>
          <w:sz w:val="24"/>
          <w:szCs w:val="24"/>
        </w:rPr>
        <w:t xml:space="preserve">: Sınıfını yazmayanların frekansı </w:t>
      </w:r>
      <w:proofErr w:type="spellStart"/>
      <w:r w:rsidRPr="00BB4CE2">
        <w:rPr>
          <w:rFonts w:ascii="Times New Roman" w:hAnsi="Times New Roman" w:cs="Times New Roman"/>
          <w:sz w:val="24"/>
          <w:szCs w:val="24"/>
        </w:rPr>
        <w:t>Cy</w:t>
      </w:r>
      <w:proofErr w:type="spellEnd"/>
      <w:r w:rsidRPr="00BB4CE2">
        <w:rPr>
          <w:rFonts w:ascii="Times New Roman" w:hAnsi="Times New Roman" w:cs="Times New Roman"/>
          <w:sz w:val="24"/>
          <w:szCs w:val="24"/>
        </w:rPr>
        <w:t xml:space="preserve">: cinsiyetini yazmayanların frekansı </w:t>
      </w:r>
      <w:proofErr w:type="spellStart"/>
      <w:r w:rsidRPr="00BB4CE2">
        <w:rPr>
          <w:rFonts w:ascii="Times New Roman" w:hAnsi="Times New Roman" w:cs="Times New Roman"/>
          <w:sz w:val="24"/>
          <w:szCs w:val="24"/>
        </w:rPr>
        <w:t>fk</w:t>
      </w:r>
      <w:proofErr w:type="spellEnd"/>
      <w:r w:rsidRPr="00BB4CE2">
        <w:rPr>
          <w:rFonts w:ascii="Times New Roman" w:hAnsi="Times New Roman" w:cs="Times New Roman"/>
          <w:sz w:val="24"/>
          <w:szCs w:val="24"/>
        </w:rPr>
        <w:t xml:space="preserve">: kadınların frekansı fe: erkeklerin frekansı </w:t>
      </w:r>
      <w:proofErr w:type="spellStart"/>
      <w:r w:rsidRPr="00BB4CE2">
        <w:rPr>
          <w:rFonts w:ascii="Times New Roman" w:hAnsi="Times New Roman" w:cs="Times New Roman"/>
          <w:sz w:val="24"/>
          <w:szCs w:val="24"/>
        </w:rPr>
        <w:t>ft</w:t>
      </w:r>
      <w:proofErr w:type="spellEnd"/>
      <w:r w:rsidRPr="00BB4CE2">
        <w:rPr>
          <w:rFonts w:ascii="Times New Roman" w:hAnsi="Times New Roman" w:cs="Times New Roman"/>
          <w:sz w:val="24"/>
          <w:szCs w:val="24"/>
        </w:rPr>
        <w:t>: toplam frekans</w:t>
      </w:r>
    </w:p>
    <w:p w:rsidR="00C87F20" w:rsidRPr="00BB4CE2"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Araştırmanın sonunda elde edilen veriler analiz edildiğinde, araştırmaya katılan fizik öğretmen adaylarına PISA programı sınavlarından haberdar olup olmadıklarına yönelik sorulan soruya, 49 öğrenciden 40’ı PISA sınavları hakkında hiçbir bilgisinin olmadığı yönünde cevap vermişlerdir.  Katılımcı gruptaki sekiz öğrencinin program hakkında doğru bilgi sahibi olduğu görülürken bir öğrencinin ise yanlış bilgi sahibi olduğu saptanmıştır.</w:t>
      </w:r>
    </w:p>
    <w:p w:rsidR="00C87F20" w:rsidRPr="00C87F20" w:rsidRDefault="00C87F20" w:rsidP="00C87F20">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Tablo 3</w:t>
      </w:r>
    </w:p>
    <w:p w:rsidR="00C87F20" w:rsidRPr="00BB4CE2"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sınavlarındaki fen okuryazarlık başarısızlı</w:t>
      </w:r>
      <w:r>
        <w:rPr>
          <w:rFonts w:ascii="Times New Roman" w:hAnsi="Times New Roman" w:cs="Times New Roman"/>
          <w:sz w:val="24"/>
          <w:szCs w:val="24"/>
        </w:rPr>
        <w:t xml:space="preserve">ğına etki eden durumlar teması eğitim sistemi </w:t>
      </w:r>
      <w:r w:rsidRPr="00BB4CE2">
        <w:rPr>
          <w:rFonts w:ascii="Times New Roman" w:hAnsi="Times New Roman" w:cs="Times New Roman"/>
          <w:sz w:val="24"/>
          <w:szCs w:val="24"/>
        </w:rPr>
        <w:t>ve okul kaynaklı</w:t>
      </w:r>
      <w:r>
        <w:rPr>
          <w:rFonts w:ascii="Times New Roman" w:hAnsi="Times New Roman" w:cs="Times New Roman"/>
          <w:sz w:val="24"/>
          <w:szCs w:val="24"/>
        </w:rPr>
        <w:t xml:space="preserve"> kategorisine</w:t>
      </w:r>
      <w:r w:rsidRPr="00BB4CE2">
        <w:rPr>
          <w:rFonts w:ascii="Times New Roman" w:hAnsi="Times New Roman" w:cs="Times New Roman"/>
          <w:sz w:val="24"/>
          <w:szCs w:val="24"/>
        </w:rPr>
        <w:t xml:space="preserve"> yönelik görüşleri</w:t>
      </w:r>
    </w:p>
    <w:tbl>
      <w:tblPr>
        <w:tblStyle w:val="TabloKlavuzu"/>
        <w:tblW w:w="5343" w:type="pct"/>
        <w:tblInd w:w="-318" w:type="dxa"/>
        <w:tblBorders>
          <w:insideV w:val="none" w:sz="0" w:space="0" w:color="auto"/>
        </w:tblBorders>
        <w:tblLayout w:type="fixed"/>
        <w:tblLook w:val="04A0" w:firstRow="1" w:lastRow="0" w:firstColumn="1" w:lastColumn="0" w:noHBand="0" w:noVBand="1"/>
      </w:tblPr>
      <w:tblGrid>
        <w:gridCol w:w="295"/>
        <w:gridCol w:w="2794"/>
        <w:gridCol w:w="2204"/>
        <w:gridCol w:w="294"/>
        <w:gridCol w:w="440"/>
        <w:gridCol w:w="588"/>
        <w:gridCol w:w="586"/>
        <w:gridCol w:w="588"/>
        <w:gridCol w:w="591"/>
        <w:gridCol w:w="539"/>
        <w:gridCol w:w="344"/>
        <w:gridCol w:w="130"/>
        <w:gridCol w:w="311"/>
        <w:gridCol w:w="584"/>
      </w:tblGrid>
      <w:tr w:rsidR="00DE6861" w:rsidRPr="00BB4CE2" w:rsidTr="00DE6861">
        <w:trPr>
          <w:trHeight w:val="281"/>
        </w:trPr>
        <w:tc>
          <w:tcPr>
            <w:tcW w:w="1501" w:type="pct"/>
            <w:gridSpan w:val="2"/>
          </w:tcPr>
          <w:p w:rsidR="00DE6861" w:rsidRPr="00C87F20" w:rsidRDefault="00DE6861"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 xml:space="preserve">Kod </w:t>
            </w:r>
          </w:p>
        </w:tc>
        <w:tc>
          <w:tcPr>
            <w:tcW w:w="1071" w:type="pct"/>
          </w:tcPr>
          <w:p w:rsidR="00DE6861" w:rsidRPr="00C87F20" w:rsidRDefault="00DE6861"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Açıklama</w:t>
            </w:r>
          </w:p>
        </w:tc>
        <w:tc>
          <w:tcPr>
            <w:tcW w:w="357" w:type="pct"/>
            <w:gridSpan w:val="2"/>
          </w:tcPr>
          <w:p w:rsidR="00DE6861" w:rsidRPr="00C87F20" w:rsidRDefault="00DE6861"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Sy</w:t>
            </w:r>
            <w:proofErr w:type="spellEnd"/>
          </w:p>
        </w:tc>
        <w:tc>
          <w:tcPr>
            <w:tcW w:w="286" w:type="pct"/>
          </w:tcPr>
          <w:p w:rsidR="00DE6861" w:rsidRPr="00C87F20" w:rsidRDefault="00DE6861"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3</w:t>
            </w:r>
          </w:p>
        </w:tc>
        <w:tc>
          <w:tcPr>
            <w:tcW w:w="285" w:type="pct"/>
          </w:tcPr>
          <w:p w:rsidR="00DE6861" w:rsidRPr="00C87F20" w:rsidRDefault="00DE6861"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4</w:t>
            </w:r>
          </w:p>
        </w:tc>
        <w:tc>
          <w:tcPr>
            <w:tcW w:w="286" w:type="pct"/>
          </w:tcPr>
          <w:p w:rsidR="00DE6861" w:rsidRPr="00C87F20" w:rsidRDefault="00DE6861"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5</w:t>
            </w:r>
          </w:p>
        </w:tc>
        <w:tc>
          <w:tcPr>
            <w:tcW w:w="287" w:type="pct"/>
          </w:tcPr>
          <w:p w:rsidR="00DE6861" w:rsidRPr="00C87F20" w:rsidRDefault="00DE6861"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Cy</w:t>
            </w:r>
            <w:proofErr w:type="spellEnd"/>
          </w:p>
        </w:tc>
        <w:tc>
          <w:tcPr>
            <w:tcW w:w="429" w:type="pct"/>
            <w:gridSpan w:val="2"/>
          </w:tcPr>
          <w:p w:rsidR="00DE6861" w:rsidRPr="00C87F20" w:rsidRDefault="00DE6861"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k</w:t>
            </w:r>
          </w:p>
        </w:tc>
        <w:tc>
          <w:tcPr>
            <w:tcW w:w="214" w:type="pct"/>
            <w:gridSpan w:val="2"/>
          </w:tcPr>
          <w:p w:rsidR="00DE6861" w:rsidRPr="00C87F20" w:rsidRDefault="00DE6861"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fe</w:t>
            </w:r>
          </w:p>
        </w:tc>
        <w:tc>
          <w:tcPr>
            <w:tcW w:w="284" w:type="pct"/>
          </w:tcPr>
          <w:p w:rsidR="00DE6861" w:rsidRPr="00C87F20" w:rsidRDefault="00DE6861"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Ft</w:t>
            </w:r>
            <w:proofErr w:type="spellEnd"/>
          </w:p>
        </w:tc>
      </w:tr>
      <w:tr w:rsidR="00C87F20" w:rsidRPr="00BB4CE2" w:rsidTr="002D2FF3">
        <w:trPr>
          <w:trHeight w:val="949"/>
        </w:trPr>
        <w:tc>
          <w:tcPr>
            <w:tcW w:w="143" w:type="pct"/>
            <w:vMerge w:val="restart"/>
            <w:textDirection w:val="btLr"/>
          </w:tcPr>
          <w:p w:rsidR="00C87F20" w:rsidRPr="00BB4CE2" w:rsidRDefault="00C87F20" w:rsidP="002D2FF3">
            <w:pPr>
              <w:spacing w:line="480" w:lineRule="auto"/>
              <w:ind w:right="113"/>
              <w:jc w:val="both"/>
              <w:rPr>
                <w:rFonts w:ascii="Times New Roman" w:hAnsi="Times New Roman" w:cs="Times New Roman"/>
                <w:sz w:val="24"/>
                <w:szCs w:val="24"/>
              </w:rPr>
            </w:pPr>
          </w:p>
        </w:tc>
        <w:tc>
          <w:tcPr>
            <w:tcW w:w="1358" w:type="pct"/>
          </w:tcPr>
          <w:p w:rsidR="00C87F20" w:rsidRPr="00BB4CE2" w:rsidRDefault="007421C7" w:rsidP="009C4F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Ders </w:t>
            </w:r>
            <w:r w:rsidR="009C4F44">
              <w:rPr>
                <w:rFonts w:ascii="Times New Roman" w:hAnsi="Times New Roman" w:cs="Times New Roman"/>
                <w:sz w:val="24"/>
                <w:szCs w:val="24"/>
              </w:rPr>
              <w:t>içeriklerinin</w:t>
            </w:r>
            <w:r w:rsidR="00C87F20" w:rsidRPr="00BB4CE2">
              <w:rPr>
                <w:rFonts w:ascii="Times New Roman" w:hAnsi="Times New Roman" w:cs="Times New Roman"/>
                <w:sz w:val="24"/>
                <w:szCs w:val="24"/>
              </w:rPr>
              <w:t xml:space="preserve"> eksik oluşu ve sınava yönelik oluşu ezbere oluşu</w:t>
            </w:r>
          </w:p>
        </w:tc>
        <w:tc>
          <w:tcPr>
            <w:tcW w:w="1214" w:type="pct"/>
            <w:gridSpan w:val="2"/>
          </w:tcPr>
          <w:p w:rsidR="00C87F20" w:rsidRPr="00BB4CE2" w:rsidRDefault="007421C7" w:rsidP="009C4F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Ders </w:t>
            </w:r>
            <w:r w:rsidR="009C4F44">
              <w:rPr>
                <w:rFonts w:ascii="Times New Roman" w:hAnsi="Times New Roman" w:cs="Times New Roman"/>
                <w:sz w:val="24"/>
                <w:szCs w:val="24"/>
              </w:rPr>
              <w:t>içeriklerinin</w:t>
            </w:r>
            <w:r w:rsidR="00C87F20" w:rsidRPr="00BB4CE2">
              <w:rPr>
                <w:rFonts w:ascii="Times New Roman" w:hAnsi="Times New Roman" w:cs="Times New Roman"/>
                <w:sz w:val="24"/>
                <w:szCs w:val="24"/>
              </w:rPr>
              <w:t xml:space="preserve"> ezbere, sınavlara yönelik oluşu, öğrenciyi motive edici olmaması.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B4CE2">
              <w:rPr>
                <w:rFonts w:ascii="Times New Roman" w:hAnsi="Times New Roman" w:cs="Times New Roman"/>
                <w:sz w:val="24"/>
                <w:szCs w:val="24"/>
              </w:rPr>
              <w:t>1</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11</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9</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17</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13</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31</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Fen </w:t>
            </w:r>
            <w:proofErr w:type="gramStart"/>
            <w:r w:rsidRPr="00BB4CE2">
              <w:rPr>
                <w:rFonts w:ascii="Times New Roman" w:hAnsi="Times New Roman" w:cs="Times New Roman"/>
                <w:sz w:val="24"/>
                <w:szCs w:val="24"/>
              </w:rPr>
              <w:t>okur yazarlığa</w:t>
            </w:r>
            <w:proofErr w:type="gramEnd"/>
            <w:r w:rsidRPr="00BB4CE2">
              <w:rPr>
                <w:rFonts w:ascii="Times New Roman" w:hAnsi="Times New Roman" w:cs="Times New Roman"/>
                <w:sz w:val="24"/>
                <w:szCs w:val="24"/>
              </w:rPr>
              <w:t xml:space="preserve"> önem verilmemesi</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Eğitim sisteminin fen </w:t>
            </w:r>
            <w:proofErr w:type="gramStart"/>
            <w:r w:rsidRPr="00BB4CE2">
              <w:rPr>
                <w:rFonts w:ascii="Times New Roman" w:hAnsi="Times New Roman" w:cs="Times New Roman"/>
                <w:sz w:val="24"/>
                <w:szCs w:val="24"/>
              </w:rPr>
              <w:t>okur yazarlığa</w:t>
            </w:r>
            <w:proofErr w:type="gramEnd"/>
            <w:r w:rsidRPr="00BB4CE2">
              <w:rPr>
                <w:rFonts w:ascii="Times New Roman" w:hAnsi="Times New Roman" w:cs="Times New Roman"/>
                <w:sz w:val="24"/>
                <w:szCs w:val="24"/>
              </w:rPr>
              <w:t xml:space="preserve"> önem vermemesi.</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p>
        </w:tc>
        <w:tc>
          <w:tcPr>
            <w:tcW w:w="285"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9C4F44" w:rsidP="002D2FF3">
            <w:pPr>
              <w:spacing w:line="480" w:lineRule="auto"/>
              <w:jc w:val="both"/>
              <w:rPr>
                <w:rFonts w:ascii="Times New Roman" w:hAnsi="Times New Roman" w:cs="Times New Roman"/>
                <w:sz w:val="24"/>
                <w:szCs w:val="24"/>
              </w:rPr>
            </w:pPr>
            <w:r>
              <w:rPr>
                <w:rFonts w:ascii="Times New Roman" w:hAnsi="Times New Roman" w:cs="Times New Roman"/>
                <w:sz w:val="24"/>
                <w:szCs w:val="24"/>
              </w:rPr>
              <w:t>Ders içeriklerinin</w:t>
            </w:r>
            <w:r w:rsidR="00C87F20" w:rsidRPr="00BB4CE2">
              <w:rPr>
                <w:rFonts w:ascii="Times New Roman" w:hAnsi="Times New Roman" w:cs="Times New Roman"/>
                <w:sz w:val="24"/>
                <w:szCs w:val="24"/>
              </w:rPr>
              <w:t xml:space="preserve"> sürekli değişiklik arz etmesi</w:t>
            </w:r>
          </w:p>
        </w:tc>
        <w:tc>
          <w:tcPr>
            <w:tcW w:w="1214" w:type="pct"/>
            <w:gridSpan w:val="2"/>
          </w:tcPr>
          <w:p w:rsidR="00C87F20" w:rsidRPr="00BB4CE2" w:rsidRDefault="007421C7" w:rsidP="009C4F4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Ders </w:t>
            </w:r>
            <w:r w:rsidR="009C4F44">
              <w:rPr>
                <w:rFonts w:ascii="Times New Roman" w:hAnsi="Times New Roman" w:cs="Times New Roman"/>
                <w:sz w:val="24"/>
                <w:szCs w:val="24"/>
              </w:rPr>
              <w:t>içeriğinin</w:t>
            </w:r>
            <w:r w:rsidR="00C87F20" w:rsidRPr="00BB4CE2">
              <w:rPr>
                <w:rFonts w:ascii="Times New Roman" w:hAnsi="Times New Roman" w:cs="Times New Roman"/>
                <w:sz w:val="24"/>
                <w:szCs w:val="24"/>
              </w:rPr>
              <w:t xml:space="preserve"> sürekli kısa süreli aralıklarla değişmesi başarısızlığa neden olmakta.</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7</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öğretim materyalinin eksik olması</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Okul ortamında yeterli araç ve materyalin olmaması.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Öğrencinin </w:t>
            </w:r>
            <w:r>
              <w:rPr>
                <w:rFonts w:ascii="Times New Roman" w:hAnsi="Times New Roman" w:cs="Times New Roman"/>
                <w:sz w:val="24"/>
                <w:szCs w:val="24"/>
              </w:rPr>
              <w:t xml:space="preserve">öğrenme ortamlarında </w:t>
            </w:r>
            <w:r w:rsidRPr="00BB4CE2">
              <w:rPr>
                <w:rFonts w:ascii="Times New Roman" w:hAnsi="Times New Roman" w:cs="Times New Roman"/>
                <w:sz w:val="24"/>
                <w:szCs w:val="24"/>
              </w:rPr>
              <w:t>fen derslerine ilgisiz oluşu</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Öğrencinin fen derslerine ilgisinin azlığı.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5"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Eğitime yatırım yapılmaması</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sistemine gerekli yatırımın yapılmaması.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r w:rsidR="00C87F20" w:rsidRPr="00BB4CE2" w:rsidTr="002D2FF3">
        <w:trPr>
          <w:trHeight w:val="228"/>
        </w:trPr>
        <w:tc>
          <w:tcPr>
            <w:tcW w:w="143"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35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Uygulamalı eğitimin eksikliği</w:t>
            </w:r>
          </w:p>
        </w:tc>
        <w:tc>
          <w:tcPr>
            <w:tcW w:w="1214"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Eğitimin daha çok teorik yapılması.</w:t>
            </w:r>
          </w:p>
        </w:tc>
        <w:tc>
          <w:tcPr>
            <w:tcW w:w="214" w:type="pct"/>
          </w:tcPr>
          <w:p w:rsidR="00C87F20" w:rsidRPr="00BB4CE2" w:rsidRDefault="00C87F20" w:rsidP="002D2FF3">
            <w:pPr>
              <w:spacing w:line="480" w:lineRule="auto"/>
              <w:jc w:val="both"/>
              <w:rPr>
                <w:rFonts w:ascii="Times New Roman" w:hAnsi="Times New Roman" w:cs="Times New Roman"/>
                <w:sz w:val="24"/>
                <w:szCs w:val="24"/>
              </w:rPr>
            </w:pP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7" w:type="pct"/>
          </w:tcPr>
          <w:p w:rsidR="00C87F20" w:rsidRPr="00BB4CE2" w:rsidRDefault="00C87F20" w:rsidP="002D2FF3">
            <w:pPr>
              <w:spacing w:line="480" w:lineRule="auto"/>
              <w:jc w:val="both"/>
              <w:rPr>
                <w:rFonts w:ascii="Times New Roman" w:hAnsi="Times New Roman" w:cs="Times New Roman"/>
                <w:sz w:val="24"/>
                <w:szCs w:val="24"/>
              </w:rPr>
            </w:pPr>
          </w:p>
        </w:tc>
        <w:tc>
          <w:tcPr>
            <w:tcW w:w="26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30"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435" w:type="pct"/>
            <w:gridSpan w:val="2"/>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bl>
    <w:p w:rsidR="00C87F20" w:rsidRDefault="00C87F20" w:rsidP="00C87F20">
      <w:pPr>
        <w:spacing w:line="480" w:lineRule="auto"/>
        <w:ind w:hanging="708"/>
        <w:jc w:val="both"/>
        <w:rPr>
          <w:rFonts w:ascii="Times New Roman" w:hAnsi="Times New Roman" w:cs="Times New Roman"/>
          <w:sz w:val="24"/>
          <w:szCs w:val="24"/>
        </w:rPr>
      </w:pPr>
      <w:r w:rsidRPr="00BB4CE2">
        <w:rPr>
          <w:rFonts w:ascii="Times New Roman" w:hAnsi="Times New Roman" w:cs="Times New Roman"/>
          <w:sz w:val="24"/>
          <w:szCs w:val="24"/>
        </w:rPr>
        <w:t xml:space="preserve">      </w:t>
      </w:r>
      <w:r>
        <w:rPr>
          <w:rFonts w:ascii="Times New Roman" w:hAnsi="Times New Roman" w:cs="Times New Roman"/>
          <w:sz w:val="24"/>
          <w:szCs w:val="24"/>
        </w:rPr>
        <w:tab/>
        <w:t xml:space="preserve">Tablo 3 incelendiğinde, katılımcı öğrenciler eğitim sisteminin sınava yönelik ve ezbere yöneltici olduğuna, öğrencilerde fen derslerine yönelik ilgi uyandırmadığı, </w:t>
      </w:r>
      <w:r w:rsidR="009C4F44">
        <w:rPr>
          <w:rFonts w:ascii="Times New Roman" w:hAnsi="Times New Roman" w:cs="Times New Roman"/>
          <w:sz w:val="24"/>
          <w:szCs w:val="24"/>
        </w:rPr>
        <w:t>ders içeriklerinin</w:t>
      </w:r>
      <w:r>
        <w:rPr>
          <w:rFonts w:ascii="Times New Roman" w:hAnsi="Times New Roman" w:cs="Times New Roman"/>
          <w:sz w:val="24"/>
          <w:szCs w:val="24"/>
        </w:rPr>
        <w:t xml:space="preserve"> sık sık değiştiği, </w:t>
      </w:r>
      <w:r>
        <w:rPr>
          <w:rFonts w:ascii="Times New Roman" w:hAnsi="Times New Roman" w:cs="Times New Roman"/>
          <w:sz w:val="24"/>
          <w:szCs w:val="24"/>
        </w:rPr>
        <w:lastRenderedPageBreak/>
        <w:t xml:space="preserve">uygulamalı eğitimin yapılmadığı, eğitime yapılan yatırımın yeterli olmadığı gibi noktalara vurgu yapmışlardır. </w:t>
      </w:r>
    </w:p>
    <w:p w:rsidR="00C87F20" w:rsidRPr="00C87F20" w:rsidRDefault="00C87F20" w:rsidP="00C87F20">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Tablo 4</w:t>
      </w:r>
    </w:p>
    <w:p w:rsidR="00C87F20"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sınavlarındaki fen okuryazarlık başarısızlı</w:t>
      </w:r>
      <w:r>
        <w:rPr>
          <w:rFonts w:ascii="Times New Roman" w:hAnsi="Times New Roman" w:cs="Times New Roman"/>
          <w:sz w:val="24"/>
          <w:szCs w:val="24"/>
        </w:rPr>
        <w:t>ğına etki eden durumlar teması Öğretmen etkisi kategorisine yönelik görüşleri</w:t>
      </w:r>
    </w:p>
    <w:tbl>
      <w:tblPr>
        <w:tblStyle w:val="TabloKlavuzu"/>
        <w:tblW w:w="5000" w:type="pct"/>
        <w:tblBorders>
          <w:insideV w:val="none" w:sz="0" w:space="0" w:color="auto"/>
        </w:tblBorders>
        <w:tblLayout w:type="fixed"/>
        <w:tblLook w:val="04A0" w:firstRow="1" w:lastRow="0" w:firstColumn="1" w:lastColumn="0" w:noHBand="0" w:noVBand="1"/>
      </w:tblPr>
      <w:tblGrid>
        <w:gridCol w:w="1834"/>
        <w:gridCol w:w="2834"/>
        <w:gridCol w:w="589"/>
        <w:gridCol w:w="587"/>
        <w:gridCol w:w="736"/>
        <w:gridCol w:w="585"/>
        <w:gridCol w:w="587"/>
        <w:gridCol w:w="593"/>
        <w:gridCol w:w="576"/>
        <w:gridCol w:w="707"/>
      </w:tblGrid>
      <w:tr w:rsidR="00C87F20" w:rsidRPr="00C87F20" w:rsidTr="002D2FF3">
        <w:trPr>
          <w:trHeight w:val="228"/>
        </w:trPr>
        <w:tc>
          <w:tcPr>
            <w:tcW w:w="952" w:type="pct"/>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 xml:space="preserve">Kod </w:t>
            </w:r>
          </w:p>
        </w:tc>
        <w:tc>
          <w:tcPr>
            <w:tcW w:w="1472" w:type="pct"/>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Açıklama</w:t>
            </w:r>
          </w:p>
        </w:tc>
        <w:tc>
          <w:tcPr>
            <w:tcW w:w="306" w:type="pct"/>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Sy</w:t>
            </w:r>
            <w:proofErr w:type="spellEnd"/>
          </w:p>
        </w:tc>
        <w:tc>
          <w:tcPr>
            <w:tcW w:w="305" w:type="pct"/>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3</w:t>
            </w:r>
          </w:p>
        </w:tc>
        <w:tc>
          <w:tcPr>
            <w:tcW w:w="382" w:type="pct"/>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4</w:t>
            </w:r>
          </w:p>
        </w:tc>
        <w:tc>
          <w:tcPr>
            <w:tcW w:w="304" w:type="pct"/>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5</w:t>
            </w:r>
          </w:p>
        </w:tc>
        <w:tc>
          <w:tcPr>
            <w:tcW w:w="305" w:type="pct"/>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Cy</w:t>
            </w:r>
            <w:proofErr w:type="spellEnd"/>
          </w:p>
        </w:tc>
        <w:tc>
          <w:tcPr>
            <w:tcW w:w="308" w:type="pct"/>
          </w:tcPr>
          <w:p w:rsidR="00C87F20" w:rsidRPr="00C87F20" w:rsidRDefault="00C87F20" w:rsidP="002D2FF3">
            <w:pPr>
              <w:spacing w:line="480" w:lineRule="auto"/>
              <w:jc w:val="both"/>
              <w:rPr>
                <w:rFonts w:ascii="Times New Roman" w:hAnsi="Times New Roman" w:cs="Times New Roman"/>
                <w:sz w:val="24"/>
                <w:szCs w:val="24"/>
              </w:rPr>
            </w:pPr>
            <w:proofErr w:type="gramStart"/>
            <w:r w:rsidRPr="00C87F20">
              <w:rPr>
                <w:rFonts w:ascii="Times New Roman" w:hAnsi="Times New Roman" w:cs="Times New Roman"/>
                <w:sz w:val="24"/>
                <w:szCs w:val="24"/>
              </w:rPr>
              <w:t>f</w:t>
            </w:r>
            <w:proofErr w:type="gramEnd"/>
            <w:r w:rsidRPr="00C87F20">
              <w:rPr>
                <w:rFonts w:ascii="Times New Roman" w:hAnsi="Times New Roman" w:cs="Times New Roman"/>
                <w:sz w:val="24"/>
                <w:szCs w:val="24"/>
              </w:rPr>
              <w:t xml:space="preserve"> k</w:t>
            </w:r>
          </w:p>
        </w:tc>
        <w:tc>
          <w:tcPr>
            <w:tcW w:w="299" w:type="pct"/>
          </w:tcPr>
          <w:p w:rsidR="00C87F20" w:rsidRPr="00C87F20" w:rsidRDefault="00C87F20" w:rsidP="002D2FF3">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fe</w:t>
            </w:r>
          </w:p>
        </w:tc>
        <w:tc>
          <w:tcPr>
            <w:tcW w:w="367" w:type="pct"/>
          </w:tcPr>
          <w:p w:rsidR="00C87F20" w:rsidRPr="00C87F20" w:rsidRDefault="00C87F20" w:rsidP="002D2FF3">
            <w:pPr>
              <w:spacing w:line="480" w:lineRule="auto"/>
              <w:jc w:val="both"/>
              <w:rPr>
                <w:rFonts w:ascii="Times New Roman" w:hAnsi="Times New Roman" w:cs="Times New Roman"/>
                <w:sz w:val="24"/>
                <w:szCs w:val="24"/>
              </w:rPr>
            </w:pPr>
            <w:proofErr w:type="spellStart"/>
            <w:r w:rsidRPr="00C87F20">
              <w:rPr>
                <w:rFonts w:ascii="Times New Roman" w:hAnsi="Times New Roman" w:cs="Times New Roman"/>
                <w:sz w:val="24"/>
                <w:szCs w:val="24"/>
              </w:rPr>
              <w:t>Ft</w:t>
            </w:r>
            <w:proofErr w:type="spellEnd"/>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A11578">
              <w:rPr>
                <w:rFonts w:ascii="Times New Roman" w:hAnsi="Times New Roman" w:cs="Times New Roman"/>
                <w:sz w:val="24"/>
                <w:szCs w:val="24"/>
              </w:rPr>
              <w:t>Öğretmenlik</w:t>
            </w:r>
            <w:r w:rsidRPr="00BB4CE2">
              <w:rPr>
                <w:rFonts w:ascii="Times New Roman" w:hAnsi="Times New Roman" w:cs="Times New Roman"/>
                <w:b/>
                <w:sz w:val="24"/>
                <w:szCs w:val="24"/>
              </w:rPr>
              <w:t xml:space="preserve"> </w:t>
            </w:r>
            <w:r w:rsidRPr="00BB4CE2">
              <w:rPr>
                <w:rFonts w:ascii="Times New Roman" w:hAnsi="Times New Roman" w:cs="Times New Roman"/>
                <w:sz w:val="24"/>
                <w:szCs w:val="24"/>
              </w:rPr>
              <w:t>yetkilerinin kısıtlanması</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Yeni kanunlarla öğretmen yetkilerinin kısıtlanması.</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82" w:type="pct"/>
          </w:tcPr>
          <w:p w:rsidR="00C87F20" w:rsidRPr="00BB4CE2" w:rsidRDefault="00C87F20" w:rsidP="002D2FF3">
            <w:pPr>
              <w:spacing w:line="480" w:lineRule="auto"/>
              <w:jc w:val="both"/>
              <w:rPr>
                <w:rFonts w:ascii="Times New Roman" w:hAnsi="Times New Roman" w:cs="Times New Roman"/>
                <w:sz w:val="24"/>
                <w:szCs w:val="24"/>
              </w:rPr>
            </w:pP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Öğretmenlik bölümlerinin taban puanlarının düşük oluşu</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fakültelerinin taban puanlarının düşmesi seviyesi düşük öğrencilerin eğitim fakültelerine girmesine neden olmakta.</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82" w:type="pct"/>
          </w:tcPr>
          <w:p w:rsidR="00C87F20" w:rsidRPr="00BB4CE2" w:rsidRDefault="00C87F20" w:rsidP="002D2FF3">
            <w:pPr>
              <w:spacing w:line="480" w:lineRule="auto"/>
              <w:jc w:val="both"/>
              <w:rPr>
                <w:rFonts w:ascii="Times New Roman" w:hAnsi="Times New Roman" w:cs="Times New Roman"/>
                <w:sz w:val="24"/>
                <w:szCs w:val="24"/>
              </w:rPr>
            </w:pP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bilgi eksikliği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yeterli bilgiye sahip olmaması.</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82" w:type="pct"/>
          </w:tcPr>
          <w:p w:rsidR="00C87F20" w:rsidRPr="00BB4CE2" w:rsidRDefault="00C87F20" w:rsidP="002D2FF3">
            <w:pPr>
              <w:spacing w:line="480" w:lineRule="auto"/>
              <w:jc w:val="both"/>
              <w:rPr>
                <w:rFonts w:ascii="Times New Roman" w:hAnsi="Times New Roman" w:cs="Times New Roman"/>
                <w:sz w:val="24"/>
                <w:szCs w:val="24"/>
              </w:rPr>
            </w:pP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uygulamalı yöntemleri tercih etmemesi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geleneksel yöntemleri kullanması.</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82" w:type="pct"/>
          </w:tcPr>
          <w:p w:rsidR="00C87F20" w:rsidRPr="00BB4CE2" w:rsidRDefault="00C87F20" w:rsidP="002D2FF3">
            <w:pPr>
              <w:spacing w:line="480" w:lineRule="auto"/>
              <w:jc w:val="both"/>
              <w:rPr>
                <w:rFonts w:ascii="Times New Roman" w:hAnsi="Times New Roman" w:cs="Times New Roman"/>
                <w:sz w:val="24"/>
                <w:szCs w:val="24"/>
              </w:rPr>
            </w:pP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ilgisiz oluşu</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Öğretmenin öğrettiğine ilgisiz oluşu</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8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6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r>
    </w:tbl>
    <w:p w:rsidR="00C87F20" w:rsidRDefault="00C87F20" w:rsidP="00C87F20">
      <w:pPr>
        <w:spacing w:after="0" w:line="480" w:lineRule="auto"/>
        <w:ind w:hanging="709"/>
        <w:jc w:val="both"/>
        <w:rPr>
          <w:rFonts w:ascii="Times New Roman" w:hAnsi="Times New Roman" w:cs="Times New Roman"/>
          <w:sz w:val="24"/>
          <w:szCs w:val="24"/>
        </w:rPr>
      </w:pPr>
      <w:r>
        <w:rPr>
          <w:rFonts w:ascii="Times New Roman" w:hAnsi="Times New Roman" w:cs="Times New Roman"/>
          <w:sz w:val="24"/>
          <w:szCs w:val="24"/>
        </w:rPr>
        <w:t xml:space="preserve">          Tablo 4’teki bulgulara bakıldığında katılımcı öğretmen adayları öğretmenlerin ilgisiz olduğunu, uygulamalı yöntem ve teknikleri kullanmadıklarını, donanımlarının yeterli olmadığını, öğretmenlik </w:t>
      </w:r>
      <w:r>
        <w:rPr>
          <w:rFonts w:ascii="Times New Roman" w:hAnsi="Times New Roman" w:cs="Times New Roman"/>
          <w:sz w:val="24"/>
          <w:szCs w:val="24"/>
        </w:rPr>
        <w:lastRenderedPageBreak/>
        <w:t>taban puanlarının düşük olduğunu ifade etmişlerdir. Bu durumların da öğrencilerin PISA fen testleri başarısını olumsuz yönde etkilediğini belirtmişlerdir.</w:t>
      </w:r>
    </w:p>
    <w:p w:rsidR="00C87F20" w:rsidRDefault="00C87F20" w:rsidP="00C87F20">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Tablo 5</w:t>
      </w:r>
    </w:p>
    <w:p w:rsidR="00C87F20"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sınavlarındaki fen okuryazarlık başarısızlı</w:t>
      </w:r>
      <w:r>
        <w:rPr>
          <w:rFonts w:ascii="Times New Roman" w:hAnsi="Times New Roman" w:cs="Times New Roman"/>
          <w:sz w:val="24"/>
          <w:szCs w:val="24"/>
        </w:rPr>
        <w:t>ğına etki eden durumlar teması toplum etkisi kategorisine yönelik görüşleri</w:t>
      </w:r>
    </w:p>
    <w:tbl>
      <w:tblPr>
        <w:tblStyle w:val="TabloKlavuzu"/>
        <w:tblW w:w="5000" w:type="pct"/>
        <w:tblBorders>
          <w:insideV w:val="none" w:sz="0" w:space="0" w:color="auto"/>
        </w:tblBorders>
        <w:tblLook w:val="04A0" w:firstRow="1" w:lastRow="0" w:firstColumn="1" w:lastColumn="0" w:noHBand="0" w:noVBand="1"/>
      </w:tblPr>
      <w:tblGrid>
        <w:gridCol w:w="1832"/>
        <w:gridCol w:w="2834"/>
        <w:gridCol w:w="587"/>
        <w:gridCol w:w="786"/>
        <w:gridCol w:w="576"/>
        <w:gridCol w:w="576"/>
        <w:gridCol w:w="576"/>
        <w:gridCol w:w="576"/>
        <w:gridCol w:w="576"/>
        <w:gridCol w:w="709"/>
      </w:tblGrid>
      <w:tr w:rsidR="00C87F20" w:rsidRPr="00BB4CE2" w:rsidTr="002D2FF3">
        <w:trPr>
          <w:trHeight w:val="228"/>
        </w:trPr>
        <w:tc>
          <w:tcPr>
            <w:tcW w:w="952" w:type="pct"/>
          </w:tcPr>
          <w:p w:rsidR="00C87F20" w:rsidRPr="00FA3720" w:rsidRDefault="00C87F20" w:rsidP="002D2FF3">
            <w:pPr>
              <w:spacing w:line="480" w:lineRule="auto"/>
              <w:jc w:val="both"/>
              <w:rPr>
                <w:rFonts w:ascii="Times New Roman" w:hAnsi="Times New Roman" w:cs="Times New Roman"/>
                <w:sz w:val="24"/>
                <w:szCs w:val="24"/>
              </w:rPr>
            </w:pPr>
            <w:r w:rsidRPr="00FA3720">
              <w:rPr>
                <w:rFonts w:ascii="Times New Roman" w:hAnsi="Times New Roman" w:cs="Times New Roman"/>
                <w:sz w:val="24"/>
                <w:szCs w:val="24"/>
              </w:rPr>
              <w:t xml:space="preserve">Kod </w:t>
            </w:r>
          </w:p>
        </w:tc>
        <w:tc>
          <w:tcPr>
            <w:tcW w:w="1472" w:type="pct"/>
          </w:tcPr>
          <w:p w:rsidR="00C87F20" w:rsidRPr="00FA3720" w:rsidRDefault="00C87F20" w:rsidP="002D2FF3">
            <w:pPr>
              <w:spacing w:line="480" w:lineRule="auto"/>
              <w:jc w:val="both"/>
              <w:rPr>
                <w:rFonts w:ascii="Times New Roman" w:hAnsi="Times New Roman" w:cs="Times New Roman"/>
                <w:sz w:val="24"/>
                <w:szCs w:val="24"/>
              </w:rPr>
            </w:pPr>
            <w:r w:rsidRPr="00FA3720">
              <w:rPr>
                <w:rFonts w:ascii="Times New Roman" w:hAnsi="Times New Roman" w:cs="Times New Roman"/>
                <w:sz w:val="24"/>
                <w:szCs w:val="24"/>
              </w:rPr>
              <w:t>Açıklama</w:t>
            </w:r>
          </w:p>
        </w:tc>
        <w:tc>
          <w:tcPr>
            <w:tcW w:w="305" w:type="pct"/>
          </w:tcPr>
          <w:p w:rsidR="00C87F20" w:rsidRPr="00FA3720" w:rsidRDefault="00C87F20" w:rsidP="002D2FF3">
            <w:pPr>
              <w:spacing w:line="480" w:lineRule="auto"/>
              <w:jc w:val="both"/>
              <w:rPr>
                <w:rFonts w:ascii="Times New Roman" w:hAnsi="Times New Roman" w:cs="Times New Roman"/>
                <w:sz w:val="24"/>
                <w:szCs w:val="24"/>
              </w:rPr>
            </w:pPr>
            <w:proofErr w:type="spellStart"/>
            <w:r w:rsidRPr="00FA3720">
              <w:rPr>
                <w:rFonts w:ascii="Times New Roman" w:hAnsi="Times New Roman" w:cs="Times New Roman"/>
                <w:sz w:val="24"/>
                <w:szCs w:val="24"/>
              </w:rPr>
              <w:t>Sy</w:t>
            </w:r>
            <w:proofErr w:type="spellEnd"/>
          </w:p>
        </w:tc>
        <w:tc>
          <w:tcPr>
            <w:tcW w:w="408" w:type="pct"/>
          </w:tcPr>
          <w:p w:rsidR="00C87F20" w:rsidRPr="00FA3720" w:rsidRDefault="00C87F20" w:rsidP="002D2FF3">
            <w:pPr>
              <w:spacing w:line="480" w:lineRule="auto"/>
              <w:jc w:val="both"/>
              <w:rPr>
                <w:rFonts w:ascii="Times New Roman" w:hAnsi="Times New Roman" w:cs="Times New Roman"/>
                <w:sz w:val="24"/>
                <w:szCs w:val="24"/>
              </w:rPr>
            </w:pPr>
            <w:proofErr w:type="gramStart"/>
            <w:r w:rsidRPr="00FA3720">
              <w:rPr>
                <w:rFonts w:ascii="Times New Roman" w:hAnsi="Times New Roman" w:cs="Times New Roman"/>
                <w:sz w:val="24"/>
                <w:szCs w:val="24"/>
              </w:rPr>
              <w:t>f</w:t>
            </w:r>
            <w:proofErr w:type="gramEnd"/>
            <w:r w:rsidRPr="00FA3720">
              <w:rPr>
                <w:rFonts w:ascii="Times New Roman" w:hAnsi="Times New Roman" w:cs="Times New Roman"/>
                <w:sz w:val="24"/>
                <w:szCs w:val="24"/>
              </w:rPr>
              <w:t xml:space="preserve"> 3</w:t>
            </w:r>
          </w:p>
        </w:tc>
        <w:tc>
          <w:tcPr>
            <w:tcW w:w="299" w:type="pct"/>
          </w:tcPr>
          <w:p w:rsidR="00C87F20" w:rsidRPr="00FA3720" w:rsidRDefault="00C87F20" w:rsidP="002D2FF3">
            <w:pPr>
              <w:spacing w:line="480" w:lineRule="auto"/>
              <w:jc w:val="both"/>
              <w:rPr>
                <w:rFonts w:ascii="Times New Roman" w:hAnsi="Times New Roman" w:cs="Times New Roman"/>
                <w:sz w:val="24"/>
                <w:szCs w:val="24"/>
              </w:rPr>
            </w:pPr>
            <w:proofErr w:type="gramStart"/>
            <w:r w:rsidRPr="00FA3720">
              <w:rPr>
                <w:rFonts w:ascii="Times New Roman" w:hAnsi="Times New Roman" w:cs="Times New Roman"/>
                <w:sz w:val="24"/>
                <w:szCs w:val="24"/>
              </w:rPr>
              <w:t>f</w:t>
            </w:r>
            <w:proofErr w:type="gramEnd"/>
            <w:r w:rsidRPr="00FA3720">
              <w:rPr>
                <w:rFonts w:ascii="Times New Roman" w:hAnsi="Times New Roman" w:cs="Times New Roman"/>
                <w:sz w:val="24"/>
                <w:szCs w:val="24"/>
              </w:rPr>
              <w:t xml:space="preserve"> 4</w:t>
            </w:r>
          </w:p>
        </w:tc>
        <w:tc>
          <w:tcPr>
            <w:tcW w:w="299" w:type="pct"/>
          </w:tcPr>
          <w:p w:rsidR="00C87F20" w:rsidRPr="00FA3720" w:rsidRDefault="00C87F20" w:rsidP="002D2FF3">
            <w:pPr>
              <w:spacing w:line="480" w:lineRule="auto"/>
              <w:jc w:val="both"/>
              <w:rPr>
                <w:rFonts w:ascii="Times New Roman" w:hAnsi="Times New Roman" w:cs="Times New Roman"/>
                <w:sz w:val="24"/>
                <w:szCs w:val="24"/>
              </w:rPr>
            </w:pPr>
            <w:proofErr w:type="gramStart"/>
            <w:r w:rsidRPr="00FA3720">
              <w:rPr>
                <w:rFonts w:ascii="Times New Roman" w:hAnsi="Times New Roman" w:cs="Times New Roman"/>
                <w:sz w:val="24"/>
                <w:szCs w:val="24"/>
              </w:rPr>
              <w:t>f</w:t>
            </w:r>
            <w:proofErr w:type="gramEnd"/>
            <w:r w:rsidRPr="00FA3720">
              <w:rPr>
                <w:rFonts w:ascii="Times New Roman" w:hAnsi="Times New Roman" w:cs="Times New Roman"/>
                <w:sz w:val="24"/>
                <w:szCs w:val="24"/>
              </w:rPr>
              <w:t xml:space="preserve"> 5</w:t>
            </w:r>
          </w:p>
        </w:tc>
        <w:tc>
          <w:tcPr>
            <w:tcW w:w="299" w:type="pct"/>
          </w:tcPr>
          <w:p w:rsidR="00C87F20" w:rsidRPr="00FA3720" w:rsidRDefault="00C87F20" w:rsidP="002D2FF3">
            <w:pPr>
              <w:spacing w:line="480" w:lineRule="auto"/>
              <w:jc w:val="both"/>
              <w:rPr>
                <w:rFonts w:ascii="Times New Roman" w:hAnsi="Times New Roman" w:cs="Times New Roman"/>
                <w:sz w:val="24"/>
                <w:szCs w:val="24"/>
              </w:rPr>
            </w:pPr>
            <w:proofErr w:type="spellStart"/>
            <w:r w:rsidRPr="00FA3720">
              <w:rPr>
                <w:rFonts w:ascii="Times New Roman" w:hAnsi="Times New Roman" w:cs="Times New Roman"/>
                <w:sz w:val="24"/>
                <w:szCs w:val="24"/>
              </w:rPr>
              <w:t>Cy</w:t>
            </w:r>
            <w:proofErr w:type="spellEnd"/>
          </w:p>
        </w:tc>
        <w:tc>
          <w:tcPr>
            <w:tcW w:w="299" w:type="pct"/>
          </w:tcPr>
          <w:p w:rsidR="00C87F20" w:rsidRPr="00FA3720" w:rsidRDefault="00C87F20" w:rsidP="002D2FF3">
            <w:pPr>
              <w:spacing w:line="480" w:lineRule="auto"/>
              <w:jc w:val="both"/>
              <w:rPr>
                <w:rFonts w:ascii="Times New Roman" w:hAnsi="Times New Roman" w:cs="Times New Roman"/>
                <w:sz w:val="24"/>
                <w:szCs w:val="24"/>
              </w:rPr>
            </w:pPr>
            <w:proofErr w:type="gramStart"/>
            <w:r w:rsidRPr="00FA3720">
              <w:rPr>
                <w:rFonts w:ascii="Times New Roman" w:hAnsi="Times New Roman" w:cs="Times New Roman"/>
                <w:sz w:val="24"/>
                <w:szCs w:val="24"/>
              </w:rPr>
              <w:t>f</w:t>
            </w:r>
            <w:proofErr w:type="gramEnd"/>
            <w:r w:rsidRPr="00FA3720">
              <w:rPr>
                <w:rFonts w:ascii="Times New Roman" w:hAnsi="Times New Roman" w:cs="Times New Roman"/>
                <w:sz w:val="24"/>
                <w:szCs w:val="24"/>
              </w:rPr>
              <w:t xml:space="preserve"> k</w:t>
            </w:r>
          </w:p>
        </w:tc>
        <w:tc>
          <w:tcPr>
            <w:tcW w:w="299" w:type="pct"/>
          </w:tcPr>
          <w:p w:rsidR="00C87F20" w:rsidRPr="00FA3720" w:rsidRDefault="00C87F20" w:rsidP="002D2FF3">
            <w:pPr>
              <w:spacing w:line="480" w:lineRule="auto"/>
              <w:jc w:val="both"/>
              <w:rPr>
                <w:rFonts w:ascii="Times New Roman" w:hAnsi="Times New Roman" w:cs="Times New Roman"/>
                <w:sz w:val="24"/>
                <w:szCs w:val="24"/>
              </w:rPr>
            </w:pPr>
            <w:r w:rsidRPr="00FA3720">
              <w:rPr>
                <w:rFonts w:ascii="Times New Roman" w:hAnsi="Times New Roman" w:cs="Times New Roman"/>
                <w:sz w:val="24"/>
                <w:szCs w:val="24"/>
              </w:rPr>
              <w:t>fe</w:t>
            </w:r>
          </w:p>
        </w:tc>
        <w:tc>
          <w:tcPr>
            <w:tcW w:w="369" w:type="pct"/>
          </w:tcPr>
          <w:p w:rsidR="00C87F20" w:rsidRPr="00FA3720" w:rsidRDefault="00C87F20" w:rsidP="002D2FF3">
            <w:pPr>
              <w:spacing w:line="480" w:lineRule="auto"/>
              <w:jc w:val="both"/>
              <w:rPr>
                <w:rFonts w:ascii="Times New Roman" w:hAnsi="Times New Roman" w:cs="Times New Roman"/>
                <w:sz w:val="24"/>
                <w:szCs w:val="24"/>
              </w:rPr>
            </w:pPr>
            <w:proofErr w:type="spellStart"/>
            <w:r w:rsidRPr="00FA3720">
              <w:rPr>
                <w:rFonts w:ascii="Times New Roman" w:hAnsi="Times New Roman" w:cs="Times New Roman"/>
                <w:sz w:val="24"/>
                <w:szCs w:val="24"/>
              </w:rPr>
              <w:t>Ft</w:t>
            </w:r>
            <w:proofErr w:type="spellEnd"/>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Ailenin eğitim düzeyi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Ailenin eğitim düzeyinin düşük olması öğrencinin başarısını olumsuz etkiler.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408"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228"/>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Bölge yapısının etkisi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Bölgeden bölgeye okulların yapısı ve öğrenci seviyesinde farklılıklar olmaktadır.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408"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r w:rsidR="00C87F20" w:rsidRPr="00BB4CE2" w:rsidTr="002D2FF3">
        <w:trPr>
          <w:trHeight w:val="459"/>
        </w:trPr>
        <w:tc>
          <w:tcPr>
            <w:tcW w:w="952" w:type="pct"/>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Sosyo</w:t>
            </w:r>
            <w:proofErr w:type="spellEnd"/>
            <w:r w:rsidRPr="00BB4CE2">
              <w:rPr>
                <w:rFonts w:ascii="Times New Roman" w:hAnsi="Times New Roman" w:cs="Times New Roman"/>
                <w:sz w:val="24"/>
                <w:szCs w:val="24"/>
              </w:rPr>
              <w:t>- ekonomik düzeyin etkisi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Sosyo</w:t>
            </w:r>
            <w:proofErr w:type="spellEnd"/>
            <w:r w:rsidRPr="00BB4CE2">
              <w:rPr>
                <w:rFonts w:ascii="Times New Roman" w:hAnsi="Times New Roman" w:cs="Times New Roman"/>
                <w:sz w:val="24"/>
                <w:szCs w:val="24"/>
              </w:rPr>
              <w:t>-ekonomik düzeyin düşük olması başarı seviyesini olumsuz etkiler.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4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7</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16</w:t>
            </w:r>
          </w:p>
        </w:tc>
      </w:tr>
      <w:tr w:rsidR="00C87F20" w:rsidRPr="00BB4CE2" w:rsidTr="002D2FF3">
        <w:trPr>
          <w:trHeight w:val="704"/>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Toplumun pozitif bilimleri desteklememesi</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Toplumun pozitif bilimleri desteklememesi.</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40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r>
      <w:tr w:rsidR="00C87F20" w:rsidRPr="00BB4CE2" w:rsidTr="002D2FF3">
        <w:trPr>
          <w:trHeight w:val="704"/>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Öğrencinin genç yaşlarda ağır işlerde çalışmak zorunda kalması</w:t>
            </w:r>
          </w:p>
        </w:tc>
        <w:tc>
          <w:tcPr>
            <w:tcW w:w="147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Öğrencinin ekonomik sorunlardan dolayı çalışması başarısını olumsuz etkilemekte.</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408"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bl>
    <w:p w:rsidR="00C87F20" w:rsidRPr="00401FB5" w:rsidRDefault="00C87F20" w:rsidP="00C87F20">
      <w:pPr>
        <w:spacing w:line="480" w:lineRule="auto"/>
        <w:jc w:val="both"/>
        <w:rPr>
          <w:rFonts w:ascii="Times New Roman" w:hAnsi="Times New Roman" w:cs="Times New Roman"/>
          <w:sz w:val="24"/>
          <w:szCs w:val="24"/>
        </w:rPr>
      </w:pPr>
      <w:r w:rsidRPr="00401FB5">
        <w:rPr>
          <w:rFonts w:ascii="Times New Roman" w:hAnsi="Times New Roman" w:cs="Times New Roman"/>
          <w:sz w:val="24"/>
          <w:szCs w:val="24"/>
        </w:rPr>
        <w:lastRenderedPageBreak/>
        <w:t xml:space="preserve">Tablo 5’teki </w:t>
      </w:r>
      <w:r>
        <w:rPr>
          <w:rFonts w:ascii="Times New Roman" w:hAnsi="Times New Roman" w:cs="Times New Roman"/>
          <w:sz w:val="24"/>
          <w:szCs w:val="24"/>
        </w:rPr>
        <w:t>ifadelere bakıldığında katılımcıların, bazı toplumsal özelliklerin PISA fen okuryazarlık başarısını olumsuz etkilediğini belirttikleri görülmüştür. Katılımcılar, ailenin eğitim düzeyinin, toplumun sosyoekonomik yapısının, fen bilimlerine toplumun olumsuz yaklaşımının öğrencilerin başarısı üzerinde olumsuz etkilerde bulunduğunu ifade etmişlerdir.</w:t>
      </w:r>
    </w:p>
    <w:p w:rsidR="00C87F20" w:rsidRDefault="00C87F20" w:rsidP="00C87F20">
      <w:pPr>
        <w:spacing w:line="480" w:lineRule="auto"/>
        <w:jc w:val="both"/>
        <w:rPr>
          <w:rFonts w:ascii="Times New Roman" w:hAnsi="Times New Roman" w:cs="Times New Roman"/>
          <w:sz w:val="24"/>
          <w:szCs w:val="24"/>
        </w:rPr>
      </w:pPr>
      <w:r w:rsidRPr="00C87F20">
        <w:rPr>
          <w:rFonts w:ascii="Times New Roman" w:hAnsi="Times New Roman" w:cs="Times New Roman"/>
          <w:sz w:val="24"/>
          <w:szCs w:val="24"/>
        </w:rPr>
        <w:t>Tablo 6</w:t>
      </w:r>
    </w:p>
    <w:p w:rsidR="00C87F20" w:rsidRDefault="00C87F20" w:rsidP="00C87F20">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Katılımcı öğretmen adaylarının PISA sınavlarındaki fen okuryazarlık başarısızlı</w:t>
      </w:r>
      <w:r>
        <w:rPr>
          <w:rFonts w:ascii="Times New Roman" w:hAnsi="Times New Roman" w:cs="Times New Roman"/>
          <w:sz w:val="24"/>
          <w:szCs w:val="24"/>
        </w:rPr>
        <w:t>ğına etki eden durumlar teması PISA ve mevcut sınav sistemi ilişkisi kategorisine yönelik görüşleri</w:t>
      </w:r>
    </w:p>
    <w:tbl>
      <w:tblPr>
        <w:tblStyle w:val="TabloKlavuzu"/>
        <w:tblW w:w="5000" w:type="pct"/>
        <w:tblBorders>
          <w:insideV w:val="none" w:sz="0" w:space="0" w:color="auto"/>
        </w:tblBorders>
        <w:tblLook w:val="04A0" w:firstRow="1" w:lastRow="0" w:firstColumn="1" w:lastColumn="0" w:noHBand="0" w:noVBand="1"/>
      </w:tblPr>
      <w:tblGrid>
        <w:gridCol w:w="1833"/>
        <w:gridCol w:w="2836"/>
        <w:gridCol w:w="585"/>
        <w:gridCol w:w="782"/>
        <w:gridCol w:w="576"/>
        <w:gridCol w:w="576"/>
        <w:gridCol w:w="576"/>
        <w:gridCol w:w="576"/>
        <w:gridCol w:w="576"/>
        <w:gridCol w:w="712"/>
      </w:tblGrid>
      <w:tr w:rsidR="00C87F20" w:rsidRPr="00BB4CE2" w:rsidTr="002D2FF3">
        <w:trPr>
          <w:trHeight w:val="313"/>
        </w:trPr>
        <w:tc>
          <w:tcPr>
            <w:tcW w:w="952" w:type="pct"/>
          </w:tcPr>
          <w:p w:rsidR="00C87F20" w:rsidRPr="00DE6861" w:rsidRDefault="00C87F20" w:rsidP="002D2FF3">
            <w:pPr>
              <w:spacing w:line="480" w:lineRule="auto"/>
              <w:jc w:val="both"/>
              <w:rPr>
                <w:rFonts w:ascii="Times New Roman" w:hAnsi="Times New Roman" w:cs="Times New Roman"/>
                <w:sz w:val="24"/>
                <w:szCs w:val="24"/>
              </w:rPr>
            </w:pPr>
            <w:r w:rsidRPr="00DE6861">
              <w:rPr>
                <w:rFonts w:ascii="Times New Roman" w:hAnsi="Times New Roman" w:cs="Times New Roman"/>
                <w:sz w:val="24"/>
                <w:szCs w:val="24"/>
              </w:rPr>
              <w:t xml:space="preserve">Kod </w:t>
            </w:r>
          </w:p>
        </w:tc>
        <w:tc>
          <w:tcPr>
            <w:tcW w:w="1473" w:type="pct"/>
          </w:tcPr>
          <w:p w:rsidR="00C87F20" w:rsidRPr="00DE6861" w:rsidRDefault="00C87F20" w:rsidP="002D2FF3">
            <w:pPr>
              <w:spacing w:line="480" w:lineRule="auto"/>
              <w:jc w:val="both"/>
              <w:rPr>
                <w:rFonts w:ascii="Times New Roman" w:hAnsi="Times New Roman" w:cs="Times New Roman"/>
                <w:sz w:val="24"/>
                <w:szCs w:val="24"/>
              </w:rPr>
            </w:pPr>
            <w:r w:rsidRPr="00DE6861">
              <w:rPr>
                <w:rFonts w:ascii="Times New Roman" w:hAnsi="Times New Roman" w:cs="Times New Roman"/>
                <w:sz w:val="24"/>
                <w:szCs w:val="24"/>
              </w:rPr>
              <w:t>Açıklama</w:t>
            </w:r>
          </w:p>
        </w:tc>
        <w:tc>
          <w:tcPr>
            <w:tcW w:w="304" w:type="pct"/>
          </w:tcPr>
          <w:p w:rsidR="00C87F20" w:rsidRPr="00DE6861" w:rsidRDefault="00C87F20" w:rsidP="002D2FF3">
            <w:pPr>
              <w:spacing w:line="480" w:lineRule="auto"/>
              <w:jc w:val="both"/>
              <w:rPr>
                <w:rFonts w:ascii="Times New Roman" w:hAnsi="Times New Roman" w:cs="Times New Roman"/>
                <w:sz w:val="24"/>
                <w:szCs w:val="24"/>
              </w:rPr>
            </w:pPr>
            <w:proofErr w:type="spellStart"/>
            <w:r w:rsidRPr="00DE6861">
              <w:rPr>
                <w:rFonts w:ascii="Times New Roman" w:hAnsi="Times New Roman" w:cs="Times New Roman"/>
                <w:sz w:val="24"/>
                <w:szCs w:val="24"/>
              </w:rPr>
              <w:t>Sy</w:t>
            </w:r>
            <w:proofErr w:type="spellEnd"/>
          </w:p>
        </w:tc>
        <w:tc>
          <w:tcPr>
            <w:tcW w:w="406" w:type="pct"/>
          </w:tcPr>
          <w:p w:rsidR="00C87F20" w:rsidRPr="00DE6861" w:rsidRDefault="00C87F20" w:rsidP="002D2FF3">
            <w:pPr>
              <w:spacing w:line="480" w:lineRule="auto"/>
              <w:jc w:val="both"/>
              <w:rPr>
                <w:rFonts w:ascii="Times New Roman" w:hAnsi="Times New Roman" w:cs="Times New Roman"/>
                <w:sz w:val="24"/>
                <w:szCs w:val="24"/>
              </w:rPr>
            </w:pPr>
            <w:proofErr w:type="gramStart"/>
            <w:r w:rsidRPr="00DE6861">
              <w:rPr>
                <w:rFonts w:ascii="Times New Roman" w:hAnsi="Times New Roman" w:cs="Times New Roman"/>
                <w:sz w:val="24"/>
                <w:szCs w:val="24"/>
              </w:rPr>
              <w:t>f</w:t>
            </w:r>
            <w:proofErr w:type="gramEnd"/>
            <w:r w:rsidRPr="00DE6861">
              <w:rPr>
                <w:rFonts w:ascii="Times New Roman" w:hAnsi="Times New Roman" w:cs="Times New Roman"/>
                <w:sz w:val="24"/>
                <w:szCs w:val="24"/>
              </w:rPr>
              <w:t xml:space="preserve"> 3</w:t>
            </w:r>
          </w:p>
        </w:tc>
        <w:tc>
          <w:tcPr>
            <w:tcW w:w="299" w:type="pct"/>
          </w:tcPr>
          <w:p w:rsidR="00C87F20" w:rsidRPr="00DE6861" w:rsidRDefault="00C87F20" w:rsidP="002D2FF3">
            <w:pPr>
              <w:spacing w:line="480" w:lineRule="auto"/>
              <w:jc w:val="both"/>
              <w:rPr>
                <w:rFonts w:ascii="Times New Roman" w:hAnsi="Times New Roman" w:cs="Times New Roman"/>
                <w:sz w:val="24"/>
                <w:szCs w:val="24"/>
              </w:rPr>
            </w:pPr>
            <w:proofErr w:type="gramStart"/>
            <w:r w:rsidRPr="00DE6861">
              <w:rPr>
                <w:rFonts w:ascii="Times New Roman" w:hAnsi="Times New Roman" w:cs="Times New Roman"/>
                <w:sz w:val="24"/>
                <w:szCs w:val="24"/>
              </w:rPr>
              <w:t>f</w:t>
            </w:r>
            <w:proofErr w:type="gramEnd"/>
            <w:r w:rsidRPr="00DE6861">
              <w:rPr>
                <w:rFonts w:ascii="Times New Roman" w:hAnsi="Times New Roman" w:cs="Times New Roman"/>
                <w:sz w:val="24"/>
                <w:szCs w:val="24"/>
              </w:rPr>
              <w:t xml:space="preserve"> 4</w:t>
            </w:r>
          </w:p>
        </w:tc>
        <w:tc>
          <w:tcPr>
            <w:tcW w:w="299" w:type="pct"/>
          </w:tcPr>
          <w:p w:rsidR="00C87F20" w:rsidRPr="00DE6861" w:rsidRDefault="00C87F20" w:rsidP="002D2FF3">
            <w:pPr>
              <w:spacing w:line="480" w:lineRule="auto"/>
              <w:jc w:val="both"/>
              <w:rPr>
                <w:rFonts w:ascii="Times New Roman" w:hAnsi="Times New Roman" w:cs="Times New Roman"/>
                <w:sz w:val="24"/>
                <w:szCs w:val="24"/>
              </w:rPr>
            </w:pPr>
            <w:proofErr w:type="gramStart"/>
            <w:r w:rsidRPr="00DE6861">
              <w:rPr>
                <w:rFonts w:ascii="Times New Roman" w:hAnsi="Times New Roman" w:cs="Times New Roman"/>
                <w:sz w:val="24"/>
                <w:szCs w:val="24"/>
              </w:rPr>
              <w:t>f</w:t>
            </w:r>
            <w:proofErr w:type="gramEnd"/>
            <w:r w:rsidRPr="00DE6861">
              <w:rPr>
                <w:rFonts w:ascii="Times New Roman" w:hAnsi="Times New Roman" w:cs="Times New Roman"/>
                <w:sz w:val="24"/>
                <w:szCs w:val="24"/>
              </w:rPr>
              <w:t xml:space="preserve"> 5</w:t>
            </w:r>
          </w:p>
        </w:tc>
        <w:tc>
          <w:tcPr>
            <w:tcW w:w="299" w:type="pct"/>
          </w:tcPr>
          <w:p w:rsidR="00C87F20" w:rsidRPr="00DE6861" w:rsidRDefault="00C87F20" w:rsidP="002D2FF3">
            <w:pPr>
              <w:spacing w:line="480" w:lineRule="auto"/>
              <w:jc w:val="both"/>
              <w:rPr>
                <w:rFonts w:ascii="Times New Roman" w:hAnsi="Times New Roman" w:cs="Times New Roman"/>
                <w:sz w:val="24"/>
                <w:szCs w:val="24"/>
              </w:rPr>
            </w:pPr>
            <w:proofErr w:type="spellStart"/>
            <w:r w:rsidRPr="00DE6861">
              <w:rPr>
                <w:rFonts w:ascii="Times New Roman" w:hAnsi="Times New Roman" w:cs="Times New Roman"/>
                <w:sz w:val="24"/>
                <w:szCs w:val="24"/>
              </w:rPr>
              <w:t>Cy</w:t>
            </w:r>
            <w:proofErr w:type="spellEnd"/>
          </w:p>
        </w:tc>
        <w:tc>
          <w:tcPr>
            <w:tcW w:w="299" w:type="pct"/>
          </w:tcPr>
          <w:p w:rsidR="00C87F20" w:rsidRPr="00DE6861" w:rsidRDefault="00C87F20" w:rsidP="002D2FF3">
            <w:pPr>
              <w:spacing w:line="480" w:lineRule="auto"/>
              <w:jc w:val="both"/>
              <w:rPr>
                <w:rFonts w:ascii="Times New Roman" w:hAnsi="Times New Roman" w:cs="Times New Roman"/>
                <w:sz w:val="24"/>
                <w:szCs w:val="24"/>
              </w:rPr>
            </w:pPr>
            <w:proofErr w:type="gramStart"/>
            <w:r w:rsidRPr="00DE6861">
              <w:rPr>
                <w:rFonts w:ascii="Times New Roman" w:hAnsi="Times New Roman" w:cs="Times New Roman"/>
                <w:sz w:val="24"/>
                <w:szCs w:val="24"/>
              </w:rPr>
              <w:t>f</w:t>
            </w:r>
            <w:proofErr w:type="gramEnd"/>
            <w:r w:rsidRPr="00DE6861">
              <w:rPr>
                <w:rFonts w:ascii="Times New Roman" w:hAnsi="Times New Roman" w:cs="Times New Roman"/>
                <w:sz w:val="24"/>
                <w:szCs w:val="24"/>
              </w:rPr>
              <w:t xml:space="preserve"> k</w:t>
            </w:r>
          </w:p>
        </w:tc>
        <w:tc>
          <w:tcPr>
            <w:tcW w:w="299" w:type="pct"/>
          </w:tcPr>
          <w:p w:rsidR="00C87F20" w:rsidRPr="00DE6861" w:rsidRDefault="00C87F20" w:rsidP="002D2FF3">
            <w:pPr>
              <w:spacing w:line="480" w:lineRule="auto"/>
              <w:jc w:val="both"/>
              <w:rPr>
                <w:rFonts w:ascii="Times New Roman" w:hAnsi="Times New Roman" w:cs="Times New Roman"/>
                <w:sz w:val="24"/>
                <w:szCs w:val="24"/>
              </w:rPr>
            </w:pPr>
            <w:r w:rsidRPr="00DE6861">
              <w:rPr>
                <w:rFonts w:ascii="Times New Roman" w:hAnsi="Times New Roman" w:cs="Times New Roman"/>
                <w:sz w:val="24"/>
                <w:szCs w:val="24"/>
              </w:rPr>
              <w:t>fe</w:t>
            </w:r>
          </w:p>
        </w:tc>
        <w:tc>
          <w:tcPr>
            <w:tcW w:w="371" w:type="pct"/>
          </w:tcPr>
          <w:p w:rsidR="00C87F20" w:rsidRPr="00DE6861" w:rsidRDefault="00C87F20" w:rsidP="002D2FF3">
            <w:pPr>
              <w:spacing w:line="480" w:lineRule="auto"/>
              <w:jc w:val="both"/>
              <w:rPr>
                <w:rFonts w:ascii="Times New Roman" w:hAnsi="Times New Roman" w:cs="Times New Roman"/>
                <w:sz w:val="24"/>
                <w:szCs w:val="24"/>
              </w:rPr>
            </w:pPr>
            <w:proofErr w:type="spellStart"/>
            <w:r w:rsidRPr="00DE6861">
              <w:rPr>
                <w:rFonts w:ascii="Times New Roman" w:hAnsi="Times New Roman" w:cs="Times New Roman"/>
                <w:sz w:val="24"/>
                <w:szCs w:val="24"/>
              </w:rPr>
              <w:t>Ft</w:t>
            </w:r>
            <w:proofErr w:type="spellEnd"/>
          </w:p>
        </w:tc>
      </w:tr>
      <w:tr w:rsidR="00C87F20" w:rsidRPr="00BB4CE2" w:rsidTr="002D2FF3">
        <w:trPr>
          <w:trHeight w:val="936"/>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Mevcut sınav teorik ezber bilgileri ölçer, PISA benzeri sınav</w:t>
            </w:r>
            <w:r>
              <w:rPr>
                <w:rFonts w:ascii="Times New Roman" w:hAnsi="Times New Roman" w:cs="Times New Roman"/>
                <w:sz w:val="24"/>
                <w:szCs w:val="24"/>
              </w:rPr>
              <w:t>lar</w:t>
            </w:r>
            <w:r w:rsidRPr="00BB4CE2">
              <w:rPr>
                <w:rFonts w:ascii="Times New Roman" w:hAnsi="Times New Roman" w:cs="Times New Roman"/>
                <w:sz w:val="24"/>
                <w:szCs w:val="24"/>
              </w:rPr>
              <w:t xml:space="preserve"> uygulamalı</w:t>
            </w:r>
          </w:p>
        </w:tc>
        <w:tc>
          <w:tcPr>
            <w:tcW w:w="1473"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Mevcut sınav ezber ve teorik bilgileri ölçmekte PISA öğrencinin düşündüren soruları sorup seviyesini ölçmekte</w:t>
            </w:r>
          </w:p>
        </w:tc>
        <w:tc>
          <w:tcPr>
            <w:tcW w:w="30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4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7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12</w:t>
            </w:r>
          </w:p>
        </w:tc>
      </w:tr>
      <w:tr w:rsidR="00C87F20" w:rsidRPr="00BB4CE2" w:rsidTr="002D2FF3">
        <w:trPr>
          <w:trHeight w:val="691"/>
        </w:trPr>
        <w:tc>
          <w:tcPr>
            <w:tcW w:w="95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Mevcut sınav ülke çapında, PISA Dünya kapsamlı</w:t>
            </w:r>
          </w:p>
        </w:tc>
        <w:tc>
          <w:tcPr>
            <w:tcW w:w="1473"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Mevcut sınav sistemi okullardaki dersleri ölçmekte PISA dünya genelinde öğrenci başarısını ölçmekte</w:t>
            </w:r>
          </w:p>
        </w:tc>
        <w:tc>
          <w:tcPr>
            <w:tcW w:w="304" w:type="pct"/>
          </w:tcPr>
          <w:p w:rsidR="00C87F20" w:rsidRPr="00BB4CE2" w:rsidRDefault="00C87F20" w:rsidP="002D2FF3">
            <w:pPr>
              <w:spacing w:line="480" w:lineRule="auto"/>
              <w:jc w:val="both"/>
              <w:rPr>
                <w:rFonts w:ascii="Times New Roman" w:hAnsi="Times New Roman" w:cs="Times New Roman"/>
                <w:sz w:val="24"/>
                <w:szCs w:val="24"/>
              </w:rPr>
            </w:pPr>
          </w:p>
        </w:tc>
        <w:tc>
          <w:tcPr>
            <w:tcW w:w="4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7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bl>
    <w:p w:rsidR="00C87F20" w:rsidRPr="00BB4CE2" w:rsidRDefault="00C87F20" w:rsidP="00C87F20">
      <w:pPr>
        <w:spacing w:line="480" w:lineRule="auto"/>
        <w:ind w:hanging="708"/>
        <w:jc w:val="both"/>
        <w:rPr>
          <w:rFonts w:ascii="Times New Roman" w:hAnsi="Times New Roman" w:cs="Times New Roman"/>
          <w:sz w:val="24"/>
          <w:szCs w:val="24"/>
        </w:rPr>
      </w:pPr>
      <w:r>
        <w:rPr>
          <w:rFonts w:ascii="Times New Roman" w:hAnsi="Times New Roman" w:cs="Times New Roman"/>
          <w:sz w:val="24"/>
          <w:szCs w:val="24"/>
        </w:rPr>
        <w:t xml:space="preserve">            Tablo 6 incelediğinde katılımcı öğrenciler genel olarak Türkiye’deki mevcut sınavın teorik bilgileri ölçmeye yönelik, </w:t>
      </w:r>
      <w:proofErr w:type="spellStart"/>
      <w:r>
        <w:rPr>
          <w:rFonts w:ascii="Times New Roman" w:hAnsi="Times New Roman" w:cs="Times New Roman"/>
          <w:sz w:val="24"/>
          <w:szCs w:val="24"/>
        </w:rPr>
        <w:t>PISA’nın</w:t>
      </w:r>
      <w:proofErr w:type="spellEnd"/>
      <w:r>
        <w:rPr>
          <w:rFonts w:ascii="Times New Roman" w:hAnsi="Times New Roman" w:cs="Times New Roman"/>
          <w:sz w:val="24"/>
          <w:szCs w:val="24"/>
        </w:rPr>
        <w:t xml:space="preserve"> ise uygulamalı ve günlük hayat bilgilerini ölçmeye yönelik </w:t>
      </w:r>
      <w:proofErr w:type="gramStart"/>
      <w:r>
        <w:rPr>
          <w:rFonts w:ascii="Times New Roman" w:hAnsi="Times New Roman" w:cs="Times New Roman"/>
          <w:sz w:val="24"/>
          <w:szCs w:val="24"/>
        </w:rPr>
        <w:t>olduğunu   belirtmişlerdir</w:t>
      </w:r>
      <w:proofErr w:type="gramEnd"/>
      <w:r>
        <w:rPr>
          <w:rFonts w:ascii="Times New Roman" w:hAnsi="Times New Roman" w:cs="Times New Roman"/>
          <w:sz w:val="24"/>
          <w:szCs w:val="24"/>
        </w:rPr>
        <w:t>.</w:t>
      </w:r>
    </w:p>
    <w:p w:rsidR="00C87F20" w:rsidRDefault="00C87F20" w:rsidP="00C87F20">
      <w:pPr>
        <w:spacing w:line="480" w:lineRule="auto"/>
        <w:ind w:hanging="283"/>
        <w:jc w:val="both"/>
        <w:rPr>
          <w:rFonts w:ascii="Times New Roman" w:hAnsi="Times New Roman" w:cs="Times New Roman"/>
          <w:sz w:val="24"/>
          <w:szCs w:val="24"/>
        </w:rPr>
      </w:pPr>
      <w:r w:rsidRPr="00BB4CE2">
        <w:rPr>
          <w:rFonts w:ascii="Times New Roman" w:hAnsi="Times New Roman" w:cs="Times New Roman"/>
          <w:sz w:val="24"/>
          <w:szCs w:val="24"/>
        </w:rPr>
        <w:t xml:space="preserve">     </w:t>
      </w:r>
      <w:r w:rsidRPr="00C87F20">
        <w:rPr>
          <w:rFonts w:ascii="Times New Roman" w:hAnsi="Times New Roman" w:cs="Times New Roman"/>
          <w:sz w:val="24"/>
          <w:szCs w:val="24"/>
        </w:rPr>
        <w:t>Tablo 7</w:t>
      </w:r>
      <w:r>
        <w:rPr>
          <w:rFonts w:ascii="Times New Roman" w:hAnsi="Times New Roman" w:cs="Times New Roman"/>
          <w:sz w:val="24"/>
          <w:szCs w:val="24"/>
        </w:rPr>
        <w:t xml:space="preserve">  </w:t>
      </w:r>
    </w:p>
    <w:p w:rsidR="00C87F20" w:rsidRPr="00BB4CE2" w:rsidRDefault="00C87F20" w:rsidP="00C87F20">
      <w:pPr>
        <w:spacing w:line="480" w:lineRule="auto"/>
        <w:ind w:hanging="283"/>
        <w:jc w:val="both"/>
        <w:rPr>
          <w:rFonts w:ascii="Times New Roman" w:hAnsi="Times New Roman" w:cs="Times New Roman"/>
          <w:sz w:val="24"/>
          <w:szCs w:val="24"/>
        </w:rPr>
      </w:pPr>
      <w:r w:rsidRPr="00C87F2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r w:rsidRPr="00BB4CE2">
        <w:rPr>
          <w:rFonts w:ascii="Times New Roman" w:hAnsi="Times New Roman" w:cs="Times New Roman"/>
          <w:sz w:val="24"/>
          <w:szCs w:val="24"/>
        </w:rPr>
        <w:t>Katılımcı öğrencilerin Türkiye’nin PISA sınavlarındaki başarısın</w:t>
      </w:r>
      <w:r>
        <w:rPr>
          <w:rFonts w:ascii="Times New Roman" w:hAnsi="Times New Roman" w:cs="Times New Roman"/>
          <w:sz w:val="24"/>
          <w:szCs w:val="24"/>
        </w:rPr>
        <w:t>ın artmasına yönelik önerileri teması öğretmenlere yönelik öneriler kategorisine</w:t>
      </w:r>
      <w:r w:rsidRPr="00BB4CE2">
        <w:rPr>
          <w:rFonts w:ascii="Times New Roman" w:hAnsi="Times New Roman" w:cs="Times New Roman"/>
          <w:sz w:val="24"/>
          <w:szCs w:val="24"/>
        </w:rPr>
        <w:t xml:space="preserve"> ilişkin analiz sonuçları</w:t>
      </w:r>
      <w:r w:rsidRPr="00BB4CE2">
        <w:rPr>
          <w:rFonts w:ascii="Times New Roman" w:hAnsi="Times New Roman" w:cs="Times New Roman"/>
          <w:b/>
          <w:sz w:val="24"/>
          <w:szCs w:val="24"/>
        </w:rPr>
        <w:t xml:space="preserve">   </w:t>
      </w:r>
    </w:p>
    <w:tbl>
      <w:tblPr>
        <w:tblStyle w:val="TabloKlavuzu"/>
        <w:tblW w:w="5000" w:type="pct"/>
        <w:tblBorders>
          <w:insideV w:val="none" w:sz="0" w:space="0" w:color="auto"/>
        </w:tblBorders>
        <w:tblLook w:val="04A0" w:firstRow="1" w:lastRow="0" w:firstColumn="1" w:lastColumn="0" w:noHBand="0" w:noVBand="1"/>
      </w:tblPr>
      <w:tblGrid>
        <w:gridCol w:w="548"/>
        <w:gridCol w:w="2058"/>
        <w:gridCol w:w="2505"/>
        <w:gridCol w:w="587"/>
        <w:gridCol w:w="587"/>
        <w:gridCol w:w="589"/>
        <w:gridCol w:w="587"/>
        <w:gridCol w:w="587"/>
        <w:gridCol w:w="607"/>
        <w:gridCol w:w="418"/>
        <w:gridCol w:w="555"/>
      </w:tblGrid>
      <w:tr w:rsidR="00C87F20" w:rsidRPr="00BB4CE2" w:rsidTr="002D2FF3">
        <w:trPr>
          <w:trHeight w:val="978"/>
        </w:trPr>
        <w:tc>
          <w:tcPr>
            <w:tcW w:w="284" w:type="pct"/>
            <w:textDirection w:val="btLr"/>
          </w:tcPr>
          <w:p w:rsidR="00C87F20" w:rsidRPr="00BB4CE2" w:rsidRDefault="00C87F20" w:rsidP="002D2FF3">
            <w:pPr>
              <w:spacing w:after="200"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Kod</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Açıklama</w:t>
            </w:r>
          </w:p>
        </w:tc>
        <w:tc>
          <w:tcPr>
            <w:tcW w:w="305"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Sy</w:t>
            </w:r>
            <w:proofErr w:type="spellEnd"/>
          </w:p>
        </w:tc>
        <w:tc>
          <w:tcPr>
            <w:tcW w:w="305"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3</w:t>
            </w:r>
          </w:p>
        </w:tc>
        <w:tc>
          <w:tcPr>
            <w:tcW w:w="306"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4</w:t>
            </w:r>
          </w:p>
        </w:tc>
        <w:tc>
          <w:tcPr>
            <w:tcW w:w="305"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5</w:t>
            </w:r>
          </w:p>
        </w:tc>
        <w:tc>
          <w:tcPr>
            <w:tcW w:w="305"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Cy</w:t>
            </w:r>
            <w:proofErr w:type="spellEnd"/>
          </w:p>
        </w:tc>
        <w:tc>
          <w:tcPr>
            <w:tcW w:w="315"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k</w:t>
            </w:r>
          </w:p>
        </w:tc>
        <w:tc>
          <w:tcPr>
            <w:tcW w:w="217" w:type="pct"/>
          </w:tcPr>
          <w:p w:rsidR="00C87F20" w:rsidRPr="00BB4CE2" w:rsidRDefault="00C87F20" w:rsidP="002D2FF3">
            <w:pPr>
              <w:spacing w:line="480" w:lineRule="auto"/>
              <w:jc w:val="both"/>
              <w:rPr>
                <w:rFonts w:ascii="Times New Roman" w:hAnsi="Times New Roman" w:cs="Times New Roman"/>
                <w:b/>
                <w:sz w:val="24"/>
                <w:szCs w:val="24"/>
              </w:rPr>
            </w:pPr>
            <w:r w:rsidRPr="00BB4CE2">
              <w:rPr>
                <w:rFonts w:ascii="Times New Roman" w:hAnsi="Times New Roman" w:cs="Times New Roman"/>
                <w:b/>
                <w:sz w:val="24"/>
                <w:szCs w:val="24"/>
              </w:rPr>
              <w:t>fe</w:t>
            </w:r>
          </w:p>
        </w:tc>
        <w:tc>
          <w:tcPr>
            <w:tcW w:w="289"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Ft</w:t>
            </w:r>
            <w:proofErr w:type="spellEnd"/>
          </w:p>
        </w:tc>
      </w:tr>
      <w:tr w:rsidR="00C87F20" w:rsidRPr="00BB4CE2" w:rsidTr="002D2FF3">
        <w:trPr>
          <w:trHeight w:val="1206"/>
        </w:trPr>
        <w:tc>
          <w:tcPr>
            <w:tcW w:w="284" w:type="pct"/>
            <w:vMerge w:val="restart"/>
            <w:textDirection w:val="btLr"/>
          </w:tcPr>
          <w:p w:rsidR="00C87F20" w:rsidRPr="00BB4CE2" w:rsidRDefault="00C87F20" w:rsidP="002D2FF3">
            <w:pPr>
              <w:spacing w:line="480" w:lineRule="auto"/>
              <w:ind w:right="113"/>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Branş ve eğitim fakültesi mezunları öğretmenlerin derse girmesi</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Branş öğretmenlerinin derse girmemesi başarıyı olumsuz etkilemekte, fen fakültesi mezunlarına </w:t>
            </w:r>
            <w:proofErr w:type="gramStart"/>
            <w:r w:rsidRPr="00BB4CE2">
              <w:rPr>
                <w:rFonts w:ascii="Times New Roman" w:hAnsi="Times New Roman" w:cs="Times New Roman"/>
                <w:sz w:val="24"/>
                <w:szCs w:val="24"/>
              </w:rPr>
              <w:t>formasyon</w:t>
            </w:r>
            <w:proofErr w:type="gramEnd"/>
            <w:r w:rsidRPr="00BB4CE2">
              <w:rPr>
                <w:rFonts w:ascii="Times New Roman" w:hAnsi="Times New Roman" w:cs="Times New Roman"/>
                <w:sz w:val="24"/>
                <w:szCs w:val="24"/>
              </w:rPr>
              <w:t xml:space="preserve"> dersleri verilmemelidir.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15" w:type="pct"/>
          </w:tcPr>
          <w:p w:rsidR="00C87F20" w:rsidRPr="00BB4CE2" w:rsidRDefault="00C87F20" w:rsidP="002D2FF3">
            <w:pPr>
              <w:spacing w:line="480" w:lineRule="auto"/>
              <w:jc w:val="both"/>
              <w:rPr>
                <w:rFonts w:ascii="Times New Roman" w:hAnsi="Times New Roman" w:cs="Times New Roman"/>
                <w:sz w:val="24"/>
                <w:szCs w:val="24"/>
              </w:rPr>
            </w:pP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1265"/>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Öğretmenlerin hem teorik hem de pedagojik olarak yeterli olarak yetiştirilmesi</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Kaliteli öğretmenlerin yetiştirmesi eğitim sistemini iyileştirir.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r w:rsidR="00C87F20" w:rsidRPr="00BB4CE2" w:rsidTr="002D2FF3">
        <w:trPr>
          <w:trHeight w:val="489"/>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Öğretmenlerin motive edici olması</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Öğretmenlerin öğrencinin ilgisini arttırmaya yönelik aktivitelerde bulunması.</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r>
      <w:tr w:rsidR="00C87F20" w:rsidRPr="00BB4CE2" w:rsidTr="002D2FF3">
        <w:trPr>
          <w:trHeight w:val="1222"/>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Öğrenci merkezli, uygulamalı ve </w:t>
            </w:r>
            <w:r w:rsidRPr="00BB4CE2">
              <w:rPr>
                <w:rFonts w:ascii="Times New Roman" w:hAnsi="Times New Roman" w:cs="Times New Roman"/>
                <w:sz w:val="24"/>
                <w:szCs w:val="24"/>
              </w:rPr>
              <w:lastRenderedPageBreak/>
              <w:t xml:space="preserve">yaşam temelli eğitimin verilmesi </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lastRenderedPageBreak/>
              <w:t xml:space="preserve">Öğrenci merkezli, uygulamalı ve yaşam </w:t>
            </w:r>
            <w:r w:rsidRPr="00BB4CE2">
              <w:rPr>
                <w:rFonts w:ascii="Times New Roman" w:hAnsi="Times New Roman" w:cs="Times New Roman"/>
                <w:sz w:val="24"/>
                <w:szCs w:val="24"/>
              </w:rPr>
              <w:lastRenderedPageBreak/>
              <w:t>temelli eğitimin verilmesi.</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lastRenderedPageBreak/>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7</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11</w:t>
            </w: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18</w:t>
            </w:r>
          </w:p>
        </w:tc>
      </w:tr>
      <w:tr w:rsidR="00C87F20" w:rsidRPr="00BB4CE2" w:rsidTr="002D2FF3">
        <w:trPr>
          <w:trHeight w:val="279"/>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proofErr w:type="spellStart"/>
            <w:r w:rsidRPr="00BB4CE2">
              <w:rPr>
                <w:rFonts w:ascii="Times New Roman" w:hAnsi="Times New Roman" w:cs="Times New Roman"/>
                <w:sz w:val="24"/>
                <w:szCs w:val="24"/>
              </w:rPr>
              <w:t>PISA’daki</w:t>
            </w:r>
            <w:proofErr w:type="spellEnd"/>
            <w:r w:rsidRPr="00BB4CE2">
              <w:rPr>
                <w:rFonts w:ascii="Times New Roman" w:hAnsi="Times New Roman" w:cs="Times New Roman"/>
                <w:sz w:val="24"/>
                <w:szCs w:val="24"/>
              </w:rPr>
              <w:t xml:space="preserve"> başarı artışı eğitime olumlu yansıması olur</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PISA sonuçlarının olumlu olması eğitim sistemine ve öğrenci kalitesine dolayısıyla öğretmenin iş yükünün azalmasına etki eder.</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3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10</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6</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16</w:t>
            </w: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25</w:t>
            </w:r>
          </w:p>
        </w:tc>
      </w:tr>
      <w:tr w:rsidR="00C87F20" w:rsidRPr="00BB4CE2" w:rsidTr="002D2FF3">
        <w:trPr>
          <w:trHeight w:val="542"/>
        </w:trPr>
        <w:tc>
          <w:tcPr>
            <w:tcW w:w="284" w:type="pct"/>
            <w:vMerge/>
          </w:tcPr>
          <w:p w:rsidR="00C87F20" w:rsidRPr="00BB4CE2" w:rsidRDefault="00C87F20" w:rsidP="002D2FF3">
            <w:pPr>
              <w:spacing w:line="480" w:lineRule="auto"/>
              <w:jc w:val="both"/>
              <w:rPr>
                <w:rFonts w:ascii="Times New Roman" w:hAnsi="Times New Roman" w:cs="Times New Roman"/>
                <w:sz w:val="24"/>
                <w:szCs w:val="24"/>
              </w:rPr>
            </w:pPr>
          </w:p>
        </w:tc>
        <w:tc>
          <w:tcPr>
            <w:tcW w:w="106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Öğrencilerin bilinçlendirilmesi</w:t>
            </w:r>
          </w:p>
        </w:tc>
        <w:tc>
          <w:tcPr>
            <w:tcW w:w="130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Öğrencilerin eğitimin önemine yönelik bilinçlendirilmesi.</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06" w:type="pct"/>
          </w:tcPr>
          <w:p w:rsidR="00C87F20" w:rsidRPr="00BB4CE2" w:rsidRDefault="00C87F20" w:rsidP="002D2FF3">
            <w:pPr>
              <w:spacing w:line="480" w:lineRule="auto"/>
              <w:jc w:val="both"/>
              <w:rPr>
                <w:rFonts w:ascii="Times New Roman" w:hAnsi="Times New Roman" w:cs="Times New Roman"/>
                <w:sz w:val="24"/>
                <w:szCs w:val="24"/>
              </w:rPr>
            </w:pPr>
          </w:p>
        </w:tc>
        <w:tc>
          <w:tcPr>
            <w:tcW w:w="30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05" w:type="pct"/>
          </w:tcPr>
          <w:p w:rsidR="00C87F20" w:rsidRPr="00BB4CE2" w:rsidRDefault="00C87F20" w:rsidP="002D2FF3">
            <w:pPr>
              <w:spacing w:line="480" w:lineRule="auto"/>
              <w:jc w:val="both"/>
              <w:rPr>
                <w:rFonts w:ascii="Times New Roman" w:hAnsi="Times New Roman" w:cs="Times New Roman"/>
                <w:sz w:val="24"/>
                <w:szCs w:val="24"/>
              </w:rPr>
            </w:pPr>
          </w:p>
        </w:tc>
        <w:tc>
          <w:tcPr>
            <w:tcW w:w="315" w:type="pct"/>
          </w:tcPr>
          <w:p w:rsidR="00C87F20" w:rsidRPr="00BB4CE2" w:rsidRDefault="00C87F20" w:rsidP="002D2FF3">
            <w:pPr>
              <w:spacing w:line="480" w:lineRule="auto"/>
              <w:jc w:val="both"/>
              <w:rPr>
                <w:rFonts w:ascii="Times New Roman" w:hAnsi="Times New Roman" w:cs="Times New Roman"/>
                <w:sz w:val="24"/>
                <w:szCs w:val="24"/>
              </w:rPr>
            </w:pPr>
          </w:p>
        </w:tc>
        <w:tc>
          <w:tcPr>
            <w:tcW w:w="217"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9"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bl>
    <w:p w:rsidR="00C87F20" w:rsidRDefault="00C87F20" w:rsidP="00C87F20">
      <w:pPr>
        <w:spacing w:line="480" w:lineRule="auto"/>
        <w:ind w:hanging="283"/>
        <w:jc w:val="both"/>
        <w:rPr>
          <w:rFonts w:ascii="Times New Roman" w:hAnsi="Times New Roman" w:cs="Times New Roman"/>
          <w:sz w:val="24"/>
          <w:szCs w:val="24"/>
        </w:rPr>
      </w:pPr>
      <w:r w:rsidRPr="00BB4CE2">
        <w:rPr>
          <w:rFonts w:ascii="Times New Roman" w:hAnsi="Times New Roman" w:cs="Times New Roman"/>
          <w:sz w:val="24"/>
          <w:szCs w:val="24"/>
        </w:rPr>
        <w:t xml:space="preserve">  </w:t>
      </w:r>
      <w:r>
        <w:rPr>
          <w:rFonts w:ascii="Times New Roman" w:hAnsi="Times New Roman" w:cs="Times New Roman"/>
          <w:sz w:val="24"/>
          <w:szCs w:val="24"/>
        </w:rPr>
        <w:tab/>
        <w:t xml:space="preserve">Tablo 7’ye bakıldığında katılımcılar, daha iyi bir eğitim sistemine sahip olmak için öğretmenlerin donanımlarının yeterli düzeye getirilmesi, motivasyonlarının arttırılması, </w:t>
      </w:r>
      <w:proofErr w:type="spellStart"/>
      <w:r>
        <w:rPr>
          <w:rFonts w:ascii="Times New Roman" w:hAnsi="Times New Roman" w:cs="Times New Roman"/>
          <w:sz w:val="24"/>
          <w:szCs w:val="24"/>
        </w:rPr>
        <w:t>PISA’daki</w:t>
      </w:r>
      <w:proofErr w:type="spellEnd"/>
      <w:r>
        <w:rPr>
          <w:rFonts w:ascii="Times New Roman" w:hAnsi="Times New Roman" w:cs="Times New Roman"/>
          <w:sz w:val="24"/>
          <w:szCs w:val="24"/>
        </w:rPr>
        <w:t xml:space="preserve"> başarının arttırılması ile öğretmenin </w:t>
      </w:r>
      <w:r w:rsidRPr="00BB4CE2">
        <w:rPr>
          <w:rFonts w:ascii="Times New Roman" w:hAnsi="Times New Roman" w:cs="Times New Roman"/>
          <w:sz w:val="24"/>
          <w:szCs w:val="24"/>
        </w:rPr>
        <w:t>iş yükünün azal</w:t>
      </w:r>
      <w:r>
        <w:rPr>
          <w:rFonts w:ascii="Times New Roman" w:hAnsi="Times New Roman" w:cs="Times New Roman"/>
          <w:sz w:val="24"/>
          <w:szCs w:val="24"/>
        </w:rPr>
        <w:t xml:space="preserve">tılması, öğrencilerin bilinçlendirilmesi, eğitim fakültesi mezunu </w:t>
      </w:r>
      <w:proofErr w:type="gramStart"/>
      <w:r>
        <w:rPr>
          <w:rFonts w:ascii="Times New Roman" w:hAnsi="Times New Roman" w:cs="Times New Roman"/>
          <w:sz w:val="24"/>
          <w:szCs w:val="24"/>
        </w:rPr>
        <w:t>branş</w:t>
      </w:r>
      <w:proofErr w:type="gramEnd"/>
      <w:r>
        <w:rPr>
          <w:rFonts w:ascii="Times New Roman" w:hAnsi="Times New Roman" w:cs="Times New Roman"/>
          <w:sz w:val="24"/>
          <w:szCs w:val="24"/>
        </w:rPr>
        <w:t xml:space="preserve"> öğretmenlerinin derslere girmesi gerektiğini ifade etmişlerdir.</w:t>
      </w:r>
    </w:p>
    <w:p w:rsidR="00C87F20" w:rsidRDefault="00C87F20" w:rsidP="00C87F20">
      <w:pPr>
        <w:spacing w:line="480" w:lineRule="auto"/>
        <w:ind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C87F20">
        <w:rPr>
          <w:rFonts w:ascii="Times New Roman" w:hAnsi="Times New Roman" w:cs="Times New Roman"/>
          <w:sz w:val="24"/>
          <w:szCs w:val="24"/>
        </w:rPr>
        <w:t>Tablo 8</w:t>
      </w:r>
    </w:p>
    <w:p w:rsidR="00C87F20" w:rsidRDefault="00C87F20" w:rsidP="00C87F20">
      <w:pPr>
        <w:spacing w:line="480" w:lineRule="auto"/>
        <w:ind w:hanging="283"/>
        <w:jc w:val="both"/>
        <w:rPr>
          <w:rFonts w:ascii="Times New Roman" w:hAnsi="Times New Roman" w:cs="Times New Roman"/>
          <w:sz w:val="24"/>
          <w:szCs w:val="24"/>
        </w:rPr>
      </w:pPr>
      <w:r>
        <w:rPr>
          <w:rFonts w:ascii="Times New Roman" w:hAnsi="Times New Roman" w:cs="Times New Roman"/>
          <w:sz w:val="24"/>
          <w:szCs w:val="24"/>
        </w:rPr>
        <w:t xml:space="preserve">  </w:t>
      </w:r>
      <w:r w:rsidRPr="00C87F2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B4CE2">
        <w:rPr>
          <w:rFonts w:ascii="Times New Roman" w:hAnsi="Times New Roman" w:cs="Times New Roman"/>
          <w:sz w:val="24"/>
          <w:szCs w:val="24"/>
        </w:rPr>
        <w:t>Katılımcı öğrencilerin Türkiye’nin PISA sınavlarındaki başarısın</w:t>
      </w:r>
      <w:r>
        <w:rPr>
          <w:rFonts w:ascii="Times New Roman" w:hAnsi="Times New Roman" w:cs="Times New Roman"/>
          <w:sz w:val="24"/>
          <w:szCs w:val="24"/>
        </w:rPr>
        <w:t xml:space="preserve">ın artmasına yönelik önerileri teması </w:t>
      </w:r>
      <w:r w:rsidR="007421C7">
        <w:rPr>
          <w:rFonts w:ascii="Times New Roman" w:hAnsi="Times New Roman" w:cs="Times New Roman"/>
          <w:sz w:val="24"/>
          <w:szCs w:val="24"/>
        </w:rPr>
        <w:t xml:space="preserve">ders </w:t>
      </w:r>
      <w:r w:rsidR="006464F7">
        <w:rPr>
          <w:rFonts w:ascii="Times New Roman" w:hAnsi="Times New Roman" w:cs="Times New Roman"/>
          <w:sz w:val="24"/>
          <w:szCs w:val="24"/>
        </w:rPr>
        <w:t>içeriklerine</w:t>
      </w:r>
      <w:r>
        <w:rPr>
          <w:rFonts w:ascii="Times New Roman" w:hAnsi="Times New Roman" w:cs="Times New Roman"/>
          <w:sz w:val="24"/>
          <w:szCs w:val="24"/>
        </w:rPr>
        <w:t xml:space="preserve"> yönelik öneriler kategorisine</w:t>
      </w:r>
      <w:r w:rsidRPr="00BB4CE2">
        <w:rPr>
          <w:rFonts w:ascii="Times New Roman" w:hAnsi="Times New Roman" w:cs="Times New Roman"/>
          <w:sz w:val="24"/>
          <w:szCs w:val="24"/>
        </w:rPr>
        <w:t xml:space="preserve"> ilişkin analiz sonuçları</w:t>
      </w:r>
      <w:r w:rsidRPr="00BB4CE2">
        <w:rPr>
          <w:rFonts w:ascii="Times New Roman" w:hAnsi="Times New Roman" w:cs="Times New Roman"/>
          <w:b/>
          <w:sz w:val="24"/>
          <w:szCs w:val="24"/>
        </w:rPr>
        <w:t xml:space="preserve">   </w:t>
      </w:r>
    </w:p>
    <w:tbl>
      <w:tblPr>
        <w:tblStyle w:val="TabloKlavuzu"/>
        <w:tblW w:w="5000" w:type="pct"/>
        <w:tblBorders>
          <w:insideV w:val="none" w:sz="0" w:space="0" w:color="auto"/>
        </w:tblBorders>
        <w:tblLook w:val="04A0" w:firstRow="1" w:lastRow="0" w:firstColumn="1" w:lastColumn="0" w:noHBand="0" w:noVBand="1"/>
      </w:tblPr>
      <w:tblGrid>
        <w:gridCol w:w="1979"/>
        <w:gridCol w:w="3284"/>
        <w:gridCol w:w="470"/>
        <w:gridCol w:w="546"/>
        <w:gridCol w:w="560"/>
        <w:gridCol w:w="560"/>
        <w:gridCol w:w="558"/>
        <w:gridCol w:w="558"/>
        <w:gridCol w:w="414"/>
        <w:gridCol w:w="699"/>
      </w:tblGrid>
      <w:tr w:rsidR="00C87F20" w:rsidRPr="00BB4CE2" w:rsidTr="002D2FF3">
        <w:trPr>
          <w:trHeight w:val="563"/>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Kod</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Açıklama</w:t>
            </w:r>
          </w:p>
        </w:tc>
        <w:tc>
          <w:tcPr>
            <w:tcW w:w="242"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Sy</w:t>
            </w:r>
            <w:proofErr w:type="spellEnd"/>
          </w:p>
        </w:tc>
        <w:tc>
          <w:tcPr>
            <w:tcW w:w="284"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3</w:t>
            </w:r>
          </w:p>
        </w:tc>
        <w:tc>
          <w:tcPr>
            <w:tcW w:w="291"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4</w:t>
            </w:r>
          </w:p>
        </w:tc>
        <w:tc>
          <w:tcPr>
            <w:tcW w:w="291"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5</w:t>
            </w:r>
          </w:p>
        </w:tc>
        <w:tc>
          <w:tcPr>
            <w:tcW w:w="290"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Cy</w:t>
            </w:r>
            <w:proofErr w:type="spellEnd"/>
          </w:p>
        </w:tc>
        <w:tc>
          <w:tcPr>
            <w:tcW w:w="290" w:type="pct"/>
          </w:tcPr>
          <w:p w:rsidR="00C87F20" w:rsidRPr="00BB4CE2" w:rsidRDefault="00C87F20" w:rsidP="002D2FF3">
            <w:pPr>
              <w:spacing w:line="480" w:lineRule="auto"/>
              <w:jc w:val="both"/>
              <w:rPr>
                <w:rFonts w:ascii="Times New Roman" w:hAnsi="Times New Roman" w:cs="Times New Roman"/>
                <w:b/>
                <w:sz w:val="24"/>
                <w:szCs w:val="24"/>
              </w:rPr>
            </w:pPr>
            <w:proofErr w:type="gramStart"/>
            <w:r w:rsidRPr="00BB4CE2">
              <w:rPr>
                <w:rFonts w:ascii="Times New Roman" w:hAnsi="Times New Roman" w:cs="Times New Roman"/>
                <w:b/>
                <w:sz w:val="24"/>
                <w:szCs w:val="24"/>
              </w:rPr>
              <w:t>f</w:t>
            </w:r>
            <w:proofErr w:type="gramEnd"/>
            <w:r w:rsidRPr="00BB4CE2">
              <w:rPr>
                <w:rFonts w:ascii="Times New Roman" w:hAnsi="Times New Roman" w:cs="Times New Roman"/>
                <w:b/>
                <w:sz w:val="24"/>
                <w:szCs w:val="24"/>
              </w:rPr>
              <w:t xml:space="preserve"> k</w:t>
            </w:r>
          </w:p>
        </w:tc>
        <w:tc>
          <w:tcPr>
            <w:tcW w:w="215" w:type="pct"/>
          </w:tcPr>
          <w:p w:rsidR="00C87F20" w:rsidRPr="00BB4CE2" w:rsidRDefault="00C87F20" w:rsidP="002D2FF3">
            <w:pPr>
              <w:spacing w:line="480" w:lineRule="auto"/>
              <w:jc w:val="both"/>
              <w:rPr>
                <w:rFonts w:ascii="Times New Roman" w:hAnsi="Times New Roman" w:cs="Times New Roman"/>
                <w:b/>
                <w:sz w:val="24"/>
                <w:szCs w:val="24"/>
              </w:rPr>
            </w:pPr>
            <w:r w:rsidRPr="00BB4CE2">
              <w:rPr>
                <w:rFonts w:ascii="Times New Roman" w:hAnsi="Times New Roman" w:cs="Times New Roman"/>
                <w:b/>
                <w:sz w:val="24"/>
                <w:szCs w:val="24"/>
              </w:rPr>
              <w:t>fe</w:t>
            </w:r>
          </w:p>
        </w:tc>
        <w:tc>
          <w:tcPr>
            <w:tcW w:w="364" w:type="pct"/>
          </w:tcPr>
          <w:p w:rsidR="00C87F20" w:rsidRPr="00BB4CE2" w:rsidRDefault="00C87F20" w:rsidP="002D2FF3">
            <w:pPr>
              <w:spacing w:line="480" w:lineRule="auto"/>
              <w:jc w:val="both"/>
              <w:rPr>
                <w:rFonts w:ascii="Times New Roman" w:hAnsi="Times New Roman" w:cs="Times New Roman"/>
                <w:b/>
                <w:sz w:val="24"/>
                <w:szCs w:val="24"/>
              </w:rPr>
            </w:pPr>
            <w:proofErr w:type="spellStart"/>
            <w:r w:rsidRPr="00BB4CE2">
              <w:rPr>
                <w:rFonts w:ascii="Times New Roman" w:hAnsi="Times New Roman" w:cs="Times New Roman"/>
                <w:b/>
                <w:sz w:val="24"/>
                <w:szCs w:val="24"/>
              </w:rPr>
              <w:t>Ft</w:t>
            </w:r>
            <w:proofErr w:type="spellEnd"/>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Ailenin bilinçlendirilmesi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Ailenin eğitimin önemine yönelik bilgilendirilmesi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lastRenderedPageBreak/>
              <w:t>PISA için öğrenci seçme sisteminin değiştirilmeli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PISA için seçilen öğrenci örnekleminin daha heterojen ve büyük olması gerektiği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Bireylerin istediği mesleği seçme özgürlüğünün sağlanması</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Bireylerin ekonomik sorunlardan dolayı istediği mesleği seçemediği ve öğretmenlik mesleğinin istekle yapılması gerektiği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8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4</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sisteminin sürekli değiştirilmesinin önüne geçilmesi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 xml:space="preserve">Eğitim sisteminin sürekli değişmesi öğrencilerin </w:t>
            </w:r>
            <w:proofErr w:type="gramStart"/>
            <w:r w:rsidRPr="00BB4CE2">
              <w:rPr>
                <w:rFonts w:ascii="Times New Roman" w:hAnsi="Times New Roman" w:cs="Times New Roman"/>
                <w:sz w:val="24"/>
                <w:szCs w:val="24"/>
              </w:rPr>
              <w:t>motivasyonunu</w:t>
            </w:r>
            <w:proofErr w:type="gramEnd"/>
            <w:r w:rsidRPr="00BB4CE2">
              <w:rPr>
                <w:rFonts w:ascii="Times New Roman" w:hAnsi="Times New Roman" w:cs="Times New Roman"/>
                <w:sz w:val="24"/>
                <w:szCs w:val="24"/>
              </w:rPr>
              <w:t xml:space="preserve"> ve başarısı azaltmaktadır</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sisteminin değiştirilmesi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Eğitim sisteminin değişmesi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5</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3</w:t>
            </w: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8</w:t>
            </w:r>
          </w:p>
        </w:tc>
      </w:tr>
      <w:tr w:rsidR="00C87F20" w:rsidRPr="00BB4CE2" w:rsidTr="002D2FF3">
        <w:trPr>
          <w:trHeight w:val="68"/>
        </w:trPr>
        <w:tc>
          <w:tcPr>
            <w:tcW w:w="1028"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Mesleki eğitimin verilmesi</w:t>
            </w:r>
          </w:p>
        </w:tc>
        <w:tc>
          <w:tcPr>
            <w:tcW w:w="1706"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Öğrencilere daha çok meyilli oldukları mesleklerin öğretilmesi</w:t>
            </w:r>
          </w:p>
        </w:tc>
        <w:tc>
          <w:tcPr>
            <w:tcW w:w="242" w:type="pct"/>
          </w:tcPr>
          <w:p w:rsidR="00C87F20" w:rsidRPr="00BB4CE2" w:rsidRDefault="00C87F20" w:rsidP="002D2FF3">
            <w:pPr>
              <w:spacing w:line="480" w:lineRule="auto"/>
              <w:jc w:val="both"/>
              <w:rPr>
                <w:rFonts w:ascii="Times New Roman" w:hAnsi="Times New Roman" w:cs="Times New Roman"/>
                <w:sz w:val="24"/>
                <w:szCs w:val="24"/>
              </w:rPr>
            </w:pPr>
          </w:p>
        </w:tc>
        <w:tc>
          <w:tcPr>
            <w:tcW w:w="28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1" w:type="pct"/>
          </w:tcPr>
          <w:p w:rsidR="00C87F20" w:rsidRPr="00BB4CE2" w:rsidRDefault="00C87F20" w:rsidP="002D2FF3">
            <w:pPr>
              <w:spacing w:line="480" w:lineRule="auto"/>
              <w:jc w:val="both"/>
              <w:rPr>
                <w:rFonts w:ascii="Times New Roman" w:hAnsi="Times New Roman" w:cs="Times New Roman"/>
                <w:sz w:val="24"/>
                <w:szCs w:val="24"/>
              </w:rPr>
            </w:pPr>
          </w:p>
        </w:tc>
        <w:tc>
          <w:tcPr>
            <w:tcW w:w="291"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90" w:type="pct"/>
          </w:tcPr>
          <w:p w:rsidR="00C87F20" w:rsidRPr="00BB4CE2" w:rsidRDefault="00C87F20" w:rsidP="002D2FF3">
            <w:pPr>
              <w:spacing w:line="480" w:lineRule="auto"/>
              <w:jc w:val="both"/>
              <w:rPr>
                <w:rFonts w:ascii="Times New Roman" w:hAnsi="Times New Roman" w:cs="Times New Roman"/>
                <w:sz w:val="24"/>
                <w:szCs w:val="24"/>
              </w:rPr>
            </w:pPr>
          </w:p>
        </w:tc>
        <w:tc>
          <w:tcPr>
            <w:tcW w:w="290"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215"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1</w:t>
            </w:r>
          </w:p>
        </w:tc>
        <w:tc>
          <w:tcPr>
            <w:tcW w:w="364" w:type="pct"/>
          </w:tcPr>
          <w:p w:rsidR="00C87F20" w:rsidRPr="00BB4CE2" w:rsidRDefault="00C87F20" w:rsidP="002D2FF3">
            <w:pPr>
              <w:spacing w:line="480" w:lineRule="auto"/>
              <w:jc w:val="both"/>
              <w:rPr>
                <w:rFonts w:ascii="Times New Roman" w:hAnsi="Times New Roman" w:cs="Times New Roman"/>
                <w:sz w:val="24"/>
                <w:szCs w:val="24"/>
              </w:rPr>
            </w:pPr>
            <w:r w:rsidRPr="00BB4CE2">
              <w:rPr>
                <w:rFonts w:ascii="Times New Roman" w:hAnsi="Times New Roman" w:cs="Times New Roman"/>
                <w:sz w:val="24"/>
                <w:szCs w:val="24"/>
              </w:rPr>
              <w:t>2</w:t>
            </w:r>
          </w:p>
        </w:tc>
      </w:tr>
    </w:tbl>
    <w:p w:rsidR="00C87F20" w:rsidRDefault="00C87F20" w:rsidP="00C87F20">
      <w:pPr>
        <w:spacing w:line="480" w:lineRule="auto"/>
        <w:ind w:hanging="283"/>
        <w:jc w:val="both"/>
        <w:rPr>
          <w:rFonts w:ascii="Times New Roman" w:hAnsi="Times New Roman" w:cs="Times New Roman"/>
          <w:sz w:val="24"/>
          <w:szCs w:val="24"/>
        </w:rPr>
      </w:pPr>
    </w:p>
    <w:p w:rsidR="00C87F20" w:rsidRPr="007818F2" w:rsidRDefault="00C87F20" w:rsidP="00DE6861">
      <w:pPr>
        <w:spacing w:line="480" w:lineRule="auto"/>
        <w:ind w:hanging="1275"/>
        <w:jc w:val="both"/>
        <w:rPr>
          <w:rFonts w:ascii="Times New Roman" w:hAnsi="Times New Roman" w:cs="Times New Roman"/>
          <w:sz w:val="24"/>
          <w:szCs w:val="24"/>
        </w:rPr>
      </w:pPr>
      <w:r>
        <w:rPr>
          <w:rFonts w:ascii="Times New Roman" w:hAnsi="Times New Roman" w:cs="Times New Roman"/>
          <w:sz w:val="24"/>
          <w:szCs w:val="24"/>
        </w:rPr>
        <w:tab/>
        <w:t>Tablo 8’d</w:t>
      </w:r>
      <w:r w:rsidRPr="00BB4CE2">
        <w:rPr>
          <w:rFonts w:ascii="Times New Roman" w:hAnsi="Times New Roman" w:cs="Times New Roman"/>
          <w:sz w:val="24"/>
          <w:szCs w:val="24"/>
        </w:rPr>
        <w:t xml:space="preserve">eki </w:t>
      </w:r>
      <w:r>
        <w:rPr>
          <w:rFonts w:ascii="Times New Roman" w:hAnsi="Times New Roman" w:cs="Times New Roman"/>
          <w:sz w:val="24"/>
          <w:szCs w:val="24"/>
        </w:rPr>
        <w:t>bulgulara</w:t>
      </w:r>
      <w:r w:rsidRPr="00BB4CE2">
        <w:rPr>
          <w:rFonts w:ascii="Times New Roman" w:hAnsi="Times New Roman" w:cs="Times New Roman"/>
          <w:sz w:val="24"/>
          <w:szCs w:val="24"/>
        </w:rPr>
        <w:t xml:space="preserve"> göre araştırmaya katılan grubun daha iyi bir eğitim sistemi için önerileri incelendiğinde, </w:t>
      </w:r>
      <w:r>
        <w:rPr>
          <w:rFonts w:ascii="Times New Roman" w:hAnsi="Times New Roman" w:cs="Times New Roman"/>
          <w:sz w:val="24"/>
          <w:szCs w:val="24"/>
        </w:rPr>
        <w:t xml:space="preserve">bireylerin meslek seçiminde özgür bırakılması, mesleki eğitimin verilmesi, </w:t>
      </w:r>
      <w:r w:rsidRPr="00BB4CE2">
        <w:rPr>
          <w:rFonts w:ascii="Times New Roman" w:hAnsi="Times New Roman" w:cs="Times New Roman"/>
          <w:sz w:val="24"/>
          <w:szCs w:val="24"/>
        </w:rPr>
        <w:t>öğrenci merkezli olan yaşam temelli yöntem-teknikleri benimsemesi ve eğitim sisteminin değiştirilmesi gerektiği y</w:t>
      </w:r>
      <w:r>
        <w:rPr>
          <w:rFonts w:ascii="Times New Roman" w:hAnsi="Times New Roman" w:cs="Times New Roman"/>
          <w:sz w:val="24"/>
          <w:szCs w:val="24"/>
        </w:rPr>
        <w:t>önünde önerilerde bulundukları görülmüştür</w:t>
      </w:r>
      <w:r w:rsidRPr="00BB4CE2">
        <w:rPr>
          <w:rFonts w:ascii="Times New Roman" w:hAnsi="Times New Roman" w:cs="Times New Roman"/>
          <w:sz w:val="24"/>
          <w:szCs w:val="24"/>
        </w:rPr>
        <w:t>.</w:t>
      </w:r>
    </w:p>
    <w:p w:rsidR="001A5EA4" w:rsidRPr="00B55053" w:rsidRDefault="005C35E4" w:rsidP="00B15190">
      <w:pPr>
        <w:spacing w:line="480" w:lineRule="auto"/>
        <w:ind w:hanging="1275"/>
        <w:jc w:val="both"/>
        <w:rPr>
          <w:rFonts w:ascii="Times New Roman" w:hAnsi="Times New Roman" w:cs="Times New Roman"/>
          <w:sz w:val="24"/>
          <w:szCs w:val="24"/>
        </w:rPr>
      </w:pPr>
      <w:r w:rsidRPr="00B55053">
        <w:rPr>
          <w:rFonts w:ascii="Times New Roman" w:hAnsi="Times New Roman" w:cs="Times New Roman"/>
          <w:sz w:val="24"/>
          <w:szCs w:val="24"/>
        </w:rPr>
        <w:tab/>
      </w:r>
      <w:r w:rsidRPr="00B55053">
        <w:rPr>
          <w:rFonts w:ascii="Times New Roman" w:hAnsi="Times New Roman" w:cs="Times New Roman"/>
          <w:sz w:val="24"/>
          <w:szCs w:val="24"/>
        </w:rPr>
        <w:tab/>
      </w:r>
      <w:r w:rsidR="00321AA2" w:rsidRPr="00B55053">
        <w:rPr>
          <w:rFonts w:ascii="Times New Roman" w:hAnsi="Times New Roman" w:cs="Times New Roman"/>
          <w:sz w:val="24"/>
          <w:szCs w:val="24"/>
        </w:rPr>
        <w:t xml:space="preserve"> </w:t>
      </w:r>
      <w:r w:rsidRPr="00B55053">
        <w:rPr>
          <w:rFonts w:ascii="Times New Roman" w:hAnsi="Times New Roman" w:cs="Times New Roman"/>
          <w:sz w:val="24"/>
          <w:szCs w:val="24"/>
        </w:rPr>
        <w:t xml:space="preserve">Araştırma yapıldıktan sonra, incelenen formlardan elde edilen bazı öğrenci ifadeleri olduğu gibi alıntılanmıştır. </w:t>
      </w:r>
      <w:proofErr w:type="spellStart"/>
      <w:r w:rsidRPr="00B55053">
        <w:rPr>
          <w:rFonts w:ascii="Times New Roman" w:hAnsi="Times New Roman" w:cs="Times New Roman"/>
          <w:sz w:val="24"/>
          <w:szCs w:val="24"/>
        </w:rPr>
        <w:t>Pisa</w:t>
      </w:r>
      <w:proofErr w:type="spellEnd"/>
      <w:r w:rsidRPr="00B55053">
        <w:rPr>
          <w:rFonts w:ascii="Times New Roman" w:hAnsi="Times New Roman" w:cs="Times New Roman"/>
          <w:sz w:val="24"/>
          <w:szCs w:val="24"/>
        </w:rPr>
        <w:t xml:space="preserve"> programları hakkında bilginiz var mı sorusuna A öğrencisi şöyle cevap </w:t>
      </w:r>
      <w:r w:rsidRPr="00B55053">
        <w:rPr>
          <w:rFonts w:ascii="Times New Roman" w:hAnsi="Times New Roman" w:cs="Times New Roman"/>
          <w:sz w:val="24"/>
          <w:szCs w:val="24"/>
        </w:rPr>
        <w:lastRenderedPageBreak/>
        <w:t>vermiştir; “</w:t>
      </w:r>
      <w:r w:rsidRPr="00A56EEF">
        <w:rPr>
          <w:rFonts w:ascii="Times New Roman" w:hAnsi="Times New Roman" w:cs="Times New Roman"/>
          <w:i/>
          <w:sz w:val="24"/>
          <w:szCs w:val="24"/>
        </w:rPr>
        <w:t>Hayır, bu programdan haberim yoktu. Bu anketle birlikte öğrendim</w:t>
      </w:r>
      <w:r w:rsidRPr="00B55053">
        <w:rPr>
          <w:rFonts w:ascii="Times New Roman" w:hAnsi="Times New Roman" w:cs="Times New Roman"/>
          <w:sz w:val="24"/>
          <w:szCs w:val="24"/>
        </w:rPr>
        <w:t>”. Bir başka B öğrencisi ise “</w:t>
      </w:r>
      <w:r w:rsidRPr="00A56EEF">
        <w:rPr>
          <w:rFonts w:ascii="Times New Roman" w:hAnsi="Times New Roman" w:cs="Times New Roman"/>
          <w:i/>
          <w:sz w:val="24"/>
          <w:szCs w:val="24"/>
        </w:rPr>
        <w:t>Hayır hiçbir bilgi sahibi değilim</w:t>
      </w:r>
      <w:r w:rsidRPr="00B55053">
        <w:rPr>
          <w:rFonts w:ascii="Times New Roman" w:hAnsi="Times New Roman" w:cs="Times New Roman"/>
          <w:sz w:val="24"/>
          <w:szCs w:val="24"/>
        </w:rPr>
        <w:t>” diye yanıtlam</w:t>
      </w:r>
      <w:r w:rsidR="00A14E3F" w:rsidRPr="00B55053">
        <w:rPr>
          <w:rFonts w:ascii="Times New Roman" w:hAnsi="Times New Roman" w:cs="Times New Roman"/>
          <w:sz w:val="24"/>
          <w:szCs w:val="24"/>
        </w:rPr>
        <w:t>ı</w:t>
      </w:r>
      <w:r w:rsidRPr="00B55053">
        <w:rPr>
          <w:rFonts w:ascii="Times New Roman" w:hAnsi="Times New Roman" w:cs="Times New Roman"/>
          <w:sz w:val="24"/>
          <w:szCs w:val="24"/>
        </w:rPr>
        <w:t>ştır. Türkiye’nin OECD ülkeleri arasındaki fen okuryazarlık başarısı açısından son sırada olmasının nedenlerine yönelik soruya C öğrencisi “</w:t>
      </w:r>
      <w:r w:rsidR="00A14E3F" w:rsidRPr="00A56EEF">
        <w:rPr>
          <w:rFonts w:ascii="Times New Roman" w:hAnsi="Times New Roman" w:cs="Times New Roman"/>
          <w:i/>
          <w:sz w:val="24"/>
          <w:szCs w:val="24"/>
        </w:rPr>
        <w:t>Eğitimin öğretmeye yönelik değil sınavlara yönelik olmasından dolayıdır</w:t>
      </w:r>
      <w:r w:rsidR="00A14E3F" w:rsidRPr="00B55053">
        <w:rPr>
          <w:rFonts w:ascii="Times New Roman" w:hAnsi="Times New Roman" w:cs="Times New Roman"/>
          <w:sz w:val="24"/>
          <w:szCs w:val="24"/>
        </w:rPr>
        <w:t>” şeklinde cevap vermiştir. Aynı öğrenci “</w:t>
      </w:r>
      <w:r w:rsidR="00A14E3F" w:rsidRPr="00A56EEF">
        <w:rPr>
          <w:rFonts w:ascii="Times New Roman" w:hAnsi="Times New Roman" w:cs="Times New Roman"/>
          <w:i/>
          <w:sz w:val="24"/>
          <w:szCs w:val="24"/>
        </w:rPr>
        <w:t>öğretmenlerin ve velilerin sonuç odaklı olmasından dolayı</w:t>
      </w:r>
      <w:r w:rsidR="00A14E3F" w:rsidRPr="00B55053">
        <w:rPr>
          <w:rFonts w:ascii="Times New Roman" w:hAnsi="Times New Roman" w:cs="Times New Roman"/>
          <w:sz w:val="24"/>
          <w:szCs w:val="24"/>
        </w:rPr>
        <w:t>” şeklinde ifadelerine devam etmiştir. Bu sonuçların mevcut duruma ve gelecekteki yansımalarına yönelik soruya D öğrencisi şöyle cevap vermiştir; “</w:t>
      </w:r>
      <w:r w:rsidR="00A14E3F" w:rsidRPr="00A56EEF">
        <w:rPr>
          <w:rFonts w:ascii="Times New Roman" w:hAnsi="Times New Roman" w:cs="Times New Roman"/>
          <w:i/>
          <w:sz w:val="24"/>
          <w:szCs w:val="24"/>
        </w:rPr>
        <w:t>Eğitim sisteminde köklü bir değişim olmadığı ve sistemin sınava yönelik devam etmesi halinde sürekli böyle olacaktır</w:t>
      </w:r>
      <w:r w:rsidR="00A14E3F" w:rsidRPr="00B55053">
        <w:rPr>
          <w:rFonts w:ascii="Times New Roman" w:hAnsi="Times New Roman" w:cs="Times New Roman"/>
          <w:sz w:val="24"/>
          <w:szCs w:val="24"/>
        </w:rPr>
        <w:t>”</w:t>
      </w:r>
      <w:r w:rsidR="00D54C5D" w:rsidRPr="00B55053">
        <w:rPr>
          <w:rFonts w:ascii="Times New Roman" w:hAnsi="Times New Roman" w:cs="Times New Roman"/>
          <w:sz w:val="24"/>
          <w:szCs w:val="24"/>
        </w:rPr>
        <w:t xml:space="preserve">. </w:t>
      </w:r>
      <w:r w:rsidR="00704CCE" w:rsidRPr="00B55053">
        <w:rPr>
          <w:rFonts w:ascii="Times New Roman" w:hAnsi="Times New Roman" w:cs="Times New Roman"/>
          <w:sz w:val="24"/>
          <w:szCs w:val="24"/>
        </w:rPr>
        <w:t>Bir başka E öğrencisi ise “</w:t>
      </w:r>
      <w:r w:rsidR="00704CCE" w:rsidRPr="00A56EEF">
        <w:rPr>
          <w:rFonts w:ascii="Times New Roman" w:hAnsi="Times New Roman" w:cs="Times New Roman"/>
          <w:i/>
          <w:sz w:val="24"/>
          <w:szCs w:val="24"/>
        </w:rPr>
        <w:t>Eğitim sistemimiz maalesef kötü, sürekli bir iyiyi arama arayışı olduğu için sistemler oturmadan değiştirmek kötü olmuştur”</w:t>
      </w:r>
      <w:r w:rsidR="00704CCE" w:rsidRPr="00B55053">
        <w:rPr>
          <w:rFonts w:ascii="Times New Roman" w:hAnsi="Times New Roman" w:cs="Times New Roman"/>
          <w:sz w:val="24"/>
          <w:szCs w:val="24"/>
        </w:rPr>
        <w:t xml:space="preserve"> şeklinde cevap vermiştir. Türkiye’deki sınavlar ile </w:t>
      </w:r>
      <w:proofErr w:type="spellStart"/>
      <w:r w:rsidR="00704CCE" w:rsidRPr="00B55053">
        <w:rPr>
          <w:rFonts w:ascii="Times New Roman" w:hAnsi="Times New Roman" w:cs="Times New Roman"/>
          <w:sz w:val="24"/>
          <w:szCs w:val="24"/>
        </w:rPr>
        <w:t>pisa</w:t>
      </w:r>
      <w:proofErr w:type="spellEnd"/>
      <w:r w:rsidR="00704CCE" w:rsidRPr="00B55053">
        <w:rPr>
          <w:rFonts w:ascii="Times New Roman" w:hAnsi="Times New Roman" w:cs="Times New Roman"/>
          <w:sz w:val="24"/>
          <w:szCs w:val="24"/>
        </w:rPr>
        <w:t xml:space="preserve"> sınavları arasında karşılaştırmaya yönelik soruya F öğrencisi “</w:t>
      </w:r>
      <w:r w:rsidR="00704CCE" w:rsidRPr="00A56EEF">
        <w:rPr>
          <w:rFonts w:ascii="Times New Roman" w:hAnsi="Times New Roman" w:cs="Times New Roman"/>
          <w:i/>
          <w:sz w:val="24"/>
          <w:szCs w:val="24"/>
        </w:rPr>
        <w:t xml:space="preserve">mevcut sınavlar tamamen ezbere dayalı sınavlar. Ancak </w:t>
      </w:r>
      <w:r w:rsidR="001223EA" w:rsidRPr="00A56EEF">
        <w:rPr>
          <w:rFonts w:ascii="Times New Roman" w:hAnsi="Times New Roman" w:cs="Times New Roman"/>
          <w:i/>
          <w:sz w:val="24"/>
          <w:szCs w:val="24"/>
        </w:rPr>
        <w:t>PISA</w:t>
      </w:r>
      <w:r w:rsidR="00704CCE" w:rsidRPr="00A56EEF">
        <w:rPr>
          <w:rFonts w:ascii="Times New Roman" w:hAnsi="Times New Roman" w:cs="Times New Roman"/>
          <w:i/>
          <w:sz w:val="24"/>
          <w:szCs w:val="24"/>
        </w:rPr>
        <w:t xml:space="preserve"> programı sınavları ise açık uçlu ve karmaşık sorulardan oluşuyor. Yani öğrenciyi düşünmeye sevk edecek sorular”</w:t>
      </w:r>
      <w:r w:rsidR="00704CCE" w:rsidRPr="00B55053">
        <w:rPr>
          <w:rFonts w:ascii="Times New Roman" w:hAnsi="Times New Roman" w:cs="Times New Roman"/>
          <w:sz w:val="24"/>
          <w:szCs w:val="24"/>
        </w:rPr>
        <w:t xml:space="preserve"> diye cevap vermiştir. Araştırmada </w:t>
      </w:r>
      <w:r w:rsidR="001223EA">
        <w:rPr>
          <w:rFonts w:ascii="Times New Roman" w:hAnsi="Times New Roman" w:cs="Times New Roman"/>
          <w:sz w:val="24"/>
          <w:szCs w:val="24"/>
        </w:rPr>
        <w:t>PISA</w:t>
      </w:r>
      <w:r w:rsidR="00704CCE" w:rsidRPr="00B55053">
        <w:rPr>
          <w:rFonts w:ascii="Times New Roman" w:hAnsi="Times New Roman" w:cs="Times New Roman"/>
          <w:sz w:val="24"/>
          <w:szCs w:val="24"/>
        </w:rPr>
        <w:t xml:space="preserve"> sınavı fen okuryazarlık başarısının arttırmasına yönelik neler yapılabil</w:t>
      </w:r>
      <w:r w:rsidR="00EC2CD7" w:rsidRPr="00B55053">
        <w:rPr>
          <w:rFonts w:ascii="Times New Roman" w:hAnsi="Times New Roman" w:cs="Times New Roman"/>
          <w:sz w:val="24"/>
          <w:szCs w:val="24"/>
        </w:rPr>
        <w:t>e</w:t>
      </w:r>
      <w:r w:rsidR="00704CCE" w:rsidRPr="00B55053">
        <w:rPr>
          <w:rFonts w:ascii="Times New Roman" w:hAnsi="Times New Roman" w:cs="Times New Roman"/>
          <w:sz w:val="24"/>
          <w:szCs w:val="24"/>
        </w:rPr>
        <w:t>ceğine il</w:t>
      </w:r>
      <w:r w:rsidR="00EC2CD7" w:rsidRPr="00B55053">
        <w:rPr>
          <w:rFonts w:ascii="Times New Roman" w:hAnsi="Times New Roman" w:cs="Times New Roman"/>
          <w:sz w:val="24"/>
          <w:szCs w:val="24"/>
        </w:rPr>
        <w:t>iş</w:t>
      </w:r>
      <w:r w:rsidR="00704CCE" w:rsidRPr="00B55053">
        <w:rPr>
          <w:rFonts w:ascii="Times New Roman" w:hAnsi="Times New Roman" w:cs="Times New Roman"/>
          <w:sz w:val="24"/>
          <w:szCs w:val="24"/>
        </w:rPr>
        <w:t>kin sorulan soruya bir öğrenci şöyle cevap vermiştir; “</w:t>
      </w:r>
      <w:r w:rsidR="00704CCE" w:rsidRPr="00116FD8">
        <w:rPr>
          <w:rFonts w:ascii="Times New Roman" w:hAnsi="Times New Roman" w:cs="Times New Roman"/>
          <w:i/>
          <w:sz w:val="24"/>
          <w:szCs w:val="24"/>
        </w:rPr>
        <w:t xml:space="preserve">Öncelikle fizik pozitif bir bilim. Öğrenci ezbere ya da tamamen teoriye boğulmamalı. Kavrayarak ve görerek, deneyerek öğrenilmesi gerekir. Pek sevilen bir ders de değil maalesef. İşe fiziği sevdirecek ilgi çekici yönlerini öğrenciye göstererek </w:t>
      </w:r>
      <w:r w:rsidR="00EC2CD7" w:rsidRPr="00116FD8">
        <w:rPr>
          <w:rFonts w:ascii="Times New Roman" w:hAnsi="Times New Roman" w:cs="Times New Roman"/>
          <w:i/>
          <w:sz w:val="24"/>
          <w:szCs w:val="24"/>
        </w:rPr>
        <w:t xml:space="preserve">başlanmalı. Dersler sınıftan çok </w:t>
      </w:r>
      <w:r w:rsidR="00370A0D" w:rsidRPr="00116FD8">
        <w:rPr>
          <w:rFonts w:ascii="Times New Roman" w:hAnsi="Times New Roman" w:cs="Times New Roman"/>
          <w:i/>
          <w:sz w:val="24"/>
          <w:szCs w:val="24"/>
        </w:rPr>
        <w:t>laboratuvarda</w:t>
      </w:r>
      <w:r w:rsidR="00EC2CD7" w:rsidRPr="00116FD8">
        <w:rPr>
          <w:rFonts w:ascii="Times New Roman" w:hAnsi="Times New Roman" w:cs="Times New Roman"/>
          <w:i/>
          <w:sz w:val="24"/>
          <w:szCs w:val="24"/>
        </w:rPr>
        <w:t xml:space="preserve"> geçmeli. Öğre</w:t>
      </w:r>
      <w:r w:rsidR="001A5EA4" w:rsidRPr="00116FD8">
        <w:rPr>
          <w:rFonts w:ascii="Times New Roman" w:hAnsi="Times New Roman" w:cs="Times New Roman"/>
          <w:i/>
          <w:sz w:val="24"/>
          <w:szCs w:val="24"/>
        </w:rPr>
        <w:t>nci böyle çok daha iyi öğrenir</w:t>
      </w:r>
      <w:r w:rsidR="006D0A13" w:rsidRPr="00B55053">
        <w:rPr>
          <w:rFonts w:ascii="Times New Roman" w:hAnsi="Times New Roman" w:cs="Times New Roman"/>
          <w:sz w:val="24"/>
          <w:szCs w:val="24"/>
        </w:rPr>
        <w:t>”</w:t>
      </w:r>
      <w:r w:rsidR="001A5EA4" w:rsidRPr="00B55053">
        <w:rPr>
          <w:rFonts w:ascii="Times New Roman" w:hAnsi="Times New Roman" w:cs="Times New Roman"/>
          <w:sz w:val="24"/>
          <w:szCs w:val="24"/>
        </w:rPr>
        <w:t>.</w:t>
      </w:r>
    </w:p>
    <w:p w:rsidR="00321AA2" w:rsidRPr="00B55053" w:rsidRDefault="001A5EA4" w:rsidP="00F51525">
      <w:pPr>
        <w:spacing w:line="480" w:lineRule="auto"/>
        <w:ind w:left="-284" w:hanging="283"/>
        <w:jc w:val="both"/>
        <w:rPr>
          <w:rFonts w:ascii="Times New Roman" w:hAnsi="Times New Roman" w:cs="Times New Roman"/>
          <w:sz w:val="24"/>
          <w:szCs w:val="24"/>
        </w:rPr>
      </w:pPr>
      <w:r w:rsidRPr="00B55053">
        <w:rPr>
          <w:rFonts w:ascii="Times New Roman" w:hAnsi="Times New Roman" w:cs="Times New Roman"/>
          <w:sz w:val="24"/>
          <w:szCs w:val="24"/>
        </w:rPr>
        <w:t xml:space="preserve">         </w:t>
      </w:r>
      <w:proofErr w:type="spellStart"/>
      <w:r w:rsidR="002D1CB2" w:rsidRPr="00B55053">
        <w:rPr>
          <w:rFonts w:ascii="Times New Roman" w:hAnsi="Times New Roman" w:cs="Times New Roman"/>
          <w:b/>
          <w:sz w:val="24"/>
          <w:szCs w:val="24"/>
          <w:lang w:val="en-US"/>
        </w:rPr>
        <w:t>Tartışma</w:t>
      </w:r>
      <w:proofErr w:type="spellEnd"/>
      <w:r w:rsidR="002D1CB2" w:rsidRPr="00B55053">
        <w:rPr>
          <w:rFonts w:ascii="Times New Roman" w:hAnsi="Times New Roman" w:cs="Times New Roman"/>
          <w:b/>
          <w:sz w:val="24"/>
          <w:szCs w:val="24"/>
          <w:lang w:val="en-US"/>
        </w:rPr>
        <w:t xml:space="preserve"> </w:t>
      </w:r>
      <w:proofErr w:type="spellStart"/>
      <w:r w:rsidR="002D1CB2" w:rsidRPr="00B55053">
        <w:rPr>
          <w:rFonts w:ascii="Times New Roman" w:hAnsi="Times New Roman" w:cs="Times New Roman"/>
          <w:b/>
          <w:sz w:val="24"/>
          <w:szCs w:val="24"/>
          <w:lang w:val="en-US"/>
        </w:rPr>
        <w:t>ve</w:t>
      </w:r>
      <w:proofErr w:type="spellEnd"/>
      <w:r w:rsidR="002D1CB2" w:rsidRPr="00B55053">
        <w:rPr>
          <w:rFonts w:ascii="Times New Roman" w:hAnsi="Times New Roman" w:cs="Times New Roman"/>
          <w:b/>
          <w:sz w:val="24"/>
          <w:szCs w:val="24"/>
          <w:lang w:val="en-US"/>
        </w:rPr>
        <w:t xml:space="preserve"> </w:t>
      </w:r>
      <w:proofErr w:type="spellStart"/>
      <w:r w:rsidR="002D1CB2" w:rsidRPr="00B55053">
        <w:rPr>
          <w:rFonts w:ascii="Times New Roman" w:hAnsi="Times New Roman" w:cs="Times New Roman"/>
          <w:b/>
          <w:sz w:val="24"/>
          <w:szCs w:val="24"/>
          <w:lang w:val="en-US"/>
        </w:rPr>
        <w:t>Sonuç</w:t>
      </w:r>
      <w:proofErr w:type="spellEnd"/>
    </w:p>
    <w:p w:rsidR="00321AA2" w:rsidRPr="00B55053" w:rsidRDefault="00321AA2" w:rsidP="00B15190">
      <w:pPr>
        <w:spacing w:line="480" w:lineRule="auto"/>
        <w:ind w:hanging="283"/>
        <w:jc w:val="both"/>
        <w:rPr>
          <w:rFonts w:ascii="Times New Roman" w:eastAsia="Times New Roman" w:hAnsi="Times New Roman" w:cs="Times New Roman"/>
          <w:sz w:val="24"/>
          <w:szCs w:val="24"/>
        </w:rPr>
      </w:pPr>
      <w:r w:rsidRPr="00B55053">
        <w:rPr>
          <w:rFonts w:ascii="Times New Roman" w:hAnsi="Times New Roman" w:cs="Times New Roman"/>
          <w:sz w:val="24"/>
          <w:szCs w:val="24"/>
        </w:rPr>
        <w:tab/>
      </w:r>
      <w:r w:rsidRPr="00B55053">
        <w:rPr>
          <w:rFonts w:ascii="Times New Roman" w:hAnsi="Times New Roman" w:cs="Times New Roman"/>
          <w:sz w:val="24"/>
          <w:szCs w:val="24"/>
        </w:rPr>
        <w:tab/>
        <w:t xml:space="preserve">Araştırmadan elde edilen en dikkat çekici bulgulardan birisi,  katılımcı fizik öğretmen adaylarının önemli bir çoğunluğunun bu sınavın ne olduğuna dair bir fikirlerinin olmayışıdır. Geleceğin öğretmenleri olan </w:t>
      </w:r>
      <w:r w:rsidR="004B20CF" w:rsidRPr="00B55053">
        <w:rPr>
          <w:rFonts w:ascii="Times New Roman" w:hAnsi="Times New Roman" w:cs="Times New Roman"/>
          <w:sz w:val="24"/>
          <w:szCs w:val="24"/>
        </w:rPr>
        <w:t xml:space="preserve">bu katılımcı fizik </w:t>
      </w:r>
      <w:r w:rsidRPr="00B55053">
        <w:rPr>
          <w:rFonts w:ascii="Times New Roman" w:hAnsi="Times New Roman" w:cs="Times New Roman"/>
          <w:sz w:val="24"/>
          <w:szCs w:val="24"/>
        </w:rPr>
        <w:t xml:space="preserve">öğretmen adaylarının uluslararası düzeyde yapılan önemli sınavlardan biri olan bu uygulamadan haberdar olmamaları oldukça çarpıcı ve olumsuz bir durumdur. Bu bulgudan hareketle katılımcı fizik öğretmen adaylarının çağın gereklerine uygun, </w:t>
      </w:r>
      <w:r w:rsidRPr="00B55053">
        <w:rPr>
          <w:rFonts w:ascii="Times New Roman" w:hAnsi="Times New Roman" w:cs="Times New Roman"/>
          <w:sz w:val="24"/>
          <w:szCs w:val="24"/>
        </w:rPr>
        <w:lastRenderedPageBreak/>
        <w:t xml:space="preserve">güncel gelişmelerden haberdar olacak şekilde yetişmediklerini söylemek mümkündür. Bu noktada, eğitim fakültelerinde yürütülen eğitim faaliyetlerinin de sorgulanması gerekmektedir. Nitekim </w:t>
      </w:r>
      <w:proofErr w:type="spellStart"/>
      <w:r w:rsidRPr="00B55053">
        <w:rPr>
          <w:rFonts w:ascii="Times New Roman" w:eastAsia="Times New Roman" w:hAnsi="Times New Roman" w:cs="Times New Roman"/>
          <w:sz w:val="24"/>
          <w:szCs w:val="24"/>
        </w:rPr>
        <w:t>Simola</w:t>
      </w:r>
      <w:proofErr w:type="spellEnd"/>
      <w:r w:rsidRPr="00B55053">
        <w:rPr>
          <w:rFonts w:ascii="Times New Roman" w:eastAsia="Times New Roman" w:hAnsi="Times New Roman" w:cs="Times New Roman"/>
          <w:sz w:val="24"/>
          <w:szCs w:val="24"/>
        </w:rPr>
        <w:t xml:space="preserve"> (2005)</w:t>
      </w:r>
      <w:r w:rsidR="00515232" w:rsidRPr="00B55053">
        <w:rPr>
          <w:rFonts w:ascii="Times New Roman" w:eastAsia="Times New Roman" w:hAnsi="Times New Roman" w:cs="Times New Roman"/>
          <w:sz w:val="24"/>
          <w:szCs w:val="24"/>
        </w:rPr>
        <w:t>,</w:t>
      </w:r>
      <w:r w:rsidRPr="00B55053">
        <w:rPr>
          <w:rFonts w:ascii="Times New Roman" w:eastAsia="Times New Roman" w:hAnsi="Times New Roman" w:cs="Times New Roman"/>
          <w:sz w:val="24"/>
          <w:szCs w:val="24"/>
        </w:rPr>
        <w:t xml:space="preserve"> Finlandiya’daki öğrencilerin PISA sınavlarında elde ettiği başarının altında, nitelikli öğretmen eğitiminin olduğunu ifade etmiştir. İyi yetiştirilmiş, donanımlı öğretmenler nitelikli eğitimi sisteminin en önemli b</w:t>
      </w:r>
      <w:r w:rsidR="00F67513" w:rsidRPr="00B55053">
        <w:rPr>
          <w:rFonts w:ascii="Times New Roman" w:eastAsia="Times New Roman" w:hAnsi="Times New Roman" w:cs="Times New Roman"/>
          <w:sz w:val="24"/>
          <w:szCs w:val="24"/>
        </w:rPr>
        <w:t>ileşenlerindedir. Erarslan (2009</w:t>
      </w:r>
      <w:r w:rsidRPr="00B55053">
        <w:rPr>
          <w:rFonts w:ascii="Times New Roman" w:eastAsia="Times New Roman" w:hAnsi="Times New Roman" w:cs="Times New Roman"/>
          <w:sz w:val="24"/>
          <w:szCs w:val="24"/>
        </w:rPr>
        <w:t>) Finlandiya’daki öğretmen yetiştirme programını incelemiş ve Türkiye</w:t>
      </w:r>
      <w:r w:rsidR="004C54A2" w:rsidRPr="00B55053">
        <w:rPr>
          <w:rFonts w:ascii="Times New Roman" w:eastAsia="Times New Roman" w:hAnsi="Times New Roman" w:cs="Times New Roman"/>
          <w:sz w:val="24"/>
          <w:szCs w:val="24"/>
        </w:rPr>
        <w:t xml:space="preserve"> </w:t>
      </w:r>
      <w:r w:rsidR="00EA3779" w:rsidRPr="00B55053">
        <w:rPr>
          <w:rFonts w:ascii="Times New Roman" w:eastAsia="Times New Roman" w:hAnsi="Times New Roman" w:cs="Times New Roman"/>
          <w:sz w:val="24"/>
          <w:szCs w:val="24"/>
        </w:rPr>
        <w:t xml:space="preserve">için </w:t>
      </w:r>
      <w:r w:rsidRPr="00B55053">
        <w:rPr>
          <w:rFonts w:ascii="Times New Roman" w:eastAsia="Times New Roman" w:hAnsi="Times New Roman" w:cs="Times New Roman"/>
          <w:sz w:val="24"/>
          <w:szCs w:val="24"/>
        </w:rPr>
        <w:t xml:space="preserve">de öğretmen kalitesinin arttırılmasına yönelik önerilerde bulunmuştur. Araştırmacı,  yüksek lisans mezunu öğretmen adaylarına sınavsız atama hakkı verilmesi, ekonomik destek gibi yöntemlerle öğretmen kalitesinin arttırabileceğini ifade etmiştir. Yine katılımcı </w:t>
      </w:r>
      <w:r w:rsidR="00E81337" w:rsidRPr="00B55053">
        <w:rPr>
          <w:rFonts w:ascii="Times New Roman" w:eastAsia="Times New Roman" w:hAnsi="Times New Roman" w:cs="Times New Roman"/>
          <w:sz w:val="24"/>
          <w:szCs w:val="24"/>
        </w:rPr>
        <w:t xml:space="preserve">fizik </w:t>
      </w:r>
      <w:r w:rsidRPr="00B55053">
        <w:rPr>
          <w:rFonts w:ascii="Times New Roman" w:eastAsia="Times New Roman" w:hAnsi="Times New Roman" w:cs="Times New Roman"/>
          <w:sz w:val="24"/>
          <w:szCs w:val="24"/>
        </w:rPr>
        <w:t xml:space="preserve">öğretmen adaylarının üzerinde önemle durduğu bir başka sorun ise eğitim sisteminin yetersizliği olarak karşımıza çıkmaktadır. Katılımcılar mevcut eğitim sisteminin öğrenci potansiyelini ortaya çıkaramadığını, yeteri kadar nitelikli olmadığını çoğunlukla ifade etmişlerdir. Oysa ki Berberoğlu (2007) </w:t>
      </w:r>
      <w:r w:rsidR="00E81337" w:rsidRPr="00B55053">
        <w:rPr>
          <w:rFonts w:ascii="Times New Roman" w:eastAsia="Times New Roman" w:hAnsi="Times New Roman" w:cs="Times New Roman"/>
          <w:sz w:val="24"/>
          <w:szCs w:val="24"/>
        </w:rPr>
        <w:t xml:space="preserve">bu konudaki bir </w:t>
      </w:r>
      <w:r w:rsidRPr="00B55053">
        <w:rPr>
          <w:rFonts w:ascii="Times New Roman" w:eastAsia="Times New Roman" w:hAnsi="Times New Roman" w:cs="Times New Roman"/>
          <w:sz w:val="24"/>
          <w:szCs w:val="24"/>
        </w:rPr>
        <w:t>çalışmasında Türkiye’deki fen lisesi, Anadolu lisesi ve özel okul öğrencilerinin başarılarının OECD ülkelerinin başarı ortalamasının üstünde olduğunu dile getirmiştir. Yazar buradan hareketle Türkiye’nin istenilen başarıyı yakalama potansiyelinin mümkün olduğunu ve eğitim politikalarında, diğer liselerdeki başarısızlık nedenleri</w:t>
      </w:r>
      <w:r w:rsidR="00E81337" w:rsidRPr="00B55053">
        <w:rPr>
          <w:rFonts w:ascii="Times New Roman" w:eastAsia="Times New Roman" w:hAnsi="Times New Roman" w:cs="Times New Roman"/>
          <w:sz w:val="24"/>
          <w:szCs w:val="24"/>
        </w:rPr>
        <w:t>nin</w:t>
      </w:r>
      <w:r w:rsidRPr="00B55053">
        <w:rPr>
          <w:rFonts w:ascii="Times New Roman" w:eastAsia="Times New Roman" w:hAnsi="Times New Roman" w:cs="Times New Roman"/>
          <w:sz w:val="24"/>
          <w:szCs w:val="24"/>
        </w:rPr>
        <w:t xml:space="preserve"> araştırılarak performansın arttırılmasına yönelik düzenlemelerin yapılması gerektiğini vurgulamıştır. Eğitim sisteminin eksiklikleri ile bağlantılı olarak, katılımcı öğretmen adaylarının önemli bir kesimi, kendilerine verilen PISA programı bilgilendirme formunu okuduktan sonra, PISA sınavlarının öğrenci merkezli, Türkiye’deki mevcut sınavların ise ezberci bir yaklaşımın ürünü olduğunu ifade etmişlerdir. Yine bu bulguya paralel olarak araştırmaya katılan öğretmen adayları en fazla öğrenci merkezli ve yaşam temelli uygulamaların olmayışına dikkat </w:t>
      </w:r>
      <w:r w:rsidR="00CF2F92" w:rsidRPr="00B55053">
        <w:rPr>
          <w:rFonts w:ascii="Times New Roman" w:eastAsia="Times New Roman" w:hAnsi="Times New Roman" w:cs="Times New Roman"/>
          <w:sz w:val="24"/>
          <w:szCs w:val="24"/>
        </w:rPr>
        <w:t>çekmişler ve bu</w:t>
      </w:r>
      <w:r w:rsidRPr="00B55053">
        <w:rPr>
          <w:rFonts w:ascii="Times New Roman" w:eastAsia="Times New Roman" w:hAnsi="Times New Roman" w:cs="Times New Roman"/>
          <w:sz w:val="24"/>
          <w:szCs w:val="24"/>
        </w:rPr>
        <w:t xml:space="preserve"> uygulamaların öğrenme ortamlarında yapılması gerektiğini ifade etmişlerdir. Türkiye’de 2007 yılından itibaren lise </w:t>
      </w:r>
      <w:r w:rsidR="007421C7">
        <w:rPr>
          <w:rFonts w:ascii="Times New Roman" w:eastAsia="Times New Roman" w:hAnsi="Times New Roman" w:cs="Times New Roman"/>
          <w:sz w:val="24"/>
          <w:szCs w:val="24"/>
        </w:rPr>
        <w:t xml:space="preserve">ders </w:t>
      </w:r>
      <w:r w:rsidR="001223EA">
        <w:rPr>
          <w:rFonts w:ascii="Times New Roman" w:eastAsia="Times New Roman" w:hAnsi="Times New Roman" w:cs="Times New Roman"/>
          <w:sz w:val="24"/>
          <w:szCs w:val="24"/>
        </w:rPr>
        <w:t>içerikleri</w:t>
      </w:r>
      <w:r w:rsidRPr="00B55053">
        <w:rPr>
          <w:rFonts w:ascii="Times New Roman" w:eastAsia="Times New Roman" w:hAnsi="Times New Roman" w:cs="Times New Roman"/>
          <w:sz w:val="24"/>
          <w:szCs w:val="24"/>
        </w:rPr>
        <w:t xml:space="preserve"> öğrenci merkezli ve yaşam temelli uygulamalar </w:t>
      </w:r>
      <w:r w:rsidR="005B2CCE" w:rsidRPr="00B55053">
        <w:rPr>
          <w:rFonts w:ascii="Times New Roman" w:eastAsia="Times New Roman" w:hAnsi="Times New Roman" w:cs="Times New Roman"/>
          <w:sz w:val="24"/>
          <w:szCs w:val="24"/>
        </w:rPr>
        <w:t>temel</w:t>
      </w:r>
      <w:r w:rsidR="00C163BC" w:rsidRPr="00B55053">
        <w:rPr>
          <w:rFonts w:ascii="Times New Roman" w:eastAsia="Times New Roman" w:hAnsi="Times New Roman" w:cs="Times New Roman"/>
          <w:sz w:val="24"/>
          <w:szCs w:val="24"/>
        </w:rPr>
        <w:t xml:space="preserve"> alınarak düzenlenmiştir</w:t>
      </w:r>
      <w:r w:rsidRPr="00B55053">
        <w:rPr>
          <w:rFonts w:ascii="Times New Roman" w:eastAsia="Times New Roman" w:hAnsi="Times New Roman" w:cs="Times New Roman"/>
          <w:sz w:val="24"/>
          <w:szCs w:val="24"/>
        </w:rPr>
        <w:t xml:space="preserve">. Fakat yapılan araştırmalar, ders kitaplarındaki öğrenci merkezli etkinliklerin büyük oranda yapılmadığını, öğrenme ortamlarında öğretmenlerin, öğretmen merkezli yöntem ve teknikleri kullanmaya devam </w:t>
      </w:r>
      <w:r w:rsidRPr="00B55053">
        <w:rPr>
          <w:rFonts w:ascii="Times New Roman" w:eastAsia="Times New Roman" w:hAnsi="Times New Roman" w:cs="Times New Roman"/>
          <w:sz w:val="24"/>
          <w:szCs w:val="24"/>
        </w:rPr>
        <w:lastRenderedPageBreak/>
        <w:t xml:space="preserve">ettiklerini göstermiştir. Öğretmenlerin yeni uygulamalara, öğrenci merkezli etkinliklere yönelik olumsuz yaklaşımlarını inceleyen çalışmalar mevcuttur. Örneğin Mete ve </w:t>
      </w:r>
      <w:r w:rsidR="0023296A" w:rsidRPr="00B55053">
        <w:rPr>
          <w:rFonts w:ascii="Times New Roman" w:eastAsia="Times New Roman" w:hAnsi="Times New Roman" w:cs="Times New Roman"/>
          <w:sz w:val="24"/>
          <w:szCs w:val="24"/>
        </w:rPr>
        <w:t>Yıldırım</w:t>
      </w:r>
      <w:r w:rsidR="0078571B" w:rsidRPr="00B55053">
        <w:rPr>
          <w:rFonts w:ascii="Times New Roman" w:eastAsia="Times New Roman" w:hAnsi="Times New Roman" w:cs="Times New Roman"/>
          <w:sz w:val="24"/>
          <w:szCs w:val="24"/>
        </w:rPr>
        <w:t xml:space="preserve"> </w:t>
      </w:r>
      <w:r w:rsidR="00EF04D6" w:rsidRPr="00B55053">
        <w:rPr>
          <w:rFonts w:ascii="Times New Roman" w:eastAsia="Times New Roman" w:hAnsi="Times New Roman" w:cs="Times New Roman"/>
          <w:sz w:val="24"/>
          <w:szCs w:val="24"/>
        </w:rPr>
        <w:t>(2016</w:t>
      </w:r>
      <w:r w:rsidR="0078571B" w:rsidRPr="00B55053">
        <w:rPr>
          <w:rFonts w:ascii="Times New Roman" w:eastAsia="Times New Roman" w:hAnsi="Times New Roman" w:cs="Times New Roman"/>
          <w:sz w:val="24"/>
          <w:szCs w:val="24"/>
        </w:rPr>
        <w:t>)</w:t>
      </w:r>
      <w:r w:rsidR="0023296A" w:rsidRPr="00B55053">
        <w:rPr>
          <w:rFonts w:ascii="Times New Roman" w:eastAsia="Times New Roman" w:hAnsi="Times New Roman" w:cs="Times New Roman"/>
          <w:sz w:val="24"/>
          <w:szCs w:val="24"/>
        </w:rPr>
        <w:t xml:space="preserve"> öğretim</w:t>
      </w:r>
      <w:r w:rsidRPr="00B55053">
        <w:rPr>
          <w:rFonts w:ascii="Times New Roman" w:eastAsia="Times New Roman" w:hAnsi="Times New Roman" w:cs="Times New Roman"/>
          <w:sz w:val="24"/>
          <w:szCs w:val="24"/>
        </w:rPr>
        <w:t xml:space="preserve"> elemanları ile yaşam temelli öğrenme üzerine bir araştırma yapmışlardır. Araştırmanın sonucunda </w:t>
      </w:r>
      <w:r w:rsidR="0023296A" w:rsidRPr="00B55053">
        <w:rPr>
          <w:rFonts w:ascii="Times New Roman" w:eastAsia="Times New Roman" w:hAnsi="Times New Roman" w:cs="Times New Roman"/>
          <w:sz w:val="24"/>
          <w:szCs w:val="24"/>
        </w:rPr>
        <w:t>katılımcılar</w:t>
      </w:r>
      <w:r w:rsidR="00370A0D">
        <w:rPr>
          <w:rFonts w:ascii="Times New Roman" w:eastAsia="Times New Roman" w:hAnsi="Times New Roman" w:cs="Times New Roman"/>
          <w:sz w:val="24"/>
          <w:szCs w:val="24"/>
        </w:rPr>
        <w:t>,</w:t>
      </w:r>
      <w:r w:rsidR="0023296A" w:rsidRPr="00B55053">
        <w:rPr>
          <w:rFonts w:ascii="Times New Roman" w:eastAsia="Times New Roman" w:hAnsi="Times New Roman" w:cs="Times New Roman"/>
          <w:sz w:val="24"/>
          <w:szCs w:val="24"/>
        </w:rPr>
        <w:t xml:space="preserve"> </w:t>
      </w:r>
      <w:r w:rsidR="00A011F4">
        <w:rPr>
          <w:rFonts w:ascii="Times New Roman" w:eastAsia="Times New Roman" w:hAnsi="Times New Roman" w:cs="Times New Roman"/>
          <w:sz w:val="24"/>
          <w:szCs w:val="24"/>
        </w:rPr>
        <w:t xml:space="preserve">öğretilecek konularla ilgili </w:t>
      </w:r>
      <w:r w:rsidR="00370A0D">
        <w:rPr>
          <w:rFonts w:ascii="Times New Roman" w:eastAsia="Times New Roman" w:hAnsi="Times New Roman" w:cs="Times New Roman"/>
          <w:sz w:val="24"/>
          <w:szCs w:val="24"/>
        </w:rPr>
        <w:t xml:space="preserve">bağlam </w:t>
      </w:r>
      <w:r w:rsidRPr="00B55053">
        <w:rPr>
          <w:rFonts w:ascii="Times New Roman" w:hAnsi="Times New Roman" w:cs="Times New Roman"/>
          <w:sz w:val="24"/>
          <w:szCs w:val="24"/>
        </w:rPr>
        <w:t>hazırlama</w:t>
      </w:r>
      <w:r w:rsidR="00370A0D">
        <w:rPr>
          <w:rFonts w:ascii="Times New Roman" w:hAnsi="Times New Roman" w:cs="Times New Roman"/>
          <w:sz w:val="24"/>
          <w:szCs w:val="24"/>
        </w:rPr>
        <w:t>da yaşadıkları zorluk</w:t>
      </w:r>
      <w:r w:rsidRPr="00B55053">
        <w:rPr>
          <w:rFonts w:ascii="Times New Roman" w:hAnsi="Times New Roman" w:cs="Times New Roman"/>
          <w:sz w:val="24"/>
          <w:szCs w:val="24"/>
        </w:rPr>
        <w:t xml:space="preserve">, </w:t>
      </w:r>
      <w:r w:rsidR="00370A0D">
        <w:rPr>
          <w:rFonts w:ascii="Times New Roman" w:hAnsi="Times New Roman" w:cs="Times New Roman"/>
          <w:sz w:val="24"/>
          <w:szCs w:val="24"/>
        </w:rPr>
        <w:t xml:space="preserve">öğrenci merkezli </w:t>
      </w:r>
      <w:r w:rsidR="0023296A" w:rsidRPr="00B55053">
        <w:rPr>
          <w:rFonts w:ascii="Times New Roman" w:hAnsi="Times New Roman" w:cs="Times New Roman"/>
          <w:sz w:val="24"/>
          <w:szCs w:val="24"/>
        </w:rPr>
        <w:t xml:space="preserve">etkinliklerin </w:t>
      </w:r>
      <w:r w:rsidRPr="00B55053">
        <w:rPr>
          <w:rFonts w:ascii="Times New Roman" w:hAnsi="Times New Roman" w:cs="Times New Roman"/>
          <w:sz w:val="24"/>
          <w:szCs w:val="24"/>
        </w:rPr>
        <w:t xml:space="preserve">zaman alması, öğrencilerin </w:t>
      </w:r>
      <w:r w:rsidR="00370A0D">
        <w:rPr>
          <w:rFonts w:ascii="Times New Roman" w:hAnsi="Times New Roman" w:cs="Times New Roman"/>
          <w:sz w:val="24"/>
          <w:szCs w:val="24"/>
        </w:rPr>
        <w:t>daha çok</w:t>
      </w:r>
      <w:r w:rsidRPr="00B55053">
        <w:rPr>
          <w:rFonts w:ascii="Times New Roman" w:hAnsi="Times New Roman" w:cs="Times New Roman"/>
          <w:sz w:val="24"/>
          <w:szCs w:val="24"/>
        </w:rPr>
        <w:t xml:space="preserve"> sınavlara yönelik çalışmaları gibi olumsuz faktörlere vurgu yapmışlardır</w:t>
      </w:r>
      <w:r w:rsidRPr="00B55053">
        <w:rPr>
          <w:rFonts w:ascii="Times New Roman" w:eastAsia="Times New Roman" w:hAnsi="Times New Roman" w:cs="Times New Roman"/>
          <w:sz w:val="24"/>
          <w:szCs w:val="24"/>
        </w:rPr>
        <w:t xml:space="preserve">. Öğrenci merkezli uygulamalarda araç- gereç yeterliliği oldukça önemlidir. Nitekim </w:t>
      </w:r>
      <w:r w:rsidRPr="00B55053">
        <w:rPr>
          <w:rFonts w:ascii="Times New Roman" w:hAnsi="Times New Roman" w:cs="Times New Roman"/>
          <w:sz w:val="24"/>
          <w:szCs w:val="24"/>
        </w:rPr>
        <w:t xml:space="preserve">Özay Köse ve Çam Tosun (2011) </w:t>
      </w:r>
      <w:r w:rsidRPr="00B55053">
        <w:rPr>
          <w:rFonts w:ascii="Times New Roman" w:eastAsia="Times New Roman" w:hAnsi="Times New Roman" w:cs="Times New Roman"/>
          <w:sz w:val="24"/>
          <w:szCs w:val="24"/>
        </w:rPr>
        <w:t xml:space="preserve">yaptıkları çalışmada katılımcı fen öğretmenlerinin yaşam temelli öğretim etkinliklerinde kullanacakları materyalin yetersiz oluşu ile ilgili kaygı yaşadıklarını aktarmışlardır. Araç-gereç </w:t>
      </w:r>
      <w:r w:rsidR="00952028" w:rsidRPr="00B55053">
        <w:rPr>
          <w:rFonts w:ascii="Times New Roman" w:eastAsia="Times New Roman" w:hAnsi="Times New Roman" w:cs="Times New Roman"/>
          <w:sz w:val="24"/>
          <w:szCs w:val="24"/>
        </w:rPr>
        <w:t>eksikliği öğrenme</w:t>
      </w:r>
      <w:r w:rsidRPr="00B55053">
        <w:rPr>
          <w:rFonts w:ascii="Times New Roman" w:eastAsia="Times New Roman" w:hAnsi="Times New Roman" w:cs="Times New Roman"/>
          <w:sz w:val="24"/>
          <w:szCs w:val="24"/>
        </w:rPr>
        <w:t xml:space="preserve"> ortamlarında rastlanılan önemli yetersizliklerden biridir (Baran, </w:t>
      </w:r>
      <w:proofErr w:type="spellStart"/>
      <w:r w:rsidRPr="00B55053">
        <w:rPr>
          <w:rFonts w:ascii="Times New Roman" w:eastAsia="Times New Roman" w:hAnsi="Times New Roman" w:cs="Times New Roman"/>
          <w:sz w:val="24"/>
          <w:szCs w:val="24"/>
        </w:rPr>
        <w:t>Maskan</w:t>
      </w:r>
      <w:proofErr w:type="spellEnd"/>
      <w:r w:rsidR="00B55053">
        <w:rPr>
          <w:rFonts w:ascii="Times New Roman" w:eastAsia="Times New Roman" w:hAnsi="Times New Roman" w:cs="Times New Roman"/>
          <w:sz w:val="24"/>
          <w:szCs w:val="24"/>
        </w:rPr>
        <w:t xml:space="preserve"> ve </w:t>
      </w:r>
      <w:r w:rsidR="00B55053" w:rsidRPr="00B55053">
        <w:rPr>
          <w:rFonts w:ascii="Times New Roman" w:eastAsia="Times New Roman" w:hAnsi="Times New Roman" w:cs="Times New Roman"/>
          <w:sz w:val="24"/>
          <w:szCs w:val="24"/>
        </w:rPr>
        <w:t>Yaşar</w:t>
      </w:r>
      <w:r w:rsidRPr="00B55053">
        <w:rPr>
          <w:rFonts w:ascii="Times New Roman" w:eastAsia="Times New Roman" w:hAnsi="Times New Roman" w:cs="Times New Roman"/>
          <w:sz w:val="24"/>
          <w:szCs w:val="24"/>
        </w:rPr>
        <w:t xml:space="preserve">, 2018). Bu noktada Türkiye’deki eğitim harcamalarının OECD ülkeleri arasındaki durumuna bakmakta fayda vardır. Çünkü yapılan araştırmalar Türkiye’nin eğitim harcamalarında OECD ülkelerinin ortalamasının altında kaldığını göstermektedir (Egeli ve </w:t>
      </w:r>
      <w:proofErr w:type="spellStart"/>
      <w:r w:rsidRPr="00B55053">
        <w:rPr>
          <w:rFonts w:ascii="Times New Roman" w:eastAsia="Times New Roman" w:hAnsi="Times New Roman" w:cs="Times New Roman"/>
          <w:sz w:val="24"/>
          <w:szCs w:val="24"/>
        </w:rPr>
        <w:t>Hayrullaoğlu</w:t>
      </w:r>
      <w:proofErr w:type="spellEnd"/>
      <w:r w:rsidRPr="00B55053">
        <w:rPr>
          <w:rFonts w:ascii="Times New Roman" w:eastAsia="Times New Roman" w:hAnsi="Times New Roman" w:cs="Times New Roman"/>
          <w:sz w:val="24"/>
          <w:szCs w:val="24"/>
        </w:rPr>
        <w:t>, 2014). Tüm bu bulgulardan hareketle okullardaki altyapı eksikliğini gidermeye yönelik girişimlerin, öğrenci merkezli uygulamaların daha sağlıklı bir şekilde uygulanmasına olanak sağlayacağı düşünülmektedir.</w:t>
      </w:r>
    </w:p>
    <w:p w:rsidR="00EF04D6" w:rsidRPr="00B55053" w:rsidRDefault="00321AA2" w:rsidP="00B15190">
      <w:pPr>
        <w:spacing w:line="480" w:lineRule="auto"/>
        <w:ind w:hanging="283"/>
        <w:jc w:val="both"/>
        <w:rPr>
          <w:rFonts w:ascii="Times New Roman" w:eastAsia="Times New Roman" w:hAnsi="Times New Roman" w:cs="Times New Roman"/>
          <w:sz w:val="24"/>
          <w:szCs w:val="24"/>
        </w:rPr>
      </w:pPr>
      <w:r w:rsidRPr="00B55053">
        <w:rPr>
          <w:rFonts w:ascii="Times New Roman" w:eastAsia="Times New Roman" w:hAnsi="Times New Roman" w:cs="Times New Roman"/>
          <w:sz w:val="24"/>
          <w:szCs w:val="24"/>
        </w:rPr>
        <w:t xml:space="preserve">     </w:t>
      </w:r>
      <w:r w:rsidR="00EF04D6" w:rsidRPr="00B55053">
        <w:rPr>
          <w:rFonts w:ascii="Times New Roman" w:eastAsia="Times New Roman" w:hAnsi="Times New Roman" w:cs="Times New Roman"/>
          <w:sz w:val="24"/>
          <w:szCs w:val="24"/>
        </w:rPr>
        <w:tab/>
      </w:r>
      <w:r w:rsidRPr="00B55053">
        <w:rPr>
          <w:rFonts w:ascii="Times New Roman" w:eastAsia="Times New Roman" w:hAnsi="Times New Roman" w:cs="Times New Roman"/>
          <w:sz w:val="24"/>
          <w:szCs w:val="24"/>
        </w:rPr>
        <w:t xml:space="preserve">Katılımcı öğretmen adaylarının PISA sınavı sonuçlarını değerlendirirken oldukça yerinde tespitler yaptıkları görülmüştür. Özellikle sınav sistemi ve öğrenci merkezli uygulamalar birbiriyle direk bağlantı içerisinde olan kavramlardır. Sınav sistemi değiştirilmediği sürece öğrenci merkezli uygulamaların hem öğretmenler hem de öğrenciler tarafından pek benimsenmediği görülmektedir. Baran (2011) tez çalışmasında öğrenci merkezli deneysel bir çalışma yapmış ve süreç sonunda öğrencilerden görüş almıştır. Öğrenciler uygulamalardan keyif aldıklarını söylemekle beraber üniversite giriş sınavı hazırlıkları için </w:t>
      </w:r>
      <w:r w:rsidR="00EF04D6" w:rsidRPr="00B55053">
        <w:rPr>
          <w:rFonts w:ascii="Times New Roman" w:eastAsia="Times New Roman" w:hAnsi="Times New Roman" w:cs="Times New Roman"/>
          <w:sz w:val="24"/>
          <w:szCs w:val="24"/>
        </w:rPr>
        <w:t>ayrılan süreyi</w:t>
      </w:r>
      <w:r w:rsidR="00952028" w:rsidRPr="00B55053">
        <w:rPr>
          <w:rFonts w:ascii="Times New Roman" w:eastAsia="Times New Roman" w:hAnsi="Times New Roman" w:cs="Times New Roman"/>
          <w:sz w:val="24"/>
          <w:szCs w:val="24"/>
        </w:rPr>
        <w:t xml:space="preserve"> </w:t>
      </w:r>
      <w:r w:rsidRPr="00B55053">
        <w:rPr>
          <w:rFonts w:ascii="Times New Roman" w:eastAsia="Times New Roman" w:hAnsi="Times New Roman" w:cs="Times New Roman"/>
          <w:sz w:val="24"/>
          <w:szCs w:val="24"/>
        </w:rPr>
        <w:t xml:space="preserve">zaman kaybı olarak gördüklerini, bu süre zarfında daha çok </w:t>
      </w:r>
      <w:r w:rsidR="00EF04D6" w:rsidRPr="00B55053">
        <w:rPr>
          <w:rFonts w:ascii="Times New Roman" w:eastAsia="Times New Roman" w:hAnsi="Times New Roman" w:cs="Times New Roman"/>
          <w:sz w:val="24"/>
          <w:szCs w:val="24"/>
        </w:rPr>
        <w:t xml:space="preserve">sınava yönelik </w:t>
      </w:r>
      <w:r w:rsidRPr="00B55053">
        <w:rPr>
          <w:rFonts w:ascii="Times New Roman" w:eastAsia="Times New Roman" w:hAnsi="Times New Roman" w:cs="Times New Roman"/>
          <w:sz w:val="24"/>
          <w:szCs w:val="24"/>
        </w:rPr>
        <w:t xml:space="preserve">soru çözebileceklerini ifade etmişlerdir. Bu bulgulardan hareketle sınav sisteminin de </w:t>
      </w:r>
      <w:r w:rsidR="00DC3FDE">
        <w:rPr>
          <w:rFonts w:ascii="Times New Roman" w:eastAsia="Times New Roman" w:hAnsi="Times New Roman" w:cs="Times New Roman"/>
          <w:sz w:val="24"/>
          <w:szCs w:val="24"/>
        </w:rPr>
        <w:t xml:space="preserve">deney, gözlem ve yaparak yaşayarak öğrenmenin </w:t>
      </w:r>
      <w:proofErr w:type="gramStart"/>
      <w:r w:rsidR="00DC3FDE">
        <w:rPr>
          <w:rFonts w:ascii="Times New Roman" w:eastAsia="Times New Roman" w:hAnsi="Times New Roman" w:cs="Times New Roman"/>
          <w:sz w:val="24"/>
          <w:szCs w:val="24"/>
        </w:rPr>
        <w:t>baz</w:t>
      </w:r>
      <w:proofErr w:type="gramEnd"/>
      <w:r w:rsidR="00DC3FDE">
        <w:rPr>
          <w:rFonts w:ascii="Times New Roman" w:eastAsia="Times New Roman" w:hAnsi="Times New Roman" w:cs="Times New Roman"/>
          <w:sz w:val="24"/>
          <w:szCs w:val="24"/>
        </w:rPr>
        <w:t xml:space="preserve"> alındığı </w:t>
      </w:r>
      <w:r w:rsidR="007421C7">
        <w:rPr>
          <w:rFonts w:ascii="Times New Roman" w:eastAsia="Times New Roman" w:hAnsi="Times New Roman" w:cs="Times New Roman"/>
          <w:sz w:val="24"/>
          <w:szCs w:val="24"/>
        </w:rPr>
        <w:t xml:space="preserve">ders </w:t>
      </w:r>
      <w:r w:rsidR="001223EA">
        <w:rPr>
          <w:rFonts w:ascii="Times New Roman" w:eastAsia="Times New Roman" w:hAnsi="Times New Roman" w:cs="Times New Roman"/>
          <w:sz w:val="24"/>
          <w:szCs w:val="24"/>
        </w:rPr>
        <w:t xml:space="preserve">içeriklerine </w:t>
      </w:r>
      <w:r w:rsidRPr="00B55053">
        <w:rPr>
          <w:rFonts w:ascii="Times New Roman" w:eastAsia="Times New Roman" w:hAnsi="Times New Roman" w:cs="Times New Roman"/>
          <w:sz w:val="24"/>
          <w:szCs w:val="24"/>
        </w:rPr>
        <w:t xml:space="preserve">paralel olarak düzenlemesinin daha yararlı olacağı düşünülmektedir. Öğrenci merkezli uygulamalar, </w:t>
      </w:r>
      <w:r w:rsidRPr="00B55053">
        <w:rPr>
          <w:rFonts w:ascii="Times New Roman" w:eastAsia="Times New Roman" w:hAnsi="Times New Roman" w:cs="Times New Roman"/>
          <w:sz w:val="24"/>
          <w:szCs w:val="24"/>
        </w:rPr>
        <w:lastRenderedPageBreak/>
        <w:t>öğrencilerin bilimsel süreç ve problem çözme becerilerini geliştirmeye ve bilimsel okuryazar olmalarına yönelik ise</w:t>
      </w:r>
      <w:r w:rsidR="00FF2A5A" w:rsidRPr="00B55053">
        <w:rPr>
          <w:rFonts w:ascii="Times New Roman" w:eastAsia="Times New Roman" w:hAnsi="Times New Roman" w:cs="Times New Roman"/>
          <w:sz w:val="24"/>
          <w:szCs w:val="24"/>
        </w:rPr>
        <w:t>,</w:t>
      </w:r>
      <w:r w:rsidRPr="00B55053">
        <w:rPr>
          <w:rFonts w:ascii="Times New Roman" w:eastAsia="Times New Roman" w:hAnsi="Times New Roman" w:cs="Times New Roman"/>
          <w:sz w:val="24"/>
          <w:szCs w:val="24"/>
        </w:rPr>
        <w:t xml:space="preserve"> buna paralel </w:t>
      </w:r>
      <w:r w:rsidR="00FF2A5A" w:rsidRPr="00B55053">
        <w:rPr>
          <w:rFonts w:ascii="Times New Roman" w:eastAsia="Times New Roman" w:hAnsi="Times New Roman" w:cs="Times New Roman"/>
          <w:sz w:val="24"/>
          <w:szCs w:val="24"/>
        </w:rPr>
        <w:t xml:space="preserve">olacak şekilde </w:t>
      </w:r>
      <w:r w:rsidRPr="00B55053">
        <w:rPr>
          <w:rFonts w:ascii="Times New Roman" w:eastAsia="Times New Roman" w:hAnsi="Times New Roman" w:cs="Times New Roman"/>
          <w:sz w:val="24"/>
          <w:szCs w:val="24"/>
        </w:rPr>
        <w:t xml:space="preserve">bir sınav sistemi ile ölçme ve değerlendirme yapılması daha </w:t>
      </w:r>
      <w:r w:rsidR="00952028" w:rsidRPr="00B55053">
        <w:rPr>
          <w:rFonts w:ascii="Times New Roman" w:eastAsia="Times New Roman" w:hAnsi="Times New Roman" w:cs="Times New Roman"/>
          <w:sz w:val="24"/>
          <w:szCs w:val="24"/>
        </w:rPr>
        <w:t>uygun olacaktır.</w:t>
      </w:r>
      <w:r w:rsidRPr="00B55053">
        <w:rPr>
          <w:rFonts w:ascii="Times New Roman" w:eastAsia="Times New Roman" w:hAnsi="Times New Roman" w:cs="Times New Roman"/>
          <w:sz w:val="24"/>
          <w:szCs w:val="24"/>
        </w:rPr>
        <w:t xml:space="preserve"> Ancak bu şekilde öğrenci merkezli uygulamalar daha sağlıklı</w:t>
      </w:r>
      <w:r w:rsidR="00D46DB0" w:rsidRPr="00B55053">
        <w:rPr>
          <w:rFonts w:ascii="Times New Roman" w:eastAsia="Times New Roman" w:hAnsi="Times New Roman" w:cs="Times New Roman"/>
          <w:sz w:val="24"/>
          <w:szCs w:val="24"/>
        </w:rPr>
        <w:t xml:space="preserve"> yürüyebilir.</w:t>
      </w:r>
      <w:r w:rsidR="00FF2A5A" w:rsidRPr="00B55053">
        <w:rPr>
          <w:rFonts w:ascii="Times New Roman" w:eastAsia="Times New Roman" w:hAnsi="Times New Roman" w:cs="Times New Roman"/>
          <w:sz w:val="24"/>
          <w:szCs w:val="24"/>
        </w:rPr>
        <w:t xml:space="preserve"> Türkiye’deki mevcut sınav si</w:t>
      </w:r>
      <w:r w:rsidR="00EF04D6" w:rsidRPr="00B55053">
        <w:rPr>
          <w:rFonts w:ascii="Times New Roman" w:eastAsia="Times New Roman" w:hAnsi="Times New Roman" w:cs="Times New Roman"/>
          <w:sz w:val="24"/>
          <w:szCs w:val="24"/>
        </w:rPr>
        <w:t>s</w:t>
      </w:r>
      <w:r w:rsidR="00FF2A5A" w:rsidRPr="00B55053">
        <w:rPr>
          <w:rFonts w:ascii="Times New Roman" w:eastAsia="Times New Roman" w:hAnsi="Times New Roman" w:cs="Times New Roman"/>
          <w:sz w:val="24"/>
          <w:szCs w:val="24"/>
        </w:rPr>
        <w:t>temi</w:t>
      </w:r>
      <w:r w:rsidR="00EF04D6" w:rsidRPr="00B55053">
        <w:rPr>
          <w:rFonts w:ascii="Times New Roman" w:eastAsia="Times New Roman" w:hAnsi="Times New Roman" w:cs="Times New Roman"/>
          <w:sz w:val="24"/>
          <w:szCs w:val="24"/>
        </w:rPr>
        <w:t>nin,</w:t>
      </w:r>
      <w:r w:rsidR="00FF2A5A" w:rsidRPr="00B55053">
        <w:rPr>
          <w:rFonts w:ascii="Times New Roman" w:eastAsia="Times New Roman" w:hAnsi="Times New Roman" w:cs="Times New Roman"/>
          <w:sz w:val="24"/>
          <w:szCs w:val="24"/>
        </w:rPr>
        <w:t xml:space="preserve"> </w:t>
      </w:r>
      <w:r w:rsidR="00EF04D6" w:rsidRPr="00B55053">
        <w:rPr>
          <w:rFonts w:ascii="Times New Roman" w:eastAsia="Times New Roman" w:hAnsi="Times New Roman" w:cs="Times New Roman"/>
          <w:sz w:val="24"/>
          <w:szCs w:val="24"/>
        </w:rPr>
        <w:t xml:space="preserve">fizik </w:t>
      </w:r>
      <w:r w:rsidR="007421C7">
        <w:rPr>
          <w:rFonts w:ascii="Times New Roman" w:eastAsia="Times New Roman" w:hAnsi="Times New Roman" w:cs="Times New Roman"/>
          <w:sz w:val="24"/>
          <w:szCs w:val="24"/>
        </w:rPr>
        <w:t xml:space="preserve">ders </w:t>
      </w:r>
      <w:r w:rsidR="001223EA">
        <w:rPr>
          <w:rFonts w:ascii="Times New Roman" w:eastAsia="Times New Roman" w:hAnsi="Times New Roman" w:cs="Times New Roman"/>
          <w:sz w:val="24"/>
          <w:szCs w:val="24"/>
        </w:rPr>
        <w:t xml:space="preserve">kitapları içeriklerinde </w:t>
      </w:r>
      <w:r w:rsidR="00EF04D6" w:rsidRPr="00B55053">
        <w:rPr>
          <w:rFonts w:ascii="Times New Roman" w:eastAsia="Times New Roman" w:hAnsi="Times New Roman" w:cs="Times New Roman"/>
          <w:sz w:val="24"/>
          <w:szCs w:val="24"/>
        </w:rPr>
        <w:t xml:space="preserve">belirtilen </w:t>
      </w:r>
      <w:r w:rsidR="00FF2A5A" w:rsidRPr="00B55053">
        <w:rPr>
          <w:rFonts w:ascii="Times New Roman" w:eastAsia="Times New Roman" w:hAnsi="Times New Roman" w:cs="Times New Roman"/>
          <w:sz w:val="24"/>
          <w:szCs w:val="24"/>
        </w:rPr>
        <w:t>öğrenci merkezli yöntem ve tekniklerin ö</w:t>
      </w:r>
      <w:r w:rsidR="00EF04D6" w:rsidRPr="00B55053">
        <w:rPr>
          <w:rFonts w:ascii="Times New Roman" w:eastAsia="Times New Roman" w:hAnsi="Times New Roman" w:cs="Times New Roman"/>
          <w:sz w:val="24"/>
          <w:szCs w:val="24"/>
        </w:rPr>
        <w:t>ğrenme ortamlarında kullanılmasını</w:t>
      </w:r>
      <w:r w:rsidR="00FF2A5A" w:rsidRPr="00B55053">
        <w:rPr>
          <w:rFonts w:ascii="Times New Roman" w:eastAsia="Times New Roman" w:hAnsi="Times New Roman" w:cs="Times New Roman"/>
          <w:sz w:val="24"/>
          <w:szCs w:val="24"/>
        </w:rPr>
        <w:t xml:space="preserve"> </w:t>
      </w:r>
      <w:r w:rsidR="00EF04D6" w:rsidRPr="00B55053">
        <w:rPr>
          <w:rFonts w:ascii="Times New Roman" w:eastAsia="Times New Roman" w:hAnsi="Times New Roman" w:cs="Times New Roman"/>
          <w:sz w:val="24"/>
          <w:szCs w:val="24"/>
        </w:rPr>
        <w:t xml:space="preserve">olumsuz etkilediği </w:t>
      </w:r>
      <w:r w:rsidR="00FF2A5A" w:rsidRPr="00B55053">
        <w:rPr>
          <w:rFonts w:ascii="Times New Roman" w:eastAsia="Times New Roman" w:hAnsi="Times New Roman" w:cs="Times New Roman"/>
          <w:sz w:val="24"/>
          <w:szCs w:val="24"/>
        </w:rPr>
        <w:t xml:space="preserve">düşünülmektedir. </w:t>
      </w:r>
    </w:p>
    <w:p w:rsidR="001A5EA4" w:rsidRPr="00B55053" w:rsidRDefault="00EF04D6" w:rsidP="00B15190">
      <w:pPr>
        <w:spacing w:line="480" w:lineRule="auto"/>
        <w:ind w:hanging="283"/>
        <w:jc w:val="both"/>
        <w:rPr>
          <w:rFonts w:ascii="Times New Roman" w:eastAsia="Times New Roman" w:hAnsi="Times New Roman" w:cs="Times New Roman"/>
          <w:sz w:val="24"/>
          <w:szCs w:val="24"/>
        </w:rPr>
      </w:pPr>
      <w:r w:rsidRPr="00B55053">
        <w:rPr>
          <w:rFonts w:ascii="Times New Roman" w:eastAsia="Times New Roman" w:hAnsi="Times New Roman" w:cs="Times New Roman"/>
          <w:sz w:val="24"/>
          <w:szCs w:val="24"/>
        </w:rPr>
        <w:tab/>
      </w:r>
      <w:r w:rsidRPr="00B55053">
        <w:rPr>
          <w:rFonts w:ascii="Times New Roman" w:eastAsia="Times New Roman" w:hAnsi="Times New Roman" w:cs="Times New Roman"/>
          <w:sz w:val="24"/>
          <w:szCs w:val="24"/>
        </w:rPr>
        <w:tab/>
      </w:r>
      <w:r w:rsidR="00321AA2" w:rsidRPr="00B55053">
        <w:rPr>
          <w:rFonts w:ascii="Times New Roman" w:eastAsia="Times New Roman" w:hAnsi="Times New Roman" w:cs="Times New Roman"/>
          <w:sz w:val="24"/>
          <w:szCs w:val="24"/>
        </w:rPr>
        <w:t xml:space="preserve"> </w:t>
      </w:r>
      <w:r w:rsidR="00D46DB0" w:rsidRPr="00B55053">
        <w:rPr>
          <w:rFonts w:ascii="Times New Roman" w:eastAsia="Times New Roman" w:hAnsi="Times New Roman" w:cs="Times New Roman"/>
          <w:sz w:val="24"/>
          <w:szCs w:val="24"/>
        </w:rPr>
        <w:t xml:space="preserve">Katılımcı fizik öğretmen adaylarının belirttiği ve bulgular kısmında </w:t>
      </w:r>
      <w:r w:rsidR="006D38DC" w:rsidRPr="00B55053">
        <w:rPr>
          <w:rFonts w:ascii="Times New Roman" w:eastAsia="Times New Roman" w:hAnsi="Times New Roman" w:cs="Times New Roman"/>
          <w:sz w:val="24"/>
          <w:szCs w:val="24"/>
        </w:rPr>
        <w:t>açıklanan Türkiye’de</w:t>
      </w:r>
      <w:r w:rsidR="00D46DB0" w:rsidRPr="00B55053">
        <w:rPr>
          <w:rFonts w:ascii="Times New Roman" w:eastAsia="Times New Roman" w:hAnsi="Times New Roman" w:cs="Times New Roman"/>
          <w:sz w:val="24"/>
          <w:szCs w:val="24"/>
        </w:rPr>
        <w:t xml:space="preserve"> fen eğitimi alanında ve öğretmen yetiştirme sisteminde var olan sorunların çözülmesi durumunda; </w:t>
      </w:r>
      <w:r w:rsidR="00321AA2" w:rsidRPr="00B55053">
        <w:rPr>
          <w:rFonts w:ascii="Times New Roman" w:eastAsia="Times New Roman" w:hAnsi="Times New Roman" w:cs="Times New Roman"/>
          <w:sz w:val="24"/>
          <w:szCs w:val="24"/>
        </w:rPr>
        <w:t>PISA sınavı gibi ulu</w:t>
      </w:r>
      <w:r w:rsidR="00D46DB0" w:rsidRPr="00B55053">
        <w:rPr>
          <w:rFonts w:ascii="Times New Roman" w:eastAsia="Times New Roman" w:hAnsi="Times New Roman" w:cs="Times New Roman"/>
          <w:sz w:val="24"/>
          <w:szCs w:val="24"/>
        </w:rPr>
        <w:t>slararası programlarda başarılı ve</w:t>
      </w:r>
      <w:r w:rsidR="00321AA2" w:rsidRPr="00B55053">
        <w:rPr>
          <w:rFonts w:ascii="Times New Roman" w:eastAsia="Times New Roman" w:hAnsi="Times New Roman" w:cs="Times New Roman"/>
          <w:sz w:val="24"/>
          <w:szCs w:val="24"/>
        </w:rPr>
        <w:t xml:space="preserve"> 21. </w:t>
      </w:r>
      <w:r w:rsidR="00D46DB0" w:rsidRPr="00B55053">
        <w:rPr>
          <w:rFonts w:ascii="Times New Roman" w:eastAsia="Times New Roman" w:hAnsi="Times New Roman" w:cs="Times New Roman"/>
          <w:sz w:val="24"/>
          <w:szCs w:val="24"/>
        </w:rPr>
        <w:t>Y</w:t>
      </w:r>
      <w:r w:rsidR="00321AA2" w:rsidRPr="00B55053">
        <w:rPr>
          <w:rFonts w:ascii="Times New Roman" w:eastAsia="Times New Roman" w:hAnsi="Times New Roman" w:cs="Times New Roman"/>
          <w:sz w:val="24"/>
          <w:szCs w:val="24"/>
        </w:rPr>
        <w:t>üzyıl</w:t>
      </w:r>
      <w:r w:rsidR="00D46DB0" w:rsidRPr="00B55053">
        <w:rPr>
          <w:rFonts w:ascii="Times New Roman" w:eastAsia="Times New Roman" w:hAnsi="Times New Roman" w:cs="Times New Roman"/>
          <w:sz w:val="24"/>
          <w:szCs w:val="24"/>
        </w:rPr>
        <w:t>a uygun temel süreç</w:t>
      </w:r>
      <w:r w:rsidR="00321AA2" w:rsidRPr="00B55053">
        <w:rPr>
          <w:rFonts w:ascii="Times New Roman" w:eastAsia="Times New Roman" w:hAnsi="Times New Roman" w:cs="Times New Roman"/>
          <w:sz w:val="24"/>
          <w:szCs w:val="24"/>
        </w:rPr>
        <w:t xml:space="preserve"> becerilerine sahip</w:t>
      </w:r>
      <w:r w:rsidR="00D46DB0" w:rsidRPr="00B55053">
        <w:rPr>
          <w:rFonts w:ascii="Times New Roman" w:eastAsia="Times New Roman" w:hAnsi="Times New Roman" w:cs="Times New Roman"/>
          <w:sz w:val="24"/>
          <w:szCs w:val="24"/>
        </w:rPr>
        <w:t xml:space="preserve"> öğrenci sayısının artabileceği</w:t>
      </w:r>
      <w:r w:rsidR="00321AA2" w:rsidRPr="00B55053">
        <w:rPr>
          <w:rFonts w:ascii="Times New Roman" w:eastAsia="Times New Roman" w:hAnsi="Times New Roman" w:cs="Times New Roman"/>
          <w:sz w:val="24"/>
          <w:szCs w:val="24"/>
        </w:rPr>
        <w:t xml:space="preserve"> ideal bir düzeye</w:t>
      </w:r>
      <w:r w:rsidR="00FE04BF" w:rsidRPr="00B55053">
        <w:rPr>
          <w:rFonts w:ascii="Times New Roman" w:eastAsia="Times New Roman" w:hAnsi="Times New Roman" w:cs="Times New Roman"/>
          <w:sz w:val="24"/>
          <w:szCs w:val="24"/>
        </w:rPr>
        <w:t xml:space="preserve"> gelinebilir.</w:t>
      </w:r>
      <w:r w:rsidR="001A5EA4" w:rsidRPr="00B55053">
        <w:rPr>
          <w:rFonts w:ascii="Times New Roman" w:eastAsia="Times New Roman" w:hAnsi="Times New Roman" w:cs="Times New Roman"/>
          <w:sz w:val="24"/>
          <w:szCs w:val="24"/>
        </w:rPr>
        <w:t xml:space="preserve"> </w:t>
      </w:r>
    </w:p>
    <w:p w:rsidR="004A7583" w:rsidRPr="00B55053" w:rsidRDefault="001A5EA4" w:rsidP="00B15190">
      <w:pPr>
        <w:spacing w:line="480" w:lineRule="auto"/>
        <w:ind w:hanging="283"/>
        <w:jc w:val="both"/>
        <w:rPr>
          <w:rFonts w:ascii="Times New Roman" w:eastAsia="Times New Roman" w:hAnsi="Times New Roman" w:cs="Times New Roman"/>
          <w:sz w:val="24"/>
          <w:szCs w:val="24"/>
        </w:rPr>
      </w:pPr>
      <w:r w:rsidRPr="00B55053">
        <w:rPr>
          <w:rFonts w:ascii="Times New Roman" w:hAnsi="Times New Roman" w:cs="Times New Roman"/>
          <w:b/>
          <w:sz w:val="24"/>
          <w:szCs w:val="24"/>
        </w:rPr>
        <w:tab/>
        <w:t>Makalenin Bilimdeki Yeri</w:t>
      </w:r>
    </w:p>
    <w:p w:rsidR="001A5EA4" w:rsidRPr="00B55053" w:rsidRDefault="004A7583" w:rsidP="00B15190">
      <w:pPr>
        <w:spacing w:before="120" w:after="120" w:line="480" w:lineRule="auto"/>
        <w:rPr>
          <w:rFonts w:ascii="Times New Roman" w:hAnsi="Times New Roman" w:cs="Times New Roman"/>
          <w:sz w:val="24"/>
          <w:szCs w:val="24"/>
        </w:rPr>
      </w:pPr>
      <w:r w:rsidRPr="00B55053">
        <w:rPr>
          <w:rFonts w:ascii="Times New Roman" w:hAnsi="Times New Roman" w:cs="Times New Roman"/>
          <w:sz w:val="24"/>
          <w:szCs w:val="24"/>
        </w:rPr>
        <w:t>Fi</w:t>
      </w:r>
      <w:r w:rsidR="001A5EA4" w:rsidRPr="00B55053">
        <w:rPr>
          <w:rFonts w:ascii="Times New Roman" w:hAnsi="Times New Roman" w:cs="Times New Roman"/>
          <w:sz w:val="24"/>
          <w:szCs w:val="24"/>
        </w:rPr>
        <w:t xml:space="preserve">zik Eğitimi, Fen Eğitimi </w:t>
      </w:r>
    </w:p>
    <w:p w:rsidR="004A7583" w:rsidRPr="00B55053" w:rsidRDefault="00952B9D" w:rsidP="00B15190">
      <w:pPr>
        <w:spacing w:before="120" w:after="120" w:line="480" w:lineRule="auto"/>
        <w:ind w:hanging="1134"/>
        <w:rPr>
          <w:rFonts w:ascii="Times New Roman" w:hAnsi="Times New Roman" w:cs="Times New Roman"/>
          <w:sz w:val="24"/>
          <w:szCs w:val="24"/>
        </w:rPr>
      </w:pPr>
      <w:r w:rsidRPr="00B55053">
        <w:rPr>
          <w:rFonts w:ascii="Times New Roman" w:hAnsi="Times New Roman" w:cs="Times New Roman"/>
          <w:b/>
          <w:sz w:val="24"/>
          <w:szCs w:val="24"/>
        </w:rPr>
        <w:tab/>
      </w:r>
      <w:r w:rsidR="001A5EA4" w:rsidRPr="00B55053">
        <w:rPr>
          <w:rFonts w:ascii="Times New Roman" w:hAnsi="Times New Roman" w:cs="Times New Roman"/>
          <w:b/>
          <w:sz w:val="24"/>
          <w:szCs w:val="24"/>
        </w:rPr>
        <w:t>Makalenin Bilimdeki Özgünlüğü</w:t>
      </w:r>
    </w:p>
    <w:p w:rsidR="00952B9D" w:rsidRPr="00B55053" w:rsidRDefault="004A7583" w:rsidP="00B15190">
      <w:pPr>
        <w:spacing w:line="480" w:lineRule="auto"/>
        <w:ind w:firstLine="709"/>
        <w:jc w:val="both"/>
        <w:rPr>
          <w:rFonts w:ascii="Times New Roman" w:hAnsi="Times New Roman" w:cs="Times New Roman"/>
          <w:b/>
          <w:sz w:val="24"/>
          <w:szCs w:val="24"/>
          <w:lang w:val="en-US"/>
        </w:rPr>
      </w:pPr>
      <w:r w:rsidRPr="00B55053">
        <w:rPr>
          <w:rFonts w:ascii="Times New Roman" w:hAnsi="Times New Roman" w:cs="Times New Roman"/>
          <w:sz w:val="24"/>
          <w:szCs w:val="24"/>
        </w:rPr>
        <w:t>Türkiye’nin PİSA sınavlarındaki başarısızlığına yönelik çeşitli çalışmalar mevcut iken, geleceğin öğretmenleri olacak olan öğretmen adaylarının bu durumun ne kadar farkında olduklarına yönelik bir inceleme çalışmasına rastlanmamıştır. Bu durum göz önüne alınarak yapılan bu araştırmada fizik öğretmenliği anabilim dalında eğitim görmekte olan öğretmen adaylarının PISA sınavlarından haberdar olup olmadıkları ve Türkiye’deki öğrencilerin PISA fen bilimleri sınavı sonuçlarına yöneli</w:t>
      </w:r>
      <w:r w:rsidR="00FF6519" w:rsidRPr="00B55053">
        <w:rPr>
          <w:rFonts w:ascii="Times New Roman" w:hAnsi="Times New Roman" w:cs="Times New Roman"/>
          <w:sz w:val="24"/>
          <w:szCs w:val="24"/>
        </w:rPr>
        <w:t>k görüşleri</w:t>
      </w:r>
      <w:r w:rsidRPr="00B55053">
        <w:rPr>
          <w:rFonts w:ascii="Times New Roman" w:hAnsi="Times New Roman" w:cs="Times New Roman"/>
          <w:sz w:val="24"/>
          <w:szCs w:val="24"/>
        </w:rPr>
        <w:t xml:space="preserve"> değerlendirilmiştir. Böylelikle ilgili alan yazınına katkıda bulunulacağı düşünülmektedir.</w:t>
      </w:r>
    </w:p>
    <w:p w:rsidR="00B356FB" w:rsidRDefault="001A5EA4" w:rsidP="00B356FB">
      <w:pPr>
        <w:spacing w:line="480" w:lineRule="auto"/>
        <w:jc w:val="both"/>
        <w:rPr>
          <w:rStyle w:val="Vurgu"/>
          <w:rFonts w:ascii="Times New Roman" w:hAnsi="Times New Roman" w:cs="Times New Roman"/>
          <w:b/>
          <w:i w:val="0"/>
          <w:iCs w:val="0"/>
          <w:sz w:val="24"/>
          <w:szCs w:val="24"/>
          <w:lang w:val="en-US"/>
        </w:rPr>
      </w:pPr>
      <w:proofErr w:type="spellStart"/>
      <w:r w:rsidRPr="00B55053">
        <w:rPr>
          <w:rFonts w:ascii="Times New Roman" w:hAnsi="Times New Roman" w:cs="Times New Roman"/>
          <w:b/>
          <w:sz w:val="24"/>
          <w:szCs w:val="24"/>
          <w:lang w:val="en-US"/>
        </w:rPr>
        <w:t>Kaynakça</w:t>
      </w:r>
      <w:proofErr w:type="spellEnd"/>
    </w:p>
    <w:p w:rsidR="00B55053" w:rsidRPr="00B356FB" w:rsidRDefault="00B55053" w:rsidP="00B356FB">
      <w:pPr>
        <w:spacing w:line="480" w:lineRule="auto"/>
        <w:ind w:left="993" w:hanging="993"/>
        <w:jc w:val="both"/>
        <w:rPr>
          <w:rFonts w:ascii="Times New Roman" w:hAnsi="Times New Roman" w:cs="Times New Roman"/>
          <w:b/>
          <w:sz w:val="24"/>
          <w:szCs w:val="24"/>
          <w:lang w:val="en-US"/>
        </w:rPr>
      </w:pPr>
      <w:r w:rsidRPr="00B55053">
        <w:rPr>
          <w:rStyle w:val="Vurgu"/>
          <w:rFonts w:ascii="Times New Roman" w:hAnsi="Times New Roman" w:cs="Times New Roman"/>
          <w:bCs/>
          <w:sz w:val="24"/>
          <w:szCs w:val="24"/>
          <w:shd w:val="clear" w:color="auto" w:fill="FFFFFF"/>
        </w:rPr>
        <w:lastRenderedPageBreak/>
        <w:t xml:space="preserve"> </w:t>
      </w:r>
      <w:r w:rsidRPr="00B55053">
        <w:rPr>
          <w:rFonts w:ascii="Times New Roman" w:hAnsi="Times New Roman" w:cs="Times New Roman"/>
          <w:color w:val="000000"/>
          <w:sz w:val="24"/>
          <w:szCs w:val="24"/>
        </w:rPr>
        <w:t xml:space="preserve">Baran, M. (2011). </w:t>
      </w:r>
      <w:r w:rsidRPr="00B55053">
        <w:rPr>
          <w:rFonts w:ascii="Times New Roman" w:hAnsi="Times New Roman" w:cs="Times New Roman"/>
          <w:i/>
          <w:color w:val="000000"/>
          <w:sz w:val="24"/>
          <w:szCs w:val="24"/>
        </w:rPr>
        <w:t>Teknoloji ve proje tabanlı öğrenme yaklaşımı destekli düşünme yolculuğu tekniğinin lise 11. sınıf öğrencilerinin fizik başarısı ve akademik benlik tasarımına etkisi.</w:t>
      </w:r>
      <w:r w:rsidRPr="00B55053">
        <w:rPr>
          <w:rFonts w:ascii="Times New Roman" w:hAnsi="Times New Roman" w:cs="Times New Roman"/>
          <w:color w:val="000000"/>
          <w:sz w:val="24"/>
          <w:szCs w:val="24"/>
        </w:rPr>
        <w:t xml:space="preserve"> Yayınlanmış Doktora Tezi, Dicle Üniversitesi.</w:t>
      </w:r>
    </w:p>
    <w:p w:rsidR="00B55053" w:rsidRPr="00B55053" w:rsidRDefault="00321AA2" w:rsidP="00B356FB">
      <w:pPr>
        <w:spacing w:line="480" w:lineRule="auto"/>
        <w:ind w:left="993" w:hanging="993"/>
        <w:jc w:val="both"/>
        <w:rPr>
          <w:rFonts w:ascii="Times New Roman" w:hAnsi="Times New Roman" w:cs="Times New Roman"/>
          <w:color w:val="000000"/>
          <w:sz w:val="24"/>
          <w:szCs w:val="24"/>
        </w:rPr>
      </w:pPr>
      <w:r w:rsidRPr="00B55053">
        <w:rPr>
          <w:rStyle w:val="Vurgu"/>
          <w:rFonts w:ascii="Times New Roman" w:hAnsi="Times New Roman" w:cs="Times New Roman"/>
          <w:bCs/>
          <w:sz w:val="24"/>
          <w:szCs w:val="24"/>
          <w:shd w:val="clear" w:color="auto" w:fill="FFFFFF"/>
        </w:rPr>
        <w:t xml:space="preserve"> </w:t>
      </w:r>
      <w:r w:rsidR="002B3038">
        <w:rPr>
          <w:rStyle w:val="Vurgu"/>
          <w:rFonts w:ascii="Times New Roman" w:hAnsi="Times New Roman" w:cs="Times New Roman"/>
          <w:bCs/>
          <w:i w:val="0"/>
          <w:sz w:val="24"/>
          <w:szCs w:val="24"/>
          <w:shd w:val="clear" w:color="auto" w:fill="FFFFFF"/>
        </w:rPr>
        <w:t>Baran, M</w:t>
      </w:r>
      <w:proofErr w:type="gramStart"/>
      <w:r w:rsidR="002B3038">
        <w:rPr>
          <w:rStyle w:val="Vurgu"/>
          <w:rFonts w:ascii="Times New Roman" w:hAnsi="Times New Roman" w:cs="Times New Roman"/>
          <w:bCs/>
          <w:i w:val="0"/>
          <w:sz w:val="24"/>
          <w:szCs w:val="24"/>
          <w:shd w:val="clear" w:color="auto" w:fill="FFFFFF"/>
        </w:rPr>
        <w:t>.,</w:t>
      </w:r>
      <w:proofErr w:type="gramEnd"/>
      <w:r w:rsidR="002B3038">
        <w:rPr>
          <w:rStyle w:val="Vurgu"/>
          <w:rFonts w:ascii="Times New Roman" w:hAnsi="Times New Roman" w:cs="Times New Roman"/>
          <w:bCs/>
          <w:i w:val="0"/>
          <w:sz w:val="24"/>
          <w:szCs w:val="24"/>
          <w:shd w:val="clear" w:color="auto" w:fill="FFFFFF"/>
        </w:rPr>
        <w:t xml:space="preserve"> </w:t>
      </w:r>
      <w:proofErr w:type="spellStart"/>
      <w:r w:rsidR="00AC5D44">
        <w:rPr>
          <w:rStyle w:val="Vurgu"/>
          <w:rFonts w:ascii="Times New Roman" w:hAnsi="Times New Roman" w:cs="Times New Roman"/>
          <w:bCs/>
          <w:i w:val="0"/>
          <w:sz w:val="24"/>
          <w:szCs w:val="24"/>
          <w:shd w:val="clear" w:color="auto" w:fill="FFFFFF"/>
        </w:rPr>
        <w:t>Maskan</w:t>
      </w:r>
      <w:proofErr w:type="spellEnd"/>
      <w:r w:rsidR="00AC5D44">
        <w:rPr>
          <w:rStyle w:val="Vurgu"/>
          <w:rFonts w:ascii="Times New Roman" w:hAnsi="Times New Roman" w:cs="Times New Roman"/>
          <w:bCs/>
          <w:i w:val="0"/>
          <w:sz w:val="24"/>
          <w:szCs w:val="24"/>
          <w:shd w:val="clear" w:color="auto" w:fill="FFFFFF"/>
        </w:rPr>
        <w:t>, A.K., &amp;</w:t>
      </w:r>
      <w:r w:rsidRPr="00B55053">
        <w:rPr>
          <w:rStyle w:val="Vurgu"/>
          <w:rFonts w:ascii="Times New Roman" w:hAnsi="Times New Roman" w:cs="Times New Roman"/>
          <w:bCs/>
          <w:i w:val="0"/>
          <w:sz w:val="24"/>
          <w:szCs w:val="24"/>
          <w:shd w:val="clear" w:color="auto" w:fill="FFFFFF"/>
        </w:rPr>
        <w:t xml:space="preserve"> Yaşar, Ş. (2018).</w:t>
      </w:r>
      <w:r w:rsidRPr="00B55053">
        <w:rPr>
          <w:rStyle w:val="Vurgu"/>
          <w:rFonts w:ascii="Times New Roman" w:hAnsi="Times New Roman" w:cs="Times New Roman"/>
          <w:bCs/>
          <w:sz w:val="24"/>
          <w:szCs w:val="24"/>
          <w:shd w:val="clear" w:color="auto" w:fill="FFFFFF"/>
        </w:rPr>
        <w:t xml:space="preserve"> </w:t>
      </w:r>
      <w:r w:rsidRPr="00B55053">
        <w:rPr>
          <w:rFonts w:ascii="Times New Roman" w:eastAsia="Gabriola" w:hAnsi="Times New Roman" w:cs="Times New Roman"/>
          <w:sz w:val="24"/>
          <w:szCs w:val="24"/>
          <w:lang w:val="en-GB"/>
        </w:rPr>
        <w:t xml:space="preserve">Learning </w:t>
      </w:r>
      <w:r w:rsidR="00F9476E" w:rsidRPr="00B55053">
        <w:rPr>
          <w:rFonts w:ascii="Times New Roman" w:eastAsia="Gabriola" w:hAnsi="Times New Roman" w:cs="Times New Roman"/>
          <w:sz w:val="24"/>
          <w:szCs w:val="24"/>
          <w:lang w:val="en-GB"/>
        </w:rPr>
        <w:t>physics through project-based learning game techniques</w:t>
      </w:r>
      <w:r w:rsidRPr="00B55053">
        <w:rPr>
          <w:rFonts w:ascii="Times New Roman" w:eastAsia="Gabriola" w:hAnsi="Times New Roman" w:cs="Times New Roman"/>
          <w:sz w:val="24"/>
          <w:szCs w:val="24"/>
          <w:lang w:val="en-GB"/>
        </w:rPr>
        <w:t xml:space="preserve">. </w:t>
      </w:r>
      <w:r w:rsidRPr="00B55053">
        <w:rPr>
          <w:rFonts w:ascii="Times New Roman" w:hAnsi="Times New Roman" w:cs="Times New Roman"/>
          <w:i/>
          <w:sz w:val="24"/>
          <w:szCs w:val="24"/>
        </w:rPr>
        <w:t>Intern</w:t>
      </w:r>
      <w:r w:rsidR="002D1CB2" w:rsidRPr="00B55053">
        <w:rPr>
          <w:rFonts w:ascii="Times New Roman" w:hAnsi="Times New Roman" w:cs="Times New Roman"/>
          <w:i/>
          <w:sz w:val="24"/>
          <w:szCs w:val="24"/>
        </w:rPr>
        <w:t xml:space="preserve">ational </w:t>
      </w:r>
      <w:proofErr w:type="spellStart"/>
      <w:r w:rsidR="002D1CB2" w:rsidRPr="00B55053">
        <w:rPr>
          <w:rFonts w:ascii="Times New Roman" w:hAnsi="Times New Roman" w:cs="Times New Roman"/>
          <w:i/>
          <w:sz w:val="24"/>
          <w:szCs w:val="24"/>
        </w:rPr>
        <w:t>Journal</w:t>
      </w:r>
      <w:proofErr w:type="spellEnd"/>
      <w:r w:rsidR="002D1CB2" w:rsidRPr="00B55053">
        <w:rPr>
          <w:rFonts w:ascii="Times New Roman" w:hAnsi="Times New Roman" w:cs="Times New Roman"/>
          <w:i/>
          <w:sz w:val="24"/>
          <w:szCs w:val="24"/>
        </w:rPr>
        <w:t xml:space="preserve"> of Instruction,</w:t>
      </w:r>
      <w:r w:rsidR="002D1CB2" w:rsidRPr="00BC4FCC">
        <w:rPr>
          <w:rFonts w:ascii="Times New Roman" w:hAnsi="Times New Roman" w:cs="Times New Roman"/>
          <w:sz w:val="24"/>
          <w:szCs w:val="24"/>
        </w:rPr>
        <w:t>11</w:t>
      </w:r>
      <w:r w:rsidR="002D1CB2" w:rsidRPr="00B55053">
        <w:rPr>
          <w:rFonts w:ascii="Times New Roman" w:hAnsi="Times New Roman" w:cs="Times New Roman"/>
          <w:sz w:val="24"/>
          <w:szCs w:val="24"/>
        </w:rPr>
        <w:t>(2), 221-234</w:t>
      </w:r>
      <w:r w:rsidRPr="00B55053">
        <w:rPr>
          <w:rFonts w:ascii="Times New Roman" w:hAnsi="Times New Roman" w:cs="Times New Roman"/>
          <w:sz w:val="24"/>
          <w:szCs w:val="24"/>
        </w:rPr>
        <w:t>.</w:t>
      </w:r>
    </w:p>
    <w:p w:rsidR="00B55053" w:rsidRPr="00B55053" w:rsidRDefault="00321AA2" w:rsidP="00B356FB">
      <w:pPr>
        <w:spacing w:line="480" w:lineRule="auto"/>
        <w:ind w:left="993" w:hanging="993"/>
        <w:jc w:val="both"/>
        <w:rPr>
          <w:rFonts w:ascii="Times New Roman" w:hAnsi="Times New Roman" w:cs="Times New Roman"/>
          <w:sz w:val="24"/>
          <w:szCs w:val="24"/>
          <w:shd w:val="clear" w:color="auto" w:fill="FFFFFF"/>
        </w:rPr>
      </w:pPr>
      <w:r w:rsidRPr="00B55053">
        <w:rPr>
          <w:rStyle w:val="Vurgu"/>
          <w:rFonts w:ascii="Times New Roman" w:hAnsi="Times New Roman" w:cs="Times New Roman"/>
          <w:bCs/>
          <w:i w:val="0"/>
          <w:sz w:val="24"/>
          <w:szCs w:val="24"/>
          <w:shd w:val="clear" w:color="auto" w:fill="FFFFFF"/>
        </w:rPr>
        <w:t>Berberoğlu</w:t>
      </w:r>
      <w:r w:rsidRPr="00B55053">
        <w:rPr>
          <w:rFonts w:ascii="Times New Roman" w:hAnsi="Times New Roman" w:cs="Times New Roman"/>
          <w:i/>
          <w:sz w:val="24"/>
          <w:szCs w:val="24"/>
          <w:shd w:val="clear" w:color="auto" w:fill="FFFFFF"/>
        </w:rPr>
        <w:t>, </w:t>
      </w:r>
      <w:r w:rsidRPr="00B55053">
        <w:rPr>
          <w:rStyle w:val="Vurgu"/>
          <w:rFonts w:ascii="Times New Roman" w:hAnsi="Times New Roman" w:cs="Times New Roman"/>
          <w:bCs/>
          <w:i w:val="0"/>
          <w:sz w:val="24"/>
          <w:szCs w:val="24"/>
          <w:shd w:val="clear" w:color="auto" w:fill="FFFFFF"/>
        </w:rPr>
        <w:t>G</w:t>
      </w:r>
      <w:r w:rsidRPr="00B26C93">
        <w:rPr>
          <w:rFonts w:ascii="Times New Roman" w:hAnsi="Times New Roman" w:cs="Times New Roman"/>
          <w:i/>
          <w:sz w:val="24"/>
          <w:szCs w:val="24"/>
          <w:shd w:val="clear" w:color="auto" w:fill="FFFFFF"/>
        </w:rPr>
        <w:t xml:space="preserve">. </w:t>
      </w:r>
      <w:r w:rsidRPr="00B26C93">
        <w:rPr>
          <w:rFonts w:ascii="Times New Roman" w:hAnsi="Times New Roman" w:cs="Times New Roman"/>
          <w:sz w:val="24"/>
          <w:szCs w:val="24"/>
          <w:shd w:val="clear" w:color="auto" w:fill="FFFFFF"/>
        </w:rPr>
        <w:t>(</w:t>
      </w:r>
      <w:r w:rsidRPr="00B26C93">
        <w:rPr>
          <w:rStyle w:val="Vurgu"/>
          <w:rFonts w:ascii="Times New Roman" w:hAnsi="Times New Roman" w:cs="Times New Roman"/>
          <w:bCs/>
          <w:i w:val="0"/>
          <w:sz w:val="24"/>
          <w:szCs w:val="24"/>
          <w:shd w:val="clear" w:color="auto" w:fill="FFFFFF"/>
        </w:rPr>
        <w:t>2007</w:t>
      </w:r>
      <w:r w:rsidRPr="00B26C93">
        <w:rPr>
          <w:rFonts w:ascii="Times New Roman" w:hAnsi="Times New Roman" w:cs="Times New Roman"/>
          <w:sz w:val="24"/>
          <w:szCs w:val="24"/>
          <w:shd w:val="clear" w:color="auto" w:fill="FFFFFF"/>
        </w:rPr>
        <w:t>)</w:t>
      </w:r>
      <w:r w:rsidRPr="00B26C93">
        <w:rPr>
          <w:rFonts w:ascii="Times New Roman" w:hAnsi="Times New Roman" w:cs="Times New Roman"/>
          <w:i/>
          <w:sz w:val="24"/>
          <w:szCs w:val="24"/>
          <w:shd w:val="clear" w:color="auto" w:fill="FFFFFF"/>
        </w:rPr>
        <w:t>.</w:t>
      </w:r>
      <w:r w:rsidRPr="00B55053">
        <w:rPr>
          <w:rFonts w:ascii="Times New Roman" w:hAnsi="Times New Roman" w:cs="Times New Roman"/>
          <w:i/>
          <w:sz w:val="24"/>
          <w:szCs w:val="24"/>
          <w:shd w:val="clear" w:color="auto" w:fill="FFFFFF"/>
        </w:rPr>
        <w:t> </w:t>
      </w:r>
      <w:r w:rsidRPr="00B55053">
        <w:rPr>
          <w:rStyle w:val="Vurgu"/>
          <w:rFonts w:ascii="Times New Roman" w:hAnsi="Times New Roman" w:cs="Times New Roman"/>
          <w:bCs/>
          <w:sz w:val="24"/>
          <w:szCs w:val="24"/>
          <w:shd w:val="clear" w:color="auto" w:fill="FFFFFF"/>
        </w:rPr>
        <w:t>Türk bakış açısından PISA araştırma sonuçları</w:t>
      </w:r>
      <w:r w:rsidRPr="00B55053">
        <w:rPr>
          <w:rFonts w:ascii="Times New Roman" w:hAnsi="Times New Roman" w:cs="Times New Roman"/>
          <w:sz w:val="24"/>
          <w:szCs w:val="24"/>
          <w:shd w:val="clear" w:color="auto" w:fill="FFFFFF"/>
        </w:rPr>
        <w:t xml:space="preserve">. Konrad. </w:t>
      </w:r>
      <w:proofErr w:type="spellStart"/>
      <w:r w:rsidRPr="00B55053">
        <w:rPr>
          <w:rFonts w:ascii="Times New Roman" w:hAnsi="Times New Roman" w:cs="Times New Roman"/>
          <w:sz w:val="24"/>
          <w:szCs w:val="24"/>
          <w:shd w:val="clear" w:color="auto" w:fill="FFFFFF"/>
        </w:rPr>
        <w:t>Adenauer</w:t>
      </w:r>
      <w:proofErr w:type="spellEnd"/>
      <w:r w:rsidRPr="00B55053">
        <w:rPr>
          <w:rFonts w:ascii="Times New Roman" w:hAnsi="Times New Roman" w:cs="Times New Roman"/>
          <w:sz w:val="24"/>
          <w:szCs w:val="24"/>
          <w:shd w:val="clear" w:color="auto" w:fill="FFFFFF"/>
        </w:rPr>
        <w:t xml:space="preserve"> </w:t>
      </w:r>
      <w:proofErr w:type="spellStart"/>
      <w:r w:rsidRPr="00B55053">
        <w:rPr>
          <w:rFonts w:ascii="Times New Roman" w:hAnsi="Times New Roman" w:cs="Times New Roman"/>
          <w:sz w:val="24"/>
          <w:szCs w:val="24"/>
          <w:shd w:val="clear" w:color="auto" w:fill="FFFFFF"/>
        </w:rPr>
        <w:t>Stiftung</w:t>
      </w:r>
      <w:proofErr w:type="spellEnd"/>
      <w:r w:rsidRPr="00B55053">
        <w:rPr>
          <w:rFonts w:ascii="Times New Roman" w:hAnsi="Times New Roman" w:cs="Times New Roman"/>
          <w:sz w:val="24"/>
          <w:szCs w:val="24"/>
          <w:shd w:val="clear" w:color="auto" w:fill="FFFFFF"/>
        </w:rPr>
        <w:t>.</w:t>
      </w:r>
    </w:p>
    <w:p w:rsidR="003B7DF3" w:rsidRDefault="00321AA2" w:rsidP="00B356FB">
      <w:pPr>
        <w:spacing w:line="480" w:lineRule="auto"/>
        <w:ind w:left="993" w:hanging="993"/>
        <w:jc w:val="both"/>
        <w:rPr>
          <w:rFonts w:ascii="Times New Roman" w:hAnsi="Times New Roman" w:cs="Times New Roman"/>
          <w:iCs/>
          <w:w w:val="95"/>
          <w:sz w:val="24"/>
          <w:szCs w:val="24"/>
        </w:rPr>
      </w:pPr>
      <w:r w:rsidRPr="00B55053">
        <w:rPr>
          <w:rFonts w:ascii="Times New Roman" w:hAnsi="Times New Roman" w:cs="Times New Roman"/>
          <w:sz w:val="24"/>
          <w:szCs w:val="24"/>
        </w:rPr>
        <w:t>Çelen,</w:t>
      </w:r>
      <w:r w:rsidR="00DB56F9" w:rsidRPr="00B55053">
        <w:rPr>
          <w:rFonts w:ascii="Times New Roman" w:hAnsi="Times New Roman" w:cs="Times New Roman"/>
          <w:sz w:val="24"/>
          <w:szCs w:val="24"/>
        </w:rPr>
        <w:t xml:space="preserve"> </w:t>
      </w:r>
      <w:r w:rsidRPr="00B55053">
        <w:rPr>
          <w:rFonts w:ascii="Times New Roman" w:hAnsi="Times New Roman" w:cs="Times New Roman"/>
          <w:sz w:val="24"/>
          <w:szCs w:val="24"/>
        </w:rPr>
        <w:t>F.</w:t>
      </w:r>
      <w:r w:rsidR="00D419C8" w:rsidRPr="00B55053">
        <w:rPr>
          <w:rFonts w:ascii="Times New Roman" w:hAnsi="Times New Roman" w:cs="Times New Roman"/>
          <w:sz w:val="24"/>
          <w:szCs w:val="24"/>
        </w:rPr>
        <w:t xml:space="preserve"> </w:t>
      </w:r>
      <w:r w:rsidRPr="00B55053">
        <w:rPr>
          <w:rFonts w:ascii="Times New Roman" w:hAnsi="Times New Roman" w:cs="Times New Roman"/>
          <w:sz w:val="24"/>
          <w:szCs w:val="24"/>
        </w:rPr>
        <w:t>K</w:t>
      </w:r>
      <w:proofErr w:type="gramStart"/>
      <w:r w:rsidRPr="00B55053">
        <w:rPr>
          <w:rFonts w:ascii="Times New Roman" w:hAnsi="Times New Roman" w:cs="Times New Roman"/>
          <w:sz w:val="24"/>
          <w:szCs w:val="24"/>
        </w:rPr>
        <w:t>.,</w:t>
      </w:r>
      <w:proofErr w:type="gramEnd"/>
      <w:r w:rsidRPr="00B55053">
        <w:rPr>
          <w:rFonts w:ascii="Times New Roman" w:hAnsi="Times New Roman" w:cs="Times New Roman"/>
          <w:sz w:val="24"/>
          <w:szCs w:val="24"/>
        </w:rPr>
        <w:t xml:space="preserve"> Çelik, A.</w:t>
      </w:r>
      <w:r w:rsidR="00AC5D44">
        <w:rPr>
          <w:rFonts w:ascii="Times New Roman" w:hAnsi="Times New Roman" w:cs="Times New Roman"/>
          <w:sz w:val="24"/>
          <w:szCs w:val="24"/>
        </w:rPr>
        <w:t xml:space="preserve">, &amp; </w:t>
      </w:r>
      <w:r w:rsidRPr="00B55053">
        <w:rPr>
          <w:rFonts w:ascii="Times New Roman" w:hAnsi="Times New Roman" w:cs="Times New Roman"/>
          <w:sz w:val="24"/>
          <w:szCs w:val="24"/>
        </w:rPr>
        <w:t>Seferoğlu, S.S. (2011).</w:t>
      </w:r>
      <w:r w:rsidRPr="00B55053">
        <w:rPr>
          <w:rFonts w:ascii="Times New Roman" w:hAnsi="Times New Roman" w:cs="Times New Roman"/>
          <w:sz w:val="24"/>
          <w:szCs w:val="24"/>
          <w:vertAlign w:val="superscript"/>
        </w:rPr>
        <w:t xml:space="preserve"> </w:t>
      </w:r>
      <w:r w:rsidRPr="00B55053">
        <w:rPr>
          <w:rFonts w:ascii="Times New Roman" w:hAnsi="Times New Roman" w:cs="Times New Roman"/>
          <w:sz w:val="24"/>
          <w:szCs w:val="24"/>
        </w:rPr>
        <w:t xml:space="preserve">Türk </w:t>
      </w:r>
      <w:r w:rsidR="00F9476E" w:rsidRPr="00B55053">
        <w:rPr>
          <w:rFonts w:ascii="Times New Roman" w:hAnsi="Times New Roman" w:cs="Times New Roman"/>
          <w:sz w:val="24"/>
          <w:szCs w:val="24"/>
        </w:rPr>
        <w:t xml:space="preserve">eğitim sistemi ve </w:t>
      </w:r>
      <w:r w:rsidR="00132AAF">
        <w:rPr>
          <w:rFonts w:ascii="Times New Roman" w:hAnsi="Times New Roman" w:cs="Times New Roman"/>
          <w:sz w:val="24"/>
          <w:szCs w:val="24"/>
        </w:rPr>
        <w:t>PISA</w:t>
      </w:r>
      <w:r w:rsidR="00F9476E" w:rsidRPr="00B55053">
        <w:rPr>
          <w:rFonts w:ascii="Times New Roman" w:hAnsi="Times New Roman" w:cs="Times New Roman"/>
          <w:sz w:val="24"/>
          <w:szCs w:val="24"/>
        </w:rPr>
        <w:t xml:space="preserve"> sonuçları</w:t>
      </w:r>
      <w:r w:rsidRPr="00B55053">
        <w:rPr>
          <w:rFonts w:ascii="Times New Roman" w:hAnsi="Times New Roman" w:cs="Times New Roman"/>
          <w:sz w:val="24"/>
          <w:szCs w:val="24"/>
        </w:rPr>
        <w:t>.</w:t>
      </w:r>
      <w:r w:rsidR="003B7DF3">
        <w:rPr>
          <w:rFonts w:ascii="Times New Roman" w:hAnsi="Times New Roman" w:cs="Times New Roman"/>
          <w:sz w:val="24"/>
          <w:szCs w:val="24"/>
        </w:rPr>
        <w:t xml:space="preserve"> Akademik Bilişim,</w:t>
      </w:r>
      <w:r w:rsidR="00B26C93">
        <w:rPr>
          <w:rFonts w:ascii="Times New Roman" w:hAnsi="Times New Roman" w:cs="Times New Roman"/>
          <w:sz w:val="24"/>
          <w:szCs w:val="24"/>
        </w:rPr>
        <w:t xml:space="preserve"> </w:t>
      </w:r>
      <w:r w:rsidR="003B7DF3">
        <w:rPr>
          <w:rFonts w:ascii="Times New Roman" w:hAnsi="Times New Roman" w:cs="Times New Roman"/>
          <w:sz w:val="24"/>
          <w:szCs w:val="24"/>
        </w:rPr>
        <w:t>2-4 Şubat/İnönü Üniversitesi.</w:t>
      </w:r>
      <w:r w:rsidRPr="00B55053">
        <w:rPr>
          <w:rFonts w:ascii="Times New Roman" w:hAnsi="Times New Roman" w:cs="Times New Roman"/>
          <w:sz w:val="24"/>
          <w:szCs w:val="24"/>
        </w:rPr>
        <w:t xml:space="preserve"> </w:t>
      </w:r>
    </w:p>
    <w:p w:rsidR="00B55053" w:rsidRPr="00B55053" w:rsidRDefault="00EA742B" w:rsidP="00B356FB">
      <w:pPr>
        <w:spacing w:line="480" w:lineRule="auto"/>
        <w:ind w:left="993" w:hanging="993"/>
        <w:jc w:val="both"/>
        <w:rPr>
          <w:rFonts w:ascii="Times New Roman" w:eastAsia="Times New Roman" w:hAnsi="Times New Roman" w:cs="Times New Roman"/>
          <w:w w:val="115"/>
          <w:sz w:val="24"/>
          <w:szCs w:val="24"/>
        </w:rPr>
      </w:pPr>
      <w:r>
        <w:rPr>
          <w:rFonts w:ascii="Times New Roman" w:hAnsi="Times New Roman" w:cs="Times New Roman"/>
          <w:sz w:val="24"/>
          <w:szCs w:val="24"/>
        </w:rPr>
        <w:t>Egeli. H</w:t>
      </w:r>
      <w:proofErr w:type="gramStart"/>
      <w:r>
        <w:rPr>
          <w:rFonts w:ascii="Times New Roman" w:hAnsi="Times New Roman" w:cs="Times New Roman"/>
          <w:sz w:val="24"/>
          <w:szCs w:val="24"/>
        </w:rPr>
        <w:t>.,</w:t>
      </w:r>
      <w:proofErr w:type="gramEnd"/>
      <w:r w:rsidR="00AC5D44">
        <w:rPr>
          <w:rFonts w:ascii="Times New Roman" w:hAnsi="Times New Roman" w:cs="Times New Roman"/>
          <w:sz w:val="24"/>
          <w:szCs w:val="24"/>
        </w:rPr>
        <w:t xml:space="preserve"> &amp; </w:t>
      </w:r>
      <w:proofErr w:type="spellStart"/>
      <w:r w:rsidR="00321AA2" w:rsidRPr="00B55053">
        <w:rPr>
          <w:rFonts w:ascii="Times New Roman" w:hAnsi="Times New Roman" w:cs="Times New Roman"/>
          <w:sz w:val="24"/>
          <w:szCs w:val="24"/>
        </w:rPr>
        <w:t>Hayrullahoğlu</w:t>
      </w:r>
      <w:proofErr w:type="spellEnd"/>
      <w:r w:rsidR="00321AA2" w:rsidRPr="00B55053">
        <w:rPr>
          <w:rFonts w:ascii="Times New Roman" w:hAnsi="Times New Roman" w:cs="Times New Roman"/>
          <w:sz w:val="24"/>
          <w:szCs w:val="24"/>
        </w:rPr>
        <w:t xml:space="preserve">, B. (2014). </w:t>
      </w:r>
      <w:hyperlink r:id="rId9">
        <w:r w:rsidR="00F9476E" w:rsidRPr="00B55053">
          <w:rPr>
            <w:rFonts w:ascii="Times New Roman" w:eastAsia="Times New Roman" w:hAnsi="Times New Roman" w:cs="Times New Roman"/>
            <w:spacing w:val="2"/>
            <w:w w:val="118"/>
            <w:sz w:val="24"/>
            <w:szCs w:val="24"/>
          </w:rPr>
          <w:t>T</w:t>
        </w:r>
        <w:r w:rsidR="00F9476E" w:rsidRPr="00B55053">
          <w:rPr>
            <w:rFonts w:ascii="Times New Roman" w:eastAsia="Times New Roman" w:hAnsi="Times New Roman" w:cs="Times New Roman"/>
            <w:spacing w:val="1"/>
            <w:w w:val="118"/>
            <w:sz w:val="24"/>
            <w:szCs w:val="24"/>
          </w:rPr>
          <w:t>ür</w:t>
        </w:r>
        <w:r w:rsidR="00F9476E" w:rsidRPr="00B55053">
          <w:rPr>
            <w:rFonts w:ascii="Times New Roman" w:eastAsia="Times New Roman" w:hAnsi="Times New Roman" w:cs="Times New Roman"/>
            <w:spacing w:val="2"/>
            <w:w w:val="118"/>
            <w:sz w:val="24"/>
            <w:szCs w:val="24"/>
          </w:rPr>
          <w:t>k</w:t>
        </w:r>
        <w:r w:rsidR="00F9476E" w:rsidRPr="00B55053">
          <w:rPr>
            <w:rFonts w:ascii="Times New Roman" w:eastAsia="Times New Roman" w:hAnsi="Times New Roman" w:cs="Times New Roman"/>
            <w:spacing w:val="-1"/>
            <w:w w:val="118"/>
            <w:sz w:val="24"/>
            <w:szCs w:val="24"/>
          </w:rPr>
          <w:t>i</w:t>
        </w:r>
        <w:r w:rsidR="00F9476E" w:rsidRPr="00B55053">
          <w:rPr>
            <w:rFonts w:ascii="Times New Roman" w:eastAsia="Times New Roman" w:hAnsi="Times New Roman" w:cs="Times New Roman"/>
            <w:spacing w:val="2"/>
            <w:w w:val="118"/>
            <w:sz w:val="24"/>
            <w:szCs w:val="24"/>
          </w:rPr>
          <w:t>ye</w:t>
        </w:r>
        <w:r w:rsidR="00F9476E" w:rsidRPr="00B55053">
          <w:rPr>
            <w:rFonts w:ascii="Times New Roman" w:eastAsia="Times New Roman" w:hAnsi="Times New Roman" w:cs="Times New Roman"/>
            <w:spacing w:val="-23"/>
            <w:w w:val="118"/>
            <w:sz w:val="24"/>
            <w:szCs w:val="24"/>
          </w:rPr>
          <w:t xml:space="preserve"> </w:t>
        </w:r>
        <w:r w:rsidR="00F9476E" w:rsidRPr="00B55053">
          <w:rPr>
            <w:rFonts w:ascii="Times New Roman" w:eastAsia="Times New Roman" w:hAnsi="Times New Roman" w:cs="Times New Roman"/>
            <w:spacing w:val="2"/>
            <w:sz w:val="24"/>
            <w:szCs w:val="24"/>
          </w:rPr>
          <w:t>ve</w:t>
        </w:r>
        <w:r w:rsidR="00096BFA" w:rsidRPr="00B55053">
          <w:rPr>
            <w:rFonts w:ascii="Times New Roman" w:eastAsia="Times New Roman" w:hAnsi="Times New Roman" w:cs="Times New Roman"/>
            <w:spacing w:val="66"/>
            <w:sz w:val="24"/>
            <w:szCs w:val="24"/>
          </w:rPr>
          <w:t xml:space="preserve"> </w:t>
        </w:r>
        <w:r w:rsidR="00096BFA" w:rsidRPr="00B55053">
          <w:rPr>
            <w:rFonts w:ascii="Times New Roman" w:eastAsia="Times New Roman" w:hAnsi="Times New Roman" w:cs="Times New Roman"/>
            <w:spacing w:val="2"/>
            <w:sz w:val="24"/>
            <w:szCs w:val="24"/>
          </w:rPr>
          <w:t>OE</w:t>
        </w:r>
        <w:r w:rsidR="00096BFA" w:rsidRPr="00B55053">
          <w:rPr>
            <w:rFonts w:ascii="Times New Roman" w:eastAsia="Times New Roman" w:hAnsi="Times New Roman" w:cs="Times New Roman"/>
            <w:spacing w:val="4"/>
            <w:sz w:val="24"/>
            <w:szCs w:val="24"/>
          </w:rPr>
          <w:t>C</w:t>
        </w:r>
        <w:r w:rsidR="00096BFA" w:rsidRPr="00B55053">
          <w:rPr>
            <w:rFonts w:ascii="Times New Roman" w:eastAsia="Times New Roman" w:hAnsi="Times New Roman" w:cs="Times New Roman"/>
            <w:spacing w:val="2"/>
            <w:sz w:val="24"/>
            <w:szCs w:val="24"/>
          </w:rPr>
          <w:t>D</w:t>
        </w:r>
        <w:r w:rsidR="00F9476E" w:rsidRPr="00B55053">
          <w:rPr>
            <w:rFonts w:ascii="Times New Roman" w:eastAsia="Times New Roman" w:hAnsi="Times New Roman" w:cs="Times New Roman"/>
            <w:spacing w:val="33"/>
            <w:sz w:val="24"/>
            <w:szCs w:val="24"/>
          </w:rPr>
          <w:t xml:space="preserve"> </w:t>
        </w:r>
        <w:r w:rsidR="00F9476E" w:rsidRPr="00B55053">
          <w:rPr>
            <w:rFonts w:ascii="Times New Roman" w:eastAsia="Times New Roman" w:hAnsi="Times New Roman" w:cs="Times New Roman"/>
            <w:spacing w:val="4"/>
            <w:w w:val="122"/>
            <w:sz w:val="24"/>
            <w:szCs w:val="24"/>
          </w:rPr>
          <w:t>ü</w:t>
        </w:r>
        <w:r w:rsidR="00F9476E" w:rsidRPr="00B55053">
          <w:rPr>
            <w:rFonts w:ascii="Times New Roman" w:eastAsia="Times New Roman" w:hAnsi="Times New Roman" w:cs="Times New Roman"/>
            <w:spacing w:val="1"/>
            <w:w w:val="122"/>
            <w:sz w:val="24"/>
            <w:szCs w:val="24"/>
          </w:rPr>
          <w:t>l</w:t>
        </w:r>
        <w:r w:rsidR="00F9476E" w:rsidRPr="00B55053">
          <w:rPr>
            <w:rFonts w:ascii="Times New Roman" w:eastAsia="Times New Roman" w:hAnsi="Times New Roman" w:cs="Times New Roman"/>
            <w:spacing w:val="2"/>
            <w:w w:val="122"/>
            <w:sz w:val="24"/>
            <w:szCs w:val="24"/>
          </w:rPr>
          <w:t>ke</w:t>
        </w:r>
        <w:r w:rsidR="00F9476E" w:rsidRPr="00B55053">
          <w:rPr>
            <w:rFonts w:ascii="Times New Roman" w:eastAsia="Times New Roman" w:hAnsi="Times New Roman" w:cs="Times New Roman"/>
            <w:spacing w:val="1"/>
            <w:w w:val="122"/>
            <w:sz w:val="24"/>
            <w:szCs w:val="24"/>
          </w:rPr>
          <w:t>l</w:t>
        </w:r>
        <w:r w:rsidR="00F9476E" w:rsidRPr="00B55053">
          <w:rPr>
            <w:rFonts w:ascii="Times New Roman" w:eastAsia="Times New Roman" w:hAnsi="Times New Roman" w:cs="Times New Roman"/>
            <w:spacing w:val="2"/>
            <w:w w:val="122"/>
            <w:sz w:val="24"/>
            <w:szCs w:val="24"/>
          </w:rPr>
          <w:t>e</w:t>
        </w:r>
        <w:r w:rsidR="00F9476E" w:rsidRPr="00B55053">
          <w:rPr>
            <w:rFonts w:ascii="Times New Roman" w:eastAsia="Times New Roman" w:hAnsi="Times New Roman" w:cs="Times New Roman"/>
            <w:spacing w:val="1"/>
            <w:w w:val="122"/>
            <w:sz w:val="24"/>
            <w:szCs w:val="24"/>
          </w:rPr>
          <w:t>r</w:t>
        </w:r>
        <w:r w:rsidR="00F9476E" w:rsidRPr="00B55053">
          <w:rPr>
            <w:rFonts w:ascii="Times New Roman" w:eastAsia="Times New Roman" w:hAnsi="Times New Roman" w:cs="Times New Roman"/>
            <w:spacing w:val="-1"/>
            <w:w w:val="122"/>
            <w:sz w:val="24"/>
            <w:szCs w:val="24"/>
          </w:rPr>
          <w:t>i</w:t>
        </w:r>
        <w:r w:rsidR="00F9476E" w:rsidRPr="00B55053">
          <w:rPr>
            <w:rFonts w:ascii="Times New Roman" w:eastAsia="Times New Roman" w:hAnsi="Times New Roman" w:cs="Times New Roman"/>
            <w:spacing w:val="2"/>
            <w:w w:val="122"/>
            <w:sz w:val="24"/>
            <w:szCs w:val="24"/>
          </w:rPr>
          <w:t>nde</w:t>
        </w:r>
        <w:r w:rsidR="00F9476E" w:rsidRPr="00B55053">
          <w:rPr>
            <w:rFonts w:ascii="Times New Roman" w:eastAsia="Times New Roman" w:hAnsi="Times New Roman" w:cs="Times New Roman"/>
            <w:spacing w:val="-23"/>
            <w:w w:val="122"/>
            <w:sz w:val="24"/>
            <w:szCs w:val="24"/>
          </w:rPr>
          <w:t xml:space="preserve"> </w:t>
        </w:r>
        <w:r w:rsidR="00F9476E" w:rsidRPr="00B55053">
          <w:rPr>
            <w:rFonts w:ascii="Times New Roman" w:eastAsia="Times New Roman" w:hAnsi="Times New Roman" w:cs="Times New Roman"/>
            <w:spacing w:val="2"/>
            <w:w w:val="104"/>
            <w:sz w:val="24"/>
            <w:szCs w:val="24"/>
          </w:rPr>
          <w:t>e</w:t>
        </w:r>
        <w:r w:rsidR="00F9476E" w:rsidRPr="00B55053">
          <w:rPr>
            <w:rFonts w:ascii="Times New Roman" w:eastAsia="Times New Roman" w:hAnsi="Times New Roman" w:cs="Times New Roman"/>
            <w:spacing w:val="2"/>
            <w:w w:val="126"/>
            <w:sz w:val="24"/>
            <w:szCs w:val="24"/>
          </w:rPr>
          <w:t>ğ</w:t>
        </w:r>
        <w:r w:rsidR="00F9476E" w:rsidRPr="00B55053">
          <w:rPr>
            <w:rFonts w:ascii="Times New Roman" w:eastAsia="Times New Roman" w:hAnsi="Times New Roman" w:cs="Times New Roman"/>
            <w:spacing w:val="-1"/>
            <w:w w:val="120"/>
            <w:sz w:val="24"/>
            <w:szCs w:val="24"/>
          </w:rPr>
          <w:t>i</w:t>
        </w:r>
        <w:r w:rsidR="00F9476E" w:rsidRPr="00B55053">
          <w:rPr>
            <w:rFonts w:ascii="Times New Roman" w:eastAsia="Times New Roman" w:hAnsi="Times New Roman" w:cs="Times New Roman"/>
            <w:spacing w:val="1"/>
            <w:w w:val="151"/>
            <w:sz w:val="24"/>
            <w:szCs w:val="24"/>
          </w:rPr>
          <w:t>t</w:t>
        </w:r>
        <w:r w:rsidR="00F9476E" w:rsidRPr="00B55053">
          <w:rPr>
            <w:rFonts w:ascii="Times New Roman" w:eastAsia="Times New Roman" w:hAnsi="Times New Roman" w:cs="Times New Roman"/>
            <w:spacing w:val="-1"/>
            <w:w w:val="120"/>
            <w:sz w:val="24"/>
            <w:szCs w:val="24"/>
          </w:rPr>
          <w:t>i</w:t>
        </w:r>
        <w:r w:rsidR="00F9476E" w:rsidRPr="00B55053">
          <w:rPr>
            <w:rFonts w:ascii="Times New Roman" w:eastAsia="Times New Roman" w:hAnsi="Times New Roman" w:cs="Times New Roman"/>
            <w:w w:val="129"/>
            <w:sz w:val="24"/>
            <w:szCs w:val="24"/>
          </w:rPr>
          <w:t>m</w:t>
        </w:r>
      </w:hyperlink>
      <w:r w:rsidR="00F9476E" w:rsidRPr="00B55053">
        <w:rPr>
          <w:rFonts w:ascii="Times New Roman" w:hAnsi="Times New Roman" w:cs="Times New Roman"/>
          <w:w w:val="129"/>
          <w:sz w:val="24"/>
          <w:szCs w:val="24"/>
        </w:rPr>
        <w:t xml:space="preserve"> </w:t>
      </w:r>
      <w:hyperlink r:id="rId10">
        <w:r w:rsidR="00F9476E" w:rsidRPr="00B55053">
          <w:rPr>
            <w:rFonts w:ascii="Times New Roman" w:eastAsia="Times New Roman" w:hAnsi="Times New Roman" w:cs="Times New Roman"/>
            <w:spacing w:val="3"/>
            <w:w w:val="114"/>
            <w:sz w:val="24"/>
            <w:szCs w:val="24"/>
          </w:rPr>
          <w:t>h</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1"/>
            <w:w w:val="134"/>
            <w:sz w:val="24"/>
            <w:szCs w:val="24"/>
          </w:rPr>
          <w:t>r</w:t>
        </w:r>
        <w:r w:rsidR="00F9476E" w:rsidRPr="00B55053">
          <w:rPr>
            <w:rFonts w:ascii="Times New Roman" w:eastAsia="Times New Roman" w:hAnsi="Times New Roman" w:cs="Times New Roman"/>
            <w:spacing w:val="1"/>
            <w:w w:val="114"/>
            <w:sz w:val="24"/>
            <w:szCs w:val="24"/>
          </w:rPr>
          <w:t>c</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3"/>
            <w:w w:val="129"/>
            <w:sz w:val="24"/>
            <w:szCs w:val="24"/>
          </w:rPr>
          <w:t>m</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1"/>
            <w:w w:val="122"/>
            <w:sz w:val="24"/>
            <w:szCs w:val="24"/>
          </w:rPr>
          <w:t>l</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1"/>
            <w:w w:val="134"/>
            <w:sz w:val="24"/>
            <w:szCs w:val="24"/>
          </w:rPr>
          <w:t>r</w:t>
        </w:r>
        <w:r w:rsidR="00F9476E" w:rsidRPr="00B55053">
          <w:rPr>
            <w:rFonts w:ascii="Times New Roman" w:eastAsia="Times New Roman" w:hAnsi="Times New Roman" w:cs="Times New Roman"/>
            <w:spacing w:val="1"/>
            <w:w w:val="99"/>
            <w:sz w:val="24"/>
            <w:szCs w:val="24"/>
          </w:rPr>
          <w:t>ı</w:t>
        </w:r>
        <w:r w:rsidR="00F9476E" w:rsidRPr="00B55053">
          <w:rPr>
            <w:rFonts w:ascii="Times New Roman" w:eastAsia="Times New Roman" w:hAnsi="Times New Roman" w:cs="Times New Roman"/>
            <w:spacing w:val="2"/>
            <w:w w:val="135"/>
            <w:sz w:val="24"/>
            <w:szCs w:val="24"/>
          </w:rPr>
          <w:t>n</w:t>
        </w:r>
        <w:r w:rsidR="00F9476E" w:rsidRPr="00B55053">
          <w:rPr>
            <w:rFonts w:ascii="Times New Roman" w:eastAsia="Times New Roman" w:hAnsi="Times New Roman" w:cs="Times New Roman"/>
            <w:spacing w:val="1"/>
            <w:w w:val="99"/>
            <w:sz w:val="24"/>
            <w:szCs w:val="24"/>
          </w:rPr>
          <w:t>ı</w:t>
        </w:r>
        <w:r w:rsidR="00F9476E" w:rsidRPr="00B55053">
          <w:rPr>
            <w:rFonts w:ascii="Times New Roman" w:eastAsia="Times New Roman" w:hAnsi="Times New Roman" w:cs="Times New Roman"/>
            <w:spacing w:val="2"/>
            <w:w w:val="135"/>
            <w:sz w:val="24"/>
            <w:szCs w:val="24"/>
          </w:rPr>
          <w:t>n</w:t>
        </w:r>
        <w:r w:rsidR="00F9476E" w:rsidRPr="00B55053">
          <w:rPr>
            <w:rFonts w:ascii="Times New Roman" w:eastAsia="Times New Roman" w:hAnsi="Times New Roman" w:cs="Times New Roman"/>
            <w:spacing w:val="1"/>
            <w:w w:val="91"/>
            <w:sz w:val="24"/>
            <w:szCs w:val="24"/>
          </w:rPr>
          <w:t xml:space="preserve"> </w:t>
        </w:r>
        <w:r w:rsidR="00F9476E" w:rsidRPr="00B55053">
          <w:rPr>
            <w:rFonts w:ascii="Times New Roman" w:eastAsia="Times New Roman" w:hAnsi="Times New Roman" w:cs="Times New Roman"/>
            <w:spacing w:val="2"/>
            <w:sz w:val="24"/>
            <w:szCs w:val="24"/>
          </w:rPr>
          <w:t>a</w:t>
        </w:r>
        <w:r w:rsidR="00F9476E" w:rsidRPr="00B55053">
          <w:rPr>
            <w:rFonts w:ascii="Times New Roman" w:eastAsia="Times New Roman" w:hAnsi="Times New Roman" w:cs="Times New Roman"/>
            <w:spacing w:val="2"/>
            <w:w w:val="135"/>
            <w:sz w:val="24"/>
            <w:szCs w:val="24"/>
          </w:rPr>
          <w:t>n</w:t>
        </w:r>
        <w:r w:rsidR="00F9476E" w:rsidRPr="00B55053">
          <w:rPr>
            <w:rFonts w:ascii="Times New Roman" w:eastAsia="Times New Roman" w:hAnsi="Times New Roman" w:cs="Times New Roman"/>
            <w:spacing w:val="2"/>
            <w:w w:val="125"/>
            <w:sz w:val="24"/>
            <w:szCs w:val="24"/>
          </w:rPr>
          <w:t>a</w:t>
        </w:r>
        <w:r w:rsidR="00F9476E" w:rsidRPr="00B55053">
          <w:rPr>
            <w:rFonts w:ascii="Times New Roman" w:eastAsia="Times New Roman" w:hAnsi="Times New Roman" w:cs="Times New Roman"/>
            <w:spacing w:val="1"/>
            <w:w w:val="122"/>
            <w:sz w:val="24"/>
            <w:szCs w:val="24"/>
          </w:rPr>
          <w:t>l</w:t>
        </w:r>
        <w:r w:rsidR="00F9476E" w:rsidRPr="00B55053">
          <w:rPr>
            <w:rFonts w:ascii="Times New Roman" w:eastAsia="Times New Roman" w:hAnsi="Times New Roman" w:cs="Times New Roman"/>
            <w:spacing w:val="-1"/>
            <w:w w:val="120"/>
            <w:sz w:val="24"/>
            <w:szCs w:val="24"/>
          </w:rPr>
          <w:t>i</w:t>
        </w:r>
        <w:r w:rsidR="00F9476E" w:rsidRPr="00B55053">
          <w:rPr>
            <w:rFonts w:ascii="Times New Roman" w:eastAsia="Times New Roman" w:hAnsi="Times New Roman" w:cs="Times New Roman"/>
            <w:spacing w:val="1"/>
            <w:w w:val="118"/>
            <w:sz w:val="24"/>
            <w:szCs w:val="24"/>
          </w:rPr>
          <w:t>z</w:t>
        </w:r>
        <w:r w:rsidR="00F9476E" w:rsidRPr="00B55053">
          <w:rPr>
            <w:rFonts w:ascii="Times New Roman" w:eastAsia="Times New Roman" w:hAnsi="Times New Roman" w:cs="Times New Roman"/>
            <w:w w:val="120"/>
            <w:sz w:val="24"/>
            <w:szCs w:val="24"/>
          </w:rPr>
          <w:t>i</w:t>
        </w:r>
      </w:hyperlink>
      <w:r w:rsidR="00321AA2" w:rsidRPr="00B55053">
        <w:rPr>
          <w:rFonts w:ascii="Times New Roman" w:hAnsi="Times New Roman" w:cs="Times New Roman"/>
          <w:w w:val="120"/>
          <w:sz w:val="24"/>
          <w:szCs w:val="24"/>
        </w:rPr>
        <w:t xml:space="preserve">. </w:t>
      </w:r>
      <w:r w:rsidR="00321AA2" w:rsidRPr="00B55053">
        <w:rPr>
          <w:rFonts w:ascii="Times New Roman" w:eastAsia="Times New Roman" w:hAnsi="Times New Roman" w:cs="Times New Roman"/>
          <w:i/>
          <w:spacing w:val="-6"/>
          <w:sz w:val="24"/>
          <w:szCs w:val="24"/>
        </w:rPr>
        <w:t>F</w:t>
      </w:r>
      <w:r w:rsidR="00321AA2" w:rsidRPr="00B55053">
        <w:rPr>
          <w:rFonts w:ascii="Times New Roman" w:eastAsia="Times New Roman" w:hAnsi="Times New Roman" w:cs="Times New Roman"/>
          <w:i/>
          <w:sz w:val="24"/>
          <w:szCs w:val="24"/>
        </w:rPr>
        <w:t>inans</w:t>
      </w:r>
      <w:r w:rsidR="00321AA2" w:rsidRPr="00B55053">
        <w:rPr>
          <w:rFonts w:ascii="Times New Roman" w:eastAsia="Times New Roman" w:hAnsi="Times New Roman" w:cs="Times New Roman"/>
          <w:i/>
          <w:spacing w:val="11"/>
          <w:sz w:val="24"/>
          <w:szCs w:val="24"/>
        </w:rPr>
        <w:t xml:space="preserve"> </w:t>
      </w:r>
      <w:r w:rsidR="00321AA2" w:rsidRPr="00B55053">
        <w:rPr>
          <w:rFonts w:ascii="Times New Roman" w:eastAsia="Times New Roman" w:hAnsi="Times New Roman" w:cs="Times New Roman"/>
          <w:i/>
          <w:spacing w:val="-8"/>
          <w:w w:val="86"/>
          <w:sz w:val="24"/>
          <w:szCs w:val="24"/>
        </w:rPr>
        <w:t>P</w:t>
      </w:r>
      <w:r w:rsidR="00321AA2" w:rsidRPr="00B55053">
        <w:rPr>
          <w:rFonts w:ascii="Times New Roman" w:eastAsia="Times New Roman" w:hAnsi="Times New Roman" w:cs="Times New Roman"/>
          <w:i/>
          <w:w w:val="86"/>
          <w:sz w:val="24"/>
          <w:szCs w:val="24"/>
        </w:rPr>
        <w:t>olitik</w:t>
      </w:r>
      <w:r w:rsidR="00321AA2" w:rsidRPr="00B55053">
        <w:rPr>
          <w:rFonts w:ascii="Times New Roman" w:eastAsia="Times New Roman" w:hAnsi="Times New Roman" w:cs="Times New Roman"/>
          <w:i/>
          <w:spacing w:val="33"/>
          <w:w w:val="86"/>
          <w:sz w:val="24"/>
          <w:szCs w:val="24"/>
        </w:rPr>
        <w:t xml:space="preserve"> </w:t>
      </w:r>
      <w:r w:rsidR="00321AA2" w:rsidRPr="00B55053">
        <w:rPr>
          <w:rFonts w:ascii="Times New Roman" w:eastAsia="Times New Roman" w:hAnsi="Times New Roman" w:cs="Times New Roman"/>
          <w:i/>
          <w:w w:val="86"/>
          <w:sz w:val="24"/>
          <w:szCs w:val="24"/>
        </w:rPr>
        <w:t>&amp;</w:t>
      </w:r>
      <w:r w:rsidR="00321AA2" w:rsidRPr="00B55053">
        <w:rPr>
          <w:rFonts w:ascii="Times New Roman" w:eastAsia="Times New Roman" w:hAnsi="Times New Roman" w:cs="Times New Roman"/>
          <w:i/>
          <w:spacing w:val="7"/>
          <w:w w:val="86"/>
          <w:sz w:val="24"/>
          <w:szCs w:val="24"/>
        </w:rPr>
        <w:t xml:space="preserve"> </w:t>
      </w:r>
      <w:r w:rsidR="00321AA2" w:rsidRPr="00B55053">
        <w:rPr>
          <w:rFonts w:ascii="Times New Roman" w:eastAsia="Times New Roman" w:hAnsi="Times New Roman" w:cs="Times New Roman"/>
          <w:i/>
          <w:sz w:val="24"/>
          <w:szCs w:val="24"/>
        </w:rPr>
        <w:t>Ekonomik</w:t>
      </w:r>
      <w:r w:rsidR="00321AA2" w:rsidRPr="00B55053">
        <w:rPr>
          <w:rFonts w:ascii="Times New Roman" w:eastAsia="Times New Roman" w:hAnsi="Times New Roman" w:cs="Times New Roman"/>
          <w:i/>
          <w:spacing w:val="-7"/>
          <w:sz w:val="24"/>
          <w:szCs w:val="24"/>
        </w:rPr>
        <w:t xml:space="preserve"> </w:t>
      </w:r>
      <w:r w:rsidR="00321AA2" w:rsidRPr="00B55053">
        <w:rPr>
          <w:rFonts w:ascii="Times New Roman" w:eastAsia="Times New Roman" w:hAnsi="Times New Roman" w:cs="Times New Roman"/>
          <w:i/>
          <w:spacing w:val="-17"/>
          <w:w w:val="75"/>
          <w:sz w:val="24"/>
          <w:szCs w:val="24"/>
        </w:rPr>
        <w:t>Y</w:t>
      </w:r>
      <w:r w:rsidR="00321AA2" w:rsidRPr="00B55053">
        <w:rPr>
          <w:rFonts w:ascii="Times New Roman" w:eastAsia="Times New Roman" w:hAnsi="Times New Roman" w:cs="Times New Roman"/>
          <w:i/>
          <w:w w:val="103"/>
          <w:sz w:val="24"/>
          <w:szCs w:val="24"/>
        </w:rPr>
        <w:t>orumlar</w:t>
      </w:r>
      <w:r w:rsidR="00321AA2" w:rsidRPr="00B55053">
        <w:rPr>
          <w:rFonts w:ascii="Times New Roman" w:eastAsia="Times New Roman" w:hAnsi="Times New Roman" w:cs="Times New Roman"/>
          <w:w w:val="103"/>
          <w:sz w:val="24"/>
          <w:szCs w:val="24"/>
        </w:rPr>
        <w:t>,</w:t>
      </w:r>
      <w:r w:rsidR="00321AA2" w:rsidRPr="00B55053">
        <w:rPr>
          <w:rFonts w:ascii="Times New Roman" w:eastAsia="Times New Roman" w:hAnsi="Times New Roman" w:cs="Times New Roman"/>
          <w:spacing w:val="6"/>
          <w:sz w:val="24"/>
          <w:szCs w:val="24"/>
        </w:rPr>
        <w:t xml:space="preserve"> </w:t>
      </w:r>
      <w:r w:rsidR="00321AA2" w:rsidRPr="00BC4FCC">
        <w:rPr>
          <w:rFonts w:ascii="Times New Roman" w:eastAsia="Times New Roman" w:hAnsi="Times New Roman" w:cs="Times New Roman"/>
          <w:sz w:val="24"/>
          <w:szCs w:val="24"/>
        </w:rPr>
        <w:t>51</w:t>
      </w:r>
      <w:r w:rsidR="00321AA2" w:rsidRPr="00B55053">
        <w:rPr>
          <w:rFonts w:ascii="Times New Roman" w:eastAsia="Times New Roman" w:hAnsi="Times New Roman" w:cs="Times New Roman"/>
          <w:spacing w:val="30"/>
          <w:sz w:val="24"/>
          <w:szCs w:val="24"/>
        </w:rPr>
        <w:t>(</w:t>
      </w:r>
      <w:r w:rsidR="00321AA2" w:rsidRPr="00B55053">
        <w:rPr>
          <w:rFonts w:ascii="Times New Roman" w:eastAsia="Times New Roman" w:hAnsi="Times New Roman" w:cs="Times New Roman"/>
          <w:w w:val="115"/>
          <w:sz w:val="24"/>
          <w:szCs w:val="24"/>
        </w:rPr>
        <w:t>593)</w:t>
      </w:r>
    </w:p>
    <w:p w:rsidR="00B55053" w:rsidRPr="00B55053" w:rsidRDefault="00321AA2" w:rsidP="00B356FB">
      <w:pPr>
        <w:spacing w:line="480" w:lineRule="auto"/>
        <w:ind w:left="993" w:hanging="993"/>
        <w:jc w:val="both"/>
        <w:rPr>
          <w:rFonts w:ascii="Times New Roman" w:eastAsia="Comic Sans MS" w:hAnsi="Times New Roman" w:cs="Times New Roman"/>
          <w:sz w:val="24"/>
          <w:szCs w:val="24"/>
        </w:rPr>
      </w:pPr>
      <w:r w:rsidRPr="00B55053">
        <w:rPr>
          <w:rFonts w:ascii="Times New Roman" w:eastAsia="Verdana" w:hAnsi="Times New Roman" w:cs="Times New Roman"/>
          <w:spacing w:val="2"/>
          <w:sz w:val="24"/>
          <w:szCs w:val="24"/>
        </w:rPr>
        <w:t>E</w:t>
      </w:r>
      <w:r w:rsidR="00D419C8" w:rsidRPr="00B55053">
        <w:rPr>
          <w:rFonts w:ascii="Times New Roman" w:eastAsia="Verdana" w:hAnsi="Times New Roman" w:cs="Times New Roman"/>
          <w:spacing w:val="-1"/>
          <w:sz w:val="24"/>
          <w:szCs w:val="24"/>
        </w:rPr>
        <w:t>r</w:t>
      </w:r>
      <w:r w:rsidR="00D419C8" w:rsidRPr="00B55053">
        <w:rPr>
          <w:rFonts w:ascii="Times New Roman" w:eastAsia="Verdana" w:hAnsi="Times New Roman" w:cs="Times New Roman"/>
          <w:sz w:val="24"/>
          <w:szCs w:val="24"/>
        </w:rPr>
        <w:t>asl</w:t>
      </w:r>
      <w:r w:rsidR="00D419C8" w:rsidRPr="00B55053">
        <w:rPr>
          <w:rFonts w:ascii="Times New Roman" w:eastAsia="Verdana" w:hAnsi="Times New Roman" w:cs="Times New Roman"/>
          <w:spacing w:val="1"/>
          <w:sz w:val="24"/>
          <w:szCs w:val="24"/>
        </w:rPr>
        <w:t>an</w:t>
      </w:r>
      <w:r w:rsidRPr="00B55053">
        <w:rPr>
          <w:rFonts w:ascii="Times New Roman" w:eastAsia="Verdana" w:hAnsi="Times New Roman" w:cs="Times New Roman"/>
          <w:sz w:val="24"/>
          <w:szCs w:val="24"/>
        </w:rPr>
        <w:t>, A. (2009). Finlandiya’</w:t>
      </w:r>
      <w:r w:rsidRPr="00B55053">
        <w:rPr>
          <w:rFonts w:ascii="Times New Roman" w:eastAsia="Verdana" w:hAnsi="Times New Roman" w:cs="Times New Roman"/>
          <w:spacing w:val="1"/>
          <w:sz w:val="24"/>
          <w:szCs w:val="24"/>
        </w:rPr>
        <w:t>n</w:t>
      </w:r>
      <w:r w:rsidRPr="00B55053">
        <w:rPr>
          <w:rFonts w:ascii="Times New Roman" w:eastAsia="Verdana" w:hAnsi="Times New Roman" w:cs="Times New Roman"/>
          <w:sz w:val="24"/>
          <w:szCs w:val="24"/>
        </w:rPr>
        <w:t>ın</w:t>
      </w:r>
      <w:r w:rsidRPr="00B55053">
        <w:rPr>
          <w:rFonts w:ascii="Times New Roman" w:eastAsia="Verdana" w:hAnsi="Times New Roman" w:cs="Times New Roman"/>
          <w:spacing w:val="-21"/>
          <w:sz w:val="24"/>
          <w:szCs w:val="24"/>
        </w:rPr>
        <w:t xml:space="preserve"> </w:t>
      </w:r>
      <w:r w:rsidRPr="00B55053">
        <w:rPr>
          <w:rFonts w:ascii="Times New Roman" w:eastAsia="Verdana" w:hAnsi="Times New Roman" w:cs="Times New Roman"/>
          <w:sz w:val="24"/>
          <w:szCs w:val="24"/>
        </w:rPr>
        <w:t>PISA’</w:t>
      </w:r>
      <w:r w:rsidRPr="00B55053">
        <w:rPr>
          <w:rFonts w:ascii="Times New Roman" w:eastAsia="Verdana" w:hAnsi="Times New Roman" w:cs="Times New Roman"/>
          <w:spacing w:val="-9"/>
          <w:sz w:val="24"/>
          <w:szCs w:val="24"/>
        </w:rPr>
        <w:t xml:space="preserve"> </w:t>
      </w:r>
      <w:proofErr w:type="spellStart"/>
      <w:r w:rsidRPr="00B55053">
        <w:rPr>
          <w:rFonts w:ascii="Times New Roman" w:eastAsia="Verdana" w:hAnsi="Times New Roman" w:cs="Times New Roman"/>
          <w:sz w:val="24"/>
          <w:szCs w:val="24"/>
        </w:rPr>
        <w:t>daki</w:t>
      </w:r>
      <w:proofErr w:type="spellEnd"/>
      <w:r w:rsidRPr="00B55053">
        <w:rPr>
          <w:rFonts w:ascii="Times New Roman" w:eastAsia="Verdana" w:hAnsi="Times New Roman" w:cs="Times New Roman"/>
          <w:spacing w:val="-7"/>
          <w:sz w:val="24"/>
          <w:szCs w:val="24"/>
        </w:rPr>
        <w:t xml:space="preserve"> </w:t>
      </w:r>
      <w:r w:rsidR="00F9476E" w:rsidRPr="00B55053">
        <w:rPr>
          <w:rFonts w:ascii="Times New Roman" w:eastAsia="Verdana" w:hAnsi="Times New Roman" w:cs="Times New Roman"/>
          <w:sz w:val="24"/>
          <w:szCs w:val="24"/>
        </w:rPr>
        <w:t>b</w:t>
      </w:r>
      <w:r w:rsidR="00F9476E" w:rsidRPr="00B55053">
        <w:rPr>
          <w:rFonts w:ascii="Times New Roman" w:eastAsia="Verdana" w:hAnsi="Times New Roman" w:cs="Times New Roman"/>
          <w:spacing w:val="1"/>
          <w:sz w:val="24"/>
          <w:szCs w:val="24"/>
        </w:rPr>
        <w:t>aş</w:t>
      </w:r>
      <w:r w:rsidR="00F9476E" w:rsidRPr="00B55053">
        <w:rPr>
          <w:rFonts w:ascii="Times New Roman" w:eastAsia="Verdana" w:hAnsi="Times New Roman" w:cs="Times New Roman"/>
          <w:sz w:val="24"/>
          <w:szCs w:val="24"/>
        </w:rPr>
        <w:t>arısın</w:t>
      </w:r>
      <w:r w:rsidR="00F9476E" w:rsidRPr="00B55053">
        <w:rPr>
          <w:rFonts w:ascii="Times New Roman" w:eastAsia="Verdana" w:hAnsi="Times New Roman" w:cs="Times New Roman"/>
          <w:spacing w:val="1"/>
          <w:sz w:val="24"/>
          <w:szCs w:val="24"/>
        </w:rPr>
        <w:t>ı</w:t>
      </w:r>
      <w:r w:rsidR="00F9476E" w:rsidRPr="00B55053">
        <w:rPr>
          <w:rFonts w:ascii="Times New Roman" w:eastAsia="Verdana" w:hAnsi="Times New Roman" w:cs="Times New Roman"/>
          <w:sz w:val="24"/>
          <w:szCs w:val="24"/>
        </w:rPr>
        <w:t>n</w:t>
      </w:r>
      <w:r w:rsidR="00F9476E" w:rsidRPr="00B55053">
        <w:rPr>
          <w:rFonts w:ascii="Times New Roman" w:eastAsia="Verdana" w:hAnsi="Times New Roman" w:cs="Times New Roman"/>
          <w:spacing w:val="-15"/>
          <w:sz w:val="24"/>
          <w:szCs w:val="24"/>
        </w:rPr>
        <w:t xml:space="preserve"> </w:t>
      </w:r>
      <w:r w:rsidR="00F9476E" w:rsidRPr="00B55053">
        <w:rPr>
          <w:rFonts w:ascii="Times New Roman" w:eastAsia="Verdana" w:hAnsi="Times New Roman" w:cs="Times New Roman"/>
          <w:sz w:val="24"/>
          <w:szCs w:val="24"/>
        </w:rPr>
        <w:t>nedenleri:</w:t>
      </w:r>
      <w:r w:rsidR="003B7DF3">
        <w:rPr>
          <w:rFonts w:ascii="Times New Roman" w:eastAsia="Verdana" w:hAnsi="Times New Roman" w:cs="Times New Roman"/>
          <w:sz w:val="24"/>
          <w:szCs w:val="24"/>
        </w:rPr>
        <w:t xml:space="preserve"> Türkiye için alınacak dersler</w:t>
      </w:r>
      <w:r w:rsidR="00F9476E" w:rsidRPr="00B55053">
        <w:rPr>
          <w:rFonts w:ascii="Times New Roman" w:eastAsia="Verdana" w:hAnsi="Times New Roman" w:cs="Times New Roman"/>
          <w:w w:val="99"/>
          <w:sz w:val="24"/>
          <w:szCs w:val="24"/>
        </w:rPr>
        <w:t xml:space="preserve">. </w:t>
      </w:r>
      <w:proofErr w:type="spellStart"/>
      <w:r w:rsidRPr="00B55053">
        <w:rPr>
          <w:rFonts w:ascii="Times New Roman" w:eastAsia="Comic Sans MS" w:hAnsi="Times New Roman" w:cs="Times New Roman"/>
          <w:i/>
          <w:sz w:val="24"/>
          <w:szCs w:val="24"/>
        </w:rPr>
        <w:t>Necatibey</w:t>
      </w:r>
      <w:proofErr w:type="spellEnd"/>
      <w:r w:rsidRPr="00B55053">
        <w:rPr>
          <w:rFonts w:ascii="Times New Roman" w:eastAsia="Comic Sans MS" w:hAnsi="Times New Roman" w:cs="Times New Roman"/>
          <w:i/>
          <w:sz w:val="24"/>
          <w:szCs w:val="24"/>
        </w:rPr>
        <w:t xml:space="preserve"> Eğ</w:t>
      </w:r>
      <w:r w:rsidRPr="00B55053">
        <w:rPr>
          <w:rFonts w:ascii="Times New Roman" w:eastAsia="Comic Sans MS" w:hAnsi="Times New Roman" w:cs="Times New Roman"/>
          <w:i/>
          <w:spacing w:val="-1"/>
          <w:sz w:val="24"/>
          <w:szCs w:val="24"/>
        </w:rPr>
        <w:t>i</w:t>
      </w:r>
      <w:r w:rsidRPr="00B55053">
        <w:rPr>
          <w:rFonts w:ascii="Times New Roman" w:eastAsia="Comic Sans MS" w:hAnsi="Times New Roman" w:cs="Times New Roman"/>
          <w:i/>
          <w:sz w:val="24"/>
          <w:szCs w:val="24"/>
        </w:rPr>
        <w:t>tim Fakültesi</w:t>
      </w:r>
      <w:r w:rsidRPr="00B55053">
        <w:rPr>
          <w:rFonts w:ascii="Times New Roman" w:eastAsia="Comic Sans MS" w:hAnsi="Times New Roman" w:cs="Times New Roman"/>
          <w:i/>
          <w:spacing w:val="-1"/>
          <w:sz w:val="24"/>
          <w:szCs w:val="24"/>
        </w:rPr>
        <w:t xml:space="preserve"> </w:t>
      </w:r>
      <w:r w:rsidRPr="00B55053">
        <w:rPr>
          <w:rFonts w:ascii="Times New Roman" w:eastAsia="Comic Sans MS" w:hAnsi="Times New Roman" w:cs="Times New Roman"/>
          <w:i/>
          <w:sz w:val="24"/>
          <w:szCs w:val="24"/>
        </w:rPr>
        <w:t>Elektronik F</w:t>
      </w:r>
      <w:r w:rsidRPr="00B55053">
        <w:rPr>
          <w:rFonts w:ascii="Times New Roman" w:eastAsia="Comic Sans MS" w:hAnsi="Times New Roman" w:cs="Times New Roman"/>
          <w:i/>
          <w:spacing w:val="-1"/>
          <w:sz w:val="24"/>
          <w:szCs w:val="24"/>
        </w:rPr>
        <w:t>e</w:t>
      </w:r>
      <w:r w:rsidRPr="00B55053">
        <w:rPr>
          <w:rFonts w:ascii="Times New Roman" w:eastAsia="Comic Sans MS" w:hAnsi="Times New Roman" w:cs="Times New Roman"/>
          <w:i/>
          <w:sz w:val="24"/>
          <w:szCs w:val="24"/>
        </w:rPr>
        <w:t>n ve Matematik Eğitimi De</w:t>
      </w:r>
      <w:r w:rsidRPr="00B55053">
        <w:rPr>
          <w:rFonts w:ascii="Times New Roman" w:eastAsia="Comic Sans MS" w:hAnsi="Times New Roman" w:cs="Times New Roman"/>
          <w:i/>
          <w:spacing w:val="-1"/>
          <w:sz w:val="24"/>
          <w:szCs w:val="24"/>
        </w:rPr>
        <w:t>r</w:t>
      </w:r>
      <w:r w:rsidRPr="00B55053">
        <w:rPr>
          <w:rFonts w:ascii="Times New Roman" w:eastAsia="Comic Sans MS" w:hAnsi="Times New Roman" w:cs="Times New Roman"/>
          <w:i/>
          <w:sz w:val="24"/>
          <w:szCs w:val="24"/>
        </w:rPr>
        <w:t>gisi (EFMED),</w:t>
      </w:r>
      <w:r w:rsidRPr="00B55053">
        <w:rPr>
          <w:rFonts w:ascii="Times New Roman" w:eastAsia="Comic Sans MS" w:hAnsi="Times New Roman" w:cs="Times New Roman"/>
          <w:sz w:val="24"/>
          <w:szCs w:val="24"/>
        </w:rPr>
        <w:t xml:space="preserve"> </w:t>
      </w:r>
      <w:r w:rsidRPr="00BC4FCC">
        <w:rPr>
          <w:rFonts w:ascii="Times New Roman" w:eastAsia="Comic Sans MS" w:hAnsi="Times New Roman" w:cs="Times New Roman"/>
          <w:sz w:val="24"/>
          <w:szCs w:val="24"/>
        </w:rPr>
        <w:t>3</w:t>
      </w:r>
      <w:r w:rsidRPr="00B55053">
        <w:rPr>
          <w:rFonts w:ascii="Times New Roman" w:eastAsia="Comic Sans MS" w:hAnsi="Times New Roman" w:cs="Times New Roman"/>
          <w:sz w:val="24"/>
          <w:szCs w:val="24"/>
        </w:rPr>
        <w:t>(2), 238</w:t>
      </w:r>
      <w:r w:rsidRPr="00B55053">
        <w:rPr>
          <w:rFonts w:ascii="Times New Roman" w:eastAsia="Comic Sans MS" w:hAnsi="Times New Roman" w:cs="Times New Roman"/>
          <w:spacing w:val="-1"/>
          <w:sz w:val="24"/>
          <w:szCs w:val="24"/>
        </w:rPr>
        <w:t>-</w:t>
      </w:r>
      <w:r w:rsidRPr="00B55053">
        <w:rPr>
          <w:rFonts w:ascii="Times New Roman" w:eastAsia="Comic Sans MS" w:hAnsi="Times New Roman" w:cs="Times New Roman"/>
          <w:sz w:val="24"/>
          <w:szCs w:val="24"/>
        </w:rPr>
        <w:t>248.</w:t>
      </w:r>
    </w:p>
    <w:p w:rsidR="00B55053" w:rsidRDefault="00EA742B" w:rsidP="00B356F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Mete, P</w:t>
      </w:r>
      <w:proofErr w:type="gramStart"/>
      <w:r>
        <w:rPr>
          <w:rFonts w:ascii="Times New Roman" w:hAnsi="Times New Roman" w:cs="Times New Roman"/>
          <w:sz w:val="24"/>
          <w:szCs w:val="24"/>
        </w:rPr>
        <w:t>.,</w:t>
      </w:r>
      <w:proofErr w:type="gramEnd"/>
      <w:r w:rsidR="00AC5D44">
        <w:rPr>
          <w:rFonts w:ascii="Times New Roman" w:hAnsi="Times New Roman" w:cs="Times New Roman"/>
          <w:sz w:val="24"/>
          <w:szCs w:val="24"/>
        </w:rPr>
        <w:t xml:space="preserve"> &amp;</w:t>
      </w:r>
      <w:r w:rsidR="00321AA2" w:rsidRPr="00B55053">
        <w:rPr>
          <w:rFonts w:ascii="Times New Roman" w:hAnsi="Times New Roman" w:cs="Times New Roman"/>
          <w:sz w:val="24"/>
          <w:szCs w:val="24"/>
        </w:rPr>
        <w:t xml:space="preserve"> Yıldırım, A. (2016) Yaşam </w:t>
      </w:r>
      <w:r w:rsidR="00F9476E" w:rsidRPr="00B55053">
        <w:rPr>
          <w:rFonts w:ascii="Times New Roman" w:hAnsi="Times New Roman" w:cs="Times New Roman"/>
          <w:sz w:val="24"/>
          <w:szCs w:val="24"/>
        </w:rPr>
        <w:t>temelli öğrenme yaklaşımının kimya derslerindeki uygulamaları hakkında öğretim elemanlarının görüşleri.</w:t>
      </w:r>
      <w:r w:rsidR="00321AA2" w:rsidRPr="00B55053">
        <w:rPr>
          <w:rFonts w:ascii="Times New Roman" w:hAnsi="Times New Roman" w:cs="Times New Roman"/>
          <w:sz w:val="24"/>
          <w:szCs w:val="24"/>
        </w:rPr>
        <w:t xml:space="preserve">  </w:t>
      </w:r>
      <w:proofErr w:type="spellStart"/>
      <w:r w:rsidR="00321AA2" w:rsidRPr="00B55053">
        <w:rPr>
          <w:rFonts w:ascii="Times New Roman" w:hAnsi="Times New Roman" w:cs="Times New Roman"/>
          <w:i/>
          <w:sz w:val="24"/>
          <w:szCs w:val="24"/>
        </w:rPr>
        <w:t>Journal</w:t>
      </w:r>
      <w:proofErr w:type="spellEnd"/>
      <w:r w:rsidR="00321AA2" w:rsidRPr="00B55053">
        <w:rPr>
          <w:rFonts w:ascii="Times New Roman" w:hAnsi="Times New Roman" w:cs="Times New Roman"/>
          <w:i/>
          <w:sz w:val="24"/>
          <w:szCs w:val="24"/>
        </w:rPr>
        <w:t xml:space="preserve"> of Bayburt </w:t>
      </w:r>
      <w:proofErr w:type="spellStart"/>
      <w:r w:rsidR="00321AA2" w:rsidRPr="00B55053">
        <w:rPr>
          <w:rFonts w:ascii="Times New Roman" w:hAnsi="Times New Roman" w:cs="Times New Roman"/>
          <w:i/>
          <w:sz w:val="24"/>
          <w:szCs w:val="24"/>
        </w:rPr>
        <w:t>Education</w:t>
      </w:r>
      <w:proofErr w:type="spellEnd"/>
      <w:r w:rsidR="00321AA2" w:rsidRPr="00B55053">
        <w:rPr>
          <w:rFonts w:ascii="Times New Roman" w:hAnsi="Times New Roman" w:cs="Times New Roman"/>
          <w:i/>
          <w:sz w:val="24"/>
          <w:szCs w:val="24"/>
        </w:rPr>
        <w:t xml:space="preserve"> </w:t>
      </w:r>
      <w:proofErr w:type="spellStart"/>
      <w:r w:rsidR="00321AA2" w:rsidRPr="00B55053">
        <w:rPr>
          <w:rFonts w:ascii="Times New Roman" w:hAnsi="Times New Roman" w:cs="Times New Roman"/>
          <w:i/>
          <w:sz w:val="24"/>
          <w:szCs w:val="24"/>
        </w:rPr>
        <w:t>Faculty</w:t>
      </w:r>
      <w:proofErr w:type="spellEnd"/>
      <w:r w:rsidR="00321AA2" w:rsidRPr="00B55053">
        <w:rPr>
          <w:rFonts w:ascii="Times New Roman" w:hAnsi="Times New Roman" w:cs="Times New Roman"/>
          <w:i/>
          <w:sz w:val="24"/>
          <w:szCs w:val="24"/>
        </w:rPr>
        <w:t xml:space="preserve">, </w:t>
      </w:r>
      <w:r w:rsidR="00321AA2" w:rsidRPr="00B55053">
        <w:rPr>
          <w:rFonts w:ascii="Times New Roman" w:hAnsi="Times New Roman" w:cs="Times New Roman"/>
          <w:sz w:val="24"/>
          <w:szCs w:val="24"/>
        </w:rPr>
        <w:t>11(1)</w:t>
      </w:r>
    </w:p>
    <w:p w:rsidR="00B55053" w:rsidRDefault="00096BFA" w:rsidP="00B356FB">
      <w:pPr>
        <w:spacing w:line="480" w:lineRule="auto"/>
        <w:ind w:left="993" w:hanging="993"/>
        <w:jc w:val="both"/>
        <w:rPr>
          <w:rFonts w:ascii="Times New Roman" w:hAnsi="Times New Roman" w:cs="Times New Roman"/>
          <w:sz w:val="24"/>
          <w:szCs w:val="24"/>
        </w:rPr>
      </w:pPr>
      <w:r w:rsidRPr="00B55053">
        <w:rPr>
          <w:rFonts w:ascii="Times New Roman" w:hAnsi="Times New Roman" w:cs="Times New Roman"/>
          <w:sz w:val="24"/>
          <w:szCs w:val="24"/>
        </w:rPr>
        <w:t>Miles, M.B</w:t>
      </w:r>
      <w:proofErr w:type="gramStart"/>
      <w:r w:rsidRPr="00B55053">
        <w:rPr>
          <w:rFonts w:ascii="Times New Roman" w:hAnsi="Times New Roman" w:cs="Times New Roman"/>
          <w:sz w:val="24"/>
          <w:szCs w:val="24"/>
        </w:rPr>
        <w:t>.</w:t>
      </w:r>
      <w:r w:rsidR="00AC5D44">
        <w:rPr>
          <w:rFonts w:ascii="Times New Roman" w:hAnsi="Times New Roman" w:cs="Times New Roman"/>
          <w:sz w:val="24"/>
          <w:szCs w:val="24"/>
        </w:rPr>
        <w:t>,</w:t>
      </w:r>
      <w:proofErr w:type="gramEnd"/>
      <w:r w:rsidR="0052389C">
        <w:rPr>
          <w:rFonts w:ascii="Times New Roman" w:hAnsi="Times New Roman" w:cs="Times New Roman"/>
          <w:sz w:val="24"/>
          <w:szCs w:val="24"/>
        </w:rPr>
        <w:t xml:space="preserve"> &amp;</w:t>
      </w:r>
      <w:r w:rsidR="00F9476E" w:rsidRPr="00B55053">
        <w:rPr>
          <w:rFonts w:ascii="Times New Roman" w:hAnsi="Times New Roman" w:cs="Times New Roman"/>
          <w:sz w:val="24"/>
          <w:szCs w:val="24"/>
        </w:rPr>
        <w:t xml:space="preserve"> </w:t>
      </w:r>
      <w:proofErr w:type="spellStart"/>
      <w:r w:rsidR="00321AA2" w:rsidRPr="00B55053">
        <w:rPr>
          <w:rFonts w:ascii="Times New Roman" w:hAnsi="Times New Roman" w:cs="Times New Roman"/>
          <w:sz w:val="24"/>
          <w:szCs w:val="24"/>
        </w:rPr>
        <w:t>Huberman</w:t>
      </w:r>
      <w:proofErr w:type="spellEnd"/>
      <w:r w:rsidR="00321AA2" w:rsidRPr="00B55053">
        <w:rPr>
          <w:rFonts w:ascii="Times New Roman" w:hAnsi="Times New Roman" w:cs="Times New Roman"/>
          <w:sz w:val="24"/>
          <w:szCs w:val="24"/>
        </w:rPr>
        <w:t xml:space="preserve">, A.M. (1994). </w:t>
      </w:r>
      <w:proofErr w:type="spellStart"/>
      <w:r w:rsidR="003B7DF3">
        <w:rPr>
          <w:rFonts w:ascii="Times New Roman" w:hAnsi="Times New Roman" w:cs="Times New Roman"/>
          <w:i/>
          <w:iCs/>
          <w:sz w:val="24"/>
          <w:szCs w:val="24"/>
        </w:rPr>
        <w:t>Qualitative</w:t>
      </w:r>
      <w:proofErr w:type="spellEnd"/>
      <w:r w:rsidR="003B7DF3">
        <w:rPr>
          <w:rFonts w:ascii="Times New Roman" w:hAnsi="Times New Roman" w:cs="Times New Roman"/>
          <w:i/>
          <w:iCs/>
          <w:sz w:val="24"/>
          <w:szCs w:val="24"/>
        </w:rPr>
        <w:t xml:space="preserve"> data </w:t>
      </w:r>
      <w:proofErr w:type="spellStart"/>
      <w:r w:rsidR="003B7DF3">
        <w:rPr>
          <w:rFonts w:ascii="Times New Roman" w:hAnsi="Times New Roman" w:cs="Times New Roman"/>
          <w:i/>
          <w:iCs/>
          <w:sz w:val="24"/>
          <w:szCs w:val="24"/>
        </w:rPr>
        <w:t>a</w:t>
      </w:r>
      <w:r w:rsidR="00321AA2" w:rsidRPr="00B55053">
        <w:rPr>
          <w:rFonts w:ascii="Times New Roman" w:hAnsi="Times New Roman" w:cs="Times New Roman"/>
          <w:i/>
          <w:iCs/>
          <w:sz w:val="24"/>
          <w:szCs w:val="24"/>
        </w:rPr>
        <w:t>nalysis</w:t>
      </w:r>
      <w:proofErr w:type="spellEnd"/>
      <w:r w:rsidR="00321AA2" w:rsidRPr="00B55053">
        <w:rPr>
          <w:rFonts w:ascii="Times New Roman" w:hAnsi="Times New Roman" w:cs="Times New Roman"/>
          <w:i/>
          <w:iCs/>
          <w:sz w:val="24"/>
          <w:szCs w:val="24"/>
        </w:rPr>
        <w:t>,</w:t>
      </w:r>
      <w:r w:rsidR="00321AA2" w:rsidRPr="00B55053">
        <w:rPr>
          <w:rFonts w:ascii="Times New Roman" w:hAnsi="Times New Roman" w:cs="Times New Roman"/>
          <w:sz w:val="24"/>
          <w:szCs w:val="24"/>
        </w:rPr>
        <w:t xml:space="preserve"> 2nd Ed</w:t>
      </w:r>
      <w:proofErr w:type="gramStart"/>
      <w:r w:rsidR="00321AA2" w:rsidRPr="00B55053">
        <w:rPr>
          <w:rFonts w:ascii="Times New Roman" w:hAnsi="Times New Roman" w:cs="Times New Roman"/>
          <w:sz w:val="24"/>
          <w:szCs w:val="24"/>
        </w:rPr>
        <w:t>.,</w:t>
      </w:r>
      <w:proofErr w:type="gramEnd"/>
      <w:r w:rsidR="00321AA2" w:rsidRPr="00B55053">
        <w:rPr>
          <w:rFonts w:ascii="Times New Roman" w:hAnsi="Times New Roman" w:cs="Times New Roman"/>
          <w:sz w:val="24"/>
          <w:szCs w:val="24"/>
        </w:rPr>
        <w:t xml:space="preserve"> p. 10-12. </w:t>
      </w:r>
      <w:proofErr w:type="spellStart"/>
      <w:r w:rsidR="00321AA2" w:rsidRPr="00B55053">
        <w:rPr>
          <w:rFonts w:ascii="Times New Roman" w:hAnsi="Times New Roman" w:cs="Times New Roman"/>
          <w:sz w:val="24"/>
          <w:szCs w:val="24"/>
        </w:rPr>
        <w:t>Newbury</w:t>
      </w:r>
      <w:proofErr w:type="spellEnd"/>
      <w:r w:rsidR="00321AA2" w:rsidRPr="00B55053">
        <w:rPr>
          <w:rFonts w:ascii="Times New Roman" w:hAnsi="Times New Roman" w:cs="Times New Roman"/>
          <w:sz w:val="24"/>
          <w:szCs w:val="24"/>
        </w:rPr>
        <w:t xml:space="preserve"> Park, CA: </w:t>
      </w:r>
      <w:proofErr w:type="spellStart"/>
      <w:r w:rsidR="00321AA2" w:rsidRPr="00B55053">
        <w:rPr>
          <w:rFonts w:ascii="Times New Roman" w:hAnsi="Times New Roman" w:cs="Times New Roman"/>
          <w:sz w:val="24"/>
          <w:szCs w:val="24"/>
        </w:rPr>
        <w:t>Sage</w:t>
      </w:r>
      <w:proofErr w:type="spellEnd"/>
      <w:r w:rsidR="00321AA2" w:rsidRPr="00B55053">
        <w:rPr>
          <w:rFonts w:ascii="Times New Roman" w:hAnsi="Times New Roman" w:cs="Times New Roman"/>
          <w:sz w:val="24"/>
          <w:szCs w:val="24"/>
        </w:rPr>
        <w:t>.</w:t>
      </w:r>
    </w:p>
    <w:p w:rsidR="00B55053" w:rsidRDefault="00EA742B" w:rsidP="00B356FB">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Özay Köse, E</w:t>
      </w:r>
      <w:proofErr w:type="gramStart"/>
      <w:r>
        <w:rPr>
          <w:rFonts w:ascii="Times New Roman" w:hAnsi="Times New Roman" w:cs="Times New Roman"/>
          <w:sz w:val="24"/>
          <w:szCs w:val="24"/>
        </w:rPr>
        <w:t>.,</w:t>
      </w:r>
      <w:proofErr w:type="gramEnd"/>
      <w:r w:rsidR="00AC5D44">
        <w:rPr>
          <w:rFonts w:ascii="Times New Roman" w:hAnsi="Times New Roman" w:cs="Times New Roman"/>
          <w:sz w:val="24"/>
          <w:szCs w:val="24"/>
        </w:rPr>
        <w:t xml:space="preserve"> &amp;</w:t>
      </w:r>
      <w:r w:rsidR="00096BFA" w:rsidRPr="00B55053">
        <w:rPr>
          <w:rFonts w:ascii="Times New Roman" w:hAnsi="Times New Roman" w:cs="Times New Roman"/>
          <w:sz w:val="24"/>
          <w:szCs w:val="24"/>
        </w:rPr>
        <w:t xml:space="preserve"> Çam Tosun, F.</w:t>
      </w:r>
      <w:r w:rsidR="00321AA2" w:rsidRPr="00B55053">
        <w:rPr>
          <w:rFonts w:ascii="Times New Roman" w:hAnsi="Times New Roman" w:cs="Times New Roman"/>
          <w:sz w:val="24"/>
          <w:szCs w:val="24"/>
        </w:rPr>
        <w:t xml:space="preserve"> </w:t>
      </w:r>
      <w:r w:rsidR="00F9476E" w:rsidRPr="00B55053">
        <w:rPr>
          <w:rFonts w:ascii="Times New Roman" w:hAnsi="Times New Roman" w:cs="Times New Roman"/>
          <w:sz w:val="24"/>
          <w:szCs w:val="24"/>
        </w:rPr>
        <w:t xml:space="preserve">(2011). </w:t>
      </w:r>
      <w:r w:rsidR="00321AA2" w:rsidRPr="00B55053">
        <w:rPr>
          <w:rFonts w:ascii="Times New Roman" w:hAnsi="Times New Roman" w:cs="Times New Roman"/>
          <w:sz w:val="24"/>
          <w:szCs w:val="24"/>
        </w:rPr>
        <w:t xml:space="preserve">Yaşam </w:t>
      </w:r>
      <w:r w:rsidR="00F9476E" w:rsidRPr="00B55053">
        <w:rPr>
          <w:rFonts w:ascii="Times New Roman" w:hAnsi="Times New Roman" w:cs="Times New Roman"/>
          <w:sz w:val="24"/>
          <w:szCs w:val="24"/>
        </w:rPr>
        <w:t>temelli öğrenmenin sinir sistemi konusunda öğrenci başarılarına etkileri</w:t>
      </w:r>
      <w:r w:rsidR="00096BFA" w:rsidRPr="00B55053">
        <w:rPr>
          <w:rFonts w:ascii="Times New Roman" w:hAnsi="Times New Roman" w:cs="Times New Roman"/>
          <w:sz w:val="24"/>
          <w:szCs w:val="24"/>
        </w:rPr>
        <w:t>.</w:t>
      </w:r>
      <w:r w:rsidR="00321AA2" w:rsidRPr="00B55053">
        <w:rPr>
          <w:rFonts w:ascii="Times New Roman" w:hAnsi="Times New Roman" w:cs="Times New Roman"/>
          <w:sz w:val="24"/>
          <w:szCs w:val="24"/>
        </w:rPr>
        <w:t xml:space="preserve"> </w:t>
      </w:r>
      <w:r w:rsidR="007F297E">
        <w:rPr>
          <w:rFonts w:ascii="Times New Roman" w:hAnsi="Times New Roman" w:cs="Times New Roman"/>
          <w:i/>
          <w:sz w:val="24"/>
          <w:szCs w:val="24"/>
        </w:rPr>
        <w:t>Türk</w:t>
      </w:r>
      <w:r w:rsidR="00D5387B">
        <w:rPr>
          <w:rFonts w:ascii="Times New Roman" w:hAnsi="Times New Roman" w:cs="Times New Roman"/>
          <w:i/>
          <w:sz w:val="24"/>
          <w:szCs w:val="24"/>
        </w:rPr>
        <w:t xml:space="preserve"> Fen Eğitimi Dergisi,</w:t>
      </w:r>
      <w:r w:rsidR="00096BFA" w:rsidRPr="00B55053">
        <w:rPr>
          <w:rFonts w:ascii="Times New Roman" w:hAnsi="Times New Roman" w:cs="Times New Roman"/>
          <w:sz w:val="24"/>
          <w:szCs w:val="24"/>
        </w:rPr>
        <w:t xml:space="preserve"> 8(2), 91-106.</w:t>
      </w:r>
    </w:p>
    <w:p w:rsidR="00186FC4" w:rsidRPr="00186FC4" w:rsidRDefault="00186FC4" w:rsidP="00186FC4">
      <w:pPr>
        <w:shd w:val="clear" w:color="auto" w:fill="FFFFFF"/>
        <w:spacing w:after="75" w:line="240" w:lineRule="auto"/>
        <w:outlineLvl w:val="0"/>
        <w:rPr>
          <w:rFonts w:ascii="Times New Roman" w:eastAsia="Times New Roman" w:hAnsi="Times New Roman" w:cs="Times New Roman"/>
          <w:b/>
          <w:bCs/>
          <w:color w:val="000000"/>
          <w:kern w:val="36"/>
          <w:lang w:eastAsia="tr-TR"/>
        </w:rPr>
      </w:pPr>
      <w:r w:rsidRPr="00186FC4">
        <w:rPr>
          <w:rFonts w:ascii="Times New Roman" w:eastAsia="Times New Roman" w:hAnsi="Times New Roman" w:cs="Times New Roman"/>
          <w:bCs/>
          <w:color w:val="000000"/>
          <w:kern w:val="36"/>
          <w:lang w:eastAsia="tr-TR"/>
        </w:rPr>
        <w:t>PISA 2012 Raporları</w:t>
      </w:r>
      <w:r>
        <w:rPr>
          <w:rFonts w:ascii="Times New Roman" w:eastAsia="Times New Roman" w:hAnsi="Times New Roman" w:cs="Times New Roman"/>
          <w:bCs/>
          <w:color w:val="000000"/>
          <w:kern w:val="36"/>
          <w:lang w:eastAsia="tr-TR"/>
        </w:rPr>
        <w:t xml:space="preserve">, </w:t>
      </w:r>
      <w:r w:rsidRPr="00186FC4">
        <w:rPr>
          <w:rFonts w:ascii="Times New Roman" w:eastAsia="Times New Roman" w:hAnsi="Times New Roman" w:cs="Times New Roman"/>
          <w:b/>
          <w:bCs/>
          <w:color w:val="000000"/>
          <w:kern w:val="36"/>
          <w:lang w:eastAsia="tr-TR"/>
        </w:rPr>
        <w:t xml:space="preserve"> </w:t>
      </w:r>
      <w:hyperlink r:id="rId11" w:history="1">
        <w:r w:rsidRPr="00A31CA8">
          <w:rPr>
            <w:rStyle w:val="Kpr"/>
            <w:rFonts w:ascii="Times New Roman" w:hAnsi="Times New Roman" w:cs="Times New Roman"/>
          </w:rPr>
          <w:t>http://egitimplatformu.aydin.edu.tr/gundem/haber_detay.asp?haberID=25</w:t>
        </w:r>
      </w:hyperlink>
      <w:r>
        <w:rPr>
          <w:rFonts w:ascii="Times New Roman" w:hAnsi="Times New Roman" w:cs="Times New Roman"/>
        </w:rPr>
        <w:t xml:space="preserve"> </w:t>
      </w:r>
      <w:r w:rsidR="00AC5D44">
        <w:rPr>
          <w:rFonts w:ascii="Times New Roman" w:hAnsi="Times New Roman" w:cs="Times New Roman"/>
        </w:rPr>
        <w:t xml:space="preserve"> </w:t>
      </w:r>
      <w:r>
        <w:rPr>
          <w:rFonts w:ascii="Times New Roman" w:hAnsi="Times New Roman" w:cs="Times New Roman"/>
        </w:rPr>
        <w:t>Erişim tarihi 28.02.2015</w:t>
      </w:r>
    </w:p>
    <w:p w:rsidR="00B55053" w:rsidRDefault="00DB56F9" w:rsidP="00B356FB">
      <w:pPr>
        <w:spacing w:line="480" w:lineRule="auto"/>
        <w:ind w:left="993" w:hanging="993"/>
        <w:jc w:val="both"/>
        <w:rPr>
          <w:rFonts w:ascii="Times New Roman" w:eastAsia="Times New Roman" w:hAnsi="Times New Roman" w:cs="Times New Roman"/>
          <w:w w:val="99"/>
          <w:sz w:val="24"/>
          <w:szCs w:val="24"/>
        </w:rPr>
      </w:pPr>
      <w:r w:rsidRPr="00B55053">
        <w:rPr>
          <w:rFonts w:ascii="Times New Roman" w:eastAsia="Times New Roman" w:hAnsi="Times New Roman" w:cs="Times New Roman"/>
          <w:sz w:val="24"/>
          <w:szCs w:val="24"/>
        </w:rPr>
        <w:lastRenderedPageBreak/>
        <w:t>Sarıer, Y. (2010). Ort</w:t>
      </w:r>
      <w:r w:rsidRPr="00B55053">
        <w:rPr>
          <w:rFonts w:ascii="Times New Roman" w:eastAsia="Times New Roman" w:hAnsi="Times New Roman" w:cs="Times New Roman"/>
          <w:spacing w:val="-1"/>
          <w:sz w:val="24"/>
          <w:szCs w:val="24"/>
        </w:rPr>
        <w:t>aö</w:t>
      </w:r>
      <w:r w:rsidRPr="00B55053">
        <w:rPr>
          <w:rFonts w:ascii="Times New Roman" w:eastAsia="Times New Roman" w:hAnsi="Times New Roman" w:cs="Times New Roman"/>
          <w:spacing w:val="1"/>
          <w:sz w:val="24"/>
          <w:szCs w:val="24"/>
        </w:rPr>
        <w:t>ğ</w:t>
      </w:r>
      <w:r w:rsidRPr="00B55053">
        <w:rPr>
          <w:rFonts w:ascii="Times New Roman" w:eastAsia="Times New Roman" w:hAnsi="Times New Roman" w:cs="Times New Roman"/>
          <w:sz w:val="24"/>
          <w:szCs w:val="24"/>
        </w:rPr>
        <w:t>re</w:t>
      </w:r>
      <w:r w:rsidRPr="00B55053">
        <w:rPr>
          <w:rFonts w:ascii="Times New Roman" w:eastAsia="Times New Roman" w:hAnsi="Times New Roman" w:cs="Times New Roman"/>
          <w:spacing w:val="-2"/>
          <w:sz w:val="24"/>
          <w:szCs w:val="24"/>
        </w:rPr>
        <w:t>t</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3"/>
          <w:sz w:val="24"/>
          <w:szCs w:val="24"/>
        </w:rPr>
        <w:t>m</w:t>
      </w:r>
      <w:r w:rsidRPr="00B55053">
        <w:rPr>
          <w:rFonts w:ascii="Times New Roman" w:eastAsia="Times New Roman" w:hAnsi="Times New Roman" w:cs="Times New Roman"/>
          <w:sz w:val="24"/>
          <w:szCs w:val="24"/>
        </w:rPr>
        <w:t>e g</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r</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ş</w:t>
      </w:r>
      <w:r w:rsidRPr="00B55053">
        <w:rPr>
          <w:rFonts w:ascii="Times New Roman" w:eastAsia="Times New Roman" w:hAnsi="Times New Roman" w:cs="Times New Roman"/>
          <w:spacing w:val="-2"/>
          <w:sz w:val="24"/>
          <w:szCs w:val="24"/>
        </w:rPr>
        <w:t xml:space="preserve"> </w:t>
      </w:r>
      <w:r w:rsidRPr="00B55053">
        <w:rPr>
          <w:rFonts w:ascii="Times New Roman" w:eastAsia="Times New Roman" w:hAnsi="Times New Roman" w:cs="Times New Roman"/>
          <w:sz w:val="24"/>
          <w:szCs w:val="24"/>
        </w:rPr>
        <w:t>s</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n</w:t>
      </w:r>
      <w:r w:rsidRPr="00B55053">
        <w:rPr>
          <w:rFonts w:ascii="Times New Roman" w:eastAsia="Times New Roman" w:hAnsi="Times New Roman" w:cs="Times New Roman"/>
          <w:spacing w:val="-1"/>
          <w:sz w:val="24"/>
          <w:szCs w:val="24"/>
        </w:rPr>
        <w:t>av</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1"/>
          <w:sz w:val="24"/>
          <w:szCs w:val="24"/>
        </w:rPr>
        <w:t>a</w:t>
      </w:r>
      <w:r w:rsidRPr="00B55053">
        <w:rPr>
          <w:rFonts w:ascii="Times New Roman" w:eastAsia="Times New Roman" w:hAnsi="Times New Roman" w:cs="Times New Roman"/>
          <w:sz w:val="24"/>
          <w:szCs w:val="24"/>
        </w:rPr>
        <w:t>rı</w:t>
      </w:r>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z w:val="24"/>
          <w:szCs w:val="24"/>
        </w:rPr>
        <w:t>(</w:t>
      </w:r>
      <w:r w:rsidRPr="00B55053">
        <w:rPr>
          <w:rFonts w:ascii="Times New Roman" w:eastAsia="Times New Roman" w:hAnsi="Times New Roman" w:cs="Times New Roman"/>
          <w:spacing w:val="-2"/>
          <w:sz w:val="24"/>
          <w:szCs w:val="24"/>
        </w:rPr>
        <w:t>O</w:t>
      </w:r>
      <w:r w:rsidRPr="00B55053">
        <w:rPr>
          <w:rFonts w:ascii="Times New Roman" w:eastAsia="Times New Roman" w:hAnsi="Times New Roman" w:cs="Times New Roman"/>
          <w:sz w:val="24"/>
          <w:szCs w:val="24"/>
        </w:rPr>
        <w:t>KS-SB</w:t>
      </w:r>
      <w:r w:rsidRPr="00B55053">
        <w:rPr>
          <w:rFonts w:ascii="Times New Roman" w:eastAsia="Times New Roman" w:hAnsi="Times New Roman" w:cs="Times New Roman"/>
          <w:spacing w:val="-2"/>
          <w:sz w:val="24"/>
          <w:szCs w:val="24"/>
        </w:rPr>
        <w:t>S</w:t>
      </w:r>
      <w:r w:rsidRPr="00B55053">
        <w:rPr>
          <w:rFonts w:ascii="Times New Roman" w:eastAsia="Times New Roman" w:hAnsi="Times New Roman" w:cs="Times New Roman"/>
          <w:sz w:val="24"/>
          <w:szCs w:val="24"/>
        </w:rPr>
        <w:t xml:space="preserve">) </w:t>
      </w:r>
      <w:r w:rsidRPr="00B55053">
        <w:rPr>
          <w:rFonts w:ascii="Times New Roman" w:eastAsia="Times New Roman" w:hAnsi="Times New Roman" w:cs="Times New Roman"/>
          <w:spacing w:val="1"/>
          <w:sz w:val="24"/>
          <w:szCs w:val="24"/>
        </w:rPr>
        <w:t>v</w:t>
      </w:r>
      <w:r w:rsidRPr="00B55053">
        <w:rPr>
          <w:rFonts w:ascii="Times New Roman" w:eastAsia="Times New Roman" w:hAnsi="Times New Roman" w:cs="Times New Roman"/>
          <w:sz w:val="24"/>
          <w:szCs w:val="24"/>
        </w:rPr>
        <w:t xml:space="preserve">e </w:t>
      </w:r>
      <w:r w:rsidRPr="00B55053">
        <w:rPr>
          <w:rFonts w:ascii="Times New Roman" w:eastAsia="Times New Roman" w:hAnsi="Times New Roman" w:cs="Times New Roman"/>
          <w:spacing w:val="-1"/>
          <w:sz w:val="24"/>
          <w:szCs w:val="24"/>
        </w:rPr>
        <w:t>P</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SA s</w:t>
      </w:r>
      <w:r w:rsidRPr="00B55053">
        <w:rPr>
          <w:rFonts w:ascii="Times New Roman" w:eastAsia="Times New Roman" w:hAnsi="Times New Roman" w:cs="Times New Roman"/>
          <w:spacing w:val="1"/>
          <w:sz w:val="24"/>
          <w:szCs w:val="24"/>
        </w:rPr>
        <w:t>o</w:t>
      </w:r>
      <w:r w:rsidRPr="00B55053">
        <w:rPr>
          <w:rFonts w:ascii="Times New Roman" w:eastAsia="Times New Roman" w:hAnsi="Times New Roman" w:cs="Times New Roman"/>
          <w:sz w:val="24"/>
          <w:szCs w:val="24"/>
        </w:rPr>
        <w:t>nu</w:t>
      </w:r>
      <w:r w:rsidRPr="00B55053">
        <w:rPr>
          <w:rFonts w:ascii="Times New Roman" w:eastAsia="Times New Roman" w:hAnsi="Times New Roman" w:cs="Times New Roman"/>
          <w:spacing w:val="-2"/>
          <w:sz w:val="24"/>
          <w:szCs w:val="24"/>
        </w:rPr>
        <w:t>ç</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1"/>
          <w:sz w:val="24"/>
          <w:szCs w:val="24"/>
        </w:rPr>
        <w:t>a</w:t>
      </w:r>
      <w:r w:rsidRPr="00B55053">
        <w:rPr>
          <w:rFonts w:ascii="Times New Roman" w:eastAsia="Times New Roman" w:hAnsi="Times New Roman" w:cs="Times New Roman"/>
          <w:sz w:val="24"/>
          <w:szCs w:val="24"/>
        </w:rPr>
        <w:t>rı</w:t>
      </w:r>
      <w:r w:rsidRPr="00B55053">
        <w:rPr>
          <w:rFonts w:ascii="Times New Roman" w:eastAsia="Times New Roman" w:hAnsi="Times New Roman" w:cs="Times New Roman"/>
          <w:spacing w:val="-2"/>
          <w:sz w:val="24"/>
          <w:szCs w:val="24"/>
        </w:rPr>
        <w:t xml:space="preserve"> </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pacing w:val="-1"/>
          <w:sz w:val="24"/>
          <w:szCs w:val="24"/>
        </w:rPr>
        <w:t>şı</w:t>
      </w:r>
      <w:r w:rsidRPr="00B55053">
        <w:rPr>
          <w:rFonts w:ascii="Times New Roman" w:eastAsia="Times New Roman" w:hAnsi="Times New Roman" w:cs="Times New Roman"/>
          <w:spacing w:val="1"/>
          <w:sz w:val="24"/>
          <w:szCs w:val="24"/>
        </w:rPr>
        <w:t>ğı</w:t>
      </w:r>
      <w:r w:rsidRPr="00B55053">
        <w:rPr>
          <w:rFonts w:ascii="Times New Roman" w:eastAsia="Times New Roman" w:hAnsi="Times New Roman" w:cs="Times New Roman"/>
          <w:sz w:val="24"/>
          <w:szCs w:val="24"/>
        </w:rPr>
        <w:t>n</w:t>
      </w:r>
      <w:r w:rsidRPr="00B55053">
        <w:rPr>
          <w:rFonts w:ascii="Times New Roman" w:eastAsia="Times New Roman" w:hAnsi="Times New Roman" w:cs="Times New Roman"/>
          <w:spacing w:val="-2"/>
          <w:sz w:val="24"/>
          <w:szCs w:val="24"/>
        </w:rPr>
        <w:t>d</w:t>
      </w:r>
      <w:r w:rsidRPr="00B55053">
        <w:rPr>
          <w:rFonts w:ascii="Times New Roman" w:eastAsia="Times New Roman" w:hAnsi="Times New Roman" w:cs="Times New Roman"/>
          <w:sz w:val="24"/>
          <w:szCs w:val="24"/>
        </w:rPr>
        <w:t>a</w:t>
      </w:r>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pacing w:val="-2"/>
          <w:sz w:val="24"/>
          <w:szCs w:val="24"/>
        </w:rPr>
        <w:t>e</w:t>
      </w:r>
      <w:r w:rsidRPr="00B55053">
        <w:rPr>
          <w:rFonts w:ascii="Times New Roman" w:eastAsia="Times New Roman" w:hAnsi="Times New Roman" w:cs="Times New Roman"/>
          <w:spacing w:val="1"/>
          <w:sz w:val="24"/>
          <w:szCs w:val="24"/>
        </w:rPr>
        <w:t>ği</w:t>
      </w:r>
      <w:r w:rsidRPr="00B55053">
        <w:rPr>
          <w:rFonts w:ascii="Times New Roman" w:eastAsia="Times New Roman" w:hAnsi="Times New Roman" w:cs="Times New Roman"/>
          <w:spacing w:val="-2"/>
          <w:sz w:val="24"/>
          <w:szCs w:val="24"/>
        </w:rPr>
        <w:t>t</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3"/>
          <w:sz w:val="24"/>
          <w:szCs w:val="24"/>
        </w:rPr>
        <w:t>m</w:t>
      </w:r>
      <w:r w:rsidRPr="00B55053">
        <w:rPr>
          <w:rFonts w:ascii="Times New Roman" w:eastAsia="Times New Roman" w:hAnsi="Times New Roman" w:cs="Times New Roman"/>
          <w:sz w:val="24"/>
          <w:szCs w:val="24"/>
        </w:rPr>
        <w:t xml:space="preserve">de </w:t>
      </w:r>
      <w:r w:rsidRPr="00B55053">
        <w:rPr>
          <w:rFonts w:ascii="Times New Roman" w:eastAsia="Times New Roman" w:hAnsi="Times New Roman" w:cs="Times New Roman"/>
          <w:spacing w:val="-1"/>
          <w:sz w:val="24"/>
          <w:szCs w:val="24"/>
        </w:rPr>
        <w:t>f</w:t>
      </w:r>
      <w:r w:rsidRPr="00B55053">
        <w:rPr>
          <w:rFonts w:ascii="Times New Roman" w:eastAsia="Times New Roman" w:hAnsi="Times New Roman" w:cs="Times New Roman"/>
          <w:spacing w:val="1"/>
          <w:sz w:val="24"/>
          <w:szCs w:val="24"/>
        </w:rPr>
        <w:t>ı</w:t>
      </w:r>
      <w:r w:rsidRPr="00B55053">
        <w:rPr>
          <w:rFonts w:ascii="Times New Roman" w:eastAsia="Times New Roman" w:hAnsi="Times New Roman" w:cs="Times New Roman"/>
          <w:sz w:val="24"/>
          <w:szCs w:val="24"/>
        </w:rPr>
        <w:t>r</w:t>
      </w:r>
      <w:r w:rsidRPr="00B55053">
        <w:rPr>
          <w:rFonts w:ascii="Times New Roman" w:eastAsia="Times New Roman" w:hAnsi="Times New Roman" w:cs="Times New Roman"/>
          <w:spacing w:val="-1"/>
          <w:sz w:val="24"/>
          <w:szCs w:val="24"/>
        </w:rPr>
        <w:t>s</w:t>
      </w:r>
      <w:r w:rsidRPr="00B55053">
        <w:rPr>
          <w:rFonts w:ascii="Times New Roman" w:eastAsia="Times New Roman" w:hAnsi="Times New Roman" w:cs="Times New Roman"/>
          <w:spacing w:val="1"/>
          <w:sz w:val="24"/>
          <w:szCs w:val="24"/>
        </w:rPr>
        <w:t>a</w:t>
      </w:r>
      <w:r w:rsidRPr="00B55053">
        <w:rPr>
          <w:rFonts w:ascii="Times New Roman" w:eastAsia="Times New Roman" w:hAnsi="Times New Roman" w:cs="Times New Roman"/>
          <w:sz w:val="24"/>
          <w:szCs w:val="24"/>
        </w:rPr>
        <w:t>t e</w:t>
      </w:r>
      <w:r w:rsidRPr="00B55053">
        <w:rPr>
          <w:rFonts w:ascii="Times New Roman" w:eastAsia="Times New Roman" w:hAnsi="Times New Roman" w:cs="Times New Roman"/>
          <w:spacing w:val="-1"/>
          <w:sz w:val="24"/>
          <w:szCs w:val="24"/>
        </w:rPr>
        <w:t>ş</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2"/>
          <w:sz w:val="24"/>
          <w:szCs w:val="24"/>
        </w:rPr>
        <w:t>t</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1"/>
          <w:sz w:val="24"/>
          <w:szCs w:val="24"/>
        </w:rPr>
        <w:t>ği</w:t>
      </w:r>
      <w:r w:rsidRPr="00B55053">
        <w:rPr>
          <w:rFonts w:ascii="Times New Roman" w:eastAsia="Times New Roman" w:hAnsi="Times New Roman" w:cs="Times New Roman"/>
          <w:spacing w:val="-2"/>
          <w:sz w:val="24"/>
          <w:szCs w:val="24"/>
        </w:rPr>
        <w:t>n</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 xml:space="preserve">n </w:t>
      </w:r>
      <w:r w:rsidRPr="00B55053">
        <w:rPr>
          <w:rFonts w:ascii="Times New Roman" w:eastAsia="Times New Roman" w:hAnsi="Times New Roman" w:cs="Times New Roman"/>
          <w:spacing w:val="-1"/>
          <w:sz w:val="24"/>
          <w:szCs w:val="24"/>
        </w:rPr>
        <w:t>d</w:t>
      </w:r>
      <w:r w:rsidRPr="00B55053">
        <w:rPr>
          <w:rFonts w:ascii="Times New Roman" w:eastAsia="Times New Roman" w:hAnsi="Times New Roman" w:cs="Times New Roman"/>
          <w:sz w:val="24"/>
          <w:szCs w:val="24"/>
        </w:rPr>
        <w:t>e</w:t>
      </w:r>
      <w:r w:rsidRPr="00B55053">
        <w:rPr>
          <w:rFonts w:ascii="Times New Roman" w:eastAsia="Times New Roman" w:hAnsi="Times New Roman" w:cs="Times New Roman"/>
          <w:spacing w:val="1"/>
          <w:sz w:val="24"/>
          <w:szCs w:val="24"/>
        </w:rPr>
        <w:t>ğ</w:t>
      </w:r>
      <w:r w:rsidRPr="00B55053">
        <w:rPr>
          <w:rFonts w:ascii="Times New Roman" w:eastAsia="Times New Roman" w:hAnsi="Times New Roman" w:cs="Times New Roman"/>
          <w:sz w:val="24"/>
          <w:szCs w:val="24"/>
        </w:rPr>
        <w:t>e</w:t>
      </w:r>
      <w:r w:rsidRPr="00B55053">
        <w:rPr>
          <w:rFonts w:ascii="Times New Roman" w:eastAsia="Times New Roman" w:hAnsi="Times New Roman" w:cs="Times New Roman"/>
          <w:spacing w:val="-2"/>
          <w:sz w:val="24"/>
          <w:szCs w:val="24"/>
        </w:rPr>
        <w:t>r</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z w:val="24"/>
          <w:szCs w:val="24"/>
        </w:rPr>
        <w:t>en</w:t>
      </w:r>
      <w:r w:rsidRPr="00B55053">
        <w:rPr>
          <w:rFonts w:ascii="Times New Roman" w:eastAsia="Times New Roman" w:hAnsi="Times New Roman" w:cs="Times New Roman"/>
          <w:spacing w:val="-2"/>
          <w:sz w:val="24"/>
          <w:szCs w:val="24"/>
        </w:rPr>
        <w:t>d</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z w:val="24"/>
          <w:szCs w:val="24"/>
        </w:rPr>
        <w:t>r</w:t>
      </w:r>
      <w:r w:rsidRPr="00B55053">
        <w:rPr>
          <w:rFonts w:ascii="Times New Roman" w:eastAsia="Times New Roman" w:hAnsi="Times New Roman" w:cs="Times New Roman"/>
          <w:spacing w:val="-1"/>
          <w:sz w:val="24"/>
          <w:szCs w:val="24"/>
        </w:rPr>
        <w:t>i</w:t>
      </w:r>
      <w:r w:rsidRPr="00B55053">
        <w:rPr>
          <w:rFonts w:ascii="Times New Roman" w:eastAsia="Times New Roman" w:hAnsi="Times New Roman" w:cs="Times New Roman"/>
          <w:spacing w:val="1"/>
          <w:sz w:val="24"/>
          <w:szCs w:val="24"/>
        </w:rPr>
        <w:t>l</w:t>
      </w:r>
      <w:r w:rsidRPr="00B55053">
        <w:rPr>
          <w:rFonts w:ascii="Times New Roman" w:eastAsia="Times New Roman" w:hAnsi="Times New Roman" w:cs="Times New Roman"/>
          <w:spacing w:val="-3"/>
          <w:sz w:val="24"/>
          <w:szCs w:val="24"/>
        </w:rPr>
        <w:t>m</w:t>
      </w:r>
      <w:r w:rsidRPr="00B55053">
        <w:rPr>
          <w:rFonts w:ascii="Times New Roman" w:eastAsia="Times New Roman" w:hAnsi="Times New Roman" w:cs="Times New Roman"/>
          <w:sz w:val="24"/>
          <w:szCs w:val="24"/>
        </w:rPr>
        <w:t>e</w:t>
      </w:r>
      <w:r w:rsidRPr="00B55053">
        <w:rPr>
          <w:rFonts w:ascii="Times New Roman" w:eastAsia="Times New Roman" w:hAnsi="Times New Roman" w:cs="Times New Roman"/>
          <w:spacing w:val="1"/>
          <w:sz w:val="24"/>
          <w:szCs w:val="24"/>
        </w:rPr>
        <w:t>s</w:t>
      </w:r>
      <w:r w:rsidRPr="00B55053">
        <w:rPr>
          <w:rFonts w:ascii="Times New Roman" w:eastAsia="Times New Roman" w:hAnsi="Times New Roman" w:cs="Times New Roman"/>
          <w:sz w:val="24"/>
          <w:szCs w:val="24"/>
        </w:rPr>
        <w:t xml:space="preserve">i. </w:t>
      </w:r>
      <w:r w:rsidRPr="00B55053">
        <w:rPr>
          <w:rFonts w:ascii="Times New Roman" w:eastAsia="Times New Roman" w:hAnsi="Times New Roman" w:cs="Times New Roman"/>
          <w:i/>
          <w:sz w:val="24"/>
          <w:szCs w:val="24"/>
        </w:rPr>
        <w:t>A</w:t>
      </w:r>
      <w:r w:rsidRPr="00B55053">
        <w:rPr>
          <w:rFonts w:ascii="Times New Roman" w:eastAsia="Times New Roman" w:hAnsi="Times New Roman" w:cs="Times New Roman"/>
          <w:i/>
          <w:spacing w:val="1"/>
          <w:sz w:val="24"/>
          <w:szCs w:val="24"/>
        </w:rPr>
        <w:t>h</w:t>
      </w:r>
      <w:r w:rsidRPr="00B55053">
        <w:rPr>
          <w:rFonts w:ascii="Times New Roman" w:eastAsia="Times New Roman" w:hAnsi="Times New Roman" w:cs="Times New Roman"/>
          <w:i/>
          <w:sz w:val="24"/>
          <w:szCs w:val="24"/>
        </w:rPr>
        <w:t>i E</w:t>
      </w:r>
      <w:r w:rsidRPr="00B55053">
        <w:rPr>
          <w:rFonts w:ascii="Times New Roman" w:eastAsia="Times New Roman" w:hAnsi="Times New Roman" w:cs="Times New Roman"/>
          <w:i/>
          <w:spacing w:val="-1"/>
          <w:sz w:val="24"/>
          <w:szCs w:val="24"/>
        </w:rPr>
        <w:t>v</w:t>
      </w:r>
      <w:r w:rsidRPr="00B55053">
        <w:rPr>
          <w:rFonts w:ascii="Times New Roman" w:eastAsia="Times New Roman" w:hAnsi="Times New Roman" w:cs="Times New Roman"/>
          <w:i/>
          <w:sz w:val="24"/>
          <w:szCs w:val="24"/>
        </w:rPr>
        <w:t>r</w:t>
      </w:r>
      <w:r w:rsidRPr="00B55053">
        <w:rPr>
          <w:rFonts w:ascii="Times New Roman" w:eastAsia="Times New Roman" w:hAnsi="Times New Roman" w:cs="Times New Roman"/>
          <w:i/>
          <w:spacing w:val="-1"/>
          <w:sz w:val="24"/>
          <w:szCs w:val="24"/>
        </w:rPr>
        <w:t>a</w:t>
      </w:r>
      <w:r w:rsidRPr="00B55053">
        <w:rPr>
          <w:rFonts w:ascii="Times New Roman" w:eastAsia="Times New Roman" w:hAnsi="Times New Roman" w:cs="Times New Roman"/>
          <w:i/>
          <w:sz w:val="24"/>
          <w:szCs w:val="24"/>
        </w:rPr>
        <w:t>n</w:t>
      </w:r>
      <w:r w:rsidRPr="00B55053">
        <w:rPr>
          <w:rFonts w:ascii="Times New Roman" w:eastAsia="Times New Roman" w:hAnsi="Times New Roman" w:cs="Times New Roman"/>
          <w:i/>
          <w:spacing w:val="-1"/>
          <w:sz w:val="24"/>
          <w:szCs w:val="24"/>
        </w:rPr>
        <w:t xml:space="preserve"> </w:t>
      </w:r>
      <w:r w:rsidRPr="00B55053">
        <w:rPr>
          <w:rFonts w:ascii="Times New Roman" w:eastAsia="Times New Roman" w:hAnsi="Times New Roman" w:cs="Times New Roman"/>
          <w:i/>
          <w:sz w:val="24"/>
          <w:szCs w:val="24"/>
        </w:rPr>
        <w:t>Ü</w:t>
      </w:r>
      <w:r w:rsidRPr="00B55053">
        <w:rPr>
          <w:rFonts w:ascii="Times New Roman" w:eastAsia="Times New Roman" w:hAnsi="Times New Roman" w:cs="Times New Roman"/>
          <w:i/>
          <w:spacing w:val="-1"/>
          <w:sz w:val="24"/>
          <w:szCs w:val="24"/>
        </w:rPr>
        <w:t>n</w:t>
      </w:r>
      <w:r w:rsidRPr="00B55053">
        <w:rPr>
          <w:rFonts w:ascii="Times New Roman" w:eastAsia="Times New Roman" w:hAnsi="Times New Roman" w:cs="Times New Roman"/>
          <w:i/>
          <w:sz w:val="24"/>
          <w:szCs w:val="24"/>
        </w:rPr>
        <w:t>i</w:t>
      </w:r>
      <w:r w:rsidRPr="00B55053">
        <w:rPr>
          <w:rFonts w:ascii="Times New Roman" w:eastAsia="Times New Roman" w:hAnsi="Times New Roman" w:cs="Times New Roman"/>
          <w:i/>
          <w:spacing w:val="-1"/>
          <w:sz w:val="24"/>
          <w:szCs w:val="24"/>
        </w:rPr>
        <w:t>ve</w:t>
      </w:r>
      <w:r w:rsidRPr="00B55053">
        <w:rPr>
          <w:rFonts w:ascii="Times New Roman" w:eastAsia="Times New Roman" w:hAnsi="Times New Roman" w:cs="Times New Roman"/>
          <w:i/>
          <w:sz w:val="24"/>
          <w:szCs w:val="24"/>
        </w:rPr>
        <w:t>rsit</w:t>
      </w:r>
      <w:r w:rsidRPr="00B55053">
        <w:rPr>
          <w:rFonts w:ascii="Times New Roman" w:eastAsia="Times New Roman" w:hAnsi="Times New Roman" w:cs="Times New Roman"/>
          <w:i/>
          <w:spacing w:val="-1"/>
          <w:sz w:val="24"/>
          <w:szCs w:val="24"/>
        </w:rPr>
        <w:t>e</w:t>
      </w:r>
      <w:r w:rsidRPr="00B55053">
        <w:rPr>
          <w:rFonts w:ascii="Times New Roman" w:eastAsia="Times New Roman" w:hAnsi="Times New Roman" w:cs="Times New Roman"/>
          <w:i/>
          <w:sz w:val="24"/>
          <w:szCs w:val="24"/>
        </w:rPr>
        <w:t>si</w:t>
      </w:r>
      <w:r w:rsidRPr="00B55053">
        <w:rPr>
          <w:rFonts w:ascii="Times New Roman" w:eastAsia="Times New Roman" w:hAnsi="Times New Roman" w:cs="Times New Roman"/>
          <w:i/>
          <w:spacing w:val="-3"/>
          <w:sz w:val="24"/>
          <w:szCs w:val="24"/>
        </w:rPr>
        <w:t xml:space="preserve"> </w:t>
      </w:r>
      <w:r w:rsidRPr="00B55053">
        <w:rPr>
          <w:rFonts w:ascii="Times New Roman" w:eastAsia="Times New Roman" w:hAnsi="Times New Roman" w:cs="Times New Roman"/>
          <w:i/>
          <w:sz w:val="24"/>
          <w:szCs w:val="24"/>
        </w:rPr>
        <w:t>E</w:t>
      </w:r>
      <w:r w:rsidRPr="00B55053">
        <w:rPr>
          <w:rFonts w:ascii="Times New Roman" w:eastAsia="Times New Roman" w:hAnsi="Times New Roman" w:cs="Times New Roman"/>
          <w:i/>
          <w:spacing w:val="1"/>
          <w:sz w:val="24"/>
          <w:szCs w:val="24"/>
        </w:rPr>
        <w:t>ğ</w:t>
      </w:r>
      <w:r w:rsidRPr="00B55053">
        <w:rPr>
          <w:rFonts w:ascii="Times New Roman" w:eastAsia="Times New Roman" w:hAnsi="Times New Roman" w:cs="Times New Roman"/>
          <w:i/>
          <w:sz w:val="24"/>
          <w:szCs w:val="24"/>
        </w:rPr>
        <w:t>itim</w:t>
      </w:r>
      <w:r w:rsidRPr="00B55053">
        <w:rPr>
          <w:rFonts w:ascii="Times New Roman" w:eastAsia="Times New Roman" w:hAnsi="Times New Roman" w:cs="Times New Roman"/>
          <w:i/>
          <w:spacing w:val="-2"/>
          <w:sz w:val="24"/>
          <w:szCs w:val="24"/>
        </w:rPr>
        <w:t xml:space="preserve"> F</w:t>
      </w:r>
      <w:r w:rsidRPr="00B55053">
        <w:rPr>
          <w:rFonts w:ascii="Times New Roman" w:eastAsia="Times New Roman" w:hAnsi="Times New Roman" w:cs="Times New Roman"/>
          <w:i/>
          <w:spacing w:val="-1"/>
          <w:sz w:val="24"/>
          <w:szCs w:val="24"/>
        </w:rPr>
        <w:t>ak</w:t>
      </w:r>
      <w:r w:rsidRPr="00B55053">
        <w:rPr>
          <w:rFonts w:ascii="Times New Roman" w:eastAsia="Times New Roman" w:hAnsi="Times New Roman" w:cs="Times New Roman"/>
          <w:i/>
          <w:spacing w:val="1"/>
          <w:sz w:val="24"/>
          <w:szCs w:val="24"/>
        </w:rPr>
        <w:t>ü</w:t>
      </w:r>
      <w:r w:rsidRPr="00B55053">
        <w:rPr>
          <w:rFonts w:ascii="Times New Roman" w:eastAsia="Times New Roman" w:hAnsi="Times New Roman" w:cs="Times New Roman"/>
          <w:i/>
          <w:sz w:val="24"/>
          <w:szCs w:val="24"/>
        </w:rPr>
        <w:t>lt</w:t>
      </w:r>
      <w:r w:rsidRPr="00B55053">
        <w:rPr>
          <w:rFonts w:ascii="Times New Roman" w:eastAsia="Times New Roman" w:hAnsi="Times New Roman" w:cs="Times New Roman"/>
          <w:i/>
          <w:spacing w:val="-1"/>
          <w:sz w:val="24"/>
          <w:szCs w:val="24"/>
        </w:rPr>
        <w:t>e</w:t>
      </w:r>
      <w:r w:rsidRPr="00B55053">
        <w:rPr>
          <w:rFonts w:ascii="Times New Roman" w:eastAsia="Times New Roman" w:hAnsi="Times New Roman" w:cs="Times New Roman"/>
          <w:i/>
          <w:sz w:val="24"/>
          <w:szCs w:val="24"/>
        </w:rPr>
        <w:t>si</w:t>
      </w:r>
      <w:r w:rsidRPr="00B55053">
        <w:rPr>
          <w:rFonts w:ascii="Times New Roman" w:eastAsia="Times New Roman" w:hAnsi="Times New Roman" w:cs="Times New Roman"/>
          <w:i/>
          <w:spacing w:val="-2"/>
          <w:sz w:val="24"/>
          <w:szCs w:val="24"/>
        </w:rPr>
        <w:t xml:space="preserve"> </w:t>
      </w:r>
      <w:r w:rsidRPr="00B55053">
        <w:rPr>
          <w:rFonts w:ascii="Times New Roman" w:eastAsia="Times New Roman" w:hAnsi="Times New Roman" w:cs="Times New Roman"/>
          <w:i/>
          <w:sz w:val="24"/>
          <w:szCs w:val="24"/>
        </w:rPr>
        <w:t>D</w:t>
      </w:r>
      <w:r w:rsidRPr="00B55053">
        <w:rPr>
          <w:rFonts w:ascii="Times New Roman" w:eastAsia="Times New Roman" w:hAnsi="Times New Roman" w:cs="Times New Roman"/>
          <w:i/>
          <w:spacing w:val="-1"/>
          <w:sz w:val="24"/>
          <w:szCs w:val="24"/>
        </w:rPr>
        <w:t>e</w:t>
      </w:r>
      <w:r w:rsidRPr="00B55053">
        <w:rPr>
          <w:rFonts w:ascii="Times New Roman" w:eastAsia="Times New Roman" w:hAnsi="Times New Roman" w:cs="Times New Roman"/>
          <w:i/>
          <w:sz w:val="24"/>
          <w:szCs w:val="24"/>
        </w:rPr>
        <w:t>r</w:t>
      </w:r>
      <w:r w:rsidRPr="00B55053">
        <w:rPr>
          <w:rFonts w:ascii="Times New Roman" w:eastAsia="Times New Roman" w:hAnsi="Times New Roman" w:cs="Times New Roman"/>
          <w:i/>
          <w:spacing w:val="1"/>
          <w:sz w:val="24"/>
          <w:szCs w:val="24"/>
        </w:rPr>
        <w:t>g</w:t>
      </w:r>
      <w:r w:rsidRPr="00B55053">
        <w:rPr>
          <w:rFonts w:ascii="Times New Roman" w:eastAsia="Times New Roman" w:hAnsi="Times New Roman" w:cs="Times New Roman"/>
          <w:i/>
          <w:sz w:val="24"/>
          <w:szCs w:val="24"/>
        </w:rPr>
        <w:t>isi</w:t>
      </w:r>
      <w:r w:rsidRPr="00B55053">
        <w:rPr>
          <w:rFonts w:ascii="Times New Roman" w:eastAsia="Times New Roman" w:hAnsi="Times New Roman" w:cs="Times New Roman"/>
          <w:i/>
          <w:spacing w:val="1"/>
          <w:sz w:val="24"/>
          <w:szCs w:val="24"/>
        </w:rPr>
        <w:t>,</w:t>
      </w:r>
      <w:r w:rsidRPr="00B55053">
        <w:rPr>
          <w:rFonts w:ascii="Times New Roman" w:eastAsia="Times New Roman" w:hAnsi="Times New Roman" w:cs="Times New Roman"/>
          <w:spacing w:val="1"/>
          <w:sz w:val="24"/>
          <w:szCs w:val="24"/>
        </w:rPr>
        <w:t>1</w:t>
      </w:r>
      <w:r w:rsidRPr="00B55053">
        <w:rPr>
          <w:rFonts w:ascii="Times New Roman" w:eastAsia="Times New Roman" w:hAnsi="Times New Roman" w:cs="Times New Roman"/>
          <w:spacing w:val="-1"/>
          <w:sz w:val="24"/>
          <w:szCs w:val="24"/>
        </w:rPr>
        <w:t>1</w:t>
      </w:r>
      <w:r w:rsidRPr="00B55053">
        <w:rPr>
          <w:rFonts w:ascii="Times New Roman" w:eastAsia="Times New Roman" w:hAnsi="Times New Roman" w:cs="Times New Roman"/>
          <w:spacing w:val="1"/>
          <w:sz w:val="24"/>
          <w:szCs w:val="24"/>
        </w:rPr>
        <w:t>(3)</w:t>
      </w:r>
      <w:r w:rsidRPr="00B55053">
        <w:rPr>
          <w:rFonts w:ascii="Times New Roman" w:eastAsia="Times New Roman" w:hAnsi="Times New Roman" w:cs="Times New Roman"/>
          <w:spacing w:val="-2"/>
          <w:sz w:val="24"/>
          <w:szCs w:val="24"/>
        </w:rPr>
        <w:t xml:space="preserve">, </w:t>
      </w:r>
      <w:r w:rsidR="00AC5D44">
        <w:rPr>
          <w:rFonts w:ascii="Times New Roman" w:eastAsia="Times New Roman" w:hAnsi="Times New Roman" w:cs="Times New Roman"/>
          <w:spacing w:val="-2"/>
          <w:sz w:val="24"/>
          <w:szCs w:val="24"/>
        </w:rPr>
        <w:t>107-129</w:t>
      </w:r>
    </w:p>
    <w:p w:rsidR="001A5EA4" w:rsidRDefault="00321AA2" w:rsidP="00B356FB">
      <w:pPr>
        <w:spacing w:line="480" w:lineRule="auto"/>
        <w:ind w:left="993" w:hanging="993"/>
        <w:jc w:val="both"/>
        <w:rPr>
          <w:rFonts w:ascii="Times New Roman" w:eastAsia="Times New Roman" w:hAnsi="Times New Roman" w:cs="Times New Roman"/>
          <w:sz w:val="24"/>
          <w:szCs w:val="24"/>
        </w:rPr>
      </w:pPr>
      <w:proofErr w:type="spellStart"/>
      <w:r w:rsidRPr="00B55053">
        <w:rPr>
          <w:rFonts w:ascii="Times New Roman" w:eastAsia="Times New Roman" w:hAnsi="Times New Roman" w:cs="Times New Roman"/>
          <w:sz w:val="24"/>
          <w:szCs w:val="24"/>
        </w:rPr>
        <w:t>Si</w:t>
      </w:r>
      <w:r w:rsidRPr="00B55053">
        <w:rPr>
          <w:rFonts w:ascii="Times New Roman" w:eastAsia="Times New Roman" w:hAnsi="Times New Roman" w:cs="Times New Roman"/>
          <w:spacing w:val="-2"/>
          <w:sz w:val="24"/>
          <w:szCs w:val="24"/>
        </w:rPr>
        <w:t>m</w:t>
      </w:r>
      <w:r w:rsidRPr="00B55053">
        <w:rPr>
          <w:rFonts w:ascii="Times New Roman" w:eastAsia="Times New Roman" w:hAnsi="Times New Roman" w:cs="Times New Roman"/>
          <w:sz w:val="24"/>
          <w:szCs w:val="24"/>
        </w:rPr>
        <w:t>ola</w:t>
      </w:r>
      <w:proofErr w:type="spellEnd"/>
      <w:r w:rsidRPr="00B55053">
        <w:rPr>
          <w:rFonts w:ascii="Times New Roman" w:eastAsia="Times New Roman" w:hAnsi="Times New Roman" w:cs="Times New Roman"/>
          <w:sz w:val="24"/>
          <w:szCs w:val="24"/>
        </w:rPr>
        <w:t>,</w:t>
      </w:r>
      <w:r w:rsidRPr="00B55053">
        <w:rPr>
          <w:rFonts w:ascii="Times New Roman" w:eastAsia="Times New Roman" w:hAnsi="Times New Roman" w:cs="Times New Roman"/>
          <w:spacing w:val="2"/>
          <w:sz w:val="24"/>
          <w:szCs w:val="24"/>
        </w:rPr>
        <w:t xml:space="preserve"> </w:t>
      </w:r>
      <w:r w:rsidRPr="00B55053">
        <w:rPr>
          <w:rFonts w:ascii="Times New Roman" w:eastAsia="Times New Roman" w:hAnsi="Times New Roman" w:cs="Times New Roman"/>
          <w:sz w:val="24"/>
          <w:szCs w:val="24"/>
        </w:rPr>
        <w:t>H.</w:t>
      </w:r>
      <w:r w:rsidRPr="00B55053">
        <w:rPr>
          <w:rFonts w:ascii="Times New Roman" w:eastAsia="Times New Roman" w:hAnsi="Times New Roman" w:cs="Times New Roman"/>
          <w:spacing w:val="2"/>
          <w:sz w:val="24"/>
          <w:szCs w:val="24"/>
        </w:rPr>
        <w:t xml:space="preserve"> </w:t>
      </w:r>
      <w:r w:rsidRPr="00B55053">
        <w:rPr>
          <w:rFonts w:ascii="Times New Roman" w:eastAsia="Times New Roman" w:hAnsi="Times New Roman" w:cs="Times New Roman"/>
          <w:sz w:val="24"/>
          <w:szCs w:val="24"/>
        </w:rPr>
        <w:t>(2005).</w:t>
      </w:r>
      <w:r w:rsidRPr="00B55053">
        <w:rPr>
          <w:rFonts w:ascii="Times New Roman" w:eastAsia="Times New Roman" w:hAnsi="Times New Roman" w:cs="Times New Roman"/>
          <w:spacing w:val="2"/>
          <w:sz w:val="24"/>
          <w:szCs w:val="24"/>
        </w:rPr>
        <w:t xml:space="preserve"> </w:t>
      </w:r>
      <w:proofErr w:type="spellStart"/>
      <w:r w:rsidRPr="00B55053">
        <w:rPr>
          <w:rFonts w:ascii="Times New Roman" w:eastAsia="Times New Roman" w:hAnsi="Times New Roman" w:cs="Times New Roman"/>
          <w:sz w:val="24"/>
          <w:szCs w:val="24"/>
        </w:rPr>
        <w:t>The</w:t>
      </w:r>
      <w:proofErr w:type="spellEnd"/>
      <w:r w:rsidRPr="00B55053">
        <w:rPr>
          <w:rFonts w:ascii="Times New Roman" w:eastAsia="Times New Roman" w:hAnsi="Times New Roman" w:cs="Times New Roman"/>
          <w:spacing w:val="2"/>
          <w:sz w:val="24"/>
          <w:szCs w:val="24"/>
        </w:rPr>
        <w:t xml:space="preserve"> </w:t>
      </w:r>
      <w:proofErr w:type="spellStart"/>
      <w:r w:rsidRPr="00B55053">
        <w:rPr>
          <w:rFonts w:ascii="Times New Roman" w:eastAsia="Times New Roman" w:hAnsi="Times New Roman" w:cs="Times New Roman"/>
          <w:sz w:val="24"/>
          <w:szCs w:val="24"/>
        </w:rPr>
        <w:t>Finnish</w:t>
      </w:r>
      <w:proofErr w:type="spellEnd"/>
      <w:r w:rsidRPr="00B55053">
        <w:rPr>
          <w:rFonts w:ascii="Times New Roman" w:eastAsia="Times New Roman" w:hAnsi="Times New Roman" w:cs="Times New Roman"/>
          <w:spacing w:val="2"/>
          <w:sz w:val="24"/>
          <w:szCs w:val="24"/>
        </w:rPr>
        <w:t xml:space="preserve"> </w:t>
      </w:r>
      <w:proofErr w:type="spellStart"/>
      <w:r w:rsidRPr="00B55053">
        <w:rPr>
          <w:rFonts w:ascii="Times New Roman" w:eastAsia="Times New Roman" w:hAnsi="Times New Roman" w:cs="Times New Roman"/>
          <w:spacing w:val="-2"/>
          <w:sz w:val="24"/>
          <w:szCs w:val="24"/>
        </w:rPr>
        <w:t>m</w:t>
      </w:r>
      <w:r w:rsidRPr="00B55053">
        <w:rPr>
          <w:rFonts w:ascii="Times New Roman" w:eastAsia="Times New Roman" w:hAnsi="Times New Roman" w:cs="Times New Roman"/>
          <w:spacing w:val="2"/>
          <w:sz w:val="24"/>
          <w:szCs w:val="24"/>
        </w:rPr>
        <w:t>i</w:t>
      </w:r>
      <w:r w:rsidRPr="00B55053">
        <w:rPr>
          <w:rFonts w:ascii="Times New Roman" w:eastAsia="Times New Roman" w:hAnsi="Times New Roman" w:cs="Times New Roman"/>
          <w:sz w:val="24"/>
          <w:szCs w:val="24"/>
        </w:rPr>
        <w:t>racle</w:t>
      </w:r>
      <w:proofErr w:type="spellEnd"/>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z w:val="24"/>
          <w:szCs w:val="24"/>
        </w:rPr>
        <w:t>of</w:t>
      </w:r>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z w:val="24"/>
          <w:szCs w:val="24"/>
        </w:rPr>
        <w:t>PISA:</w:t>
      </w:r>
      <w:r w:rsidRPr="00B55053">
        <w:rPr>
          <w:rFonts w:ascii="Times New Roman" w:eastAsia="Times New Roman" w:hAnsi="Times New Roman" w:cs="Times New Roman"/>
          <w:spacing w:val="1"/>
          <w:sz w:val="24"/>
          <w:szCs w:val="24"/>
        </w:rPr>
        <w:t xml:space="preserve"> </w:t>
      </w:r>
      <w:proofErr w:type="spellStart"/>
      <w:r w:rsidR="00093C2B">
        <w:rPr>
          <w:rFonts w:ascii="Times New Roman" w:eastAsia="Times New Roman" w:hAnsi="Times New Roman" w:cs="Times New Roman"/>
          <w:sz w:val="24"/>
          <w:szCs w:val="24"/>
        </w:rPr>
        <w:t>H</w:t>
      </w:r>
      <w:r w:rsidRPr="00B55053">
        <w:rPr>
          <w:rFonts w:ascii="Times New Roman" w:eastAsia="Times New Roman" w:hAnsi="Times New Roman" w:cs="Times New Roman"/>
          <w:sz w:val="24"/>
          <w:szCs w:val="24"/>
        </w:rPr>
        <w:t>istorical</w:t>
      </w:r>
      <w:proofErr w:type="spellEnd"/>
      <w:r w:rsidRPr="00B55053">
        <w:rPr>
          <w:rFonts w:ascii="Times New Roman" w:eastAsia="Times New Roman" w:hAnsi="Times New Roman" w:cs="Times New Roman"/>
          <w:sz w:val="24"/>
          <w:szCs w:val="24"/>
        </w:rPr>
        <w:t xml:space="preserve"> </w:t>
      </w:r>
      <w:proofErr w:type="spellStart"/>
      <w:r w:rsidRPr="00B55053">
        <w:rPr>
          <w:rFonts w:ascii="Times New Roman" w:eastAsia="Times New Roman" w:hAnsi="Times New Roman" w:cs="Times New Roman"/>
          <w:sz w:val="24"/>
          <w:szCs w:val="24"/>
        </w:rPr>
        <w:t>and</w:t>
      </w:r>
      <w:proofErr w:type="spellEnd"/>
      <w:r w:rsidRPr="00B55053">
        <w:rPr>
          <w:rFonts w:ascii="Times New Roman" w:eastAsia="Times New Roman" w:hAnsi="Times New Roman" w:cs="Times New Roman"/>
          <w:spacing w:val="1"/>
          <w:sz w:val="24"/>
          <w:szCs w:val="24"/>
        </w:rPr>
        <w:t xml:space="preserve"> </w:t>
      </w:r>
      <w:proofErr w:type="spellStart"/>
      <w:r w:rsidRPr="00B55053">
        <w:rPr>
          <w:rFonts w:ascii="Times New Roman" w:eastAsia="Times New Roman" w:hAnsi="Times New Roman" w:cs="Times New Roman"/>
          <w:sz w:val="24"/>
          <w:szCs w:val="24"/>
        </w:rPr>
        <w:t>sociological</w:t>
      </w:r>
      <w:proofErr w:type="spellEnd"/>
      <w:r w:rsidRPr="00B55053">
        <w:rPr>
          <w:rFonts w:ascii="Times New Roman" w:eastAsia="Times New Roman" w:hAnsi="Times New Roman" w:cs="Times New Roman"/>
          <w:spacing w:val="2"/>
          <w:sz w:val="24"/>
          <w:szCs w:val="24"/>
        </w:rPr>
        <w:t xml:space="preserve"> </w:t>
      </w:r>
      <w:proofErr w:type="spellStart"/>
      <w:r w:rsidRPr="00B55053">
        <w:rPr>
          <w:rFonts w:ascii="Times New Roman" w:eastAsia="Times New Roman" w:hAnsi="Times New Roman" w:cs="Times New Roman"/>
          <w:sz w:val="24"/>
          <w:szCs w:val="24"/>
        </w:rPr>
        <w:t>re</w:t>
      </w:r>
      <w:r w:rsidRPr="00B55053">
        <w:rPr>
          <w:rFonts w:ascii="Times New Roman" w:eastAsia="Times New Roman" w:hAnsi="Times New Roman" w:cs="Times New Roman"/>
          <w:spacing w:val="-2"/>
          <w:sz w:val="24"/>
          <w:szCs w:val="24"/>
        </w:rPr>
        <w:t>m</w:t>
      </w:r>
      <w:r w:rsidRPr="00B55053">
        <w:rPr>
          <w:rFonts w:ascii="Times New Roman" w:eastAsia="Times New Roman" w:hAnsi="Times New Roman" w:cs="Times New Roman"/>
          <w:sz w:val="24"/>
          <w:szCs w:val="24"/>
        </w:rPr>
        <w:t>arks</w:t>
      </w:r>
      <w:proofErr w:type="spellEnd"/>
      <w:r w:rsidRPr="00B55053">
        <w:rPr>
          <w:rFonts w:ascii="Times New Roman" w:eastAsia="Times New Roman" w:hAnsi="Times New Roman" w:cs="Times New Roman"/>
          <w:spacing w:val="1"/>
          <w:sz w:val="24"/>
          <w:szCs w:val="24"/>
        </w:rPr>
        <w:t xml:space="preserve"> </w:t>
      </w:r>
      <w:r w:rsidRPr="00B55053">
        <w:rPr>
          <w:rFonts w:ascii="Times New Roman" w:eastAsia="Times New Roman" w:hAnsi="Times New Roman" w:cs="Times New Roman"/>
          <w:sz w:val="24"/>
          <w:szCs w:val="24"/>
        </w:rPr>
        <w:t xml:space="preserve">on </w:t>
      </w:r>
      <w:proofErr w:type="spellStart"/>
      <w:r w:rsidRPr="00B55053">
        <w:rPr>
          <w:rFonts w:ascii="Times New Roman" w:eastAsia="Times New Roman" w:hAnsi="Times New Roman" w:cs="Times New Roman"/>
          <w:sz w:val="24"/>
          <w:szCs w:val="24"/>
        </w:rPr>
        <w:t>teac</w:t>
      </w:r>
      <w:r w:rsidRPr="00B55053">
        <w:rPr>
          <w:rFonts w:ascii="Times New Roman" w:eastAsia="Times New Roman" w:hAnsi="Times New Roman" w:cs="Times New Roman"/>
          <w:spacing w:val="-1"/>
          <w:sz w:val="24"/>
          <w:szCs w:val="24"/>
        </w:rPr>
        <w:t>h</w:t>
      </w:r>
      <w:r w:rsidRPr="00B55053">
        <w:rPr>
          <w:rFonts w:ascii="Times New Roman" w:eastAsia="Times New Roman" w:hAnsi="Times New Roman" w:cs="Times New Roman"/>
          <w:sz w:val="24"/>
          <w:szCs w:val="24"/>
        </w:rPr>
        <w:t>ing</w:t>
      </w:r>
      <w:proofErr w:type="spellEnd"/>
      <w:r w:rsidRPr="00B55053">
        <w:rPr>
          <w:rFonts w:ascii="Times New Roman" w:eastAsia="Times New Roman" w:hAnsi="Times New Roman" w:cs="Times New Roman"/>
          <w:sz w:val="24"/>
          <w:szCs w:val="24"/>
        </w:rPr>
        <w:t xml:space="preserve"> </w:t>
      </w:r>
      <w:proofErr w:type="spellStart"/>
      <w:r w:rsidRPr="00B55053">
        <w:rPr>
          <w:rFonts w:ascii="Times New Roman" w:eastAsia="Times New Roman" w:hAnsi="Times New Roman" w:cs="Times New Roman"/>
          <w:sz w:val="24"/>
          <w:szCs w:val="24"/>
        </w:rPr>
        <w:t>and</w:t>
      </w:r>
      <w:proofErr w:type="spellEnd"/>
      <w:r w:rsidRPr="00B55053">
        <w:rPr>
          <w:rFonts w:ascii="Times New Roman" w:eastAsia="Times New Roman" w:hAnsi="Times New Roman" w:cs="Times New Roman"/>
          <w:spacing w:val="-1"/>
          <w:sz w:val="24"/>
          <w:szCs w:val="24"/>
        </w:rPr>
        <w:t xml:space="preserve"> </w:t>
      </w:r>
      <w:proofErr w:type="spellStart"/>
      <w:r w:rsidRPr="00B55053">
        <w:rPr>
          <w:rFonts w:ascii="Times New Roman" w:eastAsia="Times New Roman" w:hAnsi="Times New Roman" w:cs="Times New Roman"/>
          <w:sz w:val="24"/>
          <w:szCs w:val="24"/>
        </w:rPr>
        <w:t>teacher</w:t>
      </w:r>
      <w:proofErr w:type="spellEnd"/>
      <w:r w:rsidRPr="00B55053">
        <w:rPr>
          <w:rFonts w:ascii="Times New Roman" w:eastAsia="Times New Roman" w:hAnsi="Times New Roman" w:cs="Times New Roman"/>
          <w:sz w:val="24"/>
          <w:szCs w:val="24"/>
        </w:rPr>
        <w:t xml:space="preserve"> </w:t>
      </w:r>
      <w:proofErr w:type="spellStart"/>
      <w:r w:rsidRPr="00B55053">
        <w:rPr>
          <w:rFonts w:ascii="Times New Roman" w:eastAsia="Times New Roman" w:hAnsi="Times New Roman" w:cs="Times New Roman"/>
          <w:sz w:val="24"/>
          <w:szCs w:val="24"/>
        </w:rPr>
        <w:t>ed</w:t>
      </w:r>
      <w:r w:rsidRPr="00B55053">
        <w:rPr>
          <w:rFonts w:ascii="Times New Roman" w:eastAsia="Times New Roman" w:hAnsi="Times New Roman" w:cs="Times New Roman"/>
          <w:spacing w:val="-1"/>
          <w:sz w:val="24"/>
          <w:szCs w:val="24"/>
        </w:rPr>
        <w:t>u</w:t>
      </w:r>
      <w:r w:rsidRPr="00B55053">
        <w:rPr>
          <w:rFonts w:ascii="Times New Roman" w:eastAsia="Times New Roman" w:hAnsi="Times New Roman" w:cs="Times New Roman"/>
          <w:sz w:val="24"/>
          <w:szCs w:val="24"/>
        </w:rPr>
        <w:t>cation</w:t>
      </w:r>
      <w:proofErr w:type="spellEnd"/>
      <w:r w:rsidRPr="00B55053">
        <w:rPr>
          <w:rFonts w:ascii="Times New Roman" w:eastAsia="Times New Roman" w:hAnsi="Times New Roman" w:cs="Times New Roman"/>
          <w:sz w:val="24"/>
          <w:szCs w:val="24"/>
        </w:rPr>
        <w:t xml:space="preserve">. </w:t>
      </w:r>
      <w:proofErr w:type="spellStart"/>
      <w:r w:rsidRPr="00B55053">
        <w:rPr>
          <w:rFonts w:ascii="Times New Roman" w:eastAsia="Times New Roman" w:hAnsi="Times New Roman" w:cs="Times New Roman"/>
          <w:i/>
          <w:sz w:val="24"/>
          <w:szCs w:val="24"/>
        </w:rPr>
        <w:t>Co</w:t>
      </w:r>
      <w:r w:rsidRPr="00B55053">
        <w:rPr>
          <w:rFonts w:ascii="Times New Roman" w:eastAsia="Times New Roman" w:hAnsi="Times New Roman" w:cs="Times New Roman"/>
          <w:i/>
          <w:spacing w:val="-2"/>
          <w:sz w:val="24"/>
          <w:szCs w:val="24"/>
        </w:rPr>
        <w:t>m</w:t>
      </w:r>
      <w:r w:rsidRPr="00B55053">
        <w:rPr>
          <w:rFonts w:ascii="Times New Roman" w:eastAsia="Times New Roman" w:hAnsi="Times New Roman" w:cs="Times New Roman"/>
          <w:i/>
          <w:sz w:val="24"/>
          <w:szCs w:val="24"/>
        </w:rPr>
        <w:t>parative</w:t>
      </w:r>
      <w:proofErr w:type="spellEnd"/>
      <w:r w:rsidRPr="00B55053">
        <w:rPr>
          <w:rFonts w:ascii="Times New Roman" w:eastAsia="Times New Roman" w:hAnsi="Times New Roman" w:cs="Times New Roman"/>
          <w:i/>
          <w:sz w:val="24"/>
          <w:szCs w:val="24"/>
        </w:rPr>
        <w:t xml:space="preserve"> </w:t>
      </w:r>
      <w:proofErr w:type="spellStart"/>
      <w:r w:rsidRPr="00B55053">
        <w:rPr>
          <w:rFonts w:ascii="Times New Roman" w:eastAsia="Times New Roman" w:hAnsi="Times New Roman" w:cs="Times New Roman"/>
          <w:i/>
          <w:sz w:val="24"/>
          <w:szCs w:val="24"/>
        </w:rPr>
        <w:t>Education</w:t>
      </w:r>
      <w:proofErr w:type="spellEnd"/>
      <w:r w:rsidRPr="00B55053">
        <w:rPr>
          <w:rFonts w:ascii="Times New Roman" w:eastAsia="Times New Roman" w:hAnsi="Times New Roman" w:cs="Times New Roman"/>
          <w:i/>
          <w:sz w:val="24"/>
          <w:szCs w:val="24"/>
        </w:rPr>
        <w:t xml:space="preserve">, </w:t>
      </w:r>
      <w:r w:rsidRPr="00B55053">
        <w:rPr>
          <w:rFonts w:ascii="Times New Roman" w:eastAsia="Times New Roman" w:hAnsi="Times New Roman" w:cs="Times New Roman"/>
          <w:sz w:val="24"/>
          <w:szCs w:val="24"/>
        </w:rPr>
        <w:t>4</w:t>
      </w:r>
      <w:r w:rsidRPr="00B55053">
        <w:rPr>
          <w:rFonts w:ascii="Times New Roman" w:eastAsia="Times New Roman" w:hAnsi="Times New Roman" w:cs="Times New Roman"/>
          <w:spacing w:val="-1"/>
          <w:sz w:val="24"/>
          <w:szCs w:val="24"/>
        </w:rPr>
        <w:t>1</w:t>
      </w:r>
      <w:r w:rsidRPr="00B55053">
        <w:rPr>
          <w:rFonts w:ascii="Times New Roman" w:eastAsia="Times New Roman" w:hAnsi="Times New Roman" w:cs="Times New Roman"/>
          <w:sz w:val="24"/>
          <w:szCs w:val="24"/>
        </w:rPr>
        <w:t>(4), 455-470.</w:t>
      </w:r>
    </w:p>
    <w:p w:rsidR="004A7583" w:rsidRPr="00B55053" w:rsidRDefault="004A7583" w:rsidP="00B15190">
      <w:pPr>
        <w:pStyle w:val="Bildiri-Baslik"/>
        <w:spacing w:line="480" w:lineRule="auto"/>
        <w:jc w:val="center"/>
        <w:rPr>
          <w:rFonts w:eastAsia="Times New Roman" w:cs="Times New Roman"/>
          <w:sz w:val="24"/>
          <w:szCs w:val="24"/>
        </w:rPr>
      </w:pPr>
      <w:r w:rsidRPr="00B55053">
        <w:rPr>
          <w:rFonts w:cs="Times New Roman"/>
          <w:sz w:val="24"/>
          <w:szCs w:val="24"/>
          <w:lang w:val="en-US"/>
        </w:rPr>
        <w:t>Summary</w:t>
      </w:r>
    </w:p>
    <w:p w:rsidR="004A7583" w:rsidRPr="00B55053" w:rsidRDefault="004A7583" w:rsidP="00B15190">
      <w:pPr>
        <w:spacing w:line="480" w:lineRule="auto"/>
        <w:jc w:val="both"/>
        <w:rPr>
          <w:rFonts w:ascii="Times New Roman" w:hAnsi="Times New Roman" w:cs="Times New Roman"/>
          <w:sz w:val="24"/>
          <w:szCs w:val="24"/>
          <w:lang w:val="en-US"/>
        </w:rPr>
      </w:pPr>
      <w:r w:rsidRPr="00B55053">
        <w:rPr>
          <w:rFonts w:ascii="Times New Roman" w:hAnsi="Times New Roman" w:cs="Times New Roman"/>
          <w:b/>
          <w:sz w:val="24"/>
          <w:szCs w:val="24"/>
          <w:lang w:val="en-US"/>
        </w:rPr>
        <w:t>Problem</w:t>
      </w:r>
      <w:r w:rsidR="001A5EA4" w:rsidRPr="00B55053">
        <w:rPr>
          <w:rFonts w:ascii="Times New Roman" w:hAnsi="Times New Roman" w:cs="Times New Roman"/>
          <w:b/>
          <w:sz w:val="24"/>
          <w:szCs w:val="24"/>
          <w:lang w:val="en-US"/>
        </w:rPr>
        <w:t xml:space="preserve"> Statement</w:t>
      </w:r>
      <w:r w:rsidRPr="00B55053">
        <w:rPr>
          <w:rFonts w:ascii="Times New Roman" w:hAnsi="Times New Roman" w:cs="Times New Roman"/>
          <w:b/>
          <w:sz w:val="24"/>
          <w:szCs w:val="24"/>
          <w:lang w:val="en-US"/>
        </w:rPr>
        <w:t>:</w:t>
      </w:r>
      <w:r w:rsidRPr="00B55053">
        <w:rPr>
          <w:rFonts w:ascii="Times New Roman" w:hAnsi="Times New Roman" w:cs="Times New Roman"/>
          <w:sz w:val="24"/>
          <w:szCs w:val="24"/>
          <w:lang w:val="en-US"/>
        </w:rPr>
        <w:t xml:space="preserve"> What is expected from individuals of the 21</w:t>
      </w:r>
      <w:r w:rsidRPr="00B55053">
        <w:rPr>
          <w:rFonts w:ascii="Times New Roman" w:hAnsi="Times New Roman" w:cs="Times New Roman"/>
          <w:sz w:val="24"/>
          <w:szCs w:val="24"/>
          <w:vertAlign w:val="superscript"/>
          <w:lang w:val="en-US"/>
        </w:rPr>
        <w:t>st</w:t>
      </w:r>
      <w:r w:rsidRPr="00B55053">
        <w:rPr>
          <w:rFonts w:ascii="Times New Roman" w:hAnsi="Times New Roman" w:cs="Times New Roman"/>
          <w:sz w:val="24"/>
          <w:szCs w:val="24"/>
          <w:lang w:val="en-US"/>
        </w:rPr>
        <w:t xml:space="preserve"> century is not to become a storage of information but to be capable of applying and synthesizing that information. The way to develop this ability is to take good-quality education. The primary function of education can be defined as allowing the learner to get the information in a way to criticize, interrogate and structure the information on his or her own. In this way, meaningful learning can be achieved. This situation is important not only because it starts from pre-school period and goes on with higher education and with subsequent phases but also it has indirect influence on the general structure of the society. In this respect, it is also important how effectively education systems function. Therefore, there are various measurement and evaluation mechanisms on national as well as international basis. One of these mechanisms is the PISA program, which is an international student evaluation program applied to fifteen-year-old high school students. </w:t>
      </w:r>
    </w:p>
    <w:p w:rsidR="004A7583" w:rsidRPr="00B55053" w:rsidRDefault="004A7583" w:rsidP="00B15190">
      <w:pPr>
        <w:spacing w:line="480" w:lineRule="auto"/>
        <w:ind w:hanging="709"/>
        <w:jc w:val="both"/>
        <w:rPr>
          <w:rFonts w:ascii="Times New Roman" w:hAnsi="Times New Roman" w:cs="Times New Roman"/>
          <w:sz w:val="24"/>
          <w:szCs w:val="24"/>
          <w:lang w:val="en-US"/>
        </w:rPr>
      </w:pPr>
      <w:r w:rsidRPr="00B55053">
        <w:rPr>
          <w:rFonts w:ascii="Times New Roman" w:hAnsi="Times New Roman" w:cs="Times New Roman"/>
          <w:sz w:val="24"/>
          <w:szCs w:val="24"/>
          <w:lang w:val="en-US"/>
        </w:rPr>
        <w:tab/>
      </w:r>
      <w:r w:rsidRPr="00B55053">
        <w:rPr>
          <w:rFonts w:ascii="Times New Roman" w:hAnsi="Times New Roman" w:cs="Times New Roman"/>
          <w:sz w:val="24"/>
          <w:szCs w:val="24"/>
          <w:lang w:val="en-US"/>
        </w:rPr>
        <w:tab/>
      </w:r>
      <w:r w:rsidRPr="00B55053">
        <w:rPr>
          <w:rFonts w:ascii="Times New Roman" w:hAnsi="Times New Roman" w:cs="Times New Roman"/>
          <w:sz w:val="24"/>
          <w:szCs w:val="24"/>
          <w:lang w:val="en-US"/>
        </w:rPr>
        <w:tab/>
        <w:t xml:space="preserve">When the results of the exam applied within the scope of PISA program are examined, it is seen that the success levels of the students participating in this program in Turkey is quite low when compared to those in many other countries. </w:t>
      </w:r>
      <w:r w:rsidRPr="00B55053">
        <w:rPr>
          <w:rFonts w:ascii="Times New Roman" w:eastAsia="Times New Roman" w:hAnsi="Times New Roman" w:cs="Times New Roman"/>
          <w:sz w:val="24"/>
          <w:szCs w:val="24"/>
          <w:lang w:val="en-US"/>
        </w:rPr>
        <w:t xml:space="preserve">This situation has led to questioning the education system. Researchers who conducted studies in various fields of education investigated the causes of this situation. However, the students from Turkey who took the exams within the scope of PISA program have failed to achieve the desired success in the fields of mathematics, science and reading skills. Therefore, it could be stated that in Turkey, students experience problems while criticizing, </w:t>
      </w:r>
      <w:r w:rsidRPr="00B55053">
        <w:rPr>
          <w:rFonts w:ascii="Times New Roman" w:eastAsia="Times New Roman" w:hAnsi="Times New Roman" w:cs="Times New Roman"/>
          <w:sz w:val="24"/>
          <w:szCs w:val="24"/>
          <w:lang w:val="en-US"/>
        </w:rPr>
        <w:lastRenderedPageBreak/>
        <w:t>interrogating and applying the information. In relation to this, it could also be stated that problems with the education system still exist. Review of the related literature revealed that there is no research investigating the views of teachers or preservice teachers about international education programs and evaluation systems</w:t>
      </w:r>
      <w:r w:rsidRPr="00B55053">
        <w:rPr>
          <w:rFonts w:ascii="Times New Roman" w:hAnsi="Times New Roman" w:cs="Times New Roman"/>
          <w:sz w:val="24"/>
          <w:szCs w:val="24"/>
          <w:lang w:val="en-US"/>
        </w:rPr>
        <w:t xml:space="preserve">. For this reason, the present study is thought to contribute to the related literature. </w:t>
      </w:r>
    </w:p>
    <w:p w:rsidR="004A7583" w:rsidRPr="00B55053" w:rsidRDefault="004A7583" w:rsidP="00B15190">
      <w:pPr>
        <w:spacing w:line="480" w:lineRule="auto"/>
        <w:jc w:val="both"/>
        <w:rPr>
          <w:rFonts w:ascii="Times New Roman" w:eastAsia="Times New Roman" w:hAnsi="Times New Roman" w:cs="Times New Roman"/>
          <w:b/>
          <w:sz w:val="24"/>
          <w:szCs w:val="24"/>
          <w:lang w:val="en-US"/>
        </w:rPr>
      </w:pPr>
      <w:r w:rsidRPr="00B55053">
        <w:rPr>
          <w:rFonts w:ascii="Times New Roman" w:eastAsia="Times New Roman" w:hAnsi="Times New Roman" w:cs="Times New Roman"/>
          <w:b/>
          <w:sz w:val="24"/>
          <w:szCs w:val="24"/>
          <w:lang w:val="en-US"/>
        </w:rPr>
        <w:t>Research Purpose</w:t>
      </w:r>
    </w:p>
    <w:p w:rsidR="004A7583" w:rsidRPr="00B55053" w:rsidRDefault="004A7583" w:rsidP="00B15190">
      <w:pPr>
        <w:spacing w:line="480" w:lineRule="auto"/>
        <w:jc w:val="both"/>
        <w:rPr>
          <w:rFonts w:ascii="Times New Roman" w:hAnsi="Times New Roman" w:cs="Times New Roman"/>
          <w:sz w:val="24"/>
          <w:szCs w:val="24"/>
          <w:lang w:val="en-US"/>
        </w:rPr>
      </w:pPr>
      <w:r w:rsidRPr="00B55053">
        <w:rPr>
          <w:rFonts w:ascii="Times New Roman" w:hAnsi="Times New Roman" w:cs="Times New Roman"/>
          <w:sz w:val="24"/>
          <w:szCs w:val="24"/>
          <w:lang w:val="en-US"/>
        </w:rPr>
        <w:t xml:space="preserve">In this study, the purpose was to reveal whether preservice teachers from the department of Physics Teaching were aware of PISA exams and to evaluate the views of students in Turkey about the PISA science exam results. </w:t>
      </w:r>
    </w:p>
    <w:p w:rsidR="004A7583" w:rsidRPr="00B55053" w:rsidRDefault="004A7583" w:rsidP="00B15190">
      <w:pPr>
        <w:spacing w:line="480" w:lineRule="auto"/>
        <w:jc w:val="both"/>
        <w:rPr>
          <w:rFonts w:ascii="Times New Roman" w:hAnsi="Times New Roman" w:cs="Times New Roman"/>
          <w:b/>
          <w:sz w:val="24"/>
          <w:szCs w:val="24"/>
          <w:lang w:val="en-US"/>
        </w:rPr>
      </w:pPr>
      <w:r w:rsidRPr="00B55053">
        <w:rPr>
          <w:rFonts w:ascii="Times New Roman" w:hAnsi="Times New Roman" w:cs="Times New Roman"/>
          <w:b/>
          <w:sz w:val="24"/>
          <w:szCs w:val="24"/>
          <w:lang w:val="en-US"/>
        </w:rPr>
        <w:t xml:space="preserve">Method: </w:t>
      </w:r>
      <w:r w:rsidRPr="00B55053">
        <w:rPr>
          <w:rFonts w:ascii="Times New Roman" w:hAnsi="Times New Roman" w:cs="Times New Roman"/>
          <w:sz w:val="24"/>
          <w:szCs w:val="24"/>
          <w:lang w:val="en-US"/>
        </w:rPr>
        <w:t xml:space="preserve">The study was carried out with 49 physics preservice teachers. In the study, the qualitative research method was applied. The data collected in the study were analyzed using content analysis and descriptive analysis methods. </w:t>
      </w:r>
    </w:p>
    <w:p w:rsidR="004A7583" w:rsidRPr="00B55053" w:rsidRDefault="004A7583" w:rsidP="00B15190">
      <w:pPr>
        <w:spacing w:line="480" w:lineRule="auto"/>
        <w:ind w:hanging="283"/>
        <w:jc w:val="both"/>
        <w:rPr>
          <w:rFonts w:ascii="Times New Roman" w:hAnsi="Times New Roman" w:cs="Times New Roman"/>
          <w:sz w:val="24"/>
          <w:szCs w:val="24"/>
          <w:lang w:val="en-US"/>
        </w:rPr>
      </w:pPr>
      <w:r w:rsidRPr="00B55053">
        <w:rPr>
          <w:rFonts w:ascii="Times New Roman" w:hAnsi="Times New Roman" w:cs="Times New Roman"/>
          <w:b/>
          <w:sz w:val="24"/>
          <w:szCs w:val="24"/>
          <w:lang w:val="en-US"/>
        </w:rPr>
        <w:tab/>
      </w:r>
      <w:r w:rsidRPr="00B55053">
        <w:rPr>
          <w:rFonts w:ascii="Times New Roman" w:hAnsi="Times New Roman" w:cs="Times New Roman"/>
          <w:b/>
          <w:sz w:val="24"/>
          <w:szCs w:val="24"/>
          <w:lang w:val="en-US"/>
        </w:rPr>
        <w:tab/>
        <w:t xml:space="preserve">Findings: </w:t>
      </w:r>
      <w:r w:rsidRPr="00B55053">
        <w:rPr>
          <w:rFonts w:ascii="Times New Roman" w:hAnsi="Times New Roman" w:cs="Times New Roman"/>
          <w:sz w:val="24"/>
          <w:szCs w:val="24"/>
          <w:lang w:val="en-US"/>
        </w:rPr>
        <w:t xml:space="preserve">The analysis results revealed that of all the 49 students, 40 of them did not have any information about PISA exams. It was seen that among all the participants, eight of them knew something about the program, while one of the students had wrong information about the program. In addition, regarding the failure in science literacy, most of the physics preservice teachers participating in the study reported that the curricula were insufficient and exam-based requiring memorization and that the curricula thus failed to motivate students. Also, it was seen that the students’ negative views about the socio-economic level and the current exam system ranked second and third in terms of frequency. When the participants’ suggestions for a better education system were examined, it was found that they mostly focused on the role of the teacher and that they any decrease in the teacher’s work load would have influence on students’ success. In relation to increasing science literacy, the preservice teachers also suggested that teachers from the fields of science could adopt student-centered and life-based methods and techniques and that the education system should be changed. </w:t>
      </w:r>
    </w:p>
    <w:p w:rsidR="008519BC" w:rsidRDefault="004A7583" w:rsidP="00F80425">
      <w:pPr>
        <w:spacing w:line="480" w:lineRule="auto"/>
        <w:ind w:hanging="283"/>
        <w:jc w:val="both"/>
        <w:rPr>
          <w:rFonts w:ascii="Times New Roman" w:eastAsia="Times New Roman" w:hAnsi="Times New Roman" w:cs="Times New Roman"/>
          <w:sz w:val="24"/>
          <w:szCs w:val="24"/>
          <w:lang w:val="en-US"/>
        </w:rPr>
      </w:pPr>
      <w:r w:rsidRPr="00B55053">
        <w:rPr>
          <w:rFonts w:ascii="Times New Roman" w:hAnsi="Times New Roman" w:cs="Times New Roman"/>
          <w:b/>
          <w:sz w:val="24"/>
          <w:szCs w:val="24"/>
          <w:lang w:val="en-US"/>
        </w:rPr>
        <w:lastRenderedPageBreak/>
        <w:tab/>
      </w:r>
      <w:proofErr w:type="gramStart"/>
      <w:r w:rsidRPr="00B55053">
        <w:rPr>
          <w:rFonts w:ascii="Times New Roman" w:hAnsi="Times New Roman" w:cs="Times New Roman"/>
          <w:b/>
          <w:sz w:val="24"/>
          <w:szCs w:val="24"/>
          <w:lang w:val="en-US"/>
        </w:rPr>
        <w:t xml:space="preserve">Conclusion: </w:t>
      </w:r>
      <w:r w:rsidRPr="00B55053">
        <w:rPr>
          <w:rFonts w:ascii="Times New Roman" w:eastAsia="Times New Roman" w:hAnsi="Times New Roman" w:cs="Times New Roman"/>
          <w:sz w:val="24"/>
          <w:szCs w:val="24"/>
          <w:lang w:val="en-US"/>
        </w:rPr>
        <w:t>As mentioned by the physics preservice teachers participating in the study, when the problems experienced in the field of science teaching in Turkey and those encountered within the scope of the teacher-training system are solved, the number of students who have the basic process skills appropriate to the 21</w:t>
      </w:r>
      <w:r w:rsidRPr="00B55053">
        <w:rPr>
          <w:rFonts w:ascii="Times New Roman" w:eastAsia="Times New Roman" w:hAnsi="Times New Roman" w:cs="Times New Roman"/>
          <w:sz w:val="24"/>
          <w:szCs w:val="24"/>
          <w:vertAlign w:val="superscript"/>
          <w:lang w:val="en-US"/>
        </w:rPr>
        <w:t>st</w:t>
      </w:r>
      <w:r w:rsidRPr="00B55053">
        <w:rPr>
          <w:rFonts w:ascii="Times New Roman" w:eastAsia="Times New Roman" w:hAnsi="Times New Roman" w:cs="Times New Roman"/>
          <w:sz w:val="24"/>
          <w:szCs w:val="24"/>
          <w:lang w:val="en-US"/>
        </w:rPr>
        <w:t xml:space="preserve"> century and who are successful in international programs like the PISA exam will increase to the desired level.</w:t>
      </w:r>
      <w:proofErr w:type="gramEnd"/>
      <w:r w:rsidRPr="00B55053">
        <w:rPr>
          <w:rFonts w:ascii="Times New Roman" w:eastAsia="Times New Roman" w:hAnsi="Times New Roman" w:cs="Times New Roman"/>
          <w:sz w:val="24"/>
          <w:szCs w:val="24"/>
          <w:lang w:val="en-US"/>
        </w:rPr>
        <w:t xml:space="preserve"> </w:t>
      </w:r>
    </w:p>
    <w:p w:rsidR="00F80425" w:rsidRDefault="00F80425" w:rsidP="00F80425">
      <w:pPr>
        <w:spacing w:line="480" w:lineRule="auto"/>
        <w:ind w:hanging="283"/>
        <w:jc w:val="both"/>
        <w:rPr>
          <w:rFonts w:ascii="Times New Roman" w:eastAsia="Times New Roman" w:hAnsi="Times New Roman" w:cs="Times New Roman"/>
          <w:b/>
          <w:sz w:val="24"/>
          <w:szCs w:val="24"/>
          <w:lang w:val="en-US"/>
        </w:rPr>
      </w:pPr>
    </w:p>
    <w:p w:rsidR="00FA3522" w:rsidRPr="006C5811" w:rsidRDefault="00FA3522" w:rsidP="00FA3522">
      <w:pPr>
        <w:rPr>
          <w:rFonts w:ascii="Times New Roman" w:hAnsi="Times New Roman" w:cs="Times New Roman"/>
        </w:rPr>
      </w:pPr>
      <w:r w:rsidRPr="006C5811">
        <w:rPr>
          <w:rFonts w:ascii="Times New Roman" w:eastAsia="Times New Roman" w:hAnsi="Times New Roman" w:cs="Times New Roman"/>
          <w:b/>
          <w:lang w:val="en-US"/>
        </w:rPr>
        <w:t>EK.</w:t>
      </w:r>
      <w:r w:rsidRPr="006C5811">
        <w:rPr>
          <w:rFonts w:ascii="Times New Roman" w:hAnsi="Times New Roman" w:cs="Times New Roman"/>
        </w:rPr>
        <w:t xml:space="preserve"> P</w:t>
      </w:r>
      <w:r w:rsidR="008519BC" w:rsidRPr="006C5811">
        <w:rPr>
          <w:rFonts w:ascii="Times New Roman" w:hAnsi="Times New Roman" w:cs="Times New Roman"/>
        </w:rPr>
        <w:t>ISA</w:t>
      </w:r>
      <w:r w:rsidRPr="006C5811">
        <w:rPr>
          <w:rFonts w:ascii="Times New Roman" w:hAnsi="Times New Roman" w:cs="Times New Roman"/>
        </w:rPr>
        <w:t xml:space="preserve"> sınavlarına yönelik fizik öğretmen adaylarına yöneltilen sorular</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S1.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sınavları hakkında bilginiz var mı?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sınavlarının amaç, içerik ve uygulandığı katılımcı grup </w:t>
      </w:r>
      <w:proofErr w:type="spellStart"/>
      <w:r w:rsidRPr="006C5811">
        <w:rPr>
          <w:rFonts w:ascii="Times New Roman" w:hAnsi="Times New Roman" w:cs="Times New Roman"/>
        </w:rPr>
        <w:t>v.b</w:t>
      </w:r>
      <w:proofErr w:type="spellEnd"/>
      <w:r w:rsidRPr="006C5811">
        <w:rPr>
          <w:rFonts w:ascii="Times New Roman" w:hAnsi="Times New Roman" w:cs="Times New Roman"/>
        </w:rPr>
        <w:t>. konularında görüşleriniz nelerdir?</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S2.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sınavlarında Türkiye’den katılan öğrencilerin fen okuryazarlık başarısı durumu konusunda bilginiz var mı? </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S3. 2003 yılından beri yapılan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sınavlarında Türkiye’den katılan öğrencilerin fen okuryazarlık başarı durumu açısından OECD ülkeleri arasında son sıralarda yer almaktadır. Bu durumun nedenlerine ilişkin görüşleriniz nelerdir?</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S4.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kapsamında fen </w:t>
      </w:r>
      <w:proofErr w:type="gramStart"/>
      <w:r w:rsidRPr="006C5811">
        <w:rPr>
          <w:rFonts w:ascii="Times New Roman" w:hAnsi="Times New Roman" w:cs="Times New Roman"/>
        </w:rPr>
        <w:t>okur yazarlık</w:t>
      </w:r>
      <w:proofErr w:type="gramEnd"/>
      <w:r w:rsidRPr="006C5811">
        <w:rPr>
          <w:rFonts w:ascii="Times New Roman" w:hAnsi="Times New Roman" w:cs="Times New Roman"/>
        </w:rPr>
        <w:t xml:space="preserve"> boyutunda elde edilen bu sonuçların gelecek nesiller açısından önemine ilişkin görüşleriniz nelerdir?</w:t>
      </w:r>
    </w:p>
    <w:p w:rsidR="00FA3522" w:rsidRPr="006C5811" w:rsidRDefault="00FA3522" w:rsidP="00FA3522">
      <w:pPr>
        <w:rPr>
          <w:rFonts w:ascii="Times New Roman" w:hAnsi="Times New Roman" w:cs="Times New Roman"/>
        </w:rPr>
      </w:pPr>
      <w:r w:rsidRPr="006C5811">
        <w:rPr>
          <w:rFonts w:ascii="Times New Roman" w:hAnsi="Times New Roman" w:cs="Times New Roman"/>
        </w:rPr>
        <w:t>S5. Fizik öğretmeni adayı olarak bu sonuçların size bir yansımasının olduğunu veya olacağını düşünüyor musunuz? Neden?</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S6.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programı sınavında sorulan fen </w:t>
      </w:r>
      <w:proofErr w:type="gramStart"/>
      <w:r w:rsidRPr="006C5811">
        <w:rPr>
          <w:rFonts w:ascii="Times New Roman" w:hAnsi="Times New Roman" w:cs="Times New Roman"/>
        </w:rPr>
        <w:t>okur yazarlık</w:t>
      </w:r>
      <w:proofErr w:type="gramEnd"/>
      <w:r w:rsidRPr="006C5811">
        <w:rPr>
          <w:rFonts w:ascii="Times New Roman" w:hAnsi="Times New Roman" w:cs="Times New Roman"/>
        </w:rPr>
        <w:t xml:space="preserve"> seviyesini ölçen sorulara ilişkin görüşleriniz nelerdir? </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S7. Türkiye’deki mevcut sınav sistemindeki </w:t>
      </w:r>
      <w:proofErr w:type="gramStart"/>
      <w:r w:rsidRPr="006C5811">
        <w:rPr>
          <w:rFonts w:ascii="Times New Roman" w:hAnsi="Times New Roman" w:cs="Times New Roman"/>
        </w:rPr>
        <w:t>sınavlar  ile</w:t>
      </w:r>
      <w:proofErr w:type="gramEnd"/>
      <w:r w:rsidRPr="006C5811">
        <w:rPr>
          <w:rFonts w:ascii="Times New Roman" w:hAnsi="Times New Roman" w:cs="Times New Roman"/>
        </w:rPr>
        <w:t xml:space="preserve">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programı sınavları arasında nasıl bir bağlantı kurabilirsiniz? Hangisinin daha geçerli ve güvenilir olduğunu düşünüyorsunuz?</w:t>
      </w:r>
    </w:p>
    <w:p w:rsidR="00FA3522" w:rsidRPr="006C5811" w:rsidRDefault="00FA3522" w:rsidP="00FA3522">
      <w:pPr>
        <w:rPr>
          <w:rFonts w:ascii="Times New Roman" w:hAnsi="Times New Roman" w:cs="Times New Roman"/>
        </w:rPr>
      </w:pPr>
      <w:r w:rsidRPr="006C5811">
        <w:rPr>
          <w:rFonts w:ascii="Times New Roman" w:hAnsi="Times New Roman" w:cs="Times New Roman"/>
        </w:rPr>
        <w:t xml:space="preserve">S8. </w:t>
      </w:r>
      <w:proofErr w:type="spellStart"/>
      <w:r w:rsidRPr="006C5811">
        <w:rPr>
          <w:rFonts w:ascii="Times New Roman" w:hAnsi="Times New Roman" w:cs="Times New Roman"/>
        </w:rPr>
        <w:t>Pisa</w:t>
      </w:r>
      <w:proofErr w:type="spellEnd"/>
      <w:r w:rsidRPr="006C5811">
        <w:rPr>
          <w:rFonts w:ascii="Times New Roman" w:hAnsi="Times New Roman" w:cs="Times New Roman"/>
        </w:rPr>
        <w:t xml:space="preserve"> programları sınavlarında elde edilen fen </w:t>
      </w:r>
      <w:proofErr w:type="gramStart"/>
      <w:r w:rsidRPr="006C5811">
        <w:rPr>
          <w:rFonts w:ascii="Times New Roman" w:hAnsi="Times New Roman" w:cs="Times New Roman"/>
        </w:rPr>
        <w:t>okur yazarlık</w:t>
      </w:r>
      <w:proofErr w:type="gramEnd"/>
      <w:r w:rsidRPr="006C5811">
        <w:rPr>
          <w:rFonts w:ascii="Times New Roman" w:hAnsi="Times New Roman" w:cs="Times New Roman"/>
        </w:rPr>
        <w:t xml:space="preserve"> seviyesi başarı durumunun daha iyi bir noktaya getirilmesine yönelik önerileriniz nelerdir?</w:t>
      </w:r>
    </w:p>
    <w:p w:rsidR="00FA3522" w:rsidRPr="006C5811" w:rsidRDefault="00FA3522" w:rsidP="00FA3522">
      <w:pPr>
        <w:rPr>
          <w:rFonts w:ascii="Times New Roman" w:hAnsi="Times New Roman" w:cs="Times New Roman"/>
        </w:rPr>
      </w:pPr>
    </w:p>
    <w:p w:rsidR="00FA3522" w:rsidRPr="006C5811" w:rsidRDefault="00FA3522" w:rsidP="00B15190">
      <w:pPr>
        <w:spacing w:line="480" w:lineRule="auto"/>
        <w:ind w:hanging="283"/>
        <w:jc w:val="both"/>
        <w:rPr>
          <w:rFonts w:ascii="Times New Roman" w:eastAsia="Times New Roman" w:hAnsi="Times New Roman" w:cs="Times New Roman"/>
          <w:lang w:val="en-US"/>
        </w:rPr>
      </w:pPr>
    </w:p>
    <w:p w:rsidR="004A7583" w:rsidRPr="006C5811" w:rsidRDefault="004A7583" w:rsidP="00B15190">
      <w:pPr>
        <w:pStyle w:val="Bildiri-Baslik"/>
        <w:spacing w:line="480" w:lineRule="auto"/>
        <w:rPr>
          <w:rFonts w:eastAsia="Times New Roman" w:cs="Times New Roman"/>
          <w:b w:val="0"/>
          <w:sz w:val="22"/>
          <w:szCs w:val="22"/>
        </w:rPr>
      </w:pPr>
    </w:p>
    <w:p w:rsidR="00321AA2" w:rsidRPr="00B55053" w:rsidRDefault="00321AA2" w:rsidP="00B15190">
      <w:pPr>
        <w:spacing w:line="480" w:lineRule="auto"/>
        <w:ind w:hanging="283"/>
        <w:jc w:val="both"/>
        <w:rPr>
          <w:rFonts w:ascii="Times New Roman" w:hAnsi="Times New Roman" w:cs="Times New Roman"/>
          <w:bCs/>
          <w:sz w:val="24"/>
          <w:szCs w:val="24"/>
          <w:shd w:val="clear" w:color="auto" w:fill="FFFFFF"/>
        </w:rPr>
      </w:pPr>
    </w:p>
    <w:p w:rsidR="00650BE7" w:rsidRPr="00B55053" w:rsidRDefault="00650BE7" w:rsidP="00B15190">
      <w:pPr>
        <w:spacing w:line="480" w:lineRule="auto"/>
        <w:jc w:val="both"/>
        <w:rPr>
          <w:rFonts w:ascii="Times New Roman" w:hAnsi="Times New Roman" w:cs="Times New Roman"/>
          <w:sz w:val="24"/>
          <w:szCs w:val="24"/>
        </w:rPr>
      </w:pPr>
    </w:p>
    <w:sectPr w:rsidR="00650BE7" w:rsidRPr="00B55053" w:rsidSect="00081AD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851" w:header="708" w:footer="708" w:gutter="0"/>
      <w:pgNumType w:start="151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246" w:rsidRDefault="00917246" w:rsidP="00263600">
      <w:pPr>
        <w:spacing w:after="0" w:line="240" w:lineRule="auto"/>
      </w:pPr>
      <w:r>
        <w:separator/>
      </w:r>
    </w:p>
  </w:endnote>
  <w:endnote w:type="continuationSeparator" w:id="0">
    <w:p w:rsidR="00917246" w:rsidRDefault="00917246" w:rsidP="002636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w:altName w:val="Book Antiqua"/>
    <w:charset w:val="A2"/>
    <w:family w:val="roman"/>
    <w:pitch w:val="variable"/>
    <w:sig w:usb0="00000007" w:usb1="00000000" w:usb2="00000000" w:usb3="00000000" w:csb0="00000093" w:csb1="00000000"/>
  </w:font>
  <w:font w:name="Arial">
    <w:panose1 w:val="020B0604020202020204"/>
    <w:charset w:val="A2"/>
    <w:family w:val="swiss"/>
    <w:pitch w:val="variable"/>
    <w:sig w:usb0="E0002EFF" w:usb1="C000785B" w:usb2="00000009" w:usb3="00000000" w:csb0="000001FF" w:csb1="00000000"/>
  </w:font>
  <w:font w:name="Gabriola">
    <w:panose1 w:val="04040605051002020D02"/>
    <w:charset w:val="A2"/>
    <w:family w:val="decorative"/>
    <w:pitch w:val="variable"/>
    <w:sig w:usb0="E00002EF" w:usb1="5000204B" w:usb2="00000000" w:usb3="00000000" w:csb0="0000009F" w:csb1="00000000"/>
  </w:font>
  <w:font w:name="Verdana">
    <w:panose1 w:val="020B0604030504040204"/>
    <w:charset w:val="A2"/>
    <w:family w:val="swiss"/>
    <w:pitch w:val="variable"/>
    <w:sig w:usb0="A00006FF" w:usb1="4000205B" w:usb2="00000010" w:usb3="00000000" w:csb0="000001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D" w:rsidRDefault="00CA6D1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228848"/>
      <w:docPartObj>
        <w:docPartGallery w:val="Page Numbers (Bottom of Page)"/>
        <w:docPartUnique/>
      </w:docPartObj>
    </w:sdtPr>
    <w:sdtEndPr>
      <w:rPr>
        <w:rFonts w:ascii="Times New Roman" w:hAnsi="Times New Roman" w:cs="Times New Roman"/>
        <w:sz w:val="24"/>
        <w:szCs w:val="24"/>
      </w:rPr>
    </w:sdtEndPr>
    <w:sdtContent>
      <w:p w:rsidR="00081ADA" w:rsidRPr="00365C8F" w:rsidRDefault="00081ADA">
        <w:pPr>
          <w:pStyle w:val="AltBilgi"/>
          <w:jc w:val="center"/>
          <w:rPr>
            <w:rFonts w:ascii="Times New Roman" w:hAnsi="Times New Roman" w:cs="Times New Roman"/>
            <w:sz w:val="24"/>
            <w:szCs w:val="24"/>
          </w:rPr>
        </w:pPr>
        <w:r w:rsidRPr="00365C8F">
          <w:rPr>
            <w:rFonts w:ascii="Times New Roman" w:hAnsi="Times New Roman" w:cs="Times New Roman"/>
            <w:sz w:val="24"/>
            <w:szCs w:val="24"/>
          </w:rPr>
          <w:fldChar w:fldCharType="begin"/>
        </w:r>
        <w:r w:rsidRPr="00365C8F">
          <w:rPr>
            <w:rFonts w:ascii="Times New Roman" w:hAnsi="Times New Roman" w:cs="Times New Roman"/>
            <w:sz w:val="24"/>
            <w:szCs w:val="24"/>
          </w:rPr>
          <w:instrText>PAGE   \* MERGEFORMAT</w:instrText>
        </w:r>
        <w:r w:rsidRPr="00365C8F">
          <w:rPr>
            <w:rFonts w:ascii="Times New Roman" w:hAnsi="Times New Roman" w:cs="Times New Roman"/>
            <w:sz w:val="24"/>
            <w:szCs w:val="24"/>
          </w:rPr>
          <w:fldChar w:fldCharType="separate"/>
        </w:r>
        <w:r w:rsidR="00A029B1">
          <w:rPr>
            <w:rFonts w:ascii="Times New Roman" w:hAnsi="Times New Roman" w:cs="Times New Roman"/>
            <w:noProof/>
            <w:sz w:val="24"/>
            <w:szCs w:val="24"/>
          </w:rPr>
          <w:t>1517</w:t>
        </w:r>
        <w:r w:rsidRPr="00365C8F">
          <w:rPr>
            <w:rFonts w:ascii="Times New Roman" w:hAnsi="Times New Roman" w:cs="Times New Roman"/>
            <w:sz w:val="24"/>
            <w:szCs w:val="24"/>
          </w:rPr>
          <w:fldChar w:fldCharType="end"/>
        </w:r>
      </w:p>
    </w:sdtContent>
  </w:sdt>
  <w:p w:rsidR="00081ADA" w:rsidRDefault="00081AD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D" w:rsidRDefault="00CA6D1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246" w:rsidRDefault="00917246" w:rsidP="00263600">
      <w:pPr>
        <w:spacing w:after="0" w:line="240" w:lineRule="auto"/>
      </w:pPr>
      <w:r>
        <w:separator/>
      </w:r>
    </w:p>
  </w:footnote>
  <w:footnote w:type="continuationSeparator" w:id="0">
    <w:p w:rsidR="00917246" w:rsidRDefault="00917246" w:rsidP="002636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D" w:rsidRDefault="00CA6D1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600" w:rsidRPr="00ED6611" w:rsidRDefault="00263600" w:rsidP="00263600">
    <w:pPr>
      <w:rPr>
        <w:rFonts w:ascii="Times New Roman" w:hAnsi="Times New Roman" w:cs="Times New Roman"/>
        <w:sz w:val="18"/>
        <w:szCs w:val="18"/>
      </w:rPr>
    </w:pPr>
    <w:r w:rsidRPr="00ED6611">
      <w:rPr>
        <w:rFonts w:ascii="Times New Roman" w:hAnsi="Times New Roman" w:cs="Times New Roman"/>
        <w:noProof/>
        <w:sz w:val="18"/>
        <w:szCs w:val="18"/>
        <w:lang w:eastAsia="tr-TR"/>
      </w:rPr>
      <w:drawing>
        <wp:anchor distT="0" distB="0" distL="114300" distR="114300" simplePos="0" relativeHeight="251659264" behindDoc="1" locked="0" layoutInCell="1" allowOverlap="1" wp14:anchorId="72829C57" wp14:editId="17B4AA32">
          <wp:simplePos x="0" y="0"/>
          <wp:positionH relativeFrom="page">
            <wp:align>left</wp:align>
          </wp:positionH>
          <wp:positionV relativeFrom="page">
            <wp:posOffset>35560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anchor>
      </w:drawing>
    </w:r>
    <w:r w:rsidRPr="00ED6611">
      <w:rPr>
        <w:rFonts w:ascii="Times New Roman" w:hAnsi="Times New Roman" w:cs="Times New Roman"/>
        <w:i/>
        <w:sz w:val="18"/>
        <w:szCs w:val="18"/>
      </w:rPr>
      <w:t xml:space="preserve">YYÜ Eğitim Fakültesi Dergisi (YYU </w:t>
    </w:r>
    <w:proofErr w:type="spellStart"/>
    <w:r w:rsidRPr="00ED6611">
      <w:rPr>
        <w:rFonts w:ascii="Times New Roman" w:hAnsi="Times New Roman" w:cs="Times New Roman"/>
        <w:i/>
        <w:sz w:val="18"/>
        <w:szCs w:val="18"/>
      </w:rPr>
      <w:t>Journal</w:t>
    </w:r>
    <w:proofErr w:type="spellEnd"/>
    <w:r w:rsidRPr="00ED6611">
      <w:rPr>
        <w:rFonts w:ascii="Times New Roman" w:hAnsi="Times New Roman" w:cs="Times New Roman"/>
        <w:i/>
        <w:sz w:val="18"/>
        <w:szCs w:val="18"/>
      </w:rPr>
      <w:t xml:space="preserve"> of </w:t>
    </w:r>
    <w:proofErr w:type="spellStart"/>
    <w:r w:rsidRPr="00ED6611">
      <w:rPr>
        <w:rFonts w:ascii="Times New Roman" w:hAnsi="Times New Roman" w:cs="Times New Roman"/>
        <w:i/>
        <w:sz w:val="18"/>
        <w:szCs w:val="18"/>
      </w:rPr>
      <w:t>Education</w:t>
    </w:r>
    <w:proofErr w:type="spellEnd"/>
    <w:r w:rsidRPr="00ED6611">
      <w:rPr>
        <w:rFonts w:ascii="Times New Roman" w:hAnsi="Times New Roman" w:cs="Times New Roman"/>
        <w:i/>
        <w:sz w:val="18"/>
        <w:szCs w:val="18"/>
      </w:rPr>
      <w:t xml:space="preserve"> </w:t>
    </w:r>
    <w:proofErr w:type="spellStart"/>
    <w:r w:rsidRPr="00ED6611">
      <w:rPr>
        <w:rFonts w:ascii="Times New Roman" w:hAnsi="Times New Roman" w:cs="Times New Roman"/>
        <w:i/>
        <w:sz w:val="18"/>
        <w:szCs w:val="18"/>
      </w:rPr>
      <w:t>Faculty</w:t>
    </w:r>
    <w:proofErr w:type="spellEnd"/>
    <w:r w:rsidRPr="00ED6611">
      <w:rPr>
        <w:rFonts w:ascii="Times New Roman" w:hAnsi="Times New Roman" w:cs="Times New Roman"/>
        <w:i/>
        <w:sz w:val="18"/>
        <w:szCs w:val="18"/>
      </w:rPr>
      <w:t>), 2018; 15(1):1</w:t>
    </w:r>
    <w:r w:rsidR="008168C1">
      <w:rPr>
        <w:rFonts w:ascii="Times New Roman" w:hAnsi="Times New Roman" w:cs="Times New Roman"/>
        <w:i/>
        <w:sz w:val="18"/>
        <w:szCs w:val="18"/>
      </w:rPr>
      <w:t>517</w:t>
    </w:r>
    <w:r w:rsidRPr="00ED6611">
      <w:rPr>
        <w:rFonts w:ascii="Times New Roman" w:hAnsi="Times New Roman" w:cs="Times New Roman"/>
        <w:i/>
        <w:sz w:val="18"/>
        <w:szCs w:val="18"/>
      </w:rPr>
      <w:t>-1</w:t>
    </w:r>
    <w:r>
      <w:rPr>
        <w:rFonts w:ascii="Times New Roman" w:hAnsi="Times New Roman" w:cs="Times New Roman"/>
        <w:i/>
        <w:sz w:val="18"/>
        <w:szCs w:val="18"/>
      </w:rPr>
      <w:t>5</w:t>
    </w:r>
    <w:r w:rsidR="00CA6D1D">
      <w:rPr>
        <w:rFonts w:ascii="Times New Roman" w:hAnsi="Times New Roman" w:cs="Times New Roman"/>
        <w:i/>
        <w:sz w:val="18"/>
        <w:szCs w:val="18"/>
      </w:rPr>
      <w:t>39</w:t>
    </w:r>
    <w:r w:rsidRPr="00ED6611">
      <w:rPr>
        <w:rFonts w:ascii="Times New Roman" w:hAnsi="Times New Roman" w:cs="Times New Roman"/>
        <w:i/>
        <w:color w:val="0070C0"/>
        <w:sz w:val="18"/>
        <w:szCs w:val="18"/>
      </w:rPr>
      <w:t xml:space="preserve">, </w:t>
    </w:r>
    <w:hyperlink r:id="rId2" w:history="1">
      <w:r w:rsidRPr="00ED6611">
        <w:rPr>
          <w:rStyle w:val="Kpr"/>
          <w:rFonts w:ascii="Times New Roman" w:hAnsi="Times New Roman"/>
          <w:color w:val="352CE6"/>
          <w:sz w:val="18"/>
          <w:szCs w:val="18"/>
        </w:rPr>
        <w:t>http://efdergi.yyu.edu.tr</w:t>
      </w:r>
    </w:hyperlink>
    <w:r w:rsidRPr="00ED6611">
      <w:rPr>
        <w:rStyle w:val="Kpr"/>
        <w:rFonts w:ascii="Times New Roman" w:hAnsi="Times New Roman"/>
        <w:color w:val="352CE6"/>
        <w:sz w:val="18"/>
        <w:szCs w:val="18"/>
      </w:rPr>
      <w:br/>
    </w:r>
    <w:r w:rsidRPr="00ED6611">
      <w:rPr>
        <w:rStyle w:val="Kpr"/>
        <w:rFonts w:ascii="Times New Roman" w:hAnsi="Times New Roman"/>
        <w:color w:val="352CE6"/>
        <w:sz w:val="18"/>
        <w:szCs w:val="18"/>
      </w:rPr>
      <w:br/>
    </w:r>
    <w:hyperlink r:id="rId3" w:history="1">
      <w:r w:rsidR="008168C1" w:rsidRPr="00A029B1">
        <w:rPr>
          <w:rStyle w:val="Kpr"/>
          <w:rFonts w:ascii="Times New Roman" w:hAnsi="Times New Roman"/>
          <w:sz w:val="18"/>
          <w:szCs w:val="18"/>
        </w:rPr>
        <w:t>http://dx.doi.org/10.23891/efdyyu.2018.114</w:t>
      </w:r>
    </w:hyperlink>
    <w:r w:rsidRPr="00A029B1">
      <w:rPr>
        <w:rFonts w:ascii="Times New Roman" w:hAnsi="Times New Roman" w:cs="Times New Roman"/>
        <w:color w:val="4472C4"/>
        <w:sz w:val="18"/>
        <w:szCs w:val="18"/>
      </w:rPr>
      <w:t>                  </w:t>
    </w:r>
    <w:r w:rsidR="00A029B1" w:rsidRPr="00A029B1">
      <w:rPr>
        <w:rFonts w:ascii="Times New Roman" w:hAnsi="Times New Roman" w:cs="Times New Roman"/>
        <w:b/>
        <w:sz w:val="18"/>
        <w:szCs w:val="18"/>
      </w:rPr>
      <w:t>Araştırma Makalesi</w:t>
    </w:r>
    <w:r w:rsidRPr="00A029B1">
      <w:rPr>
        <w:rFonts w:ascii="Times New Roman" w:hAnsi="Times New Roman" w:cs="Times New Roman"/>
        <w:b/>
        <w:sz w:val="18"/>
        <w:szCs w:val="18"/>
      </w:rPr>
      <w:t>                      </w:t>
    </w:r>
    <w:r w:rsidR="00A029B1">
      <w:rPr>
        <w:rFonts w:ascii="Times New Roman" w:hAnsi="Times New Roman" w:cs="Times New Roman"/>
        <w:b/>
        <w:sz w:val="18"/>
        <w:szCs w:val="18"/>
      </w:rPr>
      <w:t xml:space="preserve">             </w:t>
    </w:r>
    <w:bookmarkStart w:id="0" w:name="_GoBack"/>
    <w:bookmarkEnd w:id="0"/>
    <w:r w:rsidRPr="00A029B1">
      <w:rPr>
        <w:rFonts w:ascii="Times New Roman" w:hAnsi="Times New Roman" w:cs="Times New Roman"/>
        <w:b/>
        <w:sz w:val="18"/>
        <w:szCs w:val="18"/>
      </w:rPr>
      <w:t> ISSN: 1305-020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D1D" w:rsidRDefault="00CA6D1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E7"/>
    <w:rsid w:val="000001D8"/>
    <w:rsid w:val="000032E1"/>
    <w:rsid w:val="00016F20"/>
    <w:rsid w:val="00027C5E"/>
    <w:rsid w:val="000300A5"/>
    <w:rsid w:val="00040C76"/>
    <w:rsid w:val="0004753F"/>
    <w:rsid w:val="0005039F"/>
    <w:rsid w:val="000560D8"/>
    <w:rsid w:val="00064F3C"/>
    <w:rsid w:val="000818FB"/>
    <w:rsid w:val="00081ADA"/>
    <w:rsid w:val="0008549D"/>
    <w:rsid w:val="00087183"/>
    <w:rsid w:val="00093C2B"/>
    <w:rsid w:val="00096BFA"/>
    <w:rsid w:val="00096D42"/>
    <w:rsid w:val="000B0D64"/>
    <w:rsid w:val="000B2A89"/>
    <w:rsid w:val="000D0741"/>
    <w:rsid w:val="000F7EF7"/>
    <w:rsid w:val="00116FD8"/>
    <w:rsid w:val="001223EA"/>
    <w:rsid w:val="00132AAF"/>
    <w:rsid w:val="00137797"/>
    <w:rsid w:val="00157968"/>
    <w:rsid w:val="00160B1F"/>
    <w:rsid w:val="00173A6B"/>
    <w:rsid w:val="00186FC4"/>
    <w:rsid w:val="001A436F"/>
    <w:rsid w:val="001A4BDF"/>
    <w:rsid w:val="001A5EA4"/>
    <w:rsid w:val="001A7816"/>
    <w:rsid w:val="001B0045"/>
    <w:rsid w:val="001C4E59"/>
    <w:rsid w:val="001D631A"/>
    <w:rsid w:val="001E1BBE"/>
    <w:rsid w:val="001F50D3"/>
    <w:rsid w:val="001F5B7A"/>
    <w:rsid w:val="002021F7"/>
    <w:rsid w:val="002027B4"/>
    <w:rsid w:val="0023296A"/>
    <w:rsid w:val="00240FF8"/>
    <w:rsid w:val="0024524F"/>
    <w:rsid w:val="00263600"/>
    <w:rsid w:val="00293F6D"/>
    <w:rsid w:val="002B2E76"/>
    <w:rsid w:val="002B3038"/>
    <w:rsid w:val="002C3EB1"/>
    <w:rsid w:val="002C4EA5"/>
    <w:rsid w:val="002D0A1B"/>
    <w:rsid w:val="002D1CB2"/>
    <w:rsid w:val="002D6A1A"/>
    <w:rsid w:val="002E0BDE"/>
    <w:rsid w:val="002E0F8D"/>
    <w:rsid w:val="002E5A80"/>
    <w:rsid w:val="002F1CED"/>
    <w:rsid w:val="002F5D0E"/>
    <w:rsid w:val="00300741"/>
    <w:rsid w:val="00313D7D"/>
    <w:rsid w:val="00321AA2"/>
    <w:rsid w:val="00325AB5"/>
    <w:rsid w:val="00342D31"/>
    <w:rsid w:val="00365C8F"/>
    <w:rsid w:val="00370A0D"/>
    <w:rsid w:val="00375032"/>
    <w:rsid w:val="00377B06"/>
    <w:rsid w:val="003A2D53"/>
    <w:rsid w:val="003B7DF3"/>
    <w:rsid w:val="0043429C"/>
    <w:rsid w:val="00466793"/>
    <w:rsid w:val="004A2C1F"/>
    <w:rsid w:val="004A563E"/>
    <w:rsid w:val="004A7583"/>
    <w:rsid w:val="004B083F"/>
    <w:rsid w:val="004B20CF"/>
    <w:rsid w:val="004B4A35"/>
    <w:rsid w:val="004B5E77"/>
    <w:rsid w:val="004C54A2"/>
    <w:rsid w:val="00501891"/>
    <w:rsid w:val="00515232"/>
    <w:rsid w:val="0052272E"/>
    <w:rsid w:val="0052389C"/>
    <w:rsid w:val="0053622D"/>
    <w:rsid w:val="005612EC"/>
    <w:rsid w:val="00564598"/>
    <w:rsid w:val="00575934"/>
    <w:rsid w:val="00575A0E"/>
    <w:rsid w:val="0058725A"/>
    <w:rsid w:val="00590F83"/>
    <w:rsid w:val="005B2CCE"/>
    <w:rsid w:val="005C35E4"/>
    <w:rsid w:val="005E0AD1"/>
    <w:rsid w:val="00600BA3"/>
    <w:rsid w:val="0060704F"/>
    <w:rsid w:val="00621E37"/>
    <w:rsid w:val="00626D82"/>
    <w:rsid w:val="00635E32"/>
    <w:rsid w:val="0063740B"/>
    <w:rsid w:val="006464F7"/>
    <w:rsid w:val="00650BE7"/>
    <w:rsid w:val="006602AB"/>
    <w:rsid w:val="00676165"/>
    <w:rsid w:val="00681CD3"/>
    <w:rsid w:val="0069689E"/>
    <w:rsid w:val="006C5811"/>
    <w:rsid w:val="006D0A13"/>
    <w:rsid w:val="006D38DC"/>
    <w:rsid w:val="006D5506"/>
    <w:rsid w:val="006E4758"/>
    <w:rsid w:val="006F64A1"/>
    <w:rsid w:val="00704CCE"/>
    <w:rsid w:val="00707FB6"/>
    <w:rsid w:val="00725117"/>
    <w:rsid w:val="007421C7"/>
    <w:rsid w:val="007731D1"/>
    <w:rsid w:val="00777756"/>
    <w:rsid w:val="007818F2"/>
    <w:rsid w:val="0078571B"/>
    <w:rsid w:val="007F297E"/>
    <w:rsid w:val="008132C1"/>
    <w:rsid w:val="008168C1"/>
    <w:rsid w:val="008329F1"/>
    <w:rsid w:val="00836ED9"/>
    <w:rsid w:val="008506F0"/>
    <w:rsid w:val="008519BC"/>
    <w:rsid w:val="00866AFE"/>
    <w:rsid w:val="008A535A"/>
    <w:rsid w:val="008A5700"/>
    <w:rsid w:val="008B238F"/>
    <w:rsid w:val="008B2FBD"/>
    <w:rsid w:val="008B4140"/>
    <w:rsid w:val="008E41DB"/>
    <w:rsid w:val="008E481F"/>
    <w:rsid w:val="008E73D2"/>
    <w:rsid w:val="00917246"/>
    <w:rsid w:val="0092154F"/>
    <w:rsid w:val="0092284C"/>
    <w:rsid w:val="00940FEE"/>
    <w:rsid w:val="009477B3"/>
    <w:rsid w:val="00952028"/>
    <w:rsid w:val="00952B9D"/>
    <w:rsid w:val="00962185"/>
    <w:rsid w:val="009734FB"/>
    <w:rsid w:val="009C4F44"/>
    <w:rsid w:val="00A011F4"/>
    <w:rsid w:val="00A029B1"/>
    <w:rsid w:val="00A14E3F"/>
    <w:rsid w:val="00A2598F"/>
    <w:rsid w:val="00A36F29"/>
    <w:rsid w:val="00A56EEF"/>
    <w:rsid w:val="00A679D1"/>
    <w:rsid w:val="00A7542E"/>
    <w:rsid w:val="00A85813"/>
    <w:rsid w:val="00AC257A"/>
    <w:rsid w:val="00AC5D44"/>
    <w:rsid w:val="00AE1F15"/>
    <w:rsid w:val="00AF6500"/>
    <w:rsid w:val="00B04D6C"/>
    <w:rsid w:val="00B15190"/>
    <w:rsid w:val="00B15245"/>
    <w:rsid w:val="00B26C93"/>
    <w:rsid w:val="00B32905"/>
    <w:rsid w:val="00B356FB"/>
    <w:rsid w:val="00B55053"/>
    <w:rsid w:val="00B55C9E"/>
    <w:rsid w:val="00B84444"/>
    <w:rsid w:val="00B86BD5"/>
    <w:rsid w:val="00B97C3C"/>
    <w:rsid w:val="00BA5B03"/>
    <w:rsid w:val="00BB4CE2"/>
    <w:rsid w:val="00BC29A2"/>
    <w:rsid w:val="00BC4FCC"/>
    <w:rsid w:val="00C163BC"/>
    <w:rsid w:val="00C20A83"/>
    <w:rsid w:val="00C20C03"/>
    <w:rsid w:val="00C82DA6"/>
    <w:rsid w:val="00C87F20"/>
    <w:rsid w:val="00CA3AEC"/>
    <w:rsid w:val="00CA6D1D"/>
    <w:rsid w:val="00CB1467"/>
    <w:rsid w:val="00CD7506"/>
    <w:rsid w:val="00CE36EE"/>
    <w:rsid w:val="00CF2F92"/>
    <w:rsid w:val="00CF307B"/>
    <w:rsid w:val="00D14ACD"/>
    <w:rsid w:val="00D15C75"/>
    <w:rsid w:val="00D2404A"/>
    <w:rsid w:val="00D2534D"/>
    <w:rsid w:val="00D40AD0"/>
    <w:rsid w:val="00D419C8"/>
    <w:rsid w:val="00D46DB0"/>
    <w:rsid w:val="00D5387B"/>
    <w:rsid w:val="00D54C5D"/>
    <w:rsid w:val="00D76585"/>
    <w:rsid w:val="00D833E8"/>
    <w:rsid w:val="00DA1633"/>
    <w:rsid w:val="00DB4D33"/>
    <w:rsid w:val="00DB56F9"/>
    <w:rsid w:val="00DC3FDE"/>
    <w:rsid w:val="00DE6861"/>
    <w:rsid w:val="00E16A50"/>
    <w:rsid w:val="00E41EA7"/>
    <w:rsid w:val="00E420D9"/>
    <w:rsid w:val="00E75CC7"/>
    <w:rsid w:val="00E809E8"/>
    <w:rsid w:val="00E81337"/>
    <w:rsid w:val="00EA2F97"/>
    <w:rsid w:val="00EA3779"/>
    <w:rsid w:val="00EA742B"/>
    <w:rsid w:val="00EC2CD7"/>
    <w:rsid w:val="00ED18D3"/>
    <w:rsid w:val="00EE22E3"/>
    <w:rsid w:val="00EE2593"/>
    <w:rsid w:val="00EF04D6"/>
    <w:rsid w:val="00F05B89"/>
    <w:rsid w:val="00F1596E"/>
    <w:rsid w:val="00F205EF"/>
    <w:rsid w:val="00F222F6"/>
    <w:rsid w:val="00F51525"/>
    <w:rsid w:val="00F64E26"/>
    <w:rsid w:val="00F65EAC"/>
    <w:rsid w:val="00F67513"/>
    <w:rsid w:val="00F80425"/>
    <w:rsid w:val="00F93060"/>
    <w:rsid w:val="00F9476E"/>
    <w:rsid w:val="00F95CA4"/>
    <w:rsid w:val="00FA3522"/>
    <w:rsid w:val="00FA3720"/>
    <w:rsid w:val="00FA46DD"/>
    <w:rsid w:val="00FB6BC0"/>
    <w:rsid w:val="00FC0E47"/>
    <w:rsid w:val="00FC41FA"/>
    <w:rsid w:val="00FE04BF"/>
    <w:rsid w:val="00FF2A5A"/>
    <w:rsid w:val="00FF6519"/>
    <w:rsid w:val="00FF655F"/>
    <w:rsid w:val="00FF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0C59F"/>
  <w15:docId w15:val="{58658CFF-1A81-407E-80F2-6B6754CF8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186F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650BE7"/>
    <w:rPr>
      <w:sz w:val="16"/>
      <w:szCs w:val="16"/>
    </w:rPr>
  </w:style>
  <w:style w:type="paragraph" w:styleId="AklamaMetni">
    <w:name w:val="annotation text"/>
    <w:basedOn w:val="Normal"/>
    <w:link w:val="AklamaMetniChar"/>
    <w:uiPriority w:val="99"/>
    <w:unhideWhenUsed/>
    <w:rsid w:val="00650BE7"/>
    <w:pPr>
      <w:spacing w:after="0" w:line="240" w:lineRule="auto"/>
    </w:pPr>
    <w:rPr>
      <w:rFonts w:ascii="Palatino Linotype" w:eastAsia="Calibri" w:hAnsi="Palatino Linotype" w:cs="Times New Roman"/>
      <w:sz w:val="20"/>
      <w:szCs w:val="20"/>
    </w:rPr>
  </w:style>
  <w:style w:type="character" w:customStyle="1" w:styleId="AklamaMetniChar">
    <w:name w:val="Açıklama Metni Char"/>
    <w:basedOn w:val="VarsaylanParagrafYazTipi"/>
    <w:link w:val="AklamaMetni"/>
    <w:uiPriority w:val="99"/>
    <w:rsid w:val="00650BE7"/>
    <w:rPr>
      <w:rFonts w:ascii="Palatino Linotype" w:eastAsia="Calibri" w:hAnsi="Palatino Linotype" w:cs="Times New Roman"/>
      <w:sz w:val="20"/>
      <w:szCs w:val="20"/>
    </w:rPr>
  </w:style>
  <w:style w:type="paragraph" w:styleId="BalonMetni">
    <w:name w:val="Balloon Text"/>
    <w:basedOn w:val="Normal"/>
    <w:link w:val="BalonMetniChar"/>
    <w:uiPriority w:val="99"/>
    <w:semiHidden/>
    <w:unhideWhenUsed/>
    <w:rsid w:val="00650B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50BE7"/>
    <w:rPr>
      <w:rFonts w:ascii="Tahoma" w:hAnsi="Tahoma" w:cs="Tahoma"/>
      <w:sz w:val="16"/>
      <w:szCs w:val="16"/>
    </w:rPr>
  </w:style>
  <w:style w:type="paragraph" w:customStyle="1" w:styleId="baslik-orta">
    <w:name w:val="baslik-orta"/>
    <w:basedOn w:val="Normal"/>
    <w:link w:val="baslik-ortaChar"/>
    <w:qFormat/>
    <w:rsid w:val="00650BE7"/>
    <w:pPr>
      <w:keepNext/>
      <w:spacing w:before="240" w:after="120"/>
      <w:jc w:val="center"/>
    </w:pPr>
    <w:rPr>
      <w:rFonts w:ascii="Palatino" w:eastAsia="Calibri" w:hAnsi="Palatino" w:cs="Times New Roman"/>
      <w:b/>
      <w:sz w:val="24"/>
      <w:szCs w:val="24"/>
      <w:lang w:val="x-none"/>
    </w:rPr>
  </w:style>
  <w:style w:type="character" w:customStyle="1" w:styleId="baslik-ortaChar">
    <w:name w:val="baslik-orta Char"/>
    <w:link w:val="baslik-orta"/>
    <w:rsid w:val="00650BE7"/>
    <w:rPr>
      <w:rFonts w:ascii="Palatino" w:eastAsia="Calibri" w:hAnsi="Palatino" w:cs="Times New Roman"/>
      <w:b/>
      <w:sz w:val="24"/>
      <w:szCs w:val="24"/>
      <w:lang w:val="x-none"/>
    </w:rPr>
  </w:style>
  <w:style w:type="paragraph" w:styleId="GvdeMetni">
    <w:name w:val="Body Text"/>
    <w:basedOn w:val="Normal"/>
    <w:link w:val="GvdeMetniChar"/>
    <w:uiPriority w:val="99"/>
    <w:unhideWhenUsed/>
    <w:rsid w:val="00650BE7"/>
    <w:pPr>
      <w:spacing w:after="120"/>
    </w:pPr>
    <w:rPr>
      <w:rFonts w:ascii="Calibri" w:eastAsia="Calibri" w:hAnsi="Calibri" w:cs="Times New Roman"/>
    </w:rPr>
  </w:style>
  <w:style w:type="character" w:customStyle="1" w:styleId="GvdeMetniChar">
    <w:name w:val="Gövde Metni Char"/>
    <w:basedOn w:val="VarsaylanParagrafYazTipi"/>
    <w:link w:val="GvdeMetni"/>
    <w:uiPriority w:val="99"/>
    <w:rsid w:val="00650BE7"/>
    <w:rPr>
      <w:rFonts w:ascii="Calibri" w:eastAsia="Calibri" w:hAnsi="Calibri" w:cs="Times New Roman"/>
    </w:rPr>
  </w:style>
  <w:style w:type="table" w:styleId="TabloKlavuzu">
    <w:name w:val="Table Grid"/>
    <w:basedOn w:val="NormalTablo"/>
    <w:uiPriority w:val="39"/>
    <w:rsid w:val="00650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21AA2"/>
    <w:rPr>
      <w:i/>
      <w:iCs/>
    </w:rPr>
  </w:style>
  <w:style w:type="paragraph" w:customStyle="1" w:styleId="Bildiri-Baslik">
    <w:name w:val="Bildiri-Baslik"/>
    <w:basedOn w:val="Normal"/>
    <w:rsid w:val="00321AA2"/>
    <w:pPr>
      <w:shd w:val="clear" w:color="auto" w:fill="FFFFFF"/>
      <w:spacing w:before="240" w:after="120" w:line="240" w:lineRule="auto"/>
      <w:jc w:val="both"/>
    </w:pPr>
    <w:rPr>
      <w:rFonts w:ascii="Times New Roman" w:eastAsia="Calibri" w:hAnsi="Times New Roman" w:cs="Arial"/>
      <w:b/>
      <w:sz w:val="28"/>
      <w:szCs w:val="36"/>
    </w:rPr>
  </w:style>
  <w:style w:type="character" w:styleId="Kpr">
    <w:name w:val="Hyperlink"/>
    <w:basedOn w:val="VarsaylanParagrafYazTipi"/>
    <w:uiPriority w:val="99"/>
    <w:unhideWhenUsed/>
    <w:rsid w:val="00FC41FA"/>
    <w:rPr>
      <w:color w:val="0000FF" w:themeColor="hyperlink"/>
      <w:u w:val="single"/>
    </w:rPr>
  </w:style>
  <w:style w:type="character" w:customStyle="1" w:styleId="Balk1Char">
    <w:name w:val="Başlık 1 Char"/>
    <w:basedOn w:val="VarsaylanParagrafYazTipi"/>
    <w:link w:val="Balk1"/>
    <w:uiPriority w:val="9"/>
    <w:rsid w:val="00186FC4"/>
    <w:rPr>
      <w:rFonts w:ascii="Times New Roman" w:eastAsia="Times New Roman" w:hAnsi="Times New Roman" w:cs="Times New Roman"/>
      <w:b/>
      <w:bCs/>
      <w:kern w:val="36"/>
      <w:sz w:val="48"/>
      <w:szCs w:val="48"/>
      <w:lang w:eastAsia="tr-TR"/>
    </w:rPr>
  </w:style>
  <w:style w:type="paragraph" w:styleId="stBilgi">
    <w:name w:val="header"/>
    <w:basedOn w:val="Normal"/>
    <w:link w:val="stBilgiChar"/>
    <w:uiPriority w:val="99"/>
    <w:unhideWhenUsed/>
    <w:rsid w:val="002636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3600"/>
  </w:style>
  <w:style w:type="paragraph" w:styleId="AltBilgi">
    <w:name w:val="footer"/>
    <w:basedOn w:val="Normal"/>
    <w:link w:val="AltBilgiChar"/>
    <w:uiPriority w:val="99"/>
    <w:unhideWhenUsed/>
    <w:rsid w:val="002636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3600"/>
  </w:style>
  <w:style w:type="paragraph" w:styleId="DipnotMetni">
    <w:name w:val="footnote text"/>
    <w:aliases w:val="Dipnot Metni Char Char Char"/>
    <w:basedOn w:val="Normal"/>
    <w:link w:val="DipnotMetniChar"/>
    <w:uiPriority w:val="99"/>
    <w:unhideWhenUsed/>
    <w:rsid w:val="00040C76"/>
    <w:pPr>
      <w:spacing w:after="0" w:line="240" w:lineRule="auto"/>
    </w:pPr>
    <w:rPr>
      <w:rFonts w:eastAsiaTheme="minorEastAsia"/>
      <w:sz w:val="20"/>
      <w:szCs w:val="20"/>
      <w:lang w:eastAsia="tr-TR"/>
    </w:rPr>
  </w:style>
  <w:style w:type="character" w:customStyle="1" w:styleId="DipnotMetniChar">
    <w:name w:val="Dipnot Metni Char"/>
    <w:aliases w:val="Dipnot Metni Char Char Char Char"/>
    <w:basedOn w:val="VarsaylanParagrafYazTipi"/>
    <w:link w:val="DipnotMetni"/>
    <w:uiPriority w:val="99"/>
    <w:rsid w:val="00040C76"/>
    <w:rPr>
      <w:rFonts w:eastAsiaTheme="minorEastAsia"/>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117967">
      <w:bodyDiv w:val="1"/>
      <w:marLeft w:val="0"/>
      <w:marRight w:val="0"/>
      <w:marTop w:val="0"/>
      <w:marBottom w:val="0"/>
      <w:divBdr>
        <w:top w:val="none" w:sz="0" w:space="0" w:color="auto"/>
        <w:left w:val="none" w:sz="0" w:space="0" w:color="auto"/>
        <w:bottom w:val="none" w:sz="0" w:space="0" w:color="auto"/>
        <w:right w:val="none" w:sz="0" w:space="0" w:color="auto"/>
      </w:divBdr>
    </w:div>
    <w:div w:id="112277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kmaskan@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elekbaran@hot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mailto:medabaran@gmail.com" TargetMode="External"/><Relationship Id="rId11" Type="http://schemas.openxmlformats.org/officeDocument/2006/relationships/hyperlink" Target="http://egitimplatformu.aydin.edu.tr/gundem/haber_detay.asp?haberID=25"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s://www.researchgate.net/publication/272008045_Turkiye_ve_OECD_Ulkelerinde_Egitim_Harcamalarinin_Analizi?enrichId=rgreq-f073a72db548a8f5085f6b80680ae6dc-XXX&amp;enrichSource=Y292ZXJQYWdlOzI3MjAwODA0NTtBUzozNDU1Nzk4NjQ1MTA0NjRAMTQ1OTQwNDA2ODE1NQ%3D%3D&amp;el=1_x_3&amp;_esc=publicationCoverPdf"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researchgate.net/publication/272008045_Turkiye_ve_OECD_Ulkelerinde_Egitim_Harcamalarinin_Analizi?enrichId=rgreq-f073a72db548a8f5085f6b80680ae6dc-XXX&amp;enrichSource=Y292ZXJQYWdlOzI3MjAwODA0NTtBUzozNDU1Nzk4NjQ1MTA0NjRAMTQ1OTQwNDA2ODE1NQ%3D%3D&amp;el=1_x_3&amp;_esc=publicationCover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114"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23</Pages>
  <Words>5788</Words>
  <Characters>32996</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medine</dc:creator>
  <cp:lastModifiedBy>Nasip DEMİRKUŞ</cp:lastModifiedBy>
  <cp:revision>18</cp:revision>
  <dcterms:created xsi:type="dcterms:W3CDTF">2018-12-06T20:41:00Z</dcterms:created>
  <dcterms:modified xsi:type="dcterms:W3CDTF">2018-12-19T21:41:00Z</dcterms:modified>
</cp:coreProperties>
</file>