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1EBF" w14:textId="144F7345" w:rsidR="008D33AF" w:rsidRDefault="009E6F94" w:rsidP="00ED6AF7">
      <w:pPr>
        <w:spacing w:line="480" w:lineRule="auto"/>
        <w:ind w:firstLine="0"/>
        <w:jc w:val="center"/>
        <w:rPr>
          <w:b/>
        </w:rPr>
      </w:pPr>
      <w:r w:rsidRPr="000548AF">
        <w:rPr>
          <w:b/>
        </w:rPr>
        <w:t>Matematik Öğretmen Adaylarında Sigara İçme Alışkanlıklarına İlişkin Kümele</w:t>
      </w:r>
      <w:r w:rsidR="00F15E77">
        <w:rPr>
          <w:b/>
        </w:rPr>
        <w:t>n</w:t>
      </w:r>
      <w:r w:rsidRPr="000548AF">
        <w:rPr>
          <w:b/>
        </w:rPr>
        <w:t>me Eğilimlerinin Matematik Başarısını Yordama Gücü</w:t>
      </w:r>
    </w:p>
    <w:p w14:paraId="56CBBA7D" w14:textId="105DA7C6" w:rsidR="00397872" w:rsidRPr="008D33AF" w:rsidRDefault="00397872" w:rsidP="00397872">
      <w:pPr>
        <w:pStyle w:val="zetmetinTrke"/>
        <w:spacing w:before="240" w:line="480" w:lineRule="auto"/>
        <w:ind w:firstLine="0"/>
        <w:jc w:val="center"/>
        <w:rPr>
          <w:b/>
          <w:i w:val="0"/>
          <w:sz w:val="24"/>
        </w:rPr>
      </w:pPr>
      <w:r>
        <w:rPr>
          <w:b/>
          <w:i w:val="0"/>
          <w:sz w:val="24"/>
        </w:rPr>
        <w:t>Halil Coşkun ÇELİK</w:t>
      </w:r>
      <w:r w:rsidRPr="00397872">
        <w:rPr>
          <w:rStyle w:val="DipnotBavurusu"/>
          <w:b/>
          <w:i w:val="0"/>
          <w:sz w:val="24"/>
        </w:rPr>
        <w:footnoteReference w:customMarkFollows="1" w:id="1"/>
        <w:sym w:font="Symbol" w:char="F02A"/>
      </w:r>
    </w:p>
    <w:p w14:paraId="48623CC2" w14:textId="587F6097" w:rsidR="003A2294" w:rsidRPr="000548AF" w:rsidRDefault="009E6F94" w:rsidP="00ED6AF7">
      <w:pPr>
        <w:pStyle w:val="zetmetinTrke"/>
        <w:spacing w:before="240" w:line="480" w:lineRule="auto"/>
        <w:ind w:firstLine="0"/>
        <w:rPr>
          <w:i w:val="0"/>
          <w:sz w:val="24"/>
        </w:rPr>
      </w:pPr>
      <w:r>
        <w:rPr>
          <w:b/>
          <w:i w:val="0"/>
          <w:sz w:val="24"/>
        </w:rPr>
        <w:t xml:space="preserve">Öz: </w:t>
      </w:r>
      <w:r w:rsidR="003A2294" w:rsidRPr="000548AF">
        <w:rPr>
          <w:i w:val="0"/>
          <w:sz w:val="24"/>
        </w:rPr>
        <w:t xml:space="preserve">Bu çalışmanın amacı matematik öğretmen adaylarının sigara içme ile ilgili bilgi, tutum ve davranışlarının kümelenme eğilimlerini </w:t>
      </w:r>
      <w:r w:rsidR="008F4438" w:rsidRPr="000548AF">
        <w:rPr>
          <w:i w:val="0"/>
          <w:sz w:val="24"/>
        </w:rPr>
        <w:t>belirlemekti</w:t>
      </w:r>
      <w:r w:rsidR="009D62E8" w:rsidRPr="000548AF">
        <w:rPr>
          <w:i w:val="0"/>
          <w:sz w:val="24"/>
        </w:rPr>
        <w:t>r</w:t>
      </w:r>
      <w:r w:rsidR="008F4438" w:rsidRPr="000548AF">
        <w:rPr>
          <w:i w:val="0"/>
          <w:sz w:val="24"/>
        </w:rPr>
        <w:t>. Ayrıca bu çalışmada o</w:t>
      </w:r>
      <w:r w:rsidR="003A2294" w:rsidRPr="000548AF">
        <w:rPr>
          <w:i w:val="0"/>
          <w:sz w:val="24"/>
        </w:rPr>
        <w:t xml:space="preserve">luşan kümelerin </w:t>
      </w:r>
      <w:r w:rsidR="008F4438" w:rsidRPr="000548AF">
        <w:rPr>
          <w:i w:val="0"/>
          <w:sz w:val="24"/>
        </w:rPr>
        <w:t xml:space="preserve">öğretmen adaylarının </w:t>
      </w:r>
      <w:r w:rsidR="003A2294" w:rsidRPr="000548AF">
        <w:rPr>
          <w:i w:val="0"/>
          <w:sz w:val="24"/>
        </w:rPr>
        <w:t>matematik başarısını yordama gücü araştır</w:t>
      </w:r>
      <w:r w:rsidR="008F4438" w:rsidRPr="000548AF">
        <w:rPr>
          <w:i w:val="0"/>
          <w:sz w:val="24"/>
        </w:rPr>
        <w:t xml:space="preserve">ılmıştır. </w:t>
      </w:r>
      <w:r w:rsidR="009D62E8" w:rsidRPr="000548AF">
        <w:rPr>
          <w:i w:val="0"/>
          <w:sz w:val="24"/>
        </w:rPr>
        <w:t>Çalışmada öğretmen adaylarının sigara içmeyle ilgili bilgi, tutum ve davranışlarıyla matematik başarısı arasındaki ilişkiyi açıklayan verilerin elde edilmesi noktasında ilişkisel tarama modeli tercih edilmiştir</w:t>
      </w:r>
      <w:r w:rsidR="003A2294" w:rsidRPr="000548AF">
        <w:rPr>
          <w:i w:val="0"/>
          <w:sz w:val="24"/>
        </w:rPr>
        <w:t xml:space="preserve">. Araştırma grubunu Güneydoğu Anadolu bölgesinde bulunan bir devlet üniversitesinin, eğitim fakültesi, matematik eğitimi anabilim dalında okuyan ve sigara içen 148 (41 kadın, 107 erkek) </w:t>
      </w:r>
      <w:r w:rsidR="00F15E77">
        <w:rPr>
          <w:i w:val="0"/>
          <w:sz w:val="24"/>
        </w:rPr>
        <w:t xml:space="preserve">matematik </w:t>
      </w:r>
      <w:r w:rsidR="003A2294" w:rsidRPr="000548AF">
        <w:rPr>
          <w:i w:val="0"/>
          <w:sz w:val="24"/>
        </w:rPr>
        <w:t xml:space="preserve">öğretmen adayı oluşturmuştur. Araştırmada veriler kişisel bilgi formu, sigara içme anketi ve </w:t>
      </w:r>
      <w:r w:rsidR="007B4248">
        <w:rPr>
          <w:i w:val="0"/>
          <w:sz w:val="24"/>
        </w:rPr>
        <w:t>yıl</w:t>
      </w:r>
      <w:r w:rsidR="009D62E8" w:rsidRPr="000548AF">
        <w:rPr>
          <w:i w:val="0"/>
          <w:sz w:val="24"/>
        </w:rPr>
        <w:t xml:space="preserve"> </w:t>
      </w:r>
      <w:r w:rsidR="008F4438" w:rsidRPr="000548AF">
        <w:rPr>
          <w:i w:val="0"/>
          <w:sz w:val="24"/>
        </w:rPr>
        <w:t xml:space="preserve">sonu </w:t>
      </w:r>
      <w:r w:rsidR="003A2294" w:rsidRPr="000548AF">
        <w:rPr>
          <w:i w:val="0"/>
          <w:sz w:val="24"/>
        </w:rPr>
        <w:t xml:space="preserve">matematik başarı puan ortalamaları aracılığıyla toplanmıştır. </w:t>
      </w:r>
      <w:r w:rsidR="008F4438" w:rsidRPr="000548AF">
        <w:rPr>
          <w:i w:val="0"/>
          <w:sz w:val="24"/>
        </w:rPr>
        <w:t xml:space="preserve">Ward </w:t>
      </w:r>
      <w:r w:rsidR="002E466A">
        <w:rPr>
          <w:i w:val="0"/>
          <w:sz w:val="24"/>
        </w:rPr>
        <w:t xml:space="preserve">kümeleme yöntemi </w:t>
      </w:r>
      <w:r w:rsidR="008F4438" w:rsidRPr="000548AF">
        <w:rPr>
          <w:i w:val="0"/>
          <w:sz w:val="24"/>
        </w:rPr>
        <w:t>neticesinde</w:t>
      </w:r>
      <w:r w:rsidR="00C53B6E" w:rsidRPr="000548AF">
        <w:rPr>
          <w:i w:val="0"/>
          <w:sz w:val="24"/>
        </w:rPr>
        <w:t>,</w:t>
      </w:r>
      <w:r w:rsidR="008F4438" w:rsidRPr="000548AF">
        <w:rPr>
          <w:i w:val="0"/>
          <w:sz w:val="24"/>
        </w:rPr>
        <w:t xml:space="preserve"> öğretmen adaylarının </w:t>
      </w:r>
      <w:r w:rsidR="003A2294" w:rsidRPr="000548AF">
        <w:rPr>
          <w:i w:val="0"/>
          <w:sz w:val="24"/>
        </w:rPr>
        <w:t>sigara içme ile ilgili değişkenleri</w:t>
      </w:r>
      <w:r w:rsidR="00E32CCC">
        <w:rPr>
          <w:i w:val="0"/>
          <w:sz w:val="24"/>
        </w:rPr>
        <w:t>nin</w:t>
      </w:r>
      <w:r w:rsidR="003A2294" w:rsidRPr="000548AF">
        <w:rPr>
          <w:i w:val="0"/>
          <w:sz w:val="24"/>
        </w:rPr>
        <w:t xml:space="preserve"> birbirine benzer özelliklerde üç küme</w:t>
      </w:r>
      <w:r w:rsidR="008F4438" w:rsidRPr="000548AF">
        <w:rPr>
          <w:i w:val="0"/>
          <w:sz w:val="24"/>
        </w:rPr>
        <w:t>de toplan</w:t>
      </w:r>
      <w:r w:rsidR="00E32CCC">
        <w:rPr>
          <w:i w:val="0"/>
          <w:sz w:val="24"/>
        </w:rPr>
        <w:t xml:space="preserve">dığı belirlenmiştir. </w:t>
      </w:r>
      <w:r w:rsidR="002E466A">
        <w:rPr>
          <w:i w:val="0"/>
          <w:sz w:val="24"/>
        </w:rPr>
        <w:t>K</w:t>
      </w:r>
      <w:r w:rsidR="003A2294" w:rsidRPr="000548AF">
        <w:rPr>
          <w:i w:val="0"/>
          <w:sz w:val="24"/>
        </w:rPr>
        <w:t xml:space="preserve">ümeler </w:t>
      </w:r>
      <w:r w:rsidR="009D62E8" w:rsidRPr="000548AF">
        <w:rPr>
          <w:i w:val="0"/>
          <w:sz w:val="24"/>
        </w:rPr>
        <w:t xml:space="preserve">araştırmanın amacı kapsamında </w:t>
      </w:r>
      <w:r w:rsidR="003A2294" w:rsidRPr="000548AF">
        <w:rPr>
          <w:i w:val="0"/>
          <w:sz w:val="24"/>
        </w:rPr>
        <w:t xml:space="preserve">“sigara içmeye ilişkin bilişsel farkındalık”, “sigara bağımlılığı ve etkileri” ve “sigaraya yönelik algısal uyarılar ve çevre” şeklinde adlandırılmıştır. </w:t>
      </w:r>
      <w:r w:rsidR="002E466A">
        <w:rPr>
          <w:i w:val="0"/>
          <w:sz w:val="24"/>
        </w:rPr>
        <w:t>Ayrıca</w:t>
      </w:r>
      <w:r w:rsidR="003A2294" w:rsidRPr="000548AF">
        <w:rPr>
          <w:i w:val="0"/>
          <w:sz w:val="24"/>
        </w:rPr>
        <w:t xml:space="preserve"> elde edilen sigara içme tutum-davranış kümeleri bağımsız değişken ve matematik başarısı bağımlı değişken olmak üzere bir regresyon modeli kurulmuştur. Çoklu regresyon analizi sonucunda da bu kümelerin matematik başarısının yaklaşık %55’</w:t>
      </w:r>
      <w:r w:rsidR="00680CF7" w:rsidRPr="000548AF">
        <w:rPr>
          <w:i w:val="0"/>
          <w:sz w:val="24"/>
        </w:rPr>
        <w:t>i</w:t>
      </w:r>
      <w:r w:rsidR="003A2294" w:rsidRPr="000548AF">
        <w:rPr>
          <w:i w:val="0"/>
          <w:sz w:val="24"/>
        </w:rPr>
        <w:t>ni açıkladığı belirlenmiştir.</w:t>
      </w:r>
    </w:p>
    <w:p w14:paraId="7BC1C13B" w14:textId="77777777" w:rsidR="00414D3A" w:rsidRDefault="003A2294" w:rsidP="00ED6AF7">
      <w:pPr>
        <w:pStyle w:val="zetmetinTrke"/>
        <w:spacing w:line="480" w:lineRule="auto"/>
        <w:ind w:firstLine="708"/>
        <w:rPr>
          <w:i w:val="0"/>
          <w:sz w:val="24"/>
        </w:rPr>
      </w:pPr>
      <w:r w:rsidRPr="00580F51">
        <w:rPr>
          <w:b/>
          <w:i w:val="0"/>
          <w:sz w:val="24"/>
        </w:rPr>
        <w:lastRenderedPageBreak/>
        <w:t>Anahtar Kelimeler</w:t>
      </w:r>
      <w:r w:rsidRPr="00580F51">
        <w:rPr>
          <w:i w:val="0"/>
          <w:sz w:val="24"/>
        </w:rPr>
        <w:t xml:space="preserve">: </w:t>
      </w:r>
      <w:r w:rsidR="001A1A2A" w:rsidRPr="00580F51">
        <w:rPr>
          <w:i w:val="0"/>
          <w:sz w:val="24"/>
        </w:rPr>
        <w:t>Kümeleme analizi, Matematik eğitimi, Matematik başarısı, Sigara içme alışkanlığı</w:t>
      </w:r>
      <w:r w:rsidR="00414D3A" w:rsidRPr="00580F51">
        <w:rPr>
          <w:sz w:val="24"/>
        </w:rPr>
        <w:t>.</w:t>
      </w:r>
    </w:p>
    <w:p w14:paraId="622C4A89" w14:textId="6C0E5D08" w:rsidR="003A2294" w:rsidRPr="00F63168" w:rsidRDefault="009E6F94" w:rsidP="003051A5">
      <w:pPr>
        <w:spacing w:line="480" w:lineRule="auto"/>
        <w:ind w:firstLine="0"/>
        <w:jc w:val="center"/>
        <w:rPr>
          <w:b/>
          <w:lang w:val="en-US"/>
        </w:rPr>
      </w:pPr>
      <w:r w:rsidRPr="00F63168">
        <w:rPr>
          <w:b/>
          <w:lang w:val="en-US"/>
        </w:rPr>
        <w:t>Clustering Tendency o</w:t>
      </w:r>
      <w:r w:rsidR="00F63168" w:rsidRPr="00F63168">
        <w:rPr>
          <w:b/>
          <w:lang w:val="en-US"/>
        </w:rPr>
        <w:t>f Smoki</w:t>
      </w:r>
      <w:r w:rsidRPr="00F63168">
        <w:rPr>
          <w:b/>
          <w:lang w:val="en-US"/>
        </w:rPr>
        <w:t>ng Habits Mathematics Teacher Candidates’ and the Power of Predict Mathematics Success</w:t>
      </w:r>
    </w:p>
    <w:p w14:paraId="5834452E" w14:textId="263E048A" w:rsidR="00B55267" w:rsidRPr="00F63168" w:rsidRDefault="003A2294" w:rsidP="00821F91">
      <w:pPr>
        <w:pStyle w:val="zetmetinTrke"/>
        <w:spacing w:before="240" w:line="480" w:lineRule="auto"/>
        <w:ind w:firstLine="0"/>
        <w:rPr>
          <w:i w:val="0"/>
          <w:sz w:val="24"/>
          <w:lang w:val="en-US"/>
        </w:rPr>
      </w:pPr>
      <w:r w:rsidRPr="00F63168">
        <w:rPr>
          <w:b/>
          <w:i w:val="0"/>
          <w:sz w:val="24"/>
          <w:lang w:val="en-US"/>
        </w:rPr>
        <w:t>Abstract</w:t>
      </w:r>
      <w:r w:rsidR="009E6F94" w:rsidRPr="00F63168">
        <w:rPr>
          <w:b/>
          <w:i w:val="0"/>
          <w:sz w:val="24"/>
          <w:lang w:val="en-US"/>
        </w:rPr>
        <w:t xml:space="preserve">: </w:t>
      </w:r>
      <w:r w:rsidR="009D62E8" w:rsidRPr="00F63168">
        <w:rPr>
          <w:i w:val="0"/>
          <w:sz w:val="24"/>
          <w:lang w:val="en-US"/>
        </w:rPr>
        <w:t>The aim of this study is to determine the clustering tendency of math</w:t>
      </w:r>
      <w:r w:rsidR="003B7C01">
        <w:rPr>
          <w:i w:val="0"/>
          <w:sz w:val="24"/>
          <w:lang w:val="en-US"/>
        </w:rPr>
        <w:t>ematics</w:t>
      </w:r>
      <w:r w:rsidR="009D62E8" w:rsidRPr="00F63168">
        <w:rPr>
          <w:i w:val="0"/>
          <w:sz w:val="24"/>
          <w:lang w:val="en-US"/>
        </w:rPr>
        <w:t xml:space="preserve"> teacher candidates their knowledge, attitudes and behaviors related to smoking. In addition, the power of predicting the mathematical success of prospective teachers in this study was searched.</w:t>
      </w:r>
      <w:r w:rsidR="00B55267" w:rsidRPr="00F63168">
        <w:rPr>
          <w:i w:val="0"/>
          <w:sz w:val="24"/>
          <w:lang w:val="en-US"/>
        </w:rPr>
        <w:t xml:space="preserve"> In the study, a relational screening model was chosen at the point where the data describing the relationship between the knowledge, attitudes and behaviors of prospective teachers about cigarette smoking and mathematics success were obtained.  </w:t>
      </w:r>
      <w:r w:rsidRPr="00F63168">
        <w:rPr>
          <w:i w:val="0"/>
          <w:sz w:val="24"/>
          <w:lang w:val="en-US"/>
        </w:rPr>
        <w:t xml:space="preserve">The research group formed 148 (41 females, 107 male) </w:t>
      </w:r>
      <w:r w:rsidR="005A31AE" w:rsidRPr="00F63168">
        <w:rPr>
          <w:i w:val="0"/>
          <w:sz w:val="24"/>
          <w:lang w:val="en-US"/>
        </w:rPr>
        <w:t xml:space="preserve">smoking </w:t>
      </w:r>
      <w:r w:rsidRPr="00F63168">
        <w:rPr>
          <w:i w:val="0"/>
          <w:sz w:val="24"/>
          <w:lang w:val="en-US"/>
        </w:rPr>
        <w:t>prospective teachers of a state university located in the Southeastern Anatolian region, studying at the faculty of e</w:t>
      </w:r>
      <w:r w:rsidR="005A31AE" w:rsidRPr="00F63168">
        <w:rPr>
          <w:i w:val="0"/>
          <w:sz w:val="24"/>
          <w:lang w:val="en-US"/>
        </w:rPr>
        <w:t>ducation, mathematics education program</w:t>
      </w:r>
      <w:r w:rsidRPr="00F63168">
        <w:rPr>
          <w:i w:val="0"/>
          <w:sz w:val="24"/>
          <w:lang w:val="en-US"/>
        </w:rPr>
        <w:t xml:space="preserve">. </w:t>
      </w:r>
      <w:r w:rsidR="00B55267" w:rsidRPr="00F63168">
        <w:rPr>
          <w:i w:val="0"/>
          <w:sz w:val="24"/>
          <w:lang w:val="en-US"/>
        </w:rPr>
        <w:t xml:space="preserve">The research data were collected through personal information form, smoking questionnaire and year-end math achievement averages. As a result of the Ward connection technique, which has an important role in obtaining optimum clusters from the clustering methods applied to the </w:t>
      </w:r>
      <w:r w:rsidR="00AC496E">
        <w:rPr>
          <w:i w:val="0"/>
          <w:sz w:val="24"/>
          <w:lang w:val="en-US"/>
        </w:rPr>
        <w:t>receive data, the smoking-</w:t>
      </w:r>
      <w:r w:rsidR="00B55267" w:rsidRPr="00F63168">
        <w:rPr>
          <w:i w:val="0"/>
          <w:sz w:val="24"/>
          <w:lang w:val="en-US"/>
        </w:rPr>
        <w:t>related variables of teacher candidates are collected in three sets with similar characteristics. Related clusters are called "cognitive awareness on cigarette smoking", "cigarette addiction and effects" and "perceptual stimuli and environment for cigarette smoking" within the scope of the research purpose. A regression model was established in which the smoking attitude-behavioral clusters obtained as a result of the Ward clustering analysis were independent variables and mathematical success-dependent variables. As a result of multiple regression analysis, it was determined that these clusters accounted for about 55% of the mathematical success.</w:t>
      </w:r>
    </w:p>
    <w:p w14:paraId="684EE6A0" w14:textId="10A9153B" w:rsidR="003A2294" w:rsidRDefault="003A2294" w:rsidP="001A1A2A">
      <w:pPr>
        <w:pStyle w:val="zetmetinng"/>
        <w:spacing w:line="480" w:lineRule="auto"/>
        <w:ind w:firstLine="708"/>
        <w:rPr>
          <w:i w:val="0"/>
          <w:sz w:val="24"/>
        </w:rPr>
      </w:pPr>
      <w:r w:rsidRPr="000548AF">
        <w:rPr>
          <w:b/>
          <w:i w:val="0"/>
          <w:sz w:val="24"/>
        </w:rPr>
        <w:lastRenderedPageBreak/>
        <w:t>Keywords</w:t>
      </w:r>
      <w:r w:rsidRPr="000548AF">
        <w:rPr>
          <w:i w:val="0"/>
          <w:sz w:val="24"/>
        </w:rPr>
        <w:t xml:space="preserve">: </w:t>
      </w:r>
      <w:r w:rsidR="001A1A2A">
        <w:rPr>
          <w:i w:val="0"/>
          <w:sz w:val="24"/>
        </w:rPr>
        <w:t>C</w:t>
      </w:r>
      <w:r w:rsidRPr="000548AF">
        <w:rPr>
          <w:i w:val="0"/>
          <w:sz w:val="24"/>
        </w:rPr>
        <w:t xml:space="preserve">luster analysis, </w:t>
      </w:r>
      <w:r w:rsidR="001A1A2A">
        <w:rPr>
          <w:i w:val="0"/>
          <w:sz w:val="24"/>
        </w:rPr>
        <w:t>M</w:t>
      </w:r>
      <w:r w:rsidRPr="000548AF">
        <w:rPr>
          <w:i w:val="0"/>
          <w:sz w:val="24"/>
        </w:rPr>
        <w:t xml:space="preserve">athematics education, </w:t>
      </w:r>
      <w:r w:rsidR="001A1A2A">
        <w:rPr>
          <w:i w:val="0"/>
          <w:sz w:val="24"/>
        </w:rPr>
        <w:t>Mathematics success, S</w:t>
      </w:r>
      <w:r w:rsidRPr="000548AF">
        <w:rPr>
          <w:i w:val="0"/>
          <w:sz w:val="24"/>
        </w:rPr>
        <w:t>moking habit.</w:t>
      </w:r>
    </w:p>
    <w:p w14:paraId="696D7DF1" w14:textId="77777777" w:rsidR="0027378D" w:rsidRDefault="0027378D" w:rsidP="00566C0B">
      <w:pPr>
        <w:tabs>
          <w:tab w:val="left" w:pos="284"/>
        </w:tabs>
        <w:spacing w:line="480" w:lineRule="auto"/>
        <w:ind w:firstLine="0"/>
        <w:jc w:val="center"/>
        <w:rPr>
          <w:b/>
        </w:rPr>
      </w:pPr>
    </w:p>
    <w:p w14:paraId="35F27E10" w14:textId="26A6D606" w:rsidR="00F030B3" w:rsidRPr="006700D6" w:rsidRDefault="006700D6" w:rsidP="00566C0B">
      <w:pPr>
        <w:tabs>
          <w:tab w:val="left" w:pos="284"/>
        </w:tabs>
        <w:spacing w:line="480" w:lineRule="auto"/>
        <w:ind w:firstLine="0"/>
        <w:jc w:val="center"/>
        <w:rPr>
          <w:b/>
        </w:rPr>
      </w:pPr>
      <w:r w:rsidRPr="006700D6">
        <w:rPr>
          <w:b/>
        </w:rPr>
        <w:t>Giriş</w:t>
      </w:r>
    </w:p>
    <w:p w14:paraId="1572B92B" w14:textId="351306AE" w:rsidR="00C34431" w:rsidRDefault="00F030B3" w:rsidP="00C34431">
      <w:pPr>
        <w:pStyle w:val="metin"/>
        <w:spacing w:after="0" w:line="480" w:lineRule="auto"/>
        <w:ind w:firstLine="708"/>
        <w:rPr>
          <w:sz w:val="24"/>
        </w:rPr>
      </w:pPr>
      <w:r w:rsidRPr="000548AF">
        <w:rPr>
          <w:sz w:val="24"/>
        </w:rPr>
        <w:t>Yaşayan varlıkların en temel yeteneklerinden biri olan ve benzer nesnelerin gruplanmasını içeren sınıflandırma sağlık, biyoloji ve zooloji gibi birçok bilim dalının temelini oluşturur. İnsanlar,</w:t>
      </w:r>
      <w:r w:rsidR="00992620">
        <w:rPr>
          <w:sz w:val="24"/>
        </w:rPr>
        <w:t xml:space="preserve"> hayvanlar, kimyasal elementler ve</w:t>
      </w:r>
      <w:r w:rsidRPr="000548AF">
        <w:rPr>
          <w:sz w:val="24"/>
        </w:rPr>
        <w:t xml:space="preserve"> yıldızlar gibi grupla</w:t>
      </w:r>
      <w:r w:rsidR="00041624">
        <w:rPr>
          <w:sz w:val="24"/>
        </w:rPr>
        <w:t>ndırıl</w:t>
      </w:r>
      <w:r w:rsidR="00C34431">
        <w:rPr>
          <w:sz w:val="24"/>
        </w:rPr>
        <w:t xml:space="preserve">abilecek oluşumları şekillerine, </w:t>
      </w:r>
      <w:r w:rsidRPr="000548AF">
        <w:rPr>
          <w:sz w:val="24"/>
        </w:rPr>
        <w:t>büyüklük</w:t>
      </w:r>
      <w:r w:rsidR="00041624">
        <w:rPr>
          <w:sz w:val="24"/>
        </w:rPr>
        <w:t xml:space="preserve">lerine </w:t>
      </w:r>
      <w:r w:rsidR="00992620">
        <w:rPr>
          <w:sz w:val="24"/>
        </w:rPr>
        <w:t xml:space="preserve">veya tatları </w:t>
      </w:r>
      <w:r w:rsidR="00041624">
        <w:rPr>
          <w:sz w:val="24"/>
        </w:rPr>
        <w:t>gibi</w:t>
      </w:r>
      <w:r w:rsidRPr="000548AF">
        <w:rPr>
          <w:sz w:val="24"/>
        </w:rPr>
        <w:t xml:space="preserve"> belirli özelliklerine göre sınıflandırmak olaylara büyük açıklık ve anl</w:t>
      </w:r>
      <w:r w:rsidR="00C34431">
        <w:rPr>
          <w:sz w:val="24"/>
        </w:rPr>
        <w:t xml:space="preserve">aşılabilirlik kazandırmaktadır </w:t>
      </w:r>
      <w:r w:rsidRPr="000548AF">
        <w:rPr>
          <w:sz w:val="24"/>
        </w:rPr>
        <w:t>(Everitt, Landau ve Leese, 2001).</w:t>
      </w:r>
      <w:r w:rsidR="00C34431">
        <w:rPr>
          <w:sz w:val="24"/>
        </w:rPr>
        <w:t xml:space="preserve"> Bu sayede </w:t>
      </w:r>
      <w:r w:rsidR="00992620">
        <w:rPr>
          <w:sz w:val="24"/>
        </w:rPr>
        <w:t xml:space="preserve">büyük verilerin çözümlenmesi </w:t>
      </w:r>
      <w:r w:rsidRPr="000548AF">
        <w:rPr>
          <w:sz w:val="24"/>
        </w:rPr>
        <w:t xml:space="preserve">daha kısa zamanda ve uygun bir şekilde </w:t>
      </w:r>
      <w:r w:rsidR="00992620">
        <w:rPr>
          <w:sz w:val="24"/>
        </w:rPr>
        <w:t xml:space="preserve">yapılabilmektedir. </w:t>
      </w:r>
      <w:r w:rsidR="00E940E6">
        <w:rPr>
          <w:sz w:val="24"/>
        </w:rPr>
        <w:t>V</w:t>
      </w:r>
      <w:r w:rsidRPr="000548AF">
        <w:rPr>
          <w:sz w:val="24"/>
        </w:rPr>
        <w:t xml:space="preserve">eriler geçerli yöntemlerle </w:t>
      </w:r>
      <w:r w:rsidR="00676BE4">
        <w:rPr>
          <w:sz w:val="24"/>
        </w:rPr>
        <w:t xml:space="preserve">küçük gruplara uygun </w:t>
      </w:r>
      <w:r w:rsidRPr="000548AF">
        <w:rPr>
          <w:sz w:val="24"/>
        </w:rPr>
        <w:t>şekil</w:t>
      </w:r>
      <w:r w:rsidR="00676BE4">
        <w:rPr>
          <w:sz w:val="24"/>
        </w:rPr>
        <w:t>lerd</w:t>
      </w:r>
      <w:r w:rsidRPr="000548AF">
        <w:rPr>
          <w:sz w:val="24"/>
        </w:rPr>
        <w:t>e indirgenebil</w:t>
      </w:r>
      <w:r w:rsidR="00676BE4">
        <w:rPr>
          <w:sz w:val="24"/>
        </w:rPr>
        <w:t>irse</w:t>
      </w:r>
      <w:r w:rsidRPr="000548AF">
        <w:rPr>
          <w:sz w:val="24"/>
        </w:rPr>
        <w:t xml:space="preserve"> </w:t>
      </w:r>
      <w:r w:rsidR="00E940E6">
        <w:rPr>
          <w:sz w:val="24"/>
        </w:rPr>
        <w:t xml:space="preserve">bu </w:t>
      </w:r>
      <w:r w:rsidRPr="000548AF">
        <w:rPr>
          <w:sz w:val="24"/>
        </w:rPr>
        <w:t xml:space="preserve">grup etiketleri verilerdeki </w:t>
      </w:r>
      <w:r w:rsidRPr="009C6325">
        <w:rPr>
          <w:sz w:val="24"/>
        </w:rPr>
        <w:t>benzerlik ve farklılık modellerinin tanımlanmasına büyük bir açıklık ve anlaşılırlık kazandıracaktır</w:t>
      </w:r>
      <w:r w:rsidR="008D3AE5" w:rsidRPr="009C6325">
        <w:rPr>
          <w:sz w:val="24"/>
        </w:rPr>
        <w:t xml:space="preserve"> (Everitt, 1974; Tatlıdil, 1996)</w:t>
      </w:r>
      <w:r w:rsidRPr="009C6325">
        <w:rPr>
          <w:sz w:val="24"/>
        </w:rPr>
        <w:t xml:space="preserve">. </w:t>
      </w:r>
    </w:p>
    <w:p w14:paraId="67D09976" w14:textId="482F5418" w:rsidR="00F030B3" w:rsidRPr="000548AF" w:rsidRDefault="00F030B3" w:rsidP="00C34431">
      <w:pPr>
        <w:pStyle w:val="metin"/>
        <w:spacing w:after="0" w:line="480" w:lineRule="auto"/>
        <w:ind w:firstLine="708"/>
        <w:rPr>
          <w:sz w:val="24"/>
        </w:rPr>
      </w:pPr>
      <w:r w:rsidRPr="00422B56">
        <w:rPr>
          <w:sz w:val="24"/>
          <w:szCs w:val="22"/>
        </w:rPr>
        <w:t>Verilerin sınıflan</w:t>
      </w:r>
      <w:r w:rsidR="008D3AE5" w:rsidRPr="00422B56">
        <w:rPr>
          <w:sz w:val="24"/>
          <w:szCs w:val="22"/>
        </w:rPr>
        <w:t>dırıl</w:t>
      </w:r>
      <w:r w:rsidRPr="00422B56">
        <w:rPr>
          <w:sz w:val="24"/>
          <w:szCs w:val="22"/>
        </w:rPr>
        <w:t xml:space="preserve">masında </w:t>
      </w:r>
      <w:r w:rsidR="00422B56" w:rsidRPr="00422B56">
        <w:rPr>
          <w:sz w:val="24"/>
          <w:szCs w:val="22"/>
        </w:rPr>
        <w:t>genellikle diskriminant analizi, çok boyutlu ölçekleme ve kümeleme analizi gibi çok değişkenli istatistik</w:t>
      </w:r>
      <w:r w:rsidR="00422B56">
        <w:rPr>
          <w:sz w:val="24"/>
          <w:szCs w:val="22"/>
        </w:rPr>
        <w:t xml:space="preserve">sel </w:t>
      </w:r>
      <w:r w:rsidR="00676BE4">
        <w:rPr>
          <w:sz w:val="24"/>
          <w:szCs w:val="22"/>
        </w:rPr>
        <w:t>yöntemlere</w:t>
      </w:r>
      <w:r w:rsidR="00422B56">
        <w:rPr>
          <w:sz w:val="24"/>
          <w:szCs w:val="22"/>
        </w:rPr>
        <w:t xml:space="preserve"> </w:t>
      </w:r>
      <w:r w:rsidR="00422B56" w:rsidRPr="00422B56">
        <w:rPr>
          <w:sz w:val="24"/>
          <w:szCs w:val="22"/>
        </w:rPr>
        <w:t>başvurulmaktadır</w:t>
      </w:r>
      <w:r w:rsidR="00422B56">
        <w:rPr>
          <w:sz w:val="24"/>
          <w:szCs w:val="22"/>
        </w:rPr>
        <w:t xml:space="preserve"> (Çakmak, 1999)</w:t>
      </w:r>
      <w:r w:rsidR="00422B56" w:rsidRPr="00422B56">
        <w:rPr>
          <w:sz w:val="24"/>
          <w:szCs w:val="22"/>
        </w:rPr>
        <w:t xml:space="preserve">. </w:t>
      </w:r>
      <w:r w:rsidR="00676BE4">
        <w:rPr>
          <w:sz w:val="24"/>
          <w:szCs w:val="22"/>
        </w:rPr>
        <w:t xml:space="preserve"> </w:t>
      </w:r>
      <w:r w:rsidRPr="002A7CD8">
        <w:rPr>
          <w:sz w:val="24"/>
        </w:rPr>
        <w:t xml:space="preserve">Kümeleme analizi bir veri setinin farklı gruplar içerip içermediğini belirlemek ve eğer içeriyorsa bu grupları tespit etmek için kullanılan çok değişkenli istatistiksel yöntemlerin genel adıdır </w:t>
      </w:r>
      <w:r w:rsidR="002A7CD8" w:rsidRPr="002A7CD8">
        <w:rPr>
          <w:sz w:val="24"/>
        </w:rPr>
        <w:t xml:space="preserve">(Wu, Milton, </w:t>
      </w:r>
      <w:r w:rsidR="004D6AD3">
        <w:rPr>
          <w:sz w:val="24"/>
        </w:rPr>
        <w:t xml:space="preserve">Hammond </w:t>
      </w:r>
      <w:r w:rsidR="002A7CD8" w:rsidRPr="002A7CD8">
        <w:rPr>
          <w:sz w:val="24"/>
        </w:rPr>
        <w:t>ve Spear, 1999).</w:t>
      </w:r>
      <w:r w:rsidR="002A7CD8">
        <w:rPr>
          <w:sz w:val="24"/>
        </w:rPr>
        <w:t xml:space="preserve"> </w:t>
      </w:r>
      <w:r w:rsidR="001C3F41">
        <w:rPr>
          <w:sz w:val="24"/>
        </w:rPr>
        <w:t>Bu yöntem, ço</w:t>
      </w:r>
      <w:r w:rsidRPr="000548AF">
        <w:rPr>
          <w:sz w:val="24"/>
        </w:rPr>
        <w:t>k boyutlu uzayda verilerin özetlenmesi</w:t>
      </w:r>
      <w:r w:rsidR="009C6325">
        <w:rPr>
          <w:sz w:val="24"/>
        </w:rPr>
        <w:t>ni</w:t>
      </w:r>
      <w:r w:rsidRPr="000548AF">
        <w:rPr>
          <w:sz w:val="24"/>
        </w:rPr>
        <w:t xml:space="preserve"> ve tanımlanmasın</w:t>
      </w:r>
      <w:r w:rsidR="001C3F41">
        <w:rPr>
          <w:sz w:val="24"/>
        </w:rPr>
        <w:t xml:space="preserve">ı, </w:t>
      </w:r>
      <w:r w:rsidRPr="000548AF">
        <w:rPr>
          <w:sz w:val="24"/>
        </w:rPr>
        <w:t xml:space="preserve">heterojen olan farklı gruplardaki gözlem yapılarını ya da nispeten homojen olan benzer gruplardaki gözlemleri uygun yöntemlerle gruplamaya olanak sağlar (Mucha ve Sofyan, 2003). Kümeleme analizinin amacı, bir veya birkaç özellik açısından benzer olan nesneleri veya değişkenleri belirlemektir (Gürsoy, 2009). Verilere ilişkin dağılım grafiklerinin görsel kontrolünden, kompleks istatistiksel modellerin uygun hale getirilip sınıflandırılması ve sayısal sınırlardan bir küme seti oluşturmak için birçok yöntem vardır. </w:t>
      </w:r>
      <w:r w:rsidR="008D685E">
        <w:rPr>
          <w:sz w:val="24"/>
        </w:rPr>
        <w:t>Bu</w:t>
      </w:r>
      <w:r w:rsidRPr="000548AF">
        <w:rPr>
          <w:sz w:val="24"/>
        </w:rPr>
        <w:t xml:space="preserve"> </w:t>
      </w:r>
      <w:r w:rsidRPr="000548AF">
        <w:rPr>
          <w:sz w:val="24"/>
        </w:rPr>
        <w:lastRenderedPageBreak/>
        <w:t>yöntemler, kümeleme analizinin bir ürünü olan benzer veri yapılarına uygulandığında farklı çözümler ya da kümelemeler ortaya çıkarabil</w:t>
      </w:r>
      <w:r w:rsidR="00872DFA">
        <w:rPr>
          <w:sz w:val="24"/>
        </w:rPr>
        <w:t xml:space="preserve">mektedir </w:t>
      </w:r>
      <w:r w:rsidRPr="000548AF">
        <w:rPr>
          <w:sz w:val="24"/>
        </w:rPr>
        <w:t xml:space="preserve">(Everitt, 1995).     </w:t>
      </w:r>
    </w:p>
    <w:p w14:paraId="489C25B9" w14:textId="1B7D8670" w:rsidR="00F030B3" w:rsidRPr="000548AF" w:rsidRDefault="00F030B3" w:rsidP="00566C0B">
      <w:pPr>
        <w:pStyle w:val="metin"/>
        <w:spacing w:after="0" w:line="480" w:lineRule="auto"/>
        <w:ind w:firstLine="708"/>
        <w:rPr>
          <w:sz w:val="24"/>
        </w:rPr>
      </w:pPr>
      <w:r w:rsidRPr="000548AF">
        <w:rPr>
          <w:sz w:val="24"/>
        </w:rPr>
        <w:t>Kümeleme analizinde ilk aşama veri giriş aşamasıdır. Verilerin, kümelemeye uygun biçimde girilmesi ile ilgili olan bu aşamada uzaklıklar matrisi elde edilir. İkinci aşama kümeleme yönteminin seçilmesi ve uygulanmasıdır. Son ve en önemli aşama ise sonuç aşaması olup, bu aşamada sonuçların duyarlılığının ve anlamlılığının tartışması yapılır. Sonuçların uygun olmaması durumunda (değişkenlerin uygun olmaması-küme sayısının doğru belirlenmemiş olması) ikinci aşamaya tekrar dönül</w:t>
      </w:r>
      <w:r w:rsidR="008D685E">
        <w:rPr>
          <w:sz w:val="24"/>
        </w:rPr>
        <w:t>ür</w:t>
      </w:r>
      <w:r w:rsidRPr="000548AF">
        <w:rPr>
          <w:sz w:val="24"/>
        </w:rPr>
        <w:t xml:space="preserve"> (Tatlıdil, 1996). Kullanıcının amacına ve alanına göre değişmekle birlikte, kümeleme analizinin özel amaçları da şu başlıklarla özetlenebilir: 1)</w:t>
      </w:r>
      <w:r w:rsidR="009C6325">
        <w:rPr>
          <w:sz w:val="24"/>
        </w:rPr>
        <w:t xml:space="preserve"> </w:t>
      </w:r>
      <w:r w:rsidRPr="000548AF">
        <w:rPr>
          <w:sz w:val="24"/>
        </w:rPr>
        <w:t>Gerçek tiplerin belirlenmesi, 2)</w:t>
      </w:r>
      <w:r w:rsidR="009C6325">
        <w:rPr>
          <w:sz w:val="24"/>
        </w:rPr>
        <w:t xml:space="preserve"> </w:t>
      </w:r>
      <w:r w:rsidRPr="000548AF">
        <w:rPr>
          <w:sz w:val="24"/>
        </w:rPr>
        <w:t>Model uyumu (oluşumları gruplandırmak için uygun yapısal düzenlemeleri araştırma), 3)</w:t>
      </w:r>
      <w:r w:rsidR="009C6325">
        <w:rPr>
          <w:sz w:val="24"/>
        </w:rPr>
        <w:t xml:space="preserve"> </w:t>
      </w:r>
      <w:r w:rsidRPr="000548AF">
        <w:rPr>
          <w:sz w:val="24"/>
        </w:rPr>
        <w:t>Veri araştırmalarına dayanarak hipotezin kurulması, 4)</w:t>
      </w:r>
      <w:r w:rsidR="009C6325">
        <w:rPr>
          <w:sz w:val="24"/>
        </w:rPr>
        <w:t xml:space="preserve"> </w:t>
      </w:r>
      <w:r w:rsidRPr="000548AF">
        <w:rPr>
          <w:sz w:val="24"/>
        </w:rPr>
        <w:t>Hipotezleri test etmek ya da diğer ortalamaların oluşturduğu sınıflandırmaların bir veri setinde olup olmadığının belirlenmesi, 5)</w:t>
      </w:r>
      <w:r w:rsidR="009C6325">
        <w:rPr>
          <w:sz w:val="24"/>
        </w:rPr>
        <w:t xml:space="preserve"> </w:t>
      </w:r>
      <w:r w:rsidRPr="000548AF">
        <w:rPr>
          <w:sz w:val="24"/>
        </w:rPr>
        <w:t>Veri yapısının netleştirilmesi, 6)</w:t>
      </w:r>
      <w:r w:rsidR="009C6325">
        <w:rPr>
          <w:sz w:val="24"/>
        </w:rPr>
        <w:t xml:space="preserve"> </w:t>
      </w:r>
      <w:r w:rsidRPr="000548AF">
        <w:rPr>
          <w:sz w:val="24"/>
        </w:rPr>
        <w:t>Veri indirgemesi (veriler yerine kümelerin değerlendirilmesi) ve 7)</w:t>
      </w:r>
      <w:r w:rsidR="009C6325">
        <w:rPr>
          <w:sz w:val="24"/>
        </w:rPr>
        <w:t xml:space="preserve"> </w:t>
      </w:r>
      <w:r w:rsidRPr="000548AF">
        <w:rPr>
          <w:sz w:val="24"/>
        </w:rPr>
        <w:t>Aykırı değerlerin bulunması (Everitt, 1974; Tatlıdil, 1996).</w:t>
      </w:r>
    </w:p>
    <w:p w14:paraId="29600C97" w14:textId="6BDA3CB2" w:rsidR="00F030B3" w:rsidRDefault="00F030B3" w:rsidP="00566C0B">
      <w:pPr>
        <w:pStyle w:val="metin"/>
        <w:spacing w:after="0" w:line="480" w:lineRule="auto"/>
        <w:ind w:firstLine="708"/>
        <w:rPr>
          <w:sz w:val="24"/>
        </w:rPr>
      </w:pPr>
      <w:r w:rsidRPr="000548AF">
        <w:rPr>
          <w:sz w:val="24"/>
        </w:rPr>
        <w:t xml:space="preserve">Kümeleme yöntemleri; uzaklık matrisi ya da benzerlik matrisinden yararlanarak birimleri ya da değişkenleri kendi içinde homojen ve kendi aralarında heterojen uygun gruplara ayırırken, grupları belirlemede (kümelemede) izledikleri yaklaşımlara göre iki temel gruba ayrılırlar. Bunlar aşamalı (hiyerarşik) ve aşamalı olmayan (hiyerarşik olmayan) kümeleme yöntemleridir. Aşamalı kümeleme yöntemleri, birimleri birbirleri ile değişik aşamalarda bir araya getirerek ardışık biçimde kümeler belirlemeyi ve bu kümelere girecek elemanların hangi uzaklık (ya da benzerlik) düzeyinde küme elemanı olduğunu belirlemeye yönelik yöntemlerdir (Özdamar, 2002). Aşamalı kümelemede kümeleme işlemi, temel olarak henüz aynı kümede olmayan iki en benzer değişkeni ve onların kümelerini belirlemektir (Gürsoy, 2009). Aşamalı </w:t>
      </w:r>
      <w:r w:rsidRPr="000548AF">
        <w:rPr>
          <w:sz w:val="24"/>
        </w:rPr>
        <w:lastRenderedPageBreak/>
        <w:t>kümelemede küme sayısı önceden bilinmemekte ve araştırmacıya bırakılmaktadır. Ancak aşamalı olmayan kümelemede küme sayısının önceden bilindiği varsayılmaktadır. Aşamalı kümeleme yöntemlerinden biri olan Ward tekniği kümeler içindeki varyansı minimum kılmayı amaçlamaktadır. Yani, Ward yönteminde gruplar içi (kümeler içi) hata kareleri toplamı minimize edilmeye çalışılmaktadır. Analizin her aşamasında, her olası küme çiftinin birleşimi düşünülür ve hata kareler toplamının en küçük artışındaki iki küme (en az bilgi kaybına sahip iki küme) birleştirilir. Ward yönteminin sonuçları bir dendogram üzerinde gösterilebilir ve ilgili dendogramda dikey eksen birleşmelerin meydana getirdiği hata kareleri toplamı değerlerini gösterir (Johnson ve Wichern, 2002).</w:t>
      </w:r>
      <w:r w:rsidR="00307656">
        <w:rPr>
          <w:sz w:val="24"/>
        </w:rPr>
        <w:t xml:space="preserve"> </w:t>
      </w:r>
    </w:p>
    <w:p w14:paraId="7172B613" w14:textId="6B3871B2" w:rsidR="00426207" w:rsidRDefault="00307656" w:rsidP="00B07189">
      <w:pPr>
        <w:pStyle w:val="metin"/>
        <w:spacing w:after="0" w:line="480" w:lineRule="auto"/>
        <w:ind w:firstLine="708"/>
        <w:rPr>
          <w:sz w:val="24"/>
        </w:rPr>
      </w:pPr>
      <w:r w:rsidRPr="00FF59CA">
        <w:rPr>
          <w:sz w:val="24"/>
        </w:rPr>
        <w:t>Bireylerin sigar</w:t>
      </w:r>
      <w:r w:rsidR="004B358F" w:rsidRPr="00FF59CA">
        <w:rPr>
          <w:sz w:val="24"/>
        </w:rPr>
        <w:t>a</w:t>
      </w:r>
      <w:r w:rsidRPr="00FF59CA">
        <w:rPr>
          <w:sz w:val="24"/>
        </w:rPr>
        <w:t xml:space="preserve"> içme </w:t>
      </w:r>
      <w:r w:rsidR="00FF59CA">
        <w:rPr>
          <w:sz w:val="24"/>
        </w:rPr>
        <w:t xml:space="preserve">tutum-davranışları </w:t>
      </w:r>
      <w:r w:rsidRPr="00FF59CA">
        <w:rPr>
          <w:sz w:val="24"/>
        </w:rPr>
        <w:t>aç</w:t>
      </w:r>
      <w:r w:rsidR="004B358F" w:rsidRPr="00FF59CA">
        <w:rPr>
          <w:sz w:val="24"/>
        </w:rPr>
        <w:t>ı</w:t>
      </w:r>
      <w:r w:rsidRPr="00FF59CA">
        <w:rPr>
          <w:sz w:val="24"/>
        </w:rPr>
        <w:t>sı</w:t>
      </w:r>
      <w:r w:rsidR="004B358F" w:rsidRPr="00FF59CA">
        <w:rPr>
          <w:sz w:val="24"/>
        </w:rPr>
        <w:t>nd</w:t>
      </w:r>
      <w:r w:rsidRPr="00FF59CA">
        <w:rPr>
          <w:sz w:val="24"/>
        </w:rPr>
        <w:t>an, kaç kümede toplanabileceği</w:t>
      </w:r>
      <w:r w:rsidR="004B358F" w:rsidRPr="00FF59CA">
        <w:rPr>
          <w:sz w:val="24"/>
        </w:rPr>
        <w:t xml:space="preserve"> Ward bağlantı tekniği </w:t>
      </w:r>
      <w:r w:rsidR="00FF59CA">
        <w:rPr>
          <w:sz w:val="24"/>
        </w:rPr>
        <w:t xml:space="preserve">yardımıyla elde edilen dendogramlar yoluyla </w:t>
      </w:r>
      <w:r w:rsidR="004B358F" w:rsidRPr="00FF59CA">
        <w:rPr>
          <w:sz w:val="24"/>
        </w:rPr>
        <w:t xml:space="preserve">belirlenebilir. </w:t>
      </w:r>
      <w:r w:rsidR="00F030B3" w:rsidRPr="000548AF">
        <w:rPr>
          <w:sz w:val="24"/>
        </w:rPr>
        <w:t>Bugün dünyada, 800 milyonu gelişmekte olan ülkelerde olmak üzere toplam 1.</w:t>
      </w:r>
      <w:r w:rsidR="00FF59CA">
        <w:rPr>
          <w:sz w:val="24"/>
        </w:rPr>
        <w:t>1 milyar kişi sigara içmektedir, b</w:t>
      </w:r>
      <w:r w:rsidR="00F030B3" w:rsidRPr="000548AF">
        <w:rPr>
          <w:sz w:val="24"/>
        </w:rPr>
        <w:t>ugünkü sigara içme trendleri devam ederse 2030 yılında, yılda 10 milyon kişi sigara içtikleri için öleceklerdir</w:t>
      </w:r>
      <w:r w:rsidR="00FF59CA">
        <w:rPr>
          <w:sz w:val="24"/>
        </w:rPr>
        <w:t xml:space="preserve"> </w:t>
      </w:r>
      <w:r w:rsidR="00FF59CA" w:rsidRPr="000548AF">
        <w:rPr>
          <w:sz w:val="24"/>
        </w:rPr>
        <w:t>(Soydal ve Ergüder, 2002).</w:t>
      </w:r>
      <w:r w:rsidR="00F030B3" w:rsidRPr="000548AF">
        <w:rPr>
          <w:sz w:val="24"/>
        </w:rPr>
        <w:t xml:space="preserve"> Dünya da her gün 80 ile 100 bin genç sigara içmeye başlamakta</w:t>
      </w:r>
      <w:r w:rsidR="004B358F">
        <w:rPr>
          <w:sz w:val="24"/>
        </w:rPr>
        <w:t>dır ve ne yazık ki</w:t>
      </w:r>
      <w:r w:rsidR="00F030B3" w:rsidRPr="000548AF">
        <w:rPr>
          <w:sz w:val="24"/>
        </w:rPr>
        <w:t xml:space="preserve"> bunların çoğu sağlık açısından aldıkları risklerin bilincinde değil</w:t>
      </w:r>
      <w:r w:rsidR="004B358F">
        <w:rPr>
          <w:sz w:val="24"/>
        </w:rPr>
        <w:t xml:space="preserve">lerdir </w:t>
      </w:r>
      <w:r w:rsidR="00F030B3" w:rsidRPr="000548AF">
        <w:rPr>
          <w:sz w:val="24"/>
        </w:rPr>
        <w:t xml:space="preserve">(Soydal ve Ergüder, 2002). İnsanların sağlık ve yaşamlarına süre ve kalite olarak zarar veren önemli etkenlerden biri olan sigara içme alışkanlığı insanların çalışma hayatını ve verimliliğini olumsuz </w:t>
      </w:r>
      <w:r w:rsidR="001E2AC3">
        <w:rPr>
          <w:sz w:val="24"/>
        </w:rPr>
        <w:t xml:space="preserve">yönde </w:t>
      </w:r>
      <w:r w:rsidR="00F030B3" w:rsidRPr="000548AF">
        <w:rPr>
          <w:sz w:val="24"/>
        </w:rPr>
        <w:t>etkile</w:t>
      </w:r>
      <w:r w:rsidR="00E20192">
        <w:rPr>
          <w:sz w:val="24"/>
        </w:rPr>
        <w:t>yebil</w:t>
      </w:r>
      <w:r w:rsidR="003400BD">
        <w:rPr>
          <w:sz w:val="24"/>
        </w:rPr>
        <w:t xml:space="preserve">mektedir </w:t>
      </w:r>
      <w:r w:rsidR="003400BD" w:rsidRPr="00F05E71">
        <w:rPr>
          <w:sz w:val="24"/>
        </w:rPr>
        <w:t xml:space="preserve">(Bilir ve Yıldız, 2008). </w:t>
      </w:r>
      <w:r w:rsidR="00F030B3" w:rsidRPr="000548AF">
        <w:rPr>
          <w:sz w:val="24"/>
        </w:rPr>
        <w:t>Sigara içenlerin büyük çoğunluğu sigara içmeye büyük oranda gençlik yıllarında başlamaktadır</w:t>
      </w:r>
      <w:r w:rsidR="002855C4">
        <w:rPr>
          <w:sz w:val="24"/>
        </w:rPr>
        <w:t xml:space="preserve"> (</w:t>
      </w:r>
      <w:r w:rsidR="00E20192" w:rsidRPr="002855C4">
        <w:rPr>
          <w:sz w:val="24"/>
        </w:rPr>
        <w:t>Özcebe, 2008).</w:t>
      </w:r>
      <w:r w:rsidR="00E20192">
        <w:rPr>
          <w:sz w:val="24"/>
        </w:rPr>
        <w:t xml:space="preserve"> </w:t>
      </w:r>
      <w:r w:rsidR="00F030B3" w:rsidRPr="000548AF">
        <w:rPr>
          <w:sz w:val="24"/>
        </w:rPr>
        <w:t xml:space="preserve">Üniversitede okuyan öğrenciler çoğunlukla sigara içme davranışını etkileme olasılığı yüksek olan (kredi yurtlar kurumu, özel yurt ve öğrenci evi) ortamlarda kalmaktadırlar (Çalışkan, 2015). Bu ortamlarda ailelerinden uzaklaşan öğrenciler kendilerini yetişkin olarak hissetmek ve en yakın arkadaşlarına uyabilmek için sigara içmeye başlama gibi kötü </w:t>
      </w:r>
      <w:r w:rsidR="00F030B3" w:rsidRPr="000548AF">
        <w:rPr>
          <w:sz w:val="24"/>
        </w:rPr>
        <w:lastRenderedPageBreak/>
        <w:t xml:space="preserve">alışkanlıklar kazanmaktadırlar. </w:t>
      </w:r>
      <w:r w:rsidR="007D764B">
        <w:rPr>
          <w:sz w:val="24"/>
        </w:rPr>
        <w:t>Dolayısıyla b</w:t>
      </w:r>
      <w:r w:rsidR="00F030B3" w:rsidRPr="000548AF">
        <w:rPr>
          <w:sz w:val="24"/>
        </w:rPr>
        <w:t xml:space="preserve">u </w:t>
      </w:r>
      <w:r w:rsidR="001A562B">
        <w:rPr>
          <w:sz w:val="24"/>
        </w:rPr>
        <w:t xml:space="preserve">kötü </w:t>
      </w:r>
      <w:r w:rsidR="00F030B3" w:rsidRPr="000548AF">
        <w:rPr>
          <w:sz w:val="24"/>
        </w:rPr>
        <w:t>alışkanlıklar onların eğitim yaşamın</w:t>
      </w:r>
      <w:r w:rsidR="001A562B">
        <w:rPr>
          <w:sz w:val="24"/>
        </w:rPr>
        <w:t>d</w:t>
      </w:r>
      <w:r w:rsidR="00F030B3" w:rsidRPr="000548AF">
        <w:rPr>
          <w:sz w:val="24"/>
        </w:rPr>
        <w:t>a</w:t>
      </w:r>
      <w:r w:rsidR="001A562B">
        <w:rPr>
          <w:sz w:val="24"/>
        </w:rPr>
        <w:t>,</w:t>
      </w:r>
      <w:r w:rsidR="00F030B3" w:rsidRPr="000548AF">
        <w:rPr>
          <w:sz w:val="24"/>
        </w:rPr>
        <w:t xml:space="preserve"> özellikle ders başarı durumların</w:t>
      </w:r>
      <w:r w:rsidR="001A562B">
        <w:rPr>
          <w:sz w:val="24"/>
        </w:rPr>
        <w:t>d</w:t>
      </w:r>
      <w:r w:rsidR="00F030B3" w:rsidRPr="000548AF">
        <w:rPr>
          <w:sz w:val="24"/>
        </w:rPr>
        <w:t xml:space="preserve">a olumsuz </w:t>
      </w:r>
      <w:r w:rsidR="001A562B">
        <w:rPr>
          <w:sz w:val="24"/>
        </w:rPr>
        <w:t xml:space="preserve">tutumlar sergilemelerine </w:t>
      </w:r>
      <w:r w:rsidR="00F030B3" w:rsidRPr="000548AF">
        <w:rPr>
          <w:sz w:val="24"/>
        </w:rPr>
        <w:t>neden ol</w:t>
      </w:r>
      <w:r w:rsidR="00F05E71">
        <w:rPr>
          <w:sz w:val="24"/>
        </w:rPr>
        <w:t>abilmektedir.</w:t>
      </w:r>
      <w:r w:rsidR="001E2C1F">
        <w:rPr>
          <w:sz w:val="24"/>
        </w:rPr>
        <w:t xml:space="preserve"> </w:t>
      </w:r>
    </w:p>
    <w:p w14:paraId="1183BDD6" w14:textId="791B1C12" w:rsidR="00F030B3" w:rsidRPr="000548AF" w:rsidRDefault="006E0C75" w:rsidP="00566C0B">
      <w:pPr>
        <w:pStyle w:val="metin"/>
        <w:spacing w:after="0" w:line="480" w:lineRule="auto"/>
        <w:ind w:firstLine="708"/>
        <w:rPr>
          <w:sz w:val="24"/>
        </w:rPr>
      </w:pPr>
      <w:r w:rsidRPr="007D764B">
        <w:rPr>
          <w:sz w:val="24"/>
        </w:rPr>
        <w:t>Bireyin matematik öğrenmek için göstereceği çaba ve matematiksel kavramları öğrenmeye yönelik yaklaşımlarında duyuşsal faktörlerin (tutum, inanç, özyeterlik vb.) önemli yerlerinin olduğu belirtil</w:t>
      </w:r>
      <w:r w:rsidR="007D764B" w:rsidRPr="007D764B">
        <w:rPr>
          <w:sz w:val="24"/>
        </w:rPr>
        <w:t>mektedir</w:t>
      </w:r>
      <w:r w:rsidR="0057118A" w:rsidRPr="007D764B">
        <w:rPr>
          <w:sz w:val="24"/>
        </w:rPr>
        <w:t xml:space="preserve"> </w:t>
      </w:r>
      <w:r w:rsidRPr="007D764B">
        <w:rPr>
          <w:sz w:val="24"/>
        </w:rPr>
        <w:t xml:space="preserve">(McLeod, 1992). </w:t>
      </w:r>
      <w:r w:rsidR="00F030B3" w:rsidRPr="007D764B">
        <w:rPr>
          <w:sz w:val="24"/>
        </w:rPr>
        <w:t>Öğrencilerin</w:t>
      </w:r>
      <w:r w:rsidR="00F030B3" w:rsidRPr="000548AF">
        <w:rPr>
          <w:sz w:val="24"/>
        </w:rPr>
        <w:t xml:space="preserve"> matematik başarısını etkileyen </w:t>
      </w:r>
      <w:r w:rsidR="007D764B">
        <w:rPr>
          <w:sz w:val="24"/>
        </w:rPr>
        <w:t xml:space="preserve">duyuşsal faktörlerden biri de </w:t>
      </w:r>
      <w:r w:rsidR="00F030B3" w:rsidRPr="000548AF">
        <w:rPr>
          <w:sz w:val="24"/>
        </w:rPr>
        <w:t>tutum</w:t>
      </w:r>
      <w:r w:rsidR="00F80618">
        <w:rPr>
          <w:sz w:val="24"/>
        </w:rPr>
        <w:t>lardır</w:t>
      </w:r>
      <w:r w:rsidR="00F030B3" w:rsidRPr="000548AF">
        <w:rPr>
          <w:sz w:val="24"/>
        </w:rPr>
        <w:t xml:space="preserve">. Matematikle ilgili yaşantılar arttıkça matematiğe karşı olumlu tutumlar azalmaktadır (Altun, 2010). </w:t>
      </w:r>
      <w:r w:rsidR="00214A77">
        <w:rPr>
          <w:sz w:val="24"/>
        </w:rPr>
        <w:t>“</w:t>
      </w:r>
      <w:r w:rsidR="00F030B3" w:rsidRPr="000548AF">
        <w:rPr>
          <w:sz w:val="24"/>
        </w:rPr>
        <w:t>Öğrenciler matematiğin zor olduğunu ve onu başaramayacağını düşünerek kaygılanmakta ve matematiğe karşı olumsuz tutum sergilemektedir</w:t>
      </w:r>
      <w:r w:rsidR="00214A77">
        <w:rPr>
          <w:sz w:val="24"/>
        </w:rPr>
        <w:t>”</w:t>
      </w:r>
      <w:r w:rsidR="00F030B3" w:rsidRPr="000548AF">
        <w:rPr>
          <w:sz w:val="24"/>
        </w:rPr>
        <w:t xml:space="preserve"> (Baykul, 2009, s.47</w:t>
      </w:r>
      <w:r w:rsidR="00441EAA">
        <w:rPr>
          <w:sz w:val="24"/>
        </w:rPr>
        <w:t>; Ertem-Akbaş, 2018</w:t>
      </w:r>
      <w:r w:rsidR="00F030B3" w:rsidRPr="000548AF">
        <w:rPr>
          <w:sz w:val="24"/>
        </w:rPr>
        <w:t>). Yapılan çalışmalar matematik tutumu ile başarı arasında anlamlı bir ilişkinin olduğunu göstermiştir (Akhan ve Bindak, 2017). Öğrencilerin matematik dersine karşı olan olumsuz tutumları, öğretmenlerin davranış ve tutumları ile matematik kaygısı başarısızlık nedenleri olarak sıralanabilir (</w:t>
      </w:r>
      <w:r w:rsidR="00441EAA">
        <w:rPr>
          <w:sz w:val="24"/>
        </w:rPr>
        <w:t xml:space="preserve">Ertem-Akbaş, 2018; </w:t>
      </w:r>
      <w:r w:rsidR="00F030B3" w:rsidRPr="000548AF">
        <w:rPr>
          <w:sz w:val="24"/>
        </w:rPr>
        <w:t>Peker ve Mirasyedioğlu, 2003). Oysa öğrencilerin matematik başarısını yordayan ilgili değişkenlerin yanında, kişisel özellikler, sigara içme alışkanlığı da yer alabilmektedir. Alan yazındaki çalışmalar öğrencilerin ders başarı puanları ile sigara içme sıklığı arasında negatif bir ilişkinin olduğunu göstermiştir (Altıntaş v</w:t>
      </w:r>
      <w:r w:rsidR="009C662F">
        <w:rPr>
          <w:sz w:val="24"/>
        </w:rPr>
        <w:t>e diğ</w:t>
      </w:r>
      <w:r w:rsidR="00F030B3" w:rsidRPr="000548AF">
        <w:rPr>
          <w:sz w:val="24"/>
        </w:rPr>
        <w:t>.</w:t>
      </w:r>
      <w:r w:rsidR="00266F54">
        <w:rPr>
          <w:sz w:val="24"/>
        </w:rPr>
        <w:t>,</w:t>
      </w:r>
      <w:r w:rsidR="00F030B3" w:rsidRPr="000548AF">
        <w:rPr>
          <w:sz w:val="24"/>
        </w:rPr>
        <w:t xml:space="preserve"> 2008; Emekdar v</w:t>
      </w:r>
      <w:r w:rsidR="009C662F">
        <w:rPr>
          <w:sz w:val="24"/>
        </w:rPr>
        <w:t xml:space="preserve">e </w:t>
      </w:r>
      <w:r w:rsidR="00F030B3" w:rsidRPr="000548AF">
        <w:rPr>
          <w:sz w:val="24"/>
        </w:rPr>
        <w:t>d</w:t>
      </w:r>
      <w:r w:rsidR="009C662F">
        <w:rPr>
          <w:sz w:val="24"/>
        </w:rPr>
        <w:t>iğ</w:t>
      </w:r>
      <w:r w:rsidR="00F030B3" w:rsidRPr="000548AF">
        <w:rPr>
          <w:sz w:val="24"/>
        </w:rPr>
        <w:t>.</w:t>
      </w:r>
      <w:r w:rsidR="00266F54">
        <w:rPr>
          <w:sz w:val="24"/>
        </w:rPr>
        <w:t>,</w:t>
      </w:r>
      <w:r w:rsidR="00F030B3" w:rsidRPr="000548AF">
        <w:rPr>
          <w:sz w:val="24"/>
        </w:rPr>
        <w:t xml:space="preserve"> 2017). </w:t>
      </w:r>
    </w:p>
    <w:p w14:paraId="061666F4" w14:textId="5089F480" w:rsidR="00F030B3" w:rsidRPr="000548AF" w:rsidRDefault="00F030B3" w:rsidP="00566C0B">
      <w:pPr>
        <w:spacing w:line="480" w:lineRule="auto"/>
        <w:ind w:firstLine="708"/>
      </w:pPr>
      <w:r w:rsidRPr="000548AF">
        <w:t xml:space="preserve">Matematik başarısını etkileyen önemli değişkenlerin neler olduğu, ilgili değişkenler arasındaki ilişkilerin ortaya konması ve matematik başarısının ne kadarının bu değişkenler tarafından açıklanabildiğinin tespit edilebilmesi için söz konusu değişkenlerin matematik başarısına olan etkilerinin incelendiği çalışmalara ihtiyaç duyulmaktadır. </w:t>
      </w:r>
      <w:r w:rsidR="00C06D05">
        <w:t>Dolayısıyla bu</w:t>
      </w:r>
      <w:r w:rsidRPr="000548AF">
        <w:t xml:space="preserve"> çalışmada öğrencilerin sigara içme ile ilgili bilgi, tutum ve davranışlarının matematik başarısıyla olan ilişkisi ve matematik başarısını yordama düzeyi belirlenmeye çalışılmıştır. Bunun yanında Türkiye’de sigara ile ilgili yapılmış olan çalışmalarda sigara alışkanlığının sıklığı ortaya konmakla birlikte, insanların hangi nedenlerle sigara içtikleri ve sigara içilmesi </w:t>
      </w:r>
      <w:r w:rsidRPr="000548AF">
        <w:lastRenderedPageBreak/>
        <w:t xml:space="preserve">konusundaki tutum ve davranışları, matematik başarısıyla ilişkisi yeterince incelenmemiştir. </w:t>
      </w:r>
      <w:r w:rsidR="00C06D05">
        <w:t xml:space="preserve">Bu durum mevcut çalışmayı önemli kılmaktadır. </w:t>
      </w:r>
      <w:r w:rsidRPr="000548AF">
        <w:t>Matematik öğretmen adaylarının sigara içmeye yönelik tutumlarının ve bu tutumlarını yordayan faktörlerin bilinmesi sigara kullanımını önleme veya azaltma konusunda önemli faydalar sağlayabilir. Bu noktadan hareketle mevcut araştırma</w:t>
      </w:r>
      <w:r w:rsidR="00ED0434">
        <w:t>nın amacı</w:t>
      </w:r>
      <w:r w:rsidRPr="000548AF">
        <w:t xml:space="preserve">; öğretmen adaylarından, kronik sigara içicilerin sigara içme </w:t>
      </w:r>
      <w:r w:rsidR="00ED0434">
        <w:t xml:space="preserve">tutum </w:t>
      </w:r>
      <w:r w:rsidRPr="000548AF">
        <w:t>davranışları</w:t>
      </w:r>
      <w:r w:rsidR="00ED0434">
        <w:t xml:space="preserve">nın </w:t>
      </w:r>
      <w:r w:rsidRPr="000548AF">
        <w:t>kümelenme eğilimleri</w:t>
      </w:r>
      <w:r w:rsidR="00ED0434">
        <w:t xml:space="preserve">ni belirlemek ve elde edilen </w:t>
      </w:r>
      <w:r w:rsidRPr="000548AF">
        <w:t xml:space="preserve">kümelerin matematik başarısını yordama gücünü </w:t>
      </w:r>
      <w:r w:rsidR="00ED0434">
        <w:t xml:space="preserve">ortaya koymaktır. </w:t>
      </w:r>
    </w:p>
    <w:p w14:paraId="24785890" w14:textId="77777777" w:rsidR="00F030B3" w:rsidRPr="000548AF" w:rsidRDefault="00D72F89" w:rsidP="001A6320">
      <w:pPr>
        <w:pStyle w:val="giribalk"/>
        <w:numPr>
          <w:ilvl w:val="0"/>
          <w:numId w:val="0"/>
        </w:numPr>
        <w:tabs>
          <w:tab w:val="left" w:pos="993"/>
        </w:tabs>
        <w:spacing w:after="0" w:line="480" w:lineRule="auto"/>
        <w:jc w:val="center"/>
        <w:rPr>
          <w:rFonts w:ascii="Times New Roman" w:hAnsi="Times New Roman"/>
          <w:sz w:val="24"/>
        </w:rPr>
      </w:pPr>
      <w:r w:rsidRPr="000548AF">
        <w:rPr>
          <w:rFonts w:ascii="Times New Roman" w:hAnsi="Times New Roman"/>
          <w:sz w:val="24"/>
        </w:rPr>
        <w:t>Y</w:t>
      </w:r>
      <w:r w:rsidR="00FF1430" w:rsidRPr="000548AF">
        <w:rPr>
          <w:rFonts w:ascii="Times New Roman" w:hAnsi="Times New Roman"/>
          <w:sz w:val="24"/>
        </w:rPr>
        <w:t>öntem</w:t>
      </w:r>
    </w:p>
    <w:p w14:paraId="37EA4F73" w14:textId="77777777" w:rsidR="00566C0B" w:rsidRPr="007F19F1" w:rsidRDefault="00566C0B" w:rsidP="00566C0B">
      <w:pPr>
        <w:spacing w:line="480" w:lineRule="auto"/>
        <w:rPr>
          <w:b/>
        </w:rPr>
      </w:pPr>
      <w:r w:rsidRPr="007F19F1">
        <w:rPr>
          <w:b/>
        </w:rPr>
        <w:t>Araştırma Deseni</w:t>
      </w:r>
    </w:p>
    <w:p w14:paraId="32F6BF07" w14:textId="31E4DA0B" w:rsidR="00F030B3" w:rsidRPr="000548AF" w:rsidRDefault="00231E9E" w:rsidP="00566C0B">
      <w:pPr>
        <w:pStyle w:val="metin"/>
        <w:spacing w:after="0" w:line="480" w:lineRule="auto"/>
        <w:ind w:firstLine="708"/>
        <w:rPr>
          <w:sz w:val="24"/>
        </w:rPr>
      </w:pPr>
      <w:r w:rsidRPr="00231E9E">
        <w:rPr>
          <w:sz w:val="24"/>
        </w:rPr>
        <w:t xml:space="preserve">Bu çalışmada “Çok Değişkenli İstatistiksel Yöntemlerden Kümeleme Yöntemi </w:t>
      </w:r>
      <w:r>
        <w:rPr>
          <w:sz w:val="24"/>
        </w:rPr>
        <w:t>v</w:t>
      </w:r>
      <w:r w:rsidRPr="00231E9E">
        <w:rPr>
          <w:sz w:val="24"/>
        </w:rPr>
        <w:t>e Kronik Sigara İçiciler Üzerine Bir Uygulama” isimli doktora tez</w:t>
      </w:r>
      <w:r w:rsidR="006B09F7">
        <w:rPr>
          <w:sz w:val="24"/>
        </w:rPr>
        <w:t>inin</w:t>
      </w:r>
      <w:r w:rsidRPr="00231E9E">
        <w:rPr>
          <w:sz w:val="24"/>
        </w:rPr>
        <w:t xml:space="preserve"> (Çelik, 2004)</w:t>
      </w:r>
      <w:r w:rsidR="00555D52">
        <w:rPr>
          <w:sz w:val="24"/>
        </w:rPr>
        <w:t>,</w:t>
      </w:r>
      <w:r w:rsidRPr="00231E9E">
        <w:rPr>
          <w:sz w:val="24"/>
        </w:rPr>
        <w:t xml:space="preserve"> örneklem gruplarından biri olan</w:t>
      </w:r>
      <w:r w:rsidR="00555D52">
        <w:rPr>
          <w:sz w:val="24"/>
        </w:rPr>
        <w:t>,</w:t>
      </w:r>
      <w:r w:rsidRPr="00231E9E">
        <w:rPr>
          <w:sz w:val="24"/>
        </w:rPr>
        <w:t xml:space="preserve"> matematik öğretmen adaylarının sigara içmeye yönelik tutum ve</w:t>
      </w:r>
      <w:r>
        <w:rPr>
          <w:sz w:val="24"/>
        </w:rPr>
        <w:t xml:space="preserve"> davranışlarına ilişkin veriler</w:t>
      </w:r>
      <w:r w:rsidR="00555D52">
        <w:rPr>
          <w:sz w:val="24"/>
        </w:rPr>
        <w:t>i</w:t>
      </w:r>
      <w:r w:rsidRPr="00231E9E">
        <w:rPr>
          <w:sz w:val="24"/>
        </w:rPr>
        <w:t xml:space="preserve"> analiz edilmektedir. </w:t>
      </w:r>
      <w:r w:rsidR="00F030B3" w:rsidRPr="000548AF">
        <w:rPr>
          <w:sz w:val="24"/>
        </w:rPr>
        <w:t xml:space="preserve">Araştırma, ilişkisel tarama modelindedir. Mevcut bu araştırmada sigara içmeyle ilgili bilgi, tutum ve davranışlar ile matematik başarısı arasındaki ilişkiyi belirten verilerin elde edilmesi noktasında ilişkisel tarama modeli tercih edilmiştir. </w:t>
      </w:r>
      <w:r w:rsidR="003516AD">
        <w:rPr>
          <w:sz w:val="24"/>
        </w:rPr>
        <w:t>“</w:t>
      </w:r>
      <w:r w:rsidR="00F030B3" w:rsidRPr="000548AF">
        <w:rPr>
          <w:sz w:val="24"/>
        </w:rPr>
        <w:t>İlişkisel tarama modeli iki ve daha çok sayıdaki değişken arasındaki ilişkinin birlikte değişim varlığını veya derecesini belirlemeyi amaçlayan araştırma modelidir. Bu tür bir modelde, aralarında ilişki aranacak değişkenler ayrı ayrı sembolleştirilir</w:t>
      </w:r>
      <w:r w:rsidR="003516AD">
        <w:rPr>
          <w:sz w:val="24"/>
        </w:rPr>
        <w:t>”</w:t>
      </w:r>
      <w:r w:rsidR="00F030B3" w:rsidRPr="000548AF">
        <w:rPr>
          <w:sz w:val="24"/>
        </w:rPr>
        <w:t xml:space="preserve"> (Karasar, 2011, s. 81). </w:t>
      </w:r>
    </w:p>
    <w:p w14:paraId="3F0B37A0" w14:textId="77777777" w:rsidR="00F030B3" w:rsidRPr="000548AF" w:rsidRDefault="00F030B3" w:rsidP="00566C0B">
      <w:pPr>
        <w:pStyle w:val="metin"/>
        <w:spacing w:after="0" w:line="480" w:lineRule="auto"/>
        <w:ind w:firstLine="708"/>
        <w:rPr>
          <w:b/>
          <w:sz w:val="24"/>
        </w:rPr>
      </w:pPr>
      <w:r w:rsidRPr="000548AF">
        <w:rPr>
          <w:b/>
          <w:sz w:val="24"/>
        </w:rPr>
        <w:t>Araştırma Grubu</w:t>
      </w:r>
    </w:p>
    <w:p w14:paraId="2C61C4ED" w14:textId="77777777" w:rsidR="00F030B3" w:rsidRPr="000548AF" w:rsidRDefault="00F030B3" w:rsidP="00566C0B">
      <w:pPr>
        <w:pStyle w:val="metin"/>
        <w:spacing w:after="0" w:line="480" w:lineRule="auto"/>
        <w:ind w:firstLine="708"/>
        <w:rPr>
          <w:sz w:val="24"/>
        </w:rPr>
      </w:pPr>
      <w:r w:rsidRPr="000548AF">
        <w:rPr>
          <w:sz w:val="24"/>
        </w:rPr>
        <w:t xml:space="preserve">Araştırmanın çalışma grubunu, 2003-2004 akademik yılı bahar döneminde Güney Doğu Anadolu Bölgesinde bulunan bir devlet üniversitesinin, eğitim fakültesi, matematik eğitimi anabilim dalında öğrenim gören, amaçlı örnekleme yöntemiyle seçilen 148 (41 kadın, 107 erkek) matematik öğretmen adayı/öğrenci oluşturmaktadır. Eğitim fakültesinde okuyan </w:t>
      </w:r>
      <w:r w:rsidRPr="000548AF">
        <w:rPr>
          <w:sz w:val="24"/>
        </w:rPr>
        <w:lastRenderedPageBreak/>
        <w:t xml:space="preserve">öğrenciler, geleceğin öğretmenleri olmaları açısından sigarayla mücadelede önemli bir kesimi oluşturmaktadırlar (Talay, Kurt ve Tuğ, 2008). Amaçlı örnekleme çalışmanın amacına bağlı olarak bilgi açısından zengin olayların/durumların seçilerek derinlemesine araştırma yapılmasına olanak sağlar (Büyüköztürk vd., 2012, s. 90). Bu çalışmada öğrencilerin sigara içmeye yönelik bilgi, tutum ve davranışları hakkında ayrıntılı bilgi almak söz konusu olduğundan amaçlı örnekleme yöntemi kullanılmıştır. Araştırmaya alınan öğretmen adaylarının yaş ortalamaları 18-26 yaş arasındadır. </w:t>
      </w:r>
    </w:p>
    <w:p w14:paraId="3DCC7CBC" w14:textId="27A47E6A" w:rsidR="00F030B3" w:rsidRPr="000548AF" w:rsidRDefault="00F030B3" w:rsidP="006801F4">
      <w:pPr>
        <w:pStyle w:val="metin"/>
        <w:spacing w:before="240" w:after="0" w:line="480" w:lineRule="auto"/>
        <w:ind w:firstLine="708"/>
        <w:rPr>
          <w:b/>
          <w:sz w:val="24"/>
        </w:rPr>
      </w:pPr>
      <w:r w:rsidRPr="000548AF">
        <w:rPr>
          <w:b/>
          <w:sz w:val="24"/>
        </w:rPr>
        <w:t>Veri Toplama Araçları</w:t>
      </w:r>
    </w:p>
    <w:p w14:paraId="68D9FA75" w14:textId="3B5D5223" w:rsidR="00F030B3" w:rsidRPr="000548AF" w:rsidRDefault="00F030B3" w:rsidP="00566C0B">
      <w:pPr>
        <w:pStyle w:val="metin"/>
        <w:spacing w:after="0" w:line="480" w:lineRule="auto"/>
        <w:ind w:firstLine="708"/>
        <w:rPr>
          <w:sz w:val="24"/>
        </w:rPr>
      </w:pPr>
      <w:r w:rsidRPr="000548AF">
        <w:rPr>
          <w:sz w:val="24"/>
        </w:rPr>
        <w:t xml:space="preserve">Araştırmada veriler kişisel bilgi formu, sigara içme anketi ve matematik başarı puan ortalamaları aracılığıyla toplanmıştır. </w:t>
      </w:r>
      <w:r w:rsidRPr="000548AF">
        <w:rPr>
          <w:i/>
          <w:sz w:val="24"/>
        </w:rPr>
        <w:t>Kişisel Bilgi Formu:</w:t>
      </w:r>
      <w:r w:rsidRPr="000548AF">
        <w:rPr>
          <w:sz w:val="24"/>
        </w:rPr>
        <w:t xml:space="preserve"> Araştırmacı tarafından hazırlanmış</w:t>
      </w:r>
      <w:r w:rsidR="00FF561F">
        <w:rPr>
          <w:sz w:val="24"/>
        </w:rPr>
        <w:t xml:space="preserve"> olan f</w:t>
      </w:r>
      <w:r w:rsidRPr="000548AF">
        <w:rPr>
          <w:sz w:val="24"/>
        </w:rPr>
        <w:t>ormda</w:t>
      </w:r>
      <w:r w:rsidR="00FF561F">
        <w:rPr>
          <w:sz w:val="24"/>
        </w:rPr>
        <w:t>;</w:t>
      </w:r>
      <w:r w:rsidRPr="000548AF">
        <w:rPr>
          <w:sz w:val="24"/>
        </w:rPr>
        <w:t xml:space="preserve"> öğrencilerin bazı sosyo-demografik özelliklerini (cinsiyet, yaş) ve sigara içmeyle ilgili kişisel özelliklerini belirleyen sorular (ilk sigaraya başlama yaşı, sigaraya başlamada etki eden faktörler, günde içilen sigara sayısı, kaç yıldır sigara içtikleri) vardır</w:t>
      </w:r>
      <w:r w:rsidRPr="00807668">
        <w:rPr>
          <w:sz w:val="24"/>
        </w:rPr>
        <w:t xml:space="preserve">.  </w:t>
      </w:r>
      <w:r w:rsidRPr="00807668">
        <w:rPr>
          <w:i/>
          <w:sz w:val="24"/>
        </w:rPr>
        <w:t>Sigara İçme Anketi:</w:t>
      </w:r>
      <w:r w:rsidRPr="00807668">
        <w:rPr>
          <w:sz w:val="24"/>
        </w:rPr>
        <w:t xml:space="preserve"> </w:t>
      </w:r>
      <w:r w:rsidRPr="000548AF">
        <w:rPr>
          <w:sz w:val="24"/>
        </w:rPr>
        <w:t>Araştırmacı tarafından hazırlanmış olup öğrencilerin sigara içmeye yönelik bilgi, tutum ve davranışlarını belirlemeye yönelik 5’li Likert tipinde 24 ifadeden oluşmaktadır. Veri toplama aracı esas uygulama öncesinde uzman görüşüne sunulmuştur, ayrıca bir grup öğrenci üzerinde pilot çalışma olarak uygulanmıştır. Alınan dönütler yardımıyla ankete son hali verilmiştir. Maddeler; 1 “tamamen katılıyorum”, 2 “bir kısmına katılıyorum”, 3 “kararsızım”, 4 “bir kısmına katılmıyorum” ve 5 “hiç katılmıyorum” şeklinde puanlanmıştır. Buna göre anketten alınabilecek en yüksek puan 120 en düşük puan ise 24’tür. Yüksek puan sigara içmeye yönelik olumlu duyguları temsil etmektedir.</w:t>
      </w:r>
      <w:r w:rsidR="00D72F89" w:rsidRPr="000548AF">
        <w:rPr>
          <w:sz w:val="24"/>
        </w:rPr>
        <w:t xml:space="preserve"> </w:t>
      </w:r>
      <w:r w:rsidR="00B723FD" w:rsidRPr="006D0D04">
        <w:rPr>
          <w:sz w:val="24"/>
        </w:rPr>
        <w:t>Esas uygulama sonucunda Cronbach alfa iç tutarlılık güvenirlik katsayısı .</w:t>
      </w:r>
      <w:r w:rsidR="006D0D04" w:rsidRPr="006D0D04">
        <w:rPr>
          <w:sz w:val="24"/>
        </w:rPr>
        <w:t>69</w:t>
      </w:r>
      <w:r w:rsidR="00B723FD" w:rsidRPr="006D0D04">
        <w:rPr>
          <w:sz w:val="24"/>
        </w:rPr>
        <w:t xml:space="preserve"> olarak hesaplanmıştır</w:t>
      </w:r>
      <w:r w:rsidR="00B723FD" w:rsidRPr="006D0D04">
        <w:rPr>
          <w:i/>
          <w:sz w:val="24"/>
        </w:rPr>
        <w:t xml:space="preserve">. </w:t>
      </w:r>
      <w:r w:rsidRPr="000548AF">
        <w:rPr>
          <w:i/>
          <w:sz w:val="24"/>
        </w:rPr>
        <w:t>Matematik Başarı Puan Ortalaması:</w:t>
      </w:r>
      <w:r w:rsidRPr="000548AF">
        <w:rPr>
          <w:sz w:val="24"/>
        </w:rPr>
        <w:t xml:space="preserve"> Öğrencilerin Genel Matematik dersi yılsonu başarı puan ortalamasıdır. Öğrencilerin matematik </w:t>
      </w:r>
      <w:r w:rsidRPr="000548AF">
        <w:rPr>
          <w:sz w:val="24"/>
        </w:rPr>
        <w:lastRenderedPageBreak/>
        <w:t xml:space="preserve">başarı puan ortalamalarını belirlemek amacıyla araştırmacı tarafından, öğrenci otomasyon sistemi kayıtlarından alınmıştır. </w:t>
      </w:r>
    </w:p>
    <w:p w14:paraId="0D6A4342" w14:textId="77777777" w:rsidR="00F030B3" w:rsidRPr="000548AF" w:rsidRDefault="00F030B3" w:rsidP="006801F4">
      <w:pPr>
        <w:pStyle w:val="metin"/>
        <w:spacing w:before="240" w:after="0" w:line="480" w:lineRule="auto"/>
        <w:ind w:firstLine="708"/>
        <w:rPr>
          <w:b/>
          <w:sz w:val="24"/>
        </w:rPr>
      </w:pPr>
      <w:r w:rsidRPr="000548AF">
        <w:rPr>
          <w:b/>
          <w:sz w:val="24"/>
        </w:rPr>
        <w:t>Verilerin Analizi</w:t>
      </w:r>
    </w:p>
    <w:p w14:paraId="40A2EBE8" w14:textId="79F6E4CA" w:rsidR="00F030B3" w:rsidRPr="000548AF" w:rsidRDefault="00F030B3" w:rsidP="00566C0B">
      <w:pPr>
        <w:pStyle w:val="metin"/>
        <w:spacing w:after="0" w:line="480" w:lineRule="auto"/>
        <w:ind w:firstLine="708"/>
        <w:rPr>
          <w:sz w:val="24"/>
        </w:rPr>
      </w:pPr>
      <w:r w:rsidRPr="000548AF">
        <w:rPr>
          <w:sz w:val="24"/>
        </w:rPr>
        <w:t>Araştırmada sigara içme anketindeki maddeler X1, X2, …, X24 şeklinde kodlanmıştır. Bu maddeler Likert tipinde olduğundan standartlaştırma işlemi yapılmamış, değişkenler arasındaki uzaklıkların hesaplanmasında benzerlik/farklılık ölçümü olarak karesel öklid uzaklığı seçilmiş ve kümelenme eğilimlerinin belirlenmesi için aşamalı kümeleme yöntemlerinden, Ward bağlantı tekniği tercih edilmiştir. Aşamalı kümeleme yöntemleri özellikle küçük örneklemler (tipik olarak n&lt;250) için uygun (Çokluk, Şekercioğlu ve Büyüköztürk, 2012) olan ve başlangıçta veri setindeki küme sayısının bilinmediği durumlarda kullanılmaktadır. Ward aşamalı kümeleme tekniği değişkenlerin kümelenmesinde, varyansı minumuma indiren ve optimum küme sayısını tahmin etmede kullanışlı bir tekniktir (Cryer v</w:t>
      </w:r>
      <w:r w:rsidR="003516AD">
        <w:rPr>
          <w:sz w:val="24"/>
        </w:rPr>
        <w:t xml:space="preserve">e </w:t>
      </w:r>
      <w:r w:rsidRPr="000548AF">
        <w:rPr>
          <w:sz w:val="24"/>
        </w:rPr>
        <w:t>d</w:t>
      </w:r>
      <w:r w:rsidR="003516AD">
        <w:rPr>
          <w:sz w:val="24"/>
        </w:rPr>
        <w:t>iğ</w:t>
      </w:r>
      <w:r w:rsidRPr="000548AF">
        <w:rPr>
          <w:sz w:val="24"/>
        </w:rPr>
        <w:t xml:space="preserve">., 2001). Çalışmada öğrencilerin sigara içmeyle ilgili değişkenlerine ait kümelenme eğilimlerinin, matematik başarısının anlamlı bir yordayıcısı olup olmadığı Çoklu Regresyon Analizi yöntemiyle incelenmiştir. Bu noktada öğrencilerin sigara içme ile ilgili bilgi, tutum ve davranışlarına ait oluşan kümeler bağımsız (yordayan) değişken, matematik başarısı ise bağımlı (yordanan) değişken olarak alınmıştır. </w:t>
      </w:r>
      <w:r w:rsidR="003516AD">
        <w:rPr>
          <w:sz w:val="24"/>
        </w:rPr>
        <w:t>“</w:t>
      </w:r>
      <w:r w:rsidRPr="000548AF">
        <w:rPr>
          <w:sz w:val="24"/>
        </w:rPr>
        <w:t>Çoklu regresyon analizi, bağımlı değişkenle ilişkili olan iki ya da daha fazla bağımsız değişkene bağlı olarak bağımlı değişkenin tahmin edilmesiyle ilgili olan bir analiz yöntemidir</w:t>
      </w:r>
      <w:r w:rsidR="003516AD">
        <w:rPr>
          <w:sz w:val="24"/>
        </w:rPr>
        <w:t>”</w:t>
      </w:r>
      <w:r w:rsidRPr="000548AF">
        <w:rPr>
          <w:sz w:val="24"/>
        </w:rPr>
        <w:t xml:space="preserve"> (Büyüköztürk, 2014, s. 95). Veriler SPSS 21.0 (Statistical Package for Social Sciences) paket programıyla analiz edilmiştir. Elde edilen sonuçlar tablolar ve dendogramlar halinde </w:t>
      </w:r>
      <w:r w:rsidR="00136D1C">
        <w:rPr>
          <w:sz w:val="24"/>
        </w:rPr>
        <w:t>sunulmuştur</w:t>
      </w:r>
      <w:r w:rsidRPr="000548AF">
        <w:rPr>
          <w:sz w:val="24"/>
        </w:rPr>
        <w:t xml:space="preserve">.  </w:t>
      </w:r>
    </w:p>
    <w:p w14:paraId="4540EE36" w14:textId="77777777" w:rsidR="00F030B3" w:rsidRPr="000548AF" w:rsidRDefault="00FF1430" w:rsidP="001A6320">
      <w:pPr>
        <w:pStyle w:val="giribalk"/>
        <w:numPr>
          <w:ilvl w:val="0"/>
          <w:numId w:val="0"/>
        </w:numPr>
        <w:tabs>
          <w:tab w:val="left" w:pos="284"/>
        </w:tabs>
        <w:spacing w:after="0" w:line="480" w:lineRule="auto"/>
        <w:jc w:val="center"/>
        <w:rPr>
          <w:rFonts w:ascii="Times New Roman" w:hAnsi="Times New Roman"/>
          <w:sz w:val="24"/>
        </w:rPr>
      </w:pPr>
      <w:r w:rsidRPr="000548AF">
        <w:rPr>
          <w:rFonts w:ascii="Times New Roman" w:hAnsi="Times New Roman"/>
          <w:sz w:val="24"/>
        </w:rPr>
        <w:t>Bulgular</w:t>
      </w:r>
    </w:p>
    <w:p w14:paraId="66FF59AB" w14:textId="4C6B4CE6" w:rsidR="00F030B3" w:rsidRDefault="00F030B3" w:rsidP="00566C0B">
      <w:pPr>
        <w:pStyle w:val="metin"/>
        <w:spacing w:after="0" w:line="480" w:lineRule="auto"/>
        <w:ind w:firstLine="708"/>
        <w:rPr>
          <w:sz w:val="24"/>
        </w:rPr>
      </w:pPr>
      <w:r w:rsidRPr="000548AF">
        <w:rPr>
          <w:sz w:val="24"/>
        </w:rPr>
        <w:t xml:space="preserve">Araştırmanın bu bölümünde sırasıyla, üniversite öğrencilerinin bazı sosyo-demografik özellikleri ve sigara içmeyle ilgili kişisel özelliklerinin betimsel istatistiklerine, sonra </w:t>
      </w:r>
      <w:r w:rsidRPr="000548AF">
        <w:rPr>
          <w:sz w:val="24"/>
        </w:rPr>
        <w:lastRenderedPageBreak/>
        <w:t xml:space="preserve">öğrencilerin sigara ile ilgili bilgi, tutum ve davranışlarının kümelenme eğilimlerine ve son olarak kümelenme eğilimlerinin matematik başarısını yordama gücüne ilişkin bulgulara yer verilmiştir. </w:t>
      </w:r>
    </w:p>
    <w:p w14:paraId="4B71EA19" w14:textId="2CEDC583" w:rsidR="00486464" w:rsidRPr="00486464" w:rsidRDefault="00486464" w:rsidP="00486464">
      <w:pPr>
        <w:pStyle w:val="metin"/>
        <w:spacing w:after="0" w:line="480" w:lineRule="auto"/>
        <w:ind w:firstLine="708"/>
        <w:rPr>
          <w:sz w:val="32"/>
        </w:rPr>
      </w:pPr>
      <w:r w:rsidRPr="00486464">
        <w:rPr>
          <w:sz w:val="24"/>
        </w:rPr>
        <w:t>Araştırma kapsamına alınan öğrencilerin bazı sosyo-demografik özellikleri ve sigara içmeyle ilgili kişisel özelliklerini belirleyen değişkenlere ait frekans, yüzde, ortalama değerleri hesaplanmıştır. Elde edilen bulgular Tablo 1’de gösterilmiştir.</w:t>
      </w:r>
    </w:p>
    <w:p w14:paraId="6D1FDCF8" w14:textId="094A207F" w:rsidR="00BB1C9A" w:rsidRPr="00384E9B" w:rsidRDefault="00BB1C9A" w:rsidP="006801F4">
      <w:pPr>
        <w:autoSpaceDE w:val="0"/>
        <w:autoSpaceDN w:val="0"/>
        <w:adjustRightInd w:val="0"/>
        <w:spacing w:before="240" w:line="240" w:lineRule="auto"/>
        <w:ind w:firstLine="0"/>
        <w:jc w:val="center"/>
        <w:rPr>
          <w:i/>
        </w:rPr>
      </w:pPr>
      <w:r w:rsidRPr="00384E9B">
        <w:rPr>
          <w:i/>
        </w:rPr>
        <w:t>Tablo 1. Öğrencilerin bazı kişisel özelliklerine ait betimsel istatistikler</w:t>
      </w:r>
    </w:p>
    <w:tbl>
      <w:tblPr>
        <w:tblW w:w="4950" w:type="pct"/>
        <w:jc w:val="center"/>
        <w:tblBorders>
          <w:top w:val="single" w:sz="4" w:space="0" w:color="auto"/>
          <w:bottom w:val="single" w:sz="4" w:space="0" w:color="auto"/>
        </w:tblBorders>
        <w:tblLook w:val="04A0" w:firstRow="1" w:lastRow="0" w:firstColumn="1" w:lastColumn="0" w:noHBand="0" w:noVBand="1"/>
      </w:tblPr>
      <w:tblGrid>
        <w:gridCol w:w="2831"/>
        <w:gridCol w:w="2309"/>
        <w:gridCol w:w="2173"/>
        <w:gridCol w:w="1623"/>
      </w:tblGrid>
      <w:tr w:rsidR="00BB1C9A" w:rsidRPr="00BB1C9A" w14:paraId="3317DB4C" w14:textId="77777777" w:rsidTr="0084116D">
        <w:trPr>
          <w:trHeight w:val="80"/>
          <w:jc w:val="center"/>
        </w:trPr>
        <w:tc>
          <w:tcPr>
            <w:tcW w:w="2876" w:type="pct"/>
            <w:gridSpan w:val="2"/>
            <w:tcBorders>
              <w:top w:val="single" w:sz="4" w:space="0" w:color="auto"/>
              <w:bottom w:val="single" w:sz="4" w:space="0" w:color="auto"/>
            </w:tcBorders>
            <w:shd w:val="clear" w:color="auto" w:fill="auto"/>
          </w:tcPr>
          <w:p w14:paraId="7A6D0CDA" w14:textId="77777777" w:rsidR="00BB1C9A" w:rsidRPr="00BB1C9A" w:rsidRDefault="00BB1C9A" w:rsidP="006900FB">
            <w:pPr>
              <w:spacing w:line="240" w:lineRule="auto"/>
              <w:ind w:firstLine="0"/>
              <w:rPr>
                <w:b/>
                <w:sz w:val="20"/>
                <w:szCs w:val="20"/>
              </w:rPr>
            </w:pPr>
            <w:r w:rsidRPr="00BB1C9A">
              <w:rPr>
                <w:b/>
                <w:sz w:val="20"/>
                <w:szCs w:val="20"/>
              </w:rPr>
              <w:t>Değişkenler</w:t>
            </w:r>
          </w:p>
        </w:tc>
        <w:tc>
          <w:tcPr>
            <w:tcW w:w="1216" w:type="pct"/>
            <w:tcBorders>
              <w:top w:val="single" w:sz="4" w:space="0" w:color="auto"/>
              <w:bottom w:val="single" w:sz="4" w:space="0" w:color="auto"/>
            </w:tcBorders>
            <w:shd w:val="clear" w:color="auto" w:fill="auto"/>
          </w:tcPr>
          <w:p w14:paraId="449303A7" w14:textId="77777777" w:rsidR="00BB1C9A" w:rsidRPr="00BB1C9A" w:rsidRDefault="00BB1C9A" w:rsidP="006900FB">
            <w:pPr>
              <w:spacing w:line="240" w:lineRule="auto"/>
              <w:ind w:firstLine="0"/>
              <w:jc w:val="center"/>
              <w:rPr>
                <w:b/>
                <w:sz w:val="20"/>
                <w:szCs w:val="20"/>
              </w:rPr>
            </w:pPr>
            <w:r w:rsidRPr="00BB1C9A">
              <w:rPr>
                <w:b/>
                <w:sz w:val="20"/>
                <w:szCs w:val="20"/>
              </w:rPr>
              <w:t>Frekans (f)</w:t>
            </w:r>
          </w:p>
        </w:tc>
        <w:tc>
          <w:tcPr>
            <w:tcW w:w="908" w:type="pct"/>
            <w:tcBorders>
              <w:top w:val="single" w:sz="4" w:space="0" w:color="auto"/>
              <w:bottom w:val="single" w:sz="4" w:space="0" w:color="auto"/>
            </w:tcBorders>
            <w:shd w:val="clear" w:color="auto" w:fill="auto"/>
          </w:tcPr>
          <w:p w14:paraId="56FFEC44" w14:textId="77777777" w:rsidR="00BB1C9A" w:rsidRPr="00BB1C9A" w:rsidRDefault="00BB1C9A" w:rsidP="006900FB">
            <w:pPr>
              <w:spacing w:line="240" w:lineRule="auto"/>
              <w:ind w:firstLine="0"/>
              <w:jc w:val="center"/>
              <w:rPr>
                <w:b/>
                <w:sz w:val="20"/>
                <w:szCs w:val="20"/>
              </w:rPr>
            </w:pPr>
            <w:r w:rsidRPr="00BB1C9A">
              <w:rPr>
                <w:b/>
                <w:sz w:val="20"/>
                <w:szCs w:val="20"/>
              </w:rPr>
              <w:t>Yüzde (%)</w:t>
            </w:r>
          </w:p>
        </w:tc>
      </w:tr>
      <w:tr w:rsidR="00BB1C9A" w:rsidRPr="00BB1C9A" w14:paraId="344D3CC6" w14:textId="77777777" w:rsidTr="0084116D">
        <w:trPr>
          <w:trHeight w:val="226"/>
          <w:jc w:val="center"/>
        </w:trPr>
        <w:tc>
          <w:tcPr>
            <w:tcW w:w="1584" w:type="pct"/>
            <w:vMerge w:val="restart"/>
            <w:tcBorders>
              <w:top w:val="single" w:sz="4" w:space="0" w:color="auto"/>
            </w:tcBorders>
            <w:shd w:val="clear" w:color="auto" w:fill="auto"/>
          </w:tcPr>
          <w:p w14:paraId="3544D058" w14:textId="77777777" w:rsidR="00BB1C9A" w:rsidRPr="00BB1C9A" w:rsidRDefault="00BB1C9A" w:rsidP="00414D3A">
            <w:pPr>
              <w:spacing w:line="240" w:lineRule="auto"/>
              <w:ind w:firstLine="0"/>
              <w:rPr>
                <w:sz w:val="20"/>
                <w:szCs w:val="20"/>
              </w:rPr>
            </w:pPr>
            <w:r w:rsidRPr="00BB1C9A">
              <w:rPr>
                <w:sz w:val="20"/>
                <w:szCs w:val="20"/>
              </w:rPr>
              <w:t>Cinsiyet</w:t>
            </w:r>
          </w:p>
        </w:tc>
        <w:tc>
          <w:tcPr>
            <w:tcW w:w="1292" w:type="pct"/>
            <w:tcBorders>
              <w:top w:val="single" w:sz="4" w:space="0" w:color="auto"/>
            </w:tcBorders>
            <w:shd w:val="clear" w:color="auto" w:fill="auto"/>
          </w:tcPr>
          <w:p w14:paraId="2BF9A2BA" w14:textId="77777777" w:rsidR="00BB1C9A" w:rsidRPr="00BB1C9A" w:rsidRDefault="00BB1C9A" w:rsidP="00414D3A">
            <w:pPr>
              <w:spacing w:line="240" w:lineRule="auto"/>
              <w:ind w:firstLine="0"/>
              <w:rPr>
                <w:sz w:val="20"/>
                <w:szCs w:val="20"/>
              </w:rPr>
            </w:pPr>
            <w:r w:rsidRPr="00BB1C9A">
              <w:rPr>
                <w:sz w:val="20"/>
                <w:szCs w:val="20"/>
              </w:rPr>
              <w:t>Kadın</w:t>
            </w:r>
          </w:p>
        </w:tc>
        <w:tc>
          <w:tcPr>
            <w:tcW w:w="1216" w:type="pct"/>
            <w:tcBorders>
              <w:top w:val="single" w:sz="4" w:space="0" w:color="auto"/>
            </w:tcBorders>
            <w:shd w:val="clear" w:color="auto" w:fill="auto"/>
          </w:tcPr>
          <w:p w14:paraId="22E47C7C" w14:textId="77777777" w:rsidR="00BB1C9A" w:rsidRPr="00BB1C9A" w:rsidRDefault="00BB1C9A" w:rsidP="00414D3A">
            <w:pPr>
              <w:spacing w:line="240" w:lineRule="auto"/>
              <w:ind w:firstLine="0"/>
              <w:jc w:val="center"/>
              <w:rPr>
                <w:sz w:val="20"/>
                <w:szCs w:val="20"/>
              </w:rPr>
            </w:pPr>
            <w:r w:rsidRPr="00BB1C9A">
              <w:rPr>
                <w:sz w:val="20"/>
                <w:szCs w:val="20"/>
              </w:rPr>
              <w:t>41</w:t>
            </w:r>
          </w:p>
        </w:tc>
        <w:tc>
          <w:tcPr>
            <w:tcW w:w="908" w:type="pct"/>
            <w:tcBorders>
              <w:top w:val="single" w:sz="4" w:space="0" w:color="auto"/>
            </w:tcBorders>
            <w:shd w:val="clear" w:color="auto" w:fill="auto"/>
          </w:tcPr>
          <w:p w14:paraId="32885C64" w14:textId="77777777" w:rsidR="00BB1C9A" w:rsidRPr="00BB1C9A" w:rsidRDefault="00BB1C9A" w:rsidP="00414D3A">
            <w:pPr>
              <w:spacing w:line="240" w:lineRule="auto"/>
              <w:ind w:firstLine="0"/>
              <w:jc w:val="center"/>
              <w:rPr>
                <w:sz w:val="20"/>
                <w:szCs w:val="20"/>
              </w:rPr>
            </w:pPr>
            <w:r w:rsidRPr="00BB1C9A">
              <w:rPr>
                <w:sz w:val="20"/>
                <w:szCs w:val="20"/>
              </w:rPr>
              <w:t>27.7</w:t>
            </w:r>
          </w:p>
        </w:tc>
      </w:tr>
      <w:tr w:rsidR="00BB1C9A" w:rsidRPr="00BB1C9A" w14:paraId="0CF0F98E" w14:textId="77777777" w:rsidTr="0084116D">
        <w:trPr>
          <w:trHeight w:val="237"/>
          <w:jc w:val="center"/>
        </w:trPr>
        <w:tc>
          <w:tcPr>
            <w:tcW w:w="1584" w:type="pct"/>
            <w:vMerge/>
            <w:tcBorders>
              <w:bottom w:val="single" w:sz="4" w:space="0" w:color="auto"/>
            </w:tcBorders>
            <w:shd w:val="clear" w:color="auto" w:fill="auto"/>
          </w:tcPr>
          <w:p w14:paraId="1221469C" w14:textId="77777777" w:rsidR="00BB1C9A" w:rsidRPr="00BB1C9A" w:rsidRDefault="00BB1C9A" w:rsidP="00414D3A">
            <w:pPr>
              <w:spacing w:line="240" w:lineRule="auto"/>
              <w:ind w:firstLine="0"/>
              <w:rPr>
                <w:sz w:val="20"/>
                <w:szCs w:val="20"/>
              </w:rPr>
            </w:pPr>
          </w:p>
        </w:tc>
        <w:tc>
          <w:tcPr>
            <w:tcW w:w="1292" w:type="pct"/>
            <w:tcBorders>
              <w:bottom w:val="single" w:sz="4" w:space="0" w:color="auto"/>
            </w:tcBorders>
            <w:shd w:val="clear" w:color="auto" w:fill="auto"/>
          </w:tcPr>
          <w:p w14:paraId="219E7783" w14:textId="77777777" w:rsidR="00BB1C9A" w:rsidRPr="00BB1C9A" w:rsidRDefault="00BB1C9A" w:rsidP="00414D3A">
            <w:pPr>
              <w:spacing w:line="240" w:lineRule="auto"/>
              <w:ind w:firstLine="0"/>
              <w:rPr>
                <w:sz w:val="20"/>
                <w:szCs w:val="20"/>
              </w:rPr>
            </w:pPr>
            <w:r w:rsidRPr="00BB1C9A">
              <w:rPr>
                <w:sz w:val="20"/>
                <w:szCs w:val="20"/>
              </w:rPr>
              <w:t>Erkek</w:t>
            </w:r>
          </w:p>
        </w:tc>
        <w:tc>
          <w:tcPr>
            <w:tcW w:w="1216" w:type="pct"/>
            <w:tcBorders>
              <w:bottom w:val="single" w:sz="4" w:space="0" w:color="auto"/>
            </w:tcBorders>
            <w:shd w:val="clear" w:color="auto" w:fill="auto"/>
          </w:tcPr>
          <w:p w14:paraId="575B8FD7" w14:textId="77777777" w:rsidR="00BB1C9A" w:rsidRPr="00BB1C9A" w:rsidRDefault="00BB1C9A" w:rsidP="00414D3A">
            <w:pPr>
              <w:spacing w:line="240" w:lineRule="auto"/>
              <w:ind w:firstLine="0"/>
              <w:jc w:val="center"/>
              <w:rPr>
                <w:sz w:val="20"/>
                <w:szCs w:val="20"/>
              </w:rPr>
            </w:pPr>
            <w:r w:rsidRPr="00BB1C9A">
              <w:rPr>
                <w:sz w:val="20"/>
                <w:szCs w:val="20"/>
              </w:rPr>
              <w:t>107</w:t>
            </w:r>
          </w:p>
        </w:tc>
        <w:tc>
          <w:tcPr>
            <w:tcW w:w="908" w:type="pct"/>
            <w:tcBorders>
              <w:bottom w:val="single" w:sz="4" w:space="0" w:color="auto"/>
            </w:tcBorders>
            <w:shd w:val="clear" w:color="auto" w:fill="auto"/>
          </w:tcPr>
          <w:p w14:paraId="6EAA0E3C" w14:textId="77777777" w:rsidR="00BB1C9A" w:rsidRPr="00BB1C9A" w:rsidRDefault="00BB1C9A" w:rsidP="00414D3A">
            <w:pPr>
              <w:spacing w:line="240" w:lineRule="auto"/>
              <w:ind w:firstLine="0"/>
              <w:jc w:val="center"/>
              <w:rPr>
                <w:sz w:val="20"/>
                <w:szCs w:val="20"/>
              </w:rPr>
            </w:pPr>
            <w:r w:rsidRPr="00BB1C9A">
              <w:rPr>
                <w:sz w:val="20"/>
                <w:szCs w:val="20"/>
              </w:rPr>
              <w:t>72.3</w:t>
            </w:r>
          </w:p>
        </w:tc>
      </w:tr>
      <w:tr w:rsidR="00BB1C9A" w:rsidRPr="00BB1C9A" w14:paraId="337AE5C5" w14:textId="77777777" w:rsidTr="0084116D">
        <w:trPr>
          <w:trHeight w:val="226"/>
          <w:jc w:val="center"/>
        </w:trPr>
        <w:tc>
          <w:tcPr>
            <w:tcW w:w="1584" w:type="pct"/>
            <w:vMerge w:val="restart"/>
            <w:tcBorders>
              <w:top w:val="single" w:sz="4" w:space="0" w:color="auto"/>
              <w:bottom w:val="nil"/>
            </w:tcBorders>
            <w:shd w:val="clear" w:color="auto" w:fill="auto"/>
          </w:tcPr>
          <w:p w14:paraId="13A2637A" w14:textId="77777777" w:rsidR="00BB1C9A" w:rsidRPr="00BB1C9A" w:rsidRDefault="00BB1C9A" w:rsidP="00414D3A">
            <w:pPr>
              <w:spacing w:line="240" w:lineRule="auto"/>
              <w:ind w:firstLine="0"/>
              <w:rPr>
                <w:sz w:val="20"/>
                <w:szCs w:val="20"/>
              </w:rPr>
            </w:pPr>
            <w:r w:rsidRPr="00BB1C9A">
              <w:rPr>
                <w:sz w:val="20"/>
                <w:szCs w:val="20"/>
              </w:rPr>
              <w:t>İlk sigara içme yaşı</w:t>
            </w:r>
          </w:p>
        </w:tc>
        <w:tc>
          <w:tcPr>
            <w:tcW w:w="1292" w:type="pct"/>
            <w:tcBorders>
              <w:top w:val="single" w:sz="4" w:space="0" w:color="auto"/>
              <w:bottom w:val="nil"/>
            </w:tcBorders>
            <w:shd w:val="clear" w:color="auto" w:fill="auto"/>
          </w:tcPr>
          <w:p w14:paraId="57CEFD36" w14:textId="77777777" w:rsidR="00BB1C9A" w:rsidRPr="00BB1C9A" w:rsidRDefault="00BB1C9A" w:rsidP="00414D3A">
            <w:pPr>
              <w:spacing w:line="240" w:lineRule="auto"/>
              <w:ind w:firstLine="0"/>
              <w:rPr>
                <w:sz w:val="20"/>
                <w:szCs w:val="20"/>
              </w:rPr>
            </w:pPr>
            <w:r w:rsidRPr="00BB1C9A">
              <w:rPr>
                <w:sz w:val="20"/>
                <w:szCs w:val="20"/>
              </w:rPr>
              <w:t>18-20 yıl</w:t>
            </w:r>
          </w:p>
        </w:tc>
        <w:tc>
          <w:tcPr>
            <w:tcW w:w="1216" w:type="pct"/>
            <w:tcBorders>
              <w:top w:val="single" w:sz="4" w:space="0" w:color="auto"/>
              <w:bottom w:val="nil"/>
            </w:tcBorders>
            <w:shd w:val="clear" w:color="auto" w:fill="auto"/>
          </w:tcPr>
          <w:p w14:paraId="3AD4DBCE" w14:textId="77777777" w:rsidR="00BB1C9A" w:rsidRPr="00BB1C9A" w:rsidRDefault="00BB1C9A" w:rsidP="00414D3A">
            <w:pPr>
              <w:spacing w:line="240" w:lineRule="auto"/>
              <w:ind w:firstLine="0"/>
              <w:jc w:val="center"/>
              <w:rPr>
                <w:sz w:val="20"/>
                <w:szCs w:val="20"/>
              </w:rPr>
            </w:pPr>
            <w:r w:rsidRPr="00BB1C9A">
              <w:rPr>
                <w:sz w:val="20"/>
                <w:szCs w:val="20"/>
              </w:rPr>
              <w:t>24</w:t>
            </w:r>
          </w:p>
        </w:tc>
        <w:tc>
          <w:tcPr>
            <w:tcW w:w="908" w:type="pct"/>
            <w:tcBorders>
              <w:top w:val="single" w:sz="4" w:space="0" w:color="auto"/>
              <w:bottom w:val="nil"/>
            </w:tcBorders>
            <w:shd w:val="clear" w:color="auto" w:fill="auto"/>
          </w:tcPr>
          <w:p w14:paraId="130149DA" w14:textId="77777777" w:rsidR="00BB1C9A" w:rsidRPr="00BB1C9A" w:rsidRDefault="00BB1C9A" w:rsidP="00414D3A">
            <w:pPr>
              <w:spacing w:line="240" w:lineRule="auto"/>
              <w:ind w:firstLine="0"/>
              <w:jc w:val="center"/>
              <w:rPr>
                <w:sz w:val="20"/>
                <w:szCs w:val="20"/>
              </w:rPr>
            </w:pPr>
            <w:r w:rsidRPr="00BB1C9A">
              <w:rPr>
                <w:sz w:val="20"/>
                <w:szCs w:val="20"/>
              </w:rPr>
              <w:t>16.3</w:t>
            </w:r>
          </w:p>
        </w:tc>
      </w:tr>
      <w:tr w:rsidR="00BB1C9A" w:rsidRPr="00BB1C9A" w14:paraId="1B6A5CB2" w14:textId="77777777" w:rsidTr="0084116D">
        <w:trPr>
          <w:trHeight w:val="237"/>
          <w:jc w:val="center"/>
        </w:trPr>
        <w:tc>
          <w:tcPr>
            <w:tcW w:w="1584" w:type="pct"/>
            <w:vMerge/>
            <w:tcBorders>
              <w:top w:val="nil"/>
            </w:tcBorders>
            <w:shd w:val="clear" w:color="auto" w:fill="auto"/>
          </w:tcPr>
          <w:p w14:paraId="0CCD8B8A" w14:textId="77777777" w:rsidR="00BB1C9A" w:rsidRPr="00BB1C9A" w:rsidRDefault="00BB1C9A" w:rsidP="00414D3A">
            <w:pPr>
              <w:spacing w:line="240" w:lineRule="auto"/>
              <w:ind w:firstLine="0"/>
              <w:rPr>
                <w:sz w:val="20"/>
                <w:szCs w:val="20"/>
              </w:rPr>
            </w:pPr>
          </w:p>
        </w:tc>
        <w:tc>
          <w:tcPr>
            <w:tcW w:w="1292" w:type="pct"/>
            <w:tcBorders>
              <w:top w:val="nil"/>
            </w:tcBorders>
            <w:shd w:val="clear" w:color="auto" w:fill="auto"/>
          </w:tcPr>
          <w:p w14:paraId="446EDFDC" w14:textId="77777777" w:rsidR="00BB1C9A" w:rsidRPr="00BB1C9A" w:rsidRDefault="00BB1C9A" w:rsidP="00414D3A">
            <w:pPr>
              <w:spacing w:line="240" w:lineRule="auto"/>
              <w:ind w:firstLine="0"/>
              <w:rPr>
                <w:sz w:val="20"/>
                <w:szCs w:val="20"/>
              </w:rPr>
            </w:pPr>
            <w:r w:rsidRPr="00BB1C9A">
              <w:rPr>
                <w:sz w:val="20"/>
                <w:szCs w:val="20"/>
              </w:rPr>
              <w:t>21-23 yıl</w:t>
            </w:r>
          </w:p>
        </w:tc>
        <w:tc>
          <w:tcPr>
            <w:tcW w:w="1216" w:type="pct"/>
            <w:tcBorders>
              <w:top w:val="nil"/>
            </w:tcBorders>
            <w:shd w:val="clear" w:color="auto" w:fill="auto"/>
          </w:tcPr>
          <w:p w14:paraId="6C8ED3A2" w14:textId="77777777" w:rsidR="00BB1C9A" w:rsidRPr="00BB1C9A" w:rsidRDefault="00BB1C9A" w:rsidP="00414D3A">
            <w:pPr>
              <w:spacing w:line="240" w:lineRule="auto"/>
              <w:ind w:firstLine="0"/>
              <w:jc w:val="center"/>
              <w:rPr>
                <w:sz w:val="20"/>
                <w:szCs w:val="20"/>
              </w:rPr>
            </w:pPr>
            <w:r w:rsidRPr="00BB1C9A">
              <w:rPr>
                <w:sz w:val="20"/>
                <w:szCs w:val="20"/>
              </w:rPr>
              <w:t>94</w:t>
            </w:r>
          </w:p>
        </w:tc>
        <w:tc>
          <w:tcPr>
            <w:tcW w:w="908" w:type="pct"/>
            <w:tcBorders>
              <w:top w:val="nil"/>
            </w:tcBorders>
            <w:shd w:val="clear" w:color="auto" w:fill="auto"/>
          </w:tcPr>
          <w:p w14:paraId="3E59F074" w14:textId="77777777" w:rsidR="00BB1C9A" w:rsidRPr="00BB1C9A" w:rsidRDefault="00BB1C9A" w:rsidP="00414D3A">
            <w:pPr>
              <w:spacing w:line="240" w:lineRule="auto"/>
              <w:ind w:firstLine="0"/>
              <w:jc w:val="center"/>
              <w:rPr>
                <w:sz w:val="20"/>
                <w:szCs w:val="20"/>
              </w:rPr>
            </w:pPr>
            <w:r w:rsidRPr="00BB1C9A">
              <w:rPr>
                <w:sz w:val="20"/>
                <w:szCs w:val="20"/>
              </w:rPr>
              <w:t>63.5</w:t>
            </w:r>
          </w:p>
        </w:tc>
      </w:tr>
      <w:tr w:rsidR="00BB1C9A" w:rsidRPr="00BB1C9A" w14:paraId="544AEF76" w14:textId="77777777" w:rsidTr="0084116D">
        <w:trPr>
          <w:trHeight w:val="237"/>
          <w:jc w:val="center"/>
        </w:trPr>
        <w:tc>
          <w:tcPr>
            <w:tcW w:w="1584" w:type="pct"/>
            <w:vMerge/>
            <w:shd w:val="clear" w:color="auto" w:fill="auto"/>
          </w:tcPr>
          <w:p w14:paraId="5A72E83D" w14:textId="77777777" w:rsidR="00BB1C9A" w:rsidRPr="00BB1C9A" w:rsidRDefault="00BB1C9A" w:rsidP="00414D3A">
            <w:pPr>
              <w:spacing w:line="240" w:lineRule="auto"/>
              <w:ind w:firstLine="0"/>
              <w:rPr>
                <w:sz w:val="20"/>
                <w:szCs w:val="20"/>
              </w:rPr>
            </w:pPr>
          </w:p>
        </w:tc>
        <w:tc>
          <w:tcPr>
            <w:tcW w:w="1292" w:type="pct"/>
            <w:shd w:val="clear" w:color="auto" w:fill="auto"/>
          </w:tcPr>
          <w:p w14:paraId="05444242" w14:textId="77777777" w:rsidR="00BB1C9A" w:rsidRPr="00BB1C9A" w:rsidRDefault="00BB1C9A" w:rsidP="00414D3A">
            <w:pPr>
              <w:spacing w:line="240" w:lineRule="auto"/>
              <w:ind w:firstLine="0"/>
              <w:rPr>
                <w:sz w:val="20"/>
                <w:szCs w:val="20"/>
              </w:rPr>
            </w:pPr>
            <w:r w:rsidRPr="00BB1C9A">
              <w:rPr>
                <w:sz w:val="20"/>
                <w:szCs w:val="20"/>
              </w:rPr>
              <w:t>24 + yıl</w:t>
            </w:r>
          </w:p>
        </w:tc>
        <w:tc>
          <w:tcPr>
            <w:tcW w:w="1216" w:type="pct"/>
            <w:shd w:val="clear" w:color="auto" w:fill="auto"/>
          </w:tcPr>
          <w:p w14:paraId="26AE8624" w14:textId="77777777" w:rsidR="00BB1C9A" w:rsidRPr="00BB1C9A" w:rsidRDefault="00BB1C9A" w:rsidP="00414D3A">
            <w:pPr>
              <w:spacing w:line="240" w:lineRule="auto"/>
              <w:ind w:firstLine="0"/>
              <w:jc w:val="center"/>
              <w:rPr>
                <w:sz w:val="20"/>
                <w:szCs w:val="20"/>
              </w:rPr>
            </w:pPr>
            <w:r w:rsidRPr="00BB1C9A">
              <w:rPr>
                <w:sz w:val="20"/>
                <w:szCs w:val="20"/>
              </w:rPr>
              <w:t>30</w:t>
            </w:r>
          </w:p>
        </w:tc>
        <w:tc>
          <w:tcPr>
            <w:tcW w:w="908" w:type="pct"/>
            <w:shd w:val="clear" w:color="auto" w:fill="auto"/>
          </w:tcPr>
          <w:p w14:paraId="105CD458" w14:textId="77777777" w:rsidR="00BB1C9A" w:rsidRPr="00BB1C9A" w:rsidRDefault="00BB1C9A" w:rsidP="00414D3A">
            <w:pPr>
              <w:spacing w:line="240" w:lineRule="auto"/>
              <w:ind w:firstLine="0"/>
              <w:jc w:val="center"/>
              <w:rPr>
                <w:sz w:val="20"/>
                <w:szCs w:val="20"/>
              </w:rPr>
            </w:pPr>
            <w:r w:rsidRPr="00BB1C9A">
              <w:rPr>
                <w:sz w:val="20"/>
                <w:szCs w:val="20"/>
              </w:rPr>
              <w:t>20.2</w:t>
            </w:r>
          </w:p>
        </w:tc>
      </w:tr>
      <w:tr w:rsidR="00BB1C9A" w:rsidRPr="00BB1C9A" w14:paraId="7C505685" w14:textId="77777777" w:rsidTr="0084116D">
        <w:trPr>
          <w:trHeight w:val="61"/>
          <w:jc w:val="center"/>
        </w:trPr>
        <w:tc>
          <w:tcPr>
            <w:tcW w:w="1584" w:type="pct"/>
            <w:vMerge/>
            <w:shd w:val="clear" w:color="auto" w:fill="auto"/>
          </w:tcPr>
          <w:p w14:paraId="59D1643F" w14:textId="77777777" w:rsidR="00BB1C9A" w:rsidRPr="00BB1C9A" w:rsidRDefault="00BB1C9A" w:rsidP="00414D3A">
            <w:pPr>
              <w:spacing w:line="240" w:lineRule="auto"/>
              <w:ind w:firstLine="0"/>
              <w:rPr>
                <w:sz w:val="20"/>
                <w:szCs w:val="20"/>
              </w:rPr>
            </w:pPr>
          </w:p>
        </w:tc>
        <w:tc>
          <w:tcPr>
            <w:tcW w:w="3416" w:type="pct"/>
            <w:gridSpan w:val="3"/>
            <w:shd w:val="clear" w:color="auto" w:fill="auto"/>
          </w:tcPr>
          <w:p w14:paraId="50FFB1AF" w14:textId="77777777" w:rsidR="00BB1C9A" w:rsidRPr="00BB1C9A" w:rsidRDefault="009912F7" w:rsidP="00414D3A">
            <w:pPr>
              <w:spacing w:line="240" w:lineRule="auto"/>
              <w:ind w:firstLine="0"/>
              <w:rPr>
                <w:sz w:val="20"/>
                <w:szCs w:val="20"/>
              </w:rPr>
            </w:pPr>
            <m:oMath>
              <m:acc>
                <m:accPr>
                  <m:chr m:val="̅"/>
                  <m:ctrlPr>
                    <w:rPr>
                      <w:rFonts w:ascii="Cambria Math" w:hAnsi="Cambria Math"/>
                      <w:i/>
                      <w:sz w:val="20"/>
                      <w:szCs w:val="20"/>
                    </w:rPr>
                  </m:ctrlPr>
                </m:accPr>
                <m:e>
                  <m:r>
                    <m:rPr>
                      <m:sty m:val="p"/>
                    </m:rPr>
                    <w:rPr>
                      <w:rFonts w:ascii="Cambria Math" w:hAnsi="Cambria Math"/>
                      <w:sz w:val="20"/>
                      <w:szCs w:val="20"/>
                    </w:rPr>
                    <m:t>X</m:t>
                  </m:r>
                </m:e>
              </m:acc>
            </m:oMath>
            <w:r w:rsidR="00BB1C9A" w:rsidRPr="00BB1C9A">
              <w:rPr>
                <w:sz w:val="20"/>
                <w:szCs w:val="20"/>
              </w:rPr>
              <w:t>±S.s=15.98±2.71 yıl</w:t>
            </w:r>
          </w:p>
        </w:tc>
      </w:tr>
      <w:tr w:rsidR="006A42D7" w:rsidRPr="00BB1C9A" w14:paraId="00F69E9A" w14:textId="77777777" w:rsidTr="0084116D">
        <w:trPr>
          <w:trHeight w:val="80"/>
          <w:jc w:val="center"/>
        </w:trPr>
        <w:tc>
          <w:tcPr>
            <w:tcW w:w="1584" w:type="pct"/>
            <w:vMerge w:val="restart"/>
            <w:tcBorders>
              <w:top w:val="single" w:sz="4" w:space="0" w:color="auto"/>
            </w:tcBorders>
            <w:shd w:val="clear" w:color="auto" w:fill="auto"/>
          </w:tcPr>
          <w:p w14:paraId="51060065" w14:textId="525C99B1" w:rsidR="006A42D7" w:rsidRPr="00BB1C9A" w:rsidRDefault="006A42D7" w:rsidP="006A42D7">
            <w:pPr>
              <w:spacing w:line="240" w:lineRule="auto"/>
              <w:ind w:firstLine="0"/>
              <w:rPr>
                <w:b/>
                <w:sz w:val="20"/>
                <w:szCs w:val="18"/>
              </w:rPr>
            </w:pPr>
            <w:r w:rsidRPr="00BB1C9A">
              <w:rPr>
                <w:sz w:val="20"/>
                <w:szCs w:val="20"/>
              </w:rPr>
              <w:t>Sigara sayısı</w:t>
            </w:r>
          </w:p>
        </w:tc>
        <w:tc>
          <w:tcPr>
            <w:tcW w:w="1292" w:type="pct"/>
            <w:tcBorders>
              <w:top w:val="single" w:sz="4" w:space="0" w:color="auto"/>
            </w:tcBorders>
            <w:shd w:val="clear" w:color="auto" w:fill="auto"/>
          </w:tcPr>
          <w:p w14:paraId="43EE74A6" w14:textId="05DF5723" w:rsidR="006A42D7" w:rsidRPr="00BB1C9A" w:rsidRDefault="006A42D7" w:rsidP="006A42D7">
            <w:pPr>
              <w:spacing w:line="240" w:lineRule="auto"/>
              <w:ind w:firstLine="0"/>
              <w:rPr>
                <w:b/>
                <w:sz w:val="20"/>
                <w:szCs w:val="18"/>
              </w:rPr>
            </w:pPr>
            <w:r w:rsidRPr="00BB1C9A">
              <w:rPr>
                <w:sz w:val="20"/>
                <w:szCs w:val="20"/>
              </w:rPr>
              <w:t>1-9 adet</w:t>
            </w:r>
          </w:p>
        </w:tc>
        <w:tc>
          <w:tcPr>
            <w:tcW w:w="1216" w:type="pct"/>
            <w:tcBorders>
              <w:top w:val="single" w:sz="4" w:space="0" w:color="auto"/>
            </w:tcBorders>
            <w:shd w:val="clear" w:color="auto" w:fill="auto"/>
          </w:tcPr>
          <w:p w14:paraId="6E4A09A4" w14:textId="641E9AFA" w:rsidR="006A42D7" w:rsidRPr="00BB1C9A" w:rsidRDefault="006A42D7" w:rsidP="006A42D7">
            <w:pPr>
              <w:spacing w:line="240" w:lineRule="auto"/>
              <w:ind w:firstLine="0"/>
              <w:jc w:val="center"/>
              <w:rPr>
                <w:b/>
                <w:sz w:val="20"/>
                <w:szCs w:val="18"/>
              </w:rPr>
            </w:pPr>
            <w:r w:rsidRPr="00BB1C9A">
              <w:rPr>
                <w:sz w:val="20"/>
                <w:szCs w:val="20"/>
              </w:rPr>
              <w:t>12</w:t>
            </w:r>
          </w:p>
        </w:tc>
        <w:tc>
          <w:tcPr>
            <w:tcW w:w="908" w:type="pct"/>
            <w:tcBorders>
              <w:top w:val="single" w:sz="4" w:space="0" w:color="auto"/>
            </w:tcBorders>
            <w:shd w:val="clear" w:color="auto" w:fill="auto"/>
          </w:tcPr>
          <w:p w14:paraId="2960C873" w14:textId="052C4AAE" w:rsidR="006A42D7" w:rsidRPr="00BB1C9A" w:rsidRDefault="006A42D7" w:rsidP="006A42D7">
            <w:pPr>
              <w:spacing w:line="240" w:lineRule="auto"/>
              <w:ind w:firstLine="0"/>
              <w:jc w:val="center"/>
              <w:rPr>
                <w:b/>
                <w:sz w:val="20"/>
                <w:szCs w:val="18"/>
              </w:rPr>
            </w:pPr>
            <w:r w:rsidRPr="00BB1C9A">
              <w:rPr>
                <w:sz w:val="20"/>
                <w:szCs w:val="20"/>
              </w:rPr>
              <w:t>8.1</w:t>
            </w:r>
          </w:p>
        </w:tc>
      </w:tr>
      <w:tr w:rsidR="006A42D7" w:rsidRPr="00BB1C9A" w14:paraId="6111B224" w14:textId="77777777" w:rsidTr="0084116D">
        <w:trPr>
          <w:trHeight w:val="80"/>
          <w:jc w:val="center"/>
        </w:trPr>
        <w:tc>
          <w:tcPr>
            <w:tcW w:w="1584" w:type="pct"/>
            <w:vMerge/>
            <w:shd w:val="clear" w:color="auto" w:fill="auto"/>
          </w:tcPr>
          <w:p w14:paraId="1E7E6007" w14:textId="77777777" w:rsidR="006A42D7" w:rsidRPr="00BB1C9A" w:rsidRDefault="006A42D7" w:rsidP="006A42D7">
            <w:pPr>
              <w:spacing w:line="240" w:lineRule="auto"/>
              <w:ind w:firstLine="0"/>
              <w:rPr>
                <w:b/>
                <w:sz w:val="20"/>
                <w:szCs w:val="18"/>
              </w:rPr>
            </w:pPr>
          </w:p>
        </w:tc>
        <w:tc>
          <w:tcPr>
            <w:tcW w:w="1292" w:type="pct"/>
            <w:shd w:val="clear" w:color="auto" w:fill="auto"/>
          </w:tcPr>
          <w:p w14:paraId="0882F67A" w14:textId="0F39B13B" w:rsidR="006A42D7" w:rsidRPr="00BB1C9A" w:rsidRDefault="006A42D7" w:rsidP="006A42D7">
            <w:pPr>
              <w:spacing w:line="240" w:lineRule="auto"/>
              <w:ind w:firstLine="0"/>
              <w:rPr>
                <w:b/>
                <w:sz w:val="20"/>
                <w:szCs w:val="18"/>
              </w:rPr>
            </w:pPr>
            <w:r w:rsidRPr="00BB1C9A">
              <w:rPr>
                <w:sz w:val="20"/>
                <w:szCs w:val="20"/>
              </w:rPr>
              <w:t>10-18 adet</w:t>
            </w:r>
          </w:p>
        </w:tc>
        <w:tc>
          <w:tcPr>
            <w:tcW w:w="1216" w:type="pct"/>
            <w:shd w:val="clear" w:color="auto" w:fill="auto"/>
          </w:tcPr>
          <w:p w14:paraId="7136A6AF" w14:textId="3350EADE" w:rsidR="006A42D7" w:rsidRPr="00BB1C9A" w:rsidRDefault="006A42D7" w:rsidP="006A42D7">
            <w:pPr>
              <w:spacing w:line="240" w:lineRule="auto"/>
              <w:ind w:firstLine="0"/>
              <w:jc w:val="center"/>
              <w:rPr>
                <w:b/>
                <w:sz w:val="20"/>
                <w:szCs w:val="18"/>
              </w:rPr>
            </w:pPr>
            <w:r w:rsidRPr="00BB1C9A">
              <w:rPr>
                <w:sz w:val="20"/>
                <w:szCs w:val="20"/>
              </w:rPr>
              <w:t>43</w:t>
            </w:r>
          </w:p>
        </w:tc>
        <w:tc>
          <w:tcPr>
            <w:tcW w:w="908" w:type="pct"/>
            <w:shd w:val="clear" w:color="auto" w:fill="auto"/>
          </w:tcPr>
          <w:p w14:paraId="58A585FA" w14:textId="424F1699" w:rsidR="006A42D7" w:rsidRPr="00BB1C9A" w:rsidRDefault="006A42D7" w:rsidP="006A42D7">
            <w:pPr>
              <w:spacing w:line="240" w:lineRule="auto"/>
              <w:ind w:firstLine="0"/>
              <w:jc w:val="center"/>
              <w:rPr>
                <w:b/>
                <w:sz w:val="20"/>
                <w:szCs w:val="18"/>
              </w:rPr>
            </w:pPr>
            <w:r w:rsidRPr="00BB1C9A">
              <w:rPr>
                <w:sz w:val="20"/>
                <w:szCs w:val="20"/>
              </w:rPr>
              <w:t>29.1</w:t>
            </w:r>
          </w:p>
        </w:tc>
      </w:tr>
      <w:tr w:rsidR="006A42D7" w:rsidRPr="00BB1C9A" w14:paraId="0BA03DB9" w14:textId="77777777" w:rsidTr="0084116D">
        <w:trPr>
          <w:trHeight w:val="80"/>
          <w:jc w:val="center"/>
        </w:trPr>
        <w:tc>
          <w:tcPr>
            <w:tcW w:w="1584" w:type="pct"/>
            <w:vMerge/>
            <w:shd w:val="clear" w:color="auto" w:fill="auto"/>
          </w:tcPr>
          <w:p w14:paraId="7EEC059C" w14:textId="77777777" w:rsidR="006A42D7" w:rsidRPr="00BB1C9A" w:rsidRDefault="006A42D7" w:rsidP="006A42D7">
            <w:pPr>
              <w:spacing w:line="240" w:lineRule="auto"/>
              <w:ind w:firstLine="0"/>
              <w:rPr>
                <w:b/>
                <w:sz w:val="20"/>
                <w:szCs w:val="18"/>
              </w:rPr>
            </w:pPr>
          </w:p>
        </w:tc>
        <w:tc>
          <w:tcPr>
            <w:tcW w:w="1292" w:type="pct"/>
            <w:shd w:val="clear" w:color="auto" w:fill="auto"/>
          </w:tcPr>
          <w:p w14:paraId="0C554D4D" w14:textId="6F22BE27" w:rsidR="006A42D7" w:rsidRPr="00BB1C9A" w:rsidRDefault="006A42D7" w:rsidP="006A42D7">
            <w:pPr>
              <w:spacing w:line="240" w:lineRule="auto"/>
              <w:ind w:firstLine="0"/>
              <w:rPr>
                <w:b/>
                <w:sz w:val="20"/>
                <w:szCs w:val="18"/>
              </w:rPr>
            </w:pPr>
            <w:r w:rsidRPr="00BB1C9A">
              <w:rPr>
                <w:sz w:val="20"/>
                <w:szCs w:val="20"/>
              </w:rPr>
              <w:t>19-27 adet</w:t>
            </w:r>
          </w:p>
        </w:tc>
        <w:tc>
          <w:tcPr>
            <w:tcW w:w="1216" w:type="pct"/>
            <w:shd w:val="clear" w:color="auto" w:fill="auto"/>
          </w:tcPr>
          <w:p w14:paraId="3FA03F83" w14:textId="22E5BE74" w:rsidR="006A42D7" w:rsidRPr="00BB1C9A" w:rsidRDefault="006A42D7" w:rsidP="006A42D7">
            <w:pPr>
              <w:spacing w:line="240" w:lineRule="auto"/>
              <w:ind w:firstLine="0"/>
              <w:jc w:val="center"/>
              <w:rPr>
                <w:b/>
                <w:sz w:val="20"/>
                <w:szCs w:val="18"/>
              </w:rPr>
            </w:pPr>
            <w:r w:rsidRPr="00BB1C9A">
              <w:rPr>
                <w:sz w:val="20"/>
                <w:szCs w:val="20"/>
              </w:rPr>
              <w:t>72</w:t>
            </w:r>
          </w:p>
        </w:tc>
        <w:tc>
          <w:tcPr>
            <w:tcW w:w="908" w:type="pct"/>
            <w:shd w:val="clear" w:color="auto" w:fill="auto"/>
          </w:tcPr>
          <w:p w14:paraId="01B15897" w14:textId="62C82B59" w:rsidR="006A42D7" w:rsidRPr="00BB1C9A" w:rsidRDefault="006A42D7" w:rsidP="006A42D7">
            <w:pPr>
              <w:spacing w:line="240" w:lineRule="auto"/>
              <w:ind w:firstLine="0"/>
              <w:jc w:val="center"/>
              <w:rPr>
                <w:b/>
                <w:sz w:val="20"/>
                <w:szCs w:val="18"/>
              </w:rPr>
            </w:pPr>
            <w:r w:rsidRPr="00BB1C9A">
              <w:rPr>
                <w:sz w:val="20"/>
                <w:szCs w:val="20"/>
              </w:rPr>
              <w:t>48.6</w:t>
            </w:r>
          </w:p>
        </w:tc>
      </w:tr>
      <w:tr w:rsidR="006A42D7" w:rsidRPr="00BB1C9A" w14:paraId="72B01AC0" w14:textId="77777777" w:rsidTr="0084116D">
        <w:trPr>
          <w:trHeight w:val="80"/>
          <w:jc w:val="center"/>
        </w:trPr>
        <w:tc>
          <w:tcPr>
            <w:tcW w:w="1584" w:type="pct"/>
            <w:vMerge/>
            <w:shd w:val="clear" w:color="auto" w:fill="auto"/>
          </w:tcPr>
          <w:p w14:paraId="7FD888DD" w14:textId="77777777" w:rsidR="006A42D7" w:rsidRPr="00BB1C9A" w:rsidRDefault="006A42D7" w:rsidP="006A42D7">
            <w:pPr>
              <w:spacing w:line="240" w:lineRule="auto"/>
              <w:ind w:firstLine="0"/>
              <w:rPr>
                <w:b/>
                <w:sz w:val="20"/>
                <w:szCs w:val="18"/>
              </w:rPr>
            </w:pPr>
          </w:p>
        </w:tc>
        <w:tc>
          <w:tcPr>
            <w:tcW w:w="1292" w:type="pct"/>
            <w:shd w:val="clear" w:color="auto" w:fill="auto"/>
          </w:tcPr>
          <w:p w14:paraId="63B0D4CA" w14:textId="3433F2EA" w:rsidR="006A42D7" w:rsidRPr="00BB1C9A" w:rsidRDefault="006A42D7" w:rsidP="006A42D7">
            <w:pPr>
              <w:spacing w:line="240" w:lineRule="auto"/>
              <w:ind w:firstLine="0"/>
              <w:rPr>
                <w:b/>
                <w:sz w:val="20"/>
                <w:szCs w:val="18"/>
              </w:rPr>
            </w:pPr>
            <w:r w:rsidRPr="00BB1C9A">
              <w:rPr>
                <w:sz w:val="20"/>
                <w:szCs w:val="20"/>
              </w:rPr>
              <w:t>28 + adet</w:t>
            </w:r>
          </w:p>
        </w:tc>
        <w:tc>
          <w:tcPr>
            <w:tcW w:w="1216" w:type="pct"/>
            <w:shd w:val="clear" w:color="auto" w:fill="auto"/>
          </w:tcPr>
          <w:p w14:paraId="310772B5" w14:textId="47FABEF8" w:rsidR="006A42D7" w:rsidRPr="00BB1C9A" w:rsidRDefault="006A42D7" w:rsidP="006A42D7">
            <w:pPr>
              <w:spacing w:line="240" w:lineRule="auto"/>
              <w:ind w:firstLine="0"/>
              <w:jc w:val="center"/>
              <w:rPr>
                <w:b/>
                <w:sz w:val="20"/>
                <w:szCs w:val="18"/>
              </w:rPr>
            </w:pPr>
            <w:r w:rsidRPr="00BB1C9A">
              <w:rPr>
                <w:sz w:val="20"/>
                <w:szCs w:val="20"/>
              </w:rPr>
              <w:t>21</w:t>
            </w:r>
          </w:p>
        </w:tc>
        <w:tc>
          <w:tcPr>
            <w:tcW w:w="908" w:type="pct"/>
            <w:shd w:val="clear" w:color="auto" w:fill="auto"/>
          </w:tcPr>
          <w:p w14:paraId="05C85D4E" w14:textId="797D0044" w:rsidR="006A42D7" w:rsidRPr="00BB1C9A" w:rsidRDefault="006A42D7" w:rsidP="006A42D7">
            <w:pPr>
              <w:spacing w:line="240" w:lineRule="auto"/>
              <w:ind w:firstLine="0"/>
              <w:jc w:val="center"/>
              <w:rPr>
                <w:b/>
                <w:sz w:val="20"/>
                <w:szCs w:val="18"/>
              </w:rPr>
            </w:pPr>
            <w:r w:rsidRPr="00BB1C9A">
              <w:rPr>
                <w:sz w:val="20"/>
                <w:szCs w:val="20"/>
              </w:rPr>
              <w:t>14.2</w:t>
            </w:r>
          </w:p>
        </w:tc>
      </w:tr>
      <w:tr w:rsidR="00FD6FA2" w:rsidRPr="00BB1C9A" w14:paraId="6A544FF7" w14:textId="77777777" w:rsidTr="0084116D">
        <w:trPr>
          <w:trHeight w:val="80"/>
          <w:jc w:val="center"/>
        </w:trPr>
        <w:tc>
          <w:tcPr>
            <w:tcW w:w="1584" w:type="pct"/>
            <w:vMerge/>
            <w:tcBorders>
              <w:bottom w:val="single" w:sz="4" w:space="0" w:color="auto"/>
            </w:tcBorders>
            <w:shd w:val="clear" w:color="auto" w:fill="auto"/>
          </w:tcPr>
          <w:p w14:paraId="744A0D7E" w14:textId="77777777" w:rsidR="00FD6FA2" w:rsidRPr="00BB1C9A" w:rsidRDefault="00FD6FA2" w:rsidP="006A42D7">
            <w:pPr>
              <w:spacing w:line="240" w:lineRule="auto"/>
              <w:ind w:firstLine="0"/>
              <w:rPr>
                <w:b/>
                <w:sz w:val="20"/>
                <w:szCs w:val="18"/>
              </w:rPr>
            </w:pPr>
          </w:p>
        </w:tc>
        <w:tc>
          <w:tcPr>
            <w:tcW w:w="3416" w:type="pct"/>
            <w:gridSpan w:val="3"/>
            <w:tcBorders>
              <w:bottom w:val="single" w:sz="4" w:space="0" w:color="auto"/>
            </w:tcBorders>
            <w:shd w:val="clear" w:color="auto" w:fill="auto"/>
          </w:tcPr>
          <w:p w14:paraId="5CCAC780" w14:textId="77DA847B" w:rsidR="00FD6FA2" w:rsidRPr="00BB1C9A" w:rsidRDefault="009912F7" w:rsidP="00FD6FA2">
            <w:pPr>
              <w:spacing w:line="240" w:lineRule="auto"/>
              <w:ind w:firstLine="0"/>
              <w:jc w:val="left"/>
              <w:rPr>
                <w:b/>
                <w:sz w:val="20"/>
                <w:szCs w:val="18"/>
              </w:rPr>
            </w:pPr>
            <m:oMath>
              <m:acc>
                <m:accPr>
                  <m:chr m:val="̅"/>
                  <m:ctrlPr>
                    <w:rPr>
                      <w:rFonts w:ascii="Cambria Math" w:hAnsi="Cambria Math"/>
                      <w:i/>
                      <w:sz w:val="20"/>
                      <w:szCs w:val="20"/>
                    </w:rPr>
                  </m:ctrlPr>
                </m:accPr>
                <m:e>
                  <m:r>
                    <m:rPr>
                      <m:sty m:val="p"/>
                    </m:rPr>
                    <w:rPr>
                      <w:rFonts w:ascii="Cambria Math" w:hAnsi="Cambria Math"/>
                      <w:sz w:val="20"/>
                      <w:szCs w:val="20"/>
                    </w:rPr>
                    <m:t>X</m:t>
                  </m:r>
                </m:e>
              </m:acc>
            </m:oMath>
            <w:r w:rsidR="00FD6FA2" w:rsidRPr="00BB1C9A">
              <w:rPr>
                <w:sz w:val="20"/>
                <w:szCs w:val="20"/>
              </w:rPr>
              <w:t>±S.s=19.22±8.43 adet</w:t>
            </w:r>
          </w:p>
        </w:tc>
      </w:tr>
      <w:tr w:rsidR="006A42D7" w:rsidRPr="00BB1C9A" w14:paraId="387E32CD" w14:textId="77777777" w:rsidTr="0084116D">
        <w:trPr>
          <w:trHeight w:val="226"/>
          <w:jc w:val="center"/>
        </w:trPr>
        <w:tc>
          <w:tcPr>
            <w:tcW w:w="1584" w:type="pct"/>
            <w:vMerge w:val="restart"/>
            <w:tcBorders>
              <w:top w:val="single" w:sz="4" w:space="0" w:color="auto"/>
              <w:bottom w:val="nil"/>
            </w:tcBorders>
            <w:shd w:val="clear" w:color="auto" w:fill="auto"/>
          </w:tcPr>
          <w:p w14:paraId="53BE9056" w14:textId="77777777" w:rsidR="006A42D7" w:rsidRPr="00BB1C9A" w:rsidRDefault="006A42D7" w:rsidP="006A42D7">
            <w:pPr>
              <w:spacing w:line="240" w:lineRule="auto"/>
              <w:ind w:firstLine="0"/>
              <w:rPr>
                <w:sz w:val="20"/>
                <w:szCs w:val="18"/>
              </w:rPr>
            </w:pPr>
            <w:r w:rsidRPr="00BB1C9A">
              <w:rPr>
                <w:sz w:val="20"/>
                <w:szCs w:val="18"/>
              </w:rPr>
              <w:t>Sigara içme süresi</w:t>
            </w:r>
          </w:p>
        </w:tc>
        <w:tc>
          <w:tcPr>
            <w:tcW w:w="1292" w:type="pct"/>
            <w:tcBorders>
              <w:top w:val="single" w:sz="4" w:space="0" w:color="auto"/>
              <w:bottom w:val="nil"/>
            </w:tcBorders>
            <w:shd w:val="clear" w:color="auto" w:fill="auto"/>
          </w:tcPr>
          <w:p w14:paraId="50B4122D" w14:textId="77777777" w:rsidR="006A42D7" w:rsidRPr="00BB1C9A" w:rsidRDefault="006A42D7" w:rsidP="006A42D7">
            <w:pPr>
              <w:spacing w:line="240" w:lineRule="auto"/>
              <w:ind w:firstLine="0"/>
              <w:rPr>
                <w:sz w:val="20"/>
                <w:szCs w:val="18"/>
              </w:rPr>
            </w:pPr>
            <w:r w:rsidRPr="00BB1C9A">
              <w:rPr>
                <w:sz w:val="20"/>
                <w:szCs w:val="18"/>
              </w:rPr>
              <w:t>1-6 yıl</w:t>
            </w:r>
          </w:p>
        </w:tc>
        <w:tc>
          <w:tcPr>
            <w:tcW w:w="1216" w:type="pct"/>
            <w:tcBorders>
              <w:top w:val="single" w:sz="4" w:space="0" w:color="auto"/>
              <w:bottom w:val="nil"/>
            </w:tcBorders>
            <w:shd w:val="clear" w:color="auto" w:fill="auto"/>
          </w:tcPr>
          <w:p w14:paraId="272A2782" w14:textId="77777777" w:rsidR="006A42D7" w:rsidRPr="00BB1C9A" w:rsidRDefault="006A42D7" w:rsidP="006A42D7">
            <w:pPr>
              <w:spacing w:line="240" w:lineRule="auto"/>
              <w:ind w:firstLine="0"/>
              <w:jc w:val="center"/>
              <w:rPr>
                <w:sz w:val="20"/>
                <w:szCs w:val="18"/>
              </w:rPr>
            </w:pPr>
            <w:r w:rsidRPr="00BB1C9A">
              <w:rPr>
                <w:sz w:val="20"/>
                <w:szCs w:val="18"/>
              </w:rPr>
              <w:t>85</w:t>
            </w:r>
          </w:p>
        </w:tc>
        <w:tc>
          <w:tcPr>
            <w:tcW w:w="908" w:type="pct"/>
            <w:tcBorders>
              <w:top w:val="single" w:sz="4" w:space="0" w:color="auto"/>
              <w:bottom w:val="nil"/>
            </w:tcBorders>
            <w:shd w:val="clear" w:color="auto" w:fill="auto"/>
          </w:tcPr>
          <w:p w14:paraId="173A73EE" w14:textId="77777777" w:rsidR="006A42D7" w:rsidRPr="00BB1C9A" w:rsidRDefault="006A42D7" w:rsidP="006A42D7">
            <w:pPr>
              <w:spacing w:line="240" w:lineRule="auto"/>
              <w:ind w:firstLine="0"/>
              <w:jc w:val="center"/>
              <w:rPr>
                <w:sz w:val="20"/>
                <w:szCs w:val="18"/>
              </w:rPr>
            </w:pPr>
            <w:r w:rsidRPr="00BB1C9A">
              <w:rPr>
                <w:sz w:val="20"/>
                <w:szCs w:val="18"/>
              </w:rPr>
              <w:t>57.5</w:t>
            </w:r>
          </w:p>
        </w:tc>
      </w:tr>
      <w:tr w:rsidR="006A42D7" w:rsidRPr="00BB1C9A" w14:paraId="2A4AC0E3" w14:textId="77777777" w:rsidTr="0084116D">
        <w:trPr>
          <w:trHeight w:val="237"/>
          <w:jc w:val="center"/>
        </w:trPr>
        <w:tc>
          <w:tcPr>
            <w:tcW w:w="1584" w:type="pct"/>
            <w:vMerge/>
            <w:tcBorders>
              <w:top w:val="nil"/>
            </w:tcBorders>
            <w:shd w:val="clear" w:color="auto" w:fill="auto"/>
          </w:tcPr>
          <w:p w14:paraId="5C6FA4EF" w14:textId="77777777" w:rsidR="006A42D7" w:rsidRPr="00BB1C9A" w:rsidRDefault="006A42D7" w:rsidP="006A42D7">
            <w:pPr>
              <w:spacing w:line="240" w:lineRule="auto"/>
              <w:ind w:firstLine="0"/>
              <w:rPr>
                <w:sz w:val="20"/>
                <w:szCs w:val="18"/>
              </w:rPr>
            </w:pPr>
          </w:p>
        </w:tc>
        <w:tc>
          <w:tcPr>
            <w:tcW w:w="1292" w:type="pct"/>
            <w:tcBorders>
              <w:top w:val="nil"/>
            </w:tcBorders>
            <w:shd w:val="clear" w:color="auto" w:fill="auto"/>
          </w:tcPr>
          <w:p w14:paraId="42174316" w14:textId="77777777" w:rsidR="006A42D7" w:rsidRPr="00BB1C9A" w:rsidRDefault="006A42D7" w:rsidP="006A42D7">
            <w:pPr>
              <w:spacing w:line="240" w:lineRule="auto"/>
              <w:ind w:firstLine="0"/>
              <w:rPr>
                <w:sz w:val="20"/>
                <w:szCs w:val="18"/>
              </w:rPr>
            </w:pPr>
            <w:r w:rsidRPr="00BB1C9A">
              <w:rPr>
                <w:sz w:val="20"/>
                <w:szCs w:val="18"/>
              </w:rPr>
              <w:t>7-12 yıl</w:t>
            </w:r>
          </w:p>
        </w:tc>
        <w:tc>
          <w:tcPr>
            <w:tcW w:w="1216" w:type="pct"/>
            <w:tcBorders>
              <w:top w:val="nil"/>
            </w:tcBorders>
            <w:shd w:val="clear" w:color="auto" w:fill="auto"/>
          </w:tcPr>
          <w:p w14:paraId="117569CD" w14:textId="77777777" w:rsidR="006A42D7" w:rsidRPr="00BB1C9A" w:rsidRDefault="006A42D7" w:rsidP="006A42D7">
            <w:pPr>
              <w:spacing w:line="240" w:lineRule="auto"/>
              <w:ind w:firstLine="0"/>
              <w:jc w:val="center"/>
              <w:rPr>
                <w:sz w:val="20"/>
                <w:szCs w:val="18"/>
              </w:rPr>
            </w:pPr>
            <w:r w:rsidRPr="00BB1C9A">
              <w:rPr>
                <w:sz w:val="20"/>
                <w:szCs w:val="18"/>
              </w:rPr>
              <w:t>59</w:t>
            </w:r>
          </w:p>
        </w:tc>
        <w:tc>
          <w:tcPr>
            <w:tcW w:w="908" w:type="pct"/>
            <w:tcBorders>
              <w:top w:val="nil"/>
            </w:tcBorders>
            <w:shd w:val="clear" w:color="auto" w:fill="auto"/>
          </w:tcPr>
          <w:p w14:paraId="6068A9E6" w14:textId="77777777" w:rsidR="006A42D7" w:rsidRPr="00BB1C9A" w:rsidRDefault="006A42D7" w:rsidP="006A42D7">
            <w:pPr>
              <w:spacing w:line="240" w:lineRule="auto"/>
              <w:ind w:firstLine="0"/>
              <w:jc w:val="center"/>
              <w:rPr>
                <w:sz w:val="20"/>
                <w:szCs w:val="18"/>
              </w:rPr>
            </w:pPr>
            <w:r w:rsidRPr="00BB1C9A">
              <w:rPr>
                <w:sz w:val="20"/>
                <w:szCs w:val="18"/>
              </w:rPr>
              <w:t>39.9</w:t>
            </w:r>
          </w:p>
        </w:tc>
      </w:tr>
      <w:tr w:rsidR="006A42D7" w:rsidRPr="00BB1C9A" w14:paraId="180B936A" w14:textId="77777777" w:rsidTr="0084116D">
        <w:trPr>
          <w:trHeight w:val="237"/>
          <w:jc w:val="center"/>
        </w:trPr>
        <w:tc>
          <w:tcPr>
            <w:tcW w:w="1584" w:type="pct"/>
            <w:vMerge/>
            <w:shd w:val="clear" w:color="auto" w:fill="auto"/>
          </w:tcPr>
          <w:p w14:paraId="10D68043" w14:textId="77777777" w:rsidR="006A42D7" w:rsidRPr="00BB1C9A" w:rsidRDefault="006A42D7" w:rsidP="006A42D7">
            <w:pPr>
              <w:spacing w:line="240" w:lineRule="auto"/>
              <w:ind w:firstLine="0"/>
              <w:rPr>
                <w:sz w:val="20"/>
                <w:szCs w:val="18"/>
              </w:rPr>
            </w:pPr>
          </w:p>
        </w:tc>
        <w:tc>
          <w:tcPr>
            <w:tcW w:w="1292" w:type="pct"/>
            <w:shd w:val="clear" w:color="auto" w:fill="auto"/>
          </w:tcPr>
          <w:p w14:paraId="10033BDF" w14:textId="17A33F99" w:rsidR="006A42D7" w:rsidRPr="00BB1C9A" w:rsidRDefault="006A42D7" w:rsidP="006A42D7">
            <w:pPr>
              <w:spacing w:line="240" w:lineRule="auto"/>
              <w:ind w:firstLine="0"/>
              <w:rPr>
                <w:sz w:val="20"/>
                <w:szCs w:val="18"/>
              </w:rPr>
            </w:pPr>
            <w:r>
              <w:rPr>
                <w:sz w:val="20"/>
                <w:szCs w:val="18"/>
              </w:rPr>
              <w:t>13+</w:t>
            </w:r>
            <w:r w:rsidRPr="00BB1C9A">
              <w:rPr>
                <w:sz w:val="20"/>
                <w:szCs w:val="18"/>
              </w:rPr>
              <w:t>yıl</w:t>
            </w:r>
          </w:p>
        </w:tc>
        <w:tc>
          <w:tcPr>
            <w:tcW w:w="1216" w:type="pct"/>
            <w:shd w:val="clear" w:color="auto" w:fill="auto"/>
          </w:tcPr>
          <w:p w14:paraId="671C8FF5" w14:textId="77777777" w:rsidR="006A42D7" w:rsidRPr="00BB1C9A" w:rsidRDefault="006A42D7" w:rsidP="006A42D7">
            <w:pPr>
              <w:spacing w:line="240" w:lineRule="auto"/>
              <w:ind w:firstLine="0"/>
              <w:jc w:val="center"/>
              <w:rPr>
                <w:sz w:val="20"/>
                <w:szCs w:val="18"/>
              </w:rPr>
            </w:pPr>
            <w:r w:rsidRPr="00BB1C9A">
              <w:rPr>
                <w:sz w:val="20"/>
                <w:szCs w:val="18"/>
              </w:rPr>
              <w:t>4</w:t>
            </w:r>
          </w:p>
        </w:tc>
        <w:tc>
          <w:tcPr>
            <w:tcW w:w="908" w:type="pct"/>
            <w:shd w:val="clear" w:color="auto" w:fill="auto"/>
          </w:tcPr>
          <w:p w14:paraId="4DCBA1D0" w14:textId="77777777" w:rsidR="006A42D7" w:rsidRPr="00BB1C9A" w:rsidRDefault="006A42D7" w:rsidP="006A42D7">
            <w:pPr>
              <w:spacing w:line="240" w:lineRule="auto"/>
              <w:ind w:firstLine="0"/>
              <w:jc w:val="center"/>
              <w:rPr>
                <w:sz w:val="20"/>
                <w:szCs w:val="18"/>
              </w:rPr>
            </w:pPr>
            <w:r w:rsidRPr="00BB1C9A">
              <w:rPr>
                <w:sz w:val="20"/>
                <w:szCs w:val="18"/>
              </w:rPr>
              <w:t>2.8</w:t>
            </w:r>
          </w:p>
        </w:tc>
      </w:tr>
      <w:tr w:rsidR="006A42D7" w:rsidRPr="00BB1C9A" w14:paraId="07D75DA5" w14:textId="77777777" w:rsidTr="0084116D">
        <w:trPr>
          <w:trHeight w:val="237"/>
          <w:jc w:val="center"/>
        </w:trPr>
        <w:tc>
          <w:tcPr>
            <w:tcW w:w="1584" w:type="pct"/>
            <w:vMerge/>
            <w:tcBorders>
              <w:bottom w:val="single" w:sz="4" w:space="0" w:color="auto"/>
            </w:tcBorders>
            <w:shd w:val="clear" w:color="auto" w:fill="auto"/>
          </w:tcPr>
          <w:p w14:paraId="0F22FDBC" w14:textId="77777777" w:rsidR="006A42D7" w:rsidRPr="00BB1C9A" w:rsidRDefault="006A42D7" w:rsidP="006A42D7">
            <w:pPr>
              <w:spacing w:line="240" w:lineRule="auto"/>
              <w:ind w:firstLine="0"/>
              <w:rPr>
                <w:sz w:val="20"/>
                <w:szCs w:val="18"/>
              </w:rPr>
            </w:pPr>
          </w:p>
        </w:tc>
        <w:tc>
          <w:tcPr>
            <w:tcW w:w="3416" w:type="pct"/>
            <w:gridSpan w:val="3"/>
            <w:tcBorders>
              <w:bottom w:val="single" w:sz="4" w:space="0" w:color="auto"/>
            </w:tcBorders>
            <w:shd w:val="clear" w:color="auto" w:fill="auto"/>
          </w:tcPr>
          <w:p w14:paraId="4C6CDFED" w14:textId="77777777" w:rsidR="006A42D7" w:rsidRPr="00BB1C9A" w:rsidRDefault="009912F7" w:rsidP="006A42D7">
            <w:pPr>
              <w:spacing w:line="240" w:lineRule="auto"/>
              <w:ind w:firstLine="0"/>
              <w:rPr>
                <w:sz w:val="20"/>
                <w:szCs w:val="18"/>
              </w:rPr>
            </w:pPr>
            <m:oMath>
              <m:acc>
                <m:accPr>
                  <m:chr m:val="̅"/>
                  <m:ctrlPr>
                    <w:rPr>
                      <w:rFonts w:ascii="Cambria Math" w:hAnsi="Cambria Math"/>
                      <w:i/>
                      <w:sz w:val="20"/>
                      <w:szCs w:val="18"/>
                    </w:rPr>
                  </m:ctrlPr>
                </m:accPr>
                <m:e>
                  <m:r>
                    <m:rPr>
                      <m:sty m:val="p"/>
                    </m:rPr>
                    <w:rPr>
                      <w:rFonts w:ascii="Cambria Math" w:hAnsi="Cambria Math"/>
                      <w:sz w:val="20"/>
                      <w:szCs w:val="18"/>
                    </w:rPr>
                    <m:t>X</m:t>
                  </m:r>
                </m:e>
              </m:acc>
            </m:oMath>
            <w:r w:rsidR="006A42D7" w:rsidRPr="00BB1C9A">
              <w:rPr>
                <w:sz w:val="20"/>
                <w:szCs w:val="18"/>
              </w:rPr>
              <w:t>±S.s=6.56±4.16 yıl</w:t>
            </w:r>
          </w:p>
        </w:tc>
      </w:tr>
      <w:tr w:rsidR="006A42D7" w:rsidRPr="00BB1C9A" w14:paraId="1AC3DD34" w14:textId="77777777" w:rsidTr="0084116D">
        <w:trPr>
          <w:trHeight w:val="226"/>
          <w:jc w:val="center"/>
        </w:trPr>
        <w:tc>
          <w:tcPr>
            <w:tcW w:w="1584" w:type="pct"/>
            <w:vMerge w:val="restart"/>
            <w:tcBorders>
              <w:top w:val="single" w:sz="4" w:space="0" w:color="auto"/>
              <w:bottom w:val="nil"/>
            </w:tcBorders>
            <w:shd w:val="clear" w:color="auto" w:fill="auto"/>
          </w:tcPr>
          <w:p w14:paraId="6C302E8C" w14:textId="1AD32EF9" w:rsidR="006A42D7" w:rsidRPr="00BB1C9A" w:rsidRDefault="006A42D7" w:rsidP="006A42D7">
            <w:pPr>
              <w:spacing w:line="240" w:lineRule="auto"/>
              <w:ind w:firstLine="0"/>
              <w:rPr>
                <w:sz w:val="20"/>
                <w:szCs w:val="18"/>
              </w:rPr>
            </w:pPr>
            <w:r>
              <w:rPr>
                <w:sz w:val="20"/>
                <w:szCs w:val="18"/>
              </w:rPr>
              <w:t>E</w:t>
            </w:r>
            <w:r w:rsidRPr="00BB1C9A">
              <w:rPr>
                <w:sz w:val="20"/>
                <w:szCs w:val="18"/>
              </w:rPr>
              <w:t>tkili olan çevre</w:t>
            </w:r>
            <w:r>
              <w:rPr>
                <w:sz w:val="20"/>
                <w:szCs w:val="18"/>
              </w:rPr>
              <w:t xml:space="preserve"> değişkenleri</w:t>
            </w:r>
          </w:p>
        </w:tc>
        <w:tc>
          <w:tcPr>
            <w:tcW w:w="1292" w:type="pct"/>
            <w:tcBorders>
              <w:top w:val="single" w:sz="4" w:space="0" w:color="auto"/>
              <w:bottom w:val="nil"/>
            </w:tcBorders>
            <w:shd w:val="clear" w:color="auto" w:fill="auto"/>
          </w:tcPr>
          <w:p w14:paraId="0F76A620" w14:textId="77777777" w:rsidR="006A42D7" w:rsidRPr="00BB1C9A" w:rsidRDefault="006A42D7" w:rsidP="006A42D7">
            <w:pPr>
              <w:spacing w:line="240" w:lineRule="auto"/>
              <w:ind w:firstLine="0"/>
              <w:rPr>
                <w:sz w:val="20"/>
                <w:szCs w:val="18"/>
              </w:rPr>
            </w:pPr>
            <w:r w:rsidRPr="00BB1C9A">
              <w:rPr>
                <w:sz w:val="20"/>
                <w:szCs w:val="18"/>
              </w:rPr>
              <w:t>Anne-baba</w:t>
            </w:r>
          </w:p>
        </w:tc>
        <w:tc>
          <w:tcPr>
            <w:tcW w:w="1216" w:type="pct"/>
            <w:tcBorders>
              <w:top w:val="single" w:sz="4" w:space="0" w:color="auto"/>
              <w:bottom w:val="nil"/>
            </w:tcBorders>
            <w:shd w:val="clear" w:color="auto" w:fill="auto"/>
          </w:tcPr>
          <w:p w14:paraId="55CFD771" w14:textId="77777777" w:rsidR="006A42D7" w:rsidRPr="00BB1C9A" w:rsidRDefault="006A42D7" w:rsidP="006A42D7">
            <w:pPr>
              <w:spacing w:line="240" w:lineRule="auto"/>
              <w:ind w:firstLine="0"/>
              <w:jc w:val="center"/>
              <w:rPr>
                <w:sz w:val="20"/>
                <w:szCs w:val="18"/>
              </w:rPr>
            </w:pPr>
            <w:r w:rsidRPr="00BB1C9A">
              <w:rPr>
                <w:sz w:val="20"/>
                <w:szCs w:val="18"/>
              </w:rPr>
              <w:t>6</w:t>
            </w:r>
          </w:p>
        </w:tc>
        <w:tc>
          <w:tcPr>
            <w:tcW w:w="908" w:type="pct"/>
            <w:tcBorders>
              <w:top w:val="single" w:sz="4" w:space="0" w:color="auto"/>
              <w:bottom w:val="nil"/>
            </w:tcBorders>
            <w:shd w:val="clear" w:color="auto" w:fill="auto"/>
          </w:tcPr>
          <w:p w14:paraId="2188DE46" w14:textId="77777777" w:rsidR="006A42D7" w:rsidRPr="00BB1C9A" w:rsidRDefault="006A42D7" w:rsidP="006A42D7">
            <w:pPr>
              <w:spacing w:line="240" w:lineRule="auto"/>
              <w:ind w:firstLine="0"/>
              <w:jc w:val="center"/>
              <w:rPr>
                <w:sz w:val="20"/>
                <w:szCs w:val="18"/>
              </w:rPr>
            </w:pPr>
            <w:r w:rsidRPr="00BB1C9A">
              <w:rPr>
                <w:sz w:val="20"/>
                <w:szCs w:val="18"/>
              </w:rPr>
              <w:t>4.1</w:t>
            </w:r>
          </w:p>
        </w:tc>
      </w:tr>
      <w:tr w:rsidR="006A42D7" w:rsidRPr="00BB1C9A" w14:paraId="31BA3E01" w14:textId="77777777" w:rsidTr="0084116D">
        <w:trPr>
          <w:trHeight w:val="237"/>
          <w:jc w:val="center"/>
        </w:trPr>
        <w:tc>
          <w:tcPr>
            <w:tcW w:w="1584" w:type="pct"/>
            <w:vMerge/>
            <w:tcBorders>
              <w:top w:val="nil"/>
            </w:tcBorders>
            <w:shd w:val="clear" w:color="auto" w:fill="auto"/>
          </w:tcPr>
          <w:p w14:paraId="6709C916" w14:textId="77777777" w:rsidR="006A42D7" w:rsidRPr="00BB1C9A" w:rsidRDefault="006A42D7" w:rsidP="006A42D7">
            <w:pPr>
              <w:spacing w:line="240" w:lineRule="auto"/>
              <w:ind w:firstLine="0"/>
              <w:rPr>
                <w:sz w:val="20"/>
                <w:szCs w:val="18"/>
              </w:rPr>
            </w:pPr>
          </w:p>
        </w:tc>
        <w:tc>
          <w:tcPr>
            <w:tcW w:w="1292" w:type="pct"/>
            <w:tcBorders>
              <w:top w:val="nil"/>
            </w:tcBorders>
            <w:shd w:val="clear" w:color="auto" w:fill="auto"/>
          </w:tcPr>
          <w:p w14:paraId="7D744FD8" w14:textId="77777777" w:rsidR="006A42D7" w:rsidRPr="00BB1C9A" w:rsidRDefault="006A42D7" w:rsidP="006A42D7">
            <w:pPr>
              <w:spacing w:line="240" w:lineRule="auto"/>
              <w:ind w:firstLine="0"/>
              <w:rPr>
                <w:sz w:val="20"/>
                <w:szCs w:val="18"/>
              </w:rPr>
            </w:pPr>
            <w:r w:rsidRPr="00BB1C9A">
              <w:rPr>
                <w:sz w:val="20"/>
                <w:szCs w:val="18"/>
              </w:rPr>
              <w:t>Arkadaşlar</w:t>
            </w:r>
          </w:p>
        </w:tc>
        <w:tc>
          <w:tcPr>
            <w:tcW w:w="1216" w:type="pct"/>
            <w:tcBorders>
              <w:top w:val="nil"/>
            </w:tcBorders>
            <w:shd w:val="clear" w:color="auto" w:fill="auto"/>
          </w:tcPr>
          <w:p w14:paraId="7227FF29" w14:textId="77777777" w:rsidR="006A42D7" w:rsidRPr="00BB1C9A" w:rsidRDefault="006A42D7" w:rsidP="006A42D7">
            <w:pPr>
              <w:spacing w:line="240" w:lineRule="auto"/>
              <w:ind w:firstLine="0"/>
              <w:jc w:val="center"/>
              <w:rPr>
                <w:sz w:val="20"/>
                <w:szCs w:val="18"/>
              </w:rPr>
            </w:pPr>
            <w:r w:rsidRPr="00BB1C9A">
              <w:rPr>
                <w:sz w:val="20"/>
                <w:szCs w:val="18"/>
              </w:rPr>
              <w:t>112</w:t>
            </w:r>
          </w:p>
        </w:tc>
        <w:tc>
          <w:tcPr>
            <w:tcW w:w="908" w:type="pct"/>
            <w:tcBorders>
              <w:top w:val="nil"/>
            </w:tcBorders>
            <w:shd w:val="clear" w:color="auto" w:fill="auto"/>
          </w:tcPr>
          <w:p w14:paraId="0374C51B" w14:textId="77777777" w:rsidR="006A42D7" w:rsidRPr="00BB1C9A" w:rsidRDefault="006A42D7" w:rsidP="006A42D7">
            <w:pPr>
              <w:spacing w:line="240" w:lineRule="auto"/>
              <w:ind w:firstLine="0"/>
              <w:jc w:val="center"/>
              <w:rPr>
                <w:sz w:val="20"/>
                <w:szCs w:val="18"/>
              </w:rPr>
            </w:pPr>
            <w:r w:rsidRPr="00BB1C9A">
              <w:rPr>
                <w:sz w:val="20"/>
                <w:szCs w:val="18"/>
              </w:rPr>
              <w:t>75.7</w:t>
            </w:r>
          </w:p>
        </w:tc>
      </w:tr>
      <w:tr w:rsidR="006A42D7" w:rsidRPr="00BB1C9A" w14:paraId="52F41F6A" w14:textId="77777777" w:rsidTr="0084116D">
        <w:trPr>
          <w:trHeight w:val="237"/>
          <w:jc w:val="center"/>
        </w:trPr>
        <w:tc>
          <w:tcPr>
            <w:tcW w:w="1584" w:type="pct"/>
            <w:vMerge/>
            <w:shd w:val="clear" w:color="auto" w:fill="auto"/>
          </w:tcPr>
          <w:p w14:paraId="50E971BF" w14:textId="77777777" w:rsidR="006A42D7" w:rsidRPr="00BB1C9A" w:rsidRDefault="006A42D7" w:rsidP="006A42D7">
            <w:pPr>
              <w:spacing w:line="240" w:lineRule="auto"/>
              <w:ind w:firstLine="0"/>
              <w:rPr>
                <w:sz w:val="20"/>
                <w:szCs w:val="18"/>
              </w:rPr>
            </w:pPr>
          </w:p>
        </w:tc>
        <w:tc>
          <w:tcPr>
            <w:tcW w:w="1292" w:type="pct"/>
            <w:shd w:val="clear" w:color="auto" w:fill="auto"/>
          </w:tcPr>
          <w:p w14:paraId="26BD8DDF" w14:textId="77777777" w:rsidR="006A42D7" w:rsidRPr="00BB1C9A" w:rsidRDefault="006A42D7" w:rsidP="006A42D7">
            <w:pPr>
              <w:spacing w:line="240" w:lineRule="auto"/>
              <w:ind w:firstLine="0"/>
              <w:rPr>
                <w:sz w:val="20"/>
                <w:szCs w:val="18"/>
              </w:rPr>
            </w:pPr>
            <w:r w:rsidRPr="00BB1C9A">
              <w:rPr>
                <w:sz w:val="20"/>
                <w:szCs w:val="18"/>
              </w:rPr>
              <w:t>Bilmiyorum</w:t>
            </w:r>
          </w:p>
        </w:tc>
        <w:tc>
          <w:tcPr>
            <w:tcW w:w="1216" w:type="pct"/>
            <w:shd w:val="clear" w:color="auto" w:fill="auto"/>
          </w:tcPr>
          <w:p w14:paraId="50F8638D" w14:textId="77777777" w:rsidR="006A42D7" w:rsidRPr="00BB1C9A" w:rsidRDefault="006A42D7" w:rsidP="006A42D7">
            <w:pPr>
              <w:spacing w:line="240" w:lineRule="auto"/>
              <w:ind w:firstLine="0"/>
              <w:jc w:val="center"/>
              <w:rPr>
                <w:sz w:val="20"/>
                <w:szCs w:val="18"/>
              </w:rPr>
            </w:pPr>
            <w:r w:rsidRPr="00BB1C9A">
              <w:rPr>
                <w:sz w:val="20"/>
                <w:szCs w:val="18"/>
              </w:rPr>
              <w:t>9</w:t>
            </w:r>
          </w:p>
        </w:tc>
        <w:tc>
          <w:tcPr>
            <w:tcW w:w="908" w:type="pct"/>
            <w:shd w:val="clear" w:color="auto" w:fill="auto"/>
          </w:tcPr>
          <w:p w14:paraId="640FF342" w14:textId="77777777" w:rsidR="006A42D7" w:rsidRPr="00BB1C9A" w:rsidRDefault="006A42D7" w:rsidP="006A42D7">
            <w:pPr>
              <w:spacing w:line="240" w:lineRule="auto"/>
              <w:ind w:firstLine="0"/>
              <w:jc w:val="center"/>
              <w:rPr>
                <w:sz w:val="20"/>
                <w:szCs w:val="18"/>
              </w:rPr>
            </w:pPr>
            <w:r w:rsidRPr="00BB1C9A">
              <w:rPr>
                <w:sz w:val="20"/>
                <w:szCs w:val="18"/>
              </w:rPr>
              <w:t>6.1</w:t>
            </w:r>
          </w:p>
        </w:tc>
      </w:tr>
      <w:tr w:rsidR="006A42D7" w:rsidRPr="00BB1C9A" w14:paraId="19AAAE6F" w14:textId="77777777" w:rsidTr="0084116D">
        <w:trPr>
          <w:trHeight w:val="226"/>
          <w:jc w:val="center"/>
        </w:trPr>
        <w:tc>
          <w:tcPr>
            <w:tcW w:w="1584" w:type="pct"/>
            <w:vMerge/>
            <w:shd w:val="clear" w:color="auto" w:fill="auto"/>
          </w:tcPr>
          <w:p w14:paraId="7A6609AF" w14:textId="77777777" w:rsidR="006A42D7" w:rsidRPr="00BB1C9A" w:rsidRDefault="006A42D7" w:rsidP="006A42D7">
            <w:pPr>
              <w:spacing w:line="240" w:lineRule="auto"/>
              <w:ind w:firstLine="0"/>
              <w:rPr>
                <w:sz w:val="20"/>
                <w:szCs w:val="18"/>
              </w:rPr>
            </w:pPr>
          </w:p>
        </w:tc>
        <w:tc>
          <w:tcPr>
            <w:tcW w:w="1292" w:type="pct"/>
            <w:shd w:val="clear" w:color="auto" w:fill="auto"/>
          </w:tcPr>
          <w:p w14:paraId="378E7928" w14:textId="77777777" w:rsidR="006A42D7" w:rsidRPr="00BB1C9A" w:rsidRDefault="006A42D7" w:rsidP="006A42D7">
            <w:pPr>
              <w:spacing w:line="240" w:lineRule="auto"/>
              <w:ind w:firstLine="0"/>
              <w:rPr>
                <w:sz w:val="20"/>
                <w:szCs w:val="18"/>
              </w:rPr>
            </w:pPr>
            <w:r w:rsidRPr="00BB1C9A">
              <w:rPr>
                <w:sz w:val="20"/>
                <w:szCs w:val="18"/>
              </w:rPr>
              <w:t>Diğer</w:t>
            </w:r>
          </w:p>
        </w:tc>
        <w:tc>
          <w:tcPr>
            <w:tcW w:w="1216" w:type="pct"/>
            <w:shd w:val="clear" w:color="auto" w:fill="auto"/>
          </w:tcPr>
          <w:p w14:paraId="6FCAD3A9" w14:textId="77777777" w:rsidR="006A42D7" w:rsidRPr="00BB1C9A" w:rsidRDefault="006A42D7" w:rsidP="006A42D7">
            <w:pPr>
              <w:spacing w:line="240" w:lineRule="auto"/>
              <w:ind w:firstLine="0"/>
              <w:jc w:val="center"/>
              <w:rPr>
                <w:sz w:val="20"/>
                <w:szCs w:val="18"/>
              </w:rPr>
            </w:pPr>
            <w:r w:rsidRPr="00BB1C9A">
              <w:rPr>
                <w:sz w:val="20"/>
                <w:szCs w:val="18"/>
              </w:rPr>
              <w:t>21</w:t>
            </w:r>
          </w:p>
        </w:tc>
        <w:tc>
          <w:tcPr>
            <w:tcW w:w="908" w:type="pct"/>
            <w:shd w:val="clear" w:color="auto" w:fill="auto"/>
          </w:tcPr>
          <w:p w14:paraId="5326FC52" w14:textId="77777777" w:rsidR="006A42D7" w:rsidRPr="00BB1C9A" w:rsidRDefault="006A42D7" w:rsidP="006A42D7">
            <w:pPr>
              <w:spacing w:line="240" w:lineRule="auto"/>
              <w:ind w:firstLine="0"/>
              <w:jc w:val="center"/>
              <w:rPr>
                <w:sz w:val="20"/>
                <w:szCs w:val="18"/>
              </w:rPr>
            </w:pPr>
            <w:r w:rsidRPr="00BB1C9A">
              <w:rPr>
                <w:sz w:val="20"/>
                <w:szCs w:val="18"/>
              </w:rPr>
              <w:t>14.2</w:t>
            </w:r>
          </w:p>
        </w:tc>
      </w:tr>
    </w:tbl>
    <w:p w14:paraId="43F2873B" w14:textId="77777777" w:rsidR="00BB1C9A" w:rsidRPr="000548AF" w:rsidRDefault="00BB1C9A" w:rsidP="00BB1C9A">
      <w:pPr>
        <w:autoSpaceDE w:val="0"/>
        <w:autoSpaceDN w:val="0"/>
        <w:adjustRightInd w:val="0"/>
        <w:spacing w:line="240" w:lineRule="auto"/>
        <w:ind w:firstLine="0"/>
      </w:pPr>
    </w:p>
    <w:p w14:paraId="4A3AB108" w14:textId="4F3DC3E5" w:rsidR="00F030B3" w:rsidRPr="000548AF" w:rsidRDefault="00F030B3" w:rsidP="00BB1C9A">
      <w:pPr>
        <w:autoSpaceDE w:val="0"/>
        <w:autoSpaceDN w:val="0"/>
        <w:adjustRightInd w:val="0"/>
        <w:spacing w:line="480" w:lineRule="auto"/>
      </w:pPr>
      <w:r w:rsidRPr="000548AF">
        <w:t xml:space="preserve">Tablo 1’e göre sigara içen öğrencilerin %27.7’si kadın %72.3’ü erkektir. Öğrencilerin ilk sigaraya başlama yaş ortalaması 15.89±2.71 yıldır ve %63.5’i ilk sigarayı 21-23 yaşlarında, %20.2’si 24 ve üstü yaşlarda, %16.3’ü 18-20 yaşları arasında başlamıştır. Günde içtikleri ortalama sigara sayısı 19.22± 8.43 adettir ve %48.6’sı günde 19-27 adet, %29.1’i 10-18 adet, %14.2’si 28’den fazla ve % 8.1’i 1-9 adet arasında sigara içmektedir. Bununla birlikte öğrencilerin ortalama sigara içme süresi 6.56±4.16 yıldır ve %57.5’i 1-6 yıldır, %39.9’u 7-12 yıldır ve % 2.8’i 13 yıldan fazla bir süredir sigara içmektedirler. Öğrencilerin sigara </w:t>
      </w:r>
      <w:r w:rsidRPr="000548AF">
        <w:lastRenderedPageBreak/>
        <w:t xml:space="preserve">içmelerinde birinci derecede etki eden </w:t>
      </w:r>
      <w:r w:rsidR="00313082">
        <w:t xml:space="preserve">çevresel </w:t>
      </w:r>
      <w:r w:rsidRPr="000548AF">
        <w:t xml:space="preserve">faktör %75.7 oranıyla “arkadaşlar” olup, bunu “anne-baba (%4.1)”, “bilmiyorum (%6.1)” ve “diğer (%14.2)” faktörler izlemektedir.  </w:t>
      </w:r>
    </w:p>
    <w:p w14:paraId="48A66E80" w14:textId="77777777" w:rsidR="00F030B3" w:rsidRPr="000548AF" w:rsidRDefault="00F030B3" w:rsidP="00BB1C9A">
      <w:pPr>
        <w:spacing w:line="480" w:lineRule="auto"/>
      </w:pPr>
      <w:r w:rsidRPr="000548AF">
        <w:t xml:space="preserve">Öğrencilerinin sigara içme ile ilgili bilgi, tutum ve davranışlarına ait değişkenlerin (X1, X2,…,X24) kümelenme eğilimlerini belirlemek amacıyla yapılan aşamalı kümeleme analizinde, karesel öklid uzaklığı seçilmiş ve Ward aşamalı kümeleme tekniği uygulanmıştır. Elde edilen birleştirme planı Tablo 2’de verilmiştir. </w:t>
      </w:r>
    </w:p>
    <w:p w14:paraId="33EA023D" w14:textId="4F5B9B31" w:rsidR="00BB1C9A" w:rsidRPr="00384E9B" w:rsidRDefault="00BB1C9A" w:rsidP="006801F4">
      <w:pPr>
        <w:spacing w:before="240" w:line="240" w:lineRule="auto"/>
        <w:ind w:firstLine="0"/>
        <w:jc w:val="center"/>
        <w:rPr>
          <w:i/>
        </w:rPr>
      </w:pPr>
      <w:r w:rsidRPr="00384E9B">
        <w:rPr>
          <w:i/>
        </w:rPr>
        <w:t>Tablo 2. Sigara içme değişkenlerine ait birleştirme planı</w:t>
      </w:r>
    </w:p>
    <w:tbl>
      <w:tblPr>
        <w:tblW w:w="4900" w:type="pct"/>
        <w:tblInd w:w="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19"/>
        <w:gridCol w:w="1148"/>
        <w:gridCol w:w="1149"/>
        <w:gridCol w:w="1403"/>
        <w:gridCol w:w="1437"/>
        <w:gridCol w:w="1391"/>
        <w:gridCol w:w="1498"/>
      </w:tblGrid>
      <w:tr w:rsidR="00BB1C9A" w:rsidRPr="00BB1C9A" w14:paraId="53BD96C6" w14:textId="77777777" w:rsidTr="00BB1C9A">
        <w:trPr>
          <w:cantSplit/>
        </w:trPr>
        <w:tc>
          <w:tcPr>
            <w:tcW w:w="819" w:type="dxa"/>
            <w:vMerge w:val="restart"/>
            <w:tcBorders>
              <w:top w:val="single" w:sz="4" w:space="0" w:color="auto"/>
              <w:bottom w:val="nil"/>
            </w:tcBorders>
            <w:shd w:val="clear" w:color="auto" w:fill="FFFFFF"/>
          </w:tcPr>
          <w:p w14:paraId="33649A8E" w14:textId="77777777" w:rsidR="00BB1C9A" w:rsidRPr="00BB1C9A" w:rsidRDefault="00BB1C9A" w:rsidP="006801F4">
            <w:pPr>
              <w:autoSpaceDE w:val="0"/>
              <w:autoSpaceDN w:val="0"/>
              <w:adjustRightInd w:val="0"/>
              <w:spacing w:line="240" w:lineRule="auto"/>
              <w:ind w:firstLine="0"/>
              <w:rPr>
                <w:b/>
              </w:rPr>
            </w:pPr>
            <w:r w:rsidRPr="00BB1C9A">
              <w:rPr>
                <w:b/>
              </w:rPr>
              <w:t>Aşama</w:t>
            </w:r>
          </w:p>
        </w:tc>
        <w:tc>
          <w:tcPr>
            <w:tcW w:w="2297" w:type="dxa"/>
            <w:gridSpan w:val="2"/>
            <w:tcBorders>
              <w:top w:val="single" w:sz="4" w:space="0" w:color="auto"/>
              <w:bottom w:val="nil"/>
            </w:tcBorders>
            <w:shd w:val="clear" w:color="auto" w:fill="FFFFFF"/>
          </w:tcPr>
          <w:p w14:paraId="3589FC7F" w14:textId="77777777" w:rsidR="00BB1C9A" w:rsidRPr="00BB1C9A" w:rsidRDefault="00BB1C9A" w:rsidP="006801F4">
            <w:pPr>
              <w:autoSpaceDE w:val="0"/>
              <w:autoSpaceDN w:val="0"/>
              <w:adjustRightInd w:val="0"/>
              <w:spacing w:line="240" w:lineRule="auto"/>
              <w:ind w:firstLine="0"/>
              <w:jc w:val="center"/>
              <w:rPr>
                <w:b/>
              </w:rPr>
            </w:pPr>
            <w:r w:rsidRPr="00BB1C9A">
              <w:rPr>
                <w:b/>
              </w:rPr>
              <w:t>Birleştirilmiş küme</w:t>
            </w:r>
          </w:p>
        </w:tc>
        <w:tc>
          <w:tcPr>
            <w:tcW w:w="1403" w:type="dxa"/>
            <w:vMerge w:val="restart"/>
            <w:tcBorders>
              <w:top w:val="single" w:sz="4" w:space="0" w:color="auto"/>
              <w:bottom w:val="nil"/>
            </w:tcBorders>
            <w:shd w:val="clear" w:color="auto" w:fill="FFFFFF"/>
          </w:tcPr>
          <w:p w14:paraId="09A875D9" w14:textId="77777777" w:rsidR="00BB1C9A" w:rsidRPr="00BB1C9A" w:rsidRDefault="00BB1C9A" w:rsidP="006801F4">
            <w:pPr>
              <w:autoSpaceDE w:val="0"/>
              <w:autoSpaceDN w:val="0"/>
              <w:adjustRightInd w:val="0"/>
              <w:spacing w:line="240" w:lineRule="auto"/>
              <w:ind w:firstLine="0"/>
              <w:jc w:val="center"/>
              <w:rPr>
                <w:b/>
              </w:rPr>
            </w:pPr>
            <w:r w:rsidRPr="00BB1C9A">
              <w:rPr>
                <w:b/>
              </w:rPr>
              <w:t>Katsayılar</w:t>
            </w:r>
          </w:p>
        </w:tc>
        <w:tc>
          <w:tcPr>
            <w:tcW w:w="2828" w:type="dxa"/>
            <w:gridSpan w:val="2"/>
            <w:tcBorders>
              <w:top w:val="single" w:sz="4" w:space="0" w:color="auto"/>
              <w:bottom w:val="nil"/>
            </w:tcBorders>
            <w:shd w:val="clear" w:color="auto" w:fill="FFFFFF"/>
          </w:tcPr>
          <w:p w14:paraId="1EBDB3EA" w14:textId="77777777" w:rsidR="00BB1C9A" w:rsidRPr="00BB1C9A" w:rsidRDefault="00BB1C9A" w:rsidP="006801F4">
            <w:pPr>
              <w:autoSpaceDE w:val="0"/>
              <w:autoSpaceDN w:val="0"/>
              <w:adjustRightInd w:val="0"/>
              <w:spacing w:line="240" w:lineRule="auto"/>
              <w:ind w:firstLine="0"/>
              <w:jc w:val="center"/>
              <w:rPr>
                <w:b/>
              </w:rPr>
            </w:pPr>
            <w:r w:rsidRPr="00BB1C9A">
              <w:rPr>
                <w:b/>
              </w:rPr>
              <w:t>İlk görülen küme aşaması</w:t>
            </w:r>
          </w:p>
        </w:tc>
        <w:tc>
          <w:tcPr>
            <w:tcW w:w="1498" w:type="dxa"/>
            <w:vMerge w:val="restart"/>
            <w:tcBorders>
              <w:top w:val="single" w:sz="4" w:space="0" w:color="auto"/>
              <w:bottom w:val="nil"/>
            </w:tcBorders>
            <w:shd w:val="clear" w:color="auto" w:fill="FFFFFF"/>
          </w:tcPr>
          <w:p w14:paraId="6EABE6AE" w14:textId="77777777" w:rsidR="00BB1C9A" w:rsidRPr="00BB1C9A" w:rsidRDefault="00BB1C9A" w:rsidP="006801F4">
            <w:pPr>
              <w:autoSpaceDE w:val="0"/>
              <w:autoSpaceDN w:val="0"/>
              <w:adjustRightInd w:val="0"/>
              <w:spacing w:line="240" w:lineRule="auto"/>
              <w:ind w:firstLine="0"/>
              <w:jc w:val="center"/>
              <w:rPr>
                <w:b/>
              </w:rPr>
            </w:pPr>
            <w:r w:rsidRPr="00BB1C9A">
              <w:rPr>
                <w:b/>
              </w:rPr>
              <w:t>Sonraki aşama</w:t>
            </w:r>
          </w:p>
        </w:tc>
      </w:tr>
      <w:tr w:rsidR="00BB1C9A" w:rsidRPr="00BB1C9A" w14:paraId="370E98DF" w14:textId="77777777" w:rsidTr="00BB1C9A">
        <w:trPr>
          <w:cantSplit/>
        </w:trPr>
        <w:tc>
          <w:tcPr>
            <w:tcW w:w="819" w:type="dxa"/>
            <w:vMerge/>
            <w:tcBorders>
              <w:top w:val="nil"/>
              <w:bottom w:val="single" w:sz="4" w:space="0" w:color="auto"/>
            </w:tcBorders>
            <w:shd w:val="clear" w:color="auto" w:fill="FFFFFF"/>
          </w:tcPr>
          <w:p w14:paraId="2B4E039F" w14:textId="77777777" w:rsidR="00BB1C9A" w:rsidRPr="00BB1C9A" w:rsidRDefault="00BB1C9A" w:rsidP="006801F4">
            <w:pPr>
              <w:autoSpaceDE w:val="0"/>
              <w:autoSpaceDN w:val="0"/>
              <w:adjustRightInd w:val="0"/>
              <w:spacing w:line="240" w:lineRule="auto"/>
              <w:ind w:firstLine="0"/>
              <w:rPr>
                <w:b/>
              </w:rPr>
            </w:pPr>
          </w:p>
        </w:tc>
        <w:tc>
          <w:tcPr>
            <w:tcW w:w="1148" w:type="dxa"/>
            <w:tcBorders>
              <w:top w:val="nil"/>
              <w:bottom w:val="single" w:sz="4" w:space="0" w:color="auto"/>
            </w:tcBorders>
            <w:shd w:val="clear" w:color="auto" w:fill="FFFFFF"/>
          </w:tcPr>
          <w:p w14:paraId="6AEDAE7F" w14:textId="77777777" w:rsidR="00BB1C9A" w:rsidRPr="00BB1C9A" w:rsidRDefault="00BB1C9A" w:rsidP="006801F4">
            <w:pPr>
              <w:autoSpaceDE w:val="0"/>
              <w:autoSpaceDN w:val="0"/>
              <w:adjustRightInd w:val="0"/>
              <w:spacing w:line="240" w:lineRule="auto"/>
              <w:ind w:firstLine="0"/>
              <w:jc w:val="center"/>
              <w:rPr>
                <w:b/>
              </w:rPr>
            </w:pPr>
            <w:r w:rsidRPr="00BB1C9A">
              <w:rPr>
                <w:b/>
              </w:rPr>
              <w:t>Küme 1</w:t>
            </w:r>
          </w:p>
        </w:tc>
        <w:tc>
          <w:tcPr>
            <w:tcW w:w="1149" w:type="dxa"/>
            <w:tcBorders>
              <w:top w:val="nil"/>
              <w:bottom w:val="single" w:sz="4" w:space="0" w:color="auto"/>
            </w:tcBorders>
            <w:shd w:val="clear" w:color="auto" w:fill="FFFFFF"/>
          </w:tcPr>
          <w:p w14:paraId="3B4C1FC5" w14:textId="77777777" w:rsidR="00BB1C9A" w:rsidRPr="00BB1C9A" w:rsidRDefault="00BB1C9A" w:rsidP="006801F4">
            <w:pPr>
              <w:autoSpaceDE w:val="0"/>
              <w:autoSpaceDN w:val="0"/>
              <w:adjustRightInd w:val="0"/>
              <w:spacing w:line="240" w:lineRule="auto"/>
              <w:ind w:firstLine="0"/>
              <w:jc w:val="center"/>
              <w:rPr>
                <w:b/>
              </w:rPr>
            </w:pPr>
            <w:r w:rsidRPr="00BB1C9A">
              <w:rPr>
                <w:b/>
              </w:rPr>
              <w:t>Küme 2</w:t>
            </w:r>
          </w:p>
        </w:tc>
        <w:tc>
          <w:tcPr>
            <w:tcW w:w="1403" w:type="dxa"/>
            <w:vMerge/>
            <w:tcBorders>
              <w:top w:val="nil"/>
              <w:bottom w:val="single" w:sz="4" w:space="0" w:color="auto"/>
            </w:tcBorders>
            <w:shd w:val="clear" w:color="auto" w:fill="FFFFFF"/>
          </w:tcPr>
          <w:p w14:paraId="726B961D" w14:textId="77777777" w:rsidR="00BB1C9A" w:rsidRPr="00BB1C9A" w:rsidRDefault="00BB1C9A" w:rsidP="006801F4">
            <w:pPr>
              <w:autoSpaceDE w:val="0"/>
              <w:autoSpaceDN w:val="0"/>
              <w:adjustRightInd w:val="0"/>
              <w:spacing w:line="240" w:lineRule="auto"/>
              <w:ind w:firstLine="0"/>
              <w:rPr>
                <w:b/>
              </w:rPr>
            </w:pPr>
          </w:p>
        </w:tc>
        <w:tc>
          <w:tcPr>
            <w:tcW w:w="1437" w:type="dxa"/>
            <w:tcBorders>
              <w:top w:val="nil"/>
              <w:bottom w:val="single" w:sz="4" w:space="0" w:color="auto"/>
            </w:tcBorders>
            <w:shd w:val="clear" w:color="auto" w:fill="FFFFFF"/>
          </w:tcPr>
          <w:p w14:paraId="246AD6AA" w14:textId="77777777" w:rsidR="00BB1C9A" w:rsidRPr="00BB1C9A" w:rsidRDefault="00BB1C9A" w:rsidP="006801F4">
            <w:pPr>
              <w:autoSpaceDE w:val="0"/>
              <w:autoSpaceDN w:val="0"/>
              <w:adjustRightInd w:val="0"/>
              <w:spacing w:line="240" w:lineRule="auto"/>
              <w:ind w:firstLine="0"/>
              <w:jc w:val="center"/>
              <w:rPr>
                <w:b/>
              </w:rPr>
            </w:pPr>
            <w:r w:rsidRPr="00BB1C9A">
              <w:rPr>
                <w:b/>
              </w:rPr>
              <w:t>Küme 1</w:t>
            </w:r>
          </w:p>
        </w:tc>
        <w:tc>
          <w:tcPr>
            <w:tcW w:w="1391" w:type="dxa"/>
            <w:tcBorders>
              <w:top w:val="nil"/>
              <w:bottom w:val="single" w:sz="4" w:space="0" w:color="auto"/>
            </w:tcBorders>
            <w:shd w:val="clear" w:color="auto" w:fill="FFFFFF"/>
          </w:tcPr>
          <w:p w14:paraId="31BA029D" w14:textId="77777777" w:rsidR="00BB1C9A" w:rsidRPr="00BB1C9A" w:rsidRDefault="00BB1C9A" w:rsidP="006801F4">
            <w:pPr>
              <w:autoSpaceDE w:val="0"/>
              <w:autoSpaceDN w:val="0"/>
              <w:adjustRightInd w:val="0"/>
              <w:spacing w:line="240" w:lineRule="auto"/>
              <w:ind w:firstLine="0"/>
              <w:jc w:val="center"/>
              <w:rPr>
                <w:b/>
              </w:rPr>
            </w:pPr>
            <w:r w:rsidRPr="00BB1C9A">
              <w:rPr>
                <w:b/>
              </w:rPr>
              <w:t>Küme 2</w:t>
            </w:r>
          </w:p>
        </w:tc>
        <w:tc>
          <w:tcPr>
            <w:tcW w:w="1498" w:type="dxa"/>
            <w:vMerge/>
            <w:tcBorders>
              <w:top w:val="nil"/>
              <w:bottom w:val="single" w:sz="4" w:space="0" w:color="auto"/>
            </w:tcBorders>
            <w:shd w:val="clear" w:color="auto" w:fill="FFFFFF"/>
          </w:tcPr>
          <w:p w14:paraId="4803061E" w14:textId="77777777" w:rsidR="00BB1C9A" w:rsidRPr="00BB1C9A" w:rsidRDefault="00BB1C9A" w:rsidP="006801F4">
            <w:pPr>
              <w:autoSpaceDE w:val="0"/>
              <w:autoSpaceDN w:val="0"/>
              <w:adjustRightInd w:val="0"/>
              <w:spacing w:line="240" w:lineRule="auto"/>
              <w:ind w:firstLine="0"/>
            </w:pPr>
          </w:p>
        </w:tc>
      </w:tr>
      <w:tr w:rsidR="00BB1C9A" w:rsidRPr="00BB1C9A" w14:paraId="12634B5E" w14:textId="77777777" w:rsidTr="00BB1C9A">
        <w:trPr>
          <w:cantSplit/>
        </w:trPr>
        <w:tc>
          <w:tcPr>
            <w:tcW w:w="819" w:type="dxa"/>
            <w:tcBorders>
              <w:top w:val="single" w:sz="4" w:space="0" w:color="auto"/>
            </w:tcBorders>
            <w:shd w:val="clear" w:color="auto" w:fill="FFFFFF"/>
            <w:vAlign w:val="center"/>
          </w:tcPr>
          <w:p w14:paraId="460B7309" w14:textId="77777777" w:rsidR="00BB1C9A" w:rsidRPr="00BB1C9A" w:rsidRDefault="00BB1C9A" w:rsidP="006801F4">
            <w:pPr>
              <w:autoSpaceDE w:val="0"/>
              <w:autoSpaceDN w:val="0"/>
              <w:adjustRightInd w:val="0"/>
              <w:spacing w:line="240" w:lineRule="auto"/>
              <w:ind w:firstLine="0"/>
              <w:jc w:val="center"/>
            </w:pPr>
            <w:r w:rsidRPr="00BB1C9A">
              <w:t>1</w:t>
            </w:r>
          </w:p>
        </w:tc>
        <w:tc>
          <w:tcPr>
            <w:tcW w:w="1148" w:type="dxa"/>
            <w:tcBorders>
              <w:top w:val="single" w:sz="4" w:space="0" w:color="auto"/>
            </w:tcBorders>
            <w:shd w:val="clear" w:color="auto" w:fill="FFFFFF"/>
          </w:tcPr>
          <w:p w14:paraId="4048F9CF" w14:textId="77777777" w:rsidR="00BB1C9A" w:rsidRPr="00BB1C9A" w:rsidRDefault="00BB1C9A" w:rsidP="006801F4">
            <w:pPr>
              <w:autoSpaceDE w:val="0"/>
              <w:autoSpaceDN w:val="0"/>
              <w:adjustRightInd w:val="0"/>
              <w:spacing w:line="240" w:lineRule="auto"/>
              <w:ind w:firstLine="0"/>
              <w:jc w:val="center"/>
            </w:pPr>
            <w:r w:rsidRPr="00BB1C9A">
              <w:t>2</w:t>
            </w:r>
          </w:p>
        </w:tc>
        <w:tc>
          <w:tcPr>
            <w:tcW w:w="1149" w:type="dxa"/>
            <w:tcBorders>
              <w:top w:val="single" w:sz="4" w:space="0" w:color="auto"/>
            </w:tcBorders>
            <w:shd w:val="clear" w:color="auto" w:fill="FFFFFF"/>
          </w:tcPr>
          <w:p w14:paraId="4AA4565C" w14:textId="77777777" w:rsidR="00BB1C9A" w:rsidRPr="00BB1C9A" w:rsidRDefault="00BB1C9A" w:rsidP="006801F4">
            <w:pPr>
              <w:autoSpaceDE w:val="0"/>
              <w:autoSpaceDN w:val="0"/>
              <w:adjustRightInd w:val="0"/>
              <w:spacing w:line="240" w:lineRule="auto"/>
              <w:ind w:firstLine="0"/>
              <w:jc w:val="center"/>
            </w:pPr>
            <w:r w:rsidRPr="00BB1C9A">
              <w:t>18</w:t>
            </w:r>
          </w:p>
        </w:tc>
        <w:tc>
          <w:tcPr>
            <w:tcW w:w="1403" w:type="dxa"/>
            <w:tcBorders>
              <w:top w:val="single" w:sz="4" w:space="0" w:color="auto"/>
            </w:tcBorders>
            <w:shd w:val="clear" w:color="auto" w:fill="FFFFFF"/>
          </w:tcPr>
          <w:p w14:paraId="1D91F14C" w14:textId="77777777" w:rsidR="00BB1C9A" w:rsidRPr="00BB1C9A" w:rsidRDefault="00BB1C9A" w:rsidP="006801F4">
            <w:pPr>
              <w:autoSpaceDE w:val="0"/>
              <w:autoSpaceDN w:val="0"/>
              <w:adjustRightInd w:val="0"/>
              <w:spacing w:line="240" w:lineRule="auto"/>
              <w:ind w:firstLine="0"/>
              <w:jc w:val="center"/>
            </w:pPr>
            <w:r w:rsidRPr="00BB1C9A">
              <w:t>48.50</w:t>
            </w:r>
          </w:p>
        </w:tc>
        <w:tc>
          <w:tcPr>
            <w:tcW w:w="1437" w:type="dxa"/>
            <w:tcBorders>
              <w:top w:val="single" w:sz="4" w:space="0" w:color="auto"/>
            </w:tcBorders>
            <w:shd w:val="clear" w:color="auto" w:fill="FFFFFF"/>
          </w:tcPr>
          <w:p w14:paraId="02E2BD57" w14:textId="77777777" w:rsidR="00BB1C9A" w:rsidRPr="00BB1C9A" w:rsidRDefault="00BB1C9A" w:rsidP="006801F4">
            <w:pPr>
              <w:autoSpaceDE w:val="0"/>
              <w:autoSpaceDN w:val="0"/>
              <w:adjustRightInd w:val="0"/>
              <w:spacing w:line="240" w:lineRule="auto"/>
              <w:ind w:firstLine="0"/>
              <w:jc w:val="center"/>
            </w:pPr>
            <w:r w:rsidRPr="00BB1C9A">
              <w:t>0</w:t>
            </w:r>
          </w:p>
        </w:tc>
        <w:tc>
          <w:tcPr>
            <w:tcW w:w="1391" w:type="dxa"/>
            <w:tcBorders>
              <w:top w:val="single" w:sz="4" w:space="0" w:color="auto"/>
            </w:tcBorders>
            <w:shd w:val="clear" w:color="auto" w:fill="FFFFFF"/>
          </w:tcPr>
          <w:p w14:paraId="4F866615" w14:textId="77777777" w:rsidR="00BB1C9A" w:rsidRPr="00BB1C9A" w:rsidRDefault="00BB1C9A" w:rsidP="006801F4">
            <w:pPr>
              <w:autoSpaceDE w:val="0"/>
              <w:autoSpaceDN w:val="0"/>
              <w:adjustRightInd w:val="0"/>
              <w:spacing w:line="240" w:lineRule="auto"/>
              <w:ind w:firstLine="0"/>
              <w:jc w:val="center"/>
            </w:pPr>
            <w:r w:rsidRPr="00BB1C9A">
              <w:t>0</w:t>
            </w:r>
          </w:p>
        </w:tc>
        <w:tc>
          <w:tcPr>
            <w:tcW w:w="1498" w:type="dxa"/>
            <w:tcBorders>
              <w:top w:val="single" w:sz="4" w:space="0" w:color="auto"/>
            </w:tcBorders>
            <w:shd w:val="clear" w:color="auto" w:fill="FFFFFF"/>
          </w:tcPr>
          <w:p w14:paraId="7207054D" w14:textId="77777777" w:rsidR="00BB1C9A" w:rsidRPr="00BB1C9A" w:rsidRDefault="00BB1C9A" w:rsidP="006801F4">
            <w:pPr>
              <w:autoSpaceDE w:val="0"/>
              <w:autoSpaceDN w:val="0"/>
              <w:adjustRightInd w:val="0"/>
              <w:spacing w:line="240" w:lineRule="auto"/>
              <w:ind w:firstLine="0"/>
              <w:jc w:val="center"/>
            </w:pPr>
            <w:r w:rsidRPr="00BB1C9A">
              <w:t>2</w:t>
            </w:r>
          </w:p>
        </w:tc>
      </w:tr>
      <w:tr w:rsidR="00BB1C9A" w:rsidRPr="00BB1C9A" w14:paraId="6488AC75" w14:textId="77777777" w:rsidTr="00BB1C9A">
        <w:trPr>
          <w:cantSplit/>
        </w:trPr>
        <w:tc>
          <w:tcPr>
            <w:tcW w:w="819" w:type="dxa"/>
            <w:shd w:val="clear" w:color="auto" w:fill="FFFFFF"/>
            <w:vAlign w:val="center"/>
          </w:tcPr>
          <w:p w14:paraId="064F1A50" w14:textId="77777777" w:rsidR="00BB1C9A" w:rsidRPr="00BB1C9A" w:rsidRDefault="00BB1C9A" w:rsidP="00414D3A">
            <w:pPr>
              <w:autoSpaceDE w:val="0"/>
              <w:autoSpaceDN w:val="0"/>
              <w:adjustRightInd w:val="0"/>
              <w:spacing w:line="240" w:lineRule="auto"/>
              <w:ind w:firstLine="0"/>
              <w:jc w:val="center"/>
            </w:pPr>
            <w:r w:rsidRPr="00BB1C9A">
              <w:t>2</w:t>
            </w:r>
          </w:p>
        </w:tc>
        <w:tc>
          <w:tcPr>
            <w:tcW w:w="1148" w:type="dxa"/>
            <w:shd w:val="clear" w:color="auto" w:fill="FFFFFF"/>
          </w:tcPr>
          <w:p w14:paraId="23B11547" w14:textId="77777777" w:rsidR="00BB1C9A" w:rsidRPr="00BB1C9A" w:rsidRDefault="00BB1C9A" w:rsidP="00414D3A">
            <w:pPr>
              <w:autoSpaceDE w:val="0"/>
              <w:autoSpaceDN w:val="0"/>
              <w:adjustRightInd w:val="0"/>
              <w:spacing w:line="240" w:lineRule="auto"/>
              <w:ind w:firstLine="0"/>
              <w:jc w:val="center"/>
            </w:pPr>
            <w:r w:rsidRPr="00BB1C9A">
              <w:t>1</w:t>
            </w:r>
          </w:p>
        </w:tc>
        <w:tc>
          <w:tcPr>
            <w:tcW w:w="1149" w:type="dxa"/>
            <w:shd w:val="clear" w:color="auto" w:fill="FFFFFF"/>
          </w:tcPr>
          <w:p w14:paraId="5B8A10B2" w14:textId="77777777" w:rsidR="00BB1C9A" w:rsidRPr="00BB1C9A" w:rsidRDefault="00BB1C9A" w:rsidP="00414D3A">
            <w:pPr>
              <w:autoSpaceDE w:val="0"/>
              <w:autoSpaceDN w:val="0"/>
              <w:adjustRightInd w:val="0"/>
              <w:spacing w:line="240" w:lineRule="auto"/>
              <w:ind w:firstLine="0"/>
              <w:jc w:val="center"/>
            </w:pPr>
            <w:r w:rsidRPr="00BB1C9A">
              <w:t>2</w:t>
            </w:r>
          </w:p>
        </w:tc>
        <w:tc>
          <w:tcPr>
            <w:tcW w:w="1403" w:type="dxa"/>
            <w:shd w:val="clear" w:color="auto" w:fill="FFFFFF"/>
          </w:tcPr>
          <w:p w14:paraId="5AAF5694" w14:textId="77777777" w:rsidR="00BB1C9A" w:rsidRPr="00BB1C9A" w:rsidRDefault="00BB1C9A" w:rsidP="00414D3A">
            <w:pPr>
              <w:autoSpaceDE w:val="0"/>
              <w:autoSpaceDN w:val="0"/>
              <w:adjustRightInd w:val="0"/>
              <w:spacing w:line="240" w:lineRule="auto"/>
              <w:ind w:firstLine="0"/>
              <w:jc w:val="center"/>
            </w:pPr>
            <w:r w:rsidRPr="00BB1C9A">
              <w:t>102.66</w:t>
            </w:r>
          </w:p>
        </w:tc>
        <w:tc>
          <w:tcPr>
            <w:tcW w:w="1437" w:type="dxa"/>
            <w:shd w:val="clear" w:color="auto" w:fill="FFFFFF"/>
          </w:tcPr>
          <w:p w14:paraId="13994469" w14:textId="77777777" w:rsidR="00BB1C9A" w:rsidRPr="00BB1C9A" w:rsidRDefault="00BB1C9A" w:rsidP="00414D3A">
            <w:pPr>
              <w:autoSpaceDE w:val="0"/>
              <w:autoSpaceDN w:val="0"/>
              <w:adjustRightInd w:val="0"/>
              <w:spacing w:line="240" w:lineRule="auto"/>
              <w:ind w:firstLine="0"/>
              <w:jc w:val="center"/>
            </w:pPr>
            <w:r w:rsidRPr="00BB1C9A">
              <w:t>0</w:t>
            </w:r>
          </w:p>
        </w:tc>
        <w:tc>
          <w:tcPr>
            <w:tcW w:w="1391" w:type="dxa"/>
            <w:shd w:val="clear" w:color="auto" w:fill="FFFFFF"/>
          </w:tcPr>
          <w:p w14:paraId="79E21F0C" w14:textId="77777777" w:rsidR="00BB1C9A" w:rsidRPr="00BB1C9A" w:rsidRDefault="00BB1C9A" w:rsidP="00414D3A">
            <w:pPr>
              <w:autoSpaceDE w:val="0"/>
              <w:autoSpaceDN w:val="0"/>
              <w:adjustRightInd w:val="0"/>
              <w:spacing w:line="240" w:lineRule="auto"/>
              <w:ind w:firstLine="0"/>
              <w:jc w:val="center"/>
            </w:pPr>
            <w:r w:rsidRPr="00BB1C9A">
              <w:t>1</w:t>
            </w:r>
          </w:p>
        </w:tc>
        <w:tc>
          <w:tcPr>
            <w:tcW w:w="1498" w:type="dxa"/>
            <w:shd w:val="clear" w:color="auto" w:fill="FFFFFF"/>
          </w:tcPr>
          <w:p w14:paraId="72CE0452" w14:textId="77777777" w:rsidR="00BB1C9A" w:rsidRPr="00BB1C9A" w:rsidRDefault="00BB1C9A" w:rsidP="00414D3A">
            <w:pPr>
              <w:autoSpaceDE w:val="0"/>
              <w:autoSpaceDN w:val="0"/>
              <w:adjustRightInd w:val="0"/>
              <w:spacing w:line="240" w:lineRule="auto"/>
              <w:ind w:firstLine="0"/>
              <w:jc w:val="center"/>
            </w:pPr>
            <w:r w:rsidRPr="00BB1C9A">
              <w:t>3</w:t>
            </w:r>
          </w:p>
        </w:tc>
      </w:tr>
      <w:tr w:rsidR="00BB1C9A" w:rsidRPr="00BB1C9A" w14:paraId="5DCC3179" w14:textId="77777777" w:rsidTr="00BB1C9A">
        <w:trPr>
          <w:cantSplit/>
        </w:trPr>
        <w:tc>
          <w:tcPr>
            <w:tcW w:w="819" w:type="dxa"/>
            <w:shd w:val="clear" w:color="auto" w:fill="FFFFFF"/>
            <w:vAlign w:val="center"/>
          </w:tcPr>
          <w:p w14:paraId="6A4CE948" w14:textId="77777777" w:rsidR="00BB1C9A" w:rsidRPr="00BB1C9A" w:rsidRDefault="00BB1C9A" w:rsidP="00414D3A">
            <w:pPr>
              <w:autoSpaceDE w:val="0"/>
              <w:autoSpaceDN w:val="0"/>
              <w:adjustRightInd w:val="0"/>
              <w:spacing w:line="240" w:lineRule="auto"/>
              <w:ind w:firstLine="0"/>
              <w:jc w:val="center"/>
            </w:pPr>
            <w:r w:rsidRPr="00BB1C9A">
              <w:t>3</w:t>
            </w:r>
          </w:p>
        </w:tc>
        <w:tc>
          <w:tcPr>
            <w:tcW w:w="1148" w:type="dxa"/>
            <w:shd w:val="clear" w:color="auto" w:fill="FFFFFF"/>
          </w:tcPr>
          <w:p w14:paraId="239E54C3" w14:textId="77777777" w:rsidR="00BB1C9A" w:rsidRPr="00BB1C9A" w:rsidRDefault="00BB1C9A" w:rsidP="00414D3A">
            <w:pPr>
              <w:autoSpaceDE w:val="0"/>
              <w:autoSpaceDN w:val="0"/>
              <w:adjustRightInd w:val="0"/>
              <w:spacing w:line="240" w:lineRule="auto"/>
              <w:ind w:firstLine="0"/>
              <w:jc w:val="center"/>
            </w:pPr>
            <w:r w:rsidRPr="00BB1C9A">
              <w:t>1</w:t>
            </w:r>
          </w:p>
        </w:tc>
        <w:tc>
          <w:tcPr>
            <w:tcW w:w="1149" w:type="dxa"/>
            <w:shd w:val="clear" w:color="auto" w:fill="FFFFFF"/>
          </w:tcPr>
          <w:p w14:paraId="0C267C02" w14:textId="77777777" w:rsidR="00BB1C9A" w:rsidRPr="00BB1C9A" w:rsidRDefault="00BB1C9A" w:rsidP="00414D3A">
            <w:pPr>
              <w:autoSpaceDE w:val="0"/>
              <w:autoSpaceDN w:val="0"/>
              <w:adjustRightInd w:val="0"/>
              <w:spacing w:line="240" w:lineRule="auto"/>
              <w:ind w:firstLine="0"/>
              <w:jc w:val="center"/>
            </w:pPr>
            <w:r w:rsidRPr="00BB1C9A">
              <w:t>6</w:t>
            </w:r>
          </w:p>
        </w:tc>
        <w:tc>
          <w:tcPr>
            <w:tcW w:w="1403" w:type="dxa"/>
            <w:shd w:val="clear" w:color="auto" w:fill="FFFFFF"/>
          </w:tcPr>
          <w:p w14:paraId="3B7010EC" w14:textId="77777777" w:rsidR="00BB1C9A" w:rsidRPr="00BB1C9A" w:rsidRDefault="00BB1C9A" w:rsidP="00414D3A">
            <w:pPr>
              <w:autoSpaceDE w:val="0"/>
              <w:autoSpaceDN w:val="0"/>
              <w:adjustRightInd w:val="0"/>
              <w:spacing w:line="240" w:lineRule="auto"/>
              <w:ind w:firstLine="0"/>
              <w:jc w:val="center"/>
            </w:pPr>
            <w:r w:rsidRPr="00BB1C9A">
              <w:t>194.75</w:t>
            </w:r>
          </w:p>
        </w:tc>
        <w:tc>
          <w:tcPr>
            <w:tcW w:w="1437" w:type="dxa"/>
            <w:shd w:val="clear" w:color="auto" w:fill="FFFFFF"/>
          </w:tcPr>
          <w:p w14:paraId="5546106A" w14:textId="77777777" w:rsidR="00BB1C9A" w:rsidRPr="00BB1C9A" w:rsidRDefault="00BB1C9A" w:rsidP="00414D3A">
            <w:pPr>
              <w:autoSpaceDE w:val="0"/>
              <w:autoSpaceDN w:val="0"/>
              <w:adjustRightInd w:val="0"/>
              <w:spacing w:line="240" w:lineRule="auto"/>
              <w:ind w:firstLine="0"/>
              <w:jc w:val="center"/>
            </w:pPr>
            <w:r w:rsidRPr="00BB1C9A">
              <w:t>2</w:t>
            </w:r>
          </w:p>
        </w:tc>
        <w:tc>
          <w:tcPr>
            <w:tcW w:w="1391" w:type="dxa"/>
            <w:shd w:val="clear" w:color="auto" w:fill="FFFFFF"/>
          </w:tcPr>
          <w:p w14:paraId="7BF094CF" w14:textId="77777777" w:rsidR="00BB1C9A" w:rsidRPr="00BB1C9A" w:rsidRDefault="00BB1C9A" w:rsidP="00414D3A">
            <w:pPr>
              <w:autoSpaceDE w:val="0"/>
              <w:autoSpaceDN w:val="0"/>
              <w:adjustRightInd w:val="0"/>
              <w:spacing w:line="240" w:lineRule="auto"/>
              <w:ind w:firstLine="0"/>
              <w:jc w:val="center"/>
            </w:pPr>
            <w:r w:rsidRPr="00BB1C9A">
              <w:t>0</w:t>
            </w:r>
          </w:p>
        </w:tc>
        <w:tc>
          <w:tcPr>
            <w:tcW w:w="1498" w:type="dxa"/>
            <w:shd w:val="clear" w:color="auto" w:fill="FFFFFF"/>
          </w:tcPr>
          <w:p w14:paraId="5789D564" w14:textId="77777777" w:rsidR="00BB1C9A" w:rsidRPr="00BB1C9A" w:rsidRDefault="00BB1C9A" w:rsidP="00414D3A">
            <w:pPr>
              <w:autoSpaceDE w:val="0"/>
              <w:autoSpaceDN w:val="0"/>
              <w:adjustRightInd w:val="0"/>
              <w:spacing w:line="240" w:lineRule="auto"/>
              <w:ind w:firstLine="0"/>
              <w:jc w:val="center"/>
            </w:pPr>
            <w:r w:rsidRPr="00BB1C9A">
              <w:t>4</w:t>
            </w:r>
          </w:p>
        </w:tc>
      </w:tr>
      <w:tr w:rsidR="00BB1C9A" w:rsidRPr="00BB1C9A" w14:paraId="1E4EF6FE" w14:textId="77777777" w:rsidTr="00BB1C9A">
        <w:trPr>
          <w:cantSplit/>
        </w:trPr>
        <w:tc>
          <w:tcPr>
            <w:tcW w:w="819" w:type="dxa"/>
            <w:shd w:val="clear" w:color="auto" w:fill="FFFFFF"/>
            <w:vAlign w:val="center"/>
          </w:tcPr>
          <w:p w14:paraId="7D92C81E" w14:textId="77777777" w:rsidR="00BB1C9A" w:rsidRPr="00BB1C9A" w:rsidRDefault="00BB1C9A" w:rsidP="00414D3A">
            <w:pPr>
              <w:autoSpaceDE w:val="0"/>
              <w:autoSpaceDN w:val="0"/>
              <w:adjustRightInd w:val="0"/>
              <w:spacing w:line="240" w:lineRule="auto"/>
              <w:ind w:firstLine="0"/>
              <w:jc w:val="center"/>
            </w:pPr>
            <w:r w:rsidRPr="00BB1C9A">
              <w:t>4</w:t>
            </w:r>
          </w:p>
        </w:tc>
        <w:tc>
          <w:tcPr>
            <w:tcW w:w="1148" w:type="dxa"/>
            <w:shd w:val="clear" w:color="auto" w:fill="FFFFFF"/>
          </w:tcPr>
          <w:p w14:paraId="03142CF3" w14:textId="77777777" w:rsidR="00BB1C9A" w:rsidRPr="00BB1C9A" w:rsidRDefault="00BB1C9A" w:rsidP="00414D3A">
            <w:pPr>
              <w:autoSpaceDE w:val="0"/>
              <w:autoSpaceDN w:val="0"/>
              <w:adjustRightInd w:val="0"/>
              <w:spacing w:line="240" w:lineRule="auto"/>
              <w:ind w:firstLine="0"/>
              <w:jc w:val="center"/>
            </w:pPr>
            <w:r w:rsidRPr="00BB1C9A">
              <w:t>1</w:t>
            </w:r>
          </w:p>
        </w:tc>
        <w:tc>
          <w:tcPr>
            <w:tcW w:w="1149" w:type="dxa"/>
            <w:shd w:val="clear" w:color="auto" w:fill="FFFFFF"/>
          </w:tcPr>
          <w:p w14:paraId="380D181B" w14:textId="77777777" w:rsidR="00BB1C9A" w:rsidRPr="00BB1C9A" w:rsidRDefault="00BB1C9A" w:rsidP="00414D3A">
            <w:pPr>
              <w:autoSpaceDE w:val="0"/>
              <w:autoSpaceDN w:val="0"/>
              <w:adjustRightInd w:val="0"/>
              <w:spacing w:line="240" w:lineRule="auto"/>
              <w:ind w:firstLine="0"/>
              <w:jc w:val="center"/>
            </w:pPr>
            <w:r w:rsidRPr="00BB1C9A">
              <w:t>3</w:t>
            </w:r>
          </w:p>
        </w:tc>
        <w:tc>
          <w:tcPr>
            <w:tcW w:w="1403" w:type="dxa"/>
            <w:shd w:val="clear" w:color="auto" w:fill="FFFFFF"/>
          </w:tcPr>
          <w:p w14:paraId="696295A1" w14:textId="77777777" w:rsidR="00BB1C9A" w:rsidRPr="00BB1C9A" w:rsidRDefault="00BB1C9A" w:rsidP="00414D3A">
            <w:pPr>
              <w:autoSpaceDE w:val="0"/>
              <w:autoSpaceDN w:val="0"/>
              <w:adjustRightInd w:val="0"/>
              <w:spacing w:line="240" w:lineRule="auto"/>
              <w:ind w:firstLine="0"/>
              <w:jc w:val="center"/>
            </w:pPr>
            <w:r w:rsidRPr="00BB1C9A">
              <w:t>299.60</w:t>
            </w:r>
          </w:p>
        </w:tc>
        <w:tc>
          <w:tcPr>
            <w:tcW w:w="1437" w:type="dxa"/>
            <w:shd w:val="clear" w:color="auto" w:fill="FFFFFF"/>
          </w:tcPr>
          <w:p w14:paraId="06133FD2" w14:textId="77777777" w:rsidR="00BB1C9A" w:rsidRPr="00BB1C9A" w:rsidRDefault="00BB1C9A" w:rsidP="00414D3A">
            <w:pPr>
              <w:autoSpaceDE w:val="0"/>
              <w:autoSpaceDN w:val="0"/>
              <w:adjustRightInd w:val="0"/>
              <w:spacing w:line="240" w:lineRule="auto"/>
              <w:ind w:firstLine="0"/>
              <w:jc w:val="center"/>
            </w:pPr>
            <w:r w:rsidRPr="00BB1C9A">
              <w:t>3</w:t>
            </w:r>
          </w:p>
        </w:tc>
        <w:tc>
          <w:tcPr>
            <w:tcW w:w="1391" w:type="dxa"/>
            <w:shd w:val="clear" w:color="auto" w:fill="FFFFFF"/>
          </w:tcPr>
          <w:p w14:paraId="2B841835" w14:textId="77777777" w:rsidR="00BB1C9A" w:rsidRPr="00BB1C9A" w:rsidRDefault="00BB1C9A" w:rsidP="00414D3A">
            <w:pPr>
              <w:autoSpaceDE w:val="0"/>
              <w:autoSpaceDN w:val="0"/>
              <w:adjustRightInd w:val="0"/>
              <w:spacing w:line="240" w:lineRule="auto"/>
              <w:ind w:firstLine="0"/>
              <w:jc w:val="center"/>
            </w:pPr>
            <w:r w:rsidRPr="00BB1C9A">
              <w:t>0</w:t>
            </w:r>
          </w:p>
        </w:tc>
        <w:tc>
          <w:tcPr>
            <w:tcW w:w="1498" w:type="dxa"/>
            <w:shd w:val="clear" w:color="auto" w:fill="FFFFFF"/>
          </w:tcPr>
          <w:p w14:paraId="05A17695" w14:textId="77777777" w:rsidR="00BB1C9A" w:rsidRPr="00BB1C9A" w:rsidRDefault="00BB1C9A" w:rsidP="00414D3A">
            <w:pPr>
              <w:autoSpaceDE w:val="0"/>
              <w:autoSpaceDN w:val="0"/>
              <w:adjustRightInd w:val="0"/>
              <w:spacing w:line="240" w:lineRule="auto"/>
              <w:ind w:firstLine="0"/>
              <w:jc w:val="center"/>
            </w:pPr>
            <w:r w:rsidRPr="00BB1C9A">
              <w:t>6</w:t>
            </w:r>
          </w:p>
        </w:tc>
      </w:tr>
      <w:tr w:rsidR="00F030B3" w:rsidRPr="00BB1C9A" w14:paraId="6ABA1A3A" w14:textId="77777777" w:rsidTr="00BB1C9A">
        <w:trPr>
          <w:cantSplit/>
        </w:trPr>
        <w:tc>
          <w:tcPr>
            <w:tcW w:w="819" w:type="dxa"/>
            <w:shd w:val="clear" w:color="auto" w:fill="FFFFFF"/>
            <w:vAlign w:val="center"/>
          </w:tcPr>
          <w:p w14:paraId="5A9495F8" w14:textId="77777777" w:rsidR="00F030B3" w:rsidRPr="00BB1C9A" w:rsidRDefault="00F030B3" w:rsidP="00BB1C9A">
            <w:pPr>
              <w:autoSpaceDE w:val="0"/>
              <w:autoSpaceDN w:val="0"/>
              <w:adjustRightInd w:val="0"/>
              <w:spacing w:line="240" w:lineRule="auto"/>
              <w:ind w:firstLine="0"/>
              <w:jc w:val="center"/>
            </w:pPr>
            <w:r w:rsidRPr="00BB1C9A">
              <w:t>5</w:t>
            </w:r>
          </w:p>
        </w:tc>
        <w:tc>
          <w:tcPr>
            <w:tcW w:w="1148" w:type="dxa"/>
            <w:shd w:val="clear" w:color="auto" w:fill="FFFFFF"/>
          </w:tcPr>
          <w:p w14:paraId="114A2828" w14:textId="77777777" w:rsidR="00F030B3" w:rsidRPr="00BB1C9A" w:rsidRDefault="00F030B3" w:rsidP="00BB1C9A">
            <w:pPr>
              <w:autoSpaceDE w:val="0"/>
              <w:autoSpaceDN w:val="0"/>
              <w:adjustRightInd w:val="0"/>
              <w:spacing w:line="240" w:lineRule="auto"/>
              <w:ind w:firstLine="0"/>
              <w:jc w:val="center"/>
            </w:pPr>
            <w:r w:rsidRPr="00BB1C9A">
              <w:t>21</w:t>
            </w:r>
          </w:p>
        </w:tc>
        <w:tc>
          <w:tcPr>
            <w:tcW w:w="1149" w:type="dxa"/>
            <w:shd w:val="clear" w:color="auto" w:fill="FFFFFF"/>
          </w:tcPr>
          <w:p w14:paraId="64F350EF" w14:textId="77777777" w:rsidR="00F030B3" w:rsidRPr="00BB1C9A" w:rsidRDefault="00F030B3" w:rsidP="00BB1C9A">
            <w:pPr>
              <w:autoSpaceDE w:val="0"/>
              <w:autoSpaceDN w:val="0"/>
              <w:adjustRightInd w:val="0"/>
              <w:spacing w:line="240" w:lineRule="auto"/>
              <w:ind w:firstLine="0"/>
              <w:jc w:val="center"/>
            </w:pPr>
            <w:r w:rsidRPr="00BB1C9A">
              <w:t>24</w:t>
            </w:r>
          </w:p>
        </w:tc>
        <w:tc>
          <w:tcPr>
            <w:tcW w:w="1403" w:type="dxa"/>
            <w:shd w:val="clear" w:color="auto" w:fill="FFFFFF"/>
          </w:tcPr>
          <w:p w14:paraId="6574C8D3" w14:textId="77777777" w:rsidR="00F030B3" w:rsidRPr="00BB1C9A" w:rsidRDefault="00F030B3" w:rsidP="00BB1C9A">
            <w:pPr>
              <w:autoSpaceDE w:val="0"/>
              <w:autoSpaceDN w:val="0"/>
              <w:adjustRightInd w:val="0"/>
              <w:spacing w:line="240" w:lineRule="auto"/>
              <w:ind w:firstLine="0"/>
              <w:jc w:val="center"/>
            </w:pPr>
            <w:r w:rsidRPr="00BB1C9A">
              <w:t>406.60</w:t>
            </w:r>
          </w:p>
        </w:tc>
        <w:tc>
          <w:tcPr>
            <w:tcW w:w="1437" w:type="dxa"/>
            <w:shd w:val="clear" w:color="auto" w:fill="FFFFFF"/>
          </w:tcPr>
          <w:p w14:paraId="4C4924FD"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2D1CCBB0"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44BEE73E" w14:textId="77777777" w:rsidR="00F030B3" w:rsidRPr="00BB1C9A" w:rsidRDefault="00F030B3" w:rsidP="00BB1C9A">
            <w:pPr>
              <w:autoSpaceDE w:val="0"/>
              <w:autoSpaceDN w:val="0"/>
              <w:adjustRightInd w:val="0"/>
              <w:spacing w:line="240" w:lineRule="auto"/>
              <w:ind w:firstLine="0"/>
              <w:jc w:val="center"/>
            </w:pPr>
            <w:r w:rsidRPr="00BB1C9A">
              <w:t>7</w:t>
            </w:r>
          </w:p>
        </w:tc>
      </w:tr>
      <w:tr w:rsidR="00F030B3" w:rsidRPr="00BB1C9A" w14:paraId="6718C634" w14:textId="77777777" w:rsidTr="00BB1C9A">
        <w:trPr>
          <w:cantSplit/>
        </w:trPr>
        <w:tc>
          <w:tcPr>
            <w:tcW w:w="819" w:type="dxa"/>
            <w:shd w:val="clear" w:color="auto" w:fill="FFFFFF"/>
            <w:vAlign w:val="center"/>
          </w:tcPr>
          <w:p w14:paraId="008D01B5" w14:textId="77777777" w:rsidR="00F030B3" w:rsidRPr="00BB1C9A" w:rsidRDefault="00F030B3" w:rsidP="00BB1C9A">
            <w:pPr>
              <w:autoSpaceDE w:val="0"/>
              <w:autoSpaceDN w:val="0"/>
              <w:adjustRightInd w:val="0"/>
              <w:spacing w:line="240" w:lineRule="auto"/>
              <w:ind w:firstLine="0"/>
              <w:jc w:val="center"/>
            </w:pPr>
            <w:r w:rsidRPr="00BB1C9A">
              <w:t>6</w:t>
            </w:r>
          </w:p>
        </w:tc>
        <w:tc>
          <w:tcPr>
            <w:tcW w:w="1148" w:type="dxa"/>
            <w:shd w:val="clear" w:color="auto" w:fill="FFFFFF"/>
          </w:tcPr>
          <w:p w14:paraId="3C87400A"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2BB09DD2" w14:textId="77777777" w:rsidR="00F030B3" w:rsidRPr="00BB1C9A" w:rsidRDefault="00F030B3" w:rsidP="00BB1C9A">
            <w:pPr>
              <w:autoSpaceDE w:val="0"/>
              <w:autoSpaceDN w:val="0"/>
              <w:adjustRightInd w:val="0"/>
              <w:spacing w:line="240" w:lineRule="auto"/>
              <w:ind w:firstLine="0"/>
              <w:jc w:val="center"/>
            </w:pPr>
            <w:r w:rsidRPr="00BB1C9A">
              <w:t>5</w:t>
            </w:r>
          </w:p>
        </w:tc>
        <w:tc>
          <w:tcPr>
            <w:tcW w:w="1403" w:type="dxa"/>
            <w:shd w:val="clear" w:color="auto" w:fill="FFFFFF"/>
          </w:tcPr>
          <w:p w14:paraId="31A34C98" w14:textId="77777777" w:rsidR="00F030B3" w:rsidRPr="00BB1C9A" w:rsidRDefault="00F030B3" w:rsidP="00BB1C9A">
            <w:pPr>
              <w:autoSpaceDE w:val="0"/>
              <w:autoSpaceDN w:val="0"/>
              <w:adjustRightInd w:val="0"/>
              <w:spacing w:line="240" w:lineRule="auto"/>
              <w:ind w:firstLine="0"/>
              <w:jc w:val="center"/>
            </w:pPr>
            <w:r w:rsidRPr="00BB1C9A">
              <w:t>519.33</w:t>
            </w:r>
          </w:p>
        </w:tc>
        <w:tc>
          <w:tcPr>
            <w:tcW w:w="1437" w:type="dxa"/>
            <w:shd w:val="clear" w:color="auto" w:fill="FFFFFF"/>
          </w:tcPr>
          <w:p w14:paraId="60BE2BBF" w14:textId="77777777" w:rsidR="00F030B3" w:rsidRPr="00BB1C9A" w:rsidRDefault="00F030B3" w:rsidP="00BB1C9A">
            <w:pPr>
              <w:autoSpaceDE w:val="0"/>
              <w:autoSpaceDN w:val="0"/>
              <w:adjustRightInd w:val="0"/>
              <w:spacing w:line="240" w:lineRule="auto"/>
              <w:ind w:firstLine="0"/>
              <w:jc w:val="center"/>
            </w:pPr>
            <w:r w:rsidRPr="00BB1C9A">
              <w:t>4</w:t>
            </w:r>
          </w:p>
        </w:tc>
        <w:tc>
          <w:tcPr>
            <w:tcW w:w="1391" w:type="dxa"/>
            <w:shd w:val="clear" w:color="auto" w:fill="FFFFFF"/>
          </w:tcPr>
          <w:p w14:paraId="7AA137FE"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15EE03E9" w14:textId="77777777" w:rsidR="00F030B3" w:rsidRPr="00BB1C9A" w:rsidRDefault="00F030B3" w:rsidP="00BB1C9A">
            <w:pPr>
              <w:autoSpaceDE w:val="0"/>
              <w:autoSpaceDN w:val="0"/>
              <w:adjustRightInd w:val="0"/>
              <w:spacing w:line="240" w:lineRule="auto"/>
              <w:ind w:firstLine="0"/>
              <w:jc w:val="center"/>
            </w:pPr>
            <w:r w:rsidRPr="00BB1C9A">
              <w:t>12</w:t>
            </w:r>
          </w:p>
        </w:tc>
      </w:tr>
      <w:tr w:rsidR="00F030B3" w:rsidRPr="00BB1C9A" w14:paraId="08EA7ED4" w14:textId="77777777" w:rsidTr="00BB1C9A">
        <w:trPr>
          <w:cantSplit/>
        </w:trPr>
        <w:tc>
          <w:tcPr>
            <w:tcW w:w="819" w:type="dxa"/>
            <w:shd w:val="clear" w:color="auto" w:fill="FFFFFF"/>
            <w:vAlign w:val="center"/>
          </w:tcPr>
          <w:p w14:paraId="3C789A73" w14:textId="77777777" w:rsidR="00F030B3" w:rsidRPr="00BB1C9A" w:rsidRDefault="00F030B3" w:rsidP="00BB1C9A">
            <w:pPr>
              <w:autoSpaceDE w:val="0"/>
              <w:autoSpaceDN w:val="0"/>
              <w:adjustRightInd w:val="0"/>
              <w:spacing w:line="240" w:lineRule="auto"/>
              <w:ind w:firstLine="0"/>
              <w:jc w:val="center"/>
            </w:pPr>
            <w:r w:rsidRPr="00BB1C9A">
              <w:t>7</w:t>
            </w:r>
          </w:p>
        </w:tc>
        <w:tc>
          <w:tcPr>
            <w:tcW w:w="1148" w:type="dxa"/>
            <w:shd w:val="clear" w:color="auto" w:fill="FFFFFF"/>
          </w:tcPr>
          <w:p w14:paraId="79C9F448" w14:textId="77777777" w:rsidR="00F030B3" w:rsidRPr="00BB1C9A" w:rsidRDefault="00F030B3" w:rsidP="00BB1C9A">
            <w:pPr>
              <w:autoSpaceDE w:val="0"/>
              <w:autoSpaceDN w:val="0"/>
              <w:adjustRightInd w:val="0"/>
              <w:spacing w:line="240" w:lineRule="auto"/>
              <w:ind w:firstLine="0"/>
              <w:jc w:val="center"/>
            </w:pPr>
            <w:r w:rsidRPr="00BB1C9A">
              <w:t>4</w:t>
            </w:r>
          </w:p>
        </w:tc>
        <w:tc>
          <w:tcPr>
            <w:tcW w:w="1149" w:type="dxa"/>
            <w:shd w:val="clear" w:color="auto" w:fill="FFFFFF"/>
          </w:tcPr>
          <w:p w14:paraId="53AD6B6F" w14:textId="77777777" w:rsidR="00F030B3" w:rsidRPr="00BB1C9A" w:rsidRDefault="00F030B3" w:rsidP="00BB1C9A">
            <w:pPr>
              <w:autoSpaceDE w:val="0"/>
              <w:autoSpaceDN w:val="0"/>
              <w:adjustRightInd w:val="0"/>
              <w:spacing w:line="240" w:lineRule="auto"/>
              <w:ind w:firstLine="0"/>
              <w:jc w:val="center"/>
            </w:pPr>
            <w:r w:rsidRPr="00BB1C9A">
              <w:t>21</w:t>
            </w:r>
          </w:p>
        </w:tc>
        <w:tc>
          <w:tcPr>
            <w:tcW w:w="1403" w:type="dxa"/>
            <w:shd w:val="clear" w:color="auto" w:fill="FFFFFF"/>
          </w:tcPr>
          <w:p w14:paraId="3EFF7623" w14:textId="77777777" w:rsidR="00F030B3" w:rsidRPr="00BB1C9A" w:rsidRDefault="00F030B3" w:rsidP="00BB1C9A">
            <w:pPr>
              <w:autoSpaceDE w:val="0"/>
              <w:autoSpaceDN w:val="0"/>
              <w:adjustRightInd w:val="0"/>
              <w:spacing w:line="240" w:lineRule="auto"/>
              <w:ind w:firstLine="0"/>
              <w:jc w:val="center"/>
            </w:pPr>
            <w:r w:rsidRPr="00BB1C9A">
              <w:t>664.33</w:t>
            </w:r>
          </w:p>
        </w:tc>
        <w:tc>
          <w:tcPr>
            <w:tcW w:w="1437" w:type="dxa"/>
            <w:shd w:val="clear" w:color="auto" w:fill="FFFFFF"/>
          </w:tcPr>
          <w:p w14:paraId="6963FD5F"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3BFC0B7D" w14:textId="77777777" w:rsidR="00F030B3" w:rsidRPr="00BB1C9A" w:rsidRDefault="00F030B3" w:rsidP="00BB1C9A">
            <w:pPr>
              <w:autoSpaceDE w:val="0"/>
              <w:autoSpaceDN w:val="0"/>
              <w:adjustRightInd w:val="0"/>
              <w:spacing w:line="240" w:lineRule="auto"/>
              <w:ind w:firstLine="0"/>
              <w:jc w:val="center"/>
            </w:pPr>
            <w:r w:rsidRPr="00BB1C9A">
              <w:t>5</w:t>
            </w:r>
          </w:p>
        </w:tc>
        <w:tc>
          <w:tcPr>
            <w:tcW w:w="1498" w:type="dxa"/>
            <w:shd w:val="clear" w:color="auto" w:fill="FFFFFF"/>
          </w:tcPr>
          <w:p w14:paraId="4F519C6A" w14:textId="77777777" w:rsidR="00F030B3" w:rsidRPr="00BB1C9A" w:rsidRDefault="00F030B3" w:rsidP="00BB1C9A">
            <w:pPr>
              <w:autoSpaceDE w:val="0"/>
              <w:autoSpaceDN w:val="0"/>
              <w:adjustRightInd w:val="0"/>
              <w:spacing w:line="240" w:lineRule="auto"/>
              <w:ind w:firstLine="0"/>
              <w:jc w:val="center"/>
            </w:pPr>
            <w:r w:rsidRPr="00BB1C9A">
              <w:t>8</w:t>
            </w:r>
          </w:p>
        </w:tc>
      </w:tr>
      <w:tr w:rsidR="00F030B3" w:rsidRPr="00BB1C9A" w14:paraId="6C4FC7BE" w14:textId="77777777" w:rsidTr="00BB1C9A">
        <w:trPr>
          <w:cantSplit/>
        </w:trPr>
        <w:tc>
          <w:tcPr>
            <w:tcW w:w="819" w:type="dxa"/>
            <w:shd w:val="clear" w:color="auto" w:fill="FFFFFF"/>
            <w:vAlign w:val="center"/>
          </w:tcPr>
          <w:p w14:paraId="27104935" w14:textId="77777777" w:rsidR="00F030B3" w:rsidRPr="00BB1C9A" w:rsidRDefault="00F030B3" w:rsidP="00BB1C9A">
            <w:pPr>
              <w:autoSpaceDE w:val="0"/>
              <w:autoSpaceDN w:val="0"/>
              <w:adjustRightInd w:val="0"/>
              <w:spacing w:line="240" w:lineRule="auto"/>
              <w:ind w:firstLine="0"/>
              <w:jc w:val="center"/>
            </w:pPr>
            <w:r w:rsidRPr="00BB1C9A">
              <w:t>8</w:t>
            </w:r>
          </w:p>
        </w:tc>
        <w:tc>
          <w:tcPr>
            <w:tcW w:w="1148" w:type="dxa"/>
            <w:shd w:val="clear" w:color="auto" w:fill="FFFFFF"/>
          </w:tcPr>
          <w:p w14:paraId="36D546F4" w14:textId="77777777" w:rsidR="00F030B3" w:rsidRPr="00BB1C9A" w:rsidRDefault="00F030B3" w:rsidP="00BB1C9A">
            <w:pPr>
              <w:autoSpaceDE w:val="0"/>
              <w:autoSpaceDN w:val="0"/>
              <w:adjustRightInd w:val="0"/>
              <w:spacing w:line="240" w:lineRule="auto"/>
              <w:ind w:firstLine="0"/>
              <w:jc w:val="center"/>
            </w:pPr>
            <w:r w:rsidRPr="00BB1C9A">
              <w:t>4</w:t>
            </w:r>
          </w:p>
        </w:tc>
        <w:tc>
          <w:tcPr>
            <w:tcW w:w="1149" w:type="dxa"/>
            <w:shd w:val="clear" w:color="auto" w:fill="FFFFFF"/>
          </w:tcPr>
          <w:p w14:paraId="2F0FCA2B" w14:textId="77777777" w:rsidR="00F030B3" w:rsidRPr="00BB1C9A" w:rsidRDefault="00F030B3" w:rsidP="00BB1C9A">
            <w:pPr>
              <w:autoSpaceDE w:val="0"/>
              <w:autoSpaceDN w:val="0"/>
              <w:adjustRightInd w:val="0"/>
              <w:spacing w:line="240" w:lineRule="auto"/>
              <w:ind w:firstLine="0"/>
              <w:jc w:val="center"/>
            </w:pPr>
            <w:r w:rsidRPr="00BB1C9A">
              <w:t>10</w:t>
            </w:r>
          </w:p>
        </w:tc>
        <w:tc>
          <w:tcPr>
            <w:tcW w:w="1403" w:type="dxa"/>
            <w:shd w:val="clear" w:color="auto" w:fill="FFFFFF"/>
          </w:tcPr>
          <w:p w14:paraId="0BCBB10F" w14:textId="77777777" w:rsidR="00F030B3" w:rsidRPr="00BB1C9A" w:rsidRDefault="00F030B3" w:rsidP="00BB1C9A">
            <w:pPr>
              <w:autoSpaceDE w:val="0"/>
              <w:autoSpaceDN w:val="0"/>
              <w:adjustRightInd w:val="0"/>
              <w:spacing w:line="240" w:lineRule="auto"/>
              <w:ind w:firstLine="0"/>
              <w:jc w:val="center"/>
            </w:pPr>
            <w:r w:rsidRPr="00BB1C9A">
              <w:t>845.58</w:t>
            </w:r>
          </w:p>
        </w:tc>
        <w:tc>
          <w:tcPr>
            <w:tcW w:w="1437" w:type="dxa"/>
            <w:shd w:val="clear" w:color="auto" w:fill="FFFFFF"/>
          </w:tcPr>
          <w:p w14:paraId="20545355" w14:textId="77777777" w:rsidR="00F030B3" w:rsidRPr="00BB1C9A" w:rsidRDefault="00F030B3" w:rsidP="00BB1C9A">
            <w:pPr>
              <w:autoSpaceDE w:val="0"/>
              <w:autoSpaceDN w:val="0"/>
              <w:adjustRightInd w:val="0"/>
              <w:spacing w:line="240" w:lineRule="auto"/>
              <w:ind w:firstLine="0"/>
              <w:jc w:val="center"/>
            </w:pPr>
            <w:r w:rsidRPr="00BB1C9A">
              <w:t>7</w:t>
            </w:r>
          </w:p>
        </w:tc>
        <w:tc>
          <w:tcPr>
            <w:tcW w:w="1391" w:type="dxa"/>
            <w:shd w:val="clear" w:color="auto" w:fill="FFFFFF"/>
          </w:tcPr>
          <w:p w14:paraId="5E0DB746"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4F3CD8A3" w14:textId="77777777" w:rsidR="00F030B3" w:rsidRPr="00BB1C9A" w:rsidRDefault="00F030B3" w:rsidP="00BB1C9A">
            <w:pPr>
              <w:autoSpaceDE w:val="0"/>
              <w:autoSpaceDN w:val="0"/>
              <w:adjustRightInd w:val="0"/>
              <w:spacing w:line="240" w:lineRule="auto"/>
              <w:ind w:firstLine="0"/>
              <w:jc w:val="center"/>
            </w:pPr>
            <w:r w:rsidRPr="00BB1C9A">
              <w:t>13</w:t>
            </w:r>
          </w:p>
        </w:tc>
      </w:tr>
      <w:tr w:rsidR="00F030B3" w:rsidRPr="00BB1C9A" w14:paraId="73883CF4" w14:textId="77777777" w:rsidTr="00BB1C9A">
        <w:trPr>
          <w:cantSplit/>
        </w:trPr>
        <w:tc>
          <w:tcPr>
            <w:tcW w:w="819" w:type="dxa"/>
            <w:shd w:val="clear" w:color="auto" w:fill="FFFFFF"/>
            <w:vAlign w:val="center"/>
          </w:tcPr>
          <w:p w14:paraId="4BAEBEC1" w14:textId="77777777" w:rsidR="00F030B3" w:rsidRPr="00BB1C9A" w:rsidRDefault="00F030B3" w:rsidP="00BB1C9A">
            <w:pPr>
              <w:autoSpaceDE w:val="0"/>
              <w:autoSpaceDN w:val="0"/>
              <w:adjustRightInd w:val="0"/>
              <w:spacing w:line="240" w:lineRule="auto"/>
              <w:ind w:firstLine="0"/>
              <w:jc w:val="center"/>
            </w:pPr>
            <w:r w:rsidRPr="00BB1C9A">
              <w:t>9</w:t>
            </w:r>
          </w:p>
        </w:tc>
        <w:tc>
          <w:tcPr>
            <w:tcW w:w="1148" w:type="dxa"/>
            <w:shd w:val="clear" w:color="auto" w:fill="FFFFFF"/>
          </w:tcPr>
          <w:p w14:paraId="09D8E056" w14:textId="77777777" w:rsidR="00F030B3" w:rsidRPr="00BB1C9A" w:rsidRDefault="00F030B3" w:rsidP="00BB1C9A">
            <w:pPr>
              <w:autoSpaceDE w:val="0"/>
              <w:autoSpaceDN w:val="0"/>
              <w:adjustRightInd w:val="0"/>
              <w:spacing w:line="240" w:lineRule="auto"/>
              <w:ind w:firstLine="0"/>
              <w:jc w:val="center"/>
            </w:pPr>
            <w:r w:rsidRPr="00BB1C9A">
              <w:t>19</w:t>
            </w:r>
          </w:p>
        </w:tc>
        <w:tc>
          <w:tcPr>
            <w:tcW w:w="1149" w:type="dxa"/>
            <w:shd w:val="clear" w:color="auto" w:fill="FFFFFF"/>
          </w:tcPr>
          <w:p w14:paraId="6022FE22" w14:textId="77777777" w:rsidR="00F030B3" w:rsidRPr="00BB1C9A" w:rsidRDefault="00F030B3" w:rsidP="00BB1C9A">
            <w:pPr>
              <w:autoSpaceDE w:val="0"/>
              <w:autoSpaceDN w:val="0"/>
              <w:adjustRightInd w:val="0"/>
              <w:spacing w:line="240" w:lineRule="auto"/>
              <w:ind w:firstLine="0"/>
              <w:jc w:val="center"/>
            </w:pPr>
            <w:r w:rsidRPr="00BB1C9A">
              <w:t>20</w:t>
            </w:r>
          </w:p>
        </w:tc>
        <w:tc>
          <w:tcPr>
            <w:tcW w:w="1403" w:type="dxa"/>
            <w:shd w:val="clear" w:color="auto" w:fill="FFFFFF"/>
          </w:tcPr>
          <w:p w14:paraId="397C55B7" w14:textId="77777777" w:rsidR="00F030B3" w:rsidRPr="00BB1C9A" w:rsidRDefault="00F030B3" w:rsidP="00BB1C9A">
            <w:pPr>
              <w:autoSpaceDE w:val="0"/>
              <w:autoSpaceDN w:val="0"/>
              <w:adjustRightInd w:val="0"/>
              <w:spacing w:line="240" w:lineRule="auto"/>
              <w:ind w:firstLine="0"/>
              <w:jc w:val="center"/>
            </w:pPr>
            <w:r w:rsidRPr="00BB1C9A">
              <w:t>1058.58</w:t>
            </w:r>
          </w:p>
        </w:tc>
        <w:tc>
          <w:tcPr>
            <w:tcW w:w="1437" w:type="dxa"/>
            <w:shd w:val="clear" w:color="auto" w:fill="FFFFFF"/>
          </w:tcPr>
          <w:p w14:paraId="71F10E84"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47C6D145"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31570C86" w14:textId="77777777" w:rsidR="00F030B3" w:rsidRPr="00BB1C9A" w:rsidRDefault="00F030B3" w:rsidP="00BB1C9A">
            <w:pPr>
              <w:autoSpaceDE w:val="0"/>
              <w:autoSpaceDN w:val="0"/>
              <w:adjustRightInd w:val="0"/>
              <w:spacing w:line="240" w:lineRule="auto"/>
              <w:ind w:firstLine="0"/>
              <w:jc w:val="center"/>
            </w:pPr>
            <w:r w:rsidRPr="00BB1C9A">
              <w:t>10</w:t>
            </w:r>
          </w:p>
        </w:tc>
      </w:tr>
      <w:tr w:rsidR="00F030B3" w:rsidRPr="00BB1C9A" w14:paraId="5A4520D1" w14:textId="77777777" w:rsidTr="00BB1C9A">
        <w:trPr>
          <w:cantSplit/>
        </w:trPr>
        <w:tc>
          <w:tcPr>
            <w:tcW w:w="819" w:type="dxa"/>
            <w:shd w:val="clear" w:color="auto" w:fill="FFFFFF"/>
            <w:vAlign w:val="center"/>
          </w:tcPr>
          <w:p w14:paraId="4C975965" w14:textId="77777777" w:rsidR="00F030B3" w:rsidRPr="00BB1C9A" w:rsidRDefault="00F030B3" w:rsidP="00BB1C9A">
            <w:pPr>
              <w:autoSpaceDE w:val="0"/>
              <w:autoSpaceDN w:val="0"/>
              <w:adjustRightInd w:val="0"/>
              <w:spacing w:line="240" w:lineRule="auto"/>
              <w:ind w:firstLine="0"/>
              <w:jc w:val="center"/>
            </w:pPr>
            <w:r w:rsidRPr="00BB1C9A">
              <w:t>10</w:t>
            </w:r>
          </w:p>
        </w:tc>
        <w:tc>
          <w:tcPr>
            <w:tcW w:w="1148" w:type="dxa"/>
            <w:shd w:val="clear" w:color="auto" w:fill="FFFFFF"/>
          </w:tcPr>
          <w:p w14:paraId="654D622A" w14:textId="77777777" w:rsidR="00F030B3" w:rsidRPr="00BB1C9A" w:rsidRDefault="00F030B3" w:rsidP="00BB1C9A">
            <w:pPr>
              <w:autoSpaceDE w:val="0"/>
              <w:autoSpaceDN w:val="0"/>
              <w:adjustRightInd w:val="0"/>
              <w:spacing w:line="240" w:lineRule="auto"/>
              <w:ind w:firstLine="0"/>
              <w:jc w:val="center"/>
            </w:pPr>
            <w:r w:rsidRPr="00BB1C9A">
              <w:t>14</w:t>
            </w:r>
          </w:p>
        </w:tc>
        <w:tc>
          <w:tcPr>
            <w:tcW w:w="1149" w:type="dxa"/>
            <w:shd w:val="clear" w:color="auto" w:fill="FFFFFF"/>
          </w:tcPr>
          <w:p w14:paraId="64BBC35E" w14:textId="77777777" w:rsidR="00F030B3" w:rsidRPr="00BB1C9A" w:rsidRDefault="00F030B3" w:rsidP="00BB1C9A">
            <w:pPr>
              <w:autoSpaceDE w:val="0"/>
              <w:autoSpaceDN w:val="0"/>
              <w:adjustRightInd w:val="0"/>
              <w:spacing w:line="240" w:lineRule="auto"/>
              <w:ind w:firstLine="0"/>
              <w:jc w:val="center"/>
            </w:pPr>
            <w:r w:rsidRPr="00BB1C9A">
              <w:t>19</w:t>
            </w:r>
          </w:p>
        </w:tc>
        <w:tc>
          <w:tcPr>
            <w:tcW w:w="1403" w:type="dxa"/>
            <w:shd w:val="clear" w:color="auto" w:fill="FFFFFF"/>
          </w:tcPr>
          <w:p w14:paraId="1242CC63" w14:textId="77777777" w:rsidR="00F030B3" w:rsidRPr="00BB1C9A" w:rsidRDefault="00F030B3" w:rsidP="00BB1C9A">
            <w:pPr>
              <w:autoSpaceDE w:val="0"/>
              <w:autoSpaceDN w:val="0"/>
              <w:adjustRightInd w:val="0"/>
              <w:spacing w:line="240" w:lineRule="auto"/>
              <w:ind w:firstLine="0"/>
              <w:jc w:val="center"/>
            </w:pPr>
            <w:r w:rsidRPr="00BB1C9A">
              <w:t>1294.25</w:t>
            </w:r>
          </w:p>
        </w:tc>
        <w:tc>
          <w:tcPr>
            <w:tcW w:w="1437" w:type="dxa"/>
            <w:shd w:val="clear" w:color="auto" w:fill="FFFFFF"/>
          </w:tcPr>
          <w:p w14:paraId="27A7A046"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64BC5AA5" w14:textId="77777777" w:rsidR="00F030B3" w:rsidRPr="00BB1C9A" w:rsidRDefault="00F030B3" w:rsidP="00BB1C9A">
            <w:pPr>
              <w:autoSpaceDE w:val="0"/>
              <w:autoSpaceDN w:val="0"/>
              <w:adjustRightInd w:val="0"/>
              <w:spacing w:line="240" w:lineRule="auto"/>
              <w:ind w:firstLine="0"/>
              <w:jc w:val="center"/>
            </w:pPr>
            <w:r w:rsidRPr="00BB1C9A">
              <w:t>9</w:t>
            </w:r>
          </w:p>
        </w:tc>
        <w:tc>
          <w:tcPr>
            <w:tcW w:w="1498" w:type="dxa"/>
            <w:shd w:val="clear" w:color="auto" w:fill="FFFFFF"/>
          </w:tcPr>
          <w:p w14:paraId="28EE5524" w14:textId="77777777" w:rsidR="00F030B3" w:rsidRPr="00BB1C9A" w:rsidRDefault="00F030B3" w:rsidP="00BB1C9A">
            <w:pPr>
              <w:autoSpaceDE w:val="0"/>
              <w:autoSpaceDN w:val="0"/>
              <w:adjustRightInd w:val="0"/>
              <w:spacing w:line="240" w:lineRule="auto"/>
              <w:ind w:firstLine="0"/>
              <w:jc w:val="center"/>
            </w:pPr>
            <w:r w:rsidRPr="00BB1C9A">
              <w:t>20</w:t>
            </w:r>
          </w:p>
        </w:tc>
      </w:tr>
      <w:tr w:rsidR="00F030B3" w:rsidRPr="00BB1C9A" w14:paraId="150F9872" w14:textId="77777777" w:rsidTr="00BB1C9A">
        <w:trPr>
          <w:cantSplit/>
        </w:trPr>
        <w:tc>
          <w:tcPr>
            <w:tcW w:w="819" w:type="dxa"/>
            <w:shd w:val="clear" w:color="auto" w:fill="FFFFFF"/>
            <w:vAlign w:val="center"/>
          </w:tcPr>
          <w:p w14:paraId="2908CA7E" w14:textId="77777777" w:rsidR="00F030B3" w:rsidRPr="00BB1C9A" w:rsidRDefault="00F030B3" w:rsidP="00BB1C9A">
            <w:pPr>
              <w:autoSpaceDE w:val="0"/>
              <w:autoSpaceDN w:val="0"/>
              <w:adjustRightInd w:val="0"/>
              <w:spacing w:line="240" w:lineRule="auto"/>
              <w:ind w:firstLine="0"/>
              <w:jc w:val="center"/>
            </w:pPr>
            <w:r w:rsidRPr="00BB1C9A">
              <w:t>11</w:t>
            </w:r>
          </w:p>
        </w:tc>
        <w:tc>
          <w:tcPr>
            <w:tcW w:w="1148" w:type="dxa"/>
            <w:shd w:val="clear" w:color="auto" w:fill="FFFFFF"/>
          </w:tcPr>
          <w:p w14:paraId="514D1213" w14:textId="77777777" w:rsidR="00F030B3" w:rsidRPr="00BB1C9A" w:rsidRDefault="00F030B3" w:rsidP="00BB1C9A">
            <w:pPr>
              <w:autoSpaceDE w:val="0"/>
              <w:autoSpaceDN w:val="0"/>
              <w:adjustRightInd w:val="0"/>
              <w:spacing w:line="240" w:lineRule="auto"/>
              <w:ind w:firstLine="0"/>
              <w:jc w:val="center"/>
            </w:pPr>
            <w:r w:rsidRPr="00BB1C9A">
              <w:t>22</w:t>
            </w:r>
          </w:p>
        </w:tc>
        <w:tc>
          <w:tcPr>
            <w:tcW w:w="1149" w:type="dxa"/>
            <w:shd w:val="clear" w:color="auto" w:fill="FFFFFF"/>
          </w:tcPr>
          <w:p w14:paraId="14BB35A0" w14:textId="77777777" w:rsidR="00F030B3" w:rsidRPr="00BB1C9A" w:rsidRDefault="00F030B3" w:rsidP="00BB1C9A">
            <w:pPr>
              <w:autoSpaceDE w:val="0"/>
              <w:autoSpaceDN w:val="0"/>
              <w:adjustRightInd w:val="0"/>
              <w:spacing w:line="240" w:lineRule="auto"/>
              <w:ind w:firstLine="0"/>
              <w:jc w:val="center"/>
            </w:pPr>
            <w:r w:rsidRPr="00BB1C9A">
              <w:t>23</w:t>
            </w:r>
          </w:p>
        </w:tc>
        <w:tc>
          <w:tcPr>
            <w:tcW w:w="1403" w:type="dxa"/>
            <w:shd w:val="clear" w:color="auto" w:fill="FFFFFF"/>
          </w:tcPr>
          <w:p w14:paraId="6D0502FB" w14:textId="77777777" w:rsidR="00F030B3" w:rsidRPr="00BB1C9A" w:rsidRDefault="00F030B3" w:rsidP="00BB1C9A">
            <w:pPr>
              <w:autoSpaceDE w:val="0"/>
              <w:autoSpaceDN w:val="0"/>
              <w:adjustRightInd w:val="0"/>
              <w:spacing w:line="240" w:lineRule="auto"/>
              <w:ind w:firstLine="0"/>
              <w:jc w:val="center"/>
            </w:pPr>
            <w:r w:rsidRPr="00BB1C9A">
              <w:t>1531.25</w:t>
            </w:r>
          </w:p>
        </w:tc>
        <w:tc>
          <w:tcPr>
            <w:tcW w:w="1437" w:type="dxa"/>
            <w:shd w:val="clear" w:color="auto" w:fill="FFFFFF"/>
          </w:tcPr>
          <w:p w14:paraId="74503870"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44921833"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33B72B94" w14:textId="77777777" w:rsidR="00F030B3" w:rsidRPr="00BB1C9A" w:rsidRDefault="00F030B3" w:rsidP="00BB1C9A">
            <w:pPr>
              <w:autoSpaceDE w:val="0"/>
              <w:autoSpaceDN w:val="0"/>
              <w:adjustRightInd w:val="0"/>
              <w:spacing w:line="240" w:lineRule="auto"/>
              <w:ind w:firstLine="0"/>
              <w:jc w:val="center"/>
            </w:pPr>
            <w:r w:rsidRPr="00BB1C9A">
              <w:t>15</w:t>
            </w:r>
          </w:p>
        </w:tc>
      </w:tr>
      <w:tr w:rsidR="00F030B3" w:rsidRPr="00BB1C9A" w14:paraId="15C2B9C1" w14:textId="77777777" w:rsidTr="00BB1C9A">
        <w:trPr>
          <w:cantSplit/>
        </w:trPr>
        <w:tc>
          <w:tcPr>
            <w:tcW w:w="819" w:type="dxa"/>
            <w:shd w:val="clear" w:color="auto" w:fill="FFFFFF"/>
            <w:vAlign w:val="center"/>
          </w:tcPr>
          <w:p w14:paraId="1258126D" w14:textId="77777777" w:rsidR="00F030B3" w:rsidRPr="00BB1C9A" w:rsidRDefault="00F030B3" w:rsidP="00BB1C9A">
            <w:pPr>
              <w:autoSpaceDE w:val="0"/>
              <w:autoSpaceDN w:val="0"/>
              <w:adjustRightInd w:val="0"/>
              <w:spacing w:line="240" w:lineRule="auto"/>
              <w:ind w:firstLine="0"/>
              <w:jc w:val="center"/>
            </w:pPr>
            <w:r w:rsidRPr="00BB1C9A">
              <w:t>12</w:t>
            </w:r>
          </w:p>
        </w:tc>
        <w:tc>
          <w:tcPr>
            <w:tcW w:w="1148" w:type="dxa"/>
            <w:shd w:val="clear" w:color="auto" w:fill="FFFFFF"/>
          </w:tcPr>
          <w:p w14:paraId="57C79E3D"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200E5E4F" w14:textId="77777777" w:rsidR="00F030B3" w:rsidRPr="00BB1C9A" w:rsidRDefault="00F030B3" w:rsidP="00BB1C9A">
            <w:pPr>
              <w:autoSpaceDE w:val="0"/>
              <w:autoSpaceDN w:val="0"/>
              <w:adjustRightInd w:val="0"/>
              <w:spacing w:line="240" w:lineRule="auto"/>
              <w:ind w:firstLine="0"/>
              <w:jc w:val="center"/>
            </w:pPr>
            <w:r w:rsidRPr="00BB1C9A">
              <w:t>15</w:t>
            </w:r>
          </w:p>
        </w:tc>
        <w:tc>
          <w:tcPr>
            <w:tcW w:w="1403" w:type="dxa"/>
            <w:shd w:val="clear" w:color="auto" w:fill="FFFFFF"/>
          </w:tcPr>
          <w:p w14:paraId="6244AF80" w14:textId="77777777" w:rsidR="00F030B3" w:rsidRPr="00BB1C9A" w:rsidRDefault="00F030B3" w:rsidP="00BB1C9A">
            <w:pPr>
              <w:autoSpaceDE w:val="0"/>
              <w:autoSpaceDN w:val="0"/>
              <w:adjustRightInd w:val="0"/>
              <w:spacing w:line="240" w:lineRule="auto"/>
              <w:ind w:firstLine="0"/>
              <w:jc w:val="center"/>
            </w:pPr>
            <w:r w:rsidRPr="00BB1C9A">
              <w:t>1773.77</w:t>
            </w:r>
          </w:p>
        </w:tc>
        <w:tc>
          <w:tcPr>
            <w:tcW w:w="1437" w:type="dxa"/>
            <w:shd w:val="clear" w:color="auto" w:fill="FFFFFF"/>
          </w:tcPr>
          <w:p w14:paraId="000DA130" w14:textId="77777777" w:rsidR="00F030B3" w:rsidRPr="00BB1C9A" w:rsidRDefault="00F030B3" w:rsidP="00BB1C9A">
            <w:pPr>
              <w:autoSpaceDE w:val="0"/>
              <w:autoSpaceDN w:val="0"/>
              <w:adjustRightInd w:val="0"/>
              <w:spacing w:line="240" w:lineRule="auto"/>
              <w:ind w:firstLine="0"/>
              <w:jc w:val="center"/>
            </w:pPr>
            <w:r w:rsidRPr="00BB1C9A">
              <w:t>6</w:t>
            </w:r>
          </w:p>
        </w:tc>
        <w:tc>
          <w:tcPr>
            <w:tcW w:w="1391" w:type="dxa"/>
            <w:shd w:val="clear" w:color="auto" w:fill="FFFFFF"/>
          </w:tcPr>
          <w:p w14:paraId="25ED6031"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1E9002A8" w14:textId="77777777" w:rsidR="00F030B3" w:rsidRPr="00BB1C9A" w:rsidRDefault="00F030B3" w:rsidP="00BB1C9A">
            <w:pPr>
              <w:autoSpaceDE w:val="0"/>
              <w:autoSpaceDN w:val="0"/>
              <w:adjustRightInd w:val="0"/>
              <w:spacing w:line="240" w:lineRule="auto"/>
              <w:ind w:firstLine="0"/>
              <w:jc w:val="center"/>
            </w:pPr>
            <w:r w:rsidRPr="00BB1C9A">
              <w:t>13</w:t>
            </w:r>
          </w:p>
        </w:tc>
      </w:tr>
      <w:tr w:rsidR="00F030B3" w:rsidRPr="00BB1C9A" w14:paraId="744FF1E0" w14:textId="77777777" w:rsidTr="00BB1C9A">
        <w:trPr>
          <w:cantSplit/>
        </w:trPr>
        <w:tc>
          <w:tcPr>
            <w:tcW w:w="819" w:type="dxa"/>
            <w:shd w:val="clear" w:color="auto" w:fill="FFFFFF"/>
            <w:vAlign w:val="center"/>
          </w:tcPr>
          <w:p w14:paraId="6A5CE8F8" w14:textId="77777777" w:rsidR="00F030B3" w:rsidRPr="00BB1C9A" w:rsidRDefault="00F030B3" w:rsidP="00BB1C9A">
            <w:pPr>
              <w:autoSpaceDE w:val="0"/>
              <w:autoSpaceDN w:val="0"/>
              <w:adjustRightInd w:val="0"/>
              <w:spacing w:line="240" w:lineRule="auto"/>
              <w:ind w:firstLine="0"/>
              <w:jc w:val="center"/>
            </w:pPr>
            <w:r w:rsidRPr="00BB1C9A">
              <w:t>13</w:t>
            </w:r>
          </w:p>
        </w:tc>
        <w:tc>
          <w:tcPr>
            <w:tcW w:w="1148" w:type="dxa"/>
            <w:shd w:val="clear" w:color="auto" w:fill="FFFFFF"/>
          </w:tcPr>
          <w:p w14:paraId="0962535B"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1C2474B2" w14:textId="77777777" w:rsidR="00F030B3" w:rsidRPr="00BB1C9A" w:rsidRDefault="00F030B3" w:rsidP="00BB1C9A">
            <w:pPr>
              <w:autoSpaceDE w:val="0"/>
              <w:autoSpaceDN w:val="0"/>
              <w:adjustRightInd w:val="0"/>
              <w:spacing w:line="240" w:lineRule="auto"/>
              <w:ind w:firstLine="0"/>
              <w:jc w:val="center"/>
            </w:pPr>
            <w:r w:rsidRPr="00BB1C9A">
              <w:t>4</w:t>
            </w:r>
          </w:p>
        </w:tc>
        <w:tc>
          <w:tcPr>
            <w:tcW w:w="1403" w:type="dxa"/>
            <w:shd w:val="clear" w:color="auto" w:fill="FFFFFF"/>
          </w:tcPr>
          <w:p w14:paraId="3D9D91B4" w14:textId="77777777" w:rsidR="00F030B3" w:rsidRPr="00BB1C9A" w:rsidRDefault="00F030B3" w:rsidP="00BB1C9A">
            <w:pPr>
              <w:autoSpaceDE w:val="0"/>
              <w:autoSpaceDN w:val="0"/>
              <w:adjustRightInd w:val="0"/>
              <w:spacing w:line="240" w:lineRule="auto"/>
              <w:ind w:firstLine="0"/>
              <w:jc w:val="center"/>
            </w:pPr>
            <w:r w:rsidRPr="00BB1C9A">
              <w:t>2022.39</w:t>
            </w:r>
          </w:p>
        </w:tc>
        <w:tc>
          <w:tcPr>
            <w:tcW w:w="1437" w:type="dxa"/>
            <w:shd w:val="clear" w:color="auto" w:fill="FFFFFF"/>
          </w:tcPr>
          <w:p w14:paraId="60EB7357" w14:textId="77777777" w:rsidR="00F030B3" w:rsidRPr="00BB1C9A" w:rsidRDefault="00F030B3" w:rsidP="00BB1C9A">
            <w:pPr>
              <w:autoSpaceDE w:val="0"/>
              <w:autoSpaceDN w:val="0"/>
              <w:adjustRightInd w:val="0"/>
              <w:spacing w:line="240" w:lineRule="auto"/>
              <w:ind w:firstLine="0"/>
              <w:jc w:val="center"/>
            </w:pPr>
            <w:r w:rsidRPr="00BB1C9A">
              <w:t>12</w:t>
            </w:r>
          </w:p>
        </w:tc>
        <w:tc>
          <w:tcPr>
            <w:tcW w:w="1391" w:type="dxa"/>
            <w:shd w:val="clear" w:color="auto" w:fill="FFFFFF"/>
          </w:tcPr>
          <w:p w14:paraId="43B4BF59" w14:textId="77777777" w:rsidR="00F030B3" w:rsidRPr="00BB1C9A" w:rsidRDefault="00F030B3" w:rsidP="00BB1C9A">
            <w:pPr>
              <w:autoSpaceDE w:val="0"/>
              <w:autoSpaceDN w:val="0"/>
              <w:adjustRightInd w:val="0"/>
              <w:spacing w:line="240" w:lineRule="auto"/>
              <w:ind w:firstLine="0"/>
              <w:jc w:val="center"/>
            </w:pPr>
            <w:r w:rsidRPr="00BB1C9A">
              <w:t>8</w:t>
            </w:r>
          </w:p>
        </w:tc>
        <w:tc>
          <w:tcPr>
            <w:tcW w:w="1498" w:type="dxa"/>
            <w:shd w:val="clear" w:color="auto" w:fill="FFFFFF"/>
          </w:tcPr>
          <w:p w14:paraId="081DA502" w14:textId="77777777" w:rsidR="00F030B3" w:rsidRPr="00BB1C9A" w:rsidRDefault="00F030B3" w:rsidP="00BB1C9A">
            <w:pPr>
              <w:autoSpaceDE w:val="0"/>
              <w:autoSpaceDN w:val="0"/>
              <w:adjustRightInd w:val="0"/>
              <w:spacing w:line="240" w:lineRule="auto"/>
              <w:ind w:firstLine="0"/>
              <w:jc w:val="center"/>
            </w:pPr>
            <w:r w:rsidRPr="00BB1C9A">
              <w:t>20</w:t>
            </w:r>
          </w:p>
        </w:tc>
      </w:tr>
      <w:tr w:rsidR="00F030B3" w:rsidRPr="00BB1C9A" w14:paraId="088E7AAB" w14:textId="77777777" w:rsidTr="00BB1C9A">
        <w:trPr>
          <w:cantSplit/>
        </w:trPr>
        <w:tc>
          <w:tcPr>
            <w:tcW w:w="819" w:type="dxa"/>
            <w:shd w:val="clear" w:color="auto" w:fill="FFFFFF"/>
            <w:vAlign w:val="center"/>
          </w:tcPr>
          <w:p w14:paraId="39FF0866" w14:textId="77777777" w:rsidR="00F030B3" w:rsidRPr="00BB1C9A" w:rsidRDefault="00F030B3" w:rsidP="00BB1C9A">
            <w:pPr>
              <w:autoSpaceDE w:val="0"/>
              <w:autoSpaceDN w:val="0"/>
              <w:adjustRightInd w:val="0"/>
              <w:spacing w:line="240" w:lineRule="auto"/>
              <w:ind w:firstLine="0"/>
              <w:jc w:val="center"/>
            </w:pPr>
            <w:r w:rsidRPr="00BB1C9A">
              <w:t>14</w:t>
            </w:r>
          </w:p>
        </w:tc>
        <w:tc>
          <w:tcPr>
            <w:tcW w:w="1148" w:type="dxa"/>
            <w:shd w:val="clear" w:color="auto" w:fill="FFFFFF"/>
          </w:tcPr>
          <w:p w14:paraId="07F20BCC" w14:textId="77777777" w:rsidR="00F030B3" w:rsidRPr="00BB1C9A" w:rsidRDefault="00F030B3" w:rsidP="00BB1C9A">
            <w:pPr>
              <w:autoSpaceDE w:val="0"/>
              <w:autoSpaceDN w:val="0"/>
              <w:adjustRightInd w:val="0"/>
              <w:spacing w:line="240" w:lineRule="auto"/>
              <w:ind w:firstLine="0"/>
              <w:jc w:val="center"/>
            </w:pPr>
            <w:r w:rsidRPr="00BB1C9A">
              <w:t>8</w:t>
            </w:r>
          </w:p>
        </w:tc>
        <w:tc>
          <w:tcPr>
            <w:tcW w:w="1149" w:type="dxa"/>
            <w:shd w:val="clear" w:color="auto" w:fill="FFFFFF"/>
          </w:tcPr>
          <w:p w14:paraId="6BBB434F" w14:textId="77777777" w:rsidR="00F030B3" w:rsidRPr="00BB1C9A" w:rsidRDefault="00F030B3" w:rsidP="00BB1C9A">
            <w:pPr>
              <w:autoSpaceDE w:val="0"/>
              <w:autoSpaceDN w:val="0"/>
              <w:adjustRightInd w:val="0"/>
              <w:spacing w:line="240" w:lineRule="auto"/>
              <w:ind w:firstLine="0"/>
              <w:jc w:val="center"/>
            </w:pPr>
            <w:r w:rsidRPr="00BB1C9A">
              <w:t>11</w:t>
            </w:r>
          </w:p>
        </w:tc>
        <w:tc>
          <w:tcPr>
            <w:tcW w:w="1403" w:type="dxa"/>
            <w:shd w:val="clear" w:color="auto" w:fill="FFFFFF"/>
          </w:tcPr>
          <w:p w14:paraId="0A12225E" w14:textId="77777777" w:rsidR="00F030B3" w:rsidRPr="00BB1C9A" w:rsidRDefault="00F030B3" w:rsidP="00BB1C9A">
            <w:pPr>
              <w:autoSpaceDE w:val="0"/>
              <w:autoSpaceDN w:val="0"/>
              <w:adjustRightInd w:val="0"/>
              <w:spacing w:line="240" w:lineRule="auto"/>
              <w:ind w:firstLine="0"/>
              <w:jc w:val="center"/>
            </w:pPr>
            <w:r w:rsidRPr="00BB1C9A">
              <w:t>2299.89</w:t>
            </w:r>
          </w:p>
        </w:tc>
        <w:tc>
          <w:tcPr>
            <w:tcW w:w="1437" w:type="dxa"/>
            <w:shd w:val="clear" w:color="auto" w:fill="FFFFFF"/>
          </w:tcPr>
          <w:p w14:paraId="74BD1C94"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15FE4EF5"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5827C3C6" w14:textId="77777777" w:rsidR="00F030B3" w:rsidRPr="00BB1C9A" w:rsidRDefault="00F030B3" w:rsidP="00BB1C9A">
            <w:pPr>
              <w:autoSpaceDE w:val="0"/>
              <w:autoSpaceDN w:val="0"/>
              <w:adjustRightInd w:val="0"/>
              <w:spacing w:line="240" w:lineRule="auto"/>
              <w:ind w:firstLine="0"/>
              <w:jc w:val="center"/>
            </w:pPr>
            <w:r w:rsidRPr="00BB1C9A">
              <w:t>18</w:t>
            </w:r>
          </w:p>
        </w:tc>
      </w:tr>
      <w:tr w:rsidR="00F030B3" w:rsidRPr="00BB1C9A" w14:paraId="02207DA8" w14:textId="77777777" w:rsidTr="00BB1C9A">
        <w:trPr>
          <w:cantSplit/>
        </w:trPr>
        <w:tc>
          <w:tcPr>
            <w:tcW w:w="819" w:type="dxa"/>
            <w:shd w:val="clear" w:color="auto" w:fill="FFFFFF"/>
            <w:vAlign w:val="center"/>
          </w:tcPr>
          <w:p w14:paraId="5D04AFA3" w14:textId="77777777" w:rsidR="00F030B3" w:rsidRPr="00BB1C9A" w:rsidRDefault="00F030B3" w:rsidP="00BB1C9A">
            <w:pPr>
              <w:autoSpaceDE w:val="0"/>
              <w:autoSpaceDN w:val="0"/>
              <w:adjustRightInd w:val="0"/>
              <w:spacing w:line="240" w:lineRule="auto"/>
              <w:ind w:firstLine="0"/>
              <w:jc w:val="center"/>
            </w:pPr>
            <w:r w:rsidRPr="00BB1C9A">
              <w:t>15</w:t>
            </w:r>
          </w:p>
        </w:tc>
        <w:tc>
          <w:tcPr>
            <w:tcW w:w="1148" w:type="dxa"/>
            <w:shd w:val="clear" w:color="auto" w:fill="FFFFFF"/>
          </w:tcPr>
          <w:p w14:paraId="17D2DEED" w14:textId="77777777" w:rsidR="00F030B3" w:rsidRPr="00BB1C9A" w:rsidRDefault="00F030B3" w:rsidP="00BB1C9A">
            <w:pPr>
              <w:autoSpaceDE w:val="0"/>
              <w:autoSpaceDN w:val="0"/>
              <w:adjustRightInd w:val="0"/>
              <w:spacing w:line="240" w:lineRule="auto"/>
              <w:ind w:firstLine="0"/>
              <w:jc w:val="center"/>
            </w:pPr>
            <w:r w:rsidRPr="00BB1C9A">
              <w:t>12</w:t>
            </w:r>
          </w:p>
        </w:tc>
        <w:tc>
          <w:tcPr>
            <w:tcW w:w="1149" w:type="dxa"/>
            <w:shd w:val="clear" w:color="auto" w:fill="FFFFFF"/>
          </w:tcPr>
          <w:p w14:paraId="0FBEF45B" w14:textId="77777777" w:rsidR="00F030B3" w:rsidRPr="00BB1C9A" w:rsidRDefault="00F030B3" w:rsidP="00BB1C9A">
            <w:pPr>
              <w:autoSpaceDE w:val="0"/>
              <w:autoSpaceDN w:val="0"/>
              <w:adjustRightInd w:val="0"/>
              <w:spacing w:line="240" w:lineRule="auto"/>
              <w:ind w:firstLine="0"/>
              <w:jc w:val="center"/>
            </w:pPr>
            <w:r w:rsidRPr="00BB1C9A">
              <w:t>22</w:t>
            </w:r>
          </w:p>
        </w:tc>
        <w:tc>
          <w:tcPr>
            <w:tcW w:w="1403" w:type="dxa"/>
            <w:shd w:val="clear" w:color="auto" w:fill="FFFFFF"/>
          </w:tcPr>
          <w:p w14:paraId="2BB0FAC3" w14:textId="77777777" w:rsidR="00F030B3" w:rsidRPr="00BB1C9A" w:rsidRDefault="00F030B3" w:rsidP="00BB1C9A">
            <w:pPr>
              <w:autoSpaceDE w:val="0"/>
              <w:autoSpaceDN w:val="0"/>
              <w:adjustRightInd w:val="0"/>
              <w:spacing w:line="240" w:lineRule="auto"/>
              <w:ind w:firstLine="0"/>
              <w:jc w:val="center"/>
            </w:pPr>
            <w:r w:rsidRPr="00BB1C9A">
              <w:t>2583.56</w:t>
            </w:r>
          </w:p>
        </w:tc>
        <w:tc>
          <w:tcPr>
            <w:tcW w:w="1437" w:type="dxa"/>
            <w:shd w:val="clear" w:color="auto" w:fill="FFFFFF"/>
          </w:tcPr>
          <w:p w14:paraId="3F90CB0E"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30CAA51D" w14:textId="77777777" w:rsidR="00F030B3" w:rsidRPr="00BB1C9A" w:rsidRDefault="00F030B3" w:rsidP="00BB1C9A">
            <w:pPr>
              <w:autoSpaceDE w:val="0"/>
              <w:autoSpaceDN w:val="0"/>
              <w:adjustRightInd w:val="0"/>
              <w:spacing w:line="240" w:lineRule="auto"/>
              <w:ind w:firstLine="0"/>
              <w:jc w:val="center"/>
            </w:pPr>
            <w:r w:rsidRPr="00BB1C9A">
              <w:t>11</w:t>
            </w:r>
          </w:p>
        </w:tc>
        <w:tc>
          <w:tcPr>
            <w:tcW w:w="1498" w:type="dxa"/>
            <w:shd w:val="clear" w:color="auto" w:fill="FFFFFF"/>
          </w:tcPr>
          <w:p w14:paraId="692D18E2" w14:textId="77777777" w:rsidR="00F030B3" w:rsidRPr="00BB1C9A" w:rsidRDefault="00F030B3" w:rsidP="00BB1C9A">
            <w:pPr>
              <w:autoSpaceDE w:val="0"/>
              <w:autoSpaceDN w:val="0"/>
              <w:adjustRightInd w:val="0"/>
              <w:spacing w:line="240" w:lineRule="auto"/>
              <w:ind w:firstLine="0"/>
              <w:jc w:val="center"/>
            </w:pPr>
            <w:r w:rsidRPr="00BB1C9A">
              <w:t>17</w:t>
            </w:r>
          </w:p>
        </w:tc>
      </w:tr>
      <w:tr w:rsidR="00F030B3" w:rsidRPr="00BB1C9A" w14:paraId="6E41F242" w14:textId="77777777" w:rsidTr="00BB1C9A">
        <w:trPr>
          <w:cantSplit/>
        </w:trPr>
        <w:tc>
          <w:tcPr>
            <w:tcW w:w="819" w:type="dxa"/>
            <w:shd w:val="clear" w:color="auto" w:fill="FFFFFF"/>
            <w:vAlign w:val="center"/>
          </w:tcPr>
          <w:p w14:paraId="33814A8F" w14:textId="77777777" w:rsidR="00F030B3" w:rsidRPr="00BB1C9A" w:rsidRDefault="00F030B3" w:rsidP="00BB1C9A">
            <w:pPr>
              <w:autoSpaceDE w:val="0"/>
              <w:autoSpaceDN w:val="0"/>
              <w:adjustRightInd w:val="0"/>
              <w:spacing w:line="240" w:lineRule="auto"/>
              <w:ind w:firstLine="0"/>
              <w:jc w:val="center"/>
            </w:pPr>
            <w:r w:rsidRPr="00BB1C9A">
              <w:t>16</w:t>
            </w:r>
          </w:p>
        </w:tc>
        <w:tc>
          <w:tcPr>
            <w:tcW w:w="1148" w:type="dxa"/>
            <w:shd w:val="clear" w:color="auto" w:fill="FFFFFF"/>
          </w:tcPr>
          <w:p w14:paraId="02161018" w14:textId="77777777" w:rsidR="00F030B3" w:rsidRPr="00BB1C9A" w:rsidRDefault="00F030B3" w:rsidP="00BB1C9A">
            <w:pPr>
              <w:autoSpaceDE w:val="0"/>
              <w:autoSpaceDN w:val="0"/>
              <w:adjustRightInd w:val="0"/>
              <w:spacing w:line="240" w:lineRule="auto"/>
              <w:ind w:firstLine="0"/>
              <w:jc w:val="center"/>
            </w:pPr>
            <w:r w:rsidRPr="00BB1C9A">
              <w:t>7</w:t>
            </w:r>
          </w:p>
        </w:tc>
        <w:tc>
          <w:tcPr>
            <w:tcW w:w="1149" w:type="dxa"/>
            <w:shd w:val="clear" w:color="auto" w:fill="FFFFFF"/>
          </w:tcPr>
          <w:p w14:paraId="23741F6B" w14:textId="77777777" w:rsidR="00F030B3" w:rsidRPr="00BB1C9A" w:rsidRDefault="00F030B3" w:rsidP="00BB1C9A">
            <w:pPr>
              <w:autoSpaceDE w:val="0"/>
              <w:autoSpaceDN w:val="0"/>
              <w:adjustRightInd w:val="0"/>
              <w:spacing w:line="240" w:lineRule="auto"/>
              <w:ind w:firstLine="0"/>
              <w:jc w:val="center"/>
            </w:pPr>
            <w:r w:rsidRPr="00BB1C9A">
              <w:t>16</w:t>
            </w:r>
          </w:p>
        </w:tc>
        <w:tc>
          <w:tcPr>
            <w:tcW w:w="1403" w:type="dxa"/>
            <w:shd w:val="clear" w:color="auto" w:fill="FFFFFF"/>
          </w:tcPr>
          <w:p w14:paraId="38E61647" w14:textId="77777777" w:rsidR="00F030B3" w:rsidRPr="00BB1C9A" w:rsidRDefault="00F030B3" w:rsidP="00BB1C9A">
            <w:pPr>
              <w:autoSpaceDE w:val="0"/>
              <w:autoSpaceDN w:val="0"/>
              <w:adjustRightInd w:val="0"/>
              <w:spacing w:line="240" w:lineRule="auto"/>
              <w:ind w:firstLine="0"/>
              <w:jc w:val="center"/>
            </w:pPr>
            <w:r w:rsidRPr="00BB1C9A">
              <w:t>2872.06</w:t>
            </w:r>
          </w:p>
        </w:tc>
        <w:tc>
          <w:tcPr>
            <w:tcW w:w="1437" w:type="dxa"/>
            <w:shd w:val="clear" w:color="auto" w:fill="FFFFFF"/>
          </w:tcPr>
          <w:p w14:paraId="6DF17A6E"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63F2C997"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742C9AF7" w14:textId="77777777" w:rsidR="00F030B3" w:rsidRPr="00BB1C9A" w:rsidRDefault="00F030B3" w:rsidP="00BB1C9A">
            <w:pPr>
              <w:autoSpaceDE w:val="0"/>
              <w:autoSpaceDN w:val="0"/>
              <w:adjustRightInd w:val="0"/>
              <w:spacing w:line="240" w:lineRule="auto"/>
              <w:ind w:firstLine="0"/>
              <w:jc w:val="center"/>
            </w:pPr>
            <w:r w:rsidRPr="00BB1C9A">
              <w:t>21</w:t>
            </w:r>
          </w:p>
        </w:tc>
      </w:tr>
      <w:tr w:rsidR="00F030B3" w:rsidRPr="00BB1C9A" w14:paraId="7C37E26F" w14:textId="77777777" w:rsidTr="00BB1C9A">
        <w:trPr>
          <w:cantSplit/>
        </w:trPr>
        <w:tc>
          <w:tcPr>
            <w:tcW w:w="819" w:type="dxa"/>
            <w:shd w:val="clear" w:color="auto" w:fill="FFFFFF"/>
            <w:vAlign w:val="center"/>
          </w:tcPr>
          <w:p w14:paraId="72F7C9FB" w14:textId="77777777" w:rsidR="00F030B3" w:rsidRPr="00BB1C9A" w:rsidRDefault="00F030B3" w:rsidP="00BB1C9A">
            <w:pPr>
              <w:autoSpaceDE w:val="0"/>
              <w:autoSpaceDN w:val="0"/>
              <w:adjustRightInd w:val="0"/>
              <w:spacing w:line="240" w:lineRule="auto"/>
              <w:ind w:firstLine="0"/>
              <w:jc w:val="center"/>
            </w:pPr>
            <w:r w:rsidRPr="00BB1C9A">
              <w:t>17</w:t>
            </w:r>
          </w:p>
        </w:tc>
        <w:tc>
          <w:tcPr>
            <w:tcW w:w="1148" w:type="dxa"/>
            <w:shd w:val="clear" w:color="auto" w:fill="FFFFFF"/>
          </w:tcPr>
          <w:p w14:paraId="270C93B4" w14:textId="77777777" w:rsidR="00F030B3" w:rsidRPr="00BB1C9A" w:rsidRDefault="00F030B3" w:rsidP="00BB1C9A">
            <w:pPr>
              <w:autoSpaceDE w:val="0"/>
              <w:autoSpaceDN w:val="0"/>
              <w:adjustRightInd w:val="0"/>
              <w:spacing w:line="240" w:lineRule="auto"/>
              <w:ind w:firstLine="0"/>
              <w:jc w:val="center"/>
            </w:pPr>
            <w:r w:rsidRPr="00BB1C9A">
              <w:t>12</w:t>
            </w:r>
          </w:p>
        </w:tc>
        <w:tc>
          <w:tcPr>
            <w:tcW w:w="1149" w:type="dxa"/>
            <w:shd w:val="clear" w:color="auto" w:fill="FFFFFF"/>
          </w:tcPr>
          <w:p w14:paraId="288B1B10" w14:textId="77777777" w:rsidR="00F030B3" w:rsidRPr="00BB1C9A" w:rsidRDefault="00F030B3" w:rsidP="00BB1C9A">
            <w:pPr>
              <w:autoSpaceDE w:val="0"/>
              <w:autoSpaceDN w:val="0"/>
              <w:adjustRightInd w:val="0"/>
              <w:spacing w:line="240" w:lineRule="auto"/>
              <w:ind w:firstLine="0"/>
              <w:jc w:val="center"/>
            </w:pPr>
            <w:r w:rsidRPr="00BB1C9A">
              <w:t>13</w:t>
            </w:r>
          </w:p>
        </w:tc>
        <w:tc>
          <w:tcPr>
            <w:tcW w:w="1403" w:type="dxa"/>
            <w:shd w:val="clear" w:color="auto" w:fill="FFFFFF"/>
          </w:tcPr>
          <w:p w14:paraId="7B99F0E7" w14:textId="77777777" w:rsidR="00F030B3" w:rsidRPr="00BB1C9A" w:rsidRDefault="00F030B3" w:rsidP="00BB1C9A">
            <w:pPr>
              <w:autoSpaceDE w:val="0"/>
              <w:autoSpaceDN w:val="0"/>
              <w:adjustRightInd w:val="0"/>
              <w:spacing w:line="240" w:lineRule="auto"/>
              <w:ind w:firstLine="0"/>
              <w:jc w:val="center"/>
            </w:pPr>
            <w:r w:rsidRPr="00BB1C9A">
              <w:t>3161.89</w:t>
            </w:r>
          </w:p>
        </w:tc>
        <w:tc>
          <w:tcPr>
            <w:tcW w:w="1437" w:type="dxa"/>
            <w:shd w:val="clear" w:color="auto" w:fill="FFFFFF"/>
          </w:tcPr>
          <w:p w14:paraId="5BBBC1AE" w14:textId="77777777" w:rsidR="00F030B3" w:rsidRPr="00BB1C9A" w:rsidRDefault="00F030B3" w:rsidP="00BB1C9A">
            <w:pPr>
              <w:autoSpaceDE w:val="0"/>
              <w:autoSpaceDN w:val="0"/>
              <w:adjustRightInd w:val="0"/>
              <w:spacing w:line="240" w:lineRule="auto"/>
              <w:ind w:firstLine="0"/>
              <w:jc w:val="center"/>
            </w:pPr>
            <w:r w:rsidRPr="00BB1C9A">
              <w:t>15</w:t>
            </w:r>
          </w:p>
        </w:tc>
        <w:tc>
          <w:tcPr>
            <w:tcW w:w="1391" w:type="dxa"/>
            <w:shd w:val="clear" w:color="auto" w:fill="FFFFFF"/>
          </w:tcPr>
          <w:p w14:paraId="4D02227A"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65F17C3B" w14:textId="77777777" w:rsidR="00F030B3" w:rsidRPr="00BB1C9A" w:rsidRDefault="00F030B3" w:rsidP="00BB1C9A">
            <w:pPr>
              <w:autoSpaceDE w:val="0"/>
              <w:autoSpaceDN w:val="0"/>
              <w:adjustRightInd w:val="0"/>
              <w:spacing w:line="240" w:lineRule="auto"/>
              <w:ind w:firstLine="0"/>
              <w:jc w:val="center"/>
            </w:pPr>
            <w:r w:rsidRPr="00BB1C9A">
              <w:t>22</w:t>
            </w:r>
          </w:p>
        </w:tc>
      </w:tr>
      <w:tr w:rsidR="00F030B3" w:rsidRPr="00BB1C9A" w14:paraId="0994E9B0" w14:textId="77777777" w:rsidTr="00BB1C9A">
        <w:trPr>
          <w:cantSplit/>
        </w:trPr>
        <w:tc>
          <w:tcPr>
            <w:tcW w:w="819" w:type="dxa"/>
            <w:shd w:val="clear" w:color="auto" w:fill="FFFFFF"/>
            <w:vAlign w:val="center"/>
          </w:tcPr>
          <w:p w14:paraId="06F6B7F6" w14:textId="77777777" w:rsidR="00F030B3" w:rsidRPr="00BB1C9A" w:rsidRDefault="00F030B3" w:rsidP="00BB1C9A">
            <w:pPr>
              <w:autoSpaceDE w:val="0"/>
              <w:autoSpaceDN w:val="0"/>
              <w:adjustRightInd w:val="0"/>
              <w:spacing w:line="240" w:lineRule="auto"/>
              <w:ind w:firstLine="0"/>
              <w:jc w:val="center"/>
            </w:pPr>
            <w:r w:rsidRPr="00BB1C9A">
              <w:t>18</w:t>
            </w:r>
          </w:p>
        </w:tc>
        <w:tc>
          <w:tcPr>
            <w:tcW w:w="1148" w:type="dxa"/>
            <w:shd w:val="clear" w:color="auto" w:fill="FFFFFF"/>
          </w:tcPr>
          <w:p w14:paraId="41FC00C1" w14:textId="77777777" w:rsidR="00F030B3" w:rsidRPr="00BB1C9A" w:rsidRDefault="00F030B3" w:rsidP="00BB1C9A">
            <w:pPr>
              <w:autoSpaceDE w:val="0"/>
              <w:autoSpaceDN w:val="0"/>
              <w:adjustRightInd w:val="0"/>
              <w:spacing w:line="240" w:lineRule="auto"/>
              <w:ind w:firstLine="0"/>
              <w:jc w:val="center"/>
            </w:pPr>
            <w:r w:rsidRPr="00BB1C9A">
              <w:t>8</w:t>
            </w:r>
          </w:p>
        </w:tc>
        <w:tc>
          <w:tcPr>
            <w:tcW w:w="1149" w:type="dxa"/>
            <w:shd w:val="clear" w:color="auto" w:fill="FFFFFF"/>
          </w:tcPr>
          <w:p w14:paraId="7BB5C247" w14:textId="77777777" w:rsidR="00F030B3" w:rsidRPr="00BB1C9A" w:rsidRDefault="00F030B3" w:rsidP="00BB1C9A">
            <w:pPr>
              <w:autoSpaceDE w:val="0"/>
              <w:autoSpaceDN w:val="0"/>
              <w:adjustRightInd w:val="0"/>
              <w:spacing w:line="240" w:lineRule="auto"/>
              <w:ind w:firstLine="0"/>
              <w:jc w:val="center"/>
            </w:pPr>
            <w:r w:rsidRPr="00BB1C9A">
              <w:t>9</w:t>
            </w:r>
          </w:p>
        </w:tc>
        <w:tc>
          <w:tcPr>
            <w:tcW w:w="1403" w:type="dxa"/>
            <w:shd w:val="clear" w:color="auto" w:fill="FFFFFF"/>
          </w:tcPr>
          <w:p w14:paraId="06EB19A7" w14:textId="77777777" w:rsidR="00F030B3" w:rsidRPr="00BB1C9A" w:rsidRDefault="00F030B3" w:rsidP="00BB1C9A">
            <w:pPr>
              <w:autoSpaceDE w:val="0"/>
              <w:autoSpaceDN w:val="0"/>
              <w:adjustRightInd w:val="0"/>
              <w:spacing w:line="240" w:lineRule="auto"/>
              <w:ind w:firstLine="0"/>
              <w:jc w:val="center"/>
            </w:pPr>
            <w:r w:rsidRPr="00BB1C9A">
              <w:t>3510.39</w:t>
            </w:r>
          </w:p>
        </w:tc>
        <w:tc>
          <w:tcPr>
            <w:tcW w:w="1437" w:type="dxa"/>
            <w:shd w:val="clear" w:color="auto" w:fill="FFFFFF"/>
          </w:tcPr>
          <w:p w14:paraId="0443D8E3" w14:textId="77777777" w:rsidR="00F030B3" w:rsidRPr="00BB1C9A" w:rsidRDefault="00F030B3" w:rsidP="00BB1C9A">
            <w:pPr>
              <w:autoSpaceDE w:val="0"/>
              <w:autoSpaceDN w:val="0"/>
              <w:adjustRightInd w:val="0"/>
              <w:spacing w:line="240" w:lineRule="auto"/>
              <w:ind w:firstLine="0"/>
              <w:jc w:val="center"/>
            </w:pPr>
            <w:r w:rsidRPr="00BB1C9A">
              <w:t>14</w:t>
            </w:r>
          </w:p>
        </w:tc>
        <w:tc>
          <w:tcPr>
            <w:tcW w:w="1391" w:type="dxa"/>
            <w:shd w:val="clear" w:color="auto" w:fill="FFFFFF"/>
          </w:tcPr>
          <w:p w14:paraId="39E43F4D"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045D47B7" w14:textId="77777777" w:rsidR="00F030B3" w:rsidRPr="00BB1C9A" w:rsidRDefault="00F030B3" w:rsidP="00BB1C9A">
            <w:pPr>
              <w:autoSpaceDE w:val="0"/>
              <w:autoSpaceDN w:val="0"/>
              <w:adjustRightInd w:val="0"/>
              <w:spacing w:line="240" w:lineRule="auto"/>
              <w:ind w:firstLine="0"/>
              <w:jc w:val="center"/>
            </w:pPr>
            <w:r w:rsidRPr="00BB1C9A">
              <w:t>19</w:t>
            </w:r>
          </w:p>
        </w:tc>
      </w:tr>
      <w:tr w:rsidR="00F030B3" w:rsidRPr="00BB1C9A" w14:paraId="56F2FDF1" w14:textId="77777777" w:rsidTr="00BB1C9A">
        <w:trPr>
          <w:cantSplit/>
        </w:trPr>
        <w:tc>
          <w:tcPr>
            <w:tcW w:w="819" w:type="dxa"/>
            <w:shd w:val="clear" w:color="auto" w:fill="FFFFFF"/>
            <w:vAlign w:val="center"/>
          </w:tcPr>
          <w:p w14:paraId="30D5ACE0" w14:textId="77777777" w:rsidR="00F030B3" w:rsidRPr="00BB1C9A" w:rsidRDefault="00F030B3" w:rsidP="00BB1C9A">
            <w:pPr>
              <w:autoSpaceDE w:val="0"/>
              <w:autoSpaceDN w:val="0"/>
              <w:adjustRightInd w:val="0"/>
              <w:spacing w:line="240" w:lineRule="auto"/>
              <w:ind w:firstLine="0"/>
              <w:jc w:val="center"/>
            </w:pPr>
            <w:r w:rsidRPr="00BB1C9A">
              <w:t>19</w:t>
            </w:r>
          </w:p>
        </w:tc>
        <w:tc>
          <w:tcPr>
            <w:tcW w:w="1148" w:type="dxa"/>
            <w:shd w:val="clear" w:color="auto" w:fill="FFFFFF"/>
          </w:tcPr>
          <w:p w14:paraId="1055E019" w14:textId="77777777" w:rsidR="00F030B3" w:rsidRPr="00BB1C9A" w:rsidRDefault="00F030B3" w:rsidP="00BB1C9A">
            <w:pPr>
              <w:autoSpaceDE w:val="0"/>
              <w:autoSpaceDN w:val="0"/>
              <w:adjustRightInd w:val="0"/>
              <w:spacing w:line="240" w:lineRule="auto"/>
              <w:ind w:firstLine="0"/>
              <w:jc w:val="center"/>
            </w:pPr>
            <w:r w:rsidRPr="00BB1C9A">
              <w:t>8</w:t>
            </w:r>
          </w:p>
        </w:tc>
        <w:tc>
          <w:tcPr>
            <w:tcW w:w="1149" w:type="dxa"/>
            <w:shd w:val="clear" w:color="auto" w:fill="FFFFFF"/>
          </w:tcPr>
          <w:p w14:paraId="4982E6F0" w14:textId="77777777" w:rsidR="00F030B3" w:rsidRPr="00BB1C9A" w:rsidRDefault="00F030B3" w:rsidP="00BB1C9A">
            <w:pPr>
              <w:autoSpaceDE w:val="0"/>
              <w:autoSpaceDN w:val="0"/>
              <w:adjustRightInd w:val="0"/>
              <w:spacing w:line="240" w:lineRule="auto"/>
              <w:ind w:firstLine="0"/>
              <w:jc w:val="center"/>
            </w:pPr>
            <w:r w:rsidRPr="00BB1C9A">
              <w:t>17</w:t>
            </w:r>
          </w:p>
        </w:tc>
        <w:tc>
          <w:tcPr>
            <w:tcW w:w="1403" w:type="dxa"/>
            <w:shd w:val="clear" w:color="auto" w:fill="FFFFFF"/>
          </w:tcPr>
          <w:p w14:paraId="3DE26672" w14:textId="77777777" w:rsidR="00F030B3" w:rsidRPr="00BB1C9A" w:rsidRDefault="00F030B3" w:rsidP="00BB1C9A">
            <w:pPr>
              <w:autoSpaceDE w:val="0"/>
              <w:autoSpaceDN w:val="0"/>
              <w:adjustRightInd w:val="0"/>
              <w:spacing w:line="240" w:lineRule="auto"/>
              <w:ind w:firstLine="0"/>
              <w:jc w:val="center"/>
            </w:pPr>
            <w:r w:rsidRPr="00BB1C9A">
              <w:t>3906.14</w:t>
            </w:r>
          </w:p>
        </w:tc>
        <w:tc>
          <w:tcPr>
            <w:tcW w:w="1437" w:type="dxa"/>
            <w:shd w:val="clear" w:color="auto" w:fill="FFFFFF"/>
          </w:tcPr>
          <w:p w14:paraId="3180F46A" w14:textId="77777777" w:rsidR="00F030B3" w:rsidRPr="00BB1C9A" w:rsidRDefault="00F030B3" w:rsidP="00BB1C9A">
            <w:pPr>
              <w:autoSpaceDE w:val="0"/>
              <w:autoSpaceDN w:val="0"/>
              <w:adjustRightInd w:val="0"/>
              <w:spacing w:line="240" w:lineRule="auto"/>
              <w:ind w:firstLine="0"/>
              <w:jc w:val="center"/>
            </w:pPr>
            <w:r w:rsidRPr="00BB1C9A">
              <w:t>18</w:t>
            </w:r>
          </w:p>
        </w:tc>
        <w:tc>
          <w:tcPr>
            <w:tcW w:w="1391" w:type="dxa"/>
            <w:shd w:val="clear" w:color="auto" w:fill="FFFFFF"/>
          </w:tcPr>
          <w:p w14:paraId="3B2D478C"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531E92CF" w14:textId="77777777" w:rsidR="00F030B3" w:rsidRPr="00BB1C9A" w:rsidRDefault="00F030B3" w:rsidP="00BB1C9A">
            <w:pPr>
              <w:autoSpaceDE w:val="0"/>
              <w:autoSpaceDN w:val="0"/>
              <w:adjustRightInd w:val="0"/>
              <w:spacing w:line="240" w:lineRule="auto"/>
              <w:ind w:firstLine="0"/>
              <w:jc w:val="center"/>
            </w:pPr>
            <w:r w:rsidRPr="00BB1C9A">
              <w:t>21</w:t>
            </w:r>
          </w:p>
        </w:tc>
      </w:tr>
      <w:tr w:rsidR="00F030B3" w:rsidRPr="00BB1C9A" w14:paraId="5FC0D5B6" w14:textId="77777777" w:rsidTr="00BB1C9A">
        <w:trPr>
          <w:cantSplit/>
        </w:trPr>
        <w:tc>
          <w:tcPr>
            <w:tcW w:w="819" w:type="dxa"/>
            <w:shd w:val="clear" w:color="auto" w:fill="FFFFFF"/>
            <w:vAlign w:val="center"/>
          </w:tcPr>
          <w:p w14:paraId="4304F239" w14:textId="77777777" w:rsidR="00F030B3" w:rsidRPr="00BB1C9A" w:rsidRDefault="00F030B3" w:rsidP="00BB1C9A">
            <w:pPr>
              <w:autoSpaceDE w:val="0"/>
              <w:autoSpaceDN w:val="0"/>
              <w:adjustRightInd w:val="0"/>
              <w:spacing w:line="240" w:lineRule="auto"/>
              <w:ind w:firstLine="0"/>
              <w:jc w:val="center"/>
            </w:pPr>
            <w:r w:rsidRPr="00BB1C9A">
              <w:t>20</w:t>
            </w:r>
          </w:p>
        </w:tc>
        <w:tc>
          <w:tcPr>
            <w:tcW w:w="1148" w:type="dxa"/>
            <w:shd w:val="clear" w:color="auto" w:fill="FFFFFF"/>
          </w:tcPr>
          <w:p w14:paraId="2FCD4F39"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7265015D" w14:textId="77777777" w:rsidR="00F030B3" w:rsidRPr="00BB1C9A" w:rsidRDefault="00F030B3" w:rsidP="00BB1C9A">
            <w:pPr>
              <w:autoSpaceDE w:val="0"/>
              <w:autoSpaceDN w:val="0"/>
              <w:adjustRightInd w:val="0"/>
              <w:spacing w:line="240" w:lineRule="auto"/>
              <w:ind w:firstLine="0"/>
              <w:jc w:val="center"/>
            </w:pPr>
            <w:r w:rsidRPr="00BB1C9A">
              <w:t>14</w:t>
            </w:r>
          </w:p>
        </w:tc>
        <w:tc>
          <w:tcPr>
            <w:tcW w:w="1403" w:type="dxa"/>
            <w:shd w:val="clear" w:color="auto" w:fill="FFFFFF"/>
          </w:tcPr>
          <w:p w14:paraId="27F24DD0" w14:textId="77777777" w:rsidR="00F030B3" w:rsidRPr="00BB1C9A" w:rsidRDefault="00F030B3" w:rsidP="00BB1C9A">
            <w:pPr>
              <w:autoSpaceDE w:val="0"/>
              <w:autoSpaceDN w:val="0"/>
              <w:adjustRightInd w:val="0"/>
              <w:spacing w:line="240" w:lineRule="auto"/>
              <w:ind w:firstLine="0"/>
              <w:jc w:val="center"/>
            </w:pPr>
            <w:r w:rsidRPr="00BB1C9A">
              <w:t>4340.60</w:t>
            </w:r>
          </w:p>
        </w:tc>
        <w:tc>
          <w:tcPr>
            <w:tcW w:w="1437" w:type="dxa"/>
            <w:shd w:val="clear" w:color="auto" w:fill="FFFFFF"/>
          </w:tcPr>
          <w:p w14:paraId="159FF650" w14:textId="77777777" w:rsidR="00F030B3" w:rsidRPr="00BB1C9A" w:rsidRDefault="00F030B3" w:rsidP="00BB1C9A">
            <w:pPr>
              <w:autoSpaceDE w:val="0"/>
              <w:autoSpaceDN w:val="0"/>
              <w:adjustRightInd w:val="0"/>
              <w:spacing w:line="240" w:lineRule="auto"/>
              <w:ind w:firstLine="0"/>
              <w:jc w:val="center"/>
            </w:pPr>
            <w:r w:rsidRPr="00BB1C9A">
              <w:t>13</w:t>
            </w:r>
          </w:p>
        </w:tc>
        <w:tc>
          <w:tcPr>
            <w:tcW w:w="1391" w:type="dxa"/>
            <w:shd w:val="clear" w:color="auto" w:fill="FFFFFF"/>
          </w:tcPr>
          <w:p w14:paraId="34B9150F" w14:textId="77777777" w:rsidR="00F030B3" w:rsidRPr="00BB1C9A" w:rsidRDefault="00F030B3" w:rsidP="00BB1C9A">
            <w:pPr>
              <w:autoSpaceDE w:val="0"/>
              <w:autoSpaceDN w:val="0"/>
              <w:adjustRightInd w:val="0"/>
              <w:spacing w:line="240" w:lineRule="auto"/>
              <w:ind w:firstLine="0"/>
              <w:jc w:val="center"/>
            </w:pPr>
            <w:r w:rsidRPr="00BB1C9A">
              <w:t>10</w:t>
            </w:r>
          </w:p>
        </w:tc>
        <w:tc>
          <w:tcPr>
            <w:tcW w:w="1498" w:type="dxa"/>
            <w:shd w:val="clear" w:color="auto" w:fill="FFFFFF"/>
          </w:tcPr>
          <w:p w14:paraId="3B69AA8E" w14:textId="77777777" w:rsidR="00F030B3" w:rsidRPr="00BB1C9A" w:rsidRDefault="00F030B3" w:rsidP="00BB1C9A">
            <w:pPr>
              <w:autoSpaceDE w:val="0"/>
              <w:autoSpaceDN w:val="0"/>
              <w:adjustRightInd w:val="0"/>
              <w:spacing w:line="240" w:lineRule="auto"/>
              <w:ind w:firstLine="0"/>
              <w:jc w:val="center"/>
            </w:pPr>
            <w:r w:rsidRPr="00BB1C9A">
              <w:t>23</w:t>
            </w:r>
          </w:p>
        </w:tc>
      </w:tr>
      <w:tr w:rsidR="00F030B3" w:rsidRPr="00BB1C9A" w14:paraId="3FBA7EF9" w14:textId="77777777" w:rsidTr="00BB1C9A">
        <w:trPr>
          <w:cantSplit/>
        </w:trPr>
        <w:tc>
          <w:tcPr>
            <w:tcW w:w="819" w:type="dxa"/>
            <w:shd w:val="clear" w:color="auto" w:fill="FFFFFF"/>
            <w:vAlign w:val="center"/>
          </w:tcPr>
          <w:p w14:paraId="03D395F1" w14:textId="77777777" w:rsidR="00F030B3" w:rsidRPr="00BB1C9A" w:rsidRDefault="00F030B3" w:rsidP="00BB1C9A">
            <w:pPr>
              <w:autoSpaceDE w:val="0"/>
              <w:autoSpaceDN w:val="0"/>
              <w:adjustRightInd w:val="0"/>
              <w:spacing w:line="240" w:lineRule="auto"/>
              <w:ind w:firstLine="0"/>
              <w:jc w:val="center"/>
            </w:pPr>
            <w:r w:rsidRPr="00BB1C9A">
              <w:t>21</w:t>
            </w:r>
          </w:p>
        </w:tc>
        <w:tc>
          <w:tcPr>
            <w:tcW w:w="1148" w:type="dxa"/>
            <w:shd w:val="clear" w:color="auto" w:fill="FFFFFF"/>
          </w:tcPr>
          <w:p w14:paraId="672BE476" w14:textId="77777777" w:rsidR="00F030B3" w:rsidRPr="00BB1C9A" w:rsidRDefault="00F030B3" w:rsidP="00BB1C9A">
            <w:pPr>
              <w:autoSpaceDE w:val="0"/>
              <w:autoSpaceDN w:val="0"/>
              <w:adjustRightInd w:val="0"/>
              <w:spacing w:line="240" w:lineRule="auto"/>
              <w:ind w:firstLine="0"/>
              <w:jc w:val="center"/>
            </w:pPr>
            <w:r w:rsidRPr="00BB1C9A">
              <w:t>7</w:t>
            </w:r>
          </w:p>
        </w:tc>
        <w:tc>
          <w:tcPr>
            <w:tcW w:w="1149" w:type="dxa"/>
            <w:shd w:val="clear" w:color="auto" w:fill="FFFFFF"/>
          </w:tcPr>
          <w:p w14:paraId="19E87FA0" w14:textId="77777777" w:rsidR="00F030B3" w:rsidRPr="00BB1C9A" w:rsidRDefault="00F030B3" w:rsidP="00BB1C9A">
            <w:pPr>
              <w:autoSpaceDE w:val="0"/>
              <w:autoSpaceDN w:val="0"/>
              <w:adjustRightInd w:val="0"/>
              <w:spacing w:line="240" w:lineRule="auto"/>
              <w:ind w:firstLine="0"/>
              <w:jc w:val="center"/>
            </w:pPr>
            <w:r w:rsidRPr="00BB1C9A">
              <w:t>8</w:t>
            </w:r>
          </w:p>
        </w:tc>
        <w:tc>
          <w:tcPr>
            <w:tcW w:w="1403" w:type="dxa"/>
            <w:shd w:val="clear" w:color="auto" w:fill="FFFFFF"/>
          </w:tcPr>
          <w:p w14:paraId="0774E12A" w14:textId="77777777" w:rsidR="00F030B3" w:rsidRPr="00BB1C9A" w:rsidRDefault="00F030B3" w:rsidP="00BB1C9A">
            <w:pPr>
              <w:autoSpaceDE w:val="0"/>
              <w:autoSpaceDN w:val="0"/>
              <w:adjustRightInd w:val="0"/>
              <w:spacing w:line="240" w:lineRule="auto"/>
              <w:ind w:firstLine="0"/>
              <w:jc w:val="center"/>
            </w:pPr>
            <w:r w:rsidRPr="00BB1C9A">
              <w:t>4836.69</w:t>
            </w:r>
          </w:p>
        </w:tc>
        <w:tc>
          <w:tcPr>
            <w:tcW w:w="1437" w:type="dxa"/>
            <w:shd w:val="clear" w:color="auto" w:fill="FFFFFF"/>
          </w:tcPr>
          <w:p w14:paraId="29EEB90A" w14:textId="77777777" w:rsidR="00F030B3" w:rsidRPr="00BB1C9A" w:rsidRDefault="00F030B3" w:rsidP="00BB1C9A">
            <w:pPr>
              <w:autoSpaceDE w:val="0"/>
              <w:autoSpaceDN w:val="0"/>
              <w:adjustRightInd w:val="0"/>
              <w:spacing w:line="240" w:lineRule="auto"/>
              <w:ind w:firstLine="0"/>
              <w:jc w:val="center"/>
            </w:pPr>
            <w:r w:rsidRPr="00BB1C9A">
              <w:t>16</w:t>
            </w:r>
          </w:p>
        </w:tc>
        <w:tc>
          <w:tcPr>
            <w:tcW w:w="1391" w:type="dxa"/>
            <w:shd w:val="clear" w:color="auto" w:fill="FFFFFF"/>
          </w:tcPr>
          <w:p w14:paraId="463D71A0" w14:textId="77777777" w:rsidR="00F030B3" w:rsidRPr="00BB1C9A" w:rsidRDefault="00F030B3" w:rsidP="00BB1C9A">
            <w:pPr>
              <w:autoSpaceDE w:val="0"/>
              <w:autoSpaceDN w:val="0"/>
              <w:adjustRightInd w:val="0"/>
              <w:spacing w:line="240" w:lineRule="auto"/>
              <w:ind w:firstLine="0"/>
              <w:jc w:val="center"/>
            </w:pPr>
            <w:r w:rsidRPr="00BB1C9A">
              <w:t>19</w:t>
            </w:r>
          </w:p>
        </w:tc>
        <w:tc>
          <w:tcPr>
            <w:tcW w:w="1498" w:type="dxa"/>
            <w:shd w:val="clear" w:color="auto" w:fill="FFFFFF"/>
          </w:tcPr>
          <w:p w14:paraId="3E3CDB6B" w14:textId="77777777" w:rsidR="00F030B3" w:rsidRPr="00BB1C9A" w:rsidRDefault="00F030B3" w:rsidP="00BB1C9A">
            <w:pPr>
              <w:autoSpaceDE w:val="0"/>
              <w:autoSpaceDN w:val="0"/>
              <w:adjustRightInd w:val="0"/>
              <w:spacing w:line="240" w:lineRule="auto"/>
              <w:ind w:firstLine="0"/>
              <w:jc w:val="center"/>
            </w:pPr>
            <w:r w:rsidRPr="00BB1C9A">
              <w:t>22</w:t>
            </w:r>
          </w:p>
        </w:tc>
      </w:tr>
      <w:tr w:rsidR="00F030B3" w:rsidRPr="00BB1C9A" w14:paraId="4D8B3FEA" w14:textId="77777777" w:rsidTr="00BB1C9A">
        <w:trPr>
          <w:cantSplit/>
        </w:trPr>
        <w:tc>
          <w:tcPr>
            <w:tcW w:w="819" w:type="dxa"/>
            <w:shd w:val="clear" w:color="auto" w:fill="FFFFFF"/>
            <w:vAlign w:val="center"/>
          </w:tcPr>
          <w:p w14:paraId="70A5EDE5" w14:textId="77777777" w:rsidR="00F030B3" w:rsidRPr="00BB1C9A" w:rsidRDefault="00F030B3" w:rsidP="00BB1C9A">
            <w:pPr>
              <w:autoSpaceDE w:val="0"/>
              <w:autoSpaceDN w:val="0"/>
              <w:adjustRightInd w:val="0"/>
              <w:spacing w:line="240" w:lineRule="auto"/>
              <w:ind w:firstLine="0"/>
              <w:jc w:val="center"/>
            </w:pPr>
            <w:r w:rsidRPr="00BB1C9A">
              <w:t>22</w:t>
            </w:r>
          </w:p>
        </w:tc>
        <w:tc>
          <w:tcPr>
            <w:tcW w:w="1148" w:type="dxa"/>
            <w:shd w:val="clear" w:color="auto" w:fill="FFFFFF"/>
          </w:tcPr>
          <w:p w14:paraId="28A4696C" w14:textId="77777777" w:rsidR="00F030B3" w:rsidRPr="00BB1C9A" w:rsidRDefault="00F030B3" w:rsidP="00BB1C9A">
            <w:pPr>
              <w:autoSpaceDE w:val="0"/>
              <w:autoSpaceDN w:val="0"/>
              <w:adjustRightInd w:val="0"/>
              <w:spacing w:line="240" w:lineRule="auto"/>
              <w:ind w:firstLine="0"/>
              <w:jc w:val="center"/>
            </w:pPr>
            <w:r w:rsidRPr="00BB1C9A">
              <w:t>7</w:t>
            </w:r>
          </w:p>
        </w:tc>
        <w:tc>
          <w:tcPr>
            <w:tcW w:w="1149" w:type="dxa"/>
            <w:shd w:val="clear" w:color="auto" w:fill="FFFFFF"/>
          </w:tcPr>
          <w:p w14:paraId="466D1832" w14:textId="77777777" w:rsidR="00F030B3" w:rsidRPr="00BB1C9A" w:rsidRDefault="00F030B3" w:rsidP="00BB1C9A">
            <w:pPr>
              <w:autoSpaceDE w:val="0"/>
              <w:autoSpaceDN w:val="0"/>
              <w:adjustRightInd w:val="0"/>
              <w:spacing w:line="240" w:lineRule="auto"/>
              <w:ind w:firstLine="0"/>
              <w:jc w:val="center"/>
            </w:pPr>
            <w:r w:rsidRPr="00BB1C9A">
              <w:t>12</w:t>
            </w:r>
          </w:p>
        </w:tc>
        <w:tc>
          <w:tcPr>
            <w:tcW w:w="1403" w:type="dxa"/>
            <w:shd w:val="clear" w:color="auto" w:fill="FFFFFF"/>
          </w:tcPr>
          <w:p w14:paraId="62460656" w14:textId="77777777" w:rsidR="00F030B3" w:rsidRPr="00BB1C9A" w:rsidRDefault="00F030B3" w:rsidP="00BB1C9A">
            <w:pPr>
              <w:autoSpaceDE w:val="0"/>
              <w:autoSpaceDN w:val="0"/>
              <w:adjustRightInd w:val="0"/>
              <w:spacing w:line="240" w:lineRule="auto"/>
              <w:ind w:firstLine="0"/>
              <w:jc w:val="center"/>
            </w:pPr>
            <w:r w:rsidRPr="00BB1C9A">
              <w:t>5646.65</w:t>
            </w:r>
          </w:p>
        </w:tc>
        <w:tc>
          <w:tcPr>
            <w:tcW w:w="1437" w:type="dxa"/>
            <w:shd w:val="clear" w:color="auto" w:fill="FFFFFF"/>
          </w:tcPr>
          <w:p w14:paraId="336DF8B8" w14:textId="77777777" w:rsidR="00F030B3" w:rsidRPr="00BB1C9A" w:rsidRDefault="00F030B3" w:rsidP="00BB1C9A">
            <w:pPr>
              <w:autoSpaceDE w:val="0"/>
              <w:autoSpaceDN w:val="0"/>
              <w:adjustRightInd w:val="0"/>
              <w:spacing w:line="240" w:lineRule="auto"/>
              <w:ind w:firstLine="0"/>
              <w:jc w:val="center"/>
            </w:pPr>
            <w:r w:rsidRPr="00BB1C9A">
              <w:t>21</w:t>
            </w:r>
          </w:p>
        </w:tc>
        <w:tc>
          <w:tcPr>
            <w:tcW w:w="1391" w:type="dxa"/>
            <w:shd w:val="clear" w:color="auto" w:fill="FFFFFF"/>
          </w:tcPr>
          <w:p w14:paraId="1CEB7EC4" w14:textId="77777777" w:rsidR="00F030B3" w:rsidRPr="00BB1C9A" w:rsidRDefault="00F030B3" w:rsidP="00BB1C9A">
            <w:pPr>
              <w:autoSpaceDE w:val="0"/>
              <w:autoSpaceDN w:val="0"/>
              <w:adjustRightInd w:val="0"/>
              <w:spacing w:line="240" w:lineRule="auto"/>
              <w:ind w:firstLine="0"/>
              <w:jc w:val="center"/>
            </w:pPr>
            <w:r w:rsidRPr="00BB1C9A">
              <w:t>17</w:t>
            </w:r>
          </w:p>
        </w:tc>
        <w:tc>
          <w:tcPr>
            <w:tcW w:w="1498" w:type="dxa"/>
            <w:shd w:val="clear" w:color="auto" w:fill="FFFFFF"/>
          </w:tcPr>
          <w:p w14:paraId="116AE977" w14:textId="77777777" w:rsidR="00F030B3" w:rsidRPr="00BB1C9A" w:rsidRDefault="00F030B3" w:rsidP="00BB1C9A">
            <w:pPr>
              <w:autoSpaceDE w:val="0"/>
              <w:autoSpaceDN w:val="0"/>
              <w:adjustRightInd w:val="0"/>
              <w:spacing w:line="240" w:lineRule="auto"/>
              <w:ind w:firstLine="0"/>
              <w:jc w:val="center"/>
            </w:pPr>
            <w:r w:rsidRPr="00BB1C9A">
              <w:t>23</w:t>
            </w:r>
          </w:p>
        </w:tc>
      </w:tr>
      <w:tr w:rsidR="00F030B3" w:rsidRPr="00BB1C9A" w14:paraId="103E5C22" w14:textId="77777777" w:rsidTr="00BB1C9A">
        <w:trPr>
          <w:cantSplit/>
        </w:trPr>
        <w:tc>
          <w:tcPr>
            <w:tcW w:w="819" w:type="dxa"/>
            <w:shd w:val="clear" w:color="auto" w:fill="FFFFFF"/>
            <w:vAlign w:val="center"/>
          </w:tcPr>
          <w:p w14:paraId="721FCAFF" w14:textId="77777777" w:rsidR="00F030B3" w:rsidRPr="00BB1C9A" w:rsidRDefault="00F030B3" w:rsidP="00BB1C9A">
            <w:pPr>
              <w:autoSpaceDE w:val="0"/>
              <w:autoSpaceDN w:val="0"/>
              <w:adjustRightInd w:val="0"/>
              <w:spacing w:line="240" w:lineRule="auto"/>
              <w:ind w:firstLine="0"/>
              <w:jc w:val="center"/>
            </w:pPr>
            <w:r w:rsidRPr="00BB1C9A">
              <w:t>23</w:t>
            </w:r>
          </w:p>
        </w:tc>
        <w:tc>
          <w:tcPr>
            <w:tcW w:w="1148" w:type="dxa"/>
            <w:shd w:val="clear" w:color="auto" w:fill="FFFFFF"/>
          </w:tcPr>
          <w:p w14:paraId="48BB946B"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5F39A968" w14:textId="77777777" w:rsidR="00F030B3" w:rsidRPr="00BB1C9A" w:rsidRDefault="00F030B3" w:rsidP="00BB1C9A">
            <w:pPr>
              <w:autoSpaceDE w:val="0"/>
              <w:autoSpaceDN w:val="0"/>
              <w:adjustRightInd w:val="0"/>
              <w:spacing w:line="240" w:lineRule="auto"/>
              <w:ind w:firstLine="0"/>
              <w:jc w:val="center"/>
            </w:pPr>
            <w:r w:rsidRPr="00BB1C9A">
              <w:t>7</w:t>
            </w:r>
          </w:p>
        </w:tc>
        <w:tc>
          <w:tcPr>
            <w:tcW w:w="1403" w:type="dxa"/>
            <w:shd w:val="clear" w:color="auto" w:fill="FFFFFF"/>
          </w:tcPr>
          <w:p w14:paraId="4224E122" w14:textId="77777777" w:rsidR="00F030B3" w:rsidRPr="00BB1C9A" w:rsidRDefault="00F030B3" w:rsidP="00BB1C9A">
            <w:pPr>
              <w:autoSpaceDE w:val="0"/>
              <w:autoSpaceDN w:val="0"/>
              <w:adjustRightInd w:val="0"/>
              <w:spacing w:line="240" w:lineRule="auto"/>
              <w:ind w:firstLine="0"/>
              <w:jc w:val="center"/>
            </w:pPr>
            <w:r w:rsidRPr="00BB1C9A">
              <w:t>7886.75</w:t>
            </w:r>
          </w:p>
        </w:tc>
        <w:tc>
          <w:tcPr>
            <w:tcW w:w="1437" w:type="dxa"/>
            <w:shd w:val="clear" w:color="auto" w:fill="FFFFFF"/>
          </w:tcPr>
          <w:p w14:paraId="1BDDB3D7" w14:textId="77777777" w:rsidR="00F030B3" w:rsidRPr="00BB1C9A" w:rsidRDefault="00F030B3" w:rsidP="00BB1C9A">
            <w:pPr>
              <w:autoSpaceDE w:val="0"/>
              <w:autoSpaceDN w:val="0"/>
              <w:adjustRightInd w:val="0"/>
              <w:spacing w:line="240" w:lineRule="auto"/>
              <w:ind w:firstLine="0"/>
              <w:jc w:val="center"/>
            </w:pPr>
            <w:r w:rsidRPr="00BB1C9A">
              <w:t>20</w:t>
            </w:r>
          </w:p>
        </w:tc>
        <w:tc>
          <w:tcPr>
            <w:tcW w:w="1391" w:type="dxa"/>
            <w:shd w:val="clear" w:color="auto" w:fill="FFFFFF"/>
          </w:tcPr>
          <w:p w14:paraId="2348F475" w14:textId="77777777" w:rsidR="00F030B3" w:rsidRPr="00BB1C9A" w:rsidRDefault="00F030B3" w:rsidP="00BB1C9A">
            <w:pPr>
              <w:autoSpaceDE w:val="0"/>
              <w:autoSpaceDN w:val="0"/>
              <w:adjustRightInd w:val="0"/>
              <w:spacing w:line="240" w:lineRule="auto"/>
              <w:ind w:firstLine="0"/>
              <w:jc w:val="center"/>
            </w:pPr>
            <w:r w:rsidRPr="00BB1C9A">
              <w:t>22</w:t>
            </w:r>
          </w:p>
        </w:tc>
        <w:tc>
          <w:tcPr>
            <w:tcW w:w="1498" w:type="dxa"/>
            <w:shd w:val="clear" w:color="auto" w:fill="FFFFFF"/>
          </w:tcPr>
          <w:p w14:paraId="40D6EC91" w14:textId="77777777" w:rsidR="00F030B3" w:rsidRPr="00BB1C9A" w:rsidRDefault="00F030B3" w:rsidP="00BB1C9A">
            <w:pPr>
              <w:autoSpaceDE w:val="0"/>
              <w:autoSpaceDN w:val="0"/>
              <w:adjustRightInd w:val="0"/>
              <w:spacing w:line="240" w:lineRule="auto"/>
              <w:ind w:firstLine="0"/>
              <w:jc w:val="center"/>
            </w:pPr>
            <w:r w:rsidRPr="00BB1C9A">
              <w:t>0</w:t>
            </w:r>
          </w:p>
        </w:tc>
      </w:tr>
    </w:tbl>
    <w:p w14:paraId="43613594" w14:textId="77777777" w:rsidR="00F030B3" w:rsidRPr="000548AF" w:rsidRDefault="00F030B3" w:rsidP="009E6F94">
      <w:pPr>
        <w:pStyle w:val="GvdeMetniGirintisi"/>
        <w:spacing w:after="0" w:line="480" w:lineRule="auto"/>
        <w:ind w:left="0" w:firstLine="0"/>
      </w:pPr>
    </w:p>
    <w:p w14:paraId="03515592" w14:textId="77777777" w:rsidR="00F030B3" w:rsidRPr="000548AF" w:rsidRDefault="00F030B3" w:rsidP="00821F91">
      <w:pPr>
        <w:pStyle w:val="GvdeMetniGirintisi"/>
        <w:spacing w:after="0" w:line="480" w:lineRule="auto"/>
        <w:ind w:left="0"/>
      </w:pPr>
      <w:r w:rsidRPr="000548AF">
        <w:t xml:space="preserve">Tablo 2’deki verilerden öğrencilerin sigara içmeyle ilgili değişkenleri incelendiğinde, her aşamada hangi değişkenlerin birleştiği ve birleşen değişkenlerin katsayıları detaylarıyla görülmektedir. Birinci aşamada birleştirilmiş küme sütunu incelendiğinde Küme 1’deki X2 değişkeni (madde) ile Küme 2’deki X18 değişkenin (madde) birbirine en yakın gözlemler </w:t>
      </w:r>
      <w:r w:rsidRPr="000548AF">
        <w:lastRenderedPageBreak/>
        <w:t xml:space="preserve">olduğu ve 48.50 katsayısında birleşmiştir. X2 ve X18 değişkenleri ikinci aşamada X1 değişkeni ile birleşerek ilk kümeyi oluşturmuştur. Bu birleşme planına ait dendogram grafiği Şekil 1’de gösterilmiştir.  </w:t>
      </w:r>
    </w:p>
    <w:p w14:paraId="624C7D9B" w14:textId="3BDC1154" w:rsidR="00F030B3" w:rsidRPr="000548AF" w:rsidRDefault="00F030B3" w:rsidP="00821F91">
      <w:pPr>
        <w:spacing w:line="480" w:lineRule="auto"/>
      </w:pPr>
      <w:r w:rsidRPr="000548AF">
        <w:t>Şekil 1’deki dendogram, sigara içme ile ilgili değişkenlerin, tek bir kümede yer alana kadar her adımda değişkenlerin nasıl birleştirildiğini grafik olarak göster</w:t>
      </w:r>
      <w:r w:rsidR="00E46813">
        <w:t>mekted</w:t>
      </w:r>
      <w:r w:rsidRPr="000548AF">
        <w:t xml:space="preserve">ir. Ward’s bağlantı tekniği sonucunda elde edilen dendogramda, öğrencilerin sigara içme ile ilgili değişkenlerinin C1, C2 ve C3 şeklinde üç kümede toplandığı görülmektedir. C1 kümesinde 14 değişken (X1, X2, X3, X4, X5, X6, X10, X14, X15, X18, X19, X20, X21, X24), C2 kümesinde 4 değişken (X12, X13, X22, X23) ve son olarak C3 kümesinde 6 değişken (X7, X8, X9, X11, X16, X17) yer almıştır. </w:t>
      </w:r>
    </w:p>
    <w:p w14:paraId="2B7B8CA9" w14:textId="77777777" w:rsidR="00F030B3" w:rsidRPr="000548AF" w:rsidRDefault="00F030B3" w:rsidP="009E6F94">
      <w:pPr>
        <w:spacing w:line="480" w:lineRule="auto"/>
        <w:ind w:firstLine="708"/>
      </w:pPr>
      <w:r w:rsidRPr="000548AF">
        <w:t>C1 kümesindeki değişkenler; (X1)Sigara sağlığa zararlıdır, (X2)Toplumun sigara ve zararları hakkında aydınlatılması gerekir, (X3)İnsanların toplu olarak bulundukları kapalı ortamlarda sigara içilmemelidir, (X4)Sigara içmiyor olmanın memnun edici yanı vardır, (X5)Teklif edilen sigara, sigara içme oranını artırır, (X6)Sigaranın rahatsız edici unsurlarından birisi sigara dumanıdır değişkenleri vardır, (X10)Sigara içmiyor olsaydım, başlamayı düşünmezdim, (X15)Sigara dumanını içime çekmeyi çok severim, (X18)Sigara ağız ve diş sağlığımı olumsuz yönde etkiler, (X21)Sigara içmeseydim şu anda daha sağlıklı olurdum ve (X24)Keşke sigara kullanmasaydım, (X14)Sigara içmek ya da içmemek bana bağlıdır, (X19)Sigara içmek tansiyonu yükseltir ve (X20)Sigara içme ile ilgili uyarıları önemsememenin mantıksız olduğunu düşünüyorum şeklindedir.</w:t>
      </w:r>
    </w:p>
    <w:p w14:paraId="3DD008B6" w14:textId="77777777" w:rsidR="00F030B3" w:rsidRPr="000548AF" w:rsidRDefault="00F030B3" w:rsidP="009E6F94">
      <w:pPr>
        <w:pStyle w:val="GvdeMetniGirintisi"/>
        <w:spacing w:after="0" w:line="480" w:lineRule="auto"/>
        <w:ind w:left="0" w:firstLine="0"/>
      </w:pPr>
      <w:r w:rsidRPr="000548AF">
        <w:rPr>
          <w:noProof/>
        </w:rPr>
        <w:lastRenderedPageBreak/>
        <w:drawing>
          <wp:anchor distT="0" distB="0" distL="114300" distR="114300" simplePos="0" relativeHeight="251659264" behindDoc="1" locked="0" layoutInCell="1" allowOverlap="1" wp14:anchorId="57246E65" wp14:editId="2BAC0C4F">
            <wp:simplePos x="0" y="0"/>
            <wp:positionH relativeFrom="column">
              <wp:posOffset>790682</wp:posOffset>
            </wp:positionH>
            <wp:positionV relativeFrom="paragraph">
              <wp:posOffset>75565</wp:posOffset>
            </wp:positionV>
            <wp:extent cx="4003675" cy="4110355"/>
            <wp:effectExtent l="0" t="0" r="0" b="4445"/>
            <wp:wrapSquare wrapText="bothSides"/>
            <wp:docPr id="1" name="Resim 1" descr="C:\Users\aristo\Desktop\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risto\Desktop\rr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3675" cy="411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AF55F" w14:textId="77777777" w:rsidR="00F030B3" w:rsidRPr="000548AF" w:rsidRDefault="00F030B3" w:rsidP="009E6F94">
      <w:pPr>
        <w:pStyle w:val="GvdeMetniGirintisi"/>
        <w:spacing w:after="0" w:line="480" w:lineRule="auto"/>
        <w:ind w:left="0" w:firstLine="0"/>
      </w:pPr>
    </w:p>
    <w:p w14:paraId="00D433C1" w14:textId="77777777" w:rsidR="00F030B3" w:rsidRPr="000548AF" w:rsidRDefault="00F030B3" w:rsidP="009E6F94">
      <w:pPr>
        <w:pStyle w:val="GvdeMetniGirintisi"/>
        <w:spacing w:after="0" w:line="480" w:lineRule="auto"/>
        <w:ind w:left="0" w:firstLine="0"/>
        <w:rPr>
          <w:b/>
        </w:rPr>
      </w:pPr>
    </w:p>
    <w:p w14:paraId="67D21880" w14:textId="77777777" w:rsidR="00F030B3" w:rsidRPr="000548AF" w:rsidRDefault="00F030B3" w:rsidP="009E6F94">
      <w:pPr>
        <w:pStyle w:val="GvdeMetniGirintisi"/>
        <w:spacing w:after="0" w:line="480" w:lineRule="auto"/>
        <w:ind w:left="0" w:firstLine="0"/>
        <w:rPr>
          <w:b/>
        </w:rPr>
      </w:pPr>
    </w:p>
    <w:p w14:paraId="0202D8D9" w14:textId="77777777" w:rsidR="00F030B3" w:rsidRPr="000548AF" w:rsidRDefault="00F030B3" w:rsidP="009E6F94">
      <w:pPr>
        <w:pStyle w:val="GvdeMetniGirintisi"/>
        <w:spacing w:after="0" w:line="480" w:lineRule="auto"/>
        <w:ind w:left="0" w:firstLine="0"/>
        <w:rPr>
          <w:b/>
        </w:rPr>
      </w:pPr>
    </w:p>
    <w:p w14:paraId="42459C74" w14:textId="77777777" w:rsidR="00F030B3" w:rsidRPr="000548AF" w:rsidRDefault="00F030B3" w:rsidP="009E6F94">
      <w:pPr>
        <w:pStyle w:val="GvdeMetniGirintisi"/>
        <w:spacing w:after="0" w:line="480" w:lineRule="auto"/>
        <w:ind w:left="0" w:firstLine="0"/>
        <w:rPr>
          <w:b/>
        </w:rPr>
      </w:pPr>
    </w:p>
    <w:p w14:paraId="038FDAA6" w14:textId="77777777" w:rsidR="00F030B3" w:rsidRPr="000548AF" w:rsidRDefault="00F030B3" w:rsidP="009E6F94">
      <w:pPr>
        <w:pStyle w:val="GvdeMetniGirintisi"/>
        <w:spacing w:after="0" w:line="480" w:lineRule="auto"/>
        <w:ind w:left="0" w:firstLine="0"/>
        <w:rPr>
          <w:b/>
        </w:rPr>
      </w:pPr>
    </w:p>
    <w:p w14:paraId="40C3C7E1" w14:textId="77777777" w:rsidR="00F030B3" w:rsidRPr="000548AF" w:rsidRDefault="00F030B3" w:rsidP="009E6F94">
      <w:pPr>
        <w:pStyle w:val="GvdeMetniGirintisi"/>
        <w:spacing w:after="0" w:line="480" w:lineRule="auto"/>
        <w:ind w:left="0" w:firstLine="0"/>
        <w:rPr>
          <w:b/>
        </w:rPr>
      </w:pPr>
    </w:p>
    <w:p w14:paraId="31D7D7B5" w14:textId="77777777" w:rsidR="00F030B3" w:rsidRPr="000548AF" w:rsidRDefault="00F030B3" w:rsidP="009E6F94">
      <w:pPr>
        <w:pStyle w:val="GvdeMetniGirintisi"/>
        <w:spacing w:after="0" w:line="480" w:lineRule="auto"/>
        <w:ind w:left="0" w:firstLine="0"/>
        <w:rPr>
          <w:b/>
        </w:rPr>
      </w:pPr>
    </w:p>
    <w:p w14:paraId="407B13D8" w14:textId="77777777" w:rsidR="00F030B3" w:rsidRPr="000548AF" w:rsidRDefault="00F030B3" w:rsidP="009E6F94">
      <w:pPr>
        <w:pStyle w:val="GvdeMetniGirintisi"/>
        <w:spacing w:after="0" w:line="480" w:lineRule="auto"/>
        <w:ind w:left="0" w:firstLine="0"/>
        <w:rPr>
          <w:b/>
        </w:rPr>
      </w:pPr>
    </w:p>
    <w:p w14:paraId="4CB51E2F" w14:textId="77777777" w:rsidR="00F030B3" w:rsidRPr="000548AF" w:rsidRDefault="00F030B3" w:rsidP="009E6F94">
      <w:pPr>
        <w:pStyle w:val="GvdeMetniGirintisi"/>
        <w:spacing w:after="0" w:line="480" w:lineRule="auto"/>
        <w:ind w:left="0" w:firstLine="0"/>
        <w:rPr>
          <w:b/>
        </w:rPr>
      </w:pPr>
    </w:p>
    <w:p w14:paraId="5B53CD4F" w14:textId="77777777" w:rsidR="00DF3F53" w:rsidRDefault="00DF3F53" w:rsidP="009E6F94">
      <w:pPr>
        <w:pStyle w:val="GvdeMetniGirintisi"/>
        <w:spacing w:after="0" w:line="480" w:lineRule="auto"/>
        <w:ind w:left="0" w:firstLine="0"/>
        <w:jc w:val="center"/>
        <w:rPr>
          <w:i/>
        </w:rPr>
      </w:pPr>
    </w:p>
    <w:p w14:paraId="38F8408B" w14:textId="77777777" w:rsidR="00F030B3" w:rsidRPr="00384E9B" w:rsidRDefault="00F030B3" w:rsidP="009E6F94">
      <w:pPr>
        <w:pStyle w:val="GvdeMetniGirintisi"/>
        <w:spacing w:after="0" w:line="480" w:lineRule="auto"/>
        <w:ind w:left="0" w:firstLine="0"/>
        <w:jc w:val="center"/>
        <w:rPr>
          <w:i/>
        </w:rPr>
      </w:pPr>
      <w:r w:rsidRPr="00384E9B">
        <w:rPr>
          <w:i/>
        </w:rPr>
        <w:t xml:space="preserve">Şekil </w:t>
      </w:r>
      <w:r w:rsidR="00130AA9" w:rsidRPr="00384E9B">
        <w:rPr>
          <w:i/>
        </w:rPr>
        <w:t xml:space="preserve">1. </w:t>
      </w:r>
      <w:r w:rsidRPr="00384E9B">
        <w:rPr>
          <w:i/>
        </w:rPr>
        <w:t xml:space="preserve">Sigara </w:t>
      </w:r>
      <w:r w:rsidR="00384E9B" w:rsidRPr="00384E9B">
        <w:rPr>
          <w:i/>
        </w:rPr>
        <w:t>içme değişkenlerine ait dendogram grafiği</w:t>
      </w:r>
    </w:p>
    <w:p w14:paraId="26D0DD1A" w14:textId="77777777" w:rsidR="00F030B3" w:rsidRPr="000548AF" w:rsidRDefault="00F030B3" w:rsidP="008B34B8">
      <w:pPr>
        <w:spacing w:before="240" w:line="480" w:lineRule="auto"/>
        <w:ind w:firstLine="708"/>
      </w:pPr>
      <w:r w:rsidRPr="000548AF">
        <w:t xml:space="preserve">C2 kümesinde (X12)Sigarayı bırakırsam kilo alacağıma inanıyorum, (X13)Sigarayı farkında olmadan otomatik olarak yakarım, (X22)İşimi daha iyi yapmak ve konsantrasyonumu arttırmada sigara önemli bir etkendir ve (X23)Sigarayı bırakırsam etrafımdakilere karşı daha sinirli ve kırıcı olurum değişkenleri bulunmaktadır. </w:t>
      </w:r>
    </w:p>
    <w:p w14:paraId="35BF08A9" w14:textId="77777777" w:rsidR="00F030B3" w:rsidRPr="000548AF" w:rsidRDefault="00F030B3" w:rsidP="00DF3F53">
      <w:pPr>
        <w:spacing w:line="480" w:lineRule="auto"/>
        <w:ind w:firstLine="708"/>
      </w:pPr>
      <w:r w:rsidRPr="000548AF">
        <w:t xml:space="preserve">C3 kümesinde ise (X7)Sigara paketleri üzerindeki “sigara sağlığa zararlıdır” uyarısı sigara tüketiminin azaltılmasında etkilidir, (X16)Sigara içmesem ellerimi nereye koyacağımı bilemem, X8)Bulunduğum ortamlarda sigara içilmesinden rahatsız olurum, (X9)Sigara reklamlarının özendirici yanı vardır, (X11)Doktorum bana sigarayı bırak derse bırakırım ve (X17)Doktorlar sigara içmeseydi, söylediklerini daha inandırıcı bulurdum değişkenleri yer almıştır. </w:t>
      </w:r>
    </w:p>
    <w:p w14:paraId="7CBC098B" w14:textId="0E1DE7D1" w:rsidR="00F030B3" w:rsidRPr="000548AF" w:rsidRDefault="00F030B3" w:rsidP="00DF3F53">
      <w:pPr>
        <w:spacing w:line="480" w:lineRule="auto"/>
        <w:ind w:firstLine="708"/>
      </w:pPr>
      <w:r w:rsidRPr="000548AF">
        <w:lastRenderedPageBreak/>
        <w:t xml:space="preserve">Öğrencilerin sigara içme ile ilgili değişkenlerine ait kümelenme eğilimleri neticesinde oluşan C1, C2 ve C3 kümelerinin matematik başarısını yordama gücünü hesaplamak için çoklu regresyon analizi yapılmıştır. Elde edilen bulgular Tablo </w:t>
      </w:r>
      <w:r w:rsidR="00CD5763">
        <w:t>3’t</w:t>
      </w:r>
      <w:r w:rsidRPr="000548AF">
        <w:t xml:space="preserve">e verilmiştir.  </w:t>
      </w:r>
    </w:p>
    <w:p w14:paraId="7209FE30" w14:textId="77777777" w:rsidR="00F030B3" w:rsidRPr="00CD5763" w:rsidRDefault="00F030B3" w:rsidP="006801F4">
      <w:pPr>
        <w:pStyle w:val="Default"/>
        <w:spacing w:before="240"/>
        <w:jc w:val="center"/>
        <w:rPr>
          <w:rFonts w:ascii="Times New Roman" w:cs="Times New Roman"/>
          <w:i/>
          <w:sz w:val="24"/>
          <w:szCs w:val="24"/>
        </w:rPr>
      </w:pPr>
      <w:r w:rsidRPr="00CD5763">
        <w:rPr>
          <w:rFonts w:ascii="Times New Roman" w:cs="Times New Roman"/>
          <w:i/>
          <w:sz w:val="24"/>
          <w:szCs w:val="24"/>
        </w:rPr>
        <w:t xml:space="preserve">Tablo </w:t>
      </w:r>
      <w:r w:rsidR="00CD5763" w:rsidRPr="00CD5763">
        <w:rPr>
          <w:rFonts w:ascii="Times New Roman" w:cs="Times New Roman"/>
          <w:i/>
          <w:sz w:val="24"/>
          <w:szCs w:val="24"/>
        </w:rPr>
        <w:t>3</w:t>
      </w:r>
      <w:r w:rsidR="00130AA9" w:rsidRPr="00CD5763">
        <w:rPr>
          <w:rFonts w:ascii="Times New Roman" w:cs="Times New Roman"/>
          <w:i/>
          <w:sz w:val="24"/>
          <w:szCs w:val="24"/>
        </w:rPr>
        <w:t xml:space="preserve">. Matematik </w:t>
      </w:r>
      <w:r w:rsidR="00CD5763" w:rsidRPr="00CD5763">
        <w:rPr>
          <w:rFonts w:ascii="Times New Roman" w:cs="Times New Roman"/>
          <w:i/>
          <w:sz w:val="24"/>
          <w:szCs w:val="24"/>
        </w:rPr>
        <w:t>başarısının yordanmasına ilişkin çoklu regresyon analizi sonuçları</w:t>
      </w:r>
    </w:p>
    <w:tbl>
      <w:tblPr>
        <w:tblW w:w="4900" w:type="pct"/>
        <w:jc w:val="center"/>
        <w:tblBorders>
          <w:top w:val="single" w:sz="4" w:space="0" w:color="auto"/>
          <w:bottom w:val="single" w:sz="4" w:space="0" w:color="auto"/>
        </w:tblBorders>
        <w:tblLook w:val="04A0" w:firstRow="1" w:lastRow="0" w:firstColumn="1" w:lastColumn="0" w:noHBand="0" w:noVBand="1"/>
      </w:tblPr>
      <w:tblGrid>
        <w:gridCol w:w="870"/>
        <w:gridCol w:w="1430"/>
        <w:gridCol w:w="910"/>
        <w:gridCol w:w="1123"/>
        <w:gridCol w:w="871"/>
        <w:gridCol w:w="910"/>
        <w:gridCol w:w="728"/>
        <w:gridCol w:w="929"/>
        <w:gridCol w:w="1074"/>
      </w:tblGrid>
      <w:tr w:rsidR="00F030B3" w:rsidRPr="000548AF" w14:paraId="55F09EAD" w14:textId="77777777" w:rsidTr="00855908">
        <w:trPr>
          <w:jc w:val="center"/>
        </w:trPr>
        <w:tc>
          <w:tcPr>
            <w:tcW w:w="435" w:type="pct"/>
            <w:tcBorders>
              <w:top w:val="single" w:sz="4" w:space="0" w:color="auto"/>
              <w:bottom w:val="single" w:sz="4" w:space="0" w:color="auto"/>
            </w:tcBorders>
            <w:shd w:val="clear" w:color="auto" w:fill="auto"/>
          </w:tcPr>
          <w:p w14:paraId="046965E3"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Model</w:t>
            </w:r>
          </w:p>
        </w:tc>
        <w:tc>
          <w:tcPr>
            <w:tcW w:w="771" w:type="pct"/>
            <w:tcBorders>
              <w:top w:val="single" w:sz="4" w:space="0" w:color="auto"/>
              <w:bottom w:val="single" w:sz="4" w:space="0" w:color="auto"/>
            </w:tcBorders>
            <w:shd w:val="clear" w:color="auto" w:fill="auto"/>
          </w:tcPr>
          <w:p w14:paraId="5A765F0C"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 xml:space="preserve">Yordayıcı Değişkenler </w:t>
            </w:r>
          </w:p>
        </w:tc>
        <w:tc>
          <w:tcPr>
            <w:tcW w:w="542" w:type="pct"/>
            <w:tcBorders>
              <w:top w:val="single" w:sz="4" w:space="0" w:color="auto"/>
              <w:bottom w:val="single" w:sz="4" w:space="0" w:color="auto"/>
            </w:tcBorders>
            <w:shd w:val="clear" w:color="auto" w:fill="auto"/>
          </w:tcPr>
          <w:p w14:paraId="0A29484C"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B</w:t>
            </w:r>
          </w:p>
        </w:tc>
        <w:tc>
          <w:tcPr>
            <w:tcW w:w="564" w:type="pct"/>
            <w:tcBorders>
              <w:top w:val="single" w:sz="4" w:space="0" w:color="auto"/>
              <w:bottom w:val="single" w:sz="4" w:space="0" w:color="auto"/>
            </w:tcBorders>
            <w:shd w:val="clear" w:color="auto" w:fill="auto"/>
          </w:tcPr>
          <w:p w14:paraId="6CC74587" w14:textId="77777777" w:rsidR="00F030B3" w:rsidRPr="000548AF" w:rsidRDefault="00F030B3" w:rsidP="006801F4">
            <w:pPr>
              <w:pStyle w:val="Default"/>
              <w:jc w:val="center"/>
              <w:rPr>
                <w:rFonts w:ascii="Times New Roman" w:cs="Times New Roman"/>
                <w:b/>
                <w:sz w:val="24"/>
                <w:szCs w:val="24"/>
                <w:vertAlign w:val="superscript"/>
              </w:rPr>
            </w:pPr>
            <w:r w:rsidRPr="000548AF">
              <w:rPr>
                <w:rFonts w:ascii="Times New Roman" w:cs="Times New Roman"/>
                <w:b/>
                <w:sz w:val="24"/>
                <w:szCs w:val="24"/>
              </w:rPr>
              <w:t>Standart hata</w:t>
            </w:r>
          </w:p>
        </w:tc>
        <w:tc>
          <w:tcPr>
            <w:tcW w:w="520" w:type="pct"/>
            <w:tcBorders>
              <w:top w:val="single" w:sz="4" w:space="0" w:color="auto"/>
              <w:bottom w:val="single" w:sz="4" w:space="0" w:color="auto"/>
            </w:tcBorders>
            <w:shd w:val="clear" w:color="auto" w:fill="auto"/>
          </w:tcPr>
          <w:p w14:paraId="33C3358B"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β</w:t>
            </w:r>
          </w:p>
        </w:tc>
        <w:tc>
          <w:tcPr>
            <w:tcW w:w="542" w:type="pct"/>
            <w:tcBorders>
              <w:top w:val="single" w:sz="4" w:space="0" w:color="auto"/>
              <w:bottom w:val="single" w:sz="4" w:space="0" w:color="auto"/>
            </w:tcBorders>
            <w:shd w:val="clear" w:color="auto" w:fill="auto"/>
          </w:tcPr>
          <w:p w14:paraId="62E9E5BE"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t</w:t>
            </w:r>
          </w:p>
        </w:tc>
        <w:tc>
          <w:tcPr>
            <w:tcW w:w="439" w:type="pct"/>
            <w:tcBorders>
              <w:top w:val="single" w:sz="4" w:space="0" w:color="auto"/>
              <w:bottom w:val="single" w:sz="4" w:space="0" w:color="auto"/>
            </w:tcBorders>
            <w:shd w:val="clear" w:color="auto" w:fill="auto"/>
          </w:tcPr>
          <w:p w14:paraId="421F9878"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p</w:t>
            </w:r>
          </w:p>
        </w:tc>
        <w:tc>
          <w:tcPr>
            <w:tcW w:w="553" w:type="pct"/>
            <w:tcBorders>
              <w:top w:val="single" w:sz="4" w:space="0" w:color="auto"/>
              <w:bottom w:val="single" w:sz="4" w:space="0" w:color="auto"/>
            </w:tcBorders>
            <w:shd w:val="clear" w:color="auto" w:fill="auto"/>
          </w:tcPr>
          <w:p w14:paraId="51290364"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İkili r</w:t>
            </w:r>
          </w:p>
        </w:tc>
        <w:tc>
          <w:tcPr>
            <w:tcW w:w="635" w:type="pct"/>
            <w:tcBorders>
              <w:top w:val="single" w:sz="4" w:space="0" w:color="auto"/>
              <w:bottom w:val="single" w:sz="4" w:space="0" w:color="auto"/>
            </w:tcBorders>
            <w:shd w:val="clear" w:color="auto" w:fill="auto"/>
          </w:tcPr>
          <w:p w14:paraId="2D73FE54"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Kısmi r</w:t>
            </w:r>
          </w:p>
        </w:tc>
      </w:tr>
      <w:tr w:rsidR="00F030B3" w:rsidRPr="000548AF" w14:paraId="72EB1BBD" w14:textId="77777777" w:rsidTr="00855908">
        <w:trPr>
          <w:jc w:val="center"/>
        </w:trPr>
        <w:tc>
          <w:tcPr>
            <w:tcW w:w="435" w:type="pct"/>
            <w:tcBorders>
              <w:top w:val="single" w:sz="4" w:space="0" w:color="auto"/>
            </w:tcBorders>
            <w:shd w:val="clear" w:color="auto" w:fill="auto"/>
          </w:tcPr>
          <w:p w14:paraId="0B043B9A"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1.</w:t>
            </w:r>
          </w:p>
        </w:tc>
        <w:tc>
          <w:tcPr>
            <w:tcW w:w="771" w:type="pct"/>
            <w:tcBorders>
              <w:top w:val="single" w:sz="4" w:space="0" w:color="auto"/>
            </w:tcBorders>
            <w:shd w:val="clear" w:color="auto" w:fill="auto"/>
          </w:tcPr>
          <w:p w14:paraId="3C6F33E0"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Sabit</w:t>
            </w:r>
          </w:p>
        </w:tc>
        <w:tc>
          <w:tcPr>
            <w:tcW w:w="542" w:type="pct"/>
            <w:tcBorders>
              <w:top w:val="single" w:sz="4" w:space="0" w:color="auto"/>
            </w:tcBorders>
            <w:shd w:val="clear" w:color="auto" w:fill="auto"/>
          </w:tcPr>
          <w:p w14:paraId="1125E34E"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148.22</w:t>
            </w:r>
          </w:p>
        </w:tc>
        <w:tc>
          <w:tcPr>
            <w:tcW w:w="564" w:type="pct"/>
            <w:tcBorders>
              <w:top w:val="single" w:sz="4" w:space="0" w:color="auto"/>
            </w:tcBorders>
            <w:shd w:val="clear" w:color="auto" w:fill="auto"/>
          </w:tcPr>
          <w:p w14:paraId="758DF363" w14:textId="77777777" w:rsidR="00F030B3" w:rsidRPr="000548AF" w:rsidRDefault="00F030B3" w:rsidP="00F03CE9">
            <w:pPr>
              <w:autoSpaceDE w:val="0"/>
              <w:autoSpaceDN w:val="0"/>
              <w:adjustRightInd w:val="0"/>
              <w:spacing w:line="240" w:lineRule="auto"/>
              <w:ind w:firstLine="0"/>
              <w:jc w:val="center"/>
            </w:pPr>
            <w:r w:rsidRPr="000548AF">
              <w:t>10.60</w:t>
            </w:r>
          </w:p>
        </w:tc>
        <w:tc>
          <w:tcPr>
            <w:tcW w:w="520" w:type="pct"/>
            <w:tcBorders>
              <w:top w:val="single" w:sz="4" w:space="0" w:color="auto"/>
            </w:tcBorders>
            <w:shd w:val="clear" w:color="auto" w:fill="auto"/>
          </w:tcPr>
          <w:p w14:paraId="61BF04D0"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w:t>
            </w:r>
          </w:p>
        </w:tc>
        <w:tc>
          <w:tcPr>
            <w:tcW w:w="542" w:type="pct"/>
            <w:tcBorders>
              <w:top w:val="single" w:sz="4" w:space="0" w:color="auto"/>
            </w:tcBorders>
            <w:shd w:val="clear" w:color="auto" w:fill="auto"/>
          </w:tcPr>
          <w:p w14:paraId="78289678" w14:textId="77777777" w:rsidR="00F030B3" w:rsidRPr="000548AF" w:rsidRDefault="00F030B3" w:rsidP="00F03CE9">
            <w:pPr>
              <w:autoSpaceDE w:val="0"/>
              <w:autoSpaceDN w:val="0"/>
              <w:adjustRightInd w:val="0"/>
              <w:spacing w:line="240" w:lineRule="auto"/>
              <w:ind w:firstLine="0"/>
              <w:jc w:val="center"/>
            </w:pPr>
            <w:r w:rsidRPr="000548AF">
              <w:t>13.97</w:t>
            </w:r>
          </w:p>
        </w:tc>
        <w:tc>
          <w:tcPr>
            <w:tcW w:w="439" w:type="pct"/>
            <w:tcBorders>
              <w:top w:val="single" w:sz="4" w:space="0" w:color="auto"/>
            </w:tcBorders>
            <w:shd w:val="clear" w:color="auto" w:fill="auto"/>
          </w:tcPr>
          <w:p w14:paraId="482183E9" w14:textId="77777777" w:rsidR="00F030B3" w:rsidRPr="000548AF" w:rsidRDefault="00F030B3" w:rsidP="00F03CE9">
            <w:pPr>
              <w:autoSpaceDE w:val="0"/>
              <w:autoSpaceDN w:val="0"/>
              <w:adjustRightInd w:val="0"/>
              <w:spacing w:line="240" w:lineRule="auto"/>
              <w:ind w:firstLine="0"/>
              <w:jc w:val="center"/>
            </w:pPr>
            <w:r w:rsidRPr="000548AF">
              <w:t>.00</w:t>
            </w:r>
          </w:p>
        </w:tc>
        <w:tc>
          <w:tcPr>
            <w:tcW w:w="553" w:type="pct"/>
            <w:tcBorders>
              <w:top w:val="single" w:sz="4" w:space="0" w:color="auto"/>
            </w:tcBorders>
            <w:shd w:val="clear" w:color="auto" w:fill="auto"/>
          </w:tcPr>
          <w:p w14:paraId="48CE6779"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w:t>
            </w:r>
          </w:p>
        </w:tc>
        <w:tc>
          <w:tcPr>
            <w:tcW w:w="635" w:type="pct"/>
            <w:tcBorders>
              <w:top w:val="single" w:sz="4" w:space="0" w:color="auto"/>
            </w:tcBorders>
            <w:shd w:val="clear" w:color="auto" w:fill="auto"/>
          </w:tcPr>
          <w:p w14:paraId="31646107"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w:t>
            </w:r>
          </w:p>
        </w:tc>
      </w:tr>
      <w:tr w:rsidR="00F030B3" w:rsidRPr="000548AF" w14:paraId="23655D68" w14:textId="77777777" w:rsidTr="00855908">
        <w:trPr>
          <w:jc w:val="center"/>
        </w:trPr>
        <w:tc>
          <w:tcPr>
            <w:tcW w:w="435" w:type="pct"/>
            <w:shd w:val="clear" w:color="auto" w:fill="auto"/>
          </w:tcPr>
          <w:p w14:paraId="40940577"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2.</w:t>
            </w:r>
          </w:p>
        </w:tc>
        <w:tc>
          <w:tcPr>
            <w:tcW w:w="771" w:type="pct"/>
            <w:shd w:val="clear" w:color="auto" w:fill="auto"/>
          </w:tcPr>
          <w:p w14:paraId="09A27DFA"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C1</w:t>
            </w:r>
          </w:p>
        </w:tc>
        <w:tc>
          <w:tcPr>
            <w:tcW w:w="542" w:type="pct"/>
            <w:shd w:val="clear" w:color="auto" w:fill="auto"/>
          </w:tcPr>
          <w:p w14:paraId="39C787D5"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-9.08</w:t>
            </w:r>
          </w:p>
        </w:tc>
        <w:tc>
          <w:tcPr>
            <w:tcW w:w="564" w:type="pct"/>
            <w:shd w:val="clear" w:color="auto" w:fill="auto"/>
          </w:tcPr>
          <w:p w14:paraId="36B2D012" w14:textId="77777777" w:rsidR="00F030B3" w:rsidRPr="000548AF" w:rsidRDefault="00F030B3" w:rsidP="00F03CE9">
            <w:pPr>
              <w:autoSpaceDE w:val="0"/>
              <w:autoSpaceDN w:val="0"/>
              <w:adjustRightInd w:val="0"/>
              <w:spacing w:line="240" w:lineRule="auto"/>
              <w:ind w:firstLine="0"/>
              <w:jc w:val="center"/>
            </w:pPr>
            <w:r w:rsidRPr="000548AF">
              <w:t>2.40</w:t>
            </w:r>
          </w:p>
        </w:tc>
        <w:tc>
          <w:tcPr>
            <w:tcW w:w="520" w:type="pct"/>
            <w:shd w:val="clear" w:color="auto" w:fill="auto"/>
          </w:tcPr>
          <w:p w14:paraId="04E50647" w14:textId="77777777" w:rsidR="00F030B3" w:rsidRPr="000548AF" w:rsidRDefault="00F030B3" w:rsidP="00F03CE9">
            <w:pPr>
              <w:autoSpaceDE w:val="0"/>
              <w:autoSpaceDN w:val="0"/>
              <w:adjustRightInd w:val="0"/>
              <w:spacing w:line="240" w:lineRule="auto"/>
              <w:ind w:firstLine="0"/>
              <w:jc w:val="center"/>
            </w:pPr>
            <w:r w:rsidRPr="000548AF">
              <w:t>-.22</w:t>
            </w:r>
          </w:p>
        </w:tc>
        <w:tc>
          <w:tcPr>
            <w:tcW w:w="542" w:type="pct"/>
            <w:shd w:val="clear" w:color="auto" w:fill="auto"/>
          </w:tcPr>
          <w:p w14:paraId="612E8D0F" w14:textId="77777777" w:rsidR="00F030B3" w:rsidRPr="000548AF" w:rsidRDefault="00F030B3" w:rsidP="00F03CE9">
            <w:pPr>
              <w:autoSpaceDE w:val="0"/>
              <w:autoSpaceDN w:val="0"/>
              <w:adjustRightInd w:val="0"/>
              <w:spacing w:line="240" w:lineRule="auto"/>
              <w:ind w:firstLine="0"/>
              <w:jc w:val="center"/>
            </w:pPr>
            <w:r w:rsidRPr="000548AF">
              <w:t>-3.78</w:t>
            </w:r>
          </w:p>
        </w:tc>
        <w:tc>
          <w:tcPr>
            <w:tcW w:w="439" w:type="pct"/>
            <w:shd w:val="clear" w:color="auto" w:fill="auto"/>
          </w:tcPr>
          <w:p w14:paraId="51E66C4A" w14:textId="77777777" w:rsidR="00F030B3" w:rsidRPr="000548AF" w:rsidRDefault="00F030B3" w:rsidP="00F03CE9">
            <w:pPr>
              <w:autoSpaceDE w:val="0"/>
              <w:autoSpaceDN w:val="0"/>
              <w:adjustRightInd w:val="0"/>
              <w:spacing w:line="240" w:lineRule="auto"/>
              <w:ind w:firstLine="0"/>
              <w:jc w:val="center"/>
            </w:pPr>
            <w:r w:rsidRPr="000548AF">
              <w:t>.00</w:t>
            </w:r>
          </w:p>
        </w:tc>
        <w:tc>
          <w:tcPr>
            <w:tcW w:w="553" w:type="pct"/>
            <w:shd w:val="clear" w:color="auto" w:fill="auto"/>
          </w:tcPr>
          <w:p w14:paraId="0FD525AF"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-.33*</w:t>
            </w:r>
          </w:p>
        </w:tc>
        <w:tc>
          <w:tcPr>
            <w:tcW w:w="635" w:type="pct"/>
            <w:shd w:val="clear" w:color="auto" w:fill="auto"/>
          </w:tcPr>
          <w:p w14:paraId="7F135308"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-.30</w:t>
            </w:r>
          </w:p>
        </w:tc>
      </w:tr>
      <w:tr w:rsidR="00F030B3" w:rsidRPr="000548AF" w14:paraId="14EF5C7D" w14:textId="77777777" w:rsidTr="00855908">
        <w:trPr>
          <w:jc w:val="center"/>
        </w:trPr>
        <w:tc>
          <w:tcPr>
            <w:tcW w:w="435" w:type="pct"/>
            <w:shd w:val="clear" w:color="auto" w:fill="auto"/>
          </w:tcPr>
          <w:p w14:paraId="02BD303B"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3.</w:t>
            </w:r>
          </w:p>
        </w:tc>
        <w:tc>
          <w:tcPr>
            <w:tcW w:w="771" w:type="pct"/>
            <w:shd w:val="clear" w:color="auto" w:fill="auto"/>
          </w:tcPr>
          <w:p w14:paraId="2EF00BEB"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C2</w:t>
            </w:r>
          </w:p>
        </w:tc>
        <w:tc>
          <w:tcPr>
            <w:tcW w:w="542" w:type="pct"/>
            <w:shd w:val="clear" w:color="auto" w:fill="auto"/>
          </w:tcPr>
          <w:p w14:paraId="4A0610F6"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-9.32</w:t>
            </w:r>
          </w:p>
        </w:tc>
        <w:tc>
          <w:tcPr>
            <w:tcW w:w="564" w:type="pct"/>
            <w:shd w:val="clear" w:color="auto" w:fill="auto"/>
          </w:tcPr>
          <w:p w14:paraId="65C58EFF" w14:textId="77777777" w:rsidR="00F030B3" w:rsidRPr="000548AF" w:rsidRDefault="00F030B3" w:rsidP="00F03CE9">
            <w:pPr>
              <w:autoSpaceDE w:val="0"/>
              <w:autoSpaceDN w:val="0"/>
              <w:adjustRightInd w:val="0"/>
              <w:spacing w:line="240" w:lineRule="auto"/>
              <w:ind w:firstLine="0"/>
              <w:jc w:val="center"/>
            </w:pPr>
            <w:r w:rsidRPr="000548AF">
              <w:t>1.01</w:t>
            </w:r>
          </w:p>
        </w:tc>
        <w:tc>
          <w:tcPr>
            <w:tcW w:w="520" w:type="pct"/>
            <w:shd w:val="clear" w:color="auto" w:fill="auto"/>
          </w:tcPr>
          <w:p w14:paraId="670BC079" w14:textId="77777777" w:rsidR="00F030B3" w:rsidRPr="000548AF" w:rsidRDefault="00F030B3" w:rsidP="00F03CE9">
            <w:pPr>
              <w:autoSpaceDE w:val="0"/>
              <w:autoSpaceDN w:val="0"/>
              <w:adjustRightInd w:val="0"/>
              <w:spacing w:line="240" w:lineRule="auto"/>
              <w:ind w:firstLine="0"/>
              <w:jc w:val="center"/>
            </w:pPr>
            <w:r w:rsidRPr="000548AF">
              <w:t>-.53</w:t>
            </w:r>
          </w:p>
        </w:tc>
        <w:tc>
          <w:tcPr>
            <w:tcW w:w="542" w:type="pct"/>
            <w:shd w:val="clear" w:color="auto" w:fill="auto"/>
          </w:tcPr>
          <w:p w14:paraId="48E3DB1E" w14:textId="77777777" w:rsidR="00F030B3" w:rsidRPr="000548AF" w:rsidRDefault="00F030B3" w:rsidP="00F03CE9">
            <w:pPr>
              <w:autoSpaceDE w:val="0"/>
              <w:autoSpaceDN w:val="0"/>
              <w:adjustRightInd w:val="0"/>
              <w:spacing w:line="240" w:lineRule="auto"/>
              <w:ind w:firstLine="0"/>
              <w:jc w:val="center"/>
            </w:pPr>
            <w:r w:rsidRPr="000548AF">
              <w:t>-9.27</w:t>
            </w:r>
          </w:p>
        </w:tc>
        <w:tc>
          <w:tcPr>
            <w:tcW w:w="439" w:type="pct"/>
            <w:shd w:val="clear" w:color="auto" w:fill="auto"/>
          </w:tcPr>
          <w:p w14:paraId="6859DCB9" w14:textId="77777777" w:rsidR="00F030B3" w:rsidRPr="000548AF" w:rsidRDefault="00F030B3" w:rsidP="00F03CE9">
            <w:pPr>
              <w:autoSpaceDE w:val="0"/>
              <w:autoSpaceDN w:val="0"/>
              <w:adjustRightInd w:val="0"/>
              <w:spacing w:line="240" w:lineRule="auto"/>
              <w:ind w:firstLine="0"/>
              <w:jc w:val="center"/>
            </w:pPr>
            <w:r w:rsidRPr="000548AF">
              <w:t>.00</w:t>
            </w:r>
          </w:p>
        </w:tc>
        <w:tc>
          <w:tcPr>
            <w:tcW w:w="553" w:type="pct"/>
            <w:shd w:val="clear" w:color="auto" w:fill="auto"/>
          </w:tcPr>
          <w:p w14:paraId="5A758257"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-.62*</w:t>
            </w:r>
          </w:p>
        </w:tc>
        <w:tc>
          <w:tcPr>
            <w:tcW w:w="635" w:type="pct"/>
            <w:shd w:val="clear" w:color="auto" w:fill="auto"/>
          </w:tcPr>
          <w:p w14:paraId="69163B57"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-.61</w:t>
            </w:r>
          </w:p>
        </w:tc>
      </w:tr>
      <w:tr w:rsidR="00F030B3" w:rsidRPr="000548AF" w14:paraId="0AC868BB" w14:textId="77777777" w:rsidTr="00855908">
        <w:trPr>
          <w:jc w:val="center"/>
        </w:trPr>
        <w:tc>
          <w:tcPr>
            <w:tcW w:w="435" w:type="pct"/>
            <w:tcBorders>
              <w:bottom w:val="single" w:sz="4" w:space="0" w:color="auto"/>
            </w:tcBorders>
            <w:shd w:val="clear" w:color="auto" w:fill="auto"/>
          </w:tcPr>
          <w:p w14:paraId="3DBBDFC2"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4.</w:t>
            </w:r>
          </w:p>
        </w:tc>
        <w:tc>
          <w:tcPr>
            <w:tcW w:w="771" w:type="pct"/>
            <w:tcBorders>
              <w:bottom w:val="single" w:sz="4" w:space="0" w:color="auto"/>
            </w:tcBorders>
            <w:shd w:val="clear" w:color="auto" w:fill="auto"/>
          </w:tcPr>
          <w:p w14:paraId="6B83DFBA"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C3</w:t>
            </w:r>
          </w:p>
        </w:tc>
        <w:tc>
          <w:tcPr>
            <w:tcW w:w="542" w:type="pct"/>
            <w:tcBorders>
              <w:bottom w:val="single" w:sz="4" w:space="0" w:color="auto"/>
            </w:tcBorders>
            <w:shd w:val="clear" w:color="auto" w:fill="auto"/>
          </w:tcPr>
          <w:p w14:paraId="3D2AE2FF"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-8.08</w:t>
            </w:r>
          </w:p>
        </w:tc>
        <w:tc>
          <w:tcPr>
            <w:tcW w:w="564" w:type="pct"/>
            <w:tcBorders>
              <w:bottom w:val="single" w:sz="4" w:space="0" w:color="auto"/>
            </w:tcBorders>
            <w:shd w:val="clear" w:color="auto" w:fill="auto"/>
          </w:tcPr>
          <w:p w14:paraId="3153375D" w14:textId="77777777" w:rsidR="00F030B3" w:rsidRPr="000548AF" w:rsidRDefault="00F030B3" w:rsidP="00F03CE9">
            <w:pPr>
              <w:autoSpaceDE w:val="0"/>
              <w:autoSpaceDN w:val="0"/>
              <w:adjustRightInd w:val="0"/>
              <w:spacing w:line="240" w:lineRule="auto"/>
              <w:ind w:firstLine="0"/>
              <w:jc w:val="center"/>
            </w:pPr>
            <w:r w:rsidRPr="000548AF">
              <w:t>1.46</w:t>
            </w:r>
          </w:p>
        </w:tc>
        <w:tc>
          <w:tcPr>
            <w:tcW w:w="520" w:type="pct"/>
            <w:tcBorders>
              <w:bottom w:val="single" w:sz="4" w:space="0" w:color="auto"/>
            </w:tcBorders>
            <w:shd w:val="clear" w:color="auto" w:fill="auto"/>
          </w:tcPr>
          <w:p w14:paraId="607FC5BF" w14:textId="77777777" w:rsidR="00F030B3" w:rsidRPr="000548AF" w:rsidRDefault="00F030B3" w:rsidP="00F03CE9">
            <w:pPr>
              <w:autoSpaceDE w:val="0"/>
              <w:autoSpaceDN w:val="0"/>
              <w:adjustRightInd w:val="0"/>
              <w:spacing w:line="240" w:lineRule="auto"/>
              <w:ind w:firstLine="0"/>
              <w:jc w:val="center"/>
            </w:pPr>
            <w:r w:rsidRPr="000548AF">
              <w:t>-.32</w:t>
            </w:r>
          </w:p>
        </w:tc>
        <w:tc>
          <w:tcPr>
            <w:tcW w:w="542" w:type="pct"/>
            <w:tcBorders>
              <w:bottom w:val="single" w:sz="4" w:space="0" w:color="auto"/>
            </w:tcBorders>
            <w:shd w:val="clear" w:color="auto" w:fill="auto"/>
          </w:tcPr>
          <w:p w14:paraId="20D21DDC" w14:textId="77777777" w:rsidR="00F030B3" w:rsidRPr="000548AF" w:rsidRDefault="00F030B3" w:rsidP="00F03CE9">
            <w:pPr>
              <w:autoSpaceDE w:val="0"/>
              <w:autoSpaceDN w:val="0"/>
              <w:adjustRightInd w:val="0"/>
              <w:spacing w:line="240" w:lineRule="auto"/>
              <w:ind w:firstLine="0"/>
              <w:jc w:val="center"/>
            </w:pPr>
            <w:r w:rsidRPr="000548AF">
              <w:t>-5.52</w:t>
            </w:r>
          </w:p>
        </w:tc>
        <w:tc>
          <w:tcPr>
            <w:tcW w:w="439" w:type="pct"/>
            <w:tcBorders>
              <w:bottom w:val="single" w:sz="4" w:space="0" w:color="auto"/>
            </w:tcBorders>
            <w:shd w:val="clear" w:color="auto" w:fill="auto"/>
          </w:tcPr>
          <w:p w14:paraId="37D042DC" w14:textId="77777777" w:rsidR="00F030B3" w:rsidRPr="000548AF" w:rsidRDefault="00F030B3" w:rsidP="00F03CE9">
            <w:pPr>
              <w:autoSpaceDE w:val="0"/>
              <w:autoSpaceDN w:val="0"/>
              <w:adjustRightInd w:val="0"/>
              <w:spacing w:line="240" w:lineRule="auto"/>
              <w:ind w:firstLine="0"/>
              <w:jc w:val="center"/>
            </w:pPr>
            <w:r w:rsidRPr="000548AF">
              <w:t>.00</w:t>
            </w:r>
          </w:p>
        </w:tc>
        <w:tc>
          <w:tcPr>
            <w:tcW w:w="553" w:type="pct"/>
            <w:tcBorders>
              <w:bottom w:val="single" w:sz="4" w:space="0" w:color="auto"/>
            </w:tcBorders>
            <w:shd w:val="clear" w:color="auto" w:fill="auto"/>
          </w:tcPr>
          <w:p w14:paraId="4BA1C5C4"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-.46*</w:t>
            </w:r>
          </w:p>
        </w:tc>
        <w:tc>
          <w:tcPr>
            <w:tcW w:w="635" w:type="pct"/>
            <w:tcBorders>
              <w:bottom w:val="single" w:sz="4" w:space="0" w:color="auto"/>
            </w:tcBorders>
            <w:shd w:val="clear" w:color="auto" w:fill="auto"/>
          </w:tcPr>
          <w:p w14:paraId="182CD3DC"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-.42</w:t>
            </w:r>
          </w:p>
        </w:tc>
      </w:tr>
      <w:tr w:rsidR="00F030B3" w:rsidRPr="000548AF" w14:paraId="4E0151EE" w14:textId="77777777" w:rsidTr="00855908">
        <w:trPr>
          <w:jc w:val="center"/>
        </w:trPr>
        <w:tc>
          <w:tcPr>
            <w:tcW w:w="5000" w:type="pct"/>
            <w:gridSpan w:val="9"/>
            <w:tcBorders>
              <w:top w:val="single" w:sz="4" w:space="0" w:color="auto"/>
              <w:bottom w:val="single" w:sz="4" w:space="0" w:color="auto"/>
            </w:tcBorders>
            <w:shd w:val="clear" w:color="auto" w:fill="auto"/>
          </w:tcPr>
          <w:p w14:paraId="45667E30"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Bağımlı Değişken: Matematik Başarısı</w:t>
            </w:r>
          </w:p>
          <w:p w14:paraId="0803D062"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R=.74,                R</w:t>
            </w:r>
            <w:r w:rsidRPr="000548AF">
              <w:rPr>
                <w:rFonts w:ascii="Times New Roman" w:cs="Times New Roman"/>
                <w:sz w:val="24"/>
                <w:szCs w:val="24"/>
                <w:vertAlign w:val="superscript"/>
              </w:rPr>
              <w:t>2</w:t>
            </w:r>
            <w:r w:rsidRPr="000548AF">
              <w:rPr>
                <w:rFonts w:ascii="Times New Roman" w:cs="Times New Roman"/>
                <w:sz w:val="24"/>
                <w:szCs w:val="24"/>
              </w:rPr>
              <w:t>=.55</w:t>
            </w:r>
          </w:p>
          <w:p w14:paraId="155DE405"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F</w:t>
            </w:r>
            <w:r w:rsidRPr="000548AF">
              <w:rPr>
                <w:rFonts w:ascii="Times New Roman" w:cs="Times New Roman"/>
                <w:sz w:val="24"/>
                <w:szCs w:val="24"/>
                <w:vertAlign w:val="subscript"/>
              </w:rPr>
              <w:t>(3,144)</w:t>
            </w:r>
            <w:r w:rsidRPr="000548AF">
              <w:rPr>
                <w:rFonts w:ascii="Times New Roman" w:cs="Times New Roman"/>
                <w:sz w:val="24"/>
                <w:szCs w:val="24"/>
              </w:rPr>
              <w:t>=57.52,     p=.000</w:t>
            </w:r>
          </w:p>
        </w:tc>
      </w:tr>
    </w:tbl>
    <w:p w14:paraId="23B1078E" w14:textId="5D88F443" w:rsidR="00CC73E0" w:rsidRDefault="00CC73E0" w:rsidP="009A29FF">
      <w:pPr>
        <w:pStyle w:val="giribalk"/>
        <w:numPr>
          <w:ilvl w:val="0"/>
          <w:numId w:val="0"/>
        </w:numPr>
        <w:tabs>
          <w:tab w:val="left" w:pos="284"/>
        </w:tabs>
        <w:spacing w:before="0" w:after="120" w:line="480" w:lineRule="auto"/>
        <w:rPr>
          <w:rFonts w:ascii="Times New Roman" w:hAnsi="Times New Roman"/>
          <w:sz w:val="24"/>
        </w:rPr>
      </w:pPr>
    </w:p>
    <w:p w14:paraId="34C02EEA" w14:textId="19BFF717" w:rsidR="009A29FF" w:rsidRPr="000548AF" w:rsidRDefault="009A29FF" w:rsidP="009A29FF">
      <w:pPr>
        <w:spacing w:line="480" w:lineRule="auto"/>
        <w:ind w:firstLine="708"/>
      </w:pPr>
      <w:r>
        <w:t xml:space="preserve">Tablo 3’e göre </w:t>
      </w:r>
      <w:r w:rsidRPr="000548AF">
        <w:t>C1, C2 ve C3 birlikte, öğrencilerin matematik başarı puanları arasında orta düzeyde ve anlamlı bir ilişki bulunmuştur. R=.74, R</w:t>
      </w:r>
      <w:r w:rsidRPr="000548AF">
        <w:rPr>
          <w:vertAlign w:val="superscript"/>
        </w:rPr>
        <w:t>2</w:t>
      </w:r>
      <w:r w:rsidRPr="000548AF">
        <w:t xml:space="preserve">=.55, p&lt;.01’dir. İlgili kümeler birlikte, matematik başarısındaki toplam varyansın yaklaşık %55’ni açıklamaktadır. Ayrıca Tablo 3’ten standardize edilmiş regresyon katsayısına göre, yordayıcı değişkenlerin matematik başarısı üzerindeki göreli önem sırası;  C2, C3 ve C1’dir. Regresyon katsayılarının anlamlılığına ilişkin t-testi sonuçlarına göre C1 (B=-9.08; p&lt;.01), C2 (B=-9.32; p&lt;.01) ve C3 (B=-8.08; p&lt;.01) kümelerinin matematik başarısının anlamlı yordayıcısı olduğu görülmektedir. Katsayıların negatif olduğu göz önüne alındığında sigaraya yönelik olumlu tutumların matematik başarısının düşük olması ile ilişkili olduğu söylenebilir. Regresyon analizi sonuçlarına göre matematik başarısının yordanmasına ilişkin matematiksel model “Matematik Başarısı=148.22-9.08(Küme 1)- 9.32(Küme 2)-8.08(Küme 3)” şeklindedir. </w:t>
      </w:r>
    </w:p>
    <w:p w14:paraId="597BA23C" w14:textId="77777777" w:rsidR="00F030B3" w:rsidRPr="000548AF" w:rsidRDefault="00FF1430" w:rsidP="00FD6FA2">
      <w:pPr>
        <w:pStyle w:val="giribalk"/>
        <w:numPr>
          <w:ilvl w:val="0"/>
          <w:numId w:val="0"/>
        </w:numPr>
        <w:tabs>
          <w:tab w:val="left" w:pos="284"/>
        </w:tabs>
        <w:spacing w:after="120" w:line="480" w:lineRule="auto"/>
        <w:jc w:val="center"/>
        <w:rPr>
          <w:rFonts w:ascii="Times New Roman" w:hAnsi="Times New Roman"/>
          <w:sz w:val="24"/>
        </w:rPr>
      </w:pPr>
      <w:r w:rsidRPr="000548AF">
        <w:rPr>
          <w:rFonts w:ascii="Times New Roman" w:hAnsi="Times New Roman"/>
          <w:sz w:val="24"/>
        </w:rPr>
        <w:t xml:space="preserve">Tartışma Sonuç </w:t>
      </w:r>
      <w:r>
        <w:rPr>
          <w:rFonts w:ascii="Times New Roman" w:hAnsi="Times New Roman"/>
          <w:sz w:val="24"/>
        </w:rPr>
        <w:t>v</w:t>
      </w:r>
      <w:r w:rsidRPr="000548AF">
        <w:rPr>
          <w:rFonts w:ascii="Times New Roman" w:hAnsi="Times New Roman"/>
          <w:sz w:val="24"/>
        </w:rPr>
        <w:t>e Öneriler</w:t>
      </w:r>
    </w:p>
    <w:p w14:paraId="770BB4DB" w14:textId="3553B94E" w:rsidR="00F030B3" w:rsidRPr="000548AF" w:rsidRDefault="00F030B3" w:rsidP="009E6F94">
      <w:pPr>
        <w:spacing w:after="120" w:line="480" w:lineRule="auto"/>
        <w:ind w:firstLine="708"/>
      </w:pPr>
      <w:r w:rsidRPr="000548AF">
        <w:t xml:space="preserve">Bu araştırmada matematik eğitimi anabilim dalında okuyan öğrencilerin sigara içme tutum ve davranışlarına yönelik değişkenlerin tanımlayıcı istatistikleri </w:t>
      </w:r>
      <w:r w:rsidR="0090317E">
        <w:t>hesaplanmış</w:t>
      </w:r>
      <w:r w:rsidRPr="000548AF">
        <w:t xml:space="preserve"> ve </w:t>
      </w:r>
      <w:r w:rsidRPr="000548AF">
        <w:lastRenderedPageBreak/>
        <w:t xml:space="preserve">kümelenme eğilimleri </w:t>
      </w:r>
      <w:r w:rsidR="00A66183" w:rsidRPr="000548AF">
        <w:t xml:space="preserve">Ward bağlantı tekniği kullanılarak </w:t>
      </w:r>
      <w:r w:rsidRPr="000548AF">
        <w:t xml:space="preserve">belirlenmiştir. </w:t>
      </w:r>
      <w:r w:rsidR="00A66183">
        <w:t>Oluşan</w:t>
      </w:r>
      <w:r w:rsidRPr="000548AF">
        <w:t xml:space="preserve"> kümelerin ma</w:t>
      </w:r>
      <w:r w:rsidR="0090317E">
        <w:t xml:space="preserve">tematik başarısını yordama gücü </w:t>
      </w:r>
      <w:r w:rsidRPr="000548AF">
        <w:t xml:space="preserve">çoklu regresyon analizi </w:t>
      </w:r>
      <w:r w:rsidR="00A66183">
        <w:t xml:space="preserve">yoluyla belirlenmiştir. </w:t>
      </w:r>
      <w:r w:rsidRPr="000548AF">
        <w:t xml:space="preserve">  </w:t>
      </w:r>
    </w:p>
    <w:p w14:paraId="17262654" w14:textId="7298B624" w:rsidR="00F030B3" w:rsidRPr="000548AF" w:rsidRDefault="00F030B3" w:rsidP="009E6F94">
      <w:pPr>
        <w:spacing w:after="120" w:line="480" w:lineRule="auto"/>
        <w:ind w:firstLine="708"/>
      </w:pPr>
      <w:r w:rsidRPr="000548AF">
        <w:t>Üniversiteye başlayan öğrencilerde aile ve çevreden uzaklaşmanın ve nispeten özgür bir ortamda bulunmanın etkisiyle sigara içme alışkanlığı yaygınlaşmaktadır (Çivi ve Şahin, 1991). Alan yazında sigara içenlerin yaklaşık %80’inin sigaraya 18 yaşın altında başladığı (Doğan ve Ulukol, 2010) belirtilmiştir. Ayrıca bazı çalışmalarda öğrencilerin yaş grubuna göre sigara kullanma davranışları arasında anlamlı bir fark olduğu, 21 yaş ve üzerindeki öğrencilerin sigara kullanma davranışlarının daha yüksek olduğu (Duran ve Gözeten, 2017)</w:t>
      </w:r>
      <w:r w:rsidR="009A29FF">
        <w:t xml:space="preserve"> </w:t>
      </w:r>
      <w:r w:rsidR="00313082">
        <w:t xml:space="preserve">görülmüştür. </w:t>
      </w:r>
      <w:r w:rsidR="009A29FF">
        <w:t>Diğer bir çalışmada ise ü</w:t>
      </w:r>
      <w:r w:rsidRPr="000548AF">
        <w:t>niversite öğrencilerinin %30.7’sinin sigarayı ilk kez 18 yaş ve üzerinde denediği belirtilmiştir (Turhan v</w:t>
      </w:r>
      <w:r w:rsidR="00637D12">
        <w:t xml:space="preserve">e </w:t>
      </w:r>
      <w:r w:rsidRPr="000548AF">
        <w:t>d</w:t>
      </w:r>
      <w:r w:rsidR="00637D12">
        <w:t>iğ</w:t>
      </w:r>
      <w:r w:rsidRPr="000548AF">
        <w:t>., 2011). Bireylerde 10-19 yaşlar arası ergenlik dönemi olarak bilinmektedir. Bu dönemdeki öğrenciler arasında arkadaşlık büyük önem kazanmakta ve yetişkinler taklit edilmektedir (Kulaksızoğlu, 2001). Bu araştırmada matematik öğretmen adaylarının sigaraya ergenlik dönemi (15.90±2.72) gibi çok erken yaşlarda başladığı ve altı yıldır düzenli olarak sigara içtikleri sonucuna varılmıştır. Ülkemizde yapılan çalışmalar ortalama sigara içmeye başlama yaşının 16-19 yaş arasında değiştiğini göstermiştir (Akfert, Çakıcı ve Çakıcı, 2009; Dağcı, Dinç ve Özcan, 1998; Korkmaz v</w:t>
      </w:r>
      <w:r w:rsidR="00637D12">
        <w:t xml:space="preserve">e </w:t>
      </w:r>
      <w:r w:rsidRPr="000548AF">
        <w:t>d</w:t>
      </w:r>
      <w:r w:rsidR="00637D12">
        <w:t>iğ</w:t>
      </w:r>
      <w:r w:rsidRPr="000548AF">
        <w:t xml:space="preserve">., 2013; T.C. Sağlık Bakanlığı, 2014). </w:t>
      </w:r>
    </w:p>
    <w:p w14:paraId="2D99263B" w14:textId="2DC8DC6C" w:rsidR="00F030B3" w:rsidRPr="000548AF" w:rsidRDefault="00F030B3" w:rsidP="009E6F94">
      <w:pPr>
        <w:spacing w:after="120" w:line="480" w:lineRule="auto"/>
        <w:ind w:firstLine="708"/>
      </w:pPr>
      <w:r w:rsidRPr="000548AF">
        <w:t xml:space="preserve">Sigaranın önemli sağlık sorunlarına yol açtığı bilinmesine rağmen bağımlılık haline gelen bu alışkanlık gittikçe artmaktadır. ABD’de sigara tüketimi 1981’den 2000’e kadar %32.8 oranında azalırken Türkiye’de 1984-2000 döneminde sigara tüketimi%89 oranında artmış (Soydal ve Ergüder, 2002), 2000 yılından sonra gerçekleştirilen </w:t>
      </w:r>
      <w:r w:rsidRPr="000548AF">
        <w:rPr>
          <w:rFonts w:eastAsia="TimesNewRomanPSMT"/>
        </w:rPr>
        <w:t>tütün kontrolü çalışmaları ile azalmaya başlamıştır (Kamışlı v</w:t>
      </w:r>
      <w:r w:rsidR="00577F44">
        <w:rPr>
          <w:rFonts w:eastAsia="TimesNewRomanPSMT"/>
        </w:rPr>
        <w:t>e diğ</w:t>
      </w:r>
      <w:r w:rsidRPr="000548AF">
        <w:rPr>
          <w:rFonts w:eastAsia="TimesNewRomanPSMT"/>
        </w:rPr>
        <w:t xml:space="preserve">., 2017). </w:t>
      </w:r>
      <w:r w:rsidRPr="000548AF">
        <w:t xml:space="preserve">Bu araştırma sonucunda ulaşılan diğer önemli bulgu öğrencilerin </w:t>
      </w:r>
      <w:r w:rsidR="00DB7918">
        <w:t xml:space="preserve">yarısından fazlasının </w:t>
      </w:r>
      <w:r w:rsidRPr="000548AF">
        <w:t xml:space="preserve">bir paket </w:t>
      </w:r>
      <w:r w:rsidR="00DB7918">
        <w:t xml:space="preserve">ve bir paketten daha çok </w:t>
      </w:r>
      <w:r w:rsidRPr="000548AF">
        <w:t xml:space="preserve">sigara içtiğidir.  KYTA Türkiye 2012 raporunda halen sigara içen bireylerin günde ortalama 19.2 sigara içtiği </w:t>
      </w:r>
      <w:r w:rsidRPr="000548AF">
        <w:lastRenderedPageBreak/>
        <w:t>(T.C. Sağlık Bakanlığı, 2014), sigara bağımlılığı ile ilgili yapılmış çalışmalarda, üniversite öğrencilerinin sigara içme oranının yüksek çıktığı saptanmıştır (</w:t>
      </w:r>
      <w:r w:rsidR="00C81FAE" w:rsidRPr="000548AF">
        <w:t>Çelepkolu v</w:t>
      </w:r>
      <w:r w:rsidR="00C81FAE">
        <w:t xml:space="preserve">e </w:t>
      </w:r>
      <w:r w:rsidR="00C81FAE" w:rsidRPr="000548AF">
        <w:t>d</w:t>
      </w:r>
      <w:r w:rsidR="00C81FAE">
        <w:t>iğ</w:t>
      </w:r>
      <w:r w:rsidR="00C81FAE" w:rsidRPr="000548AF">
        <w:t xml:space="preserve">., 2014; </w:t>
      </w:r>
      <w:r w:rsidRPr="000548AF">
        <w:t>Çilingir, Hintistan ve Öztürk, 2012; Karadağ v</w:t>
      </w:r>
      <w:r w:rsidR="00637D12">
        <w:t xml:space="preserve">e </w:t>
      </w:r>
      <w:r w:rsidRPr="000548AF">
        <w:t>d</w:t>
      </w:r>
      <w:r w:rsidR="00637D12">
        <w:t>iğ</w:t>
      </w:r>
      <w:r w:rsidRPr="000548AF">
        <w:t>., 2011; Mayda v</w:t>
      </w:r>
      <w:r w:rsidR="00637D12">
        <w:t xml:space="preserve">e </w:t>
      </w:r>
      <w:r w:rsidRPr="000548AF">
        <w:t>d</w:t>
      </w:r>
      <w:r w:rsidR="00637D12">
        <w:t>iğ</w:t>
      </w:r>
      <w:r w:rsidRPr="000548AF">
        <w:t xml:space="preserve">., 2010). Bu noktada geleceğin öğretmenleri olacak ve çocuklarımıza model oluşturacak öğretmen adaylarına yönelik üniversiteler de sigaranın zararları konusunda farkındalık kazandırılması adına etkinlikler düzenlenmeli, sigarayı azaltmaya veya bırakmaya yönelik programların oluşturulmasına gereksinim duyulmaktadır.  </w:t>
      </w:r>
    </w:p>
    <w:p w14:paraId="675C645F" w14:textId="2F8D0D67" w:rsidR="00F030B3" w:rsidRPr="000548AF" w:rsidRDefault="00F030B3" w:rsidP="009E6F94">
      <w:pPr>
        <w:autoSpaceDE w:val="0"/>
        <w:autoSpaceDN w:val="0"/>
        <w:adjustRightInd w:val="0"/>
        <w:spacing w:after="120" w:line="480" w:lineRule="auto"/>
        <w:ind w:firstLine="708"/>
      </w:pPr>
      <w:r w:rsidRPr="000548AF">
        <w:rPr>
          <w:rFonts w:eastAsia="TimesNewRomanPSMT"/>
        </w:rPr>
        <w:t>Sigara içme öğrenciler açısından yetişkinlerden ve arkadaş çevrelerinden model olarak alınan bir problem çözme ve stresi azaltma davranışı olarak benimsenmektedir (Erbaydar, Avcı ve Altay, 2003). Bu ç</w:t>
      </w:r>
      <w:r w:rsidRPr="000548AF">
        <w:t xml:space="preserve">alışmada </w:t>
      </w:r>
      <w:r w:rsidR="00313082">
        <w:t xml:space="preserve">matematik öğretmen adaylarının </w:t>
      </w:r>
      <w:r w:rsidRPr="000548AF">
        <w:t>sigara içmelerinde birinci derecede etki eden faktörün yakın çevre olduğu dikkat çeken diğer bir bulgudur. Alan yazında konu ile ilgili yapılmış çalışmalarda benzer sonuçlara rastlanmaktadır. Bu çalışmalarda, yakın arkadaşının sigara içme durumu öğrencilerin sigara içmesinde önemli bir faktör olduğu saptanmış (Atlam ve Yüncü, 2017; Doğan, 2003) ve yetişkinin sigaraya başlamasında; arkadaşların sigara iç</w:t>
      </w:r>
      <w:r w:rsidR="00A44106">
        <w:t xml:space="preserve">mesinin (Doğan ve Ulukol, 2010; </w:t>
      </w:r>
      <w:r w:rsidRPr="000548AF">
        <w:t xml:space="preserve">Graham, Marks ve Hansen, 1991; Yazıcı ve Şahin, 2005), aile fertlerinin sigara içmesinin etkili olduğu bulunmuştur (Shaw, Mitchell ve Darling, 2000). Bu bulgular çalışmamızın sonuçlarıyla örtüşmektedir. </w:t>
      </w:r>
    </w:p>
    <w:p w14:paraId="5E838087" w14:textId="26FBD50D" w:rsidR="00F030B3" w:rsidRPr="000548AF" w:rsidRDefault="00F030B3" w:rsidP="002B6EEE">
      <w:pPr>
        <w:spacing w:line="480" w:lineRule="auto"/>
        <w:ind w:firstLine="708"/>
      </w:pPr>
      <w:r w:rsidRPr="000548AF">
        <w:t xml:space="preserve">Araştırmada </w:t>
      </w:r>
      <w:r w:rsidR="00D47176">
        <w:t xml:space="preserve">matematik öğretmen adaylarının </w:t>
      </w:r>
      <w:r w:rsidRPr="000548AF">
        <w:t>sigara içmeyle ilgili değişkenlerine uygulanan kümeleme analizi neticesinde üç küme oluşmuştur. C1 kümesi, bireylerin sigara içmeme konusunda bilgilendirilmesi gerekliliği, sigara içmemenin memnun edici yanları ve sağlığa zararlarına ilişkin algılanan sağlık risklerini yansıtan değişkenleri içermesinden dolayı “Sigara içmeye ilişkin bilişsel farkındalık” olarak adlandırılmıştır. Üniversite öğrencilerinin entelektüel düzeyi yüksek olduğu için sigara içmeyle ilgili bilişsel değerlendirmelerini ortaya koymak anlamlıdır (Ya</w:t>
      </w:r>
      <w:r w:rsidR="009920B8">
        <w:t>zıcı, 2007). C2 kümesi, sigarayı</w:t>
      </w:r>
      <w:r w:rsidRPr="000548AF">
        <w:t xml:space="preserve"> bırakma durumunda kilo alma, işini </w:t>
      </w:r>
      <w:r w:rsidRPr="000548AF">
        <w:lastRenderedPageBreak/>
        <w:t>yapamama ve çevredekilere karşı sinirli olabileceğine dair inançların yanında aslında sigaranın artık bir alışkanlık olduğu için farkında olmadan yaktığına ait bağımlılık durumlarını yansıttığından “Sigara bağımlılığı ve etkileri” kümesi adını almıştır. Konan (2012) sigara içen öğretmenler üzerinde yaptığı çalışmada matematik öğretmenlerinin bağımlık düzeyini diğer öğretmenlere göre daha düşük bulmuştur. Başka bir çalışma matematik öğretmenlerinin de içinde bulunduğu bir grup öğretmenin sigara içme davranışları araştırılmış</w:t>
      </w:r>
      <w:r w:rsidR="009920B8">
        <w:t xml:space="preserve"> ve ö</w:t>
      </w:r>
      <w:r w:rsidRPr="000548AF">
        <w:t>ğretmenlerin neredeyse yarısının sigara içme alışkanlığının bulunduğu ve ilgili alışkanlığın branş değişkeni açısından anlamlı farklılık göstermediği tespit edilmiştir (Şahin ve Tunç, 2008). Son olarak C3 kümesi sigara paketleri üzerindeki uyarıların sigarayı bırakma üzerindeki olumlu etkileri, sigara dumanından pasif içici olarak duyulan rahatsızlık, çevrenin ve özellikle doktorların sigarayı bırakma konusundaki uyarılarıyla ilgili değişkenlere sahip olduğundan “Sigaraya yönelik algısal uyarılar ve çevre” olarak adlandırılmıştır. Sigarayla ilgili tutum ve davranışların değerlendirilmesi ya da sigara içme şekillerinin kümelenme eğilimlerinin araştırılması amacıyla yapılan araştırmalar, kümeleme yöntemlerinin, bu türdeki yapılar için başarılı/anlamlı sonuçlar verdiğini göstermiştir. Creyer v</w:t>
      </w:r>
      <w:r w:rsidR="00637D12">
        <w:t xml:space="preserve">e </w:t>
      </w:r>
      <w:r w:rsidRPr="000548AF">
        <w:t>d</w:t>
      </w:r>
      <w:r w:rsidR="00637D12">
        <w:t>iğ</w:t>
      </w:r>
      <w:r w:rsidRPr="000548AF">
        <w:t xml:space="preserve">., (2001) çalışmalarında sigara içenlerin tutumlarını ve davranış özelliklerini belirlemek amacıyla kümeleme analizini kullanmış ve sigara içenlerin,  isteksiz içiciler, yumuşak başlı içiciler ve dik başlı içiciler şeklinde üç kümede toplandığını bulmuşlardır. Ayrıca Kerby, Brand ve John (2003) yaptıkları çalışmada, öğrencilerin sinirlenme/öfkelenme tiplerinin belirlenmesi ve bunun sigara içenlere uyarlanması amacıyla ward kümeleme yöntemini kullanmışlarıdır. Kümeleme analizi neticesinde temel öfke tiplerinin, düşük tepki, uyarlamalı tepki, içsel ve dışsal tepki olmak üzere dört küme oluşturduğunu tespit etmişlerdir. </w:t>
      </w:r>
    </w:p>
    <w:p w14:paraId="75E6AA15" w14:textId="0635EA69" w:rsidR="00F030B3" w:rsidRPr="000548AF" w:rsidRDefault="00F030B3" w:rsidP="002B6EEE">
      <w:pPr>
        <w:autoSpaceDE w:val="0"/>
        <w:autoSpaceDN w:val="0"/>
        <w:adjustRightInd w:val="0"/>
        <w:spacing w:line="480" w:lineRule="auto"/>
        <w:ind w:firstLine="708"/>
      </w:pPr>
      <w:r w:rsidRPr="000548AF">
        <w:t xml:space="preserve">Araştırmada yapılan çoklu regresyon analizi neticesinde </w:t>
      </w:r>
      <w:r w:rsidR="00D73A6D">
        <w:t>matematik öğretmen adaylarının</w:t>
      </w:r>
      <w:r w:rsidRPr="000548AF">
        <w:t xml:space="preserve"> matematik başarısı bağımlı değişken olarak alınıp, kümeleme analizi sonucu elde </w:t>
      </w:r>
      <w:r w:rsidRPr="000548AF">
        <w:lastRenderedPageBreak/>
        <w:t xml:space="preserve">edilen üç kümeyi yordama düzeyi hesaplanmıştır. İlgili üç küme birlikte, matematik başarısındaki toplam varyansın yaklaşık %55’ni açıklamıştır. Ayrıca yordayıcı kümelerin matematik başarısı üzerindeki göreli önem sırası; “Sigara bağımlılığı ve etkileri”, “Sigaraya yönelik algısal uyarılar ve çevre” ve “Sigara içmeye ilişkin bilişsel farkındalık” kümeleridir. Buradan öğrencilerin sigara içme ile ilgili bilgi tutum ve davranışlarına ilişkin kümelenme eğilimlerinin matematik başarısı üzerinde etkili olabildiği söylenebilir. </w:t>
      </w:r>
      <w:r w:rsidRPr="000548AF">
        <w:rPr>
          <w:rFonts w:eastAsia="TimesNewRomanPSMT"/>
        </w:rPr>
        <w:t>Kaşkır (2012) çalışmasında sigara içen öğrencilerin sigara içme alışkanlıklarını etkileyebilecek değişkenleri belirlemek için logaritmik doğrusal analiz</w:t>
      </w:r>
      <w:r w:rsidRPr="000548AF">
        <w:t xml:space="preserve"> </w:t>
      </w:r>
      <w:r w:rsidRPr="000548AF">
        <w:rPr>
          <w:rFonts w:eastAsia="TimesNewRomanPSMT"/>
        </w:rPr>
        <w:t xml:space="preserve">yöntemini uygulamıştır. Çalışması sonucunda, okuldaki başarı durumunun ve sigaranın sağlığa zararlarının birlikte, sigara kullanma niyetini etkilediğini belirlemiştir. Ayrıca okuldaki başarı durumunun sigara içilen yıl sayısında etkili bir faktör olduğunu bulmuştur. Bu bulgu çalışmamızın sonuçlarıyla benzerlik göstermektedir. Aksini savunan bazı çalışmalarda, </w:t>
      </w:r>
      <w:r w:rsidRPr="000548AF">
        <w:t xml:space="preserve">ders başarısının sigara ile ilişkili davranışlara etkisi incelenmiştir. Bu çalışmalarda sigara içmeyen öğrencilerin sigara içenlere göre daha başarılı olduğu (Doğan, 2003), okul başarısı yüksek olanların sigara içme sıklığının daha düşük olduğu (Ritchey, Reid ve Hasse, 2001) belirlenmiştir. </w:t>
      </w:r>
    </w:p>
    <w:p w14:paraId="2D17EF2D" w14:textId="52F84F92" w:rsidR="00F030B3" w:rsidRDefault="00F030B3" w:rsidP="009E6F94">
      <w:pPr>
        <w:spacing w:after="120" w:line="480" w:lineRule="auto"/>
        <w:ind w:firstLine="708"/>
      </w:pPr>
      <w:r w:rsidRPr="000548AF">
        <w:t xml:space="preserve">Bu çalışmada çok değişkenli istatistik yöntemlerden biri olan kümeleme analizi, </w:t>
      </w:r>
      <w:r w:rsidR="00D73A6D">
        <w:t>matematik öğretmen adaylarının</w:t>
      </w:r>
      <w:r w:rsidRPr="000548AF">
        <w:t xml:space="preserve"> sigara içmeyle ilgili değişkenlerine ait çözümlemede benzer, ilginç ve başarılı kümeler oluşturmuş, değerlendirmelerde kolaylık sağlamıştır. Oluşan kümelerin </w:t>
      </w:r>
      <w:r w:rsidR="00D73A6D">
        <w:t>matematik öğretmen adaylarının</w:t>
      </w:r>
      <w:r w:rsidRPr="000548AF">
        <w:t xml:space="preserve"> matematik başarısını yordama düzeylerine ilişkin sonuçlar, öğretim faaliyetlerinde daha etkili öğrenmeler gerçekleştirme ve başarıyı geliştirmede söz konusu tutum ve davranışları tahmin etmede katkı sağlayabilir. Bu çalışma her ne kadar </w:t>
      </w:r>
      <w:r w:rsidR="00D73A6D">
        <w:t>matematik öğretmen adaylarının</w:t>
      </w:r>
      <w:r w:rsidRPr="000548AF">
        <w:t xml:space="preserve"> sigara içmeye yönelik tutum ve davranışlarına odaklansa da elde edilen her bir kümedeki özellikler matematik başarısı için değerlendirilebilecek faktörler olarak düşünülebilir. Bu kapsamda </w:t>
      </w:r>
      <w:r w:rsidR="005F751E">
        <w:t xml:space="preserve">benzer </w:t>
      </w:r>
      <w:r w:rsidRPr="000548AF">
        <w:t xml:space="preserve">çalışma yapacak </w:t>
      </w:r>
      <w:r w:rsidRPr="000548AF">
        <w:lastRenderedPageBreak/>
        <w:t xml:space="preserve">araştırmacıların bu özellikleri göz önünde bulundurmaları önerilebilir. Ayrıca kümeleme analizi konusunda matematik eğitimi alanında yapılmış herhangi bir çalışmaya rastlanmamıştır. Bu yönüyle önem kazanan çalışmanın ilgili alana katkı sağlayacağı düşünülmektedir. </w:t>
      </w:r>
      <w:r w:rsidRPr="000548AF">
        <w:rPr>
          <w:rFonts w:eastAsia="Calibri"/>
          <w:bCs/>
        </w:rPr>
        <w:t xml:space="preserve">Diğer taraftan araştırmaya alınan </w:t>
      </w:r>
      <w:r w:rsidR="00D73A6D">
        <w:t xml:space="preserve">matematik öğretmen adaylarına </w:t>
      </w:r>
      <w:r w:rsidRPr="000548AF">
        <w:rPr>
          <w:rFonts w:eastAsia="Calibri"/>
          <w:bCs/>
        </w:rPr>
        <w:t xml:space="preserve">veri toplama aracı olarak yalnızca sigara içmeyle ilgili bir anket uygulanmış ve elde edilen verilerin matematik başarısıyla ilişkisi değerlendirilmiştir. Bu noktada ileride kümeleme analizi konusunda çalışma yapacak araştırmacılara, matematik başarısına etkisi olduğu düşünülen matematik tutum ve kaygısı gibi farklı veri toplama araçları kullanarak, daha geniş örneklemler ve yaklaşımları dikkate alarak çalışmalar yapmaları önerilebilir. </w:t>
      </w:r>
    </w:p>
    <w:p w14:paraId="0A3F5B75" w14:textId="77777777" w:rsidR="0057360F" w:rsidRPr="0083216E" w:rsidRDefault="0057360F" w:rsidP="0057360F">
      <w:pPr>
        <w:spacing w:after="120" w:line="480" w:lineRule="auto"/>
        <w:ind w:firstLine="0"/>
        <w:rPr>
          <w:b/>
        </w:rPr>
      </w:pPr>
      <w:r w:rsidRPr="0083216E">
        <w:rPr>
          <w:b/>
        </w:rPr>
        <w:t>Makalenin Bilimdeki Konumu</w:t>
      </w:r>
    </w:p>
    <w:p w14:paraId="3BA43D45" w14:textId="77777777" w:rsidR="0057360F" w:rsidRDefault="0057360F" w:rsidP="0083216E">
      <w:pPr>
        <w:spacing w:after="120" w:line="480" w:lineRule="auto"/>
        <w:ind w:firstLine="708"/>
      </w:pPr>
      <w:r>
        <w:t>Matematik ve Fen Bilimleri Eğitimi, Matematik Eğitimi Ana Bilim Dalı</w:t>
      </w:r>
    </w:p>
    <w:p w14:paraId="26CF4886" w14:textId="77777777" w:rsidR="0057360F" w:rsidRPr="0083216E" w:rsidRDefault="0057360F" w:rsidP="0057360F">
      <w:pPr>
        <w:spacing w:after="120" w:line="480" w:lineRule="auto"/>
        <w:ind w:firstLine="0"/>
        <w:rPr>
          <w:b/>
        </w:rPr>
      </w:pPr>
      <w:r w:rsidRPr="0083216E">
        <w:rPr>
          <w:b/>
        </w:rPr>
        <w:t>Makalenin Bilimdeki Özgünlüğü</w:t>
      </w:r>
    </w:p>
    <w:p w14:paraId="791E08F4" w14:textId="77777777" w:rsidR="0083216E" w:rsidRDefault="0083216E" w:rsidP="0083216E">
      <w:pPr>
        <w:spacing w:line="480" w:lineRule="auto"/>
        <w:ind w:firstLine="708"/>
      </w:pPr>
      <w:r w:rsidRPr="008A30D9">
        <w:t>Türkiye</w:t>
      </w:r>
      <w:r>
        <w:t xml:space="preserve">’de sigara ile ilgili yapılmış </w:t>
      </w:r>
      <w:r w:rsidRPr="008A30D9">
        <w:t xml:space="preserve">çalışmalarda sigara </w:t>
      </w:r>
      <w:r>
        <w:t xml:space="preserve">içme </w:t>
      </w:r>
      <w:r w:rsidRPr="008A30D9">
        <w:t>sıklığı ortaya konmak</w:t>
      </w:r>
      <w:r>
        <w:t xml:space="preserve">la birlikte, </w:t>
      </w:r>
      <w:r w:rsidRPr="008A30D9">
        <w:t>insanların hangi nedenlerl</w:t>
      </w:r>
      <w:r>
        <w:t xml:space="preserve">e sigara içtikleri ve sigara içmeye yönelik </w:t>
      </w:r>
      <w:r w:rsidRPr="008A30D9">
        <w:t>tutum ve davranışları</w:t>
      </w:r>
      <w:r>
        <w:t>nın</w:t>
      </w:r>
      <w:r w:rsidRPr="008A30D9">
        <w:t>, matematik başarısıyla ilişkisi yeterince incelenmemiştir.</w:t>
      </w:r>
      <w:r>
        <w:t xml:space="preserve"> </w:t>
      </w:r>
      <w:r w:rsidRPr="008A30D9">
        <w:t xml:space="preserve">Çalışma bu noktada </w:t>
      </w:r>
      <w:r>
        <w:t xml:space="preserve">özgün bir değere sahiptir. Ayrıca alan yazında matematikte akademik başarı konusunda toplanmış verilere çok değişkenli istatistiksel yöntemlerden birisi olan kümeleme analizinin uygulanması ve optimum kümeler elde etmede önemli bir yere sahip olan ward bağlantı tekniğinin kullanılması da çalışmamızın özgünlüğüne katkı sağlamaktadır. Bunun yanında öğrencilerin sigara içmeyle ilgili davranışlarının kümelenme eğilimlerinin çoklu regresyon analizi yöntemiyle matematik başarısını yordama gücünün belirlenmesi de diğer önemli bir özgün değerdir. </w:t>
      </w:r>
    </w:p>
    <w:p w14:paraId="64295632" w14:textId="77777777" w:rsidR="0011627A" w:rsidRDefault="0011627A" w:rsidP="00177B61">
      <w:pPr>
        <w:spacing w:line="480" w:lineRule="auto"/>
        <w:ind w:left="709" w:hanging="709"/>
        <w:jc w:val="center"/>
        <w:rPr>
          <w:b/>
        </w:rPr>
      </w:pPr>
    </w:p>
    <w:p w14:paraId="7459E542" w14:textId="77777777" w:rsidR="0011627A" w:rsidRDefault="0011627A" w:rsidP="00177B61">
      <w:pPr>
        <w:spacing w:line="480" w:lineRule="auto"/>
        <w:ind w:left="709" w:hanging="709"/>
        <w:jc w:val="center"/>
        <w:rPr>
          <w:b/>
        </w:rPr>
      </w:pPr>
    </w:p>
    <w:p w14:paraId="104A7566" w14:textId="04B6D018" w:rsidR="00F030B3" w:rsidRPr="000548AF" w:rsidRDefault="00FF1430" w:rsidP="00177B61">
      <w:pPr>
        <w:spacing w:line="480" w:lineRule="auto"/>
        <w:ind w:left="709" w:hanging="709"/>
        <w:jc w:val="center"/>
        <w:rPr>
          <w:b/>
        </w:rPr>
      </w:pPr>
      <w:r w:rsidRPr="000548AF">
        <w:rPr>
          <w:b/>
        </w:rPr>
        <w:lastRenderedPageBreak/>
        <w:t>Kaynak</w:t>
      </w:r>
      <w:r w:rsidR="00177B61">
        <w:rPr>
          <w:b/>
        </w:rPr>
        <w:t>lar</w:t>
      </w:r>
    </w:p>
    <w:p w14:paraId="13868E2B" w14:textId="77777777" w:rsidR="00F030B3" w:rsidRPr="000548AF" w:rsidRDefault="00F030B3" w:rsidP="009E6F94">
      <w:pPr>
        <w:pStyle w:val="kaynak"/>
        <w:spacing w:after="0" w:line="480" w:lineRule="auto"/>
        <w:ind w:left="709" w:hanging="709"/>
        <w:rPr>
          <w:sz w:val="24"/>
          <w:szCs w:val="24"/>
        </w:rPr>
      </w:pPr>
      <w:r w:rsidRPr="000548AF">
        <w:rPr>
          <w:sz w:val="24"/>
          <w:szCs w:val="24"/>
        </w:rPr>
        <w:t>Akfert, S.K., Çakıcı, E. ve Çakıcı, M. (2009). Üniversite Öğrencilerinde Sigara-Alkol Kullanımı ve Aile Sorunları İle İlişkisi.</w:t>
      </w:r>
      <w:r w:rsidR="00427362" w:rsidRPr="000548AF">
        <w:rPr>
          <w:sz w:val="24"/>
          <w:szCs w:val="24"/>
        </w:rPr>
        <w:t xml:space="preserve"> </w:t>
      </w:r>
      <w:r w:rsidRPr="000548AF">
        <w:rPr>
          <w:i/>
          <w:sz w:val="24"/>
          <w:szCs w:val="24"/>
        </w:rPr>
        <w:t>Anatolian Journal of Psychiatry, 10</w:t>
      </w:r>
      <w:r w:rsidRPr="000548AF">
        <w:rPr>
          <w:sz w:val="24"/>
          <w:szCs w:val="24"/>
        </w:rPr>
        <w:t>, 40-47.</w:t>
      </w:r>
    </w:p>
    <w:p w14:paraId="2C08BF5F"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Akhan, Ş. ve Bindak, R. (2017). Bazı Kişisel Değişkenlerin Ortaokul Öğrencilerinin Matematik Başarısı Üzerindeki Etkisi: Bir </w:t>
      </w:r>
      <w:r w:rsidR="00427362" w:rsidRPr="000548AF">
        <w:rPr>
          <w:sz w:val="24"/>
          <w:szCs w:val="24"/>
        </w:rPr>
        <w:t>R</w:t>
      </w:r>
      <w:r w:rsidRPr="000548AF">
        <w:rPr>
          <w:sz w:val="24"/>
          <w:szCs w:val="24"/>
        </w:rPr>
        <w:t xml:space="preserve">egresyon Modeli. </w:t>
      </w:r>
      <w:r w:rsidRPr="000548AF">
        <w:rPr>
          <w:i/>
          <w:sz w:val="24"/>
          <w:szCs w:val="24"/>
        </w:rPr>
        <w:t>Ihlara Eğitim Araştırmaları Dergisi, 2</w:t>
      </w:r>
      <w:r w:rsidRPr="000548AF">
        <w:rPr>
          <w:sz w:val="24"/>
          <w:szCs w:val="24"/>
        </w:rPr>
        <w:t>(2), 05-17</w:t>
      </w:r>
    </w:p>
    <w:p w14:paraId="66A25861"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Altıntaş, K.H., Adıgüzel, M.O., Koç, A.M., Aralov, B., Yiğit, E. ve Orhan E. (2008). Bir Grup Öğrencinin Sigara İçme Davranışları ve Sigaranın Sağlık Etkileri İle İlgili Bilgileri. </w:t>
      </w:r>
      <w:r w:rsidRPr="000548AF">
        <w:rPr>
          <w:i/>
          <w:sz w:val="24"/>
          <w:szCs w:val="24"/>
        </w:rPr>
        <w:t>Bağımlılık Dergisi, 9</w:t>
      </w:r>
      <w:r w:rsidRPr="000548AF">
        <w:rPr>
          <w:sz w:val="24"/>
          <w:szCs w:val="24"/>
        </w:rPr>
        <w:t>(3), 107-113.</w:t>
      </w:r>
    </w:p>
    <w:p w14:paraId="7D257C44"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Altun, M. (2010). </w:t>
      </w:r>
      <w:r w:rsidRPr="000548AF">
        <w:rPr>
          <w:i/>
          <w:sz w:val="24"/>
          <w:szCs w:val="24"/>
        </w:rPr>
        <w:t>İlköğretim 2. Kademe (6,7, 8. sınıflarda) Matematik Öğretimi</w:t>
      </w:r>
      <w:r w:rsidRPr="000548AF">
        <w:rPr>
          <w:sz w:val="24"/>
          <w:szCs w:val="24"/>
        </w:rPr>
        <w:t>. Bursa Aktüel Alfa Akademi</w:t>
      </w:r>
    </w:p>
    <w:p w14:paraId="221D46A6" w14:textId="77777777" w:rsidR="00F030B3" w:rsidRPr="000548AF" w:rsidRDefault="00F030B3" w:rsidP="009E6F94">
      <w:pPr>
        <w:pStyle w:val="kaynak"/>
        <w:spacing w:after="0" w:line="480" w:lineRule="auto"/>
        <w:ind w:left="709" w:hanging="709"/>
        <w:rPr>
          <w:sz w:val="24"/>
          <w:szCs w:val="24"/>
        </w:rPr>
      </w:pPr>
      <w:r w:rsidRPr="000548AF">
        <w:rPr>
          <w:sz w:val="24"/>
          <w:szCs w:val="24"/>
        </w:rPr>
        <w:t>Atlam, D.</w:t>
      </w:r>
      <w:r w:rsidR="002972B2" w:rsidRPr="000548AF">
        <w:rPr>
          <w:sz w:val="24"/>
          <w:szCs w:val="24"/>
        </w:rPr>
        <w:t xml:space="preserve"> </w:t>
      </w:r>
      <w:r w:rsidRPr="000548AF">
        <w:rPr>
          <w:sz w:val="24"/>
          <w:szCs w:val="24"/>
        </w:rPr>
        <w:t xml:space="preserve">H. ve Yüncü, A. (2017). Üniversitesi Öğrencilerinde Sigara, Alkol, Madde Kullanım Bozukluğu ve Ailesel Madde Kullanımı Arasındaki İlişki. </w:t>
      </w:r>
      <w:r w:rsidRPr="000548AF">
        <w:rPr>
          <w:i/>
          <w:sz w:val="24"/>
          <w:szCs w:val="24"/>
        </w:rPr>
        <w:t>Klinik Psikiyatri, 20</w:t>
      </w:r>
      <w:r w:rsidRPr="000548AF">
        <w:rPr>
          <w:sz w:val="24"/>
          <w:szCs w:val="24"/>
        </w:rPr>
        <w:t xml:space="preserve">:161-170 </w:t>
      </w:r>
    </w:p>
    <w:p w14:paraId="582C1137"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Baykul, Y. (2009). </w:t>
      </w:r>
      <w:r w:rsidRPr="000548AF">
        <w:rPr>
          <w:i/>
          <w:sz w:val="24"/>
          <w:szCs w:val="24"/>
        </w:rPr>
        <w:t>İlköğretimde Matematik Öğretimi 6-8. Sınıflar</w:t>
      </w:r>
      <w:r w:rsidRPr="000548AF">
        <w:rPr>
          <w:sz w:val="24"/>
          <w:szCs w:val="24"/>
        </w:rPr>
        <w:t xml:space="preserve">. Ankara: Pegem Akademi </w:t>
      </w:r>
    </w:p>
    <w:p w14:paraId="12A3B110" w14:textId="77777777" w:rsidR="00F05E71" w:rsidRPr="002855C4" w:rsidRDefault="003400BD" w:rsidP="00F05E71">
      <w:pPr>
        <w:pStyle w:val="kaynak"/>
        <w:spacing w:after="0" w:line="480" w:lineRule="auto"/>
        <w:ind w:left="709" w:hanging="709"/>
        <w:rPr>
          <w:sz w:val="24"/>
          <w:szCs w:val="24"/>
        </w:rPr>
      </w:pPr>
      <w:r w:rsidRPr="00F05E71">
        <w:rPr>
          <w:sz w:val="24"/>
          <w:szCs w:val="24"/>
        </w:rPr>
        <w:t xml:space="preserve">Bilir, N. ve Yıldız, A. N.  (2008). </w:t>
      </w:r>
      <w:r w:rsidR="00F05E71" w:rsidRPr="00F05E71">
        <w:rPr>
          <w:i/>
          <w:sz w:val="24"/>
          <w:szCs w:val="24"/>
        </w:rPr>
        <w:t>Çalışma Hayatı ve Sigara (Sigarasız İşyerleri).</w:t>
      </w:r>
      <w:r w:rsidR="00F05E71">
        <w:rPr>
          <w:sz w:val="24"/>
          <w:szCs w:val="24"/>
        </w:rPr>
        <w:t xml:space="preserve"> An</w:t>
      </w:r>
      <w:r w:rsidR="00F05E71" w:rsidRPr="002855C4">
        <w:rPr>
          <w:sz w:val="24"/>
          <w:szCs w:val="24"/>
        </w:rPr>
        <w:t xml:space="preserve">kara: </w:t>
      </w:r>
      <w:r w:rsidR="00F05E71">
        <w:rPr>
          <w:sz w:val="24"/>
          <w:szCs w:val="24"/>
        </w:rPr>
        <w:t>Klasmat Matbaacılık</w:t>
      </w:r>
      <w:r w:rsidR="00F05E71" w:rsidRPr="002855C4">
        <w:rPr>
          <w:sz w:val="24"/>
          <w:szCs w:val="24"/>
        </w:rPr>
        <w:t xml:space="preserve"> </w:t>
      </w:r>
    </w:p>
    <w:p w14:paraId="2D9D4CB0" w14:textId="49FE51BF" w:rsidR="00F030B3" w:rsidRPr="000548AF" w:rsidRDefault="00F030B3" w:rsidP="009E6F94">
      <w:pPr>
        <w:pStyle w:val="kaynak"/>
        <w:spacing w:after="0" w:line="480" w:lineRule="auto"/>
        <w:ind w:left="709" w:hanging="709"/>
        <w:rPr>
          <w:sz w:val="24"/>
          <w:szCs w:val="24"/>
        </w:rPr>
      </w:pPr>
      <w:r w:rsidRPr="000548AF">
        <w:rPr>
          <w:sz w:val="24"/>
          <w:szCs w:val="24"/>
        </w:rPr>
        <w:t xml:space="preserve">Büyüköztürk, Ş., Kılıç Çakmak, E., Akgün, Ö. E., Karadeniz, Ş. ve Demirel, F. (2012). </w:t>
      </w:r>
      <w:r w:rsidRPr="000548AF">
        <w:rPr>
          <w:i/>
          <w:sz w:val="24"/>
          <w:szCs w:val="24"/>
        </w:rPr>
        <w:t xml:space="preserve">Bilimsel Araştırma Yöntemleri </w:t>
      </w:r>
      <w:r w:rsidRPr="000548AF">
        <w:rPr>
          <w:sz w:val="24"/>
          <w:szCs w:val="24"/>
        </w:rPr>
        <w:t>(11. Baskı). Ankara: Pegem Akademi Publishing</w:t>
      </w:r>
    </w:p>
    <w:p w14:paraId="0693D063"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Büyüköztürk, Ş. (2014). </w:t>
      </w:r>
      <w:r w:rsidRPr="000548AF">
        <w:rPr>
          <w:i/>
          <w:sz w:val="24"/>
          <w:szCs w:val="24"/>
        </w:rPr>
        <w:t>Sosyal Bilimler İçin Veri Analizi El Kitabı</w:t>
      </w:r>
      <w:r w:rsidRPr="000548AF">
        <w:rPr>
          <w:sz w:val="24"/>
          <w:szCs w:val="24"/>
        </w:rPr>
        <w:t xml:space="preserve"> (18. baskı)</w:t>
      </w:r>
      <w:r w:rsidRPr="000548AF">
        <w:rPr>
          <w:i/>
          <w:sz w:val="24"/>
          <w:szCs w:val="24"/>
        </w:rPr>
        <w:t>.</w:t>
      </w:r>
      <w:r w:rsidRPr="000548AF">
        <w:rPr>
          <w:sz w:val="24"/>
          <w:szCs w:val="24"/>
        </w:rPr>
        <w:t xml:space="preserve"> Ankara: Pegem Akademi Yayıncılık.</w:t>
      </w:r>
    </w:p>
    <w:p w14:paraId="4311F14C" w14:textId="2343D565" w:rsidR="00677BFB" w:rsidRPr="00677BFB" w:rsidRDefault="00677BFB" w:rsidP="00677BFB">
      <w:pPr>
        <w:pStyle w:val="kaynak"/>
        <w:spacing w:after="0" w:line="480" w:lineRule="auto"/>
        <w:ind w:left="709" w:hanging="709"/>
        <w:rPr>
          <w:sz w:val="36"/>
          <w:szCs w:val="24"/>
        </w:rPr>
      </w:pPr>
      <w:r>
        <w:rPr>
          <w:sz w:val="24"/>
          <w:szCs w:val="24"/>
        </w:rPr>
        <w:t xml:space="preserve">Çakmak, Z. (1999). </w:t>
      </w:r>
      <w:r w:rsidRPr="00677BFB">
        <w:rPr>
          <w:sz w:val="24"/>
        </w:rPr>
        <w:t xml:space="preserve">Kümeleme </w:t>
      </w:r>
      <w:r>
        <w:rPr>
          <w:sz w:val="24"/>
        </w:rPr>
        <w:t>Analizinde Geçerlilik Problemi v</w:t>
      </w:r>
      <w:r w:rsidRPr="00677BFB">
        <w:rPr>
          <w:sz w:val="24"/>
        </w:rPr>
        <w:t>e Kümeleme Sonuçlarının Değerlendirilmesi</w:t>
      </w:r>
      <w:r>
        <w:rPr>
          <w:sz w:val="24"/>
        </w:rPr>
        <w:t xml:space="preserve">. </w:t>
      </w:r>
      <w:r w:rsidRPr="00677BFB">
        <w:rPr>
          <w:i/>
          <w:sz w:val="24"/>
        </w:rPr>
        <w:t>Dumlupınar Üniversitesi Sosyal Bilimler Dergisi,</w:t>
      </w:r>
      <w:r>
        <w:rPr>
          <w:sz w:val="24"/>
        </w:rPr>
        <w:t xml:space="preserve"> Sayı 3, 187-205</w:t>
      </w:r>
    </w:p>
    <w:p w14:paraId="6FAE0E46" w14:textId="2F7919CA" w:rsidR="00F030B3" w:rsidRPr="000548AF" w:rsidRDefault="00F030B3" w:rsidP="009E6F94">
      <w:pPr>
        <w:pStyle w:val="kaynak"/>
        <w:spacing w:after="0" w:line="480" w:lineRule="auto"/>
        <w:ind w:left="709" w:hanging="709"/>
        <w:rPr>
          <w:sz w:val="24"/>
          <w:szCs w:val="24"/>
        </w:rPr>
      </w:pPr>
      <w:r w:rsidRPr="000548AF">
        <w:rPr>
          <w:sz w:val="24"/>
          <w:szCs w:val="24"/>
        </w:rPr>
        <w:t xml:space="preserve">Çalışkan, Ş. (2015). Üniversite Öğrencilerinin Sigara Kullanımını Etkileyen Faktörler (Ekonometrik Bir Yaklaşım). </w:t>
      </w:r>
      <w:r w:rsidRPr="000548AF">
        <w:rPr>
          <w:i/>
          <w:sz w:val="24"/>
          <w:szCs w:val="24"/>
        </w:rPr>
        <w:t>Uşak Üniversitesi Sosyal Bilimler Dergisi, 8</w:t>
      </w:r>
      <w:r w:rsidRPr="000548AF">
        <w:rPr>
          <w:sz w:val="24"/>
          <w:szCs w:val="24"/>
        </w:rPr>
        <w:t>(2), 23-48</w:t>
      </w:r>
    </w:p>
    <w:p w14:paraId="036688FF" w14:textId="77777777" w:rsidR="00F030B3" w:rsidRPr="000548AF" w:rsidRDefault="00F030B3" w:rsidP="009E6F94">
      <w:pPr>
        <w:pStyle w:val="kaynak"/>
        <w:spacing w:after="0" w:line="480" w:lineRule="auto"/>
        <w:ind w:left="709" w:hanging="709"/>
        <w:rPr>
          <w:sz w:val="24"/>
          <w:szCs w:val="24"/>
        </w:rPr>
      </w:pPr>
      <w:r w:rsidRPr="000548AF">
        <w:rPr>
          <w:sz w:val="24"/>
          <w:szCs w:val="24"/>
        </w:rPr>
        <w:lastRenderedPageBreak/>
        <w:t xml:space="preserve">Çelepkolu, T., Atlı, A., Palancı, Y., Yılmaz, A., Demir, S., İbiloğlu, A.O. ve Ekin, S. (2014). Sigara Kullanıcılarda Nikotin Bağımlılık Düzeyinin Yaş ve Cinsiyetle İlişkisi: Diyarbakır Örneklemi. </w:t>
      </w:r>
      <w:r w:rsidRPr="000548AF">
        <w:rPr>
          <w:i/>
          <w:sz w:val="24"/>
          <w:szCs w:val="24"/>
        </w:rPr>
        <w:t>Dicle Tıp Dergisi, 41,</w:t>
      </w:r>
      <w:r w:rsidRPr="000548AF">
        <w:rPr>
          <w:sz w:val="24"/>
          <w:szCs w:val="24"/>
        </w:rPr>
        <w:t xml:space="preserve"> 712-716. </w:t>
      </w:r>
    </w:p>
    <w:p w14:paraId="0FA251F7"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Çelik, H. C. (2004). </w:t>
      </w:r>
      <w:r w:rsidRPr="000548AF">
        <w:rPr>
          <w:i/>
          <w:sz w:val="24"/>
          <w:szCs w:val="24"/>
        </w:rPr>
        <w:t>Çok değişkenli istatistiksel yöntemlerden kümeleme yöntemi ve kronik sigara içiciler üzerine bir uygulama</w:t>
      </w:r>
      <w:r w:rsidR="002972B2" w:rsidRPr="000548AF">
        <w:rPr>
          <w:i/>
          <w:sz w:val="24"/>
          <w:szCs w:val="24"/>
        </w:rPr>
        <w:t xml:space="preserve"> </w:t>
      </w:r>
      <w:r w:rsidR="002972B2" w:rsidRPr="000548AF">
        <w:rPr>
          <w:sz w:val="24"/>
          <w:szCs w:val="24"/>
        </w:rPr>
        <w:t>(</w:t>
      </w:r>
      <w:r w:rsidRPr="000548AF">
        <w:rPr>
          <w:sz w:val="24"/>
          <w:szCs w:val="24"/>
        </w:rPr>
        <w:t>Yayımlanmamış Doktora Tezi</w:t>
      </w:r>
      <w:r w:rsidR="002972B2" w:rsidRPr="000548AF">
        <w:rPr>
          <w:sz w:val="24"/>
          <w:szCs w:val="24"/>
        </w:rPr>
        <w:t>)</w:t>
      </w:r>
      <w:r w:rsidRPr="000548AF">
        <w:rPr>
          <w:sz w:val="24"/>
          <w:szCs w:val="24"/>
        </w:rPr>
        <w:t xml:space="preserve">. Dicle Üniversitesi, Diyarbakır. </w:t>
      </w:r>
    </w:p>
    <w:p w14:paraId="612F3477"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Çilingir, D., Hintistan, S. ve Öztürk, H. (2012). Sağlık Yüksekokulu Öğrencilerinin Sigara Kullanma Alışkanlıkları ve Etkileyen Faktörler. </w:t>
      </w:r>
      <w:r w:rsidRPr="000548AF">
        <w:rPr>
          <w:i/>
          <w:sz w:val="24"/>
          <w:szCs w:val="24"/>
        </w:rPr>
        <w:t>Gümüşhane Üniversitesi, Sağlık Bilimleri Dergisi, 1</w:t>
      </w:r>
      <w:r w:rsidRPr="000548AF">
        <w:rPr>
          <w:sz w:val="24"/>
          <w:szCs w:val="24"/>
        </w:rPr>
        <w:t>(2), 69-85.</w:t>
      </w:r>
    </w:p>
    <w:p w14:paraId="6AFC9ADC"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Çivi, S. ve Şahin, T.K. (1991). Selçuk Üniversitesi Tıp Fakültesi ve Sağlık Hizmetleri Meslek Yüksek Okulu Öğrencilerinin Sigara Konusundaki Bilgi Tutum ve Davranışları. </w:t>
      </w:r>
      <w:r w:rsidRPr="000548AF">
        <w:rPr>
          <w:i/>
          <w:sz w:val="24"/>
          <w:szCs w:val="24"/>
        </w:rPr>
        <w:t>Aile ve Toplum, 1</w:t>
      </w:r>
      <w:r w:rsidRPr="000548AF">
        <w:rPr>
          <w:sz w:val="24"/>
          <w:szCs w:val="24"/>
        </w:rPr>
        <w:t>, 49-52.</w:t>
      </w:r>
    </w:p>
    <w:p w14:paraId="77CDDDC2"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Çokluk, Ö., Şekercioğlu, G. ve Büyüköztürk, Ş. (2016). </w:t>
      </w:r>
      <w:r w:rsidRPr="000548AF">
        <w:rPr>
          <w:i/>
          <w:sz w:val="24"/>
          <w:szCs w:val="24"/>
        </w:rPr>
        <w:t>Sosyal Bilimler İçin Çok Değişkenli İstatistik: SPSS ve LISREL Uygulamaları.</w:t>
      </w:r>
      <w:r w:rsidRPr="000548AF">
        <w:rPr>
          <w:sz w:val="24"/>
          <w:szCs w:val="24"/>
        </w:rPr>
        <w:t xml:space="preserve"> Ankara: Pegem Akademi Yayıncılık.</w:t>
      </w:r>
    </w:p>
    <w:p w14:paraId="2FC154C9" w14:textId="77777777" w:rsidR="00F030B3" w:rsidRPr="000548AF" w:rsidRDefault="00F030B3" w:rsidP="009E6F94">
      <w:pPr>
        <w:pStyle w:val="kaynak"/>
        <w:spacing w:after="0" w:line="480" w:lineRule="auto"/>
        <w:ind w:left="709" w:hanging="709"/>
        <w:rPr>
          <w:sz w:val="24"/>
          <w:szCs w:val="24"/>
        </w:rPr>
      </w:pPr>
      <w:r w:rsidRPr="000548AF">
        <w:rPr>
          <w:sz w:val="24"/>
          <w:szCs w:val="24"/>
        </w:rPr>
        <w:t>Cryer, P.C., Saunders, J., Jenkin</w:t>
      </w:r>
      <w:r w:rsidR="000038FF" w:rsidRPr="000548AF">
        <w:rPr>
          <w:sz w:val="24"/>
          <w:szCs w:val="24"/>
        </w:rPr>
        <w:t>s, L.M., Neale, H., Cook, A.C. ve</w:t>
      </w:r>
      <w:r w:rsidRPr="000548AF">
        <w:rPr>
          <w:sz w:val="24"/>
          <w:szCs w:val="24"/>
        </w:rPr>
        <w:t xml:space="preserve"> Peters, T.J. (2001). Clusters within a General Adult Population of Alchol Abstainers. </w:t>
      </w:r>
      <w:r w:rsidRPr="000548AF">
        <w:rPr>
          <w:i/>
          <w:sz w:val="24"/>
          <w:szCs w:val="24"/>
        </w:rPr>
        <w:t>International Journal of Epidemiology, 30</w:t>
      </w:r>
      <w:r w:rsidRPr="000548AF">
        <w:rPr>
          <w:sz w:val="24"/>
          <w:szCs w:val="24"/>
        </w:rPr>
        <w:t>, 756-765</w:t>
      </w:r>
    </w:p>
    <w:p w14:paraId="26DE7FDC"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Dağcı, T., Dinç, G. ve Özcan, C. (1998). Celal Bayar Üniversitesi Öğrencilerinin Sigara Kullanma Sıklığı ve Kullanımını Etkileyen Faktörler. </w:t>
      </w:r>
      <w:r w:rsidRPr="000548AF">
        <w:rPr>
          <w:i/>
          <w:sz w:val="24"/>
          <w:szCs w:val="24"/>
        </w:rPr>
        <w:t>Solunum Hastalıkları, 9,</w:t>
      </w:r>
      <w:r w:rsidRPr="000548AF">
        <w:rPr>
          <w:sz w:val="24"/>
          <w:szCs w:val="24"/>
        </w:rPr>
        <w:t xml:space="preserve"> 607-</w:t>
      </w:r>
      <w:r w:rsidR="00F81142" w:rsidRPr="000548AF">
        <w:rPr>
          <w:sz w:val="24"/>
          <w:szCs w:val="24"/>
        </w:rPr>
        <w:t>6</w:t>
      </w:r>
      <w:r w:rsidRPr="000548AF">
        <w:rPr>
          <w:sz w:val="24"/>
          <w:szCs w:val="24"/>
        </w:rPr>
        <w:t>17.</w:t>
      </w:r>
    </w:p>
    <w:p w14:paraId="40DBD06C"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Doğan, D. G. ve Ulukol, B. (2010). Ergenlerin Sigara İçmesini Etkileyen Faktörler ve Sigara Karşıtı İki Eğitim Modelinin Etkinliği. </w:t>
      </w:r>
      <w:r w:rsidRPr="000548AF">
        <w:rPr>
          <w:i/>
          <w:sz w:val="24"/>
          <w:szCs w:val="24"/>
        </w:rPr>
        <w:t>İnönü Üniversitesi Tıp Fakültesi Dergisi, 17</w:t>
      </w:r>
      <w:r w:rsidRPr="000548AF">
        <w:rPr>
          <w:sz w:val="24"/>
          <w:szCs w:val="24"/>
        </w:rPr>
        <w:t>(3), 179-185</w:t>
      </w:r>
    </w:p>
    <w:p w14:paraId="4BD78D3C" w14:textId="77777777" w:rsidR="00F030B3" w:rsidRPr="000548AF" w:rsidRDefault="00F030B3" w:rsidP="009E6F94">
      <w:pPr>
        <w:pStyle w:val="kaynak"/>
        <w:spacing w:after="0" w:line="480" w:lineRule="auto"/>
        <w:ind w:left="709" w:hanging="709"/>
        <w:rPr>
          <w:sz w:val="24"/>
          <w:szCs w:val="24"/>
        </w:rPr>
      </w:pPr>
      <w:r w:rsidRPr="000548AF">
        <w:rPr>
          <w:sz w:val="24"/>
          <w:szCs w:val="24"/>
        </w:rPr>
        <w:lastRenderedPageBreak/>
        <w:t xml:space="preserve">Doğan, D. G. (2003). </w:t>
      </w:r>
      <w:r w:rsidRPr="000548AF">
        <w:rPr>
          <w:i/>
          <w:sz w:val="24"/>
          <w:szCs w:val="24"/>
        </w:rPr>
        <w:t xml:space="preserve">Ergenlerin </w:t>
      </w:r>
      <w:r w:rsidR="000B6D41" w:rsidRPr="000548AF">
        <w:rPr>
          <w:i/>
          <w:sz w:val="24"/>
          <w:szCs w:val="24"/>
        </w:rPr>
        <w:t>Sigara İçmesini Etkileyen Faktörler ve Sigara Karşıtı Eğitim Modellerinin Etkinliğinin Saptanması</w:t>
      </w:r>
      <w:r w:rsidR="000B6D41" w:rsidRPr="000548AF">
        <w:rPr>
          <w:sz w:val="24"/>
          <w:szCs w:val="24"/>
        </w:rPr>
        <w:t xml:space="preserve"> </w:t>
      </w:r>
      <w:r w:rsidR="00F81142" w:rsidRPr="000548AF">
        <w:rPr>
          <w:sz w:val="24"/>
          <w:szCs w:val="24"/>
        </w:rPr>
        <w:t>(</w:t>
      </w:r>
      <w:r w:rsidRPr="000548AF">
        <w:rPr>
          <w:sz w:val="24"/>
          <w:szCs w:val="24"/>
        </w:rPr>
        <w:t xml:space="preserve">Yayımlanmamış </w:t>
      </w:r>
      <w:r w:rsidR="000B6D41" w:rsidRPr="000548AF">
        <w:rPr>
          <w:sz w:val="24"/>
          <w:szCs w:val="24"/>
        </w:rPr>
        <w:t>doktora</w:t>
      </w:r>
      <w:r w:rsidR="00F81142" w:rsidRPr="000548AF">
        <w:rPr>
          <w:sz w:val="24"/>
          <w:szCs w:val="24"/>
        </w:rPr>
        <w:t xml:space="preserve"> t</w:t>
      </w:r>
      <w:r w:rsidRPr="000548AF">
        <w:rPr>
          <w:sz w:val="24"/>
          <w:szCs w:val="24"/>
        </w:rPr>
        <w:t>ezi</w:t>
      </w:r>
      <w:r w:rsidR="00F81142" w:rsidRPr="000548AF">
        <w:rPr>
          <w:sz w:val="24"/>
          <w:szCs w:val="24"/>
        </w:rPr>
        <w:t>)</w:t>
      </w:r>
      <w:r w:rsidRPr="000548AF">
        <w:rPr>
          <w:sz w:val="24"/>
          <w:szCs w:val="24"/>
        </w:rPr>
        <w:t>. Ankara Üniversitesi, Ankara.</w:t>
      </w:r>
    </w:p>
    <w:p w14:paraId="27521402"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Duran, S. ve Gözeten, A. (2017). Üniversite Öğrencilerinde Sigara İçme Davranışı, Yalnızlık ve Stresle Baş Etme Biçimleri Arasındaki İlişkinin İncelenmesi. </w:t>
      </w:r>
      <w:r w:rsidRPr="000548AF">
        <w:rPr>
          <w:i/>
          <w:sz w:val="24"/>
          <w:szCs w:val="24"/>
        </w:rPr>
        <w:t>Bozok Tıp Dergisi, 7</w:t>
      </w:r>
      <w:r w:rsidRPr="000548AF">
        <w:rPr>
          <w:sz w:val="24"/>
          <w:szCs w:val="24"/>
        </w:rPr>
        <w:t>(1), 1-7</w:t>
      </w:r>
    </w:p>
    <w:p w14:paraId="12D66912"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Emekdar, G., Çıtıl, R., Önder, Y., Bulut, Y.E., Yaşayancan, Ö., Kazancı, N. Ö., Sönmezgöz, E. ve Eğri, M. (2017). Tokat İli Ortaokul ve Lise Öğrencilerinde Sigara </w:t>
      </w:r>
      <w:r w:rsidR="00427362" w:rsidRPr="000548AF">
        <w:rPr>
          <w:sz w:val="24"/>
          <w:szCs w:val="24"/>
        </w:rPr>
        <w:t>İçme</w:t>
      </w:r>
      <w:r w:rsidRPr="000548AF">
        <w:rPr>
          <w:sz w:val="24"/>
          <w:szCs w:val="24"/>
        </w:rPr>
        <w:t xml:space="preserve"> Prevalansı ve Etkileyen Faktörler. </w:t>
      </w:r>
      <w:r w:rsidRPr="000548AF">
        <w:rPr>
          <w:i/>
          <w:sz w:val="24"/>
          <w:szCs w:val="24"/>
        </w:rPr>
        <w:t>J</w:t>
      </w:r>
      <w:r w:rsidR="00144EC0">
        <w:rPr>
          <w:i/>
          <w:sz w:val="24"/>
          <w:szCs w:val="24"/>
        </w:rPr>
        <w:t>o</w:t>
      </w:r>
      <w:r w:rsidR="00AC496E">
        <w:rPr>
          <w:i/>
          <w:sz w:val="24"/>
          <w:szCs w:val="24"/>
        </w:rPr>
        <w:t>u</w:t>
      </w:r>
      <w:r w:rsidR="00144EC0">
        <w:rPr>
          <w:i/>
          <w:sz w:val="24"/>
          <w:szCs w:val="24"/>
        </w:rPr>
        <w:t xml:space="preserve">rnal of </w:t>
      </w:r>
      <w:r w:rsidRPr="000548AF">
        <w:rPr>
          <w:i/>
          <w:sz w:val="24"/>
          <w:szCs w:val="24"/>
        </w:rPr>
        <w:t>Contemp</w:t>
      </w:r>
      <w:r w:rsidR="00AC496E">
        <w:rPr>
          <w:i/>
          <w:sz w:val="24"/>
          <w:szCs w:val="24"/>
        </w:rPr>
        <w:t>orary</w:t>
      </w:r>
      <w:r w:rsidRPr="000548AF">
        <w:rPr>
          <w:i/>
          <w:sz w:val="24"/>
          <w:szCs w:val="24"/>
        </w:rPr>
        <w:t xml:space="preserve"> Med</w:t>
      </w:r>
      <w:r w:rsidR="00AC496E">
        <w:rPr>
          <w:i/>
          <w:sz w:val="24"/>
          <w:szCs w:val="24"/>
        </w:rPr>
        <w:t xml:space="preserve">icine, </w:t>
      </w:r>
      <w:r w:rsidRPr="000548AF">
        <w:rPr>
          <w:i/>
          <w:sz w:val="24"/>
          <w:szCs w:val="24"/>
        </w:rPr>
        <w:t>7</w:t>
      </w:r>
      <w:r w:rsidRPr="000548AF">
        <w:rPr>
          <w:sz w:val="24"/>
          <w:szCs w:val="24"/>
        </w:rPr>
        <w:t>(1), 58-66</w:t>
      </w:r>
    </w:p>
    <w:p w14:paraId="468990EF" w14:textId="77777777" w:rsidR="00F030B3" w:rsidRPr="000548AF" w:rsidRDefault="00F030B3" w:rsidP="00E60082">
      <w:pPr>
        <w:pStyle w:val="kaynak"/>
        <w:spacing w:after="0" w:line="480" w:lineRule="auto"/>
        <w:ind w:left="709" w:hanging="709"/>
        <w:rPr>
          <w:sz w:val="24"/>
          <w:szCs w:val="24"/>
        </w:rPr>
      </w:pPr>
      <w:r w:rsidRPr="000548AF">
        <w:rPr>
          <w:sz w:val="24"/>
          <w:szCs w:val="24"/>
        </w:rPr>
        <w:t xml:space="preserve">Erbaydar, T., Avcı, S. ve Altay, G. (2003). Öğretmenlerin Okul Ortamında Sigara İçilmesi ve Öğrencilerin Sigara Kullanımı Konusuna Yaklaşımları. </w:t>
      </w:r>
      <w:r w:rsidRPr="000548AF">
        <w:rPr>
          <w:i/>
          <w:sz w:val="24"/>
          <w:szCs w:val="24"/>
        </w:rPr>
        <w:t>M.Ü. Atatürk Eğitim Fakültesi Eğitim Bilimleri Dergisi, 17,</w:t>
      </w:r>
      <w:r w:rsidRPr="000548AF">
        <w:rPr>
          <w:sz w:val="24"/>
          <w:szCs w:val="24"/>
        </w:rPr>
        <w:t xml:space="preserve"> 63-74</w:t>
      </w:r>
    </w:p>
    <w:p w14:paraId="27A22361" w14:textId="77777777" w:rsidR="00E60082" w:rsidRPr="008A6476" w:rsidRDefault="00E60082" w:rsidP="00E60082">
      <w:pPr>
        <w:spacing w:line="480" w:lineRule="auto"/>
        <w:ind w:left="709" w:hanging="709"/>
      </w:pPr>
      <w:r w:rsidRPr="008A6476">
        <w:t xml:space="preserve">Ertem-Akbaş, E. (2018). Öğretmenlerin bakış açısıyla ilkokulla başlayan matematik korkusunun nedenlerinin ve çözüm önerilerinin incelenmesi. </w:t>
      </w:r>
      <w:r w:rsidRPr="002F0D33">
        <w:rPr>
          <w:i/>
        </w:rPr>
        <w:t>International e-Journal of Educational Studies (IEJES)</w:t>
      </w:r>
      <w:r>
        <w:rPr>
          <w:i/>
        </w:rPr>
        <w:t>, 2</w:t>
      </w:r>
      <w:r w:rsidRPr="008A6476">
        <w:t>(3), 12-25.</w:t>
      </w:r>
    </w:p>
    <w:p w14:paraId="2689FFE9" w14:textId="33B8936D" w:rsidR="00F030B3" w:rsidRPr="000548AF" w:rsidRDefault="00F030B3" w:rsidP="009E6F94">
      <w:pPr>
        <w:pStyle w:val="kaynak"/>
        <w:spacing w:after="0" w:line="480" w:lineRule="auto"/>
        <w:ind w:left="709" w:hanging="709"/>
        <w:rPr>
          <w:sz w:val="24"/>
          <w:szCs w:val="24"/>
        </w:rPr>
      </w:pPr>
      <w:r w:rsidRPr="000548AF">
        <w:rPr>
          <w:sz w:val="24"/>
          <w:szCs w:val="24"/>
        </w:rPr>
        <w:t xml:space="preserve">Everitt, B. S., Landau, S. </w:t>
      </w:r>
      <w:r w:rsidR="00F81142" w:rsidRPr="000548AF">
        <w:rPr>
          <w:sz w:val="24"/>
          <w:szCs w:val="24"/>
        </w:rPr>
        <w:t>ve</w:t>
      </w:r>
      <w:r w:rsidRPr="000548AF">
        <w:rPr>
          <w:sz w:val="24"/>
          <w:szCs w:val="24"/>
        </w:rPr>
        <w:t xml:space="preserve"> Leese, M. (2001). </w:t>
      </w:r>
      <w:r w:rsidRPr="000548AF">
        <w:rPr>
          <w:i/>
          <w:sz w:val="24"/>
          <w:szCs w:val="24"/>
        </w:rPr>
        <w:t>Cluster Analysis</w:t>
      </w:r>
      <w:r w:rsidRPr="000548AF">
        <w:rPr>
          <w:sz w:val="24"/>
          <w:szCs w:val="24"/>
        </w:rPr>
        <w:t xml:space="preserve"> (Fourth Edition).  London: Arnold Publisher.</w:t>
      </w:r>
    </w:p>
    <w:p w14:paraId="172B5461"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Everitt, B. S. (1995). Commentatory: Classification and Cluster Analysis. </w:t>
      </w:r>
      <w:r w:rsidRPr="000548AF">
        <w:rPr>
          <w:i/>
          <w:sz w:val="24"/>
          <w:szCs w:val="24"/>
        </w:rPr>
        <w:t>British Medical Journal, Vol</w:t>
      </w:r>
      <w:r w:rsidR="00F81142" w:rsidRPr="000548AF">
        <w:rPr>
          <w:i/>
          <w:sz w:val="24"/>
          <w:szCs w:val="24"/>
        </w:rPr>
        <w:t>:</w:t>
      </w:r>
      <w:r w:rsidRPr="000548AF">
        <w:rPr>
          <w:i/>
          <w:sz w:val="24"/>
          <w:szCs w:val="24"/>
        </w:rPr>
        <w:t xml:space="preserve"> 311</w:t>
      </w:r>
      <w:r w:rsidRPr="000548AF">
        <w:rPr>
          <w:sz w:val="24"/>
          <w:szCs w:val="24"/>
        </w:rPr>
        <w:t xml:space="preserve">, 535-536. </w:t>
      </w:r>
    </w:p>
    <w:p w14:paraId="7450D2B2"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Everitt, B. (1974). </w:t>
      </w:r>
      <w:r w:rsidRPr="000548AF">
        <w:rPr>
          <w:i/>
          <w:sz w:val="24"/>
          <w:szCs w:val="24"/>
        </w:rPr>
        <w:t>Cluster Analysis</w:t>
      </w:r>
      <w:r w:rsidRPr="000548AF">
        <w:rPr>
          <w:sz w:val="24"/>
          <w:szCs w:val="24"/>
        </w:rPr>
        <w:t>. London: Heinemann Educational Books Ltd.</w:t>
      </w:r>
    </w:p>
    <w:p w14:paraId="5BAFDF1D"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Graham, J. W., Marks, G. </w:t>
      </w:r>
      <w:r w:rsidR="00F81142" w:rsidRPr="000548AF">
        <w:rPr>
          <w:sz w:val="24"/>
          <w:szCs w:val="24"/>
        </w:rPr>
        <w:t>ve</w:t>
      </w:r>
      <w:r w:rsidRPr="000548AF">
        <w:rPr>
          <w:sz w:val="24"/>
          <w:szCs w:val="24"/>
        </w:rPr>
        <w:t xml:space="preserve"> Hansen, W. B. (1991). Social Influence Processes Affecting Adolescent Substance Use. </w:t>
      </w:r>
      <w:r w:rsidRPr="000548AF">
        <w:rPr>
          <w:i/>
          <w:sz w:val="24"/>
          <w:szCs w:val="24"/>
        </w:rPr>
        <w:t>Journal of Applied Psychology, 76</w:t>
      </w:r>
      <w:r w:rsidRPr="000548AF">
        <w:rPr>
          <w:sz w:val="24"/>
          <w:szCs w:val="24"/>
        </w:rPr>
        <w:t>(2), 291- 298.</w:t>
      </w:r>
    </w:p>
    <w:p w14:paraId="050F3D78"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Gürsoy, U. T. Ş. (2009). </w:t>
      </w:r>
      <w:r w:rsidRPr="000548AF">
        <w:rPr>
          <w:i/>
          <w:sz w:val="24"/>
          <w:szCs w:val="24"/>
        </w:rPr>
        <w:t>Veri Madenciliği ve Bilgi Keşfi</w:t>
      </w:r>
      <w:r w:rsidRPr="000548AF">
        <w:rPr>
          <w:sz w:val="24"/>
          <w:szCs w:val="24"/>
        </w:rPr>
        <w:t>. Ankara: Pegem Akademi</w:t>
      </w:r>
    </w:p>
    <w:p w14:paraId="34B5E795" w14:textId="77777777" w:rsidR="00F030B3" w:rsidRPr="000548AF" w:rsidRDefault="00F030B3" w:rsidP="009E6F94">
      <w:pPr>
        <w:pStyle w:val="kaynak"/>
        <w:spacing w:after="0" w:line="480" w:lineRule="auto"/>
        <w:ind w:left="709" w:hanging="709"/>
        <w:rPr>
          <w:sz w:val="24"/>
          <w:szCs w:val="24"/>
        </w:rPr>
      </w:pPr>
      <w:r w:rsidRPr="000548AF">
        <w:rPr>
          <w:sz w:val="24"/>
          <w:szCs w:val="24"/>
        </w:rPr>
        <w:lastRenderedPageBreak/>
        <w:t xml:space="preserve">Johnson, R.A. </w:t>
      </w:r>
      <w:r w:rsidR="00F81142" w:rsidRPr="000548AF">
        <w:rPr>
          <w:sz w:val="24"/>
          <w:szCs w:val="24"/>
        </w:rPr>
        <w:t>ve</w:t>
      </w:r>
      <w:r w:rsidRPr="000548AF">
        <w:rPr>
          <w:sz w:val="24"/>
          <w:szCs w:val="24"/>
        </w:rPr>
        <w:t xml:space="preserve"> Wichern, D.W. (2002). </w:t>
      </w:r>
      <w:r w:rsidRPr="000548AF">
        <w:rPr>
          <w:i/>
          <w:sz w:val="24"/>
          <w:szCs w:val="24"/>
        </w:rPr>
        <w:t>Applied Multivariate Statistical Analysis</w:t>
      </w:r>
      <w:r w:rsidRPr="000548AF">
        <w:rPr>
          <w:sz w:val="24"/>
          <w:szCs w:val="24"/>
        </w:rPr>
        <w:t xml:space="preserve"> (5th ed.). New Jersey Prentice Hall, Inc. </w:t>
      </w:r>
    </w:p>
    <w:p w14:paraId="41820171"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Kamışlı, S., Yüce, D., Küçükçoban, Ş., Hayran, M., Kılıçkap, S., Çelik, İ. ve Erman, M (2017). Bir Sigara Bırakma Polikliniğinde Uygulanan Psikoeğitimsel Sigara Bırakma Programının Etkinliği. </w:t>
      </w:r>
      <w:r w:rsidRPr="000548AF">
        <w:rPr>
          <w:i/>
          <w:sz w:val="24"/>
          <w:szCs w:val="24"/>
        </w:rPr>
        <w:t>Anadolu Hemşirelik ve Sağlık Bilimleri Dergisi, 20</w:t>
      </w:r>
      <w:r w:rsidRPr="000548AF">
        <w:rPr>
          <w:sz w:val="24"/>
          <w:szCs w:val="24"/>
        </w:rPr>
        <w:t>(4), 234-242</w:t>
      </w:r>
    </w:p>
    <w:p w14:paraId="337E1C60"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Karasar, N. (2011). </w:t>
      </w:r>
      <w:r w:rsidRPr="000548AF">
        <w:rPr>
          <w:i/>
          <w:sz w:val="24"/>
          <w:szCs w:val="24"/>
        </w:rPr>
        <w:t>Bilimsel Araştırma Yöntemi</w:t>
      </w:r>
      <w:r w:rsidRPr="000548AF">
        <w:rPr>
          <w:sz w:val="24"/>
          <w:szCs w:val="24"/>
        </w:rPr>
        <w:t>. Ankara: Nobel Yayınları</w:t>
      </w:r>
    </w:p>
    <w:p w14:paraId="08135DEE"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Karadağ, M., Karadağ, S., Ediz, B. ve Işık, E.S. (2011). Nikotin Bağımlılığın Sigarayı Bırakmadaki Etkisi. </w:t>
      </w:r>
      <w:r w:rsidRPr="000548AF">
        <w:rPr>
          <w:i/>
          <w:sz w:val="24"/>
          <w:szCs w:val="24"/>
        </w:rPr>
        <w:t>Yeni Tıp Dergisi, 29</w:t>
      </w:r>
      <w:r w:rsidRPr="000548AF">
        <w:rPr>
          <w:sz w:val="24"/>
          <w:szCs w:val="24"/>
        </w:rPr>
        <w:t>: 27-31.</w:t>
      </w:r>
    </w:p>
    <w:p w14:paraId="6A0718C6"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Kaşkır, F. (2012). </w:t>
      </w:r>
      <w:r w:rsidRPr="000548AF">
        <w:rPr>
          <w:i/>
          <w:sz w:val="24"/>
          <w:szCs w:val="24"/>
        </w:rPr>
        <w:t>Logaritmik Doğrusal Modeller ve Uygunluk Analizinin Birlikte Kullanımı: Lise Öğrencilerinin Sigara İç</w:t>
      </w:r>
      <w:r w:rsidR="00F81142" w:rsidRPr="000548AF">
        <w:rPr>
          <w:i/>
          <w:sz w:val="24"/>
          <w:szCs w:val="24"/>
        </w:rPr>
        <w:t>me Alışkanlıklarına Uygulanması</w:t>
      </w:r>
      <w:r w:rsidR="00F81142" w:rsidRPr="000548AF">
        <w:rPr>
          <w:sz w:val="24"/>
          <w:szCs w:val="24"/>
        </w:rPr>
        <w:t xml:space="preserve"> (</w:t>
      </w:r>
      <w:r w:rsidRPr="000548AF">
        <w:rPr>
          <w:sz w:val="24"/>
          <w:szCs w:val="24"/>
        </w:rPr>
        <w:t>Yayımlanmamış Yüksek Lisans Tezi</w:t>
      </w:r>
      <w:r w:rsidR="00F81142" w:rsidRPr="000548AF">
        <w:rPr>
          <w:sz w:val="24"/>
          <w:szCs w:val="24"/>
        </w:rPr>
        <w:t>)</w:t>
      </w:r>
      <w:r w:rsidRPr="000548AF">
        <w:rPr>
          <w:sz w:val="24"/>
          <w:szCs w:val="24"/>
        </w:rPr>
        <w:t xml:space="preserve">. Eskişehir Osmangazi Üniversitesi, Eskişehir. </w:t>
      </w:r>
    </w:p>
    <w:p w14:paraId="2D4E4F4E"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Kerby, D.S., Brand, M.W. </w:t>
      </w:r>
      <w:r w:rsidR="00F81142" w:rsidRPr="000548AF">
        <w:rPr>
          <w:sz w:val="24"/>
          <w:szCs w:val="24"/>
        </w:rPr>
        <w:t>ve</w:t>
      </w:r>
      <w:r w:rsidRPr="000548AF">
        <w:rPr>
          <w:sz w:val="24"/>
          <w:szCs w:val="24"/>
        </w:rPr>
        <w:t xml:space="preserve"> John, R. (2003). Anger Types and the use of Cigarettes and Smokeless Tabocco Among Native American Adolescents. </w:t>
      </w:r>
      <w:r w:rsidRPr="000548AF">
        <w:rPr>
          <w:i/>
          <w:sz w:val="24"/>
          <w:szCs w:val="24"/>
        </w:rPr>
        <w:t>Preventive Medicine, 3</w:t>
      </w:r>
      <w:r w:rsidRPr="000548AF">
        <w:rPr>
          <w:sz w:val="24"/>
          <w:szCs w:val="24"/>
        </w:rPr>
        <w:t>(5), 485-491.</w:t>
      </w:r>
    </w:p>
    <w:p w14:paraId="304521FA"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Konan, N. (2012). İlköğretim Okulu ve Lise Öğretmenlerinin Sigara İçme Alışkanlıkları. </w:t>
      </w:r>
      <w:r w:rsidRPr="000548AF">
        <w:rPr>
          <w:i/>
          <w:sz w:val="24"/>
          <w:szCs w:val="24"/>
        </w:rPr>
        <w:t>Sosyal Bilimler Dergisi, 2</w:t>
      </w:r>
      <w:r w:rsidRPr="000548AF">
        <w:rPr>
          <w:sz w:val="24"/>
          <w:szCs w:val="24"/>
        </w:rPr>
        <w:t>(4), 74-98</w:t>
      </w:r>
    </w:p>
    <w:p w14:paraId="673547F6"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Korkmaz, M., Sıdıka, E., Özkahraman, Ş., Duran, E.T., Uslusoy, E.Ç, Orak, S. ve Orhan, H. (2013). Süleyman Demirel Üniversitesi Öğrencilerinin Tütün Mamulleri Alkol Kullanımı Durumları ve Sigaraya Yaklaşımları. </w:t>
      </w:r>
      <w:r w:rsidRPr="000548AF">
        <w:rPr>
          <w:i/>
          <w:sz w:val="24"/>
          <w:szCs w:val="24"/>
        </w:rPr>
        <w:t>S.D.Ü. Tıp Fakültesi Dergisi, 20</w:t>
      </w:r>
      <w:r w:rsidRPr="000548AF">
        <w:rPr>
          <w:sz w:val="24"/>
          <w:szCs w:val="24"/>
        </w:rPr>
        <w:t>(2), 34-42</w:t>
      </w:r>
    </w:p>
    <w:p w14:paraId="0216A7E6"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Kulaksızoğlu, A. (2001). </w:t>
      </w:r>
      <w:r w:rsidRPr="000548AF">
        <w:rPr>
          <w:i/>
          <w:sz w:val="24"/>
          <w:szCs w:val="24"/>
        </w:rPr>
        <w:t>Ergenlik Psikolojisi</w:t>
      </w:r>
      <w:r w:rsidRPr="000548AF">
        <w:rPr>
          <w:sz w:val="24"/>
          <w:szCs w:val="24"/>
        </w:rPr>
        <w:t>. İstanbul: Remzi Kitapevi</w:t>
      </w:r>
    </w:p>
    <w:p w14:paraId="7286F87E"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Mayda, A.S., Gerçek, Ç.G., Gümüş, G., Demir, S., Deniz, M., Pürücü, Z.P., Konuk, M., Türkmaya, M. ve Taner, H. (2010). Düzce Üniversitesi Orman Fakültesi Öğrencilerinde </w:t>
      </w:r>
      <w:r w:rsidRPr="000548AF">
        <w:rPr>
          <w:sz w:val="24"/>
          <w:szCs w:val="24"/>
        </w:rPr>
        <w:lastRenderedPageBreak/>
        <w:t xml:space="preserve">Sigara, Alkol ve Madde Kullanımı Sıklığı ve Kullanmaya Başlama Nedenleri. </w:t>
      </w:r>
      <w:r w:rsidRPr="000548AF">
        <w:rPr>
          <w:i/>
          <w:sz w:val="24"/>
          <w:szCs w:val="24"/>
        </w:rPr>
        <w:t>Düzce Tıp Dergisi, 12</w:t>
      </w:r>
      <w:r w:rsidRPr="000548AF">
        <w:rPr>
          <w:sz w:val="24"/>
          <w:szCs w:val="24"/>
        </w:rPr>
        <w:t>(3), 7-14.</w:t>
      </w:r>
    </w:p>
    <w:p w14:paraId="4678FAA8" w14:textId="248C1371" w:rsidR="00603398" w:rsidRPr="00603398" w:rsidRDefault="00603398" w:rsidP="00603398">
      <w:pPr>
        <w:pStyle w:val="kaynak"/>
        <w:spacing w:after="0" w:line="480" w:lineRule="auto"/>
        <w:ind w:left="709" w:hanging="709"/>
        <w:rPr>
          <w:sz w:val="36"/>
          <w:szCs w:val="24"/>
        </w:rPr>
      </w:pPr>
      <w:r w:rsidRPr="00603398">
        <w:rPr>
          <w:sz w:val="24"/>
        </w:rPr>
        <w:t xml:space="preserve">McLeod, D. B. (1992). </w:t>
      </w:r>
      <w:r w:rsidRPr="00603398">
        <w:rPr>
          <w:i/>
          <w:sz w:val="24"/>
        </w:rPr>
        <w:t>Research on affect in mathematics education: a reconceptualization</w:t>
      </w:r>
      <w:r w:rsidRPr="00603398">
        <w:rPr>
          <w:sz w:val="24"/>
        </w:rPr>
        <w:t>. In D. A. Grouws (Ed.), Handbook of research on mathe</w:t>
      </w:r>
      <w:r>
        <w:rPr>
          <w:sz w:val="24"/>
        </w:rPr>
        <w:t>matics teaching and learning (pp</w:t>
      </w:r>
      <w:r w:rsidRPr="00603398">
        <w:rPr>
          <w:sz w:val="24"/>
        </w:rPr>
        <w:t>. 575– 596). New York: Macmillan.</w:t>
      </w:r>
    </w:p>
    <w:p w14:paraId="3EF7DBA1" w14:textId="67F53977" w:rsidR="00F030B3" w:rsidRPr="000548AF" w:rsidRDefault="00F030B3" w:rsidP="009E6F94">
      <w:pPr>
        <w:pStyle w:val="kaynak"/>
        <w:spacing w:after="0" w:line="480" w:lineRule="auto"/>
        <w:ind w:left="709" w:hanging="709"/>
        <w:rPr>
          <w:sz w:val="24"/>
          <w:szCs w:val="24"/>
        </w:rPr>
      </w:pPr>
      <w:r w:rsidRPr="000548AF">
        <w:rPr>
          <w:sz w:val="24"/>
          <w:szCs w:val="24"/>
        </w:rPr>
        <w:t xml:space="preserve">Mucha, H.J. </w:t>
      </w:r>
      <w:r w:rsidR="00F81142" w:rsidRPr="000548AF">
        <w:rPr>
          <w:sz w:val="24"/>
          <w:szCs w:val="24"/>
        </w:rPr>
        <w:t>ve</w:t>
      </w:r>
      <w:r w:rsidRPr="000548AF">
        <w:rPr>
          <w:sz w:val="24"/>
          <w:szCs w:val="24"/>
        </w:rPr>
        <w:t xml:space="preserve"> Sofyan, H. (2003). </w:t>
      </w:r>
      <w:r w:rsidRPr="000548AF">
        <w:rPr>
          <w:i/>
          <w:sz w:val="24"/>
          <w:szCs w:val="24"/>
        </w:rPr>
        <w:t>Cluster analysis</w:t>
      </w:r>
      <w:r w:rsidRPr="000548AF">
        <w:rPr>
          <w:sz w:val="24"/>
          <w:szCs w:val="24"/>
        </w:rPr>
        <w:t xml:space="preserve">. http://www.mdtech.de </w:t>
      </w:r>
      <w:r w:rsidR="00B031A2" w:rsidRPr="000548AF">
        <w:rPr>
          <w:sz w:val="24"/>
          <w:szCs w:val="24"/>
        </w:rPr>
        <w:t xml:space="preserve">web </w:t>
      </w:r>
      <w:r w:rsidR="00F81142" w:rsidRPr="000548AF">
        <w:rPr>
          <w:sz w:val="24"/>
          <w:szCs w:val="24"/>
        </w:rPr>
        <w:t xml:space="preserve">adresinden 6 Haziran </w:t>
      </w:r>
      <w:r w:rsidRPr="000548AF">
        <w:rPr>
          <w:sz w:val="24"/>
          <w:szCs w:val="24"/>
        </w:rPr>
        <w:t>2003</w:t>
      </w:r>
      <w:r w:rsidR="00B031A2" w:rsidRPr="000548AF">
        <w:rPr>
          <w:sz w:val="24"/>
          <w:szCs w:val="24"/>
        </w:rPr>
        <w:t xml:space="preserve"> tarihinde erişildi. </w:t>
      </w:r>
      <w:r w:rsidR="00F81142" w:rsidRPr="000548AF">
        <w:rPr>
          <w:sz w:val="24"/>
          <w:szCs w:val="24"/>
        </w:rPr>
        <w:t xml:space="preserve"> </w:t>
      </w:r>
    </w:p>
    <w:p w14:paraId="17511EC1" w14:textId="2E0A98BF" w:rsidR="002855C4" w:rsidRPr="002855C4" w:rsidRDefault="002855C4" w:rsidP="009E6F94">
      <w:pPr>
        <w:pStyle w:val="kaynak"/>
        <w:spacing w:after="0" w:line="480" w:lineRule="auto"/>
        <w:ind w:left="709" w:hanging="709"/>
        <w:rPr>
          <w:sz w:val="24"/>
          <w:szCs w:val="24"/>
        </w:rPr>
      </w:pPr>
      <w:r w:rsidRPr="002855C4">
        <w:rPr>
          <w:sz w:val="24"/>
          <w:szCs w:val="24"/>
        </w:rPr>
        <w:t xml:space="preserve">Özcebe, H. (2008). </w:t>
      </w:r>
      <w:r w:rsidRPr="001C4DD9">
        <w:rPr>
          <w:i/>
          <w:sz w:val="24"/>
          <w:szCs w:val="24"/>
        </w:rPr>
        <w:t>Gençler ve Sigara.</w:t>
      </w:r>
      <w:r w:rsidRPr="002855C4">
        <w:rPr>
          <w:sz w:val="24"/>
          <w:szCs w:val="24"/>
        </w:rPr>
        <w:t xml:space="preserve"> </w:t>
      </w:r>
      <w:r w:rsidR="00F05E71">
        <w:rPr>
          <w:sz w:val="24"/>
          <w:szCs w:val="24"/>
        </w:rPr>
        <w:t>An</w:t>
      </w:r>
      <w:r w:rsidRPr="002855C4">
        <w:rPr>
          <w:sz w:val="24"/>
          <w:szCs w:val="24"/>
        </w:rPr>
        <w:t xml:space="preserve">kara: </w:t>
      </w:r>
      <w:r>
        <w:rPr>
          <w:sz w:val="24"/>
          <w:szCs w:val="24"/>
        </w:rPr>
        <w:t>Klasmat Matbaacılık</w:t>
      </w:r>
      <w:r w:rsidRPr="002855C4">
        <w:rPr>
          <w:sz w:val="24"/>
          <w:szCs w:val="24"/>
        </w:rPr>
        <w:t xml:space="preserve"> </w:t>
      </w:r>
    </w:p>
    <w:p w14:paraId="45B19205" w14:textId="7C994EF8" w:rsidR="00F030B3" w:rsidRPr="000548AF" w:rsidRDefault="00F030B3" w:rsidP="009E6F94">
      <w:pPr>
        <w:pStyle w:val="kaynak"/>
        <w:spacing w:after="0" w:line="480" w:lineRule="auto"/>
        <w:ind w:left="709" w:hanging="709"/>
        <w:rPr>
          <w:sz w:val="24"/>
          <w:szCs w:val="24"/>
        </w:rPr>
      </w:pPr>
      <w:r w:rsidRPr="000548AF">
        <w:rPr>
          <w:sz w:val="24"/>
          <w:szCs w:val="24"/>
        </w:rPr>
        <w:t xml:space="preserve">Özdamar, K. (2002). </w:t>
      </w:r>
      <w:r w:rsidRPr="000548AF">
        <w:rPr>
          <w:i/>
          <w:sz w:val="24"/>
          <w:szCs w:val="24"/>
        </w:rPr>
        <w:t xml:space="preserve">Paket Programları İle İstatistiksel Veri Analizi (Çok </w:t>
      </w:r>
      <w:r w:rsidR="00082897" w:rsidRPr="000548AF">
        <w:rPr>
          <w:i/>
          <w:sz w:val="24"/>
          <w:szCs w:val="24"/>
        </w:rPr>
        <w:t>Değişkenli Analizler</w:t>
      </w:r>
      <w:r w:rsidRPr="000548AF">
        <w:rPr>
          <w:i/>
          <w:sz w:val="24"/>
          <w:szCs w:val="24"/>
        </w:rPr>
        <w:t>)</w:t>
      </w:r>
      <w:r w:rsidR="00082897" w:rsidRPr="000548AF">
        <w:rPr>
          <w:i/>
          <w:sz w:val="24"/>
          <w:szCs w:val="24"/>
        </w:rPr>
        <w:t xml:space="preserve"> </w:t>
      </w:r>
      <w:r w:rsidRPr="000548AF">
        <w:rPr>
          <w:i/>
          <w:sz w:val="24"/>
          <w:szCs w:val="24"/>
        </w:rPr>
        <w:t>2</w:t>
      </w:r>
      <w:r w:rsidR="00B031A2" w:rsidRPr="000548AF">
        <w:rPr>
          <w:sz w:val="24"/>
          <w:szCs w:val="24"/>
        </w:rPr>
        <w:t xml:space="preserve"> </w:t>
      </w:r>
      <w:r w:rsidRPr="000548AF">
        <w:rPr>
          <w:sz w:val="24"/>
          <w:szCs w:val="24"/>
        </w:rPr>
        <w:t>(4. Baskı). Eskişehir: Kaan Kitapevi</w:t>
      </w:r>
    </w:p>
    <w:p w14:paraId="483B9E2F"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Peker, M. ve Mirasyedioğlu, Ş. (2003). Lise 2. Sınıf Öğrencilerinin Matematik Dersine Yönelik Tutumları ve Başarıları Arasındaki İlişki. </w:t>
      </w:r>
      <w:r w:rsidRPr="000548AF">
        <w:rPr>
          <w:i/>
          <w:sz w:val="24"/>
          <w:szCs w:val="24"/>
        </w:rPr>
        <w:t>Pamukkale Üniversitesi Eğitim Fakültesi Dergisi, 2</w:t>
      </w:r>
      <w:r w:rsidRPr="000548AF">
        <w:rPr>
          <w:sz w:val="24"/>
          <w:szCs w:val="24"/>
        </w:rPr>
        <w:t>(14), 157-166</w:t>
      </w:r>
    </w:p>
    <w:p w14:paraId="32305F25"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Ritchey, P.N., Reid, G.S. ve Hasse, L.A. (2001). The Relative Influence of Smoking on Drinking and Drinking on Smoking among High School Students in a Rural Tobacco-Growing Country. </w:t>
      </w:r>
      <w:r w:rsidRPr="000548AF">
        <w:rPr>
          <w:i/>
          <w:sz w:val="24"/>
          <w:szCs w:val="24"/>
        </w:rPr>
        <w:t>Journal of Adolescent Health, 29</w:t>
      </w:r>
      <w:r w:rsidRPr="000548AF">
        <w:rPr>
          <w:sz w:val="24"/>
          <w:szCs w:val="24"/>
        </w:rPr>
        <w:t>, 386-394</w:t>
      </w:r>
    </w:p>
    <w:p w14:paraId="04BEE1C4"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Shaw, M., Mitchell, R. </w:t>
      </w:r>
      <w:r w:rsidR="00082897" w:rsidRPr="000548AF">
        <w:rPr>
          <w:sz w:val="24"/>
          <w:szCs w:val="24"/>
        </w:rPr>
        <w:t>ve</w:t>
      </w:r>
      <w:r w:rsidRPr="000548AF">
        <w:rPr>
          <w:sz w:val="24"/>
          <w:szCs w:val="24"/>
        </w:rPr>
        <w:t xml:space="preserve"> Darling, D. (2000). Time for a Smoke? One Cigarette Reduces Your Life by 11 Minutes. </w:t>
      </w:r>
      <w:r w:rsidRPr="000548AF">
        <w:rPr>
          <w:i/>
          <w:sz w:val="24"/>
          <w:szCs w:val="24"/>
        </w:rPr>
        <w:t>BMJ,</w:t>
      </w:r>
      <w:r w:rsidRPr="000548AF">
        <w:rPr>
          <w:sz w:val="24"/>
          <w:szCs w:val="24"/>
        </w:rPr>
        <w:t xml:space="preserve"> 320, 53-59</w:t>
      </w:r>
    </w:p>
    <w:p w14:paraId="29E7CF15"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Soydal, T. ve Ergüder, T. (2002). </w:t>
      </w:r>
      <w:r w:rsidRPr="000548AF">
        <w:rPr>
          <w:i/>
          <w:sz w:val="24"/>
          <w:szCs w:val="24"/>
        </w:rPr>
        <w:t>Türkiye’de Sigara Sorunu ve Mücadelesi</w:t>
      </w:r>
      <w:r w:rsidRPr="000548AF">
        <w:rPr>
          <w:sz w:val="24"/>
          <w:szCs w:val="24"/>
        </w:rPr>
        <w:t xml:space="preserve">. Ankara: T.C. Sağlık Bakanlığı Temel Sağlık Hizmetleri Genel Müdürlüğü Yayınları. </w:t>
      </w:r>
    </w:p>
    <w:p w14:paraId="3D0018EB"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Şahin, E. M. ve Tunç, Z. (2008). Öğretmenlerin Sigara Bırakma Davranışlarının Transteorik Modele Göre </w:t>
      </w:r>
      <w:r w:rsidR="000614EB" w:rsidRPr="000548AF">
        <w:rPr>
          <w:sz w:val="24"/>
          <w:szCs w:val="24"/>
        </w:rPr>
        <w:t>İncelenmesi</w:t>
      </w:r>
      <w:r w:rsidRPr="000548AF">
        <w:rPr>
          <w:sz w:val="24"/>
          <w:szCs w:val="24"/>
        </w:rPr>
        <w:t xml:space="preserve">. </w:t>
      </w:r>
      <w:r w:rsidRPr="000548AF">
        <w:rPr>
          <w:i/>
          <w:sz w:val="24"/>
          <w:szCs w:val="24"/>
        </w:rPr>
        <w:t>Türkiye Aile Hekimliği Dergisi, 12</w:t>
      </w:r>
      <w:r w:rsidRPr="000548AF">
        <w:rPr>
          <w:sz w:val="24"/>
          <w:szCs w:val="24"/>
        </w:rPr>
        <w:t>(3), 142-148</w:t>
      </w:r>
    </w:p>
    <w:p w14:paraId="47C8C35E"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Talay, F., Kurt, B. ve Tuğ, T. (2008). Eğitim Fakültesi Sınıf Öğretmenliği Öğrencilerinde Sigara İçme Alışkanlıkları ve İlişkili Faktörler. </w:t>
      </w:r>
      <w:r w:rsidRPr="000548AF">
        <w:rPr>
          <w:i/>
          <w:sz w:val="24"/>
          <w:szCs w:val="24"/>
        </w:rPr>
        <w:t>Tuberk Toraks, 56</w:t>
      </w:r>
      <w:r w:rsidRPr="000548AF">
        <w:rPr>
          <w:sz w:val="24"/>
          <w:szCs w:val="24"/>
        </w:rPr>
        <w:t>(2), 171-178</w:t>
      </w:r>
    </w:p>
    <w:p w14:paraId="7BFBB860" w14:textId="77777777" w:rsidR="00F030B3" w:rsidRPr="000548AF" w:rsidRDefault="00F030B3" w:rsidP="009E6F94">
      <w:pPr>
        <w:pStyle w:val="kaynak"/>
        <w:spacing w:after="0" w:line="480" w:lineRule="auto"/>
        <w:ind w:left="709" w:hanging="709"/>
        <w:rPr>
          <w:sz w:val="24"/>
          <w:szCs w:val="24"/>
        </w:rPr>
      </w:pPr>
      <w:r w:rsidRPr="000548AF">
        <w:rPr>
          <w:sz w:val="24"/>
          <w:szCs w:val="24"/>
        </w:rPr>
        <w:lastRenderedPageBreak/>
        <w:t xml:space="preserve">Tatlıdil, H. (1996). </w:t>
      </w:r>
      <w:r w:rsidRPr="000548AF">
        <w:rPr>
          <w:i/>
          <w:sz w:val="24"/>
          <w:szCs w:val="24"/>
        </w:rPr>
        <w:t>Uygulamalı Çok Değişkenli İstatistiksel Analiz</w:t>
      </w:r>
      <w:r w:rsidRPr="000548AF">
        <w:rPr>
          <w:sz w:val="24"/>
          <w:szCs w:val="24"/>
        </w:rPr>
        <w:t>. Ankara, Cem Web Ofset Ltd. Şti</w:t>
      </w:r>
    </w:p>
    <w:p w14:paraId="02DD22CE" w14:textId="77777777" w:rsidR="00F030B3" w:rsidRPr="000548AF" w:rsidRDefault="00F030B3" w:rsidP="00177B61">
      <w:pPr>
        <w:pStyle w:val="kaynak"/>
        <w:spacing w:after="0" w:line="480" w:lineRule="auto"/>
        <w:ind w:left="709" w:hanging="709"/>
        <w:rPr>
          <w:sz w:val="24"/>
          <w:szCs w:val="24"/>
        </w:rPr>
      </w:pPr>
      <w:r w:rsidRPr="000548AF">
        <w:rPr>
          <w:sz w:val="24"/>
          <w:szCs w:val="24"/>
        </w:rPr>
        <w:t xml:space="preserve">T.C. Sağlık Bakanlığı (2014). </w:t>
      </w:r>
      <w:r w:rsidRPr="000548AF">
        <w:rPr>
          <w:i/>
          <w:sz w:val="24"/>
          <w:szCs w:val="24"/>
        </w:rPr>
        <w:t>Türkiye Halk Sağlığı Kurumu Küresel Yetişkin Tütün</w:t>
      </w:r>
      <w:r w:rsidR="00177B61">
        <w:rPr>
          <w:i/>
          <w:sz w:val="24"/>
          <w:szCs w:val="24"/>
        </w:rPr>
        <w:t xml:space="preserve"> </w:t>
      </w:r>
      <w:r w:rsidRPr="000548AF">
        <w:rPr>
          <w:i/>
          <w:sz w:val="24"/>
          <w:szCs w:val="24"/>
        </w:rPr>
        <w:t>Araştırması Türkiye 2012.</w:t>
      </w:r>
      <w:r w:rsidR="000614EB" w:rsidRPr="000548AF">
        <w:rPr>
          <w:sz w:val="24"/>
          <w:szCs w:val="24"/>
        </w:rPr>
        <w:t xml:space="preserve"> Ankara: Anıl Matbaa Ltd. Şti. </w:t>
      </w:r>
      <w:hyperlink r:id="rId9" w:history="1">
        <w:r w:rsidR="000614EB" w:rsidRPr="000548AF">
          <w:rPr>
            <w:rStyle w:val="Kpr"/>
            <w:sz w:val="24"/>
            <w:szCs w:val="24"/>
          </w:rPr>
          <w:t>http://www.halksagligiens.hacettepe.edu.tr/KYTA_TR.pdf</w:t>
        </w:r>
      </w:hyperlink>
      <w:r w:rsidR="000614EB" w:rsidRPr="000548AF">
        <w:rPr>
          <w:sz w:val="24"/>
          <w:szCs w:val="24"/>
        </w:rPr>
        <w:t xml:space="preserve"> </w:t>
      </w:r>
      <w:r w:rsidRPr="000548AF">
        <w:rPr>
          <w:sz w:val="24"/>
          <w:szCs w:val="24"/>
        </w:rPr>
        <w:t xml:space="preserve"> </w:t>
      </w:r>
      <w:r w:rsidR="00082897" w:rsidRPr="000548AF">
        <w:rPr>
          <w:sz w:val="24"/>
          <w:szCs w:val="24"/>
        </w:rPr>
        <w:t xml:space="preserve">adresinden </w:t>
      </w:r>
      <w:r w:rsidR="00177B61">
        <w:rPr>
          <w:sz w:val="24"/>
          <w:szCs w:val="24"/>
        </w:rPr>
        <w:t xml:space="preserve">alınmıştır. </w:t>
      </w:r>
      <w:r w:rsidR="00082897" w:rsidRPr="000548AF">
        <w:rPr>
          <w:sz w:val="24"/>
          <w:szCs w:val="24"/>
        </w:rPr>
        <w:t xml:space="preserve"> </w:t>
      </w:r>
    </w:p>
    <w:p w14:paraId="788CE9E9" w14:textId="77777777" w:rsidR="00F030B3" w:rsidRPr="000548AF" w:rsidRDefault="00F030B3" w:rsidP="009E6F94">
      <w:pPr>
        <w:pStyle w:val="kaynak"/>
        <w:spacing w:after="0" w:line="480" w:lineRule="auto"/>
        <w:ind w:left="709" w:hanging="709"/>
        <w:rPr>
          <w:sz w:val="24"/>
          <w:szCs w:val="24"/>
        </w:rPr>
      </w:pPr>
      <w:r w:rsidRPr="000548AF">
        <w:rPr>
          <w:sz w:val="24"/>
          <w:szCs w:val="24"/>
        </w:rPr>
        <w:t>Turhan, E., İnandı, T., Özer, C. ve Akoğlu, S. (2011). Üniversite Öğrencilerinde Madde Kullanımı, Şiddet ve Bazı Psikolojik</w:t>
      </w:r>
      <w:r w:rsidR="000614EB" w:rsidRPr="000548AF">
        <w:rPr>
          <w:sz w:val="24"/>
          <w:szCs w:val="24"/>
        </w:rPr>
        <w:t xml:space="preserve"> </w:t>
      </w:r>
      <w:r w:rsidRPr="000548AF">
        <w:rPr>
          <w:sz w:val="24"/>
          <w:szCs w:val="24"/>
        </w:rPr>
        <w:t xml:space="preserve">Özellikler. </w:t>
      </w:r>
      <w:r w:rsidRPr="000548AF">
        <w:rPr>
          <w:i/>
          <w:sz w:val="24"/>
          <w:szCs w:val="24"/>
        </w:rPr>
        <w:t>Türkiye Halk Sağlığı Dergisi, 9</w:t>
      </w:r>
      <w:r w:rsidRPr="000548AF">
        <w:rPr>
          <w:sz w:val="24"/>
          <w:szCs w:val="24"/>
        </w:rPr>
        <w:t>(1), 33-44</w:t>
      </w:r>
    </w:p>
    <w:p w14:paraId="50F68EE0"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Yazıcı, H. (2007). Sigara İçen ve İçmeyen Üniversite Öğrencilerinin Sigara İçmeye İlişkin Tutumları. </w:t>
      </w:r>
      <w:r w:rsidRPr="000548AF">
        <w:rPr>
          <w:i/>
          <w:sz w:val="24"/>
          <w:szCs w:val="24"/>
        </w:rPr>
        <w:t>Aile ve Toplum, 3</w:t>
      </w:r>
      <w:r w:rsidRPr="000548AF">
        <w:rPr>
          <w:sz w:val="24"/>
          <w:szCs w:val="24"/>
        </w:rPr>
        <w:t xml:space="preserve">(12), 83-90 </w:t>
      </w:r>
    </w:p>
    <w:p w14:paraId="1DD40244"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Yazıcı, H. ve Şahin, M. (2005). Üniversite Öğrencilerinin Sigara İçme Tutumları ile Sigara İçme Statüleri Arasındaki İlişki. </w:t>
      </w:r>
      <w:r w:rsidRPr="000548AF">
        <w:rPr>
          <w:i/>
          <w:sz w:val="24"/>
          <w:szCs w:val="24"/>
        </w:rPr>
        <w:t>Kastamonu Eğitim Dergisi, 13</w:t>
      </w:r>
      <w:r w:rsidRPr="000548AF">
        <w:rPr>
          <w:sz w:val="24"/>
          <w:szCs w:val="24"/>
        </w:rPr>
        <w:t>(2), 455-466</w:t>
      </w:r>
    </w:p>
    <w:p w14:paraId="6967AAD7"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World Health Organization WHO. (2015). Global Report on Trends in Tobacco Smoking 2015. </w:t>
      </w:r>
      <w:hyperlink r:id="rId10" w:history="1">
        <w:r w:rsidR="00E52E03" w:rsidRPr="00D564DD">
          <w:rPr>
            <w:rStyle w:val="Kpr"/>
            <w:sz w:val="24"/>
            <w:szCs w:val="24"/>
          </w:rPr>
          <w:t>http://apps.who.int/iris/bitstream/handle/10665/156262/9789241564922_eng.pdf?sequence=1</w:t>
        </w:r>
      </w:hyperlink>
      <w:r w:rsidRPr="000548AF">
        <w:rPr>
          <w:sz w:val="24"/>
          <w:szCs w:val="24"/>
        </w:rPr>
        <w:t xml:space="preserve"> </w:t>
      </w:r>
      <w:r w:rsidR="00E52E03">
        <w:rPr>
          <w:sz w:val="24"/>
          <w:szCs w:val="24"/>
        </w:rPr>
        <w:t>adresinden alınmıştır.</w:t>
      </w:r>
    </w:p>
    <w:p w14:paraId="4911E687" w14:textId="77777777" w:rsidR="00F030B3" w:rsidRPr="000548AF" w:rsidRDefault="00F030B3" w:rsidP="009E6F94">
      <w:pPr>
        <w:shd w:val="clear" w:color="auto" w:fill="FFFFFF"/>
        <w:spacing w:line="480" w:lineRule="auto"/>
        <w:ind w:left="709" w:hanging="709"/>
        <w:outlineLvl w:val="1"/>
      </w:pPr>
      <w:r w:rsidRPr="000548AF">
        <w:t xml:space="preserve">Wu, J.D., Milton, D.K., Hammond, S.K. </w:t>
      </w:r>
      <w:r w:rsidR="000038FF" w:rsidRPr="000548AF">
        <w:t>ve</w:t>
      </w:r>
      <w:r w:rsidRPr="000548AF">
        <w:t xml:space="preserve"> Spear, R.C. (1999). Hierarchical Cluster Analysis Applied to Workers’ Exposures in Fiberglas Insolution Manufacturing. </w:t>
      </w:r>
      <w:r w:rsidRPr="000548AF">
        <w:rPr>
          <w:i/>
          <w:color w:val="000000"/>
        </w:rPr>
        <w:t xml:space="preserve">The Annals of Occupational Hygiene, </w:t>
      </w:r>
      <w:r w:rsidRPr="000548AF">
        <w:rPr>
          <w:i/>
        </w:rPr>
        <w:t>43</w:t>
      </w:r>
      <w:r w:rsidRPr="000548AF">
        <w:t xml:space="preserve">(1), 43-55. </w:t>
      </w:r>
    </w:p>
    <w:p w14:paraId="4EC59C83" w14:textId="77777777" w:rsidR="00F030B3" w:rsidRDefault="00F030B3" w:rsidP="009E6F94">
      <w:pPr>
        <w:spacing w:line="480" w:lineRule="auto"/>
        <w:ind w:firstLine="0"/>
      </w:pPr>
    </w:p>
    <w:p w14:paraId="0E1234C5" w14:textId="77777777" w:rsidR="00D16F96" w:rsidRDefault="00D16F96" w:rsidP="009E6F94">
      <w:pPr>
        <w:spacing w:line="480" w:lineRule="auto"/>
        <w:ind w:firstLine="0"/>
      </w:pPr>
    </w:p>
    <w:p w14:paraId="6B7F219C" w14:textId="77777777" w:rsidR="00D16F96" w:rsidRDefault="00D16F96" w:rsidP="009E6F94">
      <w:pPr>
        <w:spacing w:line="480" w:lineRule="auto"/>
        <w:ind w:firstLine="0"/>
      </w:pPr>
    </w:p>
    <w:p w14:paraId="073958C8" w14:textId="77777777" w:rsidR="00D16F96" w:rsidRDefault="00D16F96" w:rsidP="009E6F94">
      <w:pPr>
        <w:spacing w:line="480" w:lineRule="auto"/>
        <w:ind w:firstLine="0"/>
      </w:pPr>
    </w:p>
    <w:p w14:paraId="3E0FB4EB" w14:textId="77777777" w:rsidR="00D16F96" w:rsidRDefault="00D16F96" w:rsidP="009E6F94">
      <w:pPr>
        <w:spacing w:line="480" w:lineRule="auto"/>
        <w:ind w:firstLine="0"/>
      </w:pPr>
    </w:p>
    <w:p w14:paraId="7B9C610D" w14:textId="77777777" w:rsidR="00D16F96" w:rsidRDefault="00D16F96" w:rsidP="009E6F94">
      <w:pPr>
        <w:spacing w:line="480" w:lineRule="auto"/>
        <w:ind w:firstLine="0"/>
      </w:pPr>
    </w:p>
    <w:p w14:paraId="354B9EC2" w14:textId="717A67BA" w:rsidR="00D16F96" w:rsidRPr="0070647B" w:rsidRDefault="00D16F96" w:rsidP="00194384">
      <w:pPr>
        <w:spacing w:before="240" w:line="480" w:lineRule="auto"/>
        <w:ind w:left="567" w:hanging="567"/>
        <w:jc w:val="center"/>
        <w:rPr>
          <w:b/>
          <w:lang w:val="en-US"/>
        </w:rPr>
      </w:pPr>
      <w:r w:rsidRPr="0070647B">
        <w:rPr>
          <w:b/>
          <w:lang w:val="en-US"/>
        </w:rPr>
        <w:lastRenderedPageBreak/>
        <w:t>Summary</w:t>
      </w:r>
    </w:p>
    <w:p w14:paraId="31164D39" w14:textId="77777777" w:rsidR="00AA3C28" w:rsidRDefault="00AA3C28" w:rsidP="00AA3C28">
      <w:pPr>
        <w:spacing w:line="480" w:lineRule="auto"/>
        <w:ind w:firstLine="0"/>
        <w:jc w:val="center"/>
        <w:rPr>
          <w:b/>
          <w:lang w:val="en-US"/>
        </w:rPr>
      </w:pPr>
      <w:r w:rsidRPr="00953DEB">
        <w:rPr>
          <w:b/>
          <w:lang w:val="en-US"/>
        </w:rPr>
        <w:t>Problem Statement</w:t>
      </w:r>
    </w:p>
    <w:p w14:paraId="3F9D47E4" w14:textId="20E8FFA3" w:rsidR="00AA3C28" w:rsidRPr="00484A16" w:rsidRDefault="00C82ABA" w:rsidP="00AA3C28">
      <w:pPr>
        <w:spacing w:line="480" w:lineRule="auto"/>
        <w:rPr>
          <w:lang w:val="en-US"/>
        </w:rPr>
      </w:pPr>
      <w:r>
        <w:rPr>
          <w:lang w:val="en-US"/>
        </w:rPr>
        <w:t>To</w:t>
      </w:r>
      <w:r w:rsidR="00AA3C28" w:rsidRPr="00484A16">
        <w:rPr>
          <w:lang w:val="en-US"/>
        </w:rPr>
        <w:t xml:space="preserve"> determine which variables influence mathematical success, the relationships between the variables involved, and how much of the mathematical success can be explained by these variables, studies are needed that examine the effects of mathematical success on the variables involved. At this point, the relationship between </w:t>
      </w:r>
      <w:r w:rsidR="00CB273C">
        <w:rPr>
          <w:lang w:val="en-US"/>
        </w:rPr>
        <w:t xml:space="preserve">prospective </w:t>
      </w:r>
      <w:r w:rsidR="00CB273C" w:rsidRPr="00FB5F62">
        <w:rPr>
          <w:lang w:val="en-US"/>
        </w:rPr>
        <w:t>mathematics teacher</w:t>
      </w:r>
      <w:r w:rsidR="00CB273C">
        <w:rPr>
          <w:lang w:val="en-US"/>
        </w:rPr>
        <w:t>s</w:t>
      </w:r>
      <w:r w:rsidR="00AA3C28" w:rsidRPr="00484A16">
        <w:rPr>
          <w:lang w:val="en-US"/>
        </w:rPr>
        <w:t>' knowledge, attitudes and behaviors related to smoking with mathematics achievement was examined, and mathematics success was tried to determine the predictor</w:t>
      </w:r>
      <w:r>
        <w:rPr>
          <w:lang w:val="en-US"/>
        </w:rPr>
        <w:t>’</w:t>
      </w:r>
      <w:r w:rsidR="00AA3C28" w:rsidRPr="00484A16">
        <w:rPr>
          <w:lang w:val="en-US"/>
        </w:rPr>
        <w:t xml:space="preserve">s power. However, studies on smoking in Turkey are set forth in the prevalence of smoking habits, but the relationship of people with mathematics achievement and attitude in which they smoke for reasons related issues and behavior </w:t>
      </w:r>
      <w:r>
        <w:rPr>
          <w:lang w:val="en-US"/>
        </w:rPr>
        <w:t>have</w:t>
      </w:r>
      <w:r w:rsidR="00AA3C28" w:rsidRPr="00484A16">
        <w:rPr>
          <w:lang w:val="en-US"/>
        </w:rPr>
        <w:t xml:space="preserve"> not been studied enough.</w:t>
      </w:r>
    </w:p>
    <w:p w14:paraId="0FDBDAE9" w14:textId="36178D84" w:rsidR="00AA3C28" w:rsidRPr="00484A16" w:rsidRDefault="00AA3C28" w:rsidP="00AA3C28">
      <w:pPr>
        <w:spacing w:line="480" w:lineRule="auto"/>
        <w:ind w:firstLine="708"/>
        <w:rPr>
          <w:lang w:val="en-US"/>
        </w:rPr>
      </w:pPr>
      <w:r w:rsidRPr="00484A16">
        <w:rPr>
          <w:b/>
          <w:lang w:val="en-US"/>
        </w:rPr>
        <w:t>Purpose of the Study</w:t>
      </w:r>
      <w:r w:rsidRPr="00484A16">
        <w:rPr>
          <w:lang w:val="en-US"/>
        </w:rPr>
        <w:t>: The aim of this study is to determine the clustering tendency of math</w:t>
      </w:r>
      <w:r w:rsidR="00147A13">
        <w:rPr>
          <w:lang w:val="en-US"/>
        </w:rPr>
        <w:t>ematics</w:t>
      </w:r>
      <w:r w:rsidRPr="00484A16">
        <w:rPr>
          <w:lang w:val="en-US"/>
        </w:rPr>
        <w:t xml:space="preserve"> teacher candidates their knowledge, attitudes and behaviors related to smoking. In addition, the power of predicting the mathematical success of prospective </w:t>
      </w:r>
      <w:r w:rsidR="004719AE">
        <w:rPr>
          <w:lang w:val="en-US"/>
        </w:rPr>
        <w:t xml:space="preserve">mathematics </w:t>
      </w:r>
      <w:r w:rsidRPr="00484A16">
        <w:rPr>
          <w:lang w:val="en-US"/>
        </w:rPr>
        <w:t>teachers in this study was searched</w:t>
      </w:r>
    </w:p>
    <w:p w14:paraId="0069D166" w14:textId="77777777" w:rsidR="00AA3C28" w:rsidRDefault="00AA3C28" w:rsidP="00804966">
      <w:pPr>
        <w:spacing w:before="240" w:line="480" w:lineRule="auto"/>
        <w:ind w:firstLine="0"/>
        <w:jc w:val="center"/>
        <w:rPr>
          <w:b/>
          <w:lang w:val="en-US"/>
        </w:rPr>
      </w:pPr>
      <w:r w:rsidRPr="00953DEB">
        <w:rPr>
          <w:b/>
          <w:lang w:val="en-US"/>
        </w:rPr>
        <w:t>Method</w:t>
      </w:r>
    </w:p>
    <w:p w14:paraId="7692E4BB" w14:textId="5E25DAEC" w:rsidR="00AA3C28" w:rsidRDefault="00AA3C28" w:rsidP="00291E7C">
      <w:pPr>
        <w:spacing w:line="480" w:lineRule="auto"/>
        <w:ind w:firstLine="708"/>
        <w:rPr>
          <w:lang w:val="en-US"/>
        </w:rPr>
      </w:pPr>
      <w:r w:rsidRPr="00484A16">
        <w:rPr>
          <w:lang w:val="en-US"/>
        </w:rPr>
        <w:t>In th</w:t>
      </w:r>
      <w:r w:rsidR="00291E7C">
        <w:rPr>
          <w:lang w:val="en-US"/>
        </w:rPr>
        <w:t>e study</w:t>
      </w:r>
      <w:r w:rsidRPr="00484A16">
        <w:rPr>
          <w:lang w:val="en-US"/>
        </w:rPr>
        <w:t xml:space="preserve">, </w:t>
      </w:r>
      <w:r w:rsidR="004719AE">
        <w:rPr>
          <w:lang w:val="en-US"/>
        </w:rPr>
        <w:t xml:space="preserve">prospective mathematics </w:t>
      </w:r>
      <w:r w:rsidRPr="00484A16">
        <w:rPr>
          <w:lang w:val="en-US"/>
        </w:rPr>
        <w:t>teachers who are one of the sample groups in Çelik 's (2004) doctoral dissertation study are selected and data about smoking is</w:t>
      </w:r>
      <w:r w:rsidRPr="00484A16">
        <w:rPr>
          <w:b/>
          <w:lang w:val="en-US"/>
        </w:rPr>
        <w:t xml:space="preserve"> </w:t>
      </w:r>
      <w:r w:rsidRPr="00484A16">
        <w:rPr>
          <w:lang w:val="en-US"/>
        </w:rPr>
        <w:t>analyzed.</w:t>
      </w:r>
      <w:r>
        <w:rPr>
          <w:lang w:val="en-US"/>
        </w:rPr>
        <w:t xml:space="preserve"> </w:t>
      </w:r>
      <w:r w:rsidRPr="00484A16">
        <w:rPr>
          <w:lang w:val="en-US"/>
        </w:rPr>
        <w:t>The research is in the relational screening model. In this present study, a relational screening model was chosen at the point where data indicating the relationship between knowledge, attitudes and behaviors related to smoking and math success were obtained.</w:t>
      </w:r>
    </w:p>
    <w:p w14:paraId="7C5DE05A" w14:textId="5CB98CF8" w:rsidR="00AA3C28" w:rsidRPr="004055A9" w:rsidRDefault="00AA3C28" w:rsidP="00291E7C">
      <w:pPr>
        <w:spacing w:line="480" w:lineRule="auto"/>
        <w:ind w:firstLine="708"/>
        <w:rPr>
          <w:lang w:val="en-US"/>
        </w:rPr>
      </w:pPr>
      <w:r w:rsidRPr="004055A9">
        <w:rPr>
          <w:lang w:val="en-US"/>
        </w:rPr>
        <w:t xml:space="preserve">The research group formed 148 smoking prospective </w:t>
      </w:r>
      <w:r w:rsidR="00233D92">
        <w:rPr>
          <w:lang w:val="en-US"/>
        </w:rPr>
        <w:t xml:space="preserve">mathematics </w:t>
      </w:r>
      <w:r w:rsidRPr="004055A9">
        <w:rPr>
          <w:lang w:val="en-US"/>
        </w:rPr>
        <w:t xml:space="preserve">teachers, studying at the faculty of education, mathematics education program. The research data were collected through personal information form, smoking questionnaire and math achievement </w:t>
      </w:r>
      <w:r w:rsidR="00291E7C">
        <w:rPr>
          <w:lang w:val="en-US"/>
        </w:rPr>
        <w:t>means</w:t>
      </w:r>
      <w:r w:rsidRPr="004055A9">
        <w:rPr>
          <w:lang w:val="en-US"/>
        </w:rPr>
        <w:t>.</w:t>
      </w:r>
    </w:p>
    <w:p w14:paraId="77A9E585" w14:textId="77777777" w:rsidR="00AA3C28" w:rsidRDefault="00AA3C28" w:rsidP="00147A13">
      <w:pPr>
        <w:spacing w:before="240" w:line="480" w:lineRule="auto"/>
        <w:ind w:firstLine="0"/>
        <w:jc w:val="center"/>
        <w:rPr>
          <w:b/>
          <w:lang w:val="en-US"/>
        </w:rPr>
      </w:pPr>
      <w:r w:rsidRPr="00513FD5">
        <w:rPr>
          <w:b/>
          <w:lang w:val="en-US"/>
        </w:rPr>
        <w:lastRenderedPageBreak/>
        <w:t>Findings</w:t>
      </w:r>
    </w:p>
    <w:p w14:paraId="4BD721FE" w14:textId="5CD0B45E" w:rsidR="00AA3C28" w:rsidRPr="00DA136E" w:rsidRDefault="00AA3C28" w:rsidP="00AA3C28">
      <w:pPr>
        <w:tabs>
          <w:tab w:val="left" w:pos="709"/>
        </w:tabs>
        <w:spacing w:line="480" w:lineRule="auto"/>
        <w:rPr>
          <w:lang w:val="en-US"/>
        </w:rPr>
      </w:pPr>
      <w:r>
        <w:rPr>
          <w:lang w:val="en-US"/>
        </w:rPr>
        <w:t xml:space="preserve">In this study, </w:t>
      </w:r>
      <w:r w:rsidRPr="004055A9">
        <w:rPr>
          <w:lang w:val="en-US"/>
        </w:rPr>
        <w:t xml:space="preserve">27.7% of the </w:t>
      </w:r>
      <w:r w:rsidR="009A2B62">
        <w:rPr>
          <w:lang w:val="en-US"/>
        </w:rPr>
        <w:t xml:space="preserve">prospective </w:t>
      </w:r>
      <w:r w:rsidR="009A2B62" w:rsidRPr="00FB5F62">
        <w:rPr>
          <w:lang w:val="en-US"/>
        </w:rPr>
        <w:t>mathematics teacher</w:t>
      </w:r>
      <w:r w:rsidR="009A2B62">
        <w:rPr>
          <w:lang w:val="en-US"/>
        </w:rPr>
        <w:t xml:space="preserve">s </w:t>
      </w:r>
      <w:r w:rsidRPr="004055A9">
        <w:rPr>
          <w:lang w:val="en-US"/>
        </w:rPr>
        <w:t>who smoked and 72.</w:t>
      </w:r>
      <w:r>
        <w:rPr>
          <w:lang w:val="en-US"/>
        </w:rPr>
        <w:t>3% of the women were male. The mean</w:t>
      </w:r>
      <w:r w:rsidRPr="004055A9">
        <w:rPr>
          <w:lang w:val="en-US"/>
        </w:rPr>
        <w:t xml:space="preserve"> age at the start of cigarette</w:t>
      </w:r>
      <w:r>
        <w:rPr>
          <w:lang w:val="en-US"/>
        </w:rPr>
        <w:t xml:space="preserve"> smoking </w:t>
      </w:r>
      <w:r w:rsidR="00821F91">
        <w:rPr>
          <w:lang w:val="en-US"/>
        </w:rPr>
        <w:t>was 15.89 ± 2.71</w:t>
      </w:r>
      <w:r w:rsidR="00932B78">
        <w:rPr>
          <w:lang w:val="en-US"/>
        </w:rPr>
        <w:t xml:space="preserve"> years. </w:t>
      </w:r>
      <w:r w:rsidRPr="004055A9">
        <w:rPr>
          <w:lang w:val="en-US"/>
        </w:rPr>
        <w:t xml:space="preserve">The </w:t>
      </w:r>
      <w:r>
        <w:rPr>
          <w:lang w:val="en-US"/>
        </w:rPr>
        <w:t xml:space="preserve">mean </w:t>
      </w:r>
      <w:r w:rsidRPr="004055A9">
        <w:rPr>
          <w:lang w:val="en-US"/>
        </w:rPr>
        <w:t xml:space="preserve">number of cigarettes </w:t>
      </w:r>
      <w:r>
        <w:rPr>
          <w:lang w:val="en-US"/>
        </w:rPr>
        <w:t xml:space="preserve">smoking </w:t>
      </w:r>
      <w:r w:rsidRPr="004055A9">
        <w:rPr>
          <w:lang w:val="en-US"/>
        </w:rPr>
        <w:t>per day is 19.22 ± 8.43, 48.</w:t>
      </w:r>
      <w:r w:rsidR="00932B78">
        <w:rPr>
          <w:lang w:val="en-US"/>
        </w:rPr>
        <w:t>6% of them smokes between 19-27</w:t>
      </w:r>
      <w:r w:rsidRPr="004055A9">
        <w:rPr>
          <w:lang w:val="en-US"/>
        </w:rPr>
        <w:t>.</w:t>
      </w:r>
      <w:r>
        <w:rPr>
          <w:lang w:val="en-US"/>
        </w:rPr>
        <w:t xml:space="preserve"> </w:t>
      </w:r>
      <w:r w:rsidRPr="004055A9">
        <w:rPr>
          <w:lang w:val="en-US"/>
        </w:rPr>
        <w:t xml:space="preserve">However, the </w:t>
      </w:r>
      <w:r>
        <w:rPr>
          <w:lang w:val="en-US"/>
        </w:rPr>
        <w:t xml:space="preserve">mean </w:t>
      </w:r>
      <w:r w:rsidRPr="004055A9">
        <w:rPr>
          <w:lang w:val="en-US"/>
        </w:rPr>
        <w:t>smokin</w:t>
      </w:r>
      <w:r w:rsidR="00932B78">
        <w:rPr>
          <w:lang w:val="en-US"/>
        </w:rPr>
        <w:t>g duration is 6.56 ± 4.16 years</w:t>
      </w:r>
      <w:r w:rsidRPr="004055A9">
        <w:rPr>
          <w:lang w:val="en-US"/>
        </w:rPr>
        <w:t xml:space="preserve">. The first factor affecting </w:t>
      </w:r>
      <w:r w:rsidR="009A2B62">
        <w:rPr>
          <w:lang w:val="en-US"/>
        </w:rPr>
        <w:t xml:space="preserve">prospective </w:t>
      </w:r>
      <w:r w:rsidR="009A2B62" w:rsidRPr="00FB5F62">
        <w:rPr>
          <w:lang w:val="en-US"/>
        </w:rPr>
        <w:t>mathematics teacher</w:t>
      </w:r>
      <w:r w:rsidR="009A2B62">
        <w:rPr>
          <w:lang w:val="en-US"/>
        </w:rPr>
        <w:t xml:space="preserve">s </w:t>
      </w:r>
      <w:r w:rsidRPr="004055A9">
        <w:rPr>
          <w:lang w:val="en-US"/>
        </w:rPr>
        <w:t>sm</w:t>
      </w:r>
      <w:r w:rsidR="00932B78">
        <w:rPr>
          <w:lang w:val="en-US"/>
        </w:rPr>
        <w:t xml:space="preserve">oking was "friends" with 75.7%. </w:t>
      </w:r>
      <w:r>
        <w:rPr>
          <w:lang w:val="en-US"/>
        </w:rPr>
        <w:t>T</w:t>
      </w:r>
      <w:r w:rsidRPr="0023275D">
        <w:rPr>
          <w:lang w:val="en-US"/>
        </w:rPr>
        <w:t>he dendogram obtained as a result of the applied Ward's co</w:t>
      </w:r>
      <w:r w:rsidR="001938B6">
        <w:rPr>
          <w:lang w:val="en-US"/>
        </w:rPr>
        <w:t>nnection technique, the smoking-</w:t>
      </w:r>
      <w:r w:rsidRPr="0023275D">
        <w:rPr>
          <w:lang w:val="en-US"/>
        </w:rPr>
        <w:t xml:space="preserve">related variables of the </w:t>
      </w:r>
      <w:r w:rsidR="009A2B62">
        <w:rPr>
          <w:lang w:val="en-US"/>
        </w:rPr>
        <w:t xml:space="preserve">prospective mathematics teachers </w:t>
      </w:r>
      <w:r w:rsidRPr="0023275D">
        <w:rPr>
          <w:lang w:val="en-US"/>
        </w:rPr>
        <w:t xml:space="preserve">were collected in three clusters as C1, C2 and C3. </w:t>
      </w:r>
      <w:r w:rsidR="00242E89">
        <w:rPr>
          <w:lang w:val="en-US"/>
        </w:rPr>
        <w:t xml:space="preserve">Four </w:t>
      </w:r>
      <w:r w:rsidRPr="0023275D">
        <w:rPr>
          <w:lang w:val="en-US"/>
        </w:rPr>
        <w:t xml:space="preserve">variables (X12, X13, X22, X23) in the cluster C1 and </w:t>
      </w:r>
      <w:r w:rsidR="00242E89">
        <w:rPr>
          <w:lang w:val="en-US"/>
        </w:rPr>
        <w:t>Fourteen</w:t>
      </w:r>
      <w:r w:rsidRPr="0023275D">
        <w:rPr>
          <w:lang w:val="en-US"/>
        </w:rPr>
        <w:t xml:space="preserve"> variables (X12, X13, X22, X23) The C3 cluster contains </w:t>
      </w:r>
      <w:r w:rsidR="00C04CC8">
        <w:rPr>
          <w:lang w:val="en-US"/>
        </w:rPr>
        <w:t>six</w:t>
      </w:r>
      <w:r w:rsidRPr="0023275D">
        <w:rPr>
          <w:lang w:val="en-US"/>
        </w:rPr>
        <w:t xml:space="preserve"> variables (X7, X8, X9, X11, X16, X17).</w:t>
      </w:r>
      <w:r w:rsidR="00932B78">
        <w:rPr>
          <w:lang w:val="en-US"/>
        </w:rPr>
        <w:t xml:space="preserve"> </w:t>
      </w:r>
      <w:r w:rsidRPr="0023275D">
        <w:rPr>
          <w:lang w:val="en-US"/>
        </w:rPr>
        <w:t xml:space="preserve">Multiple regression analysis was performed to calculate the math power of the related clusters in relation to the clustering tendencies of the smoking variables of the </w:t>
      </w:r>
      <w:r w:rsidR="009A2B62">
        <w:rPr>
          <w:lang w:val="en-US"/>
        </w:rPr>
        <w:t xml:space="preserve">prospective </w:t>
      </w:r>
      <w:r w:rsidR="009A2B62" w:rsidRPr="00FB5F62">
        <w:rPr>
          <w:lang w:val="en-US"/>
        </w:rPr>
        <w:t>mathematics teacher</w:t>
      </w:r>
      <w:r w:rsidRPr="0023275D">
        <w:rPr>
          <w:lang w:val="en-US"/>
        </w:rPr>
        <w:t>.</w:t>
      </w:r>
      <w:r w:rsidR="009A2B62">
        <w:rPr>
          <w:lang w:val="en-US"/>
        </w:rPr>
        <w:t xml:space="preserve"> </w:t>
      </w:r>
      <w:r w:rsidRPr="0023275D">
        <w:rPr>
          <w:lang w:val="en-US"/>
        </w:rPr>
        <w:t xml:space="preserve">According to this, C1, C2 and C3 together showed a moderate and significant relationship between mathematics achievement scores of the </w:t>
      </w:r>
      <w:r w:rsidR="009A2B62">
        <w:rPr>
          <w:lang w:val="en-US"/>
        </w:rPr>
        <w:t>prospective mathematics teacher</w:t>
      </w:r>
      <w:r w:rsidRPr="0023275D">
        <w:rPr>
          <w:lang w:val="en-US"/>
        </w:rPr>
        <w:t>s. Together, the relevant clusters together account for about 55% of the total variance in mathematical success.</w:t>
      </w:r>
    </w:p>
    <w:p w14:paraId="173FDEB9" w14:textId="77777777" w:rsidR="00AA3C28" w:rsidRPr="00513FD5" w:rsidRDefault="00AA3C28" w:rsidP="00194384">
      <w:pPr>
        <w:spacing w:before="240" w:line="480" w:lineRule="auto"/>
        <w:ind w:left="567" w:hanging="567"/>
        <w:jc w:val="center"/>
        <w:rPr>
          <w:b/>
          <w:lang w:val="en-US"/>
        </w:rPr>
      </w:pPr>
      <w:r w:rsidRPr="00513FD5">
        <w:rPr>
          <w:b/>
          <w:lang w:val="en-US"/>
        </w:rPr>
        <w:t>Discussion and Conclusion</w:t>
      </w:r>
    </w:p>
    <w:p w14:paraId="085023B2" w14:textId="14B15D92" w:rsidR="00AA3C28" w:rsidRPr="00FB5F62" w:rsidRDefault="00AA3C28" w:rsidP="00AA3C28">
      <w:pPr>
        <w:spacing w:line="480" w:lineRule="auto"/>
        <w:rPr>
          <w:lang w:val="en-US"/>
        </w:rPr>
      </w:pPr>
      <w:r w:rsidRPr="00FB5F62">
        <w:rPr>
          <w:lang w:val="en-US"/>
        </w:rPr>
        <w:t xml:space="preserve">In this study, </w:t>
      </w:r>
      <w:r w:rsidR="004719AE">
        <w:rPr>
          <w:lang w:val="en-US"/>
        </w:rPr>
        <w:t xml:space="preserve">prospective </w:t>
      </w:r>
      <w:r w:rsidRPr="00FB5F62">
        <w:rPr>
          <w:lang w:val="en-US"/>
        </w:rPr>
        <w:t>mathematics teacher started to</w:t>
      </w:r>
      <w:r w:rsidR="00932B78">
        <w:rPr>
          <w:lang w:val="en-US"/>
        </w:rPr>
        <w:t xml:space="preserve"> cigarette </w:t>
      </w:r>
      <w:r w:rsidR="004719AE">
        <w:rPr>
          <w:lang w:val="en-US"/>
        </w:rPr>
        <w:t xml:space="preserve">smoking </w:t>
      </w:r>
      <w:r w:rsidR="00932B78">
        <w:rPr>
          <w:lang w:val="en-US"/>
        </w:rPr>
        <w:t>as early adolescence</w:t>
      </w:r>
      <w:r w:rsidRPr="00FB5F62">
        <w:rPr>
          <w:lang w:val="en-US"/>
        </w:rPr>
        <w:t xml:space="preserve">, had continuous smoking for six years, and smoked a pack of cigarettes a day. Another finding is the fact that the first factor in the smoking of </w:t>
      </w:r>
      <w:r w:rsidR="00CB273C">
        <w:rPr>
          <w:lang w:val="en-US"/>
        </w:rPr>
        <w:t xml:space="preserve">prospective </w:t>
      </w:r>
      <w:r w:rsidR="00CB273C" w:rsidRPr="00FB5F62">
        <w:rPr>
          <w:lang w:val="en-US"/>
        </w:rPr>
        <w:t xml:space="preserve">mathematics teacher </w:t>
      </w:r>
      <w:r w:rsidRPr="00FB5F62">
        <w:rPr>
          <w:lang w:val="en-US"/>
        </w:rPr>
        <w:t>is the nearby environment.</w:t>
      </w:r>
    </w:p>
    <w:p w14:paraId="057617E5" w14:textId="4D69F2CF" w:rsidR="00AA3C28" w:rsidRPr="00FB5F62" w:rsidRDefault="00AA3C28" w:rsidP="00AA3C28">
      <w:pPr>
        <w:spacing w:line="480" w:lineRule="auto"/>
        <w:rPr>
          <w:lang w:val="en-US"/>
        </w:rPr>
      </w:pPr>
      <w:r w:rsidRPr="00FB5F62">
        <w:rPr>
          <w:lang w:val="en-US"/>
        </w:rPr>
        <w:t>Three clusters were formed as a result of the clustering analysis applied to the smoking</w:t>
      </w:r>
      <w:r w:rsidR="00C74FF2">
        <w:rPr>
          <w:lang w:val="en-US"/>
        </w:rPr>
        <w:t>-</w:t>
      </w:r>
      <w:r w:rsidRPr="00FB5F62">
        <w:rPr>
          <w:lang w:val="en-US"/>
        </w:rPr>
        <w:t xml:space="preserve"> re</w:t>
      </w:r>
      <w:r w:rsidR="00932B78">
        <w:rPr>
          <w:lang w:val="en-US"/>
        </w:rPr>
        <w:t xml:space="preserve">lated variables of the </w:t>
      </w:r>
      <w:r w:rsidR="00CF0D31">
        <w:rPr>
          <w:lang w:val="en-US"/>
        </w:rPr>
        <w:t xml:space="preserve">prospective </w:t>
      </w:r>
      <w:r w:rsidR="00CF0D31" w:rsidRPr="00FB5F62">
        <w:rPr>
          <w:lang w:val="en-US"/>
        </w:rPr>
        <w:t>mathematics teacher</w:t>
      </w:r>
      <w:r w:rsidR="00CF0D31">
        <w:rPr>
          <w:lang w:val="en-US"/>
        </w:rPr>
        <w:t xml:space="preserve">s. </w:t>
      </w:r>
      <w:r w:rsidR="00932B78">
        <w:rPr>
          <w:lang w:val="en-US"/>
        </w:rPr>
        <w:t xml:space="preserve">The </w:t>
      </w:r>
      <w:r w:rsidRPr="00FB5F62">
        <w:rPr>
          <w:lang w:val="en-US"/>
        </w:rPr>
        <w:t xml:space="preserve">C1 cluster is called "Cognitive awareness of smoking" because it involves variables that reflect the perceived health risks of </w:t>
      </w:r>
      <w:r w:rsidRPr="00FB5F62">
        <w:rPr>
          <w:lang w:val="en-US"/>
        </w:rPr>
        <w:lastRenderedPageBreak/>
        <w:t>individuals who are informed of non-smoking, the non-smoking satisfaction and the health risks.</w:t>
      </w:r>
      <w:r>
        <w:rPr>
          <w:lang w:val="en-US"/>
        </w:rPr>
        <w:t xml:space="preserve"> </w:t>
      </w:r>
      <w:r w:rsidRPr="00FB5F62">
        <w:rPr>
          <w:lang w:val="en-US"/>
        </w:rPr>
        <w:t>In addition to the belief that the C2 cluster may be vulnerable to weight gain, inability to do business and to the transit in the case of cigarette abandonment, it has been named the "Cigarette addiction and effects" cluster because it reflects the dependency situations that it unintentionally burns because the cigarette is now a habit.</w:t>
      </w:r>
      <w:r>
        <w:rPr>
          <w:lang w:val="en-US"/>
        </w:rPr>
        <w:t xml:space="preserve"> </w:t>
      </w:r>
      <w:r w:rsidRPr="00FB5F62">
        <w:rPr>
          <w:lang w:val="en-US"/>
        </w:rPr>
        <w:t>Finally, C3 cigarettes are referred to as "perceptual stimuli and environment for cigarettes", because the stimuli on cigarette packs have positive effects on cigarette smoking cessation, passive smokers 'feelings about cigarette smoke, the environment, and especially the doctors' variables related to cigarette smoking cessation warnings.</w:t>
      </w:r>
      <w:r>
        <w:rPr>
          <w:lang w:val="en-US"/>
        </w:rPr>
        <w:t xml:space="preserve"> </w:t>
      </w:r>
      <w:r w:rsidRPr="00FB5F62">
        <w:rPr>
          <w:lang w:val="en-US"/>
        </w:rPr>
        <w:t>Investigations to assess attitudes and behaviors related to cigarette smoking or to investigate the cluster tendencies of smoking patterns have shown that clustering methods have been successful / meaningful for such structures.</w:t>
      </w:r>
    </w:p>
    <w:p w14:paraId="1E7F5076" w14:textId="092E1571" w:rsidR="00AA3C28" w:rsidRDefault="00AA3C28" w:rsidP="00AA3C28">
      <w:pPr>
        <w:spacing w:line="480" w:lineRule="auto"/>
        <w:rPr>
          <w:lang w:val="en-US"/>
        </w:rPr>
      </w:pPr>
      <w:r w:rsidRPr="00FB5F62">
        <w:rPr>
          <w:lang w:val="en-US"/>
        </w:rPr>
        <w:t xml:space="preserve">As a result of the multiple regression analysis, the mathematics success of the </w:t>
      </w:r>
      <w:r w:rsidR="00CF0D31">
        <w:rPr>
          <w:lang w:val="en-US"/>
        </w:rPr>
        <w:t xml:space="preserve">prospective </w:t>
      </w:r>
      <w:r w:rsidR="00CF0D31" w:rsidRPr="00FB5F62">
        <w:rPr>
          <w:lang w:val="en-US"/>
        </w:rPr>
        <w:t xml:space="preserve">mathematics teacher </w:t>
      </w:r>
      <w:r w:rsidRPr="00FB5F62">
        <w:rPr>
          <w:lang w:val="en-US"/>
        </w:rPr>
        <w:t xml:space="preserve">was taken as a dependent variable and the level of the three clusters obtained from the clustering analysis was calculated. The three relevant </w:t>
      </w:r>
      <w:r w:rsidR="004719AE">
        <w:rPr>
          <w:lang w:val="en-US"/>
        </w:rPr>
        <w:t>clusters</w:t>
      </w:r>
      <w:r w:rsidRPr="00FB5F62">
        <w:rPr>
          <w:lang w:val="en-US"/>
        </w:rPr>
        <w:t xml:space="preserve"> together account for about 55% of the total variance in mathematical success. Moreover, the relative importance order of the predicted clusters on mathematical success; "Cigarette addiction and effects", "Perceptual stimuli and environment for cigarettes" and "Cognitive awareness about smoking". From this it can be said that the tendency of the </w:t>
      </w:r>
      <w:r w:rsidR="00CF0D31">
        <w:rPr>
          <w:lang w:val="en-US"/>
        </w:rPr>
        <w:t xml:space="preserve">prospective </w:t>
      </w:r>
      <w:r w:rsidR="00CF0D31" w:rsidRPr="00FB5F62">
        <w:rPr>
          <w:lang w:val="en-US"/>
        </w:rPr>
        <w:t>mathematics teacher</w:t>
      </w:r>
      <w:r w:rsidRPr="00FB5F62">
        <w:rPr>
          <w:lang w:val="en-US"/>
        </w:rPr>
        <w:t xml:space="preserve"> to climb on the knowledge attitudes and behaviors related to smoking is effective on the mathematical success.</w:t>
      </w:r>
    </w:p>
    <w:p w14:paraId="153E6F0D" w14:textId="2E87801B" w:rsidR="00AA3C28" w:rsidRDefault="00AA3C28" w:rsidP="00194384">
      <w:pPr>
        <w:spacing w:before="240" w:line="480" w:lineRule="auto"/>
        <w:ind w:left="567" w:hanging="567"/>
        <w:jc w:val="center"/>
        <w:rPr>
          <w:b/>
          <w:lang w:val="en-US"/>
        </w:rPr>
      </w:pPr>
      <w:r w:rsidRPr="00513FD5">
        <w:rPr>
          <w:b/>
          <w:lang w:val="en-US"/>
        </w:rPr>
        <w:t>Suggestions</w:t>
      </w:r>
    </w:p>
    <w:p w14:paraId="1736F155" w14:textId="15E28D51" w:rsidR="00D16F96" w:rsidRPr="00932B78" w:rsidRDefault="00AA3C28" w:rsidP="00932B78">
      <w:pPr>
        <w:spacing w:line="480" w:lineRule="auto"/>
        <w:ind w:firstLine="567"/>
        <w:rPr>
          <w:lang w:val="en-US"/>
        </w:rPr>
      </w:pPr>
      <w:r w:rsidRPr="00FB5F62">
        <w:rPr>
          <w:lang w:val="en-US"/>
        </w:rPr>
        <w:t xml:space="preserve">Clustering analysis, which is one of the multivariate statistical methods in this study, provided similar, interesting and successful clusters in the analysis of </w:t>
      </w:r>
      <w:r w:rsidR="00CB273C">
        <w:rPr>
          <w:lang w:val="en-US"/>
        </w:rPr>
        <w:t xml:space="preserve">prospective </w:t>
      </w:r>
      <w:r w:rsidR="00CB273C" w:rsidRPr="00FB5F62">
        <w:rPr>
          <w:lang w:val="en-US"/>
        </w:rPr>
        <w:t xml:space="preserve">mathematics </w:t>
      </w:r>
      <w:r w:rsidR="00CB273C">
        <w:rPr>
          <w:lang w:val="en-US"/>
        </w:rPr>
        <w:t>teacher</w:t>
      </w:r>
      <w:r w:rsidRPr="00FB5F62">
        <w:rPr>
          <w:lang w:val="en-US"/>
        </w:rPr>
        <w:t>s' variables related to smoking, making it easier to evaluate.</w:t>
      </w:r>
      <w:r w:rsidR="00291E7C">
        <w:rPr>
          <w:lang w:val="en-US"/>
        </w:rPr>
        <w:t xml:space="preserve"> </w:t>
      </w:r>
      <w:r w:rsidRPr="00FB5F62">
        <w:rPr>
          <w:lang w:val="en-US"/>
        </w:rPr>
        <w:t xml:space="preserve">Conclusions about the </w:t>
      </w:r>
      <w:r w:rsidRPr="00FB5F62">
        <w:rPr>
          <w:lang w:val="en-US"/>
        </w:rPr>
        <w:lastRenderedPageBreak/>
        <w:t xml:space="preserve">degree of success of </w:t>
      </w:r>
      <w:r w:rsidR="00CF0D31">
        <w:rPr>
          <w:lang w:val="en-US"/>
        </w:rPr>
        <w:t xml:space="preserve">prospective </w:t>
      </w:r>
      <w:r w:rsidR="00CF0D31" w:rsidRPr="00FB5F62">
        <w:rPr>
          <w:lang w:val="en-US"/>
        </w:rPr>
        <w:t xml:space="preserve">mathematics teacher </w:t>
      </w:r>
      <w:r w:rsidRPr="00FB5F62">
        <w:rPr>
          <w:lang w:val="en-US"/>
        </w:rPr>
        <w:t xml:space="preserve">in predicting mathematical success can contribute to anticipating attitudes and behaviors in achieving more effective learning and success in teaching activities. Although this study focuses on </w:t>
      </w:r>
      <w:r w:rsidR="00CF0D31">
        <w:rPr>
          <w:lang w:val="en-US"/>
        </w:rPr>
        <w:t>prospective mathematics teachers</w:t>
      </w:r>
      <w:r w:rsidRPr="00FB5F62">
        <w:rPr>
          <w:lang w:val="en-US"/>
        </w:rPr>
        <w:t xml:space="preserve">' attitudes and behaviors towards smoking, each of the features found can be considered as factors that can be evaluated for mathematical success. In this context, it is suggested that researchers who will be studying should </w:t>
      </w:r>
      <w:r w:rsidR="00932B78">
        <w:rPr>
          <w:lang w:val="en-US"/>
        </w:rPr>
        <w:t>consider these characteristics.</w:t>
      </w:r>
    </w:p>
    <w:sectPr w:rsidR="00D16F96" w:rsidRPr="00932B78" w:rsidSect="00724BD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9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0BC41" w14:textId="77777777" w:rsidR="009912F7" w:rsidRDefault="009912F7" w:rsidP="008D33AF">
      <w:pPr>
        <w:spacing w:line="240" w:lineRule="auto"/>
      </w:pPr>
      <w:r>
        <w:separator/>
      </w:r>
    </w:p>
  </w:endnote>
  <w:endnote w:type="continuationSeparator" w:id="0">
    <w:p w14:paraId="05E8D670" w14:textId="77777777" w:rsidR="009912F7" w:rsidRDefault="009912F7" w:rsidP="008D3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BC77" w14:textId="77777777" w:rsidR="00404FD1" w:rsidRDefault="00404F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031078"/>
      <w:docPartObj>
        <w:docPartGallery w:val="Page Numbers (Bottom of Page)"/>
        <w:docPartUnique/>
      </w:docPartObj>
    </w:sdtPr>
    <w:sdtEndPr/>
    <w:sdtContent>
      <w:p w14:paraId="58BF23B7" w14:textId="16CDFDA3" w:rsidR="001E2C1F" w:rsidRDefault="001E2C1F">
        <w:pPr>
          <w:pStyle w:val="AltBilgi"/>
          <w:jc w:val="center"/>
        </w:pPr>
        <w:r>
          <w:fldChar w:fldCharType="begin"/>
        </w:r>
        <w:r>
          <w:instrText>PAGE   \* MERGEFORMAT</w:instrText>
        </w:r>
        <w:r>
          <w:fldChar w:fldCharType="separate"/>
        </w:r>
        <w:r w:rsidR="00404FD1">
          <w:rPr>
            <w:noProof/>
          </w:rPr>
          <w:t>969</w:t>
        </w:r>
        <w:r>
          <w:fldChar w:fldCharType="end"/>
        </w:r>
      </w:p>
    </w:sdtContent>
  </w:sdt>
  <w:p w14:paraId="37CA172C" w14:textId="77777777" w:rsidR="001E2C1F" w:rsidRDefault="001E2C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05AE" w14:textId="77777777" w:rsidR="00404FD1" w:rsidRDefault="00404F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41D1" w14:textId="77777777" w:rsidR="009912F7" w:rsidRDefault="009912F7" w:rsidP="008D33AF">
      <w:pPr>
        <w:spacing w:line="240" w:lineRule="auto"/>
      </w:pPr>
      <w:r>
        <w:separator/>
      </w:r>
    </w:p>
  </w:footnote>
  <w:footnote w:type="continuationSeparator" w:id="0">
    <w:p w14:paraId="12FB12EE" w14:textId="77777777" w:rsidR="009912F7" w:rsidRDefault="009912F7" w:rsidP="008D33AF">
      <w:pPr>
        <w:spacing w:line="240" w:lineRule="auto"/>
      </w:pPr>
      <w:r>
        <w:continuationSeparator/>
      </w:r>
    </w:p>
  </w:footnote>
  <w:footnote w:id="1">
    <w:p w14:paraId="622F6365" w14:textId="28C21B58" w:rsidR="00397872" w:rsidRPr="00C032B0" w:rsidRDefault="00397872" w:rsidP="00397872">
      <w:pPr>
        <w:pStyle w:val="zetmetinTrke"/>
        <w:spacing w:after="0" w:line="240" w:lineRule="auto"/>
        <w:ind w:firstLine="0"/>
        <w:rPr>
          <w:i w:val="0"/>
        </w:rPr>
      </w:pPr>
      <w:r w:rsidRPr="00397872">
        <w:rPr>
          <w:rStyle w:val="DipnotBavurusu"/>
          <w:i w:val="0"/>
          <w:sz w:val="20"/>
          <w:szCs w:val="20"/>
        </w:rPr>
        <w:sym w:font="Symbol" w:char="F02A"/>
      </w:r>
      <w:r>
        <w:rPr>
          <w:i w:val="0"/>
          <w:sz w:val="20"/>
          <w:szCs w:val="20"/>
        </w:rPr>
        <w:t xml:space="preserve"> </w:t>
      </w:r>
      <w:r w:rsidRPr="00580F51">
        <w:rPr>
          <w:i w:val="0"/>
        </w:rPr>
        <w:t>Dr. Öğr</w:t>
      </w:r>
      <w:r>
        <w:rPr>
          <w:i w:val="0"/>
        </w:rPr>
        <w:t>.</w:t>
      </w:r>
      <w:r w:rsidRPr="00580F51">
        <w:rPr>
          <w:i w:val="0"/>
        </w:rPr>
        <w:t xml:space="preserve"> Üyesi, Siirt Üniversitesi, Eğitim Fakültesi, Email: </w:t>
      </w:r>
      <w:hyperlink r:id="rId1" w:history="1">
        <w:r w:rsidRPr="00580F51">
          <w:rPr>
            <w:rStyle w:val="Kpr"/>
            <w:i w:val="0"/>
          </w:rPr>
          <w:t>hcoskun.celik@gmail.com</w:t>
        </w:r>
      </w:hyperlink>
      <w:r w:rsidRPr="00580F51">
        <w:rPr>
          <w:i w:val="0"/>
        </w:rPr>
        <w:t>. https://orcid.org/0000-0003-0056-5338</w:t>
      </w:r>
    </w:p>
    <w:p w14:paraId="595A3CEA" w14:textId="77777777" w:rsidR="00EA797A" w:rsidRDefault="00EA797A" w:rsidP="00EA797A">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A797A" w14:paraId="22F7CEB0" w14:textId="77777777" w:rsidTr="00EA797A">
        <w:trPr>
          <w:trHeight w:val="268"/>
        </w:trPr>
        <w:tc>
          <w:tcPr>
            <w:tcW w:w="8715" w:type="dxa"/>
            <w:tcBorders>
              <w:top w:val="single" w:sz="4" w:space="0" w:color="auto"/>
              <w:left w:val="nil"/>
              <w:bottom w:val="single" w:sz="4" w:space="0" w:color="auto"/>
              <w:right w:val="nil"/>
            </w:tcBorders>
            <w:hideMark/>
          </w:tcPr>
          <w:p w14:paraId="75DFBA37" w14:textId="287BE0F8" w:rsidR="00EA797A" w:rsidRDefault="00EA797A" w:rsidP="00EA797A">
            <w:pPr>
              <w:pStyle w:val="DipnotMetni"/>
              <w:tabs>
                <w:tab w:val="left" w:pos="483"/>
              </w:tabs>
              <w:spacing w:line="276" w:lineRule="auto"/>
              <w:ind w:left="45"/>
              <w:rPr>
                <w:b/>
                <w:i/>
                <w:sz w:val="18"/>
                <w:szCs w:val="18"/>
                <w:lang w:eastAsia="en-US"/>
              </w:rPr>
            </w:pPr>
            <w:r>
              <w:rPr>
                <w:b/>
                <w:i/>
                <w:sz w:val="18"/>
                <w:szCs w:val="18"/>
                <w:lang w:eastAsia="en-US"/>
              </w:rPr>
              <w:t>Gönderim:</w:t>
            </w:r>
            <w:r>
              <w:rPr>
                <w:i/>
                <w:sz w:val="18"/>
                <w:szCs w:val="18"/>
                <w:lang w:eastAsia="en-US"/>
              </w:rPr>
              <w:t xml:space="preserve"> 17.06.2018              </w:t>
            </w:r>
            <w:r>
              <w:rPr>
                <w:b/>
                <w:i/>
                <w:sz w:val="18"/>
                <w:szCs w:val="18"/>
                <w:lang w:eastAsia="en-US"/>
              </w:rPr>
              <w:t>Kabul:</w:t>
            </w:r>
            <w:r>
              <w:rPr>
                <w:i/>
                <w:sz w:val="18"/>
                <w:szCs w:val="18"/>
                <w:lang w:eastAsia="en-US"/>
              </w:rPr>
              <w:t xml:space="preserve">19.07.2018                           </w:t>
            </w:r>
            <w:r>
              <w:rPr>
                <w:b/>
                <w:i/>
                <w:sz w:val="18"/>
                <w:szCs w:val="18"/>
                <w:lang w:eastAsia="en-US"/>
              </w:rPr>
              <w:t>    Yayın:</w:t>
            </w:r>
            <w:r>
              <w:rPr>
                <w:i/>
                <w:sz w:val="18"/>
                <w:szCs w:val="18"/>
                <w:lang w:eastAsia="en-US"/>
              </w:rPr>
              <w:t>10.09.2018</w:t>
            </w:r>
          </w:p>
        </w:tc>
      </w:tr>
    </w:tbl>
    <w:p w14:paraId="4F0510AD" w14:textId="77777777" w:rsidR="00397872" w:rsidRDefault="00397872" w:rsidP="00397872">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2F74" w14:textId="77777777" w:rsidR="00404FD1" w:rsidRDefault="00404F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BEDC" w14:textId="2777827A" w:rsidR="00B22C9E" w:rsidRPr="00464392" w:rsidRDefault="00B22C9E" w:rsidP="00B22C9E">
    <w:pPr>
      <w:ind w:firstLine="0"/>
      <w:jc w:val="left"/>
      <w:rPr>
        <w:rStyle w:val="Kpr"/>
        <w:color w:val="352CE6"/>
        <w:sz w:val="18"/>
        <w:szCs w:val="18"/>
      </w:rPr>
    </w:pPr>
    <w:r w:rsidRPr="00945C3A">
      <w:rPr>
        <w:noProof/>
        <w:sz w:val="18"/>
        <w:szCs w:val="18"/>
      </w:rPr>
      <w:drawing>
        <wp:anchor distT="0" distB="0" distL="114300" distR="114300" simplePos="0" relativeHeight="251659264" behindDoc="1" locked="0" layoutInCell="1" allowOverlap="1" wp14:anchorId="7836CB62" wp14:editId="692579E4">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392">
      <w:rPr>
        <w:i/>
        <w:sz w:val="18"/>
        <w:szCs w:val="18"/>
      </w:rPr>
      <w:t>YYÜ Eğitim Fakültesi Dergisi (YYU Journal of Education Faculty), 2018; 15(1):9</w:t>
    </w:r>
    <w:r w:rsidR="00283CD2">
      <w:rPr>
        <w:i/>
        <w:sz w:val="18"/>
        <w:szCs w:val="18"/>
      </w:rPr>
      <w:t>69</w:t>
    </w:r>
    <w:r w:rsidRPr="00464392">
      <w:rPr>
        <w:i/>
        <w:sz w:val="18"/>
        <w:szCs w:val="18"/>
      </w:rPr>
      <w:t>-9</w:t>
    </w:r>
    <w:r w:rsidR="007141EF">
      <w:rPr>
        <w:i/>
        <w:sz w:val="18"/>
        <w:szCs w:val="18"/>
      </w:rPr>
      <w:t>97</w:t>
    </w:r>
    <w:r w:rsidRPr="00464392">
      <w:rPr>
        <w:i/>
        <w:color w:val="0070C0"/>
        <w:sz w:val="18"/>
        <w:szCs w:val="18"/>
      </w:rPr>
      <w:t xml:space="preserve">, </w:t>
    </w:r>
    <w:hyperlink r:id="rId2" w:history="1">
      <w:r w:rsidRPr="00464392">
        <w:rPr>
          <w:rStyle w:val="Kpr"/>
          <w:color w:val="352CE6"/>
          <w:sz w:val="18"/>
          <w:szCs w:val="18"/>
        </w:rPr>
        <w:t>http://efdergi.yyu.edu.tr</w:t>
      </w:r>
    </w:hyperlink>
  </w:p>
  <w:p w14:paraId="5BD0E6E5" w14:textId="433DFB35" w:rsidR="00B22C9E" w:rsidRPr="00464392" w:rsidRDefault="00B22C9E" w:rsidP="00B22C9E">
    <w:pPr>
      <w:tabs>
        <w:tab w:val="center" w:pos="4536"/>
        <w:tab w:val="right" w:pos="9072"/>
      </w:tabs>
      <w:rPr>
        <w:sz w:val="18"/>
        <w:szCs w:val="18"/>
      </w:rPr>
    </w:pPr>
    <w:r w:rsidRPr="00464392">
      <w:rPr>
        <w:color w:val="0070C0"/>
        <w:sz w:val="18"/>
        <w:szCs w:val="18"/>
      </w:rPr>
      <w:br/>
    </w:r>
    <w:r w:rsidRPr="00464392">
      <w:rPr>
        <w:sz w:val="18"/>
        <w:szCs w:val="18"/>
      </w:rPr>
      <w:t xml:space="preserve">   </w:t>
    </w:r>
    <w:hyperlink r:id="rId3" w:history="1">
      <w:r w:rsidR="00283CD2">
        <w:rPr>
          <w:rStyle w:val="Kpr"/>
          <w:sz w:val="18"/>
          <w:szCs w:val="18"/>
        </w:rPr>
        <w:t>http://dx.doi.org/10.23891/efdyyu.2018.93</w:t>
      </w:r>
    </w:hyperlink>
    <w:r w:rsidRPr="00464392">
      <w:rPr>
        <w:color w:val="4472C4"/>
        <w:sz w:val="18"/>
        <w:szCs w:val="18"/>
      </w:rPr>
      <w:t>              </w:t>
    </w:r>
    <w:r w:rsidR="00404FD1" w:rsidRPr="00404FD1">
      <w:rPr>
        <w:b/>
        <w:sz w:val="18"/>
        <w:szCs w:val="18"/>
      </w:rPr>
      <w:t>Araştırma Makalesi</w:t>
    </w:r>
    <w:r w:rsidRPr="00404FD1">
      <w:rPr>
        <w:b/>
        <w:sz w:val="18"/>
        <w:szCs w:val="18"/>
      </w:rPr>
      <w:t>                </w:t>
    </w:r>
    <w:r w:rsidR="00404FD1">
      <w:rPr>
        <w:b/>
        <w:sz w:val="18"/>
        <w:szCs w:val="18"/>
      </w:rPr>
      <w:t xml:space="preserve">  </w:t>
    </w:r>
    <w:bookmarkStart w:id="0" w:name="_GoBack"/>
    <w:bookmarkEnd w:id="0"/>
    <w:r w:rsidRPr="00404FD1">
      <w:rPr>
        <w:b/>
        <w:sz w:val="18"/>
        <w:szCs w:val="18"/>
      </w:rPr>
      <w:t>                  ISSN: 1305-020</w:t>
    </w:r>
  </w:p>
  <w:p w14:paraId="12B2F4FC" w14:textId="77777777" w:rsidR="00B22C9E" w:rsidRPr="00B22C9E" w:rsidRDefault="00B22C9E" w:rsidP="00B22C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274F" w14:textId="77777777" w:rsidR="00404FD1" w:rsidRDefault="00404F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4602"/>
    <w:multiLevelType w:val="hybridMultilevel"/>
    <w:tmpl w:val="65B2BC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6C302F"/>
    <w:multiLevelType w:val="hybridMultilevel"/>
    <w:tmpl w:val="92BCE206"/>
    <w:lvl w:ilvl="0" w:tplc="041F000F">
      <w:start w:val="1"/>
      <w:numFmt w:val="decimal"/>
      <w:lvlText w:val="%1."/>
      <w:lvlJc w:val="left"/>
      <w:pPr>
        <w:ind w:left="1211"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C36970"/>
    <w:multiLevelType w:val="hybridMultilevel"/>
    <w:tmpl w:val="3FAAC456"/>
    <w:lvl w:ilvl="0" w:tplc="15C6C4C8">
      <w:start w:val="1"/>
      <w:numFmt w:val="decimal"/>
      <w:pStyle w:val="giribalk"/>
      <w:lvlText w:val="%1."/>
      <w:lvlJc w:val="left"/>
      <w:pPr>
        <w:ind w:left="644"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B3"/>
    <w:rsid w:val="000004A1"/>
    <w:rsid w:val="000038FF"/>
    <w:rsid w:val="0001231A"/>
    <w:rsid w:val="00037BEA"/>
    <w:rsid w:val="00041624"/>
    <w:rsid w:val="000548AF"/>
    <w:rsid w:val="000614EB"/>
    <w:rsid w:val="00061C85"/>
    <w:rsid w:val="00082897"/>
    <w:rsid w:val="00096C02"/>
    <w:rsid w:val="000A2631"/>
    <w:rsid w:val="000B6D41"/>
    <w:rsid w:val="000C0436"/>
    <w:rsid w:val="000D689D"/>
    <w:rsid w:val="000F261A"/>
    <w:rsid w:val="0011627A"/>
    <w:rsid w:val="00130AA9"/>
    <w:rsid w:val="00136D1C"/>
    <w:rsid w:val="00144EC0"/>
    <w:rsid w:val="00145689"/>
    <w:rsid w:val="0014663E"/>
    <w:rsid w:val="00147A13"/>
    <w:rsid w:val="0015487B"/>
    <w:rsid w:val="001556D6"/>
    <w:rsid w:val="00157980"/>
    <w:rsid w:val="001700D4"/>
    <w:rsid w:val="00177B61"/>
    <w:rsid w:val="001926A4"/>
    <w:rsid w:val="001938B6"/>
    <w:rsid w:val="00194384"/>
    <w:rsid w:val="001A1A2A"/>
    <w:rsid w:val="001A562B"/>
    <w:rsid w:val="001A6320"/>
    <w:rsid w:val="001A799F"/>
    <w:rsid w:val="001C3D38"/>
    <w:rsid w:val="001C3F41"/>
    <w:rsid w:val="001C4DD9"/>
    <w:rsid w:val="001E2AC3"/>
    <w:rsid w:val="001E2C1F"/>
    <w:rsid w:val="001E481E"/>
    <w:rsid w:val="001F63A8"/>
    <w:rsid w:val="00214A77"/>
    <w:rsid w:val="002257A5"/>
    <w:rsid w:val="00230A62"/>
    <w:rsid w:val="00231E9E"/>
    <w:rsid w:val="00233523"/>
    <w:rsid w:val="00233D92"/>
    <w:rsid w:val="00242E89"/>
    <w:rsid w:val="00266F54"/>
    <w:rsid w:val="0027378D"/>
    <w:rsid w:val="002822EC"/>
    <w:rsid w:val="00283CD2"/>
    <w:rsid w:val="002855C4"/>
    <w:rsid w:val="00291E7C"/>
    <w:rsid w:val="002972B2"/>
    <w:rsid w:val="002A4683"/>
    <w:rsid w:val="002A7CD8"/>
    <w:rsid w:val="002B5377"/>
    <w:rsid w:val="002B6EEE"/>
    <w:rsid w:val="002E466A"/>
    <w:rsid w:val="002E7F89"/>
    <w:rsid w:val="003031F7"/>
    <w:rsid w:val="003051A5"/>
    <w:rsid w:val="00305404"/>
    <w:rsid w:val="00307656"/>
    <w:rsid w:val="0031257D"/>
    <w:rsid w:val="00313082"/>
    <w:rsid w:val="00323E36"/>
    <w:rsid w:val="00324603"/>
    <w:rsid w:val="003400BD"/>
    <w:rsid w:val="00341315"/>
    <w:rsid w:val="003516AD"/>
    <w:rsid w:val="0035505E"/>
    <w:rsid w:val="0036424E"/>
    <w:rsid w:val="00371002"/>
    <w:rsid w:val="00384E9B"/>
    <w:rsid w:val="00392425"/>
    <w:rsid w:val="00397872"/>
    <w:rsid w:val="003A0FFC"/>
    <w:rsid w:val="003A171F"/>
    <w:rsid w:val="003A2294"/>
    <w:rsid w:val="003A2C94"/>
    <w:rsid w:val="003A7DF5"/>
    <w:rsid w:val="003B62E9"/>
    <w:rsid w:val="003B6F0F"/>
    <w:rsid w:val="003B7C01"/>
    <w:rsid w:val="003D5F70"/>
    <w:rsid w:val="003F10B0"/>
    <w:rsid w:val="004041D1"/>
    <w:rsid w:val="00404FD1"/>
    <w:rsid w:val="00411663"/>
    <w:rsid w:val="00412F3B"/>
    <w:rsid w:val="00414D3A"/>
    <w:rsid w:val="004172B0"/>
    <w:rsid w:val="004203AB"/>
    <w:rsid w:val="00422B56"/>
    <w:rsid w:val="00426207"/>
    <w:rsid w:val="00427362"/>
    <w:rsid w:val="00441EAA"/>
    <w:rsid w:val="00445896"/>
    <w:rsid w:val="004719AE"/>
    <w:rsid w:val="00486464"/>
    <w:rsid w:val="004B0A63"/>
    <w:rsid w:val="004B2379"/>
    <w:rsid w:val="004B358F"/>
    <w:rsid w:val="004D09CF"/>
    <w:rsid w:val="004D6AD3"/>
    <w:rsid w:val="004E3A90"/>
    <w:rsid w:val="004F7224"/>
    <w:rsid w:val="00533E70"/>
    <w:rsid w:val="00545CD7"/>
    <w:rsid w:val="00555D52"/>
    <w:rsid w:val="0056091A"/>
    <w:rsid w:val="00564FDB"/>
    <w:rsid w:val="00566C0B"/>
    <w:rsid w:val="0057118A"/>
    <w:rsid w:val="0057360F"/>
    <w:rsid w:val="00577F44"/>
    <w:rsid w:val="00580F51"/>
    <w:rsid w:val="00597415"/>
    <w:rsid w:val="005A31AE"/>
    <w:rsid w:val="005B3C72"/>
    <w:rsid w:val="005D1B1C"/>
    <w:rsid w:val="005F56C9"/>
    <w:rsid w:val="005F751E"/>
    <w:rsid w:val="00603398"/>
    <w:rsid w:val="0060587D"/>
    <w:rsid w:val="00637D12"/>
    <w:rsid w:val="006575D0"/>
    <w:rsid w:val="00666384"/>
    <w:rsid w:val="006700D6"/>
    <w:rsid w:val="00676BE4"/>
    <w:rsid w:val="00677BFB"/>
    <w:rsid w:val="006801F4"/>
    <w:rsid w:val="00680CF7"/>
    <w:rsid w:val="006900FB"/>
    <w:rsid w:val="006A0986"/>
    <w:rsid w:val="006A42D7"/>
    <w:rsid w:val="006B09F7"/>
    <w:rsid w:val="006D0D04"/>
    <w:rsid w:val="006E0C75"/>
    <w:rsid w:val="007141EF"/>
    <w:rsid w:val="00714D36"/>
    <w:rsid w:val="0071785A"/>
    <w:rsid w:val="00724BD0"/>
    <w:rsid w:val="00732D30"/>
    <w:rsid w:val="0075724A"/>
    <w:rsid w:val="007B4248"/>
    <w:rsid w:val="007C179F"/>
    <w:rsid w:val="007D764B"/>
    <w:rsid w:val="007E1480"/>
    <w:rsid w:val="007F4656"/>
    <w:rsid w:val="008026C0"/>
    <w:rsid w:val="00804966"/>
    <w:rsid w:val="00807668"/>
    <w:rsid w:val="00811A31"/>
    <w:rsid w:val="00821F91"/>
    <w:rsid w:val="00822127"/>
    <w:rsid w:val="0083216E"/>
    <w:rsid w:val="0084116D"/>
    <w:rsid w:val="00842433"/>
    <w:rsid w:val="00851516"/>
    <w:rsid w:val="00854405"/>
    <w:rsid w:val="00855908"/>
    <w:rsid w:val="00861D7C"/>
    <w:rsid w:val="00870B2C"/>
    <w:rsid w:val="00872DFA"/>
    <w:rsid w:val="00896E22"/>
    <w:rsid w:val="008A05B1"/>
    <w:rsid w:val="008B34B8"/>
    <w:rsid w:val="008C43B8"/>
    <w:rsid w:val="008D33AF"/>
    <w:rsid w:val="008D3AE5"/>
    <w:rsid w:val="008D4A28"/>
    <w:rsid w:val="008D685E"/>
    <w:rsid w:val="008E02F9"/>
    <w:rsid w:val="008F4438"/>
    <w:rsid w:val="0090317E"/>
    <w:rsid w:val="00921290"/>
    <w:rsid w:val="00932B78"/>
    <w:rsid w:val="009379BC"/>
    <w:rsid w:val="00943545"/>
    <w:rsid w:val="0095377C"/>
    <w:rsid w:val="009912F7"/>
    <w:rsid w:val="009920B8"/>
    <w:rsid w:val="00992620"/>
    <w:rsid w:val="009A29FF"/>
    <w:rsid w:val="009A2B62"/>
    <w:rsid w:val="009A491C"/>
    <w:rsid w:val="009A78DE"/>
    <w:rsid w:val="009C5331"/>
    <w:rsid w:val="009C6325"/>
    <w:rsid w:val="009C662F"/>
    <w:rsid w:val="009C7429"/>
    <w:rsid w:val="009D62E8"/>
    <w:rsid w:val="009E53B8"/>
    <w:rsid w:val="009E6F94"/>
    <w:rsid w:val="00A17FC7"/>
    <w:rsid w:val="00A41D5E"/>
    <w:rsid w:val="00A44106"/>
    <w:rsid w:val="00A63609"/>
    <w:rsid w:val="00A66183"/>
    <w:rsid w:val="00A67063"/>
    <w:rsid w:val="00A85A9B"/>
    <w:rsid w:val="00AA3C28"/>
    <w:rsid w:val="00AB4994"/>
    <w:rsid w:val="00AC496E"/>
    <w:rsid w:val="00AE7AAA"/>
    <w:rsid w:val="00AF00DF"/>
    <w:rsid w:val="00B031A2"/>
    <w:rsid w:val="00B0467B"/>
    <w:rsid w:val="00B07189"/>
    <w:rsid w:val="00B22C9E"/>
    <w:rsid w:val="00B41D89"/>
    <w:rsid w:val="00B422A9"/>
    <w:rsid w:val="00B55267"/>
    <w:rsid w:val="00B64F18"/>
    <w:rsid w:val="00B723FD"/>
    <w:rsid w:val="00B92714"/>
    <w:rsid w:val="00BB1C9A"/>
    <w:rsid w:val="00BC6D49"/>
    <w:rsid w:val="00BD16CB"/>
    <w:rsid w:val="00C034BB"/>
    <w:rsid w:val="00C04CC8"/>
    <w:rsid w:val="00C06D05"/>
    <w:rsid w:val="00C12A9D"/>
    <w:rsid w:val="00C1748A"/>
    <w:rsid w:val="00C34431"/>
    <w:rsid w:val="00C46EF0"/>
    <w:rsid w:val="00C53B6E"/>
    <w:rsid w:val="00C610C6"/>
    <w:rsid w:val="00C744BC"/>
    <w:rsid w:val="00C74FF2"/>
    <w:rsid w:val="00C8014E"/>
    <w:rsid w:val="00C81FAE"/>
    <w:rsid w:val="00C82ABA"/>
    <w:rsid w:val="00C93240"/>
    <w:rsid w:val="00CB273C"/>
    <w:rsid w:val="00CB33C3"/>
    <w:rsid w:val="00CB47E6"/>
    <w:rsid w:val="00CC0A1F"/>
    <w:rsid w:val="00CC73E0"/>
    <w:rsid w:val="00CD5763"/>
    <w:rsid w:val="00CE2717"/>
    <w:rsid w:val="00CF0D31"/>
    <w:rsid w:val="00CF5B20"/>
    <w:rsid w:val="00D16F96"/>
    <w:rsid w:val="00D2457E"/>
    <w:rsid w:val="00D31834"/>
    <w:rsid w:val="00D31F3A"/>
    <w:rsid w:val="00D422B1"/>
    <w:rsid w:val="00D47176"/>
    <w:rsid w:val="00D55C30"/>
    <w:rsid w:val="00D67E00"/>
    <w:rsid w:val="00D72F89"/>
    <w:rsid w:val="00D73A6D"/>
    <w:rsid w:val="00D7661D"/>
    <w:rsid w:val="00D84F68"/>
    <w:rsid w:val="00D9657E"/>
    <w:rsid w:val="00DB437E"/>
    <w:rsid w:val="00DB7918"/>
    <w:rsid w:val="00DF3F53"/>
    <w:rsid w:val="00E01C27"/>
    <w:rsid w:val="00E1376B"/>
    <w:rsid w:val="00E20192"/>
    <w:rsid w:val="00E20450"/>
    <w:rsid w:val="00E22756"/>
    <w:rsid w:val="00E25CBD"/>
    <w:rsid w:val="00E32CCC"/>
    <w:rsid w:val="00E46813"/>
    <w:rsid w:val="00E52E03"/>
    <w:rsid w:val="00E53432"/>
    <w:rsid w:val="00E60082"/>
    <w:rsid w:val="00E9233A"/>
    <w:rsid w:val="00E940E6"/>
    <w:rsid w:val="00EA42F3"/>
    <w:rsid w:val="00EA797A"/>
    <w:rsid w:val="00EB65E0"/>
    <w:rsid w:val="00ED0434"/>
    <w:rsid w:val="00ED1BF4"/>
    <w:rsid w:val="00ED6AF7"/>
    <w:rsid w:val="00EF3FE8"/>
    <w:rsid w:val="00F00474"/>
    <w:rsid w:val="00F030B3"/>
    <w:rsid w:val="00F03CE9"/>
    <w:rsid w:val="00F05E71"/>
    <w:rsid w:val="00F10500"/>
    <w:rsid w:val="00F15E77"/>
    <w:rsid w:val="00F50737"/>
    <w:rsid w:val="00F63168"/>
    <w:rsid w:val="00F80618"/>
    <w:rsid w:val="00F81142"/>
    <w:rsid w:val="00F864ED"/>
    <w:rsid w:val="00FB13CD"/>
    <w:rsid w:val="00FB4FF8"/>
    <w:rsid w:val="00FD6FA2"/>
    <w:rsid w:val="00FF1430"/>
    <w:rsid w:val="00FF561F"/>
    <w:rsid w:val="00FF5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AC8F"/>
  <w15:chartTrackingRefBased/>
  <w15:docId w15:val="{2E065703-4563-4E82-B6D6-B16FB973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30B3"/>
    <w:pPr>
      <w:spacing w:after="0" w:line="360" w:lineRule="auto"/>
      <w:ind w:firstLine="709"/>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F030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3A22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qFormat/>
    <w:rsid w:val="00F030B3"/>
    <w:pPr>
      <w:spacing w:after="142" w:line="240" w:lineRule="exact"/>
      <w:ind w:firstLine="284"/>
    </w:pPr>
    <w:rPr>
      <w:sz w:val="20"/>
    </w:rPr>
  </w:style>
  <w:style w:type="paragraph" w:styleId="ListeParagraf">
    <w:name w:val="List Paragraph"/>
    <w:basedOn w:val="Normal"/>
    <w:uiPriority w:val="34"/>
    <w:qFormat/>
    <w:rsid w:val="00F030B3"/>
    <w:pPr>
      <w:ind w:left="720"/>
      <w:contextualSpacing/>
    </w:pPr>
  </w:style>
  <w:style w:type="paragraph" w:styleId="GvdeMetniGirintisi">
    <w:name w:val="Body Text Indent"/>
    <w:basedOn w:val="Normal"/>
    <w:link w:val="GvdeMetniGirintisiChar"/>
    <w:uiPriority w:val="99"/>
    <w:rsid w:val="00F030B3"/>
    <w:pPr>
      <w:spacing w:after="120"/>
      <w:ind w:left="283"/>
    </w:pPr>
  </w:style>
  <w:style w:type="character" w:customStyle="1" w:styleId="GvdeMetniGirintisiChar">
    <w:name w:val="Gövde Metni Girintisi Char"/>
    <w:basedOn w:val="VarsaylanParagrafYazTipi"/>
    <w:link w:val="GvdeMetniGirintisi"/>
    <w:uiPriority w:val="99"/>
    <w:rsid w:val="00F030B3"/>
    <w:rPr>
      <w:rFonts w:ascii="Times New Roman" w:eastAsia="Times New Roman" w:hAnsi="Times New Roman" w:cs="Times New Roman"/>
      <w:sz w:val="24"/>
      <w:szCs w:val="24"/>
      <w:lang w:eastAsia="tr-TR"/>
    </w:rPr>
  </w:style>
  <w:style w:type="paragraph" w:customStyle="1" w:styleId="Default">
    <w:name w:val="Default"/>
    <w:rsid w:val="00F030B3"/>
    <w:pPr>
      <w:autoSpaceDE w:val="0"/>
      <w:autoSpaceDN w:val="0"/>
      <w:adjustRightInd w:val="0"/>
      <w:spacing w:after="0" w:line="240" w:lineRule="auto"/>
    </w:pPr>
    <w:rPr>
      <w:rFonts w:ascii="TimesNewRoman" w:eastAsia="TimesNewRoman" w:hAnsi="Times New Roman" w:cs="TimesNewRoman"/>
      <w:sz w:val="20"/>
      <w:szCs w:val="20"/>
      <w:lang w:eastAsia="tr-TR"/>
    </w:rPr>
  </w:style>
  <w:style w:type="paragraph" w:customStyle="1" w:styleId="giribalk">
    <w:name w:val="giriş_başlık"/>
    <w:basedOn w:val="Balk2"/>
    <w:next w:val="metin"/>
    <w:qFormat/>
    <w:rsid w:val="00F030B3"/>
    <w:pPr>
      <w:keepLines w:val="0"/>
      <w:numPr>
        <w:numId w:val="2"/>
      </w:numPr>
      <w:spacing w:before="142" w:after="142" w:line="240" w:lineRule="exact"/>
      <w:ind w:right="284"/>
    </w:pPr>
    <w:rPr>
      <w:rFonts w:ascii="Arial Black" w:eastAsia="Times New Roman" w:hAnsi="Arial Black" w:cs="Times New Roman"/>
      <w:b/>
      <w:bCs/>
      <w:color w:val="auto"/>
      <w:sz w:val="20"/>
      <w:szCs w:val="24"/>
    </w:rPr>
  </w:style>
  <w:style w:type="character" w:customStyle="1" w:styleId="Balk2Char">
    <w:name w:val="Başlık 2 Char"/>
    <w:basedOn w:val="VarsaylanParagrafYazTipi"/>
    <w:link w:val="Balk2"/>
    <w:uiPriority w:val="9"/>
    <w:semiHidden/>
    <w:rsid w:val="00F030B3"/>
    <w:rPr>
      <w:rFonts w:asciiTheme="majorHAnsi" w:eastAsiaTheme="majorEastAsia" w:hAnsiTheme="majorHAnsi" w:cstheme="majorBidi"/>
      <w:color w:val="2E74B5" w:themeColor="accent1" w:themeShade="BF"/>
      <w:sz w:val="26"/>
      <w:szCs w:val="26"/>
      <w:lang w:eastAsia="tr-TR"/>
    </w:rPr>
  </w:style>
  <w:style w:type="character" w:styleId="Kpr">
    <w:name w:val="Hyperlink"/>
    <w:uiPriority w:val="99"/>
    <w:rsid w:val="00F030B3"/>
    <w:rPr>
      <w:color w:val="0000FF"/>
      <w:u w:val="single"/>
    </w:rPr>
  </w:style>
  <w:style w:type="paragraph" w:customStyle="1" w:styleId="kaynak">
    <w:name w:val="kaynak"/>
    <w:basedOn w:val="Normal"/>
    <w:qFormat/>
    <w:rsid w:val="00F030B3"/>
    <w:pPr>
      <w:spacing w:after="57" w:line="216" w:lineRule="exact"/>
      <w:ind w:left="113" w:hanging="113"/>
    </w:pPr>
    <w:rPr>
      <w:sz w:val="18"/>
      <w:szCs w:val="22"/>
    </w:rPr>
  </w:style>
  <w:style w:type="paragraph" w:customStyle="1" w:styleId="zetmetinTrke">
    <w:name w:val="özet_metin(Türkçe)"/>
    <w:basedOn w:val="Normal"/>
    <w:link w:val="zetmetinTrkeChar"/>
    <w:qFormat/>
    <w:rsid w:val="003A2294"/>
    <w:pPr>
      <w:spacing w:after="142" w:line="216" w:lineRule="exact"/>
      <w:ind w:firstLine="284"/>
    </w:pPr>
    <w:rPr>
      <w:i/>
      <w:sz w:val="18"/>
    </w:rPr>
  </w:style>
  <w:style w:type="character" w:customStyle="1" w:styleId="zetmetinTrkeChar">
    <w:name w:val="özet_metin(Türkçe) Char"/>
    <w:link w:val="zetmetinTrke"/>
    <w:rsid w:val="003A2294"/>
    <w:rPr>
      <w:rFonts w:ascii="Times New Roman" w:eastAsia="Times New Roman" w:hAnsi="Times New Roman" w:cs="Times New Roman"/>
      <w:i/>
      <w:sz w:val="18"/>
      <w:szCs w:val="24"/>
      <w:lang w:eastAsia="tr-TR"/>
    </w:rPr>
  </w:style>
  <w:style w:type="character" w:customStyle="1" w:styleId="Balk4Char">
    <w:name w:val="Başlık 4 Char"/>
    <w:basedOn w:val="VarsaylanParagrafYazTipi"/>
    <w:link w:val="Balk4"/>
    <w:uiPriority w:val="99"/>
    <w:rsid w:val="003A2294"/>
    <w:rPr>
      <w:rFonts w:asciiTheme="majorHAnsi" w:eastAsiaTheme="majorEastAsia" w:hAnsiTheme="majorHAnsi" w:cstheme="majorBidi"/>
      <w:i/>
      <w:iCs/>
      <w:color w:val="2E74B5" w:themeColor="accent1" w:themeShade="BF"/>
      <w:sz w:val="24"/>
      <w:szCs w:val="24"/>
      <w:lang w:eastAsia="tr-TR"/>
    </w:rPr>
  </w:style>
  <w:style w:type="paragraph" w:customStyle="1" w:styleId="zetmetinng">
    <w:name w:val="Özet_metin (İng)"/>
    <w:basedOn w:val="zetmetinTrke"/>
    <w:link w:val="zetmetinngChar"/>
    <w:qFormat/>
    <w:rsid w:val="003A2294"/>
    <w:rPr>
      <w:lang w:val="en-US"/>
    </w:rPr>
  </w:style>
  <w:style w:type="character" w:customStyle="1" w:styleId="zetmetinngChar">
    <w:name w:val="Özet_metin (İng) Char"/>
    <w:link w:val="zetmetinng"/>
    <w:rsid w:val="003A2294"/>
    <w:rPr>
      <w:rFonts w:ascii="Times New Roman" w:eastAsia="Times New Roman" w:hAnsi="Times New Roman" w:cs="Times New Roman"/>
      <w:i/>
      <w:sz w:val="18"/>
      <w:szCs w:val="24"/>
      <w:lang w:val="en-US" w:eastAsia="tr-TR"/>
    </w:rPr>
  </w:style>
  <w:style w:type="paragraph" w:styleId="DipnotMetni">
    <w:name w:val="footnote text"/>
    <w:basedOn w:val="Normal"/>
    <w:link w:val="DipnotMetniChar"/>
    <w:uiPriority w:val="99"/>
    <w:unhideWhenUsed/>
    <w:rsid w:val="008D33AF"/>
    <w:pPr>
      <w:spacing w:line="240" w:lineRule="auto"/>
    </w:pPr>
    <w:rPr>
      <w:sz w:val="20"/>
      <w:szCs w:val="20"/>
    </w:rPr>
  </w:style>
  <w:style w:type="character" w:customStyle="1" w:styleId="DipnotMetniChar">
    <w:name w:val="Dipnot Metni Char"/>
    <w:basedOn w:val="VarsaylanParagrafYazTipi"/>
    <w:link w:val="DipnotMetni"/>
    <w:uiPriority w:val="99"/>
    <w:rsid w:val="008D33A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D33AF"/>
    <w:rPr>
      <w:vertAlign w:val="superscript"/>
    </w:rPr>
  </w:style>
  <w:style w:type="paragraph" w:styleId="SonnotMetni">
    <w:name w:val="endnote text"/>
    <w:basedOn w:val="Normal"/>
    <w:link w:val="SonnotMetniChar"/>
    <w:uiPriority w:val="99"/>
    <w:semiHidden/>
    <w:unhideWhenUsed/>
    <w:rsid w:val="008D33AF"/>
    <w:pPr>
      <w:spacing w:line="240" w:lineRule="auto"/>
    </w:pPr>
    <w:rPr>
      <w:sz w:val="20"/>
      <w:szCs w:val="20"/>
    </w:rPr>
  </w:style>
  <w:style w:type="character" w:customStyle="1" w:styleId="SonnotMetniChar">
    <w:name w:val="Sonnot Metni Char"/>
    <w:basedOn w:val="VarsaylanParagrafYazTipi"/>
    <w:link w:val="SonnotMetni"/>
    <w:uiPriority w:val="99"/>
    <w:semiHidden/>
    <w:rsid w:val="008D33AF"/>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D33AF"/>
    <w:rPr>
      <w:vertAlign w:val="superscript"/>
    </w:rPr>
  </w:style>
  <w:style w:type="paragraph" w:styleId="stBilgi">
    <w:name w:val="header"/>
    <w:basedOn w:val="Normal"/>
    <w:link w:val="stBilgiChar"/>
    <w:uiPriority w:val="99"/>
    <w:unhideWhenUsed/>
    <w:rsid w:val="002257A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257A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57A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257A5"/>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14663E"/>
    <w:rPr>
      <w:sz w:val="16"/>
      <w:szCs w:val="16"/>
    </w:rPr>
  </w:style>
  <w:style w:type="paragraph" w:styleId="AklamaMetni">
    <w:name w:val="annotation text"/>
    <w:basedOn w:val="Normal"/>
    <w:link w:val="AklamaMetniChar"/>
    <w:uiPriority w:val="99"/>
    <w:semiHidden/>
    <w:unhideWhenUsed/>
    <w:rsid w:val="001466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663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4663E"/>
    <w:rPr>
      <w:b/>
      <w:bCs/>
    </w:rPr>
  </w:style>
  <w:style w:type="character" w:customStyle="1" w:styleId="AklamaKonusuChar">
    <w:name w:val="Açıklama Konusu Char"/>
    <w:basedOn w:val="AklamaMetniChar"/>
    <w:link w:val="AklamaKonusu"/>
    <w:uiPriority w:val="99"/>
    <w:semiHidden/>
    <w:rsid w:val="0014663E"/>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14663E"/>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63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42954707">
          <w:marLeft w:val="0"/>
          <w:marRight w:val="0"/>
          <w:marTop w:val="0"/>
          <w:marBottom w:val="0"/>
          <w:divBdr>
            <w:top w:val="none" w:sz="0" w:space="0" w:color="auto"/>
            <w:left w:val="none" w:sz="0" w:space="0" w:color="auto"/>
            <w:bottom w:val="none" w:sz="0" w:space="0" w:color="auto"/>
            <w:right w:val="none" w:sz="0" w:space="0" w:color="auto"/>
          </w:divBdr>
        </w:div>
        <w:div w:id="1582837828">
          <w:marLeft w:val="0"/>
          <w:marRight w:val="0"/>
          <w:marTop w:val="0"/>
          <w:marBottom w:val="0"/>
          <w:divBdr>
            <w:top w:val="none" w:sz="0" w:space="0" w:color="auto"/>
            <w:left w:val="none" w:sz="0" w:space="0" w:color="auto"/>
            <w:bottom w:val="none" w:sz="0" w:space="0" w:color="auto"/>
            <w:right w:val="none" w:sz="0" w:space="0" w:color="auto"/>
          </w:divBdr>
        </w:div>
        <w:div w:id="744840885">
          <w:marLeft w:val="0"/>
          <w:marRight w:val="0"/>
          <w:marTop w:val="0"/>
          <w:marBottom w:val="0"/>
          <w:divBdr>
            <w:top w:val="none" w:sz="0" w:space="0" w:color="auto"/>
            <w:left w:val="none" w:sz="0" w:space="0" w:color="auto"/>
            <w:bottom w:val="none" w:sz="0" w:space="0" w:color="auto"/>
            <w:right w:val="none" w:sz="0" w:space="0" w:color="auto"/>
          </w:divBdr>
        </w:div>
        <w:div w:id="1906143925">
          <w:marLeft w:val="0"/>
          <w:marRight w:val="0"/>
          <w:marTop w:val="0"/>
          <w:marBottom w:val="0"/>
          <w:divBdr>
            <w:top w:val="none" w:sz="0" w:space="0" w:color="auto"/>
            <w:left w:val="none" w:sz="0" w:space="0" w:color="auto"/>
            <w:bottom w:val="none" w:sz="0" w:space="0" w:color="auto"/>
            <w:right w:val="none" w:sz="0" w:space="0" w:color="auto"/>
          </w:divBdr>
        </w:div>
      </w:divsChild>
    </w:div>
    <w:div w:id="16084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s.who.int/iris/bitstream/handle/10665/156262/9789241564922_eng.pdf?sequence=1" TargetMode="External"/><Relationship Id="rId4" Type="http://schemas.openxmlformats.org/officeDocument/2006/relationships/settings" Target="settings.xml"/><Relationship Id="rId9" Type="http://schemas.openxmlformats.org/officeDocument/2006/relationships/hyperlink" Target="http://www.halksagligiens.hacettepe.edu.tr/KYTA_TR.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hcoskun.celik@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3"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3B04-5A0F-4E18-B4FB-CB09AEDE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7580</Words>
  <Characters>43211</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Nasip DEMİRKUŞ</cp:lastModifiedBy>
  <cp:revision>3</cp:revision>
  <dcterms:created xsi:type="dcterms:W3CDTF">2018-09-09T13:28:00Z</dcterms:created>
  <dcterms:modified xsi:type="dcterms:W3CDTF">2018-12-19T20:15:00Z</dcterms:modified>
</cp:coreProperties>
</file>