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0F4" w:rsidRPr="00292C4A" w:rsidRDefault="00400F89" w:rsidP="00D24816">
      <w:pPr>
        <w:spacing w:after="0" w:line="360" w:lineRule="auto"/>
        <w:ind w:right="-2"/>
        <w:jc w:val="center"/>
        <w:rPr>
          <w:rFonts w:asciiTheme="majorBidi" w:hAnsiTheme="majorBidi" w:cstheme="majorBidi"/>
          <w:b/>
          <w:bCs/>
          <w:sz w:val="24"/>
          <w:szCs w:val="24"/>
        </w:rPr>
      </w:pPr>
      <w:r w:rsidRPr="00292C4A">
        <w:rPr>
          <w:rFonts w:asciiTheme="majorBidi" w:hAnsiTheme="majorBidi" w:cstheme="majorBidi"/>
          <w:b/>
          <w:bCs/>
          <w:sz w:val="24"/>
          <w:szCs w:val="24"/>
        </w:rPr>
        <w:t>Müzik Dersinin Sınıf Öğretmeni Adaylarının Özyeterlik Düzeylerine Etkisi</w:t>
      </w:r>
    </w:p>
    <w:p w:rsidR="00B22F7E" w:rsidRPr="00CB406D" w:rsidRDefault="008450F4" w:rsidP="00D24816">
      <w:pPr>
        <w:spacing w:line="360" w:lineRule="auto"/>
        <w:ind w:right="-2"/>
        <w:jc w:val="center"/>
        <w:rPr>
          <w:rFonts w:asciiTheme="majorBidi" w:hAnsiTheme="majorBidi" w:cstheme="majorBidi"/>
          <w:bCs/>
        </w:rPr>
      </w:pPr>
      <w:r w:rsidRPr="00292C4A">
        <w:rPr>
          <w:rFonts w:asciiTheme="majorBidi" w:hAnsiTheme="majorBidi" w:cstheme="majorBidi"/>
          <w:b/>
          <w:bCs/>
          <w:sz w:val="24"/>
          <w:szCs w:val="24"/>
        </w:rPr>
        <w:t>(Gaziosmanpaşa Üniversitesi Örneği)</w:t>
      </w:r>
      <w:r w:rsidR="003B5FDD" w:rsidRPr="00292C4A">
        <w:rPr>
          <w:rFonts w:asciiTheme="majorBidi" w:hAnsiTheme="majorBidi" w:cstheme="majorBidi"/>
          <w:b/>
          <w:bCs/>
          <w:sz w:val="24"/>
          <w:szCs w:val="24"/>
        </w:rPr>
        <w:t xml:space="preserve"> </w:t>
      </w:r>
      <w:r w:rsidR="0099309A">
        <w:rPr>
          <w:rFonts w:asciiTheme="majorBidi" w:hAnsiTheme="majorBidi" w:cstheme="majorBidi"/>
          <w:b/>
          <w:bCs/>
          <w:sz w:val="24"/>
          <w:szCs w:val="24"/>
        </w:rPr>
        <w:br/>
      </w:r>
      <w:r w:rsidR="00B22F7E" w:rsidRPr="00B22F7E">
        <w:rPr>
          <w:rFonts w:asciiTheme="majorBidi" w:hAnsiTheme="majorBidi" w:cstheme="majorBidi"/>
          <w:b/>
        </w:rPr>
        <w:t>Serpil</w:t>
      </w:r>
      <w:r w:rsidR="00B22F7E" w:rsidRPr="00B22F7E">
        <w:rPr>
          <w:rFonts w:asciiTheme="majorBidi" w:hAnsiTheme="majorBidi" w:cstheme="majorBidi"/>
          <w:b/>
          <w:bCs/>
        </w:rPr>
        <w:t xml:space="preserve"> UMUZDAŞ</w:t>
      </w:r>
      <w:r w:rsidR="00B22F7E" w:rsidRPr="00B22F7E">
        <w:rPr>
          <w:rStyle w:val="DipnotBavurusu"/>
          <w:rFonts w:asciiTheme="majorBidi" w:hAnsiTheme="majorBidi" w:cstheme="majorBidi"/>
          <w:b/>
          <w:bCs/>
        </w:rPr>
        <w:footnoteReference w:customMarkFollows="1" w:id="1"/>
        <w:t>*</w:t>
      </w:r>
      <w:r w:rsidR="00B22F7E" w:rsidRPr="00B22F7E">
        <w:rPr>
          <w:rFonts w:asciiTheme="majorBidi" w:hAnsiTheme="majorBidi" w:cstheme="majorBidi"/>
          <w:b/>
          <w:bCs/>
        </w:rPr>
        <w:t xml:space="preserve"> </w:t>
      </w:r>
      <w:r w:rsidR="00B22F7E">
        <w:rPr>
          <w:rFonts w:asciiTheme="majorBidi" w:hAnsiTheme="majorBidi" w:cstheme="majorBidi"/>
          <w:b/>
          <w:bCs/>
        </w:rPr>
        <w:t xml:space="preserve">,  </w:t>
      </w:r>
      <w:r w:rsidR="00B22F7E" w:rsidRPr="00B22F7E">
        <w:rPr>
          <w:rFonts w:asciiTheme="majorBidi" w:hAnsiTheme="majorBidi" w:cstheme="majorBidi"/>
          <w:b/>
          <w:bCs/>
        </w:rPr>
        <w:t>Cevahir Korhan IŞILDAK</w:t>
      </w:r>
      <w:r w:rsidR="00B22F7E" w:rsidRPr="00CB406D">
        <w:rPr>
          <w:rStyle w:val="DipnotBavurusu"/>
          <w:rFonts w:asciiTheme="majorBidi" w:hAnsiTheme="majorBidi" w:cstheme="majorBidi"/>
          <w:bCs/>
        </w:rPr>
        <w:footnoteReference w:customMarkFollows="1" w:id="2"/>
        <w:t>**</w:t>
      </w:r>
    </w:p>
    <w:p w:rsidR="00186CAB" w:rsidRDefault="008450F4" w:rsidP="00186CAB">
      <w:pPr>
        <w:pStyle w:val="Default"/>
        <w:spacing w:line="480" w:lineRule="auto"/>
        <w:ind w:right="-2"/>
        <w:jc w:val="both"/>
        <w:rPr>
          <w:rFonts w:asciiTheme="majorBidi" w:hAnsiTheme="majorBidi" w:cstheme="majorBidi"/>
          <w:color w:val="auto"/>
        </w:rPr>
      </w:pPr>
      <w:r w:rsidRPr="00292C4A">
        <w:rPr>
          <w:rFonts w:asciiTheme="majorBidi" w:hAnsiTheme="majorBidi" w:cstheme="majorBidi"/>
          <w:b/>
          <w:bCs/>
          <w:color w:val="auto"/>
        </w:rPr>
        <w:t>Öz</w:t>
      </w:r>
      <w:r w:rsidR="005A1D97" w:rsidRPr="00292C4A">
        <w:rPr>
          <w:rFonts w:asciiTheme="majorBidi" w:hAnsiTheme="majorBidi" w:cstheme="majorBidi"/>
          <w:b/>
          <w:bCs/>
          <w:color w:val="auto"/>
        </w:rPr>
        <w:t xml:space="preserve">: </w:t>
      </w:r>
      <w:r w:rsidR="00211A24" w:rsidRPr="00292C4A">
        <w:rPr>
          <w:rFonts w:asciiTheme="majorBidi" w:hAnsiTheme="majorBidi" w:cstheme="majorBidi"/>
          <w:color w:val="auto"/>
        </w:rPr>
        <w:t xml:space="preserve">İlköğretimde müzik, öğrencinin </w:t>
      </w:r>
      <w:r w:rsidR="008A42E7" w:rsidRPr="00292C4A">
        <w:rPr>
          <w:rFonts w:asciiTheme="majorBidi" w:hAnsiTheme="majorBidi" w:cstheme="majorBidi"/>
          <w:color w:val="auto"/>
        </w:rPr>
        <w:t xml:space="preserve">müzikal </w:t>
      </w:r>
      <w:r w:rsidR="00211A24" w:rsidRPr="00292C4A">
        <w:rPr>
          <w:rFonts w:asciiTheme="majorBidi" w:hAnsiTheme="majorBidi" w:cstheme="majorBidi"/>
          <w:color w:val="auto"/>
        </w:rPr>
        <w:t>olgunluk durumuna göre</w:t>
      </w:r>
      <w:r w:rsidR="008A42E7" w:rsidRPr="00292C4A">
        <w:rPr>
          <w:rFonts w:asciiTheme="majorBidi" w:hAnsiTheme="majorBidi" w:cstheme="majorBidi"/>
          <w:color w:val="auto"/>
        </w:rPr>
        <w:t xml:space="preserve"> planlanarak</w:t>
      </w:r>
      <w:r w:rsidR="00211A24" w:rsidRPr="00292C4A">
        <w:rPr>
          <w:rFonts w:asciiTheme="majorBidi" w:hAnsiTheme="majorBidi" w:cstheme="majorBidi"/>
          <w:color w:val="auto"/>
        </w:rPr>
        <w:t xml:space="preserve"> günlük bir</w:t>
      </w:r>
      <w:r w:rsidR="008A42E7" w:rsidRPr="00292C4A">
        <w:rPr>
          <w:rFonts w:asciiTheme="majorBidi" w:hAnsiTheme="majorBidi" w:cstheme="majorBidi"/>
          <w:color w:val="auto"/>
        </w:rPr>
        <w:t xml:space="preserve"> aktivite olarak kullanılır. </w:t>
      </w:r>
      <w:r w:rsidR="00393229" w:rsidRPr="00292C4A">
        <w:rPr>
          <w:rFonts w:asciiTheme="majorBidi" w:hAnsiTheme="majorBidi" w:cstheme="majorBidi"/>
          <w:color w:val="auto"/>
        </w:rPr>
        <w:t>Burada</w:t>
      </w:r>
      <w:r w:rsidR="008A42E7" w:rsidRPr="00292C4A">
        <w:rPr>
          <w:rFonts w:asciiTheme="majorBidi" w:hAnsiTheme="majorBidi" w:cstheme="majorBidi"/>
          <w:color w:val="auto"/>
        </w:rPr>
        <w:t xml:space="preserve"> </w:t>
      </w:r>
      <w:r w:rsidR="00211A24" w:rsidRPr="00292C4A">
        <w:rPr>
          <w:rFonts w:asciiTheme="majorBidi" w:hAnsiTheme="majorBidi" w:cstheme="majorBidi"/>
          <w:color w:val="auto"/>
        </w:rPr>
        <w:t>müzik, diğer ders konularının öğretimi için bir araç ni</w:t>
      </w:r>
      <w:r w:rsidR="008A42E7" w:rsidRPr="00292C4A">
        <w:rPr>
          <w:rFonts w:asciiTheme="majorBidi" w:hAnsiTheme="majorBidi" w:cstheme="majorBidi"/>
          <w:color w:val="auto"/>
        </w:rPr>
        <w:t xml:space="preserve">teliği taşır. </w:t>
      </w:r>
      <w:r w:rsidR="00393229" w:rsidRPr="00292C4A">
        <w:rPr>
          <w:rFonts w:asciiTheme="majorBidi" w:hAnsiTheme="majorBidi" w:cstheme="majorBidi"/>
          <w:color w:val="auto"/>
        </w:rPr>
        <w:t>Böylece i</w:t>
      </w:r>
      <w:r w:rsidR="00211A24" w:rsidRPr="00292C4A">
        <w:rPr>
          <w:rFonts w:asciiTheme="majorBidi" w:hAnsiTheme="majorBidi" w:cstheme="majorBidi"/>
          <w:color w:val="auto"/>
        </w:rPr>
        <w:t xml:space="preserve">lköğretim derslerini </w:t>
      </w:r>
      <w:r w:rsidR="008A42E7" w:rsidRPr="00292C4A">
        <w:rPr>
          <w:rFonts w:asciiTheme="majorBidi" w:hAnsiTheme="majorBidi" w:cstheme="majorBidi"/>
          <w:color w:val="auto"/>
        </w:rPr>
        <w:t>yürütmekle görevli olan sınıf öğretmeni, müziği</w:t>
      </w:r>
      <w:r w:rsidR="00211A24" w:rsidRPr="00292C4A">
        <w:rPr>
          <w:rFonts w:asciiTheme="majorBidi" w:hAnsiTheme="majorBidi" w:cstheme="majorBidi"/>
          <w:color w:val="auto"/>
        </w:rPr>
        <w:t xml:space="preserve"> tüm derslerde kullanabilir.</w:t>
      </w:r>
      <w:r w:rsidR="00FF6722" w:rsidRPr="00292C4A">
        <w:rPr>
          <w:rFonts w:asciiTheme="majorBidi" w:hAnsiTheme="majorBidi" w:cstheme="majorBidi"/>
          <w:color w:val="auto"/>
        </w:rPr>
        <w:t xml:space="preserve"> </w:t>
      </w:r>
    </w:p>
    <w:p w:rsidR="008450F4" w:rsidRPr="00292C4A" w:rsidRDefault="007E24E1" w:rsidP="00186CAB">
      <w:pPr>
        <w:pStyle w:val="Default"/>
        <w:spacing w:line="480" w:lineRule="auto"/>
        <w:ind w:right="-2"/>
        <w:jc w:val="both"/>
        <w:rPr>
          <w:rFonts w:asciiTheme="majorBidi" w:hAnsiTheme="majorBidi" w:cstheme="majorBidi"/>
        </w:rPr>
      </w:pPr>
      <w:r w:rsidRPr="00292C4A">
        <w:rPr>
          <w:rFonts w:asciiTheme="majorBidi" w:hAnsiTheme="majorBidi" w:cstheme="majorBidi"/>
        </w:rPr>
        <w:t>Bu araştırma ile</w:t>
      </w:r>
      <w:r w:rsidR="008450F4" w:rsidRPr="00292C4A">
        <w:rPr>
          <w:rFonts w:asciiTheme="majorBidi" w:hAnsiTheme="majorBidi" w:cstheme="majorBidi"/>
        </w:rPr>
        <w:t>, Gaziosmanpaşa Üniversit</w:t>
      </w:r>
      <w:r w:rsidRPr="00292C4A">
        <w:rPr>
          <w:rFonts w:asciiTheme="majorBidi" w:hAnsiTheme="majorBidi" w:cstheme="majorBidi"/>
        </w:rPr>
        <w:t>esi Eğitim Fakültesi</w:t>
      </w:r>
      <w:r w:rsidR="008450F4" w:rsidRPr="00292C4A">
        <w:rPr>
          <w:rFonts w:asciiTheme="majorBidi" w:hAnsiTheme="majorBidi" w:cstheme="majorBidi"/>
        </w:rPr>
        <w:t xml:space="preserve"> sınıf öğretmeni adayları</w:t>
      </w:r>
      <w:r w:rsidR="002D786D" w:rsidRPr="00292C4A">
        <w:rPr>
          <w:rFonts w:asciiTheme="majorBidi" w:hAnsiTheme="majorBidi" w:cstheme="majorBidi"/>
        </w:rPr>
        <w:t>nın aldığı müzik dersinin</w:t>
      </w:r>
      <w:r w:rsidR="008450F4" w:rsidRPr="00292C4A">
        <w:rPr>
          <w:rFonts w:asciiTheme="majorBidi" w:hAnsiTheme="majorBidi" w:cstheme="majorBidi"/>
        </w:rPr>
        <w:t xml:space="preserve">, </w:t>
      </w:r>
      <w:r w:rsidR="009968C5" w:rsidRPr="00292C4A">
        <w:rPr>
          <w:rFonts w:asciiTheme="majorBidi" w:hAnsiTheme="majorBidi" w:cstheme="majorBidi"/>
        </w:rPr>
        <w:t>öğrencilerin</w:t>
      </w:r>
      <w:r w:rsidR="008450F4" w:rsidRPr="00292C4A">
        <w:rPr>
          <w:rFonts w:asciiTheme="majorBidi" w:hAnsiTheme="majorBidi" w:cstheme="majorBidi"/>
        </w:rPr>
        <w:t xml:space="preserve"> müzik öz-yeterlilik düzeylerine etki</w:t>
      </w:r>
      <w:r w:rsidR="009968C5" w:rsidRPr="00292C4A">
        <w:rPr>
          <w:rFonts w:asciiTheme="majorBidi" w:hAnsiTheme="majorBidi" w:cstheme="majorBidi"/>
        </w:rPr>
        <w:t>si olup olmadığını araştırmak amaçlanmıştır</w:t>
      </w:r>
      <w:r w:rsidR="008450F4" w:rsidRPr="00292C4A">
        <w:rPr>
          <w:rFonts w:asciiTheme="majorBidi" w:hAnsiTheme="majorBidi" w:cstheme="majorBidi"/>
        </w:rPr>
        <w:t xml:space="preserve">. </w:t>
      </w:r>
      <w:r w:rsidR="008450F4" w:rsidRPr="00292C4A">
        <w:rPr>
          <w:rFonts w:asciiTheme="majorBidi" w:hAnsiTheme="majorBidi" w:cstheme="majorBidi"/>
          <w:lang w:eastAsia="tr-TR"/>
        </w:rPr>
        <w:t xml:space="preserve">Araştırmaya, </w:t>
      </w:r>
      <w:r w:rsidR="008450F4" w:rsidRPr="00292C4A">
        <w:rPr>
          <w:rFonts w:asciiTheme="majorBidi" w:hAnsiTheme="majorBidi" w:cstheme="majorBidi"/>
        </w:rPr>
        <w:t xml:space="preserve">2017–2018 eğitim-öğretim yılı </w:t>
      </w:r>
      <w:r w:rsidR="00CC55FA" w:rsidRPr="00292C4A">
        <w:rPr>
          <w:rFonts w:asciiTheme="majorBidi" w:hAnsiTheme="majorBidi" w:cstheme="majorBidi"/>
        </w:rPr>
        <w:t>güz</w:t>
      </w:r>
      <w:r w:rsidR="008450F4" w:rsidRPr="00292C4A">
        <w:rPr>
          <w:rFonts w:asciiTheme="majorBidi" w:hAnsiTheme="majorBidi" w:cstheme="majorBidi"/>
        </w:rPr>
        <w:t xml:space="preserve"> döneminde, Gaziosmanpaşa Ün</w:t>
      </w:r>
      <w:r w:rsidR="009968C5" w:rsidRPr="00292C4A">
        <w:rPr>
          <w:rFonts w:asciiTheme="majorBidi" w:hAnsiTheme="majorBidi" w:cstheme="majorBidi"/>
        </w:rPr>
        <w:t xml:space="preserve">iversitesi Eğitim Fakültesi </w:t>
      </w:r>
      <w:r w:rsidR="008450F4" w:rsidRPr="00292C4A">
        <w:rPr>
          <w:rFonts w:asciiTheme="majorBidi" w:hAnsiTheme="majorBidi" w:cstheme="majorBidi"/>
        </w:rPr>
        <w:t xml:space="preserve">İlköğretim Sınıf Öğretmenliği </w:t>
      </w:r>
      <w:r w:rsidR="0046216A" w:rsidRPr="00292C4A">
        <w:rPr>
          <w:rFonts w:asciiTheme="majorBidi" w:hAnsiTheme="majorBidi" w:cstheme="majorBidi"/>
        </w:rPr>
        <w:t>bölümünde</w:t>
      </w:r>
      <w:r w:rsidR="008450F4" w:rsidRPr="00292C4A">
        <w:rPr>
          <w:rFonts w:asciiTheme="majorBidi" w:hAnsiTheme="majorBidi" w:cstheme="majorBidi"/>
        </w:rPr>
        <w:t xml:space="preserve"> müzik</w:t>
      </w:r>
      <w:r w:rsidR="002D786D" w:rsidRPr="00292C4A">
        <w:rPr>
          <w:rFonts w:asciiTheme="majorBidi" w:hAnsiTheme="majorBidi" w:cstheme="majorBidi"/>
        </w:rPr>
        <w:t xml:space="preserve"> dersini alan 125 </w:t>
      </w:r>
      <w:r w:rsidR="008450F4" w:rsidRPr="00292C4A">
        <w:rPr>
          <w:rFonts w:asciiTheme="majorBidi" w:hAnsiTheme="majorBidi" w:cstheme="majorBidi"/>
        </w:rPr>
        <w:t>ikinci sınıf öğrenci</w:t>
      </w:r>
      <w:r w:rsidR="00D40564" w:rsidRPr="00292C4A">
        <w:rPr>
          <w:rFonts w:asciiTheme="majorBidi" w:hAnsiTheme="majorBidi" w:cstheme="majorBidi"/>
        </w:rPr>
        <w:t>den 112</w:t>
      </w:r>
      <w:r w:rsidR="00EB5FBE" w:rsidRPr="00292C4A">
        <w:rPr>
          <w:rFonts w:asciiTheme="majorBidi" w:hAnsiTheme="majorBidi" w:cstheme="majorBidi"/>
        </w:rPr>
        <w:t>’</w:t>
      </w:r>
      <w:r w:rsidR="00D40564" w:rsidRPr="00292C4A">
        <w:rPr>
          <w:rFonts w:asciiTheme="majorBidi" w:hAnsiTheme="majorBidi" w:cstheme="majorBidi"/>
        </w:rPr>
        <w:t>si sürece tam katılım sağlamıştır</w:t>
      </w:r>
      <w:r w:rsidR="008450F4" w:rsidRPr="00292C4A">
        <w:rPr>
          <w:rFonts w:asciiTheme="majorBidi" w:hAnsiTheme="majorBidi" w:cstheme="majorBidi"/>
        </w:rPr>
        <w:t xml:space="preserve">. </w:t>
      </w:r>
      <w:r w:rsidR="008450F4" w:rsidRPr="00292C4A">
        <w:rPr>
          <w:rFonts w:asciiTheme="majorBidi" w:hAnsiTheme="majorBidi" w:cstheme="majorBidi"/>
          <w:lang w:eastAsia="tr-TR"/>
        </w:rPr>
        <w:t xml:space="preserve">Veri </w:t>
      </w:r>
      <w:r w:rsidR="0046216A" w:rsidRPr="00292C4A">
        <w:rPr>
          <w:rFonts w:asciiTheme="majorBidi" w:hAnsiTheme="majorBidi" w:cstheme="majorBidi"/>
          <w:lang w:eastAsia="tr-TR"/>
        </w:rPr>
        <w:t>elde etmede araç</w:t>
      </w:r>
      <w:r w:rsidR="008450F4" w:rsidRPr="00292C4A">
        <w:rPr>
          <w:rFonts w:asciiTheme="majorBidi" w:hAnsiTheme="majorBidi" w:cstheme="majorBidi"/>
          <w:lang w:eastAsia="tr-TR"/>
        </w:rPr>
        <w:t xml:space="preserve"> olarak;</w:t>
      </w:r>
      <w:r w:rsidR="005173B2">
        <w:rPr>
          <w:rFonts w:asciiTheme="majorBidi" w:hAnsiTheme="majorBidi" w:cstheme="majorBidi"/>
          <w:lang w:eastAsia="tr-TR"/>
        </w:rPr>
        <w:t xml:space="preserve"> Afacan (2008) “Müzik Öğretimi Ö</w:t>
      </w:r>
      <w:r w:rsidR="008450F4" w:rsidRPr="00292C4A">
        <w:rPr>
          <w:rFonts w:asciiTheme="majorBidi" w:hAnsiTheme="majorBidi" w:cstheme="majorBidi"/>
          <w:lang w:eastAsia="tr-TR"/>
        </w:rPr>
        <w:t xml:space="preserve">zyeterlik Ölçeği” kullanılmıştır. </w:t>
      </w:r>
      <w:r w:rsidR="0046216A" w:rsidRPr="00292C4A">
        <w:rPr>
          <w:rFonts w:asciiTheme="majorBidi" w:hAnsiTheme="majorBidi" w:cstheme="majorBidi"/>
        </w:rPr>
        <w:t xml:space="preserve"> Ç</w:t>
      </w:r>
      <w:r w:rsidR="002D786D" w:rsidRPr="00292C4A">
        <w:rPr>
          <w:rFonts w:asciiTheme="majorBidi" w:hAnsiTheme="majorBidi" w:cstheme="majorBidi"/>
        </w:rPr>
        <w:t>alışma</w:t>
      </w:r>
      <w:r w:rsidR="0046216A" w:rsidRPr="00292C4A">
        <w:rPr>
          <w:rFonts w:asciiTheme="majorBidi" w:hAnsiTheme="majorBidi" w:cstheme="majorBidi"/>
        </w:rPr>
        <w:t>,</w:t>
      </w:r>
      <w:r w:rsidR="002D786D" w:rsidRPr="00292C4A">
        <w:rPr>
          <w:rFonts w:asciiTheme="majorBidi" w:hAnsiTheme="majorBidi" w:cstheme="majorBidi"/>
        </w:rPr>
        <w:t xml:space="preserve"> deneme öncesi desenlerden tek gruplu öntest-sontest modeli</w:t>
      </w:r>
      <w:r w:rsidR="0046216A" w:rsidRPr="00292C4A">
        <w:rPr>
          <w:rFonts w:asciiTheme="majorBidi" w:hAnsiTheme="majorBidi" w:cstheme="majorBidi"/>
        </w:rPr>
        <w:t xml:space="preserve">yle yürütülmüştür. </w:t>
      </w:r>
      <w:r w:rsidR="008450F4" w:rsidRPr="00292C4A">
        <w:rPr>
          <w:rFonts w:asciiTheme="majorBidi" w:hAnsiTheme="majorBidi" w:cstheme="majorBidi"/>
          <w:lang w:eastAsia="tr-TR"/>
        </w:rPr>
        <w:t xml:space="preserve">İşlem, sırasıyla; </w:t>
      </w:r>
      <w:r w:rsidR="00E54B71" w:rsidRPr="00292C4A">
        <w:rPr>
          <w:rFonts w:asciiTheme="majorBidi" w:hAnsiTheme="majorBidi" w:cstheme="majorBidi"/>
          <w:lang w:eastAsia="tr-TR"/>
        </w:rPr>
        <w:t>öğretmen adaylarına</w:t>
      </w:r>
      <w:r w:rsidR="008450F4" w:rsidRPr="00292C4A">
        <w:rPr>
          <w:rFonts w:asciiTheme="majorBidi" w:hAnsiTheme="majorBidi" w:cstheme="majorBidi"/>
          <w:lang w:eastAsia="tr-TR"/>
        </w:rPr>
        <w:t xml:space="preserve"> uygulanan özyeterlik öntesti, </w:t>
      </w:r>
      <w:r w:rsidR="002D786D" w:rsidRPr="00292C4A">
        <w:rPr>
          <w:rFonts w:asciiTheme="majorBidi" w:hAnsiTheme="majorBidi" w:cstheme="majorBidi"/>
          <w:lang w:eastAsia="tr-TR"/>
        </w:rPr>
        <w:t xml:space="preserve">müzik dersi </w:t>
      </w:r>
      <w:r w:rsidR="008450F4" w:rsidRPr="00292C4A">
        <w:rPr>
          <w:rFonts w:asciiTheme="majorBidi" w:hAnsiTheme="majorBidi" w:cstheme="majorBidi"/>
          <w:lang w:eastAsia="tr-TR"/>
        </w:rPr>
        <w:t xml:space="preserve">ve özyeterlik sontesti ile yürütülmüştür. </w:t>
      </w:r>
      <w:r w:rsidR="00B724E7" w:rsidRPr="00292C4A">
        <w:rPr>
          <w:rFonts w:asciiTheme="majorBidi" w:hAnsiTheme="majorBidi" w:cstheme="majorBidi"/>
          <w:lang w:eastAsia="tr-TR"/>
        </w:rPr>
        <w:t xml:space="preserve">Normal dağılım sağlanmasıyla </w:t>
      </w:r>
      <w:r w:rsidR="00D75B69" w:rsidRPr="00292C4A">
        <w:rPr>
          <w:rFonts w:asciiTheme="majorBidi" w:hAnsiTheme="majorBidi" w:cstheme="majorBidi"/>
          <w:lang w:eastAsia="tr-TR"/>
        </w:rPr>
        <w:t xml:space="preserve">parametrik </w:t>
      </w:r>
      <w:r w:rsidR="00A458D0" w:rsidRPr="00292C4A">
        <w:rPr>
          <w:rFonts w:asciiTheme="majorBidi" w:hAnsiTheme="majorBidi" w:cstheme="majorBidi"/>
          <w:lang w:eastAsia="tr-TR"/>
        </w:rPr>
        <w:t>test yöntemlerinden</w:t>
      </w:r>
      <w:r w:rsidR="00D75B69" w:rsidRPr="00292C4A">
        <w:rPr>
          <w:rFonts w:asciiTheme="majorBidi" w:hAnsiTheme="majorBidi" w:cstheme="majorBidi"/>
          <w:lang w:eastAsia="tr-TR"/>
        </w:rPr>
        <w:t xml:space="preserve"> </w:t>
      </w:r>
      <w:r w:rsidR="00A458D0" w:rsidRPr="00292C4A">
        <w:rPr>
          <w:rFonts w:asciiTheme="majorBidi" w:hAnsiTheme="majorBidi" w:cstheme="majorBidi"/>
          <w:lang w:eastAsia="tr-TR"/>
        </w:rPr>
        <w:t xml:space="preserve">eşleştirilmiş t testi </w:t>
      </w:r>
      <w:r w:rsidR="00D75B69" w:rsidRPr="00292C4A">
        <w:rPr>
          <w:rFonts w:asciiTheme="majorBidi" w:hAnsiTheme="majorBidi" w:cstheme="majorBidi"/>
          <w:lang w:eastAsia="tr-TR"/>
        </w:rPr>
        <w:t>kullanılmıştır.</w:t>
      </w:r>
      <w:r w:rsidR="00B724E7" w:rsidRPr="00292C4A">
        <w:rPr>
          <w:rFonts w:asciiTheme="majorBidi" w:hAnsiTheme="majorBidi" w:cstheme="majorBidi"/>
          <w:lang w:eastAsia="tr-TR"/>
        </w:rPr>
        <w:t xml:space="preserve"> </w:t>
      </w:r>
      <w:r w:rsidR="008450F4" w:rsidRPr="00292C4A">
        <w:rPr>
          <w:rFonts w:asciiTheme="majorBidi" w:hAnsiTheme="majorBidi" w:cstheme="majorBidi"/>
        </w:rPr>
        <w:t>Bu a</w:t>
      </w:r>
      <w:r w:rsidR="00B724E7" w:rsidRPr="00292C4A">
        <w:rPr>
          <w:rFonts w:asciiTheme="majorBidi" w:hAnsiTheme="majorBidi" w:cstheme="majorBidi"/>
        </w:rPr>
        <w:t>raştırmadan elde edilen bulgulara</w:t>
      </w:r>
      <w:r w:rsidR="008450F4" w:rsidRPr="00292C4A">
        <w:rPr>
          <w:rFonts w:asciiTheme="majorBidi" w:hAnsiTheme="majorBidi" w:cstheme="majorBidi"/>
        </w:rPr>
        <w:t xml:space="preserve"> göre, </w:t>
      </w:r>
      <w:r w:rsidR="00186CAB">
        <w:rPr>
          <w:rFonts w:asciiTheme="majorBidi" w:hAnsiTheme="majorBidi" w:cstheme="majorBidi"/>
        </w:rPr>
        <w:t>s</w:t>
      </w:r>
      <w:r w:rsidR="002E2036" w:rsidRPr="00292C4A">
        <w:rPr>
          <w:rFonts w:asciiTheme="majorBidi" w:hAnsiTheme="majorBidi" w:cstheme="majorBidi"/>
        </w:rPr>
        <w:t>ınıf</w:t>
      </w:r>
      <w:r w:rsidR="008450F4" w:rsidRPr="00292C4A">
        <w:rPr>
          <w:rFonts w:asciiTheme="majorBidi" w:hAnsiTheme="majorBidi" w:cstheme="majorBidi"/>
        </w:rPr>
        <w:t xml:space="preserve"> öğretmeni adayları</w:t>
      </w:r>
      <w:r w:rsidR="002D786D" w:rsidRPr="00292C4A">
        <w:rPr>
          <w:rFonts w:asciiTheme="majorBidi" w:hAnsiTheme="majorBidi" w:cstheme="majorBidi"/>
        </w:rPr>
        <w:t>nın aldığı müzik dersi</w:t>
      </w:r>
      <w:r w:rsidR="008450F4" w:rsidRPr="00292C4A">
        <w:rPr>
          <w:rFonts w:asciiTheme="majorBidi" w:hAnsiTheme="majorBidi" w:cstheme="majorBidi"/>
        </w:rPr>
        <w:t xml:space="preserve"> </w:t>
      </w:r>
      <w:r w:rsidR="00E54B71" w:rsidRPr="00292C4A">
        <w:rPr>
          <w:rFonts w:asciiTheme="majorBidi" w:hAnsiTheme="majorBidi" w:cstheme="majorBidi"/>
        </w:rPr>
        <w:t xml:space="preserve">genel olarak, </w:t>
      </w:r>
      <w:r w:rsidR="008450F4" w:rsidRPr="00292C4A">
        <w:rPr>
          <w:rFonts w:asciiTheme="majorBidi" w:hAnsiTheme="majorBidi" w:cstheme="majorBidi"/>
        </w:rPr>
        <w:t xml:space="preserve">onların müzik öz-yeterlilik düzeylerine olumlu yönde etkili olmaktadır. </w:t>
      </w:r>
    </w:p>
    <w:p w:rsidR="008450F4" w:rsidRPr="00292C4A" w:rsidRDefault="008450F4" w:rsidP="001D12A1">
      <w:pPr>
        <w:autoSpaceDE w:val="0"/>
        <w:autoSpaceDN w:val="0"/>
        <w:adjustRightInd w:val="0"/>
        <w:spacing w:after="0" w:line="480" w:lineRule="auto"/>
        <w:ind w:right="-2" w:firstLine="708"/>
        <w:jc w:val="both"/>
        <w:rPr>
          <w:rFonts w:asciiTheme="majorBidi" w:hAnsiTheme="majorBidi" w:cstheme="majorBidi"/>
          <w:sz w:val="24"/>
          <w:szCs w:val="24"/>
          <w:lang w:eastAsia="tr-TR"/>
        </w:rPr>
      </w:pPr>
      <w:r w:rsidRPr="00292C4A">
        <w:rPr>
          <w:rFonts w:asciiTheme="majorBidi" w:hAnsiTheme="majorBidi" w:cstheme="majorBidi"/>
          <w:b/>
          <w:bCs/>
          <w:sz w:val="24"/>
          <w:szCs w:val="24"/>
          <w:lang w:eastAsia="tr-TR"/>
        </w:rPr>
        <w:t>Anahtar Kelimeler:</w:t>
      </w:r>
      <w:r w:rsidR="00CB406D" w:rsidRPr="00292C4A">
        <w:rPr>
          <w:rFonts w:asciiTheme="majorBidi" w:hAnsiTheme="majorBidi" w:cstheme="majorBidi"/>
          <w:sz w:val="24"/>
          <w:szCs w:val="24"/>
          <w:lang w:eastAsia="tr-TR"/>
        </w:rPr>
        <w:t xml:space="preserve"> S</w:t>
      </w:r>
      <w:r w:rsidRPr="00292C4A">
        <w:rPr>
          <w:rFonts w:asciiTheme="majorBidi" w:hAnsiTheme="majorBidi" w:cstheme="majorBidi"/>
          <w:sz w:val="24"/>
          <w:szCs w:val="24"/>
          <w:lang w:eastAsia="tr-TR"/>
        </w:rPr>
        <w:t>ınıf</w:t>
      </w:r>
      <w:r w:rsidR="00F241A5" w:rsidRPr="00292C4A">
        <w:rPr>
          <w:rFonts w:asciiTheme="majorBidi" w:hAnsiTheme="majorBidi" w:cstheme="majorBidi"/>
          <w:sz w:val="24"/>
          <w:szCs w:val="24"/>
          <w:lang w:eastAsia="tr-TR"/>
        </w:rPr>
        <w:t xml:space="preserve"> öğretmeni adayı, müzik dersi, </w:t>
      </w:r>
      <w:r w:rsidR="00871DEF" w:rsidRPr="00292C4A">
        <w:rPr>
          <w:rFonts w:asciiTheme="majorBidi" w:hAnsiTheme="majorBidi" w:cstheme="majorBidi"/>
          <w:sz w:val="24"/>
          <w:szCs w:val="24"/>
          <w:lang w:eastAsia="tr-TR"/>
        </w:rPr>
        <w:t>özyeterlik</w:t>
      </w:r>
      <w:r w:rsidR="0028567B" w:rsidRPr="00292C4A">
        <w:rPr>
          <w:rFonts w:asciiTheme="majorBidi" w:hAnsiTheme="majorBidi" w:cstheme="majorBidi"/>
          <w:sz w:val="24"/>
          <w:szCs w:val="24"/>
          <w:lang w:eastAsia="tr-TR"/>
        </w:rPr>
        <w:t>.</w:t>
      </w:r>
    </w:p>
    <w:p w:rsidR="00A661C1" w:rsidRPr="00292C4A" w:rsidRDefault="00A661C1" w:rsidP="00592D0F">
      <w:pPr>
        <w:spacing w:after="0" w:line="480" w:lineRule="auto"/>
        <w:jc w:val="center"/>
        <w:rPr>
          <w:rFonts w:asciiTheme="majorBidi" w:hAnsiTheme="majorBidi" w:cstheme="majorBidi"/>
          <w:b/>
          <w:sz w:val="24"/>
          <w:szCs w:val="24"/>
        </w:rPr>
      </w:pPr>
      <w:r w:rsidRPr="00292C4A">
        <w:rPr>
          <w:rFonts w:asciiTheme="majorBidi" w:hAnsiTheme="majorBidi" w:cstheme="majorBidi"/>
          <w:b/>
          <w:sz w:val="24"/>
          <w:szCs w:val="24"/>
        </w:rPr>
        <w:lastRenderedPageBreak/>
        <w:t>The Effect of Music Lessons on Self- sufficiency Levels of Classroom Teacher Candidates</w:t>
      </w:r>
    </w:p>
    <w:p w:rsidR="0084083D" w:rsidRPr="00292C4A" w:rsidRDefault="0084083D" w:rsidP="0084083D">
      <w:pPr>
        <w:spacing w:after="0" w:line="480" w:lineRule="auto"/>
        <w:jc w:val="center"/>
        <w:rPr>
          <w:rFonts w:asciiTheme="majorBidi" w:hAnsiTheme="majorBidi" w:cstheme="majorBidi"/>
          <w:b/>
          <w:sz w:val="24"/>
          <w:szCs w:val="24"/>
        </w:rPr>
      </w:pPr>
      <w:r w:rsidRPr="00292C4A">
        <w:rPr>
          <w:rFonts w:asciiTheme="majorBidi" w:hAnsiTheme="majorBidi" w:cstheme="majorBidi"/>
          <w:b/>
          <w:sz w:val="24"/>
          <w:szCs w:val="24"/>
        </w:rPr>
        <w:t xml:space="preserve"> ( The case  of Gaziosmanpaşa University )</w:t>
      </w:r>
    </w:p>
    <w:p w:rsidR="0084083D" w:rsidRPr="00292C4A" w:rsidRDefault="0084083D" w:rsidP="0084083D">
      <w:pPr>
        <w:spacing w:after="0" w:line="480" w:lineRule="auto"/>
        <w:jc w:val="both"/>
        <w:rPr>
          <w:rFonts w:asciiTheme="majorBidi" w:hAnsiTheme="majorBidi" w:cstheme="majorBidi"/>
          <w:sz w:val="24"/>
          <w:szCs w:val="24"/>
        </w:rPr>
      </w:pPr>
      <w:r w:rsidRPr="00292C4A">
        <w:rPr>
          <w:rFonts w:asciiTheme="majorBidi" w:hAnsiTheme="majorBidi" w:cstheme="majorBidi"/>
          <w:b/>
          <w:sz w:val="24"/>
          <w:szCs w:val="24"/>
        </w:rPr>
        <w:t>Abstract:</w:t>
      </w:r>
      <w:r w:rsidRPr="00292C4A">
        <w:rPr>
          <w:rFonts w:asciiTheme="majorBidi" w:hAnsiTheme="majorBidi" w:cstheme="majorBidi"/>
          <w:sz w:val="24"/>
          <w:szCs w:val="24"/>
        </w:rPr>
        <w:t xml:space="preserve">  In primary education, music is used as a daily activity in line with the musical maturity of the student. Here, music functions as a tool used for teaching other lessons subjects. Accordingly, the classroom teacher who is responsible for carrying out primary education lessons can use music in all lessons. </w:t>
      </w:r>
    </w:p>
    <w:p w:rsidR="0084083D" w:rsidRPr="00292C4A" w:rsidRDefault="0084083D" w:rsidP="0084083D">
      <w:pPr>
        <w:spacing w:after="0" w:line="480" w:lineRule="auto"/>
        <w:jc w:val="both"/>
        <w:rPr>
          <w:rFonts w:asciiTheme="majorBidi" w:hAnsiTheme="majorBidi" w:cstheme="majorBidi"/>
          <w:sz w:val="24"/>
          <w:szCs w:val="24"/>
        </w:rPr>
      </w:pPr>
      <w:r w:rsidRPr="00292C4A">
        <w:rPr>
          <w:rFonts w:asciiTheme="majorBidi" w:hAnsiTheme="majorBidi" w:cstheme="majorBidi"/>
          <w:sz w:val="24"/>
          <w:szCs w:val="24"/>
        </w:rPr>
        <w:t xml:space="preserve">         The aim of this research is to investigate whether the music lessons taken by the class teacher candidates who are studying at Gaziosmanpaşa University Faculty of Education can affect their music self-sufficiency levels. To do the research, in the fall semester of 2017-2018 academic year, from 125 second class students who took music lessons in Gaziosmanpaşa University Class Teaching program, 112 students provided full participation. As data collection tool, Afacan (2008) ''Music teaching self-sufficiency scale'' was used. This study was  conducted following a single group pretest-post-test model from pre-trial designs. The process  was carried out with self-sufficiency pretest, music lessons and self-sufficiency post-test applied to teacher candidates. Normal distribution was studied by paired t-test. According to the findings, music lessons taken by elementary school teacher candidates who are educated in Gaziosmanpaşa University Faculty of Education are generally effective on their music self-sufficiency levels.</w:t>
      </w:r>
    </w:p>
    <w:p w:rsidR="0084083D" w:rsidRPr="00292C4A" w:rsidRDefault="0084083D" w:rsidP="0084083D">
      <w:pPr>
        <w:spacing w:after="0" w:line="480" w:lineRule="auto"/>
        <w:rPr>
          <w:rFonts w:asciiTheme="majorBidi" w:hAnsiTheme="majorBidi" w:cstheme="majorBidi"/>
          <w:sz w:val="24"/>
          <w:szCs w:val="24"/>
        </w:rPr>
      </w:pPr>
      <w:r w:rsidRPr="00292C4A">
        <w:rPr>
          <w:rFonts w:asciiTheme="majorBidi" w:hAnsiTheme="majorBidi" w:cstheme="majorBidi"/>
          <w:b/>
          <w:sz w:val="24"/>
          <w:szCs w:val="24"/>
        </w:rPr>
        <w:t>Keywords:</w:t>
      </w:r>
      <w:r w:rsidRPr="00292C4A">
        <w:rPr>
          <w:rFonts w:asciiTheme="majorBidi" w:hAnsiTheme="majorBidi" w:cstheme="majorBidi"/>
          <w:sz w:val="24"/>
          <w:szCs w:val="24"/>
        </w:rPr>
        <w:t xml:space="preserve"> Candidate for class teacher, music lesson, self-sufficiency</w:t>
      </w:r>
    </w:p>
    <w:p w:rsidR="00A661C1" w:rsidRPr="00292C4A" w:rsidRDefault="00A661C1" w:rsidP="0084083D">
      <w:pPr>
        <w:autoSpaceDE w:val="0"/>
        <w:autoSpaceDN w:val="0"/>
        <w:adjustRightInd w:val="0"/>
        <w:spacing w:after="0" w:line="480" w:lineRule="auto"/>
        <w:ind w:right="-2"/>
        <w:jc w:val="both"/>
        <w:rPr>
          <w:rFonts w:asciiTheme="majorBidi" w:hAnsiTheme="majorBidi" w:cstheme="majorBidi"/>
          <w:sz w:val="24"/>
          <w:szCs w:val="24"/>
          <w:lang w:eastAsia="tr-TR"/>
        </w:rPr>
      </w:pPr>
    </w:p>
    <w:p w:rsidR="00671510" w:rsidRPr="00292C4A" w:rsidRDefault="00671510" w:rsidP="0084083D">
      <w:pPr>
        <w:autoSpaceDE w:val="0"/>
        <w:autoSpaceDN w:val="0"/>
        <w:adjustRightInd w:val="0"/>
        <w:spacing w:after="0" w:line="480" w:lineRule="auto"/>
        <w:ind w:right="-2"/>
        <w:jc w:val="both"/>
        <w:rPr>
          <w:rFonts w:asciiTheme="majorBidi" w:hAnsiTheme="majorBidi" w:cstheme="majorBidi"/>
          <w:sz w:val="24"/>
          <w:szCs w:val="24"/>
          <w:lang w:eastAsia="tr-TR"/>
        </w:rPr>
      </w:pPr>
    </w:p>
    <w:p w:rsidR="00BC2E1E" w:rsidRPr="00292C4A" w:rsidRDefault="00BC2E1E" w:rsidP="0084083D">
      <w:pPr>
        <w:autoSpaceDE w:val="0"/>
        <w:autoSpaceDN w:val="0"/>
        <w:adjustRightInd w:val="0"/>
        <w:spacing w:after="0" w:line="480" w:lineRule="auto"/>
        <w:ind w:right="-2"/>
        <w:jc w:val="both"/>
        <w:rPr>
          <w:rFonts w:asciiTheme="majorBidi" w:hAnsiTheme="majorBidi" w:cstheme="majorBidi"/>
          <w:sz w:val="24"/>
          <w:szCs w:val="24"/>
          <w:lang w:eastAsia="tr-TR"/>
        </w:rPr>
      </w:pPr>
    </w:p>
    <w:p w:rsidR="00BC2E1E" w:rsidRPr="00292C4A" w:rsidRDefault="00BC2E1E" w:rsidP="0084083D">
      <w:pPr>
        <w:autoSpaceDE w:val="0"/>
        <w:autoSpaceDN w:val="0"/>
        <w:adjustRightInd w:val="0"/>
        <w:spacing w:after="0" w:line="480" w:lineRule="auto"/>
        <w:ind w:right="-2"/>
        <w:jc w:val="both"/>
        <w:rPr>
          <w:rFonts w:asciiTheme="majorBidi" w:hAnsiTheme="majorBidi" w:cstheme="majorBidi"/>
          <w:sz w:val="24"/>
          <w:szCs w:val="24"/>
          <w:lang w:eastAsia="tr-TR"/>
        </w:rPr>
      </w:pPr>
    </w:p>
    <w:p w:rsidR="00671510" w:rsidRPr="00292C4A" w:rsidRDefault="00671510" w:rsidP="0084083D">
      <w:pPr>
        <w:autoSpaceDE w:val="0"/>
        <w:autoSpaceDN w:val="0"/>
        <w:adjustRightInd w:val="0"/>
        <w:spacing w:after="0" w:line="480" w:lineRule="auto"/>
        <w:ind w:right="-2"/>
        <w:jc w:val="both"/>
        <w:rPr>
          <w:rFonts w:asciiTheme="majorBidi" w:hAnsiTheme="majorBidi" w:cstheme="majorBidi"/>
          <w:sz w:val="24"/>
          <w:szCs w:val="24"/>
          <w:lang w:eastAsia="tr-TR"/>
        </w:rPr>
      </w:pPr>
    </w:p>
    <w:p w:rsidR="00BC2E1E" w:rsidRPr="00292C4A" w:rsidRDefault="00BC2E1E" w:rsidP="0084083D">
      <w:pPr>
        <w:autoSpaceDE w:val="0"/>
        <w:autoSpaceDN w:val="0"/>
        <w:adjustRightInd w:val="0"/>
        <w:spacing w:after="0" w:line="480" w:lineRule="auto"/>
        <w:ind w:right="-2"/>
        <w:jc w:val="both"/>
        <w:rPr>
          <w:rFonts w:asciiTheme="majorBidi" w:hAnsiTheme="majorBidi" w:cstheme="majorBidi"/>
          <w:sz w:val="24"/>
          <w:szCs w:val="24"/>
          <w:lang w:eastAsia="tr-TR"/>
        </w:rPr>
      </w:pPr>
    </w:p>
    <w:p w:rsidR="008450F4" w:rsidRPr="00292C4A" w:rsidRDefault="005A1D97" w:rsidP="00E473AD">
      <w:pPr>
        <w:pStyle w:val="Default"/>
        <w:spacing w:line="480" w:lineRule="auto"/>
        <w:ind w:firstLine="708"/>
        <w:jc w:val="both"/>
        <w:rPr>
          <w:rFonts w:asciiTheme="majorBidi" w:hAnsiTheme="majorBidi" w:cstheme="majorBidi"/>
          <w:b/>
          <w:bCs/>
          <w:color w:val="auto"/>
        </w:rPr>
      </w:pPr>
      <w:r w:rsidRPr="00292C4A">
        <w:rPr>
          <w:rFonts w:asciiTheme="majorBidi" w:hAnsiTheme="majorBidi" w:cstheme="majorBidi"/>
          <w:b/>
          <w:bCs/>
          <w:color w:val="auto"/>
        </w:rPr>
        <w:t>Giriş</w:t>
      </w:r>
    </w:p>
    <w:p w:rsidR="008450F4" w:rsidRPr="00292C4A" w:rsidRDefault="007347F7" w:rsidP="00592D0F">
      <w:pPr>
        <w:pStyle w:val="Default"/>
        <w:spacing w:line="480" w:lineRule="auto"/>
        <w:ind w:firstLine="708"/>
        <w:jc w:val="both"/>
        <w:rPr>
          <w:rFonts w:asciiTheme="majorBidi" w:hAnsiTheme="majorBidi" w:cstheme="majorBidi"/>
          <w:color w:val="auto"/>
        </w:rPr>
      </w:pPr>
      <w:r w:rsidRPr="00292C4A">
        <w:rPr>
          <w:rFonts w:asciiTheme="majorBidi" w:hAnsiTheme="majorBidi" w:cstheme="majorBidi"/>
          <w:color w:val="auto"/>
        </w:rPr>
        <w:t>İlköğretim dönemi çocuğu</w:t>
      </w:r>
      <w:r w:rsidR="008738B1" w:rsidRPr="00292C4A">
        <w:rPr>
          <w:rFonts w:asciiTheme="majorBidi" w:hAnsiTheme="majorBidi" w:cstheme="majorBidi"/>
          <w:color w:val="auto"/>
        </w:rPr>
        <w:t>;</w:t>
      </w:r>
      <w:r w:rsidR="00DD67EC" w:rsidRPr="00292C4A">
        <w:rPr>
          <w:rFonts w:asciiTheme="majorBidi" w:hAnsiTheme="majorBidi" w:cstheme="majorBidi"/>
          <w:color w:val="auto"/>
        </w:rPr>
        <w:t xml:space="preserve"> </w:t>
      </w:r>
      <w:r w:rsidRPr="00292C4A">
        <w:rPr>
          <w:rFonts w:asciiTheme="majorBidi" w:hAnsiTheme="majorBidi" w:cstheme="majorBidi"/>
          <w:color w:val="auto"/>
        </w:rPr>
        <w:t xml:space="preserve">öğrenmelerini yaşı gereği, </w:t>
      </w:r>
      <w:r w:rsidR="00DD67EC" w:rsidRPr="00292C4A">
        <w:rPr>
          <w:rFonts w:asciiTheme="majorBidi" w:hAnsiTheme="majorBidi" w:cstheme="majorBidi"/>
          <w:color w:val="auto"/>
        </w:rPr>
        <w:t>müzik ve oyunla</w:t>
      </w:r>
      <w:r w:rsidRPr="00292C4A">
        <w:rPr>
          <w:rFonts w:asciiTheme="majorBidi" w:hAnsiTheme="majorBidi" w:cstheme="majorBidi"/>
          <w:color w:val="auto"/>
        </w:rPr>
        <w:t xml:space="preserve"> içselleştirir.</w:t>
      </w:r>
      <w:r w:rsidR="00DD67EC" w:rsidRPr="00292C4A">
        <w:rPr>
          <w:rFonts w:asciiTheme="majorBidi" w:hAnsiTheme="majorBidi" w:cstheme="majorBidi"/>
          <w:color w:val="auto"/>
        </w:rPr>
        <w:t xml:space="preserve"> Bu yönüyle ilköğretimde müzik eğitimi; çocukların müzik eğitimi sürecini nitelikli geçirmelerinde, müzik kültürü edinmelerinde ve müziksel beğenilerinin şekillenmesinde önemli rol oynamaktadır. Bu dönemde oluşan müziksel bilgi, tutum ve davranışlar </w:t>
      </w:r>
      <w:r w:rsidR="00D16025" w:rsidRPr="00292C4A">
        <w:rPr>
          <w:rFonts w:asciiTheme="majorBidi" w:hAnsiTheme="majorBidi" w:cstheme="majorBidi"/>
          <w:color w:val="auto"/>
        </w:rPr>
        <w:t>sağlam olmaktadır.</w:t>
      </w:r>
      <w:r w:rsidR="00DD67EC" w:rsidRPr="00292C4A">
        <w:rPr>
          <w:rFonts w:asciiTheme="majorBidi" w:hAnsiTheme="majorBidi" w:cstheme="majorBidi"/>
          <w:color w:val="auto"/>
        </w:rPr>
        <w:t xml:space="preserve"> İlköğretim birinci devre müzik dersi, diğer derslerde olduğu gibi sınıf öğretmenleri tarafından yürütülmektedir.</w:t>
      </w:r>
      <w:r w:rsidR="008450F4" w:rsidRPr="00292C4A">
        <w:rPr>
          <w:rFonts w:asciiTheme="majorBidi" w:hAnsiTheme="majorBidi" w:cstheme="majorBidi"/>
          <w:color w:val="auto"/>
        </w:rPr>
        <w:t xml:space="preserve"> </w:t>
      </w:r>
    </w:p>
    <w:p w:rsidR="008450F4" w:rsidRPr="00292C4A" w:rsidRDefault="008450F4" w:rsidP="00592D0F">
      <w:pPr>
        <w:pStyle w:val="Default"/>
        <w:spacing w:line="480" w:lineRule="auto"/>
        <w:ind w:firstLine="708"/>
        <w:jc w:val="both"/>
        <w:rPr>
          <w:rFonts w:asciiTheme="majorBidi" w:hAnsiTheme="majorBidi" w:cstheme="majorBidi"/>
          <w:color w:val="auto"/>
        </w:rPr>
      </w:pPr>
      <w:r w:rsidRPr="00292C4A">
        <w:rPr>
          <w:rFonts w:asciiTheme="majorBidi" w:hAnsiTheme="majorBidi" w:cstheme="majorBidi"/>
          <w:color w:val="auto"/>
        </w:rPr>
        <w:t>Sını</w:t>
      </w:r>
      <w:r w:rsidR="00D16025" w:rsidRPr="00292C4A">
        <w:rPr>
          <w:rFonts w:asciiTheme="majorBidi" w:hAnsiTheme="majorBidi" w:cstheme="majorBidi"/>
          <w:color w:val="auto"/>
        </w:rPr>
        <w:t xml:space="preserve">f öğretmenlerinin müzik konusunda </w:t>
      </w:r>
      <w:r w:rsidRPr="00292C4A">
        <w:rPr>
          <w:rFonts w:asciiTheme="majorBidi" w:hAnsiTheme="majorBidi" w:cstheme="majorBidi"/>
          <w:color w:val="auto"/>
        </w:rPr>
        <w:t>bilgi</w:t>
      </w:r>
      <w:r w:rsidR="00D16025" w:rsidRPr="00292C4A">
        <w:rPr>
          <w:rFonts w:asciiTheme="majorBidi" w:hAnsiTheme="majorBidi" w:cstheme="majorBidi"/>
          <w:color w:val="auto"/>
        </w:rPr>
        <w:t>li ve becerikli</w:t>
      </w:r>
      <w:r w:rsidRPr="00292C4A">
        <w:rPr>
          <w:rFonts w:asciiTheme="majorBidi" w:hAnsiTheme="majorBidi" w:cstheme="majorBidi"/>
          <w:color w:val="auto"/>
        </w:rPr>
        <w:t xml:space="preserve"> </w:t>
      </w:r>
      <w:r w:rsidR="00D16025" w:rsidRPr="00292C4A">
        <w:rPr>
          <w:rFonts w:asciiTheme="majorBidi" w:hAnsiTheme="majorBidi" w:cstheme="majorBidi"/>
          <w:color w:val="auto"/>
        </w:rPr>
        <w:t xml:space="preserve">olabilmesi, gelecekteki meslek yaşamını etkileyebilir </w:t>
      </w:r>
      <w:r w:rsidRPr="00292C4A">
        <w:rPr>
          <w:rFonts w:asciiTheme="majorBidi" w:hAnsiTheme="majorBidi" w:cstheme="majorBidi"/>
          <w:color w:val="auto"/>
        </w:rPr>
        <w:t>(Demirbatır ve H</w:t>
      </w:r>
      <w:r w:rsidR="00F414CE">
        <w:rPr>
          <w:rFonts w:asciiTheme="majorBidi" w:hAnsiTheme="majorBidi" w:cstheme="majorBidi"/>
          <w:color w:val="auto"/>
        </w:rPr>
        <w:t>elvacı, 2006</w:t>
      </w:r>
      <w:r w:rsidRPr="00292C4A">
        <w:rPr>
          <w:rFonts w:asciiTheme="majorBidi" w:hAnsiTheme="majorBidi" w:cstheme="majorBidi"/>
          <w:color w:val="auto"/>
        </w:rPr>
        <w:t xml:space="preserve">). </w:t>
      </w:r>
      <w:r w:rsidR="00D16025" w:rsidRPr="00292C4A">
        <w:rPr>
          <w:rFonts w:asciiTheme="majorBidi" w:hAnsiTheme="majorBidi" w:cstheme="majorBidi"/>
          <w:color w:val="auto"/>
        </w:rPr>
        <w:t>Çünkü i</w:t>
      </w:r>
      <w:r w:rsidRPr="00292C4A">
        <w:rPr>
          <w:rFonts w:asciiTheme="majorBidi" w:hAnsiTheme="majorBidi" w:cstheme="majorBidi"/>
          <w:color w:val="auto"/>
        </w:rPr>
        <w:t>lköğretimde müzik, öğrencinin olgunluk durumuna göre, günlük bir aktivite olarak kullanılır. Bu aşamada müzik, diğer ders konularının öğretimi için bir araç niteliği taşır. Buradan hareketle, ilköğretim derslerini yürütmekle görevli öğretmenlerin, tüm derslerde kullanabileceği müzik bilgilerine ve müzik türlerine vakıf olması beklenir. Bu sebepten ötürü sınıf öğretmeni yetiştiren lisans öğretim programlarında müzik ve müzik öğret</w:t>
      </w:r>
      <w:r w:rsidR="00D16025" w:rsidRPr="00292C4A">
        <w:rPr>
          <w:rFonts w:asciiTheme="majorBidi" w:hAnsiTheme="majorBidi" w:cstheme="majorBidi"/>
          <w:color w:val="auto"/>
        </w:rPr>
        <w:t>imi derslerine yer verilmiştir (Umuzdaş, 2012)</w:t>
      </w:r>
      <w:r w:rsidR="003F38EE" w:rsidRPr="00292C4A">
        <w:rPr>
          <w:rFonts w:asciiTheme="majorBidi" w:hAnsiTheme="majorBidi" w:cstheme="majorBidi"/>
          <w:color w:val="auto"/>
        </w:rPr>
        <w:t>.</w:t>
      </w:r>
    </w:p>
    <w:p w:rsidR="008E5BE9" w:rsidRPr="00292C4A" w:rsidRDefault="00062EB7" w:rsidP="00592D0F">
      <w:pPr>
        <w:pStyle w:val="Default"/>
        <w:spacing w:line="480" w:lineRule="auto"/>
        <w:ind w:firstLine="708"/>
        <w:jc w:val="both"/>
        <w:rPr>
          <w:rFonts w:asciiTheme="majorBidi" w:hAnsiTheme="majorBidi" w:cstheme="majorBidi"/>
          <w:color w:val="auto"/>
        </w:rPr>
      </w:pPr>
      <w:r w:rsidRPr="00292C4A">
        <w:rPr>
          <w:rFonts w:asciiTheme="majorBidi" w:hAnsiTheme="majorBidi" w:cstheme="majorBidi"/>
          <w:color w:val="auto"/>
        </w:rPr>
        <w:t>Müzik</w:t>
      </w:r>
      <w:r w:rsidR="00287F05" w:rsidRPr="00292C4A">
        <w:rPr>
          <w:rFonts w:asciiTheme="majorBidi" w:hAnsiTheme="majorBidi" w:cstheme="majorBidi"/>
          <w:color w:val="auto"/>
        </w:rPr>
        <w:t xml:space="preserve"> d</w:t>
      </w:r>
      <w:r w:rsidRPr="00292C4A">
        <w:rPr>
          <w:rFonts w:asciiTheme="majorBidi" w:hAnsiTheme="majorBidi" w:cstheme="majorBidi"/>
          <w:color w:val="auto"/>
        </w:rPr>
        <w:t>ersi, müziği oluşturan öğeler, ; notalar, aralıklar</w:t>
      </w:r>
      <w:r w:rsidR="00287F05" w:rsidRPr="00292C4A">
        <w:rPr>
          <w:rFonts w:asciiTheme="majorBidi" w:hAnsiTheme="majorBidi" w:cstheme="majorBidi"/>
          <w:color w:val="auto"/>
        </w:rPr>
        <w:t xml:space="preserve">, ritim, şarkı </w:t>
      </w:r>
      <w:r w:rsidR="004C19AD" w:rsidRPr="00292C4A">
        <w:rPr>
          <w:rFonts w:asciiTheme="majorBidi" w:hAnsiTheme="majorBidi" w:cstheme="majorBidi"/>
          <w:color w:val="auto"/>
        </w:rPr>
        <w:t>repertuarına</w:t>
      </w:r>
      <w:r w:rsidRPr="00292C4A">
        <w:rPr>
          <w:rFonts w:asciiTheme="majorBidi" w:hAnsiTheme="majorBidi" w:cstheme="majorBidi"/>
          <w:color w:val="auto"/>
        </w:rPr>
        <w:t xml:space="preserve"> yönelik çalışmalar</w:t>
      </w:r>
      <w:r w:rsidR="00287F05" w:rsidRPr="00292C4A">
        <w:rPr>
          <w:rFonts w:asciiTheme="majorBidi" w:hAnsiTheme="majorBidi" w:cstheme="majorBidi"/>
          <w:color w:val="auto"/>
        </w:rPr>
        <w:t>; müzik tür ve biçimleri; toplu</w:t>
      </w:r>
      <w:r w:rsidRPr="00292C4A">
        <w:rPr>
          <w:rFonts w:asciiTheme="majorBidi" w:hAnsiTheme="majorBidi" w:cstheme="majorBidi"/>
          <w:color w:val="auto"/>
        </w:rPr>
        <w:t xml:space="preserve"> olarak seslendirme çalışmaları</w:t>
      </w:r>
      <w:r w:rsidR="00287F05" w:rsidRPr="00292C4A">
        <w:rPr>
          <w:rFonts w:asciiTheme="majorBidi" w:hAnsiTheme="majorBidi" w:cstheme="majorBidi"/>
          <w:color w:val="auto"/>
        </w:rPr>
        <w:t xml:space="preserve">, müziğin </w:t>
      </w:r>
      <w:r w:rsidRPr="00292C4A">
        <w:rPr>
          <w:rFonts w:asciiTheme="majorBidi" w:hAnsiTheme="majorBidi" w:cstheme="majorBidi"/>
          <w:color w:val="auto"/>
        </w:rPr>
        <w:t xml:space="preserve">eğitimdeki rolü gibi konuları içermektedir </w:t>
      </w:r>
      <w:r w:rsidR="00287F05" w:rsidRPr="00292C4A">
        <w:rPr>
          <w:rFonts w:asciiTheme="majorBidi" w:hAnsiTheme="majorBidi" w:cstheme="majorBidi"/>
          <w:color w:val="auto"/>
        </w:rPr>
        <w:t>(YÖK, 2008).</w:t>
      </w:r>
    </w:p>
    <w:p w:rsidR="008E5BE9" w:rsidRPr="00292C4A" w:rsidRDefault="008E5BE9" w:rsidP="00592D0F">
      <w:pPr>
        <w:pStyle w:val="Default"/>
        <w:spacing w:line="480" w:lineRule="auto"/>
        <w:ind w:firstLine="708"/>
        <w:jc w:val="both"/>
        <w:rPr>
          <w:rFonts w:asciiTheme="majorBidi" w:hAnsiTheme="majorBidi" w:cstheme="majorBidi"/>
          <w:color w:val="auto"/>
        </w:rPr>
      </w:pPr>
      <w:r w:rsidRPr="00292C4A">
        <w:rPr>
          <w:rFonts w:asciiTheme="majorBidi" w:hAnsiTheme="majorBidi" w:cstheme="majorBidi"/>
          <w:color w:val="auto"/>
        </w:rPr>
        <w:t xml:space="preserve">İlköğretim düzeyinde müzik dersi verecek olan öğretmen için bir prova niteliğinde olan </w:t>
      </w:r>
      <w:r w:rsidR="003F38EE" w:rsidRPr="00292C4A">
        <w:rPr>
          <w:rFonts w:asciiTheme="majorBidi" w:hAnsiTheme="majorBidi" w:cstheme="majorBidi"/>
          <w:color w:val="auto"/>
        </w:rPr>
        <w:t>hizmet öncesi eğitim sürecinin</w:t>
      </w:r>
      <w:r w:rsidRPr="00292C4A">
        <w:rPr>
          <w:rFonts w:asciiTheme="majorBidi" w:hAnsiTheme="majorBidi" w:cstheme="majorBidi"/>
          <w:color w:val="auto"/>
        </w:rPr>
        <w:t>;</w:t>
      </w:r>
      <w:r w:rsidR="008450F4" w:rsidRPr="00292C4A">
        <w:rPr>
          <w:rFonts w:asciiTheme="majorBidi" w:hAnsiTheme="majorBidi" w:cstheme="majorBidi"/>
          <w:color w:val="auto"/>
        </w:rPr>
        <w:t xml:space="preserve"> </w:t>
      </w:r>
      <w:r w:rsidRPr="00292C4A">
        <w:rPr>
          <w:rFonts w:asciiTheme="majorBidi" w:hAnsiTheme="majorBidi" w:cstheme="majorBidi"/>
          <w:color w:val="auto"/>
        </w:rPr>
        <w:t xml:space="preserve">öğretmen adaylarının bilgi ve </w:t>
      </w:r>
      <w:r w:rsidR="00287F05" w:rsidRPr="00292C4A">
        <w:rPr>
          <w:rFonts w:asciiTheme="majorBidi" w:hAnsiTheme="majorBidi" w:cstheme="majorBidi"/>
          <w:color w:val="auto"/>
        </w:rPr>
        <w:t>beceri yönünden</w:t>
      </w:r>
      <w:r w:rsidRPr="00292C4A">
        <w:rPr>
          <w:rFonts w:asciiTheme="majorBidi" w:hAnsiTheme="majorBidi" w:cstheme="majorBidi"/>
          <w:color w:val="auto"/>
        </w:rPr>
        <w:t xml:space="preserve"> ihtiyacını </w:t>
      </w:r>
      <w:r w:rsidR="00287F05" w:rsidRPr="00292C4A">
        <w:rPr>
          <w:rFonts w:asciiTheme="majorBidi" w:hAnsiTheme="majorBidi" w:cstheme="majorBidi"/>
          <w:color w:val="auto"/>
        </w:rPr>
        <w:t>en üst düzeyde karşıl</w:t>
      </w:r>
      <w:r w:rsidRPr="00292C4A">
        <w:rPr>
          <w:rFonts w:asciiTheme="majorBidi" w:hAnsiTheme="majorBidi" w:cstheme="majorBidi"/>
          <w:color w:val="auto"/>
        </w:rPr>
        <w:t>ar nitelikte olması beklenmektedir.</w:t>
      </w:r>
      <w:r w:rsidR="006F2E95" w:rsidRPr="00292C4A">
        <w:rPr>
          <w:rFonts w:asciiTheme="majorBidi" w:hAnsiTheme="majorBidi" w:cstheme="majorBidi"/>
          <w:color w:val="auto"/>
        </w:rPr>
        <w:t xml:space="preserve"> Bu ihtiyacı karşılama durumuna ilişkin inançları, o adayın öz</w:t>
      </w:r>
      <w:r w:rsidR="00A914A9" w:rsidRPr="00292C4A">
        <w:rPr>
          <w:rFonts w:asciiTheme="majorBidi" w:hAnsiTheme="majorBidi" w:cstheme="majorBidi"/>
          <w:color w:val="auto"/>
        </w:rPr>
        <w:t xml:space="preserve"> </w:t>
      </w:r>
      <w:r w:rsidR="006F2E95" w:rsidRPr="00292C4A">
        <w:rPr>
          <w:rFonts w:asciiTheme="majorBidi" w:hAnsiTheme="majorBidi" w:cstheme="majorBidi"/>
          <w:color w:val="auto"/>
        </w:rPr>
        <w:t>yeterliğiyle ilgilidir.</w:t>
      </w:r>
    </w:p>
    <w:p w:rsidR="008450F4" w:rsidRPr="00292C4A" w:rsidRDefault="004C19AD" w:rsidP="00592D0F">
      <w:pPr>
        <w:autoSpaceDE w:val="0"/>
        <w:autoSpaceDN w:val="0"/>
        <w:adjustRightInd w:val="0"/>
        <w:spacing w:after="0" w:line="480" w:lineRule="auto"/>
        <w:ind w:firstLine="708"/>
        <w:jc w:val="both"/>
        <w:rPr>
          <w:rFonts w:asciiTheme="majorBidi" w:hAnsiTheme="majorBidi" w:cstheme="majorBidi"/>
          <w:sz w:val="24"/>
          <w:szCs w:val="24"/>
        </w:rPr>
      </w:pPr>
      <w:r w:rsidRPr="00292C4A">
        <w:rPr>
          <w:rFonts w:asciiTheme="majorBidi" w:hAnsiTheme="majorBidi" w:cstheme="majorBidi"/>
          <w:sz w:val="24"/>
          <w:szCs w:val="24"/>
        </w:rPr>
        <w:t>Öz</w:t>
      </w:r>
      <w:r w:rsidR="00A914A9" w:rsidRPr="00292C4A">
        <w:rPr>
          <w:rFonts w:asciiTheme="majorBidi" w:hAnsiTheme="majorBidi" w:cstheme="majorBidi"/>
          <w:sz w:val="24"/>
          <w:szCs w:val="24"/>
        </w:rPr>
        <w:t xml:space="preserve"> </w:t>
      </w:r>
      <w:r w:rsidRPr="00292C4A">
        <w:rPr>
          <w:rFonts w:asciiTheme="majorBidi" w:hAnsiTheme="majorBidi" w:cstheme="majorBidi"/>
          <w:sz w:val="24"/>
          <w:szCs w:val="24"/>
        </w:rPr>
        <w:t>yeterlik;</w:t>
      </w:r>
      <w:r w:rsidR="008450F4" w:rsidRPr="00292C4A">
        <w:rPr>
          <w:rFonts w:asciiTheme="majorBidi" w:hAnsiTheme="majorBidi" w:cstheme="majorBidi"/>
          <w:sz w:val="24"/>
          <w:szCs w:val="24"/>
        </w:rPr>
        <w:t xml:space="preserve"> </w:t>
      </w:r>
      <w:r w:rsidRPr="00292C4A">
        <w:rPr>
          <w:rFonts w:asciiTheme="majorBidi" w:hAnsiTheme="majorBidi" w:cstheme="majorBidi"/>
          <w:sz w:val="24"/>
          <w:szCs w:val="24"/>
        </w:rPr>
        <w:t>bireyin, sahip olduğu beceri ve yetenek düzeyinin, davranışı gerçekleştirmek için gerekli olan</w:t>
      </w:r>
      <w:r w:rsidR="008450F4" w:rsidRPr="00292C4A">
        <w:rPr>
          <w:rFonts w:asciiTheme="majorBidi" w:hAnsiTheme="majorBidi" w:cstheme="majorBidi"/>
          <w:sz w:val="24"/>
          <w:szCs w:val="24"/>
        </w:rPr>
        <w:t xml:space="preserve"> </w:t>
      </w:r>
      <w:r w:rsidRPr="00292C4A">
        <w:rPr>
          <w:rFonts w:asciiTheme="majorBidi" w:hAnsiTheme="majorBidi" w:cstheme="majorBidi"/>
          <w:sz w:val="24"/>
          <w:szCs w:val="24"/>
        </w:rPr>
        <w:t>beceri ve yetenekler ile benzerliğini</w:t>
      </w:r>
      <w:r w:rsidR="008450F4" w:rsidRPr="00292C4A">
        <w:rPr>
          <w:rFonts w:asciiTheme="majorBidi" w:hAnsiTheme="majorBidi" w:cstheme="majorBidi"/>
          <w:sz w:val="24"/>
          <w:szCs w:val="24"/>
        </w:rPr>
        <w:t xml:space="preserve"> </w:t>
      </w:r>
      <w:r w:rsidRPr="00292C4A">
        <w:rPr>
          <w:rFonts w:asciiTheme="majorBidi" w:hAnsiTheme="majorBidi" w:cstheme="majorBidi"/>
          <w:sz w:val="24"/>
          <w:szCs w:val="24"/>
        </w:rPr>
        <w:t>algılamasıdır</w:t>
      </w:r>
      <w:r w:rsidR="00F414CE">
        <w:rPr>
          <w:rFonts w:asciiTheme="majorBidi" w:hAnsiTheme="majorBidi" w:cstheme="majorBidi"/>
          <w:sz w:val="24"/>
          <w:szCs w:val="24"/>
        </w:rPr>
        <w:t xml:space="preserve"> (Demirel, 2005</w:t>
      </w:r>
      <w:r w:rsidR="008450F4" w:rsidRPr="00292C4A">
        <w:rPr>
          <w:rFonts w:asciiTheme="majorBidi" w:hAnsiTheme="majorBidi" w:cstheme="majorBidi"/>
          <w:sz w:val="24"/>
          <w:szCs w:val="24"/>
        </w:rPr>
        <w:t xml:space="preserve">). Diğer bir deyişle öz-yeterlik; bireyin yapabildiklerine ilişkin inançlarıdır. </w:t>
      </w:r>
    </w:p>
    <w:p w:rsidR="003F1BA0" w:rsidRPr="00292C4A" w:rsidRDefault="00F414CE" w:rsidP="00592D0F">
      <w:pPr>
        <w:autoSpaceDE w:val="0"/>
        <w:autoSpaceDN w:val="0"/>
        <w:adjustRightInd w:val="0"/>
        <w:spacing w:after="0" w:line="480" w:lineRule="auto"/>
        <w:ind w:firstLine="708"/>
        <w:jc w:val="both"/>
        <w:rPr>
          <w:rFonts w:asciiTheme="majorBidi" w:hAnsiTheme="majorBidi" w:cstheme="majorBidi"/>
          <w:sz w:val="24"/>
          <w:szCs w:val="24"/>
        </w:rPr>
      </w:pPr>
      <w:r>
        <w:rPr>
          <w:rFonts w:asciiTheme="majorBidi" w:hAnsiTheme="majorBidi" w:cstheme="majorBidi"/>
          <w:sz w:val="24"/>
          <w:szCs w:val="24"/>
        </w:rPr>
        <w:lastRenderedPageBreak/>
        <w:t>Çaycı (2011</w:t>
      </w:r>
      <w:r w:rsidR="003F1BA0" w:rsidRPr="00292C4A">
        <w:rPr>
          <w:rFonts w:asciiTheme="majorBidi" w:hAnsiTheme="majorBidi" w:cstheme="majorBidi"/>
          <w:sz w:val="24"/>
          <w:szCs w:val="24"/>
        </w:rPr>
        <w:t>)</w:t>
      </w:r>
      <w:r>
        <w:rPr>
          <w:rFonts w:asciiTheme="majorBidi" w:hAnsiTheme="majorBidi" w:cstheme="majorBidi"/>
          <w:sz w:val="24"/>
          <w:szCs w:val="24"/>
        </w:rPr>
        <w:t>’</w:t>
      </w:r>
      <w:r w:rsidR="000550A3" w:rsidRPr="00292C4A">
        <w:rPr>
          <w:rFonts w:asciiTheme="majorBidi" w:hAnsiTheme="majorBidi" w:cstheme="majorBidi"/>
          <w:sz w:val="24"/>
          <w:szCs w:val="24"/>
        </w:rPr>
        <w:t xml:space="preserve">ya göre öz yeterlik inancı, </w:t>
      </w:r>
      <w:r w:rsidR="003F1BA0" w:rsidRPr="00292C4A">
        <w:rPr>
          <w:rFonts w:asciiTheme="majorBidi" w:hAnsiTheme="majorBidi" w:cstheme="majorBidi"/>
          <w:sz w:val="24"/>
          <w:szCs w:val="24"/>
        </w:rPr>
        <w:t xml:space="preserve"> </w:t>
      </w:r>
      <w:r w:rsidR="000550A3" w:rsidRPr="00292C4A">
        <w:rPr>
          <w:rFonts w:asciiTheme="majorBidi" w:hAnsiTheme="majorBidi" w:cstheme="majorBidi"/>
          <w:sz w:val="24"/>
          <w:szCs w:val="24"/>
        </w:rPr>
        <w:t>meslek seçiminde olduğu gibi, öğretmenlik sürecinde de ilgili birçok değişken üzerinde etkili olabilmektedir.</w:t>
      </w:r>
    </w:p>
    <w:p w:rsidR="003F1BA0" w:rsidRPr="00292C4A" w:rsidRDefault="00F414CE" w:rsidP="00592D0F">
      <w:pPr>
        <w:autoSpaceDE w:val="0"/>
        <w:autoSpaceDN w:val="0"/>
        <w:adjustRightInd w:val="0"/>
        <w:spacing w:after="0" w:line="480" w:lineRule="auto"/>
        <w:ind w:firstLine="708"/>
        <w:jc w:val="both"/>
        <w:rPr>
          <w:rFonts w:asciiTheme="majorBidi" w:hAnsiTheme="majorBidi" w:cstheme="majorBidi"/>
          <w:sz w:val="24"/>
          <w:szCs w:val="24"/>
        </w:rPr>
      </w:pPr>
      <w:r>
        <w:rPr>
          <w:rFonts w:asciiTheme="majorBidi" w:hAnsiTheme="majorBidi" w:cstheme="majorBidi"/>
          <w:sz w:val="24"/>
          <w:szCs w:val="24"/>
        </w:rPr>
        <w:t>Celep (2004</w:t>
      </w:r>
      <w:r w:rsidR="003F1BA0" w:rsidRPr="00292C4A">
        <w:rPr>
          <w:rFonts w:asciiTheme="majorBidi" w:hAnsiTheme="majorBidi" w:cstheme="majorBidi"/>
          <w:sz w:val="24"/>
          <w:szCs w:val="24"/>
        </w:rPr>
        <w:t xml:space="preserve">), </w:t>
      </w:r>
      <w:r w:rsidR="007D7830" w:rsidRPr="00292C4A">
        <w:rPr>
          <w:rFonts w:asciiTheme="majorBidi" w:hAnsiTheme="majorBidi" w:cstheme="majorBidi"/>
          <w:sz w:val="24"/>
          <w:szCs w:val="24"/>
        </w:rPr>
        <w:t xml:space="preserve">öğretmenlikte </w:t>
      </w:r>
      <w:r w:rsidR="003F1BA0" w:rsidRPr="00292C4A">
        <w:rPr>
          <w:rFonts w:asciiTheme="majorBidi" w:hAnsiTheme="majorBidi" w:cstheme="majorBidi"/>
          <w:sz w:val="24"/>
          <w:szCs w:val="24"/>
        </w:rPr>
        <w:t xml:space="preserve">yeterlik alanını, </w:t>
      </w:r>
      <w:r w:rsidR="007D7830" w:rsidRPr="00292C4A">
        <w:rPr>
          <w:rFonts w:asciiTheme="majorBidi" w:hAnsiTheme="majorBidi" w:cstheme="majorBidi"/>
          <w:sz w:val="24"/>
          <w:szCs w:val="24"/>
        </w:rPr>
        <w:t>alan yeterliği</w:t>
      </w:r>
      <w:r w:rsidR="003F1BA0" w:rsidRPr="00292C4A">
        <w:rPr>
          <w:rFonts w:asciiTheme="majorBidi" w:hAnsiTheme="majorBidi" w:cstheme="majorBidi"/>
          <w:sz w:val="24"/>
          <w:szCs w:val="24"/>
        </w:rPr>
        <w:t xml:space="preserve"> ile </w:t>
      </w:r>
      <w:r w:rsidR="007D7830" w:rsidRPr="00292C4A">
        <w:rPr>
          <w:rFonts w:asciiTheme="majorBidi" w:hAnsiTheme="majorBidi" w:cstheme="majorBidi"/>
          <w:sz w:val="24"/>
          <w:szCs w:val="24"/>
        </w:rPr>
        <w:t xml:space="preserve">öğretmenlik ile </w:t>
      </w:r>
      <w:r w:rsidR="003F1BA0" w:rsidRPr="00292C4A">
        <w:rPr>
          <w:rFonts w:asciiTheme="majorBidi" w:hAnsiTheme="majorBidi" w:cstheme="majorBidi"/>
          <w:sz w:val="24"/>
          <w:szCs w:val="24"/>
        </w:rPr>
        <w:t xml:space="preserve">ilgili </w:t>
      </w:r>
      <w:r w:rsidR="007D7830" w:rsidRPr="00292C4A">
        <w:rPr>
          <w:rFonts w:asciiTheme="majorBidi" w:hAnsiTheme="majorBidi" w:cstheme="majorBidi"/>
          <w:sz w:val="24"/>
          <w:szCs w:val="24"/>
        </w:rPr>
        <w:t xml:space="preserve">bilgi ve beceri </w:t>
      </w:r>
      <w:r w:rsidR="003F1BA0" w:rsidRPr="00292C4A">
        <w:rPr>
          <w:rFonts w:asciiTheme="majorBidi" w:hAnsiTheme="majorBidi" w:cstheme="majorBidi"/>
          <w:sz w:val="24"/>
          <w:szCs w:val="24"/>
        </w:rPr>
        <w:t xml:space="preserve">olarak tanımlamaktadır. </w:t>
      </w:r>
    </w:p>
    <w:p w:rsidR="00B34E05" w:rsidRPr="00292C4A" w:rsidRDefault="00651F46" w:rsidP="00B34E05">
      <w:pPr>
        <w:autoSpaceDE w:val="0"/>
        <w:autoSpaceDN w:val="0"/>
        <w:adjustRightInd w:val="0"/>
        <w:spacing w:after="0" w:line="480" w:lineRule="auto"/>
        <w:ind w:firstLine="708"/>
        <w:jc w:val="both"/>
        <w:rPr>
          <w:rFonts w:asciiTheme="majorBidi" w:hAnsiTheme="majorBidi" w:cstheme="majorBidi"/>
          <w:sz w:val="24"/>
          <w:szCs w:val="24"/>
        </w:rPr>
      </w:pPr>
      <w:r w:rsidRPr="00292C4A">
        <w:rPr>
          <w:rFonts w:asciiTheme="majorBidi" w:hAnsiTheme="majorBidi" w:cstheme="majorBidi"/>
          <w:sz w:val="24"/>
          <w:szCs w:val="24"/>
        </w:rPr>
        <w:t xml:space="preserve">Birçok disiplinde </w:t>
      </w:r>
      <w:r w:rsidR="0056501C" w:rsidRPr="00292C4A">
        <w:rPr>
          <w:rFonts w:asciiTheme="majorBidi" w:hAnsiTheme="majorBidi" w:cstheme="majorBidi"/>
          <w:sz w:val="24"/>
          <w:szCs w:val="24"/>
        </w:rPr>
        <w:t>öğrencilerin</w:t>
      </w:r>
      <w:r w:rsidR="00B34E05" w:rsidRPr="00292C4A">
        <w:rPr>
          <w:rFonts w:asciiTheme="majorBidi" w:hAnsiTheme="majorBidi" w:cstheme="majorBidi"/>
          <w:sz w:val="24"/>
          <w:szCs w:val="24"/>
        </w:rPr>
        <w:t xml:space="preserve"> </w:t>
      </w:r>
      <w:r w:rsidRPr="00292C4A">
        <w:rPr>
          <w:rFonts w:asciiTheme="majorBidi" w:hAnsiTheme="majorBidi" w:cstheme="majorBidi"/>
          <w:sz w:val="24"/>
          <w:szCs w:val="24"/>
        </w:rPr>
        <w:t>özyeterlik düzeylerinin çeşitli değişkenlere göre incelendiği</w:t>
      </w:r>
      <w:r w:rsidR="00B34E05" w:rsidRPr="00292C4A">
        <w:rPr>
          <w:rFonts w:asciiTheme="majorBidi" w:hAnsiTheme="majorBidi" w:cstheme="majorBidi"/>
          <w:sz w:val="24"/>
          <w:szCs w:val="24"/>
        </w:rPr>
        <w:t xml:space="preserve"> çalışmalar mevcuttur.</w:t>
      </w:r>
      <w:r w:rsidRPr="00292C4A">
        <w:rPr>
          <w:rFonts w:asciiTheme="majorBidi" w:hAnsiTheme="majorBidi" w:cstheme="majorBidi"/>
          <w:sz w:val="24"/>
          <w:szCs w:val="24"/>
        </w:rPr>
        <w:t xml:space="preserve"> Yapılan bu araşt</w:t>
      </w:r>
      <w:r w:rsidR="0056501C" w:rsidRPr="00292C4A">
        <w:rPr>
          <w:rFonts w:asciiTheme="majorBidi" w:hAnsiTheme="majorBidi" w:cstheme="majorBidi"/>
          <w:sz w:val="24"/>
          <w:szCs w:val="24"/>
        </w:rPr>
        <w:t>ırmay</w:t>
      </w:r>
      <w:r w:rsidRPr="00292C4A">
        <w:rPr>
          <w:rFonts w:asciiTheme="majorBidi" w:hAnsiTheme="majorBidi" w:cstheme="majorBidi"/>
          <w:sz w:val="24"/>
          <w:szCs w:val="24"/>
        </w:rPr>
        <w:t>a benzer</w:t>
      </w:r>
      <w:r w:rsidR="00B34E05" w:rsidRPr="00292C4A">
        <w:rPr>
          <w:rFonts w:asciiTheme="majorBidi" w:hAnsiTheme="majorBidi" w:cstheme="majorBidi"/>
          <w:sz w:val="24"/>
          <w:szCs w:val="24"/>
        </w:rPr>
        <w:t xml:space="preserve"> olarak sınıf öğretmenliği öğrencilerinin </w:t>
      </w:r>
      <w:r w:rsidRPr="00292C4A">
        <w:rPr>
          <w:rFonts w:asciiTheme="majorBidi" w:hAnsiTheme="majorBidi" w:cstheme="majorBidi"/>
          <w:sz w:val="24"/>
          <w:szCs w:val="24"/>
        </w:rPr>
        <w:t>müzik öğretimi</w:t>
      </w:r>
      <w:r w:rsidR="00B34E05" w:rsidRPr="00292C4A">
        <w:rPr>
          <w:rFonts w:asciiTheme="majorBidi" w:hAnsiTheme="majorBidi" w:cstheme="majorBidi"/>
          <w:sz w:val="24"/>
          <w:szCs w:val="24"/>
        </w:rPr>
        <w:t xml:space="preserve"> özyeterliklerinin incelendiği </w:t>
      </w:r>
      <w:r w:rsidR="00FD42BA" w:rsidRPr="00292C4A">
        <w:rPr>
          <w:rFonts w:asciiTheme="majorBidi" w:hAnsiTheme="majorBidi" w:cstheme="majorBidi"/>
          <w:sz w:val="24"/>
          <w:szCs w:val="24"/>
        </w:rPr>
        <w:t xml:space="preserve">çalışmalar (Çevik, 2011; Uzunoğlu Yegül, 2014; Mentiş Köksoy, 2017; Nart; </w:t>
      </w:r>
      <w:r w:rsidR="005848F7" w:rsidRPr="00292C4A">
        <w:rPr>
          <w:rFonts w:asciiTheme="majorBidi" w:hAnsiTheme="majorBidi" w:cstheme="majorBidi"/>
          <w:sz w:val="24"/>
          <w:szCs w:val="24"/>
        </w:rPr>
        <w:t>2016</w:t>
      </w:r>
      <w:r w:rsidR="00FD42BA" w:rsidRPr="00292C4A">
        <w:rPr>
          <w:rFonts w:asciiTheme="majorBidi" w:hAnsiTheme="majorBidi" w:cstheme="majorBidi"/>
          <w:sz w:val="24"/>
          <w:szCs w:val="24"/>
        </w:rPr>
        <w:t>) bulunduğu görülmektedir.</w:t>
      </w:r>
      <w:r w:rsidR="00B34E05" w:rsidRPr="00292C4A">
        <w:rPr>
          <w:rFonts w:asciiTheme="majorBidi" w:hAnsiTheme="majorBidi" w:cstheme="majorBidi"/>
          <w:sz w:val="24"/>
          <w:szCs w:val="24"/>
        </w:rPr>
        <w:t xml:space="preserve"> </w:t>
      </w:r>
      <w:r w:rsidR="00A549FC" w:rsidRPr="00292C4A">
        <w:rPr>
          <w:rFonts w:asciiTheme="majorBidi" w:hAnsiTheme="majorBidi" w:cstheme="majorBidi"/>
          <w:sz w:val="24"/>
          <w:szCs w:val="24"/>
        </w:rPr>
        <w:t xml:space="preserve">Bu çalışma ise </w:t>
      </w:r>
      <w:r w:rsidR="0056501C" w:rsidRPr="00292C4A">
        <w:rPr>
          <w:rFonts w:asciiTheme="majorBidi" w:hAnsiTheme="majorBidi" w:cstheme="majorBidi"/>
          <w:sz w:val="24"/>
          <w:szCs w:val="24"/>
        </w:rPr>
        <w:t xml:space="preserve"> farklı örneklem </w:t>
      </w:r>
      <w:r w:rsidR="00A549FC" w:rsidRPr="00292C4A">
        <w:rPr>
          <w:rFonts w:asciiTheme="majorBidi" w:hAnsiTheme="majorBidi" w:cstheme="majorBidi"/>
          <w:sz w:val="24"/>
          <w:szCs w:val="24"/>
        </w:rPr>
        <w:t>grubu ile</w:t>
      </w:r>
      <w:r w:rsidR="0056501C" w:rsidRPr="00292C4A">
        <w:rPr>
          <w:rFonts w:asciiTheme="majorBidi" w:hAnsiTheme="majorBidi" w:cstheme="majorBidi"/>
          <w:sz w:val="24"/>
          <w:szCs w:val="24"/>
        </w:rPr>
        <w:t xml:space="preserve"> yürütülmüştür.</w:t>
      </w:r>
    </w:p>
    <w:p w:rsidR="008450F4" w:rsidRPr="00292C4A" w:rsidRDefault="008450F4" w:rsidP="004B1B81">
      <w:pPr>
        <w:autoSpaceDE w:val="0"/>
        <w:autoSpaceDN w:val="0"/>
        <w:adjustRightInd w:val="0"/>
        <w:spacing w:after="0" w:line="480" w:lineRule="auto"/>
        <w:ind w:firstLine="708"/>
        <w:jc w:val="both"/>
        <w:rPr>
          <w:rFonts w:asciiTheme="majorBidi" w:hAnsiTheme="majorBidi" w:cstheme="majorBidi"/>
          <w:b/>
          <w:bCs/>
          <w:sz w:val="24"/>
          <w:szCs w:val="24"/>
        </w:rPr>
      </w:pPr>
      <w:r w:rsidRPr="00292C4A">
        <w:rPr>
          <w:rFonts w:asciiTheme="majorBidi" w:hAnsiTheme="majorBidi" w:cstheme="majorBidi"/>
          <w:b/>
          <w:bCs/>
          <w:sz w:val="24"/>
          <w:szCs w:val="24"/>
        </w:rPr>
        <w:t>Amaç</w:t>
      </w:r>
    </w:p>
    <w:p w:rsidR="008450F4" w:rsidRPr="00292C4A" w:rsidRDefault="009968C5" w:rsidP="00592D0F">
      <w:pPr>
        <w:autoSpaceDE w:val="0"/>
        <w:autoSpaceDN w:val="0"/>
        <w:adjustRightInd w:val="0"/>
        <w:spacing w:after="0" w:line="480" w:lineRule="auto"/>
        <w:ind w:firstLine="708"/>
        <w:jc w:val="both"/>
        <w:rPr>
          <w:rFonts w:asciiTheme="majorBidi" w:hAnsiTheme="majorBidi" w:cstheme="majorBidi"/>
          <w:sz w:val="24"/>
          <w:szCs w:val="24"/>
        </w:rPr>
      </w:pPr>
      <w:r w:rsidRPr="00292C4A">
        <w:rPr>
          <w:rFonts w:asciiTheme="majorBidi" w:hAnsiTheme="majorBidi" w:cstheme="majorBidi"/>
          <w:sz w:val="24"/>
          <w:szCs w:val="24"/>
        </w:rPr>
        <w:t xml:space="preserve">Araştırmada, </w:t>
      </w:r>
      <w:r w:rsidR="00287F05" w:rsidRPr="00292C4A">
        <w:rPr>
          <w:rFonts w:asciiTheme="majorBidi" w:hAnsiTheme="majorBidi" w:cstheme="majorBidi"/>
          <w:sz w:val="24"/>
          <w:szCs w:val="24"/>
        </w:rPr>
        <w:t>Gaziosmanpaş</w:t>
      </w:r>
      <w:r w:rsidR="008717C9" w:rsidRPr="00292C4A">
        <w:rPr>
          <w:rFonts w:asciiTheme="majorBidi" w:hAnsiTheme="majorBidi" w:cstheme="majorBidi"/>
          <w:sz w:val="24"/>
          <w:szCs w:val="24"/>
        </w:rPr>
        <w:t>a Üniversitesi Eğitim Fakültesi</w:t>
      </w:r>
      <w:r w:rsidR="006F2E95" w:rsidRPr="00292C4A">
        <w:rPr>
          <w:rFonts w:asciiTheme="majorBidi" w:hAnsiTheme="majorBidi" w:cstheme="majorBidi"/>
          <w:sz w:val="24"/>
          <w:szCs w:val="24"/>
        </w:rPr>
        <w:t xml:space="preserve"> sınıf öğretmeni adaylarının aldığı müzik dersinin</w:t>
      </w:r>
      <w:r w:rsidR="00287F05" w:rsidRPr="00292C4A">
        <w:rPr>
          <w:rFonts w:asciiTheme="majorBidi" w:hAnsiTheme="majorBidi" w:cstheme="majorBidi"/>
          <w:sz w:val="24"/>
          <w:szCs w:val="24"/>
        </w:rPr>
        <w:t xml:space="preserve">, </w:t>
      </w:r>
      <w:r w:rsidRPr="00292C4A">
        <w:rPr>
          <w:rFonts w:asciiTheme="majorBidi" w:hAnsiTheme="majorBidi" w:cstheme="majorBidi"/>
          <w:sz w:val="24"/>
          <w:szCs w:val="24"/>
        </w:rPr>
        <w:t>öğrencilerin</w:t>
      </w:r>
      <w:r w:rsidR="00287F05" w:rsidRPr="00292C4A">
        <w:rPr>
          <w:rFonts w:asciiTheme="majorBidi" w:hAnsiTheme="majorBidi" w:cstheme="majorBidi"/>
          <w:sz w:val="24"/>
          <w:szCs w:val="24"/>
        </w:rPr>
        <w:t xml:space="preserve"> müzik öz-yeterlilik dü</w:t>
      </w:r>
      <w:r w:rsidRPr="00292C4A">
        <w:rPr>
          <w:rFonts w:asciiTheme="majorBidi" w:hAnsiTheme="majorBidi" w:cstheme="majorBidi"/>
          <w:sz w:val="24"/>
          <w:szCs w:val="24"/>
        </w:rPr>
        <w:t>zeylerine etkisi olup olmadığı</w:t>
      </w:r>
      <w:r w:rsidR="00287F05" w:rsidRPr="00292C4A">
        <w:rPr>
          <w:rFonts w:asciiTheme="majorBidi" w:hAnsiTheme="majorBidi" w:cstheme="majorBidi"/>
          <w:sz w:val="24"/>
          <w:szCs w:val="24"/>
        </w:rPr>
        <w:t xml:space="preserve"> araştır</w:t>
      </w:r>
      <w:r w:rsidR="00A914A9" w:rsidRPr="00292C4A">
        <w:rPr>
          <w:rFonts w:asciiTheme="majorBidi" w:hAnsiTheme="majorBidi" w:cstheme="majorBidi"/>
          <w:sz w:val="24"/>
          <w:szCs w:val="24"/>
        </w:rPr>
        <w:t>ıl</w:t>
      </w:r>
      <w:r w:rsidR="00287F05" w:rsidRPr="00292C4A">
        <w:rPr>
          <w:rFonts w:asciiTheme="majorBidi" w:hAnsiTheme="majorBidi" w:cstheme="majorBidi"/>
          <w:sz w:val="24"/>
          <w:szCs w:val="24"/>
        </w:rPr>
        <w:t>makt</w:t>
      </w:r>
      <w:r w:rsidR="008717C9" w:rsidRPr="00292C4A">
        <w:rPr>
          <w:rFonts w:asciiTheme="majorBidi" w:hAnsiTheme="majorBidi" w:cstheme="majorBidi"/>
          <w:sz w:val="24"/>
          <w:szCs w:val="24"/>
        </w:rPr>
        <w:t>ad</w:t>
      </w:r>
      <w:r w:rsidR="00287F05" w:rsidRPr="00292C4A">
        <w:rPr>
          <w:rFonts w:asciiTheme="majorBidi" w:hAnsiTheme="majorBidi" w:cstheme="majorBidi"/>
          <w:sz w:val="24"/>
          <w:szCs w:val="24"/>
        </w:rPr>
        <w:t>ır.</w:t>
      </w:r>
      <w:r w:rsidR="008450F4" w:rsidRPr="00292C4A">
        <w:rPr>
          <w:rFonts w:asciiTheme="majorBidi" w:hAnsiTheme="majorBidi" w:cstheme="majorBidi"/>
          <w:sz w:val="24"/>
          <w:szCs w:val="24"/>
        </w:rPr>
        <w:t xml:space="preserve"> </w:t>
      </w:r>
    </w:p>
    <w:p w:rsidR="00B012BD" w:rsidRPr="00292C4A" w:rsidRDefault="00B012BD" w:rsidP="00592D0F">
      <w:pPr>
        <w:autoSpaceDE w:val="0"/>
        <w:autoSpaceDN w:val="0"/>
        <w:adjustRightInd w:val="0"/>
        <w:spacing w:after="0" w:line="480" w:lineRule="auto"/>
        <w:ind w:firstLine="708"/>
        <w:jc w:val="both"/>
        <w:rPr>
          <w:rFonts w:asciiTheme="majorBidi" w:hAnsiTheme="majorBidi" w:cstheme="majorBidi"/>
          <w:sz w:val="24"/>
          <w:szCs w:val="24"/>
        </w:rPr>
      </w:pPr>
      <w:r w:rsidRPr="00292C4A">
        <w:rPr>
          <w:rFonts w:asciiTheme="majorBidi" w:hAnsiTheme="majorBidi" w:cstheme="majorBidi"/>
          <w:sz w:val="24"/>
          <w:szCs w:val="24"/>
        </w:rPr>
        <w:t xml:space="preserve">Bu amaçla “Müzik dersinin </w:t>
      </w:r>
      <w:r w:rsidR="002F7846" w:rsidRPr="00292C4A">
        <w:rPr>
          <w:rFonts w:asciiTheme="majorBidi" w:hAnsiTheme="majorBidi" w:cstheme="majorBidi"/>
          <w:sz w:val="24"/>
          <w:szCs w:val="24"/>
        </w:rPr>
        <w:t xml:space="preserve">sınıf </w:t>
      </w:r>
      <w:r w:rsidRPr="00292C4A">
        <w:rPr>
          <w:rFonts w:asciiTheme="majorBidi" w:hAnsiTheme="majorBidi" w:cstheme="majorBidi"/>
          <w:sz w:val="24"/>
          <w:szCs w:val="24"/>
        </w:rPr>
        <w:t>öğretmen</w:t>
      </w:r>
      <w:r w:rsidR="002F7846" w:rsidRPr="00292C4A">
        <w:rPr>
          <w:rFonts w:asciiTheme="majorBidi" w:hAnsiTheme="majorBidi" w:cstheme="majorBidi"/>
          <w:sz w:val="24"/>
          <w:szCs w:val="24"/>
        </w:rPr>
        <w:t>i</w:t>
      </w:r>
      <w:r w:rsidRPr="00292C4A">
        <w:rPr>
          <w:rFonts w:asciiTheme="majorBidi" w:hAnsiTheme="majorBidi" w:cstheme="majorBidi"/>
          <w:sz w:val="24"/>
          <w:szCs w:val="24"/>
        </w:rPr>
        <w:t xml:space="preserve"> adaylarının müzik öz-y</w:t>
      </w:r>
      <w:r w:rsidR="008738B1" w:rsidRPr="00292C4A">
        <w:rPr>
          <w:rFonts w:asciiTheme="majorBidi" w:hAnsiTheme="majorBidi" w:cstheme="majorBidi"/>
          <w:sz w:val="24"/>
          <w:szCs w:val="24"/>
        </w:rPr>
        <w:t>eterlik düzeyine etkisi nedir? s</w:t>
      </w:r>
      <w:r w:rsidRPr="00292C4A">
        <w:rPr>
          <w:rFonts w:asciiTheme="majorBidi" w:hAnsiTheme="majorBidi" w:cstheme="majorBidi"/>
          <w:sz w:val="24"/>
          <w:szCs w:val="24"/>
        </w:rPr>
        <w:t>orusu problem cümlesi olarak belirlenmiştir.</w:t>
      </w:r>
    </w:p>
    <w:p w:rsidR="008450F4" w:rsidRPr="00292C4A" w:rsidRDefault="00211ABE" w:rsidP="00592D0F">
      <w:pPr>
        <w:autoSpaceDE w:val="0"/>
        <w:autoSpaceDN w:val="0"/>
        <w:adjustRightInd w:val="0"/>
        <w:spacing w:after="0" w:line="480" w:lineRule="auto"/>
        <w:jc w:val="center"/>
        <w:rPr>
          <w:rFonts w:asciiTheme="majorBidi" w:hAnsiTheme="majorBidi" w:cstheme="majorBidi"/>
          <w:b/>
          <w:bCs/>
          <w:sz w:val="24"/>
          <w:szCs w:val="24"/>
        </w:rPr>
      </w:pPr>
      <w:r w:rsidRPr="00292C4A">
        <w:rPr>
          <w:rFonts w:asciiTheme="majorBidi" w:hAnsiTheme="majorBidi" w:cstheme="majorBidi"/>
          <w:b/>
          <w:bCs/>
          <w:sz w:val="24"/>
          <w:szCs w:val="24"/>
        </w:rPr>
        <w:t>Yöntem</w:t>
      </w:r>
    </w:p>
    <w:p w:rsidR="002F64F7" w:rsidRPr="00292C4A" w:rsidRDefault="002F64F7" w:rsidP="00592D0F">
      <w:pPr>
        <w:autoSpaceDE w:val="0"/>
        <w:autoSpaceDN w:val="0"/>
        <w:adjustRightInd w:val="0"/>
        <w:spacing w:after="0" w:line="480" w:lineRule="auto"/>
        <w:ind w:firstLine="708"/>
        <w:jc w:val="both"/>
        <w:rPr>
          <w:rFonts w:asciiTheme="majorBidi" w:hAnsiTheme="majorBidi" w:cstheme="majorBidi"/>
          <w:sz w:val="24"/>
          <w:szCs w:val="24"/>
        </w:rPr>
      </w:pPr>
      <w:r w:rsidRPr="00292C4A">
        <w:rPr>
          <w:rFonts w:asciiTheme="majorBidi" w:hAnsiTheme="majorBidi" w:cstheme="majorBidi"/>
          <w:b/>
          <w:sz w:val="24"/>
          <w:szCs w:val="24"/>
        </w:rPr>
        <w:t>Çalışma Grubu</w:t>
      </w:r>
      <w:r w:rsidRPr="00292C4A">
        <w:rPr>
          <w:rFonts w:asciiTheme="majorBidi" w:hAnsiTheme="majorBidi" w:cstheme="majorBidi"/>
          <w:sz w:val="24"/>
          <w:szCs w:val="24"/>
        </w:rPr>
        <w:t xml:space="preserve"> </w:t>
      </w:r>
    </w:p>
    <w:p w:rsidR="002F64F7" w:rsidRPr="00292C4A" w:rsidRDefault="002F64F7" w:rsidP="00592D0F">
      <w:pPr>
        <w:autoSpaceDE w:val="0"/>
        <w:autoSpaceDN w:val="0"/>
        <w:adjustRightInd w:val="0"/>
        <w:spacing w:after="0" w:line="480" w:lineRule="auto"/>
        <w:ind w:firstLine="708"/>
        <w:jc w:val="both"/>
        <w:rPr>
          <w:rFonts w:asciiTheme="majorBidi" w:hAnsiTheme="majorBidi" w:cstheme="majorBidi"/>
          <w:sz w:val="24"/>
          <w:szCs w:val="24"/>
        </w:rPr>
      </w:pPr>
      <w:r w:rsidRPr="00292C4A">
        <w:rPr>
          <w:rFonts w:asciiTheme="majorBidi" w:hAnsiTheme="majorBidi" w:cstheme="majorBidi"/>
          <w:sz w:val="24"/>
          <w:szCs w:val="24"/>
        </w:rPr>
        <w:t>Araştırmanın çalışma grubunu, 2017–2018 eğitim-öğretim yılı güz döneminde, Gaziosmanpaşa Üniversitesi Eğitim Fakültesi’nde İlköğretim Sınıf Öğretmenliği programında müzik dersini alan 125 ikinci sınıf öğretmeni adayı oluşturmaktadır.</w:t>
      </w:r>
      <w:r w:rsidR="00885636" w:rsidRPr="00292C4A">
        <w:rPr>
          <w:rFonts w:asciiTheme="majorBidi" w:hAnsiTheme="majorBidi" w:cstheme="majorBidi"/>
          <w:sz w:val="24"/>
          <w:szCs w:val="24"/>
        </w:rPr>
        <w:t xml:space="preserve"> </w:t>
      </w:r>
      <w:r w:rsidR="00A702C2" w:rsidRPr="00292C4A">
        <w:rPr>
          <w:rFonts w:asciiTheme="majorBidi" w:hAnsiTheme="majorBidi" w:cstheme="majorBidi"/>
          <w:sz w:val="24"/>
          <w:szCs w:val="24"/>
        </w:rPr>
        <w:t>Çalışmaya</w:t>
      </w:r>
      <w:r w:rsidR="00400F89" w:rsidRPr="00292C4A">
        <w:rPr>
          <w:rFonts w:asciiTheme="majorBidi" w:hAnsiTheme="majorBidi" w:cstheme="majorBidi"/>
          <w:sz w:val="24"/>
          <w:szCs w:val="24"/>
        </w:rPr>
        <w:t xml:space="preserve"> </w:t>
      </w:r>
      <w:r w:rsidR="00A702C2" w:rsidRPr="00292C4A">
        <w:rPr>
          <w:rFonts w:asciiTheme="majorBidi" w:hAnsiTheme="majorBidi" w:cstheme="majorBidi"/>
          <w:sz w:val="24"/>
          <w:szCs w:val="24"/>
        </w:rPr>
        <w:t xml:space="preserve">tam katılım göstermek için derslere devam </w:t>
      </w:r>
      <w:r w:rsidR="00AA0CDE" w:rsidRPr="00292C4A">
        <w:rPr>
          <w:rFonts w:asciiTheme="majorBidi" w:hAnsiTheme="majorBidi" w:cstheme="majorBidi"/>
          <w:sz w:val="24"/>
          <w:szCs w:val="24"/>
        </w:rPr>
        <w:t>sağlanması,</w:t>
      </w:r>
      <w:r w:rsidR="00A702C2" w:rsidRPr="00292C4A">
        <w:rPr>
          <w:rFonts w:asciiTheme="majorBidi" w:hAnsiTheme="majorBidi" w:cstheme="majorBidi"/>
          <w:sz w:val="24"/>
          <w:szCs w:val="24"/>
        </w:rPr>
        <w:t xml:space="preserve"> ön ve son testin eksiksiz yanıtlanması gerekir. Bu şartları sağlayan</w:t>
      </w:r>
      <w:r w:rsidR="00885636" w:rsidRPr="00292C4A">
        <w:rPr>
          <w:rFonts w:asciiTheme="majorBidi" w:hAnsiTheme="majorBidi" w:cstheme="majorBidi"/>
          <w:sz w:val="24"/>
          <w:szCs w:val="24"/>
        </w:rPr>
        <w:t xml:space="preserve"> 112 </w:t>
      </w:r>
      <w:r w:rsidR="00B203AF" w:rsidRPr="00292C4A">
        <w:rPr>
          <w:rFonts w:asciiTheme="majorBidi" w:hAnsiTheme="majorBidi" w:cstheme="majorBidi"/>
          <w:sz w:val="24"/>
          <w:szCs w:val="24"/>
        </w:rPr>
        <w:t>veri</w:t>
      </w:r>
      <w:r w:rsidR="00885636" w:rsidRPr="00292C4A">
        <w:rPr>
          <w:rFonts w:asciiTheme="majorBidi" w:hAnsiTheme="majorBidi" w:cstheme="majorBidi"/>
          <w:sz w:val="24"/>
          <w:szCs w:val="24"/>
        </w:rPr>
        <w:t xml:space="preserve"> değerlendirilmeye alınmıştır.</w:t>
      </w:r>
    </w:p>
    <w:p w:rsidR="00E95C00" w:rsidRPr="00292C4A" w:rsidRDefault="009D2BD4" w:rsidP="00592D0F">
      <w:pPr>
        <w:autoSpaceDE w:val="0"/>
        <w:autoSpaceDN w:val="0"/>
        <w:adjustRightInd w:val="0"/>
        <w:spacing w:after="0" w:line="480" w:lineRule="auto"/>
        <w:ind w:firstLine="708"/>
        <w:jc w:val="both"/>
        <w:rPr>
          <w:rFonts w:asciiTheme="majorBidi" w:hAnsiTheme="majorBidi" w:cstheme="majorBidi"/>
          <w:sz w:val="24"/>
          <w:szCs w:val="24"/>
        </w:rPr>
      </w:pPr>
      <w:r w:rsidRPr="00292C4A">
        <w:rPr>
          <w:rFonts w:asciiTheme="majorBidi" w:hAnsiTheme="majorBidi" w:cstheme="majorBidi"/>
          <w:b/>
          <w:sz w:val="24"/>
          <w:szCs w:val="24"/>
        </w:rPr>
        <w:t>Araştırmanın Modeli</w:t>
      </w:r>
      <w:r w:rsidRPr="00292C4A">
        <w:rPr>
          <w:rFonts w:asciiTheme="majorBidi" w:hAnsiTheme="majorBidi" w:cstheme="majorBidi"/>
          <w:sz w:val="24"/>
          <w:szCs w:val="24"/>
        </w:rPr>
        <w:t xml:space="preserve"> </w:t>
      </w:r>
    </w:p>
    <w:p w:rsidR="00E95C00" w:rsidRPr="00292C4A" w:rsidRDefault="00CE2224" w:rsidP="00592D0F">
      <w:pPr>
        <w:autoSpaceDE w:val="0"/>
        <w:autoSpaceDN w:val="0"/>
        <w:adjustRightInd w:val="0"/>
        <w:spacing w:after="0" w:line="480" w:lineRule="auto"/>
        <w:ind w:firstLine="708"/>
        <w:jc w:val="both"/>
        <w:rPr>
          <w:rFonts w:asciiTheme="majorBidi" w:hAnsiTheme="majorBidi" w:cstheme="majorBidi"/>
          <w:sz w:val="24"/>
          <w:szCs w:val="24"/>
        </w:rPr>
      </w:pPr>
      <w:r w:rsidRPr="00292C4A">
        <w:rPr>
          <w:rFonts w:asciiTheme="majorBidi" w:hAnsiTheme="majorBidi" w:cstheme="majorBidi"/>
          <w:sz w:val="24"/>
          <w:szCs w:val="24"/>
        </w:rPr>
        <w:t xml:space="preserve">Deneysel olan bu </w:t>
      </w:r>
      <w:r w:rsidR="00C332A3" w:rsidRPr="00292C4A">
        <w:rPr>
          <w:rFonts w:asciiTheme="majorBidi" w:hAnsiTheme="majorBidi" w:cstheme="majorBidi"/>
          <w:sz w:val="24"/>
          <w:szCs w:val="24"/>
        </w:rPr>
        <w:t>çalışma</w:t>
      </w:r>
      <w:r w:rsidRPr="00292C4A">
        <w:rPr>
          <w:rFonts w:asciiTheme="majorBidi" w:hAnsiTheme="majorBidi" w:cstheme="majorBidi"/>
          <w:sz w:val="24"/>
          <w:szCs w:val="24"/>
        </w:rPr>
        <w:t xml:space="preserve">, </w:t>
      </w:r>
      <w:r w:rsidR="009D2BD4" w:rsidRPr="00292C4A">
        <w:rPr>
          <w:rFonts w:asciiTheme="majorBidi" w:hAnsiTheme="majorBidi" w:cstheme="majorBidi"/>
          <w:sz w:val="24"/>
          <w:szCs w:val="24"/>
        </w:rPr>
        <w:t>tek gruplu ön-test-son-te</w:t>
      </w:r>
      <w:r w:rsidR="00C332A3" w:rsidRPr="00292C4A">
        <w:rPr>
          <w:rFonts w:asciiTheme="majorBidi" w:hAnsiTheme="majorBidi" w:cstheme="majorBidi"/>
          <w:sz w:val="24"/>
          <w:szCs w:val="24"/>
        </w:rPr>
        <w:t xml:space="preserve">st modelindedir. </w:t>
      </w:r>
      <w:r w:rsidR="009D2BD4" w:rsidRPr="00292C4A">
        <w:rPr>
          <w:rFonts w:asciiTheme="majorBidi" w:hAnsiTheme="majorBidi" w:cstheme="majorBidi"/>
          <w:sz w:val="24"/>
          <w:szCs w:val="24"/>
        </w:rPr>
        <w:t xml:space="preserve">Tek </w:t>
      </w:r>
      <w:r w:rsidR="008738B1" w:rsidRPr="00292C4A">
        <w:rPr>
          <w:rFonts w:asciiTheme="majorBidi" w:hAnsiTheme="majorBidi" w:cstheme="majorBidi"/>
          <w:sz w:val="24"/>
          <w:szCs w:val="24"/>
        </w:rPr>
        <w:t>grup ön-test-son-test modelinde</w:t>
      </w:r>
      <w:r w:rsidR="009D2BD4" w:rsidRPr="00292C4A">
        <w:rPr>
          <w:rFonts w:asciiTheme="majorBidi" w:hAnsiTheme="majorBidi" w:cstheme="majorBidi"/>
          <w:sz w:val="24"/>
          <w:szCs w:val="24"/>
        </w:rPr>
        <w:t xml:space="preserve"> bir g</w:t>
      </w:r>
      <w:r w:rsidR="00501150" w:rsidRPr="00292C4A">
        <w:rPr>
          <w:rFonts w:asciiTheme="majorBidi" w:hAnsiTheme="majorBidi" w:cstheme="majorBidi"/>
          <w:sz w:val="24"/>
          <w:szCs w:val="24"/>
        </w:rPr>
        <w:t>ruba bağımsız değişken uygulanmaktadır</w:t>
      </w:r>
      <w:r w:rsidR="009D2BD4" w:rsidRPr="00292C4A">
        <w:rPr>
          <w:rFonts w:asciiTheme="majorBidi" w:hAnsiTheme="majorBidi" w:cstheme="majorBidi"/>
          <w:sz w:val="24"/>
          <w:szCs w:val="24"/>
        </w:rPr>
        <w:t xml:space="preserve">. </w:t>
      </w:r>
      <w:r w:rsidR="00501150" w:rsidRPr="00292C4A">
        <w:rPr>
          <w:rFonts w:asciiTheme="majorBidi" w:hAnsiTheme="majorBidi" w:cstheme="majorBidi"/>
          <w:sz w:val="24"/>
          <w:szCs w:val="24"/>
        </w:rPr>
        <w:t xml:space="preserve">Bunun için ön-test ve son </w:t>
      </w:r>
      <w:r w:rsidR="00501150" w:rsidRPr="00292C4A">
        <w:rPr>
          <w:rFonts w:asciiTheme="majorBidi" w:hAnsiTheme="majorBidi" w:cstheme="majorBidi"/>
          <w:sz w:val="24"/>
          <w:szCs w:val="24"/>
        </w:rPr>
        <w:lastRenderedPageBreak/>
        <w:t>test</w:t>
      </w:r>
      <w:r w:rsidR="009D2BD4" w:rsidRPr="00292C4A">
        <w:rPr>
          <w:rFonts w:asciiTheme="majorBidi" w:hAnsiTheme="majorBidi" w:cstheme="majorBidi"/>
          <w:sz w:val="24"/>
          <w:szCs w:val="24"/>
        </w:rPr>
        <w:t xml:space="preserve"> </w:t>
      </w:r>
      <w:r w:rsidR="00501150" w:rsidRPr="00292C4A">
        <w:rPr>
          <w:rFonts w:asciiTheme="majorBidi" w:hAnsiTheme="majorBidi" w:cstheme="majorBidi"/>
          <w:sz w:val="24"/>
          <w:szCs w:val="24"/>
        </w:rPr>
        <w:t>yapılır.</w:t>
      </w:r>
      <w:r w:rsidR="009D2BD4" w:rsidRPr="00292C4A">
        <w:rPr>
          <w:rFonts w:asciiTheme="majorBidi" w:hAnsiTheme="majorBidi" w:cstheme="majorBidi"/>
          <w:sz w:val="24"/>
          <w:szCs w:val="24"/>
        </w:rPr>
        <w:t xml:space="preserve"> Modelde O1.2 &gt; O1.1 </w:t>
      </w:r>
      <w:r w:rsidR="00501150" w:rsidRPr="00292C4A">
        <w:rPr>
          <w:rFonts w:asciiTheme="majorBidi" w:hAnsiTheme="majorBidi" w:cstheme="majorBidi"/>
          <w:sz w:val="24"/>
          <w:szCs w:val="24"/>
        </w:rPr>
        <w:t>durumu görülür ise, bu sonucun</w:t>
      </w:r>
      <w:r w:rsidR="009D2BD4" w:rsidRPr="00292C4A">
        <w:rPr>
          <w:rFonts w:asciiTheme="majorBidi" w:hAnsiTheme="majorBidi" w:cstheme="majorBidi"/>
          <w:sz w:val="24"/>
          <w:szCs w:val="24"/>
        </w:rPr>
        <w:t xml:space="preserve"> X uygulamasından kaynaklandığı </w:t>
      </w:r>
      <w:r w:rsidR="00501150" w:rsidRPr="00292C4A">
        <w:rPr>
          <w:rFonts w:asciiTheme="majorBidi" w:hAnsiTheme="majorBidi" w:cstheme="majorBidi"/>
          <w:sz w:val="24"/>
          <w:szCs w:val="24"/>
        </w:rPr>
        <w:t>düşünülür</w:t>
      </w:r>
      <w:r w:rsidR="009D2BD4" w:rsidRPr="00292C4A">
        <w:rPr>
          <w:rFonts w:asciiTheme="majorBidi" w:hAnsiTheme="majorBidi" w:cstheme="majorBidi"/>
          <w:sz w:val="24"/>
          <w:szCs w:val="24"/>
        </w:rPr>
        <w:t xml:space="preserve"> ve </w:t>
      </w:r>
      <w:r w:rsidR="00501150" w:rsidRPr="00292C4A">
        <w:rPr>
          <w:rFonts w:asciiTheme="majorBidi" w:hAnsiTheme="majorBidi" w:cstheme="majorBidi"/>
          <w:sz w:val="24"/>
          <w:szCs w:val="24"/>
        </w:rPr>
        <w:t xml:space="preserve">buradan hareketle yorumlanır </w:t>
      </w:r>
      <w:r w:rsidR="008738B1" w:rsidRPr="00292C4A">
        <w:rPr>
          <w:rFonts w:asciiTheme="majorBidi" w:hAnsiTheme="majorBidi" w:cstheme="majorBidi"/>
          <w:sz w:val="24"/>
          <w:szCs w:val="24"/>
        </w:rPr>
        <w:t xml:space="preserve">(Karasar, 1991). </w:t>
      </w:r>
      <w:r w:rsidR="009D2BD4" w:rsidRPr="00292C4A">
        <w:rPr>
          <w:rFonts w:asciiTheme="majorBidi" w:hAnsiTheme="majorBidi" w:cstheme="majorBidi"/>
          <w:sz w:val="24"/>
          <w:szCs w:val="24"/>
        </w:rPr>
        <w:t xml:space="preserve"> Bu araştırmada da; müzik dersiyle sınıf öğretmeni adaylarının müzik öz-yeterlik düzeylerine</w:t>
      </w:r>
      <w:r w:rsidR="00655C27" w:rsidRPr="00292C4A">
        <w:rPr>
          <w:rFonts w:asciiTheme="majorBidi" w:hAnsiTheme="majorBidi" w:cstheme="majorBidi"/>
          <w:sz w:val="24"/>
          <w:szCs w:val="24"/>
        </w:rPr>
        <w:t xml:space="preserve"> etkisini </w:t>
      </w:r>
      <w:r w:rsidR="00501150" w:rsidRPr="00292C4A">
        <w:rPr>
          <w:rFonts w:asciiTheme="majorBidi" w:hAnsiTheme="majorBidi" w:cstheme="majorBidi"/>
          <w:sz w:val="24"/>
          <w:szCs w:val="24"/>
        </w:rPr>
        <w:t>belirlemek için</w:t>
      </w:r>
      <w:r w:rsidR="009D2BD4" w:rsidRPr="00292C4A">
        <w:rPr>
          <w:rFonts w:asciiTheme="majorBidi" w:hAnsiTheme="majorBidi" w:cstheme="majorBidi"/>
          <w:sz w:val="24"/>
          <w:szCs w:val="24"/>
        </w:rPr>
        <w:t xml:space="preserve"> aday</w:t>
      </w:r>
      <w:r w:rsidR="00655C27" w:rsidRPr="00292C4A">
        <w:rPr>
          <w:rFonts w:asciiTheme="majorBidi" w:hAnsiTheme="majorBidi" w:cstheme="majorBidi"/>
          <w:sz w:val="24"/>
          <w:szCs w:val="24"/>
        </w:rPr>
        <w:t>lar</w:t>
      </w:r>
      <w:r w:rsidR="00501150" w:rsidRPr="00292C4A">
        <w:rPr>
          <w:rFonts w:asciiTheme="majorBidi" w:hAnsiTheme="majorBidi" w:cstheme="majorBidi"/>
          <w:sz w:val="24"/>
          <w:szCs w:val="24"/>
        </w:rPr>
        <w:t>a ön-test</w:t>
      </w:r>
      <w:r w:rsidR="00B81C77" w:rsidRPr="00292C4A">
        <w:rPr>
          <w:rFonts w:asciiTheme="majorBidi" w:hAnsiTheme="majorBidi" w:cstheme="majorBidi"/>
          <w:sz w:val="24"/>
          <w:szCs w:val="24"/>
        </w:rPr>
        <w:t xml:space="preserve"> uygulanmıştır. Müzik dersi, dönem boyunca </w:t>
      </w:r>
      <w:r w:rsidR="00501150" w:rsidRPr="00292C4A">
        <w:rPr>
          <w:rFonts w:asciiTheme="majorBidi" w:hAnsiTheme="majorBidi" w:cstheme="majorBidi"/>
          <w:sz w:val="24"/>
          <w:szCs w:val="24"/>
        </w:rPr>
        <w:t xml:space="preserve">haftada dörder </w:t>
      </w:r>
      <w:r w:rsidR="009D2BD4" w:rsidRPr="00292C4A">
        <w:rPr>
          <w:rFonts w:asciiTheme="majorBidi" w:hAnsiTheme="majorBidi" w:cstheme="majorBidi"/>
          <w:sz w:val="24"/>
          <w:szCs w:val="24"/>
        </w:rPr>
        <w:t xml:space="preserve">saat </w:t>
      </w:r>
      <w:r w:rsidR="00B81C77" w:rsidRPr="00292C4A">
        <w:rPr>
          <w:rFonts w:asciiTheme="majorBidi" w:hAnsiTheme="majorBidi" w:cstheme="majorBidi"/>
          <w:sz w:val="24"/>
          <w:szCs w:val="24"/>
        </w:rPr>
        <w:t xml:space="preserve">olarak </w:t>
      </w:r>
      <w:r w:rsidR="009D2BD4" w:rsidRPr="00292C4A">
        <w:rPr>
          <w:rFonts w:asciiTheme="majorBidi" w:hAnsiTheme="majorBidi" w:cstheme="majorBidi"/>
          <w:sz w:val="24"/>
          <w:szCs w:val="24"/>
        </w:rPr>
        <w:t xml:space="preserve">48 saat </w:t>
      </w:r>
      <w:r w:rsidR="00B81C77" w:rsidRPr="00292C4A">
        <w:rPr>
          <w:rFonts w:asciiTheme="majorBidi" w:hAnsiTheme="majorBidi" w:cstheme="majorBidi"/>
          <w:sz w:val="24"/>
          <w:szCs w:val="24"/>
        </w:rPr>
        <w:t xml:space="preserve">sürmüştür. </w:t>
      </w:r>
      <w:r w:rsidR="00125078" w:rsidRPr="00292C4A">
        <w:rPr>
          <w:rFonts w:asciiTheme="majorBidi" w:hAnsiTheme="majorBidi" w:cstheme="majorBidi"/>
          <w:sz w:val="24"/>
          <w:szCs w:val="24"/>
        </w:rPr>
        <w:t>Müzik</w:t>
      </w:r>
      <w:r w:rsidR="00B81C77" w:rsidRPr="00292C4A">
        <w:rPr>
          <w:rFonts w:asciiTheme="majorBidi" w:hAnsiTheme="majorBidi" w:cstheme="majorBidi"/>
          <w:sz w:val="24"/>
          <w:szCs w:val="24"/>
        </w:rPr>
        <w:t xml:space="preserve"> dersi içeriği YÖK tarafından belirlenen </w:t>
      </w:r>
      <w:r w:rsidR="009968C5" w:rsidRPr="00292C4A">
        <w:rPr>
          <w:rFonts w:asciiTheme="majorBidi" w:hAnsiTheme="majorBidi" w:cstheme="majorBidi"/>
          <w:sz w:val="24"/>
          <w:szCs w:val="24"/>
        </w:rPr>
        <w:t xml:space="preserve">şekliyle </w:t>
      </w:r>
      <w:r w:rsidR="00B81C77" w:rsidRPr="00292C4A">
        <w:rPr>
          <w:rFonts w:asciiTheme="majorBidi" w:hAnsiTheme="majorBidi" w:cstheme="majorBidi"/>
          <w:sz w:val="24"/>
          <w:szCs w:val="24"/>
        </w:rPr>
        <w:t>uygulanmıştır.</w:t>
      </w:r>
      <w:r w:rsidR="009D2BD4" w:rsidRPr="00292C4A">
        <w:rPr>
          <w:rFonts w:asciiTheme="majorBidi" w:hAnsiTheme="majorBidi" w:cstheme="majorBidi"/>
          <w:sz w:val="24"/>
          <w:szCs w:val="24"/>
        </w:rPr>
        <w:t xml:space="preserve"> </w:t>
      </w:r>
      <w:r w:rsidR="00B81C77" w:rsidRPr="00292C4A">
        <w:rPr>
          <w:rFonts w:asciiTheme="majorBidi" w:hAnsiTheme="majorBidi" w:cstheme="majorBidi"/>
          <w:sz w:val="24"/>
          <w:szCs w:val="24"/>
        </w:rPr>
        <w:t xml:space="preserve">Ön test ve son testte </w:t>
      </w:r>
      <w:r w:rsidR="008738B1" w:rsidRPr="00292C4A">
        <w:rPr>
          <w:rFonts w:asciiTheme="majorBidi" w:hAnsiTheme="majorBidi" w:cstheme="majorBidi"/>
          <w:sz w:val="24"/>
          <w:szCs w:val="24"/>
        </w:rPr>
        <w:t>müzik</w:t>
      </w:r>
      <w:r w:rsidR="009D2BD4" w:rsidRPr="00292C4A">
        <w:rPr>
          <w:rFonts w:asciiTheme="majorBidi" w:hAnsiTheme="majorBidi" w:cstheme="majorBidi"/>
          <w:sz w:val="24"/>
          <w:szCs w:val="24"/>
        </w:rPr>
        <w:t xml:space="preserve"> öz-yeterlik ölçeği</w:t>
      </w:r>
      <w:r w:rsidR="00B81C77" w:rsidRPr="00292C4A">
        <w:rPr>
          <w:rFonts w:asciiTheme="majorBidi" w:hAnsiTheme="majorBidi" w:cstheme="majorBidi"/>
          <w:sz w:val="24"/>
          <w:szCs w:val="24"/>
        </w:rPr>
        <w:t xml:space="preserve"> kullanılmış,</w:t>
      </w:r>
      <w:r w:rsidR="00814865" w:rsidRPr="00292C4A">
        <w:rPr>
          <w:rFonts w:asciiTheme="majorBidi" w:hAnsiTheme="majorBidi" w:cstheme="majorBidi"/>
          <w:sz w:val="24"/>
          <w:szCs w:val="24"/>
        </w:rPr>
        <w:t xml:space="preserve"> ölçümlerden</w:t>
      </w:r>
      <w:r w:rsidR="008738B1" w:rsidRPr="00292C4A">
        <w:rPr>
          <w:rFonts w:asciiTheme="majorBidi" w:hAnsiTheme="majorBidi" w:cstheme="majorBidi"/>
          <w:sz w:val="24"/>
          <w:szCs w:val="24"/>
        </w:rPr>
        <w:t xml:space="preserve"> elde edilen </w:t>
      </w:r>
      <w:r w:rsidR="00814865" w:rsidRPr="00292C4A">
        <w:rPr>
          <w:rFonts w:asciiTheme="majorBidi" w:hAnsiTheme="majorBidi" w:cstheme="majorBidi"/>
          <w:sz w:val="24"/>
          <w:szCs w:val="24"/>
        </w:rPr>
        <w:t>puanlar arası</w:t>
      </w:r>
      <w:r w:rsidR="009968C5" w:rsidRPr="00292C4A">
        <w:rPr>
          <w:rFonts w:asciiTheme="majorBidi" w:hAnsiTheme="majorBidi" w:cstheme="majorBidi"/>
          <w:sz w:val="24"/>
          <w:szCs w:val="24"/>
        </w:rPr>
        <w:t xml:space="preserve">ndaki </w:t>
      </w:r>
      <w:r w:rsidR="00814865" w:rsidRPr="00292C4A">
        <w:rPr>
          <w:rFonts w:asciiTheme="majorBidi" w:hAnsiTheme="majorBidi" w:cstheme="majorBidi"/>
          <w:sz w:val="24"/>
          <w:szCs w:val="24"/>
        </w:rPr>
        <w:t>farklılık durumu incelenmiştir.</w:t>
      </w:r>
    </w:p>
    <w:p w:rsidR="002F64F7" w:rsidRPr="00292C4A" w:rsidRDefault="000957E7" w:rsidP="00592D0F">
      <w:pPr>
        <w:autoSpaceDE w:val="0"/>
        <w:autoSpaceDN w:val="0"/>
        <w:adjustRightInd w:val="0"/>
        <w:spacing w:after="0" w:line="480" w:lineRule="auto"/>
        <w:ind w:firstLine="708"/>
        <w:jc w:val="both"/>
        <w:rPr>
          <w:rFonts w:asciiTheme="majorBidi" w:hAnsiTheme="majorBidi" w:cstheme="majorBidi"/>
          <w:b/>
          <w:sz w:val="24"/>
          <w:szCs w:val="24"/>
        </w:rPr>
      </w:pPr>
      <w:r w:rsidRPr="00292C4A">
        <w:rPr>
          <w:rFonts w:asciiTheme="majorBidi" w:hAnsiTheme="majorBidi" w:cstheme="majorBidi"/>
          <w:b/>
          <w:sz w:val="24"/>
          <w:szCs w:val="24"/>
        </w:rPr>
        <w:t>Veri Toplama A</w:t>
      </w:r>
      <w:r w:rsidR="00AB17B4" w:rsidRPr="00292C4A">
        <w:rPr>
          <w:rFonts w:asciiTheme="majorBidi" w:hAnsiTheme="majorBidi" w:cstheme="majorBidi"/>
          <w:b/>
          <w:sz w:val="24"/>
          <w:szCs w:val="24"/>
        </w:rPr>
        <w:t>racı</w:t>
      </w:r>
    </w:p>
    <w:p w:rsidR="00337276" w:rsidRPr="00292C4A" w:rsidRDefault="00516546" w:rsidP="00592D0F">
      <w:pPr>
        <w:pStyle w:val="Default"/>
        <w:spacing w:line="480" w:lineRule="auto"/>
        <w:ind w:firstLine="708"/>
        <w:jc w:val="both"/>
        <w:rPr>
          <w:rFonts w:asciiTheme="majorBidi" w:hAnsiTheme="majorBidi" w:cstheme="majorBidi"/>
          <w:color w:val="auto"/>
        </w:rPr>
      </w:pPr>
      <w:r w:rsidRPr="00292C4A">
        <w:rPr>
          <w:rFonts w:asciiTheme="majorBidi" w:hAnsiTheme="majorBidi" w:cstheme="majorBidi"/>
          <w:color w:val="auto"/>
        </w:rPr>
        <w:t>Çalışmada kullanılan v</w:t>
      </w:r>
      <w:r w:rsidR="008450F4" w:rsidRPr="00292C4A">
        <w:rPr>
          <w:rFonts w:asciiTheme="majorBidi" w:hAnsiTheme="majorBidi" w:cstheme="majorBidi"/>
          <w:color w:val="auto"/>
        </w:rPr>
        <w:t>eri topl</w:t>
      </w:r>
      <w:r w:rsidRPr="00292C4A">
        <w:rPr>
          <w:rFonts w:asciiTheme="majorBidi" w:hAnsiTheme="majorBidi" w:cstheme="majorBidi"/>
          <w:color w:val="auto"/>
        </w:rPr>
        <w:t>ama aracı</w:t>
      </w:r>
      <w:r w:rsidR="008738B1" w:rsidRPr="00292C4A">
        <w:rPr>
          <w:rFonts w:asciiTheme="majorBidi" w:hAnsiTheme="majorBidi" w:cstheme="majorBidi"/>
          <w:color w:val="auto"/>
        </w:rPr>
        <w:t xml:space="preserve">; Afacan (2008) </w:t>
      </w:r>
      <w:r w:rsidR="008450F4" w:rsidRPr="00292C4A">
        <w:rPr>
          <w:rFonts w:asciiTheme="majorBidi" w:hAnsiTheme="majorBidi" w:cstheme="majorBidi"/>
          <w:color w:val="auto"/>
        </w:rPr>
        <w:t>Mü</w:t>
      </w:r>
      <w:r w:rsidRPr="00292C4A">
        <w:rPr>
          <w:rFonts w:asciiTheme="majorBidi" w:hAnsiTheme="majorBidi" w:cstheme="majorBidi"/>
          <w:color w:val="auto"/>
        </w:rPr>
        <w:t xml:space="preserve">zik Öğretimi Özyeterlik Ölçeğidir. </w:t>
      </w:r>
      <w:r w:rsidR="00287F05" w:rsidRPr="00292C4A">
        <w:rPr>
          <w:rFonts w:asciiTheme="majorBidi" w:hAnsiTheme="majorBidi" w:cstheme="majorBidi"/>
          <w:color w:val="auto"/>
        </w:rPr>
        <w:t>Afacan (2008)</w:t>
      </w:r>
      <w:r w:rsidR="009968C5" w:rsidRPr="00292C4A">
        <w:rPr>
          <w:rFonts w:asciiTheme="majorBidi" w:hAnsiTheme="majorBidi" w:cstheme="majorBidi"/>
          <w:color w:val="auto"/>
        </w:rPr>
        <w:t xml:space="preserve"> tarafından</w:t>
      </w:r>
      <w:r w:rsidR="00287F05" w:rsidRPr="00292C4A">
        <w:rPr>
          <w:rFonts w:asciiTheme="majorBidi" w:hAnsiTheme="majorBidi" w:cstheme="majorBidi"/>
          <w:color w:val="auto"/>
        </w:rPr>
        <w:t xml:space="preserve">, sınıf öğretmeni adaylarının özyeterlik düzeylerini ölçebilmek amacı ile geliştirdiği araç; geliştirilme sürecinde 137 </w:t>
      </w:r>
      <w:r w:rsidRPr="00292C4A">
        <w:rPr>
          <w:rFonts w:asciiTheme="majorBidi" w:hAnsiTheme="majorBidi" w:cstheme="majorBidi"/>
          <w:color w:val="auto"/>
        </w:rPr>
        <w:t>aday</w:t>
      </w:r>
      <w:r w:rsidR="00287F05" w:rsidRPr="00292C4A">
        <w:rPr>
          <w:rFonts w:asciiTheme="majorBidi" w:hAnsiTheme="majorBidi" w:cstheme="majorBidi"/>
          <w:color w:val="auto"/>
        </w:rPr>
        <w:t>a uygulanmış, 11 olumlu, 8 olumsuz maddeye sahip, Cronbach Alfa katsayısı 0.84 olan nihai ölçeğe dönüşmüştür.</w:t>
      </w:r>
      <w:r w:rsidR="0043197A" w:rsidRPr="00292C4A">
        <w:rPr>
          <w:rFonts w:asciiTheme="majorBidi" w:hAnsiTheme="majorBidi" w:cstheme="majorBidi"/>
          <w:color w:val="auto"/>
        </w:rPr>
        <w:t xml:space="preserve"> Ölçek dört faktörlüdür. </w:t>
      </w:r>
    </w:p>
    <w:p w:rsidR="008738B1" w:rsidRPr="00292C4A" w:rsidRDefault="001209DA" w:rsidP="00592D0F">
      <w:pPr>
        <w:pStyle w:val="Default"/>
        <w:spacing w:line="480" w:lineRule="auto"/>
        <w:ind w:firstLine="708"/>
        <w:jc w:val="both"/>
        <w:rPr>
          <w:rFonts w:asciiTheme="majorBidi" w:hAnsiTheme="majorBidi" w:cstheme="majorBidi"/>
          <w:color w:val="auto"/>
        </w:rPr>
      </w:pPr>
      <w:r w:rsidRPr="00292C4A">
        <w:rPr>
          <w:rFonts w:asciiTheme="majorBidi" w:hAnsiTheme="majorBidi" w:cstheme="majorBidi"/>
          <w:color w:val="auto"/>
        </w:rPr>
        <w:t xml:space="preserve">Ölçek sahibi tarafından; </w:t>
      </w:r>
      <w:r w:rsidR="00337276" w:rsidRPr="00292C4A">
        <w:rPr>
          <w:rFonts w:asciiTheme="majorBidi" w:hAnsiTheme="majorBidi" w:cstheme="majorBidi"/>
          <w:color w:val="auto"/>
        </w:rPr>
        <w:t>Faktör I, “Müzikte Bilgi Birikimine Güven Duygusu</w:t>
      </w:r>
      <w:r w:rsidRPr="00292C4A">
        <w:rPr>
          <w:rFonts w:asciiTheme="majorBidi" w:hAnsiTheme="majorBidi" w:cstheme="majorBidi"/>
          <w:color w:val="auto"/>
        </w:rPr>
        <w:t xml:space="preserve">; </w:t>
      </w:r>
      <w:r w:rsidR="00337276" w:rsidRPr="00292C4A">
        <w:rPr>
          <w:rFonts w:asciiTheme="majorBidi" w:hAnsiTheme="majorBidi" w:cstheme="majorBidi"/>
          <w:color w:val="auto"/>
        </w:rPr>
        <w:t>Faktör II, “Müzikte U</w:t>
      </w:r>
      <w:r w:rsidRPr="00292C4A">
        <w:rPr>
          <w:rFonts w:asciiTheme="majorBidi" w:hAnsiTheme="majorBidi" w:cstheme="majorBidi"/>
          <w:color w:val="auto"/>
        </w:rPr>
        <w:t xml:space="preserve">ygulama Becerisine Güven Duyma”; </w:t>
      </w:r>
      <w:r w:rsidR="00337276" w:rsidRPr="00292C4A">
        <w:rPr>
          <w:rFonts w:asciiTheme="majorBidi" w:hAnsiTheme="majorBidi" w:cstheme="majorBidi"/>
          <w:color w:val="auto"/>
        </w:rPr>
        <w:t xml:space="preserve">Faktör III, “Müzikte Teorik Bilgiyi Yaşam </w:t>
      </w:r>
      <w:r w:rsidRPr="00292C4A">
        <w:rPr>
          <w:rFonts w:asciiTheme="majorBidi" w:hAnsiTheme="majorBidi" w:cstheme="majorBidi"/>
          <w:color w:val="auto"/>
        </w:rPr>
        <w:t xml:space="preserve">Becerisine Dönüştürme”; </w:t>
      </w:r>
      <w:r w:rsidR="00337276" w:rsidRPr="00292C4A">
        <w:rPr>
          <w:rFonts w:asciiTheme="majorBidi" w:hAnsiTheme="majorBidi" w:cstheme="majorBidi"/>
          <w:color w:val="auto"/>
        </w:rPr>
        <w:t>Faktör IV, “Müzikte Bilgi ve Beceriyi Kullanmada İstekli Olma ve Kendine Güven Duyma” şeklin</w:t>
      </w:r>
      <w:r w:rsidRPr="00292C4A">
        <w:rPr>
          <w:rFonts w:asciiTheme="majorBidi" w:hAnsiTheme="majorBidi" w:cstheme="majorBidi"/>
          <w:color w:val="auto"/>
        </w:rPr>
        <w:t>de başlıklandırılmıştır.</w:t>
      </w:r>
      <w:r w:rsidR="00337276" w:rsidRPr="00292C4A">
        <w:rPr>
          <w:rFonts w:asciiTheme="majorBidi" w:hAnsiTheme="majorBidi" w:cstheme="majorBidi"/>
          <w:color w:val="auto"/>
        </w:rPr>
        <w:t xml:space="preserve"> </w:t>
      </w:r>
    </w:p>
    <w:p w:rsidR="00AB17B4" w:rsidRPr="00292C4A" w:rsidRDefault="00AB17B4" w:rsidP="00592D0F">
      <w:pPr>
        <w:pStyle w:val="Default"/>
        <w:spacing w:line="480" w:lineRule="auto"/>
        <w:ind w:firstLine="708"/>
        <w:jc w:val="both"/>
        <w:rPr>
          <w:rFonts w:asciiTheme="majorBidi" w:hAnsiTheme="majorBidi" w:cstheme="majorBidi"/>
          <w:b/>
          <w:color w:val="auto"/>
        </w:rPr>
      </w:pPr>
      <w:r w:rsidRPr="00292C4A">
        <w:rPr>
          <w:rFonts w:asciiTheme="majorBidi" w:hAnsiTheme="majorBidi" w:cstheme="majorBidi"/>
          <w:color w:val="auto"/>
        </w:rPr>
        <w:t xml:space="preserve"> </w:t>
      </w:r>
      <w:r w:rsidRPr="00292C4A">
        <w:rPr>
          <w:rFonts w:asciiTheme="majorBidi" w:hAnsiTheme="majorBidi" w:cstheme="majorBidi"/>
          <w:b/>
          <w:color w:val="auto"/>
        </w:rPr>
        <w:t>Verilerin Analizi</w:t>
      </w:r>
    </w:p>
    <w:p w:rsidR="00DF6BC4" w:rsidRPr="00292C4A" w:rsidRDefault="00DF6BC4" w:rsidP="00592D0F">
      <w:pPr>
        <w:autoSpaceDE w:val="0"/>
        <w:autoSpaceDN w:val="0"/>
        <w:adjustRightInd w:val="0"/>
        <w:spacing w:after="0" w:line="480" w:lineRule="auto"/>
        <w:ind w:firstLine="708"/>
        <w:jc w:val="both"/>
        <w:rPr>
          <w:rFonts w:asciiTheme="majorBidi" w:hAnsiTheme="majorBidi" w:cstheme="majorBidi"/>
          <w:sz w:val="24"/>
          <w:szCs w:val="24"/>
        </w:rPr>
      </w:pPr>
      <w:r w:rsidRPr="00292C4A">
        <w:rPr>
          <w:rFonts w:asciiTheme="majorBidi" w:hAnsiTheme="majorBidi" w:cstheme="majorBidi"/>
          <w:sz w:val="24"/>
          <w:szCs w:val="24"/>
          <w:shd w:val="clear" w:color="auto" w:fill="F9F9F9"/>
        </w:rPr>
        <w:t xml:space="preserve">Katılımcı grup sayı olarak çokça olduğundan normallik testi için </w:t>
      </w:r>
      <w:r w:rsidRPr="00292C4A">
        <w:rPr>
          <w:rStyle w:val="Gl"/>
          <w:rFonts w:asciiTheme="majorBidi" w:hAnsiTheme="majorBidi" w:cstheme="majorBidi"/>
          <w:b w:val="0"/>
          <w:sz w:val="24"/>
          <w:szCs w:val="24"/>
        </w:rPr>
        <w:t xml:space="preserve">Kolmogorov-Smirnov tercih edilmiştir. </w:t>
      </w:r>
      <w:r w:rsidRPr="00292C4A">
        <w:rPr>
          <w:rFonts w:asciiTheme="majorBidi" w:hAnsiTheme="majorBidi" w:cstheme="majorBidi"/>
          <w:b/>
          <w:sz w:val="24"/>
          <w:szCs w:val="24"/>
          <w:shd w:val="clear" w:color="auto" w:fill="F9F9F9"/>
        </w:rPr>
        <w:t xml:space="preserve"> </w:t>
      </w:r>
      <w:r w:rsidRPr="00292C4A">
        <w:rPr>
          <w:rFonts w:asciiTheme="majorBidi" w:hAnsiTheme="majorBidi" w:cstheme="majorBidi"/>
          <w:sz w:val="24"/>
          <w:szCs w:val="24"/>
          <w:shd w:val="clear" w:color="auto" w:fill="F9F9F9"/>
        </w:rPr>
        <w:t xml:space="preserve">Test sonucu normal dağılımın sağlandığını gösterdiğinden fark analizlerinde parametrik </w:t>
      </w:r>
      <w:r w:rsidR="00A458D0" w:rsidRPr="00292C4A">
        <w:rPr>
          <w:rFonts w:asciiTheme="majorBidi" w:hAnsiTheme="majorBidi" w:cstheme="majorBidi"/>
          <w:sz w:val="24"/>
          <w:szCs w:val="24"/>
          <w:shd w:val="clear" w:color="auto" w:fill="F9F9F9"/>
        </w:rPr>
        <w:t>test yöntemleri kullanılmıştır.</w:t>
      </w:r>
      <w:r w:rsidRPr="00292C4A">
        <w:rPr>
          <w:rFonts w:asciiTheme="majorBidi" w:hAnsiTheme="majorBidi" w:cstheme="majorBidi"/>
          <w:sz w:val="24"/>
          <w:szCs w:val="24"/>
          <w:shd w:val="clear" w:color="auto" w:fill="F9F9F9"/>
        </w:rPr>
        <w:t xml:space="preserve"> </w:t>
      </w:r>
    </w:p>
    <w:p w:rsidR="0003381C" w:rsidRPr="00292C4A" w:rsidRDefault="00DF6BC4" w:rsidP="00592D0F">
      <w:pPr>
        <w:autoSpaceDE w:val="0"/>
        <w:autoSpaceDN w:val="0"/>
        <w:adjustRightInd w:val="0"/>
        <w:spacing w:after="0" w:line="480" w:lineRule="auto"/>
        <w:jc w:val="both"/>
        <w:rPr>
          <w:rFonts w:asciiTheme="majorBidi" w:hAnsiTheme="majorBidi" w:cstheme="majorBidi"/>
          <w:sz w:val="24"/>
          <w:szCs w:val="24"/>
        </w:rPr>
      </w:pPr>
      <w:r w:rsidRPr="00292C4A">
        <w:rPr>
          <w:rFonts w:asciiTheme="majorBidi" w:hAnsiTheme="majorBidi" w:cstheme="majorBidi"/>
          <w:sz w:val="24"/>
          <w:szCs w:val="24"/>
        </w:rPr>
        <w:t>Müzik dersi alan sınıf öğretme</w:t>
      </w:r>
      <w:r w:rsidR="00090CBF" w:rsidRPr="00292C4A">
        <w:rPr>
          <w:rFonts w:asciiTheme="majorBidi" w:hAnsiTheme="majorBidi" w:cstheme="majorBidi"/>
          <w:sz w:val="24"/>
          <w:szCs w:val="24"/>
        </w:rPr>
        <w:t>ni adaylarının ölçekten</w:t>
      </w:r>
      <w:r w:rsidRPr="00292C4A">
        <w:rPr>
          <w:rFonts w:asciiTheme="majorBidi" w:hAnsiTheme="majorBidi" w:cstheme="majorBidi"/>
          <w:sz w:val="24"/>
          <w:szCs w:val="24"/>
        </w:rPr>
        <w:t xml:space="preserve"> ve alt boyutlarında</w:t>
      </w:r>
      <w:r w:rsidR="00090CBF" w:rsidRPr="00292C4A">
        <w:rPr>
          <w:rFonts w:asciiTheme="majorBidi" w:hAnsiTheme="majorBidi" w:cstheme="majorBidi"/>
          <w:sz w:val="24"/>
          <w:szCs w:val="24"/>
        </w:rPr>
        <w:t>n aldıkları</w:t>
      </w:r>
      <w:r w:rsidRPr="00292C4A">
        <w:rPr>
          <w:rFonts w:asciiTheme="majorBidi" w:hAnsiTheme="majorBidi" w:cstheme="majorBidi"/>
          <w:sz w:val="24"/>
          <w:szCs w:val="24"/>
        </w:rPr>
        <w:t xml:space="preserve"> öz-yeterlik puanlarının farklılık </w:t>
      </w:r>
      <w:r w:rsidR="00090CBF" w:rsidRPr="00292C4A">
        <w:rPr>
          <w:rFonts w:asciiTheme="majorBidi" w:hAnsiTheme="majorBidi" w:cstheme="majorBidi"/>
          <w:sz w:val="24"/>
          <w:szCs w:val="24"/>
        </w:rPr>
        <w:t>durumlarını</w:t>
      </w:r>
      <w:r w:rsidRPr="00292C4A">
        <w:rPr>
          <w:rFonts w:asciiTheme="majorBidi" w:hAnsiTheme="majorBidi" w:cstheme="majorBidi"/>
          <w:sz w:val="24"/>
          <w:szCs w:val="24"/>
        </w:rPr>
        <w:t xml:space="preserve"> belirli bir güven düzeyinde test etmek için eşleştirilmiş t testi yapılmıştır.  </w:t>
      </w:r>
    </w:p>
    <w:p w:rsidR="00671510" w:rsidRPr="00292C4A" w:rsidRDefault="00671510" w:rsidP="00592D0F">
      <w:pPr>
        <w:autoSpaceDE w:val="0"/>
        <w:autoSpaceDN w:val="0"/>
        <w:adjustRightInd w:val="0"/>
        <w:spacing w:after="0" w:line="480" w:lineRule="auto"/>
        <w:jc w:val="both"/>
        <w:rPr>
          <w:rFonts w:asciiTheme="majorBidi" w:hAnsiTheme="majorBidi" w:cstheme="majorBidi"/>
          <w:sz w:val="24"/>
          <w:szCs w:val="24"/>
        </w:rPr>
      </w:pPr>
    </w:p>
    <w:p w:rsidR="00E341DC" w:rsidRPr="00292C4A" w:rsidRDefault="00211ABE" w:rsidP="00592D0F">
      <w:pPr>
        <w:autoSpaceDE w:val="0"/>
        <w:autoSpaceDN w:val="0"/>
        <w:adjustRightInd w:val="0"/>
        <w:spacing w:after="0" w:line="480" w:lineRule="auto"/>
        <w:jc w:val="center"/>
        <w:rPr>
          <w:rFonts w:asciiTheme="majorBidi" w:hAnsiTheme="majorBidi" w:cstheme="majorBidi"/>
          <w:sz w:val="24"/>
          <w:szCs w:val="24"/>
        </w:rPr>
      </w:pPr>
      <w:r w:rsidRPr="00292C4A">
        <w:rPr>
          <w:rFonts w:asciiTheme="majorBidi" w:hAnsiTheme="majorBidi" w:cstheme="majorBidi"/>
          <w:b/>
          <w:bCs/>
          <w:sz w:val="24"/>
          <w:szCs w:val="24"/>
        </w:rPr>
        <w:lastRenderedPageBreak/>
        <w:t xml:space="preserve">Bulgular </w:t>
      </w:r>
    </w:p>
    <w:p w:rsidR="00E341DC" w:rsidRPr="00292C4A" w:rsidRDefault="00BF4090" w:rsidP="00592D0F">
      <w:pPr>
        <w:autoSpaceDE w:val="0"/>
        <w:autoSpaceDN w:val="0"/>
        <w:adjustRightInd w:val="0"/>
        <w:spacing w:after="0" w:line="480" w:lineRule="auto"/>
        <w:jc w:val="both"/>
        <w:rPr>
          <w:rFonts w:asciiTheme="majorBidi" w:hAnsiTheme="majorBidi" w:cstheme="majorBidi"/>
          <w:b/>
          <w:bCs/>
          <w:sz w:val="24"/>
          <w:szCs w:val="24"/>
        </w:rPr>
      </w:pPr>
      <w:r w:rsidRPr="00292C4A">
        <w:rPr>
          <w:rStyle w:val="Gl"/>
          <w:rFonts w:asciiTheme="majorBidi" w:hAnsiTheme="majorBidi" w:cstheme="majorBidi"/>
          <w:b w:val="0"/>
          <w:sz w:val="24"/>
          <w:szCs w:val="24"/>
        </w:rPr>
        <w:t xml:space="preserve">Tablo </w:t>
      </w:r>
      <w:r w:rsidR="003B5FDD" w:rsidRPr="00292C4A">
        <w:rPr>
          <w:rStyle w:val="Gl"/>
          <w:rFonts w:asciiTheme="majorBidi" w:hAnsiTheme="majorBidi" w:cstheme="majorBidi"/>
          <w:b w:val="0"/>
          <w:sz w:val="24"/>
          <w:szCs w:val="24"/>
        </w:rPr>
        <w:t>1</w:t>
      </w:r>
      <w:r w:rsidR="00592D0F" w:rsidRPr="00292C4A">
        <w:rPr>
          <w:rStyle w:val="Gl"/>
          <w:rFonts w:asciiTheme="majorBidi" w:hAnsiTheme="majorBidi" w:cstheme="majorBidi"/>
          <w:b w:val="0"/>
          <w:sz w:val="24"/>
          <w:szCs w:val="24"/>
        </w:rPr>
        <w:t xml:space="preserve">. </w:t>
      </w:r>
      <w:r w:rsidR="00E341DC" w:rsidRPr="00292C4A">
        <w:rPr>
          <w:rStyle w:val="Gl"/>
          <w:rFonts w:asciiTheme="majorBidi" w:hAnsiTheme="majorBidi" w:cstheme="majorBidi"/>
          <w:b w:val="0"/>
          <w:i/>
          <w:sz w:val="24"/>
          <w:szCs w:val="24"/>
        </w:rPr>
        <w:t xml:space="preserve">Normal Dağılım </w:t>
      </w:r>
      <w:r w:rsidRPr="00292C4A">
        <w:rPr>
          <w:rStyle w:val="Gl"/>
          <w:rFonts w:asciiTheme="majorBidi" w:hAnsiTheme="majorBidi" w:cstheme="majorBidi"/>
          <w:b w:val="0"/>
          <w:i/>
          <w:sz w:val="24"/>
          <w:szCs w:val="24"/>
        </w:rPr>
        <w:t>İçin</w:t>
      </w:r>
      <w:r w:rsidR="00E341DC" w:rsidRPr="00292C4A">
        <w:rPr>
          <w:rStyle w:val="Gl"/>
          <w:rFonts w:asciiTheme="majorBidi" w:hAnsiTheme="majorBidi" w:cstheme="majorBidi"/>
          <w:b w:val="0"/>
          <w:i/>
          <w:sz w:val="24"/>
          <w:szCs w:val="24"/>
        </w:rPr>
        <w:t xml:space="preserve"> Tek Örneklem Kolmogorov-Smirnov Testi Sonuçları</w:t>
      </w:r>
    </w:p>
    <w:tbl>
      <w:tblPr>
        <w:tblStyle w:val="AkGlgeleme1"/>
        <w:tblW w:w="4395" w:type="dxa"/>
        <w:tblInd w:w="2376" w:type="dxa"/>
        <w:tblLook w:val="04A0" w:firstRow="1" w:lastRow="0" w:firstColumn="1" w:lastColumn="0" w:noHBand="0" w:noVBand="1"/>
      </w:tblPr>
      <w:tblGrid>
        <w:gridCol w:w="2410"/>
        <w:gridCol w:w="709"/>
        <w:gridCol w:w="1276"/>
      </w:tblGrid>
      <w:tr w:rsidR="00292C4A" w:rsidRPr="00292C4A" w:rsidTr="00E341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hideMark/>
          </w:tcPr>
          <w:p w:rsidR="00E341DC" w:rsidRPr="00292C4A" w:rsidRDefault="00E341DC" w:rsidP="00592D0F">
            <w:pPr>
              <w:autoSpaceDE w:val="0"/>
              <w:autoSpaceDN w:val="0"/>
              <w:adjustRightInd w:val="0"/>
              <w:spacing w:line="480" w:lineRule="auto"/>
              <w:jc w:val="both"/>
              <w:rPr>
                <w:rFonts w:asciiTheme="majorBidi" w:hAnsiTheme="majorBidi" w:cstheme="majorBidi"/>
                <w:color w:val="auto"/>
                <w:sz w:val="24"/>
                <w:szCs w:val="24"/>
              </w:rPr>
            </w:pPr>
            <w:r w:rsidRPr="00292C4A">
              <w:rPr>
                <w:rFonts w:asciiTheme="majorBidi" w:hAnsiTheme="majorBidi" w:cstheme="majorBidi"/>
                <w:color w:val="auto"/>
                <w:sz w:val="24"/>
                <w:szCs w:val="24"/>
              </w:rPr>
              <w:t>Değerler</w:t>
            </w:r>
          </w:p>
        </w:tc>
        <w:tc>
          <w:tcPr>
            <w:tcW w:w="1985" w:type="dxa"/>
            <w:gridSpan w:val="2"/>
            <w:hideMark/>
          </w:tcPr>
          <w:p w:rsidR="00E341DC" w:rsidRPr="00292C4A" w:rsidRDefault="00E341DC" w:rsidP="00592D0F">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Özyeterlik Puanı</w:t>
            </w:r>
          </w:p>
        </w:tc>
      </w:tr>
      <w:tr w:rsidR="00292C4A" w:rsidRPr="00292C4A" w:rsidTr="00E34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nil"/>
              <w:bottom w:val="nil"/>
            </w:tcBorders>
            <w:hideMark/>
          </w:tcPr>
          <w:p w:rsidR="00E341DC" w:rsidRPr="00292C4A" w:rsidRDefault="000B2A7C" w:rsidP="00592D0F">
            <w:pPr>
              <w:autoSpaceDE w:val="0"/>
              <w:autoSpaceDN w:val="0"/>
              <w:adjustRightInd w:val="0"/>
              <w:spacing w:line="480" w:lineRule="auto"/>
              <w:jc w:val="both"/>
              <w:rPr>
                <w:rFonts w:asciiTheme="majorBidi" w:hAnsiTheme="majorBidi" w:cstheme="majorBidi"/>
                <w:color w:val="auto"/>
                <w:sz w:val="24"/>
                <w:szCs w:val="24"/>
              </w:rPr>
            </w:pPr>
            <w:r w:rsidRPr="00292C4A">
              <w:rPr>
                <w:rFonts w:asciiTheme="majorBidi" w:hAnsiTheme="majorBidi" w:cstheme="majorBidi"/>
                <w:color w:val="auto"/>
                <w:sz w:val="24"/>
                <w:szCs w:val="24"/>
              </w:rPr>
              <w:t>n</w:t>
            </w:r>
          </w:p>
        </w:tc>
        <w:tc>
          <w:tcPr>
            <w:tcW w:w="709" w:type="dxa"/>
            <w:tcBorders>
              <w:top w:val="nil"/>
              <w:bottom w:val="nil"/>
            </w:tcBorders>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color w:val="auto"/>
                <w:sz w:val="24"/>
                <w:szCs w:val="24"/>
              </w:rPr>
            </w:pPr>
          </w:p>
        </w:tc>
        <w:tc>
          <w:tcPr>
            <w:tcW w:w="1276" w:type="dxa"/>
            <w:tcBorders>
              <w:top w:val="nil"/>
              <w:bottom w:val="nil"/>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112</w:t>
            </w:r>
          </w:p>
        </w:tc>
      </w:tr>
      <w:tr w:rsidR="00292C4A" w:rsidRPr="00292C4A" w:rsidTr="00E341DC">
        <w:tc>
          <w:tcPr>
            <w:cnfStyle w:val="001000000000" w:firstRow="0" w:lastRow="0" w:firstColumn="1" w:lastColumn="0" w:oddVBand="0" w:evenVBand="0" w:oddHBand="0" w:evenHBand="0" w:firstRowFirstColumn="0" w:firstRowLastColumn="0" w:lastRowFirstColumn="0" w:lastRowLastColumn="0"/>
            <w:tcW w:w="2410" w:type="dxa"/>
            <w:vMerge w:val="restart"/>
            <w:tcBorders>
              <w:top w:val="nil"/>
              <w:left w:val="nil"/>
              <w:bottom w:val="nil"/>
              <w:right w:val="nil"/>
            </w:tcBorders>
            <w:hideMark/>
          </w:tcPr>
          <w:p w:rsidR="00E341DC" w:rsidRPr="00292C4A" w:rsidRDefault="00E341DC" w:rsidP="00592D0F">
            <w:pPr>
              <w:autoSpaceDE w:val="0"/>
              <w:autoSpaceDN w:val="0"/>
              <w:adjustRightInd w:val="0"/>
              <w:spacing w:line="480" w:lineRule="auto"/>
              <w:jc w:val="both"/>
              <w:rPr>
                <w:rFonts w:asciiTheme="majorBidi" w:hAnsiTheme="majorBidi" w:cstheme="majorBidi"/>
                <w:color w:val="auto"/>
                <w:sz w:val="24"/>
                <w:szCs w:val="24"/>
              </w:rPr>
            </w:pPr>
            <w:r w:rsidRPr="00292C4A">
              <w:rPr>
                <w:rFonts w:asciiTheme="majorBidi" w:hAnsiTheme="majorBidi" w:cstheme="majorBidi"/>
                <w:color w:val="auto"/>
                <w:sz w:val="24"/>
                <w:szCs w:val="24"/>
              </w:rPr>
              <w:t>Parametreler</w:t>
            </w:r>
          </w:p>
        </w:tc>
        <w:tc>
          <w:tcPr>
            <w:tcW w:w="709" w:type="dxa"/>
            <w:tcBorders>
              <w:top w:val="nil"/>
              <w:left w:val="nil"/>
              <w:bottom w:val="nil"/>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color w:val="auto"/>
                <w:sz w:val="24"/>
                <w:szCs w:val="24"/>
              </w:rPr>
            </w:pPr>
            <w:r w:rsidRPr="00292C4A">
              <w:rPr>
                <w:rFonts w:asciiTheme="majorBidi" w:hAnsiTheme="majorBidi" w:cstheme="majorBidi"/>
                <w:i/>
                <w:color w:val="auto"/>
                <w:sz w:val="24"/>
                <w:szCs w:val="24"/>
              </w:rPr>
              <w:t>x</w:t>
            </w:r>
          </w:p>
        </w:tc>
        <w:tc>
          <w:tcPr>
            <w:tcW w:w="1276" w:type="dxa"/>
            <w:tcBorders>
              <w:top w:val="nil"/>
              <w:left w:val="nil"/>
              <w:bottom w:val="nil"/>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66,9554</w:t>
            </w:r>
          </w:p>
        </w:tc>
      </w:tr>
      <w:tr w:rsidR="00292C4A" w:rsidRPr="00292C4A" w:rsidTr="00E34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nil"/>
              <w:bottom w:val="nil"/>
            </w:tcBorders>
            <w:vAlign w:val="center"/>
            <w:hideMark/>
          </w:tcPr>
          <w:p w:rsidR="00E341DC" w:rsidRPr="00292C4A" w:rsidRDefault="00E341DC" w:rsidP="00592D0F">
            <w:pPr>
              <w:spacing w:line="480" w:lineRule="auto"/>
              <w:jc w:val="both"/>
              <w:rPr>
                <w:rFonts w:asciiTheme="majorBidi" w:hAnsiTheme="majorBidi" w:cstheme="majorBidi"/>
                <w:color w:val="auto"/>
                <w:sz w:val="24"/>
                <w:szCs w:val="24"/>
              </w:rPr>
            </w:pPr>
          </w:p>
        </w:tc>
        <w:tc>
          <w:tcPr>
            <w:tcW w:w="709" w:type="dxa"/>
            <w:tcBorders>
              <w:top w:val="nil"/>
              <w:bottom w:val="nil"/>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color w:val="auto"/>
                <w:sz w:val="24"/>
                <w:szCs w:val="24"/>
              </w:rPr>
            </w:pPr>
            <w:r w:rsidRPr="00292C4A">
              <w:rPr>
                <w:rFonts w:asciiTheme="majorBidi" w:hAnsiTheme="majorBidi" w:cstheme="majorBidi"/>
                <w:i/>
                <w:color w:val="auto"/>
                <w:sz w:val="24"/>
                <w:szCs w:val="24"/>
              </w:rPr>
              <w:t>ss</w:t>
            </w:r>
          </w:p>
        </w:tc>
        <w:tc>
          <w:tcPr>
            <w:tcW w:w="1276" w:type="dxa"/>
            <w:tcBorders>
              <w:top w:val="nil"/>
              <w:bottom w:val="nil"/>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9,08557</w:t>
            </w:r>
          </w:p>
        </w:tc>
      </w:tr>
      <w:tr w:rsidR="00292C4A" w:rsidRPr="00292C4A" w:rsidTr="00E341DC">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hideMark/>
          </w:tcPr>
          <w:p w:rsidR="00E341DC" w:rsidRPr="00292C4A" w:rsidRDefault="00E341DC" w:rsidP="00592D0F">
            <w:pPr>
              <w:autoSpaceDE w:val="0"/>
              <w:autoSpaceDN w:val="0"/>
              <w:adjustRightInd w:val="0"/>
              <w:spacing w:line="480" w:lineRule="auto"/>
              <w:jc w:val="both"/>
              <w:rPr>
                <w:rFonts w:asciiTheme="majorBidi" w:hAnsiTheme="majorBidi" w:cstheme="majorBidi"/>
                <w:color w:val="auto"/>
                <w:sz w:val="24"/>
                <w:szCs w:val="24"/>
              </w:rPr>
            </w:pPr>
            <w:r w:rsidRPr="00292C4A">
              <w:rPr>
                <w:rFonts w:asciiTheme="majorBidi" w:hAnsiTheme="majorBidi" w:cstheme="majorBidi"/>
                <w:color w:val="auto"/>
                <w:sz w:val="24"/>
                <w:szCs w:val="24"/>
              </w:rPr>
              <w:t>K-Smirnov Z</w:t>
            </w:r>
          </w:p>
        </w:tc>
        <w:tc>
          <w:tcPr>
            <w:tcW w:w="709" w:type="dxa"/>
            <w:tcBorders>
              <w:top w:val="nil"/>
              <w:left w:val="nil"/>
              <w:bottom w:val="nil"/>
              <w:right w:val="nil"/>
            </w:tcBorders>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p>
        </w:tc>
        <w:tc>
          <w:tcPr>
            <w:tcW w:w="1276" w:type="dxa"/>
            <w:tcBorders>
              <w:top w:val="nil"/>
              <w:left w:val="nil"/>
              <w:bottom w:val="nil"/>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,659</w:t>
            </w:r>
          </w:p>
        </w:tc>
      </w:tr>
      <w:tr w:rsidR="00292C4A" w:rsidRPr="00292C4A" w:rsidTr="00E34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nil"/>
              <w:bottom w:val="single" w:sz="8" w:space="0" w:color="000000" w:themeColor="text1"/>
            </w:tcBorders>
            <w:hideMark/>
          </w:tcPr>
          <w:p w:rsidR="00E341DC" w:rsidRPr="00292C4A" w:rsidRDefault="00E341DC" w:rsidP="00592D0F">
            <w:pPr>
              <w:autoSpaceDE w:val="0"/>
              <w:autoSpaceDN w:val="0"/>
              <w:adjustRightInd w:val="0"/>
              <w:spacing w:line="480" w:lineRule="auto"/>
              <w:jc w:val="both"/>
              <w:rPr>
                <w:rFonts w:asciiTheme="majorBidi" w:hAnsiTheme="majorBidi" w:cstheme="majorBidi"/>
                <w:i/>
                <w:color w:val="auto"/>
                <w:sz w:val="24"/>
                <w:szCs w:val="24"/>
              </w:rPr>
            </w:pPr>
            <w:r w:rsidRPr="00292C4A">
              <w:rPr>
                <w:rFonts w:asciiTheme="majorBidi" w:hAnsiTheme="majorBidi" w:cstheme="majorBidi"/>
                <w:i/>
                <w:color w:val="auto"/>
                <w:sz w:val="24"/>
                <w:szCs w:val="24"/>
              </w:rPr>
              <w:t>p</w:t>
            </w:r>
          </w:p>
        </w:tc>
        <w:tc>
          <w:tcPr>
            <w:tcW w:w="709" w:type="dxa"/>
            <w:tcBorders>
              <w:top w:val="nil"/>
              <w:bottom w:val="single" w:sz="8" w:space="0" w:color="000000" w:themeColor="text1"/>
            </w:tcBorders>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p>
        </w:tc>
        <w:tc>
          <w:tcPr>
            <w:tcW w:w="1276" w:type="dxa"/>
            <w:tcBorders>
              <w:top w:val="nil"/>
              <w:bottom w:val="single" w:sz="8" w:space="0" w:color="000000" w:themeColor="text1"/>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,778</w:t>
            </w:r>
          </w:p>
        </w:tc>
      </w:tr>
    </w:tbl>
    <w:p w:rsidR="003B5FDD" w:rsidRPr="00292C4A" w:rsidRDefault="003B5FDD" w:rsidP="00592D0F">
      <w:pPr>
        <w:autoSpaceDE w:val="0"/>
        <w:autoSpaceDN w:val="0"/>
        <w:adjustRightInd w:val="0"/>
        <w:spacing w:after="0" w:line="480" w:lineRule="auto"/>
        <w:jc w:val="both"/>
        <w:rPr>
          <w:rFonts w:asciiTheme="majorBidi" w:hAnsiTheme="majorBidi" w:cstheme="majorBidi"/>
          <w:sz w:val="24"/>
          <w:szCs w:val="24"/>
        </w:rPr>
      </w:pPr>
    </w:p>
    <w:p w:rsidR="00E341DC" w:rsidRPr="00292C4A" w:rsidRDefault="00E973C9" w:rsidP="00592D0F">
      <w:pPr>
        <w:autoSpaceDE w:val="0"/>
        <w:autoSpaceDN w:val="0"/>
        <w:adjustRightInd w:val="0"/>
        <w:spacing w:after="0" w:line="480" w:lineRule="auto"/>
        <w:ind w:firstLine="708"/>
        <w:jc w:val="both"/>
        <w:rPr>
          <w:rFonts w:asciiTheme="majorBidi" w:hAnsiTheme="majorBidi" w:cstheme="majorBidi"/>
          <w:sz w:val="24"/>
          <w:szCs w:val="24"/>
        </w:rPr>
      </w:pPr>
      <w:r w:rsidRPr="00292C4A">
        <w:rPr>
          <w:rFonts w:asciiTheme="majorBidi" w:hAnsiTheme="majorBidi" w:cstheme="majorBidi"/>
          <w:sz w:val="24"/>
          <w:szCs w:val="24"/>
        </w:rPr>
        <w:t>Test</w:t>
      </w:r>
      <w:r w:rsidR="00E341DC" w:rsidRPr="00292C4A">
        <w:rPr>
          <w:rFonts w:asciiTheme="majorBidi" w:hAnsiTheme="majorBidi" w:cstheme="majorBidi"/>
          <w:sz w:val="24"/>
          <w:szCs w:val="24"/>
        </w:rPr>
        <w:t xml:space="preserve"> sonucunda</w:t>
      </w:r>
      <w:r w:rsidRPr="00292C4A">
        <w:rPr>
          <w:rFonts w:asciiTheme="majorBidi" w:hAnsiTheme="majorBidi" w:cstheme="majorBidi"/>
          <w:sz w:val="24"/>
          <w:szCs w:val="24"/>
        </w:rPr>
        <w:t xml:space="preserve"> </w:t>
      </w:r>
      <w:r w:rsidR="00E341DC" w:rsidRPr="00292C4A">
        <w:rPr>
          <w:rFonts w:asciiTheme="majorBidi" w:hAnsiTheme="majorBidi" w:cstheme="majorBidi"/>
          <w:sz w:val="24"/>
          <w:szCs w:val="24"/>
        </w:rPr>
        <w:t xml:space="preserve">dağılımın normal </w:t>
      </w:r>
      <w:r w:rsidR="0093115C" w:rsidRPr="00292C4A">
        <w:rPr>
          <w:rFonts w:asciiTheme="majorBidi" w:hAnsiTheme="majorBidi" w:cstheme="majorBidi"/>
          <w:sz w:val="24"/>
          <w:szCs w:val="24"/>
        </w:rPr>
        <w:t>dağılımın sağlandığı anlaşılmıştır</w:t>
      </w:r>
      <w:r w:rsidR="00E341DC" w:rsidRPr="00292C4A">
        <w:rPr>
          <w:rFonts w:asciiTheme="majorBidi" w:hAnsiTheme="majorBidi" w:cstheme="majorBidi"/>
          <w:sz w:val="24"/>
          <w:szCs w:val="24"/>
        </w:rPr>
        <w:t xml:space="preserve"> (</w:t>
      </w:r>
      <w:r w:rsidR="00BF4090" w:rsidRPr="00292C4A">
        <w:rPr>
          <w:rFonts w:asciiTheme="majorBidi" w:hAnsiTheme="majorBidi" w:cstheme="majorBidi"/>
          <w:i/>
          <w:iCs/>
          <w:sz w:val="24"/>
          <w:szCs w:val="24"/>
        </w:rPr>
        <w:t xml:space="preserve">p=,778 </w:t>
      </w:r>
      <w:r w:rsidR="00E341DC" w:rsidRPr="00292C4A">
        <w:rPr>
          <w:rFonts w:asciiTheme="majorBidi" w:hAnsiTheme="majorBidi" w:cstheme="majorBidi"/>
          <w:i/>
          <w:iCs/>
          <w:sz w:val="24"/>
          <w:szCs w:val="24"/>
        </w:rPr>
        <w:t>&gt;,05</w:t>
      </w:r>
      <w:r w:rsidR="00E341DC" w:rsidRPr="00292C4A">
        <w:rPr>
          <w:rFonts w:asciiTheme="majorBidi" w:hAnsiTheme="majorBidi" w:cstheme="majorBidi"/>
          <w:sz w:val="24"/>
          <w:szCs w:val="24"/>
        </w:rPr>
        <w:t>).</w:t>
      </w:r>
    </w:p>
    <w:p w:rsidR="00E341DC" w:rsidRPr="00292C4A" w:rsidRDefault="00E341DC" w:rsidP="00592D0F">
      <w:pPr>
        <w:autoSpaceDE w:val="0"/>
        <w:autoSpaceDN w:val="0"/>
        <w:adjustRightInd w:val="0"/>
        <w:spacing w:after="0" w:line="480" w:lineRule="auto"/>
        <w:jc w:val="both"/>
        <w:rPr>
          <w:rStyle w:val="Gl"/>
          <w:rFonts w:asciiTheme="majorBidi" w:hAnsiTheme="majorBidi" w:cstheme="majorBidi"/>
          <w:b w:val="0"/>
          <w:sz w:val="24"/>
          <w:szCs w:val="24"/>
        </w:rPr>
      </w:pPr>
      <w:r w:rsidRPr="00292C4A">
        <w:rPr>
          <w:rStyle w:val="Gl"/>
          <w:rFonts w:asciiTheme="majorBidi" w:hAnsiTheme="majorBidi" w:cstheme="majorBidi"/>
          <w:b w:val="0"/>
          <w:sz w:val="24"/>
          <w:szCs w:val="24"/>
        </w:rPr>
        <w:t xml:space="preserve">Tablo </w:t>
      </w:r>
      <w:r w:rsidR="003B5FDD" w:rsidRPr="00292C4A">
        <w:rPr>
          <w:rStyle w:val="Gl"/>
          <w:rFonts w:asciiTheme="majorBidi" w:hAnsiTheme="majorBidi" w:cstheme="majorBidi"/>
          <w:b w:val="0"/>
          <w:sz w:val="24"/>
          <w:szCs w:val="24"/>
        </w:rPr>
        <w:t>2</w:t>
      </w:r>
      <w:r w:rsidR="0028567B" w:rsidRPr="00292C4A">
        <w:rPr>
          <w:rStyle w:val="Gl"/>
          <w:rFonts w:asciiTheme="majorBidi" w:hAnsiTheme="majorBidi" w:cstheme="majorBidi"/>
          <w:b w:val="0"/>
          <w:sz w:val="24"/>
          <w:szCs w:val="24"/>
        </w:rPr>
        <w:t>.</w:t>
      </w:r>
      <w:r w:rsidR="00592D0F" w:rsidRPr="00292C4A">
        <w:rPr>
          <w:rStyle w:val="Gl"/>
          <w:rFonts w:asciiTheme="majorBidi" w:hAnsiTheme="majorBidi" w:cstheme="majorBidi"/>
          <w:b w:val="0"/>
          <w:sz w:val="24"/>
          <w:szCs w:val="24"/>
        </w:rPr>
        <w:t xml:space="preserve"> </w:t>
      </w:r>
      <w:r w:rsidRPr="00292C4A">
        <w:rPr>
          <w:rStyle w:val="Gl"/>
          <w:rFonts w:asciiTheme="majorBidi" w:hAnsiTheme="majorBidi" w:cstheme="majorBidi"/>
          <w:b w:val="0"/>
          <w:i/>
          <w:sz w:val="24"/>
          <w:szCs w:val="24"/>
        </w:rPr>
        <w:t>Özy</w:t>
      </w:r>
      <w:r w:rsidR="00B369E1" w:rsidRPr="00292C4A">
        <w:rPr>
          <w:rStyle w:val="Gl"/>
          <w:rFonts w:asciiTheme="majorBidi" w:hAnsiTheme="majorBidi" w:cstheme="majorBidi"/>
          <w:b w:val="0"/>
          <w:i/>
          <w:sz w:val="24"/>
          <w:szCs w:val="24"/>
        </w:rPr>
        <w:t xml:space="preserve">eterlik Ölçeği Toplam Puanları için </w:t>
      </w:r>
      <w:r w:rsidRPr="00292C4A">
        <w:rPr>
          <w:rStyle w:val="Gl"/>
          <w:rFonts w:asciiTheme="majorBidi" w:hAnsiTheme="majorBidi" w:cstheme="majorBidi"/>
          <w:b w:val="0"/>
          <w:i/>
          <w:sz w:val="24"/>
          <w:szCs w:val="24"/>
        </w:rPr>
        <w:t>Eşleştirilmiş Grup t Testi Sonuçları</w:t>
      </w:r>
    </w:p>
    <w:tbl>
      <w:tblPr>
        <w:tblStyle w:val="AkGlgeleme1"/>
        <w:tblW w:w="9152" w:type="dxa"/>
        <w:tblLook w:val="04A0" w:firstRow="1" w:lastRow="0" w:firstColumn="1" w:lastColumn="0" w:noHBand="0" w:noVBand="1"/>
      </w:tblPr>
      <w:tblGrid>
        <w:gridCol w:w="1692"/>
        <w:gridCol w:w="1199"/>
        <w:gridCol w:w="664"/>
        <w:gridCol w:w="996"/>
        <w:gridCol w:w="868"/>
        <w:gridCol w:w="868"/>
        <w:gridCol w:w="959"/>
        <w:gridCol w:w="942"/>
        <w:gridCol w:w="964"/>
      </w:tblGrid>
      <w:tr w:rsidR="00292C4A" w:rsidRPr="00292C4A" w:rsidTr="00E341DC">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692" w:type="dxa"/>
            <w:vMerge w:val="restart"/>
            <w:tcBorders>
              <w:bottom w:val="nil"/>
            </w:tcBorders>
            <w:hideMark/>
          </w:tcPr>
          <w:p w:rsidR="00E341DC" w:rsidRPr="00292C4A" w:rsidRDefault="00E341DC" w:rsidP="00592D0F">
            <w:pPr>
              <w:autoSpaceDE w:val="0"/>
              <w:autoSpaceDN w:val="0"/>
              <w:adjustRightInd w:val="0"/>
              <w:spacing w:line="480" w:lineRule="auto"/>
              <w:jc w:val="both"/>
              <w:rPr>
                <w:rFonts w:asciiTheme="majorBidi" w:hAnsiTheme="majorBidi" w:cstheme="majorBidi"/>
                <w:color w:val="auto"/>
                <w:sz w:val="24"/>
                <w:szCs w:val="24"/>
              </w:rPr>
            </w:pPr>
            <w:r w:rsidRPr="00292C4A">
              <w:rPr>
                <w:rFonts w:asciiTheme="majorBidi" w:hAnsiTheme="majorBidi" w:cstheme="majorBidi"/>
                <w:color w:val="auto"/>
                <w:sz w:val="24"/>
                <w:szCs w:val="24"/>
              </w:rPr>
              <w:t>Puan</w:t>
            </w:r>
          </w:p>
        </w:tc>
        <w:tc>
          <w:tcPr>
            <w:tcW w:w="1199" w:type="dxa"/>
            <w:vMerge w:val="restart"/>
            <w:tcBorders>
              <w:bottom w:val="nil"/>
            </w:tcBorders>
            <w:hideMark/>
          </w:tcPr>
          <w:p w:rsidR="00E341DC" w:rsidRPr="00292C4A" w:rsidRDefault="00E341DC" w:rsidP="00592D0F">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Gruplar</w:t>
            </w:r>
          </w:p>
        </w:tc>
        <w:tc>
          <w:tcPr>
            <w:tcW w:w="664" w:type="dxa"/>
            <w:vMerge w:val="restart"/>
            <w:tcBorders>
              <w:bottom w:val="nil"/>
            </w:tcBorders>
            <w:hideMark/>
          </w:tcPr>
          <w:p w:rsidR="00E341DC" w:rsidRPr="00292C4A" w:rsidRDefault="00E341DC" w:rsidP="00592D0F">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n</w:t>
            </w:r>
          </w:p>
        </w:tc>
        <w:tc>
          <w:tcPr>
            <w:tcW w:w="996" w:type="dxa"/>
            <w:vMerge w:val="restart"/>
            <w:tcBorders>
              <w:bottom w:val="nil"/>
            </w:tcBorders>
            <w:hideMark/>
          </w:tcPr>
          <w:p w:rsidR="00E341DC" w:rsidRPr="00292C4A" w:rsidRDefault="00E341DC" w:rsidP="00592D0F">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x</w:t>
            </w:r>
          </w:p>
        </w:tc>
        <w:tc>
          <w:tcPr>
            <w:tcW w:w="868" w:type="dxa"/>
            <w:vMerge w:val="restart"/>
            <w:tcBorders>
              <w:bottom w:val="nil"/>
            </w:tcBorders>
            <w:hideMark/>
          </w:tcPr>
          <w:p w:rsidR="00E341DC" w:rsidRPr="00292C4A" w:rsidRDefault="00E341DC" w:rsidP="00592D0F">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ss</w:t>
            </w:r>
          </w:p>
        </w:tc>
        <w:tc>
          <w:tcPr>
            <w:tcW w:w="868" w:type="dxa"/>
            <w:vMerge w:val="restart"/>
            <w:tcBorders>
              <w:bottom w:val="nil"/>
            </w:tcBorders>
            <w:hideMark/>
          </w:tcPr>
          <w:p w:rsidR="00E341DC" w:rsidRPr="00292C4A" w:rsidRDefault="00E341DC" w:rsidP="00592D0F">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sh</w:t>
            </w:r>
          </w:p>
        </w:tc>
        <w:tc>
          <w:tcPr>
            <w:tcW w:w="2865" w:type="dxa"/>
            <w:gridSpan w:val="3"/>
            <w:hideMark/>
          </w:tcPr>
          <w:p w:rsidR="00E341DC" w:rsidRPr="00292C4A" w:rsidRDefault="00E341DC" w:rsidP="00592D0F">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t testi</w:t>
            </w:r>
          </w:p>
        </w:tc>
      </w:tr>
      <w:tr w:rsidR="00292C4A" w:rsidRPr="00292C4A" w:rsidTr="00E341DC">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000000" w:themeColor="text1"/>
              <w:bottom w:val="nil"/>
            </w:tcBorders>
            <w:vAlign w:val="center"/>
            <w:hideMark/>
          </w:tcPr>
          <w:p w:rsidR="00E341DC" w:rsidRPr="00292C4A" w:rsidRDefault="00E341DC" w:rsidP="00592D0F">
            <w:pPr>
              <w:spacing w:line="480" w:lineRule="auto"/>
              <w:jc w:val="both"/>
              <w:rPr>
                <w:rFonts w:asciiTheme="majorBidi" w:hAnsiTheme="majorBidi" w:cstheme="majorBidi"/>
                <w:color w:val="auto"/>
                <w:sz w:val="24"/>
                <w:szCs w:val="24"/>
              </w:rPr>
            </w:pPr>
          </w:p>
        </w:tc>
        <w:tc>
          <w:tcPr>
            <w:tcW w:w="0" w:type="auto"/>
            <w:vMerge/>
            <w:tcBorders>
              <w:top w:val="single" w:sz="8" w:space="0" w:color="000000" w:themeColor="text1"/>
              <w:bottom w:val="nil"/>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p>
        </w:tc>
        <w:tc>
          <w:tcPr>
            <w:tcW w:w="0" w:type="auto"/>
            <w:vMerge/>
            <w:tcBorders>
              <w:top w:val="single" w:sz="8" w:space="0" w:color="000000" w:themeColor="text1"/>
              <w:bottom w:val="nil"/>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p>
        </w:tc>
        <w:tc>
          <w:tcPr>
            <w:tcW w:w="0" w:type="auto"/>
            <w:vMerge/>
            <w:tcBorders>
              <w:top w:val="single" w:sz="8" w:space="0" w:color="000000" w:themeColor="text1"/>
              <w:bottom w:val="nil"/>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p>
        </w:tc>
        <w:tc>
          <w:tcPr>
            <w:tcW w:w="0" w:type="auto"/>
            <w:vMerge/>
            <w:tcBorders>
              <w:top w:val="single" w:sz="8" w:space="0" w:color="000000" w:themeColor="text1"/>
              <w:bottom w:val="nil"/>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p>
        </w:tc>
        <w:tc>
          <w:tcPr>
            <w:tcW w:w="0" w:type="auto"/>
            <w:vMerge/>
            <w:tcBorders>
              <w:top w:val="single" w:sz="8" w:space="0" w:color="000000" w:themeColor="text1"/>
              <w:bottom w:val="nil"/>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p>
        </w:tc>
        <w:tc>
          <w:tcPr>
            <w:tcW w:w="959" w:type="dxa"/>
            <w:tcBorders>
              <w:top w:val="nil"/>
              <w:bottom w:val="nil"/>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color w:val="auto"/>
                <w:sz w:val="24"/>
                <w:szCs w:val="24"/>
              </w:rPr>
            </w:pPr>
            <w:r w:rsidRPr="00292C4A">
              <w:rPr>
                <w:rFonts w:asciiTheme="majorBidi" w:hAnsiTheme="majorBidi" w:cstheme="majorBidi"/>
                <w:i/>
                <w:color w:val="auto"/>
                <w:sz w:val="24"/>
                <w:szCs w:val="24"/>
              </w:rPr>
              <w:t>Sd</w:t>
            </w:r>
          </w:p>
        </w:tc>
        <w:tc>
          <w:tcPr>
            <w:tcW w:w="942" w:type="dxa"/>
            <w:tcBorders>
              <w:top w:val="nil"/>
              <w:bottom w:val="nil"/>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color w:val="auto"/>
                <w:sz w:val="24"/>
                <w:szCs w:val="24"/>
              </w:rPr>
            </w:pPr>
            <w:r w:rsidRPr="00292C4A">
              <w:rPr>
                <w:rFonts w:asciiTheme="majorBidi" w:hAnsiTheme="majorBidi" w:cstheme="majorBidi"/>
                <w:i/>
                <w:color w:val="auto"/>
                <w:sz w:val="24"/>
                <w:szCs w:val="24"/>
              </w:rPr>
              <w:t>t</w:t>
            </w:r>
          </w:p>
        </w:tc>
        <w:tc>
          <w:tcPr>
            <w:tcW w:w="964" w:type="dxa"/>
            <w:tcBorders>
              <w:top w:val="nil"/>
              <w:bottom w:val="nil"/>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color w:val="auto"/>
                <w:sz w:val="24"/>
                <w:szCs w:val="24"/>
              </w:rPr>
            </w:pPr>
            <w:r w:rsidRPr="00292C4A">
              <w:rPr>
                <w:rFonts w:asciiTheme="majorBidi" w:hAnsiTheme="majorBidi" w:cstheme="majorBidi"/>
                <w:i/>
                <w:color w:val="auto"/>
                <w:sz w:val="24"/>
                <w:szCs w:val="24"/>
              </w:rPr>
              <w:t>p</w:t>
            </w:r>
          </w:p>
        </w:tc>
      </w:tr>
      <w:tr w:rsidR="00292C4A" w:rsidRPr="00292C4A" w:rsidTr="00E341DC">
        <w:trPr>
          <w:trHeight w:val="406"/>
        </w:trPr>
        <w:tc>
          <w:tcPr>
            <w:cnfStyle w:val="001000000000" w:firstRow="0" w:lastRow="0" w:firstColumn="1" w:lastColumn="0" w:oddVBand="0" w:evenVBand="0" w:oddHBand="0" w:evenHBand="0" w:firstRowFirstColumn="0" w:firstRowLastColumn="0" w:lastRowFirstColumn="0" w:lastRowLastColumn="0"/>
            <w:tcW w:w="1692" w:type="dxa"/>
            <w:vMerge w:val="restart"/>
            <w:tcBorders>
              <w:top w:val="nil"/>
              <w:left w:val="nil"/>
              <w:bottom w:val="single" w:sz="8" w:space="0" w:color="000000" w:themeColor="text1"/>
              <w:right w:val="nil"/>
            </w:tcBorders>
            <w:hideMark/>
          </w:tcPr>
          <w:p w:rsidR="00E341DC" w:rsidRPr="00292C4A" w:rsidRDefault="00E341DC" w:rsidP="00592D0F">
            <w:pPr>
              <w:autoSpaceDE w:val="0"/>
              <w:autoSpaceDN w:val="0"/>
              <w:adjustRightInd w:val="0"/>
              <w:spacing w:line="480" w:lineRule="auto"/>
              <w:jc w:val="both"/>
              <w:rPr>
                <w:rFonts w:asciiTheme="majorBidi" w:hAnsiTheme="majorBidi" w:cstheme="majorBidi"/>
                <w:color w:val="auto"/>
                <w:sz w:val="24"/>
                <w:szCs w:val="24"/>
              </w:rPr>
            </w:pPr>
            <w:r w:rsidRPr="00292C4A">
              <w:rPr>
                <w:rFonts w:asciiTheme="majorBidi" w:hAnsiTheme="majorBidi" w:cstheme="majorBidi"/>
                <w:color w:val="auto"/>
                <w:sz w:val="24"/>
                <w:szCs w:val="24"/>
              </w:rPr>
              <w:t>Özyeterlik Toplam Puanı</w:t>
            </w:r>
          </w:p>
        </w:tc>
        <w:tc>
          <w:tcPr>
            <w:tcW w:w="1199" w:type="dxa"/>
            <w:tcBorders>
              <w:top w:val="nil"/>
              <w:left w:val="nil"/>
              <w:bottom w:val="nil"/>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Öntest</w:t>
            </w:r>
          </w:p>
        </w:tc>
        <w:tc>
          <w:tcPr>
            <w:tcW w:w="664" w:type="dxa"/>
            <w:tcBorders>
              <w:top w:val="nil"/>
              <w:left w:val="nil"/>
              <w:bottom w:val="nil"/>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112</w:t>
            </w:r>
          </w:p>
        </w:tc>
        <w:tc>
          <w:tcPr>
            <w:tcW w:w="996" w:type="dxa"/>
            <w:tcBorders>
              <w:top w:val="nil"/>
              <w:left w:val="nil"/>
              <w:bottom w:val="nil"/>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66,9554</w:t>
            </w:r>
          </w:p>
        </w:tc>
        <w:tc>
          <w:tcPr>
            <w:tcW w:w="868" w:type="dxa"/>
            <w:tcBorders>
              <w:top w:val="nil"/>
              <w:left w:val="nil"/>
              <w:bottom w:val="nil"/>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9,085</w:t>
            </w:r>
          </w:p>
        </w:tc>
        <w:tc>
          <w:tcPr>
            <w:tcW w:w="868" w:type="dxa"/>
            <w:tcBorders>
              <w:top w:val="nil"/>
              <w:left w:val="nil"/>
              <w:bottom w:val="nil"/>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0,858</w:t>
            </w:r>
          </w:p>
        </w:tc>
        <w:tc>
          <w:tcPr>
            <w:tcW w:w="959" w:type="dxa"/>
            <w:vMerge w:val="restart"/>
            <w:tcBorders>
              <w:top w:val="nil"/>
              <w:left w:val="nil"/>
              <w:bottom w:val="single" w:sz="8" w:space="0" w:color="000000" w:themeColor="text1"/>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111</w:t>
            </w:r>
          </w:p>
        </w:tc>
        <w:tc>
          <w:tcPr>
            <w:tcW w:w="942" w:type="dxa"/>
            <w:vMerge w:val="restart"/>
            <w:tcBorders>
              <w:top w:val="nil"/>
              <w:left w:val="nil"/>
              <w:bottom w:val="single" w:sz="8" w:space="0" w:color="000000" w:themeColor="text1"/>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-4,938</w:t>
            </w:r>
          </w:p>
        </w:tc>
        <w:tc>
          <w:tcPr>
            <w:tcW w:w="964" w:type="dxa"/>
            <w:vMerge w:val="restart"/>
            <w:tcBorders>
              <w:top w:val="nil"/>
              <w:left w:val="nil"/>
              <w:bottom w:val="single" w:sz="8" w:space="0" w:color="000000" w:themeColor="text1"/>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,000</w:t>
            </w:r>
          </w:p>
        </w:tc>
      </w:tr>
      <w:tr w:rsidR="00292C4A" w:rsidRPr="00292C4A" w:rsidTr="00E341DC">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0" w:type="auto"/>
            <w:vMerge/>
            <w:tcBorders>
              <w:top w:val="nil"/>
              <w:bottom w:val="single" w:sz="8" w:space="0" w:color="000000" w:themeColor="text1"/>
            </w:tcBorders>
            <w:vAlign w:val="center"/>
            <w:hideMark/>
          </w:tcPr>
          <w:p w:rsidR="00E341DC" w:rsidRPr="00292C4A" w:rsidRDefault="00E341DC" w:rsidP="00592D0F">
            <w:pPr>
              <w:spacing w:line="480" w:lineRule="auto"/>
              <w:jc w:val="both"/>
              <w:rPr>
                <w:rFonts w:asciiTheme="majorBidi" w:hAnsiTheme="majorBidi" w:cstheme="majorBidi"/>
                <w:color w:val="auto"/>
                <w:sz w:val="24"/>
                <w:szCs w:val="24"/>
              </w:rPr>
            </w:pPr>
          </w:p>
        </w:tc>
        <w:tc>
          <w:tcPr>
            <w:tcW w:w="1199" w:type="dxa"/>
            <w:tcBorders>
              <w:top w:val="nil"/>
              <w:bottom w:val="single" w:sz="8" w:space="0" w:color="000000" w:themeColor="text1"/>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Sontest</w:t>
            </w:r>
          </w:p>
        </w:tc>
        <w:tc>
          <w:tcPr>
            <w:tcW w:w="664" w:type="dxa"/>
            <w:tcBorders>
              <w:top w:val="nil"/>
              <w:bottom w:val="single" w:sz="8" w:space="0" w:color="000000" w:themeColor="text1"/>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112</w:t>
            </w:r>
          </w:p>
        </w:tc>
        <w:tc>
          <w:tcPr>
            <w:tcW w:w="996" w:type="dxa"/>
            <w:tcBorders>
              <w:top w:val="nil"/>
              <w:bottom w:val="single" w:sz="8" w:space="0" w:color="000000" w:themeColor="text1"/>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69,9107</w:t>
            </w:r>
          </w:p>
        </w:tc>
        <w:tc>
          <w:tcPr>
            <w:tcW w:w="868" w:type="dxa"/>
            <w:tcBorders>
              <w:top w:val="nil"/>
              <w:bottom w:val="single" w:sz="8" w:space="0" w:color="000000" w:themeColor="text1"/>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7,578</w:t>
            </w:r>
          </w:p>
        </w:tc>
        <w:tc>
          <w:tcPr>
            <w:tcW w:w="868" w:type="dxa"/>
            <w:tcBorders>
              <w:top w:val="nil"/>
              <w:bottom w:val="single" w:sz="8" w:space="0" w:color="000000" w:themeColor="text1"/>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0,716</w:t>
            </w:r>
          </w:p>
        </w:tc>
        <w:tc>
          <w:tcPr>
            <w:tcW w:w="0" w:type="auto"/>
            <w:vMerge/>
            <w:tcBorders>
              <w:top w:val="nil"/>
              <w:bottom w:val="single" w:sz="8" w:space="0" w:color="000000" w:themeColor="text1"/>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p>
        </w:tc>
        <w:tc>
          <w:tcPr>
            <w:tcW w:w="0" w:type="auto"/>
            <w:vMerge/>
            <w:tcBorders>
              <w:top w:val="nil"/>
              <w:bottom w:val="single" w:sz="8" w:space="0" w:color="000000" w:themeColor="text1"/>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p>
        </w:tc>
        <w:tc>
          <w:tcPr>
            <w:tcW w:w="0" w:type="auto"/>
            <w:vMerge/>
            <w:tcBorders>
              <w:top w:val="nil"/>
              <w:bottom w:val="single" w:sz="8" w:space="0" w:color="000000" w:themeColor="text1"/>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p>
        </w:tc>
      </w:tr>
    </w:tbl>
    <w:p w:rsidR="00E341DC" w:rsidRPr="00292C4A" w:rsidRDefault="00CF6964" w:rsidP="00592D0F">
      <w:pPr>
        <w:spacing w:before="240" w:line="480" w:lineRule="auto"/>
        <w:ind w:firstLine="708"/>
        <w:jc w:val="both"/>
        <w:rPr>
          <w:rFonts w:asciiTheme="majorBidi" w:hAnsiTheme="majorBidi" w:cstheme="majorBidi"/>
          <w:sz w:val="24"/>
          <w:szCs w:val="24"/>
        </w:rPr>
      </w:pPr>
      <w:r w:rsidRPr="00292C4A">
        <w:rPr>
          <w:rFonts w:asciiTheme="majorBidi" w:hAnsiTheme="majorBidi" w:cstheme="majorBidi"/>
          <w:sz w:val="24"/>
          <w:szCs w:val="24"/>
        </w:rPr>
        <w:t>Test</w:t>
      </w:r>
      <w:r w:rsidR="00E341DC" w:rsidRPr="00292C4A">
        <w:rPr>
          <w:rFonts w:asciiTheme="majorBidi" w:hAnsiTheme="majorBidi" w:cstheme="majorBidi"/>
          <w:sz w:val="24"/>
          <w:szCs w:val="24"/>
        </w:rPr>
        <w:t xml:space="preserve"> sonucunda, </w:t>
      </w:r>
      <w:r w:rsidR="00B369E1" w:rsidRPr="00292C4A">
        <w:rPr>
          <w:rFonts w:asciiTheme="majorBidi" w:hAnsiTheme="majorBidi" w:cstheme="majorBidi"/>
          <w:sz w:val="24"/>
          <w:szCs w:val="24"/>
        </w:rPr>
        <w:t xml:space="preserve">tabloda görülebileceği üzere, </w:t>
      </w:r>
      <w:r w:rsidRPr="00292C4A">
        <w:rPr>
          <w:rFonts w:asciiTheme="majorBidi" w:hAnsiTheme="majorBidi" w:cstheme="majorBidi"/>
          <w:sz w:val="24"/>
          <w:szCs w:val="24"/>
        </w:rPr>
        <w:t>aritmetik ortalamalar</w:t>
      </w:r>
      <w:r w:rsidR="00E341DC" w:rsidRPr="00292C4A">
        <w:rPr>
          <w:rFonts w:asciiTheme="majorBidi" w:hAnsiTheme="majorBidi" w:cstheme="majorBidi"/>
          <w:sz w:val="24"/>
          <w:szCs w:val="24"/>
        </w:rPr>
        <w:t xml:space="preserve"> arasındaki fa</w:t>
      </w:r>
      <w:r w:rsidRPr="00292C4A">
        <w:rPr>
          <w:rFonts w:asciiTheme="majorBidi" w:hAnsiTheme="majorBidi" w:cstheme="majorBidi"/>
          <w:sz w:val="24"/>
          <w:szCs w:val="24"/>
        </w:rPr>
        <w:t xml:space="preserve">rkın anlamlı olduğu anlaşılmaktadır </w:t>
      </w:r>
      <w:r w:rsidR="00E341DC" w:rsidRPr="00292C4A">
        <w:rPr>
          <w:rFonts w:asciiTheme="majorBidi" w:hAnsiTheme="majorBidi" w:cstheme="majorBidi"/>
          <w:sz w:val="24"/>
          <w:szCs w:val="24"/>
        </w:rPr>
        <w:t xml:space="preserve">(t=4,938; p&lt;.05). </w:t>
      </w:r>
      <w:r w:rsidR="00B724E7" w:rsidRPr="00292C4A">
        <w:rPr>
          <w:rFonts w:asciiTheme="majorBidi" w:hAnsiTheme="majorBidi" w:cstheme="majorBidi"/>
          <w:sz w:val="24"/>
          <w:szCs w:val="24"/>
          <w:lang w:eastAsia="tr-TR"/>
        </w:rPr>
        <w:t>Öğretmen adaylarının</w:t>
      </w:r>
      <w:r w:rsidR="00E341DC" w:rsidRPr="00292C4A">
        <w:rPr>
          <w:rFonts w:asciiTheme="majorBidi" w:hAnsiTheme="majorBidi" w:cstheme="majorBidi"/>
          <w:sz w:val="24"/>
          <w:szCs w:val="24"/>
        </w:rPr>
        <w:t xml:space="preserve"> sontest toplam ortalama puanları öntest puanlarından yüksek çıkmıştır. </w:t>
      </w:r>
    </w:p>
    <w:p w:rsidR="00E341DC" w:rsidRPr="00292C4A" w:rsidRDefault="00E341DC" w:rsidP="00592D0F">
      <w:pPr>
        <w:autoSpaceDE w:val="0"/>
        <w:autoSpaceDN w:val="0"/>
        <w:adjustRightInd w:val="0"/>
        <w:spacing w:after="0" w:line="480" w:lineRule="auto"/>
        <w:jc w:val="both"/>
        <w:rPr>
          <w:rStyle w:val="Gl"/>
          <w:rFonts w:asciiTheme="majorBidi" w:hAnsiTheme="majorBidi" w:cstheme="majorBidi"/>
          <w:b w:val="0"/>
          <w:i/>
          <w:sz w:val="24"/>
          <w:szCs w:val="24"/>
        </w:rPr>
      </w:pPr>
      <w:r w:rsidRPr="00292C4A">
        <w:rPr>
          <w:rStyle w:val="Gl"/>
          <w:rFonts w:asciiTheme="majorBidi" w:hAnsiTheme="majorBidi" w:cstheme="majorBidi"/>
          <w:b w:val="0"/>
          <w:sz w:val="24"/>
          <w:szCs w:val="24"/>
        </w:rPr>
        <w:t xml:space="preserve">Tablo </w:t>
      </w:r>
      <w:r w:rsidR="003B5FDD" w:rsidRPr="00292C4A">
        <w:rPr>
          <w:rStyle w:val="Gl"/>
          <w:rFonts w:asciiTheme="majorBidi" w:hAnsiTheme="majorBidi" w:cstheme="majorBidi"/>
          <w:b w:val="0"/>
          <w:sz w:val="24"/>
          <w:szCs w:val="24"/>
        </w:rPr>
        <w:t>3</w:t>
      </w:r>
      <w:r w:rsidR="0028567B" w:rsidRPr="00292C4A">
        <w:rPr>
          <w:rStyle w:val="Gl"/>
          <w:rFonts w:asciiTheme="majorBidi" w:hAnsiTheme="majorBidi" w:cstheme="majorBidi"/>
          <w:b w:val="0"/>
          <w:sz w:val="24"/>
          <w:szCs w:val="24"/>
        </w:rPr>
        <w:t>.</w:t>
      </w:r>
      <w:r w:rsidR="00592D0F" w:rsidRPr="00292C4A">
        <w:rPr>
          <w:rStyle w:val="Gl"/>
          <w:rFonts w:asciiTheme="majorBidi" w:hAnsiTheme="majorBidi" w:cstheme="majorBidi"/>
          <w:b w:val="0"/>
          <w:sz w:val="24"/>
          <w:szCs w:val="24"/>
        </w:rPr>
        <w:t xml:space="preserve"> </w:t>
      </w:r>
      <w:r w:rsidRPr="00292C4A">
        <w:rPr>
          <w:rStyle w:val="Gl"/>
          <w:rFonts w:asciiTheme="majorBidi" w:hAnsiTheme="majorBidi" w:cstheme="majorBidi"/>
          <w:b w:val="0"/>
          <w:i/>
          <w:sz w:val="24"/>
          <w:szCs w:val="24"/>
        </w:rPr>
        <w:t xml:space="preserve">Özyeterlik Ölçeği 1. </w:t>
      </w:r>
      <w:r w:rsidR="00BA48CC" w:rsidRPr="00292C4A">
        <w:rPr>
          <w:rStyle w:val="Gl"/>
          <w:rFonts w:asciiTheme="majorBidi" w:hAnsiTheme="majorBidi" w:cstheme="majorBidi"/>
          <w:b w:val="0"/>
          <w:i/>
          <w:sz w:val="24"/>
          <w:szCs w:val="24"/>
        </w:rPr>
        <w:t>alt boyut</w:t>
      </w:r>
      <w:r w:rsidRPr="00292C4A">
        <w:rPr>
          <w:rStyle w:val="Gl"/>
          <w:rFonts w:asciiTheme="majorBidi" w:hAnsiTheme="majorBidi" w:cstheme="majorBidi"/>
          <w:b w:val="0"/>
          <w:i/>
          <w:sz w:val="24"/>
          <w:szCs w:val="24"/>
        </w:rPr>
        <w:t xml:space="preserve"> </w:t>
      </w:r>
      <w:r w:rsidR="00BA48CC" w:rsidRPr="00292C4A">
        <w:rPr>
          <w:rStyle w:val="Gl"/>
          <w:rFonts w:asciiTheme="majorBidi" w:hAnsiTheme="majorBidi" w:cstheme="majorBidi"/>
          <w:b w:val="0"/>
          <w:i/>
          <w:sz w:val="24"/>
          <w:szCs w:val="24"/>
        </w:rPr>
        <w:t xml:space="preserve">için </w:t>
      </w:r>
      <w:r w:rsidRPr="00292C4A">
        <w:rPr>
          <w:rStyle w:val="Gl"/>
          <w:rFonts w:asciiTheme="majorBidi" w:hAnsiTheme="majorBidi" w:cstheme="majorBidi"/>
          <w:b w:val="0"/>
          <w:i/>
          <w:sz w:val="24"/>
          <w:szCs w:val="24"/>
        </w:rPr>
        <w:t>Eşleştirilmiş Grup t Testi Sonuçları</w:t>
      </w:r>
    </w:p>
    <w:tbl>
      <w:tblPr>
        <w:tblStyle w:val="AkGlgeleme1"/>
        <w:tblW w:w="9152" w:type="dxa"/>
        <w:tblLook w:val="04A0" w:firstRow="1" w:lastRow="0" w:firstColumn="1" w:lastColumn="0" w:noHBand="0" w:noVBand="1"/>
      </w:tblPr>
      <w:tblGrid>
        <w:gridCol w:w="1691"/>
        <w:gridCol w:w="1198"/>
        <w:gridCol w:w="664"/>
        <w:gridCol w:w="996"/>
        <w:gridCol w:w="876"/>
        <w:gridCol w:w="867"/>
        <w:gridCol w:w="957"/>
        <w:gridCol w:w="941"/>
        <w:gridCol w:w="962"/>
      </w:tblGrid>
      <w:tr w:rsidR="00292C4A" w:rsidRPr="00292C4A" w:rsidTr="00211ABE">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691" w:type="dxa"/>
            <w:vMerge w:val="restart"/>
            <w:tcBorders>
              <w:bottom w:val="nil"/>
            </w:tcBorders>
            <w:hideMark/>
          </w:tcPr>
          <w:p w:rsidR="00E341DC" w:rsidRPr="00292C4A" w:rsidRDefault="00E341DC" w:rsidP="00592D0F">
            <w:pPr>
              <w:autoSpaceDE w:val="0"/>
              <w:autoSpaceDN w:val="0"/>
              <w:adjustRightInd w:val="0"/>
              <w:spacing w:line="480" w:lineRule="auto"/>
              <w:jc w:val="both"/>
              <w:rPr>
                <w:rFonts w:asciiTheme="majorBidi" w:hAnsiTheme="majorBidi" w:cstheme="majorBidi"/>
                <w:color w:val="auto"/>
                <w:sz w:val="24"/>
                <w:szCs w:val="24"/>
              </w:rPr>
            </w:pPr>
            <w:r w:rsidRPr="00292C4A">
              <w:rPr>
                <w:rFonts w:asciiTheme="majorBidi" w:hAnsiTheme="majorBidi" w:cstheme="majorBidi"/>
                <w:color w:val="auto"/>
                <w:sz w:val="24"/>
                <w:szCs w:val="24"/>
              </w:rPr>
              <w:t>Puan</w:t>
            </w:r>
          </w:p>
        </w:tc>
        <w:tc>
          <w:tcPr>
            <w:tcW w:w="1198" w:type="dxa"/>
            <w:vMerge w:val="restart"/>
            <w:tcBorders>
              <w:bottom w:val="nil"/>
            </w:tcBorders>
            <w:hideMark/>
          </w:tcPr>
          <w:p w:rsidR="00E341DC" w:rsidRPr="00292C4A" w:rsidRDefault="00E341DC" w:rsidP="00592D0F">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Gruplar</w:t>
            </w:r>
          </w:p>
        </w:tc>
        <w:tc>
          <w:tcPr>
            <w:tcW w:w="664" w:type="dxa"/>
            <w:vMerge w:val="restart"/>
            <w:tcBorders>
              <w:bottom w:val="nil"/>
            </w:tcBorders>
            <w:hideMark/>
          </w:tcPr>
          <w:p w:rsidR="00E341DC" w:rsidRPr="00292C4A" w:rsidRDefault="00E341DC" w:rsidP="00592D0F">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n</w:t>
            </w:r>
          </w:p>
        </w:tc>
        <w:tc>
          <w:tcPr>
            <w:tcW w:w="996" w:type="dxa"/>
            <w:vMerge w:val="restart"/>
            <w:tcBorders>
              <w:bottom w:val="nil"/>
            </w:tcBorders>
            <w:hideMark/>
          </w:tcPr>
          <w:p w:rsidR="00E341DC" w:rsidRPr="00292C4A" w:rsidRDefault="00E341DC" w:rsidP="00592D0F">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x</w:t>
            </w:r>
          </w:p>
        </w:tc>
        <w:tc>
          <w:tcPr>
            <w:tcW w:w="876" w:type="dxa"/>
            <w:vMerge w:val="restart"/>
            <w:tcBorders>
              <w:bottom w:val="nil"/>
            </w:tcBorders>
            <w:hideMark/>
          </w:tcPr>
          <w:p w:rsidR="00E341DC" w:rsidRPr="00292C4A" w:rsidRDefault="00E341DC" w:rsidP="00592D0F">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ss</w:t>
            </w:r>
          </w:p>
        </w:tc>
        <w:tc>
          <w:tcPr>
            <w:tcW w:w="867" w:type="dxa"/>
            <w:vMerge w:val="restart"/>
            <w:tcBorders>
              <w:bottom w:val="nil"/>
            </w:tcBorders>
            <w:hideMark/>
          </w:tcPr>
          <w:p w:rsidR="00E341DC" w:rsidRPr="00292C4A" w:rsidRDefault="00E341DC" w:rsidP="00592D0F">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sh</w:t>
            </w:r>
          </w:p>
        </w:tc>
        <w:tc>
          <w:tcPr>
            <w:tcW w:w="2860" w:type="dxa"/>
            <w:gridSpan w:val="3"/>
            <w:hideMark/>
          </w:tcPr>
          <w:p w:rsidR="00E341DC" w:rsidRPr="00292C4A" w:rsidRDefault="00E341DC" w:rsidP="00592D0F">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t testi</w:t>
            </w:r>
          </w:p>
        </w:tc>
      </w:tr>
      <w:tr w:rsidR="00292C4A" w:rsidRPr="00292C4A" w:rsidTr="00211ABE">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000000" w:themeColor="text1"/>
              <w:bottom w:val="nil"/>
            </w:tcBorders>
            <w:vAlign w:val="center"/>
            <w:hideMark/>
          </w:tcPr>
          <w:p w:rsidR="00E341DC" w:rsidRPr="00292C4A" w:rsidRDefault="00E341DC" w:rsidP="00592D0F">
            <w:pPr>
              <w:spacing w:line="480" w:lineRule="auto"/>
              <w:jc w:val="both"/>
              <w:rPr>
                <w:rFonts w:asciiTheme="majorBidi" w:hAnsiTheme="majorBidi" w:cstheme="majorBidi"/>
                <w:color w:val="auto"/>
                <w:sz w:val="24"/>
                <w:szCs w:val="24"/>
              </w:rPr>
            </w:pPr>
          </w:p>
        </w:tc>
        <w:tc>
          <w:tcPr>
            <w:tcW w:w="0" w:type="auto"/>
            <w:vMerge/>
            <w:tcBorders>
              <w:top w:val="single" w:sz="8" w:space="0" w:color="000000" w:themeColor="text1"/>
              <w:bottom w:val="nil"/>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p>
        </w:tc>
        <w:tc>
          <w:tcPr>
            <w:tcW w:w="0" w:type="auto"/>
            <w:vMerge/>
            <w:tcBorders>
              <w:top w:val="single" w:sz="8" w:space="0" w:color="000000" w:themeColor="text1"/>
              <w:bottom w:val="nil"/>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p>
        </w:tc>
        <w:tc>
          <w:tcPr>
            <w:tcW w:w="0" w:type="auto"/>
            <w:vMerge/>
            <w:tcBorders>
              <w:top w:val="single" w:sz="8" w:space="0" w:color="000000" w:themeColor="text1"/>
              <w:bottom w:val="nil"/>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p>
        </w:tc>
        <w:tc>
          <w:tcPr>
            <w:tcW w:w="0" w:type="auto"/>
            <w:vMerge/>
            <w:tcBorders>
              <w:top w:val="single" w:sz="8" w:space="0" w:color="000000" w:themeColor="text1"/>
              <w:bottom w:val="nil"/>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p>
        </w:tc>
        <w:tc>
          <w:tcPr>
            <w:tcW w:w="0" w:type="auto"/>
            <w:vMerge/>
            <w:tcBorders>
              <w:top w:val="single" w:sz="8" w:space="0" w:color="000000" w:themeColor="text1"/>
              <w:bottom w:val="nil"/>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p>
        </w:tc>
        <w:tc>
          <w:tcPr>
            <w:tcW w:w="957" w:type="dxa"/>
            <w:tcBorders>
              <w:top w:val="nil"/>
              <w:bottom w:val="nil"/>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color w:val="auto"/>
                <w:sz w:val="24"/>
                <w:szCs w:val="24"/>
              </w:rPr>
            </w:pPr>
            <w:r w:rsidRPr="00292C4A">
              <w:rPr>
                <w:rFonts w:asciiTheme="majorBidi" w:hAnsiTheme="majorBidi" w:cstheme="majorBidi"/>
                <w:i/>
                <w:color w:val="auto"/>
                <w:sz w:val="24"/>
                <w:szCs w:val="24"/>
              </w:rPr>
              <w:t>Sd</w:t>
            </w:r>
          </w:p>
        </w:tc>
        <w:tc>
          <w:tcPr>
            <w:tcW w:w="941" w:type="dxa"/>
            <w:tcBorders>
              <w:top w:val="nil"/>
              <w:bottom w:val="nil"/>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color w:val="auto"/>
                <w:sz w:val="24"/>
                <w:szCs w:val="24"/>
              </w:rPr>
            </w:pPr>
            <w:r w:rsidRPr="00292C4A">
              <w:rPr>
                <w:rFonts w:asciiTheme="majorBidi" w:hAnsiTheme="majorBidi" w:cstheme="majorBidi"/>
                <w:i/>
                <w:color w:val="auto"/>
                <w:sz w:val="24"/>
                <w:szCs w:val="24"/>
              </w:rPr>
              <w:t>t</w:t>
            </w:r>
          </w:p>
        </w:tc>
        <w:tc>
          <w:tcPr>
            <w:tcW w:w="962" w:type="dxa"/>
            <w:tcBorders>
              <w:top w:val="nil"/>
              <w:bottom w:val="nil"/>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color w:val="auto"/>
                <w:sz w:val="24"/>
                <w:szCs w:val="24"/>
              </w:rPr>
            </w:pPr>
            <w:r w:rsidRPr="00292C4A">
              <w:rPr>
                <w:rFonts w:asciiTheme="majorBidi" w:hAnsiTheme="majorBidi" w:cstheme="majorBidi"/>
                <w:i/>
                <w:color w:val="auto"/>
                <w:sz w:val="24"/>
                <w:szCs w:val="24"/>
              </w:rPr>
              <w:t>p</w:t>
            </w:r>
          </w:p>
        </w:tc>
      </w:tr>
      <w:tr w:rsidR="00292C4A" w:rsidRPr="00292C4A" w:rsidTr="00211ABE">
        <w:trPr>
          <w:trHeight w:val="406"/>
        </w:trPr>
        <w:tc>
          <w:tcPr>
            <w:cnfStyle w:val="001000000000" w:firstRow="0" w:lastRow="0" w:firstColumn="1" w:lastColumn="0" w:oddVBand="0" w:evenVBand="0" w:oddHBand="0" w:evenHBand="0" w:firstRowFirstColumn="0" w:firstRowLastColumn="0" w:lastRowFirstColumn="0" w:lastRowLastColumn="0"/>
            <w:tcW w:w="1691" w:type="dxa"/>
            <w:vMerge w:val="restart"/>
            <w:tcBorders>
              <w:top w:val="nil"/>
              <w:left w:val="nil"/>
              <w:bottom w:val="single" w:sz="8" w:space="0" w:color="000000" w:themeColor="text1"/>
              <w:right w:val="nil"/>
            </w:tcBorders>
            <w:hideMark/>
          </w:tcPr>
          <w:p w:rsidR="00E341DC" w:rsidRPr="00292C4A" w:rsidRDefault="00E341DC" w:rsidP="00592D0F">
            <w:pPr>
              <w:autoSpaceDE w:val="0"/>
              <w:autoSpaceDN w:val="0"/>
              <w:adjustRightInd w:val="0"/>
              <w:spacing w:line="480" w:lineRule="auto"/>
              <w:jc w:val="both"/>
              <w:rPr>
                <w:rFonts w:asciiTheme="majorBidi" w:hAnsiTheme="majorBidi" w:cstheme="majorBidi"/>
                <w:color w:val="auto"/>
                <w:sz w:val="24"/>
                <w:szCs w:val="24"/>
              </w:rPr>
            </w:pPr>
            <w:r w:rsidRPr="00292C4A">
              <w:rPr>
                <w:rFonts w:asciiTheme="majorBidi" w:hAnsiTheme="majorBidi" w:cstheme="majorBidi"/>
                <w:color w:val="auto"/>
                <w:sz w:val="24"/>
                <w:szCs w:val="24"/>
              </w:rPr>
              <w:t>Özyeterlik 1. Faktör Puanı</w:t>
            </w:r>
          </w:p>
        </w:tc>
        <w:tc>
          <w:tcPr>
            <w:tcW w:w="1198" w:type="dxa"/>
            <w:tcBorders>
              <w:top w:val="nil"/>
              <w:left w:val="nil"/>
              <w:bottom w:val="nil"/>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Öntest</w:t>
            </w:r>
          </w:p>
        </w:tc>
        <w:tc>
          <w:tcPr>
            <w:tcW w:w="664" w:type="dxa"/>
            <w:tcBorders>
              <w:top w:val="nil"/>
              <w:left w:val="nil"/>
              <w:bottom w:val="nil"/>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112</w:t>
            </w:r>
          </w:p>
        </w:tc>
        <w:tc>
          <w:tcPr>
            <w:tcW w:w="996" w:type="dxa"/>
            <w:tcBorders>
              <w:top w:val="nil"/>
              <w:left w:val="nil"/>
              <w:bottom w:val="nil"/>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25,3929</w:t>
            </w:r>
          </w:p>
        </w:tc>
        <w:tc>
          <w:tcPr>
            <w:tcW w:w="876" w:type="dxa"/>
            <w:tcBorders>
              <w:top w:val="nil"/>
              <w:left w:val="nil"/>
              <w:bottom w:val="nil"/>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4,4869</w:t>
            </w:r>
          </w:p>
        </w:tc>
        <w:tc>
          <w:tcPr>
            <w:tcW w:w="867" w:type="dxa"/>
            <w:tcBorders>
              <w:top w:val="nil"/>
              <w:left w:val="nil"/>
              <w:bottom w:val="nil"/>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0,423</w:t>
            </w:r>
          </w:p>
        </w:tc>
        <w:tc>
          <w:tcPr>
            <w:tcW w:w="957" w:type="dxa"/>
            <w:vMerge w:val="restart"/>
            <w:tcBorders>
              <w:top w:val="nil"/>
              <w:left w:val="nil"/>
              <w:bottom w:val="single" w:sz="8" w:space="0" w:color="000000" w:themeColor="text1"/>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111</w:t>
            </w:r>
          </w:p>
        </w:tc>
        <w:tc>
          <w:tcPr>
            <w:tcW w:w="941" w:type="dxa"/>
            <w:vMerge w:val="restart"/>
            <w:tcBorders>
              <w:top w:val="nil"/>
              <w:left w:val="nil"/>
              <w:bottom w:val="single" w:sz="8" w:space="0" w:color="000000" w:themeColor="text1"/>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-5,106</w:t>
            </w:r>
          </w:p>
        </w:tc>
        <w:tc>
          <w:tcPr>
            <w:tcW w:w="962" w:type="dxa"/>
            <w:vMerge w:val="restart"/>
            <w:tcBorders>
              <w:top w:val="nil"/>
              <w:left w:val="nil"/>
              <w:bottom w:val="single" w:sz="8" w:space="0" w:color="000000" w:themeColor="text1"/>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,000</w:t>
            </w:r>
          </w:p>
        </w:tc>
      </w:tr>
      <w:tr w:rsidR="00292C4A" w:rsidRPr="00292C4A" w:rsidTr="00211ABE">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0" w:type="auto"/>
            <w:vMerge/>
            <w:tcBorders>
              <w:top w:val="nil"/>
              <w:bottom w:val="single" w:sz="8" w:space="0" w:color="000000" w:themeColor="text1"/>
            </w:tcBorders>
            <w:vAlign w:val="center"/>
            <w:hideMark/>
          </w:tcPr>
          <w:p w:rsidR="00E341DC" w:rsidRPr="00292C4A" w:rsidRDefault="00E341DC" w:rsidP="00592D0F">
            <w:pPr>
              <w:spacing w:line="480" w:lineRule="auto"/>
              <w:jc w:val="both"/>
              <w:rPr>
                <w:rFonts w:asciiTheme="majorBidi" w:hAnsiTheme="majorBidi" w:cstheme="majorBidi"/>
                <w:color w:val="auto"/>
                <w:sz w:val="24"/>
                <w:szCs w:val="24"/>
              </w:rPr>
            </w:pPr>
          </w:p>
        </w:tc>
        <w:tc>
          <w:tcPr>
            <w:tcW w:w="1198" w:type="dxa"/>
            <w:tcBorders>
              <w:top w:val="nil"/>
              <w:bottom w:val="single" w:sz="8" w:space="0" w:color="000000" w:themeColor="text1"/>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Sontest</w:t>
            </w:r>
          </w:p>
        </w:tc>
        <w:tc>
          <w:tcPr>
            <w:tcW w:w="664" w:type="dxa"/>
            <w:tcBorders>
              <w:top w:val="nil"/>
              <w:bottom w:val="single" w:sz="8" w:space="0" w:color="000000" w:themeColor="text1"/>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112</w:t>
            </w:r>
          </w:p>
        </w:tc>
        <w:tc>
          <w:tcPr>
            <w:tcW w:w="996" w:type="dxa"/>
            <w:tcBorders>
              <w:top w:val="nil"/>
              <w:bottom w:val="single" w:sz="8" w:space="0" w:color="000000" w:themeColor="text1"/>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27,5089</w:t>
            </w:r>
          </w:p>
        </w:tc>
        <w:tc>
          <w:tcPr>
            <w:tcW w:w="876" w:type="dxa"/>
            <w:tcBorders>
              <w:top w:val="nil"/>
              <w:bottom w:val="single" w:sz="8" w:space="0" w:color="000000" w:themeColor="text1"/>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3,9615</w:t>
            </w:r>
          </w:p>
        </w:tc>
        <w:tc>
          <w:tcPr>
            <w:tcW w:w="867" w:type="dxa"/>
            <w:tcBorders>
              <w:top w:val="nil"/>
              <w:bottom w:val="single" w:sz="8" w:space="0" w:color="000000" w:themeColor="text1"/>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0,374</w:t>
            </w:r>
          </w:p>
        </w:tc>
        <w:tc>
          <w:tcPr>
            <w:tcW w:w="0" w:type="auto"/>
            <w:vMerge/>
            <w:tcBorders>
              <w:top w:val="nil"/>
              <w:bottom w:val="single" w:sz="8" w:space="0" w:color="000000" w:themeColor="text1"/>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p>
        </w:tc>
        <w:tc>
          <w:tcPr>
            <w:tcW w:w="0" w:type="auto"/>
            <w:vMerge/>
            <w:tcBorders>
              <w:top w:val="nil"/>
              <w:bottom w:val="single" w:sz="8" w:space="0" w:color="000000" w:themeColor="text1"/>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p>
        </w:tc>
        <w:tc>
          <w:tcPr>
            <w:tcW w:w="0" w:type="auto"/>
            <w:vMerge/>
            <w:tcBorders>
              <w:top w:val="nil"/>
              <w:bottom w:val="single" w:sz="8" w:space="0" w:color="000000" w:themeColor="text1"/>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p>
        </w:tc>
      </w:tr>
    </w:tbl>
    <w:p w:rsidR="004D1B66" w:rsidRPr="00292C4A" w:rsidRDefault="004E4171" w:rsidP="00592D0F">
      <w:pPr>
        <w:spacing w:line="480" w:lineRule="auto"/>
        <w:ind w:firstLine="708"/>
        <w:jc w:val="both"/>
        <w:rPr>
          <w:rFonts w:asciiTheme="majorBidi" w:hAnsiTheme="majorBidi" w:cstheme="majorBidi"/>
          <w:sz w:val="24"/>
          <w:szCs w:val="24"/>
        </w:rPr>
      </w:pPr>
      <w:r w:rsidRPr="00292C4A">
        <w:rPr>
          <w:rFonts w:asciiTheme="majorBidi" w:hAnsiTheme="majorBidi" w:cstheme="majorBidi"/>
          <w:sz w:val="24"/>
          <w:szCs w:val="24"/>
        </w:rPr>
        <w:lastRenderedPageBreak/>
        <w:t>Test</w:t>
      </w:r>
      <w:r w:rsidR="00DB222F" w:rsidRPr="00292C4A">
        <w:rPr>
          <w:rFonts w:asciiTheme="majorBidi" w:hAnsiTheme="majorBidi" w:cstheme="majorBidi"/>
          <w:sz w:val="24"/>
          <w:szCs w:val="24"/>
        </w:rPr>
        <w:t xml:space="preserve"> sonucunda;</w:t>
      </w:r>
      <w:r w:rsidR="00E341DC" w:rsidRPr="00292C4A">
        <w:rPr>
          <w:rFonts w:asciiTheme="majorBidi" w:hAnsiTheme="majorBidi" w:cstheme="majorBidi"/>
          <w:sz w:val="24"/>
          <w:szCs w:val="24"/>
        </w:rPr>
        <w:t xml:space="preserve"> </w:t>
      </w:r>
      <w:r w:rsidR="003B7842" w:rsidRPr="00292C4A">
        <w:rPr>
          <w:rFonts w:asciiTheme="majorBidi" w:hAnsiTheme="majorBidi" w:cstheme="majorBidi"/>
          <w:sz w:val="24"/>
          <w:szCs w:val="24"/>
        </w:rPr>
        <w:t xml:space="preserve">tabloda görüldüğü gibi, </w:t>
      </w:r>
      <w:r w:rsidRPr="00292C4A">
        <w:rPr>
          <w:rFonts w:asciiTheme="majorBidi" w:hAnsiTheme="majorBidi" w:cstheme="majorBidi"/>
          <w:sz w:val="24"/>
          <w:szCs w:val="24"/>
        </w:rPr>
        <w:t>aritmetik ortalamalar</w:t>
      </w:r>
      <w:r w:rsidR="00E341DC" w:rsidRPr="00292C4A">
        <w:rPr>
          <w:rFonts w:asciiTheme="majorBidi" w:hAnsiTheme="majorBidi" w:cstheme="majorBidi"/>
          <w:sz w:val="24"/>
          <w:szCs w:val="24"/>
        </w:rPr>
        <w:t xml:space="preserve"> </w:t>
      </w:r>
      <w:r w:rsidRPr="00292C4A">
        <w:rPr>
          <w:rFonts w:asciiTheme="majorBidi" w:hAnsiTheme="majorBidi" w:cstheme="majorBidi"/>
          <w:sz w:val="24"/>
          <w:szCs w:val="24"/>
        </w:rPr>
        <w:t xml:space="preserve">arasındaki farkın anlamlı olduğu anlaşılmaktadır </w:t>
      </w:r>
      <w:r w:rsidR="00E341DC" w:rsidRPr="00292C4A">
        <w:rPr>
          <w:rFonts w:asciiTheme="majorBidi" w:hAnsiTheme="majorBidi" w:cstheme="majorBidi"/>
          <w:sz w:val="24"/>
          <w:szCs w:val="24"/>
        </w:rPr>
        <w:t xml:space="preserve">(t=5,106; p&lt;.05). </w:t>
      </w:r>
      <w:r w:rsidR="00B724E7" w:rsidRPr="00292C4A">
        <w:rPr>
          <w:rFonts w:asciiTheme="majorBidi" w:hAnsiTheme="majorBidi" w:cstheme="majorBidi"/>
          <w:sz w:val="24"/>
          <w:szCs w:val="24"/>
          <w:lang w:eastAsia="tr-TR"/>
        </w:rPr>
        <w:t>Öğretmen adaylarının</w:t>
      </w:r>
      <w:r w:rsidR="00B724E7" w:rsidRPr="00292C4A">
        <w:rPr>
          <w:rFonts w:asciiTheme="majorBidi" w:hAnsiTheme="majorBidi" w:cstheme="majorBidi"/>
          <w:sz w:val="24"/>
          <w:szCs w:val="24"/>
        </w:rPr>
        <w:t xml:space="preserve"> </w:t>
      </w:r>
      <w:r w:rsidR="00E341DC" w:rsidRPr="00292C4A">
        <w:rPr>
          <w:rFonts w:asciiTheme="majorBidi" w:hAnsiTheme="majorBidi" w:cstheme="majorBidi"/>
          <w:sz w:val="24"/>
          <w:szCs w:val="24"/>
        </w:rPr>
        <w:t>sontest toplam ortalama puanları öntest puanlarından yük</w:t>
      </w:r>
      <w:r w:rsidR="003B7842" w:rsidRPr="00292C4A">
        <w:rPr>
          <w:rFonts w:asciiTheme="majorBidi" w:hAnsiTheme="majorBidi" w:cstheme="majorBidi"/>
          <w:sz w:val="24"/>
          <w:szCs w:val="24"/>
        </w:rPr>
        <w:t>sek</w:t>
      </w:r>
      <w:r w:rsidR="00C70BD4" w:rsidRPr="00292C4A">
        <w:rPr>
          <w:rFonts w:asciiTheme="majorBidi" w:hAnsiTheme="majorBidi" w:cstheme="majorBidi"/>
          <w:sz w:val="24"/>
          <w:szCs w:val="24"/>
        </w:rPr>
        <w:t>tir</w:t>
      </w:r>
      <w:r w:rsidR="009968C5" w:rsidRPr="00292C4A">
        <w:rPr>
          <w:rFonts w:asciiTheme="majorBidi" w:hAnsiTheme="majorBidi" w:cstheme="majorBidi"/>
          <w:sz w:val="24"/>
          <w:szCs w:val="24"/>
        </w:rPr>
        <w:t>.</w:t>
      </w:r>
    </w:p>
    <w:p w:rsidR="00E341DC" w:rsidRPr="00292C4A" w:rsidRDefault="000B2A7C" w:rsidP="00592D0F">
      <w:pPr>
        <w:spacing w:after="0" w:line="480" w:lineRule="auto"/>
        <w:jc w:val="both"/>
        <w:rPr>
          <w:rStyle w:val="Gl"/>
          <w:rFonts w:asciiTheme="majorBidi" w:hAnsiTheme="majorBidi" w:cstheme="majorBidi"/>
          <w:b w:val="0"/>
          <w:sz w:val="24"/>
          <w:szCs w:val="24"/>
        </w:rPr>
      </w:pPr>
      <w:r w:rsidRPr="00292C4A">
        <w:rPr>
          <w:rStyle w:val="Gl"/>
          <w:rFonts w:asciiTheme="majorBidi" w:hAnsiTheme="majorBidi" w:cstheme="majorBidi"/>
          <w:b w:val="0"/>
          <w:sz w:val="24"/>
          <w:szCs w:val="24"/>
        </w:rPr>
        <w:t xml:space="preserve">Tablo </w:t>
      </w:r>
      <w:r w:rsidR="003B5FDD" w:rsidRPr="00292C4A">
        <w:rPr>
          <w:rStyle w:val="Gl"/>
          <w:rFonts w:asciiTheme="majorBidi" w:hAnsiTheme="majorBidi" w:cstheme="majorBidi"/>
          <w:b w:val="0"/>
          <w:sz w:val="24"/>
          <w:szCs w:val="24"/>
        </w:rPr>
        <w:t>4</w:t>
      </w:r>
      <w:r w:rsidR="00592D0F" w:rsidRPr="00292C4A">
        <w:rPr>
          <w:rStyle w:val="Gl"/>
          <w:rFonts w:asciiTheme="majorBidi" w:hAnsiTheme="majorBidi" w:cstheme="majorBidi"/>
          <w:b w:val="0"/>
          <w:sz w:val="24"/>
          <w:szCs w:val="24"/>
        </w:rPr>
        <w:t xml:space="preserve">. </w:t>
      </w:r>
      <w:r w:rsidR="00B97B35" w:rsidRPr="00292C4A">
        <w:rPr>
          <w:rStyle w:val="Gl"/>
          <w:rFonts w:asciiTheme="majorBidi" w:hAnsiTheme="majorBidi" w:cstheme="majorBidi"/>
          <w:b w:val="0"/>
          <w:i/>
          <w:sz w:val="24"/>
          <w:szCs w:val="24"/>
        </w:rPr>
        <w:t>Özyeterlik Ölçeği 2. alt boyut için Eşleştirilmiş Grup t Testi Sonuçları</w:t>
      </w:r>
    </w:p>
    <w:tbl>
      <w:tblPr>
        <w:tblStyle w:val="AkGlgeleme1"/>
        <w:tblW w:w="9152" w:type="dxa"/>
        <w:tblLook w:val="04A0" w:firstRow="1" w:lastRow="0" w:firstColumn="1" w:lastColumn="0" w:noHBand="0" w:noVBand="1"/>
      </w:tblPr>
      <w:tblGrid>
        <w:gridCol w:w="1692"/>
        <w:gridCol w:w="1199"/>
        <w:gridCol w:w="664"/>
        <w:gridCol w:w="996"/>
        <w:gridCol w:w="868"/>
        <w:gridCol w:w="868"/>
        <w:gridCol w:w="959"/>
        <w:gridCol w:w="942"/>
        <w:gridCol w:w="964"/>
      </w:tblGrid>
      <w:tr w:rsidR="00292C4A" w:rsidRPr="00292C4A" w:rsidTr="00E341DC">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692" w:type="dxa"/>
            <w:vMerge w:val="restart"/>
            <w:tcBorders>
              <w:bottom w:val="nil"/>
            </w:tcBorders>
            <w:hideMark/>
          </w:tcPr>
          <w:p w:rsidR="00E341DC" w:rsidRPr="00292C4A" w:rsidRDefault="00E341DC" w:rsidP="00592D0F">
            <w:pPr>
              <w:autoSpaceDE w:val="0"/>
              <w:autoSpaceDN w:val="0"/>
              <w:adjustRightInd w:val="0"/>
              <w:spacing w:line="480" w:lineRule="auto"/>
              <w:jc w:val="both"/>
              <w:rPr>
                <w:rFonts w:asciiTheme="majorBidi" w:hAnsiTheme="majorBidi" w:cstheme="majorBidi"/>
                <w:color w:val="auto"/>
                <w:sz w:val="24"/>
                <w:szCs w:val="24"/>
              </w:rPr>
            </w:pPr>
            <w:r w:rsidRPr="00292C4A">
              <w:rPr>
                <w:rFonts w:asciiTheme="majorBidi" w:hAnsiTheme="majorBidi" w:cstheme="majorBidi"/>
                <w:color w:val="auto"/>
                <w:sz w:val="24"/>
                <w:szCs w:val="24"/>
              </w:rPr>
              <w:t>Puan</w:t>
            </w:r>
          </w:p>
        </w:tc>
        <w:tc>
          <w:tcPr>
            <w:tcW w:w="1199" w:type="dxa"/>
            <w:vMerge w:val="restart"/>
            <w:tcBorders>
              <w:bottom w:val="nil"/>
            </w:tcBorders>
            <w:hideMark/>
          </w:tcPr>
          <w:p w:rsidR="00E341DC" w:rsidRPr="00292C4A" w:rsidRDefault="00E341DC" w:rsidP="00592D0F">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Gruplar</w:t>
            </w:r>
          </w:p>
        </w:tc>
        <w:tc>
          <w:tcPr>
            <w:tcW w:w="664" w:type="dxa"/>
            <w:vMerge w:val="restart"/>
            <w:tcBorders>
              <w:bottom w:val="nil"/>
            </w:tcBorders>
            <w:hideMark/>
          </w:tcPr>
          <w:p w:rsidR="00E341DC" w:rsidRPr="00292C4A" w:rsidRDefault="00E341DC" w:rsidP="00592D0F">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n</w:t>
            </w:r>
          </w:p>
        </w:tc>
        <w:tc>
          <w:tcPr>
            <w:tcW w:w="996" w:type="dxa"/>
            <w:vMerge w:val="restart"/>
            <w:tcBorders>
              <w:bottom w:val="nil"/>
            </w:tcBorders>
            <w:hideMark/>
          </w:tcPr>
          <w:p w:rsidR="00E341DC" w:rsidRPr="00292C4A" w:rsidRDefault="00E341DC" w:rsidP="00592D0F">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x</w:t>
            </w:r>
          </w:p>
        </w:tc>
        <w:tc>
          <w:tcPr>
            <w:tcW w:w="868" w:type="dxa"/>
            <w:vMerge w:val="restart"/>
            <w:tcBorders>
              <w:bottom w:val="nil"/>
            </w:tcBorders>
            <w:hideMark/>
          </w:tcPr>
          <w:p w:rsidR="00E341DC" w:rsidRPr="00292C4A" w:rsidRDefault="00E341DC" w:rsidP="00592D0F">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ss</w:t>
            </w:r>
          </w:p>
        </w:tc>
        <w:tc>
          <w:tcPr>
            <w:tcW w:w="868" w:type="dxa"/>
            <w:vMerge w:val="restart"/>
            <w:tcBorders>
              <w:bottom w:val="nil"/>
            </w:tcBorders>
            <w:hideMark/>
          </w:tcPr>
          <w:p w:rsidR="00E341DC" w:rsidRPr="00292C4A" w:rsidRDefault="00E341DC" w:rsidP="00592D0F">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sh</w:t>
            </w:r>
          </w:p>
        </w:tc>
        <w:tc>
          <w:tcPr>
            <w:tcW w:w="2865" w:type="dxa"/>
            <w:gridSpan w:val="3"/>
            <w:hideMark/>
          </w:tcPr>
          <w:p w:rsidR="00E341DC" w:rsidRPr="00292C4A" w:rsidRDefault="00E341DC" w:rsidP="00592D0F">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t testi</w:t>
            </w:r>
          </w:p>
        </w:tc>
      </w:tr>
      <w:tr w:rsidR="00292C4A" w:rsidRPr="00292C4A" w:rsidTr="00E341DC">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000000" w:themeColor="text1"/>
              <w:bottom w:val="nil"/>
            </w:tcBorders>
            <w:vAlign w:val="center"/>
            <w:hideMark/>
          </w:tcPr>
          <w:p w:rsidR="00E341DC" w:rsidRPr="00292C4A" w:rsidRDefault="00E341DC" w:rsidP="00592D0F">
            <w:pPr>
              <w:spacing w:line="480" w:lineRule="auto"/>
              <w:jc w:val="both"/>
              <w:rPr>
                <w:rFonts w:asciiTheme="majorBidi" w:hAnsiTheme="majorBidi" w:cstheme="majorBidi"/>
                <w:color w:val="auto"/>
                <w:sz w:val="24"/>
                <w:szCs w:val="24"/>
              </w:rPr>
            </w:pPr>
          </w:p>
        </w:tc>
        <w:tc>
          <w:tcPr>
            <w:tcW w:w="0" w:type="auto"/>
            <w:vMerge/>
            <w:tcBorders>
              <w:top w:val="single" w:sz="8" w:space="0" w:color="000000" w:themeColor="text1"/>
              <w:bottom w:val="nil"/>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p>
        </w:tc>
        <w:tc>
          <w:tcPr>
            <w:tcW w:w="0" w:type="auto"/>
            <w:vMerge/>
            <w:tcBorders>
              <w:top w:val="single" w:sz="8" w:space="0" w:color="000000" w:themeColor="text1"/>
              <w:bottom w:val="nil"/>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p>
        </w:tc>
        <w:tc>
          <w:tcPr>
            <w:tcW w:w="0" w:type="auto"/>
            <w:vMerge/>
            <w:tcBorders>
              <w:top w:val="single" w:sz="8" w:space="0" w:color="000000" w:themeColor="text1"/>
              <w:bottom w:val="nil"/>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p>
        </w:tc>
        <w:tc>
          <w:tcPr>
            <w:tcW w:w="0" w:type="auto"/>
            <w:vMerge/>
            <w:tcBorders>
              <w:top w:val="single" w:sz="8" w:space="0" w:color="000000" w:themeColor="text1"/>
              <w:bottom w:val="nil"/>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p>
        </w:tc>
        <w:tc>
          <w:tcPr>
            <w:tcW w:w="0" w:type="auto"/>
            <w:vMerge/>
            <w:tcBorders>
              <w:top w:val="single" w:sz="8" w:space="0" w:color="000000" w:themeColor="text1"/>
              <w:bottom w:val="nil"/>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p>
        </w:tc>
        <w:tc>
          <w:tcPr>
            <w:tcW w:w="959" w:type="dxa"/>
            <w:tcBorders>
              <w:top w:val="nil"/>
              <w:bottom w:val="nil"/>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color w:val="auto"/>
                <w:sz w:val="24"/>
                <w:szCs w:val="24"/>
              </w:rPr>
            </w:pPr>
            <w:r w:rsidRPr="00292C4A">
              <w:rPr>
                <w:rFonts w:asciiTheme="majorBidi" w:hAnsiTheme="majorBidi" w:cstheme="majorBidi"/>
                <w:i/>
                <w:color w:val="auto"/>
                <w:sz w:val="24"/>
                <w:szCs w:val="24"/>
              </w:rPr>
              <w:t>Sd</w:t>
            </w:r>
          </w:p>
        </w:tc>
        <w:tc>
          <w:tcPr>
            <w:tcW w:w="942" w:type="dxa"/>
            <w:tcBorders>
              <w:top w:val="nil"/>
              <w:bottom w:val="nil"/>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color w:val="auto"/>
                <w:sz w:val="24"/>
                <w:szCs w:val="24"/>
              </w:rPr>
            </w:pPr>
            <w:r w:rsidRPr="00292C4A">
              <w:rPr>
                <w:rFonts w:asciiTheme="majorBidi" w:hAnsiTheme="majorBidi" w:cstheme="majorBidi"/>
                <w:i/>
                <w:color w:val="auto"/>
                <w:sz w:val="24"/>
                <w:szCs w:val="24"/>
              </w:rPr>
              <w:t>t</w:t>
            </w:r>
          </w:p>
        </w:tc>
        <w:tc>
          <w:tcPr>
            <w:tcW w:w="964" w:type="dxa"/>
            <w:tcBorders>
              <w:top w:val="nil"/>
              <w:bottom w:val="nil"/>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color w:val="auto"/>
                <w:sz w:val="24"/>
                <w:szCs w:val="24"/>
              </w:rPr>
            </w:pPr>
            <w:r w:rsidRPr="00292C4A">
              <w:rPr>
                <w:rFonts w:asciiTheme="majorBidi" w:hAnsiTheme="majorBidi" w:cstheme="majorBidi"/>
                <w:i/>
                <w:color w:val="auto"/>
                <w:sz w:val="24"/>
                <w:szCs w:val="24"/>
              </w:rPr>
              <w:t>p</w:t>
            </w:r>
          </w:p>
        </w:tc>
      </w:tr>
      <w:tr w:rsidR="00292C4A" w:rsidRPr="00292C4A" w:rsidTr="00E341DC">
        <w:trPr>
          <w:trHeight w:val="406"/>
        </w:trPr>
        <w:tc>
          <w:tcPr>
            <w:cnfStyle w:val="001000000000" w:firstRow="0" w:lastRow="0" w:firstColumn="1" w:lastColumn="0" w:oddVBand="0" w:evenVBand="0" w:oddHBand="0" w:evenHBand="0" w:firstRowFirstColumn="0" w:firstRowLastColumn="0" w:lastRowFirstColumn="0" w:lastRowLastColumn="0"/>
            <w:tcW w:w="1692" w:type="dxa"/>
            <w:vMerge w:val="restart"/>
            <w:tcBorders>
              <w:top w:val="nil"/>
              <w:left w:val="nil"/>
              <w:bottom w:val="single" w:sz="8" w:space="0" w:color="000000" w:themeColor="text1"/>
              <w:right w:val="nil"/>
            </w:tcBorders>
            <w:hideMark/>
          </w:tcPr>
          <w:p w:rsidR="00E341DC" w:rsidRPr="00292C4A" w:rsidRDefault="00E341DC" w:rsidP="00592D0F">
            <w:pPr>
              <w:autoSpaceDE w:val="0"/>
              <w:autoSpaceDN w:val="0"/>
              <w:adjustRightInd w:val="0"/>
              <w:spacing w:line="480" w:lineRule="auto"/>
              <w:jc w:val="both"/>
              <w:rPr>
                <w:rFonts w:asciiTheme="majorBidi" w:hAnsiTheme="majorBidi" w:cstheme="majorBidi"/>
                <w:color w:val="auto"/>
                <w:sz w:val="24"/>
                <w:szCs w:val="24"/>
              </w:rPr>
            </w:pPr>
            <w:r w:rsidRPr="00292C4A">
              <w:rPr>
                <w:rFonts w:asciiTheme="majorBidi" w:hAnsiTheme="majorBidi" w:cstheme="majorBidi"/>
                <w:color w:val="auto"/>
                <w:sz w:val="24"/>
                <w:szCs w:val="24"/>
              </w:rPr>
              <w:t>Özyeterlik 2. Faktör Puanı</w:t>
            </w:r>
          </w:p>
        </w:tc>
        <w:tc>
          <w:tcPr>
            <w:tcW w:w="1199" w:type="dxa"/>
            <w:tcBorders>
              <w:top w:val="nil"/>
              <w:left w:val="nil"/>
              <w:bottom w:val="nil"/>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Öntest</w:t>
            </w:r>
          </w:p>
        </w:tc>
        <w:tc>
          <w:tcPr>
            <w:tcW w:w="664" w:type="dxa"/>
            <w:tcBorders>
              <w:top w:val="nil"/>
              <w:left w:val="nil"/>
              <w:bottom w:val="nil"/>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112</w:t>
            </w:r>
          </w:p>
        </w:tc>
        <w:tc>
          <w:tcPr>
            <w:tcW w:w="996" w:type="dxa"/>
            <w:tcBorders>
              <w:top w:val="nil"/>
              <w:left w:val="nil"/>
              <w:bottom w:val="nil"/>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19,8750</w:t>
            </w:r>
          </w:p>
        </w:tc>
        <w:tc>
          <w:tcPr>
            <w:tcW w:w="868" w:type="dxa"/>
            <w:tcBorders>
              <w:top w:val="nil"/>
              <w:left w:val="nil"/>
              <w:bottom w:val="nil"/>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3,526</w:t>
            </w:r>
          </w:p>
        </w:tc>
        <w:tc>
          <w:tcPr>
            <w:tcW w:w="868" w:type="dxa"/>
            <w:tcBorders>
              <w:top w:val="nil"/>
              <w:left w:val="nil"/>
              <w:bottom w:val="nil"/>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0,333</w:t>
            </w:r>
          </w:p>
        </w:tc>
        <w:tc>
          <w:tcPr>
            <w:tcW w:w="959" w:type="dxa"/>
            <w:vMerge w:val="restart"/>
            <w:tcBorders>
              <w:top w:val="nil"/>
              <w:left w:val="nil"/>
              <w:bottom w:val="single" w:sz="8" w:space="0" w:color="000000" w:themeColor="text1"/>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111</w:t>
            </w:r>
          </w:p>
        </w:tc>
        <w:tc>
          <w:tcPr>
            <w:tcW w:w="942" w:type="dxa"/>
            <w:vMerge w:val="restart"/>
            <w:tcBorders>
              <w:top w:val="nil"/>
              <w:left w:val="nil"/>
              <w:bottom w:val="single" w:sz="8" w:space="0" w:color="000000" w:themeColor="text1"/>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-3,164</w:t>
            </w:r>
          </w:p>
        </w:tc>
        <w:tc>
          <w:tcPr>
            <w:tcW w:w="964" w:type="dxa"/>
            <w:vMerge w:val="restart"/>
            <w:tcBorders>
              <w:top w:val="nil"/>
              <w:left w:val="nil"/>
              <w:bottom w:val="single" w:sz="8" w:space="0" w:color="000000" w:themeColor="text1"/>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,002</w:t>
            </w:r>
          </w:p>
        </w:tc>
      </w:tr>
      <w:tr w:rsidR="00292C4A" w:rsidRPr="00292C4A" w:rsidTr="00E341DC">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0" w:type="auto"/>
            <w:vMerge/>
            <w:tcBorders>
              <w:top w:val="nil"/>
              <w:bottom w:val="single" w:sz="8" w:space="0" w:color="000000" w:themeColor="text1"/>
            </w:tcBorders>
            <w:vAlign w:val="center"/>
            <w:hideMark/>
          </w:tcPr>
          <w:p w:rsidR="00E341DC" w:rsidRPr="00292C4A" w:rsidRDefault="00E341DC" w:rsidP="00592D0F">
            <w:pPr>
              <w:spacing w:line="480" w:lineRule="auto"/>
              <w:jc w:val="both"/>
              <w:rPr>
                <w:rFonts w:asciiTheme="majorBidi" w:hAnsiTheme="majorBidi" w:cstheme="majorBidi"/>
                <w:color w:val="auto"/>
                <w:sz w:val="24"/>
                <w:szCs w:val="24"/>
              </w:rPr>
            </w:pPr>
          </w:p>
        </w:tc>
        <w:tc>
          <w:tcPr>
            <w:tcW w:w="1199" w:type="dxa"/>
            <w:tcBorders>
              <w:top w:val="nil"/>
              <w:bottom w:val="single" w:sz="8" w:space="0" w:color="000000" w:themeColor="text1"/>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Sontest</w:t>
            </w:r>
          </w:p>
        </w:tc>
        <w:tc>
          <w:tcPr>
            <w:tcW w:w="664" w:type="dxa"/>
            <w:tcBorders>
              <w:top w:val="nil"/>
              <w:bottom w:val="single" w:sz="8" w:space="0" w:color="000000" w:themeColor="text1"/>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112</w:t>
            </w:r>
          </w:p>
        </w:tc>
        <w:tc>
          <w:tcPr>
            <w:tcW w:w="996" w:type="dxa"/>
            <w:tcBorders>
              <w:top w:val="nil"/>
              <w:bottom w:val="single" w:sz="8" w:space="0" w:color="000000" w:themeColor="text1"/>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20,5446</w:t>
            </w:r>
          </w:p>
        </w:tc>
        <w:tc>
          <w:tcPr>
            <w:tcW w:w="868" w:type="dxa"/>
            <w:tcBorders>
              <w:top w:val="nil"/>
              <w:bottom w:val="single" w:sz="8" w:space="0" w:color="000000" w:themeColor="text1"/>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3,395</w:t>
            </w:r>
          </w:p>
        </w:tc>
        <w:tc>
          <w:tcPr>
            <w:tcW w:w="868" w:type="dxa"/>
            <w:tcBorders>
              <w:top w:val="nil"/>
              <w:bottom w:val="single" w:sz="8" w:space="0" w:color="000000" w:themeColor="text1"/>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0,320</w:t>
            </w:r>
          </w:p>
        </w:tc>
        <w:tc>
          <w:tcPr>
            <w:tcW w:w="0" w:type="auto"/>
            <w:vMerge/>
            <w:tcBorders>
              <w:top w:val="nil"/>
              <w:bottom w:val="single" w:sz="8" w:space="0" w:color="000000" w:themeColor="text1"/>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p>
        </w:tc>
        <w:tc>
          <w:tcPr>
            <w:tcW w:w="0" w:type="auto"/>
            <w:vMerge/>
            <w:tcBorders>
              <w:top w:val="nil"/>
              <w:bottom w:val="single" w:sz="8" w:space="0" w:color="000000" w:themeColor="text1"/>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p>
        </w:tc>
        <w:tc>
          <w:tcPr>
            <w:tcW w:w="0" w:type="auto"/>
            <w:vMerge/>
            <w:tcBorders>
              <w:top w:val="nil"/>
              <w:bottom w:val="single" w:sz="8" w:space="0" w:color="000000" w:themeColor="text1"/>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p>
        </w:tc>
      </w:tr>
    </w:tbl>
    <w:p w:rsidR="00E341DC" w:rsidRPr="00292C4A" w:rsidRDefault="00E341DC" w:rsidP="00592D0F">
      <w:pPr>
        <w:autoSpaceDE w:val="0"/>
        <w:autoSpaceDN w:val="0"/>
        <w:adjustRightInd w:val="0"/>
        <w:spacing w:after="0" w:line="480" w:lineRule="auto"/>
        <w:jc w:val="both"/>
        <w:rPr>
          <w:rFonts w:asciiTheme="majorBidi" w:hAnsiTheme="majorBidi" w:cstheme="majorBidi"/>
          <w:sz w:val="24"/>
          <w:szCs w:val="24"/>
        </w:rPr>
      </w:pPr>
    </w:p>
    <w:p w:rsidR="00E341DC" w:rsidRPr="00292C4A" w:rsidRDefault="002F04AE" w:rsidP="00592D0F">
      <w:pPr>
        <w:spacing w:line="480" w:lineRule="auto"/>
        <w:ind w:firstLine="708"/>
        <w:jc w:val="both"/>
        <w:rPr>
          <w:rFonts w:asciiTheme="majorBidi" w:hAnsiTheme="majorBidi" w:cstheme="majorBidi"/>
          <w:sz w:val="24"/>
          <w:szCs w:val="24"/>
        </w:rPr>
      </w:pPr>
      <w:r w:rsidRPr="00292C4A">
        <w:rPr>
          <w:rFonts w:asciiTheme="majorBidi" w:hAnsiTheme="majorBidi" w:cstheme="majorBidi"/>
          <w:sz w:val="24"/>
          <w:szCs w:val="24"/>
          <w:lang w:eastAsia="tr-TR"/>
        </w:rPr>
        <w:t>T</w:t>
      </w:r>
      <w:r w:rsidRPr="00292C4A">
        <w:rPr>
          <w:rFonts w:asciiTheme="majorBidi" w:hAnsiTheme="majorBidi" w:cstheme="majorBidi"/>
          <w:sz w:val="24"/>
          <w:szCs w:val="24"/>
        </w:rPr>
        <w:t>est</w:t>
      </w:r>
      <w:r w:rsidR="00E341DC" w:rsidRPr="00292C4A">
        <w:rPr>
          <w:rFonts w:asciiTheme="majorBidi" w:hAnsiTheme="majorBidi" w:cstheme="majorBidi"/>
          <w:sz w:val="24"/>
          <w:szCs w:val="24"/>
        </w:rPr>
        <w:t xml:space="preserve"> sonucunda,</w:t>
      </w:r>
      <w:r w:rsidR="00C70BD4" w:rsidRPr="00292C4A">
        <w:rPr>
          <w:rFonts w:asciiTheme="majorBidi" w:hAnsiTheme="majorBidi" w:cstheme="majorBidi"/>
          <w:sz w:val="24"/>
          <w:szCs w:val="24"/>
        </w:rPr>
        <w:t xml:space="preserve"> tabloda </w:t>
      </w:r>
      <w:r w:rsidR="00DB222F" w:rsidRPr="00292C4A">
        <w:rPr>
          <w:rFonts w:asciiTheme="majorBidi" w:hAnsiTheme="majorBidi" w:cstheme="majorBidi"/>
          <w:sz w:val="24"/>
          <w:szCs w:val="24"/>
        </w:rPr>
        <w:t>görüldüğü üzere</w:t>
      </w:r>
      <w:r w:rsidR="00BB5036" w:rsidRPr="00292C4A">
        <w:rPr>
          <w:rFonts w:asciiTheme="majorBidi" w:hAnsiTheme="majorBidi" w:cstheme="majorBidi"/>
          <w:sz w:val="24"/>
          <w:szCs w:val="24"/>
        </w:rPr>
        <w:t>,</w:t>
      </w:r>
      <w:r w:rsidR="00CF15C7" w:rsidRPr="00292C4A">
        <w:rPr>
          <w:rFonts w:asciiTheme="majorBidi" w:hAnsiTheme="majorBidi" w:cstheme="majorBidi"/>
          <w:sz w:val="24"/>
          <w:szCs w:val="24"/>
        </w:rPr>
        <w:t xml:space="preserve"> aritmetik ortalamalar</w:t>
      </w:r>
      <w:r w:rsidR="00E341DC" w:rsidRPr="00292C4A">
        <w:rPr>
          <w:rFonts w:asciiTheme="majorBidi" w:hAnsiTheme="majorBidi" w:cstheme="majorBidi"/>
          <w:sz w:val="24"/>
          <w:szCs w:val="24"/>
        </w:rPr>
        <w:t xml:space="preserve"> arasındaki </w:t>
      </w:r>
      <w:r w:rsidRPr="00292C4A">
        <w:rPr>
          <w:rFonts w:asciiTheme="majorBidi" w:hAnsiTheme="majorBidi" w:cstheme="majorBidi"/>
          <w:sz w:val="24"/>
          <w:szCs w:val="24"/>
        </w:rPr>
        <w:t xml:space="preserve">farkın anlamlı olduğu anlaşılmaktadır </w:t>
      </w:r>
      <w:r w:rsidR="00E341DC" w:rsidRPr="00292C4A">
        <w:rPr>
          <w:rFonts w:asciiTheme="majorBidi" w:hAnsiTheme="majorBidi" w:cstheme="majorBidi"/>
          <w:sz w:val="24"/>
          <w:szCs w:val="24"/>
        </w:rPr>
        <w:t xml:space="preserve">(t=3,164; p&lt;.05). </w:t>
      </w:r>
      <w:r w:rsidR="00F03D79" w:rsidRPr="00292C4A">
        <w:rPr>
          <w:rFonts w:asciiTheme="majorBidi" w:hAnsiTheme="majorBidi" w:cstheme="majorBidi"/>
          <w:sz w:val="24"/>
          <w:szCs w:val="24"/>
          <w:lang w:eastAsia="tr-TR"/>
        </w:rPr>
        <w:t>Öğretmen adaylarının</w:t>
      </w:r>
      <w:r w:rsidR="00E341DC" w:rsidRPr="00292C4A">
        <w:rPr>
          <w:rFonts w:asciiTheme="majorBidi" w:hAnsiTheme="majorBidi" w:cstheme="majorBidi"/>
          <w:sz w:val="24"/>
          <w:szCs w:val="24"/>
        </w:rPr>
        <w:t xml:space="preserve"> sontest toplam ortalama puanları öntest puanlarından yü</w:t>
      </w:r>
      <w:r w:rsidR="00C70BD4" w:rsidRPr="00292C4A">
        <w:rPr>
          <w:rFonts w:asciiTheme="majorBidi" w:hAnsiTheme="majorBidi" w:cstheme="majorBidi"/>
          <w:sz w:val="24"/>
          <w:szCs w:val="24"/>
        </w:rPr>
        <w:t xml:space="preserve">ksektir. </w:t>
      </w:r>
    </w:p>
    <w:p w:rsidR="00E341DC" w:rsidRPr="00292C4A" w:rsidRDefault="00B97B35" w:rsidP="00592D0F">
      <w:pPr>
        <w:autoSpaceDE w:val="0"/>
        <w:autoSpaceDN w:val="0"/>
        <w:adjustRightInd w:val="0"/>
        <w:spacing w:after="0" w:line="480" w:lineRule="auto"/>
        <w:jc w:val="both"/>
        <w:rPr>
          <w:rStyle w:val="Gl"/>
          <w:rFonts w:asciiTheme="majorBidi" w:hAnsiTheme="majorBidi" w:cstheme="majorBidi"/>
          <w:sz w:val="24"/>
          <w:szCs w:val="24"/>
        </w:rPr>
      </w:pPr>
      <w:r w:rsidRPr="00292C4A">
        <w:rPr>
          <w:rStyle w:val="Gl"/>
          <w:rFonts w:asciiTheme="majorBidi" w:hAnsiTheme="majorBidi" w:cstheme="majorBidi"/>
          <w:b w:val="0"/>
          <w:sz w:val="24"/>
          <w:szCs w:val="24"/>
        </w:rPr>
        <w:t xml:space="preserve">Tablo </w:t>
      </w:r>
      <w:r w:rsidR="003B5FDD" w:rsidRPr="00292C4A">
        <w:rPr>
          <w:rStyle w:val="Gl"/>
          <w:rFonts w:asciiTheme="majorBidi" w:hAnsiTheme="majorBidi" w:cstheme="majorBidi"/>
          <w:b w:val="0"/>
          <w:sz w:val="24"/>
          <w:szCs w:val="24"/>
        </w:rPr>
        <w:t>5</w:t>
      </w:r>
      <w:r w:rsidR="00592D0F" w:rsidRPr="00292C4A">
        <w:rPr>
          <w:rStyle w:val="Gl"/>
          <w:rFonts w:asciiTheme="majorBidi" w:hAnsiTheme="majorBidi" w:cstheme="majorBidi"/>
          <w:b w:val="0"/>
          <w:sz w:val="24"/>
          <w:szCs w:val="24"/>
        </w:rPr>
        <w:t>.</w:t>
      </w:r>
      <w:r w:rsidR="00592D0F" w:rsidRPr="00292C4A">
        <w:rPr>
          <w:rStyle w:val="Gl"/>
          <w:rFonts w:asciiTheme="majorBidi" w:hAnsiTheme="majorBidi" w:cstheme="majorBidi"/>
          <w:sz w:val="24"/>
          <w:szCs w:val="24"/>
        </w:rPr>
        <w:t xml:space="preserve"> </w:t>
      </w:r>
      <w:r w:rsidRPr="00292C4A">
        <w:rPr>
          <w:rStyle w:val="Gl"/>
          <w:rFonts w:asciiTheme="majorBidi" w:hAnsiTheme="majorBidi" w:cstheme="majorBidi"/>
          <w:b w:val="0"/>
          <w:i/>
          <w:sz w:val="24"/>
          <w:szCs w:val="24"/>
        </w:rPr>
        <w:t>Özyeter</w:t>
      </w:r>
      <w:r w:rsidR="00EA0415" w:rsidRPr="00292C4A">
        <w:rPr>
          <w:rStyle w:val="Gl"/>
          <w:rFonts w:asciiTheme="majorBidi" w:hAnsiTheme="majorBidi" w:cstheme="majorBidi"/>
          <w:b w:val="0"/>
          <w:i/>
          <w:sz w:val="24"/>
          <w:szCs w:val="24"/>
        </w:rPr>
        <w:t>lik Ölçeği 3</w:t>
      </w:r>
      <w:r w:rsidRPr="00292C4A">
        <w:rPr>
          <w:rStyle w:val="Gl"/>
          <w:rFonts w:asciiTheme="majorBidi" w:hAnsiTheme="majorBidi" w:cstheme="majorBidi"/>
          <w:b w:val="0"/>
          <w:i/>
          <w:sz w:val="24"/>
          <w:szCs w:val="24"/>
        </w:rPr>
        <w:t>. alt boyut için Eşleştirilmiş Grup t Testi Sonuçları</w:t>
      </w:r>
    </w:p>
    <w:tbl>
      <w:tblPr>
        <w:tblStyle w:val="AkGlgeleme1"/>
        <w:tblW w:w="9152" w:type="dxa"/>
        <w:tblLook w:val="04A0" w:firstRow="1" w:lastRow="0" w:firstColumn="1" w:lastColumn="0" w:noHBand="0" w:noVBand="1"/>
      </w:tblPr>
      <w:tblGrid>
        <w:gridCol w:w="1692"/>
        <w:gridCol w:w="1199"/>
        <w:gridCol w:w="664"/>
        <w:gridCol w:w="996"/>
        <w:gridCol w:w="868"/>
        <w:gridCol w:w="868"/>
        <w:gridCol w:w="959"/>
        <w:gridCol w:w="942"/>
        <w:gridCol w:w="964"/>
      </w:tblGrid>
      <w:tr w:rsidR="00292C4A" w:rsidRPr="00292C4A" w:rsidTr="00E341DC">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692" w:type="dxa"/>
            <w:vMerge w:val="restart"/>
            <w:tcBorders>
              <w:bottom w:val="nil"/>
            </w:tcBorders>
            <w:hideMark/>
          </w:tcPr>
          <w:p w:rsidR="00E341DC" w:rsidRPr="00292C4A" w:rsidRDefault="00E341DC" w:rsidP="00592D0F">
            <w:pPr>
              <w:autoSpaceDE w:val="0"/>
              <w:autoSpaceDN w:val="0"/>
              <w:adjustRightInd w:val="0"/>
              <w:spacing w:line="480" w:lineRule="auto"/>
              <w:jc w:val="both"/>
              <w:rPr>
                <w:rFonts w:asciiTheme="majorBidi" w:hAnsiTheme="majorBidi" w:cstheme="majorBidi"/>
                <w:color w:val="auto"/>
                <w:sz w:val="24"/>
                <w:szCs w:val="24"/>
              </w:rPr>
            </w:pPr>
            <w:r w:rsidRPr="00292C4A">
              <w:rPr>
                <w:rFonts w:asciiTheme="majorBidi" w:hAnsiTheme="majorBidi" w:cstheme="majorBidi"/>
                <w:color w:val="auto"/>
                <w:sz w:val="24"/>
                <w:szCs w:val="24"/>
              </w:rPr>
              <w:t>Puan</w:t>
            </w:r>
          </w:p>
        </w:tc>
        <w:tc>
          <w:tcPr>
            <w:tcW w:w="1199" w:type="dxa"/>
            <w:vMerge w:val="restart"/>
            <w:tcBorders>
              <w:bottom w:val="nil"/>
            </w:tcBorders>
            <w:hideMark/>
          </w:tcPr>
          <w:p w:rsidR="00E341DC" w:rsidRPr="00292C4A" w:rsidRDefault="00E341DC" w:rsidP="00592D0F">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Gruplar</w:t>
            </w:r>
          </w:p>
        </w:tc>
        <w:tc>
          <w:tcPr>
            <w:tcW w:w="664" w:type="dxa"/>
            <w:vMerge w:val="restart"/>
            <w:tcBorders>
              <w:bottom w:val="nil"/>
            </w:tcBorders>
            <w:hideMark/>
          </w:tcPr>
          <w:p w:rsidR="00E341DC" w:rsidRPr="00292C4A" w:rsidRDefault="00E341DC" w:rsidP="00592D0F">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n</w:t>
            </w:r>
          </w:p>
        </w:tc>
        <w:tc>
          <w:tcPr>
            <w:tcW w:w="996" w:type="dxa"/>
            <w:vMerge w:val="restart"/>
            <w:tcBorders>
              <w:bottom w:val="nil"/>
            </w:tcBorders>
            <w:hideMark/>
          </w:tcPr>
          <w:p w:rsidR="00E341DC" w:rsidRPr="00292C4A" w:rsidRDefault="00E341DC" w:rsidP="00592D0F">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x</w:t>
            </w:r>
          </w:p>
        </w:tc>
        <w:tc>
          <w:tcPr>
            <w:tcW w:w="868" w:type="dxa"/>
            <w:vMerge w:val="restart"/>
            <w:tcBorders>
              <w:bottom w:val="nil"/>
            </w:tcBorders>
            <w:hideMark/>
          </w:tcPr>
          <w:p w:rsidR="00E341DC" w:rsidRPr="00292C4A" w:rsidRDefault="00E341DC" w:rsidP="00592D0F">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ss</w:t>
            </w:r>
          </w:p>
        </w:tc>
        <w:tc>
          <w:tcPr>
            <w:tcW w:w="868" w:type="dxa"/>
            <w:vMerge w:val="restart"/>
            <w:tcBorders>
              <w:bottom w:val="nil"/>
            </w:tcBorders>
            <w:hideMark/>
          </w:tcPr>
          <w:p w:rsidR="00E341DC" w:rsidRPr="00292C4A" w:rsidRDefault="00E341DC" w:rsidP="00592D0F">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sh</w:t>
            </w:r>
          </w:p>
        </w:tc>
        <w:tc>
          <w:tcPr>
            <w:tcW w:w="2865" w:type="dxa"/>
            <w:gridSpan w:val="3"/>
            <w:hideMark/>
          </w:tcPr>
          <w:p w:rsidR="00E341DC" w:rsidRPr="00292C4A" w:rsidRDefault="00E341DC" w:rsidP="00592D0F">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t testi</w:t>
            </w:r>
          </w:p>
        </w:tc>
      </w:tr>
      <w:tr w:rsidR="00292C4A" w:rsidRPr="00292C4A" w:rsidTr="00E341DC">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000000" w:themeColor="text1"/>
              <w:bottom w:val="nil"/>
            </w:tcBorders>
            <w:vAlign w:val="center"/>
            <w:hideMark/>
          </w:tcPr>
          <w:p w:rsidR="00E341DC" w:rsidRPr="00292C4A" w:rsidRDefault="00E341DC" w:rsidP="00592D0F">
            <w:pPr>
              <w:spacing w:line="480" w:lineRule="auto"/>
              <w:jc w:val="both"/>
              <w:rPr>
                <w:rFonts w:asciiTheme="majorBidi" w:hAnsiTheme="majorBidi" w:cstheme="majorBidi"/>
                <w:color w:val="auto"/>
                <w:sz w:val="24"/>
                <w:szCs w:val="24"/>
              </w:rPr>
            </w:pPr>
          </w:p>
        </w:tc>
        <w:tc>
          <w:tcPr>
            <w:tcW w:w="0" w:type="auto"/>
            <w:vMerge/>
            <w:tcBorders>
              <w:top w:val="single" w:sz="8" w:space="0" w:color="000000" w:themeColor="text1"/>
              <w:bottom w:val="nil"/>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p>
        </w:tc>
        <w:tc>
          <w:tcPr>
            <w:tcW w:w="0" w:type="auto"/>
            <w:vMerge/>
            <w:tcBorders>
              <w:top w:val="single" w:sz="8" w:space="0" w:color="000000" w:themeColor="text1"/>
              <w:bottom w:val="nil"/>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p>
        </w:tc>
        <w:tc>
          <w:tcPr>
            <w:tcW w:w="0" w:type="auto"/>
            <w:vMerge/>
            <w:tcBorders>
              <w:top w:val="single" w:sz="8" w:space="0" w:color="000000" w:themeColor="text1"/>
              <w:bottom w:val="nil"/>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p>
        </w:tc>
        <w:tc>
          <w:tcPr>
            <w:tcW w:w="0" w:type="auto"/>
            <w:vMerge/>
            <w:tcBorders>
              <w:top w:val="single" w:sz="8" w:space="0" w:color="000000" w:themeColor="text1"/>
              <w:bottom w:val="nil"/>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p>
        </w:tc>
        <w:tc>
          <w:tcPr>
            <w:tcW w:w="0" w:type="auto"/>
            <w:vMerge/>
            <w:tcBorders>
              <w:top w:val="single" w:sz="8" w:space="0" w:color="000000" w:themeColor="text1"/>
              <w:bottom w:val="nil"/>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p>
        </w:tc>
        <w:tc>
          <w:tcPr>
            <w:tcW w:w="959" w:type="dxa"/>
            <w:tcBorders>
              <w:top w:val="nil"/>
              <w:bottom w:val="nil"/>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color w:val="auto"/>
                <w:sz w:val="24"/>
                <w:szCs w:val="24"/>
              </w:rPr>
            </w:pPr>
            <w:r w:rsidRPr="00292C4A">
              <w:rPr>
                <w:rFonts w:asciiTheme="majorBidi" w:hAnsiTheme="majorBidi" w:cstheme="majorBidi"/>
                <w:i/>
                <w:color w:val="auto"/>
                <w:sz w:val="24"/>
                <w:szCs w:val="24"/>
              </w:rPr>
              <w:t>Sd</w:t>
            </w:r>
          </w:p>
        </w:tc>
        <w:tc>
          <w:tcPr>
            <w:tcW w:w="942" w:type="dxa"/>
            <w:tcBorders>
              <w:top w:val="nil"/>
              <w:bottom w:val="nil"/>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color w:val="auto"/>
                <w:sz w:val="24"/>
                <w:szCs w:val="24"/>
              </w:rPr>
            </w:pPr>
            <w:r w:rsidRPr="00292C4A">
              <w:rPr>
                <w:rFonts w:asciiTheme="majorBidi" w:hAnsiTheme="majorBidi" w:cstheme="majorBidi"/>
                <w:i/>
                <w:color w:val="auto"/>
                <w:sz w:val="24"/>
                <w:szCs w:val="24"/>
              </w:rPr>
              <w:t>t</w:t>
            </w:r>
          </w:p>
        </w:tc>
        <w:tc>
          <w:tcPr>
            <w:tcW w:w="964" w:type="dxa"/>
            <w:tcBorders>
              <w:top w:val="nil"/>
              <w:bottom w:val="nil"/>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color w:val="auto"/>
                <w:sz w:val="24"/>
                <w:szCs w:val="24"/>
              </w:rPr>
            </w:pPr>
            <w:r w:rsidRPr="00292C4A">
              <w:rPr>
                <w:rFonts w:asciiTheme="majorBidi" w:hAnsiTheme="majorBidi" w:cstheme="majorBidi"/>
                <w:i/>
                <w:color w:val="auto"/>
                <w:sz w:val="24"/>
                <w:szCs w:val="24"/>
              </w:rPr>
              <w:t>p</w:t>
            </w:r>
          </w:p>
        </w:tc>
      </w:tr>
      <w:tr w:rsidR="00292C4A" w:rsidRPr="00292C4A" w:rsidTr="00E341DC">
        <w:trPr>
          <w:trHeight w:val="406"/>
        </w:trPr>
        <w:tc>
          <w:tcPr>
            <w:cnfStyle w:val="001000000000" w:firstRow="0" w:lastRow="0" w:firstColumn="1" w:lastColumn="0" w:oddVBand="0" w:evenVBand="0" w:oddHBand="0" w:evenHBand="0" w:firstRowFirstColumn="0" w:firstRowLastColumn="0" w:lastRowFirstColumn="0" w:lastRowLastColumn="0"/>
            <w:tcW w:w="1692" w:type="dxa"/>
            <w:vMerge w:val="restart"/>
            <w:tcBorders>
              <w:top w:val="nil"/>
              <w:left w:val="nil"/>
              <w:bottom w:val="single" w:sz="8" w:space="0" w:color="000000" w:themeColor="text1"/>
              <w:right w:val="nil"/>
            </w:tcBorders>
            <w:hideMark/>
          </w:tcPr>
          <w:p w:rsidR="00E341DC" w:rsidRPr="00292C4A" w:rsidRDefault="00E341DC" w:rsidP="00592D0F">
            <w:pPr>
              <w:autoSpaceDE w:val="0"/>
              <w:autoSpaceDN w:val="0"/>
              <w:adjustRightInd w:val="0"/>
              <w:spacing w:line="480" w:lineRule="auto"/>
              <w:jc w:val="both"/>
              <w:rPr>
                <w:rFonts w:asciiTheme="majorBidi" w:hAnsiTheme="majorBidi" w:cstheme="majorBidi"/>
                <w:color w:val="auto"/>
                <w:sz w:val="24"/>
                <w:szCs w:val="24"/>
              </w:rPr>
            </w:pPr>
            <w:r w:rsidRPr="00292C4A">
              <w:rPr>
                <w:rFonts w:asciiTheme="majorBidi" w:hAnsiTheme="majorBidi" w:cstheme="majorBidi"/>
                <w:color w:val="auto"/>
                <w:sz w:val="24"/>
                <w:szCs w:val="24"/>
              </w:rPr>
              <w:t>Özyeterlik 3. Faktör Puanı</w:t>
            </w:r>
          </w:p>
        </w:tc>
        <w:tc>
          <w:tcPr>
            <w:tcW w:w="1199" w:type="dxa"/>
            <w:tcBorders>
              <w:top w:val="nil"/>
              <w:left w:val="nil"/>
              <w:bottom w:val="nil"/>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Öntest</w:t>
            </w:r>
          </w:p>
        </w:tc>
        <w:tc>
          <w:tcPr>
            <w:tcW w:w="664" w:type="dxa"/>
            <w:tcBorders>
              <w:top w:val="nil"/>
              <w:left w:val="nil"/>
              <w:bottom w:val="nil"/>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112</w:t>
            </w:r>
          </w:p>
        </w:tc>
        <w:tc>
          <w:tcPr>
            <w:tcW w:w="996" w:type="dxa"/>
            <w:tcBorders>
              <w:top w:val="nil"/>
              <w:left w:val="nil"/>
              <w:bottom w:val="nil"/>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10,062</w:t>
            </w:r>
          </w:p>
        </w:tc>
        <w:tc>
          <w:tcPr>
            <w:tcW w:w="868" w:type="dxa"/>
            <w:tcBorders>
              <w:top w:val="nil"/>
              <w:left w:val="nil"/>
              <w:bottom w:val="nil"/>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2,182</w:t>
            </w:r>
          </w:p>
        </w:tc>
        <w:tc>
          <w:tcPr>
            <w:tcW w:w="868" w:type="dxa"/>
            <w:tcBorders>
              <w:top w:val="nil"/>
              <w:left w:val="nil"/>
              <w:bottom w:val="nil"/>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0,206</w:t>
            </w:r>
          </w:p>
        </w:tc>
        <w:tc>
          <w:tcPr>
            <w:tcW w:w="959" w:type="dxa"/>
            <w:vMerge w:val="restart"/>
            <w:tcBorders>
              <w:top w:val="nil"/>
              <w:left w:val="nil"/>
              <w:bottom w:val="single" w:sz="8" w:space="0" w:color="000000" w:themeColor="text1"/>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111</w:t>
            </w:r>
          </w:p>
        </w:tc>
        <w:tc>
          <w:tcPr>
            <w:tcW w:w="942" w:type="dxa"/>
            <w:vMerge w:val="restart"/>
            <w:tcBorders>
              <w:top w:val="nil"/>
              <w:left w:val="nil"/>
              <w:bottom w:val="single" w:sz="8" w:space="0" w:color="000000" w:themeColor="text1"/>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-,504</w:t>
            </w:r>
          </w:p>
        </w:tc>
        <w:tc>
          <w:tcPr>
            <w:tcW w:w="964" w:type="dxa"/>
            <w:vMerge w:val="restart"/>
            <w:tcBorders>
              <w:top w:val="nil"/>
              <w:left w:val="nil"/>
              <w:bottom w:val="single" w:sz="8" w:space="0" w:color="000000" w:themeColor="text1"/>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,615</w:t>
            </w:r>
          </w:p>
        </w:tc>
      </w:tr>
      <w:tr w:rsidR="00292C4A" w:rsidRPr="00292C4A" w:rsidTr="00E341DC">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0" w:type="auto"/>
            <w:vMerge/>
            <w:tcBorders>
              <w:top w:val="nil"/>
              <w:bottom w:val="single" w:sz="8" w:space="0" w:color="000000" w:themeColor="text1"/>
            </w:tcBorders>
            <w:vAlign w:val="center"/>
            <w:hideMark/>
          </w:tcPr>
          <w:p w:rsidR="00E341DC" w:rsidRPr="00292C4A" w:rsidRDefault="00E341DC" w:rsidP="00592D0F">
            <w:pPr>
              <w:spacing w:line="480" w:lineRule="auto"/>
              <w:jc w:val="both"/>
              <w:rPr>
                <w:rFonts w:asciiTheme="majorBidi" w:hAnsiTheme="majorBidi" w:cstheme="majorBidi"/>
                <w:color w:val="auto"/>
                <w:sz w:val="24"/>
                <w:szCs w:val="24"/>
              </w:rPr>
            </w:pPr>
          </w:p>
        </w:tc>
        <w:tc>
          <w:tcPr>
            <w:tcW w:w="1199" w:type="dxa"/>
            <w:tcBorders>
              <w:top w:val="nil"/>
              <w:bottom w:val="single" w:sz="8" w:space="0" w:color="000000" w:themeColor="text1"/>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Sontest</w:t>
            </w:r>
          </w:p>
        </w:tc>
        <w:tc>
          <w:tcPr>
            <w:tcW w:w="664" w:type="dxa"/>
            <w:tcBorders>
              <w:top w:val="nil"/>
              <w:bottom w:val="single" w:sz="8" w:space="0" w:color="000000" w:themeColor="text1"/>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112</w:t>
            </w:r>
          </w:p>
        </w:tc>
        <w:tc>
          <w:tcPr>
            <w:tcW w:w="996" w:type="dxa"/>
            <w:tcBorders>
              <w:top w:val="nil"/>
              <w:bottom w:val="single" w:sz="8" w:space="0" w:color="000000" w:themeColor="text1"/>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10,214</w:t>
            </w:r>
          </w:p>
        </w:tc>
        <w:tc>
          <w:tcPr>
            <w:tcW w:w="868" w:type="dxa"/>
            <w:tcBorders>
              <w:top w:val="nil"/>
              <w:bottom w:val="single" w:sz="8" w:space="0" w:color="000000" w:themeColor="text1"/>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2,638</w:t>
            </w:r>
          </w:p>
        </w:tc>
        <w:tc>
          <w:tcPr>
            <w:tcW w:w="868" w:type="dxa"/>
            <w:tcBorders>
              <w:top w:val="nil"/>
              <w:bottom w:val="single" w:sz="8" w:space="0" w:color="000000" w:themeColor="text1"/>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0,249</w:t>
            </w:r>
          </w:p>
        </w:tc>
        <w:tc>
          <w:tcPr>
            <w:tcW w:w="0" w:type="auto"/>
            <w:vMerge/>
            <w:tcBorders>
              <w:top w:val="nil"/>
              <w:bottom w:val="single" w:sz="8" w:space="0" w:color="000000" w:themeColor="text1"/>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p>
        </w:tc>
        <w:tc>
          <w:tcPr>
            <w:tcW w:w="0" w:type="auto"/>
            <w:vMerge/>
            <w:tcBorders>
              <w:top w:val="nil"/>
              <w:bottom w:val="single" w:sz="8" w:space="0" w:color="000000" w:themeColor="text1"/>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p>
        </w:tc>
        <w:tc>
          <w:tcPr>
            <w:tcW w:w="0" w:type="auto"/>
            <w:vMerge/>
            <w:tcBorders>
              <w:top w:val="nil"/>
              <w:bottom w:val="single" w:sz="8" w:space="0" w:color="000000" w:themeColor="text1"/>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p>
        </w:tc>
      </w:tr>
    </w:tbl>
    <w:p w:rsidR="00E341DC" w:rsidRPr="00292C4A" w:rsidRDefault="00E341DC" w:rsidP="00592D0F">
      <w:pPr>
        <w:autoSpaceDE w:val="0"/>
        <w:autoSpaceDN w:val="0"/>
        <w:adjustRightInd w:val="0"/>
        <w:spacing w:after="0" w:line="480" w:lineRule="auto"/>
        <w:jc w:val="both"/>
        <w:rPr>
          <w:rFonts w:asciiTheme="majorBidi" w:hAnsiTheme="majorBidi" w:cstheme="majorBidi"/>
          <w:sz w:val="24"/>
          <w:szCs w:val="24"/>
        </w:rPr>
      </w:pPr>
    </w:p>
    <w:p w:rsidR="00E341DC" w:rsidRPr="00292C4A" w:rsidRDefault="002A3943" w:rsidP="00592D0F">
      <w:pPr>
        <w:spacing w:line="480" w:lineRule="auto"/>
        <w:ind w:firstLine="708"/>
        <w:jc w:val="both"/>
        <w:rPr>
          <w:rFonts w:asciiTheme="majorBidi" w:hAnsiTheme="majorBidi" w:cstheme="majorBidi"/>
          <w:sz w:val="24"/>
          <w:szCs w:val="24"/>
        </w:rPr>
      </w:pPr>
      <w:r w:rsidRPr="00292C4A">
        <w:rPr>
          <w:rFonts w:asciiTheme="majorBidi" w:hAnsiTheme="majorBidi" w:cstheme="majorBidi"/>
          <w:sz w:val="24"/>
          <w:szCs w:val="24"/>
        </w:rPr>
        <w:t>T</w:t>
      </w:r>
      <w:r w:rsidR="00F0049F" w:rsidRPr="00292C4A">
        <w:rPr>
          <w:rFonts w:asciiTheme="majorBidi" w:hAnsiTheme="majorBidi" w:cstheme="majorBidi"/>
          <w:sz w:val="24"/>
          <w:szCs w:val="24"/>
        </w:rPr>
        <w:t>est</w:t>
      </w:r>
      <w:r w:rsidR="00E341DC" w:rsidRPr="00292C4A">
        <w:rPr>
          <w:rFonts w:asciiTheme="majorBidi" w:hAnsiTheme="majorBidi" w:cstheme="majorBidi"/>
          <w:sz w:val="24"/>
          <w:szCs w:val="24"/>
        </w:rPr>
        <w:t xml:space="preserve"> s</w:t>
      </w:r>
      <w:r w:rsidRPr="00292C4A">
        <w:rPr>
          <w:rFonts w:asciiTheme="majorBidi" w:hAnsiTheme="majorBidi" w:cstheme="majorBidi"/>
          <w:sz w:val="24"/>
          <w:szCs w:val="24"/>
        </w:rPr>
        <w:t>onucunda, aritmetik ortalamalar</w:t>
      </w:r>
      <w:r w:rsidR="00E341DC" w:rsidRPr="00292C4A">
        <w:rPr>
          <w:rFonts w:asciiTheme="majorBidi" w:hAnsiTheme="majorBidi" w:cstheme="majorBidi"/>
          <w:sz w:val="24"/>
          <w:szCs w:val="24"/>
        </w:rPr>
        <w:t xml:space="preserve"> arasındaki fark</w:t>
      </w:r>
      <w:r w:rsidR="00261CBE" w:rsidRPr="00292C4A">
        <w:rPr>
          <w:rFonts w:asciiTheme="majorBidi" w:hAnsiTheme="majorBidi" w:cstheme="majorBidi"/>
          <w:sz w:val="24"/>
          <w:szCs w:val="24"/>
        </w:rPr>
        <w:t>ın</w:t>
      </w:r>
      <w:r w:rsidR="00E341DC" w:rsidRPr="00292C4A">
        <w:rPr>
          <w:rFonts w:asciiTheme="majorBidi" w:hAnsiTheme="majorBidi" w:cstheme="majorBidi"/>
          <w:sz w:val="24"/>
          <w:szCs w:val="24"/>
        </w:rPr>
        <w:t xml:space="preserve"> anlamlı </w:t>
      </w:r>
      <w:r w:rsidR="00261CBE" w:rsidRPr="00292C4A">
        <w:rPr>
          <w:rFonts w:asciiTheme="majorBidi" w:hAnsiTheme="majorBidi" w:cstheme="majorBidi"/>
          <w:sz w:val="24"/>
          <w:szCs w:val="24"/>
        </w:rPr>
        <w:t>olmadığı görülmektedir</w:t>
      </w:r>
      <w:r w:rsidR="00E341DC" w:rsidRPr="00292C4A">
        <w:rPr>
          <w:rFonts w:asciiTheme="majorBidi" w:hAnsiTheme="majorBidi" w:cstheme="majorBidi"/>
          <w:sz w:val="24"/>
          <w:szCs w:val="24"/>
        </w:rPr>
        <w:t xml:space="preserve"> (t=,504; p&gt;.05). </w:t>
      </w:r>
      <w:r w:rsidR="00261CBE" w:rsidRPr="00292C4A">
        <w:rPr>
          <w:rFonts w:asciiTheme="majorBidi" w:hAnsiTheme="majorBidi" w:cstheme="majorBidi"/>
          <w:sz w:val="24"/>
          <w:szCs w:val="24"/>
        </w:rPr>
        <w:t xml:space="preserve">Ortalama değerlere bakıldığında özyeterlik puanlarında artış gözlense de fark istatistiksel olarak anlamlı değildir. </w:t>
      </w:r>
    </w:p>
    <w:p w:rsidR="009968C5" w:rsidRPr="00292C4A" w:rsidRDefault="009968C5" w:rsidP="00592D0F">
      <w:pPr>
        <w:spacing w:line="480" w:lineRule="auto"/>
        <w:ind w:firstLine="708"/>
        <w:jc w:val="both"/>
        <w:rPr>
          <w:rFonts w:asciiTheme="majorBidi" w:hAnsiTheme="majorBidi" w:cstheme="majorBidi"/>
          <w:sz w:val="24"/>
          <w:szCs w:val="24"/>
        </w:rPr>
      </w:pPr>
    </w:p>
    <w:p w:rsidR="00671510" w:rsidRPr="00292C4A" w:rsidRDefault="00671510" w:rsidP="00592D0F">
      <w:pPr>
        <w:spacing w:line="480" w:lineRule="auto"/>
        <w:ind w:firstLine="708"/>
        <w:jc w:val="both"/>
        <w:rPr>
          <w:rFonts w:asciiTheme="majorBidi" w:hAnsiTheme="majorBidi" w:cstheme="majorBidi"/>
          <w:sz w:val="24"/>
          <w:szCs w:val="24"/>
        </w:rPr>
      </w:pPr>
    </w:p>
    <w:p w:rsidR="00E341DC" w:rsidRPr="00292C4A" w:rsidRDefault="00B97B35" w:rsidP="00592D0F">
      <w:pPr>
        <w:autoSpaceDE w:val="0"/>
        <w:autoSpaceDN w:val="0"/>
        <w:adjustRightInd w:val="0"/>
        <w:spacing w:after="0" w:line="480" w:lineRule="auto"/>
        <w:jc w:val="both"/>
        <w:rPr>
          <w:rStyle w:val="Gl"/>
          <w:rFonts w:asciiTheme="majorBidi" w:hAnsiTheme="majorBidi" w:cstheme="majorBidi"/>
          <w:b w:val="0"/>
          <w:sz w:val="24"/>
          <w:szCs w:val="24"/>
        </w:rPr>
      </w:pPr>
      <w:r w:rsidRPr="00292C4A">
        <w:rPr>
          <w:rStyle w:val="Gl"/>
          <w:rFonts w:asciiTheme="majorBidi" w:hAnsiTheme="majorBidi" w:cstheme="majorBidi"/>
          <w:b w:val="0"/>
          <w:sz w:val="24"/>
          <w:szCs w:val="24"/>
        </w:rPr>
        <w:lastRenderedPageBreak/>
        <w:t xml:space="preserve">Tablo </w:t>
      </w:r>
      <w:r w:rsidR="003B5FDD" w:rsidRPr="00292C4A">
        <w:rPr>
          <w:rStyle w:val="Gl"/>
          <w:rFonts w:asciiTheme="majorBidi" w:hAnsiTheme="majorBidi" w:cstheme="majorBidi"/>
          <w:b w:val="0"/>
          <w:sz w:val="24"/>
          <w:szCs w:val="24"/>
        </w:rPr>
        <w:t>6</w:t>
      </w:r>
      <w:r w:rsidR="00592D0F" w:rsidRPr="00292C4A">
        <w:rPr>
          <w:rStyle w:val="Gl"/>
          <w:rFonts w:asciiTheme="majorBidi" w:hAnsiTheme="majorBidi" w:cstheme="majorBidi"/>
          <w:b w:val="0"/>
          <w:sz w:val="24"/>
          <w:szCs w:val="24"/>
        </w:rPr>
        <w:t xml:space="preserve">. </w:t>
      </w:r>
      <w:r w:rsidRPr="00292C4A">
        <w:rPr>
          <w:rStyle w:val="Gl"/>
          <w:rFonts w:asciiTheme="majorBidi" w:hAnsiTheme="majorBidi" w:cstheme="majorBidi"/>
          <w:b w:val="0"/>
          <w:i/>
          <w:sz w:val="24"/>
          <w:szCs w:val="24"/>
        </w:rPr>
        <w:t>Özyeter</w:t>
      </w:r>
      <w:r w:rsidR="00EA0415" w:rsidRPr="00292C4A">
        <w:rPr>
          <w:rStyle w:val="Gl"/>
          <w:rFonts w:asciiTheme="majorBidi" w:hAnsiTheme="majorBidi" w:cstheme="majorBidi"/>
          <w:b w:val="0"/>
          <w:i/>
          <w:sz w:val="24"/>
          <w:szCs w:val="24"/>
        </w:rPr>
        <w:t>lik Ölçeği 4</w:t>
      </w:r>
      <w:r w:rsidRPr="00292C4A">
        <w:rPr>
          <w:rStyle w:val="Gl"/>
          <w:rFonts w:asciiTheme="majorBidi" w:hAnsiTheme="majorBidi" w:cstheme="majorBidi"/>
          <w:b w:val="0"/>
          <w:i/>
          <w:sz w:val="24"/>
          <w:szCs w:val="24"/>
        </w:rPr>
        <w:t>. alt boyut için Eşleştirilmiş Grup t Testi Sonuçları</w:t>
      </w:r>
    </w:p>
    <w:tbl>
      <w:tblPr>
        <w:tblStyle w:val="AkGlgeleme1"/>
        <w:tblW w:w="9152" w:type="dxa"/>
        <w:tblLook w:val="04A0" w:firstRow="1" w:lastRow="0" w:firstColumn="1" w:lastColumn="0" w:noHBand="0" w:noVBand="1"/>
      </w:tblPr>
      <w:tblGrid>
        <w:gridCol w:w="1692"/>
        <w:gridCol w:w="1199"/>
        <w:gridCol w:w="664"/>
        <w:gridCol w:w="996"/>
        <w:gridCol w:w="868"/>
        <w:gridCol w:w="868"/>
        <w:gridCol w:w="959"/>
        <w:gridCol w:w="942"/>
        <w:gridCol w:w="964"/>
      </w:tblGrid>
      <w:tr w:rsidR="00292C4A" w:rsidRPr="00292C4A" w:rsidTr="00E341DC">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692" w:type="dxa"/>
            <w:vMerge w:val="restart"/>
            <w:tcBorders>
              <w:bottom w:val="nil"/>
            </w:tcBorders>
            <w:hideMark/>
          </w:tcPr>
          <w:p w:rsidR="00E341DC" w:rsidRPr="00292C4A" w:rsidRDefault="00E341DC" w:rsidP="00592D0F">
            <w:pPr>
              <w:autoSpaceDE w:val="0"/>
              <w:autoSpaceDN w:val="0"/>
              <w:adjustRightInd w:val="0"/>
              <w:spacing w:line="480" w:lineRule="auto"/>
              <w:jc w:val="both"/>
              <w:rPr>
                <w:rFonts w:asciiTheme="majorBidi" w:hAnsiTheme="majorBidi" w:cstheme="majorBidi"/>
                <w:color w:val="auto"/>
                <w:sz w:val="24"/>
                <w:szCs w:val="24"/>
              </w:rPr>
            </w:pPr>
            <w:r w:rsidRPr="00292C4A">
              <w:rPr>
                <w:rFonts w:asciiTheme="majorBidi" w:hAnsiTheme="majorBidi" w:cstheme="majorBidi"/>
                <w:color w:val="auto"/>
                <w:sz w:val="24"/>
                <w:szCs w:val="24"/>
              </w:rPr>
              <w:t>Puan</w:t>
            </w:r>
          </w:p>
        </w:tc>
        <w:tc>
          <w:tcPr>
            <w:tcW w:w="1199" w:type="dxa"/>
            <w:vMerge w:val="restart"/>
            <w:tcBorders>
              <w:bottom w:val="nil"/>
            </w:tcBorders>
            <w:hideMark/>
          </w:tcPr>
          <w:p w:rsidR="00E341DC" w:rsidRPr="00292C4A" w:rsidRDefault="00E341DC" w:rsidP="00592D0F">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Gruplar</w:t>
            </w:r>
          </w:p>
        </w:tc>
        <w:tc>
          <w:tcPr>
            <w:tcW w:w="664" w:type="dxa"/>
            <w:vMerge w:val="restart"/>
            <w:tcBorders>
              <w:bottom w:val="nil"/>
            </w:tcBorders>
            <w:hideMark/>
          </w:tcPr>
          <w:p w:rsidR="00E341DC" w:rsidRPr="00292C4A" w:rsidRDefault="00E341DC" w:rsidP="00592D0F">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n</w:t>
            </w:r>
          </w:p>
        </w:tc>
        <w:tc>
          <w:tcPr>
            <w:tcW w:w="996" w:type="dxa"/>
            <w:vMerge w:val="restart"/>
            <w:tcBorders>
              <w:bottom w:val="nil"/>
            </w:tcBorders>
            <w:hideMark/>
          </w:tcPr>
          <w:p w:rsidR="00E341DC" w:rsidRPr="00292C4A" w:rsidRDefault="00E341DC" w:rsidP="00592D0F">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x</w:t>
            </w:r>
          </w:p>
        </w:tc>
        <w:tc>
          <w:tcPr>
            <w:tcW w:w="868" w:type="dxa"/>
            <w:vMerge w:val="restart"/>
            <w:tcBorders>
              <w:bottom w:val="nil"/>
            </w:tcBorders>
            <w:hideMark/>
          </w:tcPr>
          <w:p w:rsidR="00E341DC" w:rsidRPr="00292C4A" w:rsidRDefault="00E341DC" w:rsidP="00592D0F">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ss</w:t>
            </w:r>
          </w:p>
        </w:tc>
        <w:tc>
          <w:tcPr>
            <w:tcW w:w="868" w:type="dxa"/>
            <w:vMerge w:val="restart"/>
            <w:tcBorders>
              <w:bottom w:val="nil"/>
            </w:tcBorders>
            <w:hideMark/>
          </w:tcPr>
          <w:p w:rsidR="00E341DC" w:rsidRPr="00292C4A" w:rsidRDefault="00E341DC" w:rsidP="00592D0F">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sh</w:t>
            </w:r>
          </w:p>
        </w:tc>
        <w:tc>
          <w:tcPr>
            <w:tcW w:w="2865" w:type="dxa"/>
            <w:gridSpan w:val="3"/>
            <w:hideMark/>
          </w:tcPr>
          <w:p w:rsidR="00E341DC" w:rsidRPr="00292C4A" w:rsidRDefault="00E341DC" w:rsidP="00592D0F">
            <w:pPr>
              <w:autoSpaceDE w:val="0"/>
              <w:autoSpaceDN w:val="0"/>
              <w:adjustRightInd w:val="0"/>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t testi</w:t>
            </w:r>
          </w:p>
        </w:tc>
      </w:tr>
      <w:tr w:rsidR="00292C4A" w:rsidRPr="00292C4A" w:rsidTr="00E341DC">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000000" w:themeColor="text1"/>
              <w:bottom w:val="nil"/>
            </w:tcBorders>
            <w:vAlign w:val="center"/>
            <w:hideMark/>
          </w:tcPr>
          <w:p w:rsidR="00E341DC" w:rsidRPr="00292C4A" w:rsidRDefault="00E341DC" w:rsidP="00592D0F">
            <w:pPr>
              <w:spacing w:line="480" w:lineRule="auto"/>
              <w:jc w:val="both"/>
              <w:rPr>
                <w:rFonts w:asciiTheme="majorBidi" w:hAnsiTheme="majorBidi" w:cstheme="majorBidi"/>
                <w:color w:val="auto"/>
                <w:sz w:val="24"/>
                <w:szCs w:val="24"/>
              </w:rPr>
            </w:pPr>
          </w:p>
        </w:tc>
        <w:tc>
          <w:tcPr>
            <w:tcW w:w="0" w:type="auto"/>
            <w:vMerge/>
            <w:tcBorders>
              <w:top w:val="single" w:sz="8" w:space="0" w:color="000000" w:themeColor="text1"/>
              <w:bottom w:val="nil"/>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p>
        </w:tc>
        <w:tc>
          <w:tcPr>
            <w:tcW w:w="0" w:type="auto"/>
            <w:vMerge/>
            <w:tcBorders>
              <w:top w:val="single" w:sz="8" w:space="0" w:color="000000" w:themeColor="text1"/>
              <w:bottom w:val="nil"/>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p>
        </w:tc>
        <w:tc>
          <w:tcPr>
            <w:tcW w:w="0" w:type="auto"/>
            <w:vMerge/>
            <w:tcBorders>
              <w:top w:val="single" w:sz="8" w:space="0" w:color="000000" w:themeColor="text1"/>
              <w:bottom w:val="nil"/>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p>
        </w:tc>
        <w:tc>
          <w:tcPr>
            <w:tcW w:w="0" w:type="auto"/>
            <w:vMerge/>
            <w:tcBorders>
              <w:top w:val="single" w:sz="8" w:space="0" w:color="000000" w:themeColor="text1"/>
              <w:bottom w:val="nil"/>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p>
        </w:tc>
        <w:tc>
          <w:tcPr>
            <w:tcW w:w="0" w:type="auto"/>
            <w:vMerge/>
            <w:tcBorders>
              <w:top w:val="single" w:sz="8" w:space="0" w:color="000000" w:themeColor="text1"/>
              <w:bottom w:val="nil"/>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p>
        </w:tc>
        <w:tc>
          <w:tcPr>
            <w:tcW w:w="959" w:type="dxa"/>
            <w:tcBorders>
              <w:top w:val="nil"/>
              <w:bottom w:val="nil"/>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color w:val="auto"/>
                <w:sz w:val="24"/>
                <w:szCs w:val="24"/>
              </w:rPr>
            </w:pPr>
            <w:r w:rsidRPr="00292C4A">
              <w:rPr>
                <w:rFonts w:asciiTheme="majorBidi" w:hAnsiTheme="majorBidi" w:cstheme="majorBidi"/>
                <w:i/>
                <w:color w:val="auto"/>
                <w:sz w:val="24"/>
                <w:szCs w:val="24"/>
              </w:rPr>
              <w:t>Sd</w:t>
            </w:r>
          </w:p>
        </w:tc>
        <w:tc>
          <w:tcPr>
            <w:tcW w:w="942" w:type="dxa"/>
            <w:tcBorders>
              <w:top w:val="nil"/>
              <w:bottom w:val="nil"/>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color w:val="auto"/>
                <w:sz w:val="24"/>
                <w:szCs w:val="24"/>
              </w:rPr>
            </w:pPr>
            <w:r w:rsidRPr="00292C4A">
              <w:rPr>
                <w:rFonts w:asciiTheme="majorBidi" w:hAnsiTheme="majorBidi" w:cstheme="majorBidi"/>
                <w:i/>
                <w:color w:val="auto"/>
                <w:sz w:val="24"/>
                <w:szCs w:val="24"/>
              </w:rPr>
              <w:t>t</w:t>
            </w:r>
          </w:p>
        </w:tc>
        <w:tc>
          <w:tcPr>
            <w:tcW w:w="964" w:type="dxa"/>
            <w:tcBorders>
              <w:top w:val="nil"/>
              <w:bottom w:val="nil"/>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color w:val="auto"/>
                <w:sz w:val="24"/>
                <w:szCs w:val="24"/>
              </w:rPr>
            </w:pPr>
            <w:r w:rsidRPr="00292C4A">
              <w:rPr>
                <w:rFonts w:asciiTheme="majorBidi" w:hAnsiTheme="majorBidi" w:cstheme="majorBidi"/>
                <w:i/>
                <w:color w:val="auto"/>
                <w:sz w:val="24"/>
                <w:szCs w:val="24"/>
              </w:rPr>
              <w:t>p</w:t>
            </w:r>
          </w:p>
        </w:tc>
      </w:tr>
      <w:tr w:rsidR="00292C4A" w:rsidRPr="00292C4A" w:rsidTr="00E341DC">
        <w:trPr>
          <w:trHeight w:val="406"/>
        </w:trPr>
        <w:tc>
          <w:tcPr>
            <w:cnfStyle w:val="001000000000" w:firstRow="0" w:lastRow="0" w:firstColumn="1" w:lastColumn="0" w:oddVBand="0" w:evenVBand="0" w:oddHBand="0" w:evenHBand="0" w:firstRowFirstColumn="0" w:firstRowLastColumn="0" w:lastRowFirstColumn="0" w:lastRowLastColumn="0"/>
            <w:tcW w:w="1692" w:type="dxa"/>
            <w:vMerge w:val="restart"/>
            <w:tcBorders>
              <w:top w:val="nil"/>
              <w:left w:val="nil"/>
              <w:bottom w:val="single" w:sz="8" w:space="0" w:color="000000" w:themeColor="text1"/>
              <w:right w:val="nil"/>
            </w:tcBorders>
            <w:hideMark/>
          </w:tcPr>
          <w:p w:rsidR="00E341DC" w:rsidRPr="00292C4A" w:rsidRDefault="00E341DC" w:rsidP="00592D0F">
            <w:pPr>
              <w:autoSpaceDE w:val="0"/>
              <w:autoSpaceDN w:val="0"/>
              <w:adjustRightInd w:val="0"/>
              <w:spacing w:line="480" w:lineRule="auto"/>
              <w:jc w:val="both"/>
              <w:rPr>
                <w:rFonts w:asciiTheme="majorBidi" w:hAnsiTheme="majorBidi" w:cstheme="majorBidi"/>
                <w:color w:val="auto"/>
                <w:sz w:val="24"/>
                <w:szCs w:val="24"/>
              </w:rPr>
            </w:pPr>
            <w:r w:rsidRPr="00292C4A">
              <w:rPr>
                <w:rFonts w:asciiTheme="majorBidi" w:hAnsiTheme="majorBidi" w:cstheme="majorBidi"/>
                <w:color w:val="auto"/>
                <w:sz w:val="24"/>
                <w:szCs w:val="24"/>
              </w:rPr>
              <w:t>Özyeterlik 4. Faktör Puanı</w:t>
            </w:r>
          </w:p>
        </w:tc>
        <w:tc>
          <w:tcPr>
            <w:tcW w:w="1199" w:type="dxa"/>
            <w:tcBorders>
              <w:top w:val="nil"/>
              <w:left w:val="nil"/>
              <w:bottom w:val="nil"/>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Öntest</w:t>
            </w:r>
          </w:p>
        </w:tc>
        <w:tc>
          <w:tcPr>
            <w:tcW w:w="664" w:type="dxa"/>
            <w:tcBorders>
              <w:top w:val="nil"/>
              <w:left w:val="nil"/>
              <w:bottom w:val="nil"/>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112</w:t>
            </w:r>
          </w:p>
        </w:tc>
        <w:tc>
          <w:tcPr>
            <w:tcW w:w="996" w:type="dxa"/>
            <w:tcBorders>
              <w:top w:val="nil"/>
              <w:left w:val="nil"/>
              <w:bottom w:val="nil"/>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11,625</w:t>
            </w:r>
          </w:p>
        </w:tc>
        <w:tc>
          <w:tcPr>
            <w:tcW w:w="868" w:type="dxa"/>
            <w:tcBorders>
              <w:top w:val="nil"/>
              <w:left w:val="nil"/>
              <w:bottom w:val="nil"/>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2,453</w:t>
            </w:r>
          </w:p>
        </w:tc>
        <w:tc>
          <w:tcPr>
            <w:tcW w:w="868" w:type="dxa"/>
            <w:tcBorders>
              <w:top w:val="nil"/>
              <w:left w:val="nil"/>
              <w:bottom w:val="nil"/>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0,231</w:t>
            </w:r>
          </w:p>
        </w:tc>
        <w:tc>
          <w:tcPr>
            <w:tcW w:w="959" w:type="dxa"/>
            <w:vMerge w:val="restart"/>
            <w:tcBorders>
              <w:top w:val="nil"/>
              <w:left w:val="nil"/>
              <w:bottom w:val="single" w:sz="8" w:space="0" w:color="000000" w:themeColor="text1"/>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111</w:t>
            </w:r>
          </w:p>
        </w:tc>
        <w:tc>
          <w:tcPr>
            <w:tcW w:w="942" w:type="dxa"/>
            <w:vMerge w:val="restart"/>
            <w:tcBorders>
              <w:top w:val="nil"/>
              <w:left w:val="nil"/>
              <w:bottom w:val="single" w:sz="8" w:space="0" w:color="000000" w:themeColor="text1"/>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-,078</w:t>
            </w:r>
          </w:p>
        </w:tc>
        <w:tc>
          <w:tcPr>
            <w:tcW w:w="964" w:type="dxa"/>
            <w:vMerge w:val="restart"/>
            <w:tcBorders>
              <w:top w:val="nil"/>
              <w:left w:val="nil"/>
              <w:bottom w:val="single" w:sz="8" w:space="0" w:color="000000" w:themeColor="text1"/>
              <w:right w:val="nil"/>
            </w:tcBorders>
            <w:hideMark/>
          </w:tcPr>
          <w:p w:rsidR="00E341DC" w:rsidRPr="00292C4A" w:rsidRDefault="00E341DC" w:rsidP="00592D0F">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,938</w:t>
            </w:r>
          </w:p>
        </w:tc>
      </w:tr>
      <w:tr w:rsidR="00292C4A" w:rsidRPr="00292C4A" w:rsidTr="00E341DC">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0" w:type="auto"/>
            <w:vMerge/>
            <w:tcBorders>
              <w:top w:val="nil"/>
              <w:bottom w:val="single" w:sz="8" w:space="0" w:color="000000" w:themeColor="text1"/>
            </w:tcBorders>
            <w:vAlign w:val="center"/>
            <w:hideMark/>
          </w:tcPr>
          <w:p w:rsidR="00E341DC" w:rsidRPr="00292C4A" w:rsidRDefault="00E341DC" w:rsidP="00592D0F">
            <w:pPr>
              <w:spacing w:line="480" w:lineRule="auto"/>
              <w:jc w:val="both"/>
              <w:rPr>
                <w:rFonts w:asciiTheme="majorBidi" w:hAnsiTheme="majorBidi" w:cstheme="majorBidi"/>
                <w:color w:val="auto"/>
                <w:sz w:val="24"/>
                <w:szCs w:val="24"/>
              </w:rPr>
            </w:pPr>
          </w:p>
        </w:tc>
        <w:tc>
          <w:tcPr>
            <w:tcW w:w="1199" w:type="dxa"/>
            <w:tcBorders>
              <w:top w:val="nil"/>
              <w:bottom w:val="single" w:sz="8" w:space="0" w:color="000000" w:themeColor="text1"/>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Sontest</w:t>
            </w:r>
          </w:p>
        </w:tc>
        <w:tc>
          <w:tcPr>
            <w:tcW w:w="664" w:type="dxa"/>
            <w:tcBorders>
              <w:top w:val="nil"/>
              <w:bottom w:val="single" w:sz="8" w:space="0" w:color="000000" w:themeColor="text1"/>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112</w:t>
            </w:r>
          </w:p>
        </w:tc>
        <w:tc>
          <w:tcPr>
            <w:tcW w:w="996" w:type="dxa"/>
            <w:tcBorders>
              <w:top w:val="nil"/>
              <w:bottom w:val="single" w:sz="8" w:space="0" w:color="000000" w:themeColor="text1"/>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11,642</w:t>
            </w:r>
          </w:p>
        </w:tc>
        <w:tc>
          <w:tcPr>
            <w:tcW w:w="868" w:type="dxa"/>
            <w:tcBorders>
              <w:top w:val="nil"/>
              <w:bottom w:val="single" w:sz="8" w:space="0" w:color="000000" w:themeColor="text1"/>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2,035</w:t>
            </w:r>
          </w:p>
        </w:tc>
        <w:tc>
          <w:tcPr>
            <w:tcW w:w="868" w:type="dxa"/>
            <w:tcBorders>
              <w:top w:val="nil"/>
              <w:bottom w:val="single" w:sz="8" w:space="0" w:color="000000" w:themeColor="text1"/>
            </w:tcBorders>
            <w:hideMark/>
          </w:tcPr>
          <w:p w:rsidR="00E341DC" w:rsidRPr="00292C4A" w:rsidRDefault="00E341DC" w:rsidP="00592D0F">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292C4A">
              <w:rPr>
                <w:rFonts w:asciiTheme="majorBidi" w:hAnsiTheme="majorBidi" w:cstheme="majorBidi"/>
                <w:color w:val="auto"/>
                <w:sz w:val="24"/>
                <w:szCs w:val="24"/>
              </w:rPr>
              <w:t>0,192</w:t>
            </w:r>
          </w:p>
        </w:tc>
        <w:tc>
          <w:tcPr>
            <w:tcW w:w="0" w:type="auto"/>
            <w:vMerge/>
            <w:tcBorders>
              <w:top w:val="nil"/>
              <w:bottom w:val="single" w:sz="8" w:space="0" w:color="000000" w:themeColor="text1"/>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p>
        </w:tc>
        <w:tc>
          <w:tcPr>
            <w:tcW w:w="0" w:type="auto"/>
            <w:vMerge/>
            <w:tcBorders>
              <w:top w:val="nil"/>
              <w:bottom w:val="single" w:sz="8" w:space="0" w:color="000000" w:themeColor="text1"/>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p>
        </w:tc>
        <w:tc>
          <w:tcPr>
            <w:tcW w:w="0" w:type="auto"/>
            <w:vMerge/>
            <w:tcBorders>
              <w:top w:val="nil"/>
              <w:bottom w:val="single" w:sz="8" w:space="0" w:color="000000" w:themeColor="text1"/>
            </w:tcBorders>
            <w:vAlign w:val="center"/>
            <w:hideMark/>
          </w:tcPr>
          <w:p w:rsidR="00E341DC" w:rsidRPr="00292C4A" w:rsidRDefault="00E341DC" w:rsidP="00592D0F">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p>
        </w:tc>
      </w:tr>
    </w:tbl>
    <w:p w:rsidR="00E341DC" w:rsidRPr="00292C4A" w:rsidRDefault="00E341DC" w:rsidP="00592D0F">
      <w:pPr>
        <w:autoSpaceDE w:val="0"/>
        <w:autoSpaceDN w:val="0"/>
        <w:adjustRightInd w:val="0"/>
        <w:spacing w:after="0" w:line="480" w:lineRule="auto"/>
        <w:jc w:val="both"/>
        <w:rPr>
          <w:rFonts w:asciiTheme="majorBidi" w:hAnsiTheme="majorBidi" w:cstheme="majorBidi"/>
          <w:sz w:val="24"/>
          <w:szCs w:val="24"/>
        </w:rPr>
      </w:pPr>
    </w:p>
    <w:p w:rsidR="008450F4" w:rsidRPr="00292C4A" w:rsidRDefault="00F0049F" w:rsidP="00592D0F">
      <w:pPr>
        <w:spacing w:line="480" w:lineRule="auto"/>
        <w:ind w:firstLine="708"/>
        <w:jc w:val="both"/>
        <w:rPr>
          <w:rFonts w:asciiTheme="majorBidi" w:hAnsiTheme="majorBidi" w:cstheme="majorBidi"/>
          <w:b/>
          <w:bCs/>
          <w:sz w:val="24"/>
          <w:szCs w:val="24"/>
          <w:u w:val="single"/>
        </w:rPr>
      </w:pPr>
      <w:r w:rsidRPr="00292C4A">
        <w:rPr>
          <w:rFonts w:asciiTheme="majorBidi" w:hAnsiTheme="majorBidi" w:cstheme="majorBidi"/>
          <w:sz w:val="24"/>
          <w:szCs w:val="24"/>
        </w:rPr>
        <w:t>Test</w:t>
      </w:r>
      <w:r w:rsidR="00E341DC" w:rsidRPr="00292C4A">
        <w:rPr>
          <w:rFonts w:asciiTheme="majorBidi" w:hAnsiTheme="majorBidi" w:cstheme="majorBidi"/>
          <w:sz w:val="24"/>
          <w:szCs w:val="24"/>
        </w:rPr>
        <w:t xml:space="preserve"> sonucunda, t</w:t>
      </w:r>
      <w:r w:rsidR="00B534FD" w:rsidRPr="00292C4A">
        <w:rPr>
          <w:rFonts w:asciiTheme="majorBidi" w:hAnsiTheme="majorBidi" w:cstheme="majorBidi"/>
          <w:sz w:val="24"/>
          <w:szCs w:val="24"/>
        </w:rPr>
        <w:t>abloda görüldüğü</w:t>
      </w:r>
      <w:r w:rsidR="00E341DC" w:rsidRPr="00292C4A">
        <w:rPr>
          <w:rFonts w:asciiTheme="majorBidi" w:hAnsiTheme="majorBidi" w:cstheme="majorBidi"/>
          <w:sz w:val="24"/>
          <w:szCs w:val="24"/>
        </w:rPr>
        <w:t xml:space="preserve"> üzere, aritmetik ortalamaları </w:t>
      </w:r>
      <w:r w:rsidRPr="00292C4A">
        <w:rPr>
          <w:rFonts w:asciiTheme="majorBidi" w:hAnsiTheme="majorBidi" w:cstheme="majorBidi"/>
          <w:sz w:val="24"/>
          <w:szCs w:val="24"/>
        </w:rPr>
        <w:t xml:space="preserve">arasındaki farkın anlamlı olmadığı anlaşılmaktadır </w:t>
      </w:r>
      <w:r w:rsidR="00E341DC" w:rsidRPr="00292C4A">
        <w:rPr>
          <w:rFonts w:asciiTheme="majorBidi" w:hAnsiTheme="majorBidi" w:cstheme="majorBidi"/>
          <w:sz w:val="24"/>
          <w:szCs w:val="24"/>
        </w:rPr>
        <w:t>(t=,078; p&gt;.05).</w:t>
      </w:r>
      <w:r w:rsidR="00E341DC" w:rsidRPr="00292C4A">
        <w:rPr>
          <w:rFonts w:asciiTheme="majorBidi" w:eastAsia="Times New Roman" w:hAnsiTheme="majorBidi" w:cstheme="majorBidi"/>
          <w:sz w:val="24"/>
          <w:szCs w:val="24"/>
          <w:lang w:eastAsia="zh-TW"/>
        </w:rPr>
        <w:t xml:space="preserve"> </w:t>
      </w:r>
      <w:r w:rsidR="00B534FD" w:rsidRPr="00292C4A">
        <w:rPr>
          <w:rFonts w:asciiTheme="majorBidi" w:hAnsiTheme="majorBidi" w:cstheme="majorBidi"/>
          <w:sz w:val="24"/>
          <w:szCs w:val="24"/>
        </w:rPr>
        <w:t xml:space="preserve">Ortalama değerlere bakıldığında özyeterlik puanlarında artış gözlense de fark istatistiksel olarak anlamlı değildir. </w:t>
      </w:r>
    </w:p>
    <w:p w:rsidR="00B97B35" w:rsidRPr="00292C4A" w:rsidRDefault="00592D0F" w:rsidP="00592D0F">
      <w:pPr>
        <w:pStyle w:val="Default"/>
        <w:spacing w:line="480" w:lineRule="auto"/>
        <w:jc w:val="center"/>
        <w:rPr>
          <w:rFonts w:asciiTheme="majorBidi" w:hAnsiTheme="majorBidi" w:cstheme="majorBidi"/>
          <w:b/>
          <w:bCs/>
          <w:color w:val="auto"/>
        </w:rPr>
      </w:pPr>
      <w:r w:rsidRPr="00292C4A">
        <w:rPr>
          <w:rFonts w:asciiTheme="majorBidi" w:hAnsiTheme="majorBidi" w:cstheme="majorBidi"/>
          <w:b/>
          <w:bCs/>
          <w:color w:val="auto"/>
        </w:rPr>
        <w:t>Tartışma ve Sonuç</w:t>
      </w:r>
    </w:p>
    <w:p w:rsidR="00B55B2D" w:rsidRPr="00292C4A" w:rsidRDefault="00B97B35" w:rsidP="00E4657E">
      <w:pPr>
        <w:pStyle w:val="Default"/>
        <w:spacing w:line="480" w:lineRule="auto"/>
        <w:ind w:firstLine="708"/>
        <w:jc w:val="both"/>
        <w:rPr>
          <w:rFonts w:asciiTheme="majorBidi" w:hAnsiTheme="majorBidi" w:cstheme="majorBidi"/>
          <w:bCs/>
          <w:color w:val="auto"/>
        </w:rPr>
      </w:pPr>
      <w:r w:rsidRPr="00292C4A">
        <w:rPr>
          <w:rFonts w:asciiTheme="majorBidi" w:hAnsiTheme="majorBidi" w:cstheme="majorBidi"/>
          <w:color w:val="auto"/>
        </w:rPr>
        <w:t>Araştırma bulgularına göre; sınıf</w:t>
      </w:r>
      <w:r w:rsidR="00A60898" w:rsidRPr="00292C4A">
        <w:rPr>
          <w:rFonts w:asciiTheme="majorBidi" w:hAnsiTheme="majorBidi" w:cstheme="majorBidi"/>
          <w:color w:val="auto"/>
        </w:rPr>
        <w:t xml:space="preserve"> öğretmeni adaylarının puanları</w:t>
      </w:r>
      <w:r w:rsidRPr="00292C4A">
        <w:rPr>
          <w:rFonts w:asciiTheme="majorBidi" w:hAnsiTheme="majorBidi" w:cstheme="majorBidi"/>
          <w:color w:val="auto"/>
        </w:rPr>
        <w:t xml:space="preserve"> arasında</w:t>
      </w:r>
      <w:r w:rsidR="00A60898" w:rsidRPr="00292C4A">
        <w:rPr>
          <w:rFonts w:asciiTheme="majorBidi" w:hAnsiTheme="majorBidi" w:cstheme="majorBidi"/>
          <w:color w:val="auto"/>
        </w:rPr>
        <w:t>ki</w:t>
      </w:r>
      <w:r w:rsidRPr="00292C4A">
        <w:rPr>
          <w:rFonts w:asciiTheme="majorBidi" w:hAnsiTheme="majorBidi" w:cstheme="majorBidi"/>
          <w:color w:val="auto"/>
        </w:rPr>
        <w:t xml:space="preserve"> </w:t>
      </w:r>
      <w:r w:rsidR="00A60898" w:rsidRPr="00292C4A">
        <w:rPr>
          <w:rFonts w:asciiTheme="majorBidi" w:hAnsiTheme="majorBidi" w:cstheme="majorBidi"/>
          <w:color w:val="auto"/>
        </w:rPr>
        <w:t>fark, ölçeğin geneli için anlamlıdır.</w:t>
      </w:r>
      <w:r w:rsidR="00B55B2D" w:rsidRPr="00292C4A">
        <w:rPr>
          <w:rFonts w:asciiTheme="majorBidi" w:hAnsiTheme="majorBidi" w:cstheme="majorBidi"/>
          <w:color w:val="auto"/>
        </w:rPr>
        <w:t xml:space="preserve"> Buna göre; verilen müzik dersinin </w:t>
      </w:r>
      <w:r w:rsidR="00B55B2D" w:rsidRPr="00292C4A">
        <w:rPr>
          <w:rFonts w:asciiTheme="majorBidi" w:hAnsiTheme="majorBidi" w:cstheme="majorBidi"/>
          <w:color w:val="auto"/>
          <w:lang w:eastAsia="tr-TR"/>
        </w:rPr>
        <w:t>öğretmen adaylarının</w:t>
      </w:r>
      <w:r w:rsidR="00B55B2D" w:rsidRPr="00292C4A">
        <w:rPr>
          <w:rFonts w:asciiTheme="majorBidi" w:hAnsiTheme="majorBidi" w:cstheme="majorBidi"/>
          <w:color w:val="auto"/>
        </w:rPr>
        <w:t xml:space="preserve"> müzik özyeterlik düzeylerini arttırdığını söylemek mümkündür.</w:t>
      </w:r>
      <w:r w:rsidRPr="00292C4A">
        <w:rPr>
          <w:rFonts w:asciiTheme="majorBidi" w:hAnsiTheme="majorBidi" w:cstheme="majorBidi"/>
          <w:color w:val="auto"/>
        </w:rPr>
        <w:t xml:space="preserve"> </w:t>
      </w:r>
      <w:r w:rsidR="00ED7417" w:rsidRPr="00292C4A">
        <w:rPr>
          <w:rFonts w:asciiTheme="majorBidi" w:hAnsiTheme="majorBidi" w:cstheme="majorBidi"/>
          <w:color w:val="auto"/>
        </w:rPr>
        <w:t>Bu çalışmada kullanılan ö</w:t>
      </w:r>
      <w:r w:rsidRPr="00292C4A">
        <w:rPr>
          <w:rFonts w:asciiTheme="majorBidi" w:hAnsiTheme="majorBidi" w:cstheme="majorBidi"/>
          <w:color w:val="auto"/>
        </w:rPr>
        <w:t xml:space="preserve">lçek 4 alt boyuta sahiptir. </w:t>
      </w:r>
      <w:r w:rsidR="00B55B2D" w:rsidRPr="00292C4A">
        <w:rPr>
          <w:rFonts w:asciiTheme="majorBidi" w:hAnsiTheme="majorBidi" w:cstheme="majorBidi"/>
          <w:color w:val="auto"/>
        </w:rPr>
        <w:t>Toplam puanlara ait öntest sontest karşılaştırmasını ardından alt boyutlar tek tek incelenmiştir.</w:t>
      </w:r>
    </w:p>
    <w:p w:rsidR="007B1E85" w:rsidRPr="00292C4A" w:rsidRDefault="00737BA7" w:rsidP="00E4657E">
      <w:pPr>
        <w:spacing w:after="0" w:line="480" w:lineRule="auto"/>
        <w:ind w:firstLine="708"/>
        <w:jc w:val="both"/>
        <w:rPr>
          <w:rFonts w:asciiTheme="majorBidi" w:hAnsiTheme="majorBidi" w:cstheme="majorBidi"/>
          <w:sz w:val="24"/>
          <w:szCs w:val="24"/>
        </w:rPr>
      </w:pPr>
      <w:r w:rsidRPr="00292C4A">
        <w:rPr>
          <w:rFonts w:asciiTheme="majorBidi" w:hAnsiTheme="majorBidi" w:cstheme="majorBidi"/>
          <w:sz w:val="24"/>
          <w:szCs w:val="24"/>
        </w:rPr>
        <w:t>“Müzikte Bilgi Birikimine Güven Duygusu”</w:t>
      </w:r>
      <w:r w:rsidR="00B55B2D" w:rsidRPr="00292C4A">
        <w:rPr>
          <w:rFonts w:asciiTheme="majorBidi" w:hAnsiTheme="majorBidi" w:cstheme="majorBidi"/>
          <w:sz w:val="24"/>
          <w:szCs w:val="24"/>
        </w:rPr>
        <w:t xml:space="preserve"> boyutu; o</w:t>
      </w:r>
      <w:r w:rsidRPr="00292C4A">
        <w:rPr>
          <w:rFonts w:asciiTheme="majorBidi" w:hAnsiTheme="majorBidi" w:cstheme="majorBidi"/>
          <w:sz w:val="24"/>
          <w:szCs w:val="24"/>
        </w:rPr>
        <w:t>kul müziği dağar</w:t>
      </w:r>
      <w:r w:rsidR="00B55B2D" w:rsidRPr="00292C4A">
        <w:rPr>
          <w:rFonts w:asciiTheme="majorBidi" w:hAnsiTheme="majorBidi" w:cstheme="majorBidi"/>
          <w:sz w:val="24"/>
          <w:szCs w:val="24"/>
        </w:rPr>
        <w:t xml:space="preserve">cığındaki şarkıları çözümleyebilmek, </w:t>
      </w:r>
      <w:r w:rsidRPr="00292C4A">
        <w:rPr>
          <w:rFonts w:asciiTheme="majorBidi" w:hAnsiTheme="majorBidi" w:cstheme="majorBidi"/>
          <w:sz w:val="24"/>
          <w:szCs w:val="24"/>
        </w:rPr>
        <w:t>şarkı</w:t>
      </w:r>
      <w:r w:rsidR="00B55B2D" w:rsidRPr="00292C4A">
        <w:rPr>
          <w:rFonts w:asciiTheme="majorBidi" w:hAnsiTheme="majorBidi" w:cstheme="majorBidi"/>
          <w:sz w:val="24"/>
          <w:szCs w:val="24"/>
        </w:rPr>
        <w:t xml:space="preserve"> öğretim yöntemlerini</w:t>
      </w:r>
      <w:r w:rsidRPr="00292C4A">
        <w:rPr>
          <w:rFonts w:asciiTheme="majorBidi" w:hAnsiTheme="majorBidi" w:cstheme="majorBidi"/>
          <w:sz w:val="24"/>
          <w:szCs w:val="24"/>
        </w:rPr>
        <w:t xml:space="preserve"> </w:t>
      </w:r>
      <w:r w:rsidR="00B55B2D" w:rsidRPr="00292C4A">
        <w:rPr>
          <w:rFonts w:asciiTheme="majorBidi" w:hAnsiTheme="majorBidi" w:cstheme="majorBidi"/>
          <w:sz w:val="24"/>
          <w:szCs w:val="24"/>
        </w:rPr>
        <w:t>uygulayabilmek, öğrenciler</w:t>
      </w:r>
      <w:r w:rsidRPr="00292C4A">
        <w:rPr>
          <w:rFonts w:asciiTheme="majorBidi" w:hAnsiTheme="majorBidi" w:cstheme="majorBidi"/>
          <w:sz w:val="24"/>
          <w:szCs w:val="24"/>
        </w:rPr>
        <w:t xml:space="preserve"> </w:t>
      </w:r>
      <w:r w:rsidR="00B55B2D" w:rsidRPr="00292C4A">
        <w:rPr>
          <w:rFonts w:asciiTheme="majorBidi" w:hAnsiTheme="majorBidi" w:cstheme="majorBidi"/>
          <w:sz w:val="24"/>
          <w:szCs w:val="24"/>
        </w:rPr>
        <w:t xml:space="preserve">ve müzik öğretmenleriyle </w:t>
      </w:r>
      <w:r w:rsidRPr="00292C4A">
        <w:rPr>
          <w:rFonts w:asciiTheme="majorBidi" w:hAnsiTheme="majorBidi" w:cstheme="majorBidi"/>
          <w:sz w:val="24"/>
          <w:szCs w:val="24"/>
        </w:rPr>
        <w:t xml:space="preserve">müzik </w:t>
      </w:r>
      <w:r w:rsidR="00A60898" w:rsidRPr="00292C4A">
        <w:rPr>
          <w:rFonts w:asciiTheme="majorBidi" w:hAnsiTheme="majorBidi" w:cstheme="majorBidi"/>
          <w:sz w:val="24"/>
          <w:szCs w:val="24"/>
        </w:rPr>
        <w:t>konularıyla ilgili</w:t>
      </w:r>
      <w:r w:rsidRPr="00292C4A">
        <w:rPr>
          <w:rFonts w:asciiTheme="majorBidi" w:hAnsiTheme="majorBidi" w:cstheme="majorBidi"/>
          <w:sz w:val="24"/>
          <w:szCs w:val="24"/>
        </w:rPr>
        <w:t xml:space="preserve"> </w:t>
      </w:r>
      <w:r w:rsidR="00B55B2D" w:rsidRPr="00292C4A">
        <w:rPr>
          <w:rFonts w:asciiTheme="majorBidi" w:hAnsiTheme="majorBidi" w:cstheme="majorBidi"/>
          <w:sz w:val="24"/>
          <w:szCs w:val="24"/>
        </w:rPr>
        <w:t>tartışabilme</w:t>
      </w:r>
      <w:r w:rsidR="00A40924" w:rsidRPr="00292C4A">
        <w:rPr>
          <w:rFonts w:asciiTheme="majorBidi" w:hAnsiTheme="majorBidi" w:cstheme="majorBidi"/>
          <w:sz w:val="24"/>
          <w:szCs w:val="24"/>
        </w:rPr>
        <w:t xml:space="preserve">ye ilişkindir. </w:t>
      </w:r>
      <w:r w:rsidR="00B55B2D" w:rsidRPr="00292C4A">
        <w:rPr>
          <w:rFonts w:asciiTheme="majorBidi" w:hAnsiTheme="majorBidi" w:cstheme="majorBidi"/>
          <w:sz w:val="24"/>
          <w:szCs w:val="24"/>
          <w:lang w:eastAsia="tr-TR"/>
        </w:rPr>
        <w:t>Öğretmen adaylarının</w:t>
      </w:r>
      <w:r w:rsidR="00B55B2D" w:rsidRPr="00292C4A">
        <w:rPr>
          <w:rFonts w:asciiTheme="majorBidi" w:hAnsiTheme="majorBidi" w:cstheme="majorBidi"/>
          <w:sz w:val="24"/>
          <w:szCs w:val="24"/>
        </w:rPr>
        <w:t>, özyeterlik ölçeği 1. alt boyutundan aldıkları toplam puanları</w:t>
      </w:r>
      <w:r w:rsidR="009968C5" w:rsidRPr="00292C4A">
        <w:rPr>
          <w:rFonts w:asciiTheme="majorBidi" w:hAnsiTheme="majorBidi" w:cstheme="majorBidi"/>
          <w:sz w:val="24"/>
          <w:szCs w:val="24"/>
        </w:rPr>
        <w:t xml:space="preserve"> ile</w:t>
      </w:r>
      <w:r w:rsidR="00B55B2D" w:rsidRPr="00292C4A">
        <w:rPr>
          <w:rFonts w:asciiTheme="majorBidi" w:hAnsiTheme="majorBidi" w:cstheme="majorBidi"/>
          <w:sz w:val="24"/>
          <w:szCs w:val="24"/>
        </w:rPr>
        <w:t xml:space="preserve"> aritmetik öntest-sontest ortalamalarının</w:t>
      </w:r>
      <w:r w:rsidR="009968C5" w:rsidRPr="00292C4A">
        <w:rPr>
          <w:rFonts w:asciiTheme="majorBidi" w:hAnsiTheme="majorBidi" w:cstheme="majorBidi"/>
          <w:sz w:val="24"/>
          <w:szCs w:val="24"/>
        </w:rPr>
        <w:t xml:space="preserve"> arasında</w:t>
      </w:r>
      <w:r w:rsidR="00CC2622" w:rsidRPr="00292C4A">
        <w:rPr>
          <w:rFonts w:asciiTheme="majorBidi" w:hAnsiTheme="majorBidi" w:cstheme="majorBidi"/>
          <w:sz w:val="24"/>
          <w:szCs w:val="24"/>
        </w:rPr>
        <w:t xml:space="preserve"> anlamlı bir farklılık</w:t>
      </w:r>
      <w:r w:rsidR="00B55B2D" w:rsidRPr="00292C4A">
        <w:rPr>
          <w:rFonts w:asciiTheme="majorBidi" w:hAnsiTheme="majorBidi" w:cstheme="majorBidi"/>
          <w:sz w:val="24"/>
          <w:szCs w:val="24"/>
        </w:rPr>
        <w:t xml:space="preserve"> bulunmuştur. </w:t>
      </w:r>
      <w:r w:rsidR="00B55B2D" w:rsidRPr="00292C4A">
        <w:rPr>
          <w:rFonts w:asciiTheme="majorBidi" w:hAnsiTheme="majorBidi" w:cstheme="majorBidi"/>
          <w:sz w:val="24"/>
          <w:szCs w:val="24"/>
          <w:lang w:eastAsia="tr-TR"/>
        </w:rPr>
        <w:t>Öğretmen adaylarının</w:t>
      </w:r>
      <w:r w:rsidR="00B55B2D" w:rsidRPr="00292C4A">
        <w:rPr>
          <w:rFonts w:asciiTheme="majorBidi" w:hAnsiTheme="majorBidi" w:cstheme="majorBidi"/>
          <w:sz w:val="24"/>
          <w:szCs w:val="24"/>
        </w:rPr>
        <w:t xml:space="preserve"> sontest toplam ortalama puanları öntest puanlarından yüksektir.  Buna göre;  müzik dersinin,  </w:t>
      </w:r>
      <w:r w:rsidR="00B55B2D" w:rsidRPr="00292C4A">
        <w:rPr>
          <w:rFonts w:asciiTheme="majorBidi" w:hAnsiTheme="majorBidi" w:cstheme="majorBidi"/>
          <w:sz w:val="24"/>
          <w:szCs w:val="24"/>
          <w:lang w:eastAsia="tr-TR"/>
        </w:rPr>
        <w:t>öğretmen adaylarının</w:t>
      </w:r>
      <w:r w:rsidR="00B55B2D" w:rsidRPr="00292C4A">
        <w:rPr>
          <w:rFonts w:asciiTheme="majorBidi" w:hAnsiTheme="majorBidi" w:cstheme="majorBidi"/>
          <w:sz w:val="24"/>
          <w:szCs w:val="24"/>
        </w:rPr>
        <w:t xml:space="preserve"> müzikte bilgi birikimine ilişkin güven duygusu boyutunda özyeterlik düzeylerinin artmasında etkili olduğunu söylemek mümkündür. Müzik dersi, öğretmen </w:t>
      </w:r>
      <w:r w:rsidR="00B55B2D" w:rsidRPr="00292C4A">
        <w:rPr>
          <w:rFonts w:asciiTheme="majorBidi" w:hAnsiTheme="majorBidi" w:cstheme="majorBidi"/>
          <w:sz w:val="24"/>
          <w:szCs w:val="24"/>
        </w:rPr>
        <w:lastRenderedPageBreak/>
        <w:t>adaylarının; şarkı çözümlemesi, ilgili yöntemleri uygulayabilme ve ilgili kişilerle tartışabilmeye yönelik yeterlik duygusunu artırmıştır.</w:t>
      </w:r>
      <w:r w:rsidR="003149EE" w:rsidRPr="00292C4A">
        <w:rPr>
          <w:rFonts w:asciiTheme="majorBidi" w:hAnsiTheme="majorBidi" w:cstheme="majorBidi"/>
          <w:sz w:val="24"/>
          <w:szCs w:val="24"/>
        </w:rPr>
        <w:t xml:space="preserve"> </w:t>
      </w:r>
    </w:p>
    <w:p w:rsidR="006667AB" w:rsidRPr="00292C4A" w:rsidRDefault="00737BA7" w:rsidP="00E4657E">
      <w:pPr>
        <w:pStyle w:val="Default"/>
        <w:spacing w:line="480" w:lineRule="auto"/>
        <w:ind w:firstLine="708"/>
        <w:jc w:val="both"/>
        <w:rPr>
          <w:rFonts w:asciiTheme="majorBidi" w:hAnsiTheme="majorBidi" w:cstheme="majorBidi"/>
          <w:color w:val="auto"/>
        </w:rPr>
      </w:pPr>
      <w:r w:rsidRPr="00292C4A">
        <w:rPr>
          <w:rFonts w:asciiTheme="majorBidi" w:hAnsiTheme="majorBidi" w:cstheme="majorBidi"/>
          <w:color w:val="auto"/>
        </w:rPr>
        <w:t xml:space="preserve"> “Müzikte Uyg</w:t>
      </w:r>
      <w:r w:rsidR="00433A8B" w:rsidRPr="00292C4A">
        <w:rPr>
          <w:rFonts w:asciiTheme="majorBidi" w:hAnsiTheme="majorBidi" w:cstheme="majorBidi"/>
          <w:color w:val="auto"/>
        </w:rPr>
        <w:t>ulama Becerisine Güven Duyma”</w:t>
      </w:r>
      <w:r w:rsidR="008824D2" w:rsidRPr="00292C4A">
        <w:rPr>
          <w:rFonts w:asciiTheme="majorBidi" w:hAnsiTheme="majorBidi" w:cstheme="majorBidi"/>
          <w:color w:val="auto"/>
        </w:rPr>
        <w:t xml:space="preserve"> boyutu</w:t>
      </w:r>
      <w:r w:rsidR="00433A8B" w:rsidRPr="00292C4A">
        <w:rPr>
          <w:rFonts w:asciiTheme="majorBidi" w:hAnsiTheme="majorBidi" w:cstheme="majorBidi"/>
          <w:color w:val="auto"/>
        </w:rPr>
        <w:t xml:space="preserve"> </w:t>
      </w:r>
      <w:r w:rsidR="004B3974" w:rsidRPr="00292C4A">
        <w:rPr>
          <w:rFonts w:asciiTheme="majorBidi" w:hAnsiTheme="majorBidi" w:cstheme="majorBidi"/>
          <w:color w:val="auto"/>
        </w:rPr>
        <w:t>m</w:t>
      </w:r>
      <w:r w:rsidRPr="00292C4A">
        <w:rPr>
          <w:rFonts w:asciiTheme="majorBidi" w:hAnsiTheme="majorBidi" w:cstheme="majorBidi"/>
          <w:color w:val="auto"/>
        </w:rPr>
        <w:t>üzik ders</w:t>
      </w:r>
      <w:r w:rsidR="00433A8B" w:rsidRPr="00292C4A">
        <w:rPr>
          <w:rFonts w:asciiTheme="majorBidi" w:hAnsiTheme="majorBidi" w:cstheme="majorBidi"/>
          <w:color w:val="auto"/>
        </w:rPr>
        <w:t>i müfredatında yer alan konulara kapsamlı olarak hakimiyet ile ilgilidir.</w:t>
      </w:r>
      <w:r w:rsidR="004B3974" w:rsidRPr="00292C4A">
        <w:rPr>
          <w:rFonts w:asciiTheme="majorBidi" w:hAnsiTheme="majorBidi" w:cstheme="majorBidi"/>
          <w:color w:val="auto"/>
        </w:rPr>
        <w:t xml:space="preserve"> </w:t>
      </w:r>
      <w:r w:rsidR="00433A8B" w:rsidRPr="00292C4A">
        <w:rPr>
          <w:rFonts w:asciiTheme="majorBidi" w:hAnsiTheme="majorBidi" w:cstheme="majorBidi"/>
          <w:color w:val="auto"/>
          <w:lang w:eastAsia="tr-TR"/>
        </w:rPr>
        <w:t>Öğretmen adaylarının</w:t>
      </w:r>
      <w:r w:rsidR="00433A8B" w:rsidRPr="00292C4A">
        <w:rPr>
          <w:rFonts w:asciiTheme="majorBidi" w:hAnsiTheme="majorBidi" w:cstheme="majorBidi"/>
          <w:color w:val="auto"/>
        </w:rPr>
        <w:t xml:space="preserve">, özyeterlik ölçeğinin 2. alt boyutundan aldıkları toplam puan aritmetik öntest-sontest ortalamalarının arasındaki fark anlamlıdır. </w:t>
      </w:r>
      <w:r w:rsidR="00433A8B" w:rsidRPr="00292C4A">
        <w:rPr>
          <w:rFonts w:asciiTheme="majorBidi" w:hAnsiTheme="majorBidi" w:cstheme="majorBidi"/>
          <w:color w:val="auto"/>
          <w:lang w:eastAsia="tr-TR"/>
        </w:rPr>
        <w:t>Öğretmen adaylarının</w:t>
      </w:r>
      <w:r w:rsidR="00433A8B" w:rsidRPr="00292C4A">
        <w:rPr>
          <w:rFonts w:asciiTheme="majorBidi" w:hAnsiTheme="majorBidi" w:cstheme="majorBidi"/>
          <w:color w:val="auto"/>
        </w:rPr>
        <w:t xml:space="preserve"> sontest puanları öntest puanlarından yüksektir.</w:t>
      </w:r>
      <w:r w:rsidR="00E4657E" w:rsidRPr="00292C4A">
        <w:rPr>
          <w:rFonts w:asciiTheme="majorBidi" w:hAnsiTheme="majorBidi" w:cstheme="majorBidi"/>
          <w:color w:val="auto"/>
        </w:rPr>
        <w:t xml:space="preserve"> </w:t>
      </w:r>
      <w:r w:rsidR="00433A8B" w:rsidRPr="00292C4A">
        <w:rPr>
          <w:rFonts w:asciiTheme="majorBidi" w:hAnsiTheme="majorBidi" w:cstheme="majorBidi"/>
          <w:color w:val="auto"/>
        </w:rPr>
        <w:t xml:space="preserve">Müzik dersini aldıktan sonra </w:t>
      </w:r>
      <w:r w:rsidR="00433A8B" w:rsidRPr="00292C4A">
        <w:rPr>
          <w:rFonts w:asciiTheme="majorBidi" w:hAnsiTheme="majorBidi" w:cstheme="majorBidi"/>
          <w:color w:val="auto"/>
          <w:lang w:eastAsia="tr-TR"/>
        </w:rPr>
        <w:t>öğretmen adaylarının</w:t>
      </w:r>
      <w:r w:rsidR="00433A8B" w:rsidRPr="00292C4A">
        <w:rPr>
          <w:rFonts w:asciiTheme="majorBidi" w:hAnsiTheme="majorBidi" w:cstheme="majorBidi"/>
          <w:color w:val="auto"/>
        </w:rPr>
        <w:t xml:space="preserve">, müzikte uygulama becerisine ilişkin güven duyma boyutunda özyeterlik düzeylerinin arttığını söylemek mümkündür. </w:t>
      </w:r>
      <w:r w:rsidR="003955C4" w:rsidRPr="00292C4A">
        <w:rPr>
          <w:rFonts w:asciiTheme="majorBidi" w:hAnsiTheme="majorBidi" w:cstheme="majorBidi"/>
          <w:color w:val="auto"/>
        </w:rPr>
        <w:t xml:space="preserve">Buna göre; müzik dersi, öğretmen adaylarının müzik dersi </w:t>
      </w:r>
      <w:r w:rsidR="007110F4" w:rsidRPr="00292C4A">
        <w:rPr>
          <w:rFonts w:asciiTheme="majorBidi" w:hAnsiTheme="majorBidi" w:cstheme="majorBidi"/>
          <w:color w:val="auto"/>
        </w:rPr>
        <w:t>konularına kapsamlı biçimde</w:t>
      </w:r>
      <w:r w:rsidR="003955C4" w:rsidRPr="00292C4A">
        <w:rPr>
          <w:rFonts w:asciiTheme="majorBidi" w:hAnsiTheme="majorBidi" w:cstheme="majorBidi"/>
          <w:color w:val="auto"/>
        </w:rPr>
        <w:t xml:space="preserve"> hakimiyetini sağlamıştır.</w:t>
      </w:r>
    </w:p>
    <w:p w:rsidR="007B1E85" w:rsidRPr="00292C4A" w:rsidRDefault="00737BA7" w:rsidP="00700599">
      <w:pPr>
        <w:spacing w:after="0" w:line="480" w:lineRule="auto"/>
        <w:jc w:val="both"/>
        <w:rPr>
          <w:rFonts w:asciiTheme="majorBidi" w:hAnsiTheme="majorBidi" w:cstheme="majorBidi"/>
          <w:sz w:val="24"/>
          <w:szCs w:val="24"/>
        </w:rPr>
      </w:pPr>
      <w:r w:rsidRPr="00292C4A">
        <w:rPr>
          <w:rFonts w:asciiTheme="majorBidi" w:hAnsiTheme="majorBidi" w:cstheme="majorBidi"/>
          <w:sz w:val="24"/>
          <w:szCs w:val="24"/>
        </w:rPr>
        <w:t xml:space="preserve"> </w:t>
      </w:r>
      <w:r w:rsidR="006A16C8" w:rsidRPr="00292C4A">
        <w:rPr>
          <w:rFonts w:asciiTheme="majorBidi" w:hAnsiTheme="majorBidi" w:cstheme="majorBidi"/>
          <w:sz w:val="24"/>
          <w:szCs w:val="24"/>
        </w:rPr>
        <w:tab/>
      </w:r>
      <w:r w:rsidRPr="00292C4A">
        <w:rPr>
          <w:rFonts w:asciiTheme="majorBidi" w:hAnsiTheme="majorBidi" w:cstheme="majorBidi"/>
          <w:sz w:val="24"/>
          <w:szCs w:val="24"/>
        </w:rPr>
        <w:t xml:space="preserve">“Müzikte Teorik Bilgiyi Yaşam Becerisine Dönüştürme” </w:t>
      </w:r>
      <w:r w:rsidR="009300B2" w:rsidRPr="00292C4A">
        <w:rPr>
          <w:rFonts w:asciiTheme="majorBidi" w:hAnsiTheme="majorBidi" w:cstheme="majorBidi"/>
          <w:sz w:val="24"/>
          <w:szCs w:val="24"/>
        </w:rPr>
        <w:t>boyutu; öğretmen adayının, ö</w:t>
      </w:r>
      <w:r w:rsidR="00D65083" w:rsidRPr="00292C4A">
        <w:rPr>
          <w:rFonts w:asciiTheme="majorBidi" w:hAnsiTheme="majorBidi" w:cstheme="majorBidi"/>
          <w:sz w:val="24"/>
          <w:szCs w:val="24"/>
        </w:rPr>
        <w:t>ğrencide müziğe ilişkin olumlu tutum ve davranış gelişmesi sağlama ve müzik dersini aktif olarak yürütebilme</w:t>
      </w:r>
      <w:r w:rsidR="009300B2" w:rsidRPr="00292C4A">
        <w:rPr>
          <w:rFonts w:asciiTheme="majorBidi" w:hAnsiTheme="majorBidi" w:cstheme="majorBidi"/>
          <w:sz w:val="24"/>
          <w:szCs w:val="24"/>
        </w:rPr>
        <w:t xml:space="preserve"> inancı</w:t>
      </w:r>
      <w:r w:rsidR="00D65083" w:rsidRPr="00292C4A">
        <w:rPr>
          <w:rFonts w:asciiTheme="majorBidi" w:hAnsiTheme="majorBidi" w:cstheme="majorBidi"/>
          <w:sz w:val="24"/>
          <w:szCs w:val="24"/>
        </w:rPr>
        <w:t xml:space="preserve"> ile ilgilidir. </w:t>
      </w:r>
      <w:r w:rsidR="00D65083" w:rsidRPr="00292C4A">
        <w:rPr>
          <w:rFonts w:asciiTheme="majorBidi" w:hAnsiTheme="majorBidi" w:cstheme="majorBidi"/>
          <w:sz w:val="24"/>
          <w:szCs w:val="24"/>
          <w:lang w:eastAsia="tr-TR"/>
        </w:rPr>
        <w:t>Öğretmen adaylarının</w:t>
      </w:r>
      <w:r w:rsidR="00D65083" w:rsidRPr="00292C4A">
        <w:rPr>
          <w:rFonts w:asciiTheme="majorBidi" w:hAnsiTheme="majorBidi" w:cstheme="majorBidi"/>
          <w:sz w:val="24"/>
          <w:szCs w:val="24"/>
        </w:rPr>
        <w:t xml:space="preserve"> özyeterlik ölçeğinin 3. alt boyutundan aldıkları toplam puan aritmetik öntest-sontest ortalamaları arasındaki farkın anlamlı olmadığı görülmektedir</w:t>
      </w:r>
      <w:r w:rsidR="009300B2" w:rsidRPr="00292C4A">
        <w:rPr>
          <w:rFonts w:asciiTheme="majorBidi" w:hAnsiTheme="majorBidi" w:cstheme="majorBidi"/>
          <w:sz w:val="24"/>
          <w:szCs w:val="24"/>
        </w:rPr>
        <w:t>.</w:t>
      </w:r>
      <w:r w:rsidR="00D65083" w:rsidRPr="00292C4A">
        <w:rPr>
          <w:rFonts w:asciiTheme="majorBidi" w:hAnsiTheme="majorBidi" w:cstheme="majorBidi"/>
          <w:sz w:val="24"/>
          <w:szCs w:val="24"/>
        </w:rPr>
        <w:t xml:space="preserve"> </w:t>
      </w:r>
      <w:r w:rsidR="009300B2" w:rsidRPr="00292C4A">
        <w:rPr>
          <w:rFonts w:asciiTheme="majorBidi" w:hAnsiTheme="majorBidi" w:cstheme="majorBidi"/>
          <w:sz w:val="24"/>
          <w:szCs w:val="24"/>
        </w:rPr>
        <w:t>Buna göre,</w:t>
      </w:r>
      <w:r w:rsidR="00D65083" w:rsidRPr="00292C4A">
        <w:rPr>
          <w:rFonts w:asciiTheme="majorBidi" w:hAnsiTheme="majorBidi" w:cstheme="majorBidi"/>
          <w:sz w:val="24"/>
          <w:szCs w:val="24"/>
        </w:rPr>
        <w:t xml:space="preserve"> </w:t>
      </w:r>
      <w:r w:rsidR="00D65083" w:rsidRPr="00292C4A">
        <w:rPr>
          <w:rFonts w:asciiTheme="majorBidi" w:hAnsiTheme="majorBidi" w:cstheme="majorBidi"/>
          <w:sz w:val="24"/>
          <w:szCs w:val="24"/>
          <w:lang w:eastAsia="tr-TR"/>
        </w:rPr>
        <w:t>öğretmen adaylarının</w:t>
      </w:r>
      <w:r w:rsidR="00D65083" w:rsidRPr="00292C4A">
        <w:rPr>
          <w:rFonts w:asciiTheme="majorBidi" w:hAnsiTheme="majorBidi" w:cstheme="majorBidi"/>
          <w:sz w:val="24"/>
          <w:szCs w:val="24"/>
        </w:rPr>
        <w:t xml:space="preserve"> müzikte teorik bilginin yaşam becerisine dönüştürme alt boyutunda özyeterlik düzeyleri, müzik dersini almış olmakla değişiklik göstermemektedir. </w:t>
      </w:r>
      <w:r w:rsidR="00C03C59" w:rsidRPr="00292C4A">
        <w:rPr>
          <w:rFonts w:asciiTheme="majorBidi" w:hAnsiTheme="majorBidi" w:cstheme="majorBidi"/>
          <w:sz w:val="24"/>
          <w:szCs w:val="24"/>
        </w:rPr>
        <w:t>Diğer bir deyişle, almış oldukları müzik dersi; öğretmen adaylarının, müzikte teorik bilgiyi yaşam becerisine dönüştürebilmeye yönelik özyeterlik düzeyini geliştirmede etkili olmamıştır.</w:t>
      </w:r>
      <w:r w:rsidR="00700599" w:rsidRPr="00292C4A">
        <w:rPr>
          <w:rFonts w:asciiTheme="majorBidi" w:hAnsiTheme="majorBidi" w:cstheme="majorBidi"/>
          <w:sz w:val="24"/>
          <w:szCs w:val="24"/>
        </w:rPr>
        <w:t xml:space="preserve"> </w:t>
      </w:r>
    </w:p>
    <w:p w:rsidR="00737BA7" w:rsidRPr="00292C4A" w:rsidRDefault="00737BA7" w:rsidP="00700599">
      <w:pPr>
        <w:pStyle w:val="Default"/>
        <w:spacing w:line="480" w:lineRule="auto"/>
        <w:ind w:firstLine="708"/>
        <w:jc w:val="both"/>
        <w:rPr>
          <w:rFonts w:asciiTheme="majorBidi" w:hAnsiTheme="majorBidi" w:cstheme="majorBidi"/>
          <w:color w:val="auto"/>
        </w:rPr>
      </w:pPr>
      <w:r w:rsidRPr="00292C4A">
        <w:rPr>
          <w:rFonts w:asciiTheme="majorBidi" w:hAnsiTheme="majorBidi" w:cstheme="majorBidi"/>
          <w:color w:val="auto"/>
        </w:rPr>
        <w:t xml:space="preserve"> “Müzikte Bilgi ve Beceriyi Kullanmada İstekli Olma ve Kendine Güven Duyma”</w:t>
      </w:r>
      <w:r w:rsidR="003C0DB0" w:rsidRPr="00292C4A">
        <w:rPr>
          <w:rFonts w:asciiTheme="majorBidi" w:hAnsiTheme="majorBidi" w:cstheme="majorBidi"/>
          <w:color w:val="auto"/>
        </w:rPr>
        <w:t xml:space="preserve"> boyutu; öğretmen adayının meslek</w:t>
      </w:r>
      <w:r w:rsidRPr="00292C4A">
        <w:rPr>
          <w:rFonts w:asciiTheme="majorBidi" w:hAnsiTheme="majorBidi" w:cstheme="majorBidi"/>
          <w:color w:val="auto"/>
        </w:rPr>
        <w:t xml:space="preserve"> </w:t>
      </w:r>
      <w:r w:rsidR="003C0DB0" w:rsidRPr="00292C4A">
        <w:rPr>
          <w:rFonts w:asciiTheme="majorBidi" w:hAnsiTheme="majorBidi" w:cstheme="majorBidi"/>
          <w:color w:val="auto"/>
        </w:rPr>
        <w:t>yaşamını düşünerek geliştirdiği,</w:t>
      </w:r>
      <w:r w:rsidRPr="00292C4A">
        <w:rPr>
          <w:rFonts w:asciiTheme="majorBidi" w:hAnsiTheme="majorBidi" w:cstheme="majorBidi"/>
          <w:color w:val="auto"/>
        </w:rPr>
        <w:t xml:space="preserve"> müzik derslerinde </w:t>
      </w:r>
      <w:r w:rsidR="003C0DB0" w:rsidRPr="00292C4A">
        <w:rPr>
          <w:rFonts w:asciiTheme="majorBidi" w:hAnsiTheme="majorBidi" w:cstheme="majorBidi"/>
          <w:color w:val="auto"/>
        </w:rPr>
        <w:t>çalgı çalma ve şarkı söylemeye ilişkin tutumu ile ilgilidir.</w:t>
      </w:r>
      <w:r w:rsidRPr="00292C4A">
        <w:rPr>
          <w:rFonts w:asciiTheme="majorBidi" w:hAnsiTheme="majorBidi" w:cstheme="majorBidi"/>
          <w:color w:val="auto"/>
        </w:rPr>
        <w:t xml:space="preserve"> </w:t>
      </w:r>
      <w:r w:rsidR="003C0DB0" w:rsidRPr="00292C4A">
        <w:rPr>
          <w:rFonts w:asciiTheme="majorBidi" w:hAnsiTheme="majorBidi" w:cstheme="majorBidi"/>
          <w:color w:val="auto"/>
          <w:lang w:eastAsia="tr-TR"/>
        </w:rPr>
        <w:t>Öğretmen adaylarının</w:t>
      </w:r>
      <w:r w:rsidR="003C0DB0" w:rsidRPr="00292C4A">
        <w:rPr>
          <w:rFonts w:asciiTheme="majorBidi" w:hAnsiTheme="majorBidi" w:cstheme="majorBidi"/>
          <w:color w:val="auto"/>
        </w:rPr>
        <w:t>, özyeterlik ölçeğinin 4. alt boyutundan aldıkları toplam puan aritmeti</w:t>
      </w:r>
      <w:r w:rsidR="00A65AF4" w:rsidRPr="00292C4A">
        <w:rPr>
          <w:rFonts w:asciiTheme="majorBidi" w:hAnsiTheme="majorBidi" w:cstheme="majorBidi"/>
          <w:color w:val="auto"/>
        </w:rPr>
        <w:t>k öntest-sontest ortalamaları</w:t>
      </w:r>
      <w:r w:rsidR="003C0DB0" w:rsidRPr="00292C4A">
        <w:rPr>
          <w:rFonts w:asciiTheme="majorBidi" w:hAnsiTheme="majorBidi" w:cstheme="majorBidi"/>
          <w:color w:val="auto"/>
        </w:rPr>
        <w:t xml:space="preserve"> arasındaki fark </w:t>
      </w:r>
      <w:r w:rsidR="00E20454" w:rsidRPr="00292C4A">
        <w:rPr>
          <w:rFonts w:asciiTheme="majorBidi" w:hAnsiTheme="majorBidi" w:cstheme="majorBidi"/>
          <w:color w:val="auto"/>
        </w:rPr>
        <w:t xml:space="preserve">anlamlı </w:t>
      </w:r>
      <w:r w:rsidR="00A65AF4" w:rsidRPr="00292C4A">
        <w:rPr>
          <w:rFonts w:asciiTheme="majorBidi" w:hAnsiTheme="majorBidi" w:cstheme="majorBidi"/>
          <w:color w:val="auto"/>
        </w:rPr>
        <w:t>değildir.</w:t>
      </w:r>
      <w:r w:rsidR="00E20454" w:rsidRPr="00292C4A">
        <w:rPr>
          <w:rFonts w:asciiTheme="majorBidi" w:hAnsiTheme="majorBidi" w:cstheme="majorBidi"/>
          <w:color w:val="auto"/>
        </w:rPr>
        <w:t xml:space="preserve"> Buna </w:t>
      </w:r>
      <w:r w:rsidR="003C0DB0" w:rsidRPr="00292C4A">
        <w:rPr>
          <w:rFonts w:asciiTheme="majorBidi" w:hAnsiTheme="majorBidi" w:cstheme="majorBidi"/>
          <w:color w:val="auto"/>
        </w:rPr>
        <w:t xml:space="preserve">göre </w:t>
      </w:r>
      <w:r w:rsidR="003C0DB0" w:rsidRPr="00292C4A">
        <w:rPr>
          <w:rFonts w:asciiTheme="majorBidi" w:hAnsiTheme="majorBidi" w:cstheme="majorBidi"/>
          <w:color w:val="auto"/>
          <w:lang w:eastAsia="tr-TR"/>
        </w:rPr>
        <w:t>öğretmen adaylarının</w:t>
      </w:r>
      <w:r w:rsidR="003C0DB0" w:rsidRPr="00292C4A">
        <w:rPr>
          <w:rFonts w:asciiTheme="majorBidi" w:hAnsiTheme="majorBidi" w:cstheme="majorBidi"/>
          <w:color w:val="auto"/>
        </w:rPr>
        <w:t xml:space="preserve"> müzikte bilgi ve beceriyi kullanmada istekli olma ve kendine güven duyma boyutunda özyeterlik düzeylerinde </w:t>
      </w:r>
      <w:r w:rsidR="00E20454" w:rsidRPr="00292C4A">
        <w:rPr>
          <w:rFonts w:asciiTheme="majorBidi" w:hAnsiTheme="majorBidi" w:cstheme="majorBidi"/>
          <w:color w:val="auto"/>
        </w:rPr>
        <w:t xml:space="preserve">bir </w:t>
      </w:r>
      <w:r w:rsidR="00E20454" w:rsidRPr="00292C4A">
        <w:rPr>
          <w:rFonts w:asciiTheme="majorBidi" w:hAnsiTheme="majorBidi" w:cstheme="majorBidi"/>
          <w:color w:val="auto"/>
        </w:rPr>
        <w:lastRenderedPageBreak/>
        <w:t xml:space="preserve">farklılıktan söz edilememektedir. Diğer bir deyişle; </w:t>
      </w:r>
      <w:r w:rsidR="00D75E69" w:rsidRPr="00292C4A">
        <w:rPr>
          <w:rFonts w:asciiTheme="majorBidi" w:hAnsiTheme="majorBidi" w:cstheme="majorBidi"/>
          <w:color w:val="auto"/>
        </w:rPr>
        <w:t xml:space="preserve">lisans </w:t>
      </w:r>
      <w:r w:rsidR="00E20454" w:rsidRPr="00292C4A">
        <w:rPr>
          <w:rFonts w:asciiTheme="majorBidi" w:hAnsiTheme="majorBidi" w:cstheme="majorBidi"/>
          <w:color w:val="auto"/>
        </w:rPr>
        <w:t xml:space="preserve">düzeyinde almış oldukları müzik dersi, öğretmen adaylarının müzik derslerinde çalgı çalma ve şarkı söylemeye ilişkin </w:t>
      </w:r>
      <w:r w:rsidR="00D75E69" w:rsidRPr="00292C4A">
        <w:rPr>
          <w:rFonts w:asciiTheme="majorBidi" w:hAnsiTheme="majorBidi" w:cstheme="majorBidi"/>
          <w:color w:val="auto"/>
        </w:rPr>
        <w:t>öz yeterlik düzeyini</w:t>
      </w:r>
      <w:r w:rsidR="00E20454" w:rsidRPr="00292C4A">
        <w:rPr>
          <w:rFonts w:asciiTheme="majorBidi" w:hAnsiTheme="majorBidi" w:cstheme="majorBidi"/>
          <w:color w:val="auto"/>
        </w:rPr>
        <w:t xml:space="preserve"> etkilememiştir.</w:t>
      </w:r>
      <w:r w:rsidR="00700599" w:rsidRPr="00292C4A">
        <w:rPr>
          <w:rFonts w:asciiTheme="majorBidi" w:hAnsiTheme="majorBidi" w:cstheme="majorBidi"/>
          <w:color w:val="auto"/>
        </w:rPr>
        <w:t xml:space="preserve"> </w:t>
      </w:r>
      <w:r w:rsidR="00371B52" w:rsidRPr="00292C4A">
        <w:rPr>
          <w:rFonts w:asciiTheme="majorBidi" w:hAnsiTheme="majorBidi" w:cstheme="majorBidi"/>
          <w:color w:val="auto"/>
        </w:rPr>
        <w:t xml:space="preserve">Bu araştırma sonucunu destekler nitelikteki Nart’ın çalışmasında; </w:t>
      </w:r>
      <w:r w:rsidR="00371B52" w:rsidRPr="00292C4A">
        <w:rPr>
          <w:color w:val="auto"/>
        </w:rPr>
        <w:t>müzik öğretimi dersinin sınıf öğretmeni adaylarının müzik öğretimine yönelik tutum ve öz-yeterlik inançlarını olumlu yönde etkilediği görülmektedir.</w:t>
      </w:r>
    </w:p>
    <w:p w:rsidR="009C40C1" w:rsidRPr="00292C4A" w:rsidRDefault="008450F4" w:rsidP="00592D0F">
      <w:pPr>
        <w:autoSpaceDE w:val="0"/>
        <w:autoSpaceDN w:val="0"/>
        <w:adjustRightInd w:val="0"/>
        <w:spacing w:after="0" w:line="480" w:lineRule="auto"/>
        <w:ind w:firstLine="708"/>
        <w:jc w:val="both"/>
        <w:rPr>
          <w:rFonts w:asciiTheme="majorBidi" w:hAnsiTheme="majorBidi" w:cstheme="majorBidi"/>
          <w:sz w:val="24"/>
          <w:szCs w:val="24"/>
        </w:rPr>
      </w:pPr>
      <w:r w:rsidRPr="00292C4A">
        <w:rPr>
          <w:rFonts w:asciiTheme="majorBidi" w:hAnsiTheme="majorBidi" w:cstheme="majorBidi"/>
          <w:sz w:val="24"/>
          <w:szCs w:val="24"/>
        </w:rPr>
        <w:t xml:space="preserve">Sınıf öğretmeni adaylarının </w:t>
      </w:r>
      <w:r w:rsidR="009C40C1" w:rsidRPr="00292C4A">
        <w:rPr>
          <w:rFonts w:asciiTheme="majorBidi" w:hAnsiTheme="majorBidi" w:cstheme="majorBidi"/>
          <w:sz w:val="24"/>
          <w:szCs w:val="24"/>
        </w:rPr>
        <w:t xml:space="preserve">müzik alanında </w:t>
      </w:r>
      <w:r w:rsidRPr="00292C4A">
        <w:rPr>
          <w:rFonts w:asciiTheme="majorBidi" w:hAnsiTheme="majorBidi" w:cstheme="majorBidi"/>
          <w:sz w:val="24"/>
          <w:szCs w:val="24"/>
        </w:rPr>
        <w:t xml:space="preserve">yeterli </w:t>
      </w:r>
      <w:r w:rsidR="009C40C1" w:rsidRPr="00292C4A">
        <w:rPr>
          <w:rFonts w:asciiTheme="majorBidi" w:hAnsiTheme="majorBidi" w:cstheme="majorBidi"/>
          <w:sz w:val="24"/>
          <w:szCs w:val="24"/>
        </w:rPr>
        <w:t>olmaları son derece önemlidir. Çünkü ilköğretim düzeyinde müzik,</w:t>
      </w:r>
      <w:r w:rsidR="00CF37AD" w:rsidRPr="00292C4A">
        <w:rPr>
          <w:rFonts w:asciiTheme="majorBidi" w:hAnsiTheme="majorBidi" w:cstheme="majorBidi"/>
          <w:sz w:val="24"/>
          <w:szCs w:val="24"/>
        </w:rPr>
        <w:t xml:space="preserve"> eğitim için</w:t>
      </w:r>
      <w:r w:rsidR="009C40C1" w:rsidRPr="00292C4A">
        <w:rPr>
          <w:rFonts w:asciiTheme="majorBidi" w:hAnsiTheme="majorBidi" w:cstheme="majorBidi"/>
          <w:sz w:val="24"/>
          <w:szCs w:val="24"/>
        </w:rPr>
        <w:t xml:space="preserve"> güçlü bir araçtır. </w:t>
      </w:r>
      <w:r w:rsidR="006470F4" w:rsidRPr="00292C4A">
        <w:rPr>
          <w:rFonts w:asciiTheme="majorBidi" w:hAnsiTheme="majorBidi" w:cstheme="majorBidi"/>
          <w:sz w:val="24"/>
          <w:szCs w:val="24"/>
        </w:rPr>
        <w:t>Öğretmen adayının, b</w:t>
      </w:r>
      <w:r w:rsidR="009C40C1" w:rsidRPr="00292C4A">
        <w:rPr>
          <w:rFonts w:asciiTheme="majorBidi" w:hAnsiTheme="majorBidi" w:cstheme="majorBidi"/>
          <w:sz w:val="24"/>
          <w:szCs w:val="24"/>
        </w:rPr>
        <w:t xml:space="preserve">u araçla ilgili </w:t>
      </w:r>
      <w:r w:rsidR="006470F4" w:rsidRPr="00292C4A">
        <w:rPr>
          <w:rFonts w:asciiTheme="majorBidi" w:hAnsiTheme="majorBidi" w:cstheme="majorBidi"/>
          <w:sz w:val="24"/>
          <w:szCs w:val="24"/>
        </w:rPr>
        <w:t xml:space="preserve">özyeterlik inancı, </w:t>
      </w:r>
      <w:r w:rsidR="009C40C1" w:rsidRPr="00292C4A">
        <w:rPr>
          <w:rFonts w:asciiTheme="majorBidi" w:hAnsiTheme="majorBidi" w:cstheme="majorBidi"/>
          <w:sz w:val="24"/>
          <w:szCs w:val="24"/>
        </w:rPr>
        <w:t xml:space="preserve">eğitsel hedeflere yaklaşmasını </w:t>
      </w:r>
      <w:r w:rsidR="00351214" w:rsidRPr="00292C4A">
        <w:rPr>
          <w:rFonts w:asciiTheme="majorBidi" w:hAnsiTheme="majorBidi" w:cstheme="majorBidi"/>
          <w:sz w:val="24"/>
          <w:szCs w:val="24"/>
        </w:rPr>
        <w:t xml:space="preserve">sağlayabilir. </w:t>
      </w:r>
      <w:r w:rsidR="00CF37AD" w:rsidRPr="00292C4A">
        <w:rPr>
          <w:rFonts w:asciiTheme="majorBidi" w:hAnsiTheme="majorBidi" w:cstheme="majorBidi"/>
          <w:sz w:val="24"/>
          <w:szCs w:val="24"/>
        </w:rPr>
        <w:t>Bu anlamda, adayın öz yeterlik inancının sağlanması ve düzeyinin yükseltilmesi yönünde çözümle</w:t>
      </w:r>
      <w:r w:rsidR="00AB7CC4" w:rsidRPr="00292C4A">
        <w:rPr>
          <w:rFonts w:asciiTheme="majorBidi" w:hAnsiTheme="majorBidi" w:cstheme="majorBidi"/>
          <w:sz w:val="24"/>
          <w:szCs w:val="24"/>
        </w:rPr>
        <w:t>me ve değerlendirme çalışmalarından yararlanılmalıdır.</w:t>
      </w:r>
    </w:p>
    <w:p w:rsidR="00EE49A5" w:rsidRPr="00292C4A" w:rsidRDefault="00AB7CC4" w:rsidP="00BC2E1E">
      <w:pPr>
        <w:autoSpaceDE w:val="0"/>
        <w:autoSpaceDN w:val="0"/>
        <w:adjustRightInd w:val="0"/>
        <w:spacing w:after="0" w:line="480" w:lineRule="auto"/>
        <w:ind w:firstLine="708"/>
        <w:jc w:val="both"/>
        <w:rPr>
          <w:rFonts w:asciiTheme="majorBidi" w:eastAsiaTheme="minorHAnsi" w:hAnsiTheme="majorBidi" w:cstheme="majorBidi"/>
          <w:sz w:val="24"/>
          <w:szCs w:val="24"/>
          <w:lang w:eastAsia="en-US"/>
        </w:rPr>
      </w:pPr>
      <w:r w:rsidRPr="00292C4A">
        <w:rPr>
          <w:rFonts w:asciiTheme="majorBidi" w:hAnsiTheme="majorBidi" w:cstheme="majorBidi"/>
          <w:sz w:val="24"/>
          <w:szCs w:val="24"/>
        </w:rPr>
        <w:t>Bu çalışmada</w:t>
      </w:r>
      <w:r w:rsidR="00066256" w:rsidRPr="00292C4A">
        <w:rPr>
          <w:rFonts w:asciiTheme="majorBidi" w:hAnsiTheme="majorBidi" w:cstheme="majorBidi"/>
          <w:sz w:val="24"/>
          <w:szCs w:val="24"/>
        </w:rPr>
        <w:t xml:space="preserve">ki </w:t>
      </w:r>
      <w:r w:rsidR="00A65AF4" w:rsidRPr="00292C4A">
        <w:rPr>
          <w:rFonts w:asciiTheme="majorBidi" w:hAnsiTheme="majorBidi" w:cstheme="majorBidi"/>
          <w:sz w:val="24"/>
          <w:szCs w:val="24"/>
        </w:rPr>
        <w:t>fark bulguları</w:t>
      </w:r>
      <w:r w:rsidR="002F7A7C" w:rsidRPr="00292C4A">
        <w:rPr>
          <w:rFonts w:asciiTheme="majorBidi" w:hAnsiTheme="majorBidi" w:cstheme="majorBidi"/>
          <w:sz w:val="24"/>
          <w:szCs w:val="24"/>
        </w:rPr>
        <w:t xml:space="preserve"> ile</w:t>
      </w:r>
      <w:r w:rsidRPr="00292C4A">
        <w:rPr>
          <w:rFonts w:asciiTheme="majorBidi" w:hAnsiTheme="majorBidi" w:cstheme="majorBidi"/>
          <w:sz w:val="24"/>
          <w:szCs w:val="24"/>
        </w:rPr>
        <w:t>, sınıf öğretmeni adayların</w:t>
      </w:r>
      <w:r w:rsidR="002F7A7C" w:rsidRPr="00292C4A">
        <w:rPr>
          <w:rFonts w:asciiTheme="majorBidi" w:hAnsiTheme="majorBidi" w:cstheme="majorBidi"/>
          <w:sz w:val="24"/>
          <w:szCs w:val="24"/>
        </w:rPr>
        <w:t>ın müzik öz-yeterlik puanları</w:t>
      </w:r>
      <w:r w:rsidRPr="00292C4A">
        <w:rPr>
          <w:rFonts w:asciiTheme="majorBidi" w:hAnsiTheme="majorBidi" w:cstheme="majorBidi"/>
          <w:sz w:val="24"/>
          <w:szCs w:val="24"/>
        </w:rPr>
        <w:t xml:space="preserve"> iyi </w:t>
      </w:r>
      <w:r w:rsidR="002F7A7C" w:rsidRPr="00292C4A">
        <w:rPr>
          <w:rFonts w:asciiTheme="majorBidi" w:hAnsiTheme="majorBidi" w:cstheme="majorBidi"/>
          <w:sz w:val="24"/>
          <w:szCs w:val="24"/>
        </w:rPr>
        <w:t>olarak değerlendirilebilir. Ayrıca</w:t>
      </w:r>
      <w:r w:rsidRPr="00292C4A">
        <w:rPr>
          <w:rFonts w:asciiTheme="majorBidi" w:hAnsiTheme="majorBidi" w:cstheme="majorBidi"/>
          <w:sz w:val="24"/>
          <w:szCs w:val="24"/>
        </w:rPr>
        <w:t xml:space="preserve"> müzik dersini aldıktan sonra </w:t>
      </w:r>
      <w:r w:rsidR="002F7A7C" w:rsidRPr="00292C4A">
        <w:rPr>
          <w:rFonts w:asciiTheme="majorBidi" w:hAnsiTheme="majorBidi" w:cstheme="majorBidi"/>
          <w:sz w:val="24"/>
          <w:szCs w:val="24"/>
        </w:rPr>
        <w:t>daha da iyileşme olduğu yönünde yorumlanabilir</w:t>
      </w:r>
      <w:r w:rsidR="00922A89" w:rsidRPr="00292C4A">
        <w:rPr>
          <w:rFonts w:asciiTheme="majorBidi" w:hAnsiTheme="majorBidi" w:cstheme="majorBidi"/>
          <w:sz w:val="24"/>
          <w:szCs w:val="24"/>
        </w:rPr>
        <w:t>. Diğer bir deyişle; müzik dersi almanın, sınıf öğretmeni adaylarının müzik özyeterlik düzeylerini artırdığını söylemek mümkündür.</w:t>
      </w:r>
      <w:r w:rsidR="00A65AF4" w:rsidRPr="00292C4A">
        <w:rPr>
          <w:rFonts w:asciiTheme="majorBidi" w:hAnsiTheme="majorBidi" w:cstheme="majorBidi"/>
          <w:sz w:val="24"/>
          <w:szCs w:val="24"/>
        </w:rPr>
        <w:t xml:space="preserve"> Fark gözlenmeyen bulgular; müzik I dersinin nazari olarak,  uygulama ve tutum geliştirme kazanımları için giriş niteliğinde olmasıyla yorumlanmaktadır. Müzik temel teorik bilgilerini kazandırma amacı taşıyan müzik I dersinin, hedefine ulaştığını ve öğretmen adaylarının da bu konuda yeterli oldukları inancını geliştirmelerine katkıda bulunduğu görülmektedir.</w:t>
      </w:r>
      <w:r w:rsidR="004B3974" w:rsidRPr="00292C4A">
        <w:rPr>
          <w:rFonts w:asciiTheme="majorBidi" w:hAnsiTheme="majorBidi" w:cstheme="majorBidi"/>
          <w:sz w:val="24"/>
          <w:szCs w:val="24"/>
        </w:rPr>
        <w:t xml:space="preserve"> </w:t>
      </w:r>
      <w:r w:rsidR="002326F0" w:rsidRPr="00292C4A">
        <w:rPr>
          <w:rFonts w:asciiTheme="majorBidi" w:eastAsiaTheme="minorHAnsi" w:hAnsiTheme="majorBidi" w:cstheme="majorBidi"/>
          <w:sz w:val="24"/>
          <w:szCs w:val="24"/>
          <w:lang w:eastAsia="en-US"/>
        </w:rPr>
        <w:t>Sınıf öğretmeni adaylarının ders süreci boyunca bilgi yönünden donanımlı hale gelerek kendilerine daha fazla güvendikleri, böylece özyeterlik inançlarının arttığı</w:t>
      </w:r>
      <w:r w:rsidR="006667AB" w:rsidRPr="00292C4A">
        <w:rPr>
          <w:rFonts w:asciiTheme="majorBidi" w:eastAsiaTheme="minorHAnsi" w:hAnsiTheme="majorBidi" w:cstheme="majorBidi"/>
          <w:sz w:val="24"/>
          <w:szCs w:val="24"/>
          <w:lang w:eastAsia="en-US"/>
        </w:rPr>
        <w:t xml:space="preserve"> düşünülmektedir.</w:t>
      </w:r>
      <w:r w:rsidR="004B3974" w:rsidRPr="00292C4A">
        <w:rPr>
          <w:rFonts w:asciiTheme="majorBidi" w:eastAsiaTheme="minorHAnsi" w:hAnsiTheme="majorBidi" w:cstheme="majorBidi"/>
          <w:sz w:val="24"/>
          <w:szCs w:val="24"/>
          <w:lang w:eastAsia="en-US"/>
        </w:rPr>
        <w:t xml:space="preserve"> </w:t>
      </w:r>
      <w:r w:rsidR="00FA339F" w:rsidRPr="00292C4A">
        <w:rPr>
          <w:rFonts w:asciiTheme="majorBidi" w:eastAsiaTheme="minorHAnsi" w:hAnsiTheme="majorBidi" w:cstheme="majorBidi"/>
          <w:sz w:val="24"/>
          <w:szCs w:val="24"/>
          <w:lang w:eastAsia="en-US"/>
        </w:rPr>
        <w:t>Yılmaz, Gürçay ve Ekici (2007), o</w:t>
      </w:r>
      <w:r w:rsidR="003D35F8" w:rsidRPr="00292C4A">
        <w:rPr>
          <w:rFonts w:asciiTheme="majorBidi" w:eastAsiaTheme="minorHAnsi" w:hAnsiTheme="majorBidi" w:cstheme="majorBidi"/>
          <w:sz w:val="24"/>
          <w:szCs w:val="24"/>
          <w:lang w:eastAsia="en-US"/>
        </w:rPr>
        <w:t xml:space="preserve">lumlu özyeterlik inancının </w:t>
      </w:r>
      <w:r w:rsidR="00C056B8" w:rsidRPr="00292C4A">
        <w:rPr>
          <w:rFonts w:asciiTheme="majorBidi" w:eastAsiaTheme="minorHAnsi" w:hAnsiTheme="majorBidi" w:cstheme="majorBidi"/>
          <w:sz w:val="24"/>
          <w:szCs w:val="24"/>
          <w:lang w:eastAsia="en-US"/>
        </w:rPr>
        <w:t>bireyi motive ettiğine</w:t>
      </w:r>
      <w:r w:rsidR="003D35F8" w:rsidRPr="00292C4A">
        <w:rPr>
          <w:rFonts w:asciiTheme="majorBidi" w:eastAsiaTheme="minorHAnsi" w:hAnsiTheme="majorBidi" w:cstheme="majorBidi"/>
          <w:sz w:val="24"/>
          <w:szCs w:val="24"/>
          <w:lang w:eastAsia="en-US"/>
        </w:rPr>
        <w:t xml:space="preserve">, </w:t>
      </w:r>
      <w:r w:rsidR="00C056B8" w:rsidRPr="00292C4A">
        <w:rPr>
          <w:rFonts w:asciiTheme="majorBidi" w:eastAsiaTheme="minorHAnsi" w:hAnsiTheme="majorBidi" w:cstheme="majorBidi"/>
          <w:sz w:val="24"/>
          <w:szCs w:val="24"/>
          <w:lang w:eastAsia="en-US"/>
        </w:rPr>
        <w:t>henüz bilinmeyen ya da zor olarak algılanan görevler için ç</w:t>
      </w:r>
      <w:r w:rsidR="003D35F8" w:rsidRPr="00292C4A">
        <w:rPr>
          <w:rFonts w:asciiTheme="majorBidi" w:eastAsiaTheme="minorHAnsi" w:hAnsiTheme="majorBidi" w:cstheme="majorBidi"/>
          <w:sz w:val="24"/>
          <w:szCs w:val="24"/>
          <w:lang w:eastAsia="en-US"/>
        </w:rPr>
        <w:t>aba</w:t>
      </w:r>
      <w:r w:rsidR="00C056B8" w:rsidRPr="00292C4A">
        <w:rPr>
          <w:rFonts w:asciiTheme="majorBidi" w:eastAsiaTheme="minorHAnsi" w:hAnsiTheme="majorBidi" w:cstheme="majorBidi"/>
          <w:sz w:val="24"/>
          <w:szCs w:val="24"/>
          <w:lang w:eastAsia="en-US"/>
        </w:rPr>
        <w:t xml:space="preserve"> göstermeye</w:t>
      </w:r>
      <w:r w:rsidR="003D35F8" w:rsidRPr="00292C4A">
        <w:rPr>
          <w:rFonts w:asciiTheme="majorBidi" w:eastAsiaTheme="minorHAnsi" w:hAnsiTheme="majorBidi" w:cstheme="majorBidi"/>
          <w:sz w:val="24"/>
          <w:szCs w:val="24"/>
          <w:lang w:eastAsia="en-US"/>
        </w:rPr>
        <w:t xml:space="preserve"> istekli kıldığı</w:t>
      </w:r>
      <w:r w:rsidR="00C056B8" w:rsidRPr="00292C4A">
        <w:rPr>
          <w:rFonts w:asciiTheme="majorBidi" w:eastAsiaTheme="minorHAnsi" w:hAnsiTheme="majorBidi" w:cstheme="majorBidi"/>
          <w:sz w:val="24"/>
          <w:szCs w:val="24"/>
          <w:lang w:eastAsia="en-US"/>
        </w:rPr>
        <w:t>na</w:t>
      </w:r>
      <w:r w:rsidR="003D35F8" w:rsidRPr="00292C4A">
        <w:rPr>
          <w:rFonts w:asciiTheme="majorBidi" w:eastAsiaTheme="minorHAnsi" w:hAnsiTheme="majorBidi" w:cstheme="majorBidi"/>
          <w:sz w:val="24"/>
          <w:szCs w:val="24"/>
          <w:lang w:eastAsia="en-US"/>
        </w:rPr>
        <w:t xml:space="preserve">; olumsuz özyeterlik inancının ise </w:t>
      </w:r>
      <w:r w:rsidR="00C056B8" w:rsidRPr="00292C4A">
        <w:rPr>
          <w:rFonts w:asciiTheme="majorBidi" w:eastAsiaTheme="minorHAnsi" w:hAnsiTheme="majorBidi" w:cstheme="majorBidi"/>
          <w:sz w:val="24"/>
          <w:szCs w:val="24"/>
          <w:lang w:eastAsia="en-US"/>
        </w:rPr>
        <w:t>bireyin</w:t>
      </w:r>
      <w:r w:rsidR="003D35F8" w:rsidRPr="00292C4A">
        <w:rPr>
          <w:rFonts w:asciiTheme="majorBidi" w:eastAsiaTheme="minorHAnsi" w:hAnsiTheme="majorBidi" w:cstheme="majorBidi"/>
          <w:sz w:val="24"/>
          <w:szCs w:val="24"/>
          <w:lang w:eastAsia="en-US"/>
        </w:rPr>
        <w:t xml:space="preserve"> </w:t>
      </w:r>
      <w:r w:rsidR="00C056B8" w:rsidRPr="00292C4A">
        <w:rPr>
          <w:rFonts w:asciiTheme="majorBidi" w:eastAsiaTheme="minorHAnsi" w:hAnsiTheme="majorBidi" w:cstheme="majorBidi"/>
          <w:sz w:val="24"/>
          <w:szCs w:val="24"/>
          <w:lang w:eastAsia="en-US"/>
        </w:rPr>
        <w:t>inisiyatif</w:t>
      </w:r>
      <w:r w:rsidR="003D35F8" w:rsidRPr="00292C4A">
        <w:rPr>
          <w:rFonts w:asciiTheme="majorBidi" w:eastAsiaTheme="minorHAnsi" w:hAnsiTheme="majorBidi" w:cstheme="majorBidi"/>
          <w:sz w:val="24"/>
          <w:szCs w:val="24"/>
          <w:lang w:eastAsia="en-US"/>
        </w:rPr>
        <w:t xml:space="preserve"> </w:t>
      </w:r>
      <w:r w:rsidR="00C056B8" w:rsidRPr="00292C4A">
        <w:rPr>
          <w:rFonts w:asciiTheme="majorBidi" w:eastAsiaTheme="minorHAnsi" w:hAnsiTheme="majorBidi" w:cstheme="majorBidi"/>
          <w:sz w:val="24"/>
          <w:szCs w:val="24"/>
          <w:lang w:eastAsia="en-US"/>
        </w:rPr>
        <w:t xml:space="preserve">kullanmasında sorunlara </w:t>
      </w:r>
      <w:r w:rsidR="003D35F8" w:rsidRPr="00292C4A">
        <w:rPr>
          <w:rFonts w:asciiTheme="majorBidi" w:eastAsiaTheme="minorHAnsi" w:hAnsiTheme="majorBidi" w:cstheme="majorBidi"/>
          <w:sz w:val="24"/>
          <w:szCs w:val="24"/>
          <w:lang w:eastAsia="en-US"/>
        </w:rPr>
        <w:t>ya da i</w:t>
      </w:r>
      <w:r w:rsidR="00FA339F" w:rsidRPr="00292C4A">
        <w:rPr>
          <w:rFonts w:asciiTheme="majorBidi" w:eastAsiaTheme="minorHAnsi" w:hAnsiTheme="majorBidi" w:cstheme="majorBidi"/>
          <w:sz w:val="24"/>
          <w:szCs w:val="24"/>
          <w:lang w:eastAsia="en-US"/>
        </w:rPr>
        <w:t>ş</w:t>
      </w:r>
      <w:r w:rsidR="003D35F8" w:rsidRPr="00292C4A">
        <w:rPr>
          <w:rFonts w:asciiTheme="majorBidi" w:eastAsiaTheme="minorHAnsi" w:hAnsiTheme="majorBidi" w:cstheme="majorBidi"/>
          <w:sz w:val="24"/>
          <w:szCs w:val="24"/>
          <w:lang w:eastAsia="en-US"/>
        </w:rPr>
        <w:t xml:space="preserve">i </w:t>
      </w:r>
      <w:r w:rsidR="00C056B8" w:rsidRPr="00292C4A">
        <w:rPr>
          <w:rFonts w:asciiTheme="majorBidi" w:eastAsiaTheme="minorHAnsi" w:hAnsiTheme="majorBidi" w:cstheme="majorBidi"/>
          <w:sz w:val="24"/>
          <w:szCs w:val="24"/>
          <w:lang w:eastAsia="en-US"/>
        </w:rPr>
        <w:t>tamamlayamamasına</w:t>
      </w:r>
      <w:r w:rsidR="001E5840" w:rsidRPr="00292C4A">
        <w:rPr>
          <w:rFonts w:asciiTheme="majorBidi" w:eastAsiaTheme="minorHAnsi" w:hAnsiTheme="majorBidi" w:cstheme="majorBidi"/>
          <w:sz w:val="24"/>
          <w:szCs w:val="24"/>
          <w:lang w:eastAsia="en-US"/>
        </w:rPr>
        <w:t xml:space="preserve"> sebep</w:t>
      </w:r>
      <w:r w:rsidR="003D35F8" w:rsidRPr="00292C4A">
        <w:rPr>
          <w:rFonts w:asciiTheme="majorBidi" w:eastAsiaTheme="minorHAnsi" w:hAnsiTheme="majorBidi" w:cstheme="majorBidi"/>
          <w:sz w:val="24"/>
          <w:szCs w:val="24"/>
          <w:lang w:eastAsia="en-US"/>
        </w:rPr>
        <w:t xml:space="preserve"> oldu</w:t>
      </w:r>
      <w:r w:rsidR="00FA339F" w:rsidRPr="00292C4A">
        <w:rPr>
          <w:rFonts w:asciiTheme="majorBidi" w:eastAsiaTheme="minorHAnsi" w:hAnsiTheme="majorBidi" w:cstheme="majorBidi"/>
          <w:sz w:val="24"/>
          <w:szCs w:val="24"/>
          <w:lang w:eastAsia="en-US"/>
        </w:rPr>
        <w:t>ğ</w:t>
      </w:r>
      <w:r w:rsidR="003D35F8" w:rsidRPr="00292C4A">
        <w:rPr>
          <w:rFonts w:asciiTheme="majorBidi" w:eastAsiaTheme="minorHAnsi" w:hAnsiTheme="majorBidi" w:cstheme="majorBidi"/>
          <w:sz w:val="24"/>
          <w:szCs w:val="24"/>
          <w:lang w:eastAsia="en-US"/>
        </w:rPr>
        <w:t>u</w:t>
      </w:r>
      <w:r w:rsidR="00FA339F" w:rsidRPr="00292C4A">
        <w:rPr>
          <w:rFonts w:asciiTheme="majorBidi" w:eastAsiaTheme="minorHAnsi" w:hAnsiTheme="majorBidi" w:cstheme="majorBidi"/>
          <w:sz w:val="24"/>
          <w:szCs w:val="24"/>
          <w:lang w:eastAsia="en-US"/>
        </w:rPr>
        <w:t>na dikkat çekmiştir.</w:t>
      </w:r>
      <w:r w:rsidR="002326F0" w:rsidRPr="00292C4A">
        <w:rPr>
          <w:rFonts w:asciiTheme="majorBidi" w:eastAsiaTheme="minorHAnsi" w:hAnsiTheme="majorBidi" w:cstheme="majorBidi"/>
          <w:sz w:val="24"/>
          <w:szCs w:val="24"/>
          <w:lang w:eastAsia="en-US"/>
        </w:rPr>
        <w:t xml:space="preserve"> Bu yönüyle dersin devamı nite</w:t>
      </w:r>
      <w:r w:rsidR="00A969E7" w:rsidRPr="00292C4A">
        <w:rPr>
          <w:rFonts w:asciiTheme="majorBidi" w:eastAsiaTheme="minorHAnsi" w:hAnsiTheme="majorBidi" w:cstheme="majorBidi"/>
          <w:sz w:val="24"/>
          <w:szCs w:val="24"/>
          <w:lang w:eastAsia="en-US"/>
        </w:rPr>
        <w:t xml:space="preserve">liği taşıyan ilişkili derslerdeki başarı ve motivasyonun da, var olan öz yeterliğe bağlı olabileceği düşünülmektedir. </w:t>
      </w:r>
    </w:p>
    <w:p w:rsidR="005848F7" w:rsidRPr="00292C4A" w:rsidRDefault="005848F7" w:rsidP="00BC2E1E">
      <w:pPr>
        <w:autoSpaceDE w:val="0"/>
        <w:autoSpaceDN w:val="0"/>
        <w:adjustRightInd w:val="0"/>
        <w:spacing w:after="0" w:line="480" w:lineRule="auto"/>
        <w:jc w:val="center"/>
        <w:rPr>
          <w:rFonts w:asciiTheme="majorBidi" w:hAnsiTheme="majorBidi" w:cstheme="majorBidi"/>
          <w:b/>
          <w:sz w:val="24"/>
          <w:szCs w:val="24"/>
        </w:rPr>
      </w:pPr>
    </w:p>
    <w:p w:rsidR="005848F7" w:rsidRPr="00292C4A" w:rsidRDefault="005848F7" w:rsidP="00BC2E1E">
      <w:pPr>
        <w:autoSpaceDE w:val="0"/>
        <w:autoSpaceDN w:val="0"/>
        <w:adjustRightInd w:val="0"/>
        <w:spacing w:after="0" w:line="480" w:lineRule="auto"/>
        <w:jc w:val="center"/>
        <w:rPr>
          <w:rFonts w:asciiTheme="majorBidi" w:hAnsiTheme="majorBidi" w:cstheme="majorBidi"/>
          <w:b/>
          <w:sz w:val="24"/>
          <w:szCs w:val="24"/>
        </w:rPr>
      </w:pPr>
    </w:p>
    <w:p w:rsidR="009C40C1" w:rsidRPr="00292C4A" w:rsidRDefault="009C7121" w:rsidP="00BC2E1E">
      <w:pPr>
        <w:autoSpaceDE w:val="0"/>
        <w:autoSpaceDN w:val="0"/>
        <w:adjustRightInd w:val="0"/>
        <w:spacing w:after="0" w:line="480" w:lineRule="auto"/>
        <w:jc w:val="center"/>
        <w:rPr>
          <w:rFonts w:asciiTheme="majorBidi" w:hAnsiTheme="majorBidi" w:cstheme="majorBidi"/>
          <w:b/>
          <w:sz w:val="24"/>
          <w:szCs w:val="24"/>
        </w:rPr>
      </w:pPr>
      <w:r w:rsidRPr="00292C4A">
        <w:rPr>
          <w:rFonts w:asciiTheme="majorBidi" w:hAnsiTheme="majorBidi" w:cstheme="majorBidi"/>
          <w:b/>
          <w:sz w:val="24"/>
          <w:szCs w:val="24"/>
        </w:rPr>
        <w:t>Öneriler</w:t>
      </w:r>
    </w:p>
    <w:p w:rsidR="00DE0D1A" w:rsidRPr="00292C4A" w:rsidRDefault="00027D44" w:rsidP="00403ADC">
      <w:pPr>
        <w:autoSpaceDE w:val="0"/>
        <w:autoSpaceDN w:val="0"/>
        <w:adjustRightInd w:val="0"/>
        <w:spacing w:after="0" w:line="480" w:lineRule="auto"/>
        <w:ind w:firstLine="708"/>
        <w:jc w:val="both"/>
        <w:rPr>
          <w:rFonts w:asciiTheme="majorBidi" w:hAnsiTheme="majorBidi" w:cstheme="majorBidi"/>
          <w:sz w:val="24"/>
          <w:szCs w:val="24"/>
        </w:rPr>
      </w:pPr>
      <w:r w:rsidRPr="00292C4A">
        <w:rPr>
          <w:rFonts w:asciiTheme="majorBidi" w:hAnsiTheme="majorBidi" w:cstheme="majorBidi"/>
          <w:sz w:val="24"/>
          <w:szCs w:val="24"/>
        </w:rPr>
        <w:t>Araştırmacılara, “müzik öğretimi” dersinin sınıf öğretmeni adaylarının müzik öz yeterliklerine etkisini belirlemeye çalışmaları önerilebilir.</w:t>
      </w:r>
      <w:r w:rsidR="0016072E" w:rsidRPr="00292C4A">
        <w:rPr>
          <w:rFonts w:asciiTheme="majorBidi" w:hAnsiTheme="majorBidi" w:cstheme="majorBidi"/>
          <w:sz w:val="24"/>
          <w:szCs w:val="24"/>
        </w:rPr>
        <w:t xml:space="preserve"> Ayrıca; </w:t>
      </w:r>
      <w:r w:rsidR="003F7358" w:rsidRPr="00292C4A">
        <w:rPr>
          <w:rFonts w:asciiTheme="majorBidi" w:hAnsiTheme="majorBidi" w:cstheme="majorBidi"/>
          <w:sz w:val="24"/>
          <w:szCs w:val="24"/>
        </w:rPr>
        <w:t>yeni çalışmalarda, m</w:t>
      </w:r>
      <w:r w:rsidR="0016072E" w:rsidRPr="00292C4A">
        <w:rPr>
          <w:rFonts w:asciiTheme="majorBidi" w:hAnsiTheme="majorBidi" w:cstheme="majorBidi"/>
          <w:sz w:val="24"/>
          <w:szCs w:val="24"/>
        </w:rPr>
        <w:t>üzik ve müzik öğretimi dersi</w:t>
      </w:r>
      <w:r w:rsidR="003F7358" w:rsidRPr="00292C4A">
        <w:rPr>
          <w:rFonts w:asciiTheme="majorBidi" w:hAnsiTheme="majorBidi" w:cstheme="majorBidi"/>
          <w:sz w:val="24"/>
          <w:szCs w:val="24"/>
        </w:rPr>
        <w:t>,</w:t>
      </w:r>
      <w:r w:rsidR="0016072E" w:rsidRPr="00292C4A">
        <w:rPr>
          <w:rFonts w:asciiTheme="majorBidi" w:hAnsiTheme="majorBidi" w:cstheme="majorBidi"/>
          <w:sz w:val="24"/>
          <w:szCs w:val="24"/>
        </w:rPr>
        <w:t xml:space="preserve"> etki bakımından karşılaştırılabilir. </w:t>
      </w:r>
      <w:r w:rsidR="00567837" w:rsidRPr="00292C4A">
        <w:rPr>
          <w:rFonts w:asciiTheme="majorBidi" w:hAnsiTheme="majorBidi" w:cstheme="majorBidi"/>
          <w:sz w:val="24"/>
          <w:szCs w:val="24"/>
        </w:rPr>
        <w:t>Öğretmen adaylarının ö</w:t>
      </w:r>
      <w:r w:rsidR="0016072E" w:rsidRPr="00292C4A">
        <w:rPr>
          <w:rFonts w:asciiTheme="majorBidi" w:hAnsiTheme="majorBidi" w:cstheme="majorBidi"/>
          <w:sz w:val="24"/>
          <w:szCs w:val="24"/>
        </w:rPr>
        <w:t>z yeterliği</w:t>
      </w:r>
      <w:r w:rsidR="00567837" w:rsidRPr="00292C4A">
        <w:rPr>
          <w:rFonts w:asciiTheme="majorBidi" w:hAnsiTheme="majorBidi" w:cstheme="majorBidi"/>
          <w:sz w:val="24"/>
          <w:szCs w:val="24"/>
        </w:rPr>
        <w:t>ni</w:t>
      </w:r>
      <w:r w:rsidR="0016072E" w:rsidRPr="00292C4A">
        <w:rPr>
          <w:rFonts w:asciiTheme="majorBidi" w:hAnsiTheme="majorBidi" w:cstheme="majorBidi"/>
          <w:sz w:val="24"/>
          <w:szCs w:val="24"/>
        </w:rPr>
        <w:t xml:space="preserve"> geliştirebilecek yöntemler geliştirilebilir.</w:t>
      </w:r>
      <w:r w:rsidR="00A969E7" w:rsidRPr="00292C4A">
        <w:rPr>
          <w:rFonts w:asciiTheme="majorBidi" w:hAnsiTheme="majorBidi" w:cstheme="majorBidi"/>
          <w:sz w:val="24"/>
          <w:szCs w:val="24"/>
        </w:rPr>
        <w:t xml:space="preserve"> </w:t>
      </w:r>
    </w:p>
    <w:p w:rsidR="0028567B" w:rsidRPr="00292C4A" w:rsidRDefault="00403ADC" w:rsidP="00403ADC">
      <w:pPr>
        <w:pStyle w:val="Default"/>
        <w:spacing w:line="480" w:lineRule="auto"/>
        <w:ind w:left="561" w:hanging="1"/>
        <w:rPr>
          <w:color w:val="auto"/>
        </w:rPr>
      </w:pPr>
      <w:r w:rsidRPr="00292C4A">
        <w:rPr>
          <w:b/>
          <w:bCs/>
          <w:color w:val="auto"/>
        </w:rPr>
        <w:t>Makalenin Bilimdeki Yeri</w:t>
      </w:r>
    </w:p>
    <w:p w:rsidR="0028567B" w:rsidRPr="00292C4A" w:rsidRDefault="0028567B" w:rsidP="00403ADC">
      <w:pPr>
        <w:pStyle w:val="Default"/>
        <w:spacing w:after="200" w:line="480" w:lineRule="auto"/>
        <w:ind w:left="560"/>
        <w:jc w:val="both"/>
        <w:rPr>
          <w:color w:val="auto"/>
        </w:rPr>
      </w:pPr>
      <w:r w:rsidRPr="00292C4A">
        <w:rPr>
          <w:color w:val="auto"/>
        </w:rPr>
        <w:t xml:space="preserve">Müzik Eğitimi Anabilim Dalı. </w:t>
      </w:r>
    </w:p>
    <w:p w:rsidR="0028567B" w:rsidRPr="00292C4A" w:rsidRDefault="00403ADC" w:rsidP="00403ADC">
      <w:pPr>
        <w:pStyle w:val="Default"/>
        <w:spacing w:line="480" w:lineRule="auto"/>
        <w:ind w:left="561" w:hanging="1"/>
        <w:rPr>
          <w:color w:val="auto"/>
        </w:rPr>
      </w:pPr>
      <w:r w:rsidRPr="00292C4A">
        <w:rPr>
          <w:b/>
          <w:bCs/>
          <w:color w:val="auto"/>
        </w:rPr>
        <w:t>Makalenin Bilimdeki Özgünlüğü</w:t>
      </w:r>
    </w:p>
    <w:p w:rsidR="0028567B" w:rsidRPr="00292C4A" w:rsidRDefault="0028567B" w:rsidP="005173B2">
      <w:pPr>
        <w:autoSpaceDE w:val="0"/>
        <w:autoSpaceDN w:val="0"/>
        <w:adjustRightInd w:val="0"/>
        <w:spacing w:after="0" w:line="480" w:lineRule="auto"/>
        <w:ind w:firstLine="560"/>
        <w:jc w:val="both"/>
        <w:rPr>
          <w:rFonts w:asciiTheme="majorBidi" w:hAnsiTheme="majorBidi" w:cstheme="majorBidi"/>
          <w:sz w:val="24"/>
          <w:szCs w:val="24"/>
        </w:rPr>
      </w:pPr>
      <w:r w:rsidRPr="00292C4A">
        <w:rPr>
          <w:rFonts w:asciiTheme="majorBidi" w:hAnsiTheme="majorBidi" w:cstheme="majorBidi"/>
          <w:sz w:val="24"/>
          <w:szCs w:val="24"/>
        </w:rPr>
        <w:t>Öğretmen adaylarının öz yeterlik düzeylerinin araştırıldığı çeşitli çalışmalar olsa da, adayların müzik öz yeterliğine ilişkin deneysel bir çalışmaya rastlanmamıştır. Araştırma ile Gaziosmanpaşa Üniversitesi Eğitim Fakültesi sınıf öğretmeni adaylarının aldığı müzik dersinin, onların müzik öz-yeterlilik düzeylerine etkisi araştırılmaktadır. Çalışma bu yönüyle ilktir.</w:t>
      </w:r>
    </w:p>
    <w:p w:rsidR="0028567B" w:rsidRPr="00292C4A" w:rsidRDefault="0028567B" w:rsidP="00592D0F">
      <w:pPr>
        <w:autoSpaceDE w:val="0"/>
        <w:autoSpaceDN w:val="0"/>
        <w:adjustRightInd w:val="0"/>
        <w:spacing w:after="0" w:line="480" w:lineRule="auto"/>
        <w:ind w:firstLine="708"/>
        <w:jc w:val="both"/>
        <w:rPr>
          <w:rFonts w:asciiTheme="majorBidi" w:hAnsiTheme="majorBidi" w:cstheme="majorBidi"/>
          <w:sz w:val="24"/>
          <w:szCs w:val="24"/>
        </w:rPr>
      </w:pPr>
    </w:p>
    <w:p w:rsidR="00391645" w:rsidRPr="00292C4A" w:rsidRDefault="00391645" w:rsidP="00592D0F">
      <w:pPr>
        <w:autoSpaceDE w:val="0"/>
        <w:autoSpaceDN w:val="0"/>
        <w:adjustRightInd w:val="0"/>
        <w:spacing w:after="0" w:line="480" w:lineRule="auto"/>
        <w:ind w:firstLine="708"/>
        <w:jc w:val="both"/>
        <w:rPr>
          <w:rFonts w:asciiTheme="majorBidi" w:hAnsiTheme="majorBidi" w:cstheme="majorBidi"/>
          <w:sz w:val="24"/>
          <w:szCs w:val="24"/>
        </w:rPr>
      </w:pPr>
    </w:p>
    <w:p w:rsidR="00BC2E1E" w:rsidRPr="00292C4A" w:rsidRDefault="00BC2E1E" w:rsidP="00592D0F">
      <w:pPr>
        <w:autoSpaceDE w:val="0"/>
        <w:autoSpaceDN w:val="0"/>
        <w:adjustRightInd w:val="0"/>
        <w:spacing w:after="0" w:line="480" w:lineRule="auto"/>
        <w:ind w:firstLine="708"/>
        <w:jc w:val="both"/>
        <w:rPr>
          <w:rFonts w:asciiTheme="majorBidi" w:hAnsiTheme="majorBidi" w:cstheme="majorBidi"/>
          <w:sz w:val="24"/>
          <w:szCs w:val="24"/>
        </w:rPr>
      </w:pPr>
    </w:p>
    <w:p w:rsidR="005848F7" w:rsidRPr="00292C4A" w:rsidRDefault="005848F7" w:rsidP="00592D0F">
      <w:pPr>
        <w:autoSpaceDE w:val="0"/>
        <w:autoSpaceDN w:val="0"/>
        <w:adjustRightInd w:val="0"/>
        <w:spacing w:after="0" w:line="480" w:lineRule="auto"/>
        <w:ind w:firstLine="708"/>
        <w:jc w:val="both"/>
        <w:rPr>
          <w:rFonts w:asciiTheme="majorBidi" w:hAnsiTheme="majorBidi" w:cstheme="majorBidi"/>
          <w:sz w:val="24"/>
          <w:szCs w:val="24"/>
        </w:rPr>
      </w:pPr>
    </w:p>
    <w:p w:rsidR="005848F7" w:rsidRPr="00292C4A" w:rsidRDefault="005848F7" w:rsidP="00592D0F">
      <w:pPr>
        <w:autoSpaceDE w:val="0"/>
        <w:autoSpaceDN w:val="0"/>
        <w:adjustRightInd w:val="0"/>
        <w:spacing w:after="0" w:line="480" w:lineRule="auto"/>
        <w:ind w:firstLine="708"/>
        <w:jc w:val="both"/>
        <w:rPr>
          <w:rFonts w:asciiTheme="majorBidi" w:hAnsiTheme="majorBidi" w:cstheme="majorBidi"/>
          <w:sz w:val="24"/>
          <w:szCs w:val="24"/>
        </w:rPr>
      </w:pPr>
    </w:p>
    <w:p w:rsidR="005848F7" w:rsidRPr="00292C4A" w:rsidRDefault="005848F7" w:rsidP="00592D0F">
      <w:pPr>
        <w:autoSpaceDE w:val="0"/>
        <w:autoSpaceDN w:val="0"/>
        <w:adjustRightInd w:val="0"/>
        <w:spacing w:after="0" w:line="480" w:lineRule="auto"/>
        <w:ind w:firstLine="708"/>
        <w:jc w:val="both"/>
        <w:rPr>
          <w:rFonts w:asciiTheme="majorBidi" w:hAnsiTheme="majorBidi" w:cstheme="majorBidi"/>
          <w:sz w:val="24"/>
          <w:szCs w:val="24"/>
        </w:rPr>
      </w:pPr>
    </w:p>
    <w:p w:rsidR="005848F7" w:rsidRPr="00292C4A" w:rsidRDefault="005848F7" w:rsidP="00592D0F">
      <w:pPr>
        <w:autoSpaceDE w:val="0"/>
        <w:autoSpaceDN w:val="0"/>
        <w:adjustRightInd w:val="0"/>
        <w:spacing w:after="0" w:line="480" w:lineRule="auto"/>
        <w:ind w:firstLine="708"/>
        <w:jc w:val="both"/>
        <w:rPr>
          <w:rFonts w:asciiTheme="majorBidi" w:hAnsiTheme="majorBidi" w:cstheme="majorBidi"/>
          <w:sz w:val="24"/>
          <w:szCs w:val="24"/>
        </w:rPr>
      </w:pPr>
    </w:p>
    <w:p w:rsidR="005848F7" w:rsidRPr="00292C4A" w:rsidRDefault="005848F7" w:rsidP="00592D0F">
      <w:pPr>
        <w:autoSpaceDE w:val="0"/>
        <w:autoSpaceDN w:val="0"/>
        <w:adjustRightInd w:val="0"/>
        <w:spacing w:after="0" w:line="480" w:lineRule="auto"/>
        <w:ind w:firstLine="708"/>
        <w:jc w:val="both"/>
        <w:rPr>
          <w:rFonts w:asciiTheme="majorBidi" w:hAnsiTheme="majorBidi" w:cstheme="majorBidi"/>
          <w:sz w:val="24"/>
          <w:szCs w:val="24"/>
        </w:rPr>
      </w:pPr>
    </w:p>
    <w:p w:rsidR="00BC2E1E" w:rsidRPr="00292C4A" w:rsidRDefault="00BC2E1E" w:rsidP="00592D0F">
      <w:pPr>
        <w:autoSpaceDE w:val="0"/>
        <w:autoSpaceDN w:val="0"/>
        <w:adjustRightInd w:val="0"/>
        <w:spacing w:after="0" w:line="480" w:lineRule="auto"/>
        <w:ind w:firstLine="708"/>
        <w:jc w:val="both"/>
        <w:rPr>
          <w:rFonts w:asciiTheme="majorBidi" w:hAnsiTheme="majorBidi" w:cstheme="majorBidi"/>
          <w:sz w:val="24"/>
          <w:szCs w:val="24"/>
        </w:rPr>
      </w:pPr>
    </w:p>
    <w:p w:rsidR="00BC2E1E" w:rsidRPr="00292C4A" w:rsidRDefault="00BC2E1E" w:rsidP="00592D0F">
      <w:pPr>
        <w:autoSpaceDE w:val="0"/>
        <w:autoSpaceDN w:val="0"/>
        <w:adjustRightInd w:val="0"/>
        <w:spacing w:after="0" w:line="480" w:lineRule="auto"/>
        <w:ind w:firstLine="708"/>
        <w:jc w:val="both"/>
        <w:rPr>
          <w:rFonts w:asciiTheme="majorBidi" w:hAnsiTheme="majorBidi" w:cstheme="majorBidi"/>
          <w:sz w:val="24"/>
          <w:szCs w:val="24"/>
        </w:rPr>
      </w:pPr>
    </w:p>
    <w:p w:rsidR="00391645" w:rsidRPr="00292C4A" w:rsidRDefault="00391645" w:rsidP="00592D0F">
      <w:pPr>
        <w:autoSpaceDE w:val="0"/>
        <w:autoSpaceDN w:val="0"/>
        <w:adjustRightInd w:val="0"/>
        <w:spacing w:after="0" w:line="480" w:lineRule="auto"/>
        <w:ind w:firstLine="708"/>
        <w:jc w:val="both"/>
        <w:rPr>
          <w:rFonts w:asciiTheme="majorBidi" w:hAnsiTheme="majorBidi" w:cstheme="majorBidi"/>
          <w:sz w:val="24"/>
          <w:szCs w:val="24"/>
        </w:rPr>
      </w:pPr>
    </w:p>
    <w:p w:rsidR="00DC4DAB" w:rsidRPr="00292C4A" w:rsidRDefault="00DC4DAB" w:rsidP="00592D0F">
      <w:pPr>
        <w:autoSpaceDE w:val="0"/>
        <w:autoSpaceDN w:val="0"/>
        <w:adjustRightInd w:val="0"/>
        <w:spacing w:after="0" w:line="480" w:lineRule="auto"/>
        <w:ind w:firstLine="708"/>
        <w:jc w:val="both"/>
        <w:rPr>
          <w:rFonts w:asciiTheme="majorBidi" w:hAnsiTheme="majorBidi" w:cstheme="majorBidi"/>
          <w:sz w:val="24"/>
          <w:szCs w:val="24"/>
        </w:rPr>
      </w:pPr>
    </w:p>
    <w:p w:rsidR="006667AB" w:rsidRPr="00292C4A" w:rsidRDefault="0028567B" w:rsidP="0028567B">
      <w:pPr>
        <w:autoSpaceDE w:val="0"/>
        <w:autoSpaceDN w:val="0"/>
        <w:adjustRightInd w:val="0"/>
        <w:spacing w:after="0" w:line="480" w:lineRule="auto"/>
        <w:jc w:val="center"/>
        <w:rPr>
          <w:rFonts w:asciiTheme="majorBidi" w:hAnsiTheme="majorBidi" w:cstheme="majorBidi"/>
          <w:b/>
          <w:bCs/>
          <w:sz w:val="24"/>
          <w:szCs w:val="24"/>
        </w:rPr>
      </w:pPr>
      <w:r w:rsidRPr="00292C4A">
        <w:rPr>
          <w:rFonts w:asciiTheme="majorBidi" w:hAnsiTheme="majorBidi" w:cstheme="majorBidi"/>
          <w:b/>
          <w:bCs/>
          <w:sz w:val="24"/>
          <w:szCs w:val="24"/>
        </w:rPr>
        <w:t>KAYNAKÇA</w:t>
      </w:r>
    </w:p>
    <w:p w:rsidR="008450F4" w:rsidRPr="00292C4A" w:rsidRDefault="008450F4" w:rsidP="00BC2E1E">
      <w:pPr>
        <w:autoSpaceDE w:val="0"/>
        <w:autoSpaceDN w:val="0"/>
        <w:adjustRightInd w:val="0"/>
        <w:spacing w:after="0" w:line="480" w:lineRule="auto"/>
        <w:ind w:left="709" w:hanging="709"/>
        <w:jc w:val="both"/>
        <w:rPr>
          <w:rFonts w:asciiTheme="majorBidi" w:hAnsiTheme="majorBidi" w:cstheme="majorBidi"/>
          <w:b/>
          <w:bCs/>
          <w:sz w:val="24"/>
          <w:szCs w:val="24"/>
        </w:rPr>
      </w:pPr>
      <w:r w:rsidRPr="00292C4A">
        <w:rPr>
          <w:rFonts w:asciiTheme="majorBidi" w:hAnsiTheme="majorBidi" w:cstheme="majorBidi"/>
          <w:sz w:val="24"/>
          <w:szCs w:val="24"/>
        </w:rPr>
        <w:t xml:space="preserve">Afacan, Ş. (2008). Müzik öğretimi özyeterlilik ölçeği. </w:t>
      </w:r>
      <w:r w:rsidRPr="00292C4A">
        <w:rPr>
          <w:rFonts w:asciiTheme="majorBidi" w:hAnsiTheme="majorBidi" w:cstheme="majorBidi"/>
          <w:i/>
          <w:iCs/>
          <w:sz w:val="24"/>
          <w:szCs w:val="24"/>
        </w:rPr>
        <w:t>Kırşehir Eğitim Fakültesi Dergisi</w:t>
      </w:r>
      <w:r w:rsidRPr="00292C4A">
        <w:rPr>
          <w:rFonts w:asciiTheme="majorBidi" w:hAnsiTheme="majorBidi" w:cstheme="majorBidi"/>
          <w:sz w:val="24"/>
          <w:szCs w:val="24"/>
        </w:rPr>
        <w:t>, 9 (1), 1–11.</w:t>
      </w:r>
    </w:p>
    <w:p w:rsidR="008450F4" w:rsidRPr="00292C4A" w:rsidRDefault="00431646" w:rsidP="00BC2E1E">
      <w:pPr>
        <w:autoSpaceDE w:val="0"/>
        <w:autoSpaceDN w:val="0"/>
        <w:adjustRightInd w:val="0"/>
        <w:spacing w:after="0" w:line="480" w:lineRule="auto"/>
        <w:ind w:left="709" w:hanging="709"/>
        <w:jc w:val="both"/>
        <w:rPr>
          <w:rFonts w:asciiTheme="majorBidi" w:hAnsiTheme="majorBidi" w:cstheme="majorBidi"/>
          <w:sz w:val="24"/>
          <w:szCs w:val="24"/>
        </w:rPr>
      </w:pPr>
      <w:r w:rsidRPr="00292C4A">
        <w:rPr>
          <w:rFonts w:asciiTheme="majorBidi" w:hAnsiTheme="majorBidi" w:cstheme="majorBidi"/>
          <w:sz w:val="24"/>
          <w:szCs w:val="24"/>
        </w:rPr>
        <w:t>Celep, C., Kıran, H., Balcı, A., Arslan, H., Doğan, E., Sarpkaya, R. ve diğ.</w:t>
      </w:r>
      <w:r w:rsidR="008450F4" w:rsidRPr="00292C4A">
        <w:rPr>
          <w:rFonts w:asciiTheme="majorBidi" w:hAnsiTheme="majorBidi" w:cstheme="majorBidi"/>
          <w:sz w:val="24"/>
          <w:szCs w:val="24"/>
        </w:rPr>
        <w:t>. (2004).</w:t>
      </w:r>
      <w:r w:rsidR="00AA725D" w:rsidRPr="00292C4A">
        <w:rPr>
          <w:rFonts w:asciiTheme="majorBidi" w:hAnsiTheme="majorBidi" w:cstheme="majorBidi"/>
          <w:sz w:val="24"/>
          <w:szCs w:val="24"/>
        </w:rPr>
        <w:t xml:space="preserve"> </w:t>
      </w:r>
      <w:r w:rsidR="008450F4" w:rsidRPr="00292C4A">
        <w:rPr>
          <w:rFonts w:asciiTheme="majorBidi" w:hAnsiTheme="majorBidi" w:cstheme="majorBidi"/>
          <w:i/>
          <w:iCs/>
          <w:sz w:val="24"/>
          <w:szCs w:val="24"/>
        </w:rPr>
        <w:t>Meslek olarak öğretmenlik</w:t>
      </w:r>
      <w:r w:rsidR="00AA725D" w:rsidRPr="00292C4A">
        <w:rPr>
          <w:rFonts w:asciiTheme="majorBidi" w:hAnsiTheme="majorBidi" w:cstheme="majorBidi"/>
          <w:sz w:val="24"/>
          <w:szCs w:val="24"/>
        </w:rPr>
        <w:t xml:space="preserve">. C. Celep, (Ed.). </w:t>
      </w:r>
      <w:r w:rsidR="008450F4" w:rsidRPr="00292C4A">
        <w:rPr>
          <w:rFonts w:asciiTheme="majorBidi" w:hAnsiTheme="majorBidi" w:cstheme="majorBidi"/>
          <w:sz w:val="24"/>
          <w:szCs w:val="24"/>
        </w:rPr>
        <w:t>Ankara: Anı Yayıncılık.</w:t>
      </w:r>
    </w:p>
    <w:p w:rsidR="008450F4" w:rsidRPr="00292C4A" w:rsidRDefault="008450F4" w:rsidP="00BC2E1E">
      <w:pPr>
        <w:autoSpaceDE w:val="0"/>
        <w:autoSpaceDN w:val="0"/>
        <w:adjustRightInd w:val="0"/>
        <w:spacing w:after="0" w:line="480" w:lineRule="auto"/>
        <w:ind w:left="709" w:hanging="709"/>
        <w:jc w:val="both"/>
        <w:rPr>
          <w:rFonts w:asciiTheme="majorBidi" w:hAnsiTheme="majorBidi" w:cstheme="majorBidi"/>
          <w:sz w:val="24"/>
          <w:szCs w:val="24"/>
        </w:rPr>
      </w:pPr>
      <w:r w:rsidRPr="00292C4A">
        <w:rPr>
          <w:rFonts w:asciiTheme="majorBidi" w:hAnsiTheme="majorBidi" w:cstheme="majorBidi"/>
          <w:sz w:val="24"/>
          <w:szCs w:val="24"/>
        </w:rPr>
        <w:t>Çaycı, B. (2011). Sınıf öğretmenliği lisans programındaki alan eğitimi derslerinin öğretmen yeterliği üzerindeki etkisinin incelenmesi</w:t>
      </w:r>
      <w:r w:rsidRPr="00292C4A">
        <w:rPr>
          <w:rFonts w:asciiTheme="majorBidi" w:hAnsiTheme="majorBidi" w:cstheme="majorBidi"/>
          <w:i/>
          <w:iCs/>
          <w:sz w:val="24"/>
          <w:szCs w:val="24"/>
        </w:rPr>
        <w:t>.</w:t>
      </w:r>
      <w:r w:rsidRPr="00292C4A">
        <w:rPr>
          <w:rFonts w:asciiTheme="majorBidi" w:hAnsiTheme="majorBidi" w:cstheme="majorBidi"/>
          <w:sz w:val="24"/>
          <w:szCs w:val="24"/>
        </w:rPr>
        <w:t xml:space="preserve"> </w:t>
      </w:r>
      <w:r w:rsidRPr="00292C4A">
        <w:rPr>
          <w:rFonts w:asciiTheme="majorBidi" w:hAnsiTheme="majorBidi" w:cstheme="majorBidi"/>
          <w:i/>
          <w:iCs/>
          <w:sz w:val="24"/>
          <w:szCs w:val="24"/>
        </w:rPr>
        <w:t>Mersin Üniversitesi Eğitim Fakült</w:t>
      </w:r>
      <w:r w:rsidR="007A3F17" w:rsidRPr="00292C4A">
        <w:rPr>
          <w:rFonts w:asciiTheme="majorBidi" w:hAnsiTheme="majorBidi" w:cstheme="majorBidi"/>
          <w:i/>
          <w:iCs/>
          <w:sz w:val="24"/>
          <w:szCs w:val="24"/>
        </w:rPr>
        <w:t>esi Dergisi,</w:t>
      </w:r>
      <w:r w:rsidRPr="00292C4A">
        <w:rPr>
          <w:rFonts w:asciiTheme="majorBidi" w:hAnsiTheme="majorBidi" w:cstheme="majorBidi"/>
          <w:i/>
          <w:iCs/>
          <w:sz w:val="24"/>
          <w:szCs w:val="24"/>
        </w:rPr>
        <w:t xml:space="preserve"> </w:t>
      </w:r>
      <w:r w:rsidR="007A3F17" w:rsidRPr="00292C4A">
        <w:rPr>
          <w:rFonts w:asciiTheme="majorBidi" w:hAnsiTheme="majorBidi" w:cstheme="majorBidi"/>
          <w:sz w:val="24"/>
          <w:szCs w:val="24"/>
        </w:rPr>
        <w:t>7(2)</w:t>
      </w:r>
      <w:r w:rsidRPr="00292C4A">
        <w:rPr>
          <w:rFonts w:asciiTheme="majorBidi" w:hAnsiTheme="majorBidi" w:cstheme="majorBidi"/>
          <w:sz w:val="24"/>
          <w:szCs w:val="24"/>
        </w:rPr>
        <w:t xml:space="preserve">, 1-12. </w:t>
      </w:r>
    </w:p>
    <w:p w:rsidR="000A4CDA" w:rsidRPr="00292C4A" w:rsidRDefault="000A4CDA" w:rsidP="00BC2E1E">
      <w:pPr>
        <w:pStyle w:val="Default"/>
        <w:spacing w:line="480" w:lineRule="auto"/>
        <w:ind w:left="709" w:hanging="709"/>
        <w:jc w:val="both"/>
        <w:rPr>
          <w:rFonts w:asciiTheme="majorBidi" w:hAnsiTheme="majorBidi" w:cstheme="majorBidi"/>
          <w:color w:val="auto"/>
          <w:sz w:val="36"/>
          <w:szCs w:val="36"/>
        </w:rPr>
      </w:pPr>
      <w:r w:rsidRPr="00292C4A">
        <w:rPr>
          <w:rFonts w:asciiTheme="majorBidi" w:hAnsiTheme="majorBidi" w:cstheme="majorBidi"/>
          <w:color w:val="auto"/>
        </w:rPr>
        <w:t xml:space="preserve">Çevik, D. B. (2011). </w:t>
      </w:r>
      <w:r w:rsidRPr="00292C4A">
        <w:rPr>
          <w:rFonts w:eastAsiaTheme="minorHAnsi"/>
          <w:color w:val="auto"/>
          <w:lang w:eastAsia="en-US"/>
        </w:rPr>
        <w:t xml:space="preserve">Sınıf Öğretmeni Adaylarının Müzik Öğretimi Özyeterlik Düzeylerinin İncelenmesi. </w:t>
      </w:r>
      <w:r w:rsidRPr="00292C4A">
        <w:rPr>
          <w:rFonts w:eastAsiaTheme="minorHAnsi"/>
          <w:i/>
          <w:iCs/>
          <w:color w:val="auto"/>
          <w:lang w:eastAsia="en-US"/>
        </w:rPr>
        <w:t xml:space="preserve">Ahi Evran Üniversitesi Eğitim Fakültesi Dergisi, </w:t>
      </w:r>
      <w:r w:rsidRPr="00292C4A">
        <w:rPr>
          <w:rFonts w:eastAsiaTheme="minorHAnsi"/>
          <w:color w:val="auto"/>
          <w:lang w:eastAsia="en-US"/>
        </w:rPr>
        <w:t>12(1), 145-168.</w:t>
      </w:r>
    </w:p>
    <w:p w:rsidR="008450F4" w:rsidRPr="00292C4A" w:rsidRDefault="008450F4" w:rsidP="00BC2E1E">
      <w:pPr>
        <w:pStyle w:val="Default"/>
        <w:spacing w:line="480" w:lineRule="auto"/>
        <w:ind w:left="709" w:hanging="709"/>
        <w:jc w:val="both"/>
        <w:rPr>
          <w:rFonts w:asciiTheme="majorBidi" w:hAnsiTheme="majorBidi" w:cstheme="majorBidi"/>
          <w:color w:val="auto"/>
        </w:rPr>
      </w:pPr>
      <w:r w:rsidRPr="00292C4A">
        <w:rPr>
          <w:rFonts w:asciiTheme="majorBidi" w:hAnsiTheme="majorBidi" w:cstheme="majorBidi"/>
          <w:color w:val="auto"/>
        </w:rPr>
        <w:t xml:space="preserve">Demirbatır, E. </w:t>
      </w:r>
      <w:r w:rsidR="004C403F" w:rsidRPr="00292C4A">
        <w:rPr>
          <w:rFonts w:asciiTheme="majorBidi" w:hAnsiTheme="majorBidi" w:cstheme="majorBidi"/>
          <w:color w:val="auto"/>
        </w:rPr>
        <w:t>&amp;</w:t>
      </w:r>
      <w:r w:rsidR="006A16C8" w:rsidRPr="00292C4A">
        <w:rPr>
          <w:rFonts w:asciiTheme="majorBidi" w:hAnsiTheme="majorBidi" w:cstheme="majorBidi"/>
          <w:color w:val="auto"/>
        </w:rPr>
        <w:t xml:space="preserve"> Helvacı</w:t>
      </w:r>
      <w:r w:rsidRPr="00292C4A">
        <w:rPr>
          <w:rFonts w:asciiTheme="majorBidi" w:hAnsiTheme="majorBidi" w:cstheme="majorBidi"/>
          <w:color w:val="auto"/>
        </w:rPr>
        <w:t>, A. (</w:t>
      </w:r>
      <w:r w:rsidR="007A3F17" w:rsidRPr="00292C4A">
        <w:rPr>
          <w:rFonts w:asciiTheme="majorBidi" w:hAnsiTheme="majorBidi" w:cstheme="majorBidi"/>
          <w:color w:val="auto"/>
        </w:rPr>
        <w:t xml:space="preserve">Nisan, </w:t>
      </w:r>
      <w:r w:rsidRPr="00292C4A">
        <w:rPr>
          <w:rFonts w:asciiTheme="majorBidi" w:hAnsiTheme="majorBidi" w:cstheme="majorBidi"/>
          <w:color w:val="auto"/>
        </w:rPr>
        <w:t xml:space="preserve">2006). </w:t>
      </w:r>
      <w:r w:rsidRPr="00292C4A">
        <w:rPr>
          <w:rFonts w:asciiTheme="majorBidi" w:hAnsiTheme="majorBidi" w:cstheme="majorBidi"/>
          <w:iCs/>
          <w:color w:val="auto"/>
        </w:rPr>
        <w:t>Uludağ üniversitesi eğitim fakültesi sınıf öğretmenliği ana bilim dalı öğrencilerinin müzik derslerine ilişkin görüş ve beklentilerinin değerlendirilmesi.</w:t>
      </w:r>
      <w:r w:rsidRPr="00292C4A">
        <w:rPr>
          <w:rFonts w:asciiTheme="majorBidi" w:hAnsiTheme="majorBidi" w:cstheme="majorBidi"/>
          <w:color w:val="auto"/>
        </w:rPr>
        <w:t xml:space="preserve"> </w:t>
      </w:r>
      <w:r w:rsidRPr="00292C4A">
        <w:rPr>
          <w:rFonts w:asciiTheme="majorBidi" w:hAnsiTheme="majorBidi" w:cstheme="majorBidi"/>
          <w:i/>
          <w:color w:val="auto"/>
        </w:rPr>
        <w:t>Ulusal Müzik Eğitimi Sempozyumu</w:t>
      </w:r>
      <w:r w:rsidR="00BC58C5" w:rsidRPr="00292C4A">
        <w:rPr>
          <w:rFonts w:asciiTheme="majorBidi" w:hAnsiTheme="majorBidi" w:cstheme="majorBidi"/>
          <w:color w:val="auto"/>
        </w:rPr>
        <w:t xml:space="preserve">, </w:t>
      </w:r>
      <w:r w:rsidRPr="00292C4A">
        <w:rPr>
          <w:rFonts w:asciiTheme="majorBidi" w:hAnsiTheme="majorBidi" w:cstheme="majorBidi"/>
          <w:color w:val="auto"/>
        </w:rPr>
        <w:t>Pamukkal</w:t>
      </w:r>
      <w:r w:rsidR="007A3F17" w:rsidRPr="00292C4A">
        <w:rPr>
          <w:rFonts w:asciiTheme="majorBidi" w:hAnsiTheme="majorBidi" w:cstheme="majorBidi"/>
          <w:color w:val="auto"/>
        </w:rPr>
        <w:t>e Üniversitesi Eğitim Fakültesi,</w:t>
      </w:r>
      <w:r w:rsidRPr="00292C4A">
        <w:rPr>
          <w:rFonts w:asciiTheme="majorBidi" w:hAnsiTheme="majorBidi" w:cstheme="majorBidi"/>
          <w:color w:val="auto"/>
        </w:rPr>
        <w:t xml:space="preserve"> Denizli.</w:t>
      </w:r>
    </w:p>
    <w:p w:rsidR="0073213C" w:rsidRPr="00292C4A" w:rsidRDefault="00292C4A" w:rsidP="00BC2E1E">
      <w:pPr>
        <w:pStyle w:val="Default"/>
        <w:spacing w:line="480" w:lineRule="auto"/>
        <w:ind w:left="709" w:hanging="709"/>
        <w:jc w:val="both"/>
        <w:rPr>
          <w:rFonts w:asciiTheme="majorBidi" w:hAnsiTheme="majorBidi" w:cstheme="majorBidi"/>
          <w:color w:val="auto"/>
        </w:rPr>
      </w:pPr>
      <w:r>
        <w:rPr>
          <w:rFonts w:asciiTheme="majorBidi" w:hAnsiTheme="majorBidi" w:cstheme="majorBidi"/>
          <w:color w:val="auto"/>
        </w:rPr>
        <w:t>Demirel, Ö</w:t>
      </w:r>
      <w:r w:rsidR="0073213C" w:rsidRPr="00292C4A">
        <w:rPr>
          <w:rFonts w:asciiTheme="majorBidi" w:hAnsiTheme="majorBidi" w:cstheme="majorBidi"/>
          <w:color w:val="auto"/>
        </w:rPr>
        <w:t xml:space="preserve">. (2005). </w:t>
      </w:r>
      <w:r w:rsidR="0073213C" w:rsidRPr="00292C4A">
        <w:rPr>
          <w:rFonts w:asciiTheme="majorBidi" w:hAnsiTheme="majorBidi" w:cstheme="majorBidi"/>
          <w:i/>
          <w:iCs/>
          <w:color w:val="auto"/>
        </w:rPr>
        <w:t>Eğitim sözlüğü</w:t>
      </w:r>
      <w:r w:rsidR="0073213C" w:rsidRPr="00292C4A">
        <w:rPr>
          <w:rFonts w:asciiTheme="majorBidi" w:hAnsiTheme="majorBidi" w:cstheme="majorBidi"/>
          <w:color w:val="auto"/>
        </w:rPr>
        <w:t>. Ankara: Pegema Yayıncılık</w:t>
      </w:r>
      <w:r w:rsidR="00DE0D1A" w:rsidRPr="00292C4A">
        <w:rPr>
          <w:rFonts w:asciiTheme="majorBidi" w:hAnsiTheme="majorBidi" w:cstheme="majorBidi"/>
          <w:color w:val="auto"/>
        </w:rPr>
        <w:t>.</w:t>
      </w:r>
    </w:p>
    <w:p w:rsidR="00951273" w:rsidRPr="00292C4A" w:rsidRDefault="00710B92" w:rsidP="00BC2E1E">
      <w:pPr>
        <w:pStyle w:val="Default"/>
        <w:spacing w:line="480" w:lineRule="auto"/>
        <w:ind w:left="709" w:hanging="709"/>
        <w:jc w:val="both"/>
        <w:rPr>
          <w:rFonts w:asciiTheme="majorBidi" w:hAnsiTheme="majorBidi" w:cstheme="majorBidi"/>
          <w:color w:val="auto"/>
        </w:rPr>
      </w:pPr>
      <w:r w:rsidRPr="00292C4A">
        <w:rPr>
          <w:rFonts w:asciiTheme="majorBidi" w:eastAsiaTheme="minorHAnsi" w:hAnsiTheme="majorBidi" w:cstheme="majorBidi"/>
          <w:color w:val="auto"/>
          <w:lang w:eastAsia="en-US"/>
        </w:rPr>
        <w:t xml:space="preserve">Karasar, N. (1991). </w:t>
      </w:r>
      <w:r w:rsidRPr="00292C4A">
        <w:rPr>
          <w:rFonts w:asciiTheme="majorBidi" w:eastAsiaTheme="minorHAnsi" w:hAnsiTheme="majorBidi" w:cstheme="majorBidi"/>
          <w:i/>
          <w:iCs/>
          <w:color w:val="auto"/>
          <w:lang w:eastAsia="en-US"/>
        </w:rPr>
        <w:t xml:space="preserve">Bilimsel araştırma yöntemi. </w:t>
      </w:r>
      <w:r w:rsidRPr="00292C4A">
        <w:rPr>
          <w:rFonts w:asciiTheme="majorBidi" w:eastAsiaTheme="minorHAnsi" w:hAnsiTheme="majorBidi" w:cstheme="majorBidi"/>
          <w:color w:val="auto"/>
          <w:lang w:eastAsia="en-US"/>
        </w:rPr>
        <w:t>Ankara: Sanem Matbaacılık San ve Tic. A.Ş.</w:t>
      </w:r>
    </w:p>
    <w:p w:rsidR="00591BA3" w:rsidRPr="00292C4A" w:rsidRDefault="00BC2E1E" w:rsidP="00BC2E1E">
      <w:pPr>
        <w:autoSpaceDE w:val="0"/>
        <w:autoSpaceDN w:val="0"/>
        <w:adjustRightInd w:val="0"/>
        <w:spacing w:after="0" w:line="480" w:lineRule="auto"/>
        <w:ind w:left="709" w:hanging="709"/>
        <w:jc w:val="both"/>
        <w:rPr>
          <w:rFonts w:asciiTheme="majorBidi" w:eastAsiaTheme="minorHAnsi" w:hAnsiTheme="majorBidi" w:cstheme="majorBidi"/>
          <w:lang w:eastAsia="en-US"/>
        </w:rPr>
      </w:pPr>
      <w:r w:rsidRPr="00292C4A">
        <w:rPr>
          <w:rFonts w:asciiTheme="majorBidi" w:eastAsiaTheme="minorHAnsi" w:hAnsiTheme="majorBidi" w:cstheme="majorBidi"/>
          <w:sz w:val="24"/>
          <w:szCs w:val="24"/>
          <w:lang w:eastAsia="en-US"/>
        </w:rPr>
        <w:t xml:space="preserve">Köksoy, A. M. (2017). </w:t>
      </w:r>
      <w:r w:rsidRPr="00292C4A">
        <w:rPr>
          <w:rFonts w:ascii="Times New Roman" w:eastAsiaTheme="minorHAnsi" w:hAnsi="Times New Roman" w:cs="Times New Roman"/>
          <w:sz w:val="24"/>
          <w:szCs w:val="24"/>
          <w:lang w:eastAsia="en-US"/>
        </w:rPr>
        <w:t xml:space="preserve">Sınıf öğretmeni adaylarının müzik öğretimi özyeterlilik düzeylerinin incelenmesi. </w:t>
      </w:r>
      <w:r w:rsidRPr="00292C4A">
        <w:rPr>
          <w:rFonts w:ascii="Times New Roman" w:eastAsiaTheme="minorHAnsi" w:hAnsi="Times New Roman" w:cs="Times New Roman"/>
          <w:i/>
          <w:iCs/>
          <w:sz w:val="24"/>
          <w:szCs w:val="24"/>
          <w:lang w:eastAsia="en-US"/>
        </w:rPr>
        <w:t xml:space="preserve">Mehmet Akif Ersoy Üniversitesi Eğitim Fakültesi Dergisi, </w:t>
      </w:r>
      <w:r w:rsidRPr="00292C4A">
        <w:rPr>
          <w:rFonts w:ascii="Times New Roman" w:eastAsiaTheme="minorHAnsi" w:hAnsi="Times New Roman" w:cs="Times New Roman"/>
          <w:sz w:val="24"/>
          <w:szCs w:val="24"/>
          <w:lang w:eastAsia="en-US"/>
        </w:rPr>
        <w:t>44, 297-320.</w:t>
      </w:r>
    </w:p>
    <w:p w:rsidR="001366AA" w:rsidRPr="00292C4A" w:rsidRDefault="005848F7" w:rsidP="00BC2E1E">
      <w:pPr>
        <w:autoSpaceDE w:val="0"/>
        <w:autoSpaceDN w:val="0"/>
        <w:adjustRightInd w:val="0"/>
        <w:spacing w:after="0" w:line="480" w:lineRule="auto"/>
        <w:ind w:left="709" w:hanging="709"/>
        <w:jc w:val="both"/>
        <w:rPr>
          <w:rFonts w:asciiTheme="majorBidi" w:eastAsiaTheme="minorHAnsi" w:hAnsiTheme="majorBidi" w:cstheme="majorBidi"/>
          <w:sz w:val="24"/>
          <w:szCs w:val="24"/>
          <w:lang w:eastAsia="en-US"/>
        </w:rPr>
      </w:pPr>
      <w:r w:rsidRPr="00292C4A">
        <w:rPr>
          <w:rFonts w:asciiTheme="majorBidi" w:eastAsiaTheme="minorHAnsi" w:hAnsiTheme="majorBidi" w:cstheme="majorBidi"/>
          <w:sz w:val="24"/>
          <w:szCs w:val="24"/>
          <w:lang w:eastAsia="en-US"/>
        </w:rPr>
        <w:t>Nart, S. (</w:t>
      </w:r>
      <w:r w:rsidR="00376585" w:rsidRPr="00292C4A">
        <w:rPr>
          <w:rFonts w:asciiTheme="majorBidi" w:eastAsiaTheme="minorHAnsi" w:hAnsiTheme="majorBidi" w:cstheme="majorBidi"/>
          <w:sz w:val="24"/>
          <w:szCs w:val="24"/>
          <w:lang w:eastAsia="en-US"/>
        </w:rPr>
        <w:t xml:space="preserve">Kasım, </w:t>
      </w:r>
      <w:r w:rsidRPr="00292C4A">
        <w:rPr>
          <w:rFonts w:asciiTheme="majorBidi" w:eastAsiaTheme="minorHAnsi" w:hAnsiTheme="majorBidi" w:cstheme="majorBidi"/>
          <w:sz w:val="24"/>
          <w:szCs w:val="24"/>
          <w:lang w:eastAsia="en-US"/>
        </w:rPr>
        <w:t>2016). A comparision of presevice elementary classroom teacher’s attitudes and self-efficacy beliefs towards teaching music measured before and after the “</w:t>
      </w:r>
      <w:r w:rsidR="00376585" w:rsidRPr="00292C4A">
        <w:rPr>
          <w:rFonts w:asciiTheme="majorBidi" w:eastAsiaTheme="minorHAnsi" w:hAnsiTheme="majorBidi" w:cstheme="majorBidi"/>
          <w:sz w:val="24"/>
          <w:szCs w:val="24"/>
          <w:lang w:eastAsia="en-US"/>
        </w:rPr>
        <w:t>t</w:t>
      </w:r>
      <w:r w:rsidRPr="00292C4A">
        <w:rPr>
          <w:rFonts w:asciiTheme="majorBidi" w:eastAsiaTheme="minorHAnsi" w:hAnsiTheme="majorBidi" w:cstheme="majorBidi"/>
          <w:sz w:val="24"/>
          <w:szCs w:val="24"/>
          <w:lang w:eastAsia="en-US"/>
        </w:rPr>
        <w:t xml:space="preserve">eaching music course”. </w:t>
      </w:r>
      <w:r w:rsidR="001366AA" w:rsidRPr="00292C4A">
        <w:rPr>
          <w:rFonts w:asciiTheme="majorBidi" w:eastAsiaTheme="minorHAnsi" w:hAnsiTheme="majorBidi" w:cstheme="majorBidi"/>
          <w:i/>
          <w:sz w:val="24"/>
          <w:szCs w:val="24"/>
          <w:lang w:eastAsia="en-US"/>
        </w:rPr>
        <w:t>Proceedings of IAC-GETL</w:t>
      </w:r>
      <w:r w:rsidR="001366AA" w:rsidRPr="00292C4A">
        <w:rPr>
          <w:rFonts w:asciiTheme="majorBidi" w:eastAsiaTheme="minorHAnsi" w:hAnsiTheme="majorBidi" w:cstheme="majorBidi"/>
          <w:sz w:val="24"/>
          <w:szCs w:val="24"/>
          <w:lang w:eastAsia="en-US"/>
        </w:rPr>
        <w:t xml:space="preserve">. </w:t>
      </w:r>
      <w:r w:rsidRPr="00292C4A">
        <w:rPr>
          <w:rFonts w:asciiTheme="majorBidi" w:eastAsiaTheme="minorHAnsi" w:hAnsiTheme="majorBidi" w:cstheme="majorBidi"/>
          <w:sz w:val="24"/>
          <w:szCs w:val="24"/>
          <w:lang w:eastAsia="en-US"/>
        </w:rPr>
        <w:t>Czech Technical Uni</w:t>
      </w:r>
      <w:r w:rsidR="001366AA" w:rsidRPr="00292C4A">
        <w:rPr>
          <w:rFonts w:asciiTheme="majorBidi" w:eastAsiaTheme="minorHAnsi" w:hAnsiTheme="majorBidi" w:cstheme="majorBidi"/>
          <w:sz w:val="24"/>
          <w:szCs w:val="24"/>
          <w:lang w:eastAsia="en-US"/>
        </w:rPr>
        <w:t xml:space="preserve">versity, </w:t>
      </w:r>
      <w:r w:rsidR="004477B1" w:rsidRPr="00292C4A">
        <w:rPr>
          <w:rFonts w:asciiTheme="majorBidi" w:eastAsiaTheme="minorHAnsi" w:hAnsiTheme="majorBidi" w:cstheme="majorBidi"/>
          <w:sz w:val="24"/>
          <w:szCs w:val="24"/>
          <w:lang w:eastAsia="en-US"/>
        </w:rPr>
        <w:t>Budapest</w:t>
      </w:r>
      <w:r w:rsidR="001366AA" w:rsidRPr="00292C4A">
        <w:rPr>
          <w:rFonts w:asciiTheme="majorBidi" w:eastAsiaTheme="minorHAnsi" w:hAnsiTheme="majorBidi" w:cstheme="majorBidi"/>
          <w:sz w:val="24"/>
          <w:szCs w:val="24"/>
          <w:lang w:eastAsia="en-US"/>
        </w:rPr>
        <w:t>.</w:t>
      </w:r>
    </w:p>
    <w:p w:rsidR="006667AB" w:rsidRPr="00292C4A" w:rsidRDefault="006667AB" w:rsidP="00BC2E1E">
      <w:pPr>
        <w:autoSpaceDE w:val="0"/>
        <w:autoSpaceDN w:val="0"/>
        <w:adjustRightInd w:val="0"/>
        <w:spacing w:after="0" w:line="480" w:lineRule="auto"/>
        <w:ind w:left="709" w:hanging="709"/>
        <w:jc w:val="both"/>
        <w:rPr>
          <w:rFonts w:asciiTheme="majorBidi" w:hAnsiTheme="majorBidi" w:cstheme="majorBidi"/>
          <w:sz w:val="24"/>
          <w:szCs w:val="24"/>
        </w:rPr>
      </w:pPr>
      <w:r w:rsidRPr="00292C4A">
        <w:rPr>
          <w:rFonts w:asciiTheme="majorBidi" w:eastAsiaTheme="minorHAnsi" w:hAnsiTheme="majorBidi" w:cstheme="majorBidi"/>
          <w:sz w:val="24"/>
          <w:szCs w:val="24"/>
          <w:lang w:eastAsia="en-US"/>
        </w:rPr>
        <w:lastRenderedPageBreak/>
        <w:t>Umuzdaş, S. (</w:t>
      </w:r>
      <w:r w:rsidR="007A3F17" w:rsidRPr="00292C4A">
        <w:rPr>
          <w:rFonts w:asciiTheme="majorBidi" w:eastAsiaTheme="minorHAnsi" w:hAnsiTheme="majorBidi" w:cstheme="majorBidi"/>
          <w:sz w:val="24"/>
          <w:szCs w:val="24"/>
          <w:lang w:eastAsia="en-US"/>
        </w:rPr>
        <w:t xml:space="preserve">Mayıs, </w:t>
      </w:r>
      <w:r w:rsidRPr="00292C4A">
        <w:rPr>
          <w:rFonts w:asciiTheme="majorBidi" w:eastAsiaTheme="minorHAnsi" w:hAnsiTheme="majorBidi" w:cstheme="majorBidi"/>
          <w:sz w:val="24"/>
          <w:szCs w:val="24"/>
          <w:lang w:eastAsia="en-US"/>
        </w:rPr>
        <w:t xml:space="preserve">2012). </w:t>
      </w:r>
      <w:r w:rsidRPr="00292C4A">
        <w:rPr>
          <w:rFonts w:asciiTheme="majorBidi" w:eastAsiaTheme="minorHAnsi" w:hAnsiTheme="majorBidi" w:cstheme="majorBidi"/>
          <w:iCs/>
          <w:sz w:val="24"/>
          <w:szCs w:val="24"/>
          <w:lang w:eastAsia="en-US"/>
        </w:rPr>
        <w:t xml:space="preserve">Sınıf </w:t>
      </w:r>
      <w:r w:rsidR="007A3F17" w:rsidRPr="00292C4A">
        <w:rPr>
          <w:rFonts w:asciiTheme="majorBidi" w:eastAsiaTheme="minorHAnsi" w:hAnsiTheme="majorBidi" w:cstheme="majorBidi"/>
          <w:iCs/>
          <w:sz w:val="24"/>
          <w:szCs w:val="24"/>
          <w:lang w:eastAsia="en-US"/>
        </w:rPr>
        <w:t>öğretmeni adaylarının müzik öğretimi özyeterlik düzeylerinin incelenmesi</w:t>
      </w:r>
      <w:r w:rsidRPr="00292C4A">
        <w:rPr>
          <w:rFonts w:asciiTheme="majorBidi" w:eastAsiaTheme="minorHAnsi" w:hAnsiTheme="majorBidi" w:cstheme="majorBidi"/>
          <w:i/>
          <w:iCs/>
          <w:sz w:val="24"/>
          <w:szCs w:val="24"/>
          <w:lang w:eastAsia="en-US"/>
        </w:rPr>
        <w:t>.</w:t>
      </w:r>
      <w:r w:rsidRPr="00292C4A">
        <w:rPr>
          <w:rFonts w:asciiTheme="majorBidi" w:eastAsiaTheme="minorHAnsi" w:hAnsiTheme="majorBidi" w:cstheme="majorBidi"/>
          <w:sz w:val="24"/>
          <w:szCs w:val="24"/>
          <w:lang w:eastAsia="en-US"/>
        </w:rPr>
        <w:t xml:space="preserve"> </w:t>
      </w:r>
      <w:r w:rsidRPr="00292C4A">
        <w:rPr>
          <w:rFonts w:asciiTheme="majorBidi" w:eastAsiaTheme="minorHAnsi" w:hAnsiTheme="majorBidi" w:cstheme="majorBidi"/>
          <w:i/>
          <w:sz w:val="24"/>
          <w:szCs w:val="24"/>
          <w:lang w:eastAsia="en-US"/>
        </w:rPr>
        <w:t>Uluslararası Katılımlı XII. Ulusal Sınıf</w:t>
      </w:r>
      <w:r w:rsidR="007A3F17" w:rsidRPr="00292C4A">
        <w:rPr>
          <w:rFonts w:asciiTheme="majorBidi" w:eastAsiaTheme="minorHAnsi" w:hAnsiTheme="majorBidi" w:cstheme="majorBidi"/>
          <w:i/>
          <w:sz w:val="24"/>
          <w:szCs w:val="24"/>
          <w:lang w:eastAsia="en-US"/>
        </w:rPr>
        <w:t xml:space="preserve"> Öğretmenliği Eğitimi Sempozyumu, </w:t>
      </w:r>
      <w:r w:rsidR="007A3F17" w:rsidRPr="00292C4A">
        <w:rPr>
          <w:rFonts w:asciiTheme="majorBidi" w:eastAsiaTheme="minorHAnsi" w:hAnsiTheme="majorBidi" w:cstheme="majorBidi"/>
          <w:sz w:val="24"/>
          <w:szCs w:val="24"/>
          <w:lang w:eastAsia="en-US"/>
        </w:rPr>
        <w:t>Adnan Menderes Üniversitesi, Aydın.</w:t>
      </w:r>
    </w:p>
    <w:p w:rsidR="00BC2E1E" w:rsidRPr="00292C4A" w:rsidRDefault="00BC2E1E" w:rsidP="005848F7">
      <w:pPr>
        <w:autoSpaceDE w:val="0"/>
        <w:autoSpaceDN w:val="0"/>
        <w:adjustRightInd w:val="0"/>
        <w:spacing w:before="240" w:after="0" w:line="480" w:lineRule="auto"/>
        <w:ind w:left="709" w:hanging="709"/>
        <w:jc w:val="both"/>
        <w:rPr>
          <w:rFonts w:asciiTheme="majorBidi" w:eastAsiaTheme="minorHAnsi" w:hAnsiTheme="majorBidi" w:cstheme="majorBidi"/>
          <w:sz w:val="24"/>
          <w:szCs w:val="24"/>
          <w:lang w:eastAsia="en-US"/>
        </w:rPr>
      </w:pPr>
      <w:r w:rsidRPr="00292C4A">
        <w:rPr>
          <w:rFonts w:ascii="Times New Roman" w:eastAsiaTheme="minorHAnsi" w:hAnsi="Times New Roman" w:cs="Times New Roman"/>
          <w:sz w:val="24"/>
          <w:szCs w:val="24"/>
          <w:lang w:eastAsia="en-US"/>
        </w:rPr>
        <w:t>Yegül, B. U. (</w:t>
      </w:r>
      <w:r w:rsidR="00371B52" w:rsidRPr="00292C4A">
        <w:rPr>
          <w:rFonts w:ascii="Times New Roman" w:eastAsiaTheme="minorHAnsi" w:hAnsi="Times New Roman" w:cs="Times New Roman"/>
          <w:iCs/>
          <w:sz w:val="24"/>
          <w:szCs w:val="24"/>
          <w:lang w:eastAsia="en-US"/>
        </w:rPr>
        <w:t>Ekim,</w:t>
      </w:r>
      <w:r w:rsidR="00371B52" w:rsidRPr="00292C4A">
        <w:rPr>
          <w:rFonts w:ascii="Times New Roman" w:eastAsiaTheme="minorHAnsi" w:hAnsi="Times New Roman" w:cs="Times New Roman"/>
          <w:sz w:val="24"/>
          <w:szCs w:val="24"/>
          <w:lang w:eastAsia="en-US"/>
        </w:rPr>
        <w:t xml:space="preserve"> </w:t>
      </w:r>
      <w:r w:rsidRPr="00292C4A">
        <w:rPr>
          <w:rFonts w:ascii="Times New Roman" w:eastAsiaTheme="minorHAnsi" w:hAnsi="Times New Roman" w:cs="Times New Roman"/>
          <w:sz w:val="24"/>
          <w:szCs w:val="24"/>
          <w:lang w:eastAsia="en-US"/>
        </w:rPr>
        <w:t>2014). Öğretmen adaylarının müzik öğretimi öz yeterlik algılarının incelenmesi</w:t>
      </w:r>
      <w:r w:rsidR="00371B52" w:rsidRPr="00292C4A">
        <w:rPr>
          <w:rFonts w:ascii="Times New Roman" w:eastAsiaTheme="minorHAnsi" w:hAnsi="Times New Roman" w:cs="Times New Roman"/>
          <w:sz w:val="24"/>
          <w:szCs w:val="24"/>
          <w:lang w:eastAsia="en-US"/>
        </w:rPr>
        <w:t xml:space="preserve">, </w:t>
      </w:r>
      <w:r w:rsidRPr="00292C4A">
        <w:rPr>
          <w:rFonts w:ascii="Times New Roman" w:eastAsiaTheme="minorHAnsi" w:hAnsi="Times New Roman" w:cs="Times New Roman"/>
          <w:i/>
          <w:iCs/>
          <w:sz w:val="24"/>
          <w:szCs w:val="24"/>
          <w:lang w:eastAsia="en-US"/>
        </w:rPr>
        <w:t>9.Uluslararası Balkan Eğitim ve Bilim Kongresi – Edirne..</w:t>
      </w:r>
    </w:p>
    <w:p w:rsidR="00951273" w:rsidRPr="00292C4A" w:rsidRDefault="00FA339F" w:rsidP="005848F7">
      <w:pPr>
        <w:autoSpaceDE w:val="0"/>
        <w:autoSpaceDN w:val="0"/>
        <w:adjustRightInd w:val="0"/>
        <w:spacing w:after="0" w:line="480" w:lineRule="auto"/>
        <w:ind w:left="709" w:hanging="709"/>
        <w:jc w:val="both"/>
        <w:rPr>
          <w:rFonts w:asciiTheme="majorBidi" w:eastAsiaTheme="minorHAnsi" w:hAnsiTheme="majorBidi" w:cstheme="majorBidi"/>
          <w:sz w:val="24"/>
          <w:szCs w:val="24"/>
          <w:lang w:eastAsia="en-US"/>
        </w:rPr>
      </w:pPr>
      <w:r w:rsidRPr="00292C4A">
        <w:rPr>
          <w:rFonts w:asciiTheme="majorBidi" w:eastAsiaTheme="minorHAnsi" w:hAnsiTheme="majorBidi" w:cstheme="majorBidi"/>
          <w:sz w:val="24"/>
          <w:szCs w:val="24"/>
          <w:lang w:eastAsia="en-US"/>
        </w:rPr>
        <w:t xml:space="preserve">Yılmaz, M., Gürçay, D. &amp; Ekici, G. (2007). Akademik </w:t>
      </w:r>
      <w:r w:rsidR="00BB2D48" w:rsidRPr="00292C4A">
        <w:rPr>
          <w:rFonts w:asciiTheme="majorBidi" w:eastAsiaTheme="minorHAnsi" w:hAnsiTheme="majorBidi" w:cstheme="majorBidi"/>
          <w:sz w:val="24"/>
          <w:szCs w:val="24"/>
          <w:lang w:eastAsia="en-US"/>
        </w:rPr>
        <w:t>ö</w:t>
      </w:r>
      <w:r w:rsidRPr="00292C4A">
        <w:rPr>
          <w:rFonts w:asciiTheme="majorBidi" w:eastAsiaTheme="minorHAnsi" w:hAnsiTheme="majorBidi" w:cstheme="majorBidi"/>
          <w:sz w:val="24"/>
          <w:szCs w:val="24"/>
          <w:lang w:eastAsia="en-US"/>
        </w:rPr>
        <w:t xml:space="preserve">zyeterlik </w:t>
      </w:r>
      <w:r w:rsidR="00BB2D48" w:rsidRPr="00292C4A">
        <w:rPr>
          <w:rFonts w:asciiTheme="majorBidi" w:eastAsiaTheme="minorHAnsi" w:hAnsiTheme="majorBidi" w:cstheme="majorBidi"/>
          <w:sz w:val="24"/>
          <w:szCs w:val="24"/>
          <w:lang w:eastAsia="en-US"/>
        </w:rPr>
        <w:t>ö</w:t>
      </w:r>
      <w:r w:rsidRPr="00292C4A">
        <w:rPr>
          <w:rFonts w:asciiTheme="majorBidi" w:eastAsiaTheme="minorHAnsi" w:hAnsiTheme="majorBidi" w:cstheme="majorBidi"/>
          <w:sz w:val="24"/>
          <w:szCs w:val="24"/>
          <w:lang w:eastAsia="en-US"/>
        </w:rPr>
        <w:t>lçeginin Türkçe</w:t>
      </w:r>
      <w:r w:rsidR="00BB2D48" w:rsidRPr="00292C4A">
        <w:rPr>
          <w:rFonts w:asciiTheme="majorBidi" w:eastAsiaTheme="minorHAnsi" w:hAnsiTheme="majorBidi" w:cstheme="majorBidi"/>
          <w:sz w:val="24"/>
          <w:szCs w:val="24"/>
          <w:lang w:eastAsia="en-US"/>
        </w:rPr>
        <w:t>’ye u</w:t>
      </w:r>
      <w:r w:rsidRPr="00292C4A">
        <w:rPr>
          <w:rFonts w:asciiTheme="majorBidi" w:eastAsiaTheme="minorHAnsi" w:hAnsiTheme="majorBidi" w:cstheme="majorBidi"/>
          <w:sz w:val="24"/>
          <w:szCs w:val="24"/>
          <w:lang w:eastAsia="en-US"/>
        </w:rPr>
        <w:t>yarlanması</w:t>
      </w:r>
      <w:r w:rsidRPr="00292C4A">
        <w:rPr>
          <w:rFonts w:asciiTheme="majorBidi" w:eastAsiaTheme="minorHAnsi" w:hAnsiTheme="majorBidi" w:cstheme="majorBidi"/>
          <w:i/>
          <w:iCs/>
          <w:sz w:val="24"/>
          <w:szCs w:val="24"/>
          <w:lang w:eastAsia="en-US"/>
        </w:rPr>
        <w:t>.</w:t>
      </w:r>
      <w:r w:rsidR="00951273" w:rsidRPr="00292C4A">
        <w:rPr>
          <w:rFonts w:asciiTheme="majorBidi" w:eastAsiaTheme="minorHAnsi" w:hAnsiTheme="majorBidi" w:cstheme="majorBidi"/>
          <w:sz w:val="24"/>
          <w:szCs w:val="24"/>
          <w:lang w:eastAsia="en-US"/>
        </w:rPr>
        <w:t xml:space="preserve"> </w:t>
      </w:r>
      <w:r w:rsidR="007A3F17" w:rsidRPr="00292C4A">
        <w:rPr>
          <w:rFonts w:asciiTheme="majorBidi" w:eastAsiaTheme="minorHAnsi" w:hAnsiTheme="majorBidi" w:cstheme="majorBidi"/>
          <w:i/>
          <w:iCs/>
          <w:sz w:val="24"/>
          <w:szCs w:val="24"/>
          <w:lang w:eastAsia="en-US"/>
        </w:rPr>
        <w:t>Hacettepe Üniversitesi Eğ</w:t>
      </w:r>
      <w:r w:rsidRPr="00292C4A">
        <w:rPr>
          <w:rFonts w:asciiTheme="majorBidi" w:eastAsiaTheme="minorHAnsi" w:hAnsiTheme="majorBidi" w:cstheme="majorBidi"/>
          <w:i/>
          <w:iCs/>
          <w:sz w:val="24"/>
          <w:szCs w:val="24"/>
          <w:lang w:eastAsia="en-US"/>
        </w:rPr>
        <w:t>itim Fakültesi Dergisi</w:t>
      </w:r>
      <w:r w:rsidRPr="00292C4A">
        <w:rPr>
          <w:rFonts w:asciiTheme="majorBidi" w:eastAsiaTheme="minorHAnsi" w:hAnsiTheme="majorBidi" w:cstheme="majorBidi"/>
          <w:sz w:val="24"/>
          <w:szCs w:val="24"/>
          <w:lang w:eastAsia="en-US"/>
        </w:rPr>
        <w:t>, 33, 253-259.</w:t>
      </w:r>
    </w:p>
    <w:p w:rsidR="00403ADC" w:rsidRPr="00292C4A" w:rsidRDefault="004D1B66" w:rsidP="00BC2E1E">
      <w:pPr>
        <w:autoSpaceDE w:val="0"/>
        <w:autoSpaceDN w:val="0"/>
        <w:adjustRightInd w:val="0"/>
        <w:spacing w:after="0" w:line="480" w:lineRule="auto"/>
        <w:ind w:left="709" w:hanging="709"/>
        <w:jc w:val="both"/>
      </w:pPr>
      <w:r w:rsidRPr="00292C4A">
        <w:rPr>
          <w:rFonts w:asciiTheme="majorBidi" w:eastAsiaTheme="minorHAnsi" w:hAnsiTheme="majorBidi" w:cstheme="majorBidi"/>
          <w:sz w:val="24"/>
          <w:szCs w:val="24"/>
          <w:lang w:eastAsia="en-US"/>
        </w:rPr>
        <w:t>Y</w:t>
      </w:r>
      <w:r w:rsidR="00391645" w:rsidRPr="00292C4A">
        <w:rPr>
          <w:rFonts w:asciiTheme="majorBidi" w:eastAsiaTheme="minorHAnsi" w:hAnsiTheme="majorBidi" w:cstheme="majorBidi"/>
          <w:sz w:val="24"/>
          <w:szCs w:val="24"/>
          <w:lang w:eastAsia="en-US"/>
        </w:rPr>
        <w:t xml:space="preserve">üksek Öğretim Kurumu </w:t>
      </w:r>
      <w:r w:rsidR="00951273" w:rsidRPr="00292C4A">
        <w:rPr>
          <w:rFonts w:asciiTheme="majorBidi" w:eastAsiaTheme="minorHAnsi" w:hAnsiTheme="majorBidi" w:cstheme="majorBidi"/>
          <w:sz w:val="24"/>
          <w:szCs w:val="24"/>
          <w:lang w:eastAsia="en-US"/>
        </w:rPr>
        <w:t>(2008)</w:t>
      </w:r>
      <w:r w:rsidR="00391645" w:rsidRPr="00292C4A">
        <w:rPr>
          <w:rFonts w:asciiTheme="majorBidi" w:eastAsiaTheme="minorHAnsi" w:hAnsiTheme="majorBidi" w:cstheme="majorBidi"/>
          <w:sz w:val="24"/>
          <w:szCs w:val="24"/>
          <w:lang w:eastAsia="en-US"/>
        </w:rPr>
        <w:t>.</w:t>
      </w:r>
      <w:r w:rsidR="00095E02" w:rsidRPr="00292C4A">
        <w:rPr>
          <w:rFonts w:asciiTheme="majorBidi" w:eastAsiaTheme="minorHAnsi" w:hAnsiTheme="majorBidi" w:cstheme="majorBidi"/>
          <w:sz w:val="24"/>
          <w:szCs w:val="24"/>
          <w:lang w:eastAsia="en-US"/>
        </w:rPr>
        <w:t xml:space="preserve"> </w:t>
      </w:r>
      <w:r w:rsidR="00AA725D" w:rsidRPr="00292C4A">
        <w:rPr>
          <w:rFonts w:asciiTheme="majorBidi" w:eastAsiaTheme="minorHAnsi" w:hAnsiTheme="majorBidi" w:cstheme="majorBidi"/>
          <w:i/>
          <w:sz w:val="24"/>
          <w:szCs w:val="24"/>
          <w:lang w:eastAsia="en-US"/>
        </w:rPr>
        <w:t>Sınıf öğretmenliği lisans programı</w:t>
      </w:r>
      <w:r w:rsidR="00095E02" w:rsidRPr="00292C4A">
        <w:rPr>
          <w:rFonts w:asciiTheme="majorBidi" w:eastAsiaTheme="minorHAnsi" w:hAnsiTheme="majorBidi" w:cstheme="majorBidi"/>
          <w:sz w:val="24"/>
          <w:szCs w:val="24"/>
          <w:lang w:eastAsia="en-US"/>
        </w:rPr>
        <w:t>.</w:t>
      </w:r>
      <w:r w:rsidRPr="00292C4A">
        <w:rPr>
          <w:rFonts w:asciiTheme="majorBidi" w:eastAsiaTheme="minorHAnsi" w:hAnsiTheme="majorBidi" w:cstheme="majorBidi"/>
          <w:sz w:val="24"/>
          <w:szCs w:val="24"/>
          <w:lang w:eastAsia="en-US"/>
        </w:rPr>
        <w:t xml:space="preserve"> </w:t>
      </w:r>
      <w:r w:rsidR="00AA725D" w:rsidRPr="00292C4A">
        <w:rPr>
          <w:rFonts w:asciiTheme="majorBidi" w:eastAsiaTheme="minorHAnsi" w:hAnsiTheme="majorBidi" w:cstheme="majorBidi"/>
          <w:sz w:val="24"/>
          <w:szCs w:val="24"/>
          <w:lang w:eastAsia="en-US"/>
        </w:rPr>
        <w:t>Erişim tarihi: 05-04 2018,</w:t>
      </w:r>
      <w:hyperlink r:id="rId7" w:history="1">
        <w:r w:rsidR="006E6159" w:rsidRPr="00292C4A">
          <w:rPr>
            <w:rStyle w:val="Kpr"/>
            <w:rFonts w:asciiTheme="majorBidi" w:eastAsiaTheme="minorHAnsi" w:hAnsiTheme="majorBidi" w:cstheme="majorBidi"/>
            <w:color w:val="auto"/>
            <w:sz w:val="24"/>
            <w:szCs w:val="24"/>
            <w:u w:val="none"/>
            <w:lang w:eastAsia="en-US"/>
          </w:rPr>
          <w:t>http://www.yok.gov.tr/documents/10279/49665/sinif_ogretmenligi.pdf/32dd5579-2e4d-454e-8c91-5e0594ebdf48</w:t>
        </w:r>
      </w:hyperlink>
      <w:r w:rsidR="00AA725D" w:rsidRPr="00292C4A">
        <w:t>.</w:t>
      </w:r>
    </w:p>
    <w:p w:rsidR="000A4CDA" w:rsidRPr="00292C4A" w:rsidRDefault="000A4CDA" w:rsidP="00B6388E">
      <w:pPr>
        <w:autoSpaceDE w:val="0"/>
        <w:autoSpaceDN w:val="0"/>
        <w:adjustRightInd w:val="0"/>
        <w:spacing w:after="0" w:line="480" w:lineRule="auto"/>
        <w:ind w:left="709" w:hanging="709"/>
        <w:jc w:val="both"/>
      </w:pPr>
    </w:p>
    <w:p w:rsidR="0084083D" w:rsidRPr="00292C4A" w:rsidRDefault="0084083D" w:rsidP="0084083D">
      <w:pPr>
        <w:autoSpaceDE w:val="0"/>
        <w:autoSpaceDN w:val="0"/>
        <w:adjustRightInd w:val="0"/>
        <w:spacing w:after="0" w:line="480" w:lineRule="auto"/>
        <w:jc w:val="center"/>
        <w:rPr>
          <w:rFonts w:asciiTheme="majorBidi" w:eastAsiaTheme="minorHAnsi" w:hAnsiTheme="majorBidi" w:cstheme="majorBidi"/>
          <w:b/>
          <w:sz w:val="24"/>
          <w:szCs w:val="24"/>
          <w:lang w:eastAsia="en-US"/>
        </w:rPr>
      </w:pPr>
      <w:r w:rsidRPr="00292C4A">
        <w:rPr>
          <w:rFonts w:asciiTheme="majorBidi" w:eastAsiaTheme="minorHAnsi" w:hAnsiTheme="majorBidi" w:cstheme="majorBidi"/>
          <w:b/>
          <w:sz w:val="24"/>
          <w:szCs w:val="24"/>
          <w:lang w:eastAsia="en-US"/>
        </w:rPr>
        <w:t>Summary</w:t>
      </w:r>
    </w:p>
    <w:p w:rsidR="0084083D" w:rsidRPr="00292C4A" w:rsidRDefault="0084083D" w:rsidP="0084083D">
      <w:pPr>
        <w:spacing w:after="0" w:line="480" w:lineRule="auto"/>
        <w:jc w:val="both"/>
        <w:rPr>
          <w:rFonts w:ascii="Times New Roman" w:hAnsi="Times New Roman" w:cs="Times New Roman"/>
          <w:sz w:val="24"/>
          <w:szCs w:val="24"/>
        </w:rPr>
      </w:pPr>
      <w:r w:rsidRPr="00292C4A">
        <w:rPr>
          <w:rFonts w:ascii="Times New Roman" w:hAnsi="Times New Roman" w:cs="Times New Roman"/>
          <w:b/>
          <w:sz w:val="24"/>
          <w:szCs w:val="24"/>
        </w:rPr>
        <w:t xml:space="preserve">Problem Statement: </w:t>
      </w:r>
      <w:r w:rsidRPr="00292C4A">
        <w:rPr>
          <w:rFonts w:ascii="Times New Roman" w:hAnsi="Times New Roman" w:cs="Times New Roman"/>
          <w:b/>
          <w:bCs/>
          <w:sz w:val="24"/>
          <w:szCs w:val="24"/>
        </w:rPr>
        <w:t xml:space="preserve"> </w:t>
      </w:r>
      <w:r w:rsidRPr="00292C4A">
        <w:rPr>
          <w:rFonts w:ascii="Times New Roman" w:hAnsi="Times New Roman" w:cs="Times New Roman"/>
          <w:sz w:val="24"/>
          <w:szCs w:val="24"/>
        </w:rPr>
        <w:t xml:space="preserve">In primary education, music is used as a daily activity in line with the musical maturity of the student. Here, the music functions as a tool for teaching  other subjects. Thus, the classroom teacher who is  responsible for carrying out primary education lessons can use music in all lessons. </w:t>
      </w:r>
    </w:p>
    <w:p w:rsidR="0084083D" w:rsidRPr="00292C4A" w:rsidRDefault="0084083D" w:rsidP="0084083D">
      <w:pPr>
        <w:pStyle w:val="Default"/>
        <w:spacing w:line="480" w:lineRule="auto"/>
        <w:ind w:firstLine="708"/>
        <w:jc w:val="both"/>
        <w:rPr>
          <w:color w:val="auto"/>
        </w:rPr>
      </w:pPr>
      <w:r w:rsidRPr="00292C4A">
        <w:rPr>
          <w:color w:val="auto"/>
        </w:rPr>
        <w:t xml:space="preserve">A primary school student internalizes his/her learning with music and game by nature. So, music education in primary school plays an important role for the children to experience a qualified music education process, to acquire music culture and to shape their musical preferences. The musical knowledge, attitudes, and behaviors formed in this period become permanent. First stage music courses in a primary school are given by primary school  teachers, just like the other courses. </w:t>
      </w:r>
    </w:p>
    <w:p w:rsidR="0084083D" w:rsidRPr="00292C4A" w:rsidRDefault="0084083D" w:rsidP="0084083D">
      <w:pPr>
        <w:pStyle w:val="Default"/>
        <w:spacing w:line="480" w:lineRule="auto"/>
        <w:ind w:firstLine="708"/>
        <w:jc w:val="both"/>
        <w:rPr>
          <w:color w:val="auto"/>
        </w:rPr>
      </w:pPr>
      <w:r w:rsidRPr="00292C4A">
        <w:rPr>
          <w:color w:val="auto"/>
        </w:rPr>
        <w:t>In primary education, music is used as a daily activity depending on the maturity level of the student. Therefore, music and music teaching courses are included in primary school teaching undergraduate program.</w:t>
      </w:r>
    </w:p>
    <w:p w:rsidR="0084083D" w:rsidRPr="00292C4A" w:rsidRDefault="0084083D" w:rsidP="0084083D">
      <w:pPr>
        <w:pStyle w:val="Default"/>
        <w:spacing w:line="480" w:lineRule="auto"/>
        <w:ind w:firstLine="708"/>
        <w:jc w:val="both"/>
        <w:rPr>
          <w:color w:val="auto"/>
        </w:rPr>
      </w:pPr>
      <w:r w:rsidRPr="00292C4A">
        <w:rPr>
          <w:color w:val="auto"/>
        </w:rPr>
        <w:lastRenderedPageBreak/>
        <w:t>Music course is expected to cover, the basic components of music, basic music information, musical notes, musical interval, musical rhythm concepts, forming a portfolio of songs, types and genres of music in Turkey and around the world, transition from traditional music to modern music, musical instrument training, playing and singing in chorus, the role of music in education, and musical hearing in developing creativity.</w:t>
      </w:r>
    </w:p>
    <w:p w:rsidR="0084083D" w:rsidRPr="00292C4A" w:rsidRDefault="0084083D" w:rsidP="0084083D">
      <w:pPr>
        <w:pStyle w:val="Default"/>
        <w:spacing w:line="480" w:lineRule="auto"/>
        <w:ind w:firstLine="708"/>
        <w:jc w:val="both"/>
        <w:rPr>
          <w:color w:val="auto"/>
        </w:rPr>
      </w:pPr>
      <w:r w:rsidRPr="00292C4A">
        <w:rPr>
          <w:color w:val="auto"/>
        </w:rPr>
        <w:t>The pre-service training offered to a primary school music teachers would serve as a try-on process and is expected to be meeting the needs of the teacher candidates in terms of skills and knowledge. Beliefs about the meeting of this need are related to the self-sufficiency of the candidate.</w:t>
      </w:r>
    </w:p>
    <w:p w:rsidR="0084083D" w:rsidRPr="00292C4A" w:rsidRDefault="0084083D" w:rsidP="0084083D">
      <w:pPr>
        <w:spacing w:line="480" w:lineRule="auto"/>
        <w:jc w:val="both"/>
        <w:rPr>
          <w:rFonts w:ascii="Times New Roman" w:hAnsi="Times New Roman" w:cs="Times New Roman"/>
          <w:sz w:val="24"/>
          <w:szCs w:val="24"/>
        </w:rPr>
      </w:pPr>
      <w:r w:rsidRPr="00292C4A">
        <w:rPr>
          <w:rFonts w:ascii="Times New Roman" w:hAnsi="Times New Roman" w:cs="Times New Roman"/>
          <w:b/>
          <w:sz w:val="24"/>
          <w:szCs w:val="24"/>
        </w:rPr>
        <w:t xml:space="preserve">Method: </w:t>
      </w:r>
      <w:r w:rsidRPr="00292C4A">
        <w:rPr>
          <w:rFonts w:ascii="Times New Roman" w:hAnsi="Times New Roman" w:cs="Times New Roman"/>
          <w:sz w:val="24"/>
          <w:szCs w:val="24"/>
        </w:rPr>
        <w:t xml:space="preserve">The aim of this research is to investigate whether the music lessons taken by the class teacher candidates who are studying at Gaziosmanpaşa University Faculty of Education can affect their music self-sufficiency levels. To do the research, in the fall semester of 2017-2018 academic year, from 125 second class students who took music lessons in Gaziosmanpaşa University Class Teaching program, 112 students provided full participation. As data collection tool, Afacan (2008) ''Music teaching self-sufficiency scale'' was used. This study was prepared conducted following a single group pretest-post-test model from pre-trial designs. The process was carried out with self-sufficiency pretest, music lessons and self-sufficiency post-test applied to teacher candidates. Normal distribution was studied by paired t-test. </w:t>
      </w:r>
    </w:p>
    <w:p w:rsidR="0084083D" w:rsidRPr="00292C4A" w:rsidRDefault="0084083D" w:rsidP="0084083D">
      <w:pPr>
        <w:spacing w:line="480" w:lineRule="auto"/>
        <w:jc w:val="both"/>
        <w:rPr>
          <w:rFonts w:ascii="Times New Roman" w:hAnsi="Times New Roman" w:cs="Times New Roman"/>
          <w:sz w:val="24"/>
          <w:szCs w:val="24"/>
        </w:rPr>
      </w:pPr>
      <w:r w:rsidRPr="00292C4A">
        <w:rPr>
          <w:rFonts w:ascii="Times New Roman" w:hAnsi="Times New Roman" w:cs="Times New Roman"/>
          <w:b/>
          <w:sz w:val="24"/>
          <w:szCs w:val="24"/>
        </w:rPr>
        <w:t xml:space="preserve">Findings and Discussions: </w:t>
      </w:r>
      <w:r w:rsidRPr="00292C4A">
        <w:rPr>
          <w:rFonts w:ascii="Times New Roman" w:hAnsi="Times New Roman" w:cs="Times New Roman"/>
          <w:sz w:val="24"/>
          <w:szCs w:val="24"/>
        </w:rPr>
        <w:t>According to research findings, there was a statistically significant difference between the pretest and posttest scores of primary school teacher candidates obtained on the whole scale. In this respect, it could be claimed that the music course improved the musical self-sufficiency levels of the teacher candidates. Following the pretest vs. posttest comparisons of the total scores, sub-dimensions were analyzed separately.</w:t>
      </w:r>
    </w:p>
    <w:p w:rsidR="0084083D" w:rsidRPr="00292C4A" w:rsidRDefault="0084083D" w:rsidP="0084083D">
      <w:pPr>
        <w:spacing w:after="0" w:line="480" w:lineRule="auto"/>
        <w:ind w:firstLine="708"/>
        <w:jc w:val="both"/>
        <w:rPr>
          <w:rFonts w:ascii="Times New Roman" w:hAnsi="Times New Roman" w:cs="Times New Roman"/>
          <w:sz w:val="24"/>
          <w:szCs w:val="24"/>
        </w:rPr>
      </w:pPr>
      <w:r w:rsidRPr="00292C4A">
        <w:rPr>
          <w:rFonts w:ascii="Times New Roman" w:hAnsi="Times New Roman" w:cs="Times New Roman"/>
          <w:sz w:val="24"/>
          <w:szCs w:val="24"/>
        </w:rPr>
        <w:lastRenderedPageBreak/>
        <w:t>Teacher candidates had a significant difference between their arithmetic pretest-posttest averages of the total scores obtained from the first sub-dimension of the self-sufficiency scale. Teacher candidates had higher total averages of posttest scores compared to pretest scores.  Accordingly, it could be said that music course improves the self-sufficiency levels of teacher candidates in relation to the sense of confidence about musical knowledge. Music course improved the teacher candidates' senses of self-sufficiency about song analysis, application of relevant methods and having discussions with relevant people.</w:t>
      </w:r>
    </w:p>
    <w:p w:rsidR="0084083D" w:rsidRPr="00292C4A" w:rsidRDefault="0084083D" w:rsidP="0084083D">
      <w:pPr>
        <w:pStyle w:val="Default"/>
        <w:spacing w:line="480" w:lineRule="auto"/>
        <w:ind w:firstLine="708"/>
        <w:jc w:val="both"/>
        <w:rPr>
          <w:color w:val="auto"/>
        </w:rPr>
      </w:pPr>
      <w:r w:rsidRPr="00292C4A">
        <w:rPr>
          <w:color w:val="auto"/>
        </w:rPr>
        <w:t>The arithmetic pretest-posttest averages of the total scores obtained by the teacher candidates from the second sub-dimension of the self-sufficiency scale present a significant difference. Teacher candidates had higher posttest scores compared to pretest scores. Accordingly it could be said that after taking music course, the self-sufficiency levels of teacher candidates improved in the sense of confidence about the applied skills in music. In this respect, teacher candidates had a comprehensive control over the topics included in the curriculum of the music course.</w:t>
      </w:r>
    </w:p>
    <w:p w:rsidR="0084083D" w:rsidRPr="00292C4A" w:rsidRDefault="0084083D" w:rsidP="0084083D">
      <w:pPr>
        <w:spacing w:after="0" w:line="480" w:lineRule="auto"/>
        <w:jc w:val="both"/>
        <w:rPr>
          <w:rFonts w:ascii="Times New Roman" w:hAnsi="Times New Roman" w:cs="Times New Roman"/>
          <w:sz w:val="24"/>
          <w:szCs w:val="24"/>
        </w:rPr>
      </w:pPr>
      <w:r w:rsidRPr="00292C4A">
        <w:rPr>
          <w:rFonts w:ascii="Times New Roman" w:hAnsi="Times New Roman" w:cs="Times New Roman"/>
          <w:sz w:val="24"/>
          <w:szCs w:val="24"/>
        </w:rPr>
        <w:t xml:space="preserve"> </w:t>
      </w:r>
      <w:r w:rsidRPr="00292C4A">
        <w:rPr>
          <w:rFonts w:ascii="Times New Roman" w:hAnsi="Times New Roman" w:cs="Times New Roman"/>
          <w:sz w:val="24"/>
          <w:szCs w:val="24"/>
        </w:rPr>
        <w:tab/>
        <w:t>Teacher candidates were found to have a significant difference between their arithmetic pretest-posttest averages of the total scores obtained from the third sub-dimension of the self-sufficiency scale. Accordingly, it could be said that the music course received by the teacher candidates had no effect on improving the self-sufficiency levels of teacher candidates with respect to the transformation of theoretical musical knowledge into a life skill.</w:t>
      </w:r>
    </w:p>
    <w:p w:rsidR="0084083D" w:rsidRPr="00292C4A" w:rsidRDefault="0084083D" w:rsidP="0084083D">
      <w:pPr>
        <w:pStyle w:val="Default"/>
        <w:spacing w:line="480" w:lineRule="auto"/>
        <w:ind w:firstLine="708"/>
        <w:jc w:val="both"/>
        <w:rPr>
          <w:color w:val="auto"/>
        </w:rPr>
      </w:pPr>
      <w:r w:rsidRPr="00292C4A">
        <w:rPr>
          <w:color w:val="auto"/>
        </w:rPr>
        <w:t>The arithmetic pretest-posttest averages of the total scores received by the teacher candidates from the fourth sub-dimension of the self-sufficiency scale do not present a significant difference. Accordingly, the music course taken by the teacher candidates in the undergraduate degree program had no effect on their levels of instrument playing and singing in music courses.</w:t>
      </w:r>
    </w:p>
    <w:p w:rsidR="0084083D" w:rsidRPr="00292C4A" w:rsidRDefault="0084083D" w:rsidP="0084083D">
      <w:pPr>
        <w:pStyle w:val="Default"/>
        <w:spacing w:line="480" w:lineRule="auto"/>
        <w:jc w:val="both"/>
        <w:rPr>
          <w:color w:val="auto"/>
        </w:rPr>
      </w:pPr>
      <w:r w:rsidRPr="00292C4A">
        <w:rPr>
          <w:b/>
          <w:color w:val="auto"/>
        </w:rPr>
        <w:lastRenderedPageBreak/>
        <w:t>Conclusions and Recommendations:</w:t>
      </w:r>
      <w:r w:rsidRPr="00292C4A">
        <w:rPr>
          <w:color w:val="auto"/>
        </w:rPr>
        <w:t xml:space="preserve"> </w:t>
      </w:r>
      <w:r w:rsidRPr="00292C4A">
        <w:rPr>
          <w:rFonts w:eastAsiaTheme="minorHAnsi"/>
          <w:color w:val="auto"/>
        </w:rPr>
        <w:t xml:space="preserve">The differences seen in the pretest-posttest scores of the primary school teacher candidates in this research have shown that musical self-sufficiency levels of the primary school teacher candidates were good and improved more after taking the music course. Findings presenting no difference can be interpreted as minor flaws of the course, Music I, as an introductory level course for the applied practices and for attitude development. It is observed that the course, Music I, which aims to help the students gain theoretical knowledge in music, has reached its objective and helped the teacher candidates feel the sense of self-sufficiency in this issue. It is acknowledged that primary school teacher candidates taking this course have become more knowledgeable; and that they have improved their self-confidence and thus self-sufficiency. </w:t>
      </w:r>
    </w:p>
    <w:p w:rsidR="0084083D" w:rsidRPr="00292C4A" w:rsidRDefault="0084083D" w:rsidP="0084083D">
      <w:pPr>
        <w:autoSpaceDE w:val="0"/>
        <w:autoSpaceDN w:val="0"/>
        <w:adjustRightInd w:val="0"/>
        <w:spacing w:after="0" w:line="480" w:lineRule="auto"/>
        <w:ind w:firstLine="708"/>
        <w:jc w:val="both"/>
        <w:rPr>
          <w:rFonts w:ascii="Times New Roman" w:hAnsi="Times New Roman" w:cs="Times New Roman"/>
          <w:sz w:val="24"/>
          <w:szCs w:val="24"/>
        </w:rPr>
      </w:pPr>
      <w:r w:rsidRPr="00292C4A">
        <w:rPr>
          <w:rFonts w:ascii="Times New Roman" w:hAnsi="Times New Roman" w:cs="Times New Roman"/>
          <w:sz w:val="24"/>
          <w:szCs w:val="24"/>
        </w:rPr>
        <w:t xml:space="preserve">Researchers can be advised to try to define the effect of "music teaching" course on the self-sufficiency levels of primary school  teacher candidates. In addition, new studies can focus on the comparison of music and music education course in terms of effect. Methods intended for the improvement of self-sufficiency of the teacher candidates can be developed. </w:t>
      </w:r>
    </w:p>
    <w:p w:rsidR="0084083D" w:rsidRPr="00292C4A" w:rsidRDefault="0084083D" w:rsidP="0084083D">
      <w:pPr>
        <w:spacing w:after="0" w:line="480" w:lineRule="auto"/>
        <w:rPr>
          <w:rFonts w:asciiTheme="majorBidi" w:hAnsiTheme="majorBidi" w:cstheme="majorBidi"/>
          <w:b/>
          <w:sz w:val="24"/>
          <w:szCs w:val="24"/>
        </w:rPr>
      </w:pPr>
    </w:p>
    <w:p w:rsidR="0084083D" w:rsidRPr="00292C4A" w:rsidRDefault="0084083D" w:rsidP="0084083D">
      <w:pPr>
        <w:spacing w:after="0" w:line="480" w:lineRule="auto"/>
        <w:rPr>
          <w:rFonts w:asciiTheme="majorBidi" w:hAnsiTheme="majorBidi" w:cstheme="majorBidi"/>
          <w:sz w:val="24"/>
          <w:szCs w:val="24"/>
        </w:rPr>
      </w:pPr>
      <w:r w:rsidRPr="00292C4A">
        <w:rPr>
          <w:rFonts w:asciiTheme="majorBidi" w:hAnsiTheme="majorBidi" w:cstheme="majorBidi"/>
          <w:b/>
          <w:i/>
          <w:sz w:val="24"/>
          <w:szCs w:val="24"/>
        </w:rPr>
        <w:t>Keywords:</w:t>
      </w:r>
      <w:r w:rsidRPr="00292C4A">
        <w:rPr>
          <w:rFonts w:asciiTheme="majorBidi" w:hAnsiTheme="majorBidi" w:cstheme="majorBidi"/>
          <w:sz w:val="24"/>
          <w:szCs w:val="24"/>
        </w:rPr>
        <w:t xml:space="preserve"> candidate for class teacher, music lesson, self-sufficiency</w:t>
      </w:r>
    </w:p>
    <w:p w:rsidR="0084083D" w:rsidRPr="00292C4A" w:rsidRDefault="0084083D" w:rsidP="00CB406D">
      <w:pPr>
        <w:autoSpaceDE w:val="0"/>
        <w:autoSpaceDN w:val="0"/>
        <w:adjustRightInd w:val="0"/>
        <w:spacing w:after="0" w:line="480" w:lineRule="auto"/>
        <w:jc w:val="both"/>
        <w:rPr>
          <w:rFonts w:asciiTheme="majorBidi" w:hAnsiTheme="majorBidi" w:cstheme="majorBidi"/>
          <w:sz w:val="24"/>
        </w:rPr>
      </w:pPr>
    </w:p>
    <w:p w:rsidR="006E6159" w:rsidRPr="00292C4A" w:rsidRDefault="006E6159" w:rsidP="00592D0F">
      <w:pPr>
        <w:spacing w:line="480" w:lineRule="auto"/>
      </w:pPr>
    </w:p>
    <w:p w:rsidR="00B04E71" w:rsidRPr="00292C4A" w:rsidRDefault="00B04E71" w:rsidP="00592D0F">
      <w:pPr>
        <w:spacing w:line="480" w:lineRule="auto"/>
        <w:jc w:val="both"/>
        <w:rPr>
          <w:rFonts w:asciiTheme="majorBidi" w:hAnsiTheme="majorBidi" w:cstheme="majorBidi"/>
          <w:sz w:val="24"/>
          <w:szCs w:val="24"/>
        </w:rPr>
      </w:pPr>
    </w:p>
    <w:sectPr w:rsidR="00B04E71" w:rsidRPr="00292C4A" w:rsidSect="009B0160">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440" w:bottom="1440" w:left="1440" w:header="709" w:footer="709" w:gutter="0"/>
      <w:pgNumType w:start="13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4B3" w:rsidRDefault="002734B3" w:rsidP="008450F4">
      <w:pPr>
        <w:spacing w:after="0" w:line="240" w:lineRule="auto"/>
      </w:pPr>
      <w:r>
        <w:separator/>
      </w:r>
    </w:p>
  </w:endnote>
  <w:endnote w:type="continuationSeparator" w:id="0">
    <w:p w:rsidR="002734B3" w:rsidRDefault="002734B3" w:rsidP="00845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D43" w:rsidRDefault="00D53D4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227945"/>
      <w:docPartObj>
        <w:docPartGallery w:val="Page Numbers (Bottom of Page)"/>
        <w:docPartUnique/>
      </w:docPartObj>
    </w:sdtPr>
    <w:sdtEndPr>
      <w:rPr>
        <w:rFonts w:ascii="Times New Roman" w:hAnsi="Times New Roman" w:cs="Times New Roman"/>
        <w:sz w:val="24"/>
        <w:szCs w:val="24"/>
      </w:rPr>
    </w:sdtEndPr>
    <w:sdtContent>
      <w:p w:rsidR="009B0160" w:rsidRPr="00F5379A" w:rsidRDefault="009B0160">
        <w:pPr>
          <w:pStyle w:val="AltBilgi"/>
          <w:jc w:val="center"/>
          <w:rPr>
            <w:rFonts w:ascii="Times New Roman" w:hAnsi="Times New Roman" w:cs="Times New Roman"/>
            <w:sz w:val="24"/>
            <w:szCs w:val="24"/>
          </w:rPr>
        </w:pPr>
        <w:r w:rsidRPr="00F5379A">
          <w:rPr>
            <w:rFonts w:ascii="Times New Roman" w:hAnsi="Times New Roman" w:cs="Times New Roman"/>
            <w:sz w:val="24"/>
            <w:szCs w:val="24"/>
          </w:rPr>
          <w:fldChar w:fldCharType="begin"/>
        </w:r>
        <w:r w:rsidRPr="00F5379A">
          <w:rPr>
            <w:rFonts w:ascii="Times New Roman" w:hAnsi="Times New Roman" w:cs="Times New Roman"/>
            <w:sz w:val="24"/>
            <w:szCs w:val="24"/>
          </w:rPr>
          <w:instrText>PAGE   \* MERGEFORMAT</w:instrText>
        </w:r>
        <w:r w:rsidRPr="00F5379A">
          <w:rPr>
            <w:rFonts w:ascii="Times New Roman" w:hAnsi="Times New Roman" w:cs="Times New Roman"/>
            <w:sz w:val="24"/>
            <w:szCs w:val="24"/>
          </w:rPr>
          <w:fldChar w:fldCharType="separate"/>
        </w:r>
        <w:r w:rsidR="006F3CAC">
          <w:rPr>
            <w:rFonts w:ascii="Times New Roman" w:hAnsi="Times New Roman" w:cs="Times New Roman"/>
            <w:noProof/>
            <w:sz w:val="24"/>
            <w:szCs w:val="24"/>
          </w:rPr>
          <w:t>1316</w:t>
        </w:r>
        <w:r w:rsidRPr="00F5379A">
          <w:rPr>
            <w:rFonts w:ascii="Times New Roman" w:hAnsi="Times New Roman" w:cs="Times New Roman"/>
            <w:sz w:val="24"/>
            <w:szCs w:val="24"/>
          </w:rPr>
          <w:fldChar w:fldCharType="end"/>
        </w:r>
      </w:p>
    </w:sdtContent>
  </w:sdt>
  <w:p w:rsidR="009B0160" w:rsidRDefault="009B016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D43" w:rsidRDefault="00D53D4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4B3" w:rsidRDefault="002734B3" w:rsidP="008450F4">
      <w:pPr>
        <w:spacing w:after="0" w:line="240" w:lineRule="auto"/>
      </w:pPr>
      <w:r>
        <w:separator/>
      </w:r>
    </w:p>
  </w:footnote>
  <w:footnote w:type="continuationSeparator" w:id="0">
    <w:p w:rsidR="002734B3" w:rsidRDefault="002734B3" w:rsidP="008450F4">
      <w:pPr>
        <w:spacing w:after="0" w:line="240" w:lineRule="auto"/>
      </w:pPr>
      <w:r>
        <w:continuationSeparator/>
      </w:r>
    </w:p>
  </w:footnote>
  <w:footnote w:id="1">
    <w:p w:rsidR="00B22F7E" w:rsidRPr="00A52257" w:rsidRDefault="00B22F7E" w:rsidP="00B22F7E">
      <w:pPr>
        <w:pStyle w:val="DipnotMetni"/>
        <w:rPr>
          <w:rFonts w:ascii="Times New Roman" w:hAnsi="Times New Roman" w:cs="Times New Roman"/>
        </w:rPr>
      </w:pPr>
      <w:r>
        <w:rPr>
          <w:rStyle w:val="DipnotBavurusu"/>
        </w:rPr>
        <w:t>*</w:t>
      </w:r>
      <w:r>
        <w:t xml:space="preserve"> </w:t>
      </w:r>
      <w:r w:rsidRPr="00A52257">
        <w:rPr>
          <w:rFonts w:ascii="Times New Roman" w:hAnsi="Times New Roman" w:cs="Times New Roman"/>
        </w:rPr>
        <w:t>Doç. Dr. Gaziosmanpaşa Üniversitesi, Devlet Konservatuvarı, Türk Müziği Bölümü/ E-mail: sumuzdas@hotmail.com, orcid id: 0000-0002-6013-2406</w:t>
      </w:r>
    </w:p>
  </w:footnote>
  <w:footnote w:id="2">
    <w:p w:rsidR="004F39FF" w:rsidRDefault="00B22F7E" w:rsidP="004F39FF">
      <w:pPr>
        <w:pStyle w:val="DipnotMetni"/>
        <w:rPr>
          <w:sz w:val="18"/>
          <w:szCs w:val="18"/>
        </w:rPr>
      </w:pPr>
      <w:r w:rsidRPr="00A52257">
        <w:rPr>
          <w:rStyle w:val="DipnotBavurusu"/>
          <w:rFonts w:ascii="Times New Roman" w:hAnsi="Times New Roman" w:cs="Times New Roman"/>
        </w:rPr>
        <w:t>**</w:t>
      </w:r>
      <w:r w:rsidRPr="00A52257">
        <w:rPr>
          <w:rFonts w:ascii="Times New Roman" w:hAnsi="Times New Roman" w:cs="Times New Roman"/>
        </w:rPr>
        <w:t xml:space="preserve"> Öğr. Gör. Gaziosmanpaşa Üniversitesi, Devlet Konservatuvarı, Türk Müziği Bölümü/ E-mail: </w:t>
      </w:r>
      <w:hyperlink r:id="rId1" w:history="1">
        <w:r w:rsidRPr="00A52257">
          <w:rPr>
            <w:rStyle w:val="Kpr"/>
            <w:rFonts w:ascii="Times New Roman" w:hAnsi="Times New Roman" w:cs="Times New Roman"/>
          </w:rPr>
          <w:t>korhanisildak@gmail.com</w:t>
        </w:r>
      </w:hyperlink>
      <w:r w:rsidRPr="00A52257">
        <w:rPr>
          <w:rFonts w:ascii="Times New Roman" w:hAnsi="Times New Roman" w:cs="Times New Roman"/>
        </w:rPr>
        <w:t xml:space="preserve">, orcid id: </w:t>
      </w:r>
      <w:r w:rsidRPr="00A52257">
        <w:rPr>
          <w:rFonts w:ascii="Times New Roman" w:hAnsi="Times New Roman" w:cs="Times New Roman"/>
          <w:color w:val="494A4C"/>
          <w:shd w:val="clear" w:color="auto" w:fill="FFFFFF"/>
        </w:rPr>
        <w:t>0000-0002-0167-9356</w:t>
      </w:r>
      <w:r w:rsidR="004F39FF">
        <w:tab/>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4F39FF" w:rsidRPr="000027E0" w:rsidTr="0099309A">
        <w:trPr>
          <w:trHeight w:val="387"/>
        </w:trPr>
        <w:tc>
          <w:tcPr>
            <w:tcW w:w="8715" w:type="dxa"/>
            <w:tcBorders>
              <w:top w:val="single" w:sz="4" w:space="0" w:color="auto"/>
              <w:left w:val="nil"/>
              <w:bottom w:val="single" w:sz="4" w:space="0" w:color="auto"/>
              <w:right w:val="nil"/>
            </w:tcBorders>
            <w:hideMark/>
          </w:tcPr>
          <w:p w:rsidR="004F39FF" w:rsidRPr="000027E0" w:rsidRDefault="004F39FF" w:rsidP="004F39FF">
            <w:pPr>
              <w:pStyle w:val="DipnotMetni"/>
              <w:tabs>
                <w:tab w:val="left" w:pos="483"/>
              </w:tabs>
              <w:spacing w:line="360" w:lineRule="auto"/>
              <w:ind w:left="45"/>
              <w:rPr>
                <w:rFonts w:ascii="Times New Roman" w:hAnsi="Times New Roman"/>
                <w:b/>
                <w:i/>
              </w:rPr>
            </w:pPr>
            <w:r w:rsidRPr="000027E0">
              <w:rPr>
                <w:rFonts w:ascii="Times New Roman" w:hAnsi="Times New Roman"/>
                <w:b/>
                <w:i/>
              </w:rPr>
              <w:t>Gönderim:</w:t>
            </w:r>
            <w:r w:rsidRPr="000027E0">
              <w:rPr>
                <w:rFonts w:ascii="Times New Roman" w:hAnsi="Times New Roman"/>
                <w:i/>
              </w:rPr>
              <w:t xml:space="preserve"> </w:t>
            </w:r>
            <w:r>
              <w:rPr>
                <w:rFonts w:ascii="Times New Roman" w:hAnsi="Times New Roman"/>
                <w:i/>
              </w:rPr>
              <w:t>2</w:t>
            </w:r>
            <w:r w:rsidRPr="000027E0">
              <w:rPr>
                <w:rFonts w:ascii="Times New Roman" w:hAnsi="Times New Roman"/>
                <w:i/>
              </w:rPr>
              <w:t>0.0</w:t>
            </w:r>
            <w:r>
              <w:rPr>
                <w:rFonts w:ascii="Times New Roman" w:hAnsi="Times New Roman"/>
                <w:i/>
              </w:rPr>
              <w:t>4</w:t>
            </w:r>
            <w:r w:rsidRPr="000027E0">
              <w:rPr>
                <w:rFonts w:ascii="Times New Roman" w:hAnsi="Times New Roman"/>
                <w:i/>
              </w:rPr>
              <w:t xml:space="preserve">.2018              </w:t>
            </w:r>
            <w:r w:rsidRPr="000027E0">
              <w:rPr>
                <w:rFonts w:ascii="Times New Roman" w:hAnsi="Times New Roman"/>
                <w:b/>
                <w:i/>
              </w:rPr>
              <w:t>Kabul:</w:t>
            </w:r>
            <w:r>
              <w:rPr>
                <w:rFonts w:ascii="Times New Roman" w:hAnsi="Times New Roman"/>
                <w:i/>
              </w:rPr>
              <w:t>31</w:t>
            </w:r>
            <w:r w:rsidRPr="000027E0">
              <w:rPr>
                <w:rFonts w:ascii="Times New Roman" w:hAnsi="Times New Roman"/>
                <w:i/>
              </w:rPr>
              <w:t>.0</w:t>
            </w:r>
            <w:r>
              <w:rPr>
                <w:rFonts w:ascii="Times New Roman" w:hAnsi="Times New Roman"/>
                <w:i/>
              </w:rPr>
              <w:t>8</w:t>
            </w:r>
            <w:r w:rsidRPr="000027E0">
              <w:rPr>
                <w:rFonts w:ascii="Times New Roman" w:hAnsi="Times New Roman"/>
                <w:i/>
              </w:rPr>
              <w:t xml:space="preserve">.2018                           </w:t>
            </w:r>
            <w:r w:rsidRPr="000027E0">
              <w:rPr>
                <w:rFonts w:ascii="Times New Roman" w:hAnsi="Times New Roman"/>
                <w:b/>
                <w:i/>
              </w:rPr>
              <w:t>    Yayın:</w:t>
            </w:r>
            <w:r w:rsidRPr="000027E0">
              <w:rPr>
                <w:rFonts w:ascii="Times New Roman" w:hAnsi="Times New Roman"/>
                <w:i/>
              </w:rPr>
              <w:t>29.1</w:t>
            </w:r>
            <w:r>
              <w:rPr>
                <w:rFonts w:ascii="Times New Roman" w:hAnsi="Times New Roman"/>
                <w:i/>
              </w:rPr>
              <w:t>1</w:t>
            </w:r>
            <w:r w:rsidRPr="000027E0">
              <w:rPr>
                <w:rFonts w:ascii="Times New Roman" w:hAnsi="Times New Roman"/>
                <w:i/>
              </w:rPr>
              <w:t>.2018</w:t>
            </w:r>
          </w:p>
        </w:tc>
      </w:tr>
    </w:tbl>
    <w:p w:rsidR="004F39FF" w:rsidRPr="00A52257" w:rsidRDefault="004F39FF" w:rsidP="00186CAB">
      <w:pPr>
        <w:pStyle w:val="DipnotMetni"/>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D43" w:rsidRDefault="00D53D4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121" w:rsidRDefault="00BD6121" w:rsidP="00BD6121">
    <w:r>
      <w:rPr>
        <w:noProof/>
        <w:lang w:eastAsia="tr-TR"/>
      </w:rPr>
      <w:drawing>
        <wp:anchor distT="0" distB="0" distL="114300" distR="114300" simplePos="0" relativeHeight="251661312" behindDoc="1" locked="0" layoutInCell="1" allowOverlap="1" wp14:anchorId="7157C087" wp14:editId="4E81ED3C">
          <wp:simplePos x="0" y="0"/>
          <wp:positionH relativeFrom="page">
            <wp:align>left</wp:align>
          </wp:positionH>
          <wp:positionV relativeFrom="page">
            <wp:posOffset>35560</wp:posOffset>
          </wp:positionV>
          <wp:extent cx="914400" cy="990600"/>
          <wp:effectExtent l="0" t="0" r="0" b="0"/>
          <wp:wrapTight wrapText="bothSides">
            <wp:wrapPolygon edited="0">
              <wp:start x="0" y="0"/>
              <wp:lineTo x="0" y="21185"/>
              <wp:lineTo x="21150" y="21185"/>
              <wp:lineTo x="21150" y="0"/>
              <wp:lineTo x="0" y="0"/>
            </wp:wrapPolygon>
          </wp:wrapTight>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F6285">
      <w:rPr>
        <w:rFonts w:ascii="Times New Roman" w:hAnsi="Times New Roman"/>
        <w:i/>
        <w:sz w:val="18"/>
        <w:szCs w:val="18"/>
      </w:rPr>
      <w:t>YYÜ Eğitim Fakültesi Dergisi (YYU Journal of Education Faculty), 2018; 15(1):1</w:t>
    </w:r>
    <w:r w:rsidR="003378C5">
      <w:rPr>
        <w:rFonts w:ascii="Times New Roman" w:hAnsi="Times New Roman"/>
        <w:i/>
        <w:sz w:val="18"/>
        <w:szCs w:val="18"/>
      </w:rPr>
      <w:t>316</w:t>
    </w:r>
    <w:r w:rsidRPr="002F6285">
      <w:rPr>
        <w:rFonts w:ascii="Times New Roman" w:hAnsi="Times New Roman"/>
        <w:i/>
        <w:sz w:val="18"/>
        <w:szCs w:val="18"/>
      </w:rPr>
      <w:t>-</w:t>
    </w:r>
    <w:r>
      <w:rPr>
        <w:rFonts w:ascii="Times New Roman" w:hAnsi="Times New Roman"/>
        <w:i/>
        <w:sz w:val="18"/>
        <w:szCs w:val="18"/>
      </w:rPr>
      <w:t>13</w:t>
    </w:r>
    <w:r w:rsidR="009167C7">
      <w:rPr>
        <w:rFonts w:ascii="Times New Roman" w:hAnsi="Times New Roman"/>
        <w:i/>
        <w:sz w:val="18"/>
        <w:szCs w:val="18"/>
      </w:rPr>
      <w:t>3</w:t>
    </w:r>
    <w:r w:rsidR="00D53D43">
      <w:rPr>
        <w:rFonts w:ascii="Times New Roman" w:hAnsi="Times New Roman"/>
        <w:i/>
        <w:sz w:val="18"/>
        <w:szCs w:val="18"/>
      </w:rPr>
      <w:t>1</w:t>
    </w:r>
    <w:r w:rsidRPr="002F6285">
      <w:rPr>
        <w:rFonts w:ascii="Times New Roman" w:hAnsi="Times New Roman"/>
        <w:i/>
        <w:color w:val="0070C0"/>
        <w:sz w:val="18"/>
        <w:szCs w:val="18"/>
      </w:rPr>
      <w:t xml:space="preserve">, </w:t>
    </w:r>
    <w:hyperlink r:id="rId2" w:history="1">
      <w:r w:rsidRPr="002F6285">
        <w:rPr>
          <w:rStyle w:val="Kpr"/>
          <w:rFonts w:ascii="Times New Roman" w:hAnsi="Times New Roman"/>
          <w:color w:val="352CE6"/>
          <w:sz w:val="18"/>
          <w:szCs w:val="18"/>
        </w:rPr>
        <w:t>http://efdergi.yyu.edu.tr</w:t>
      </w:r>
    </w:hyperlink>
    <w:r>
      <w:rPr>
        <w:rStyle w:val="Kpr"/>
        <w:rFonts w:ascii="Times New Roman" w:hAnsi="Times New Roman"/>
        <w:color w:val="352CE6"/>
        <w:sz w:val="18"/>
        <w:szCs w:val="18"/>
      </w:rPr>
      <w:br/>
    </w:r>
    <w:r>
      <w:rPr>
        <w:rStyle w:val="Kpr"/>
        <w:rFonts w:ascii="Times New Roman" w:hAnsi="Times New Roman"/>
        <w:color w:val="352CE6"/>
        <w:sz w:val="18"/>
        <w:szCs w:val="18"/>
      </w:rPr>
      <w:br/>
    </w:r>
    <w:r w:rsidRPr="00F50F29">
      <w:rPr>
        <w:rFonts w:ascii="Times New Roman" w:hAnsi="Times New Roman"/>
        <w:i/>
        <w:sz w:val="18"/>
        <w:szCs w:val="18"/>
      </w:rPr>
      <w:t xml:space="preserve">    </w:t>
    </w:r>
    <w:hyperlink r:id="rId3" w:history="1">
      <w:r w:rsidRPr="006F3CAC">
        <w:rPr>
          <w:rStyle w:val="Kpr"/>
          <w:rFonts w:ascii="Times New Roman" w:hAnsi="Times New Roman"/>
          <w:b/>
          <w:sz w:val="18"/>
          <w:szCs w:val="18"/>
        </w:rPr>
        <w:t>http://dx.doi.org/10.23891/efdyyu.2018.106</w:t>
      </w:r>
    </w:hyperlink>
    <w:r w:rsidRPr="006F3CAC">
      <w:rPr>
        <w:rFonts w:ascii="Times New Roman" w:hAnsi="Times New Roman"/>
        <w:b/>
        <w:color w:val="4472C4"/>
        <w:sz w:val="18"/>
        <w:szCs w:val="18"/>
      </w:rPr>
      <w:t>       </w:t>
    </w:r>
    <w:r w:rsidR="006F3CAC" w:rsidRPr="006F3CAC">
      <w:rPr>
        <w:rFonts w:ascii="Times New Roman" w:hAnsi="Times New Roman"/>
        <w:b/>
        <w:sz w:val="18"/>
        <w:szCs w:val="18"/>
      </w:rPr>
      <w:t xml:space="preserve">Araştırma Makalesi  </w:t>
    </w:r>
    <w:r w:rsidRPr="006F3CAC">
      <w:rPr>
        <w:rFonts w:ascii="Times New Roman" w:hAnsi="Times New Roman"/>
        <w:b/>
        <w:sz w:val="18"/>
        <w:szCs w:val="18"/>
      </w:rPr>
      <w:t> </w:t>
    </w:r>
    <w:r w:rsidR="006F3CAC">
      <w:rPr>
        <w:rFonts w:ascii="Times New Roman" w:hAnsi="Times New Roman"/>
        <w:b/>
        <w:sz w:val="18"/>
        <w:szCs w:val="18"/>
      </w:rPr>
      <w:t xml:space="preserve">    </w:t>
    </w:r>
    <w:bookmarkStart w:id="0" w:name="_GoBack"/>
    <w:bookmarkEnd w:id="0"/>
    <w:r w:rsidRPr="006F3CAC">
      <w:rPr>
        <w:rFonts w:ascii="Times New Roman" w:hAnsi="Times New Roman"/>
        <w:b/>
        <w:sz w:val="18"/>
        <w:szCs w:val="18"/>
      </w:rPr>
      <w:t>                                   ISSN: 1305-020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D43" w:rsidRDefault="00D53D4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0F4"/>
    <w:rsid w:val="000012ED"/>
    <w:rsid w:val="00014F09"/>
    <w:rsid w:val="00027D44"/>
    <w:rsid w:val="0003381C"/>
    <w:rsid w:val="000374CF"/>
    <w:rsid w:val="00043E99"/>
    <w:rsid w:val="00051DD7"/>
    <w:rsid w:val="000550A3"/>
    <w:rsid w:val="00062EB7"/>
    <w:rsid w:val="00066256"/>
    <w:rsid w:val="000729FD"/>
    <w:rsid w:val="00090CBF"/>
    <w:rsid w:val="00093CBB"/>
    <w:rsid w:val="000957E7"/>
    <w:rsid w:val="00095E02"/>
    <w:rsid w:val="00095FB2"/>
    <w:rsid w:val="000A4CDA"/>
    <w:rsid w:val="000B2A7C"/>
    <w:rsid w:val="000C30E7"/>
    <w:rsid w:val="000D2740"/>
    <w:rsid w:val="0012070E"/>
    <w:rsid w:val="001209DA"/>
    <w:rsid w:val="00123A5C"/>
    <w:rsid w:val="00125078"/>
    <w:rsid w:val="001366AA"/>
    <w:rsid w:val="00145CD7"/>
    <w:rsid w:val="0016072E"/>
    <w:rsid w:val="00186CAB"/>
    <w:rsid w:val="001D12A1"/>
    <w:rsid w:val="001D780C"/>
    <w:rsid w:val="001E1D53"/>
    <w:rsid w:val="001E5840"/>
    <w:rsid w:val="00211A24"/>
    <w:rsid w:val="00211ABE"/>
    <w:rsid w:val="002326F0"/>
    <w:rsid w:val="00261CBE"/>
    <w:rsid w:val="002734B3"/>
    <w:rsid w:val="0027580C"/>
    <w:rsid w:val="0028567B"/>
    <w:rsid w:val="00287F05"/>
    <w:rsid w:val="002919AF"/>
    <w:rsid w:val="00292C4A"/>
    <w:rsid w:val="00295F31"/>
    <w:rsid w:val="002A3943"/>
    <w:rsid w:val="002B313C"/>
    <w:rsid w:val="002B3775"/>
    <w:rsid w:val="002D786D"/>
    <w:rsid w:val="002E2036"/>
    <w:rsid w:val="002E50EE"/>
    <w:rsid w:val="002F04AE"/>
    <w:rsid w:val="002F64F7"/>
    <w:rsid w:val="002F7846"/>
    <w:rsid w:val="002F7A7C"/>
    <w:rsid w:val="003149EE"/>
    <w:rsid w:val="00332516"/>
    <w:rsid w:val="00337276"/>
    <w:rsid w:val="003378C5"/>
    <w:rsid w:val="00341AF5"/>
    <w:rsid w:val="00351214"/>
    <w:rsid w:val="00371B52"/>
    <w:rsid w:val="00376585"/>
    <w:rsid w:val="00380BA3"/>
    <w:rsid w:val="00383082"/>
    <w:rsid w:val="00384800"/>
    <w:rsid w:val="00391645"/>
    <w:rsid w:val="00393229"/>
    <w:rsid w:val="003955C4"/>
    <w:rsid w:val="003A2045"/>
    <w:rsid w:val="003B5FDD"/>
    <w:rsid w:val="003B6BD9"/>
    <w:rsid w:val="003B7842"/>
    <w:rsid w:val="003C0DB0"/>
    <w:rsid w:val="003D35F8"/>
    <w:rsid w:val="003F1BA0"/>
    <w:rsid w:val="003F38EE"/>
    <w:rsid w:val="003F7358"/>
    <w:rsid w:val="00400F89"/>
    <w:rsid w:val="00403ADC"/>
    <w:rsid w:val="0041330C"/>
    <w:rsid w:val="00431646"/>
    <w:rsid w:val="0043197A"/>
    <w:rsid w:val="00433A8B"/>
    <w:rsid w:val="004477B1"/>
    <w:rsid w:val="0046216A"/>
    <w:rsid w:val="0048287B"/>
    <w:rsid w:val="004B1B81"/>
    <w:rsid w:val="004B3974"/>
    <w:rsid w:val="004C19AD"/>
    <w:rsid w:val="004C403F"/>
    <w:rsid w:val="004D1B66"/>
    <w:rsid w:val="004E4171"/>
    <w:rsid w:val="004F39FF"/>
    <w:rsid w:val="00501150"/>
    <w:rsid w:val="00514BFF"/>
    <w:rsid w:val="00516546"/>
    <w:rsid w:val="005173B2"/>
    <w:rsid w:val="00555166"/>
    <w:rsid w:val="00560FA3"/>
    <w:rsid w:val="00561476"/>
    <w:rsid w:val="0056501C"/>
    <w:rsid w:val="00567837"/>
    <w:rsid w:val="00574486"/>
    <w:rsid w:val="005848F7"/>
    <w:rsid w:val="00591BA3"/>
    <w:rsid w:val="00592D0F"/>
    <w:rsid w:val="005A1D97"/>
    <w:rsid w:val="005A4922"/>
    <w:rsid w:val="005B1FC2"/>
    <w:rsid w:val="005C22B8"/>
    <w:rsid w:val="005D2813"/>
    <w:rsid w:val="005D28B7"/>
    <w:rsid w:val="005D295A"/>
    <w:rsid w:val="00621DB4"/>
    <w:rsid w:val="00630B0C"/>
    <w:rsid w:val="006470F4"/>
    <w:rsid w:val="00651F46"/>
    <w:rsid w:val="00655C27"/>
    <w:rsid w:val="006667AB"/>
    <w:rsid w:val="00671510"/>
    <w:rsid w:val="00684B62"/>
    <w:rsid w:val="006A16C8"/>
    <w:rsid w:val="006B6152"/>
    <w:rsid w:val="006C782A"/>
    <w:rsid w:val="006E2CE6"/>
    <w:rsid w:val="006E6159"/>
    <w:rsid w:val="006F2E95"/>
    <w:rsid w:val="006F3CAC"/>
    <w:rsid w:val="00700599"/>
    <w:rsid w:val="00710B92"/>
    <w:rsid w:val="007110F4"/>
    <w:rsid w:val="00722F37"/>
    <w:rsid w:val="0073213C"/>
    <w:rsid w:val="007347F7"/>
    <w:rsid w:val="00737BA7"/>
    <w:rsid w:val="00754A0C"/>
    <w:rsid w:val="0075667F"/>
    <w:rsid w:val="00764FC2"/>
    <w:rsid w:val="007763C7"/>
    <w:rsid w:val="007A3F17"/>
    <w:rsid w:val="007A5721"/>
    <w:rsid w:val="007B1E85"/>
    <w:rsid w:val="007D7830"/>
    <w:rsid w:val="007E0ECF"/>
    <w:rsid w:val="007E24E1"/>
    <w:rsid w:val="00814865"/>
    <w:rsid w:val="00825458"/>
    <w:rsid w:val="008370DF"/>
    <w:rsid w:val="0084083D"/>
    <w:rsid w:val="008450F4"/>
    <w:rsid w:val="00861C3E"/>
    <w:rsid w:val="008717C9"/>
    <w:rsid w:val="00871DEF"/>
    <w:rsid w:val="008738B1"/>
    <w:rsid w:val="008824D2"/>
    <w:rsid w:val="00885636"/>
    <w:rsid w:val="00890098"/>
    <w:rsid w:val="008A3151"/>
    <w:rsid w:val="008A42E7"/>
    <w:rsid w:val="008C4FB6"/>
    <w:rsid w:val="008E5BE9"/>
    <w:rsid w:val="008F16A7"/>
    <w:rsid w:val="0090101A"/>
    <w:rsid w:val="009167C7"/>
    <w:rsid w:val="009173C3"/>
    <w:rsid w:val="00922A89"/>
    <w:rsid w:val="009300B2"/>
    <w:rsid w:val="0093115C"/>
    <w:rsid w:val="00951273"/>
    <w:rsid w:val="00982E16"/>
    <w:rsid w:val="0099309A"/>
    <w:rsid w:val="009968C5"/>
    <w:rsid w:val="009A1475"/>
    <w:rsid w:val="009B0160"/>
    <w:rsid w:val="009C40C1"/>
    <w:rsid w:val="009C7121"/>
    <w:rsid w:val="009D2BD4"/>
    <w:rsid w:val="009F01CC"/>
    <w:rsid w:val="009F3BF7"/>
    <w:rsid w:val="00A1219F"/>
    <w:rsid w:val="00A32494"/>
    <w:rsid w:val="00A40924"/>
    <w:rsid w:val="00A458D0"/>
    <w:rsid w:val="00A47FBC"/>
    <w:rsid w:val="00A549FC"/>
    <w:rsid w:val="00A60898"/>
    <w:rsid w:val="00A65AF4"/>
    <w:rsid w:val="00A661C1"/>
    <w:rsid w:val="00A702C2"/>
    <w:rsid w:val="00A914A9"/>
    <w:rsid w:val="00A969E7"/>
    <w:rsid w:val="00AA0CDE"/>
    <w:rsid w:val="00AA725D"/>
    <w:rsid w:val="00AB17B4"/>
    <w:rsid w:val="00AB7CC4"/>
    <w:rsid w:val="00AD1F1E"/>
    <w:rsid w:val="00B012BD"/>
    <w:rsid w:val="00B04E71"/>
    <w:rsid w:val="00B203AF"/>
    <w:rsid w:val="00B22F7E"/>
    <w:rsid w:val="00B33E28"/>
    <w:rsid w:val="00B34E05"/>
    <w:rsid w:val="00B369E1"/>
    <w:rsid w:val="00B44268"/>
    <w:rsid w:val="00B45420"/>
    <w:rsid w:val="00B534FD"/>
    <w:rsid w:val="00B54FF2"/>
    <w:rsid w:val="00B55B2D"/>
    <w:rsid w:val="00B6388E"/>
    <w:rsid w:val="00B65074"/>
    <w:rsid w:val="00B724E7"/>
    <w:rsid w:val="00B81C77"/>
    <w:rsid w:val="00B95B15"/>
    <w:rsid w:val="00B97B35"/>
    <w:rsid w:val="00BA48CC"/>
    <w:rsid w:val="00BB2D48"/>
    <w:rsid w:val="00BB5036"/>
    <w:rsid w:val="00BC10AF"/>
    <w:rsid w:val="00BC2E1E"/>
    <w:rsid w:val="00BC58C5"/>
    <w:rsid w:val="00BD6121"/>
    <w:rsid w:val="00BF082A"/>
    <w:rsid w:val="00BF4090"/>
    <w:rsid w:val="00C03C59"/>
    <w:rsid w:val="00C056B8"/>
    <w:rsid w:val="00C332A3"/>
    <w:rsid w:val="00C56CEF"/>
    <w:rsid w:val="00C632A1"/>
    <w:rsid w:val="00C704D1"/>
    <w:rsid w:val="00C70BD4"/>
    <w:rsid w:val="00CB406D"/>
    <w:rsid w:val="00CB5FB4"/>
    <w:rsid w:val="00CB733B"/>
    <w:rsid w:val="00CC2622"/>
    <w:rsid w:val="00CC55FA"/>
    <w:rsid w:val="00CD3CB3"/>
    <w:rsid w:val="00CE2224"/>
    <w:rsid w:val="00CE6175"/>
    <w:rsid w:val="00CF15C7"/>
    <w:rsid w:val="00CF37AD"/>
    <w:rsid w:val="00CF6964"/>
    <w:rsid w:val="00D14129"/>
    <w:rsid w:val="00D16025"/>
    <w:rsid w:val="00D24816"/>
    <w:rsid w:val="00D40564"/>
    <w:rsid w:val="00D53D43"/>
    <w:rsid w:val="00D62795"/>
    <w:rsid w:val="00D65083"/>
    <w:rsid w:val="00D75B69"/>
    <w:rsid w:val="00D75E69"/>
    <w:rsid w:val="00D93BEF"/>
    <w:rsid w:val="00DB222F"/>
    <w:rsid w:val="00DB363F"/>
    <w:rsid w:val="00DC4DAB"/>
    <w:rsid w:val="00DD0AC0"/>
    <w:rsid w:val="00DD0F3E"/>
    <w:rsid w:val="00DD67EC"/>
    <w:rsid w:val="00DE0D1A"/>
    <w:rsid w:val="00DE491F"/>
    <w:rsid w:val="00DF6BC4"/>
    <w:rsid w:val="00E1471D"/>
    <w:rsid w:val="00E20454"/>
    <w:rsid w:val="00E341DC"/>
    <w:rsid w:val="00E4657E"/>
    <w:rsid w:val="00E473AD"/>
    <w:rsid w:val="00E54B71"/>
    <w:rsid w:val="00E61B9C"/>
    <w:rsid w:val="00E95C00"/>
    <w:rsid w:val="00E973C9"/>
    <w:rsid w:val="00EA0415"/>
    <w:rsid w:val="00EA46F8"/>
    <w:rsid w:val="00EB5FBE"/>
    <w:rsid w:val="00EC2F50"/>
    <w:rsid w:val="00ED2770"/>
    <w:rsid w:val="00ED7417"/>
    <w:rsid w:val="00EE49A5"/>
    <w:rsid w:val="00EE668A"/>
    <w:rsid w:val="00F0049F"/>
    <w:rsid w:val="00F03D79"/>
    <w:rsid w:val="00F241A5"/>
    <w:rsid w:val="00F3312B"/>
    <w:rsid w:val="00F414CE"/>
    <w:rsid w:val="00F5379A"/>
    <w:rsid w:val="00F64041"/>
    <w:rsid w:val="00F754C3"/>
    <w:rsid w:val="00F83E8B"/>
    <w:rsid w:val="00FA339F"/>
    <w:rsid w:val="00FC1505"/>
    <w:rsid w:val="00FD42BA"/>
    <w:rsid w:val="00FF6722"/>
    <w:rsid w:val="00FF7E0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C2F1C"/>
  <w15:docId w15:val="{462AEDA1-EDFF-4C7D-A501-427DB945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0F4"/>
    <w:rPr>
      <w:rFonts w:ascii="Calibri" w:eastAsia="SimSun" w:hAnsi="Calibri" w:cs="Calibri"/>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8450F4"/>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customStyle="1" w:styleId="doi">
    <w:name w:val="doi"/>
    <w:basedOn w:val="VarsaylanParagrafYazTipi"/>
    <w:rsid w:val="008450F4"/>
  </w:style>
  <w:style w:type="paragraph" w:styleId="DipnotMetni">
    <w:name w:val="footnote text"/>
    <w:aliases w:val="Dipnot Metni Char Char Char"/>
    <w:basedOn w:val="Normal"/>
    <w:link w:val="DipnotMetniChar"/>
    <w:uiPriority w:val="99"/>
    <w:unhideWhenUsed/>
    <w:rsid w:val="008450F4"/>
    <w:rPr>
      <w:sz w:val="20"/>
      <w:szCs w:val="20"/>
    </w:rPr>
  </w:style>
  <w:style w:type="character" w:customStyle="1" w:styleId="DipnotMetniChar">
    <w:name w:val="Dipnot Metni Char"/>
    <w:aliases w:val="Dipnot Metni Char Char Char Char"/>
    <w:basedOn w:val="VarsaylanParagrafYazTipi"/>
    <w:link w:val="DipnotMetni"/>
    <w:uiPriority w:val="99"/>
    <w:rsid w:val="008450F4"/>
    <w:rPr>
      <w:rFonts w:ascii="Calibri" w:eastAsia="SimSun" w:hAnsi="Calibri" w:cs="Calibri"/>
      <w:sz w:val="20"/>
      <w:szCs w:val="20"/>
      <w:lang w:eastAsia="zh-CN"/>
    </w:rPr>
  </w:style>
  <w:style w:type="character" w:styleId="DipnotBavurusu">
    <w:name w:val="footnote reference"/>
    <w:basedOn w:val="VarsaylanParagrafYazTipi"/>
    <w:uiPriority w:val="99"/>
    <w:semiHidden/>
    <w:unhideWhenUsed/>
    <w:rsid w:val="008450F4"/>
    <w:rPr>
      <w:vertAlign w:val="superscript"/>
    </w:rPr>
  </w:style>
  <w:style w:type="character" w:styleId="Gl">
    <w:name w:val="Strong"/>
    <w:basedOn w:val="VarsaylanParagrafYazTipi"/>
    <w:uiPriority w:val="22"/>
    <w:qFormat/>
    <w:rsid w:val="002B313C"/>
    <w:rPr>
      <w:b/>
      <w:bCs/>
    </w:rPr>
  </w:style>
  <w:style w:type="character" w:styleId="Kpr">
    <w:name w:val="Hyperlink"/>
    <w:basedOn w:val="VarsaylanParagrafYazTipi"/>
    <w:uiPriority w:val="99"/>
    <w:unhideWhenUsed/>
    <w:rsid w:val="002B313C"/>
    <w:rPr>
      <w:color w:val="0000FF"/>
      <w:u w:val="single"/>
    </w:rPr>
  </w:style>
  <w:style w:type="table" w:customStyle="1" w:styleId="AkGlgeleme1">
    <w:name w:val="Açık Gölgeleme1"/>
    <w:basedOn w:val="NormalTablo"/>
    <w:uiPriority w:val="60"/>
    <w:rsid w:val="00E341DC"/>
    <w:pPr>
      <w:spacing w:after="0" w:line="240" w:lineRule="auto"/>
    </w:pPr>
    <w:rPr>
      <w:rFonts w:eastAsiaTheme="minorEastAsia"/>
      <w:color w:val="000000" w:themeColor="text1" w:themeShade="BF"/>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GvdeMetni">
    <w:name w:val="Body Text"/>
    <w:basedOn w:val="Normal"/>
    <w:link w:val="GvdeMetniChar"/>
    <w:rsid w:val="008F16A7"/>
    <w:pPr>
      <w:spacing w:after="0" w:line="240" w:lineRule="auto"/>
      <w:jc w:val="both"/>
    </w:pPr>
    <w:rPr>
      <w:rFonts w:ascii="Times New Roman" w:eastAsia="Times New Roman" w:hAnsi="Times New Roman" w:cs="Times New Roman"/>
      <w:b/>
      <w:bCs/>
      <w:iCs/>
      <w:w w:val="90"/>
      <w:sz w:val="20"/>
      <w:szCs w:val="24"/>
      <w:lang w:eastAsia="tr-TR"/>
    </w:rPr>
  </w:style>
  <w:style w:type="character" w:customStyle="1" w:styleId="GvdeMetniChar">
    <w:name w:val="Gövde Metni Char"/>
    <w:basedOn w:val="VarsaylanParagrafYazTipi"/>
    <w:link w:val="GvdeMetni"/>
    <w:rsid w:val="008F16A7"/>
    <w:rPr>
      <w:rFonts w:ascii="Times New Roman" w:eastAsia="Times New Roman" w:hAnsi="Times New Roman" w:cs="Times New Roman"/>
      <w:b/>
      <w:bCs/>
      <w:iCs/>
      <w:w w:val="90"/>
      <w:sz w:val="20"/>
      <w:szCs w:val="24"/>
      <w:lang w:eastAsia="tr-TR"/>
    </w:rPr>
  </w:style>
  <w:style w:type="paragraph" w:styleId="stBilgi">
    <w:name w:val="header"/>
    <w:basedOn w:val="Normal"/>
    <w:link w:val="stBilgiChar"/>
    <w:uiPriority w:val="99"/>
    <w:unhideWhenUsed/>
    <w:rsid w:val="00BD612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6121"/>
    <w:rPr>
      <w:rFonts w:ascii="Calibri" w:eastAsia="SimSun" w:hAnsi="Calibri" w:cs="Calibri"/>
      <w:lang w:eastAsia="zh-CN"/>
    </w:rPr>
  </w:style>
  <w:style w:type="paragraph" w:styleId="AltBilgi">
    <w:name w:val="footer"/>
    <w:basedOn w:val="Normal"/>
    <w:link w:val="AltBilgiChar"/>
    <w:uiPriority w:val="99"/>
    <w:unhideWhenUsed/>
    <w:rsid w:val="00BD612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6121"/>
    <w:rPr>
      <w:rFonts w:ascii="Calibri" w:eastAsia="SimSu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108971">
      <w:bodyDiv w:val="1"/>
      <w:marLeft w:val="0"/>
      <w:marRight w:val="0"/>
      <w:marTop w:val="0"/>
      <w:marBottom w:val="0"/>
      <w:divBdr>
        <w:top w:val="none" w:sz="0" w:space="0" w:color="auto"/>
        <w:left w:val="none" w:sz="0" w:space="0" w:color="auto"/>
        <w:bottom w:val="none" w:sz="0" w:space="0" w:color="auto"/>
        <w:right w:val="none" w:sz="0" w:space="0" w:color="auto"/>
      </w:divBdr>
    </w:div>
    <w:div w:id="191504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yok.gov.tr/documents/10279/49665/sinif_ogretmenligi.pdf/32dd5579-2e4d-454e-8c91-5e0594ebdf48"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korhanisildak@g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8.106"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586AC-2A3F-4517-AADA-8665B6664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3850</Words>
  <Characters>21947</Characters>
  <Application>Microsoft Office Word</Application>
  <DocSecurity>0</DocSecurity>
  <Lines>182</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Nasip DEMİRKUŞ</cp:lastModifiedBy>
  <cp:revision>3</cp:revision>
  <dcterms:created xsi:type="dcterms:W3CDTF">2018-11-16T07:25:00Z</dcterms:created>
  <dcterms:modified xsi:type="dcterms:W3CDTF">2018-12-19T21:24:00Z</dcterms:modified>
</cp:coreProperties>
</file>