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53F9E" w14:textId="77777777" w:rsidR="004005CD" w:rsidRPr="00AF3A8D" w:rsidRDefault="004005CD">
      <w:pPr>
        <w:rPr>
          <w:color w:val="000000" w:themeColor="text1"/>
        </w:rPr>
      </w:pPr>
    </w:p>
    <w:p w14:paraId="454656C2" w14:textId="77777777" w:rsidR="00C37B94" w:rsidRPr="00AF3A8D" w:rsidRDefault="00C37B94" w:rsidP="00C37B94">
      <w:pPr>
        <w:jc w:val="center"/>
        <w:rPr>
          <w:rFonts w:ascii="Times New Roman" w:hAnsi="Times New Roman" w:cs="Times New Roman"/>
          <w:b/>
          <w:color w:val="000000" w:themeColor="text1"/>
          <w:sz w:val="24"/>
          <w:szCs w:val="24"/>
        </w:rPr>
      </w:pPr>
      <w:r w:rsidRPr="00AF3A8D">
        <w:rPr>
          <w:rFonts w:ascii="Times New Roman" w:hAnsi="Times New Roman" w:cs="Times New Roman"/>
          <w:b/>
          <w:color w:val="000000" w:themeColor="text1"/>
          <w:sz w:val="24"/>
          <w:szCs w:val="24"/>
        </w:rPr>
        <w:t xml:space="preserve">ÖĞRETMEN GÖRÜŞLERİNE GÖRE OKUL YÖNETİCİLERİNİN GİRİŞİMCİLİK ÖZELLİKLERİNİN İNCELENMESİ </w:t>
      </w:r>
    </w:p>
    <w:p w14:paraId="367B1975" w14:textId="77777777" w:rsidR="00C37B94" w:rsidRPr="00AF3A8D" w:rsidRDefault="00C37B94" w:rsidP="00C37B94">
      <w:pPr>
        <w:jc w:val="center"/>
        <w:rPr>
          <w:rFonts w:ascii="Times New Roman" w:hAnsi="Times New Roman" w:cs="Times New Roman"/>
          <w:color w:val="000000" w:themeColor="text1"/>
          <w:sz w:val="24"/>
          <w:szCs w:val="24"/>
        </w:rPr>
      </w:pPr>
    </w:p>
    <w:p w14:paraId="2B8C7433" w14:textId="77777777" w:rsidR="00C37B94" w:rsidRPr="00AF3A8D" w:rsidRDefault="00616992" w:rsidP="00C37B9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w:t>
      </w:r>
      <w:bookmarkStart w:id="0" w:name="_GoBack"/>
      <w:bookmarkEnd w:id="0"/>
      <w:r w:rsidR="00C37B94" w:rsidRPr="00AF3A8D">
        <w:rPr>
          <w:rFonts w:ascii="Times New Roman" w:hAnsi="Times New Roman" w:cs="Times New Roman"/>
          <w:color w:val="000000" w:themeColor="text1"/>
          <w:sz w:val="24"/>
          <w:szCs w:val="24"/>
        </w:rPr>
        <w:t xml:space="preserve"> Betül TARHAN ALKAN</w:t>
      </w:r>
    </w:p>
    <w:p w14:paraId="46528212" w14:textId="77777777" w:rsidR="00C37B94" w:rsidRPr="00AF3A8D" w:rsidRDefault="00C37B94" w:rsidP="00C37B94">
      <w:pPr>
        <w:jc w:val="center"/>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Leyla ARTIK</w:t>
      </w:r>
    </w:p>
    <w:p w14:paraId="6654D98F" w14:textId="77777777" w:rsidR="00C37B94" w:rsidRPr="00AF3A8D" w:rsidRDefault="00C37B94" w:rsidP="00C37B94">
      <w:pPr>
        <w:ind w:left="708" w:hanging="708"/>
        <w:jc w:val="center"/>
        <w:rPr>
          <w:rFonts w:ascii="Times New Roman" w:hAnsi="Times New Roman" w:cs="Times New Roman"/>
          <w:b/>
          <w:color w:val="000000" w:themeColor="text1"/>
          <w:sz w:val="24"/>
          <w:szCs w:val="24"/>
        </w:rPr>
      </w:pPr>
    </w:p>
    <w:p w14:paraId="602B27CD" w14:textId="77777777" w:rsidR="00C37B94" w:rsidRPr="00AF3A8D" w:rsidRDefault="00C37B94" w:rsidP="00C37B94">
      <w:pPr>
        <w:ind w:left="708" w:hanging="708"/>
        <w:jc w:val="center"/>
        <w:rPr>
          <w:rFonts w:ascii="Times New Roman" w:hAnsi="Times New Roman" w:cs="Times New Roman"/>
          <w:b/>
          <w:color w:val="000000" w:themeColor="text1"/>
          <w:sz w:val="24"/>
          <w:szCs w:val="24"/>
        </w:rPr>
      </w:pPr>
      <w:r w:rsidRPr="00AF3A8D">
        <w:rPr>
          <w:rFonts w:ascii="Times New Roman" w:hAnsi="Times New Roman" w:cs="Times New Roman"/>
          <w:b/>
          <w:color w:val="000000" w:themeColor="text1"/>
          <w:sz w:val="24"/>
          <w:szCs w:val="24"/>
        </w:rPr>
        <w:t>ÖZET</w:t>
      </w:r>
    </w:p>
    <w:p w14:paraId="72A2D00A" w14:textId="77777777" w:rsidR="00C37B94" w:rsidRPr="00AF3A8D" w:rsidRDefault="00C37B94" w:rsidP="009B5771">
      <w:pPr>
        <w:spacing w:line="24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Okullarda eğitim kalitesinin artırılması, örgütsel gelişme, değişim ve yenilenmenin sağlanması açısından okul yöneticilerinin girişimcilikleri önem arz etmektedir.. Bu araştırmanın amacı öğretmenlerin görüşlerine göre okul yöneticilerinin girişimciliklerinin incelenmesidir. Bu kapsamda </w:t>
      </w:r>
      <w:proofErr w:type="spellStart"/>
      <w:r w:rsidRPr="00AF3A8D">
        <w:rPr>
          <w:rFonts w:ascii="Times New Roman" w:hAnsi="Times New Roman" w:cs="Times New Roman"/>
          <w:color w:val="000000" w:themeColor="text1"/>
          <w:sz w:val="24"/>
          <w:szCs w:val="24"/>
        </w:rPr>
        <w:t>nedensel</w:t>
      </w:r>
      <w:proofErr w:type="spellEnd"/>
      <w:r w:rsidRPr="00AF3A8D">
        <w:rPr>
          <w:rFonts w:ascii="Times New Roman" w:hAnsi="Times New Roman" w:cs="Times New Roman"/>
          <w:color w:val="000000" w:themeColor="text1"/>
          <w:sz w:val="24"/>
          <w:szCs w:val="24"/>
        </w:rPr>
        <w:t xml:space="preserve"> karşılaştırma deseni yardımı ile özel ve devlet okullarında görev yapan öğretmenlerin görüşleri açısından okul yöneticilerinin girişimcilikleri cinsiyet, mesleki kıdem, yaş, okul türü, okul niteliği ve branş değişkenleri göre karşılaştırılarak incelenmiştir. Bu araştırmanın örneklemini Konya ve Ankara’da özel ve devlet okullarında görev yapan 314 öğretmen oluşturmaktadır. Araştırmada veri toplama aracı olarak kişisel bilgi formu ve girişimcilik ölçeği kullanılmıştır. Araştırma verilerinin analizi sonucu öğretmen görüşlerine göre yöneticilerin cinsiyet, branş, yaş, mesleki kıdem değişkenlerine göre girişimcilik düzeylerinde anlamlı farklıklar bulunmuştur. Bununla birlikte ilkokul, ortaokul ve lise yöneticilerinin girişimcilik düzeylerinde anlamlı bir fark bulunamamıştır. Öğretmen görüşlerine göre özel okullarda görev yapan yöneticilerin girişimcilikleri devlet okullarındaki yöneticilere kıyasla anlamlı düzeyde yüksektir. </w:t>
      </w:r>
    </w:p>
    <w:p w14:paraId="6B141767" w14:textId="77777777" w:rsidR="00C37B94" w:rsidRPr="00AF3A8D" w:rsidRDefault="00C37B94" w:rsidP="00C37B94">
      <w:pPr>
        <w:spacing w:line="360" w:lineRule="auto"/>
        <w:ind w:firstLine="360"/>
        <w:jc w:val="both"/>
        <w:rPr>
          <w:rFonts w:ascii="Times New Roman" w:hAnsi="Times New Roman" w:cs="Times New Roman"/>
          <w:color w:val="000000" w:themeColor="text1"/>
          <w:sz w:val="24"/>
          <w:szCs w:val="24"/>
        </w:rPr>
      </w:pPr>
      <w:r w:rsidRPr="00AF3A8D">
        <w:rPr>
          <w:rFonts w:ascii="Times New Roman" w:hAnsi="Times New Roman" w:cs="Times New Roman"/>
          <w:b/>
          <w:color w:val="000000" w:themeColor="text1"/>
          <w:sz w:val="24"/>
          <w:szCs w:val="24"/>
        </w:rPr>
        <w:t>Anahtar Kelimeler:</w:t>
      </w:r>
      <w:r w:rsidRPr="00AF3A8D">
        <w:rPr>
          <w:rFonts w:ascii="Times New Roman" w:hAnsi="Times New Roman" w:cs="Times New Roman"/>
          <w:color w:val="000000" w:themeColor="text1"/>
          <w:sz w:val="24"/>
          <w:szCs w:val="24"/>
        </w:rPr>
        <w:t xml:space="preserve"> Okul yöneticileri, Öğretmen, Girişimcilik, Özel ve Devlet Okulu</w:t>
      </w:r>
    </w:p>
    <w:p w14:paraId="7CD2A959" w14:textId="77777777" w:rsidR="009B5771" w:rsidRPr="00AF3A8D" w:rsidRDefault="009B5771" w:rsidP="009B5771">
      <w:pPr>
        <w:jc w:val="center"/>
        <w:rPr>
          <w:rFonts w:ascii="Times New Roman" w:hAnsi="Times New Roman" w:cs="Times New Roman"/>
          <w:b/>
          <w:color w:val="000000" w:themeColor="text1"/>
          <w:sz w:val="24"/>
          <w:szCs w:val="24"/>
        </w:rPr>
      </w:pPr>
    </w:p>
    <w:p w14:paraId="38B7C0EE" w14:textId="77777777" w:rsidR="009B5771" w:rsidRPr="00AF3A8D" w:rsidRDefault="009B5771" w:rsidP="009B5771">
      <w:pPr>
        <w:jc w:val="center"/>
        <w:rPr>
          <w:rFonts w:ascii="Times New Roman" w:hAnsi="Times New Roman" w:cs="Times New Roman"/>
          <w:b/>
          <w:color w:val="000000" w:themeColor="text1"/>
          <w:sz w:val="24"/>
          <w:szCs w:val="24"/>
        </w:rPr>
      </w:pPr>
      <w:r w:rsidRPr="00AF3A8D">
        <w:rPr>
          <w:rFonts w:ascii="Times New Roman" w:hAnsi="Times New Roman" w:cs="Times New Roman"/>
          <w:b/>
          <w:color w:val="000000" w:themeColor="text1"/>
          <w:sz w:val="24"/>
          <w:szCs w:val="24"/>
        </w:rPr>
        <w:t>INVESTIGATION OF ENTREPRENEURSHIP CHARACTERISTICS OF SCHOOL ADMINISTRATORS ACCORDING TO TEACHER VIEWS</w:t>
      </w:r>
    </w:p>
    <w:p w14:paraId="7C713F34" w14:textId="77777777" w:rsidR="009B5771" w:rsidRPr="00AF3A8D" w:rsidRDefault="009B5771" w:rsidP="009B5771">
      <w:pPr>
        <w:jc w:val="center"/>
        <w:rPr>
          <w:rFonts w:ascii="Times New Roman" w:hAnsi="Times New Roman" w:cs="Times New Roman"/>
          <w:b/>
          <w:color w:val="000000" w:themeColor="text1"/>
          <w:sz w:val="24"/>
          <w:szCs w:val="24"/>
        </w:rPr>
      </w:pPr>
    </w:p>
    <w:p w14:paraId="1F929871" w14:textId="77777777" w:rsidR="009B5771" w:rsidRPr="00AF3A8D" w:rsidRDefault="009B5771" w:rsidP="009B5771">
      <w:pPr>
        <w:ind w:left="708" w:hanging="708"/>
        <w:jc w:val="center"/>
        <w:rPr>
          <w:rFonts w:ascii="Times New Roman" w:hAnsi="Times New Roman" w:cs="Times New Roman"/>
          <w:b/>
          <w:color w:val="000000" w:themeColor="text1"/>
          <w:sz w:val="24"/>
          <w:szCs w:val="24"/>
        </w:rPr>
      </w:pPr>
      <w:r w:rsidRPr="00AF3A8D">
        <w:rPr>
          <w:rFonts w:ascii="Times New Roman" w:hAnsi="Times New Roman" w:cs="Times New Roman"/>
          <w:b/>
          <w:color w:val="000000" w:themeColor="text1"/>
          <w:sz w:val="24"/>
          <w:szCs w:val="24"/>
        </w:rPr>
        <w:t>ABSTRACT</w:t>
      </w:r>
    </w:p>
    <w:p w14:paraId="55EEE5EA" w14:textId="77777777" w:rsidR="009B5771" w:rsidRPr="00AF3A8D" w:rsidRDefault="009B5771" w:rsidP="009B5771">
      <w:pPr>
        <w:spacing w:line="360" w:lineRule="auto"/>
        <w:ind w:firstLine="360"/>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school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administrators</w:t>
      </w:r>
      <w:proofErr w:type="spellEnd"/>
      <w:r w:rsidRPr="00AF3A8D">
        <w:rPr>
          <w:rFonts w:ascii="Times New Roman" w:hAnsi="Times New Roman" w:cs="Times New Roman"/>
          <w:color w:val="000000" w:themeColor="text1"/>
          <w:sz w:val="24"/>
          <w:szCs w:val="24"/>
        </w:rPr>
        <w:t xml:space="preserve"> is </w:t>
      </w:r>
      <w:proofErr w:type="spellStart"/>
      <w:r w:rsidRPr="00AF3A8D">
        <w:rPr>
          <w:rFonts w:ascii="Times New Roman" w:hAnsi="Times New Roman" w:cs="Times New Roman"/>
          <w:color w:val="000000" w:themeColor="text1"/>
          <w:sz w:val="24"/>
          <w:szCs w:val="24"/>
        </w:rPr>
        <w:t>important</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terms</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increasing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quality</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education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organizational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development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change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renewal</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schools</w:t>
      </w:r>
      <w:proofErr w:type="spellEnd"/>
      <w:r w:rsidRPr="00AF3A8D">
        <w:rPr>
          <w:rFonts w:ascii="Times New Roman" w:hAnsi="Times New Roman" w:cs="Times New Roman"/>
          <w:color w:val="000000" w:themeColor="text1"/>
          <w:sz w:val="24"/>
          <w:szCs w:val="24"/>
        </w:rPr>
        <w:t>.</w:t>
      </w:r>
      <w:r w:rsidRPr="00AF3A8D">
        <w:rPr>
          <w:color w:val="000000" w:themeColor="text1"/>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purpose</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this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study</w:t>
      </w:r>
      <w:proofErr w:type="spellEnd"/>
      <w:r w:rsidRPr="00AF3A8D">
        <w:rPr>
          <w:rFonts w:ascii="Times New Roman" w:hAnsi="Times New Roman" w:cs="Times New Roman"/>
          <w:color w:val="000000" w:themeColor="text1"/>
          <w:sz w:val="24"/>
          <w:szCs w:val="24"/>
        </w:rPr>
        <w:t xml:space="preserve"> is </w:t>
      </w:r>
      <w:proofErr w:type="spellStart"/>
      <w:r w:rsidRPr="00AF3A8D">
        <w:rPr>
          <w:rFonts w:ascii="Times New Roman" w:hAnsi="Times New Roman" w:cs="Times New Roman"/>
          <w:color w:val="000000" w:themeColor="text1"/>
          <w:sz w:val="24"/>
          <w:szCs w:val="24"/>
        </w:rPr>
        <w:t>to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examine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school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administrators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according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teachers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views.In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this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context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with</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help</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causal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comparison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lastRenderedPageBreak/>
        <w:t>design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administrators</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terms</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gender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professional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seniority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age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type</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school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quality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branch</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variables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were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examined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according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views</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teachers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working</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private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public</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schools</w:t>
      </w:r>
      <w:proofErr w:type="spellEnd"/>
      <w:r w:rsidRPr="00AF3A8D">
        <w:rPr>
          <w:rFonts w:ascii="Times New Roman" w:hAnsi="Times New Roman" w:cs="Times New Roman"/>
          <w:color w:val="000000" w:themeColor="text1"/>
          <w:sz w:val="24"/>
          <w:szCs w:val="24"/>
        </w:rPr>
        <w:t>.</w:t>
      </w:r>
      <w:r w:rsidRPr="00AF3A8D">
        <w:rPr>
          <w:color w:val="000000" w:themeColor="text1"/>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sample</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this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study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consists</w:t>
      </w:r>
      <w:proofErr w:type="spellEnd"/>
      <w:r w:rsidRPr="00AF3A8D">
        <w:rPr>
          <w:rFonts w:ascii="Times New Roman" w:hAnsi="Times New Roman" w:cs="Times New Roman"/>
          <w:color w:val="000000" w:themeColor="text1"/>
          <w:sz w:val="24"/>
          <w:szCs w:val="24"/>
        </w:rPr>
        <w:t xml:space="preserve"> of 314 </w:t>
      </w:r>
      <w:proofErr w:type="spellStart"/>
      <w:r w:rsidRPr="00AF3A8D">
        <w:rPr>
          <w:rFonts w:ascii="Times New Roman" w:hAnsi="Times New Roman" w:cs="Times New Roman"/>
          <w:color w:val="000000" w:themeColor="text1"/>
          <w:sz w:val="24"/>
          <w:szCs w:val="24"/>
        </w:rPr>
        <w:t>teachers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working</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public</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private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schools</w:t>
      </w:r>
      <w:proofErr w:type="spellEnd"/>
      <w:r w:rsidRPr="00AF3A8D">
        <w:rPr>
          <w:rFonts w:ascii="Times New Roman" w:hAnsi="Times New Roman" w:cs="Times New Roman"/>
          <w:color w:val="000000" w:themeColor="text1"/>
          <w:sz w:val="24"/>
          <w:szCs w:val="24"/>
        </w:rPr>
        <w:t xml:space="preserve"> in Konya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Ankara.</w:t>
      </w:r>
      <w:r w:rsidRPr="00AF3A8D">
        <w:rPr>
          <w:color w:val="000000" w:themeColor="text1"/>
        </w:rPr>
        <w:t xml:space="preserve"> </w:t>
      </w:r>
      <w:proofErr w:type="spellStart"/>
      <w:r w:rsidRPr="00AF3A8D">
        <w:rPr>
          <w:rFonts w:ascii="Times New Roman" w:hAnsi="Times New Roman" w:cs="Times New Roman"/>
          <w:color w:val="000000" w:themeColor="text1"/>
          <w:sz w:val="24"/>
          <w:szCs w:val="24"/>
        </w:rPr>
        <w:t>In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study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personal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information</w:t>
      </w:r>
      <w:proofErr w:type="spellEnd"/>
      <w:r w:rsidRPr="00AF3A8D">
        <w:rPr>
          <w:rFonts w:ascii="Times New Roman" w:hAnsi="Times New Roman" w:cs="Times New Roman"/>
          <w:color w:val="000000" w:themeColor="text1"/>
          <w:sz w:val="24"/>
          <w:szCs w:val="24"/>
        </w:rPr>
        <w:t xml:space="preserve"> form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scale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were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used</w:t>
      </w:r>
      <w:proofErr w:type="spellEnd"/>
      <w:r w:rsidRPr="00AF3A8D">
        <w:rPr>
          <w:rFonts w:ascii="Times New Roman" w:hAnsi="Times New Roman" w:cs="Times New Roman"/>
          <w:color w:val="000000" w:themeColor="text1"/>
          <w:sz w:val="24"/>
          <w:szCs w:val="24"/>
        </w:rPr>
        <w:t xml:space="preserve"> as data </w:t>
      </w:r>
      <w:proofErr w:type="spellStart"/>
      <w:r w:rsidRPr="00AF3A8D">
        <w:rPr>
          <w:rFonts w:ascii="Times New Roman" w:hAnsi="Times New Roman" w:cs="Times New Roman"/>
          <w:color w:val="000000" w:themeColor="text1"/>
          <w:sz w:val="24"/>
          <w:szCs w:val="24"/>
        </w:rPr>
        <w:t>collection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tool</w:t>
      </w:r>
      <w:proofErr w:type="spellEnd"/>
      <w:r w:rsidRPr="00AF3A8D">
        <w:rPr>
          <w:rFonts w:ascii="Times New Roman" w:hAnsi="Times New Roman" w:cs="Times New Roman"/>
          <w:color w:val="000000" w:themeColor="text1"/>
          <w:sz w:val="24"/>
          <w:szCs w:val="24"/>
        </w:rPr>
        <w:t>.</w:t>
      </w:r>
      <w:r w:rsidRPr="00AF3A8D">
        <w:rPr>
          <w:color w:val="000000" w:themeColor="text1"/>
        </w:rPr>
        <w:t xml:space="preserve"> </w:t>
      </w:r>
      <w:r w:rsidRPr="00AF3A8D">
        <w:rPr>
          <w:rFonts w:ascii="Times New Roman" w:hAnsi="Times New Roman" w:cs="Times New Roman"/>
          <w:color w:val="000000" w:themeColor="text1"/>
          <w:sz w:val="24"/>
          <w:szCs w:val="24"/>
        </w:rPr>
        <w:t xml:space="preserve">As a </w:t>
      </w:r>
      <w:proofErr w:type="spellStart"/>
      <w:r w:rsidRPr="00AF3A8D">
        <w:rPr>
          <w:rFonts w:ascii="Times New Roman" w:hAnsi="Times New Roman" w:cs="Times New Roman"/>
          <w:color w:val="000000" w:themeColor="text1"/>
          <w:sz w:val="24"/>
          <w:szCs w:val="24"/>
        </w:rPr>
        <w:t>result</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analysis</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research</w:t>
      </w:r>
      <w:proofErr w:type="spellEnd"/>
      <w:r w:rsidRPr="00AF3A8D">
        <w:rPr>
          <w:rFonts w:ascii="Times New Roman" w:hAnsi="Times New Roman" w:cs="Times New Roman"/>
          <w:color w:val="000000" w:themeColor="text1"/>
          <w:sz w:val="24"/>
          <w:szCs w:val="24"/>
        </w:rPr>
        <w:t xml:space="preserve"> data, </w:t>
      </w:r>
      <w:proofErr w:type="spellStart"/>
      <w:r w:rsidRPr="00AF3A8D">
        <w:rPr>
          <w:rFonts w:ascii="Times New Roman" w:hAnsi="Times New Roman" w:cs="Times New Roman"/>
          <w:color w:val="000000" w:themeColor="text1"/>
          <w:sz w:val="24"/>
          <w:szCs w:val="24"/>
        </w:rPr>
        <w:t>according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teachers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views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significant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differences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were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found</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levels</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administrators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according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gender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branch</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age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professional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seniority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variables</w:t>
      </w:r>
      <w:proofErr w:type="spellEnd"/>
      <w:r w:rsidRPr="00AF3A8D">
        <w:rPr>
          <w:rFonts w:ascii="Times New Roman" w:hAnsi="Times New Roman" w:cs="Times New Roman"/>
          <w:color w:val="000000" w:themeColor="text1"/>
          <w:sz w:val="24"/>
          <w:szCs w:val="24"/>
        </w:rPr>
        <w:t>.</w:t>
      </w:r>
      <w:r w:rsidRPr="00AF3A8D">
        <w:rPr>
          <w:color w:val="000000" w:themeColor="text1"/>
        </w:rPr>
        <w:t xml:space="preserve"> </w:t>
      </w:r>
      <w:proofErr w:type="spellStart"/>
      <w:r w:rsidRPr="00AF3A8D">
        <w:rPr>
          <w:rFonts w:ascii="Times New Roman" w:hAnsi="Times New Roman" w:cs="Times New Roman"/>
          <w:color w:val="000000" w:themeColor="text1"/>
          <w:sz w:val="24"/>
          <w:szCs w:val="24"/>
        </w:rPr>
        <w:t>However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no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significant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difference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was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found</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levels</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primary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secondary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high</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administrators</w:t>
      </w:r>
      <w:proofErr w:type="spellEnd"/>
      <w:r w:rsidRPr="00AF3A8D">
        <w:rPr>
          <w:rFonts w:ascii="Times New Roman" w:hAnsi="Times New Roman" w:cs="Times New Roman"/>
          <w:color w:val="000000" w:themeColor="text1"/>
          <w:sz w:val="24"/>
          <w:szCs w:val="24"/>
        </w:rPr>
        <w:t>.</w:t>
      </w:r>
      <w:r w:rsidRPr="00AF3A8D">
        <w:rPr>
          <w:color w:val="000000" w:themeColor="text1"/>
        </w:rPr>
        <w:t xml:space="preserve"> </w:t>
      </w:r>
      <w:proofErr w:type="spellStart"/>
      <w:r w:rsidRPr="00AF3A8D">
        <w:rPr>
          <w:rFonts w:ascii="Times New Roman" w:hAnsi="Times New Roman" w:cs="Times New Roman"/>
          <w:color w:val="000000" w:themeColor="text1"/>
          <w:sz w:val="24"/>
          <w:szCs w:val="24"/>
        </w:rPr>
        <w:t>According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teachers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views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managers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who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work</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private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schools</w:t>
      </w:r>
      <w:proofErr w:type="spellEnd"/>
      <w:r w:rsidRPr="00AF3A8D">
        <w:rPr>
          <w:rFonts w:ascii="Times New Roman" w:hAnsi="Times New Roman" w:cs="Times New Roman"/>
          <w:color w:val="000000" w:themeColor="text1"/>
          <w:sz w:val="24"/>
          <w:szCs w:val="24"/>
        </w:rPr>
        <w:t xml:space="preserve"> is </w:t>
      </w:r>
      <w:proofErr w:type="spellStart"/>
      <w:r w:rsidRPr="00AF3A8D">
        <w:rPr>
          <w:rFonts w:ascii="Times New Roman" w:hAnsi="Times New Roman" w:cs="Times New Roman"/>
          <w:color w:val="000000" w:themeColor="text1"/>
          <w:sz w:val="24"/>
          <w:szCs w:val="24"/>
        </w:rPr>
        <w:t>significantly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higher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than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administrators</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public</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schools</w:t>
      </w:r>
      <w:proofErr w:type="spellEnd"/>
      <w:r w:rsidRPr="00AF3A8D">
        <w:rPr>
          <w:rFonts w:ascii="Times New Roman" w:hAnsi="Times New Roman" w:cs="Times New Roman"/>
          <w:color w:val="000000" w:themeColor="text1"/>
          <w:sz w:val="24"/>
          <w:szCs w:val="24"/>
        </w:rPr>
        <w:t>.</w:t>
      </w:r>
    </w:p>
    <w:p w14:paraId="48F72B0F" w14:textId="77777777" w:rsidR="009B5771" w:rsidRPr="00AF3A8D" w:rsidRDefault="009B5771" w:rsidP="009B5771">
      <w:pPr>
        <w:spacing w:line="240" w:lineRule="auto"/>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b/>
          <w:color w:val="000000" w:themeColor="text1"/>
          <w:sz w:val="24"/>
          <w:szCs w:val="24"/>
        </w:rPr>
        <w:t>Key</w:t>
      </w:r>
      <w:proofErr w:type="spellEnd"/>
      <w:r w:rsidRPr="00AF3A8D">
        <w:rPr>
          <w:rFonts w:ascii="Times New Roman" w:hAnsi="Times New Roman" w:cs="Times New Roman"/>
          <w:b/>
          <w:color w:val="000000" w:themeColor="text1"/>
          <w:sz w:val="24"/>
          <w:szCs w:val="24"/>
        </w:rPr>
        <w:t xml:space="preserve"> </w:t>
      </w:r>
      <w:proofErr w:type="spellStart"/>
      <w:r w:rsidRPr="00AF3A8D">
        <w:rPr>
          <w:rFonts w:ascii="Times New Roman" w:hAnsi="Times New Roman" w:cs="Times New Roman"/>
          <w:b/>
          <w:color w:val="000000" w:themeColor="text1"/>
          <w:sz w:val="24"/>
          <w:szCs w:val="24"/>
        </w:rPr>
        <w:t>Words</w:t>
      </w:r>
      <w:proofErr w:type="spellEnd"/>
      <w:r w:rsidRPr="00AF3A8D">
        <w:rPr>
          <w:rFonts w:ascii="Times New Roman" w:hAnsi="Times New Roman" w:cs="Times New Roman"/>
          <w:b/>
          <w:color w:val="000000" w:themeColor="text1"/>
          <w:sz w:val="24"/>
          <w:szCs w:val="24"/>
        </w:rPr>
        <w:t>:</w:t>
      </w:r>
      <w:r w:rsidRPr="00AF3A8D">
        <w:rPr>
          <w:rFonts w:ascii="Times New Roman" w:hAnsi="Times New Roman" w:cs="Times New Roman"/>
          <w:color w:val="000000" w:themeColor="text1"/>
          <w:sz w:val="24"/>
          <w:szCs w:val="24"/>
        </w:rPr>
        <w:t xml:space="preserve"> School </w:t>
      </w:r>
      <w:proofErr w:type="spellStart"/>
      <w:r w:rsidRPr="00AF3A8D">
        <w:rPr>
          <w:rFonts w:ascii="Times New Roman" w:hAnsi="Times New Roman" w:cs="Times New Roman"/>
          <w:color w:val="000000" w:themeColor="text1"/>
          <w:sz w:val="24"/>
          <w:szCs w:val="24"/>
        </w:rPr>
        <w:t>Administrators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Teacher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Private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Public</w:t>
      </w:r>
      <w:proofErr w:type="spellEnd"/>
      <w:r w:rsidRPr="00AF3A8D">
        <w:rPr>
          <w:rFonts w:ascii="Times New Roman" w:hAnsi="Times New Roman" w:cs="Times New Roman"/>
          <w:color w:val="000000" w:themeColor="text1"/>
          <w:sz w:val="24"/>
          <w:szCs w:val="24"/>
        </w:rPr>
        <w:t xml:space="preserve"> School</w:t>
      </w:r>
    </w:p>
    <w:p w14:paraId="4D3BAB40" w14:textId="77777777" w:rsidR="00C37B94" w:rsidRPr="00AF3A8D" w:rsidRDefault="00C37B94" w:rsidP="00C37B94">
      <w:pPr>
        <w:ind w:left="708" w:hanging="708"/>
        <w:jc w:val="center"/>
        <w:rPr>
          <w:rFonts w:ascii="Times New Roman" w:hAnsi="Times New Roman" w:cs="Times New Roman"/>
          <w:b/>
          <w:color w:val="000000" w:themeColor="text1"/>
          <w:sz w:val="24"/>
          <w:szCs w:val="24"/>
        </w:rPr>
      </w:pPr>
    </w:p>
    <w:p w14:paraId="05259710" w14:textId="77777777" w:rsidR="00C500E1" w:rsidRPr="00AF3A8D" w:rsidRDefault="00C500E1" w:rsidP="00C37B94">
      <w:pPr>
        <w:ind w:left="708" w:hanging="708"/>
        <w:jc w:val="center"/>
        <w:rPr>
          <w:rFonts w:ascii="Times New Roman" w:hAnsi="Times New Roman" w:cs="Times New Roman"/>
          <w:b/>
          <w:color w:val="000000" w:themeColor="text1"/>
          <w:sz w:val="24"/>
          <w:szCs w:val="24"/>
        </w:rPr>
      </w:pPr>
      <w:r w:rsidRPr="00AF3A8D">
        <w:rPr>
          <w:rFonts w:ascii="Times New Roman" w:hAnsi="Times New Roman" w:cs="Times New Roman"/>
          <w:b/>
          <w:color w:val="000000" w:themeColor="text1"/>
          <w:sz w:val="24"/>
          <w:szCs w:val="24"/>
        </w:rPr>
        <w:t>GİRİŞ</w:t>
      </w:r>
    </w:p>
    <w:p w14:paraId="0E20E801" w14:textId="77777777" w:rsidR="00EE7FD2" w:rsidRPr="00AF3A8D" w:rsidRDefault="00EE7FD2" w:rsidP="00EE7FD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Eğitim ve çeşitli kurumlar, sosyal anlamda yenileşmenin sağlanması, girişimci toplulukların kurulması ve sürekli gelişimi için merkezi bir öneme sahiptir. Gerçekten de, araştırmalar, kaliteli öğretim uygulamalarını, ve oldukça yetenekli okul yöneticileri ve öğretmenleri girişimci bir topluluğun ayrılmaz bir parçası olarak görüldüğünü göstermiştir (OECD, 2005).</w:t>
      </w:r>
    </w:p>
    <w:p w14:paraId="1F7121C4" w14:textId="77777777" w:rsidR="00EE7FD2" w:rsidRPr="00AF3A8D" w:rsidRDefault="00EE7FD2" w:rsidP="00E03692">
      <w:pPr>
        <w:spacing w:line="360" w:lineRule="auto"/>
        <w:jc w:val="both"/>
        <w:rPr>
          <w:rFonts w:ascii="Times New Roman" w:hAnsi="Times New Roman" w:cs="Times New Roman"/>
          <w:b/>
          <w:color w:val="000000" w:themeColor="text1"/>
          <w:sz w:val="24"/>
          <w:szCs w:val="24"/>
        </w:rPr>
      </w:pPr>
      <w:r w:rsidRPr="00AF3A8D">
        <w:rPr>
          <w:rFonts w:ascii="Times New Roman" w:hAnsi="Times New Roman" w:cs="Times New Roman"/>
          <w:color w:val="000000" w:themeColor="text1"/>
          <w:sz w:val="24"/>
          <w:szCs w:val="24"/>
        </w:rPr>
        <w:t xml:space="preserve">Geleneksel olarak, eğitim sistemi girişimcilik açısından engellidir ve gelişmekte olan genç girişimcilerin gelişimini </w:t>
      </w:r>
      <w:r w:rsidR="00E03692" w:rsidRPr="00AF3A8D">
        <w:rPr>
          <w:rFonts w:ascii="Times New Roman" w:hAnsi="Times New Roman" w:cs="Times New Roman"/>
          <w:color w:val="000000" w:themeColor="text1"/>
          <w:sz w:val="24"/>
          <w:szCs w:val="24"/>
        </w:rPr>
        <w:t xml:space="preserve">sınırlama ve </w:t>
      </w:r>
      <w:r w:rsidRPr="00AF3A8D">
        <w:rPr>
          <w:rFonts w:ascii="Times New Roman" w:hAnsi="Times New Roman" w:cs="Times New Roman"/>
          <w:color w:val="000000" w:themeColor="text1"/>
          <w:sz w:val="24"/>
          <w:szCs w:val="24"/>
        </w:rPr>
        <w:t>engelleme eğilimi gösterir. Mevcut öğretim pr</w:t>
      </w:r>
      <w:r w:rsidR="00E03692" w:rsidRPr="00AF3A8D">
        <w:rPr>
          <w:rFonts w:ascii="Times New Roman" w:hAnsi="Times New Roman" w:cs="Times New Roman"/>
          <w:color w:val="000000" w:themeColor="text1"/>
          <w:sz w:val="24"/>
          <w:szCs w:val="24"/>
        </w:rPr>
        <w:t>atiği, girişimcilik tutumlarını,</w:t>
      </w:r>
      <w:r w:rsidRPr="00AF3A8D">
        <w:rPr>
          <w:rFonts w:ascii="Times New Roman" w:hAnsi="Times New Roman" w:cs="Times New Roman"/>
          <w:color w:val="000000" w:themeColor="text1"/>
          <w:sz w:val="24"/>
          <w:szCs w:val="24"/>
        </w:rPr>
        <w:t xml:space="preserve"> davranışını</w:t>
      </w:r>
      <w:r w:rsidR="00E03692" w:rsidRPr="00AF3A8D">
        <w:rPr>
          <w:rFonts w:ascii="Times New Roman" w:hAnsi="Times New Roman" w:cs="Times New Roman"/>
          <w:color w:val="000000" w:themeColor="text1"/>
          <w:sz w:val="24"/>
          <w:szCs w:val="24"/>
        </w:rPr>
        <w:t xml:space="preserve"> ve</w:t>
      </w:r>
      <w:r w:rsidRPr="00AF3A8D">
        <w:rPr>
          <w:rFonts w:ascii="Times New Roman" w:hAnsi="Times New Roman" w:cs="Times New Roman"/>
          <w:color w:val="000000" w:themeColor="text1"/>
          <w:sz w:val="24"/>
          <w:szCs w:val="24"/>
        </w:rPr>
        <w:t xml:space="preserve"> tüm konu alanlarında girişimciliğin</w:t>
      </w:r>
      <w:r w:rsidR="00E03692" w:rsidRPr="00AF3A8D">
        <w:rPr>
          <w:rFonts w:ascii="Times New Roman" w:hAnsi="Times New Roman" w:cs="Times New Roman"/>
          <w:color w:val="000000" w:themeColor="text1"/>
          <w:sz w:val="24"/>
          <w:szCs w:val="24"/>
        </w:rPr>
        <w:t xml:space="preserve"> ve </w:t>
      </w:r>
      <w:proofErr w:type="spellStart"/>
      <w:r w:rsidR="00E03692" w:rsidRPr="00AF3A8D">
        <w:rPr>
          <w:rFonts w:ascii="Times New Roman" w:hAnsi="Times New Roman" w:cs="Times New Roman"/>
          <w:color w:val="000000" w:themeColor="text1"/>
          <w:sz w:val="24"/>
          <w:szCs w:val="24"/>
        </w:rPr>
        <w:t>inovasyonun</w:t>
      </w:r>
      <w:proofErr w:type="spellEnd"/>
      <w:r w:rsidRPr="00AF3A8D">
        <w:rPr>
          <w:rFonts w:ascii="Times New Roman" w:hAnsi="Times New Roman" w:cs="Times New Roman"/>
          <w:color w:val="000000" w:themeColor="text1"/>
          <w:sz w:val="24"/>
          <w:szCs w:val="24"/>
        </w:rPr>
        <w:t xml:space="preserve"> gelişimini sınırlamaktadır. Özellikle, girişimcilikle bağlantılı unsurları </w:t>
      </w:r>
      <w:r w:rsidR="00E03692" w:rsidRPr="00AF3A8D">
        <w:rPr>
          <w:rFonts w:ascii="Times New Roman" w:hAnsi="Times New Roman" w:cs="Times New Roman"/>
          <w:color w:val="000000" w:themeColor="text1"/>
          <w:sz w:val="24"/>
          <w:szCs w:val="24"/>
        </w:rPr>
        <w:t>tüm öğretim kademelerinde</w:t>
      </w:r>
      <w:r w:rsidRPr="00AF3A8D">
        <w:rPr>
          <w:rFonts w:ascii="Times New Roman" w:hAnsi="Times New Roman" w:cs="Times New Roman"/>
          <w:color w:val="000000" w:themeColor="text1"/>
          <w:sz w:val="24"/>
          <w:szCs w:val="24"/>
        </w:rPr>
        <w:t xml:space="preserve"> konu alanlarına</w:t>
      </w:r>
      <w:r w:rsidR="00E03692" w:rsidRPr="00AF3A8D">
        <w:rPr>
          <w:rFonts w:ascii="Times New Roman" w:hAnsi="Times New Roman" w:cs="Times New Roman"/>
          <w:color w:val="000000" w:themeColor="text1"/>
          <w:sz w:val="24"/>
          <w:szCs w:val="24"/>
        </w:rPr>
        <w:t>, öğrencilere, öğretmenlere ve yöneticilere</w:t>
      </w:r>
      <w:r w:rsidRPr="00AF3A8D">
        <w:rPr>
          <w:rFonts w:ascii="Times New Roman" w:hAnsi="Times New Roman" w:cs="Times New Roman"/>
          <w:color w:val="000000" w:themeColor="text1"/>
          <w:sz w:val="24"/>
          <w:szCs w:val="24"/>
        </w:rPr>
        <w:t xml:space="preserve"> entegre etmeye odaklanan </w:t>
      </w:r>
      <w:r w:rsidR="00E03692" w:rsidRPr="00AF3A8D">
        <w:rPr>
          <w:rFonts w:ascii="Times New Roman" w:hAnsi="Times New Roman" w:cs="Times New Roman"/>
          <w:color w:val="000000" w:themeColor="text1"/>
          <w:sz w:val="24"/>
          <w:szCs w:val="24"/>
        </w:rPr>
        <w:t>sistemli</w:t>
      </w:r>
      <w:r w:rsidRPr="00AF3A8D">
        <w:rPr>
          <w:rFonts w:ascii="Times New Roman" w:hAnsi="Times New Roman" w:cs="Times New Roman"/>
          <w:color w:val="000000" w:themeColor="text1"/>
          <w:sz w:val="24"/>
          <w:szCs w:val="24"/>
        </w:rPr>
        <w:t xml:space="preserve"> bir strateji bulunmamaktadır. Aksine, girişimciler öncelikle kendi yargılarına güvenme, </w:t>
      </w:r>
      <w:r w:rsidR="00E03692" w:rsidRPr="00AF3A8D">
        <w:rPr>
          <w:rFonts w:ascii="Times New Roman" w:hAnsi="Times New Roman" w:cs="Times New Roman"/>
          <w:color w:val="000000" w:themeColor="text1"/>
          <w:sz w:val="24"/>
          <w:szCs w:val="24"/>
        </w:rPr>
        <w:t xml:space="preserve">deneme yanılma yoluyla </w:t>
      </w:r>
      <w:r w:rsidRPr="00AF3A8D">
        <w:rPr>
          <w:rFonts w:ascii="Times New Roman" w:hAnsi="Times New Roman" w:cs="Times New Roman"/>
          <w:color w:val="000000" w:themeColor="text1"/>
          <w:sz w:val="24"/>
          <w:szCs w:val="24"/>
        </w:rPr>
        <w:t>öğrenme ve çeşitli konu alanlarından çok çeşitli beceri ve bilgileri kullanarak kendi bağımsı</w:t>
      </w:r>
      <w:r w:rsidR="00E03692" w:rsidRPr="00AF3A8D">
        <w:rPr>
          <w:rFonts w:ascii="Times New Roman" w:hAnsi="Times New Roman" w:cs="Times New Roman"/>
          <w:color w:val="000000" w:themeColor="text1"/>
          <w:sz w:val="24"/>
          <w:szCs w:val="24"/>
        </w:rPr>
        <w:t>z çalışma biçimlerini oluşturma e</w:t>
      </w:r>
      <w:r w:rsidRPr="00AF3A8D">
        <w:rPr>
          <w:rFonts w:ascii="Times New Roman" w:hAnsi="Times New Roman" w:cs="Times New Roman"/>
          <w:color w:val="000000" w:themeColor="text1"/>
          <w:sz w:val="24"/>
          <w:szCs w:val="24"/>
        </w:rPr>
        <w:t>ğilimindedir  (</w:t>
      </w:r>
      <w:hyperlink r:id="rId6" w:history="1">
        <w:proofErr w:type="spellStart"/>
        <w:r w:rsidRPr="00AF3A8D">
          <w:rPr>
            <w:rFonts w:ascii="Times New Roman" w:hAnsi="Times New Roman" w:cs="Times New Roman"/>
            <w:color w:val="000000" w:themeColor="text1"/>
            <w:sz w:val="24"/>
            <w:szCs w:val="24"/>
          </w:rPr>
          <w:t>Kourilsky</w:t>
        </w:r>
        <w:proofErr w:type="spellEnd"/>
        <w:r w:rsidRPr="00AF3A8D">
          <w:rPr>
            <w:rFonts w:ascii="Times New Roman" w:hAnsi="Times New Roman" w:cs="Times New Roman"/>
            <w:color w:val="000000" w:themeColor="text1"/>
            <w:sz w:val="24"/>
            <w:szCs w:val="24"/>
          </w:rPr>
          <w:t>, 1990</w:t>
        </w:r>
      </w:hyperlink>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Vetrivel</w:t>
      </w:r>
      <w:proofErr w:type="spellEnd"/>
      <w:r w:rsidRPr="00AF3A8D">
        <w:rPr>
          <w:rFonts w:ascii="Times New Roman" w:hAnsi="Times New Roman" w:cs="Times New Roman"/>
          <w:color w:val="000000" w:themeColor="text1"/>
          <w:sz w:val="24"/>
          <w:szCs w:val="24"/>
        </w:rPr>
        <w:t>, 2010</w:t>
      </w:r>
      <w:r w:rsidR="00E03692" w:rsidRPr="00AF3A8D">
        <w:rPr>
          <w:rFonts w:ascii="Times New Roman" w:hAnsi="Times New Roman" w:cs="Times New Roman"/>
          <w:color w:val="000000" w:themeColor="text1"/>
          <w:sz w:val="24"/>
          <w:szCs w:val="24"/>
        </w:rPr>
        <w:t>). Bu</w:t>
      </w:r>
      <w:r w:rsidRPr="00AF3A8D">
        <w:rPr>
          <w:rFonts w:ascii="Times New Roman" w:hAnsi="Times New Roman" w:cs="Times New Roman"/>
          <w:color w:val="000000" w:themeColor="text1"/>
          <w:sz w:val="24"/>
          <w:szCs w:val="24"/>
        </w:rPr>
        <w:t xml:space="preserve"> yönüyle okullarda </w:t>
      </w:r>
      <w:r w:rsidRPr="00AF3A8D">
        <w:rPr>
          <w:rFonts w:ascii="Times New Roman" w:hAnsi="Times New Roman" w:cs="Times New Roman"/>
          <w:color w:val="000000" w:themeColor="text1"/>
          <w:sz w:val="24"/>
          <w:szCs w:val="24"/>
        </w:rPr>
        <w:lastRenderedPageBreak/>
        <w:t>girişimcilik eğilimleri genel olarak kişilerin özelde okul yöneticilerinin ilgi v</w:t>
      </w:r>
      <w:r w:rsidR="00E03692" w:rsidRPr="00AF3A8D">
        <w:rPr>
          <w:rFonts w:ascii="Times New Roman" w:hAnsi="Times New Roman" w:cs="Times New Roman"/>
          <w:color w:val="000000" w:themeColor="text1"/>
          <w:sz w:val="24"/>
          <w:szCs w:val="24"/>
        </w:rPr>
        <w:t>e inisiyatifinde gelişmektedir.</w:t>
      </w:r>
    </w:p>
    <w:p w14:paraId="522926E8" w14:textId="77777777" w:rsidR="004A1B63" w:rsidRPr="00AF3A8D" w:rsidRDefault="007948AF"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Milli Eğitim Bakanlığı’nın temel yapı taşı olan okullarda öğrenme-öğretme </w:t>
      </w:r>
      <w:proofErr w:type="spellStart"/>
      <w:r w:rsidRPr="00AF3A8D">
        <w:rPr>
          <w:rFonts w:ascii="Times New Roman" w:hAnsi="Times New Roman" w:cs="Times New Roman"/>
          <w:color w:val="000000" w:themeColor="text1"/>
          <w:sz w:val="24"/>
          <w:szCs w:val="24"/>
        </w:rPr>
        <w:t>süreinin</w:t>
      </w:r>
      <w:proofErr w:type="spellEnd"/>
      <w:r w:rsidRPr="00AF3A8D">
        <w:rPr>
          <w:rFonts w:ascii="Times New Roman" w:hAnsi="Times New Roman" w:cs="Times New Roman"/>
          <w:color w:val="000000" w:themeColor="text1"/>
          <w:sz w:val="24"/>
          <w:szCs w:val="24"/>
        </w:rPr>
        <w:t xml:space="preserve"> gerçekleştirilmesi okul başarısının artırılması, okul paydaşlarının koordine edilmesi, okul kültürünün oluşması ve devamlılığının sağlanması okul yöneticilerinin girişimcilik özelliklerinin belirlenmesi ve ile mümkün olabilecektir </w:t>
      </w:r>
      <w:r w:rsidRPr="00AF3A8D">
        <w:rPr>
          <w:rFonts w:ascii="Times New Roman" w:hAnsi="Times New Roman" w:cs="Times New Roman"/>
          <w:color w:val="000000" w:themeColor="text1"/>
        </w:rPr>
        <w:t xml:space="preserve">(Tiryaki, 2008; Kılıç ve Çoban, 2015; </w:t>
      </w:r>
      <w:proofErr w:type="spellStart"/>
      <w:r w:rsidRPr="00AF3A8D">
        <w:rPr>
          <w:rFonts w:ascii="Times New Roman" w:hAnsi="Times New Roman" w:cs="Times New Roman"/>
          <w:color w:val="000000" w:themeColor="text1"/>
        </w:rPr>
        <w:t>Büyükyavuz</w:t>
      </w:r>
      <w:proofErr w:type="spellEnd"/>
      <w:r w:rsidRPr="00AF3A8D">
        <w:rPr>
          <w:rFonts w:ascii="Times New Roman" w:hAnsi="Times New Roman" w:cs="Times New Roman"/>
          <w:color w:val="000000" w:themeColor="text1"/>
        </w:rPr>
        <w:t>, 2015)</w:t>
      </w:r>
      <w:r w:rsidRPr="00AF3A8D">
        <w:rPr>
          <w:rFonts w:ascii="Times New Roman" w:hAnsi="Times New Roman" w:cs="Times New Roman"/>
          <w:color w:val="000000" w:themeColor="text1"/>
          <w:sz w:val="24"/>
          <w:szCs w:val="24"/>
        </w:rPr>
        <w:t>.</w:t>
      </w:r>
      <w:r w:rsidR="008377F4" w:rsidRPr="00AF3A8D">
        <w:rPr>
          <w:rFonts w:ascii="Times New Roman" w:hAnsi="Times New Roman" w:cs="Times New Roman"/>
          <w:color w:val="000000" w:themeColor="text1"/>
          <w:sz w:val="24"/>
          <w:szCs w:val="24"/>
        </w:rPr>
        <w:t xml:space="preserve"> </w:t>
      </w:r>
      <w:r w:rsidR="004A1B63" w:rsidRPr="00AF3A8D">
        <w:rPr>
          <w:rFonts w:ascii="Times New Roman" w:hAnsi="Times New Roman" w:cs="Times New Roman"/>
          <w:color w:val="000000" w:themeColor="text1"/>
          <w:sz w:val="24"/>
          <w:szCs w:val="24"/>
        </w:rPr>
        <w:t>Okulların misyon ve vizyonunu yerine getirmesini sağlayacak en önemli birimler okul yöneticileridir. Okul yöneticileri, okulların etkili bir şekilde görevlerini yerine getirmesinde önemli sorumlulukları bulunmaktadır (Balcı, 2001).</w:t>
      </w:r>
    </w:p>
    <w:p w14:paraId="0FC66FCC" w14:textId="77777777" w:rsidR="004A1B63" w:rsidRPr="00AF3A8D" w:rsidRDefault="004A1B63" w:rsidP="004A1B63">
      <w:pPr>
        <w:spacing w:before="240"/>
        <w:jc w:val="center"/>
        <w:rPr>
          <w:rFonts w:ascii="Times New Roman" w:hAnsi="Times New Roman" w:cs="Times New Roman"/>
          <w:b/>
          <w:color w:val="000000" w:themeColor="text1"/>
          <w:sz w:val="24"/>
          <w:szCs w:val="24"/>
        </w:rPr>
      </w:pPr>
      <w:r w:rsidRPr="00AF3A8D">
        <w:rPr>
          <w:rFonts w:ascii="Times New Roman" w:hAnsi="Times New Roman" w:cs="Times New Roman"/>
          <w:noProof/>
          <w:color w:val="000000" w:themeColor="text1"/>
          <w:sz w:val="24"/>
          <w:szCs w:val="24"/>
          <w:lang w:val="en-US"/>
        </w:rPr>
        <w:drawing>
          <wp:inline distT="0" distB="0" distL="0" distR="0" wp14:anchorId="6573EDF0" wp14:editId="2B7BF7D1">
            <wp:extent cx="5366110" cy="5296394"/>
            <wp:effectExtent l="0" t="0" r="635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1226" cy="5301444"/>
                    </a:xfrm>
                    <a:prstGeom prst="rect">
                      <a:avLst/>
                    </a:prstGeom>
                  </pic:spPr>
                </pic:pic>
              </a:graphicData>
            </a:graphic>
          </wp:inline>
        </w:drawing>
      </w:r>
    </w:p>
    <w:p w14:paraId="4ABB8C99" w14:textId="77777777" w:rsidR="004A1B63" w:rsidRPr="00AF3A8D" w:rsidRDefault="004A1B63" w:rsidP="00C37B94">
      <w:pPr>
        <w:pStyle w:val="Caption"/>
        <w:rPr>
          <w:color w:val="000000" w:themeColor="text1"/>
          <w:sz w:val="24"/>
          <w:szCs w:val="24"/>
        </w:rPr>
      </w:pPr>
      <w:bookmarkStart w:id="1" w:name="_Toc520071387"/>
      <w:proofErr w:type="spellStart"/>
      <w:r w:rsidRPr="00AF3A8D">
        <w:rPr>
          <w:b w:val="0"/>
          <w:i/>
          <w:color w:val="000000" w:themeColor="text1"/>
          <w:sz w:val="24"/>
          <w:szCs w:val="24"/>
        </w:rPr>
        <w:lastRenderedPageBreak/>
        <w:t>Şekil</w:t>
      </w:r>
      <w:proofErr w:type="spellEnd"/>
      <w:r w:rsidRPr="00AF3A8D">
        <w:rPr>
          <w:b w:val="0"/>
          <w:i/>
          <w:color w:val="000000" w:themeColor="text1"/>
          <w:sz w:val="24"/>
          <w:szCs w:val="24"/>
        </w:rPr>
        <w:t xml:space="preserve"> </w:t>
      </w:r>
      <w:r w:rsidR="00D43151" w:rsidRPr="00AF3A8D">
        <w:rPr>
          <w:b w:val="0"/>
          <w:i/>
          <w:color w:val="000000" w:themeColor="text1"/>
          <w:sz w:val="24"/>
          <w:szCs w:val="24"/>
        </w:rPr>
        <w:t>1</w:t>
      </w:r>
      <w:r w:rsidRPr="00AF3A8D">
        <w:rPr>
          <w:b w:val="0"/>
          <w:i/>
          <w:color w:val="000000" w:themeColor="text1"/>
          <w:sz w:val="24"/>
          <w:szCs w:val="24"/>
        </w:rPr>
        <w:t>.</w:t>
      </w:r>
      <w:r w:rsidRPr="00AF3A8D">
        <w:rPr>
          <w:b w:val="0"/>
          <w:color w:val="000000" w:themeColor="text1"/>
          <w:sz w:val="24"/>
          <w:szCs w:val="24"/>
        </w:rPr>
        <w:t xml:space="preserve"> </w:t>
      </w:r>
      <w:proofErr w:type="spellStart"/>
      <w:r w:rsidRPr="00AF3A8D">
        <w:rPr>
          <w:b w:val="0"/>
          <w:color w:val="000000" w:themeColor="text1"/>
          <w:sz w:val="24"/>
          <w:szCs w:val="24"/>
        </w:rPr>
        <w:t>Eğitimsel</w:t>
      </w:r>
      <w:proofErr w:type="spellEnd"/>
      <w:r w:rsidRPr="00AF3A8D">
        <w:rPr>
          <w:b w:val="0"/>
          <w:color w:val="000000" w:themeColor="text1"/>
          <w:sz w:val="24"/>
          <w:szCs w:val="24"/>
        </w:rPr>
        <w:t xml:space="preserve"> </w:t>
      </w:r>
      <w:proofErr w:type="spellStart"/>
      <w:r w:rsidRPr="00AF3A8D">
        <w:rPr>
          <w:b w:val="0"/>
          <w:color w:val="000000" w:themeColor="text1"/>
          <w:sz w:val="24"/>
          <w:szCs w:val="24"/>
        </w:rPr>
        <w:t>Girişimci</w:t>
      </w:r>
      <w:proofErr w:type="spellEnd"/>
      <w:r w:rsidRPr="00AF3A8D">
        <w:rPr>
          <w:b w:val="0"/>
          <w:color w:val="000000" w:themeColor="text1"/>
          <w:sz w:val="24"/>
          <w:szCs w:val="24"/>
        </w:rPr>
        <w:t xml:space="preserve"> </w:t>
      </w:r>
      <w:proofErr w:type="spellStart"/>
      <w:r w:rsidRPr="00AF3A8D">
        <w:rPr>
          <w:b w:val="0"/>
          <w:color w:val="000000" w:themeColor="text1"/>
          <w:sz w:val="24"/>
          <w:szCs w:val="24"/>
        </w:rPr>
        <w:t>Süreci</w:t>
      </w:r>
      <w:proofErr w:type="spellEnd"/>
      <w:r w:rsidRPr="00AF3A8D">
        <w:rPr>
          <w:b w:val="0"/>
          <w:color w:val="000000" w:themeColor="text1"/>
          <w:sz w:val="24"/>
          <w:szCs w:val="24"/>
        </w:rPr>
        <w:t xml:space="preserve"> (</w:t>
      </w:r>
      <w:proofErr w:type="spellStart"/>
      <w:r w:rsidRPr="00AF3A8D">
        <w:rPr>
          <w:b w:val="0"/>
          <w:color w:val="000000" w:themeColor="text1"/>
          <w:sz w:val="24"/>
          <w:szCs w:val="24"/>
        </w:rPr>
        <w:t>Kaynak</w:t>
      </w:r>
      <w:proofErr w:type="spellEnd"/>
      <w:r w:rsidRPr="00AF3A8D">
        <w:rPr>
          <w:b w:val="0"/>
          <w:color w:val="000000" w:themeColor="text1"/>
          <w:sz w:val="24"/>
          <w:szCs w:val="24"/>
        </w:rPr>
        <w:t xml:space="preserve">: </w:t>
      </w:r>
      <w:proofErr w:type="spellStart"/>
      <w:r w:rsidRPr="00AF3A8D">
        <w:rPr>
          <w:b w:val="0"/>
          <w:color w:val="000000" w:themeColor="text1"/>
          <w:sz w:val="24"/>
          <w:szCs w:val="24"/>
        </w:rPr>
        <w:t>Bayrak</w:t>
      </w:r>
      <w:proofErr w:type="spellEnd"/>
      <w:r w:rsidRPr="00AF3A8D">
        <w:rPr>
          <w:b w:val="0"/>
          <w:color w:val="000000" w:themeColor="text1"/>
          <w:sz w:val="24"/>
          <w:szCs w:val="24"/>
        </w:rPr>
        <w:t xml:space="preserve"> </w:t>
      </w:r>
      <w:proofErr w:type="spellStart"/>
      <w:r w:rsidRPr="00AF3A8D">
        <w:rPr>
          <w:b w:val="0"/>
          <w:color w:val="000000" w:themeColor="text1"/>
          <w:sz w:val="24"/>
          <w:szCs w:val="24"/>
        </w:rPr>
        <w:t>ve</w:t>
      </w:r>
      <w:proofErr w:type="spellEnd"/>
      <w:r w:rsidRPr="00AF3A8D">
        <w:rPr>
          <w:b w:val="0"/>
          <w:color w:val="000000" w:themeColor="text1"/>
          <w:sz w:val="24"/>
          <w:szCs w:val="24"/>
        </w:rPr>
        <w:t xml:space="preserve"> </w:t>
      </w:r>
      <w:proofErr w:type="spellStart"/>
      <w:r w:rsidRPr="00AF3A8D">
        <w:rPr>
          <w:b w:val="0"/>
          <w:color w:val="000000" w:themeColor="text1"/>
          <w:sz w:val="24"/>
          <w:szCs w:val="24"/>
        </w:rPr>
        <w:t>Terzi</w:t>
      </w:r>
      <w:proofErr w:type="spellEnd"/>
      <w:r w:rsidRPr="00AF3A8D">
        <w:rPr>
          <w:b w:val="0"/>
          <w:color w:val="000000" w:themeColor="text1"/>
          <w:sz w:val="24"/>
          <w:szCs w:val="24"/>
        </w:rPr>
        <w:t>, 2004)</w:t>
      </w:r>
      <w:bookmarkEnd w:id="1"/>
    </w:p>
    <w:p w14:paraId="180D98DC" w14:textId="77777777" w:rsidR="004A1B63" w:rsidRPr="00AF3A8D" w:rsidRDefault="004A1B63"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Okul yöneticilerinin görevleri; okulun varlığını korumak, okulda bürokratik işleri düzene koymak, teknik işleri takip etmek ve yürütmek, okul-aile ilişkilerini koordine etmek, okul-çevre ilişkilerinin sağlıklı bir şekilde yürümesini sağlayacak sosyal işleyişi temin etmek şeklinde sıralanabilir. Aynı zamanda, okulun misyonu ve vizyonu doğrultusunda genel amaçlarına ulaşması için personeli yönlendirmek ve eğitimin niteliğini artırmak okul yöneticilerinin görevleri arasında yer almaktadır. Yapılan araştırmalara göre, ülkemiz eğitim sisteminde yapılan değişikliklerin birçoğu bilimsellikten uzak durmaktadır. Okullar bilgi aktaran ve sınavlara hazırlayan merkezler haline gelmiştir. Eğitimde nitelikten ziyade niceliğe daha fazla önem verilmiştir (Bayrak ve Terzi, 2004). Okul yöneticileri ise belli görev kalıpları ve dizisi içinde kendilerini bulmuş, yani okul yöneticilerinin hareket alanları belli oranda kısıtlanmıştır. Okullardaki olumsuz ve istenmeyen durumlar eğitimin; sosyal, ekonomik, siyasal ve bireysel işlevlerini tam olarak yerine getirememesine neden olabilmektedir. Yapılan araştırmalarda ülkemizde eğitim seviyesi artmakla birlikte, öğrencilerin yeni fikirler üretme ve girişimci olma eğilimlerinde düşüş olduğu tespit edilmiştir. Eğitim sistemindeki en önemli olumsuzluklardan birinin öğrencilerin girişimcilik ve </w:t>
      </w:r>
      <w:proofErr w:type="spellStart"/>
      <w:r w:rsidRPr="00AF3A8D">
        <w:rPr>
          <w:rFonts w:ascii="Times New Roman" w:hAnsi="Times New Roman" w:cs="Times New Roman"/>
          <w:color w:val="000000" w:themeColor="text1"/>
          <w:sz w:val="24"/>
          <w:szCs w:val="24"/>
        </w:rPr>
        <w:t>inovasyon</w:t>
      </w:r>
      <w:proofErr w:type="spellEnd"/>
      <w:r w:rsidRPr="00AF3A8D">
        <w:rPr>
          <w:rFonts w:ascii="Times New Roman" w:hAnsi="Times New Roman" w:cs="Times New Roman"/>
          <w:color w:val="000000" w:themeColor="text1"/>
          <w:sz w:val="24"/>
          <w:szCs w:val="24"/>
        </w:rPr>
        <w:t xml:space="preserve"> becerilerindeki düşüş olduğu raporlanmıştır (Kon</w:t>
      </w:r>
      <w:r w:rsidR="00D43151" w:rsidRPr="00AF3A8D">
        <w:rPr>
          <w:rFonts w:ascii="Times New Roman" w:hAnsi="Times New Roman" w:cs="Times New Roman"/>
          <w:color w:val="000000" w:themeColor="text1"/>
          <w:sz w:val="24"/>
          <w:szCs w:val="24"/>
        </w:rPr>
        <w:t>u</w:t>
      </w:r>
      <w:r w:rsidRPr="00AF3A8D">
        <w:rPr>
          <w:rFonts w:ascii="Times New Roman" w:hAnsi="Times New Roman" w:cs="Times New Roman"/>
          <w:color w:val="000000" w:themeColor="text1"/>
          <w:sz w:val="24"/>
          <w:szCs w:val="24"/>
        </w:rPr>
        <w:t>kman ve Yelken, 2014).</w:t>
      </w:r>
    </w:p>
    <w:p w14:paraId="5CADEA24" w14:textId="77777777" w:rsidR="007948AF" w:rsidRPr="00AF3A8D" w:rsidRDefault="007948AF" w:rsidP="007948AF">
      <w:pPr>
        <w:spacing w:line="360" w:lineRule="auto"/>
        <w:ind w:firstLine="567"/>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Eğitim sistemimizin uzak ve yakın hedeflerine ulaşması için, öğrenen bir örgüt olan okulların ve </w:t>
      </w:r>
      <w:r w:rsidR="00D43151" w:rsidRPr="00AF3A8D">
        <w:rPr>
          <w:rFonts w:ascii="Times New Roman" w:hAnsi="Times New Roman" w:cs="Times New Roman"/>
          <w:color w:val="000000" w:themeColor="text1"/>
          <w:sz w:val="24"/>
          <w:szCs w:val="24"/>
        </w:rPr>
        <w:t>önemli görevler</w:t>
      </w:r>
      <w:r w:rsidRPr="00AF3A8D">
        <w:rPr>
          <w:rFonts w:ascii="Times New Roman" w:hAnsi="Times New Roman" w:cs="Times New Roman"/>
          <w:color w:val="000000" w:themeColor="text1"/>
          <w:sz w:val="24"/>
          <w:szCs w:val="24"/>
        </w:rPr>
        <w:t xml:space="preserve"> üstlenmesi beklenen okul yöneticilerinin aynı zamanda girişimci olmaları gerekmektedir. Okul ve okul yöneticilerinin girişimcilik özelliklerini sosyal öğrenme yolu ile okul çalışanlarına ve öğrencilere aktarmaları beklenmektedir. Bunun için özellikle okul yöneticilerinin girişimcilik özelliklerini sorumlu oldukları bireylere benimsetmek için kendilerine düşen rolleri en iyi şekilde yerine getirmeleri gerekmektedir. Okul yöneticileri güç ve otorite kullanmaktan ziyade, sorumluluk alarak, çok çalışarak ve rol model olarak; girişimci, bağımsız, öğrenen, yenilikçi ve yaratıcı eğitim örgütlerinin oluşmasına ya</w:t>
      </w:r>
      <w:r w:rsidR="00177CA4" w:rsidRPr="00AF3A8D">
        <w:rPr>
          <w:rFonts w:ascii="Times New Roman" w:hAnsi="Times New Roman" w:cs="Times New Roman"/>
          <w:color w:val="000000" w:themeColor="text1"/>
          <w:sz w:val="24"/>
          <w:szCs w:val="24"/>
        </w:rPr>
        <w:t>rdımcı olmalıdır (Özden, 1998</w:t>
      </w:r>
      <w:r w:rsidRPr="00AF3A8D">
        <w:rPr>
          <w:rFonts w:ascii="Times New Roman" w:hAnsi="Times New Roman" w:cs="Times New Roman"/>
          <w:color w:val="000000" w:themeColor="text1"/>
          <w:sz w:val="24"/>
          <w:szCs w:val="24"/>
        </w:rPr>
        <w:t>). Günümüzde okul yöneticilerinden sadece belli prosedür ve yasal yetkilere dayanarak görevleri yürütmeleri istenmemekte aynı zamanda farklılık oluşturan ve yenilikçi eğitim kurumlarının oluşmasına yardımcı olmaları beklenmektedir.</w:t>
      </w:r>
    </w:p>
    <w:p w14:paraId="16FC4617" w14:textId="77777777" w:rsidR="007948AF" w:rsidRPr="00AF3A8D" w:rsidRDefault="007948AF" w:rsidP="007948AF">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lastRenderedPageBreak/>
        <w:t>Girişimcilik, yaşadığımız evrenin yarattığı fırsatları sezme, o sezgilerden düşler üretme, düşleri projelere dönüştürme, projeleri yaşama taşıma ve zenginlik üreterek insan yaşamını kolaylaştırma becerisine s</w:t>
      </w:r>
      <w:r w:rsidR="00177CA4" w:rsidRPr="00AF3A8D">
        <w:rPr>
          <w:rFonts w:ascii="Times New Roman" w:hAnsi="Times New Roman" w:cs="Times New Roman"/>
          <w:color w:val="000000" w:themeColor="text1"/>
          <w:sz w:val="24"/>
          <w:szCs w:val="24"/>
        </w:rPr>
        <w:t>ahip olmaktır (Bozkurt, 1996</w:t>
      </w:r>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Casson</w:t>
      </w:r>
      <w:proofErr w:type="spellEnd"/>
      <w:r w:rsidRPr="00AF3A8D">
        <w:rPr>
          <w:rFonts w:ascii="Times New Roman" w:hAnsi="Times New Roman" w:cs="Times New Roman"/>
          <w:color w:val="000000" w:themeColor="text1"/>
          <w:sz w:val="24"/>
          <w:szCs w:val="24"/>
        </w:rPr>
        <w:t xml:space="preserve"> ve </w:t>
      </w:r>
      <w:proofErr w:type="spellStart"/>
      <w:r w:rsidRPr="00AF3A8D">
        <w:rPr>
          <w:rFonts w:ascii="Times New Roman" w:hAnsi="Times New Roman" w:cs="Times New Roman"/>
          <w:color w:val="000000" w:themeColor="text1"/>
          <w:sz w:val="24"/>
          <w:szCs w:val="24"/>
        </w:rPr>
        <w:t>Foss-Klein’a</w:t>
      </w:r>
      <w:proofErr w:type="spellEnd"/>
      <w:r w:rsidRPr="00AF3A8D">
        <w:rPr>
          <w:rFonts w:ascii="Times New Roman" w:hAnsi="Times New Roman" w:cs="Times New Roman"/>
          <w:color w:val="000000" w:themeColor="text1"/>
          <w:sz w:val="24"/>
          <w:szCs w:val="24"/>
        </w:rPr>
        <w:t xml:space="preserve"> göre de girişimcilik, risk alma, fırsat kovalama, hayata geçirme ve yenilik yapma süreçlerinin tamamını ifade eder. Bu çerçevede, hem şirket açma süreci, hem de yenilik yapma süreci girişimciliğin kapsamına girer. Bu bağlamda Bridge ve arkadaşları da, girişimciliğin daha öz olarak, bir işe başlamak, iş sahibi olmak ve işi geliştirme ve büyütmeyi kapsadığını belirtirler (</w:t>
      </w:r>
      <w:proofErr w:type="spellStart"/>
      <w:r w:rsidRPr="00AF3A8D">
        <w:rPr>
          <w:rFonts w:ascii="Times New Roman" w:hAnsi="Times New Roman" w:cs="Times New Roman"/>
          <w:color w:val="000000" w:themeColor="text1"/>
          <w:sz w:val="24"/>
          <w:szCs w:val="24"/>
        </w:rPr>
        <w:t>Akt</w:t>
      </w:r>
      <w:proofErr w:type="spellEnd"/>
      <w:r w:rsidRPr="00AF3A8D">
        <w:rPr>
          <w:rFonts w:ascii="Times New Roman" w:hAnsi="Times New Roman" w:cs="Times New Roman"/>
          <w:color w:val="000000" w:themeColor="text1"/>
          <w:sz w:val="24"/>
          <w:szCs w:val="24"/>
        </w:rPr>
        <w:t xml:space="preserve">: Bridge vd., </w:t>
      </w:r>
      <w:r w:rsidR="00177CA4" w:rsidRPr="00AF3A8D">
        <w:rPr>
          <w:rFonts w:ascii="Times New Roman" w:hAnsi="Times New Roman" w:cs="Times New Roman"/>
          <w:color w:val="000000" w:themeColor="text1"/>
          <w:sz w:val="24"/>
          <w:szCs w:val="24"/>
        </w:rPr>
        <w:t>1</w:t>
      </w:r>
      <w:r w:rsidRPr="00AF3A8D">
        <w:rPr>
          <w:rFonts w:ascii="Times New Roman" w:hAnsi="Times New Roman" w:cs="Times New Roman"/>
          <w:color w:val="000000" w:themeColor="text1"/>
          <w:sz w:val="24"/>
          <w:szCs w:val="24"/>
        </w:rPr>
        <w:t>998).</w:t>
      </w:r>
    </w:p>
    <w:p w14:paraId="6719A01E" w14:textId="77777777" w:rsidR="00BA6092" w:rsidRPr="00AF3A8D" w:rsidRDefault="00BA6092" w:rsidP="00A3278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 </w:t>
      </w:r>
      <w:r w:rsidR="00303366" w:rsidRPr="00AF3A8D">
        <w:rPr>
          <w:rFonts w:ascii="Times New Roman" w:hAnsi="Times New Roman" w:cs="Times New Roman"/>
          <w:color w:val="000000" w:themeColor="text1"/>
          <w:sz w:val="24"/>
          <w:szCs w:val="24"/>
        </w:rPr>
        <w:t xml:space="preserve">Smith ve </w:t>
      </w:r>
      <w:proofErr w:type="spellStart"/>
      <w:r w:rsidR="00303366" w:rsidRPr="00AF3A8D">
        <w:rPr>
          <w:rFonts w:ascii="Times New Roman" w:hAnsi="Times New Roman" w:cs="Times New Roman"/>
          <w:color w:val="000000" w:themeColor="text1"/>
          <w:sz w:val="24"/>
          <w:szCs w:val="24"/>
        </w:rPr>
        <w:t>Petersen</w:t>
      </w:r>
      <w:proofErr w:type="spellEnd"/>
      <w:r w:rsidR="00303366" w:rsidRPr="00AF3A8D">
        <w:rPr>
          <w:rFonts w:ascii="Times New Roman" w:hAnsi="Times New Roman" w:cs="Times New Roman"/>
          <w:color w:val="000000" w:themeColor="text1"/>
          <w:sz w:val="24"/>
          <w:szCs w:val="24"/>
        </w:rPr>
        <w:t xml:space="preserve"> (2006) g</w:t>
      </w:r>
      <w:r w:rsidRPr="00AF3A8D">
        <w:rPr>
          <w:rFonts w:ascii="Times New Roman" w:hAnsi="Times New Roman" w:cs="Times New Roman"/>
          <w:color w:val="000000" w:themeColor="text1"/>
          <w:sz w:val="24"/>
          <w:szCs w:val="24"/>
        </w:rPr>
        <w:t xml:space="preserve">irişimci </w:t>
      </w:r>
      <w:r w:rsidR="00303366" w:rsidRPr="00AF3A8D">
        <w:rPr>
          <w:rFonts w:ascii="Times New Roman" w:hAnsi="Times New Roman" w:cs="Times New Roman"/>
          <w:color w:val="000000" w:themeColor="text1"/>
          <w:sz w:val="24"/>
          <w:szCs w:val="24"/>
        </w:rPr>
        <w:t>bir okul sisteminin altı ilkesinden söz etmiştir</w:t>
      </w:r>
      <w:r w:rsidRPr="00AF3A8D">
        <w:rPr>
          <w:rFonts w:ascii="Times New Roman" w:hAnsi="Times New Roman" w:cs="Times New Roman"/>
          <w:color w:val="000000" w:themeColor="text1"/>
          <w:sz w:val="24"/>
          <w:szCs w:val="24"/>
        </w:rPr>
        <w:t>. Bunlar:</w:t>
      </w:r>
    </w:p>
    <w:p w14:paraId="5D208ED7" w14:textId="77777777" w:rsidR="00BA6092" w:rsidRPr="00AF3A8D" w:rsidRDefault="00BA6092" w:rsidP="00A3278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1. Duyarlı</w:t>
      </w:r>
      <w:r w:rsidR="00303366" w:rsidRPr="00AF3A8D">
        <w:rPr>
          <w:rFonts w:ascii="Times New Roman" w:hAnsi="Times New Roman" w:cs="Times New Roman"/>
          <w:color w:val="000000" w:themeColor="text1"/>
          <w:sz w:val="24"/>
          <w:szCs w:val="24"/>
        </w:rPr>
        <w:t>lık</w:t>
      </w:r>
      <w:r w:rsidRPr="00AF3A8D">
        <w:rPr>
          <w:rFonts w:ascii="Times New Roman" w:hAnsi="Times New Roman" w:cs="Times New Roman"/>
          <w:color w:val="000000" w:themeColor="text1"/>
          <w:sz w:val="24"/>
          <w:szCs w:val="24"/>
        </w:rPr>
        <w:t>. Dinamik</w:t>
      </w:r>
      <w:r w:rsidR="00303366" w:rsidRPr="00AF3A8D">
        <w:rPr>
          <w:rFonts w:ascii="Times New Roman" w:hAnsi="Times New Roman" w:cs="Times New Roman"/>
          <w:color w:val="000000" w:themeColor="text1"/>
          <w:sz w:val="24"/>
          <w:szCs w:val="24"/>
        </w:rPr>
        <w:t>lik.</w:t>
      </w:r>
      <w:r w:rsidRPr="00AF3A8D">
        <w:rPr>
          <w:rFonts w:ascii="Times New Roman" w:hAnsi="Times New Roman" w:cs="Times New Roman"/>
          <w:color w:val="000000" w:themeColor="text1"/>
          <w:sz w:val="24"/>
          <w:szCs w:val="24"/>
        </w:rPr>
        <w:t xml:space="preserve"> </w:t>
      </w:r>
      <w:r w:rsidR="00303366" w:rsidRPr="00AF3A8D">
        <w:rPr>
          <w:rFonts w:ascii="Times New Roman" w:hAnsi="Times New Roman" w:cs="Times New Roman"/>
          <w:color w:val="000000" w:themeColor="text1"/>
          <w:sz w:val="24"/>
          <w:szCs w:val="24"/>
        </w:rPr>
        <w:t>S</w:t>
      </w:r>
      <w:r w:rsidRPr="00AF3A8D">
        <w:rPr>
          <w:rFonts w:ascii="Times New Roman" w:hAnsi="Times New Roman" w:cs="Times New Roman"/>
          <w:color w:val="000000" w:themeColor="text1"/>
          <w:sz w:val="24"/>
          <w:szCs w:val="24"/>
        </w:rPr>
        <w:t xml:space="preserve">ürekli değişen bir dünyada, okul sistemleri, öğrencilerin, ailelerin ve toplulukların ihtiyaçlarındaki değişikliklere cevap vermelidir. </w:t>
      </w:r>
      <w:r w:rsidR="00A32782" w:rsidRPr="00AF3A8D">
        <w:rPr>
          <w:rFonts w:ascii="Times New Roman" w:hAnsi="Times New Roman" w:cs="Times New Roman"/>
          <w:color w:val="000000" w:themeColor="text1"/>
          <w:sz w:val="24"/>
          <w:szCs w:val="24"/>
        </w:rPr>
        <w:t>Bu kapsamda o</w:t>
      </w:r>
      <w:r w:rsidRPr="00AF3A8D">
        <w:rPr>
          <w:rFonts w:ascii="Times New Roman" w:hAnsi="Times New Roman" w:cs="Times New Roman"/>
          <w:color w:val="000000" w:themeColor="text1"/>
          <w:sz w:val="24"/>
          <w:szCs w:val="24"/>
        </w:rPr>
        <w:t>kullar</w:t>
      </w:r>
      <w:r w:rsidR="00A32782" w:rsidRPr="00AF3A8D">
        <w:rPr>
          <w:rFonts w:ascii="Times New Roman" w:hAnsi="Times New Roman" w:cs="Times New Roman"/>
          <w:color w:val="000000" w:themeColor="text1"/>
          <w:sz w:val="24"/>
          <w:szCs w:val="24"/>
        </w:rPr>
        <w:t>ı</w:t>
      </w:r>
      <w:r w:rsidRPr="00AF3A8D">
        <w:rPr>
          <w:rFonts w:ascii="Times New Roman" w:hAnsi="Times New Roman" w:cs="Times New Roman"/>
          <w:color w:val="000000" w:themeColor="text1"/>
          <w:sz w:val="24"/>
          <w:szCs w:val="24"/>
        </w:rPr>
        <w:t xml:space="preserve"> </w:t>
      </w:r>
      <w:r w:rsidR="00A32782" w:rsidRPr="00AF3A8D">
        <w:rPr>
          <w:rFonts w:ascii="Times New Roman" w:hAnsi="Times New Roman" w:cs="Times New Roman"/>
          <w:color w:val="000000" w:themeColor="text1"/>
          <w:sz w:val="24"/>
          <w:szCs w:val="24"/>
        </w:rPr>
        <w:t>kalıplarından sıyrılarak</w:t>
      </w:r>
      <w:r w:rsidRPr="00AF3A8D">
        <w:rPr>
          <w:rFonts w:ascii="Times New Roman" w:hAnsi="Times New Roman" w:cs="Times New Roman"/>
          <w:color w:val="000000" w:themeColor="text1"/>
          <w:sz w:val="24"/>
          <w:szCs w:val="24"/>
        </w:rPr>
        <w:t xml:space="preserve">, </w:t>
      </w:r>
      <w:r w:rsidR="00A32782" w:rsidRPr="00AF3A8D">
        <w:rPr>
          <w:rFonts w:ascii="Times New Roman" w:hAnsi="Times New Roman" w:cs="Times New Roman"/>
          <w:color w:val="000000" w:themeColor="text1"/>
          <w:sz w:val="24"/>
          <w:szCs w:val="24"/>
        </w:rPr>
        <w:t xml:space="preserve">teknoloji, değişim öğrenci ve ailelerin beklenti ve </w:t>
      </w:r>
      <w:r w:rsidRPr="00AF3A8D">
        <w:rPr>
          <w:rFonts w:ascii="Times New Roman" w:hAnsi="Times New Roman" w:cs="Times New Roman"/>
          <w:color w:val="000000" w:themeColor="text1"/>
          <w:sz w:val="24"/>
          <w:szCs w:val="24"/>
        </w:rPr>
        <w:t xml:space="preserve">ihtiyaçlarını </w:t>
      </w:r>
      <w:r w:rsidR="00A32782" w:rsidRPr="00AF3A8D">
        <w:rPr>
          <w:rFonts w:ascii="Times New Roman" w:hAnsi="Times New Roman" w:cs="Times New Roman"/>
          <w:color w:val="000000" w:themeColor="text1"/>
          <w:sz w:val="24"/>
          <w:szCs w:val="24"/>
        </w:rPr>
        <w:t xml:space="preserve"> karşılayabilme potansiyeli ön plana çıkmaktadır</w:t>
      </w:r>
      <w:r w:rsidRPr="00AF3A8D">
        <w:rPr>
          <w:rFonts w:ascii="Times New Roman" w:hAnsi="Times New Roman" w:cs="Times New Roman"/>
          <w:color w:val="000000" w:themeColor="text1"/>
          <w:sz w:val="24"/>
          <w:szCs w:val="24"/>
        </w:rPr>
        <w:t>.</w:t>
      </w:r>
    </w:p>
    <w:p w14:paraId="4514B62E" w14:textId="77777777" w:rsidR="00BA6092" w:rsidRPr="00AF3A8D" w:rsidRDefault="00BA6092" w:rsidP="00A3278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2. Tekel veya </w:t>
      </w:r>
      <w:r w:rsidR="00A32782" w:rsidRPr="00AF3A8D">
        <w:rPr>
          <w:rFonts w:ascii="Times New Roman" w:hAnsi="Times New Roman" w:cs="Times New Roman"/>
          <w:color w:val="000000" w:themeColor="text1"/>
          <w:sz w:val="24"/>
          <w:szCs w:val="24"/>
        </w:rPr>
        <w:t xml:space="preserve">oligopol sistemler yerine açıklık. </w:t>
      </w:r>
      <w:r w:rsidRPr="00AF3A8D">
        <w:rPr>
          <w:rFonts w:ascii="Times New Roman" w:hAnsi="Times New Roman" w:cs="Times New Roman"/>
          <w:color w:val="000000" w:themeColor="text1"/>
          <w:sz w:val="24"/>
          <w:szCs w:val="24"/>
        </w:rPr>
        <w:t xml:space="preserve">Tekeller ve oligopoller temelde kapalıdır, </w:t>
      </w:r>
      <w:r w:rsidR="00A32782" w:rsidRPr="00AF3A8D">
        <w:rPr>
          <w:rFonts w:ascii="Times New Roman" w:hAnsi="Times New Roman" w:cs="Times New Roman"/>
          <w:color w:val="000000" w:themeColor="text1"/>
          <w:sz w:val="24"/>
          <w:szCs w:val="24"/>
        </w:rPr>
        <w:t>kendi süreçlerini kontrol etse</w:t>
      </w:r>
      <w:r w:rsidRPr="00AF3A8D">
        <w:rPr>
          <w:rFonts w:ascii="Times New Roman" w:hAnsi="Times New Roman" w:cs="Times New Roman"/>
          <w:color w:val="000000" w:themeColor="text1"/>
          <w:sz w:val="24"/>
          <w:szCs w:val="24"/>
        </w:rPr>
        <w:t xml:space="preserve"> bile, gücü </w:t>
      </w:r>
      <w:r w:rsidR="00A32782" w:rsidRPr="00AF3A8D">
        <w:rPr>
          <w:rFonts w:ascii="Times New Roman" w:hAnsi="Times New Roman" w:cs="Times New Roman"/>
          <w:color w:val="000000" w:themeColor="text1"/>
          <w:sz w:val="24"/>
          <w:szCs w:val="24"/>
        </w:rPr>
        <w:t>elinde bulunduran, yetkiyi paylaşmayan</w:t>
      </w:r>
      <w:r w:rsidRPr="00AF3A8D">
        <w:rPr>
          <w:rFonts w:ascii="Times New Roman" w:hAnsi="Times New Roman" w:cs="Times New Roman"/>
          <w:color w:val="000000" w:themeColor="text1"/>
          <w:sz w:val="24"/>
          <w:szCs w:val="24"/>
        </w:rPr>
        <w:t xml:space="preserve"> ve </w:t>
      </w:r>
      <w:r w:rsidR="00A32782" w:rsidRPr="00AF3A8D">
        <w:rPr>
          <w:rFonts w:ascii="Times New Roman" w:hAnsi="Times New Roman" w:cs="Times New Roman"/>
          <w:color w:val="000000" w:themeColor="text1"/>
          <w:sz w:val="24"/>
          <w:szCs w:val="24"/>
        </w:rPr>
        <w:t xml:space="preserve">statükoyu </w:t>
      </w:r>
      <w:r w:rsidRPr="00AF3A8D">
        <w:rPr>
          <w:rFonts w:ascii="Times New Roman" w:hAnsi="Times New Roman" w:cs="Times New Roman"/>
          <w:color w:val="000000" w:themeColor="text1"/>
          <w:sz w:val="24"/>
          <w:szCs w:val="24"/>
        </w:rPr>
        <w:t xml:space="preserve">sürdüren </w:t>
      </w:r>
      <w:proofErr w:type="spellStart"/>
      <w:r w:rsidR="00A32782" w:rsidRPr="00AF3A8D">
        <w:rPr>
          <w:rFonts w:ascii="Times New Roman" w:hAnsi="Times New Roman" w:cs="Times New Roman"/>
          <w:color w:val="000000" w:themeColor="text1"/>
          <w:sz w:val="24"/>
          <w:szCs w:val="24"/>
        </w:rPr>
        <w:t>etkileşimsiz</w:t>
      </w:r>
      <w:proofErr w:type="spellEnd"/>
      <w:r w:rsidR="00A32782" w:rsidRPr="00AF3A8D">
        <w:rPr>
          <w:rFonts w:ascii="Times New Roman" w:hAnsi="Times New Roman" w:cs="Times New Roman"/>
          <w:color w:val="000000" w:themeColor="text1"/>
          <w:sz w:val="24"/>
          <w:szCs w:val="24"/>
        </w:rPr>
        <w:t xml:space="preserve"> </w:t>
      </w:r>
      <w:r w:rsidRPr="00AF3A8D">
        <w:rPr>
          <w:rFonts w:ascii="Times New Roman" w:hAnsi="Times New Roman" w:cs="Times New Roman"/>
          <w:color w:val="000000" w:themeColor="text1"/>
          <w:sz w:val="24"/>
          <w:szCs w:val="24"/>
        </w:rPr>
        <w:t>sistemler</w:t>
      </w:r>
      <w:r w:rsidR="00A32782" w:rsidRPr="00AF3A8D">
        <w:rPr>
          <w:rFonts w:ascii="Times New Roman" w:hAnsi="Times New Roman" w:cs="Times New Roman"/>
          <w:color w:val="000000" w:themeColor="text1"/>
          <w:sz w:val="24"/>
          <w:szCs w:val="24"/>
        </w:rPr>
        <w:t>dir</w:t>
      </w:r>
      <w:r w:rsidRPr="00AF3A8D">
        <w:rPr>
          <w:rFonts w:ascii="Times New Roman" w:hAnsi="Times New Roman" w:cs="Times New Roman"/>
          <w:color w:val="000000" w:themeColor="text1"/>
          <w:sz w:val="24"/>
          <w:szCs w:val="24"/>
        </w:rPr>
        <w:t xml:space="preserve">. Bu tür esnek olmayan </w:t>
      </w:r>
      <w:r w:rsidR="00303366" w:rsidRPr="00AF3A8D">
        <w:rPr>
          <w:rFonts w:ascii="Times New Roman" w:hAnsi="Times New Roman" w:cs="Times New Roman"/>
          <w:color w:val="000000" w:themeColor="text1"/>
          <w:sz w:val="24"/>
          <w:szCs w:val="24"/>
        </w:rPr>
        <w:t>yapılar</w:t>
      </w:r>
      <w:r w:rsidRPr="00AF3A8D">
        <w:rPr>
          <w:rFonts w:ascii="Times New Roman" w:hAnsi="Times New Roman" w:cs="Times New Roman"/>
          <w:color w:val="000000" w:themeColor="text1"/>
          <w:sz w:val="24"/>
          <w:szCs w:val="24"/>
        </w:rPr>
        <w:t xml:space="preserve">, </w:t>
      </w:r>
      <w:r w:rsidR="00A32782" w:rsidRPr="00AF3A8D">
        <w:rPr>
          <w:rFonts w:ascii="Times New Roman" w:hAnsi="Times New Roman" w:cs="Times New Roman"/>
          <w:color w:val="000000" w:themeColor="text1"/>
          <w:sz w:val="24"/>
          <w:szCs w:val="24"/>
        </w:rPr>
        <w:t xml:space="preserve"> </w:t>
      </w:r>
      <w:r w:rsidRPr="00AF3A8D">
        <w:rPr>
          <w:rFonts w:ascii="Times New Roman" w:hAnsi="Times New Roman" w:cs="Times New Roman"/>
          <w:color w:val="000000" w:themeColor="text1"/>
          <w:sz w:val="24"/>
          <w:szCs w:val="24"/>
        </w:rPr>
        <w:t>ister okul</w:t>
      </w:r>
      <w:r w:rsidR="00A32782" w:rsidRPr="00AF3A8D">
        <w:rPr>
          <w:rFonts w:ascii="Times New Roman" w:hAnsi="Times New Roman" w:cs="Times New Roman"/>
          <w:color w:val="000000" w:themeColor="text1"/>
          <w:sz w:val="24"/>
          <w:szCs w:val="24"/>
        </w:rPr>
        <w:t>lar</w:t>
      </w:r>
      <w:r w:rsidRPr="00AF3A8D">
        <w:rPr>
          <w:rFonts w:ascii="Times New Roman" w:hAnsi="Times New Roman" w:cs="Times New Roman"/>
          <w:color w:val="000000" w:themeColor="text1"/>
          <w:sz w:val="24"/>
          <w:szCs w:val="24"/>
        </w:rPr>
        <w:t>,</w:t>
      </w:r>
      <w:r w:rsidR="00A32782" w:rsidRPr="00AF3A8D">
        <w:rPr>
          <w:rFonts w:ascii="Times New Roman" w:hAnsi="Times New Roman" w:cs="Times New Roman"/>
          <w:color w:val="000000" w:themeColor="text1"/>
          <w:sz w:val="24"/>
          <w:szCs w:val="24"/>
        </w:rPr>
        <w:t xml:space="preserve"> isterse eğitim yönetimi karar mekanizmaları olsun terkedilmeli ve hoş görülmemelidir.</w:t>
      </w:r>
    </w:p>
    <w:p w14:paraId="469DE804" w14:textId="77777777" w:rsidR="00BA6092" w:rsidRPr="00AF3A8D" w:rsidRDefault="00BA6092" w:rsidP="00A3278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3. Müşteri odaklı</w:t>
      </w:r>
      <w:r w:rsidR="00303366" w:rsidRPr="00AF3A8D">
        <w:rPr>
          <w:rFonts w:ascii="Times New Roman" w:hAnsi="Times New Roman" w:cs="Times New Roman"/>
          <w:color w:val="000000" w:themeColor="text1"/>
          <w:sz w:val="24"/>
          <w:szCs w:val="24"/>
        </w:rPr>
        <w:t>lık</w:t>
      </w:r>
      <w:r w:rsidRPr="00AF3A8D">
        <w:rPr>
          <w:rFonts w:ascii="Times New Roman" w:hAnsi="Times New Roman" w:cs="Times New Roman"/>
          <w:color w:val="000000" w:themeColor="text1"/>
          <w:sz w:val="24"/>
          <w:szCs w:val="24"/>
        </w:rPr>
        <w:t xml:space="preserve">. </w:t>
      </w:r>
      <w:r w:rsidR="00A32782" w:rsidRPr="00AF3A8D">
        <w:rPr>
          <w:rFonts w:ascii="Times New Roman" w:hAnsi="Times New Roman" w:cs="Times New Roman"/>
          <w:color w:val="000000" w:themeColor="text1"/>
          <w:sz w:val="24"/>
          <w:szCs w:val="24"/>
        </w:rPr>
        <w:t>Eğitimde</w:t>
      </w:r>
      <w:r w:rsidRPr="00AF3A8D">
        <w:rPr>
          <w:rFonts w:ascii="Times New Roman" w:hAnsi="Times New Roman" w:cs="Times New Roman"/>
          <w:color w:val="000000" w:themeColor="text1"/>
          <w:sz w:val="24"/>
          <w:szCs w:val="24"/>
        </w:rPr>
        <w:t xml:space="preserve"> ebeveynler, finansman sağlayan topluluklar ve okul mezunlarını istihdam eden işletmeler de dahil olmak üzere birçok “müşteri” bulunmaktadır. Ancak misyonlarını tatmin etmek için, devlet okulları öncelikle ve en önemlisi de yetişkinlerin veya kurumların değil, öğrencilerin ihtiyaçlarına odaklanmalıdır. Bu nedenle, bu okullarda özelleştirilmiş eğitimin yanı sıra ebeveynlerin ve toplulukların seçim ve bilgisini destekleyen mekanizmaların yanı sıra öğrencilerin benzersiz öğrenme ihtiyaçlarını ele alan farklı bir okul kaynağı olmalıdır.</w:t>
      </w:r>
    </w:p>
    <w:p w14:paraId="32DAAB1C" w14:textId="77777777" w:rsidR="00BA6092" w:rsidRPr="00AF3A8D" w:rsidRDefault="00BA6092" w:rsidP="00A3278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4. Performans odaklı</w:t>
      </w:r>
      <w:r w:rsidR="00303366" w:rsidRPr="00AF3A8D">
        <w:rPr>
          <w:rFonts w:ascii="Times New Roman" w:hAnsi="Times New Roman" w:cs="Times New Roman"/>
          <w:color w:val="000000" w:themeColor="text1"/>
          <w:sz w:val="24"/>
          <w:szCs w:val="24"/>
        </w:rPr>
        <w:t>lık</w:t>
      </w:r>
      <w:r w:rsidRPr="00AF3A8D">
        <w:rPr>
          <w:rFonts w:ascii="Times New Roman" w:hAnsi="Times New Roman" w:cs="Times New Roman"/>
          <w:color w:val="000000" w:themeColor="text1"/>
          <w:sz w:val="24"/>
          <w:szCs w:val="24"/>
        </w:rPr>
        <w:t xml:space="preserve">. Öğrenciler için hedef olarak daha iyi sonuçlar elde edildiğinde, </w:t>
      </w:r>
      <w:r w:rsidR="00A32782" w:rsidRPr="00AF3A8D">
        <w:rPr>
          <w:rFonts w:ascii="Times New Roman" w:hAnsi="Times New Roman" w:cs="Times New Roman"/>
          <w:color w:val="000000" w:themeColor="text1"/>
          <w:sz w:val="24"/>
          <w:szCs w:val="24"/>
        </w:rPr>
        <w:t xml:space="preserve">okul </w:t>
      </w:r>
      <w:r w:rsidRPr="00AF3A8D">
        <w:rPr>
          <w:rFonts w:ascii="Times New Roman" w:hAnsi="Times New Roman" w:cs="Times New Roman"/>
          <w:color w:val="000000" w:themeColor="text1"/>
          <w:sz w:val="24"/>
          <w:szCs w:val="24"/>
        </w:rPr>
        <w:t xml:space="preserve">sistemleri sadece etkinliği değil aynı zamanda verimlilik </w:t>
      </w:r>
      <w:r w:rsidR="00A32782" w:rsidRPr="00AF3A8D">
        <w:rPr>
          <w:rFonts w:ascii="Times New Roman" w:hAnsi="Times New Roman" w:cs="Times New Roman"/>
          <w:color w:val="000000" w:themeColor="text1"/>
          <w:sz w:val="24"/>
          <w:szCs w:val="24"/>
        </w:rPr>
        <w:t xml:space="preserve">ilkesi </w:t>
      </w:r>
      <w:r w:rsidRPr="00AF3A8D">
        <w:rPr>
          <w:rFonts w:ascii="Times New Roman" w:hAnsi="Times New Roman" w:cs="Times New Roman"/>
          <w:color w:val="000000" w:themeColor="text1"/>
          <w:sz w:val="24"/>
          <w:szCs w:val="24"/>
        </w:rPr>
        <w:t xml:space="preserve">(aynı sonuç için daha az zaman ve para) </w:t>
      </w:r>
      <w:r w:rsidR="00A32782" w:rsidRPr="00AF3A8D">
        <w:rPr>
          <w:rFonts w:ascii="Times New Roman" w:hAnsi="Times New Roman" w:cs="Times New Roman"/>
          <w:color w:val="000000" w:themeColor="text1"/>
          <w:sz w:val="24"/>
          <w:szCs w:val="24"/>
        </w:rPr>
        <w:t xml:space="preserve">temelinde </w:t>
      </w:r>
      <w:r w:rsidRPr="00AF3A8D">
        <w:rPr>
          <w:rFonts w:ascii="Times New Roman" w:hAnsi="Times New Roman" w:cs="Times New Roman"/>
          <w:color w:val="000000" w:themeColor="text1"/>
          <w:sz w:val="24"/>
          <w:szCs w:val="24"/>
        </w:rPr>
        <w:t>yöne</w:t>
      </w:r>
      <w:r w:rsidR="00A32782" w:rsidRPr="00AF3A8D">
        <w:rPr>
          <w:rFonts w:ascii="Times New Roman" w:hAnsi="Times New Roman" w:cs="Times New Roman"/>
          <w:color w:val="000000" w:themeColor="text1"/>
          <w:sz w:val="24"/>
          <w:szCs w:val="24"/>
        </w:rPr>
        <w:t>til</w:t>
      </w:r>
      <w:r w:rsidRPr="00AF3A8D">
        <w:rPr>
          <w:rFonts w:ascii="Times New Roman" w:hAnsi="Times New Roman" w:cs="Times New Roman"/>
          <w:color w:val="000000" w:themeColor="text1"/>
          <w:sz w:val="24"/>
          <w:szCs w:val="24"/>
        </w:rPr>
        <w:t xml:space="preserve">melidir. </w:t>
      </w:r>
      <w:r w:rsidR="00A32782" w:rsidRPr="00AF3A8D">
        <w:rPr>
          <w:rFonts w:ascii="Times New Roman" w:hAnsi="Times New Roman" w:cs="Times New Roman"/>
          <w:color w:val="000000" w:themeColor="text1"/>
          <w:sz w:val="24"/>
          <w:szCs w:val="24"/>
        </w:rPr>
        <w:t>Bu kapsamda eğitim örgütlerinde a</w:t>
      </w:r>
      <w:r w:rsidRPr="00AF3A8D">
        <w:rPr>
          <w:rFonts w:ascii="Times New Roman" w:hAnsi="Times New Roman" w:cs="Times New Roman"/>
          <w:color w:val="000000" w:themeColor="text1"/>
          <w:sz w:val="24"/>
          <w:szCs w:val="24"/>
        </w:rPr>
        <w:t xml:space="preserve">çık hedefler olmalı, kaynakların bu hedeflere uygun hale getirilmesi </w:t>
      </w:r>
      <w:r w:rsidR="00A32782" w:rsidRPr="00AF3A8D">
        <w:rPr>
          <w:rFonts w:ascii="Times New Roman" w:hAnsi="Times New Roman" w:cs="Times New Roman"/>
          <w:color w:val="000000" w:themeColor="text1"/>
          <w:sz w:val="24"/>
          <w:szCs w:val="24"/>
        </w:rPr>
        <w:t>sağlanmalıdır. V</w:t>
      </w:r>
      <w:r w:rsidRPr="00AF3A8D">
        <w:rPr>
          <w:rFonts w:ascii="Times New Roman" w:hAnsi="Times New Roman" w:cs="Times New Roman"/>
          <w:color w:val="000000" w:themeColor="text1"/>
          <w:sz w:val="24"/>
          <w:szCs w:val="24"/>
        </w:rPr>
        <w:t xml:space="preserve">e </w:t>
      </w:r>
      <w:r w:rsidRPr="00AF3A8D">
        <w:rPr>
          <w:rFonts w:ascii="Times New Roman" w:hAnsi="Times New Roman" w:cs="Times New Roman"/>
          <w:color w:val="000000" w:themeColor="text1"/>
          <w:sz w:val="24"/>
          <w:szCs w:val="24"/>
        </w:rPr>
        <w:lastRenderedPageBreak/>
        <w:t xml:space="preserve">ilerlemeye dayalı </w:t>
      </w:r>
      <w:r w:rsidR="00A32782" w:rsidRPr="00AF3A8D">
        <w:rPr>
          <w:rFonts w:ascii="Times New Roman" w:hAnsi="Times New Roman" w:cs="Times New Roman"/>
          <w:color w:val="000000" w:themeColor="text1"/>
          <w:sz w:val="24"/>
          <w:szCs w:val="24"/>
        </w:rPr>
        <w:t xml:space="preserve">olarak </w:t>
      </w:r>
      <w:r w:rsidRPr="00AF3A8D">
        <w:rPr>
          <w:rFonts w:ascii="Times New Roman" w:hAnsi="Times New Roman" w:cs="Times New Roman"/>
          <w:color w:val="000000" w:themeColor="text1"/>
          <w:sz w:val="24"/>
          <w:szCs w:val="24"/>
        </w:rPr>
        <w:t>bu hedef ve kaynakların sürekli değerlendirilmesi ve ayarlanması olmalıdır.</w:t>
      </w:r>
    </w:p>
    <w:p w14:paraId="09E319DB" w14:textId="77777777" w:rsidR="00BA6092" w:rsidRPr="00AF3A8D" w:rsidRDefault="00BA6092" w:rsidP="00A3278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5. Sürekli öğrenme. Dinamik bir ortamda, </w:t>
      </w:r>
      <w:r w:rsidR="00A32782" w:rsidRPr="00AF3A8D">
        <w:rPr>
          <w:rFonts w:ascii="Times New Roman" w:hAnsi="Times New Roman" w:cs="Times New Roman"/>
          <w:color w:val="000000" w:themeColor="text1"/>
          <w:sz w:val="24"/>
          <w:szCs w:val="24"/>
        </w:rPr>
        <w:t xml:space="preserve">özel ya da </w:t>
      </w:r>
      <w:r w:rsidRPr="00AF3A8D">
        <w:rPr>
          <w:rFonts w:ascii="Times New Roman" w:hAnsi="Times New Roman" w:cs="Times New Roman"/>
          <w:color w:val="000000" w:themeColor="text1"/>
          <w:sz w:val="24"/>
          <w:szCs w:val="24"/>
        </w:rPr>
        <w:t>kamu eğitiminin çalışması asla “bitmez” değildir. Bir performans seviyesi</w:t>
      </w:r>
      <w:r w:rsidR="00A32782" w:rsidRPr="00AF3A8D">
        <w:rPr>
          <w:rFonts w:ascii="Times New Roman" w:hAnsi="Times New Roman" w:cs="Times New Roman"/>
          <w:color w:val="000000" w:themeColor="text1"/>
          <w:sz w:val="24"/>
          <w:szCs w:val="24"/>
        </w:rPr>
        <w:t>ne</w:t>
      </w:r>
      <w:r w:rsidRPr="00AF3A8D">
        <w:rPr>
          <w:rFonts w:ascii="Times New Roman" w:hAnsi="Times New Roman" w:cs="Times New Roman"/>
          <w:color w:val="000000" w:themeColor="text1"/>
          <w:sz w:val="24"/>
          <w:szCs w:val="24"/>
        </w:rPr>
        <w:t xml:space="preserve"> </w:t>
      </w:r>
      <w:r w:rsidR="00A32782" w:rsidRPr="00AF3A8D">
        <w:rPr>
          <w:rFonts w:ascii="Times New Roman" w:hAnsi="Times New Roman" w:cs="Times New Roman"/>
          <w:color w:val="000000" w:themeColor="text1"/>
          <w:sz w:val="24"/>
          <w:szCs w:val="24"/>
        </w:rPr>
        <w:t>ulaşılır</w:t>
      </w:r>
      <w:r w:rsidRPr="00AF3A8D">
        <w:rPr>
          <w:rFonts w:ascii="Times New Roman" w:hAnsi="Times New Roman" w:cs="Times New Roman"/>
          <w:color w:val="000000" w:themeColor="text1"/>
          <w:sz w:val="24"/>
          <w:szCs w:val="24"/>
        </w:rPr>
        <w:t xml:space="preserve"> ulaşılmaz, bir sonraki hedef sürekli hale gelir ve sürekli iyileştirme her zaman bir önceliktir. Devam eden öğrenmenin bu döngüsü, okulların ve okul sistemlerinin yönetiminin yanı sıra, öğrenci eğitimi için de geçerlidir.</w:t>
      </w:r>
    </w:p>
    <w:p w14:paraId="6863A160" w14:textId="77777777" w:rsidR="00BA6092" w:rsidRPr="00AF3A8D" w:rsidRDefault="00BA6092" w:rsidP="00A32782">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6. </w:t>
      </w:r>
      <w:proofErr w:type="spellStart"/>
      <w:r w:rsidRPr="00AF3A8D">
        <w:rPr>
          <w:rFonts w:ascii="Times New Roman" w:hAnsi="Times New Roman" w:cs="Times New Roman"/>
          <w:color w:val="000000" w:themeColor="text1"/>
          <w:sz w:val="24"/>
          <w:szCs w:val="24"/>
        </w:rPr>
        <w:t>Meritokrasi</w:t>
      </w:r>
      <w:proofErr w:type="spellEnd"/>
      <w:r w:rsidRPr="00AF3A8D">
        <w:rPr>
          <w:rFonts w:ascii="Times New Roman" w:hAnsi="Times New Roman" w:cs="Times New Roman"/>
          <w:color w:val="000000" w:themeColor="text1"/>
          <w:sz w:val="24"/>
          <w:szCs w:val="24"/>
        </w:rPr>
        <w:t xml:space="preserve"> kültürü. Sonuçlar öncelikli olduğunda, bu sonuçlara ulaşmak için bir yol bulanlar çabaları için ödüllendirilir. Başka bir deyişle, “en hızlı öğrenci kazanır” - ister bir kişi ister bir takım olsun - ve diğerleri bu uygulamaları kendi uygulamalarını bilgilendirmek için kullanırlar.</w:t>
      </w:r>
    </w:p>
    <w:p w14:paraId="5132D044" w14:textId="77777777" w:rsidR="004A1B63" w:rsidRPr="00AF3A8D" w:rsidRDefault="004A1B63"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Girişimci birey ve kurumlar toplumda değişimin öncüsü olarak kabul edilmektedir. Para ve sermaye girişimcilik için tek başına yeterli değildir. Girişimcilikte; yeni fikirlerin üretilebilmesi, gösterilen çabanın sürdürülebilmesi ve risk faktörlerinin iyi hesaplanarak eylemlerin planlanması, para ve sermayeden daha fazla ön plandadır. Deneyimler, düşünsel yetenekler, gözlemler, risk faktörlerinin etkili hesaplanması gibi eylemler girişimcileri başarıya ulaştırmaktadır (Besler, 2010).</w:t>
      </w:r>
    </w:p>
    <w:p w14:paraId="256CAC3A" w14:textId="77777777" w:rsidR="004A1B63" w:rsidRPr="00AF3A8D" w:rsidRDefault="004A1B63"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Başarılı girişimcilerin ortak özellikleri şu şekilde sıralanabilir (Varol ve Güler, 2005; Kaya, 2007);</w:t>
      </w:r>
    </w:p>
    <w:p w14:paraId="5517F9A5"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Başarılı girişimciler işin sağlamlığını birçok faktörü dikkate alarak mutlaka test eder,</w:t>
      </w:r>
    </w:p>
    <w:p w14:paraId="13D12136"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İyi fikirleri kaçırmazlar, harekete geçerek değerleri fikirleri işe dönüştürürler,</w:t>
      </w:r>
    </w:p>
    <w:p w14:paraId="58F3C82B"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Bir işi yapmaları için onu sevmeleri gerekmektedir,</w:t>
      </w:r>
    </w:p>
    <w:p w14:paraId="1B52F244"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İşlerini yürütme ve idare etme konusunda yeteneklidirler,</w:t>
      </w:r>
    </w:p>
    <w:p w14:paraId="5824C99B"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Yöneticilerini eğitirler,</w:t>
      </w:r>
    </w:p>
    <w:p w14:paraId="16573446"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Gerçekleşmesi mümkün olmayan hedeflerin peşinden koşmazlar, hayalperest değillerdir,</w:t>
      </w:r>
    </w:p>
    <w:p w14:paraId="2A7D29AA"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Kendilerine oldukça güvenirler, çalışanlarına güven veriler,</w:t>
      </w:r>
    </w:p>
    <w:p w14:paraId="1EB41622"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Geri adım atmasını bilirler, yeniden başlamak için gerekli enerjiye sahiptirler,</w:t>
      </w:r>
    </w:p>
    <w:p w14:paraId="7DC1D2BE"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lastRenderedPageBreak/>
        <w:t xml:space="preserve">Sonuçları değerlendirirler, geri bildirim mekanizmasını etkin bir şekilde kullanırlar, </w:t>
      </w:r>
    </w:p>
    <w:p w14:paraId="0FBEAC4D"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Mesleki risk faktörlerinin farkındadırlar, risk almaktan çekinmezler,</w:t>
      </w:r>
    </w:p>
    <w:p w14:paraId="20E4C165"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Yaratıcı düşünme becerileri gelişmiştir, </w:t>
      </w:r>
    </w:p>
    <w:p w14:paraId="02DBF4BF"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Normal insanlara göre bazı olaylara daha iyimser bakabilirler,</w:t>
      </w:r>
    </w:p>
    <w:p w14:paraId="4B48E794"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Sürükleyici ve güdüleyici bir yapıları vardır,</w:t>
      </w:r>
    </w:p>
    <w:p w14:paraId="46E8E857"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Fırsatları kaçırmazlar, fırsatlardan yararlanmak için en uygun zamanı seçebilirler,</w:t>
      </w:r>
    </w:p>
    <w:p w14:paraId="70263EB3"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Yenilikçi fikir ve eylemlere her zaman açıktırlar,</w:t>
      </w:r>
    </w:p>
    <w:p w14:paraId="064044DA" w14:textId="77777777" w:rsidR="004A1B63" w:rsidRPr="00AF3A8D" w:rsidRDefault="004A1B63" w:rsidP="004A1B63">
      <w:pPr>
        <w:numPr>
          <w:ilvl w:val="0"/>
          <w:numId w:val="2"/>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Değişim ve gelişimin öncüsüdürler</w:t>
      </w:r>
    </w:p>
    <w:p w14:paraId="6A9E215B" w14:textId="77777777" w:rsidR="004A1B63" w:rsidRPr="00AF3A8D" w:rsidRDefault="004A1B63"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Günümüzde sınırsız olanaklarla dolu dünyanın en güçlü ve en etkili bireyleri girişimcilerdir. Onlar, yenilikçi fikir ve uygulamalar ile toplumların gelişim ve değişimlerine öncülük ederler. Girişimciliğin özünde önce yakın çevreye sonra en uzak çevreye hizmet edecek yeni fikir ve ürünlerin geliştirilmesi ye</w:t>
      </w:r>
      <w:r w:rsidR="00177CA4" w:rsidRPr="00AF3A8D">
        <w:rPr>
          <w:rFonts w:ascii="Times New Roman" w:hAnsi="Times New Roman" w:cs="Times New Roman"/>
          <w:color w:val="000000" w:themeColor="text1"/>
          <w:sz w:val="24"/>
          <w:szCs w:val="24"/>
        </w:rPr>
        <w:t>r almaktadır (</w:t>
      </w:r>
      <w:proofErr w:type="spellStart"/>
      <w:r w:rsidR="00177CA4" w:rsidRPr="00AF3A8D">
        <w:rPr>
          <w:rFonts w:ascii="Times New Roman" w:hAnsi="Times New Roman" w:cs="Times New Roman"/>
          <w:color w:val="000000" w:themeColor="text1"/>
          <w:sz w:val="24"/>
          <w:szCs w:val="24"/>
        </w:rPr>
        <w:t>Gürdoğan</w:t>
      </w:r>
      <w:proofErr w:type="spellEnd"/>
      <w:r w:rsidR="00177CA4" w:rsidRPr="00AF3A8D">
        <w:rPr>
          <w:rFonts w:ascii="Times New Roman" w:hAnsi="Times New Roman" w:cs="Times New Roman"/>
          <w:color w:val="000000" w:themeColor="text1"/>
          <w:sz w:val="24"/>
          <w:szCs w:val="24"/>
        </w:rPr>
        <w:t>, 2008</w:t>
      </w:r>
      <w:r w:rsidRPr="00AF3A8D">
        <w:rPr>
          <w:rFonts w:ascii="Times New Roman" w:hAnsi="Times New Roman" w:cs="Times New Roman"/>
          <w:color w:val="000000" w:themeColor="text1"/>
          <w:sz w:val="24"/>
          <w:szCs w:val="24"/>
        </w:rPr>
        <w:t>).</w:t>
      </w:r>
    </w:p>
    <w:p w14:paraId="4F7288CF" w14:textId="77777777" w:rsidR="004A1B63" w:rsidRPr="00AF3A8D" w:rsidRDefault="004A1B63"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Alan yazında yapılan araştırmalar incelendiğinde, bir bireyin girişimci olarak kabul edilebilmesi için şu özellikleri taşıması gerektiği söylenebilir; yenilik, başarılı olma isteği, güçlü olma isteği, fırsatçılık, hayallerin beşinden koşma, uzun soluklu hedefler belirleme, risk almaktan kaçınmama ve kendini gerçekleştirmedir (Başar, Altın ve Doğan, 2013). </w:t>
      </w:r>
    </w:p>
    <w:p w14:paraId="77F7447D" w14:textId="77777777" w:rsidR="004A1B63" w:rsidRPr="00AF3A8D" w:rsidRDefault="004A1B63"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Farklı araştırmacıların bilimsel çalışmalarında girişimcilerin özellikleri şu şekilde sıralanmıştır (Güney, 2008);</w:t>
      </w:r>
    </w:p>
    <w:p w14:paraId="640B60B3"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Risk alır,</w:t>
      </w:r>
    </w:p>
    <w:p w14:paraId="2389A572"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Biçimsel otoritenin kaynağı olabilir,</w:t>
      </w:r>
    </w:p>
    <w:p w14:paraId="729CC7E6"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Yenilikçi fikirler geliştirme,</w:t>
      </w:r>
    </w:p>
    <w:p w14:paraId="03ADB952"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Sorumluluk almaktan kaçınmama,</w:t>
      </w:r>
    </w:p>
    <w:p w14:paraId="3AAB2E85"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Başarı güdüsünün yüksek olması,</w:t>
      </w:r>
    </w:p>
    <w:p w14:paraId="542472D7"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Hırslı olma, </w:t>
      </w:r>
    </w:p>
    <w:p w14:paraId="155689BC"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Öz-güvenin yüksek olması,</w:t>
      </w:r>
    </w:p>
    <w:p w14:paraId="33EEACCA"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Risk faktörlerini etkili bir şekilde belirleyebilir,</w:t>
      </w:r>
    </w:p>
    <w:p w14:paraId="6667A3C3"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lastRenderedPageBreak/>
        <w:t>Güç ihtiyacı,</w:t>
      </w:r>
    </w:p>
    <w:p w14:paraId="31025CA3"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Enerjik ve hırslı olma,</w:t>
      </w:r>
    </w:p>
    <w:p w14:paraId="42A8A92A"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Olayları ve fırsatları doğru algılama,</w:t>
      </w:r>
    </w:p>
    <w:p w14:paraId="5B6E82D4"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İnsan ilişkilerinin iyi ve iletişim becerisinin yüksek olması,</w:t>
      </w:r>
    </w:p>
    <w:p w14:paraId="399DDF4D" w14:textId="77777777" w:rsidR="004A1B63" w:rsidRPr="00AF3A8D" w:rsidRDefault="004A1B63" w:rsidP="004A1B63">
      <w:pPr>
        <w:numPr>
          <w:ilvl w:val="0"/>
          <w:numId w:val="3"/>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Risk üstlenme eğiliminin yüksek olması</w:t>
      </w:r>
    </w:p>
    <w:p w14:paraId="788C501B" w14:textId="77777777" w:rsidR="004A1B63" w:rsidRPr="00AF3A8D" w:rsidRDefault="004A1B63" w:rsidP="004A1B63">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Girişimcilerin ortak özelliklerinden hareketle girişimci bireylerin girişimci olmayan bireylere göre yetenek, beceri ve fırsatları değerlendirme konularında farklı oldukları söylenebilir. Girişimciler diğer bireylerden farklı olarak fırsatları yakından takip eder, hedefe daha kolay odaklanır, çalışma motivasyonları daha yüksektir, kendilerini hedefine ulaştıracak yeteneklere sahiptir, bilişsel ve zihinsel organizasyon güçleri yüksektir. Girişimcilerin gösterdiği ortak davranışlar şu şekilde sıralanmıştır (Başar, Altın ve Doğan, 2013):</w:t>
      </w:r>
    </w:p>
    <w:p w14:paraId="39EA126C"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Sürekli değişim için uygun fırsatları kollarlar,</w:t>
      </w:r>
    </w:p>
    <w:p w14:paraId="63D18163"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Değişim ve gelişim için ortak hedefler belirlerler,</w:t>
      </w:r>
    </w:p>
    <w:p w14:paraId="775DB018"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Problemlerin çıkış noktasını fark eder, çıkabilecek problemleri ön görürler,</w:t>
      </w:r>
    </w:p>
    <w:p w14:paraId="60396F98"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Herkesin yaptığı işleri farklı bir biçimde yapmayı denerler,</w:t>
      </w:r>
    </w:p>
    <w:p w14:paraId="167B0332"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Kimsenin aklına gelmeyen farklı işler peşinde koşarlar,</w:t>
      </w:r>
    </w:p>
    <w:p w14:paraId="08365B00"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Uygun fırsatı yakaladığında hızlı karar verir ve anında harekete geçerler,</w:t>
      </w:r>
    </w:p>
    <w:p w14:paraId="284DCD91"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Hedefe ulaşmak için gösterdiği çaba uzun solukludur, enerjisi oldukça yüksektir,</w:t>
      </w:r>
    </w:p>
    <w:p w14:paraId="4BD400DA" w14:textId="77777777" w:rsidR="004A1B63" w:rsidRPr="00AF3A8D" w:rsidRDefault="004A1B63" w:rsidP="004A1B63">
      <w:pPr>
        <w:numPr>
          <w:ilvl w:val="0"/>
          <w:numId w:val="4"/>
        </w:numPr>
        <w:spacing w:after="160" w:line="360" w:lineRule="auto"/>
        <w:contextualSpacing/>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Değişimi başlatır, sonuca varır ve başarmanın tadını çıkarırlar.</w:t>
      </w:r>
    </w:p>
    <w:p w14:paraId="1F31887C" w14:textId="77777777" w:rsidR="004A1B63" w:rsidRPr="00AF3A8D" w:rsidRDefault="004A1B63" w:rsidP="004A1B63">
      <w:pPr>
        <w:spacing w:line="360" w:lineRule="auto"/>
        <w:jc w:val="both"/>
        <w:rPr>
          <w:rFonts w:ascii="Times New Roman" w:hAnsi="Times New Roman" w:cs="Times New Roman"/>
          <w:color w:val="000000" w:themeColor="text1"/>
          <w:lang w:eastAsia="ja-JP"/>
        </w:rPr>
      </w:pPr>
      <w:r w:rsidRPr="00AF3A8D">
        <w:rPr>
          <w:rFonts w:ascii="Times New Roman" w:hAnsi="Times New Roman" w:cs="Times New Roman"/>
          <w:color w:val="000000" w:themeColor="text1"/>
        </w:rPr>
        <w:t>Eğitim sisteminin en önemli unsuru olan okullarda öğretimden daha fazla öğrenmenin hayata geçirilmesi, okul başarısının artması, okul kültürünün oluşması ve devamlılığının sağlanması okul yöneticilerinin girişimcilik özelliklerinin belirlenmesi ile mümkün olabilecektir. Bu bağlamda okul müdürü ve öğretmenlerin okul işleyiş sürecine etkin katılımlarının sağlanması, okullarda kültür oluşması, yenileşmenin ve okulların gelecekte üstleneceği rolü şimdiden belirgin kılmanın en önemli şartı olarak ortaya çıkmaktadır. Belirlenen hedeflere ulaşmada ve iş görenleri ile uyumlu çalışmak anlamında okul yöneticilerinin girişimcilik özellikleri kurumda farklı kesimlerce model alınabilir. Bu durumda okullarda değişim ve yenilenmenin sağlanması açısından okul yöneticilerinin girişimciliklerinin incelenmesinde yarar vardır.</w:t>
      </w:r>
    </w:p>
    <w:p w14:paraId="4A4DB5FE" w14:textId="77777777" w:rsidR="007948AF" w:rsidRPr="00AF3A8D" w:rsidRDefault="00EC36F0" w:rsidP="007948AF">
      <w:pPr>
        <w:spacing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Bu kapsamda </w:t>
      </w:r>
      <w:r w:rsidR="007948AF" w:rsidRPr="00AF3A8D">
        <w:rPr>
          <w:rFonts w:ascii="Times New Roman" w:hAnsi="Times New Roman" w:cs="Times New Roman"/>
          <w:color w:val="000000" w:themeColor="text1"/>
          <w:sz w:val="24"/>
          <w:szCs w:val="24"/>
        </w:rPr>
        <w:t xml:space="preserve">Bu </w:t>
      </w:r>
      <w:r w:rsidRPr="00AF3A8D">
        <w:rPr>
          <w:rFonts w:ascii="Times New Roman" w:hAnsi="Times New Roman" w:cs="Times New Roman"/>
          <w:color w:val="000000" w:themeColor="text1"/>
          <w:sz w:val="24"/>
          <w:szCs w:val="24"/>
        </w:rPr>
        <w:t>çalışmada</w:t>
      </w:r>
      <w:r w:rsidR="007948AF" w:rsidRPr="00AF3A8D">
        <w:rPr>
          <w:rFonts w:ascii="Times New Roman" w:hAnsi="Times New Roman" w:cs="Times New Roman"/>
          <w:color w:val="000000" w:themeColor="text1"/>
          <w:sz w:val="24"/>
          <w:szCs w:val="24"/>
        </w:rPr>
        <w:t xml:space="preserve"> okul yöneticilerinin girişimcilik özelliklerinin karşılaştırmalı olarak incelenmesi amaçlanmıştır. Bu amaca ulaşmak için aşağıdaki sorulara cevaplar aranmıştır.</w:t>
      </w:r>
    </w:p>
    <w:p w14:paraId="224BACEA" w14:textId="77777777" w:rsidR="007948AF" w:rsidRPr="00AF3A8D" w:rsidRDefault="007948AF" w:rsidP="007948AF">
      <w:pPr>
        <w:pStyle w:val="ListParagraph"/>
        <w:numPr>
          <w:ilvl w:val="0"/>
          <w:numId w:val="1"/>
        </w:numPr>
        <w:spacing w:line="360" w:lineRule="auto"/>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lastRenderedPageBreak/>
        <w:t>Okul yöneticilerinin girişimcilik özellikleri ne düzeydedir?</w:t>
      </w:r>
    </w:p>
    <w:p w14:paraId="4C35461A" w14:textId="77777777" w:rsidR="007948AF" w:rsidRPr="00AF3A8D" w:rsidRDefault="007948AF" w:rsidP="007948AF">
      <w:pPr>
        <w:pStyle w:val="ListParagraph"/>
        <w:numPr>
          <w:ilvl w:val="0"/>
          <w:numId w:val="1"/>
        </w:numPr>
        <w:spacing w:line="360" w:lineRule="auto"/>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yöneticilerinin girişimcilik düzeyleri cinsiyete göre farklılık göstermekte midir?</w:t>
      </w:r>
    </w:p>
    <w:p w14:paraId="32CF3D05" w14:textId="77777777" w:rsidR="007948AF" w:rsidRPr="00AF3A8D" w:rsidRDefault="007948AF" w:rsidP="007948AF">
      <w:pPr>
        <w:pStyle w:val="ListParagraph"/>
        <w:numPr>
          <w:ilvl w:val="0"/>
          <w:numId w:val="1"/>
        </w:numPr>
        <w:spacing w:line="360" w:lineRule="auto"/>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yöneticilerinin girişimcilik düzeyleri yaşlarına göre farklılık göstermekte midir?</w:t>
      </w:r>
    </w:p>
    <w:p w14:paraId="5364C008" w14:textId="77777777" w:rsidR="007948AF" w:rsidRPr="00AF3A8D" w:rsidRDefault="007948AF" w:rsidP="007948AF">
      <w:pPr>
        <w:pStyle w:val="ListParagraph"/>
        <w:numPr>
          <w:ilvl w:val="0"/>
          <w:numId w:val="1"/>
        </w:numPr>
        <w:spacing w:line="360" w:lineRule="auto"/>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yöneticilerinin girişimcilik düzeyleri mesleki kıdemlerine göre farklılık göstermekte midir?</w:t>
      </w:r>
    </w:p>
    <w:p w14:paraId="5B27DD3A" w14:textId="77777777" w:rsidR="007948AF" w:rsidRPr="00AF3A8D" w:rsidRDefault="007948AF" w:rsidP="007948AF">
      <w:pPr>
        <w:pStyle w:val="ListParagraph"/>
        <w:numPr>
          <w:ilvl w:val="0"/>
          <w:numId w:val="1"/>
        </w:numPr>
        <w:spacing w:line="360" w:lineRule="auto"/>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yöneticilerinin girişimcilik düzeyleri branşlarına göre farklılık göstermekte midir?</w:t>
      </w:r>
    </w:p>
    <w:p w14:paraId="235EF09C" w14:textId="77777777" w:rsidR="007948AF" w:rsidRPr="00AF3A8D" w:rsidRDefault="007948AF" w:rsidP="007948AF">
      <w:pPr>
        <w:pStyle w:val="ListParagraph"/>
        <w:numPr>
          <w:ilvl w:val="0"/>
          <w:numId w:val="1"/>
        </w:numPr>
        <w:spacing w:line="360" w:lineRule="auto"/>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yöneticilerinin girişimcilik düzeyleri okul türüne göre farklılık göstermekte midir?</w:t>
      </w:r>
    </w:p>
    <w:p w14:paraId="0C4151CA" w14:textId="77777777" w:rsidR="007948AF" w:rsidRPr="00AF3A8D" w:rsidRDefault="007948AF" w:rsidP="007948AF">
      <w:pPr>
        <w:pStyle w:val="ListParagraph"/>
        <w:numPr>
          <w:ilvl w:val="0"/>
          <w:numId w:val="1"/>
        </w:numPr>
        <w:spacing w:line="360" w:lineRule="auto"/>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Devlet ve özel okul yöneticilerinin girişimcilik düzeyleri farklılık göstermekte midir?</w:t>
      </w:r>
    </w:p>
    <w:p w14:paraId="40EB5FF1" w14:textId="77777777" w:rsidR="004A1B63" w:rsidRPr="00AF3A8D" w:rsidRDefault="004A1B63" w:rsidP="004A1B63">
      <w:pPr>
        <w:ind w:left="360"/>
        <w:jc w:val="center"/>
        <w:rPr>
          <w:rFonts w:ascii="Times New Roman" w:hAnsi="Times New Roman" w:cs="Times New Roman"/>
          <w:b/>
          <w:color w:val="000000" w:themeColor="text1"/>
        </w:rPr>
      </w:pPr>
      <w:r w:rsidRPr="00AF3A8D">
        <w:rPr>
          <w:rFonts w:ascii="Times New Roman" w:hAnsi="Times New Roman" w:cs="Times New Roman"/>
          <w:b/>
          <w:color w:val="000000" w:themeColor="text1"/>
        </w:rPr>
        <w:t>YÖNTEM</w:t>
      </w:r>
    </w:p>
    <w:p w14:paraId="20CC64D0" w14:textId="77777777" w:rsidR="004A1B63" w:rsidRPr="00AF3A8D" w:rsidRDefault="004A1B63" w:rsidP="004A1B63">
      <w:pPr>
        <w:ind w:left="360"/>
        <w:rPr>
          <w:rFonts w:ascii="Times New Roman" w:hAnsi="Times New Roman" w:cs="Times New Roman"/>
          <w:b/>
          <w:color w:val="000000" w:themeColor="text1"/>
        </w:rPr>
      </w:pPr>
      <w:r w:rsidRPr="00AF3A8D">
        <w:rPr>
          <w:rFonts w:ascii="Times New Roman" w:hAnsi="Times New Roman" w:cs="Times New Roman"/>
          <w:b/>
          <w:color w:val="000000" w:themeColor="text1"/>
        </w:rPr>
        <w:t>Araştırmanın modeli</w:t>
      </w:r>
    </w:p>
    <w:p w14:paraId="5C44453F" w14:textId="77777777" w:rsidR="004A1B63" w:rsidRPr="00AF3A8D" w:rsidRDefault="004A1B63" w:rsidP="00303366">
      <w:pPr>
        <w:spacing w:before="120" w:after="240"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Bu araştırma, </w:t>
      </w:r>
      <w:proofErr w:type="spellStart"/>
      <w:r w:rsidRPr="00AF3A8D">
        <w:rPr>
          <w:rFonts w:ascii="Times New Roman" w:hAnsi="Times New Roman" w:cs="Times New Roman"/>
          <w:color w:val="000000" w:themeColor="text1"/>
        </w:rPr>
        <w:t>nedensel</w:t>
      </w:r>
      <w:proofErr w:type="spellEnd"/>
      <w:r w:rsidRPr="00AF3A8D">
        <w:rPr>
          <w:rFonts w:ascii="Times New Roman" w:hAnsi="Times New Roman" w:cs="Times New Roman"/>
          <w:color w:val="000000" w:themeColor="text1"/>
        </w:rPr>
        <w:t xml:space="preserve"> karşılaştırma araştırma desenine uygun olarak yürütülmüştür. </w:t>
      </w:r>
      <w:proofErr w:type="spellStart"/>
      <w:r w:rsidRPr="00AF3A8D">
        <w:rPr>
          <w:rFonts w:ascii="Times New Roman" w:hAnsi="Times New Roman" w:cs="Times New Roman"/>
          <w:color w:val="000000" w:themeColor="text1"/>
        </w:rPr>
        <w:t>Nedensel</w:t>
      </w:r>
      <w:proofErr w:type="spellEnd"/>
      <w:r w:rsidRPr="00AF3A8D">
        <w:rPr>
          <w:rFonts w:ascii="Times New Roman" w:hAnsi="Times New Roman" w:cs="Times New Roman"/>
          <w:color w:val="000000" w:themeColor="text1"/>
        </w:rPr>
        <w:t xml:space="preserve"> karşılaştırma deseni, üzerinde çalışılan konuyu, bu konuda farklılık arz eden en az iki grubu birbiriyle karşılaştırarak incelemeyi amaçlayan araştırma yöntemidir. Bu araştırma deseninde üzerinde çalışılan konu ve olay, araştırmacının yönlendirmelerinden ve manipülasyonlarından bağımsız olarak ortaya çıkmıştır. Bu desende karşılaştırma yapılacak grupların oluşumunda araştırmacının herhangi bir etkisi ve müdahalesi söz konusu değildir (Büyüköztürk, Çakmak, Akgün, Karadeniz ve Demirel, 2008). </w:t>
      </w:r>
      <w:proofErr w:type="spellStart"/>
      <w:r w:rsidRPr="00AF3A8D">
        <w:rPr>
          <w:rFonts w:ascii="Times New Roman" w:hAnsi="Times New Roman" w:cs="Times New Roman"/>
          <w:color w:val="000000" w:themeColor="text1"/>
        </w:rPr>
        <w:t>Nedensel</w:t>
      </w:r>
      <w:proofErr w:type="spellEnd"/>
      <w:r w:rsidRPr="00AF3A8D">
        <w:rPr>
          <w:rFonts w:ascii="Times New Roman" w:hAnsi="Times New Roman" w:cs="Times New Roman"/>
          <w:color w:val="000000" w:themeColor="text1"/>
        </w:rPr>
        <w:t xml:space="preserve"> karşılaştırma deseni yardımı ile bu araştırmada; özel ve devlet okullarında görev yapan öğretmenlerin görüşlerine göre okul yöneticilerinin girişimcilikleri cinsiyet, mesleki kıdem, yaş, okul türü, okul niteliği ve branş değişkenleri göre karşılaştırılarak incelenmiştir.</w:t>
      </w:r>
    </w:p>
    <w:p w14:paraId="422158E1" w14:textId="77777777" w:rsidR="004A1B63" w:rsidRPr="00AF3A8D" w:rsidRDefault="004A1B63" w:rsidP="004A1B63">
      <w:pPr>
        <w:rPr>
          <w:rFonts w:ascii="Times New Roman" w:hAnsi="Times New Roman" w:cs="Times New Roman"/>
          <w:b/>
          <w:color w:val="000000" w:themeColor="text1"/>
        </w:rPr>
      </w:pPr>
      <w:r w:rsidRPr="00AF3A8D">
        <w:rPr>
          <w:rFonts w:ascii="Times New Roman" w:hAnsi="Times New Roman" w:cs="Times New Roman"/>
          <w:b/>
          <w:color w:val="000000" w:themeColor="text1"/>
        </w:rPr>
        <w:t>Çalışma Grubu</w:t>
      </w:r>
    </w:p>
    <w:p w14:paraId="145B8529" w14:textId="77777777" w:rsidR="004A1B63" w:rsidRPr="00AF3A8D" w:rsidRDefault="004A1B63" w:rsidP="004A1B63">
      <w:pPr>
        <w:spacing w:before="120" w:after="240"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Bu araştırmanın hedef evrenini Konya ve Ankara’da özel ve devlet okullarında görev yapan öğretmenler oluşturmaktadır. Bu illerde görev yapan öğretmenlerin hepsine ulaşmak ciddi zaman, emek, ekip ve ekonomi gerektirmektedir. Bundan dolayı, kolay ulaşılabilir örnekleme yöntemi tercih edilerek Konya ve Ankara’daki bazı özel ve devlet okullarında çalışan öğretmenlerin araştırmaya katılımı sağlanmıştır. Gerekli izinler alındıktan sonra 314 öğretmene online anket uygulanarak araştırmanın çalışma grubu oluşturulmuştur. Anket formlarına yer </w:t>
      </w:r>
      <w:r w:rsidRPr="00AF3A8D">
        <w:rPr>
          <w:rFonts w:ascii="Times New Roman" w:hAnsi="Times New Roman" w:cs="Times New Roman"/>
          <w:color w:val="000000" w:themeColor="text1"/>
        </w:rPr>
        <w:lastRenderedPageBreak/>
        <w:t xml:space="preserve">alan kısa açıklamalar ile katılımcılara çalışma hakkında detaylı bilgi verilmiş ve araştırmaya katılımda gönüllülüğün esas olduğu vurgulanmıştır. Araştırmaya dahil edilen öğretmenlere ait </w:t>
      </w:r>
      <w:proofErr w:type="spellStart"/>
      <w:r w:rsidRPr="00AF3A8D">
        <w:rPr>
          <w:rFonts w:ascii="Times New Roman" w:hAnsi="Times New Roman" w:cs="Times New Roman"/>
          <w:color w:val="000000" w:themeColor="text1"/>
        </w:rPr>
        <w:t>betimsel</w:t>
      </w:r>
      <w:proofErr w:type="spellEnd"/>
      <w:r w:rsidRPr="00AF3A8D">
        <w:rPr>
          <w:rFonts w:ascii="Times New Roman" w:hAnsi="Times New Roman" w:cs="Times New Roman"/>
          <w:color w:val="000000" w:themeColor="text1"/>
        </w:rPr>
        <w:t xml:space="preserve"> bilgiler aşağıdaki tablolarda ayrıntılı bir şekilde açıklanmıştır.</w:t>
      </w:r>
    </w:p>
    <w:p w14:paraId="16102C12" w14:textId="77777777" w:rsidR="004A1B63" w:rsidRPr="00AF3A8D" w:rsidRDefault="004A1B63" w:rsidP="004A1B63">
      <w:pPr>
        <w:rPr>
          <w:rFonts w:ascii="Times New Roman" w:hAnsi="Times New Roman" w:cs="Times New Roman"/>
          <w:b/>
          <w:color w:val="000000" w:themeColor="text1"/>
        </w:rPr>
      </w:pPr>
      <w:r w:rsidRPr="00AF3A8D">
        <w:rPr>
          <w:rFonts w:ascii="Times New Roman" w:hAnsi="Times New Roman" w:cs="Times New Roman"/>
          <w:b/>
          <w:color w:val="000000" w:themeColor="text1"/>
        </w:rPr>
        <w:t>Tablo 1a. Katılımcıların Demografik Özelliklere Göre Dağılımı</w:t>
      </w:r>
    </w:p>
    <w:tbl>
      <w:tblPr>
        <w:tblW w:w="8997" w:type="dxa"/>
        <w:tblCellMar>
          <w:left w:w="70" w:type="dxa"/>
          <w:right w:w="70" w:type="dxa"/>
        </w:tblCellMar>
        <w:tblLook w:val="04A0" w:firstRow="1" w:lastRow="0" w:firstColumn="1" w:lastColumn="0" w:noHBand="0" w:noVBand="1"/>
      </w:tblPr>
      <w:tblGrid>
        <w:gridCol w:w="2302"/>
        <w:gridCol w:w="3019"/>
        <w:gridCol w:w="1823"/>
        <w:gridCol w:w="1853"/>
      </w:tblGrid>
      <w:tr w:rsidR="00AF3A8D" w:rsidRPr="00AF3A8D" w14:paraId="14A76E97" w14:textId="77777777" w:rsidTr="00200090">
        <w:trPr>
          <w:trHeight w:val="417"/>
        </w:trPr>
        <w:tc>
          <w:tcPr>
            <w:tcW w:w="2302" w:type="dxa"/>
            <w:tcBorders>
              <w:top w:val="single" w:sz="4" w:space="0" w:color="auto"/>
              <w:left w:val="nil"/>
              <w:bottom w:val="single" w:sz="4" w:space="0" w:color="auto"/>
              <w:right w:val="nil"/>
            </w:tcBorders>
            <w:shd w:val="clear" w:color="auto" w:fill="auto"/>
            <w:vAlign w:val="center"/>
            <w:hideMark/>
          </w:tcPr>
          <w:p w14:paraId="05776E88"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Değişken</w:t>
            </w:r>
          </w:p>
        </w:tc>
        <w:tc>
          <w:tcPr>
            <w:tcW w:w="3019" w:type="dxa"/>
            <w:tcBorders>
              <w:top w:val="single" w:sz="4" w:space="0" w:color="auto"/>
              <w:left w:val="nil"/>
              <w:bottom w:val="single" w:sz="4" w:space="0" w:color="auto"/>
              <w:right w:val="nil"/>
            </w:tcBorders>
            <w:shd w:val="clear" w:color="auto" w:fill="auto"/>
            <w:vAlign w:val="center"/>
            <w:hideMark/>
          </w:tcPr>
          <w:p w14:paraId="51D80F87"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Grup</w:t>
            </w:r>
          </w:p>
        </w:tc>
        <w:tc>
          <w:tcPr>
            <w:tcW w:w="1823" w:type="dxa"/>
            <w:tcBorders>
              <w:top w:val="single" w:sz="4" w:space="0" w:color="auto"/>
              <w:left w:val="nil"/>
              <w:bottom w:val="single" w:sz="4" w:space="0" w:color="auto"/>
              <w:right w:val="nil"/>
            </w:tcBorders>
            <w:shd w:val="clear" w:color="auto" w:fill="auto"/>
            <w:vAlign w:val="center"/>
            <w:hideMark/>
          </w:tcPr>
          <w:p w14:paraId="68D889C1"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Frekans (n)</w:t>
            </w:r>
          </w:p>
        </w:tc>
        <w:tc>
          <w:tcPr>
            <w:tcW w:w="1853" w:type="dxa"/>
            <w:tcBorders>
              <w:top w:val="single" w:sz="4" w:space="0" w:color="auto"/>
              <w:left w:val="nil"/>
              <w:bottom w:val="single" w:sz="4" w:space="0" w:color="auto"/>
              <w:right w:val="nil"/>
            </w:tcBorders>
            <w:shd w:val="clear" w:color="auto" w:fill="auto"/>
            <w:vAlign w:val="center"/>
            <w:hideMark/>
          </w:tcPr>
          <w:p w14:paraId="5629978A"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Yüzde (%)</w:t>
            </w:r>
          </w:p>
        </w:tc>
      </w:tr>
      <w:tr w:rsidR="00AF3A8D" w:rsidRPr="00AF3A8D" w14:paraId="3D29F406" w14:textId="77777777" w:rsidTr="00200090">
        <w:trPr>
          <w:trHeight w:val="308"/>
        </w:trPr>
        <w:tc>
          <w:tcPr>
            <w:tcW w:w="2302" w:type="dxa"/>
            <w:vMerge w:val="restart"/>
            <w:tcBorders>
              <w:top w:val="nil"/>
              <w:left w:val="nil"/>
              <w:bottom w:val="single" w:sz="4" w:space="0" w:color="000000"/>
              <w:right w:val="nil"/>
            </w:tcBorders>
            <w:shd w:val="clear" w:color="auto" w:fill="auto"/>
            <w:vAlign w:val="center"/>
            <w:hideMark/>
          </w:tcPr>
          <w:p w14:paraId="764A4815"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Cinsiyet</w:t>
            </w:r>
          </w:p>
        </w:tc>
        <w:tc>
          <w:tcPr>
            <w:tcW w:w="3019" w:type="dxa"/>
            <w:tcBorders>
              <w:top w:val="nil"/>
              <w:left w:val="nil"/>
              <w:bottom w:val="nil"/>
              <w:right w:val="nil"/>
            </w:tcBorders>
            <w:shd w:val="clear" w:color="auto" w:fill="auto"/>
            <w:vAlign w:val="center"/>
            <w:hideMark/>
          </w:tcPr>
          <w:p w14:paraId="1ABC346F"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Erkek</w:t>
            </w:r>
          </w:p>
        </w:tc>
        <w:tc>
          <w:tcPr>
            <w:tcW w:w="1823" w:type="dxa"/>
            <w:tcBorders>
              <w:top w:val="nil"/>
              <w:left w:val="nil"/>
              <w:bottom w:val="nil"/>
              <w:right w:val="nil"/>
            </w:tcBorders>
            <w:shd w:val="clear" w:color="auto" w:fill="auto"/>
            <w:noWrap/>
            <w:vAlign w:val="center"/>
            <w:hideMark/>
          </w:tcPr>
          <w:p w14:paraId="413441E4"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194</w:t>
            </w:r>
          </w:p>
        </w:tc>
        <w:tc>
          <w:tcPr>
            <w:tcW w:w="1853" w:type="dxa"/>
            <w:tcBorders>
              <w:top w:val="nil"/>
              <w:left w:val="nil"/>
              <w:bottom w:val="nil"/>
              <w:right w:val="nil"/>
            </w:tcBorders>
            <w:shd w:val="clear" w:color="auto" w:fill="auto"/>
            <w:noWrap/>
            <w:vAlign w:val="center"/>
            <w:hideMark/>
          </w:tcPr>
          <w:p w14:paraId="0CD0B12E"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61,8</w:t>
            </w:r>
          </w:p>
        </w:tc>
      </w:tr>
      <w:tr w:rsidR="00AF3A8D" w:rsidRPr="00AF3A8D" w14:paraId="372C38EC" w14:textId="77777777" w:rsidTr="00200090">
        <w:trPr>
          <w:trHeight w:val="308"/>
        </w:trPr>
        <w:tc>
          <w:tcPr>
            <w:tcW w:w="2302" w:type="dxa"/>
            <w:vMerge/>
            <w:tcBorders>
              <w:top w:val="nil"/>
              <w:left w:val="nil"/>
              <w:bottom w:val="single" w:sz="4" w:space="0" w:color="000000"/>
              <w:right w:val="nil"/>
            </w:tcBorders>
            <w:vAlign w:val="center"/>
            <w:hideMark/>
          </w:tcPr>
          <w:p w14:paraId="0D835A82"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single" w:sz="4" w:space="0" w:color="auto"/>
              <w:right w:val="nil"/>
            </w:tcBorders>
            <w:shd w:val="clear" w:color="auto" w:fill="auto"/>
            <w:vAlign w:val="center"/>
            <w:hideMark/>
          </w:tcPr>
          <w:p w14:paraId="0333D5E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Kadın</w:t>
            </w:r>
          </w:p>
        </w:tc>
        <w:tc>
          <w:tcPr>
            <w:tcW w:w="1823" w:type="dxa"/>
            <w:tcBorders>
              <w:top w:val="nil"/>
              <w:left w:val="nil"/>
              <w:bottom w:val="single" w:sz="4" w:space="0" w:color="auto"/>
              <w:right w:val="nil"/>
            </w:tcBorders>
            <w:shd w:val="clear" w:color="auto" w:fill="auto"/>
            <w:noWrap/>
            <w:vAlign w:val="center"/>
            <w:hideMark/>
          </w:tcPr>
          <w:p w14:paraId="76A23DAF"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120</w:t>
            </w:r>
          </w:p>
        </w:tc>
        <w:tc>
          <w:tcPr>
            <w:tcW w:w="1853" w:type="dxa"/>
            <w:tcBorders>
              <w:top w:val="nil"/>
              <w:left w:val="nil"/>
              <w:bottom w:val="single" w:sz="4" w:space="0" w:color="auto"/>
              <w:right w:val="nil"/>
            </w:tcBorders>
            <w:shd w:val="clear" w:color="auto" w:fill="auto"/>
            <w:noWrap/>
            <w:vAlign w:val="center"/>
            <w:hideMark/>
          </w:tcPr>
          <w:p w14:paraId="49254DF3"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38,2</w:t>
            </w:r>
          </w:p>
        </w:tc>
      </w:tr>
      <w:tr w:rsidR="00AF3A8D" w:rsidRPr="00AF3A8D" w14:paraId="4037EF05" w14:textId="77777777" w:rsidTr="00200090">
        <w:trPr>
          <w:trHeight w:val="308"/>
        </w:trPr>
        <w:tc>
          <w:tcPr>
            <w:tcW w:w="2302" w:type="dxa"/>
            <w:vMerge w:val="restart"/>
            <w:tcBorders>
              <w:top w:val="nil"/>
              <w:left w:val="nil"/>
              <w:bottom w:val="single" w:sz="4" w:space="0" w:color="000000"/>
              <w:right w:val="nil"/>
            </w:tcBorders>
            <w:shd w:val="clear" w:color="auto" w:fill="auto"/>
            <w:vAlign w:val="center"/>
            <w:hideMark/>
          </w:tcPr>
          <w:p w14:paraId="369080D0"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Yaş grubu</w:t>
            </w:r>
          </w:p>
        </w:tc>
        <w:tc>
          <w:tcPr>
            <w:tcW w:w="3019" w:type="dxa"/>
            <w:tcBorders>
              <w:top w:val="nil"/>
              <w:left w:val="nil"/>
              <w:bottom w:val="nil"/>
              <w:right w:val="nil"/>
            </w:tcBorders>
            <w:shd w:val="clear" w:color="auto" w:fill="auto"/>
            <w:vAlign w:val="center"/>
            <w:hideMark/>
          </w:tcPr>
          <w:p w14:paraId="60AA858D"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21-30</w:t>
            </w:r>
          </w:p>
        </w:tc>
        <w:tc>
          <w:tcPr>
            <w:tcW w:w="1823" w:type="dxa"/>
            <w:tcBorders>
              <w:top w:val="nil"/>
              <w:left w:val="nil"/>
              <w:bottom w:val="nil"/>
              <w:right w:val="nil"/>
            </w:tcBorders>
            <w:shd w:val="clear" w:color="auto" w:fill="auto"/>
            <w:noWrap/>
            <w:vAlign w:val="center"/>
            <w:hideMark/>
          </w:tcPr>
          <w:p w14:paraId="08D251D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57</w:t>
            </w:r>
          </w:p>
        </w:tc>
        <w:tc>
          <w:tcPr>
            <w:tcW w:w="1853" w:type="dxa"/>
            <w:tcBorders>
              <w:top w:val="nil"/>
              <w:left w:val="nil"/>
              <w:bottom w:val="nil"/>
              <w:right w:val="nil"/>
            </w:tcBorders>
            <w:shd w:val="clear" w:color="auto" w:fill="auto"/>
            <w:noWrap/>
            <w:vAlign w:val="center"/>
            <w:hideMark/>
          </w:tcPr>
          <w:p w14:paraId="079A2988"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18,2</w:t>
            </w:r>
          </w:p>
        </w:tc>
      </w:tr>
      <w:tr w:rsidR="00AF3A8D" w:rsidRPr="00AF3A8D" w14:paraId="24633DAC" w14:textId="77777777" w:rsidTr="00200090">
        <w:trPr>
          <w:trHeight w:val="308"/>
        </w:trPr>
        <w:tc>
          <w:tcPr>
            <w:tcW w:w="2302" w:type="dxa"/>
            <w:vMerge/>
            <w:tcBorders>
              <w:top w:val="nil"/>
              <w:left w:val="nil"/>
              <w:bottom w:val="single" w:sz="4" w:space="0" w:color="000000"/>
              <w:right w:val="nil"/>
            </w:tcBorders>
            <w:vAlign w:val="center"/>
            <w:hideMark/>
          </w:tcPr>
          <w:p w14:paraId="3CD95787"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nil"/>
              <w:right w:val="nil"/>
            </w:tcBorders>
            <w:shd w:val="clear" w:color="auto" w:fill="auto"/>
            <w:vAlign w:val="center"/>
            <w:hideMark/>
          </w:tcPr>
          <w:p w14:paraId="78FF9F2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31-40</w:t>
            </w:r>
          </w:p>
        </w:tc>
        <w:tc>
          <w:tcPr>
            <w:tcW w:w="1823" w:type="dxa"/>
            <w:tcBorders>
              <w:top w:val="nil"/>
              <w:left w:val="nil"/>
              <w:bottom w:val="nil"/>
              <w:right w:val="nil"/>
            </w:tcBorders>
            <w:shd w:val="clear" w:color="auto" w:fill="auto"/>
            <w:noWrap/>
            <w:vAlign w:val="center"/>
            <w:hideMark/>
          </w:tcPr>
          <w:p w14:paraId="018A3F9E"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76</w:t>
            </w:r>
          </w:p>
        </w:tc>
        <w:tc>
          <w:tcPr>
            <w:tcW w:w="1853" w:type="dxa"/>
            <w:tcBorders>
              <w:top w:val="nil"/>
              <w:left w:val="nil"/>
              <w:bottom w:val="nil"/>
              <w:right w:val="nil"/>
            </w:tcBorders>
            <w:shd w:val="clear" w:color="auto" w:fill="auto"/>
            <w:noWrap/>
            <w:vAlign w:val="center"/>
            <w:hideMark/>
          </w:tcPr>
          <w:p w14:paraId="2FB741C7"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24,2</w:t>
            </w:r>
          </w:p>
        </w:tc>
      </w:tr>
      <w:tr w:rsidR="00AF3A8D" w:rsidRPr="00AF3A8D" w14:paraId="026AC7F1" w14:textId="77777777" w:rsidTr="00200090">
        <w:trPr>
          <w:trHeight w:val="308"/>
        </w:trPr>
        <w:tc>
          <w:tcPr>
            <w:tcW w:w="2302" w:type="dxa"/>
            <w:vMerge/>
            <w:tcBorders>
              <w:top w:val="nil"/>
              <w:left w:val="nil"/>
              <w:bottom w:val="single" w:sz="4" w:space="0" w:color="000000"/>
              <w:right w:val="nil"/>
            </w:tcBorders>
            <w:vAlign w:val="center"/>
            <w:hideMark/>
          </w:tcPr>
          <w:p w14:paraId="0E41AE51"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nil"/>
              <w:right w:val="nil"/>
            </w:tcBorders>
            <w:shd w:val="clear" w:color="auto" w:fill="auto"/>
            <w:vAlign w:val="center"/>
            <w:hideMark/>
          </w:tcPr>
          <w:p w14:paraId="08C90573"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41-50</w:t>
            </w:r>
          </w:p>
        </w:tc>
        <w:tc>
          <w:tcPr>
            <w:tcW w:w="1823" w:type="dxa"/>
            <w:tcBorders>
              <w:top w:val="nil"/>
              <w:left w:val="nil"/>
              <w:bottom w:val="nil"/>
              <w:right w:val="nil"/>
            </w:tcBorders>
            <w:shd w:val="clear" w:color="auto" w:fill="auto"/>
            <w:noWrap/>
            <w:vAlign w:val="center"/>
            <w:hideMark/>
          </w:tcPr>
          <w:p w14:paraId="22E2C87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79</w:t>
            </w:r>
          </w:p>
        </w:tc>
        <w:tc>
          <w:tcPr>
            <w:tcW w:w="1853" w:type="dxa"/>
            <w:tcBorders>
              <w:top w:val="nil"/>
              <w:left w:val="nil"/>
              <w:bottom w:val="nil"/>
              <w:right w:val="nil"/>
            </w:tcBorders>
            <w:shd w:val="clear" w:color="auto" w:fill="auto"/>
            <w:noWrap/>
            <w:vAlign w:val="center"/>
            <w:hideMark/>
          </w:tcPr>
          <w:p w14:paraId="7131111F"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25,2</w:t>
            </w:r>
          </w:p>
        </w:tc>
      </w:tr>
      <w:tr w:rsidR="00AF3A8D" w:rsidRPr="00AF3A8D" w14:paraId="5CFA781F" w14:textId="77777777" w:rsidTr="00200090">
        <w:trPr>
          <w:trHeight w:val="308"/>
        </w:trPr>
        <w:tc>
          <w:tcPr>
            <w:tcW w:w="2302" w:type="dxa"/>
            <w:vMerge/>
            <w:tcBorders>
              <w:top w:val="nil"/>
              <w:left w:val="nil"/>
              <w:bottom w:val="single" w:sz="4" w:space="0" w:color="000000"/>
              <w:right w:val="nil"/>
            </w:tcBorders>
            <w:vAlign w:val="center"/>
            <w:hideMark/>
          </w:tcPr>
          <w:p w14:paraId="5585132F"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nil"/>
              <w:right w:val="nil"/>
            </w:tcBorders>
            <w:shd w:val="clear" w:color="auto" w:fill="auto"/>
            <w:vAlign w:val="center"/>
            <w:hideMark/>
          </w:tcPr>
          <w:p w14:paraId="6D3DD97A"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51-60</w:t>
            </w:r>
          </w:p>
        </w:tc>
        <w:tc>
          <w:tcPr>
            <w:tcW w:w="1823" w:type="dxa"/>
            <w:tcBorders>
              <w:top w:val="nil"/>
              <w:left w:val="nil"/>
              <w:bottom w:val="nil"/>
              <w:right w:val="nil"/>
            </w:tcBorders>
            <w:shd w:val="clear" w:color="auto" w:fill="auto"/>
            <w:noWrap/>
            <w:vAlign w:val="center"/>
            <w:hideMark/>
          </w:tcPr>
          <w:p w14:paraId="78CD014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56</w:t>
            </w:r>
          </w:p>
        </w:tc>
        <w:tc>
          <w:tcPr>
            <w:tcW w:w="1853" w:type="dxa"/>
            <w:tcBorders>
              <w:top w:val="nil"/>
              <w:left w:val="nil"/>
              <w:bottom w:val="nil"/>
              <w:right w:val="nil"/>
            </w:tcBorders>
            <w:shd w:val="clear" w:color="auto" w:fill="auto"/>
            <w:noWrap/>
            <w:vAlign w:val="center"/>
            <w:hideMark/>
          </w:tcPr>
          <w:p w14:paraId="6BB6C041"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17,8</w:t>
            </w:r>
          </w:p>
        </w:tc>
      </w:tr>
      <w:tr w:rsidR="00AF3A8D" w:rsidRPr="00AF3A8D" w14:paraId="02FDC5D9" w14:textId="77777777" w:rsidTr="00200090">
        <w:trPr>
          <w:trHeight w:val="308"/>
        </w:trPr>
        <w:tc>
          <w:tcPr>
            <w:tcW w:w="2302" w:type="dxa"/>
            <w:vMerge/>
            <w:tcBorders>
              <w:top w:val="nil"/>
              <w:left w:val="nil"/>
              <w:bottom w:val="single" w:sz="4" w:space="0" w:color="000000"/>
              <w:right w:val="nil"/>
            </w:tcBorders>
            <w:vAlign w:val="center"/>
            <w:hideMark/>
          </w:tcPr>
          <w:p w14:paraId="0FDF1681"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single" w:sz="4" w:space="0" w:color="auto"/>
              <w:right w:val="nil"/>
            </w:tcBorders>
            <w:shd w:val="clear" w:color="auto" w:fill="auto"/>
            <w:vAlign w:val="center"/>
            <w:hideMark/>
          </w:tcPr>
          <w:p w14:paraId="7C6F132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61 ve üzeri</w:t>
            </w:r>
          </w:p>
        </w:tc>
        <w:tc>
          <w:tcPr>
            <w:tcW w:w="1823" w:type="dxa"/>
            <w:tcBorders>
              <w:top w:val="nil"/>
              <w:left w:val="nil"/>
              <w:bottom w:val="single" w:sz="4" w:space="0" w:color="auto"/>
              <w:right w:val="nil"/>
            </w:tcBorders>
            <w:shd w:val="clear" w:color="auto" w:fill="auto"/>
            <w:noWrap/>
            <w:vAlign w:val="center"/>
            <w:hideMark/>
          </w:tcPr>
          <w:p w14:paraId="4C3E932A"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46</w:t>
            </w:r>
          </w:p>
        </w:tc>
        <w:tc>
          <w:tcPr>
            <w:tcW w:w="1853" w:type="dxa"/>
            <w:tcBorders>
              <w:top w:val="nil"/>
              <w:left w:val="nil"/>
              <w:bottom w:val="single" w:sz="4" w:space="0" w:color="auto"/>
              <w:right w:val="nil"/>
            </w:tcBorders>
            <w:shd w:val="clear" w:color="auto" w:fill="auto"/>
            <w:noWrap/>
            <w:vAlign w:val="center"/>
            <w:hideMark/>
          </w:tcPr>
          <w:p w14:paraId="17A07D90"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14,6</w:t>
            </w:r>
          </w:p>
        </w:tc>
      </w:tr>
      <w:tr w:rsidR="00AF3A8D" w:rsidRPr="00AF3A8D" w14:paraId="1A096529" w14:textId="77777777" w:rsidTr="00200090">
        <w:trPr>
          <w:trHeight w:val="308"/>
        </w:trPr>
        <w:tc>
          <w:tcPr>
            <w:tcW w:w="2302" w:type="dxa"/>
            <w:vMerge w:val="restart"/>
            <w:tcBorders>
              <w:top w:val="nil"/>
              <w:left w:val="nil"/>
              <w:bottom w:val="single" w:sz="4" w:space="0" w:color="000000"/>
              <w:right w:val="nil"/>
            </w:tcBorders>
            <w:shd w:val="clear" w:color="auto" w:fill="auto"/>
            <w:vAlign w:val="center"/>
            <w:hideMark/>
          </w:tcPr>
          <w:p w14:paraId="5C9BC2B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Mesleki kıdem</w:t>
            </w:r>
          </w:p>
        </w:tc>
        <w:tc>
          <w:tcPr>
            <w:tcW w:w="3019" w:type="dxa"/>
            <w:tcBorders>
              <w:top w:val="nil"/>
              <w:left w:val="nil"/>
              <w:bottom w:val="nil"/>
              <w:right w:val="nil"/>
            </w:tcBorders>
            <w:shd w:val="clear" w:color="auto" w:fill="auto"/>
            <w:vAlign w:val="center"/>
            <w:hideMark/>
          </w:tcPr>
          <w:p w14:paraId="5E89B8C1"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1-5 yıl</w:t>
            </w:r>
          </w:p>
        </w:tc>
        <w:tc>
          <w:tcPr>
            <w:tcW w:w="1823" w:type="dxa"/>
            <w:tcBorders>
              <w:top w:val="nil"/>
              <w:left w:val="nil"/>
              <w:bottom w:val="nil"/>
              <w:right w:val="nil"/>
            </w:tcBorders>
            <w:shd w:val="clear" w:color="auto" w:fill="auto"/>
            <w:noWrap/>
            <w:vAlign w:val="center"/>
            <w:hideMark/>
          </w:tcPr>
          <w:p w14:paraId="64819F8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58</w:t>
            </w:r>
          </w:p>
        </w:tc>
        <w:tc>
          <w:tcPr>
            <w:tcW w:w="1853" w:type="dxa"/>
            <w:tcBorders>
              <w:top w:val="nil"/>
              <w:left w:val="nil"/>
              <w:bottom w:val="nil"/>
              <w:right w:val="nil"/>
            </w:tcBorders>
            <w:shd w:val="clear" w:color="auto" w:fill="auto"/>
            <w:noWrap/>
            <w:vAlign w:val="center"/>
            <w:hideMark/>
          </w:tcPr>
          <w:p w14:paraId="5BD1C898"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18,5</w:t>
            </w:r>
          </w:p>
        </w:tc>
      </w:tr>
      <w:tr w:rsidR="00AF3A8D" w:rsidRPr="00AF3A8D" w14:paraId="4E9C7DAD" w14:textId="77777777" w:rsidTr="00200090">
        <w:trPr>
          <w:trHeight w:val="308"/>
        </w:trPr>
        <w:tc>
          <w:tcPr>
            <w:tcW w:w="2302" w:type="dxa"/>
            <w:vMerge/>
            <w:tcBorders>
              <w:top w:val="nil"/>
              <w:left w:val="nil"/>
              <w:bottom w:val="single" w:sz="4" w:space="0" w:color="000000"/>
              <w:right w:val="nil"/>
            </w:tcBorders>
            <w:vAlign w:val="center"/>
            <w:hideMark/>
          </w:tcPr>
          <w:p w14:paraId="757A859F"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nil"/>
              <w:right w:val="nil"/>
            </w:tcBorders>
            <w:shd w:val="clear" w:color="auto" w:fill="auto"/>
            <w:vAlign w:val="center"/>
            <w:hideMark/>
          </w:tcPr>
          <w:p w14:paraId="786519A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6-10 yıl</w:t>
            </w:r>
          </w:p>
        </w:tc>
        <w:tc>
          <w:tcPr>
            <w:tcW w:w="1823" w:type="dxa"/>
            <w:tcBorders>
              <w:top w:val="nil"/>
              <w:left w:val="nil"/>
              <w:bottom w:val="nil"/>
              <w:right w:val="nil"/>
            </w:tcBorders>
            <w:shd w:val="clear" w:color="auto" w:fill="auto"/>
            <w:noWrap/>
            <w:vAlign w:val="center"/>
            <w:hideMark/>
          </w:tcPr>
          <w:p w14:paraId="5995DCEE"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56</w:t>
            </w:r>
          </w:p>
        </w:tc>
        <w:tc>
          <w:tcPr>
            <w:tcW w:w="1853" w:type="dxa"/>
            <w:tcBorders>
              <w:top w:val="nil"/>
              <w:left w:val="nil"/>
              <w:bottom w:val="nil"/>
              <w:right w:val="nil"/>
            </w:tcBorders>
            <w:shd w:val="clear" w:color="auto" w:fill="auto"/>
            <w:noWrap/>
            <w:vAlign w:val="center"/>
            <w:hideMark/>
          </w:tcPr>
          <w:p w14:paraId="65497864"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17,8</w:t>
            </w:r>
          </w:p>
        </w:tc>
      </w:tr>
      <w:tr w:rsidR="00AF3A8D" w:rsidRPr="00AF3A8D" w14:paraId="5BFFA072" w14:textId="77777777" w:rsidTr="00200090">
        <w:trPr>
          <w:trHeight w:val="308"/>
        </w:trPr>
        <w:tc>
          <w:tcPr>
            <w:tcW w:w="2302" w:type="dxa"/>
            <w:vMerge/>
            <w:tcBorders>
              <w:top w:val="nil"/>
              <w:left w:val="nil"/>
              <w:bottom w:val="single" w:sz="4" w:space="0" w:color="000000"/>
              <w:right w:val="nil"/>
            </w:tcBorders>
            <w:vAlign w:val="center"/>
            <w:hideMark/>
          </w:tcPr>
          <w:p w14:paraId="648E3E85"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nil"/>
              <w:right w:val="nil"/>
            </w:tcBorders>
            <w:shd w:val="clear" w:color="auto" w:fill="auto"/>
            <w:vAlign w:val="center"/>
            <w:hideMark/>
          </w:tcPr>
          <w:p w14:paraId="40016B01"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11-15 yıl</w:t>
            </w:r>
          </w:p>
        </w:tc>
        <w:tc>
          <w:tcPr>
            <w:tcW w:w="1823" w:type="dxa"/>
            <w:tcBorders>
              <w:top w:val="nil"/>
              <w:left w:val="nil"/>
              <w:bottom w:val="nil"/>
              <w:right w:val="nil"/>
            </w:tcBorders>
            <w:shd w:val="clear" w:color="auto" w:fill="auto"/>
            <w:noWrap/>
            <w:vAlign w:val="center"/>
            <w:hideMark/>
          </w:tcPr>
          <w:p w14:paraId="1172D46A"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109</w:t>
            </w:r>
          </w:p>
        </w:tc>
        <w:tc>
          <w:tcPr>
            <w:tcW w:w="1853" w:type="dxa"/>
            <w:tcBorders>
              <w:top w:val="nil"/>
              <w:left w:val="nil"/>
              <w:bottom w:val="nil"/>
              <w:right w:val="nil"/>
            </w:tcBorders>
            <w:shd w:val="clear" w:color="auto" w:fill="auto"/>
            <w:noWrap/>
            <w:vAlign w:val="center"/>
            <w:hideMark/>
          </w:tcPr>
          <w:p w14:paraId="7D4BB22F"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34,7</w:t>
            </w:r>
          </w:p>
        </w:tc>
      </w:tr>
      <w:tr w:rsidR="00AF3A8D" w:rsidRPr="00AF3A8D" w14:paraId="770D1B43" w14:textId="77777777" w:rsidTr="00200090">
        <w:trPr>
          <w:trHeight w:val="308"/>
        </w:trPr>
        <w:tc>
          <w:tcPr>
            <w:tcW w:w="2302" w:type="dxa"/>
            <w:vMerge/>
            <w:tcBorders>
              <w:top w:val="nil"/>
              <w:left w:val="nil"/>
              <w:bottom w:val="single" w:sz="4" w:space="0" w:color="000000"/>
              <w:right w:val="nil"/>
            </w:tcBorders>
            <w:vAlign w:val="center"/>
            <w:hideMark/>
          </w:tcPr>
          <w:p w14:paraId="78BB1A7D"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nil"/>
              <w:right w:val="nil"/>
            </w:tcBorders>
            <w:shd w:val="clear" w:color="auto" w:fill="auto"/>
            <w:vAlign w:val="center"/>
            <w:hideMark/>
          </w:tcPr>
          <w:p w14:paraId="3CF42EE3"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16-20 yıl</w:t>
            </w:r>
          </w:p>
        </w:tc>
        <w:tc>
          <w:tcPr>
            <w:tcW w:w="1823" w:type="dxa"/>
            <w:tcBorders>
              <w:top w:val="nil"/>
              <w:left w:val="nil"/>
              <w:bottom w:val="nil"/>
              <w:right w:val="nil"/>
            </w:tcBorders>
            <w:shd w:val="clear" w:color="auto" w:fill="auto"/>
            <w:noWrap/>
            <w:vAlign w:val="center"/>
            <w:hideMark/>
          </w:tcPr>
          <w:p w14:paraId="7EB78F81"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69</w:t>
            </w:r>
          </w:p>
        </w:tc>
        <w:tc>
          <w:tcPr>
            <w:tcW w:w="1853" w:type="dxa"/>
            <w:tcBorders>
              <w:top w:val="nil"/>
              <w:left w:val="nil"/>
              <w:bottom w:val="nil"/>
              <w:right w:val="nil"/>
            </w:tcBorders>
            <w:shd w:val="clear" w:color="auto" w:fill="auto"/>
            <w:noWrap/>
            <w:vAlign w:val="center"/>
            <w:hideMark/>
          </w:tcPr>
          <w:p w14:paraId="63094E48"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22,0</w:t>
            </w:r>
          </w:p>
        </w:tc>
      </w:tr>
      <w:tr w:rsidR="00AF3A8D" w:rsidRPr="00AF3A8D" w14:paraId="5E3D54F1" w14:textId="77777777" w:rsidTr="00200090">
        <w:trPr>
          <w:trHeight w:val="308"/>
        </w:trPr>
        <w:tc>
          <w:tcPr>
            <w:tcW w:w="2302" w:type="dxa"/>
            <w:vMerge/>
            <w:tcBorders>
              <w:top w:val="nil"/>
              <w:left w:val="nil"/>
              <w:bottom w:val="single" w:sz="4" w:space="0" w:color="000000"/>
              <w:right w:val="nil"/>
            </w:tcBorders>
            <w:vAlign w:val="center"/>
            <w:hideMark/>
          </w:tcPr>
          <w:p w14:paraId="4CDBC3E3"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19" w:type="dxa"/>
            <w:tcBorders>
              <w:top w:val="nil"/>
              <w:left w:val="nil"/>
              <w:bottom w:val="single" w:sz="4" w:space="0" w:color="auto"/>
              <w:right w:val="nil"/>
            </w:tcBorders>
            <w:shd w:val="clear" w:color="auto" w:fill="auto"/>
            <w:vAlign w:val="center"/>
            <w:hideMark/>
          </w:tcPr>
          <w:p w14:paraId="25F6C0B2"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21 yıl ve üzeri</w:t>
            </w:r>
          </w:p>
        </w:tc>
        <w:tc>
          <w:tcPr>
            <w:tcW w:w="1823" w:type="dxa"/>
            <w:tcBorders>
              <w:top w:val="nil"/>
              <w:left w:val="nil"/>
              <w:bottom w:val="single" w:sz="4" w:space="0" w:color="auto"/>
              <w:right w:val="nil"/>
            </w:tcBorders>
            <w:shd w:val="clear" w:color="auto" w:fill="auto"/>
            <w:noWrap/>
            <w:vAlign w:val="center"/>
            <w:hideMark/>
          </w:tcPr>
          <w:p w14:paraId="064B2F5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22</w:t>
            </w:r>
          </w:p>
        </w:tc>
        <w:tc>
          <w:tcPr>
            <w:tcW w:w="1853" w:type="dxa"/>
            <w:tcBorders>
              <w:top w:val="nil"/>
              <w:left w:val="nil"/>
              <w:bottom w:val="single" w:sz="4" w:space="0" w:color="auto"/>
              <w:right w:val="nil"/>
            </w:tcBorders>
            <w:shd w:val="clear" w:color="auto" w:fill="auto"/>
            <w:noWrap/>
            <w:vAlign w:val="center"/>
            <w:hideMark/>
          </w:tcPr>
          <w:p w14:paraId="0D645C80"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7,0</w:t>
            </w:r>
          </w:p>
        </w:tc>
      </w:tr>
      <w:tr w:rsidR="00AF3A8D" w:rsidRPr="00AF3A8D" w14:paraId="44FFDF88" w14:textId="77777777" w:rsidTr="00200090">
        <w:trPr>
          <w:trHeight w:val="308"/>
        </w:trPr>
        <w:tc>
          <w:tcPr>
            <w:tcW w:w="2302" w:type="dxa"/>
            <w:tcBorders>
              <w:top w:val="nil"/>
              <w:left w:val="nil"/>
              <w:bottom w:val="single" w:sz="4" w:space="0" w:color="auto"/>
              <w:right w:val="nil"/>
            </w:tcBorders>
            <w:shd w:val="clear" w:color="auto" w:fill="auto"/>
            <w:vAlign w:val="center"/>
            <w:hideMark/>
          </w:tcPr>
          <w:p w14:paraId="71F0957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 </w:t>
            </w:r>
          </w:p>
        </w:tc>
        <w:tc>
          <w:tcPr>
            <w:tcW w:w="3019" w:type="dxa"/>
            <w:tcBorders>
              <w:top w:val="nil"/>
              <w:left w:val="nil"/>
              <w:bottom w:val="single" w:sz="4" w:space="0" w:color="auto"/>
              <w:right w:val="nil"/>
            </w:tcBorders>
            <w:shd w:val="clear" w:color="auto" w:fill="auto"/>
            <w:vAlign w:val="center"/>
            <w:hideMark/>
          </w:tcPr>
          <w:p w14:paraId="35A2CFFF"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Toplam</w:t>
            </w:r>
          </w:p>
        </w:tc>
        <w:tc>
          <w:tcPr>
            <w:tcW w:w="1823" w:type="dxa"/>
            <w:tcBorders>
              <w:top w:val="nil"/>
              <w:left w:val="nil"/>
              <w:bottom w:val="single" w:sz="4" w:space="0" w:color="auto"/>
              <w:right w:val="nil"/>
            </w:tcBorders>
            <w:shd w:val="clear" w:color="auto" w:fill="auto"/>
            <w:noWrap/>
            <w:vAlign w:val="center"/>
            <w:hideMark/>
          </w:tcPr>
          <w:p w14:paraId="4212347E"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314</w:t>
            </w:r>
          </w:p>
        </w:tc>
        <w:tc>
          <w:tcPr>
            <w:tcW w:w="1853" w:type="dxa"/>
            <w:tcBorders>
              <w:top w:val="nil"/>
              <w:left w:val="nil"/>
              <w:bottom w:val="single" w:sz="4" w:space="0" w:color="auto"/>
              <w:right w:val="nil"/>
            </w:tcBorders>
            <w:shd w:val="clear" w:color="auto" w:fill="auto"/>
            <w:noWrap/>
            <w:vAlign w:val="center"/>
            <w:hideMark/>
          </w:tcPr>
          <w:p w14:paraId="4F748AD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100,0</w:t>
            </w:r>
          </w:p>
        </w:tc>
      </w:tr>
    </w:tbl>
    <w:p w14:paraId="272F346E" w14:textId="77777777" w:rsidR="004A1B63" w:rsidRPr="00AF3A8D" w:rsidRDefault="004A1B63" w:rsidP="004A1B63">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Tablo incelendiğinde, katılımcıların %61,8’inin erkek, %38,2’sinin ise kadın olduğu anlaşılmaktadır. Katılıcılar yaş gruplarına göre incelendiğinde, %18,2’sinin 21-30 yaş grubunda, %24,2’sinin 31-40 yaş grubunda, %25,2’sinin 41-50 yaş grubunda, %17,8’inin 51-60 yaş grubunda ve %14,6’sının 61 ve üzeri yaş grubunda yer aldığı anlaşılmaktadır. Katılımcılar mesleki kıdemlerine göre incelendiğinde, %18,5’inin 1-5 yıl, %17,8’inin 6-10 yıl, %34,7’sinin 11-15 yıl, %22’sinin 16-20 yıl ve %7’sinin 21 yıl ve daha fazla mesleki kıdeme sahip olduğu belirlenmiştir.</w:t>
      </w:r>
    </w:p>
    <w:p w14:paraId="58FB3980" w14:textId="77777777" w:rsidR="004A1B63" w:rsidRPr="00AF3A8D" w:rsidRDefault="004A1B63" w:rsidP="004A1B63">
      <w:pPr>
        <w:rPr>
          <w:rFonts w:ascii="Times New Roman" w:hAnsi="Times New Roman" w:cs="Times New Roman"/>
          <w:b/>
          <w:color w:val="000000" w:themeColor="text1"/>
        </w:rPr>
      </w:pPr>
      <w:r w:rsidRPr="00AF3A8D">
        <w:rPr>
          <w:rFonts w:ascii="Times New Roman" w:hAnsi="Times New Roman" w:cs="Times New Roman"/>
          <w:b/>
          <w:color w:val="000000" w:themeColor="text1"/>
        </w:rPr>
        <w:t>Tablo 1b. Katılımcıların Mesleki Özelliklere Göre Dağılımı</w:t>
      </w:r>
    </w:p>
    <w:tbl>
      <w:tblPr>
        <w:tblW w:w="9012" w:type="dxa"/>
        <w:tblCellMar>
          <w:left w:w="70" w:type="dxa"/>
          <w:right w:w="70" w:type="dxa"/>
        </w:tblCellMar>
        <w:tblLook w:val="04A0" w:firstRow="1" w:lastRow="0" w:firstColumn="1" w:lastColumn="0" w:noHBand="0" w:noVBand="1"/>
      </w:tblPr>
      <w:tblGrid>
        <w:gridCol w:w="2306"/>
        <w:gridCol w:w="3024"/>
        <w:gridCol w:w="1826"/>
        <w:gridCol w:w="1856"/>
      </w:tblGrid>
      <w:tr w:rsidR="00AF3A8D" w:rsidRPr="00AF3A8D" w14:paraId="711FF829" w14:textId="77777777" w:rsidTr="00200090">
        <w:trPr>
          <w:trHeight w:val="472"/>
        </w:trPr>
        <w:tc>
          <w:tcPr>
            <w:tcW w:w="2306" w:type="dxa"/>
            <w:tcBorders>
              <w:top w:val="single" w:sz="4" w:space="0" w:color="auto"/>
              <w:left w:val="nil"/>
              <w:bottom w:val="single" w:sz="4" w:space="0" w:color="auto"/>
              <w:right w:val="nil"/>
            </w:tcBorders>
            <w:shd w:val="clear" w:color="auto" w:fill="auto"/>
            <w:vAlign w:val="center"/>
            <w:hideMark/>
          </w:tcPr>
          <w:p w14:paraId="38D9BFAA"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Değişken</w:t>
            </w:r>
          </w:p>
        </w:tc>
        <w:tc>
          <w:tcPr>
            <w:tcW w:w="3024" w:type="dxa"/>
            <w:tcBorders>
              <w:top w:val="single" w:sz="4" w:space="0" w:color="auto"/>
              <w:left w:val="nil"/>
              <w:bottom w:val="single" w:sz="4" w:space="0" w:color="auto"/>
              <w:right w:val="nil"/>
            </w:tcBorders>
            <w:shd w:val="clear" w:color="auto" w:fill="auto"/>
            <w:vAlign w:val="center"/>
            <w:hideMark/>
          </w:tcPr>
          <w:p w14:paraId="149AA045"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Grup</w:t>
            </w:r>
          </w:p>
        </w:tc>
        <w:tc>
          <w:tcPr>
            <w:tcW w:w="1826" w:type="dxa"/>
            <w:tcBorders>
              <w:top w:val="single" w:sz="4" w:space="0" w:color="auto"/>
              <w:left w:val="nil"/>
              <w:bottom w:val="single" w:sz="4" w:space="0" w:color="auto"/>
              <w:right w:val="nil"/>
            </w:tcBorders>
            <w:shd w:val="clear" w:color="auto" w:fill="auto"/>
            <w:vAlign w:val="center"/>
            <w:hideMark/>
          </w:tcPr>
          <w:p w14:paraId="0B0343CC"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Frekans (n)</w:t>
            </w:r>
          </w:p>
        </w:tc>
        <w:tc>
          <w:tcPr>
            <w:tcW w:w="1856" w:type="dxa"/>
            <w:tcBorders>
              <w:top w:val="single" w:sz="4" w:space="0" w:color="auto"/>
              <w:left w:val="nil"/>
              <w:bottom w:val="single" w:sz="4" w:space="0" w:color="auto"/>
              <w:right w:val="nil"/>
            </w:tcBorders>
            <w:shd w:val="clear" w:color="auto" w:fill="auto"/>
            <w:vAlign w:val="center"/>
            <w:hideMark/>
          </w:tcPr>
          <w:p w14:paraId="174C9C97" w14:textId="77777777" w:rsidR="004A1B63" w:rsidRPr="00AF3A8D" w:rsidRDefault="004A1B63"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Yüzde (%)</w:t>
            </w:r>
          </w:p>
        </w:tc>
      </w:tr>
      <w:tr w:rsidR="00AF3A8D" w:rsidRPr="00AF3A8D" w14:paraId="0508ECFE" w14:textId="77777777" w:rsidTr="00200090">
        <w:trPr>
          <w:trHeight w:val="316"/>
        </w:trPr>
        <w:tc>
          <w:tcPr>
            <w:tcW w:w="2306" w:type="dxa"/>
            <w:vMerge w:val="restart"/>
            <w:tcBorders>
              <w:top w:val="nil"/>
              <w:left w:val="nil"/>
              <w:bottom w:val="single" w:sz="4" w:space="0" w:color="000000"/>
              <w:right w:val="nil"/>
            </w:tcBorders>
            <w:shd w:val="clear" w:color="auto" w:fill="auto"/>
            <w:vAlign w:val="center"/>
            <w:hideMark/>
          </w:tcPr>
          <w:p w14:paraId="72803CA5"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Görev yaptığınız okuldaki hizmet süreniz</w:t>
            </w:r>
          </w:p>
        </w:tc>
        <w:tc>
          <w:tcPr>
            <w:tcW w:w="3024" w:type="dxa"/>
            <w:tcBorders>
              <w:top w:val="nil"/>
              <w:left w:val="nil"/>
              <w:bottom w:val="nil"/>
              <w:right w:val="nil"/>
            </w:tcBorders>
            <w:shd w:val="clear" w:color="auto" w:fill="auto"/>
            <w:vAlign w:val="center"/>
            <w:hideMark/>
          </w:tcPr>
          <w:p w14:paraId="3CA37A9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1-5 yıl</w:t>
            </w:r>
          </w:p>
        </w:tc>
        <w:tc>
          <w:tcPr>
            <w:tcW w:w="1826" w:type="dxa"/>
            <w:tcBorders>
              <w:top w:val="nil"/>
              <w:left w:val="nil"/>
              <w:bottom w:val="nil"/>
              <w:right w:val="nil"/>
            </w:tcBorders>
            <w:shd w:val="clear" w:color="auto" w:fill="auto"/>
            <w:noWrap/>
            <w:vAlign w:val="center"/>
            <w:hideMark/>
          </w:tcPr>
          <w:p w14:paraId="66A35F1A"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47</w:t>
            </w:r>
          </w:p>
        </w:tc>
        <w:tc>
          <w:tcPr>
            <w:tcW w:w="1856" w:type="dxa"/>
            <w:tcBorders>
              <w:top w:val="nil"/>
              <w:left w:val="nil"/>
              <w:bottom w:val="nil"/>
              <w:right w:val="nil"/>
            </w:tcBorders>
            <w:shd w:val="clear" w:color="auto" w:fill="auto"/>
            <w:noWrap/>
            <w:vAlign w:val="center"/>
            <w:hideMark/>
          </w:tcPr>
          <w:p w14:paraId="24845DA3"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15,0</w:t>
            </w:r>
          </w:p>
        </w:tc>
      </w:tr>
      <w:tr w:rsidR="00AF3A8D" w:rsidRPr="00AF3A8D" w14:paraId="4B1BC9C0" w14:textId="77777777" w:rsidTr="00200090">
        <w:trPr>
          <w:trHeight w:val="316"/>
        </w:trPr>
        <w:tc>
          <w:tcPr>
            <w:tcW w:w="2306" w:type="dxa"/>
            <w:vMerge/>
            <w:tcBorders>
              <w:top w:val="nil"/>
              <w:left w:val="nil"/>
              <w:bottom w:val="single" w:sz="4" w:space="0" w:color="000000"/>
              <w:right w:val="nil"/>
            </w:tcBorders>
            <w:vAlign w:val="center"/>
            <w:hideMark/>
          </w:tcPr>
          <w:p w14:paraId="42787748"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24" w:type="dxa"/>
            <w:tcBorders>
              <w:top w:val="nil"/>
              <w:left w:val="nil"/>
              <w:bottom w:val="nil"/>
              <w:right w:val="nil"/>
            </w:tcBorders>
            <w:shd w:val="clear" w:color="auto" w:fill="auto"/>
            <w:vAlign w:val="center"/>
            <w:hideMark/>
          </w:tcPr>
          <w:p w14:paraId="2284E90A"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6-10 yıl</w:t>
            </w:r>
          </w:p>
        </w:tc>
        <w:tc>
          <w:tcPr>
            <w:tcW w:w="1826" w:type="dxa"/>
            <w:tcBorders>
              <w:top w:val="nil"/>
              <w:left w:val="nil"/>
              <w:bottom w:val="nil"/>
              <w:right w:val="nil"/>
            </w:tcBorders>
            <w:shd w:val="clear" w:color="auto" w:fill="auto"/>
            <w:noWrap/>
            <w:vAlign w:val="center"/>
            <w:hideMark/>
          </w:tcPr>
          <w:p w14:paraId="5FECDCFA"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172</w:t>
            </w:r>
          </w:p>
        </w:tc>
        <w:tc>
          <w:tcPr>
            <w:tcW w:w="1856" w:type="dxa"/>
            <w:tcBorders>
              <w:top w:val="nil"/>
              <w:left w:val="nil"/>
              <w:bottom w:val="nil"/>
              <w:right w:val="nil"/>
            </w:tcBorders>
            <w:shd w:val="clear" w:color="auto" w:fill="auto"/>
            <w:noWrap/>
            <w:vAlign w:val="center"/>
            <w:hideMark/>
          </w:tcPr>
          <w:p w14:paraId="1CE65371"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54,8</w:t>
            </w:r>
          </w:p>
        </w:tc>
      </w:tr>
      <w:tr w:rsidR="00AF3A8D" w:rsidRPr="00AF3A8D" w14:paraId="680973DA" w14:textId="77777777" w:rsidTr="00200090">
        <w:trPr>
          <w:trHeight w:val="316"/>
        </w:trPr>
        <w:tc>
          <w:tcPr>
            <w:tcW w:w="2306" w:type="dxa"/>
            <w:vMerge/>
            <w:tcBorders>
              <w:top w:val="nil"/>
              <w:left w:val="nil"/>
              <w:bottom w:val="single" w:sz="4" w:space="0" w:color="000000"/>
              <w:right w:val="nil"/>
            </w:tcBorders>
            <w:vAlign w:val="center"/>
            <w:hideMark/>
          </w:tcPr>
          <w:p w14:paraId="0417B155"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24" w:type="dxa"/>
            <w:tcBorders>
              <w:top w:val="nil"/>
              <w:left w:val="nil"/>
              <w:bottom w:val="nil"/>
              <w:right w:val="nil"/>
            </w:tcBorders>
            <w:shd w:val="clear" w:color="auto" w:fill="auto"/>
            <w:vAlign w:val="center"/>
            <w:hideMark/>
          </w:tcPr>
          <w:p w14:paraId="1BFAB08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11-15 yıl</w:t>
            </w:r>
          </w:p>
        </w:tc>
        <w:tc>
          <w:tcPr>
            <w:tcW w:w="1826" w:type="dxa"/>
            <w:tcBorders>
              <w:top w:val="nil"/>
              <w:left w:val="nil"/>
              <w:bottom w:val="nil"/>
              <w:right w:val="nil"/>
            </w:tcBorders>
            <w:shd w:val="clear" w:color="auto" w:fill="auto"/>
            <w:noWrap/>
            <w:vAlign w:val="center"/>
            <w:hideMark/>
          </w:tcPr>
          <w:p w14:paraId="7B5393D8"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57</w:t>
            </w:r>
          </w:p>
        </w:tc>
        <w:tc>
          <w:tcPr>
            <w:tcW w:w="1856" w:type="dxa"/>
            <w:tcBorders>
              <w:top w:val="nil"/>
              <w:left w:val="nil"/>
              <w:bottom w:val="nil"/>
              <w:right w:val="nil"/>
            </w:tcBorders>
            <w:shd w:val="clear" w:color="auto" w:fill="auto"/>
            <w:noWrap/>
            <w:vAlign w:val="center"/>
            <w:hideMark/>
          </w:tcPr>
          <w:p w14:paraId="505BAD05"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18,2</w:t>
            </w:r>
          </w:p>
        </w:tc>
      </w:tr>
      <w:tr w:rsidR="00AF3A8D" w:rsidRPr="00AF3A8D" w14:paraId="3AE2A90A" w14:textId="77777777" w:rsidTr="00200090">
        <w:trPr>
          <w:trHeight w:val="316"/>
        </w:trPr>
        <w:tc>
          <w:tcPr>
            <w:tcW w:w="2306" w:type="dxa"/>
            <w:vMerge/>
            <w:tcBorders>
              <w:top w:val="nil"/>
              <w:left w:val="nil"/>
              <w:bottom w:val="single" w:sz="4" w:space="0" w:color="000000"/>
              <w:right w:val="nil"/>
            </w:tcBorders>
            <w:vAlign w:val="center"/>
            <w:hideMark/>
          </w:tcPr>
          <w:p w14:paraId="4DAE66A2"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24" w:type="dxa"/>
            <w:tcBorders>
              <w:top w:val="nil"/>
              <w:left w:val="nil"/>
              <w:bottom w:val="nil"/>
              <w:right w:val="nil"/>
            </w:tcBorders>
            <w:shd w:val="clear" w:color="auto" w:fill="auto"/>
            <w:vAlign w:val="center"/>
            <w:hideMark/>
          </w:tcPr>
          <w:p w14:paraId="36A43908"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16-20 yıl</w:t>
            </w:r>
          </w:p>
        </w:tc>
        <w:tc>
          <w:tcPr>
            <w:tcW w:w="1826" w:type="dxa"/>
            <w:tcBorders>
              <w:top w:val="nil"/>
              <w:left w:val="nil"/>
              <w:bottom w:val="nil"/>
              <w:right w:val="nil"/>
            </w:tcBorders>
            <w:shd w:val="clear" w:color="auto" w:fill="auto"/>
            <w:noWrap/>
            <w:vAlign w:val="center"/>
            <w:hideMark/>
          </w:tcPr>
          <w:p w14:paraId="552CBC20"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w:t>
            </w:r>
          </w:p>
        </w:tc>
        <w:tc>
          <w:tcPr>
            <w:tcW w:w="1856" w:type="dxa"/>
            <w:tcBorders>
              <w:top w:val="nil"/>
              <w:left w:val="nil"/>
              <w:bottom w:val="nil"/>
              <w:right w:val="nil"/>
            </w:tcBorders>
            <w:shd w:val="clear" w:color="auto" w:fill="auto"/>
            <w:noWrap/>
            <w:vAlign w:val="center"/>
            <w:hideMark/>
          </w:tcPr>
          <w:p w14:paraId="3039F7C2"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9,9</w:t>
            </w:r>
          </w:p>
        </w:tc>
      </w:tr>
      <w:tr w:rsidR="00AF3A8D" w:rsidRPr="00AF3A8D" w14:paraId="1F4E59D8" w14:textId="77777777" w:rsidTr="00200090">
        <w:trPr>
          <w:trHeight w:val="316"/>
        </w:trPr>
        <w:tc>
          <w:tcPr>
            <w:tcW w:w="2306" w:type="dxa"/>
            <w:vMerge/>
            <w:tcBorders>
              <w:top w:val="nil"/>
              <w:left w:val="nil"/>
              <w:bottom w:val="single" w:sz="4" w:space="0" w:color="000000"/>
              <w:right w:val="nil"/>
            </w:tcBorders>
            <w:vAlign w:val="center"/>
            <w:hideMark/>
          </w:tcPr>
          <w:p w14:paraId="247BBD20"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24" w:type="dxa"/>
            <w:tcBorders>
              <w:top w:val="nil"/>
              <w:left w:val="nil"/>
              <w:bottom w:val="single" w:sz="4" w:space="0" w:color="auto"/>
              <w:right w:val="nil"/>
            </w:tcBorders>
            <w:shd w:val="clear" w:color="auto" w:fill="auto"/>
            <w:vAlign w:val="center"/>
            <w:hideMark/>
          </w:tcPr>
          <w:p w14:paraId="3A133BF5"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21 yıl ve üzeri</w:t>
            </w:r>
          </w:p>
        </w:tc>
        <w:tc>
          <w:tcPr>
            <w:tcW w:w="1826" w:type="dxa"/>
            <w:tcBorders>
              <w:top w:val="nil"/>
              <w:left w:val="nil"/>
              <w:bottom w:val="single" w:sz="4" w:space="0" w:color="auto"/>
              <w:right w:val="nil"/>
            </w:tcBorders>
            <w:shd w:val="clear" w:color="auto" w:fill="auto"/>
            <w:noWrap/>
            <w:vAlign w:val="center"/>
            <w:hideMark/>
          </w:tcPr>
          <w:p w14:paraId="0EEFFCD9"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7</w:t>
            </w:r>
          </w:p>
        </w:tc>
        <w:tc>
          <w:tcPr>
            <w:tcW w:w="1856" w:type="dxa"/>
            <w:tcBorders>
              <w:top w:val="nil"/>
              <w:left w:val="nil"/>
              <w:bottom w:val="single" w:sz="4" w:space="0" w:color="auto"/>
              <w:right w:val="nil"/>
            </w:tcBorders>
            <w:shd w:val="clear" w:color="auto" w:fill="auto"/>
            <w:noWrap/>
            <w:vAlign w:val="center"/>
            <w:hideMark/>
          </w:tcPr>
          <w:p w14:paraId="27C3D851"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2,2</w:t>
            </w:r>
          </w:p>
        </w:tc>
      </w:tr>
      <w:tr w:rsidR="00AF3A8D" w:rsidRPr="00AF3A8D" w14:paraId="6D20DAD6" w14:textId="77777777" w:rsidTr="00200090">
        <w:trPr>
          <w:trHeight w:val="316"/>
        </w:trPr>
        <w:tc>
          <w:tcPr>
            <w:tcW w:w="2306" w:type="dxa"/>
            <w:vMerge w:val="restart"/>
            <w:tcBorders>
              <w:top w:val="nil"/>
              <w:left w:val="nil"/>
              <w:bottom w:val="single" w:sz="4" w:space="0" w:color="000000"/>
              <w:right w:val="nil"/>
            </w:tcBorders>
            <w:shd w:val="clear" w:color="auto" w:fill="auto"/>
            <w:vAlign w:val="center"/>
            <w:hideMark/>
          </w:tcPr>
          <w:p w14:paraId="1BD972B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Görev yaptığınız okul türü</w:t>
            </w:r>
          </w:p>
        </w:tc>
        <w:tc>
          <w:tcPr>
            <w:tcW w:w="3024" w:type="dxa"/>
            <w:tcBorders>
              <w:top w:val="nil"/>
              <w:left w:val="nil"/>
              <w:bottom w:val="nil"/>
              <w:right w:val="nil"/>
            </w:tcBorders>
            <w:shd w:val="clear" w:color="auto" w:fill="auto"/>
            <w:vAlign w:val="center"/>
            <w:hideMark/>
          </w:tcPr>
          <w:p w14:paraId="00126F49"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İlkokul</w:t>
            </w:r>
          </w:p>
        </w:tc>
        <w:tc>
          <w:tcPr>
            <w:tcW w:w="1826" w:type="dxa"/>
            <w:tcBorders>
              <w:top w:val="nil"/>
              <w:left w:val="nil"/>
              <w:bottom w:val="nil"/>
              <w:right w:val="nil"/>
            </w:tcBorders>
            <w:shd w:val="clear" w:color="auto" w:fill="auto"/>
            <w:noWrap/>
            <w:vAlign w:val="center"/>
            <w:hideMark/>
          </w:tcPr>
          <w:p w14:paraId="5E43FBB7"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96</w:t>
            </w:r>
          </w:p>
        </w:tc>
        <w:tc>
          <w:tcPr>
            <w:tcW w:w="1856" w:type="dxa"/>
            <w:tcBorders>
              <w:top w:val="nil"/>
              <w:left w:val="nil"/>
              <w:bottom w:val="nil"/>
              <w:right w:val="nil"/>
            </w:tcBorders>
            <w:shd w:val="clear" w:color="auto" w:fill="auto"/>
            <w:noWrap/>
            <w:vAlign w:val="center"/>
            <w:hideMark/>
          </w:tcPr>
          <w:p w14:paraId="711C7E29"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30,6</w:t>
            </w:r>
          </w:p>
        </w:tc>
      </w:tr>
      <w:tr w:rsidR="00AF3A8D" w:rsidRPr="00AF3A8D" w14:paraId="67593F64" w14:textId="77777777" w:rsidTr="00200090">
        <w:trPr>
          <w:trHeight w:val="316"/>
        </w:trPr>
        <w:tc>
          <w:tcPr>
            <w:tcW w:w="2306" w:type="dxa"/>
            <w:vMerge/>
            <w:tcBorders>
              <w:top w:val="nil"/>
              <w:left w:val="nil"/>
              <w:bottom w:val="single" w:sz="4" w:space="0" w:color="000000"/>
              <w:right w:val="nil"/>
            </w:tcBorders>
            <w:vAlign w:val="center"/>
            <w:hideMark/>
          </w:tcPr>
          <w:p w14:paraId="20782BF8"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24" w:type="dxa"/>
            <w:tcBorders>
              <w:top w:val="nil"/>
              <w:left w:val="nil"/>
              <w:bottom w:val="nil"/>
              <w:right w:val="nil"/>
            </w:tcBorders>
            <w:shd w:val="clear" w:color="auto" w:fill="auto"/>
            <w:vAlign w:val="center"/>
            <w:hideMark/>
          </w:tcPr>
          <w:p w14:paraId="3D3B960C"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Ortaokul</w:t>
            </w:r>
          </w:p>
        </w:tc>
        <w:tc>
          <w:tcPr>
            <w:tcW w:w="1826" w:type="dxa"/>
            <w:tcBorders>
              <w:top w:val="nil"/>
              <w:left w:val="nil"/>
              <w:bottom w:val="nil"/>
              <w:right w:val="nil"/>
            </w:tcBorders>
            <w:shd w:val="clear" w:color="auto" w:fill="auto"/>
            <w:noWrap/>
            <w:vAlign w:val="center"/>
            <w:hideMark/>
          </w:tcPr>
          <w:p w14:paraId="31F812BE"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119</w:t>
            </w:r>
          </w:p>
        </w:tc>
        <w:tc>
          <w:tcPr>
            <w:tcW w:w="1856" w:type="dxa"/>
            <w:tcBorders>
              <w:top w:val="nil"/>
              <w:left w:val="nil"/>
              <w:bottom w:val="nil"/>
              <w:right w:val="nil"/>
            </w:tcBorders>
            <w:shd w:val="clear" w:color="auto" w:fill="auto"/>
            <w:noWrap/>
            <w:vAlign w:val="center"/>
            <w:hideMark/>
          </w:tcPr>
          <w:p w14:paraId="14F3C85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37,9</w:t>
            </w:r>
          </w:p>
        </w:tc>
      </w:tr>
      <w:tr w:rsidR="00AF3A8D" w:rsidRPr="00AF3A8D" w14:paraId="79B27F81" w14:textId="77777777" w:rsidTr="00200090">
        <w:trPr>
          <w:trHeight w:val="316"/>
        </w:trPr>
        <w:tc>
          <w:tcPr>
            <w:tcW w:w="2306" w:type="dxa"/>
            <w:vMerge/>
            <w:tcBorders>
              <w:top w:val="nil"/>
              <w:left w:val="nil"/>
              <w:bottom w:val="single" w:sz="4" w:space="0" w:color="000000"/>
              <w:right w:val="nil"/>
            </w:tcBorders>
            <w:vAlign w:val="center"/>
            <w:hideMark/>
          </w:tcPr>
          <w:p w14:paraId="65E1C95A"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24" w:type="dxa"/>
            <w:tcBorders>
              <w:top w:val="nil"/>
              <w:left w:val="nil"/>
              <w:bottom w:val="single" w:sz="4" w:space="0" w:color="auto"/>
              <w:right w:val="nil"/>
            </w:tcBorders>
            <w:shd w:val="clear" w:color="auto" w:fill="auto"/>
            <w:vAlign w:val="center"/>
            <w:hideMark/>
          </w:tcPr>
          <w:p w14:paraId="21F65C5C"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Lise</w:t>
            </w:r>
          </w:p>
        </w:tc>
        <w:tc>
          <w:tcPr>
            <w:tcW w:w="1826" w:type="dxa"/>
            <w:tcBorders>
              <w:top w:val="nil"/>
              <w:left w:val="nil"/>
              <w:bottom w:val="single" w:sz="4" w:space="0" w:color="auto"/>
              <w:right w:val="nil"/>
            </w:tcBorders>
            <w:shd w:val="clear" w:color="auto" w:fill="auto"/>
            <w:noWrap/>
            <w:vAlign w:val="center"/>
            <w:hideMark/>
          </w:tcPr>
          <w:p w14:paraId="03420706"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99</w:t>
            </w:r>
          </w:p>
        </w:tc>
        <w:tc>
          <w:tcPr>
            <w:tcW w:w="1856" w:type="dxa"/>
            <w:tcBorders>
              <w:top w:val="nil"/>
              <w:left w:val="nil"/>
              <w:bottom w:val="single" w:sz="4" w:space="0" w:color="auto"/>
              <w:right w:val="nil"/>
            </w:tcBorders>
            <w:shd w:val="clear" w:color="auto" w:fill="auto"/>
            <w:noWrap/>
            <w:vAlign w:val="center"/>
            <w:hideMark/>
          </w:tcPr>
          <w:p w14:paraId="17141D3E"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31,5</w:t>
            </w:r>
          </w:p>
        </w:tc>
      </w:tr>
      <w:tr w:rsidR="00AF3A8D" w:rsidRPr="00AF3A8D" w14:paraId="130363D9" w14:textId="77777777" w:rsidTr="00200090">
        <w:trPr>
          <w:trHeight w:val="316"/>
        </w:trPr>
        <w:tc>
          <w:tcPr>
            <w:tcW w:w="2306" w:type="dxa"/>
            <w:vMerge w:val="restart"/>
            <w:tcBorders>
              <w:top w:val="nil"/>
              <w:left w:val="nil"/>
              <w:bottom w:val="single" w:sz="4" w:space="0" w:color="000000"/>
              <w:right w:val="nil"/>
            </w:tcBorders>
            <w:shd w:val="clear" w:color="auto" w:fill="auto"/>
            <w:vAlign w:val="center"/>
            <w:hideMark/>
          </w:tcPr>
          <w:p w14:paraId="4FD2809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 xml:space="preserve">Görev yaptığınız okulun </w:t>
            </w:r>
            <w:r w:rsidRPr="00AF3A8D">
              <w:rPr>
                <w:rFonts w:ascii="Times New Roman" w:eastAsia="Times New Roman" w:hAnsi="Times New Roman" w:cs="Times New Roman"/>
                <w:color w:val="000000" w:themeColor="text1"/>
                <w:lang w:eastAsia="tr-TR"/>
              </w:rPr>
              <w:lastRenderedPageBreak/>
              <w:t>niteliği</w:t>
            </w:r>
          </w:p>
        </w:tc>
        <w:tc>
          <w:tcPr>
            <w:tcW w:w="3024" w:type="dxa"/>
            <w:tcBorders>
              <w:top w:val="nil"/>
              <w:left w:val="nil"/>
              <w:bottom w:val="nil"/>
              <w:right w:val="nil"/>
            </w:tcBorders>
            <w:shd w:val="clear" w:color="auto" w:fill="auto"/>
            <w:vAlign w:val="center"/>
            <w:hideMark/>
          </w:tcPr>
          <w:p w14:paraId="599CA72E"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lastRenderedPageBreak/>
              <w:t>Özel okul</w:t>
            </w:r>
          </w:p>
        </w:tc>
        <w:tc>
          <w:tcPr>
            <w:tcW w:w="1826" w:type="dxa"/>
            <w:tcBorders>
              <w:top w:val="nil"/>
              <w:left w:val="nil"/>
              <w:bottom w:val="nil"/>
              <w:right w:val="nil"/>
            </w:tcBorders>
            <w:shd w:val="clear" w:color="auto" w:fill="auto"/>
            <w:noWrap/>
            <w:vAlign w:val="center"/>
            <w:hideMark/>
          </w:tcPr>
          <w:p w14:paraId="69C666A0"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154</w:t>
            </w:r>
          </w:p>
        </w:tc>
        <w:tc>
          <w:tcPr>
            <w:tcW w:w="1856" w:type="dxa"/>
            <w:tcBorders>
              <w:top w:val="nil"/>
              <w:left w:val="nil"/>
              <w:bottom w:val="nil"/>
              <w:right w:val="nil"/>
            </w:tcBorders>
            <w:shd w:val="clear" w:color="auto" w:fill="auto"/>
            <w:noWrap/>
            <w:vAlign w:val="center"/>
            <w:hideMark/>
          </w:tcPr>
          <w:p w14:paraId="7B5BFCEF"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49,0</w:t>
            </w:r>
          </w:p>
        </w:tc>
      </w:tr>
      <w:tr w:rsidR="00AF3A8D" w:rsidRPr="00AF3A8D" w14:paraId="3B2A8F95" w14:textId="77777777" w:rsidTr="00200090">
        <w:trPr>
          <w:trHeight w:val="316"/>
        </w:trPr>
        <w:tc>
          <w:tcPr>
            <w:tcW w:w="2306" w:type="dxa"/>
            <w:vMerge/>
            <w:tcBorders>
              <w:top w:val="nil"/>
              <w:left w:val="nil"/>
              <w:bottom w:val="single" w:sz="4" w:space="0" w:color="000000"/>
              <w:right w:val="nil"/>
            </w:tcBorders>
            <w:vAlign w:val="center"/>
            <w:hideMark/>
          </w:tcPr>
          <w:p w14:paraId="041A3B9A" w14:textId="77777777" w:rsidR="004A1B63" w:rsidRPr="00AF3A8D" w:rsidRDefault="004A1B63" w:rsidP="00200090">
            <w:pPr>
              <w:spacing w:after="0" w:line="240" w:lineRule="auto"/>
              <w:rPr>
                <w:rFonts w:ascii="Times New Roman" w:eastAsia="Times New Roman" w:hAnsi="Times New Roman" w:cs="Times New Roman"/>
                <w:color w:val="000000" w:themeColor="text1"/>
                <w:lang w:eastAsia="tr-TR"/>
              </w:rPr>
            </w:pPr>
          </w:p>
        </w:tc>
        <w:tc>
          <w:tcPr>
            <w:tcW w:w="3024" w:type="dxa"/>
            <w:tcBorders>
              <w:top w:val="nil"/>
              <w:left w:val="nil"/>
              <w:bottom w:val="single" w:sz="4" w:space="0" w:color="auto"/>
              <w:right w:val="nil"/>
            </w:tcBorders>
            <w:shd w:val="clear" w:color="auto" w:fill="auto"/>
            <w:vAlign w:val="center"/>
            <w:hideMark/>
          </w:tcPr>
          <w:p w14:paraId="7D6D2628"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Kamu Kurumu</w:t>
            </w:r>
          </w:p>
        </w:tc>
        <w:tc>
          <w:tcPr>
            <w:tcW w:w="1826" w:type="dxa"/>
            <w:tcBorders>
              <w:top w:val="nil"/>
              <w:left w:val="nil"/>
              <w:bottom w:val="single" w:sz="4" w:space="0" w:color="auto"/>
              <w:right w:val="nil"/>
            </w:tcBorders>
            <w:shd w:val="clear" w:color="auto" w:fill="auto"/>
            <w:noWrap/>
            <w:vAlign w:val="center"/>
            <w:hideMark/>
          </w:tcPr>
          <w:p w14:paraId="5F5DDAF8"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160</w:t>
            </w:r>
          </w:p>
        </w:tc>
        <w:tc>
          <w:tcPr>
            <w:tcW w:w="1856" w:type="dxa"/>
            <w:tcBorders>
              <w:top w:val="nil"/>
              <w:left w:val="nil"/>
              <w:bottom w:val="single" w:sz="4" w:space="0" w:color="auto"/>
              <w:right w:val="nil"/>
            </w:tcBorders>
            <w:shd w:val="clear" w:color="auto" w:fill="auto"/>
            <w:noWrap/>
            <w:vAlign w:val="center"/>
            <w:hideMark/>
          </w:tcPr>
          <w:p w14:paraId="2EA64179"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51,0</w:t>
            </w:r>
          </w:p>
        </w:tc>
      </w:tr>
      <w:tr w:rsidR="00AF3A8D" w:rsidRPr="00AF3A8D" w14:paraId="2613E828" w14:textId="77777777" w:rsidTr="00200090">
        <w:trPr>
          <w:trHeight w:val="316"/>
        </w:trPr>
        <w:tc>
          <w:tcPr>
            <w:tcW w:w="2306" w:type="dxa"/>
            <w:tcBorders>
              <w:top w:val="nil"/>
              <w:left w:val="nil"/>
              <w:bottom w:val="single" w:sz="4" w:space="0" w:color="auto"/>
              <w:right w:val="nil"/>
            </w:tcBorders>
            <w:shd w:val="clear" w:color="auto" w:fill="auto"/>
            <w:vAlign w:val="center"/>
            <w:hideMark/>
          </w:tcPr>
          <w:p w14:paraId="6AD30BB0"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lastRenderedPageBreak/>
              <w:t> </w:t>
            </w:r>
          </w:p>
        </w:tc>
        <w:tc>
          <w:tcPr>
            <w:tcW w:w="3024" w:type="dxa"/>
            <w:tcBorders>
              <w:top w:val="nil"/>
              <w:left w:val="nil"/>
              <w:bottom w:val="single" w:sz="4" w:space="0" w:color="auto"/>
              <w:right w:val="nil"/>
            </w:tcBorders>
            <w:shd w:val="clear" w:color="auto" w:fill="auto"/>
            <w:vAlign w:val="center"/>
            <w:hideMark/>
          </w:tcPr>
          <w:p w14:paraId="3D74407F"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Toplam</w:t>
            </w:r>
          </w:p>
        </w:tc>
        <w:tc>
          <w:tcPr>
            <w:tcW w:w="1826" w:type="dxa"/>
            <w:tcBorders>
              <w:top w:val="nil"/>
              <w:left w:val="nil"/>
              <w:bottom w:val="single" w:sz="4" w:space="0" w:color="auto"/>
              <w:right w:val="nil"/>
            </w:tcBorders>
            <w:shd w:val="clear" w:color="auto" w:fill="auto"/>
            <w:noWrap/>
            <w:vAlign w:val="center"/>
            <w:hideMark/>
          </w:tcPr>
          <w:p w14:paraId="2FDB0ECC"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314</w:t>
            </w:r>
          </w:p>
        </w:tc>
        <w:tc>
          <w:tcPr>
            <w:tcW w:w="1856" w:type="dxa"/>
            <w:tcBorders>
              <w:top w:val="nil"/>
              <w:left w:val="nil"/>
              <w:bottom w:val="single" w:sz="4" w:space="0" w:color="auto"/>
              <w:right w:val="nil"/>
            </w:tcBorders>
            <w:shd w:val="clear" w:color="auto" w:fill="auto"/>
            <w:noWrap/>
            <w:vAlign w:val="center"/>
            <w:hideMark/>
          </w:tcPr>
          <w:p w14:paraId="01D3669B" w14:textId="77777777" w:rsidR="004A1B63" w:rsidRPr="00AF3A8D" w:rsidRDefault="004A1B63"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100,0</w:t>
            </w:r>
          </w:p>
        </w:tc>
      </w:tr>
    </w:tbl>
    <w:p w14:paraId="64BE0193" w14:textId="77777777" w:rsidR="004A1B63" w:rsidRPr="00AF3A8D" w:rsidRDefault="004A1B63" w:rsidP="004A1B63">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Tablo incelendiğinde, katılımcıların %15’inin 1-5 yıl, %54,8’inin 6-10 yıl, %18,2’sinin 11-15 yıl, %9,9’unun 16-20 yıl ve %2,2’sinin 21 yıl ve daha fazla süre ile görev yaptığı okulda çalıştığı anlaşılmaktadır. Katılımcılar görev yaptıkları okul türüne göre incelendiğinde, %30,6’sının ilkokul, %37,9’unun ortaokul ve %31,5’inin lisede görev yaptığı belirlenmiştir. Katılımcıların %49’u özel okullarda, %51’i ise devlet okullarında görev yapmaktadır.</w:t>
      </w:r>
    </w:p>
    <w:p w14:paraId="684F5A56" w14:textId="77777777" w:rsidR="004A1B63" w:rsidRPr="00AF3A8D" w:rsidRDefault="004A1B63" w:rsidP="004A1B63">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Bu bölümde araştırmanın amacı doğrultusunda gerekli bilgileri elde edebilmek için araştırmacı tarafından kullanılan veri toplama araçlarına yer verilmiştir. Veri toplama araçlarının; hangi amaçla kullanıldığı, kimler tarafından geliştirildiği, geçerlik ve güvenirliğinin hangi yöntemlerle test edildiği ayrıntılı bir şekilde açıklanmıştır. </w:t>
      </w:r>
    </w:p>
    <w:p w14:paraId="474991B3" w14:textId="77777777" w:rsidR="004A1B63" w:rsidRPr="00AF3A8D" w:rsidRDefault="004A1B63" w:rsidP="004A1B63">
      <w:pPr>
        <w:rPr>
          <w:rFonts w:ascii="Times New Roman" w:hAnsi="Times New Roman" w:cs="Times New Roman"/>
          <w:b/>
          <w:color w:val="000000" w:themeColor="text1"/>
        </w:rPr>
      </w:pPr>
      <w:r w:rsidRPr="00AF3A8D">
        <w:rPr>
          <w:rFonts w:ascii="Times New Roman" w:hAnsi="Times New Roman" w:cs="Times New Roman"/>
          <w:b/>
          <w:color w:val="000000" w:themeColor="text1"/>
        </w:rPr>
        <w:t>Veri Toplama Araçları</w:t>
      </w:r>
    </w:p>
    <w:p w14:paraId="6C674E8D" w14:textId="77777777" w:rsidR="004A1B63" w:rsidRPr="00AF3A8D" w:rsidRDefault="004A1B63" w:rsidP="004A1B63">
      <w:pPr>
        <w:rPr>
          <w:rFonts w:ascii="Times New Roman" w:hAnsi="Times New Roman" w:cs="Times New Roman"/>
          <w:b/>
          <w:color w:val="000000" w:themeColor="text1"/>
        </w:rPr>
      </w:pPr>
      <w:r w:rsidRPr="00AF3A8D">
        <w:rPr>
          <w:rFonts w:ascii="Times New Roman" w:hAnsi="Times New Roman" w:cs="Times New Roman"/>
          <w:b/>
          <w:color w:val="000000" w:themeColor="text1"/>
        </w:rPr>
        <w:t>Kişisel Bilgi Formu</w:t>
      </w:r>
    </w:p>
    <w:p w14:paraId="523D5ED9" w14:textId="77777777" w:rsidR="004A1B63" w:rsidRPr="00AF3A8D" w:rsidRDefault="004A1B63" w:rsidP="004A1B63">
      <w:pPr>
        <w:spacing w:before="120" w:after="240"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Araştırmanın amacı doğrultusunda, araştırmaya katılan özel ve devlet okullarında görev yapan öğretmenlerin demografik özelliklerini ve meslekleri ile ilgili bilgileri elde edilebilmek için kişisel bilgi formu geliştirilmiş ve kullanılmıştır. Kişisel bilgi formunda öğretmenlerin okul yöneticilerinin demografik bilgilerini elde etmek için geliştirilmiş sorulara da yer verilmiştir. Demografik bilgi formunda öğretmenlerin cinsiyet, yaş, mesleki kıdem, görev yaptıkları okullardaki hizmet süresi, görev yaptığı okulun türü ve niteliği; okul yöneticilerinin ise cinsiyet, branş, okul türü ve mesleki kıdem ile ilgili bilgilerini ifade edebileceği çoktan seçmeli sorulara yer verilmiştir.</w:t>
      </w:r>
    </w:p>
    <w:p w14:paraId="176C8CC4" w14:textId="77777777" w:rsidR="004A1B63" w:rsidRPr="00AF3A8D" w:rsidRDefault="004A1B63" w:rsidP="004A1B63">
      <w:pPr>
        <w:rPr>
          <w:rFonts w:ascii="Times New Roman" w:hAnsi="Times New Roman" w:cs="Times New Roman"/>
          <w:b/>
          <w:color w:val="000000" w:themeColor="text1"/>
        </w:rPr>
      </w:pPr>
      <w:r w:rsidRPr="00AF3A8D">
        <w:rPr>
          <w:rFonts w:ascii="Times New Roman" w:hAnsi="Times New Roman" w:cs="Times New Roman"/>
          <w:b/>
          <w:color w:val="000000" w:themeColor="text1"/>
        </w:rPr>
        <w:t>Girişimcilik Ölçeği</w:t>
      </w:r>
    </w:p>
    <w:p w14:paraId="3A60FE31" w14:textId="77777777" w:rsidR="004A1B63" w:rsidRPr="00AF3A8D" w:rsidRDefault="004A1B63" w:rsidP="004A1B63">
      <w:pPr>
        <w:spacing w:line="360" w:lineRule="auto"/>
        <w:jc w:val="both"/>
        <w:rPr>
          <w:rFonts w:ascii="Times New Roman" w:eastAsia="Arial Unicode MS" w:hAnsi="Times New Roman" w:cs="Times New Roman"/>
          <w:color w:val="000000" w:themeColor="text1"/>
        </w:rPr>
      </w:pPr>
      <w:r w:rsidRPr="00AF3A8D">
        <w:rPr>
          <w:rFonts w:ascii="Times New Roman" w:eastAsia="Arial Unicode MS" w:hAnsi="Times New Roman" w:cs="Times New Roman"/>
          <w:color w:val="000000" w:themeColor="text1"/>
        </w:rPr>
        <w:t xml:space="preserve">Araştırmanın genel amacı doğrultusunda özel ve devlet okullarında görev yapan öğretmenlerin görüşlerine göre okul yöneticilerinin girişimcilik becerilerini belirlemek için Yılmaz ve </w:t>
      </w:r>
      <w:proofErr w:type="spellStart"/>
      <w:r w:rsidRPr="00AF3A8D">
        <w:rPr>
          <w:rFonts w:ascii="Times New Roman" w:eastAsia="Arial Unicode MS" w:hAnsi="Times New Roman" w:cs="Times New Roman"/>
          <w:color w:val="000000" w:themeColor="text1"/>
        </w:rPr>
        <w:t>Sünbül</w:t>
      </w:r>
      <w:proofErr w:type="spellEnd"/>
      <w:r w:rsidRPr="00AF3A8D">
        <w:rPr>
          <w:rFonts w:ascii="Times New Roman" w:eastAsia="Arial Unicode MS" w:hAnsi="Times New Roman" w:cs="Times New Roman"/>
          <w:color w:val="000000" w:themeColor="text1"/>
        </w:rPr>
        <w:t xml:space="preserve"> (</w:t>
      </w:r>
      <w:r w:rsidRPr="00AF3A8D">
        <w:rPr>
          <w:rFonts w:ascii="Times New Roman" w:hAnsi="Times New Roman" w:cs="Times New Roman"/>
          <w:color w:val="000000" w:themeColor="text1"/>
          <w:shd w:val="clear" w:color="auto" w:fill="FFFFFF"/>
        </w:rPr>
        <w:t>2009</w:t>
      </w:r>
      <w:r w:rsidRPr="00AF3A8D">
        <w:rPr>
          <w:rFonts w:ascii="Times New Roman" w:eastAsia="Arial Unicode MS" w:hAnsi="Times New Roman" w:cs="Times New Roman"/>
          <w:color w:val="000000" w:themeColor="text1"/>
        </w:rPr>
        <w:t xml:space="preserve">) tarafından geliştirilen Girişimcilik Ölçeği kullanılmıştır. </w:t>
      </w:r>
    </w:p>
    <w:p w14:paraId="3604601D" w14:textId="77777777" w:rsidR="004A1B63" w:rsidRPr="00AF3A8D" w:rsidRDefault="004A1B63" w:rsidP="004A1B63">
      <w:pPr>
        <w:spacing w:line="360" w:lineRule="auto"/>
        <w:jc w:val="both"/>
        <w:rPr>
          <w:rFonts w:ascii="Times New Roman" w:eastAsia="Arial Unicode MS" w:hAnsi="Times New Roman" w:cs="Times New Roman"/>
          <w:color w:val="000000" w:themeColor="text1"/>
        </w:rPr>
      </w:pPr>
      <w:r w:rsidRPr="00AF3A8D">
        <w:rPr>
          <w:rFonts w:ascii="Times New Roman" w:eastAsia="Arial Unicode MS" w:hAnsi="Times New Roman" w:cs="Times New Roman"/>
          <w:color w:val="000000" w:themeColor="text1"/>
        </w:rPr>
        <w:t xml:space="preserve">Girişimcilik ölçeğinde 36 madde bulunmaktadır. Beşli </w:t>
      </w:r>
      <w:proofErr w:type="spellStart"/>
      <w:r w:rsidRPr="00AF3A8D">
        <w:rPr>
          <w:rFonts w:ascii="Times New Roman" w:eastAsia="Arial Unicode MS" w:hAnsi="Times New Roman" w:cs="Times New Roman"/>
          <w:color w:val="000000" w:themeColor="text1"/>
        </w:rPr>
        <w:t>Likert</w:t>
      </w:r>
      <w:proofErr w:type="spellEnd"/>
      <w:r w:rsidRPr="00AF3A8D">
        <w:rPr>
          <w:rFonts w:ascii="Times New Roman" w:eastAsia="Arial Unicode MS" w:hAnsi="Times New Roman" w:cs="Times New Roman"/>
          <w:color w:val="000000" w:themeColor="text1"/>
        </w:rPr>
        <w:t xml:space="preserve"> tipinde olan ölçek maddeleri; hiç katılmıyorum (1), katılmıyorum (2), kararsızım (3), katılıyorum (4) ve tamamen katılıyorum (5) şeklinde puanlanmaktadır. Ölçeğin yapı geçerliği faktör analizi ile incelenmiştir. Ölçek maddelerinin tek bir boyutta toplandığı gözlenmiştir. Tek boyutlu ölçeğin toplam </w:t>
      </w:r>
      <w:proofErr w:type="spellStart"/>
      <w:r w:rsidRPr="00AF3A8D">
        <w:rPr>
          <w:rFonts w:ascii="Times New Roman" w:eastAsia="Arial Unicode MS" w:hAnsi="Times New Roman" w:cs="Times New Roman"/>
          <w:color w:val="000000" w:themeColor="text1"/>
        </w:rPr>
        <w:t>varyansın</w:t>
      </w:r>
      <w:proofErr w:type="spellEnd"/>
      <w:r w:rsidRPr="00AF3A8D">
        <w:rPr>
          <w:rFonts w:ascii="Times New Roman" w:eastAsia="Arial Unicode MS" w:hAnsi="Times New Roman" w:cs="Times New Roman"/>
          <w:color w:val="000000" w:themeColor="text1"/>
        </w:rPr>
        <w:t xml:space="preserve"> %47,3’ünü açıkladığı raporlanmıştır. Ölçekten alınan; 36-64 arası puanlar “çok düşük girişimcilik”, 65-92 arası puanlar “düşük girişimcilik”, 93-123 arası puanlar “orta düzeyde girişimcilik”, 124-151 arası puanlar “yüksek girişimcilik” ve 152-180 puanlar ise “çok yüksek </w:t>
      </w:r>
      <w:r w:rsidRPr="00AF3A8D">
        <w:rPr>
          <w:rFonts w:ascii="Times New Roman" w:eastAsia="Arial Unicode MS" w:hAnsi="Times New Roman" w:cs="Times New Roman"/>
          <w:color w:val="000000" w:themeColor="text1"/>
        </w:rPr>
        <w:lastRenderedPageBreak/>
        <w:t xml:space="preserve">girişimcilik” algısını ifade etmektedir. Ölçeğin güvenirliğini belirlemek için hesaplanan </w:t>
      </w:r>
      <w:proofErr w:type="spellStart"/>
      <w:r w:rsidRPr="00AF3A8D">
        <w:rPr>
          <w:rFonts w:ascii="Times New Roman" w:eastAsia="Arial Unicode MS" w:hAnsi="Times New Roman" w:cs="Times New Roman"/>
          <w:color w:val="000000" w:themeColor="text1"/>
        </w:rPr>
        <w:t>Cronbach</w:t>
      </w:r>
      <w:proofErr w:type="spellEnd"/>
      <w:r w:rsidRPr="00AF3A8D">
        <w:rPr>
          <w:rFonts w:ascii="Times New Roman" w:eastAsia="Arial Unicode MS" w:hAnsi="Times New Roman" w:cs="Times New Roman"/>
          <w:color w:val="000000" w:themeColor="text1"/>
        </w:rPr>
        <w:t xml:space="preserve"> Alfa iç tutarlılık katsayısı 0,90 olarak raporlanmıştır (Yılmaz ve </w:t>
      </w:r>
      <w:proofErr w:type="spellStart"/>
      <w:r w:rsidRPr="00AF3A8D">
        <w:rPr>
          <w:rFonts w:ascii="Times New Roman" w:eastAsia="Arial Unicode MS" w:hAnsi="Times New Roman" w:cs="Times New Roman"/>
          <w:color w:val="000000" w:themeColor="text1"/>
        </w:rPr>
        <w:t>Sünbül</w:t>
      </w:r>
      <w:proofErr w:type="spellEnd"/>
      <w:r w:rsidRPr="00AF3A8D">
        <w:rPr>
          <w:rFonts w:ascii="Times New Roman" w:eastAsia="Arial Unicode MS" w:hAnsi="Times New Roman" w:cs="Times New Roman"/>
          <w:color w:val="000000" w:themeColor="text1"/>
        </w:rPr>
        <w:t xml:space="preserve">, 2009). </w:t>
      </w:r>
    </w:p>
    <w:p w14:paraId="60E808DB" w14:textId="77777777" w:rsidR="004A1B63" w:rsidRPr="00AF3A8D" w:rsidRDefault="004A1B63" w:rsidP="004A1B63">
      <w:pPr>
        <w:spacing w:line="360" w:lineRule="auto"/>
        <w:jc w:val="both"/>
        <w:rPr>
          <w:rFonts w:ascii="Times New Roman" w:eastAsia="Arial Unicode MS" w:hAnsi="Times New Roman" w:cs="Times New Roman"/>
          <w:b/>
          <w:color w:val="000000" w:themeColor="text1"/>
        </w:rPr>
      </w:pPr>
      <w:r w:rsidRPr="00AF3A8D">
        <w:rPr>
          <w:rFonts w:ascii="Times New Roman" w:eastAsia="Arial Unicode MS" w:hAnsi="Times New Roman" w:cs="Times New Roman"/>
          <w:b/>
          <w:color w:val="000000" w:themeColor="text1"/>
        </w:rPr>
        <w:t>Girişimcilik Ölçeğinin Geçerliğinin ve Güvenirliğinin Test Edilmesi</w:t>
      </w:r>
    </w:p>
    <w:p w14:paraId="40A8AEF9" w14:textId="77777777" w:rsidR="004A1B63" w:rsidRPr="00AF3A8D" w:rsidRDefault="004A1B63" w:rsidP="004A1B63">
      <w:pPr>
        <w:spacing w:before="120" w:after="240"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Girişimcilik Ölçeğinin geçerliği doğrulayıcı faktör analizi (DFA) ile güvenirliği ise </w:t>
      </w:r>
      <w:proofErr w:type="spellStart"/>
      <w:r w:rsidRPr="00AF3A8D">
        <w:rPr>
          <w:rFonts w:ascii="Times New Roman" w:hAnsi="Times New Roman" w:cs="Times New Roman"/>
          <w:color w:val="000000" w:themeColor="text1"/>
        </w:rPr>
        <w:t>Cronbach</w:t>
      </w:r>
      <w:proofErr w:type="spellEnd"/>
      <w:r w:rsidRPr="00AF3A8D">
        <w:rPr>
          <w:rFonts w:ascii="Times New Roman" w:hAnsi="Times New Roman" w:cs="Times New Roman"/>
          <w:color w:val="000000" w:themeColor="text1"/>
        </w:rPr>
        <w:t xml:space="preserve"> Alfa iç tutarlılık katsayısı hesaplanarak incelenmiştir. DFA, ölçme modellerinin geliştirilmesinde sık kullanılan ve önemli kolaylıklar sağlayan bir analiz yöntemidir. DFA, ölçek geliştirme ve geçerlilik analizlerinde kullanılmakta veya önceden belirlenmiş bir yapının doğrulanıp doğrulanmadığını belirlemek için kullanılmaktadır (</w:t>
      </w:r>
      <w:proofErr w:type="spellStart"/>
      <w:r w:rsidRPr="00AF3A8D">
        <w:rPr>
          <w:rFonts w:ascii="Times New Roman" w:hAnsi="Times New Roman" w:cs="Times New Roman"/>
          <w:color w:val="000000" w:themeColor="text1"/>
        </w:rPr>
        <w:t>Kline</w:t>
      </w:r>
      <w:proofErr w:type="spellEnd"/>
      <w:r w:rsidRPr="00AF3A8D">
        <w:rPr>
          <w:rFonts w:ascii="Times New Roman" w:hAnsi="Times New Roman" w:cs="Times New Roman"/>
          <w:color w:val="000000" w:themeColor="text1"/>
        </w:rPr>
        <w:t>, 2011). Bu çalışmada doğrulayıcı faktör analizi, girişimcilik ölçeğinin alan yazında kabul gören tek faktörlü yapısının korunup korunmadığını test etmek için kullanılmıştır. Modelin test edilmesi ile elde edilen uyum değerleri Tablo 4’te yer almaktadır.</w:t>
      </w:r>
    </w:p>
    <w:p w14:paraId="224D5223" w14:textId="77777777" w:rsidR="004A1B63" w:rsidRPr="00AF3A8D" w:rsidRDefault="004A1B63" w:rsidP="004A1B63">
      <w:pPr>
        <w:pStyle w:val="Caption"/>
        <w:spacing w:after="120" w:line="360" w:lineRule="auto"/>
        <w:rPr>
          <w:rFonts w:eastAsia="Calibri"/>
          <w:bCs w:val="0"/>
          <w:color w:val="000000" w:themeColor="text1"/>
          <w:sz w:val="22"/>
          <w:szCs w:val="22"/>
          <w:lang w:val="tr-TR"/>
        </w:rPr>
      </w:pPr>
      <w:r w:rsidRPr="00AF3A8D">
        <w:rPr>
          <w:rFonts w:eastAsia="Calibri"/>
          <w:bCs w:val="0"/>
          <w:color w:val="000000" w:themeColor="text1"/>
          <w:sz w:val="22"/>
          <w:szCs w:val="22"/>
          <w:lang w:val="tr-TR"/>
        </w:rPr>
        <w:t xml:space="preserve">Tablo </w:t>
      </w:r>
      <w:r w:rsidR="00200090" w:rsidRPr="00AF3A8D">
        <w:rPr>
          <w:rFonts w:eastAsia="Calibri"/>
          <w:bCs w:val="0"/>
          <w:color w:val="000000" w:themeColor="text1"/>
          <w:sz w:val="22"/>
          <w:szCs w:val="22"/>
          <w:lang w:val="tr-TR"/>
        </w:rPr>
        <w:t>2</w:t>
      </w:r>
      <w:r w:rsidRPr="00AF3A8D">
        <w:rPr>
          <w:rFonts w:eastAsia="Calibri"/>
          <w:bCs w:val="0"/>
          <w:color w:val="000000" w:themeColor="text1"/>
          <w:sz w:val="22"/>
          <w:szCs w:val="22"/>
          <w:lang w:val="tr-TR"/>
        </w:rPr>
        <w:t>. Girişimcilik Ölçeğinin Uyum Değerleri</w:t>
      </w:r>
    </w:p>
    <w:tbl>
      <w:tblPr>
        <w:tblStyle w:val="TableGrid"/>
        <w:tblW w:w="8998" w:type="dxa"/>
        <w:tblBorders>
          <w:left w:val="none" w:sz="0" w:space="0" w:color="auto"/>
          <w:right w:val="none" w:sz="0" w:space="0" w:color="auto"/>
          <w:insideV w:val="none" w:sz="0" w:space="0" w:color="auto"/>
        </w:tblBorders>
        <w:tblLook w:val="04A0" w:firstRow="1" w:lastRow="0" w:firstColumn="1" w:lastColumn="0" w:noHBand="0" w:noVBand="1"/>
      </w:tblPr>
      <w:tblGrid>
        <w:gridCol w:w="1370"/>
        <w:gridCol w:w="1255"/>
        <w:gridCol w:w="1286"/>
        <w:gridCol w:w="1249"/>
        <w:gridCol w:w="1340"/>
        <w:gridCol w:w="1313"/>
        <w:gridCol w:w="1185"/>
      </w:tblGrid>
      <w:tr w:rsidR="00AF3A8D" w:rsidRPr="00AF3A8D" w14:paraId="02636CD7" w14:textId="77777777" w:rsidTr="00200090">
        <w:trPr>
          <w:trHeight w:val="451"/>
        </w:trPr>
        <w:tc>
          <w:tcPr>
            <w:tcW w:w="1370" w:type="dxa"/>
            <w:vAlign w:val="center"/>
          </w:tcPr>
          <w:p w14:paraId="0B54CDBA" w14:textId="77777777" w:rsidR="004A1B63" w:rsidRPr="00AF3A8D" w:rsidRDefault="004A1B63" w:rsidP="00200090">
            <w:pPr>
              <w:jc w:val="center"/>
              <w:rPr>
                <w:rFonts w:ascii="Times New Roman" w:hAnsi="Times New Roman" w:cs="Times New Roman"/>
                <w:b/>
                <w:color w:val="000000" w:themeColor="text1"/>
              </w:rPr>
            </w:pPr>
            <w:r w:rsidRPr="00AF3A8D">
              <w:rPr>
                <w:rFonts w:ascii="Times New Roman" w:eastAsia="Times New Roman" w:hAnsi="Times New Roman" w:cs="Times New Roman"/>
                <w:b/>
                <w:i/>
                <w:iCs/>
                <w:color w:val="000000" w:themeColor="text1"/>
                <w:lang w:eastAsia="tr-TR"/>
              </w:rPr>
              <w:t>χ</w:t>
            </w:r>
            <w:r w:rsidRPr="00AF3A8D">
              <w:rPr>
                <w:rFonts w:ascii="Times New Roman" w:eastAsia="Times New Roman" w:hAnsi="Times New Roman" w:cs="Times New Roman"/>
                <w:b/>
                <w:color w:val="000000" w:themeColor="text1"/>
                <w:vertAlign w:val="superscript"/>
                <w:lang w:eastAsia="tr-TR"/>
              </w:rPr>
              <w:t>2</w:t>
            </w:r>
            <w:r w:rsidRPr="00AF3A8D">
              <w:rPr>
                <w:rFonts w:ascii="Times New Roman" w:hAnsi="Times New Roman" w:cs="Times New Roman"/>
                <w:b/>
                <w:color w:val="000000" w:themeColor="text1"/>
              </w:rPr>
              <w:t>/</w:t>
            </w:r>
            <w:proofErr w:type="spellStart"/>
            <w:r w:rsidRPr="00AF3A8D">
              <w:rPr>
                <w:rFonts w:ascii="Times New Roman" w:hAnsi="Times New Roman" w:cs="Times New Roman"/>
                <w:b/>
                <w:color w:val="000000" w:themeColor="text1"/>
              </w:rPr>
              <w:t>sd</w:t>
            </w:r>
            <w:proofErr w:type="spellEnd"/>
          </w:p>
        </w:tc>
        <w:tc>
          <w:tcPr>
            <w:tcW w:w="1255" w:type="dxa"/>
            <w:vAlign w:val="center"/>
          </w:tcPr>
          <w:p w14:paraId="4F651736" w14:textId="77777777" w:rsidR="004A1B63" w:rsidRPr="00AF3A8D" w:rsidRDefault="004A1B63" w:rsidP="00200090">
            <w:pPr>
              <w:jc w:val="center"/>
              <w:rPr>
                <w:rFonts w:ascii="Times New Roman" w:hAnsi="Times New Roman" w:cs="Times New Roman"/>
                <w:b/>
                <w:color w:val="000000" w:themeColor="text1"/>
              </w:rPr>
            </w:pPr>
            <w:r w:rsidRPr="00AF3A8D">
              <w:rPr>
                <w:rFonts w:ascii="Times New Roman" w:hAnsi="Times New Roman" w:cs="Times New Roman"/>
                <w:b/>
                <w:color w:val="000000" w:themeColor="text1"/>
              </w:rPr>
              <w:t>GFI</w:t>
            </w:r>
          </w:p>
        </w:tc>
        <w:tc>
          <w:tcPr>
            <w:tcW w:w="1286" w:type="dxa"/>
            <w:vAlign w:val="center"/>
          </w:tcPr>
          <w:p w14:paraId="743846C2" w14:textId="77777777" w:rsidR="004A1B63" w:rsidRPr="00AF3A8D" w:rsidRDefault="004A1B63" w:rsidP="00200090">
            <w:pPr>
              <w:jc w:val="center"/>
              <w:rPr>
                <w:rFonts w:ascii="Times New Roman" w:hAnsi="Times New Roman" w:cs="Times New Roman"/>
                <w:b/>
                <w:color w:val="000000" w:themeColor="text1"/>
              </w:rPr>
            </w:pPr>
            <w:r w:rsidRPr="00AF3A8D">
              <w:rPr>
                <w:rFonts w:ascii="Times New Roman" w:hAnsi="Times New Roman" w:cs="Times New Roman"/>
                <w:b/>
                <w:color w:val="000000" w:themeColor="text1"/>
              </w:rPr>
              <w:t>AGFI</w:t>
            </w:r>
          </w:p>
        </w:tc>
        <w:tc>
          <w:tcPr>
            <w:tcW w:w="1249" w:type="dxa"/>
            <w:vAlign w:val="center"/>
          </w:tcPr>
          <w:p w14:paraId="2DFF8002" w14:textId="77777777" w:rsidR="004A1B63" w:rsidRPr="00AF3A8D" w:rsidRDefault="004A1B63" w:rsidP="00200090">
            <w:pPr>
              <w:jc w:val="center"/>
              <w:rPr>
                <w:rFonts w:ascii="Times New Roman" w:hAnsi="Times New Roman" w:cs="Times New Roman"/>
                <w:b/>
                <w:color w:val="000000" w:themeColor="text1"/>
              </w:rPr>
            </w:pPr>
            <w:r w:rsidRPr="00AF3A8D">
              <w:rPr>
                <w:rFonts w:ascii="Times New Roman" w:hAnsi="Times New Roman" w:cs="Times New Roman"/>
                <w:b/>
                <w:color w:val="000000" w:themeColor="text1"/>
              </w:rPr>
              <w:t>CFI</w:t>
            </w:r>
          </w:p>
        </w:tc>
        <w:tc>
          <w:tcPr>
            <w:tcW w:w="1340" w:type="dxa"/>
            <w:vAlign w:val="center"/>
          </w:tcPr>
          <w:p w14:paraId="3DDE8632" w14:textId="77777777" w:rsidR="004A1B63" w:rsidRPr="00AF3A8D" w:rsidRDefault="004A1B63" w:rsidP="00200090">
            <w:pPr>
              <w:jc w:val="center"/>
              <w:rPr>
                <w:rFonts w:ascii="Times New Roman" w:hAnsi="Times New Roman" w:cs="Times New Roman"/>
                <w:b/>
                <w:color w:val="000000" w:themeColor="text1"/>
              </w:rPr>
            </w:pPr>
            <w:r w:rsidRPr="00AF3A8D">
              <w:rPr>
                <w:rFonts w:ascii="Times New Roman" w:hAnsi="Times New Roman" w:cs="Times New Roman"/>
                <w:b/>
                <w:color w:val="000000" w:themeColor="text1"/>
              </w:rPr>
              <w:t>RMSEA</w:t>
            </w:r>
          </w:p>
        </w:tc>
        <w:tc>
          <w:tcPr>
            <w:tcW w:w="1313" w:type="dxa"/>
            <w:vAlign w:val="center"/>
          </w:tcPr>
          <w:p w14:paraId="1CCF1238" w14:textId="77777777" w:rsidR="004A1B63" w:rsidRPr="00AF3A8D" w:rsidRDefault="004A1B63" w:rsidP="00200090">
            <w:pPr>
              <w:jc w:val="center"/>
              <w:rPr>
                <w:rFonts w:ascii="Times New Roman" w:hAnsi="Times New Roman" w:cs="Times New Roman"/>
                <w:b/>
                <w:color w:val="000000" w:themeColor="text1"/>
              </w:rPr>
            </w:pPr>
            <w:r w:rsidRPr="00AF3A8D">
              <w:rPr>
                <w:rFonts w:ascii="Times New Roman" w:hAnsi="Times New Roman" w:cs="Times New Roman"/>
                <w:b/>
                <w:color w:val="000000" w:themeColor="text1"/>
              </w:rPr>
              <w:t>SRMR</w:t>
            </w:r>
          </w:p>
        </w:tc>
        <w:tc>
          <w:tcPr>
            <w:tcW w:w="1185" w:type="dxa"/>
            <w:vAlign w:val="center"/>
          </w:tcPr>
          <w:p w14:paraId="4EFAB0F4" w14:textId="77777777" w:rsidR="004A1B63" w:rsidRPr="00AF3A8D" w:rsidRDefault="004A1B63" w:rsidP="00200090">
            <w:pPr>
              <w:jc w:val="center"/>
              <w:rPr>
                <w:rFonts w:ascii="Times New Roman" w:hAnsi="Times New Roman" w:cs="Times New Roman"/>
                <w:b/>
                <w:color w:val="000000" w:themeColor="text1"/>
              </w:rPr>
            </w:pPr>
            <w:r w:rsidRPr="00AF3A8D">
              <w:rPr>
                <w:rFonts w:ascii="Times New Roman" w:hAnsi="Times New Roman" w:cs="Times New Roman"/>
                <w:b/>
                <w:color w:val="000000" w:themeColor="text1"/>
              </w:rPr>
              <w:t>TLI</w:t>
            </w:r>
          </w:p>
        </w:tc>
      </w:tr>
      <w:tr w:rsidR="00AF3A8D" w:rsidRPr="00AF3A8D" w14:paraId="0AB91444" w14:textId="77777777" w:rsidTr="00200090">
        <w:trPr>
          <w:trHeight w:val="422"/>
        </w:trPr>
        <w:tc>
          <w:tcPr>
            <w:tcW w:w="1370" w:type="dxa"/>
            <w:vAlign w:val="center"/>
          </w:tcPr>
          <w:p w14:paraId="3B5332AC" w14:textId="77777777" w:rsidR="004A1B63" w:rsidRPr="00AF3A8D" w:rsidRDefault="004A1B63" w:rsidP="00200090">
            <w:pPr>
              <w:jc w:val="center"/>
              <w:rPr>
                <w:rFonts w:ascii="Times New Roman" w:hAnsi="Times New Roman" w:cs="Times New Roman"/>
                <w:color w:val="000000" w:themeColor="text1"/>
              </w:rPr>
            </w:pPr>
            <w:r w:rsidRPr="00AF3A8D">
              <w:rPr>
                <w:rFonts w:ascii="Times New Roman" w:hAnsi="Times New Roman" w:cs="Times New Roman"/>
                <w:color w:val="000000" w:themeColor="text1"/>
              </w:rPr>
              <w:t>3,46</w:t>
            </w:r>
          </w:p>
        </w:tc>
        <w:tc>
          <w:tcPr>
            <w:tcW w:w="1255" w:type="dxa"/>
            <w:vAlign w:val="center"/>
          </w:tcPr>
          <w:p w14:paraId="01CBBDAB" w14:textId="77777777" w:rsidR="004A1B63" w:rsidRPr="00AF3A8D" w:rsidRDefault="004A1B63" w:rsidP="00200090">
            <w:pPr>
              <w:jc w:val="center"/>
              <w:rPr>
                <w:rFonts w:ascii="Times New Roman" w:hAnsi="Times New Roman" w:cs="Times New Roman"/>
                <w:color w:val="000000" w:themeColor="text1"/>
              </w:rPr>
            </w:pPr>
            <w:r w:rsidRPr="00AF3A8D">
              <w:rPr>
                <w:rFonts w:ascii="Times New Roman" w:hAnsi="Times New Roman" w:cs="Times New Roman"/>
                <w:color w:val="000000" w:themeColor="text1"/>
              </w:rPr>
              <w:t>0,92</w:t>
            </w:r>
          </w:p>
        </w:tc>
        <w:tc>
          <w:tcPr>
            <w:tcW w:w="1286" w:type="dxa"/>
            <w:vAlign w:val="center"/>
          </w:tcPr>
          <w:p w14:paraId="0037F0B0" w14:textId="77777777" w:rsidR="004A1B63" w:rsidRPr="00AF3A8D" w:rsidRDefault="004A1B63" w:rsidP="00200090">
            <w:pPr>
              <w:jc w:val="center"/>
              <w:rPr>
                <w:rFonts w:ascii="Times New Roman" w:hAnsi="Times New Roman" w:cs="Times New Roman"/>
                <w:color w:val="000000" w:themeColor="text1"/>
              </w:rPr>
            </w:pPr>
            <w:r w:rsidRPr="00AF3A8D">
              <w:rPr>
                <w:rFonts w:ascii="Times New Roman" w:hAnsi="Times New Roman" w:cs="Times New Roman"/>
                <w:color w:val="000000" w:themeColor="text1"/>
              </w:rPr>
              <w:t>0,87</w:t>
            </w:r>
          </w:p>
        </w:tc>
        <w:tc>
          <w:tcPr>
            <w:tcW w:w="1249" w:type="dxa"/>
            <w:vAlign w:val="center"/>
          </w:tcPr>
          <w:p w14:paraId="7D193FD1" w14:textId="77777777" w:rsidR="004A1B63" w:rsidRPr="00AF3A8D" w:rsidRDefault="004A1B63" w:rsidP="00200090">
            <w:pPr>
              <w:jc w:val="center"/>
              <w:rPr>
                <w:rFonts w:ascii="Times New Roman" w:hAnsi="Times New Roman" w:cs="Times New Roman"/>
                <w:color w:val="000000" w:themeColor="text1"/>
              </w:rPr>
            </w:pPr>
            <w:r w:rsidRPr="00AF3A8D">
              <w:rPr>
                <w:rFonts w:ascii="Times New Roman" w:hAnsi="Times New Roman" w:cs="Times New Roman"/>
                <w:color w:val="000000" w:themeColor="text1"/>
              </w:rPr>
              <w:t>0,95</w:t>
            </w:r>
          </w:p>
        </w:tc>
        <w:tc>
          <w:tcPr>
            <w:tcW w:w="1340" w:type="dxa"/>
            <w:vAlign w:val="center"/>
          </w:tcPr>
          <w:p w14:paraId="4CB22862" w14:textId="77777777" w:rsidR="004A1B63" w:rsidRPr="00AF3A8D" w:rsidRDefault="004A1B63" w:rsidP="00200090">
            <w:pPr>
              <w:jc w:val="center"/>
              <w:rPr>
                <w:rFonts w:ascii="Times New Roman" w:hAnsi="Times New Roman" w:cs="Times New Roman"/>
                <w:color w:val="000000" w:themeColor="text1"/>
              </w:rPr>
            </w:pPr>
            <w:r w:rsidRPr="00AF3A8D">
              <w:rPr>
                <w:rFonts w:ascii="Times New Roman" w:hAnsi="Times New Roman" w:cs="Times New Roman"/>
                <w:color w:val="000000" w:themeColor="text1"/>
              </w:rPr>
              <w:t>0,06</w:t>
            </w:r>
          </w:p>
        </w:tc>
        <w:tc>
          <w:tcPr>
            <w:tcW w:w="1313" w:type="dxa"/>
            <w:vAlign w:val="center"/>
          </w:tcPr>
          <w:p w14:paraId="69C4242C" w14:textId="77777777" w:rsidR="004A1B63" w:rsidRPr="00AF3A8D" w:rsidRDefault="004A1B63" w:rsidP="00200090">
            <w:pPr>
              <w:jc w:val="center"/>
              <w:rPr>
                <w:rFonts w:ascii="Times New Roman" w:hAnsi="Times New Roman" w:cs="Times New Roman"/>
                <w:color w:val="000000" w:themeColor="text1"/>
              </w:rPr>
            </w:pPr>
            <w:r w:rsidRPr="00AF3A8D">
              <w:rPr>
                <w:rFonts w:ascii="Times New Roman" w:hAnsi="Times New Roman" w:cs="Times New Roman"/>
                <w:color w:val="000000" w:themeColor="text1"/>
              </w:rPr>
              <w:t>0,06</w:t>
            </w:r>
          </w:p>
        </w:tc>
        <w:tc>
          <w:tcPr>
            <w:tcW w:w="1185" w:type="dxa"/>
            <w:vAlign w:val="center"/>
          </w:tcPr>
          <w:p w14:paraId="24AC8D65" w14:textId="77777777" w:rsidR="004A1B63" w:rsidRPr="00AF3A8D" w:rsidRDefault="004A1B63" w:rsidP="00200090">
            <w:pPr>
              <w:jc w:val="center"/>
              <w:rPr>
                <w:rFonts w:ascii="Times New Roman" w:hAnsi="Times New Roman" w:cs="Times New Roman"/>
                <w:color w:val="000000" w:themeColor="text1"/>
              </w:rPr>
            </w:pPr>
            <w:r w:rsidRPr="00AF3A8D">
              <w:rPr>
                <w:rFonts w:ascii="Times New Roman" w:hAnsi="Times New Roman" w:cs="Times New Roman"/>
                <w:color w:val="000000" w:themeColor="text1"/>
              </w:rPr>
              <w:t>0,95</w:t>
            </w:r>
          </w:p>
        </w:tc>
      </w:tr>
    </w:tbl>
    <w:p w14:paraId="794B2D7F" w14:textId="77777777" w:rsidR="004A1B63" w:rsidRPr="00AF3A8D" w:rsidRDefault="004A1B63" w:rsidP="004A1B63">
      <w:pPr>
        <w:spacing w:before="120" w:after="240" w:line="360" w:lineRule="auto"/>
        <w:jc w:val="both"/>
        <w:rPr>
          <w:rFonts w:ascii="Times New Roman" w:eastAsia="Calibri" w:hAnsi="Times New Roman" w:cs="Times New Roman"/>
          <w:color w:val="000000" w:themeColor="text1"/>
        </w:rPr>
      </w:pPr>
      <w:r w:rsidRPr="00AF3A8D">
        <w:rPr>
          <w:rFonts w:ascii="Times New Roman" w:eastAsia="Calibri" w:hAnsi="Times New Roman" w:cs="Times New Roman"/>
          <w:color w:val="000000" w:themeColor="text1"/>
        </w:rPr>
        <w:t>Tablo incelendiğinde, tek faktörlü modelin, genel olarak, eldeki veriler ile kabul edilebilir düzeyde uyum gösterdiği anlaşılmaktadır (</w:t>
      </w:r>
      <w:proofErr w:type="spellStart"/>
      <w:r w:rsidRPr="00AF3A8D">
        <w:rPr>
          <w:rFonts w:ascii="Times New Roman" w:eastAsia="Calibri" w:hAnsi="Times New Roman" w:cs="Times New Roman"/>
          <w:color w:val="000000" w:themeColor="text1"/>
        </w:rPr>
        <w:t>Browne</w:t>
      </w:r>
      <w:proofErr w:type="spellEnd"/>
      <w:r w:rsidRPr="00AF3A8D">
        <w:rPr>
          <w:rFonts w:ascii="Times New Roman" w:eastAsia="Calibri" w:hAnsi="Times New Roman" w:cs="Times New Roman"/>
          <w:color w:val="000000" w:themeColor="text1"/>
        </w:rPr>
        <w:t xml:space="preserve"> ve </w:t>
      </w:r>
      <w:proofErr w:type="spellStart"/>
      <w:r w:rsidRPr="00AF3A8D">
        <w:rPr>
          <w:rFonts w:ascii="Times New Roman" w:eastAsia="Calibri" w:hAnsi="Times New Roman" w:cs="Times New Roman"/>
          <w:color w:val="000000" w:themeColor="text1"/>
        </w:rPr>
        <w:t>Cudeck</w:t>
      </w:r>
      <w:proofErr w:type="spellEnd"/>
      <w:r w:rsidRPr="00AF3A8D">
        <w:rPr>
          <w:rFonts w:ascii="Times New Roman" w:eastAsia="Calibri" w:hAnsi="Times New Roman" w:cs="Times New Roman"/>
          <w:color w:val="000000" w:themeColor="text1"/>
        </w:rPr>
        <w:t xml:space="preserve">, 1993; </w:t>
      </w:r>
      <w:proofErr w:type="spellStart"/>
      <w:r w:rsidRPr="00AF3A8D">
        <w:rPr>
          <w:rFonts w:ascii="Times New Roman" w:eastAsia="Calibri" w:hAnsi="Times New Roman" w:cs="Times New Roman"/>
          <w:color w:val="000000" w:themeColor="text1"/>
        </w:rPr>
        <w:t>Byrne</w:t>
      </w:r>
      <w:proofErr w:type="spellEnd"/>
      <w:r w:rsidRPr="00AF3A8D">
        <w:rPr>
          <w:rFonts w:ascii="Times New Roman" w:eastAsia="Calibri" w:hAnsi="Times New Roman" w:cs="Times New Roman"/>
          <w:color w:val="000000" w:themeColor="text1"/>
        </w:rPr>
        <w:t xml:space="preserve">, 1989; </w:t>
      </w:r>
      <w:proofErr w:type="spellStart"/>
      <w:r w:rsidRPr="00AF3A8D">
        <w:rPr>
          <w:rFonts w:ascii="Times New Roman" w:eastAsia="Calibri" w:hAnsi="Times New Roman" w:cs="Times New Roman"/>
          <w:color w:val="000000" w:themeColor="text1"/>
        </w:rPr>
        <w:t>Jöreskog</w:t>
      </w:r>
      <w:proofErr w:type="spellEnd"/>
      <w:r w:rsidRPr="00AF3A8D">
        <w:rPr>
          <w:rFonts w:ascii="Times New Roman" w:eastAsia="Calibri" w:hAnsi="Times New Roman" w:cs="Times New Roman"/>
          <w:color w:val="000000" w:themeColor="text1"/>
        </w:rPr>
        <w:t xml:space="preserve"> ve </w:t>
      </w:r>
      <w:proofErr w:type="spellStart"/>
      <w:r w:rsidRPr="00AF3A8D">
        <w:rPr>
          <w:rFonts w:ascii="Times New Roman" w:eastAsia="Calibri" w:hAnsi="Times New Roman" w:cs="Times New Roman"/>
          <w:color w:val="000000" w:themeColor="text1"/>
        </w:rPr>
        <w:t>Sörbom</w:t>
      </w:r>
      <w:proofErr w:type="spellEnd"/>
      <w:r w:rsidRPr="00AF3A8D">
        <w:rPr>
          <w:rFonts w:ascii="Times New Roman" w:eastAsia="Calibri" w:hAnsi="Times New Roman" w:cs="Times New Roman"/>
          <w:color w:val="000000" w:themeColor="text1"/>
        </w:rPr>
        <w:t xml:space="preserve">, 1993; </w:t>
      </w:r>
      <w:proofErr w:type="spellStart"/>
      <w:r w:rsidRPr="00AF3A8D">
        <w:rPr>
          <w:rFonts w:ascii="Times New Roman" w:eastAsia="Calibri" w:hAnsi="Times New Roman" w:cs="Times New Roman"/>
          <w:color w:val="000000" w:themeColor="text1"/>
        </w:rPr>
        <w:t>MacCallum</w:t>
      </w:r>
      <w:proofErr w:type="spellEnd"/>
      <w:r w:rsidRPr="00AF3A8D">
        <w:rPr>
          <w:rFonts w:ascii="Times New Roman" w:eastAsia="Calibri" w:hAnsi="Times New Roman" w:cs="Times New Roman"/>
          <w:color w:val="000000" w:themeColor="text1"/>
        </w:rPr>
        <w:t xml:space="preserve">, </w:t>
      </w:r>
      <w:proofErr w:type="spellStart"/>
      <w:r w:rsidRPr="00AF3A8D">
        <w:rPr>
          <w:rFonts w:ascii="Times New Roman" w:eastAsia="Calibri" w:hAnsi="Times New Roman" w:cs="Times New Roman"/>
          <w:color w:val="000000" w:themeColor="text1"/>
        </w:rPr>
        <w:t>Browne</w:t>
      </w:r>
      <w:proofErr w:type="spellEnd"/>
      <w:r w:rsidRPr="00AF3A8D">
        <w:rPr>
          <w:rFonts w:ascii="Times New Roman" w:eastAsia="Calibri" w:hAnsi="Times New Roman" w:cs="Times New Roman"/>
          <w:color w:val="000000" w:themeColor="text1"/>
        </w:rPr>
        <w:t xml:space="preserve"> ve </w:t>
      </w:r>
      <w:proofErr w:type="spellStart"/>
      <w:r w:rsidRPr="00AF3A8D">
        <w:rPr>
          <w:rFonts w:ascii="Times New Roman" w:eastAsia="Calibri" w:hAnsi="Times New Roman" w:cs="Times New Roman"/>
          <w:color w:val="000000" w:themeColor="text1"/>
        </w:rPr>
        <w:t>Sugawara</w:t>
      </w:r>
      <w:proofErr w:type="spellEnd"/>
      <w:r w:rsidRPr="00AF3A8D">
        <w:rPr>
          <w:rFonts w:ascii="Times New Roman" w:eastAsia="Calibri" w:hAnsi="Times New Roman" w:cs="Times New Roman"/>
          <w:color w:val="000000" w:themeColor="text1"/>
        </w:rPr>
        <w:t xml:space="preserve">, 1996; </w:t>
      </w:r>
      <w:proofErr w:type="spellStart"/>
      <w:r w:rsidRPr="00AF3A8D">
        <w:rPr>
          <w:rFonts w:ascii="Times New Roman" w:eastAsia="Calibri" w:hAnsi="Times New Roman" w:cs="Times New Roman"/>
          <w:color w:val="000000" w:themeColor="text1"/>
        </w:rPr>
        <w:t>Tanaka</w:t>
      </w:r>
      <w:proofErr w:type="spellEnd"/>
      <w:r w:rsidRPr="00AF3A8D">
        <w:rPr>
          <w:rFonts w:ascii="Times New Roman" w:eastAsia="Calibri" w:hAnsi="Times New Roman" w:cs="Times New Roman"/>
          <w:color w:val="000000" w:themeColor="text1"/>
        </w:rPr>
        <w:t xml:space="preserve"> ve </w:t>
      </w:r>
      <w:proofErr w:type="spellStart"/>
      <w:r w:rsidRPr="00AF3A8D">
        <w:rPr>
          <w:rFonts w:ascii="Times New Roman" w:eastAsia="Calibri" w:hAnsi="Times New Roman" w:cs="Times New Roman"/>
          <w:color w:val="000000" w:themeColor="text1"/>
        </w:rPr>
        <w:t>Huba</w:t>
      </w:r>
      <w:proofErr w:type="spellEnd"/>
      <w:r w:rsidRPr="00AF3A8D">
        <w:rPr>
          <w:rFonts w:ascii="Times New Roman" w:eastAsia="Calibri" w:hAnsi="Times New Roman" w:cs="Times New Roman"/>
          <w:color w:val="000000" w:themeColor="text1"/>
        </w:rPr>
        <w:t xml:space="preserve">, 1985). Test edilen tek faktörlü model şekil </w:t>
      </w:r>
      <w:r w:rsidR="00D43151" w:rsidRPr="00AF3A8D">
        <w:rPr>
          <w:rFonts w:ascii="Times New Roman" w:eastAsia="Calibri" w:hAnsi="Times New Roman" w:cs="Times New Roman"/>
          <w:color w:val="000000" w:themeColor="text1"/>
        </w:rPr>
        <w:t>2</w:t>
      </w:r>
      <w:r w:rsidRPr="00AF3A8D">
        <w:rPr>
          <w:rFonts w:ascii="Times New Roman" w:eastAsia="Calibri" w:hAnsi="Times New Roman" w:cs="Times New Roman"/>
          <w:color w:val="000000" w:themeColor="text1"/>
        </w:rPr>
        <w:t xml:space="preserve">’de gösterilmiştir. </w:t>
      </w:r>
      <w:r w:rsidRPr="00AF3A8D">
        <w:rPr>
          <w:rFonts w:ascii="Times New Roman" w:hAnsi="Times New Roman" w:cs="Times New Roman"/>
          <w:color w:val="000000" w:themeColor="text1"/>
        </w:rPr>
        <w:t>Ölçek maddelerinin faktör yükleri 0,66 ile 0,92 arasında değerler almıştır.</w:t>
      </w:r>
      <w:r w:rsidRPr="00AF3A8D">
        <w:rPr>
          <w:rFonts w:ascii="Times New Roman" w:eastAsia="Calibri" w:hAnsi="Times New Roman" w:cs="Times New Roman"/>
          <w:color w:val="000000" w:themeColor="text1"/>
        </w:rPr>
        <w:t xml:space="preserve"> Modelde gösterilen tüm yol katsayıları istatistiksel olarak anlamlıdır (</w:t>
      </w:r>
      <w:r w:rsidRPr="00AF3A8D">
        <w:rPr>
          <w:rFonts w:ascii="Times New Roman" w:eastAsia="Calibri" w:hAnsi="Times New Roman" w:cs="Times New Roman"/>
          <w:i/>
          <w:color w:val="000000" w:themeColor="text1"/>
        </w:rPr>
        <w:t>p</w:t>
      </w:r>
      <w:r w:rsidRPr="00AF3A8D">
        <w:rPr>
          <w:rFonts w:ascii="Times New Roman" w:eastAsia="Calibri" w:hAnsi="Times New Roman" w:cs="Times New Roman"/>
          <w:color w:val="000000" w:themeColor="text1"/>
        </w:rPr>
        <w:t>&lt;0,001). Girişimcilik Ölçeğinin tek faktörlü yapısının eldeki veriler ile uyumlu olduğu anlaşılmıştır. Sonuç olarak, bu araştırmada ölçeğin tek faktörlü yapısının korunduğu belirlenmiştir.</w:t>
      </w:r>
    </w:p>
    <w:p w14:paraId="541D5533" w14:textId="77777777" w:rsidR="004A1B63" w:rsidRPr="00AF3A8D" w:rsidRDefault="004A1B63" w:rsidP="004A1B63">
      <w:pPr>
        <w:jc w:val="center"/>
        <w:rPr>
          <w:rFonts w:ascii="Times New Roman" w:hAnsi="Times New Roman" w:cs="Times New Roman"/>
          <w:b/>
          <w:color w:val="000000" w:themeColor="text1"/>
        </w:rPr>
      </w:pPr>
      <w:r w:rsidRPr="00AF3A8D">
        <w:rPr>
          <w:rFonts w:ascii="Times New Roman" w:hAnsi="Times New Roman" w:cs="Times New Roman"/>
          <w:noProof/>
          <w:color w:val="000000" w:themeColor="text1"/>
          <w:lang w:val="en-US"/>
        </w:rPr>
        <w:lastRenderedPageBreak/>
        <w:drawing>
          <wp:inline distT="0" distB="0" distL="0" distR="0" wp14:anchorId="4DDEC86B" wp14:editId="76BB9340">
            <wp:extent cx="4094888" cy="5238750"/>
            <wp:effectExtent l="0" t="0" r="127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392" r="21461"/>
                    <a:stretch/>
                  </pic:blipFill>
                  <pic:spPr bwMode="auto">
                    <a:xfrm>
                      <a:off x="0" y="0"/>
                      <a:ext cx="4097784" cy="5242455"/>
                    </a:xfrm>
                    <a:prstGeom prst="rect">
                      <a:avLst/>
                    </a:prstGeom>
                    <a:ln>
                      <a:noFill/>
                    </a:ln>
                    <a:extLst>
                      <a:ext uri="{53640926-AAD7-44d8-BBD7-CCE9431645EC}">
                        <a14:shadowObscured xmlns:a14="http://schemas.microsoft.com/office/drawing/2010/main"/>
                      </a:ext>
                    </a:extLst>
                  </pic:spPr>
                </pic:pic>
              </a:graphicData>
            </a:graphic>
          </wp:inline>
        </w:drawing>
      </w:r>
    </w:p>
    <w:p w14:paraId="045A6D4F" w14:textId="77777777" w:rsidR="004A1B63" w:rsidRPr="00AF3A8D" w:rsidRDefault="004A1B63" w:rsidP="004A1B63">
      <w:pPr>
        <w:rPr>
          <w:rFonts w:ascii="Times New Roman" w:hAnsi="Times New Roman" w:cs="Times New Roman"/>
          <w:b/>
          <w:color w:val="000000" w:themeColor="text1"/>
        </w:rPr>
      </w:pPr>
      <w:r w:rsidRPr="00AF3A8D">
        <w:rPr>
          <w:rFonts w:ascii="Times New Roman" w:hAnsi="Times New Roman" w:cs="Times New Roman"/>
          <w:b/>
          <w:color w:val="000000" w:themeColor="text1"/>
        </w:rPr>
        <w:t xml:space="preserve">Şekil </w:t>
      </w:r>
      <w:r w:rsidR="00D43151" w:rsidRPr="00AF3A8D">
        <w:rPr>
          <w:rFonts w:ascii="Times New Roman" w:hAnsi="Times New Roman" w:cs="Times New Roman"/>
          <w:b/>
          <w:color w:val="000000" w:themeColor="text1"/>
        </w:rPr>
        <w:t>2</w:t>
      </w:r>
      <w:r w:rsidRPr="00AF3A8D">
        <w:rPr>
          <w:rFonts w:ascii="Times New Roman" w:hAnsi="Times New Roman" w:cs="Times New Roman"/>
          <w:b/>
          <w:color w:val="000000" w:themeColor="text1"/>
        </w:rPr>
        <w:t>. Girişimcilik Ölçeği Doğrulayıcı Faktör Analizi Diyagramı</w:t>
      </w:r>
    </w:p>
    <w:p w14:paraId="1C2012C5" w14:textId="77777777" w:rsidR="004A1B63" w:rsidRPr="00AF3A8D" w:rsidRDefault="004A1B63" w:rsidP="004A1B63">
      <w:pPr>
        <w:spacing w:line="360" w:lineRule="auto"/>
        <w:jc w:val="both"/>
        <w:rPr>
          <w:rFonts w:ascii="Times New Roman" w:eastAsia="Arial Unicode MS" w:hAnsi="Times New Roman" w:cs="Times New Roman"/>
          <w:color w:val="000000" w:themeColor="text1"/>
        </w:rPr>
      </w:pPr>
      <w:r w:rsidRPr="00AF3A8D">
        <w:rPr>
          <w:rFonts w:ascii="Times New Roman" w:eastAsia="Arial Unicode MS" w:hAnsi="Times New Roman" w:cs="Times New Roman"/>
          <w:color w:val="000000" w:themeColor="text1"/>
        </w:rPr>
        <w:t xml:space="preserve">Girişimcilik Ölçeğinin güvenirliği, </w:t>
      </w:r>
      <w:proofErr w:type="spellStart"/>
      <w:r w:rsidRPr="00AF3A8D">
        <w:rPr>
          <w:rFonts w:ascii="Times New Roman" w:eastAsia="Arial Unicode MS" w:hAnsi="Times New Roman" w:cs="Times New Roman"/>
          <w:color w:val="000000" w:themeColor="text1"/>
        </w:rPr>
        <w:t>Cronbach</w:t>
      </w:r>
      <w:proofErr w:type="spellEnd"/>
      <w:r w:rsidRPr="00AF3A8D">
        <w:rPr>
          <w:rFonts w:ascii="Times New Roman" w:eastAsia="Arial Unicode MS" w:hAnsi="Times New Roman" w:cs="Times New Roman"/>
          <w:color w:val="000000" w:themeColor="text1"/>
        </w:rPr>
        <w:t xml:space="preserve"> Alfa iç tutarlılık katsayısı hesaplanarak incelenmiştir.  Tek faktörlü ölçeğin iç tutarlılık katsayısı 0,95 olarak hesaplanmıştır.  </w:t>
      </w:r>
      <w:proofErr w:type="spellStart"/>
      <w:r w:rsidRPr="00AF3A8D">
        <w:rPr>
          <w:rFonts w:ascii="Times New Roman" w:eastAsia="Arial Unicode MS" w:hAnsi="Times New Roman" w:cs="Times New Roman"/>
          <w:color w:val="000000" w:themeColor="text1"/>
        </w:rPr>
        <w:t>Cronbach</w:t>
      </w:r>
      <w:proofErr w:type="spellEnd"/>
      <w:r w:rsidRPr="00AF3A8D">
        <w:rPr>
          <w:rFonts w:ascii="Times New Roman" w:eastAsia="Arial Unicode MS" w:hAnsi="Times New Roman" w:cs="Times New Roman"/>
          <w:color w:val="000000" w:themeColor="text1"/>
        </w:rPr>
        <w:t xml:space="preserve"> Alfa iç tutarlılık katsayısının 0,70′den büyük olması istenir. Bu değerden düşük katsayılar ölçeğin güvenirliğinin zayıf düzeyde olduğunun göstergesidir (Tavşancıl, 2005). Bu araştırmada Girişimcilik Ölçeği için hesaplanan değer, ölçeğin iç tutarlılığa bağlı güvenirliğinin oldukça yüksek düzeyde olduğunu göstermiştir.</w:t>
      </w:r>
    </w:p>
    <w:p w14:paraId="157CC358" w14:textId="77777777" w:rsidR="004A1B63" w:rsidRPr="00AF3A8D" w:rsidRDefault="004A1B63" w:rsidP="00D43151">
      <w:pPr>
        <w:spacing w:line="360" w:lineRule="auto"/>
        <w:jc w:val="center"/>
        <w:rPr>
          <w:rFonts w:ascii="Times New Roman" w:eastAsia="Arial Unicode MS" w:hAnsi="Times New Roman" w:cs="Times New Roman"/>
          <w:b/>
          <w:color w:val="000000" w:themeColor="text1"/>
        </w:rPr>
      </w:pPr>
      <w:r w:rsidRPr="00AF3A8D">
        <w:rPr>
          <w:rFonts w:ascii="Times New Roman" w:eastAsia="Arial Unicode MS" w:hAnsi="Times New Roman" w:cs="Times New Roman"/>
          <w:b/>
          <w:color w:val="000000" w:themeColor="text1"/>
        </w:rPr>
        <w:t>Bulgular</w:t>
      </w:r>
    </w:p>
    <w:p w14:paraId="6E5ECE26" w14:textId="77777777" w:rsidR="00200090" w:rsidRPr="00AF3A8D" w:rsidRDefault="00200090" w:rsidP="00200090">
      <w:pPr>
        <w:jc w:val="both"/>
        <w:rPr>
          <w:rFonts w:ascii="Times New Roman" w:hAnsi="Times New Roman" w:cs="Times New Roman"/>
          <w:b/>
          <w:color w:val="000000" w:themeColor="text1"/>
        </w:rPr>
      </w:pPr>
      <w:r w:rsidRPr="00AF3A8D">
        <w:rPr>
          <w:rFonts w:ascii="Times New Roman" w:hAnsi="Times New Roman" w:cs="Times New Roman"/>
          <w:b/>
          <w:color w:val="000000" w:themeColor="text1"/>
        </w:rPr>
        <w:t xml:space="preserve">Tablo 3. Okul Yöneticilerinin Girişimcilik Ölçeklerinden Elde Edilen Puanlara Ait </w:t>
      </w:r>
      <w:proofErr w:type="spellStart"/>
      <w:r w:rsidRPr="00AF3A8D">
        <w:rPr>
          <w:rFonts w:ascii="Times New Roman" w:hAnsi="Times New Roman" w:cs="Times New Roman"/>
          <w:b/>
          <w:color w:val="000000" w:themeColor="text1"/>
        </w:rPr>
        <w:t>Betimsel</w:t>
      </w:r>
      <w:proofErr w:type="spellEnd"/>
      <w:r w:rsidRPr="00AF3A8D">
        <w:rPr>
          <w:rFonts w:ascii="Times New Roman" w:hAnsi="Times New Roman" w:cs="Times New Roman"/>
          <w:b/>
          <w:color w:val="000000" w:themeColor="text1"/>
        </w:rPr>
        <w:t xml:space="preserve"> Sonuçlar</w:t>
      </w:r>
    </w:p>
    <w:tbl>
      <w:tblPr>
        <w:tblW w:w="9052" w:type="dxa"/>
        <w:tblCellMar>
          <w:left w:w="70" w:type="dxa"/>
          <w:right w:w="70" w:type="dxa"/>
        </w:tblCellMar>
        <w:tblLook w:val="04A0" w:firstRow="1" w:lastRow="0" w:firstColumn="1" w:lastColumn="0" w:noHBand="0" w:noVBand="1"/>
      </w:tblPr>
      <w:tblGrid>
        <w:gridCol w:w="2457"/>
        <w:gridCol w:w="641"/>
        <w:gridCol w:w="1261"/>
        <w:gridCol w:w="1393"/>
        <w:gridCol w:w="1100"/>
        <w:gridCol w:w="1100"/>
        <w:gridCol w:w="1100"/>
      </w:tblGrid>
      <w:tr w:rsidR="00AF3A8D" w:rsidRPr="00AF3A8D" w14:paraId="67150B1A" w14:textId="77777777" w:rsidTr="00200090">
        <w:trPr>
          <w:trHeight w:val="570"/>
        </w:trPr>
        <w:tc>
          <w:tcPr>
            <w:tcW w:w="2457" w:type="dxa"/>
            <w:tcBorders>
              <w:top w:val="single" w:sz="4" w:space="0" w:color="auto"/>
              <w:left w:val="nil"/>
              <w:bottom w:val="single" w:sz="4" w:space="0" w:color="auto"/>
              <w:right w:val="nil"/>
            </w:tcBorders>
            <w:shd w:val="clear" w:color="auto" w:fill="auto"/>
            <w:vAlign w:val="center"/>
            <w:hideMark/>
          </w:tcPr>
          <w:p w14:paraId="46177713" w14:textId="77777777" w:rsidR="00200090" w:rsidRPr="00AF3A8D" w:rsidRDefault="00200090" w:rsidP="00200090">
            <w:pPr>
              <w:spacing w:after="0" w:line="48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Değişkenler</w:t>
            </w:r>
          </w:p>
        </w:tc>
        <w:tc>
          <w:tcPr>
            <w:tcW w:w="641" w:type="dxa"/>
            <w:tcBorders>
              <w:top w:val="single" w:sz="4" w:space="0" w:color="auto"/>
              <w:left w:val="nil"/>
              <w:bottom w:val="single" w:sz="4" w:space="0" w:color="auto"/>
              <w:right w:val="nil"/>
            </w:tcBorders>
            <w:shd w:val="clear" w:color="auto" w:fill="auto"/>
            <w:vAlign w:val="center"/>
            <w:hideMark/>
          </w:tcPr>
          <w:p w14:paraId="0D3FE3B4" w14:textId="77777777" w:rsidR="00200090" w:rsidRPr="00AF3A8D" w:rsidRDefault="00200090" w:rsidP="00200090">
            <w:pPr>
              <w:spacing w:after="0" w:line="48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N</w:t>
            </w:r>
          </w:p>
        </w:tc>
        <w:tc>
          <w:tcPr>
            <w:tcW w:w="1261" w:type="dxa"/>
            <w:tcBorders>
              <w:top w:val="single" w:sz="4" w:space="0" w:color="auto"/>
              <w:left w:val="nil"/>
              <w:bottom w:val="single" w:sz="4" w:space="0" w:color="auto"/>
              <w:right w:val="nil"/>
            </w:tcBorders>
            <w:shd w:val="clear" w:color="auto" w:fill="auto"/>
            <w:vAlign w:val="center"/>
            <w:hideMark/>
          </w:tcPr>
          <w:p w14:paraId="670F3506" w14:textId="77777777" w:rsidR="00200090" w:rsidRPr="00AF3A8D" w:rsidRDefault="00200090" w:rsidP="00200090">
            <w:pPr>
              <w:spacing w:after="0" w:line="48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Minimum</w:t>
            </w:r>
          </w:p>
        </w:tc>
        <w:tc>
          <w:tcPr>
            <w:tcW w:w="1393" w:type="dxa"/>
            <w:tcBorders>
              <w:top w:val="single" w:sz="4" w:space="0" w:color="auto"/>
              <w:left w:val="nil"/>
              <w:bottom w:val="single" w:sz="4" w:space="0" w:color="auto"/>
              <w:right w:val="nil"/>
            </w:tcBorders>
            <w:shd w:val="clear" w:color="auto" w:fill="auto"/>
            <w:vAlign w:val="center"/>
            <w:hideMark/>
          </w:tcPr>
          <w:p w14:paraId="4D720FB4" w14:textId="77777777" w:rsidR="00200090" w:rsidRPr="00AF3A8D" w:rsidRDefault="00200090" w:rsidP="00200090">
            <w:pPr>
              <w:spacing w:after="0" w:line="48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Maksimum</w:t>
            </w:r>
          </w:p>
        </w:tc>
        <w:tc>
          <w:tcPr>
            <w:tcW w:w="1100" w:type="dxa"/>
            <w:tcBorders>
              <w:top w:val="single" w:sz="4" w:space="0" w:color="auto"/>
              <w:left w:val="nil"/>
              <w:bottom w:val="single" w:sz="4" w:space="0" w:color="auto"/>
              <w:right w:val="nil"/>
            </w:tcBorders>
            <w:shd w:val="clear" w:color="auto" w:fill="auto"/>
            <w:vAlign w:val="center"/>
            <w:hideMark/>
          </w:tcPr>
          <w:p w14:paraId="2BD15524" w14:textId="77777777" w:rsidR="00200090" w:rsidRPr="00AF3A8D" w:rsidRDefault="00616992" w:rsidP="00200090">
            <w:pPr>
              <w:spacing w:after="0" w:line="480" w:lineRule="auto"/>
              <w:jc w:val="center"/>
              <w:rPr>
                <w:rFonts w:ascii="Times New Roman" w:eastAsia="Times New Roman" w:hAnsi="Times New Roman" w:cs="Times New Roman"/>
                <w:b/>
                <w:color w:val="000000" w:themeColor="text1"/>
                <w:lang w:eastAsia="tr-TR"/>
              </w:rPr>
            </w:pPr>
            <m:oMath>
              <m:acc>
                <m:accPr>
                  <m:chr m:val="̅"/>
                  <m:ctrlPr>
                    <w:rPr>
                      <w:rFonts w:ascii="Cambria Math" w:eastAsia="Times New Roman" w:hAnsi="Cambria Math" w:cs="Times New Roman"/>
                      <w:b/>
                      <w:i/>
                      <w:color w:val="000000" w:themeColor="text1"/>
                      <w:lang w:eastAsia="tr-TR"/>
                    </w:rPr>
                  </m:ctrlPr>
                </m:accPr>
                <m:e>
                  <m:r>
                    <m:rPr>
                      <m:sty m:val="bi"/>
                    </m:rPr>
                    <w:rPr>
                      <w:rFonts w:ascii="Cambria Math" w:eastAsia="Times New Roman" w:hAnsi="Cambria Math" w:cs="Times New Roman"/>
                      <w:color w:val="000000" w:themeColor="text1"/>
                      <w:lang w:eastAsia="tr-TR"/>
                    </w:rPr>
                    <m:t>X</m:t>
                  </m:r>
                </m:e>
              </m:acc>
            </m:oMath>
            <w:r w:rsidR="00200090" w:rsidRPr="00AF3A8D">
              <w:rPr>
                <w:rFonts w:ascii="Times New Roman" w:eastAsia="Times New Roman" w:hAnsi="Times New Roman" w:cs="Times New Roman"/>
                <w:b/>
                <w:color w:val="000000" w:themeColor="text1"/>
                <w:lang w:eastAsia="tr-TR"/>
              </w:rPr>
              <w:t> </w:t>
            </w:r>
          </w:p>
        </w:tc>
        <w:tc>
          <w:tcPr>
            <w:tcW w:w="1100" w:type="dxa"/>
            <w:tcBorders>
              <w:top w:val="single" w:sz="4" w:space="0" w:color="auto"/>
              <w:left w:val="nil"/>
              <w:bottom w:val="single" w:sz="4" w:space="0" w:color="auto"/>
              <w:right w:val="nil"/>
            </w:tcBorders>
            <w:shd w:val="clear" w:color="auto" w:fill="auto"/>
            <w:vAlign w:val="center"/>
            <w:hideMark/>
          </w:tcPr>
          <w:p w14:paraId="18BC1D5F" w14:textId="77777777" w:rsidR="00200090" w:rsidRPr="00AF3A8D" w:rsidRDefault="00200090" w:rsidP="00200090">
            <w:pPr>
              <w:spacing w:after="0" w:line="480" w:lineRule="auto"/>
              <w:jc w:val="center"/>
              <w:rPr>
                <w:rFonts w:ascii="Times New Roman" w:eastAsia="Times New Roman" w:hAnsi="Times New Roman" w:cs="Times New Roman"/>
                <w:b/>
                <w:color w:val="000000" w:themeColor="text1"/>
                <w:lang w:eastAsia="tr-TR"/>
              </w:rPr>
            </w:pPr>
            <w:proofErr w:type="spellStart"/>
            <w:r w:rsidRPr="00AF3A8D">
              <w:rPr>
                <w:rFonts w:ascii="Times New Roman" w:eastAsia="Times New Roman" w:hAnsi="Times New Roman" w:cs="Times New Roman"/>
                <w:b/>
                <w:color w:val="000000" w:themeColor="text1"/>
                <w:lang w:eastAsia="tr-TR"/>
              </w:rPr>
              <w:t>Ss</w:t>
            </w:r>
            <w:proofErr w:type="spellEnd"/>
          </w:p>
        </w:tc>
        <w:tc>
          <w:tcPr>
            <w:tcW w:w="1100" w:type="dxa"/>
            <w:tcBorders>
              <w:top w:val="single" w:sz="4" w:space="0" w:color="auto"/>
              <w:left w:val="nil"/>
              <w:bottom w:val="single" w:sz="4" w:space="0" w:color="auto"/>
              <w:right w:val="nil"/>
            </w:tcBorders>
            <w:shd w:val="clear" w:color="auto" w:fill="auto"/>
            <w:vAlign w:val="center"/>
            <w:hideMark/>
          </w:tcPr>
          <w:p w14:paraId="03BF9072" w14:textId="77777777" w:rsidR="00200090" w:rsidRPr="00AF3A8D" w:rsidRDefault="00200090" w:rsidP="00200090">
            <w:pPr>
              <w:spacing w:after="0" w:line="48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Düzey</w:t>
            </w:r>
          </w:p>
        </w:tc>
      </w:tr>
      <w:tr w:rsidR="00AF3A8D" w:rsidRPr="00AF3A8D" w14:paraId="2C5B74CC" w14:textId="77777777" w:rsidTr="00200090">
        <w:trPr>
          <w:trHeight w:val="386"/>
        </w:trPr>
        <w:tc>
          <w:tcPr>
            <w:tcW w:w="2457" w:type="dxa"/>
            <w:tcBorders>
              <w:top w:val="nil"/>
              <w:left w:val="nil"/>
              <w:bottom w:val="single" w:sz="4" w:space="0" w:color="auto"/>
              <w:right w:val="nil"/>
            </w:tcBorders>
            <w:shd w:val="clear" w:color="auto" w:fill="auto"/>
            <w:vAlign w:val="center"/>
            <w:hideMark/>
          </w:tcPr>
          <w:p w14:paraId="2D57CC4C" w14:textId="77777777" w:rsidR="00200090" w:rsidRPr="00AF3A8D" w:rsidRDefault="00200090" w:rsidP="00200090">
            <w:pPr>
              <w:spacing w:after="0" w:line="48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lastRenderedPageBreak/>
              <w:t>Girişimcilik</w:t>
            </w:r>
          </w:p>
        </w:tc>
        <w:tc>
          <w:tcPr>
            <w:tcW w:w="641" w:type="dxa"/>
            <w:tcBorders>
              <w:top w:val="nil"/>
              <w:left w:val="nil"/>
              <w:bottom w:val="single" w:sz="4" w:space="0" w:color="auto"/>
              <w:right w:val="nil"/>
            </w:tcBorders>
            <w:shd w:val="clear" w:color="auto" w:fill="auto"/>
            <w:noWrap/>
            <w:vAlign w:val="center"/>
            <w:hideMark/>
          </w:tcPr>
          <w:p w14:paraId="1C455003" w14:textId="77777777" w:rsidR="00200090" w:rsidRPr="00AF3A8D" w:rsidRDefault="00200090" w:rsidP="00200090">
            <w:pPr>
              <w:spacing w:after="0" w:line="48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314</w:t>
            </w:r>
          </w:p>
        </w:tc>
        <w:tc>
          <w:tcPr>
            <w:tcW w:w="1261" w:type="dxa"/>
            <w:tcBorders>
              <w:top w:val="nil"/>
              <w:left w:val="nil"/>
              <w:bottom w:val="single" w:sz="4" w:space="0" w:color="auto"/>
              <w:right w:val="nil"/>
            </w:tcBorders>
            <w:shd w:val="clear" w:color="auto" w:fill="auto"/>
            <w:noWrap/>
            <w:vAlign w:val="center"/>
            <w:hideMark/>
          </w:tcPr>
          <w:p w14:paraId="2A1B32BF" w14:textId="77777777" w:rsidR="00200090" w:rsidRPr="00AF3A8D" w:rsidRDefault="00200090" w:rsidP="00200090">
            <w:pPr>
              <w:spacing w:after="0" w:line="48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2,81</w:t>
            </w:r>
          </w:p>
        </w:tc>
        <w:tc>
          <w:tcPr>
            <w:tcW w:w="1393" w:type="dxa"/>
            <w:tcBorders>
              <w:top w:val="nil"/>
              <w:left w:val="nil"/>
              <w:bottom w:val="single" w:sz="4" w:space="0" w:color="auto"/>
              <w:right w:val="nil"/>
            </w:tcBorders>
            <w:shd w:val="clear" w:color="auto" w:fill="auto"/>
            <w:noWrap/>
            <w:vAlign w:val="center"/>
            <w:hideMark/>
          </w:tcPr>
          <w:p w14:paraId="707690F1" w14:textId="77777777" w:rsidR="00200090" w:rsidRPr="00AF3A8D" w:rsidRDefault="00200090" w:rsidP="00200090">
            <w:pPr>
              <w:spacing w:after="0" w:line="48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4,83</w:t>
            </w:r>
          </w:p>
        </w:tc>
        <w:tc>
          <w:tcPr>
            <w:tcW w:w="1100" w:type="dxa"/>
            <w:tcBorders>
              <w:top w:val="nil"/>
              <w:left w:val="nil"/>
              <w:bottom w:val="single" w:sz="4" w:space="0" w:color="auto"/>
              <w:right w:val="nil"/>
            </w:tcBorders>
            <w:shd w:val="clear" w:color="auto" w:fill="auto"/>
            <w:noWrap/>
            <w:vAlign w:val="center"/>
            <w:hideMark/>
          </w:tcPr>
          <w:p w14:paraId="0FA3594D" w14:textId="77777777" w:rsidR="00200090" w:rsidRPr="00AF3A8D" w:rsidRDefault="00200090" w:rsidP="00200090">
            <w:pPr>
              <w:spacing w:after="0" w:line="48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4,14</w:t>
            </w:r>
          </w:p>
        </w:tc>
        <w:tc>
          <w:tcPr>
            <w:tcW w:w="1100" w:type="dxa"/>
            <w:tcBorders>
              <w:top w:val="nil"/>
              <w:left w:val="nil"/>
              <w:bottom w:val="single" w:sz="4" w:space="0" w:color="auto"/>
              <w:right w:val="nil"/>
            </w:tcBorders>
            <w:shd w:val="clear" w:color="auto" w:fill="auto"/>
            <w:noWrap/>
            <w:vAlign w:val="center"/>
            <w:hideMark/>
          </w:tcPr>
          <w:p w14:paraId="08A59A3F" w14:textId="77777777" w:rsidR="00200090" w:rsidRPr="00AF3A8D" w:rsidRDefault="00200090" w:rsidP="00200090">
            <w:pPr>
              <w:spacing w:after="0" w:line="48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0,53</w:t>
            </w:r>
          </w:p>
        </w:tc>
        <w:tc>
          <w:tcPr>
            <w:tcW w:w="1100" w:type="dxa"/>
            <w:tcBorders>
              <w:top w:val="nil"/>
              <w:left w:val="nil"/>
              <w:bottom w:val="single" w:sz="4" w:space="0" w:color="auto"/>
              <w:right w:val="nil"/>
            </w:tcBorders>
            <w:shd w:val="clear" w:color="auto" w:fill="auto"/>
            <w:noWrap/>
            <w:vAlign w:val="center"/>
            <w:hideMark/>
          </w:tcPr>
          <w:p w14:paraId="541B0A00" w14:textId="77777777" w:rsidR="00200090" w:rsidRPr="00AF3A8D" w:rsidRDefault="00200090" w:rsidP="00200090">
            <w:pPr>
              <w:spacing w:after="0" w:line="48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Yüksek</w:t>
            </w:r>
          </w:p>
        </w:tc>
      </w:tr>
    </w:tbl>
    <w:p w14:paraId="4B9C84EF" w14:textId="77777777" w:rsidR="00200090" w:rsidRPr="00AF3A8D" w:rsidRDefault="00200090" w:rsidP="00200090">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Tablo incelendiğinde, okul yöneticilerinin girişimcilik ölçeğinden 2,81-4,83 arasında değerler aldığı anlaşılmaktadır. Araştırma katılımcılarının girişimcilik puan ortalamaları ise 4,14 olarak hesaplanmıştır. Bu değerlere göre, öğretmen görüşlerine göre girişimcilikleri yüksek düzeyde olduğu görülmektedir.</w:t>
      </w:r>
    </w:p>
    <w:p w14:paraId="4EA4A1F6" w14:textId="77777777" w:rsidR="00200090" w:rsidRPr="00AF3A8D" w:rsidRDefault="00200090" w:rsidP="00200090">
      <w:pPr>
        <w:jc w:val="both"/>
        <w:rPr>
          <w:rFonts w:ascii="Times New Roman" w:hAnsi="Times New Roman" w:cs="Times New Roman"/>
          <w:b/>
          <w:color w:val="000000" w:themeColor="text1"/>
        </w:rPr>
      </w:pPr>
      <w:r w:rsidRPr="00AF3A8D">
        <w:rPr>
          <w:rFonts w:ascii="Times New Roman" w:hAnsi="Times New Roman" w:cs="Times New Roman"/>
          <w:b/>
          <w:color w:val="000000" w:themeColor="text1"/>
        </w:rPr>
        <w:t>Tablo 4. Girişimcilik Ölçeğinden Elde Edilen Puanların Okul Yöneticilerinin Cinsiyetlerine Göre Karşılaştırılması</w:t>
      </w:r>
    </w:p>
    <w:tbl>
      <w:tblPr>
        <w:tblW w:w="9109" w:type="dxa"/>
        <w:tblCellMar>
          <w:left w:w="70" w:type="dxa"/>
          <w:right w:w="70" w:type="dxa"/>
        </w:tblCellMar>
        <w:tblLook w:val="04A0" w:firstRow="1" w:lastRow="0" w:firstColumn="1" w:lastColumn="0" w:noHBand="0" w:noVBand="1"/>
      </w:tblPr>
      <w:tblGrid>
        <w:gridCol w:w="1692"/>
        <w:gridCol w:w="2007"/>
        <w:gridCol w:w="1082"/>
        <w:gridCol w:w="1082"/>
        <w:gridCol w:w="1082"/>
        <w:gridCol w:w="1082"/>
        <w:gridCol w:w="1082"/>
      </w:tblGrid>
      <w:tr w:rsidR="00AF3A8D" w:rsidRPr="00AF3A8D" w14:paraId="38837C72" w14:textId="77777777" w:rsidTr="00200090">
        <w:trPr>
          <w:trHeight w:val="706"/>
        </w:trPr>
        <w:tc>
          <w:tcPr>
            <w:tcW w:w="1692" w:type="dxa"/>
            <w:tcBorders>
              <w:top w:val="single" w:sz="4" w:space="0" w:color="auto"/>
              <w:left w:val="nil"/>
              <w:bottom w:val="single" w:sz="4" w:space="0" w:color="auto"/>
              <w:right w:val="nil"/>
            </w:tcBorders>
            <w:shd w:val="clear" w:color="auto" w:fill="auto"/>
            <w:vAlign w:val="center"/>
            <w:hideMark/>
          </w:tcPr>
          <w:p w14:paraId="1CE62BBE"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Değişkenler</w:t>
            </w:r>
          </w:p>
        </w:tc>
        <w:tc>
          <w:tcPr>
            <w:tcW w:w="2007" w:type="dxa"/>
            <w:tcBorders>
              <w:top w:val="single" w:sz="4" w:space="0" w:color="auto"/>
              <w:left w:val="nil"/>
              <w:bottom w:val="single" w:sz="4" w:space="0" w:color="auto"/>
              <w:right w:val="nil"/>
            </w:tcBorders>
            <w:shd w:val="clear" w:color="auto" w:fill="auto"/>
            <w:vAlign w:val="center"/>
            <w:hideMark/>
          </w:tcPr>
          <w:p w14:paraId="4528D58A"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Okul yöneticinizin cinsiyeti</w:t>
            </w:r>
          </w:p>
        </w:tc>
        <w:tc>
          <w:tcPr>
            <w:tcW w:w="1082" w:type="dxa"/>
            <w:tcBorders>
              <w:top w:val="single" w:sz="4" w:space="0" w:color="auto"/>
              <w:left w:val="nil"/>
              <w:bottom w:val="single" w:sz="4" w:space="0" w:color="auto"/>
              <w:right w:val="nil"/>
            </w:tcBorders>
            <w:shd w:val="clear" w:color="auto" w:fill="auto"/>
            <w:vAlign w:val="center"/>
            <w:hideMark/>
          </w:tcPr>
          <w:p w14:paraId="4A94EDD8"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N</w:t>
            </w:r>
          </w:p>
        </w:tc>
        <w:tc>
          <w:tcPr>
            <w:tcW w:w="1082" w:type="dxa"/>
            <w:tcBorders>
              <w:top w:val="single" w:sz="4" w:space="0" w:color="auto"/>
              <w:left w:val="nil"/>
              <w:bottom w:val="single" w:sz="4" w:space="0" w:color="auto"/>
              <w:right w:val="nil"/>
            </w:tcBorders>
            <w:shd w:val="clear" w:color="auto" w:fill="auto"/>
            <w:vAlign w:val="center"/>
            <w:hideMark/>
          </w:tcPr>
          <w:p w14:paraId="4E7541B9"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 </w:t>
            </w:r>
            <m:oMath>
              <m:acc>
                <m:accPr>
                  <m:chr m:val="̅"/>
                  <m:ctrlPr>
                    <w:rPr>
                      <w:rFonts w:ascii="Cambria Math" w:eastAsia="Times New Roman" w:hAnsi="Cambria Math" w:cs="Times New Roman"/>
                      <w:b/>
                      <w:i/>
                      <w:color w:val="000000" w:themeColor="text1"/>
                      <w:lang w:eastAsia="tr-TR"/>
                    </w:rPr>
                  </m:ctrlPr>
                </m:accPr>
                <m:e>
                  <m:r>
                    <m:rPr>
                      <m:sty m:val="bi"/>
                    </m:rPr>
                    <w:rPr>
                      <w:rFonts w:ascii="Cambria Math" w:eastAsia="Times New Roman" w:hAnsi="Cambria Math" w:cs="Times New Roman"/>
                      <w:color w:val="000000" w:themeColor="text1"/>
                      <w:lang w:eastAsia="tr-TR"/>
                    </w:rPr>
                    <m:t>X</m:t>
                  </m:r>
                </m:e>
              </m:acc>
            </m:oMath>
          </w:p>
        </w:tc>
        <w:tc>
          <w:tcPr>
            <w:tcW w:w="1082" w:type="dxa"/>
            <w:tcBorders>
              <w:top w:val="single" w:sz="4" w:space="0" w:color="auto"/>
              <w:left w:val="nil"/>
              <w:bottom w:val="single" w:sz="4" w:space="0" w:color="auto"/>
              <w:right w:val="nil"/>
            </w:tcBorders>
            <w:shd w:val="clear" w:color="auto" w:fill="auto"/>
            <w:vAlign w:val="center"/>
            <w:hideMark/>
          </w:tcPr>
          <w:p w14:paraId="03673046"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proofErr w:type="spellStart"/>
            <w:r w:rsidRPr="00AF3A8D">
              <w:rPr>
                <w:rFonts w:ascii="Times New Roman" w:eastAsia="Times New Roman" w:hAnsi="Times New Roman" w:cs="Times New Roman"/>
                <w:b/>
                <w:color w:val="000000" w:themeColor="text1"/>
                <w:lang w:eastAsia="tr-TR"/>
              </w:rPr>
              <w:t>Ss</w:t>
            </w:r>
            <w:proofErr w:type="spellEnd"/>
          </w:p>
        </w:tc>
        <w:tc>
          <w:tcPr>
            <w:tcW w:w="1082" w:type="dxa"/>
            <w:tcBorders>
              <w:top w:val="single" w:sz="4" w:space="0" w:color="auto"/>
              <w:left w:val="nil"/>
              <w:bottom w:val="single" w:sz="4" w:space="0" w:color="auto"/>
              <w:right w:val="nil"/>
            </w:tcBorders>
            <w:shd w:val="clear" w:color="auto" w:fill="auto"/>
            <w:noWrap/>
            <w:vAlign w:val="center"/>
            <w:hideMark/>
          </w:tcPr>
          <w:p w14:paraId="28B3ADA5"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t</w:t>
            </w:r>
          </w:p>
        </w:tc>
        <w:tc>
          <w:tcPr>
            <w:tcW w:w="1082" w:type="dxa"/>
            <w:tcBorders>
              <w:top w:val="single" w:sz="4" w:space="0" w:color="auto"/>
              <w:left w:val="nil"/>
              <w:bottom w:val="single" w:sz="4" w:space="0" w:color="auto"/>
              <w:right w:val="nil"/>
            </w:tcBorders>
            <w:shd w:val="clear" w:color="auto" w:fill="auto"/>
            <w:noWrap/>
            <w:vAlign w:val="center"/>
            <w:hideMark/>
          </w:tcPr>
          <w:p w14:paraId="10195FF9"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p</w:t>
            </w:r>
          </w:p>
        </w:tc>
      </w:tr>
      <w:tr w:rsidR="00AF3A8D" w:rsidRPr="00AF3A8D" w14:paraId="79E59D09" w14:textId="77777777" w:rsidTr="00200090">
        <w:trPr>
          <w:trHeight w:val="441"/>
        </w:trPr>
        <w:tc>
          <w:tcPr>
            <w:tcW w:w="1692" w:type="dxa"/>
            <w:vMerge w:val="restart"/>
            <w:tcBorders>
              <w:top w:val="nil"/>
              <w:left w:val="nil"/>
              <w:bottom w:val="single" w:sz="4" w:space="0" w:color="000000"/>
              <w:right w:val="nil"/>
            </w:tcBorders>
            <w:shd w:val="clear" w:color="auto" w:fill="auto"/>
            <w:vAlign w:val="center"/>
            <w:hideMark/>
          </w:tcPr>
          <w:p w14:paraId="2749E29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Girişimcilik</w:t>
            </w:r>
          </w:p>
        </w:tc>
        <w:tc>
          <w:tcPr>
            <w:tcW w:w="2007" w:type="dxa"/>
            <w:tcBorders>
              <w:top w:val="nil"/>
              <w:left w:val="nil"/>
              <w:bottom w:val="nil"/>
              <w:right w:val="nil"/>
            </w:tcBorders>
            <w:shd w:val="clear" w:color="auto" w:fill="auto"/>
            <w:vAlign w:val="center"/>
            <w:hideMark/>
          </w:tcPr>
          <w:p w14:paraId="588708D5"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Erkek</w:t>
            </w:r>
          </w:p>
        </w:tc>
        <w:tc>
          <w:tcPr>
            <w:tcW w:w="1082" w:type="dxa"/>
            <w:tcBorders>
              <w:top w:val="nil"/>
              <w:left w:val="nil"/>
              <w:bottom w:val="nil"/>
              <w:right w:val="nil"/>
            </w:tcBorders>
            <w:shd w:val="clear" w:color="auto" w:fill="auto"/>
            <w:noWrap/>
            <w:vAlign w:val="center"/>
            <w:hideMark/>
          </w:tcPr>
          <w:p w14:paraId="4F6AB9E1"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78</w:t>
            </w:r>
          </w:p>
        </w:tc>
        <w:tc>
          <w:tcPr>
            <w:tcW w:w="1082" w:type="dxa"/>
            <w:tcBorders>
              <w:top w:val="nil"/>
              <w:left w:val="nil"/>
              <w:bottom w:val="nil"/>
              <w:right w:val="nil"/>
            </w:tcBorders>
            <w:shd w:val="clear" w:color="auto" w:fill="auto"/>
            <w:noWrap/>
            <w:vAlign w:val="center"/>
            <w:hideMark/>
          </w:tcPr>
          <w:p w14:paraId="4C69D929"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4,06</w:t>
            </w:r>
          </w:p>
        </w:tc>
        <w:tc>
          <w:tcPr>
            <w:tcW w:w="1082" w:type="dxa"/>
            <w:tcBorders>
              <w:top w:val="nil"/>
              <w:left w:val="nil"/>
              <w:bottom w:val="nil"/>
              <w:right w:val="nil"/>
            </w:tcBorders>
            <w:shd w:val="clear" w:color="auto" w:fill="auto"/>
            <w:noWrap/>
            <w:vAlign w:val="center"/>
            <w:hideMark/>
          </w:tcPr>
          <w:p w14:paraId="13BCCD5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0,45</w:t>
            </w:r>
          </w:p>
        </w:tc>
        <w:tc>
          <w:tcPr>
            <w:tcW w:w="1082" w:type="dxa"/>
            <w:vMerge w:val="restart"/>
            <w:tcBorders>
              <w:top w:val="nil"/>
              <w:left w:val="nil"/>
              <w:bottom w:val="single" w:sz="4" w:space="0" w:color="000000"/>
              <w:right w:val="nil"/>
            </w:tcBorders>
            <w:shd w:val="clear" w:color="auto" w:fill="auto"/>
            <w:noWrap/>
            <w:vAlign w:val="center"/>
            <w:hideMark/>
          </w:tcPr>
          <w:p w14:paraId="4D1F4FF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-1,61</w:t>
            </w:r>
          </w:p>
        </w:tc>
        <w:tc>
          <w:tcPr>
            <w:tcW w:w="1082" w:type="dxa"/>
            <w:vMerge w:val="restart"/>
            <w:tcBorders>
              <w:top w:val="nil"/>
              <w:left w:val="nil"/>
              <w:bottom w:val="single" w:sz="4" w:space="0" w:color="000000"/>
              <w:right w:val="nil"/>
            </w:tcBorders>
            <w:shd w:val="clear" w:color="auto" w:fill="auto"/>
            <w:noWrap/>
            <w:vAlign w:val="center"/>
            <w:hideMark/>
          </w:tcPr>
          <w:p w14:paraId="454B6EC7"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0,11</w:t>
            </w:r>
          </w:p>
        </w:tc>
      </w:tr>
      <w:tr w:rsidR="00AF3A8D" w:rsidRPr="00AF3A8D" w14:paraId="208FC52E" w14:textId="77777777" w:rsidTr="00200090">
        <w:trPr>
          <w:trHeight w:val="441"/>
        </w:trPr>
        <w:tc>
          <w:tcPr>
            <w:tcW w:w="1692" w:type="dxa"/>
            <w:vMerge/>
            <w:tcBorders>
              <w:top w:val="nil"/>
              <w:left w:val="nil"/>
              <w:bottom w:val="single" w:sz="4" w:space="0" w:color="000000"/>
              <w:right w:val="nil"/>
            </w:tcBorders>
            <w:vAlign w:val="center"/>
            <w:hideMark/>
          </w:tcPr>
          <w:p w14:paraId="78C64CD0"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2007" w:type="dxa"/>
            <w:tcBorders>
              <w:top w:val="nil"/>
              <w:left w:val="nil"/>
              <w:bottom w:val="single" w:sz="4" w:space="0" w:color="auto"/>
              <w:right w:val="nil"/>
            </w:tcBorders>
            <w:shd w:val="clear" w:color="auto" w:fill="auto"/>
            <w:vAlign w:val="center"/>
            <w:hideMark/>
          </w:tcPr>
          <w:p w14:paraId="6A7DD327"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Kadın</w:t>
            </w:r>
          </w:p>
        </w:tc>
        <w:tc>
          <w:tcPr>
            <w:tcW w:w="1082" w:type="dxa"/>
            <w:tcBorders>
              <w:top w:val="nil"/>
              <w:left w:val="nil"/>
              <w:bottom w:val="single" w:sz="4" w:space="0" w:color="auto"/>
              <w:right w:val="nil"/>
            </w:tcBorders>
            <w:shd w:val="clear" w:color="auto" w:fill="auto"/>
            <w:noWrap/>
            <w:vAlign w:val="center"/>
            <w:hideMark/>
          </w:tcPr>
          <w:p w14:paraId="781A684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236</w:t>
            </w:r>
          </w:p>
        </w:tc>
        <w:tc>
          <w:tcPr>
            <w:tcW w:w="1082" w:type="dxa"/>
            <w:tcBorders>
              <w:top w:val="nil"/>
              <w:left w:val="nil"/>
              <w:bottom w:val="single" w:sz="4" w:space="0" w:color="auto"/>
              <w:right w:val="nil"/>
            </w:tcBorders>
            <w:shd w:val="clear" w:color="auto" w:fill="auto"/>
            <w:noWrap/>
            <w:vAlign w:val="center"/>
            <w:hideMark/>
          </w:tcPr>
          <w:p w14:paraId="281FD905"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4,17</w:t>
            </w:r>
          </w:p>
        </w:tc>
        <w:tc>
          <w:tcPr>
            <w:tcW w:w="1082" w:type="dxa"/>
            <w:tcBorders>
              <w:top w:val="nil"/>
              <w:left w:val="nil"/>
              <w:bottom w:val="single" w:sz="4" w:space="0" w:color="auto"/>
              <w:right w:val="nil"/>
            </w:tcBorders>
            <w:shd w:val="clear" w:color="auto" w:fill="auto"/>
            <w:noWrap/>
            <w:vAlign w:val="center"/>
            <w:hideMark/>
          </w:tcPr>
          <w:p w14:paraId="68D54B4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0,56</w:t>
            </w:r>
          </w:p>
        </w:tc>
        <w:tc>
          <w:tcPr>
            <w:tcW w:w="1082" w:type="dxa"/>
            <w:vMerge/>
            <w:tcBorders>
              <w:top w:val="nil"/>
              <w:left w:val="nil"/>
              <w:bottom w:val="single" w:sz="4" w:space="0" w:color="000000"/>
              <w:right w:val="nil"/>
            </w:tcBorders>
            <w:vAlign w:val="center"/>
            <w:hideMark/>
          </w:tcPr>
          <w:p w14:paraId="59B631BE"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082" w:type="dxa"/>
            <w:vMerge/>
            <w:tcBorders>
              <w:top w:val="nil"/>
              <w:left w:val="nil"/>
              <w:bottom w:val="single" w:sz="4" w:space="0" w:color="000000"/>
              <w:right w:val="nil"/>
            </w:tcBorders>
            <w:vAlign w:val="center"/>
            <w:hideMark/>
          </w:tcPr>
          <w:p w14:paraId="3D9F3A63"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bl>
    <w:p w14:paraId="468C27B0" w14:textId="77777777" w:rsidR="00200090" w:rsidRPr="00AF3A8D" w:rsidRDefault="00200090" w:rsidP="00200090">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Tablo incelendiğinde, girişimcilik puan ortalamalarının okul yöneticilerinin cinsiyetlerine göre istatistiksel olarak anlamlı bir farklılık göstermediği anlaşılmaktadır (p&gt;0,05). Öğretmen görüşlerine göre okul müdürlerin cinsiyetleri ile girişimcilik becerileri arasında anlamlı bir ilişki bulunmamaktadır. Öğretmen görüşlerine göre, kadın ve erkek okul yöneticilerinin girişimcilik becerileri benzer düzeyde bulunmuştur. </w:t>
      </w:r>
    </w:p>
    <w:p w14:paraId="09DB6AB3" w14:textId="77777777" w:rsidR="00200090" w:rsidRPr="00AF3A8D" w:rsidRDefault="00200090" w:rsidP="00200090">
      <w:pPr>
        <w:jc w:val="both"/>
        <w:rPr>
          <w:rFonts w:ascii="Times New Roman" w:hAnsi="Times New Roman" w:cs="Times New Roman"/>
          <w:b/>
          <w:color w:val="000000" w:themeColor="text1"/>
        </w:rPr>
      </w:pPr>
      <w:r w:rsidRPr="00AF3A8D">
        <w:rPr>
          <w:rFonts w:ascii="Times New Roman" w:hAnsi="Times New Roman" w:cs="Times New Roman"/>
          <w:b/>
          <w:color w:val="000000" w:themeColor="text1"/>
        </w:rPr>
        <w:t>Tablo 5. Girişimcilik Ölçeğinden Elde Edilen Puanların Okul Yöneticilerinin Branşına Göre Karşılaştırılması</w:t>
      </w:r>
    </w:p>
    <w:tbl>
      <w:tblPr>
        <w:tblW w:w="9053" w:type="dxa"/>
        <w:jc w:val="center"/>
        <w:tblCellMar>
          <w:left w:w="70" w:type="dxa"/>
          <w:right w:w="70" w:type="dxa"/>
        </w:tblCellMar>
        <w:tblLook w:val="04A0" w:firstRow="1" w:lastRow="0" w:firstColumn="1" w:lastColumn="0" w:noHBand="0" w:noVBand="1"/>
      </w:tblPr>
      <w:tblGrid>
        <w:gridCol w:w="1505"/>
        <w:gridCol w:w="366"/>
        <w:gridCol w:w="2858"/>
        <w:gridCol w:w="564"/>
        <w:gridCol w:w="630"/>
        <w:gridCol w:w="630"/>
        <w:gridCol w:w="762"/>
        <w:gridCol w:w="630"/>
        <w:gridCol w:w="1108"/>
      </w:tblGrid>
      <w:tr w:rsidR="00AF3A8D" w:rsidRPr="00AF3A8D" w14:paraId="5848FCF1" w14:textId="77777777" w:rsidTr="00200090">
        <w:trPr>
          <w:trHeight w:val="593"/>
          <w:jc w:val="center"/>
        </w:trPr>
        <w:tc>
          <w:tcPr>
            <w:tcW w:w="1505" w:type="dxa"/>
            <w:tcBorders>
              <w:top w:val="single" w:sz="4" w:space="0" w:color="auto"/>
              <w:left w:val="nil"/>
              <w:bottom w:val="single" w:sz="4" w:space="0" w:color="auto"/>
              <w:right w:val="nil"/>
            </w:tcBorders>
            <w:shd w:val="clear" w:color="auto" w:fill="auto"/>
            <w:vAlign w:val="center"/>
            <w:hideMark/>
          </w:tcPr>
          <w:p w14:paraId="41990DC0"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Değişkenler</w:t>
            </w:r>
          </w:p>
        </w:tc>
        <w:tc>
          <w:tcPr>
            <w:tcW w:w="366" w:type="dxa"/>
            <w:tcBorders>
              <w:top w:val="single" w:sz="4" w:space="0" w:color="auto"/>
              <w:left w:val="nil"/>
              <w:bottom w:val="single" w:sz="4" w:space="0" w:color="auto"/>
              <w:right w:val="nil"/>
            </w:tcBorders>
            <w:shd w:val="clear" w:color="auto" w:fill="auto"/>
            <w:vAlign w:val="center"/>
            <w:hideMark/>
          </w:tcPr>
          <w:p w14:paraId="27B1457C"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 </w:t>
            </w:r>
          </w:p>
        </w:tc>
        <w:tc>
          <w:tcPr>
            <w:tcW w:w="2858" w:type="dxa"/>
            <w:tcBorders>
              <w:top w:val="single" w:sz="4" w:space="0" w:color="auto"/>
              <w:left w:val="nil"/>
              <w:bottom w:val="single" w:sz="4" w:space="0" w:color="auto"/>
              <w:right w:val="nil"/>
            </w:tcBorders>
            <w:shd w:val="clear" w:color="auto" w:fill="auto"/>
            <w:noWrap/>
            <w:vAlign w:val="center"/>
            <w:hideMark/>
          </w:tcPr>
          <w:p w14:paraId="56C36B81"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Yöneticinin Branşı</w:t>
            </w:r>
          </w:p>
        </w:tc>
        <w:tc>
          <w:tcPr>
            <w:tcW w:w="564" w:type="dxa"/>
            <w:tcBorders>
              <w:top w:val="single" w:sz="4" w:space="0" w:color="auto"/>
              <w:left w:val="nil"/>
              <w:bottom w:val="single" w:sz="4" w:space="0" w:color="auto"/>
              <w:right w:val="nil"/>
            </w:tcBorders>
            <w:shd w:val="clear" w:color="auto" w:fill="auto"/>
            <w:noWrap/>
            <w:vAlign w:val="center"/>
            <w:hideMark/>
          </w:tcPr>
          <w:p w14:paraId="22001C51"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N</w:t>
            </w:r>
          </w:p>
        </w:tc>
        <w:tc>
          <w:tcPr>
            <w:tcW w:w="630" w:type="dxa"/>
            <w:tcBorders>
              <w:top w:val="single" w:sz="4" w:space="0" w:color="auto"/>
              <w:left w:val="nil"/>
              <w:bottom w:val="single" w:sz="4" w:space="0" w:color="auto"/>
              <w:right w:val="nil"/>
            </w:tcBorders>
            <w:shd w:val="clear" w:color="auto" w:fill="auto"/>
            <w:noWrap/>
            <w:vAlign w:val="center"/>
            <w:hideMark/>
          </w:tcPr>
          <w:p w14:paraId="794B0AD7" w14:textId="77777777" w:rsidR="00200090" w:rsidRPr="00AF3A8D" w:rsidRDefault="00616992" w:rsidP="00200090">
            <w:pPr>
              <w:spacing w:after="0" w:line="240" w:lineRule="auto"/>
              <w:jc w:val="center"/>
              <w:rPr>
                <w:rFonts w:ascii="Times New Roman" w:eastAsia="Times New Roman" w:hAnsi="Times New Roman" w:cs="Times New Roman"/>
                <w:b/>
                <w:color w:val="000000" w:themeColor="text1"/>
                <w:lang w:eastAsia="tr-TR"/>
              </w:rPr>
            </w:pPr>
            <m:oMathPara>
              <m:oMath>
                <m:acc>
                  <m:accPr>
                    <m:chr m:val="̅"/>
                    <m:ctrlPr>
                      <w:rPr>
                        <w:rFonts w:ascii="Cambria Math" w:eastAsia="Times New Roman" w:hAnsi="Cambria Math" w:cs="Times New Roman"/>
                        <w:b/>
                        <w:i/>
                        <w:color w:val="000000" w:themeColor="text1"/>
                        <w:lang w:eastAsia="tr-TR"/>
                      </w:rPr>
                    </m:ctrlPr>
                  </m:accPr>
                  <m:e>
                    <m:r>
                      <m:rPr>
                        <m:sty m:val="bi"/>
                      </m:rPr>
                      <w:rPr>
                        <w:rFonts w:ascii="Cambria Math" w:eastAsia="Times New Roman" w:hAnsi="Cambria Math" w:cs="Times New Roman"/>
                        <w:color w:val="000000" w:themeColor="text1"/>
                        <w:lang w:eastAsia="tr-TR"/>
                      </w:rPr>
                      <m:t>X</m:t>
                    </m:r>
                  </m:e>
                </m:acc>
              </m:oMath>
            </m:oMathPara>
          </w:p>
        </w:tc>
        <w:tc>
          <w:tcPr>
            <w:tcW w:w="630" w:type="dxa"/>
            <w:tcBorders>
              <w:top w:val="single" w:sz="4" w:space="0" w:color="auto"/>
              <w:left w:val="nil"/>
              <w:bottom w:val="single" w:sz="4" w:space="0" w:color="auto"/>
              <w:right w:val="nil"/>
            </w:tcBorders>
            <w:shd w:val="clear" w:color="auto" w:fill="auto"/>
            <w:noWrap/>
            <w:vAlign w:val="center"/>
            <w:hideMark/>
          </w:tcPr>
          <w:p w14:paraId="4EEBDBE1"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proofErr w:type="spellStart"/>
            <w:r w:rsidRPr="00AF3A8D">
              <w:rPr>
                <w:rFonts w:ascii="Times New Roman" w:eastAsia="Times New Roman" w:hAnsi="Times New Roman" w:cs="Times New Roman"/>
                <w:b/>
                <w:color w:val="000000" w:themeColor="text1"/>
                <w:lang w:eastAsia="tr-TR"/>
              </w:rPr>
              <w:t>Ss</w:t>
            </w:r>
            <w:proofErr w:type="spellEnd"/>
          </w:p>
        </w:tc>
        <w:tc>
          <w:tcPr>
            <w:tcW w:w="762" w:type="dxa"/>
            <w:tcBorders>
              <w:top w:val="single" w:sz="4" w:space="0" w:color="auto"/>
              <w:left w:val="nil"/>
              <w:bottom w:val="single" w:sz="4" w:space="0" w:color="auto"/>
              <w:right w:val="nil"/>
            </w:tcBorders>
            <w:shd w:val="clear" w:color="auto" w:fill="auto"/>
            <w:noWrap/>
            <w:vAlign w:val="center"/>
            <w:hideMark/>
          </w:tcPr>
          <w:p w14:paraId="495F37A8"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F</w:t>
            </w:r>
          </w:p>
        </w:tc>
        <w:tc>
          <w:tcPr>
            <w:tcW w:w="630" w:type="dxa"/>
            <w:tcBorders>
              <w:top w:val="single" w:sz="4" w:space="0" w:color="auto"/>
              <w:left w:val="nil"/>
              <w:bottom w:val="single" w:sz="4" w:space="0" w:color="auto"/>
              <w:right w:val="nil"/>
            </w:tcBorders>
            <w:shd w:val="clear" w:color="auto" w:fill="auto"/>
            <w:noWrap/>
            <w:vAlign w:val="center"/>
            <w:hideMark/>
          </w:tcPr>
          <w:p w14:paraId="64E6F79A"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p</w:t>
            </w:r>
          </w:p>
        </w:tc>
        <w:tc>
          <w:tcPr>
            <w:tcW w:w="1108" w:type="dxa"/>
            <w:tcBorders>
              <w:top w:val="single" w:sz="4" w:space="0" w:color="auto"/>
              <w:left w:val="nil"/>
              <w:bottom w:val="single" w:sz="4" w:space="0" w:color="auto"/>
              <w:right w:val="nil"/>
            </w:tcBorders>
            <w:shd w:val="clear" w:color="auto" w:fill="auto"/>
            <w:vAlign w:val="center"/>
            <w:hideMark/>
          </w:tcPr>
          <w:p w14:paraId="0BB5CB68"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Gruplar arası fark</w:t>
            </w:r>
          </w:p>
        </w:tc>
      </w:tr>
      <w:tr w:rsidR="00AF3A8D" w:rsidRPr="00AF3A8D" w14:paraId="75375A63" w14:textId="77777777" w:rsidTr="00200090">
        <w:trPr>
          <w:trHeight w:val="296"/>
          <w:jc w:val="center"/>
        </w:trPr>
        <w:tc>
          <w:tcPr>
            <w:tcW w:w="1505" w:type="dxa"/>
            <w:vMerge w:val="restart"/>
            <w:tcBorders>
              <w:top w:val="nil"/>
              <w:left w:val="nil"/>
              <w:bottom w:val="single" w:sz="4" w:space="0" w:color="000000"/>
              <w:right w:val="nil"/>
            </w:tcBorders>
            <w:shd w:val="clear" w:color="auto" w:fill="auto"/>
            <w:vAlign w:val="center"/>
            <w:hideMark/>
          </w:tcPr>
          <w:p w14:paraId="031C912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Girişimcilik</w:t>
            </w:r>
          </w:p>
        </w:tc>
        <w:tc>
          <w:tcPr>
            <w:tcW w:w="366" w:type="dxa"/>
            <w:tcBorders>
              <w:top w:val="nil"/>
              <w:left w:val="nil"/>
              <w:bottom w:val="nil"/>
              <w:right w:val="nil"/>
            </w:tcBorders>
            <w:shd w:val="clear" w:color="auto" w:fill="auto"/>
            <w:vAlign w:val="center"/>
            <w:hideMark/>
          </w:tcPr>
          <w:p w14:paraId="79FA4D3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w:t>
            </w:r>
          </w:p>
        </w:tc>
        <w:tc>
          <w:tcPr>
            <w:tcW w:w="2858" w:type="dxa"/>
            <w:tcBorders>
              <w:top w:val="nil"/>
              <w:left w:val="nil"/>
              <w:bottom w:val="nil"/>
              <w:right w:val="nil"/>
            </w:tcBorders>
            <w:shd w:val="clear" w:color="auto" w:fill="auto"/>
            <w:vAlign w:val="center"/>
            <w:hideMark/>
          </w:tcPr>
          <w:p w14:paraId="1270A647"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Sınıf öğretmeni</w:t>
            </w:r>
          </w:p>
        </w:tc>
        <w:tc>
          <w:tcPr>
            <w:tcW w:w="564" w:type="dxa"/>
            <w:tcBorders>
              <w:top w:val="nil"/>
              <w:left w:val="nil"/>
              <w:bottom w:val="nil"/>
              <w:right w:val="nil"/>
            </w:tcBorders>
            <w:shd w:val="clear" w:color="auto" w:fill="auto"/>
            <w:noWrap/>
            <w:vAlign w:val="center"/>
            <w:hideMark/>
          </w:tcPr>
          <w:p w14:paraId="06A7A8D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63</w:t>
            </w:r>
          </w:p>
        </w:tc>
        <w:tc>
          <w:tcPr>
            <w:tcW w:w="630" w:type="dxa"/>
            <w:tcBorders>
              <w:top w:val="nil"/>
              <w:left w:val="nil"/>
              <w:bottom w:val="nil"/>
              <w:right w:val="nil"/>
            </w:tcBorders>
            <w:shd w:val="clear" w:color="auto" w:fill="auto"/>
            <w:noWrap/>
            <w:vAlign w:val="center"/>
            <w:hideMark/>
          </w:tcPr>
          <w:p w14:paraId="69061387"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4,22</w:t>
            </w:r>
          </w:p>
        </w:tc>
        <w:tc>
          <w:tcPr>
            <w:tcW w:w="630" w:type="dxa"/>
            <w:tcBorders>
              <w:top w:val="nil"/>
              <w:left w:val="nil"/>
              <w:bottom w:val="nil"/>
              <w:right w:val="nil"/>
            </w:tcBorders>
            <w:shd w:val="clear" w:color="auto" w:fill="auto"/>
            <w:noWrap/>
            <w:vAlign w:val="center"/>
            <w:hideMark/>
          </w:tcPr>
          <w:p w14:paraId="29281BC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0,42</w:t>
            </w:r>
          </w:p>
        </w:tc>
        <w:tc>
          <w:tcPr>
            <w:tcW w:w="762" w:type="dxa"/>
            <w:vMerge w:val="restart"/>
            <w:tcBorders>
              <w:top w:val="nil"/>
              <w:left w:val="nil"/>
              <w:bottom w:val="single" w:sz="4" w:space="0" w:color="000000"/>
              <w:right w:val="nil"/>
            </w:tcBorders>
            <w:shd w:val="clear" w:color="auto" w:fill="auto"/>
            <w:noWrap/>
            <w:vAlign w:val="center"/>
            <w:hideMark/>
          </w:tcPr>
          <w:p w14:paraId="02BF67A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12,21</w:t>
            </w:r>
          </w:p>
        </w:tc>
        <w:tc>
          <w:tcPr>
            <w:tcW w:w="630" w:type="dxa"/>
            <w:vMerge w:val="restart"/>
            <w:tcBorders>
              <w:top w:val="nil"/>
              <w:left w:val="nil"/>
              <w:bottom w:val="single" w:sz="4" w:space="0" w:color="000000"/>
              <w:right w:val="nil"/>
            </w:tcBorders>
            <w:shd w:val="clear" w:color="auto" w:fill="auto"/>
            <w:noWrap/>
            <w:vAlign w:val="center"/>
            <w:hideMark/>
          </w:tcPr>
          <w:p w14:paraId="03F960B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0,00</w:t>
            </w:r>
          </w:p>
        </w:tc>
        <w:tc>
          <w:tcPr>
            <w:tcW w:w="1108" w:type="dxa"/>
            <w:vMerge w:val="restart"/>
            <w:tcBorders>
              <w:top w:val="nil"/>
              <w:left w:val="nil"/>
              <w:bottom w:val="single" w:sz="4" w:space="0" w:color="000000"/>
              <w:right w:val="nil"/>
            </w:tcBorders>
            <w:shd w:val="clear" w:color="auto" w:fill="auto"/>
            <w:vAlign w:val="center"/>
            <w:hideMark/>
          </w:tcPr>
          <w:p w14:paraId="11012D6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1&gt;5; 2&gt;5; 3&gt;5; 4&gt;5;</w:t>
            </w:r>
          </w:p>
        </w:tc>
      </w:tr>
      <w:tr w:rsidR="00AF3A8D" w:rsidRPr="00AF3A8D" w14:paraId="48CBCE76" w14:textId="77777777" w:rsidTr="00200090">
        <w:trPr>
          <w:trHeight w:val="296"/>
          <w:jc w:val="center"/>
        </w:trPr>
        <w:tc>
          <w:tcPr>
            <w:tcW w:w="1505" w:type="dxa"/>
            <w:vMerge/>
            <w:tcBorders>
              <w:top w:val="nil"/>
              <w:left w:val="nil"/>
              <w:bottom w:val="single" w:sz="4" w:space="0" w:color="000000"/>
              <w:right w:val="nil"/>
            </w:tcBorders>
            <w:vAlign w:val="center"/>
            <w:hideMark/>
          </w:tcPr>
          <w:p w14:paraId="67938FB2"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366" w:type="dxa"/>
            <w:tcBorders>
              <w:top w:val="nil"/>
              <w:left w:val="nil"/>
              <w:bottom w:val="nil"/>
              <w:right w:val="nil"/>
            </w:tcBorders>
            <w:shd w:val="clear" w:color="auto" w:fill="auto"/>
            <w:vAlign w:val="center"/>
            <w:hideMark/>
          </w:tcPr>
          <w:p w14:paraId="22FC8E5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w:t>
            </w:r>
          </w:p>
        </w:tc>
        <w:tc>
          <w:tcPr>
            <w:tcW w:w="2858" w:type="dxa"/>
            <w:tcBorders>
              <w:top w:val="nil"/>
              <w:left w:val="nil"/>
              <w:bottom w:val="nil"/>
              <w:right w:val="nil"/>
            </w:tcBorders>
            <w:shd w:val="clear" w:color="auto" w:fill="auto"/>
            <w:vAlign w:val="center"/>
            <w:hideMark/>
          </w:tcPr>
          <w:p w14:paraId="4DED3795"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Türkçe ve Sosyal Bilimler</w:t>
            </w:r>
          </w:p>
        </w:tc>
        <w:tc>
          <w:tcPr>
            <w:tcW w:w="564" w:type="dxa"/>
            <w:tcBorders>
              <w:top w:val="nil"/>
              <w:left w:val="nil"/>
              <w:bottom w:val="nil"/>
              <w:right w:val="nil"/>
            </w:tcBorders>
            <w:shd w:val="clear" w:color="auto" w:fill="auto"/>
            <w:noWrap/>
            <w:vAlign w:val="center"/>
            <w:hideMark/>
          </w:tcPr>
          <w:p w14:paraId="207A2DC4"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100</w:t>
            </w:r>
          </w:p>
        </w:tc>
        <w:tc>
          <w:tcPr>
            <w:tcW w:w="630" w:type="dxa"/>
            <w:tcBorders>
              <w:top w:val="nil"/>
              <w:left w:val="nil"/>
              <w:bottom w:val="nil"/>
              <w:right w:val="nil"/>
            </w:tcBorders>
            <w:shd w:val="clear" w:color="auto" w:fill="auto"/>
            <w:noWrap/>
            <w:vAlign w:val="center"/>
            <w:hideMark/>
          </w:tcPr>
          <w:p w14:paraId="0A3A7B7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4,20</w:t>
            </w:r>
          </w:p>
        </w:tc>
        <w:tc>
          <w:tcPr>
            <w:tcW w:w="630" w:type="dxa"/>
            <w:tcBorders>
              <w:top w:val="nil"/>
              <w:left w:val="nil"/>
              <w:bottom w:val="nil"/>
              <w:right w:val="nil"/>
            </w:tcBorders>
            <w:shd w:val="clear" w:color="auto" w:fill="auto"/>
            <w:noWrap/>
            <w:vAlign w:val="center"/>
            <w:hideMark/>
          </w:tcPr>
          <w:p w14:paraId="00A04899"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0,49</w:t>
            </w:r>
          </w:p>
        </w:tc>
        <w:tc>
          <w:tcPr>
            <w:tcW w:w="762" w:type="dxa"/>
            <w:vMerge/>
            <w:tcBorders>
              <w:top w:val="nil"/>
              <w:left w:val="nil"/>
              <w:bottom w:val="single" w:sz="4" w:space="0" w:color="000000"/>
              <w:right w:val="nil"/>
            </w:tcBorders>
            <w:vAlign w:val="center"/>
            <w:hideMark/>
          </w:tcPr>
          <w:p w14:paraId="200DD56C"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30" w:type="dxa"/>
            <w:vMerge/>
            <w:tcBorders>
              <w:top w:val="nil"/>
              <w:left w:val="nil"/>
              <w:bottom w:val="single" w:sz="4" w:space="0" w:color="000000"/>
              <w:right w:val="nil"/>
            </w:tcBorders>
            <w:vAlign w:val="center"/>
            <w:hideMark/>
          </w:tcPr>
          <w:p w14:paraId="4DC160C8"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108" w:type="dxa"/>
            <w:vMerge/>
            <w:tcBorders>
              <w:top w:val="nil"/>
              <w:left w:val="nil"/>
              <w:bottom w:val="single" w:sz="4" w:space="0" w:color="000000"/>
              <w:right w:val="nil"/>
            </w:tcBorders>
            <w:vAlign w:val="center"/>
            <w:hideMark/>
          </w:tcPr>
          <w:p w14:paraId="0EAAC81E"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0BD25F64" w14:textId="77777777" w:rsidTr="00200090">
        <w:trPr>
          <w:trHeight w:val="296"/>
          <w:jc w:val="center"/>
        </w:trPr>
        <w:tc>
          <w:tcPr>
            <w:tcW w:w="1505" w:type="dxa"/>
            <w:vMerge/>
            <w:tcBorders>
              <w:top w:val="nil"/>
              <w:left w:val="nil"/>
              <w:bottom w:val="single" w:sz="4" w:space="0" w:color="000000"/>
              <w:right w:val="nil"/>
            </w:tcBorders>
            <w:vAlign w:val="center"/>
            <w:hideMark/>
          </w:tcPr>
          <w:p w14:paraId="4DBC5B1C"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366" w:type="dxa"/>
            <w:tcBorders>
              <w:top w:val="nil"/>
              <w:left w:val="nil"/>
              <w:bottom w:val="nil"/>
              <w:right w:val="nil"/>
            </w:tcBorders>
            <w:shd w:val="clear" w:color="auto" w:fill="auto"/>
            <w:vAlign w:val="center"/>
            <w:hideMark/>
          </w:tcPr>
          <w:p w14:paraId="4E001DA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w:t>
            </w:r>
          </w:p>
        </w:tc>
        <w:tc>
          <w:tcPr>
            <w:tcW w:w="2858" w:type="dxa"/>
            <w:tcBorders>
              <w:top w:val="nil"/>
              <w:left w:val="nil"/>
              <w:bottom w:val="nil"/>
              <w:right w:val="nil"/>
            </w:tcBorders>
            <w:shd w:val="clear" w:color="auto" w:fill="auto"/>
            <w:vAlign w:val="center"/>
            <w:hideMark/>
          </w:tcPr>
          <w:p w14:paraId="757DAF3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Matematik ve Fen Bilimleri</w:t>
            </w:r>
          </w:p>
        </w:tc>
        <w:tc>
          <w:tcPr>
            <w:tcW w:w="564" w:type="dxa"/>
            <w:tcBorders>
              <w:top w:val="nil"/>
              <w:left w:val="nil"/>
              <w:bottom w:val="nil"/>
              <w:right w:val="nil"/>
            </w:tcBorders>
            <w:shd w:val="clear" w:color="auto" w:fill="auto"/>
            <w:noWrap/>
            <w:vAlign w:val="center"/>
            <w:hideMark/>
          </w:tcPr>
          <w:p w14:paraId="71B8736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83</w:t>
            </w:r>
          </w:p>
        </w:tc>
        <w:tc>
          <w:tcPr>
            <w:tcW w:w="630" w:type="dxa"/>
            <w:tcBorders>
              <w:top w:val="nil"/>
              <w:left w:val="nil"/>
              <w:bottom w:val="nil"/>
              <w:right w:val="nil"/>
            </w:tcBorders>
            <w:shd w:val="clear" w:color="auto" w:fill="auto"/>
            <w:noWrap/>
            <w:vAlign w:val="center"/>
            <w:hideMark/>
          </w:tcPr>
          <w:p w14:paraId="4C3011C1"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4,18</w:t>
            </w:r>
          </w:p>
        </w:tc>
        <w:tc>
          <w:tcPr>
            <w:tcW w:w="630" w:type="dxa"/>
            <w:tcBorders>
              <w:top w:val="nil"/>
              <w:left w:val="nil"/>
              <w:bottom w:val="nil"/>
              <w:right w:val="nil"/>
            </w:tcBorders>
            <w:shd w:val="clear" w:color="auto" w:fill="auto"/>
            <w:noWrap/>
            <w:vAlign w:val="center"/>
            <w:hideMark/>
          </w:tcPr>
          <w:p w14:paraId="6B26032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0,53</w:t>
            </w:r>
          </w:p>
        </w:tc>
        <w:tc>
          <w:tcPr>
            <w:tcW w:w="762" w:type="dxa"/>
            <w:vMerge/>
            <w:tcBorders>
              <w:top w:val="nil"/>
              <w:left w:val="nil"/>
              <w:bottom w:val="single" w:sz="4" w:space="0" w:color="000000"/>
              <w:right w:val="nil"/>
            </w:tcBorders>
            <w:vAlign w:val="center"/>
            <w:hideMark/>
          </w:tcPr>
          <w:p w14:paraId="2C533061"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30" w:type="dxa"/>
            <w:vMerge/>
            <w:tcBorders>
              <w:top w:val="nil"/>
              <w:left w:val="nil"/>
              <w:bottom w:val="single" w:sz="4" w:space="0" w:color="000000"/>
              <w:right w:val="nil"/>
            </w:tcBorders>
            <w:vAlign w:val="center"/>
            <w:hideMark/>
          </w:tcPr>
          <w:p w14:paraId="0E73CAFD"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108" w:type="dxa"/>
            <w:vMerge/>
            <w:tcBorders>
              <w:top w:val="nil"/>
              <w:left w:val="nil"/>
              <w:bottom w:val="single" w:sz="4" w:space="0" w:color="000000"/>
              <w:right w:val="nil"/>
            </w:tcBorders>
            <w:vAlign w:val="center"/>
            <w:hideMark/>
          </w:tcPr>
          <w:p w14:paraId="0B3F05E9"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70B64842" w14:textId="77777777" w:rsidTr="00200090">
        <w:trPr>
          <w:trHeight w:val="296"/>
          <w:jc w:val="center"/>
        </w:trPr>
        <w:tc>
          <w:tcPr>
            <w:tcW w:w="1505" w:type="dxa"/>
            <w:vMerge/>
            <w:tcBorders>
              <w:top w:val="nil"/>
              <w:left w:val="nil"/>
              <w:bottom w:val="single" w:sz="4" w:space="0" w:color="000000"/>
              <w:right w:val="nil"/>
            </w:tcBorders>
            <w:vAlign w:val="center"/>
            <w:hideMark/>
          </w:tcPr>
          <w:p w14:paraId="20A22518"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366" w:type="dxa"/>
            <w:tcBorders>
              <w:top w:val="nil"/>
              <w:left w:val="nil"/>
              <w:bottom w:val="nil"/>
              <w:right w:val="nil"/>
            </w:tcBorders>
            <w:shd w:val="clear" w:color="auto" w:fill="auto"/>
            <w:vAlign w:val="center"/>
            <w:hideMark/>
          </w:tcPr>
          <w:p w14:paraId="0775D22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w:t>
            </w:r>
          </w:p>
        </w:tc>
        <w:tc>
          <w:tcPr>
            <w:tcW w:w="2858" w:type="dxa"/>
            <w:tcBorders>
              <w:top w:val="nil"/>
              <w:left w:val="nil"/>
              <w:bottom w:val="nil"/>
              <w:right w:val="nil"/>
            </w:tcBorders>
            <w:shd w:val="clear" w:color="auto" w:fill="auto"/>
            <w:vAlign w:val="center"/>
            <w:hideMark/>
          </w:tcPr>
          <w:p w14:paraId="4E0CD4A0"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Yabancı Dil</w:t>
            </w:r>
          </w:p>
        </w:tc>
        <w:tc>
          <w:tcPr>
            <w:tcW w:w="564" w:type="dxa"/>
            <w:tcBorders>
              <w:top w:val="nil"/>
              <w:left w:val="nil"/>
              <w:bottom w:val="nil"/>
              <w:right w:val="nil"/>
            </w:tcBorders>
            <w:shd w:val="clear" w:color="auto" w:fill="auto"/>
            <w:noWrap/>
            <w:vAlign w:val="center"/>
            <w:hideMark/>
          </w:tcPr>
          <w:p w14:paraId="5D45D484"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20</w:t>
            </w:r>
          </w:p>
        </w:tc>
        <w:tc>
          <w:tcPr>
            <w:tcW w:w="630" w:type="dxa"/>
            <w:tcBorders>
              <w:top w:val="nil"/>
              <w:left w:val="nil"/>
              <w:bottom w:val="nil"/>
              <w:right w:val="nil"/>
            </w:tcBorders>
            <w:shd w:val="clear" w:color="auto" w:fill="auto"/>
            <w:noWrap/>
            <w:vAlign w:val="center"/>
            <w:hideMark/>
          </w:tcPr>
          <w:p w14:paraId="5AF6B65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4,46</w:t>
            </w:r>
          </w:p>
        </w:tc>
        <w:tc>
          <w:tcPr>
            <w:tcW w:w="630" w:type="dxa"/>
            <w:tcBorders>
              <w:top w:val="nil"/>
              <w:left w:val="nil"/>
              <w:bottom w:val="nil"/>
              <w:right w:val="nil"/>
            </w:tcBorders>
            <w:shd w:val="clear" w:color="auto" w:fill="auto"/>
            <w:noWrap/>
            <w:vAlign w:val="center"/>
            <w:hideMark/>
          </w:tcPr>
          <w:p w14:paraId="45BE71D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0,37</w:t>
            </w:r>
          </w:p>
        </w:tc>
        <w:tc>
          <w:tcPr>
            <w:tcW w:w="762" w:type="dxa"/>
            <w:vMerge/>
            <w:tcBorders>
              <w:top w:val="nil"/>
              <w:left w:val="nil"/>
              <w:bottom w:val="single" w:sz="4" w:space="0" w:color="000000"/>
              <w:right w:val="nil"/>
            </w:tcBorders>
            <w:vAlign w:val="center"/>
            <w:hideMark/>
          </w:tcPr>
          <w:p w14:paraId="36220219"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30" w:type="dxa"/>
            <w:vMerge/>
            <w:tcBorders>
              <w:top w:val="nil"/>
              <w:left w:val="nil"/>
              <w:bottom w:val="single" w:sz="4" w:space="0" w:color="000000"/>
              <w:right w:val="nil"/>
            </w:tcBorders>
            <w:vAlign w:val="center"/>
            <w:hideMark/>
          </w:tcPr>
          <w:p w14:paraId="51B74D60"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108" w:type="dxa"/>
            <w:vMerge/>
            <w:tcBorders>
              <w:top w:val="nil"/>
              <w:left w:val="nil"/>
              <w:bottom w:val="single" w:sz="4" w:space="0" w:color="000000"/>
              <w:right w:val="nil"/>
            </w:tcBorders>
            <w:vAlign w:val="center"/>
            <w:hideMark/>
          </w:tcPr>
          <w:p w14:paraId="002042F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15C1D46D" w14:textId="77777777" w:rsidTr="00200090">
        <w:trPr>
          <w:trHeight w:val="296"/>
          <w:jc w:val="center"/>
        </w:trPr>
        <w:tc>
          <w:tcPr>
            <w:tcW w:w="1505" w:type="dxa"/>
            <w:vMerge/>
            <w:tcBorders>
              <w:top w:val="nil"/>
              <w:left w:val="nil"/>
              <w:bottom w:val="single" w:sz="4" w:space="0" w:color="000000"/>
              <w:right w:val="nil"/>
            </w:tcBorders>
            <w:vAlign w:val="center"/>
            <w:hideMark/>
          </w:tcPr>
          <w:p w14:paraId="1BFF0B35"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366" w:type="dxa"/>
            <w:tcBorders>
              <w:top w:val="nil"/>
              <w:left w:val="nil"/>
              <w:bottom w:val="single" w:sz="4" w:space="0" w:color="auto"/>
              <w:right w:val="nil"/>
            </w:tcBorders>
            <w:shd w:val="clear" w:color="auto" w:fill="auto"/>
            <w:vAlign w:val="center"/>
            <w:hideMark/>
          </w:tcPr>
          <w:p w14:paraId="225DC274"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w:t>
            </w:r>
          </w:p>
        </w:tc>
        <w:tc>
          <w:tcPr>
            <w:tcW w:w="2858" w:type="dxa"/>
            <w:tcBorders>
              <w:top w:val="nil"/>
              <w:left w:val="nil"/>
              <w:bottom w:val="single" w:sz="4" w:space="0" w:color="auto"/>
              <w:right w:val="nil"/>
            </w:tcBorders>
            <w:shd w:val="clear" w:color="auto" w:fill="auto"/>
            <w:vAlign w:val="center"/>
            <w:hideMark/>
          </w:tcPr>
          <w:p w14:paraId="01F99996"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Diğer</w:t>
            </w:r>
          </w:p>
        </w:tc>
        <w:tc>
          <w:tcPr>
            <w:tcW w:w="564" w:type="dxa"/>
            <w:tcBorders>
              <w:top w:val="nil"/>
              <w:left w:val="nil"/>
              <w:bottom w:val="single" w:sz="4" w:space="0" w:color="auto"/>
              <w:right w:val="nil"/>
            </w:tcBorders>
            <w:shd w:val="clear" w:color="auto" w:fill="auto"/>
            <w:noWrap/>
            <w:vAlign w:val="center"/>
            <w:hideMark/>
          </w:tcPr>
          <w:p w14:paraId="5F85C0D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48</w:t>
            </w:r>
          </w:p>
        </w:tc>
        <w:tc>
          <w:tcPr>
            <w:tcW w:w="630" w:type="dxa"/>
            <w:tcBorders>
              <w:top w:val="nil"/>
              <w:left w:val="nil"/>
              <w:bottom w:val="single" w:sz="4" w:space="0" w:color="auto"/>
              <w:right w:val="nil"/>
            </w:tcBorders>
            <w:shd w:val="clear" w:color="auto" w:fill="auto"/>
            <w:noWrap/>
            <w:vAlign w:val="center"/>
            <w:hideMark/>
          </w:tcPr>
          <w:p w14:paraId="2944F964"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3,70</w:t>
            </w:r>
          </w:p>
        </w:tc>
        <w:tc>
          <w:tcPr>
            <w:tcW w:w="630" w:type="dxa"/>
            <w:tcBorders>
              <w:top w:val="nil"/>
              <w:left w:val="nil"/>
              <w:bottom w:val="single" w:sz="4" w:space="0" w:color="auto"/>
              <w:right w:val="nil"/>
            </w:tcBorders>
            <w:shd w:val="clear" w:color="auto" w:fill="auto"/>
            <w:noWrap/>
            <w:vAlign w:val="center"/>
            <w:hideMark/>
          </w:tcPr>
          <w:p w14:paraId="56203BA8"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0,61</w:t>
            </w:r>
          </w:p>
        </w:tc>
        <w:tc>
          <w:tcPr>
            <w:tcW w:w="762" w:type="dxa"/>
            <w:vMerge/>
            <w:tcBorders>
              <w:top w:val="nil"/>
              <w:left w:val="nil"/>
              <w:bottom w:val="single" w:sz="4" w:space="0" w:color="000000"/>
              <w:right w:val="nil"/>
            </w:tcBorders>
            <w:vAlign w:val="center"/>
            <w:hideMark/>
          </w:tcPr>
          <w:p w14:paraId="2D9D7D11"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30" w:type="dxa"/>
            <w:vMerge/>
            <w:tcBorders>
              <w:top w:val="nil"/>
              <w:left w:val="nil"/>
              <w:bottom w:val="single" w:sz="4" w:space="0" w:color="000000"/>
              <w:right w:val="nil"/>
            </w:tcBorders>
            <w:vAlign w:val="center"/>
            <w:hideMark/>
          </w:tcPr>
          <w:p w14:paraId="0DD3B146"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108" w:type="dxa"/>
            <w:vMerge/>
            <w:tcBorders>
              <w:top w:val="nil"/>
              <w:left w:val="nil"/>
              <w:bottom w:val="single" w:sz="4" w:space="0" w:color="000000"/>
              <w:right w:val="nil"/>
            </w:tcBorders>
            <w:vAlign w:val="center"/>
            <w:hideMark/>
          </w:tcPr>
          <w:p w14:paraId="0D447179"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bl>
    <w:p w14:paraId="47FF062E" w14:textId="77777777" w:rsidR="00200090" w:rsidRPr="00AF3A8D" w:rsidRDefault="00200090" w:rsidP="00200090">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Tablo incelendiğinde, girişimcilik puan ortalamalarının okul yöneticilerinin branşına göre istatistiksel olarak anlamlı bir farklılık gösterdiği anlaşılmaktadır (p&lt;0,05). Öğretmen görüşlerine göre okul müdürlerin branşları açısından girişimcilik </w:t>
      </w:r>
      <w:proofErr w:type="spellStart"/>
      <w:r w:rsidRPr="00AF3A8D">
        <w:rPr>
          <w:rFonts w:ascii="Times New Roman" w:hAnsi="Times New Roman" w:cs="Times New Roman"/>
          <w:color w:val="000000" w:themeColor="text1"/>
        </w:rPr>
        <w:t>becerileride</w:t>
      </w:r>
      <w:proofErr w:type="spellEnd"/>
      <w:r w:rsidRPr="00AF3A8D">
        <w:rPr>
          <w:rFonts w:ascii="Times New Roman" w:hAnsi="Times New Roman" w:cs="Times New Roman"/>
          <w:color w:val="000000" w:themeColor="text1"/>
        </w:rPr>
        <w:t xml:space="preserve"> anlamlı bir farklılıklar gözlenmiştir. Öğretmen görüşlerine göre, branşı “sınıf”, “Türkçe ve sosyal bilimler”, “matematik ve fen bilimleri” ve “yabancı diller” olan okul yöneticilerinin girişimcilik becerileri, branşını “diğer” olarak belirten okul yöneticilerininkine göre anlamlı olarak daha yüksektir.</w:t>
      </w:r>
    </w:p>
    <w:p w14:paraId="1D9CEF79" w14:textId="77777777" w:rsidR="00200090" w:rsidRPr="00AF3A8D" w:rsidRDefault="00200090" w:rsidP="00200090">
      <w:pPr>
        <w:jc w:val="both"/>
        <w:rPr>
          <w:rFonts w:ascii="Times New Roman" w:hAnsi="Times New Roman" w:cs="Times New Roman"/>
          <w:b/>
          <w:color w:val="000000" w:themeColor="text1"/>
        </w:rPr>
      </w:pPr>
      <w:r w:rsidRPr="00AF3A8D">
        <w:rPr>
          <w:rFonts w:ascii="Times New Roman" w:hAnsi="Times New Roman" w:cs="Times New Roman"/>
          <w:b/>
          <w:color w:val="000000" w:themeColor="text1"/>
        </w:rPr>
        <w:t>Tablo 6. Girişimcilik Ölçeğinden Elde Edilen Puanların Okul Yöneticilerinin Yaşlarına Göre Karşılaştırılması</w:t>
      </w:r>
    </w:p>
    <w:tbl>
      <w:tblPr>
        <w:tblW w:w="9062" w:type="dxa"/>
        <w:tblCellMar>
          <w:left w:w="70" w:type="dxa"/>
          <w:right w:w="70" w:type="dxa"/>
        </w:tblCellMar>
        <w:tblLook w:val="04A0" w:firstRow="1" w:lastRow="0" w:firstColumn="1" w:lastColumn="0" w:noHBand="0" w:noVBand="1"/>
      </w:tblPr>
      <w:tblGrid>
        <w:gridCol w:w="1712"/>
        <w:gridCol w:w="415"/>
        <w:gridCol w:w="1947"/>
        <w:gridCol w:w="630"/>
        <w:gridCol w:w="701"/>
        <w:gridCol w:w="701"/>
        <w:gridCol w:w="701"/>
        <w:gridCol w:w="701"/>
        <w:gridCol w:w="1554"/>
      </w:tblGrid>
      <w:tr w:rsidR="00AF3A8D" w:rsidRPr="00AF3A8D" w14:paraId="1FB985BF" w14:textId="77777777" w:rsidTr="00200090">
        <w:trPr>
          <w:trHeight w:val="607"/>
        </w:trPr>
        <w:tc>
          <w:tcPr>
            <w:tcW w:w="1712" w:type="dxa"/>
            <w:tcBorders>
              <w:top w:val="single" w:sz="4" w:space="0" w:color="auto"/>
              <w:left w:val="nil"/>
              <w:bottom w:val="single" w:sz="4" w:space="0" w:color="auto"/>
              <w:right w:val="nil"/>
            </w:tcBorders>
            <w:shd w:val="clear" w:color="auto" w:fill="auto"/>
            <w:vAlign w:val="center"/>
            <w:hideMark/>
          </w:tcPr>
          <w:p w14:paraId="289BC9DA"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lastRenderedPageBreak/>
              <w:t>Değişkenler</w:t>
            </w:r>
          </w:p>
        </w:tc>
        <w:tc>
          <w:tcPr>
            <w:tcW w:w="415" w:type="dxa"/>
            <w:tcBorders>
              <w:top w:val="single" w:sz="4" w:space="0" w:color="auto"/>
              <w:left w:val="nil"/>
              <w:bottom w:val="single" w:sz="4" w:space="0" w:color="auto"/>
              <w:right w:val="nil"/>
            </w:tcBorders>
            <w:shd w:val="clear" w:color="auto" w:fill="auto"/>
            <w:vAlign w:val="center"/>
            <w:hideMark/>
          </w:tcPr>
          <w:p w14:paraId="7B9B8250"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 </w:t>
            </w:r>
          </w:p>
        </w:tc>
        <w:tc>
          <w:tcPr>
            <w:tcW w:w="1947" w:type="dxa"/>
            <w:tcBorders>
              <w:top w:val="single" w:sz="4" w:space="0" w:color="auto"/>
              <w:left w:val="nil"/>
              <w:bottom w:val="single" w:sz="4" w:space="0" w:color="auto"/>
              <w:right w:val="nil"/>
            </w:tcBorders>
            <w:shd w:val="clear" w:color="auto" w:fill="auto"/>
            <w:vAlign w:val="center"/>
            <w:hideMark/>
          </w:tcPr>
          <w:p w14:paraId="17E33A44"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Yaş grubu</w:t>
            </w:r>
          </w:p>
        </w:tc>
        <w:tc>
          <w:tcPr>
            <w:tcW w:w="630" w:type="dxa"/>
            <w:tcBorders>
              <w:top w:val="single" w:sz="4" w:space="0" w:color="auto"/>
              <w:left w:val="nil"/>
              <w:bottom w:val="single" w:sz="4" w:space="0" w:color="auto"/>
              <w:right w:val="nil"/>
            </w:tcBorders>
            <w:shd w:val="clear" w:color="auto" w:fill="auto"/>
            <w:noWrap/>
            <w:vAlign w:val="center"/>
            <w:hideMark/>
          </w:tcPr>
          <w:p w14:paraId="033EF848"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N</w:t>
            </w:r>
          </w:p>
        </w:tc>
        <w:tc>
          <w:tcPr>
            <w:tcW w:w="701" w:type="dxa"/>
            <w:tcBorders>
              <w:top w:val="single" w:sz="4" w:space="0" w:color="auto"/>
              <w:left w:val="nil"/>
              <w:bottom w:val="single" w:sz="4" w:space="0" w:color="auto"/>
              <w:right w:val="nil"/>
            </w:tcBorders>
            <w:shd w:val="clear" w:color="auto" w:fill="auto"/>
            <w:noWrap/>
            <w:vAlign w:val="center"/>
            <w:hideMark/>
          </w:tcPr>
          <w:p w14:paraId="21C790C4" w14:textId="77777777" w:rsidR="00200090" w:rsidRPr="00AF3A8D" w:rsidRDefault="00616992" w:rsidP="00200090">
            <w:pPr>
              <w:spacing w:after="0" w:line="240" w:lineRule="auto"/>
              <w:jc w:val="center"/>
              <w:rPr>
                <w:rFonts w:ascii="Times New Roman" w:eastAsia="Times New Roman" w:hAnsi="Times New Roman" w:cs="Times New Roman"/>
                <w:b/>
                <w:color w:val="000000" w:themeColor="text1"/>
                <w:lang w:eastAsia="tr-TR"/>
              </w:rPr>
            </w:pPr>
            <m:oMathPara>
              <m:oMath>
                <m:acc>
                  <m:accPr>
                    <m:chr m:val="̅"/>
                    <m:ctrlPr>
                      <w:rPr>
                        <w:rFonts w:ascii="Cambria Math" w:eastAsia="Times New Roman" w:hAnsi="Cambria Math" w:cs="Times New Roman"/>
                        <w:b/>
                        <w:i/>
                        <w:color w:val="000000" w:themeColor="text1"/>
                        <w:lang w:eastAsia="tr-TR"/>
                      </w:rPr>
                    </m:ctrlPr>
                  </m:accPr>
                  <m:e>
                    <m:r>
                      <m:rPr>
                        <m:sty m:val="bi"/>
                      </m:rPr>
                      <w:rPr>
                        <w:rFonts w:ascii="Cambria Math" w:eastAsia="Times New Roman" w:hAnsi="Cambria Math" w:cs="Times New Roman"/>
                        <w:color w:val="000000" w:themeColor="text1"/>
                        <w:lang w:eastAsia="tr-TR"/>
                      </w:rPr>
                      <m:t>X</m:t>
                    </m:r>
                  </m:e>
                </m:acc>
              </m:oMath>
            </m:oMathPara>
          </w:p>
        </w:tc>
        <w:tc>
          <w:tcPr>
            <w:tcW w:w="701" w:type="dxa"/>
            <w:tcBorders>
              <w:top w:val="single" w:sz="4" w:space="0" w:color="auto"/>
              <w:left w:val="nil"/>
              <w:bottom w:val="single" w:sz="4" w:space="0" w:color="auto"/>
              <w:right w:val="nil"/>
            </w:tcBorders>
            <w:shd w:val="clear" w:color="auto" w:fill="auto"/>
            <w:noWrap/>
            <w:vAlign w:val="center"/>
            <w:hideMark/>
          </w:tcPr>
          <w:p w14:paraId="000961F0"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proofErr w:type="spellStart"/>
            <w:r w:rsidRPr="00AF3A8D">
              <w:rPr>
                <w:rFonts w:ascii="Times New Roman" w:eastAsia="Times New Roman" w:hAnsi="Times New Roman" w:cs="Times New Roman"/>
                <w:b/>
                <w:color w:val="000000" w:themeColor="text1"/>
                <w:lang w:eastAsia="tr-TR"/>
              </w:rPr>
              <w:t>Ss</w:t>
            </w:r>
            <w:proofErr w:type="spellEnd"/>
          </w:p>
        </w:tc>
        <w:tc>
          <w:tcPr>
            <w:tcW w:w="701" w:type="dxa"/>
            <w:tcBorders>
              <w:top w:val="single" w:sz="4" w:space="0" w:color="auto"/>
              <w:left w:val="nil"/>
              <w:bottom w:val="single" w:sz="4" w:space="0" w:color="auto"/>
              <w:right w:val="nil"/>
            </w:tcBorders>
            <w:shd w:val="clear" w:color="auto" w:fill="auto"/>
            <w:noWrap/>
            <w:vAlign w:val="center"/>
            <w:hideMark/>
          </w:tcPr>
          <w:p w14:paraId="02FED72F"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F</w:t>
            </w:r>
          </w:p>
        </w:tc>
        <w:tc>
          <w:tcPr>
            <w:tcW w:w="701" w:type="dxa"/>
            <w:tcBorders>
              <w:top w:val="single" w:sz="4" w:space="0" w:color="auto"/>
              <w:left w:val="nil"/>
              <w:bottom w:val="single" w:sz="4" w:space="0" w:color="auto"/>
              <w:right w:val="nil"/>
            </w:tcBorders>
            <w:shd w:val="clear" w:color="auto" w:fill="auto"/>
            <w:noWrap/>
            <w:vAlign w:val="center"/>
            <w:hideMark/>
          </w:tcPr>
          <w:p w14:paraId="0591D2E3"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p</w:t>
            </w:r>
          </w:p>
        </w:tc>
        <w:tc>
          <w:tcPr>
            <w:tcW w:w="1554" w:type="dxa"/>
            <w:tcBorders>
              <w:top w:val="single" w:sz="4" w:space="0" w:color="auto"/>
              <w:left w:val="nil"/>
              <w:bottom w:val="single" w:sz="4" w:space="0" w:color="auto"/>
              <w:right w:val="nil"/>
            </w:tcBorders>
            <w:shd w:val="clear" w:color="auto" w:fill="auto"/>
            <w:vAlign w:val="center"/>
            <w:hideMark/>
          </w:tcPr>
          <w:p w14:paraId="4654010F" w14:textId="77777777" w:rsidR="00200090" w:rsidRPr="00AF3A8D" w:rsidRDefault="00200090" w:rsidP="00200090">
            <w:pPr>
              <w:spacing w:after="0" w:line="240" w:lineRule="auto"/>
              <w:jc w:val="center"/>
              <w:rPr>
                <w:rFonts w:ascii="Times New Roman" w:eastAsia="Times New Roman" w:hAnsi="Times New Roman" w:cs="Times New Roman"/>
                <w:b/>
                <w:color w:val="000000" w:themeColor="text1"/>
                <w:lang w:eastAsia="tr-TR"/>
              </w:rPr>
            </w:pPr>
            <w:r w:rsidRPr="00AF3A8D">
              <w:rPr>
                <w:rFonts w:ascii="Times New Roman" w:eastAsia="Times New Roman" w:hAnsi="Times New Roman" w:cs="Times New Roman"/>
                <w:b/>
                <w:color w:val="000000" w:themeColor="text1"/>
                <w:lang w:eastAsia="tr-TR"/>
              </w:rPr>
              <w:t>Gruplar arası fark</w:t>
            </w:r>
          </w:p>
        </w:tc>
      </w:tr>
      <w:tr w:rsidR="00AF3A8D" w:rsidRPr="00AF3A8D" w14:paraId="0301B729" w14:textId="77777777" w:rsidTr="00200090">
        <w:trPr>
          <w:trHeight w:val="303"/>
        </w:trPr>
        <w:tc>
          <w:tcPr>
            <w:tcW w:w="1712" w:type="dxa"/>
            <w:vMerge w:val="restart"/>
            <w:tcBorders>
              <w:top w:val="nil"/>
              <w:left w:val="nil"/>
              <w:bottom w:val="single" w:sz="4" w:space="0" w:color="000000"/>
              <w:right w:val="nil"/>
            </w:tcBorders>
            <w:shd w:val="clear" w:color="auto" w:fill="auto"/>
            <w:vAlign w:val="center"/>
            <w:hideMark/>
          </w:tcPr>
          <w:p w14:paraId="2B4CA3DD"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Girişimcilik</w:t>
            </w:r>
          </w:p>
        </w:tc>
        <w:tc>
          <w:tcPr>
            <w:tcW w:w="415" w:type="dxa"/>
            <w:tcBorders>
              <w:top w:val="nil"/>
              <w:left w:val="nil"/>
              <w:bottom w:val="nil"/>
              <w:right w:val="nil"/>
            </w:tcBorders>
            <w:shd w:val="clear" w:color="auto" w:fill="auto"/>
            <w:vAlign w:val="center"/>
            <w:hideMark/>
          </w:tcPr>
          <w:p w14:paraId="363726F5"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w:t>
            </w:r>
          </w:p>
        </w:tc>
        <w:tc>
          <w:tcPr>
            <w:tcW w:w="1947" w:type="dxa"/>
            <w:tcBorders>
              <w:top w:val="nil"/>
              <w:left w:val="nil"/>
              <w:bottom w:val="nil"/>
              <w:right w:val="nil"/>
            </w:tcBorders>
            <w:shd w:val="clear" w:color="auto" w:fill="auto"/>
            <w:vAlign w:val="center"/>
            <w:hideMark/>
          </w:tcPr>
          <w:p w14:paraId="7CDE5E64"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21-30</w:t>
            </w:r>
          </w:p>
        </w:tc>
        <w:tc>
          <w:tcPr>
            <w:tcW w:w="630" w:type="dxa"/>
            <w:tcBorders>
              <w:top w:val="nil"/>
              <w:left w:val="nil"/>
              <w:bottom w:val="nil"/>
              <w:right w:val="nil"/>
            </w:tcBorders>
            <w:shd w:val="clear" w:color="auto" w:fill="auto"/>
            <w:noWrap/>
            <w:vAlign w:val="center"/>
            <w:hideMark/>
          </w:tcPr>
          <w:p w14:paraId="79D816E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w:t>
            </w:r>
          </w:p>
        </w:tc>
        <w:tc>
          <w:tcPr>
            <w:tcW w:w="701" w:type="dxa"/>
            <w:tcBorders>
              <w:top w:val="nil"/>
              <w:left w:val="nil"/>
              <w:bottom w:val="nil"/>
              <w:right w:val="nil"/>
            </w:tcBorders>
            <w:shd w:val="clear" w:color="auto" w:fill="auto"/>
            <w:noWrap/>
            <w:vAlign w:val="center"/>
            <w:hideMark/>
          </w:tcPr>
          <w:p w14:paraId="71F4011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4,26</w:t>
            </w:r>
          </w:p>
        </w:tc>
        <w:tc>
          <w:tcPr>
            <w:tcW w:w="701" w:type="dxa"/>
            <w:tcBorders>
              <w:top w:val="nil"/>
              <w:left w:val="nil"/>
              <w:bottom w:val="nil"/>
              <w:right w:val="nil"/>
            </w:tcBorders>
            <w:shd w:val="clear" w:color="auto" w:fill="auto"/>
            <w:noWrap/>
            <w:vAlign w:val="center"/>
            <w:hideMark/>
          </w:tcPr>
          <w:p w14:paraId="38DBF4A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0,50</w:t>
            </w:r>
          </w:p>
        </w:tc>
        <w:tc>
          <w:tcPr>
            <w:tcW w:w="701" w:type="dxa"/>
            <w:vMerge w:val="restart"/>
            <w:tcBorders>
              <w:top w:val="nil"/>
              <w:left w:val="nil"/>
              <w:bottom w:val="single" w:sz="4" w:space="0" w:color="000000"/>
              <w:right w:val="nil"/>
            </w:tcBorders>
            <w:shd w:val="clear" w:color="auto" w:fill="auto"/>
            <w:noWrap/>
            <w:vAlign w:val="center"/>
            <w:hideMark/>
          </w:tcPr>
          <w:p w14:paraId="694678C5"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8,65</w:t>
            </w:r>
          </w:p>
        </w:tc>
        <w:tc>
          <w:tcPr>
            <w:tcW w:w="701" w:type="dxa"/>
            <w:vMerge w:val="restart"/>
            <w:tcBorders>
              <w:top w:val="nil"/>
              <w:left w:val="nil"/>
              <w:bottom w:val="single" w:sz="4" w:space="0" w:color="000000"/>
              <w:right w:val="nil"/>
            </w:tcBorders>
            <w:shd w:val="clear" w:color="auto" w:fill="auto"/>
            <w:noWrap/>
            <w:vAlign w:val="center"/>
            <w:hideMark/>
          </w:tcPr>
          <w:p w14:paraId="4F941B4C"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0,00</w:t>
            </w:r>
          </w:p>
        </w:tc>
        <w:tc>
          <w:tcPr>
            <w:tcW w:w="1554" w:type="dxa"/>
            <w:vMerge w:val="restart"/>
            <w:tcBorders>
              <w:top w:val="nil"/>
              <w:left w:val="nil"/>
              <w:bottom w:val="single" w:sz="4" w:space="0" w:color="000000"/>
              <w:right w:val="nil"/>
            </w:tcBorders>
            <w:shd w:val="clear" w:color="auto" w:fill="auto"/>
            <w:vAlign w:val="center"/>
            <w:hideMark/>
          </w:tcPr>
          <w:p w14:paraId="7FE80481"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1&gt;5; 2&gt;5; 3&gt;5; 4&gt;5;</w:t>
            </w:r>
          </w:p>
        </w:tc>
      </w:tr>
      <w:tr w:rsidR="00AF3A8D" w:rsidRPr="00AF3A8D" w14:paraId="7784438B" w14:textId="77777777" w:rsidTr="00200090">
        <w:trPr>
          <w:trHeight w:val="303"/>
        </w:trPr>
        <w:tc>
          <w:tcPr>
            <w:tcW w:w="1712" w:type="dxa"/>
            <w:vMerge/>
            <w:tcBorders>
              <w:top w:val="nil"/>
              <w:left w:val="nil"/>
              <w:bottom w:val="single" w:sz="4" w:space="0" w:color="000000"/>
              <w:right w:val="nil"/>
            </w:tcBorders>
            <w:vAlign w:val="center"/>
            <w:hideMark/>
          </w:tcPr>
          <w:p w14:paraId="73DC61C1"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15" w:type="dxa"/>
            <w:tcBorders>
              <w:top w:val="nil"/>
              <w:left w:val="nil"/>
              <w:bottom w:val="nil"/>
              <w:right w:val="nil"/>
            </w:tcBorders>
            <w:shd w:val="clear" w:color="auto" w:fill="auto"/>
            <w:vAlign w:val="center"/>
            <w:hideMark/>
          </w:tcPr>
          <w:p w14:paraId="689F1C5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w:t>
            </w:r>
          </w:p>
        </w:tc>
        <w:tc>
          <w:tcPr>
            <w:tcW w:w="1947" w:type="dxa"/>
            <w:tcBorders>
              <w:top w:val="nil"/>
              <w:left w:val="nil"/>
              <w:bottom w:val="nil"/>
              <w:right w:val="nil"/>
            </w:tcBorders>
            <w:shd w:val="clear" w:color="auto" w:fill="auto"/>
            <w:vAlign w:val="center"/>
            <w:hideMark/>
          </w:tcPr>
          <w:p w14:paraId="3B0FA78D"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31-40</w:t>
            </w:r>
          </w:p>
        </w:tc>
        <w:tc>
          <w:tcPr>
            <w:tcW w:w="630" w:type="dxa"/>
            <w:tcBorders>
              <w:top w:val="nil"/>
              <w:left w:val="nil"/>
              <w:bottom w:val="nil"/>
              <w:right w:val="nil"/>
            </w:tcBorders>
            <w:shd w:val="clear" w:color="auto" w:fill="auto"/>
            <w:noWrap/>
            <w:vAlign w:val="center"/>
            <w:hideMark/>
          </w:tcPr>
          <w:p w14:paraId="629B938D"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45</w:t>
            </w:r>
          </w:p>
        </w:tc>
        <w:tc>
          <w:tcPr>
            <w:tcW w:w="701" w:type="dxa"/>
            <w:tcBorders>
              <w:top w:val="nil"/>
              <w:left w:val="nil"/>
              <w:bottom w:val="nil"/>
              <w:right w:val="nil"/>
            </w:tcBorders>
            <w:shd w:val="clear" w:color="auto" w:fill="auto"/>
            <w:noWrap/>
            <w:vAlign w:val="center"/>
            <w:hideMark/>
          </w:tcPr>
          <w:p w14:paraId="0578856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4,16</w:t>
            </w:r>
          </w:p>
        </w:tc>
        <w:tc>
          <w:tcPr>
            <w:tcW w:w="701" w:type="dxa"/>
            <w:tcBorders>
              <w:top w:val="nil"/>
              <w:left w:val="nil"/>
              <w:bottom w:val="nil"/>
              <w:right w:val="nil"/>
            </w:tcBorders>
            <w:shd w:val="clear" w:color="auto" w:fill="auto"/>
            <w:noWrap/>
            <w:vAlign w:val="center"/>
            <w:hideMark/>
          </w:tcPr>
          <w:p w14:paraId="7BA39470"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0,41</w:t>
            </w:r>
          </w:p>
        </w:tc>
        <w:tc>
          <w:tcPr>
            <w:tcW w:w="701" w:type="dxa"/>
            <w:vMerge/>
            <w:tcBorders>
              <w:top w:val="nil"/>
              <w:left w:val="nil"/>
              <w:bottom w:val="single" w:sz="4" w:space="0" w:color="000000"/>
              <w:right w:val="nil"/>
            </w:tcBorders>
            <w:vAlign w:val="center"/>
            <w:hideMark/>
          </w:tcPr>
          <w:p w14:paraId="4D8297D4"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701" w:type="dxa"/>
            <w:vMerge/>
            <w:tcBorders>
              <w:top w:val="nil"/>
              <w:left w:val="nil"/>
              <w:bottom w:val="single" w:sz="4" w:space="0" w:color="000000"/>
              <w:right w:val="nil"/>
            </w:tcBorders>
            <w:vAlign w:val="center"/>
            <w:hideMark/>
          </w:tcPr>
          <w:p w14:paraId="260785B2"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554" w:type="dxa"/>
            <w:vMerge/>
            <w:tcBorders>
              <w:top w:val="nil"/>
              <w:left w:val="nil"/>
              <w:bottom w:val="single" w:sz="4" w:space="0" w:color="000000"/>
              <w:right w:val="nil"/>
            </w:tcBorders>
            <w:vAlign w:val="center"/>
            <w:hideMark/>
          </w:tcPr>
          <w:p w14:paraId="09A0C3CD"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43357D75" w14:textId="77777777" w:rsidTr="00200090">
        <w:trPr>
          <w:trHeight w:val="303"/>
        </w:trPr>
        <w:tc>
          <w:tcPr>
            <w:tcW w:w="1712" w:type="dxa"/>
            <w:vMerge/>
            <w:tcBorders>
              <w:top w:val="nil"/>
              <w:left w:val="nil"/>
              <w:bottom w:val="single" w:sz="4" w:space="0" w:color="000000"/>
              <w:right w:val="nil"/>
            </w:tcBorders>
            <w:vAlign w:val="center"/>
            <w:hideMark/>
          </w:tcPr>
          <w:p w14:paraId="282034E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15" w:type="dxa"/>
            <w:tcBorders>
              <w:top w:val="nil"/>
              <w:left w:val="nil"/>
              <w:bottom w:val="nil"/>
              <w:right w:val="nil"/>
            </w:tcBorders>
            <w:shd w:val="clear" w:color="auto" w:fill="auto"/>
            <w:vAlign w:val="center"/>
            <w:hideMark/>
          </w:tcPr>
          <w:p w14:paraId="769AD3F0"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w:t>
            </w:r>
          </w:p>
        </w:tc>
        <w:tc>
          <w:tcPr>
            <w:tcW w:w="1947" w:type="dxa"/>
            <w:tcBorders>
              <w:top w:val="nil"/>
              <w:left w:val="nil"/>
              <w:bottom w:val="nil"/>
              <w:right w:val="nil"/>
            </w:tcBorders>
            <w:shd w:val="clear" w:color="auto" w:fill="auto"/>
            <w:vAlign w:val="center"/>
            <w:hideMark/>
          </w:tcPr>
          <w:p w14:paraId="2CC1A3B6"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41-50</w:t>
            </w:r>
          </w:p>
        </w:tc>
        <w:tc>
          <w:tcPr>
            <w:tcW w:w="630" w:type="dxa"/>
            <w:tcBorders>
              <w:top w:val="nil"/>
              <w:left w:val="nil"/>
              <w:bottom w:val="nil"/>
              <w:right w:val="nil"/>
            </w:tcBorders>
            <w:shd w:val="clear" w:color="auto" w:fill="auto"/>
            <w:noWrap/>
            <w:vAlign w:val="center"/>
            <w:hideMark/>
          </w:tcPr>
          <w:p w14:paraId="1BB24AF8"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112</w:t>
            </w:r>
          </w:p>
        </w:tc>
        <w:tc>
          <w:tcPr>
            <w:tcW w:w="701" w:type="dxa"/>
            <w:tcBorders>
              <w:top w:val="nil"/>
              <w:left w:val="nil"/>
              <w:bottom w:val="nil"/>
              <w:right w:val="nil"/>
            </w:tcBorders>
            <w:shd w:val="clear" w:color="auto" w:fill="auto"/>
            <w:noWrap/>
            <w:vAlign w:val="center"/>
            <w:hideMark/>
          </w:tcPr>
          <w:p w14:paraId="21F2DB5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4,20</w:t>
            </w:r>
          </w:p>
        </w:tc>
        <w:tc>
          <w:tcPr>
            <w:tcW w:w="701" w:type="dxa"/>
            <w:tcBorders>
              <w:top w:val="nil"/>
              <w:left w:val="nil"/>
              <w:bottom w:val="nil"/>
              <w:right w:val="nil"/>
            </w:tcBorders>
            <w:shd w:val="clear" w:color="auto" w:fill="auto"/>
            <w:noWrap/>
            <w:vAlign w:val="center"/>
            <w:hideMark/>
          </w:tcPr>
          <w:p w14:paraId="7CD685B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0,59</w:t>
            </w:r>
          </w:p>
        </w:tc>
        <w:tc>
          <w:tcPr>
            <w:tcW w:w="701" w:type="dxa"/>
            <w:vMerge/>
            <w:tcBorders>
              <w:top w:val="nil"/>
              <w:left w:val="nil"/>
              <w:bottom w:val="single" w:sz="4" w:space="0" w:color="000000"/>
              <w:right w:val="nil"/>
            </w:tcBorders>
            <w:vAlign w:val="center"/>
            <w:hideMark/>
          </w:tcPr>
          <w:p w14:paraId="4CD535F1"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701" w:type="dxa"/>
            <w:vMerge/>
            <w:tcBorders>
              <w:top w:val="nil"/>
              <w:left w:val="nil"/>
              <w:bottom w:val="single" w:sz="4" w:space="0" w:color="000000"/>
              <w:right w:val="nil"/>
            </w:tcBorders>
            <w:vAlign w:val="center"/>
            <w:hideMark/>
          </w:tcPr>
          <w:p w14:paraId="2A8344AE"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554" w:type="dxa"/>
            <w:vMerge/>
            <w:tcBorders>
              <w:top w:val="nil"/>
              <w:left w:val="nil"/>
              <w:bottom w:val="single" w:sz="4" w:space="0" w:color="000000"/>
              <w:right w:val="nil"/>
            </w:tcBorders>
            <w:vAlign w:val="center"/>
            <w:hideMark/>
          </w:tcPr>
          <w:p w14:paraId="08EE90C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4D398076" w14:textId="77777777" w:rsidTr="00200090">
        <w:trPr>
          <w:trHeight w:val="303"/>
        </w:trPr>
        <w:tc>
          <w:tcPr>
            <w:tcW w:w="1712" w:type="dxa"/>
            <w:vMerge/>
            <w:tcBorders>
              <w:top w:val="nil"/>
              <w:left w:val="nil"/>
              <w:bottom w:val="single" w:sz="4" w:space="0" w:color="000000"/>
              <w:right w:val="nil"/>
            </w:tcBorders>
            <w:vAlign w:val="center"/>
            <w:hideMark/>
          </w:tcPr>
          <w:p w14:paraId="761AD6CE"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15" w:type="dxa"/>
            <w:tcBorders>
              <w:top w:val="nil"/>
              <w:left w:val="nil"/>
              <w:bottom w:val="nil"/>
              <w:right w:val="nil"/>
            </w:tcBorders>
            <w:shd w:val="clear" w:color="auto" w:fill="auto"/>
            <w:vAlign w:val="center"/>
            <w:hideMark/>
          </w:tcPr>
          <w:p w14:paraId="7EAF8CD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w:t>
            </w:r>
          </w:p>
        </w:tc>
        <w:tc>
          <w:tcPr>
            <w:tcW w:w="1947" w:type="dxa"/>
            <w:tcBorders>
              <w:top w:val="nil"/>
              <w:left w:val="nil"/>
              <w:bottom w:val="nil"/>
              <w:right w:val="nil"/>
            </w:tcBorders>
            <w:shd w:val="clear" w:color="auto" w:fill="auto"/>
            <w:vAlign w:val="center"/>
            <w:hideMark/>
          </w:tcPr>
          <w:p w14:paraId="2FBB7651"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51-60</w:t>
            </w:r>
          </w:p>
        </w:tc>
        <w:tc>
          <w:tcPr>
            <w:tcW w:w="630" w:type="dxa"/>
            <w:tcBorders>
              <w:top w:val="nil"/>
              <w:left w:val="nil"/>
              <w:bottom w:val="nil"/>
              <w:right w:val="nil"/>
            </w:tcBorders>
            <w:shd w:val="clear" w:color="auto" w:fill="auto"/>
            <w:noWrap/>
            <w:vAlign w:val="center"/>
            <w:hideMark/>
          </w:tcPr>
          <w:p w14:paraId="45B6C34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85</w:t>
            </w:r>
          </w:p>
        </w:tc>
        <w:tc>
          <w:tcPr>
            <w:tcW w:w="701" w:type="dxa"/>
            <w:tcBorders>
              <w:top w:val="nil"/>
              <w:left w:val="nil"/>
              <w:bottom w:val="nil"/>
              <w:right w:val="nil"/>
            </w:tcBorders>
            <w:shd w:val="clear" w:color="auto" w:fill="auto"/>
            <w:noWrap/>
            <w:vAlign w:val="center"/>
            <w:hideMark/>
          </w:tcPr>
          <w:p w14:paraId="0F6EBAC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4,17</w:t>
            </w:r>
          </w:p>
        </w:tc>
        <w:tc>
          <w:tcPr>
            <w:tcW w:w="701" w:type="dxa"/>
            <w:tcBorders>
              <w:top w:val="nil"/>
              <w:left w:val="nil"/>
              <w:bottom w:val="nil"/>
              <w:right w:val="nil"/>
            </w:tcBorders>
            <w:shd w:val="clear" w:color="auto" w:fill="auto"/>
            <w:noWrap/>
            <w:vAlign w:val="center"/>
            <w:hideMark/>
          </w:tcPr>
          <w:p w14:paraId="25FF8C41"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0,37</w:t>
            </w:r>
          </w:p>
        </w:tc>
        <w:tc>
          <w:tcPr>
            <w:tcW w:w="701" w:type="dxa"/>
            <w:vMerge/>
            <w:tcBorders>
              <w:top w:val="nil"/>
              <w:left w:val="nil"/>
              <w:bottom w:val="single" w:sz="4" w:space="0" w:color="000000"/>
              <w:right w:val="nil"/>
            </w:tcBorders>
            <w:vAlign w:val="center"/>
            <w:hideMark/>
          </w:tcPr>
          <w:p w14:paraId="57B4630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701" w:type="dxa"/>
            <w:vMerge/>
            <w:tcBorders>
              <w:top w:val="nil"/>
              <w:left w:val="nil"/>
              <w:bottom w:val="single" w:sz="4" w:space="0" w:color="000000"/>
              <w:right w:val="nil"/>
            </w:tcBorders>
            <w:vAlign w:val="center"/>
            <w:hideMark/>
          </w:tcPr>
          <w:p w14:paraId="3E487723"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554" w:type="dxa"/>
            <w:vMerge/>
            <w:tcBorders>
              <w:top w:val="nil"/>
              <w:left w:val="nil"/>
              <w:bottom w:val="single" w:sz="4" w:space="0" w:color="000000"/>
              <w:right w:val="nil"/>
            </w:tcBorders>
            <w:vAlign w:val="center"/>
            <w:hideMark/>
          </w:tcPr>
          <w:p w14:paraId="7D0F40E5"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3DC2055A" w14:textId="77777777" w:rsidTr="00200090">
        <w:trPr>
          <w:trHeight w:val="303"/>
        </w:trPr>
        <w:tc>
          <w:tcPr>
            <w:tcW w:w="1712" w:type="dxa"/>
            <w:vMerge/>
            <w:tcBorders>
              <w:top w:val="nil"/>
              <w:left w:val="nil"/>
              <w:bottom w:val="single" w:sz="4" w:space="0" w:color="000000"/>
              <w:right w:val="nil"/>
            </w:tcBorders>
            <w:vAlign w:val="center"/>
            <w:hideMark/>
          </w:tcPr>
          <w:p w14:paraId="3201FEA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15" w:type="dxa"/>
            <w:tcBorders>
              <w:top w:val="nil"/>
              <w:left w:val="nil"/>
              <w:bottom w:val="single" w:sz="4" w:space="0" w:color="auto"/>
              <w:right w:val="nil"/>
            </w:tcBorders>
            <w:shd w:val="clear" w:color="auto" w:fill="auto"/>
            <w:vAlign w:val="center"/>
            <w:hideMark/>
          </w:tcPr>
          <w:p w14:paraId="1193AAC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w:t>
            </w:r>
          </w:p>
        </w:tc>
        <w:tc>
          <w:tcPr>
            <w:tcW w:w="1947" w:type="dxa"/>
            <w:tcBorders>
              <w:top w:val="nil"/>
              <w:left w:val="nil"/>
              <w:bottom w:val="single" w:sz="4" w:space="0" w:color="auto"/>
              <w:right w:val="nil"/>
            </w:tcBorders>
            <w:shd w:val="clear" w:color="auto" w:fill="auto"/>
            <w:vAlign w:val="center"/>
            <w:hideMark/>
          </w:tcPr>
          <w:p w14:paraId="690A96A3"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61 ve üzeri</w:t>
            </w:r>
          </w:p>
        </w:tc>
        <w:tc>
          <w:tcPr>
            <w:tcW w:w="630" w:type="dxa"/>
            <w:tcBorders>
              <w:top w:val="nil"/>
              <w:left w:val="nil"/>
              <w:bottom w:val="single" w:sz="4" w:space="0" w:color="auto"/>
              <w:right w:val="nil"/>
            </w:tcBorders>
            <w:shd w:val="clear" w:color="auto" w:fill="auto"/>
            <w:noWrap/>
            <w:vAlign w:val="center"/>
            <w:hideMark/>
          </w:tcPr>
          <w:p w14:paraId="5641D3F7"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31</w:t>
            </w:r>
          </w:p>
        </w:tc>
        <w:tc>
          <w:tcPr>
            <w:tcW w:w="701" w:type="dxa"/>
            <w:tcBorders>
              <w:top w:val="nil"/>
              <w:left w:val="nil"/>
              <w:bottom w:val="single" w:sz="4" w:space="0" w:color="auto"/>
              <w:right w:val="nil"/>
            </w:tcBorders>
            <w:shd w:val="clear" w:color="auto" w:fill="auto"/>
            <w:noWrap/>
            <w:vAlign w:val="center"/>
            <w:hideMark/>
          </w:tcPr>
          <w:p w14:paraId="366D820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3,64</w:t>
            </w:r>
          </w:p>
        </w:tc>
        <w:tc>
          <w:tcPr>
            <w:tcW w:w="701" w:type="dxa"/>
            <w:tcBorders>
              <w:top w:val="nil"/>
              <w:left w:val="nil"/>
              <w:bottom w:val="single" w:sz="4" w:space="0" w:color="auto"/>
              <w:right w:val="nil"/>
            </w:tcBorders>
            <w:shd w:val="clear" w:color="auto" w:fill="auto"/>
            <w:noWrap/>
            <w:vAlign w:val="center"/>
            <w:hideMark/>
          </w:tcPr>
          <w:p w14:paraId="2221EB1C"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0,66</w:t>
            </w:r>
          </w:p>
        </w:tc>
        <w:tc>
          <w:tcPr>
            <w:tcW w:w="701" w:type="dxa"/>
            <w:vMerge/>
            <w:tcBorders>
              <w:top w:val="nil"/>
              <w:left w:val="nil"/>
              <w:bottom w:val="single" w:sz="4" w:space="0" w:color="000000"/>
              <w:right w:val="nil"/>
            </w:tcBorders>
            <w:vAlign w:val="center"/>
            <w:hideMark/>
          </w:tcPr>
          <w:p w14:paraId="0A455D3A"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701" w:type="dxa"/>
            <w:vMerge/>
            <w:tcBorders>
              <w:top w:val="nil"/>
              <w:left w:val="nil"/>
              <w:bottom w:val="single" w:sz="4" w:space="0" w:color="000000"/>
              <w:right w:val="nil"/>
            </w:tcBorders>
            <w:vAlign w:val="center"/>
            <w:hideMark/>
          </w:tcPr>
          <w:p w14:paraId="22163B8F"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554" w:type="dxa"/>
            <w:vMerge/>
            <w:tcBorders>
              <w:top w:val="nil"/>
              <w:left w:val="nil"/>
              <w:bottom w:val="single" w:sz="4" w:space="0" w:color="000000"/>
              <w:right w:val="nil"/>
            </w:tcBorders>
            <w:vAlign w:val="center"/>
            <w:hideMark/>
          </w:tcPr>
          <w:p w14:paraId="49F7AD59"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bl>
    <w:p w14:paraId="57541540" w14:textId="77777777" w:rsidR="00200090" w:rsidRPr="00AF3A8D" w:rsidRDefault="00200090" w:rsidP="00200090">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Tablo incelendiğinde, girişimcilik puan ortalamalarının okul yöneticilerinin yaşlarına göre istatistiksel olarak anlamlı bir farklılık gösterdiği anlaşılmaktadır (p&lt;0,05). Öğretmen görüşlerine göre okul müdürlerin yaşlarına göre girişimcilik becerileri anlamlı düzeyde farklılık göstermektedir. Öğretmen görüşlerine göre, “21-30”, “31-40”, “41-50” ve “51-60” yaş gruplarında bulunan okul yöneticilerinin girişimcilik becerileri, “61 ve üzeri” yaş grubunda bulunan okul yöneticilerininkine göre anlamlı olarak daha yüksektir.</w:t>
      </w:r>
    </w:p>
    <w:p w14:paraId="4FC023FF" w14:textId="77777777" w:rsidR="00200090" w:rsidRPr="00AF3A8D" w:rsidRDefault="00200090" w:rsidP="00200090">
      <w:pPr>
        <w:jc w:val="both"/>
        <w:rPr>
          <w:rFonts w:ascii="Times New Roman" w:hAnsi="Times New Roman" w:cs="Times New Roman"/>
          <w:b/>
          <w:color w:val="000000" w:themeColor="text1"/>
        </w:rPr>
      </w:pPr>
      <w:r w:rsidRPr="00AF3A8D">
        <w:rPr>
          <w:rFonts w:ascii="Times New Roman" w:hAnsi="Times New Roman" w:cs="Times New Roman"/>
          <w:b/>
          <w:color w:val="000000" w:themeColor="text1"/>
        </w:rPr>
        <w:t>Tablo 7. Girişimcilik Ölçeğinden Elde Edilen Puanların Okul Yöneticilerinin Görev Yaptığı Okulun Türüne Göre Karşılaştırılması</w:t>
      </w:r>
    </w:p>
    <w:tbl>
      <w:tblPr>
        <w:tblW w:w="9040" w:type="dxa"/>
        <w:tblCellMar>
          <w:left w:w="70" w:type="dxa"/>
          <w:right w:w="70" w:type="dxa"/>
        </w:tblCellMar>
        <w:tblLook w:val="04A0" w:firstRow="1" w:lastRow="0" w:firstColumn="1" w:lastColumn="0" w:noHBand="0" w:noVBand="1"/>
      </w:tblPr>
      <w:tblGrid>
        <w:gridCol w:w="1558"/>
        <w:gridCol w:w="2217"/>
        <w:gridCol w:w="1053"/>
        <w:gridCol w:w="1053"/>
        <w:gridCol w:w="1053"/>
        <w:gridCol w:w="1053"/>
        <w:gridCol w:w="1053"/>
      </w:tblGrid>
      <w:tr w:rsidR="00AF3A8D" w:rsidRPr="00AF3A8D" w14:paraId="76D31691" w14:textId="77777777" w:rsidTr="00200090">
        <w:trPr>
          <w:trHeight w:val="613"/>
        </w:trPr>
        <w:tc>
          <w:tcPr>
            <w:tcW w:w="1558" w:type="dxa"/>
            <w:tcBorders>
              <w:top w:val="single" w:sz="8" w:space="0" w:color="auto"/>
              <w:left w:val="nil"/>
              <w:bottom w:val="nil"/>
              <w:right w:val="nil"/>
            </w:tcBorders>
            <w:shd w:val="clear" w:color="auto" w:fill="auto"/>
            <w:vAlign w:val="center"/>
            <w:hideMark/>
          </w:tcPr>
          <w:p w14:paraId="1931CF1F"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Değişkenler</w:t>
            </w:r>
          </w:p>
        </w:tc>
        <w:tc>
          <w:tcPr>
            <w:tcW w:w="2217" w:type="dxa"/>
            <w:tcBorders>
              <w:top w:val="single" w:sz="8" w:space="0" w:color="auto"/>
              <w:left w:val="nil"/>
              <w:bottom w:val="nil"/>
              <w:right w:val="nil"/>
            </w:tcBorders>
            <w:shd w:val="clear" w:color="auto" w:fill="auto"/>
            <w:vAlign w:val="center"/>
            <w:hideMark/>
          </w:tcPr>
          <w:p w14:paraId="26E397CE"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Görev yaptığınız okul türü</w:t>
            </w:r>
          </w:p>
        </w:tc>
        <w:tc>
          <w:tcPr>
            <w:tcW w:w="1053" w:type="dxa"/>
            <w:tcBorders>
              <w:top w:val="single" w:sz="8" w:space="0" w:color="auto"/>
              <w:left w:val="nil"/>
              <w:bottom w:val="nil"/>
              <w:right w:val="nil"/>
            </w:tcBorders>
            <w:shd w:val="clear" w:color="auto" w:fill="auto"/>
            <w:vAlign w:val="center"/>
            <w:hideMark/>
          </w:tcPr>
          <w:p w14:paraId="04436E84"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N</w:t>
            </w:r>
          </w:p>
        </w:tc>
        <w:tc>
          <w:tcPr>
            <w:tcW w:w="1053" w:type="dxa"/>
            <w:tcBorders>
              <w:top w:val="single" w:sz="8" w:space="0" w:color="auto"/>
              <w:left w:val="nil"/>
              <w:bottom w:val="nil"/>
              <w:right w:val="nil"/>
            </w:tcBorders>
            <w:shd w:val="clear" w:color="auto" w:fill="auto"/>
            <w:vAlign w:val="center"/>
            <w:hideMark/>
          </w:tcPr>
          <w:p w14:paraId="29F365AB" w14:textId="77777777" w:rsidR="00200090" w:rsidRPr="00AF3A8D" w:rsidRDefault="00616992" w:rsidP="00200090">
            <w:pPr>
              <w:spacing w:after="0" w:line="240" w:lineRule="auto"/>
              <w:jc w:val="center"/>
              <w:rPr>
                <w:rFonts w:ascii="Times New Roman" w:eastAsia="Times New Roman" w:hAnsi="Times New Roman" w:cs="Times New Roman"/>
                <w:b/>
                <w:bCs/>
                <w:color w:val="000000" w:themeColor="text1"/>
                <w:lang w:eastAsia="tr-TR"/>
              </w:rPr>
            </w:pPr>
            <m:oMath>
              <m:acc>
                <m:accPr>
                  <m:chr m:val="̅"/>
                  <m:ctrlPr>
                    <w:rPr>
                      <w:rFonts w:ascii="Cambria Math" w:eastAsia="Times New Roman" w:hAnsi="Cambria Math" w:cs="Times New Roman"/>
                      <w:b/>
                      <w:i/>
                      <w:color w:val="000000" w:themeColor="text1"/>
                      <w:lang w:eastAsia="tr-TR"/>
                    </w:rPr>
                  </m:ctrlPr>
                </m:accPr>
                <m:e>
                  <m:r>
                    <m:rPr>
                      <m:sty m:val="bi"/>
                    </m:rPr>
                    <w:rPr>
                      <w:rFonts w:ascii="Cambria Math" w:eastAsia="Times New Roman" w:hAnsi="Cambria Math" w:cs="Times New Roman"/>
                      <w:color w:val="000000" w:themeColor="text1"/>
                      <w:lang w:eastAsia="tr-TR"/>
                    </w:rPr>
                    <m:t>X</m:t>
                  </m:r>
                </m:e>
              </m:acc>
            </m:oMath>
            <w:r w:rsidR="00200090" w:rsidRPr="00AF3A8D">
              <w:rPr>
                <w:rFonts w:ascii="Times New Roman" w:eastAsia="Times New Roman" w:hAnsi="Times New Roman" w:cs="Times New Roman"/>
                <w:b/>
                <w:bCs/>
                <w:color w:val="000000" w:themeColor="text1"/>
                <w:lang w:eastAsia="tr-TR"/>
              </w:rPr>
              <w:t> </w:t>
            </w:r>
          </w:p>
        </w:tc>
        <w:tc>
          <w:tcPr>
            <w:tcW w:w="1053" w:type="dxa"/>
            <w:tcBorders>
              <w:top w:val="single" w:sz="8" w:space="0" w:color="auto"/>
              <w:left w:val="nil"/>
              <w:bottom w:val="nil"/>
              <w:right w:val="nil"/>
            </w:tcBorders>
            <w:shd w:val="clear" w:color="auto" w:fill="auto"/>
            <w:vAlign w:val="center"/>
            <w:hideMark/>
          </w:tcPr>
          <w:p w14:paraId="79900EEF"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proofErr w:type="spellStart"/>
            <w:r w:rsidRPr="00AF3A8D">
              <w:rPr>
                <w:rFonts w:ascii="Times New Roman" w:eastAsia="Times New Roman" w:hAnsi="Times New Roman" w:cs="Times New Roman"/>
                <w:b/>
                <w:bCs/>
                <w:color w:val="000000" w:themeColor="text1"/>
                <w:lang w:eastAsia="tr-TR"/>
              </w:rPr>
              <w:t>Ss</w:t>
            </w:r>
            <w:proofErr w:type="spellEnd"/>
          </w:p>
        </w:tc>
        <w:tc>
          <w:tcPr>
            <w:tcW w:w="1053" w:type="dxa"/>
            <w:tcBorders>
              <w:top w:val="single" w:sz="8" w:space="0" w:color="auto"/>
              <w:left w:val="nil"/>
              <w:bottom w:val="nil"/>
              <w:right w:val="nil"/>
            </w:tcBorders>
            <w:shd w:val="clear" w:color="auto" w:fill="auto"/>
            <w:noWrap/>
            <w:vAlign w:val="center"/>
            <w:hideMark/>
          </w:tcPr>
          <w:p w14:paraId="2699E169"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F</w:t>
            </w:r>
          </w:p>
        </w:tc>
        <w:tc>
          <w:tcPr>
            <w:tcW w:w="1053" w:type="dxa"/>
            <w:tcBorders>
              <w:top w:val="single" w:sz="8" w:space="0" w:color="auto"/>
              <w:left w:val="nil"/>
              <w:bottom w:val="nil"/>
              <w:right w:val="nil"/>
            </w:tcBorders>
            <w:shd w:val="clear" w:color="auto" w:fill="auto"/>
            <w:noWrap/>
            <w:vAlign w:val="center"/>
            <w:hideMark/>
          </w:tcPr>
          <w:p w14:paraId="786932E9"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p</w:t>
            </w:r>
          </w:p>
        </w:tc>
      </w:tr>
      <w:tr w:rsidR="00AF3A8D" w:rsidRPr="00AF3A8D" w14:paraId="0A5FB840" w14:textId="77777777" w:rsidTr="00200090">
        <w:trPr>
          <w:trHeight w:val="323"/>
        </w:trPr>
        <w:tc>
          <w:tcPr>
            <w:tcW w:w="1558" w:type="dxa"/>
            <w:vMerge w:val="restart"/>
            <w:tcBorders>
              <w:top w:val="single" w:sz="4" w:space="0" w:color="auto"/>
              <w:left w:val="nil"/>
              <w:bottom w:val="single" w:sz="4" w:space="0" w:color="000000"/>
              <w:right w:val="nil"/>
            </w:tcBorders>
            <w:shd w:val="clear" w:color="auto" w:fill="auto"/>
            <w:vAlign w:val="center"/>
            <w:hideMark/>
          </w:tcPr>
          <w:p w14:paraId="1B15B7A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Girişimcilik</w:t>
            </w:r>
          </w:p>
        </w:tc>
        <w:tc>
          <w:tcPr>
            <w:tcW w:w="2217" w:type="dxa"/>
            <w:tcBorders>
              <w:top w:val="single" w:sz="4" w:space="0" w:color="auto"/>
              <w:left w:val="nil"/>
              <w:bottom w:val="nil"/>
              <w:right w:val="nil"/>
            </w:tcBorders>
            <w:shd w:val="clear" w:color="auto" w:fill="auto"/>
            <w:vAlign w:val="center"/>
            <w:hideMark/>
          </w:tcPr>
          <w:p w14:paraId="2B34638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İlkokul</w:t>
            </w:r>
          </w:p>
        </w:tc>
        <w:tc>
          <w:tcPr>
            <w:tcW w:w="1053" w:type="dxa"/>
            <w:tcBorders>
              <w:top w:val="single" w:sz="4" w:space="0" w:color="auto"/>
              <w:left w:val="nil"/>
              <w:bottom w:val="nil"/>
              <w:right w:val="nil"/>
            </w:tcBorders>
            <w:shd w:val="clear" w:color="auto" w:fill="auto"/>
            <w:noWrap/>
            <w:vAlign w:val="center"/>
            <w:hideMark/>
          </w:tcPr>
          <w:p w14:paraId="13DC1428"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92</w:t>
            </w:r>
          </w:p>
        </w:tc>
        <w:tc>
          <w:tcPr>
            <w:tcW w:w="1053" w:type="dxa"/>
            <w:tcBorders>
              <w:top w:val="single" w:sz="4" w:space="0" w:color="auto"/>
              <w:left w:val="nil"/>
              <w:bottom w:val="nil"/>
              <w:right w:val="nil"/>
            </w:tcBorders>
            <w:shd w:val="clear" w:color="auto" w:fill="auto"/>
            <w:noWrap/>
            <w:vAlign w:val="center"/>
            <w:hideMark/>
          </w:tcPr>
          <w:p w14:paraId="7CFE06A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4,13</w:t>
            </w:r>
          </w:p>
        </w:tc>
        <w:tc>
          <w:tcPr>
            <w:tcW w:w="1053" w:type="dxa"/>
            <w:tcBorders>
              <w:top w:val="single" w:sz="4" w:space="0" w:color="auto"/>
              <w:left w:val="nil"/>
              <w:bottom w:val="nil"/>
              <w:right w:val="nil"/>
            </w:tcBorders>
            <w:shd w:val="clear" w:color="auto" w:fill="auto"/>
            <w:noWrap/>
            <w:vAlign w:val="center"/>
            <w:hideMark/>
          </w:tcPr>
          <w:p w14:paraId="38519FB0"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0,53</w:t>
            </w:r>
          </w:p>
        </w:tc>
        <w:tc>
          <w:tcPr>
            <w:tcW w:w="1053" w:type="dxa"/>
            <w:vMerge w:val="restart"/>
            <w:tcBorders>
              <w:top w:val="single" w:sz="4" w:space="0" w:color="auto"/>
              <w:left w:val="nil"/>
              <w:bottom w:val="single" w:sz="4" w:space="0" w:color="000000"/>
              <w:right w:val="nil"/>
            </w:tcBorders>
            <w:shd w:val="clear" w:color="auto" w:fill="auto"/>
            <w:noWrap/>
            <w:vAlign w:val="center"/>
            <w:hideMark/>
          </w:tcPr>
          <w:p w14:paraId="2E68022C"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0,06</w:t>
            </w:r>
          </w:p>
        </w:tc>
        <w:tc>
          <w:tcPr>
            <w:tcW w:w="1053" w:type="dxa"/>
            <w:vMerge w:val="restart"/>
            <w:tcBorders>
              <w:top w:val="single" w:sz="4" w:space="0" w:color="auto"/>
              <w:left w:val="nil"/>
              <w:bottom w:val="single" w:sz="4" w:space="0" w:color="000000"/>
              <w:right w:val="nil"/>
            </w:tcBorders>
            <w:shd w:val="clear" w:color="auto" w:fill="auto"/>
            <w:noWrap/>
            <w:vAlign w:val="center"/>
            <w:hideMark/>
          </w:tcPr>
          <w:p w14:paraId="672826A7"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0,94</w:t>
            </w:r>
          </w:p>
        </w:tc>
      </w:tr>
      <w:tr w:rsidR="00AF3A8D" w:rsidRPr="00AF3A8D" w14:paraId="77D3E5E6" w14:textId="77777777" w:rsidTr="00200090">
        <w:trPr>
          <w:trHeight w:val="323"/>
        </w:trPr>
        <w:tc>
          <w:tcPr>
            <w:tcW w:w="1558" w:type="dxa"/>
            <w:vMerge/>
            <w:tcBorders>
              <w:top w:val="single" w:sz="4" w:space="0" w:color="auto"/>
              <w:left w:val="nil"/>
              <w:bottom w:val="single" w:sz="4" w:space="0" w:color="000000"/>
              <w:right w:val="nil"/>
            </w:tcBorders>
            <w:vAlign w:val="center"/>
            <w:hideMark/>
          </w:tcPr>
          <w:p w14:paraId="152C3217"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2217" w:type="dxa"/>
            <w:tcBorders>
              <w:top w:val="nil"/>
              <w:left w:val="nil"/>
              <w:bottom w:val="nil"/>
              <w:right w:val="nil"/>
            </w:tcBorders>
            <w:shd w:val="clear" w:color="auto" w:fill="auto"/>
            <w:vAlign w:val="center"/>
            <w:hideMark/>
          </w:tcPr>
          <w:p w14:paraId="5B8A50BB"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Ortaokul</w:t>
            </w:r>
          </w:p>
        </w:tc>
        <w:tc>
          <w:tcPr>
            <w:tcW w:w="1053" w:type="dxa"/>
            <w:tcBorders>
              <w:top w:val="nil"/>
              <w:left w:val="nil"/>
              <w:bottom w:val="nil"/>
              <w:right w:val="nil"/>
            </w:tcBorders>
            <w:shd w:val="clear" w:color="auto" w:fill="auto"/>
            <w:noWrap/>
            <w:vAlign w:val="center"/>
            <w:hideMark/>
          </w:tcPr>
          <w:p w14:paraId="6447EE7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122</w:t>
            </w:r>
          </w:p>
        </w:tc>
        <w:tc>
          <w:tcPr>
            <w:tcW w:w="1053" w:type="dxa"/>
            <w:tcBorders>
              <w:top w:val="nil"/>
              <w:left w:val="nil"/>
              <w:bottom w:val="nil"/>
              <w:right w:val="nil"/>
            </w:tcBorders>
            <w:shd w:val="clear" w:color="auto" w:fill="auto"/>
            <w:noWrap/>
            <w:vAlign w:val="center"/>
            <w:hideMark/>
          </w:tcPr>
          <w:p w14:paraId="369572CD"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4,15</w:t>
            </w:r>
          </w:p>
        </w:tc>
        <w:tc>
          <w:tcPr>
            <w:tcW w:w="1053" w:type="dxa"/>
            <w:tcBorders>
              <w:top w:val="nil"/>
              <w:left w:val="nil"/>
              <w:bottom w:val="nil"/>
              <w:right w:val="nil"/>
            </w:tcBorders>
            <w:shd w:val="clear" w:color="auto" w:fill="auto"/>
            <w:noWrap/>
            <w:vAlign w:val="center"/>
            <w:hideMark/>
          </w:tcPr>
          <w:p w14:paraId="1E61F53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0,49</w:t>
            </w:r>
          </w:p>
        </w:tc>
        <w:tc>
          <w:tcPr>
            <w:tcW w:w="1053" w:type="dxa"/>
            <w:vMerge/>
            <w:tcBorders>
              <w:top w:val="single" w:sz="4" w:space="0" w:color="auto"/>
              <w:left w:val="nil"/>
              <w:bottom w:val="single" w:sz="4" w:space="0" w:color="000000"/>
              <w:right w:val="nil"/>
            </w:tcBorders>
            <w:vAlign w:val="center"/>
            <w:hideMark/>
          </w:tcPr>
          <w:p w14:paraId="2F084706"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053" w:type="dxa"/>
            <w:vMerge/>
            <w:tcBorders>
              <w:top w:val="single" w:sz="4" w:space="0" w:color="auto"/>
              <w:left w:val="nil"/>
              <w:bottom w:val="single" w:sz="4" w:space="0" w:color="000000"/>
              <w:right w:val="nil"/>
            </w:tcBorders>
            <w:vAlign w:val="center"/>
            <w:hideMark/>
          </w:tcPr>
          <w:p w14:paraId="6B996C12"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2924BADA" w14:textId="77777777" w:rsidTr="00200090">
        <w:trPr>
          <w:trHeight w:val="323"/>
        </w:trPr>
        <w:tc>
          <w:tcPr>
            <w:tcW w:w="1558" w:type="dxa"/>
            <w:vMerge/>
            <w:tcBorders>
              <w:top w:val="single" w:sz="4" w:space="0" w:color="auto"/>
              <w:left w:val="nil"/>
              <w:bottom w:val="single" w:sz="4" w:space="0" w:color="000000"/>
              <w:right w:val="nil"/>
            </w:tcBorders>
            <w:vAlign w:val="center"/>
            <w:hideMark/>
          </w:tcPr>
          <w:p w14:paraId="17279009"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2217" w:type="dxa"/>
            <w:tcBorders>
              <w:top w:val="nil"/>
              <w:left w:val="nil"/>
              <w:bottom w:val="single" w:sz="4" w:space="0" w:color="auto"/>
              <w:right w:val="nil"/>
            </w:tcBorders>
            <w:shd w:val="clear" w:color="auto" w:fill="auto"/>
            <w:vAlign w:val="center"/>
            <w:hideMark/>
          </w:tcPr>
          <w:p w14:paraId="63CD56E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Lise</w:t>
            </w:r>
          </w:p>
        </w:tc>
        <w:tc>
          <w:tcPr>
            <w:tcW w:w="1053" w:type="dxa"/>
            <w:tcBorders>
              <w:top w:val="nil"/>
              <w:left w:val="nil"/>
              <w:bottom w:val="single" w:sz="4" w:space="0" w:color="auto"/>
              <w:right w:val="nil"/>
            </w:tcBorders>
            <w:shd w:val="clear" w:color="auto" w:fill="auto"/>
            <w:noWrap/>
            <w:vAlign w:val="center"/>
            <w:hideMark/>
          </w:tcPr>
          <w:p w14:paraId="578BA725"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100</w:t>
            </w:r>
          </w:p>
        </w:tc>
        <w:tc>
          <w:tcPr>
            <w:tcW w:w="1053" w:type="dxa"/>
            <w:tcBorders>
              <w:top w:val="nil"/>
              <w:left w:val="nil"/>
              <w:bottom w:val="single" w:sz="4" w:space="0" w:color="auto"/>
              <w:right w:val="nil"/>
            </w:tcBorders>
            <w:shd w:val="clear" w:color="auto" w:fill="auto"/>
            <w:noWrap/>
            <w:vAlign w:val="center"/>
            <w:hideMark/>
          </w:tcPr>
          <w:p w14:paraId="23981E5E"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4,14</w:t>
            </w:r>
          </w:p>
        </w:tc>
        <w:tc>
          <w:tcPr>
            <w:tcW w:w="1053" w:type="dxa"/>
            <w:tcBorders>
              <w:top w:val="nil"/>
              <w:left w:val="nil"/>
              <w:bottom w:val="single" w:sz="4" w:space="0" w:color="auto"/>
              <w:right w:val="nil"/>
            </w:tcBorders>
            <w:shd w:val="clear" w:color="auto" w:fill="auto"/>
            <w:noWrap/>
            <w:vAlign w:val="center"/>
            <w:hideMark/>
          </w:tcPr>
          <w:p w14:paraId="1DD1D384"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0,59</w:t>
            </w:r>
          </w:p>
        </w:tc>
        <w:tc>
          <w:tcPr>
            <w:tcW w:w="1053" w:type="dxa"/>
            <w:vMerge/>
            <w:tcBorders>
              <w:top w:val="single" w:sz="4" w:space="0" w:color="auto"/>
              <w:left w:val="nil"/>
              <w:bottom w:val="single" w:sz="4" w:space="0" w:color="000000"/>
              <w:right w:val="nil"/>
            </w:tcBorders>
            <w:vAlign w:val="center"/>
            <w:hideMark/>
          </w:tcPr>
          <w:p w14:paraId="15AC40DA"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053" w:type="dxa"/>
            <w:vMerge/>
            <w:tcBorders>
              <w:top w:val="single" w:sz="4" w:space="0" w:color="auto"/>
              <w:left w:val="nil"/>
              <w:bottom w:val="single" w:sz="4" w:space="0" w:color="000000"/>
              <w:right w:val="nil"/>
            </w:tcBorders>
            <w:vAlign w:val="center"/>
            <w:hideMark/>
          </w:tcPr>
          <w:p w14:paraId="0C40B321"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bl>
    <w:p w14:paraId="01210A13" w14:textId="77777777" w:rsidR="00200090" w:rsidRPr="00AF3A8D" w:rsidRDefault="00200090" w:rsidP="00200090">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Tablo incelendiğinde, girişimcilik puan ortalamalarının okul yöneticilerinin görev yaptıkları okulun türüne göre istatistiksel olarak anlamlı bir farklılık göstermediği anlaşılmaktadır (p&gt;0,05). Öğretmen görüşlerine göre okul müdürlerin görev yaptıkları okulun türüne göre girişimcilik becerileri anlamlı bir farklılık göstermemektedir. Öğretmen görüşlerine göre ilkokul, ortaokul ve liselerde görev yapan yöneticilerin girişimcilik becerileri benzer düzeyde bulunmaktadır.  </w:t>
      </w:r>
    </w:p>
    <w:p w14:paraId="6B8C3C50" w14:textId="77777777" w:rsidR="00200090" w:rsidRPr="00AF3A8D" w:rsidRDefault="00200090" w:rsidP="00200090">
      <w:pPr>
        <w:jc w:val="both"/>
        <w:rPr>
          <w:rFonts w:ascii="Times New Roman" w:hAnsi="Times New Roman" w:cs="Times New Roman"/>
          <w:b/>
          <w:color w:val="000000" w:themeColor="text1"/>
        </w:rPr>
      </w:pPr>
      <w:r w:rsidRPr="00AF3A8D">
        <w:rPr>
          <w:rFonts w:ascii="Times New Roman" w:hAnsi="Times New Roman" w:cs="Times New Roman"/>
          <w:b/>
          <w:color w:val="000000" w:themeColor="text1"/>
        </w:rPr>
        <w:t>Tablo 8. Girişimcilik Ölçeğinden Elde Edilen Puanların Okul Yöneticilerinin Mesleki Kıdemlerine Göre Karşılaştırılması</w:t>
      </w:r>
    </w:p>
    <w:tbl>
      <w:tblPr>
        <w:tblW w:w="9067" w:type="dxa"/>
        <w:tblCellMar>
          <w:left w:w="70" w:type="dxa"/>
          <w:right w:w="70" w:type="dxa"/>
        </w:tblCellMar>
        <w:tblLook w:val="04A0" w:firstRow="1" w:lastRow="0" w:firstColumn="1" w:lastColumn="0" w:noHBand="0" w:noVBand="1"/>
      </w:tblPr>
      <w:tblGrid>
        <w:gridCol w:w="1943"/>
        <w:gridCol w:w="401"/>
        <w:gridCol w:w="2125"/>
        <w:gridCol w:w="607"/>
        <w:gridCol w:w="676"/>
        <w:gridCol w:w="676"/>
        <w:gridCol w:w="676"/>
        <w:gridCol w:w="676"/>
        <w:gridCol w:w="1287"/>
      </w:tblGrid>
      <w:tr w:rsidR="00AF3A8D" w:rsidRPr="00AF3A8D" w14:paraId="7D3AE8C6" w14:textId="77777777" w:rsidTr="00200090">
        <w:trPr>
          <w:trHeight w:val="690"/>
        </w:trPr>
        <w:tc>
          <w:tcPr>
            <w:tcW w:w="1943" w:type="dxa"/>
            <w:tcBorders>
              <w:top w:val="single" w:sz="4" w:space="0" w:color="auto"/>
              <w:left w:val="nil"/>
              <w:bottom w:val="single" w:sz="4" w:space="0" w:color="auto"/>
              <w:right w:val="nil"/>
            </w:tcBorders>
            <w:shd w:val="clear" w:color="auto" w:fill="auto"/>
            <w:vAlign w:val="center"/>
            <w:hideMark/>
          </w:tcPr>
          <w:p w14:paraId="7DF2B8DA"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Değişkenler</w:t>
            </w:r>
          </w:p>
        </w:tc>
        <w:tc>
          <w:tcPr>
            <w:tcW w:w="2526" w:type="dxa"/>
            <w:gridSpan w:val="2"/>
            <w:tcBorders>
              <w:top w:val="single" w:sz="4" w:space="0" w:color="auto"/>
              <w:left w:val="nil"/>
              <w:bottom w:val="single" w:sz="4" w:space="0" w:color="auto"/>
              <w:right w:val="nil"/>
            </w:tcBorders>
            <w:shd w:val="clear" w:color="auto" w:fill="auto"/>
            <w:vAlign w:val="center"/>
            <w:hideMark/>
          </w:tcPr>
          <w:p w14:paraId="63AA8F3C"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Yöneticinin Mesleki Kıdemi</w:t>
            </w:r>
          </w:p>
        </w:tc>
        <w:tc>
          <w:tcPr>
            <w:tcW w:w="607" w:type="dxa"/>
            <w:tcBorders>
              <w:top w:val="single" w:sz="4" w:space="0" w:color="auto"/>
              <w:left w:val="nil"/>
              <w:bottom w:val="single" w:sz="4" w:space="0" w:color="auto"/>
              <w:right w:val="nil"/>
            </w:tcBorders>
            <w:shd w:val="clear" w:color="auto" w:fill="auto"/>
            <w:noWrap/>
            <w:vAlign w:val="center"/>
            <w:hideMark/>
          </w:tcPr>
          <w:p w14:paraId="2145DD5F"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N</w:t>
            </w:r>
          </w:p>
        </w:tc>
        <w:tc>
          <w:tcPr>
            <w:tcW w:w="676" w:type="dxa"/>
            <w:tcBorders>
              <w:top w:val="single" w:sz="4" w:space="0" w:color="auto"/>
              <w:left w:val="nil"/>
              <w:bottom w:val="single" w:sz="4" w:space="0" w:color="auto"/>
              <w:right w:val="nil"/>
            </w:tcBorders>
            <w:shd w:val="clear" w:color="auto" w:fill="auto"/>
            <w:noWrap/>
            <w:vAlign w:val="center"/>
            <w:hideMark/>
          </w:tcPr>
          <w:p w14:paraId="104A408F"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 </w:t>
            </w:r>
            <m:oMath>
              <m:acc>
                <m:accPr>
                  <m:chr m:val="̅"/>
                  <m:ctrlPr>
                    <w:rPr>
                      <w:rFonts w:ascii="Cambria Math" w:eastAsia="Times New Roman" w:hAnsi="Cambria Math" w:cs="Times New Roman"/>
                      <w:b/>
                      <w:i/>
                      <w:color w:val="000000" w:themeColor="text1"/>
                      <w:lang w:eastAsia="tr-TR"/>
                    </w:rPr>
                  </m:ctrlPr>
                </m:accPr>
                <m:e>
                  <m:r>
                    <m:rPr>
                      <m:sty m:val="bi"/>
                    </m:rPr>
                    <w:rPr>
                      <w:rFonts w:ascii="Cambria Math" w:eastAsia="Times New Roman" w:hAnsi="Cambria Math" w:cs="Times New Roman"/>
                      <w:color w:val="000000" w:themeColor="text1"/>
                      <w:lang w:eastAsia="tr-TR"/>
                    </w:rPr>
                    <m:t>X</m:t>
                  </m:r>
                </m:e>
              </m:acc>
            </m:oMath>
          </w:p>
        </w:tc>
        <w:tc>
          <w:tcPr>
            <w:tcW w:w="676" w:type="dxa"/>
            <w:tcBorders>
              <w:top w:val="single" w:sz="4" w:space="0" w:color="auto"/>
              <w:left w:val="nil"/>
              <w:bottom w:val="single" w:sz="4" w:space="0" w:color="auto"/>
              <w:right w:val="nil"/>
            </w:tcBorders>
            <w:shd w:val="clear" w:color="auto" w:fill="auto"/>
            <w:noWrap/>
            <w:vAlign w:val="center"/>
            <w:hideMark/>
          </w:tcPr>
          <w:p w14:paraId="0B9B6686"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proofErr w:type="spellStart"/>
            <w:r w:rsidRPr="00AF3A8D">
              <w:rPr>
                <w:rFonts w:ascii="Times New Roman" w:eastAsia="Times New Roman" w:hAnsi="Times New Roman" w:cs="Times New Roman"/>
                <w:b/>
                <w:bCs/>
                <w:color w:val="000000" w:themeColor="text1"/>
                <w:lang w:eastAsia="tr-TR"/>
              </w:rPr>
              <w:t>Ss</w:t>
            </w:r>
            <w:proofErr w:type="spellEnd"/>
          </w:p>
        </w:tc>
        <w:tc>
          <w:tcPr>
            <w:tcW w:w="676" w:type="dxa"/>
            <w:tcBorders>
              <w:top w:val="single" w:sz="4" w:space="0" w:color="auto"/>
              <w:left w:val="nil"/>
              <w:bottom w:val="single" w:sz="4" w:space="0" w:color="auto"/>
              <w:right w:val="nil"/>
            </w:tcBorders>
            <w:shd w:val="clear" w:color="auto" w:fill="auto"/>
            <w:noWrap/>
            <w:vAlign w:val="center"/>
            <w:hideMark/>
          </w:tcPr>
          <w:p w14:paraId="63B8DB79"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F</w:t>
            </w:r>
          </w:p>
        </w:tc>
        <w:tc>
          <w:tcPr>
            <w:tcW w:w="676" w:type="dxa"/>
            <w:tcBorders>
              <w:top w:val="single" w:sz="4" w:space="0" w:color="auto"/>
              <w:left w:val="nil"/>
              <w:bottom w:val="single" w:sz="4" w:space="0" w:color="auto"/>
              <w:right w:val="nil"/>
            </w:tcBorders>
            <w:shd w:val="clear" w:color="auto" w:fill="auto"/>
            <w:noWrap/>
            <w:vAlign w:val="center"/>
            <w:hideMark/>
          </w:tcPr>
          <w:p w14:paraId="45C8A505"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p</w:t>
            </w:r>
          </w:p>
        </w:tc>
        <w:tc>
          <w:tcPr>
            <w:tcW w:w="1287" w:type="dxa"/>
            <w:tcBorders>
              <w:top w:val="single" w:sz="4" w:space="0" w:color="auto"/>
              <w:left w:val="nil"/>
              <w:bottom w:val="single" w:sz="4" w:space="0" w:color="auto"/>
              <w:right w:val="nil"/>
            </w:tcBorders>
            <w:shd w:val="clear" w:color="auto" w:fill="auto"/>
            <w:vAlign w:val="center"/>
            <w:hideMark/>
          </w:tcPr>
          <w:p w14:paraId="3D6F9885"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Gruplar arası fark</w:t>
            </w:r>
          </w:p>
        </w:tc>
      </w:tr>
      <w:tr w:rsidR="00AF3A8D" w:rsidRPr="00AF3A8D" w14:paraId="54E1A4EC" w14:textId="77777777" w:rsidTr="00200090">
        <w:trPr>
          <w:trHeight w:val="271"/>
        </w:trPr>
        <w:tc>
          <w:tcPr>
            <w:tcW w:w="1943" w:type="dxa"/>
            <w:vMerge w:val="restart"/>
            <w:tcBorders>
              <w:top w:val="nil"/>
              <w:left w:val="nil"/>
              <w:bottom w:val="single" w:sz="4" w:space="0" w:color="000000"/>
              <w:right w:val="nil"/>
            </w:tcBorders>
            <w:shd w:val="clear" w:color="auto" w:fill="auto"/>
            <w:vAlign w:val="center"/>
            <w:hideMark/>
          </w:tcPr>
          <w:p w14:paraId="5800F88D"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Girişimcilik</w:t>
            </w:r>
          </w:p>
        </w:tc>
        <w:tc>
          <w:tcPr>
            <w:tcW w:w="401" w:type="dxa"/>
            <w:tcBorders>
              <w:top w:val="nil"/>
              <w:left w:val="nil"/>
              <w:bottom w:val="nil"/>
              <w:right w:val="nil"/>
            </w:tcBorders>
            <w:shd w:val="clear" w:color="auto" w:fill="auto"/>
            <w:vAlign w:val="center"/>
            <w:hideMark/>
          </w:tcPr>
          <w:p w14:paraId="384C268B"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w:t>
            </w:r>
          </w:p>
        </w:tc>
        <w:tc>
          <w:tcPr>
            <w:tcW w:w="2125" w:type="dxa"/>
            <w:tcBorders>
              <w:top w:val="nil"/>
              <w:left w:val="nil"/>
              <w:bottom w:val="nil"/>
              <w:right w:val="nil"/>
            </w:tcBorders>
            <w:shd w:val="clear" w:color="auto" w:fill="auto"/>
            <w:vAlign w:val="center"/>
            <w:hideMark/>
          </w:tcPr>
          <w:p w14:paraId="5C6F7CDC"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1-5 yıl</w:t>
            </w:r>
          </w:p>
        </w:tc>
        <w:tc>
          <w:tcPr>
            <w:tcW w:w="607" w:type="dxa"/>
            <w:tcBorders>
              <w:top w:val="nil"/>
              <w:left w:val="nil"/>
              <w:bottom w:val="nil"/>
              <w:right w:val="nil"/>
            </w:tcBorders>
            <w:shd w:val="clear" w:color="auto" w:fill="auto"/>
            <w:noWrap/>
            <w:vAlign w:val="center"/>
            <w:hideMark/>
          </w:tcPr>
          <w:p w14:paraId="3C15E00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w:t>
            </w:r>
          </w:p>
        </w:tc>
        <w:tc>
          <w:tcPr>
            <w:tcW w:w="676" w:type="dxa"/>
            <w:tcBorders>
              <w:top w:val="nil"/>
              <w:left w:val="nil"/>
              <w:bottom w:val="nil"/>
              <w:right w:val="nil"/>
            </w:tcBorders>
            <w:shd w:val="clear" w:color="auto" w:fill="auto"/>
            <w:noWrap/>
            <w:vAlign w:val="center"/>
            <w:hideMark/>
          </w:tcPr>
          <w:p w14:paraId="2E3F8FA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4,26</w:t>
            </w:r>
          </w:p>
        </w:tc>
        <w:tc>
          <w:tcPr>
            <w:tcW w:w="676" w:type="dxa"/>
            <w:tcBorders>
              <w:top w:val="nil"/>
              <w:left w:val="nil"/>
              <w:bottom w:val="nil"/>
              <w:right w:val="nil"/>
            </w:tcBorders>
            <w:shd w:val="clear" w:color="auto" w:fill="auto"/>
            <w:noWrap/>
            <w:vAlign w:val="center"/>
            <w:hideMark/>
          </w:tcPr>
          <w:p w14:paraId="57760AB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0,50</w:t>
            </w:r>
          </w:p>
        </w:tc>
        <w:tc>
          <w:tcPr>
            <w:tcW w:w="676" w:type="dxa"/>
            <w:vMerge w:val="restart"/>
            <w:tcBorders>
              <w:top w:val="nil"/>
              <w:left w:val="nil"/>
              <w:bottom w:val="single" w:sz="4" w:space="0" w:color="000000"/>
              <w:right w:val="nil"/>
            </w:tcBorders>
            <w:shd w:val="clear" w:color="auto" w:fill="auto"/>
            <w:noWrap/>
            <w:vAlign w:val="center"/>
            <w:hideMark/>
          </w:tcPr>
          <w:p w14:paraId="66854E7D"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9,20</w:t>
            </w:r>
          </w:p>
        </w:tc>
        <w:tc>
          <w:tcPr>
            <w:tcW w:w="676" w:type="dxa"/>
            <w:vMerge w:val="restart"/>
            <w:tcBorders>
              <w:top w:val="nil"/>
              <w:left w:val="nil"/>
              <w:bottom w:val="single" w:sz="4" w:space="0" w:color="000000"/>
              <w:right w:val="nil"/>
            </w:tcBorders>
            <w:shd w:val="clear" w:color="auto" w:fill="auto"/>
            <w:noWrap/>
            <w:vAlign w:val="center"/>
            <w:hideMark/>
          </w:tcPr>
          <w:p w14:paraId="23210CF8"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0,00</w:t>
            </w:r>
          </w:p>
        </w:tc>
        <w:tc>
          <w:tcPr>
            <w:tcW w:w="1287" w:type="dxa"/>
            <w:vMerge w:val="restart"/>
            <w:tcBorders>
              <w:top w:val="nil"/>
              <w:left w:val="nil"/>
              <w:bottom w:val="single" w:sz="4" w:space="0" w:color="000000"/>
              <w:right w:val="nil"/>
            </w:tcBorders>
            <w:shd w:val="clear" w:color="auto" w:fill="auto"/>
            <w:vAlign w:val="center"/>
            <w:hideMark/>
          </w:tcPr>
          <w:p w14:paraId="45FB4DB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1&gt;5; 2&gt;5; 3&gt;5; 4&gt;5;</w:t>
            </w:r>
          </w:p>
        </w:tc>
      </w:tr>
      <w:tr w:rsidR="00AF3A8D" w:rsidRPr="00AF3A8D" w14:paraId="287D1217" w14:textId="77777777" w:rsidTr="00200090">
        <w:trPr>
          <w:trHeight w:val="271"/>
        </w:trPr>
        <w:tc>
          <w:tcPr>
            <w:tcW w:w="1943" w:type="dxa"/>
            <w:vMerge/>
            <w:tcBorders>
              <w:top w:val="nil"/>
              <w:left w:val="nil"/>
              <w:bottom w:val="single" w:sz="4" w:space="0" w:color="000000"/>
              <w:right w:val="nil"/>
            </w:tcBorders>
            <w:vAlign w:val="center"/>
            <w:hideMark/>
          </w:tcPr>
          <w:p w14:paraId="6F80CF18"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01" w:type="dxa"/>
            <w:tcBorders>
              <w:top w:val="nil"/>
              <w:left w:val="nil"/>
              <w:bottom w:val="nil"/>
              <w:right w:val="nil"/>
            </w:tcBorders>
            <w:shd w:val="clear" w:color="auto" w:fill="auto"/>
            <w:vAlign w:val="center"/>
            <w:hideMark/>
          </w:tcPr>
          <w:p w14:paraId="3B95B1F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w:t>
            </w:r>
          </w:p>
        </w:tc>
        <w:tc>
          <w:tcPr>
            <w:tcW w:w="2125" w:type="dxa"/>
            <w:tcBorders>
              <w:top w:val="nil"/>
              <w:left w:val="nil"/>
              <w:bottom w:val="nil"/>
              <w:right w:val="nil"/>
            </w:tcBorders>
            <w:shd w:val="clear" w:color="auto" w:fill="auto"/>
            <w:vAlign w:val="center"/>
            <w:hideMark/>
          </w:tcPr>
          <w:p w14:paraId="78DA5B3A"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6-10 yıl</w:t>
            </w:r>
          </w:p>
        </w:tc>
        <w:tc>
          <w:tcPr>
            <w:tcW w:w="607" w:type="dxa"/>
            <w:tcBorders>
              <w:top w:val="nil"/>
              <w:left w:val="nil"/>
              <w:bottom w:val="nil"/>
              <w:right w:val="nil"/>
            </w:tcBorders>
            <w:shd w:val="clear" w:color="auto" w:fill="auto"/>
            <w:noWrap/>
            <w:vAlign w:val="center"/>
            <w:hideMark/>
          </w:tcPr>
          <w:p w14:paraId="6BEAA6D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52</w:t>
            </w:r>
          </w:p>
        </w:tc>
        <w:tc>
          <w:tcPr>
            <w:tcW w:w="676" w:type="dxa"/>
            <w:tcBorders>
              <w:top w:val="nil"/>
              <w:left w:val="nil"/>
              <w:bottom w:val="nil"/>
              <w:right w:val="nil"/>
            </w:tcBorders>
            <w:shd w:val="clear" w:color="auto" w:fill="auto"/>
            <w:noWrap/>
            <w:vAlign w:val="center"/>
            <w:hideMark/>
          </w:tcPr>
          <w:p w14:paraId="24109AF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4,23</w:t>
            </w:r>
          </w:p>
        </w:tc>
        <w:tc>
          <w:tcPr>
            <w:tcW w:w="676" w:type="dxa"/>
            <w:tcBorders>
              <w:top w:val="nil"/>
              <w:left w:val="nil"/>
              <w:bottom w:val="nil"/>
              <w:right w:val="nil"/>
            </w:tcBorders>
            <w:shd w:val="clear" w:color="auto" w:fill="auto"/>
            <w:noWrap/>
            <w:vAlign w:val="center"/>
            <w:hideMark/>
          </w:tcPr>
          <w:p w14:paraId="2C14F8F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0,43</w:t>
            </w:r>
          </w:p>
        </w:tc>
        <w:tc>
          <w:tcPr>
            <w:tcW w:w="676" w:type="dxa"/>
            <w:vMerge/>
            <w:tcBorders>
              <w:top w:val="nil"/>
              <w:left w:val="nil"/>
              <w:bottom w:val="single" w:sz="4" w:space="0" w:color="000000"/>
              <w:right w:val="nil"/>
            </w:tcBorders>
            <w:vAlign w:val="center"/>
            <w:hideMark/>
          </w:tcPr>
          <w:p w14:paraId="3BA0581A"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76" w:type="dxa"/>
            <w:vMerge/>
            <w:tcBorders>
              <w:top w:val="nil"/>
              <w:left w:val="nil"/>
              <w:bottom w:val="single" w:sz="4" w:space="0" w:color="000000"/>
              <w:right w:val="nil"/>
            </w:tcBorders>
            <w:vAlign w:val="center"/>
            <w:hideMark/>
          </w:tcPr>
          <w:p w14:paraId="1160A9A7"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287" w:type="dxa"/>
            <w:vMerge/>
            <w:tcBorders>
              <w:top w:val="nil"/>
              <w:left w:val="nil"/>
              <w:bottom w:val="single" w:sz="4" w:space="0" w:color="000000"/>
              <w:right w:val="nil"/>
            </w:tcBorders>
            <w:vAlign w:val="center"/>
            <w:hideMark/>
          </w:tcPr>
          <w:p w14:paraId="445914B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6525DBBF" w14:textId="77777777" w:rsidTr="00200090">
        <w:trPr>
          <w:trHeight w:val="271"/>
        </w:trPr>
        <w:tc>
          <w:tcPr>
            <w:tcW w:w="1943" w:type="dxa"/>
            <w:vMerge/>
            <w:tcBorders>
              <w:top w:val="nil"/>
              <w:left w:val="nil"/>
              <w:bottom w:val="single" w:sz="4" w:space="0" w:color="000000"/>
              <w:right w:val="nil"/>
            </w:tcBorders>
            <w:vAlign w:val="center"/>
            <w:hideMark/>
          </w:tcPr>
          <w:p w14:paraId="612BD31F"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01" w:type="dxa"/>
            <w:tcBorders>
              <w:top w:val="nil"/>
              <w:left w:val="nil"/>
              <w:bottom w:val="nil"/>
              <w:right w:val="nil"/>
            </w:tcBorders>
            <w:shd w:val="clear" w:color="auto" w:fill="auto"/>
            <w:vAlign w:val="center"/>
            <w:hideMark/>
          </w:tcPr>
          <w:p w14:paraId="694F332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w:t>
            </w:r>
          </w:p>
        </w:tc>
        <w:tc>
          <w:tcPr>
            <w:tcW w:w="2125" w:type="dxa"/>
            <w:tcBorders>
              <w:top w:val="nil"/>
              <w:left w:val="nil"/>
              <w:bottom w:val="nil"/>
              <w:right w:val="nil"/>
            </w:tcBorders>
            <w:shd w:val="clear" w:color="auto" w:fill="auto"/>
            <w:vAlign w:val="center"/>
            <w:hideMark/>
          </w:tcPr>
          <w:p w14:paraId="1E69AE9E"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11-15 yıl</w:t>
            </w:r>
          </w:p>
        </w:tc>
        <w:tc>
          <w:tcPr>
            <w:tcW w:w="607" w:type="dxa"/>
            <w:tcBorders>
              <w:top w:val="nil"/>
              <w:left w:val="nil"/>
              <w:bottom w:val="nil"/>
              <w:right w:val="nil"/>
            </w:tcBorders>
            <w:shd w:val="clear" w:color="auto" w:fill="auto"/>
            <w:noWrap/>
            <w:vAlign w:val="center"/>
            <w:hideMark/>
          </w:tcPr>
          <w:p w14:paraId="575CA24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109</w:t>
            </w:r>
          </w:p>
        </w:tc>
        <w:tc>
          <w:tcPr>
            <w:tcW w:w="676" w:type="dxa"/>
            <w:tcBorders>
              <w:top w:val="nil"/>
              <w:left w:val="nil"/>
              <w:bottom w:val="nil"/>
              <w:right w:val="nil"/>
            </w:tcBorders>
            <w:shd w:val="clear" w:color="auto" w:fill="auto"/>
            <w:noWrap/>
            <w:vAlign w:val="center"/>
            <w:hideMark/>
          </w:tcPr>
          <w:p w14:paraId="17C9CD64"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4,18</w:t>
            </w:r>
          </w:p>
        </w:tc>
        <w:tc>
          <w:tcPr>
            <w:tcW w:w="676" w:type="dxa"/>
            <w:tcBorders>
              <w:top w:val="nil"/>
              <w:left w:val="nil"/>
              <w:bottom w:val="nil"/>
              <w:right w:val="nil"/>
            </w:tcBorders>
            <w:shd w:val="clear" w:color="auto" w:fill="auto"/>
            <w:noWrap/>
            <w:vAlign w:val="center"/>
            <w:hideMark/>
          </w:tcPr>
          <w:p w14:paraId="33D94221"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0,58</w:t>
            </w:r>
          </w:p>
        </w:tc>
        <w:tc>
          <w:tcPr>
            <w:tcW w:w="676" w:type="dxa"/>
            <w:vMerge/>
            <w:tcBorders>
              <w:top w:val="nil"/>
              <w:left w:val="nil"/>
              <w:bottom w:val="single" w:sz="4" w:space="0" w:color="000000"/>
              <w:right w:val="nil"/>
            </w:tcBorders>
            <w:vAlign w:val="center"/>
            <w:hideMark/>
          </w:tcPr>
          <w:p w14:paraId="30CACCCC"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76" w:type="dxa"/>
            <w:vMerge/>
            <w:tcBorders>
              <w:top w:val="nil"/>
              <w:left w:val="nil"/>
              <w:bottom w:val="single" w:sz="4" w:space="0" w:color="000000"/>
              <w:right w:val="nil"/>
            </w:tcBorders>
            <w:vAlign w:val="center"/>
            <w:hideMark/>
          </w:tcPr>
          <w:p w14:paraId="6F1F7BA8"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287" w:type="dxa"/>
            <w:vMerge/>
            <w:tcBorders>
              <w:top w:val="nil"/>
              <w:left w:val="nil"/>
              <w:bottom w:val="single" w:sz="4" w:space="0" w:color="000000"/>
              <w:right w:val="nil"/>
            </w:tcBorders>
            <w:vAlign w:val="center"/>
            <w:hideMark/>
          </w:tcPr>
          <w:p w14:paraId="25D7DC29"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7675AF69" w14:textId="77777777" w:rsidTr="00200090">
        <w:trPr>
          <w:trHeight w:val="271"/>
        </w:trPr>
        <w:tc>
          <w:tcPr>
            <w:tcW w:w="1943" w:type="dxa"/>
            <w:vMerge/>
            <w:tcBorders>
              <w:top w:val="nil"/>
              <w:left w:val="nil"/>
              <w:bottom w:val="single" w:sz="4" w:space="0" w:color="000000"/>
              <w:right w:val="nil"/>
            </w:tcBorders>
            <w:vAlign w:val="center"/>
            <w:hideMark/>
          </w:tcPr>
          <w:p w14:paraId="786C19D5"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01" w:type="dxa"/>
            <w:tcBorders>
              <w:top w:val="nil"/>
              <w:left w:val="nil"/>
              <w:bottom w:val="nil"/>
              <w:right w:val="nil"/>
            </w:tcBorders>
            <w:shd w:val="clear" w:color="auto" w:fill="auto"/>
            <w:vAlign w:val="center"/>
            <w:hideMark/>
          </w:tcPr>
          <w:p w14:paraId="6627EC59"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w:t>
            </w:r>
          </w:p>
        </w:tc>
        <w:tc>
          <w:tcPr>
            <w:tcW w:w="2125" w:type="dxa"/>
            <w:tcBorders>
              <w:top w:val="nil"/>
              <w:left w:val="nil"/>
              <w:bottom w:val="nil"/>
              <w:right w:val="nil"/>
            </w:tcBorders>
            <w:shd w:val="clear" w:color="auto" w:fill="auto"/>
            <w:vAlign w:val="center"/>
            <w:hideMark/>
          </w:tcPr>
          <w:p w14:paraId="24A308CC"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16-20 yıl</w:t>
            </w:r>
          </w:p>
        </w:tc>
        <w:tc>
          <w:tcPr>
            <w:tcW w:w="607" w:type="dxa"/>
            <w:tcBorders>
              <w:top w:val="nil"/>
              <w:left w:val="nil"/>
              <w:bottom w:val="nil"/>
              <w:right w:val="nil"/>
            </w:tcBorders>
            <w:shd w:val="clear" w:color="auto" w:fill="auto"/>
            <w:noWrap/>
            <w:vAlign w:val="center"/>
            <w:hideMark/>
          </w:tcPr>
          <w:p w14:paraId="1D95344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82</w:t>
            </w:r>
          </w:p>
        </w:tc>
        <w:tc>
          <w:tcPr>
            <w:tcW w:w="676" w:type="dxa"/>
            <w:tcBorders>
              <w:top w:val="nil"/>
              <w:left w:val="nil"/>
              <w:bottom w:val="nil"/>
              <w:right w:val="nil"/>
            </w:tcBorders>
            <w:shd w:val="clear" w:color="auto" w:fill="auto"/>
            <w:noWrap/>
            <w:vAlign w:val="center"/>
            <w:hideMark/>
          </w:tcPr>
          <w:p w14:paraId="000279A9"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4,16</w:t>
            </w:r>
          </w:p>
        </w:tc>
        <w:tc>
          <w:tcPr>
            <w:tcW w:w="676" w:type="dxa"/>
            <w:tcBorders>
              <w:top w:val="nil"/>
              <w:left w:val="nil"/>
              <w:bottom w:val="nil"/>
              <w:right w:val="nil"/>
            </w:tcBorders>
            <w:shd w:val="clear" w:color="auto" w:fill="auto"/>
            <w:noWrap/>
            <w:vAlign w:val="center"/>
            <w:hideMark/>
          </w:tcPr>
          <w:p w14:paraId="7A01E5EA"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0,37</w:t>
            </w:r>
          </w:p>
        </w:tc>
        <w:tc>
          <w:tcPr>
            <w:tcW w:w="676" w:type="dxa"/>
            <w:vMerge/>
            <w:tcBorders>
              <w:top w:val="nil"/>
              <w:left w:val="nil"/>
              <w:bottom w:val="single" w:sz="4" w:space="0" w:color="000000"/>
              <w:right w:val="nil"/>
            </w:tcBorders>
            <w:vAlign w:val="center"/>
            <w:hideMark/>
          </w:tcPr>
          <w:p w14:paraId="35DE3194"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76" w:type="dxa"/>
            <w:vMerge/>
            <w:tcBorders>
              <w:top w:val="nil"/>
              <w:left w:val="nil"/>
              <w:bottom w:val="single" w:sz="4" w:space="0" w:color="000000"/>
              <w:right w:val="nil"/>
            </w:tcBorders>
            <w:vAlign w:val="center"/>
            <w:hideMark/>
          </w:tcPr>
          <w:p w14:paraId="2820CDDD"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287" w:type="dxa"/>
            <w:vMerge/>
            <w:tcBorders>
              <w:top w:val="nil"/>
              <w:left w:val="nil"/>
              <w:bottom w:val="single" w:sz="4" w:space="0" w:color="000000"/>
              <w:right w:val="nil"/>
            </w:tcBorders>
            <w:vAlign w:val="center"/>
            <w:hideMark/>
          </w:tcPr>
          <w:p w14:paraId="0D865BA0"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r w:rsidR="00AF3A8D" w:rsidRPr="00AF3A8D" w14:paraId="03D06E85" w14:textId="77777777" w:rsidTr="00200090">
        <w:trPr>
          <w:trHeight w:val="271"/>
        </w:trPr>
        <w:tc>
          <w:tcPr>
            <w:tcW w:w="1943" w:type="dxa"/>
            <w:vMerge/>
            <w:tcBorders>
              <w:top w:val="nil"/>
              <w:left w:val="nil"/>
              <w:bottom w:val="single" w:sz="4" w:space="0" w:color="000000"/>
              <w:right w:val="nil"/>
            </w:tcBorders>
            <w:vAlign w:val="center"/>
            <w:hideMark/>
          </w:tcPr>
          <w:p w14:paraId="1BD74862"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401" w:type="dxa"/>
            <w:tcBorders>
              <w:top w:val="nil"/>
              <w:left w:val="nil"/>
              <w:bottom w:val="single" w:sz="4" w:space="0" w:color="auto"/>
              <w:right w:val="nil"/>
            </w:tcBorders>
            <w:shd w:val="clear" w:color="auto" w:fill="auto"/>
            <w:vAlign w:val="center"/>
            <w:hideMark/>
          </w:tcPr>
          <w:p w14:paraId="2D00872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5.</w:t>
            </w:r>
          </w:p>
        </w:tc>
        <w:tc>
          <w:tcPr>
            <w:tcW w:w="2125" w:type="dxa"/>
            <w:tcBorders>
              <w:top w:val="nil"/>
              <w:left w:val="nil"/>
              <w:bottom w:val="single" w:sz="4" w:space="0" w:color="auto"/>
              <w:right w:val="nil"/>
            </w:tcBorders>
            <w:shd w:val="clear" w:color="auto" w:fill="auto"/>
            <w:vAlign w:val="center"/>
            <w:hideMark/>
          </w:tcPr>
          <w:p w14:paraId="084ED6A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21 yıl ve üzeri</w:t>
            </w:r>
          </w:p>
        </w:tc>
        <w:tc>
          <w:tcPr>
            <w:tcW w:w="607" w:type="dxa"/>
            <w:tcBorders>
              <w:top w:val="nil"/>
              <w:left w:val="nil"/>
              <w:bottom w:val="single" w:sz="4" w:space="0" w:color="auto"/>
              <w:right w:val="nil"/>
            </w:tcBorders>
            <w:shd w:val="clear" w:color="auto" w:fill="auto"/>
            <w:noWrap/>
            <w:vAlign w:val="center"/>
            <w:hideMark/>
          </w:tcPr>
          <w:p w14:paraId="538E014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30</w:t>
            </w:r>
          </w:p>
        </w:tc>
        <w:tc>
          <w:tcPr>
            <w:tcW w:w="676" w:type="dxa"/>
            <w:tcBorders>
              <w:top w:val="nil"/>
              <w:left w:val="nil"/>
              <w:bottom w:val="single" w:sz="4" w:space="0" w:color="auto"/>
              <w:right w:val="nil"/>
            </w:tcBorders>
            <w:shd w:val="clear" w:color="auto" w:fill="auto"/>
            <w:noWrap/>
            <w:vAlign w:val="center"/>
            <w:hideMark/>
          </w:tcPr>
          <w:p w14:paraId="09D34873"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3,62</w:t>
            </w:r>
          </w:p>
        </w:tc>
        <w:tc>
          <w:tcPr>
            <w:tcW w:w="676" w:type="dxa"/>
            <w:tcBorders>
              <w:top w:val="nil"/>
              <w:left w:val="nil"/>
              <w:bottom w:val="single" w:sz="4" w:space="0" w:color="auto"/>
              <w:right w:val="nil"/>
            </w:tcBorders>
            <w:shd w:val="clear" w:color="auto" w:fill="auto"/>
            <w:noWrap/>
            <w:vAlign w:val="center"/>
            <w:hideMark/>
          </w:tcPr>
          <w:p w14:paraId="098F26D8"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0,66</w:t>
            </w:r>
          </w:p>
        </w:tc>
        <w:tc>
          <w:tcPr>
            <w:tcW w:w="676" w:type="dxa"/>
            <w:vMerge/>
            <w:tcBorders>
              <w:top w:val="nil"/>
              <w:left w:val="nil"/>
              <w:bottom w:val="single" w:sz="4" w:space="0" w:color="000000"/>
              <w:right w:val="nil"/>
            </w:tcBorders>
            <w:vAlign w:val="center"/>
            <w:hideMark/>
          </w:tcPr>
          <w:p w14:paraId="53D1CF62"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676" w:type="dxa"/>
            <w:vMerge/>
            <w:tcBorders>
              <w:top w:val="nil"/>
              <w:left w:val="nil"/>
              <w:bottom w:val="single" w:sz="4" w:space="0" w:color="000000"/>
              <w:right w:val="nil"/>
            </w:tcBorders>
            <w:vAlign w:val="center"/>
            <w:hideMark/>
          </w:tcPr>
          <w:p w14:paraId="330DD52B"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287" w:type="dxa"/>
            <w:vMerge/>
            <w:tcBorders>
              <w:top w:val="nil"/>
              <w:left w:val="nil"/>
              <w:bottom w:val="single" w:sz="4" w:space="0" w:color="000000"/>
              <w:right w:val="nil"/>
            </w:tcBorders>
            <w:vAlign w:val="center"/>
            <w:hideMark/>
          </w:tcPr>
          <w:p w14:paraId="34B7A20C"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bl>
    <w:p w14:paraId="6E2C94B8" w14:textId="77777777" w:rsidR="00200090" w:rsidRPr="00AF3A8D" w:rsidRDefault="00200090" w:rsidP="00200090">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Tablo incelendiğinde, girişimcilik puan ortalamalarının okul yöneticilerinin mesleki kıdemlerine göre istatistiksel olarak anlamlı bir farklılık gösterdiği anlaşılmaktadır (p&lt;0,05). Öğretmen </w:t>
      </w:r>
      <w:r w:rsidRPr="00AF3A8D">
        <w:rPr>
          <w:rFonts w:ascii="Times New Roman" w:hAnsi="Times New Roman" w:cs="Times New Roman"/>
          <w:color w:val="000000" w:themeColor="text1"/>
        </w:rPr>
        <w:lastRenderedPageBreak/>
        <w:t>görüşlerine göre okul müdürlerin mesleki kıdemlerine göre girişimcilik becerileri anlamlı düzeyde farklılık göstermektedir. Öğretmen görüşlerine göre, “1-5 yıl”, “6-10 yıl”, “11-15 yıl” ve “16-20 yıl” mesleki kıdeme sahip okul yöneticilerinin girişimcilik becerileri, “21 yıl ve üzeri” mesleki kıdeme sahip okul yöneticilerininkine göre anlamlı olarak daha yüksektir.</w:t>
      </w:r>
    </w:p>
    <w:p w14:paraId="3F523DB8" w14:textId="77777777" w:rsidR="00200090" w:rsidRPr="00AF3A8D" w:rsidRDefault="00200090" w:rsidP="00200090">
      <w:pPr>
        <w:jc w:val="both"/>
        <w:rPr>
          <w:rFonts w:ascii="Times New Roman" w:hAnsi="Times New Roman" w:cs="Times New Roman"/>
          <w:b/>
          <w:color w:val="000000" w:themeColor="text1"/>
        </w:rPr>
      </w:pPr>
      <w:r w:rsidRPr="00AF3A8D">
        <w:rPr>
          <w:rFonts w:ascii="Times New Roman" w:hAnsi="Times New Roman" w:cs="Times New Roman"/>
          <w:b/>
          <w:color w:val="000000" w:themeColor="text1"/>
        </w:rPr>
        <w:t>Tablo 9. Girişimcilik Ölçeğinden Elde Edilen Puanların Okul Yöneticilerinin Görev Yaptıkları Okulun Niteliğine Göre Karşılaştırılması</w:t>
      </w:r>
    </w:p>
    <w:tbl>
      <w:tblPr>
        <w:tblW w:w="9049" w:type="dxa"/>
        <w:tblCellMar>
          <w:left w:w="70" w:type="dxa"/>
          <w:right w:w="70" w:type="dxa"/>
        </w:tblCellMar>
        <w:tblLook w:val="04A0" w:firstRow="1" w:lastRow="0" w:firstColumn="1" w:lastColumn="0" w:noHBand="0" w:noVBand="1"/>
      </w:tblPr>
      <w:tblGrid>
        <w:gridCol w:w="1837"/>
        <w:gridCol w:w="1837"/>
        <w:gridCol w:w="1075"/>
        <w:gridCol w:w="1075"/>
        <w:gridCol w:w="1075"/>
        <w:gridCol w:w="1075"/>
        <w:gridCol w:w="1075"/>
      </w:tblGrid>
      <w:tr w:rsidR="00AF3A8D" w:rsidRPr="00AF3A8D" w14:paraId="187ABF9A" w14:textId="77777777" w:rsidTr="00200090">
        <w:trPr>
          <w:trHeight w:val="498"/>
        </w:trPr>
        <w:tc>
          <w:tcPr>
            <w:tcW w:w="1837" w:type="dxa"/>
            <w:tcBorders>
              <w:top w:val="single" w:sz="8" w:space="0" w:color="auto"/>
              <w:left w:val="nil"/>
              <w:bottom w:val="nil"/>
              <w:right w:val="nil"/>
            </w:tcBorders>
            <w:shd w:val="clear" w:color="auto" w:fill="auto"/>
            <w:vAlign w:val="center"/>
            <w:hideMark/>
          </w:tcPr>
          <w:p w14:paraId="5116A4D1"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Değişkenler</w:t>
            </w:r>
          </w:p>
        </w:tc>
        <w:tc>
          <w:tcPr>
            <w:tcW w:w="1837" w:type="dxa"/>
            <w:tcBorders>
              <w:top w:val="single" w:sz="8" w:space="0" w:color="auto"/>
              <w:left w:val="nil"/>
              <w:bottom w:val="nil"/>
              <w:right w:val="nil"/>
            </w:tcBorders>
            <w:shd w:val="clear" w:color="auto" w:fill="auto"/>
            <w:vAlign w:val="center"/>
            <w:hideMark/>
          </w:tcPr>
          <w:p w14:paraId="6CBDD21F"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Okulun niteliği</w:t>
            </w:r>
          </w:p>
        </w:tc>
        <w:tc>
          <w:tcPr>
            <w:tcW w:w="1075" w:type="dxa"/>
            <w:tcBorders>
              <w:top w:val="single" w:sz="8" w:space="0" w:color="auto"/>
              <w:left w:val="nil"/>
              <w:bottom w:val="nil"/>
              <w:right w:val="nil"/>
            </w:tcBorders>
            <w:shd w:val="clear" w:color="auto" w:fill="auto"/>
            <w:vAlign w:val="center"/>
            <w:hideMark/>
          </w:tcPr>
          <w:p w14:paraId="4932D431"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N</w:t>
            </w:r>
          </w:p>
        </w:tc>
        <w:tc>
          <w:tcPr>
            <w:tcW w:w="1075" w:type="dxa"/>
            <w:tcBorders>
              <w:top w:val="single" w:sz="8" w:space="0" w:color="auto"/>
              <w:left w:val="nil"/>
              <w:bottom w:val="nil"/>
              <w:right w:val="nil"/>
            </w:tcBorders>
            <w:shd w:val="clear" w:color="auto" w:fill="auto"/>
            <w:vAlign w:val="center"/>
            <w:hideMark/>
          </w:tcPr>
          <w:p w14:paraId="3E03290D"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 </w:t>
            </w:r>
            <m:oMath>
              <m:acc>
                <m:accPr>
                  <m:chr m:val="̅"/>
                  <m:ctrlPr>
                    <w:rPr>
                      <w:rFonts w:ascii="Cambria Math" w:eastAsia="Times New Roman" w:hAnsi="Cambria Math" w:cs="Times New Roman"/>
                      <w:b/>
                      <w:i/>
                      <w:color w:val="000000" w:themeColor="text1"/>
                      <w:lang w:eastAsia="tr-TR"/>
                    </w:rPr>
                  </m:ctrlPr>
                </m:accPr>
                <m:e>
                  <m:r>
                    <m:rPr>
                      <m:sty m:val="bi"/>
                    </m:rPr>
                    <w:rPr>
                      <w:rFonts w:ascii="Cambria Math" w:eastAsia="Times New Roman" w:hAnsi="Cambria Math" w:cs="Times New Roman"/>
                      <w:color w:val="000000" w:themeColor="text1"/>
                      <w:lang w:eastAsia="tr-TR"/>
                    </w:rPr>
                    <m:t>X</m:t>
                  </m:r>
                </m:e>
              </m:acc>
            </m:oMath>
            <w:r w:rsidRPr="00AF3A8D">
              <w:rPr>
                <w:rFonts w:ascii="Times New Roman" w:eastAsia="Times New Roman" w:hAnsi="Times New Roman" w:cs="Times New Roman"/>
                <w:b/>
                <w:bCs/>
                <w:color w:val="000000" w:themeColor="text1"/>
                <w:lang w:eastAsia="tr-TR"/>
              </w:rPr>
              <w:t> </w:t>
            </w:r>
          </w:p>
        </w:tc>
        <w:tc>
          <w:tcPr>
            <w:tcW w:w="1075" w:type="dxa"/>
            <w:tcBorders>
              <w:top w:val="single" w:sz="8" w:space="0" w:color="auto"/>
              <w:left w:val="nil"/>
              <w:bottom w:val="nil"/>
              <w:right w:val="nil"/>
            </w:tcBorders>
            <w:shd w:val="clear" w:color="auto" w:fill="auto"/>
            <w:vAlign w:val="center"/>
            <w:hideMark/>
          </w:tcPr>
          <w:p w14:paraId="1A4ABBFB"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proofErr w:type="spellStart"/>
            <w:r w:rsidRPr="00AF3A8D">
              <w:rPr>
                <w:rFonts w:ascii="Times New Roman" w:eastAsia="Times New Roman" w:hAnsi="Times New Roman" w:cs="Times New Roman"/>
                <w:b/>
                <w:bCs/>
                <w:color w:val="000000" w:themeColor="text1"/>
                <w:lang w:eastAsia="tr-TR"/>
              </w:rPr>
              <w:t>Ss</w:t>
            </w:r>
            <w:proofErr w:type="spellEnd"/>
          </w:p>
        </w:tc>
        <w:tc>
          <w:tcPr>
            <w:tcW w:w="1075" w:type="dxa"/>
            <w:tcBorders>
              <w:top w:val="single" w:sz="8" w:space="0" w:color="auto"/>
              <w:left w:val="nil"/>
              <w:bottom w:val="nil"/>
              <w:right w:val="nil"/>
            </w:tcBorders>
            <w:shd w:val="clear" w:color="auto" w:fill="auto"/>
            <w:noWrap/>
            <w:vAlign w:val="center"/>
            <w:hideMark/>
          </w:tcPr>
          <w:p w14:paraId="401A4102"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t</w:t>
            </w:r>
          </w:p>
        </w:tc>
        <w:tc>
          <w:tcPr>
            <w:tcW w:w="1075" w:type="dxa"/>
            <w:tcBorders>
              <w:top w:val="single" w:sz="8" w:space="0" w:color="auto"/>
              <w:left w:val="nil"/>
              <w:bottom w:val="nil"/>
              <w:right w:val="nil"/>
            </w:tcBorders>
            <w:shd w:val="clear" w:color="auto" w:fill="auto"/>
            <w:noWrap/>
            <w:vAlign w:val="center"/>
            <w:hideMark/>
          </w:tcPr>
          <w:p w14:paraId="4A3CC5BD" w14:textId="77777777" w:rsidR="00200090" w:rsidRPr="00AF3A8D" w:rsidRDefault="00200090" w:rsidP="00200090">
            <w:pPr>
              <w:spacing w:after="0" w:line="240" w:lineRule="auto"/>
              <w:jc w:val="center"/>
              <w:rPr>
                <w:rFonts w:ascii="Times New Roman" w:eastAsia="Times New Roman" w:hAnsi="Times New Roman" w:cs="Times New Roman"/>
                <w:b/>
                <w:bCs/>
                <w:color w:val="000000" w:themeColor="text1"/>
                <w:lang w:eastAsia="tr-TR"/>
              </w:rPr>
            </w:pPr>
            <w:r w:rsidRPr="00AF3A8D">
              <w:rPr>
                <w:rFonts w:ascii="Times New Roman" w:eastAsia="Times New Roman" w:hAnsi="Times New Roman" w:cs="Times New Roman"/>
                <w:b/>
                <w:bCs/>
                <w:color w:val="000000" w:themeColor="text1"/>
                <w:lang w:eastAsia="tr-TR"/>
              </w:rPr>
              <w:t>p</w:t>
            </w:r>
          </w:p>
        </w:tc>
      </w:tr>
      <w:tr w:rsidR="00AF3A8D" w:rsidRPr="00AF3A8D" w14:paraId="6EC91443" w14:textId="77777777" w:rsidTr="00200090">
        <w:trPr>
          <w:trHeight w:val="454"/>
        </w:trPr>
        <w:tc>
          <w:tcPr>
            <w:tcW w:w="1837" w:type="dxa"/>
            <w:vMerge w:val="restart"/>
            <w:tcBorders>
              <w:top w:val="single" w:sz="4" w:space="0" w:color="auto"/>
              <w:left w:val="nil"/>
              <w:bottom w:val="single" w:sz="4" w:space="0" w:color="000000"/>
              <w:right w:val="nil"/>
            </w:tcBorders>
            <w:shd w:val="clear" w:color="auto" w:fill="auto"/>
            <w:vAlign w:val="center"/>
            <w:hideMark/>
          </w:tcPr>
          <w:p w14:paraId="3815258D"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Girişimcilik</w:t>
            </w:r>
          </w:p>
        </w:tc>
        <w:tc>
          <w:tcPr>
            <w:tcW w:w="1837" w:type="dxa"/>
            <w:tcBorders>
              <w:top w:val="single" w:sz="4" w:space="0" w:color="auto"/>
              <w:left w:val="nil"/>
              <w:bottom w:val="nil"/>
              <w:right w:val="nil"/>
            </w:tcBorders>
            <w:shd w:val="clear" w:color="auto" w:fill="auto"/>
            <w:vAlign w:val="center"/>
            <w:hideMark/>
          </w:tcPr>
          <w:p w14:paraId="1E4E6B51"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Özel okul</w:t>
            </w:r>
          </w:p>
        </w:tc>
        <w:tc>
          <w:tcPr>
            <w:tcW w:w="1075" w:type="dxa"/>
            <w:tcBorders>
              <w:top w:val="single" w:sz="4" w:space="0" w:color="auto"/>
              <w:left w:val="nil"/>
              <w:bottom w:val="nil"/>
              <w:right w:val="nil"/>
            </w:tcBorders>
            <w:shd w:val="clear" w:color="auto" w:fill="auto"/>
            <w:noWrap/>
            <w:vAlign w:val="center"/>
            <w:hideMark/>
          </w:tcPr>
          <w:p w14:paraId="4177B4C7"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165</w:t>
            </w:r>
          </w:p>
        </w:tc>
        <w:tc>
          <w:tcPr>
            <w:tcW w:w="1075" w:type="dxa"/>
            <w:tcBorders>
              <w:top w:val="single" w:sz="4" w:space="0" w:color="auto"/>
              <w:left w:val="nil"/>
              <w:bottom w:val="nil"/>
              <w:right w:val="nil"/>
            </w:tcBorders>
            <w:shd w:val="clear" w:color="auto" w:fill="auto"/>
            <w:noWrap/>
            <w:vAlign w:val="center"/>
            <w:hideMark/>
          </w:tcPr>
          <w:p w14:paraId="285F1288"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4,25</w:t>
            </w:r>
          </w:p>
        </w:tc>
        <w:tc>
          <w:tcPr>
            <w:tcW w:w="1075" w:type="dxa"/>
            <w:tcBorders>
              <w:top w:val="single" w:sz="4" w:space="0" w:color="auto"/>
              <w:left w:val="nil"/>
              <w:bottom w:val="nil"/>
              <w:right w:val="nil"/>
            </w:tcBorders>
            <w:shd w:val="clear" w:color="auto" w:fill="auto"/>
            <w:noWrap/>
            <w:vAlign w:val="center"/>
            <w:hideMark/>
          </w:tcPr>
          <w:p w14:paraId="6256B5E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0,44</w:t>
            </w:r>
          </w:p>
        </w:tc>
        <w:tc>
          <w:tcPr>
            <w:tcW w:w="1075" w:type="dxa"/>
            <w:vMerge w:val="restart"/>
            <w:tcBorders>
              <w:top w:val="single" w:sz="4" w:space="0" w:color="auto"/>
              <w:left w:val="nil"/>
              <w:bottom w:val="single" w:sz="4" w:space="0" w:color="000000"/>
              <w:right w:val="nil"/>
            </w:tcBorders>
            <w:shd w:val="clear" w:color="auto" w:fill="auto"/>
            <w:noWrap/>
            <w:vAlign w:val="center"/>
            <w:hideMark/>
          </w:tcPr>
          <w:p w14:paraId="338C8E12"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3,95</w:t>
            </w:r>
          </w:p>
        </w:tc>
        <w:tc>
          <w:tcPr>
            <w:tcW w:w="1075" w:type="dxa"/>
            <w:vMerge w:val="restart"/>
            <w:tcBorders>
              <w:top w:val="single" w:sz="4" w:space="0" w:color="auto"/>
              <w:left w:val="nil"/>
              <w:bottom w:val="single" w:sz="4" w:space="0" w:color="000000"/>
              <w:right w:val="nil"/>
            </w:tcBorders>
            <w:shd w:val="clear" w:color="auto" w:fill="auto"/>
            <w:noWrap/>
            <w:vAlign w:val="center"/>
            <w:hideMark/>
          </w:tcPr>
          <w:p w14:paraId="323322C1"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0,00</w:t>
            </w:r>
          </w:p>
        </w:tc>
      </w:tr>
      <w:tr w:rsidR="00AF3A8D" w:rsidRPr="00AF3A8D" w14:paraId="12DF34E1" w14:textId="77777777" w:rsidTr="00200090">
        <w:trPr>
          <w:trHeight w:val="454"/>
        </w:trPr>
        <w:tc>
          <w:tcPr>
            <w:tcW w:w="1837" w:type="dxa"/>
            <w:vMerge/>
            <w:tcBorders>
              <w:top w:val="single" w:sz="4" w:space="0" w:color="auto"/>
              <w:left w:val="nil"/>
              <w:bottom w:val="single" w:sz="4" w:space="0" w:color="000000"/>
              <w:right w:val="nil"/>
            </w:tcBorders>
            <w:vAlign w:val="center"/>
            <w:hideMark/>
          </w:tcPr>
          <w:p w14:paraId="331B397D"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837" w:type="dxa"/>
            <w:tcBorders>
              <w:top w:val="nil"/>
              <w:left w:val="nil"/>
              <w:bottom w:val="single" w:sz="4" w:space="0" w:color="auto"/>
              <w:right w:val="nil"/>
            </w:tcBorders>
            <w:shd w:val="clear" w:color="auto" w:fill="auto"/>
            <w:vAlign w:val="center"/>
            <w:hideMark/>
          </w:tcPr>
          <w:p w14:paraId="367940A9"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Kamu Kurumu</w:t>
            </w:r>
          </w:p>
        </w:tc>
        <w:tc>
          <w:tcPr>
            <w:tcW w:w="1075" w:type="dxa"/>
            <w:tcBorders>
              <w:top w:val="nil"/>
              <w:left w:val="nil"/>
              <w:bottom w:val="single" w:sz="4" w:space="0" w:color="auto"/>
              <w:right w:val="nil"/>
            </w:tcBorders>
            <w:shd w:val="clear" w:color="auto" w:fill="auto"/>
            <w:noWrap/>
            <w:vAlign w:val="center"/>
            <w:hideMark/>
          </w:tcPr>
          <w:p w14:paraId="64B25B79"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149</w:t>
            </w:r>
          </w:p>
        </w:tc>
        <w:tc>
          <w:tcPr>
            <w:tcW w:w="1075" w:type="dxa"/>
            <w:tcBorders>
              <w:top w:val="nil"/>
              <w:left w:val="nil"/>
              <w:bottom w:val="single" w:sz="4" w:space="0" w:color="auto"/>
              <w:right w:val="nil"/>
            </w:tcBorders>
            <w:shd w:val="clear" w:color="auto" w:fill="auto"/>
            <w:noWrap/>
            <w:vAlign w:val="center"/>
            <w:hideMark/>
          </w:tcPr>
          <w:p w14:paraId="296C271F"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4,02</w:t>
            </w:r>
          </w:p>
        </w:tc>
        <w:tc>
          <w:tcPr>
            <w:tcW w:w="1075" w:type="dxa"/>
            <w:tcBorders>
              <w:top w:val="nil"/>
              <w:left w:val="nil"/>
              <w:bottom w:val="single" w:sz="4" w:space="0" w:color="auto"/>
              <w:right w:val="nil"/>
            </w:tcBorders>
            <w:shd w:val="clear" w:color="auto" w:fill="auto"/>
            <w:noWrap/>
            <w:vAlign w:val="center"/>
            <w:hideMark/>
          </w:tcPr>
          <w:p w14:paraId="352594E6" w14:textId="77777777" w:rsidR="00200090" w:rsidRPr="00AF3A8D" w:rsidRDefault="00200090" w:rsidP="00200090">
            <w:pPr>
              <w:spacing w:after="0" w:line="240" w:lineRule="auto"/>
              <w:jc w:val="center"/>
              <w:rPr>
                <w:rFonts w:ascii="Times New Roman" w:eastAsia="Times New Roman" w:hAnsi="Times New Roman" w:cs="Times New Roman"/>
                <w:color w:val="000000" w:themeColor="text1"/>
                <w:lang w:eastAsia="tr-TR"/>
              </w:rPr>
            </w:pPr>
            <w:r w:rsidRPr="00AF3A8D">
              <w:rPr>
                <w:rFonts w:ascii="Times New Roman" w:eastAsia="Times New Roman" w:hAnsi="Times New Roman" w:cs="Times New Roman"/>
                <w:color w:val="000000" w:themeColor="text1"/>
                <w:lang w:eastAsia="tr-TR"/>
              </w:rPr>
              <w:t>0,60</w:t>
            </w:r>
          </w:p>
        </w:tc>
        <w:tc>
          <w:tcPr>
            <w:tcW w:w="1075" w:type="dxa"/>
            <w:vMerge/>
            <w:tcBorders>
              <w:top w:val="single" w:sz="4" w:space="0" w:color="auto"/>
              <w:left w:val="nil"/>
              <w:bottom w:val="single" w:sz="4" w:space="0" w:color="000000"/>
              <w:right w:val="nil"/>
            </w:tcBorders>
            <w:vAlign w:val="center"/>
            <w:hideMark/>
          </w:tcPr>
          <w:p w14:paraId="7DCDFDB7"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c>
          <w:tcPr>
            <w:tcW w:w="1075" w:type="dxa"/>
            <w:vMerge/>
            <w:tcBorders>
              <w:top w:val="single" w:sz="4" w:space="0" w:color="auto"/>
              <w:left w:val="nil"/>
              <w:bottom w:val="single" w:sz="4" w:space="0" w:color="000000"/>
              <w:right w:val="nil"/>
            </w:tcBorders>
            <w:vAlign w:val="center"/>
            <w:hideMark/>
          </w:tcPr>
          <w:p w14:paraId="628B3E3A" w14:textId="77777777" w:rsidR="00200090" w:rsidRPr="00AF3A8D" w:rsidRDefault="00200090" w:rsidP="00200090">
            <w:pPr>
              <w:spacing w:after="0" w:line="240" w:lineRule="auto"/>
              <w:rPr>
                <w:rFonts w:ascii="Times New Roman" w:eastAsia="Times New Roman" w:hAnsi="Times New Roman" w:cs="Times New Roman"/>
                <w:color w:val="000000" w:themeColor="text1"/>
                <w:lang w:eastAsia="tr-TR"/>
              </w:rPr>
            </w:pPr>
          </w:p>
        </w:tc>
      </w:tr>
    </w:tbl>
    <w:p w14:paraId="17FC4E3E" w14:textId="77777777" w:rsidR="00200090" w:rsidRPr="00AF3A8D" w:rsidRDefault="00200090" w:rsidP="00200090">
      <w:pPr>
        <w:spacing w:line="360" w:lineRule="auto"/>
        <w:jc w:val="both"/>
        <w:rPr>
          <w:rFonts w:ascii="Times New Roman" w:hAnsi="Times New Roman" w:cs="Times New Roman"/>
          <w:color w:val="000000" w:themeColor="text1"/>
        </w:rPr>
      </w:pPr>
      <w:r w:rsidRPr="00AF3A8D">
        <w:rPr>
          <w:rFonts w:ascii="Times New Roman" w:hAnsi="Times New Roman" w:cs="Times New Roman"/>
          <w:color w:val="000000" w:themeColor="text1"/>
        </w:rPr>
        <w:t xml:space="preserve">Tablo incelendiğinde, girişimcilik puan ortalamalarının okul yöneticilerinin görev yaptıkları okulun niteliğine göre istatistiksel olarak anlamlı bir farklılık gösterdiği anlaşılmaktadır (p&lt;0,05). Öğretmen görüşlerine göre okul müdürlerin görev yaptıkları okulun niteliği açısından girişimcilik becerileri anlamlı bir fark göstermemektedir. Öğretmen görüşlerine göre, özel okullarda görev yapan yöneticilerinin girişimcilik becerileri anlamlı olarak daha yüksek bulunmuştur. </w:t>
      </w:r>
    </w:p>
    <w:p w14:paraId="45526455" w14:textId="77777777" w:rsidR="00200090" w:rsidRPr="00AF3A8D" w:rsidRDefault="00200090" w:rsidP="00EC36F0">
      <w:pPr>
        <w:spacing w:line="360" w:lineRule="auto"/>
        <w:ind w:firstLine="360"/>
        <w:jc w:val="center"/>
        <w:rPr>
          <w:rFonts w:ascii="Times New Roman" w:hAnsi="Times New Roman" w:cs="Times New Roman"/>
          <w:b/>
          <w:color w:val="000000" w:themeColor="text1"/>
          <w:sz w:val="24"/>
          <w:szCs w:val="24"/>
        </w:rPr>
      </w:pPr>
      <w:r w:rsidRPr="00AF3A8D">
        <w:rPr>
          <w:rFonts w:ascii="Times New Roman" w:hAnsi="Times New Roman" w:cs="Times New Roman"/>
          <w:b/>
          <w:color w:val="000000" w:themeColor="text1"/>
          <w:sz w:val="24"/>
          <w:szCs w:val="24"/>
        </w:rPr>
        <w:t>SONUÇ</w:t>
      </w:r>
      <w:r w:rsidR="00EC36F0" w:rsidRPr="00AF3A8D">
        <w:rPr>
          <w:rFonts w:ascii="Times New Roman" w:hAnsi="Times New Roman" w:cs="Times New Roman"/>
          <w:b/>
          <w:color w:val="000000" w:themeColor="text1"/>
          <w:sz w:val="24"/>
          <w:szCs w:val="24"/>
        </w:rPr>
        <w:t>, TARTIŞMA ve ÖNERİLER</w:t>
      </w:r>
    </w:p>
    <w:p w14:paraId="04DFF97C" w14:textId="77777777" w:rsidR="00200090" w:rsidRPr="00AF3A8D" w:rsidRDefault="00200090" w:rsidP="00080442">
      <w:pPr>
        <w:spacing w:line="360" w:lineRule="auto"/>
        <w:ind w:firstLine="360"/>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Öğretmenlerin görüşlerine göre okul yöneticilerinin girişimciliklerinin incelendiği bu araştırmada girişimciliklerinin yüksek düzeyde olduğu görülmüştür. </w:t>
      </w:r>
      <w:r w:rsidR="00080442" w:rsidRPr="00AF3A8D">
        <w:rPr>
          <w:rFonts w:ascii="Times New Roman" w:hAnsi="Times New Roman" w:cs="Times New Roman"/>
          <w:color w:val="000000" w:themeColor="text1"/>
          <w:sz w:val="24"/>
          <w:szCs w:val="24"/>
        </w:rPr>
        <w:t xml:space="preserve">Ayrıca öğretmen görüşleri açısından okul yöneticilerinin cinsiyetlerine göre </w:t>
      </w:r>
      <w:r w:rsidRPr="00AF3A8D">
        <w:rPr>
          <w:rFonts w:ascii="Times New Roman" w:hAnsi="Times New Roman" w:cs="Times New Roman"/>
          <w:color w:val="000000" w:themeColor="text1"/>
          <w:sz w:val="24"/>
          <w:szCs w:val="24"/>
        </w:rPr>
        <w:t>girişimci</w:t>
      </w:r>
      <w:r w:rsidR="00080442" w:rsidRPr="00AF3A8D">
        <w:rPr>
          <w:rFonts w:ascii="Times New Roman" w:hAnsi="Times New Roman" w:cs="Times New Roman"/>
          <w:color w:val="000000" w:themeColor="text1"/>
          <w:sz w:val="24"/>
          <w:szCs w:val="24"/>
        </w:rPr>
        <w:t>lik</w:t>
      </w:r>
      <w:r w:rsidRPr="00AF3A8D">
        <w:rPr>
          <w:rFonts w:ascii="Times New Roman" w:hAnsi="Times New Roman" w:cs="Times New Roman"/>
          <w:color w:val="000000" w:themeColor="text1"/>
          <w:sz w:val="24"/>
          <w:szCs w:val="24"/>
        </w:rPr>
        <w:t>leri farklılık göstermemektedir.</w:t>
      </w:r>
      <w:r w:rsidR="00080442" w:rsidRPr="00AF3A8D">
        <w:rPr>
          <w:rFonts w:ascii="Times New Roman" w:hAnsi="Times New Roman" w:cs="Times New Roman"/>
          <w:color w:val="000000" w:themeColor="text1"/>
          <w:sz w:val="24"/>
          <w:szCs w:val="24"/>
        </w:rPr>
        <w:t xml:space="preserve"> </w:t>
      </w:r>
      <w:r w:rsidRPr="00AF3A8D">
        <w:rPr>
          <w:rFonts w:ascii="Times New Roman" w:hAnsi="Times New Roman" w:cs="Times New Roman"/>
          <w:color w:val="000000" w:themeColor="text1"/>
          <w:sz w:val="24"/>
          <w:szCs w:val="24"/>
        </w:rPr>
        <w:t>Literatürde bireysel bir özellik olarak ifade edilen girişimcilik ilişkin araştırmaların bir kısmında cinsiyete göre anlamlı farklılar bulunamamış (</w:t>
      </w:r>
      <w:proofErr w:type="spellStart"/>
      <w:r w:rsidRPr="00AF3A8D">
        <w:rPr>
          <w:rFonts w:ascii="Times New Roman" w:hAnsi="Times New Roman" w:cs="Times New Roman"/>
          <w:color w:val="000000" w:themeColor="text1"/>
          <w:sz w:val="24"/>
          <w:szCs w:val="24"/>
        </w:rPr>
        <w:t>Sünbül</w:t>
      </w:r>
      <w:proofErr w:type="spellEnd"/>
      <w:r w:rsidRPr="00AF3A8D">
        <w:rPr>
          <w:rFonts w:ascii="Times New Roman" w:hAnsi="Times New Roman" w:cs="Times New Roman"/>
          <w:color w:val="000000" w:themeColor="text1"/>
          <w:sz w:val="24"/>
          <w:szCs w:val="24"/>
        </w:rPr>
        <w:t xml:space="preserve"> ve Yılmaz, 2008), bazı çalışmalarda ise erkeklerin bayanlara kıyasla daha yenilikçi ve girişimci davranışlar sergilediği görülmüştür (Arı, 1989: 28). </w:t>
      </w:r>
      <w:proofErr w:type="spellStart"/>
      <w:r w:rsidRPr="00AF3A8D">
        <w:rPr>
          <w:rFonts w:ascii="Times New Roman" w:hAnsi="Times New Roman" w:cs="Times New Roman"/>
          <w:color w:val="000000" w:themeColor="text1"/>
          <w:sz w:val="24"/>
          <w:szCs w:val="24"/>
        </w:rPr>
        <w:t>Goffe</w:t>
      </w:r>
      <w:proofErr w:type="spellEnd"/>
      <w:r w:rsidRPr="00AF3A8D">
        <w:rPr>
          <w:rFonts w:ascii="Times New Roman" w:hAnsi="Times New Roman" w:cs="Times New Roman"/>
          <w:color w:val="000000" w:themeColor="text1"/>
          <w:sz w:val="24"/>
          <w:szCs w:val="24"/>
        </w:rPr>
        <w:t xml:space="preserve"> ve </w:t>
      </w:r>
      <w:proofErr w:type="spellStart"/>
      <w:r w:rsidRPr="00AF3A8D">
        <w:rPr>
          <w:rFonts w:ascii="Times New Roman" w:hAnsi="Times New Roman" w:cs="Times New Roman"/>
          <w:color w:val="000000" w:themeColor="text1"/>
          <w:sz w:val="24"/>
          <w:szCs w:val="24"/>
        </w:rPr>
        <w:t>Scase</w:t>
      </w:r>
      <w:proofErr w:type="spellEnd"/>
      <w:r w:rsidRPr="00AF3A8D">
        <w:rPr>
          <w:rFonts w:ascii="Times New Roman" w:hAnsi="Times New Roman" w:cs="Times New Roman"/>
          <w:color w:val="000000" w:themeColor="text1"/>
          <w:sz w:val="24"/>
          <w:szCs w:val="24"/>
        </w:rPr>
        <w:t xml:space="preserve"> (1992) ‘ye göre bireylerde cinsiyete göre mesleklere ve iş yaşamındaki faaliyetlere ilişkin farklılıklar genellikle kültürel şemaların etkisinde gelişmektedir. Kültürel ve toplumsal algılar kadınların iş yaşamında pasif, edilgen ve çekingen bir role zorlamakla birlikte birçok iş kolunda kadınların erkek meslektaşları kadar girişimcilik, </w:t>
      </w:r>
      <w:proofErr w:type="spellStart"/>
      <w:r w:rsidRPr="00AF3A8D">
        <w:rPr>
          <w:rFonts w:ascii="Times New Roman" w:hAnsi="Times New Roman" w:cs="Times New Roman"/>
          <w:color w:val="000000" w:themeColor="text1"/>
          <w:sz w:val="24"/>
          <w:szCs w:val="24"/>
        </w:rPr>
        <w:t>inovasyon</w:t>
      </w:r>
      <w:proofErr w:type="spellEnd"/>
      <w:r w:rsidRPr="00AF3A8D">
        <w:rPr>
          <w:rFonts w:ascii="Times New Roman" w:hAnsi="Times New Roman" w:cs="Times New Roman"/>
          <w:color w:val="000000" w:themeColor="text1"/>
          <w:sz w:val="24"/>
          <w:szCs w:val="24"/>
        </w:rPr>
        <w:t xml:space="preserve"> sergiledikleri görülmüştür. Bu konuda derinlemesine nitel araştırmaların yapılması araştırma değişkenlerine açıklık getirmek açısından önem taşımaktadır.</w:t>
      </w:r>
    </w:p>
    <w:p w14:paraId="1F72AD0A" w14:textId="77777777" w:rsidR="00200090" w:rsidRPr="00AF3A8D" w:rsidRDefault="00080442" w:rsidP="00200090">
      <w:pPr>
        <w:spacing w:line="360" w:lineRule="auto"/>
        <w:ind w:firstLine="708"/>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Araştırmanın bir diğer bulgusu </w:t>
      </w:r>
      <w:r w:rsidR="00200090" w:rsidRPr="00AF3A8D">
        <w:rPr>
          <w:rFonts w:ascii="Times New Roman" w:hAnsi="Times New Roman" w:cs="Times New Roman"/>
          <w:color w:val="000000" w:themeColor="text1"/>
          <w:sz w:val="24"/>
          <w:szCs w:val="24"/>
        </w:rPr>
        <w:t>girişimcilik ölçeğinden elde edilen puanlar</w:t>
      </w:r>
      <w:r w:rsidRPr="00AF3A8D">
        <w:rPr>
          <w:rFonts w:ascii="Times New Roman" w:hAnsi="Times New Roman" w:cs="Times New Roman"/>
          <w:color w:val="000000" w:themeColor="text1"/>
          <w:sz w:val="24"/>
          <w:szCs w:val="24"/>
        </w:rPr>
        <w:t>da</w:t>
      </w:r>
      <w:r w:rsidR="00200090" w:rsidRPr="00AF3A8D">
        <w:rPr>
          <w:rFonts w:ascii="Times New Roman" w:hAnsi="Times New Roman" w:cs="Times New Roman"/>
          <w:color w:val="000000" w:themeColor="text1"/>
          <w:sz w:val="24"/>
          <w:szCs w:val="24"/>
        </w:rPr>
        <w:t xml:space="preserve"> okul yöneticilerinin branşına farklık gösterdiği görülmüştür. Öğretmen görüşlerine göre, </w:t>
      </w:r>
      <w:r w:rsidR="00200090" w:rsidRPr="00AF3A8D">
        <w:rPr>
          <w:rFonts w:ascii="Times New Roman" w:hAnsi="Times New Roman" w:cs="Times New Roman"/>
          <w:color w:val="000000" w:themeColor="text1"/>
          <w:sz w:val="24"/>
          <w:szCs w:val="24"/>
        </w:rPr>
        <w:lastRenderedPageBreak/>
        <w:t>branşı “sınıf”, “Türkçe ve sosyal bilimler”, “matematik ve fen bilimleri” ve “yabancı diller” olan okul yöneticilerinin girişimcilik becerileri, branşını “diğer” olarak belirten okul yöneticilerininkine göre anlamlı olarak daha yüksektir.</w:t>
      </w:r>
      <w:r w:rsidRPr="00AF3A8D">
        <w:rPr>
          <w:rFonts w:ascii="Times New Roman" w:hAnsi="Times New Roman" w:cs="Times New Roman"/>
          <w:color w:val="000000" w:themeColor="text1"/>
          <w:sz w:val="24"/>
          <w:szCs w:val="24"/>
        </w:rPr>
        <w:t xml:space="preserve"> </w:t>
      </w:r>
      <w:r w:rsidR="00200090" w:rsidRPr="00AF3A8D">
        <w:rPr>
          <w:rFonts w:ascii="Times New Roman" w:hAnsi="Times New Roman" w:cs="Times New Roman"/>
          <w:color w:val="000000" w:themeColor="text1"/>
          <w:sz w:val="24"/>
          <w:szCs w:val="24"/>
        </w:rPr>
        <w:t>Literatürde doğrudan yöneticilerin branşlarına yönelik bir araştırma bulgusu olmamakla birlikte okul yöneticilerinin mezun oldukları alanlara göre g</w:t>
      </w:r>
      <w:r w:rsidR="008377F4" w:rsidRPr="00AF3A8D">
        <w:rPr>
          <w:rFonts w:ascii="Times New Roman" w:hAnsi="Times New Roman" w:cs="Times New Roman"/>
          <w:color w:val="000000" w:themeColor="text1"/>
          <w:sz w:val="24"/>
          <w:szCs w:val="24"/>
        </w:rPr>
        <w:t>i</w:t>
      </w:r>
      <w:r w:rsidR="00200090" w:rsidRPr="00AF3A8D">
        <w:rPr>
          <w:rFonts w:ascii="Times New Roman" w:hAnsi="Times New Roman" w:cs="Times New Roman"/>
          <w:color w:val="000000" w:themeColor="text1"/>
          <w:sz w:val="24"/>
          <w:szCs w:val="24"/>
        </w:rPr>
        <w:t>rişimciliklerini ele alan çalışma bulguları söz kon</w:t>
      </w:r>
      <w:r w:rsidR="00D43151" w:rsidRPr="00AF3A8D">
        <w:rPr>
          <w:rFonts w:ascii="Times New Roman" w:hAnsi="Times New Roman" w:cs="Times New Roman"/>
          <w:color w:val="000000" w:themeColor="text1"/>
          <w:sz w:val="24"/>
          <w:szCs w:val="24"/>
        </w:rPr>
        <w:t>u</w:t>
      </w:r>
      <w:r w:rsidR="00200090" w:rsidRPr="00AF3A8D">
        <w:rPr>
          <w:rFonts w:ascii="Times New Roman" w:hAnsi="Times New Roman" w:cs="Times New Roman"/>
          <w:color w:val="000000" w:themeColor="text1"/>
          <w:sz w:val="24"/>
          <w:szCs w:val="24"/>
        </w:rPr>
        <w:t xml:space="preserve">sudur. Çubukçu (1997), tarafından gerçekleştirilen bir araştırmada öğretmen yüksekokulu mezunu okul yöneticilerinin öğretmenlik mesleğine yönelik ilgi, tercih ve olumlu tutumlarının olumlu ve </w:t>
      </w:r>
      <w:proofErr w:type="spellStart"/>
      <w:r w:rsidR="00200090" w:rsidRPr="00AF3A8D">
        <w:rPr>
          <w:rFonts w:ascii="Times New Roman" w:hAnsi="Times New Roman" w:cs="Times New Roman"/>
          <w:color w:val="000000" w:themeColor="text1"/>
          <w:sz w:val="24"/>
          <w:szCs w:val="24"/>
        </w:rPr>
        <w:t>girşimilik</w:t>
      </w:r>
      <w:proofErr w:type="spellEnd"/>
      <w:r w:rsidR="00200090" w:rsidRPr="00AF3A8D">
        <w:rPr>
          <w:rFonts w:ascii="Times New Roman" w:hAnsi="Times New Roman" w:cs="Times New Roman"/>
          <w:color w:val="000000" w:themeColor="text1"/>
          <w:sz w:val="24"/>
          <w:szCs w:val="24"/>
        </w:rPr>
        <w:t xml:space="preserve"> ve okullardaki </w:t>
      </w:r>
      <w:proofErr w:type="spellStart"/>
      <w:r w:rsidR="00200090" w:rsidRPr="00AF3A8D">
        <w:rPr>
          <w:rFonts w:ascii="Times New Roman" w:hAnsi="Times New Roman" w:cs="Times New Roman"/>
          <w:color w:val="000000" w:themeColor="text1"/>
          <w:sz w:val="24"/>
          <w:szCs w:val="24"/>
        </w:rPr>
        <w:t>lderlik</w:t>
      </w:r>
      <w:proofErr w:type="spellEnd"/>
      <w:r w:rsidR="00200090" w:rsidRPr="00AF3A8D">
        <w:rPr>
          <w:rFonts w:ascii="Times New Roman" w:hAnsi="Times New Roman" w:cs="Times New Roman"/>
          <w:color w:val="000000" w:themeColor="text1"/>
          <w:sz w:val="24"/>
          <w:szCs w:val="24"/>
        </w:rPr>
        <w:t xml:space="preserve"> davranışlarının yüksek düzeyde olduğu görülmüştür. Bu yönüyle tezin yöneticilerin mezun oldukları branşa yönelik bulgular literatürdeki sonuçlarla benzerlik göstermektedir. Benzer şekilde Gürbüztürk ve Genç (2004), Öztürk, Doğan ve Koç (2005), tarafından gerçekleştirilen araştırmalar da bu tezin bulgularıyla paralellik göstermektedir. Gürbüztürk ve Genç’e (2004) göre, eğitim fakültesi mezunu okul yöneticileri fen-edebiyat fakültesi mezunlarına kıyasla yönettikleri okullarda daha etkin ve pozitif davranışlar sergilemektedir. </w:t>
      </w:r>
    </w:p>
    <w:p w14:paraId="0D652BCE" w14:textId="77777777" w:rsidR="00200090" w:rsidRPr="00AF3A8D" w:rsidRDefault="00080442" w:rsidP="00200090">
      <w:pPr>
        <w:spacing w:line="360" w:lineRule="auto"/>
        <w:ind w:firstLine="360"/>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Bu çalışmada ulaşılan bir diğer bulgu </w:t>
      </w:r>
      <w:r w:rsidR="00200090" w:rsidRPr="00AF3A8D">
        <w:rPr>
          <w:rFonts w:ascii="Times New Roman" w:hAnsi="Times New Roman" w:cs="Times New Roman"/>
          <w:color w:val="000000" w:themeColor="text1"/>
          <w:sz w:val="24"/>
          <w:szCs w:val="24"/>
        </w:rPr>
        <w:t>okul yöneticilerinin girişimcilik özellikleri mesleki kıdemlerine göre farklılık göstermektedir. Öğretmen görüşlerine göre okul müdürlerin mesleki kıdemleri açısından girişimcilik becerileri anlamlı bir fark bulunmaktadır. Öğretmen görüşlerine göre, “1-5 yıl”, “6-10 yıl”, “11-15 yıl” ve “16-20 yıl” mesleki kıdeme sahip okul yöneticilerinin girişimcilik becerileri, “21 yıl ve üzeri” mesleki kıdeme sahip okul yöneticilerininkine göre anlamlı olarak daha yüksektir. Mesleki kıdem değişkeninde olduğu gibi yöneticilerin girişimcilik özelliklerinin de yaşlarına göre farklılık gösterdiği görülmüştür. Öğretmen görüşlerine göre, “21-30”, “31-40”, “41-50” ve “51-60” yaş gruplarında bulunan okul yöneticilerinin girişimcilik becerileri, “61 ve üzeri” yaş grubunda bulunan okul yöneticilerininkine gör</w:t>
      </w:r>
      <w:r w:rsidRPr="00AF3A8D">
        <w:rPr>
          <w:rFonts w:ascii="Times New Roman" w:hAnsi="Times New Roman" w:cs="Times New Roman"/>
          <w:color w:val="000000" w:themeColor="text1"/>
          <w:sz w:val="24"/>
          <w:szCs w:val="24"/>
        </w:rPr>
        <w:t xml:space="preserve">e anlamlı olarak daha yüksektir. Yöneticilerin </w:t>
      </w:r>
      <w:r w:rsidR="00200090" w:rsidRPr="00AF3A8D">
        <w:rPr>
          <w:rFonts w:ascii="Times New Roman" w:hAnsi="Times New Roman" w:cs="Times New Roman"/>
          <w:color w:val="000000" w:themeColor="text1"/>
          <w:sz w:val="24"/>
          <w:szCs w:val="24"/>
        </w:rPr>
        <w:t xml:space="preserve">mesleki kıdem ve yaşlarına ilişkin </w:t>
      </w:r>
      <w:r w:rsidRPr="00AF3A8D">
        <w:rPr>
          <w:rFonts w:ascii="Times New Roman" w:hAnsi="Times New Roman" w:cs="Times New Roman"/>
          <w:color w:val="000000" w:themeColor="text1"/>
          <w:sz w:val="24"/>
          <w:szCs w:val="24"/>
        </w:rPr>
        <w:t>araştırmad</w:t>
      </w:r>
      <w:r w:rsidR="00D43151" w:rsidRPr="00AF3A8D">
        <w:rPr>
          <w:rFonts w:ascii="Times New Roman" w:hAnsi="Times New Roman" w:cs="Times New Roman"/>
          <w:color w:val="000000" w:themeColor="text1"/>
          <w:sz w:val="24"/>
          <w:szCs w:val="24"/>
        </w:rPr>
        <w:t>a</w:t>
      </w:r>
      <w:r w:rsidRPr="00AF3A8D">
        <w:rPr>
          <w:rFonts w:ascii="Times New Roman" w:hAnsi="Times New Roman" w:cs="Times New Roman"/>
          <w:color w:val="000000" w:themeColor="text1"/>
          <w:sz w:val="24"/>
          <w:szCs w:val="24"/>
        </w:rPr>
        <w:t xml:space="preserve"> ulaşılan bulgular</w:t>
      </w:r>
      <w:r w:rsidR="00200090" w:rsidRPr="00AF3A8D">
        <w:rPr>
          <w:rFonts w:ascii="Times New Roman" w:hAnsi="Times New Roman" w:cs="Times New Roman"/>
          <w:color w:val="000000" w:themeColor="text1"/>
          <w:sz w:val="24"/>
          <w:szCs w:val="24"/>
        </w:rPr>
        <w:t xml:space="preserve">, </w:t>
      </w:r>
      <w:proofErr w:type="spellStart"/>
      <w:r w:rsidR="00200090" w:rsidRPr="00AF3A8D">
        <w:rPr>
          <w:rFonts w:ascii="Times New Roman" w:hAnsi="Times New Roman" w:cs="Times New Roman"/>
          <w:color w:val="000000" w:themeColor="text1"/>
          <w:sz w:val="24"/>
          <w:szCs w:val="24"/>
        </w:rPr>
        <w:t>Esther</w:t>
      </w:r>
      <w:proofErr w:type="spellEnd"/>
      <w:r w:rsidR="00200090" w:rsidRPr="00AF3A8D">
        <w:rPr>
          <w:rFonts w:ascii="Times New Roman" w:hAnsi="Times New Roman" w:cs="Times New Roman"/>
          <w:color w:val="000000" w:themeColor="text1"/>
          <w:sz w:val="24"/>
          <w:szCs w:val="24"/>
        </w:rPr>
        <w:t xml:space="preserve"> ve </w:t>
      </w:r>
      <w:proofErr w:type="spellStart"/>
      <w:r w:rsidR="00200090" w:rsidRPr="00AF3A8D">
        <w:rPr>
          <w:rFonts w:ascii="Times New Roman" w:hAnsi="Times New Roman" w:cs="Times New Roman"/>
          <w:color w:val="000000" w:themeColor="text1"/>
          <w:sz w:val="24"/>
          <w:szCs w:val="24"/>
        </w:rPr>
        <w:t>Marjon</w:t>
      </w:r>
      <w:proofErr w:type="spellEnd"/>
      <w:r w:rsidR="00200090" w:rsidRPr="00AF3A8D">
        <w:rPr>
          <w:rFonts w:ascii="Times New Roman" w:hAnsi="Times New Roman" w:cs="Times New Roman"/>
          <w:color w:val="000000" w:themeColor="text1"/>
          <w:sz w:val="24"/>
          <w:szCs w:val="24"/>
        </w:rPr>
        <w:t xml:space="preserve"> (2008) öğretmenler ve yöneticiler üzerinde yürüttükleri araştırmalarının sonuçlarıyla benzerlik göstermektedir. Bu çalışmalarda okul yön</w:t>
      </w:r>
      <w:r w:rsidRPr="00AF3A8D">
        <w:rPr>
          <w:rFonts w:ascii="Times New Roman" w:hAnsi="Times New Roman" w:cs="Times New Roman"/>
          <w:color w:val="000000" w:themeColor="text1"/>
          <w:sz w:val="24"/>
          <w:szCs w:val="24"/>
        </w:rPr>
        <w:t>eticilerinin motivasyon</w:t>
      </w:r>
      <w:r w:rsidR="00200090" w:rsidRPr="00AF3A8D">
        <w:rPr>
          <w:rFonts w:ascii="Times New Roman" w:hAnsi="Times New Roman" w:cs="Times New Roman"/>
          <w:color w:val="000000" w:themeColor="text1"/>
          <w:sz w:val="24"/>
          <w:szCs w:val="24"/>
        </w:rPr>
        <w:t xml:space="preserve"> ve girişimciliklerinin yılların ortaya çıkardığı sorunlarla birlikte azaldığı, mesleki kıdemi ve tecrübesi yüksek olan öğretmen ve yöneticilerin  duyarsızlıklarındaki artışa paralel olarak  girişimci ve liderlik davranışlarında anlamlı düzeyde düştüğü görülmüştür. </w:t>
      </w:r>
    </w:p>
    <w:p w14:paraId="7D4E4923" w14:textId="77777777" w:rsidR="00200090" w:rsidRPr="00AF3A8D" w:rsidRDefault="00080442" w:rsidP="00200090">
      <w:pPr>
        <w:spacing w:line="360" w:lineRule="auto"/>
        <w:ind w:firstLine="708"/>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lastRenderedPageBreak/>
        <w:t>Araştırmanın</w:t>
      </w:r>
      <w:r w:rsidR="00200090" w:rsidRPr="00AF3A8D">
        <w:rPr>
          <w:rFonts w:ascii="Times New Roman" w:hAnsi="Times New Roman" w:cs="Times New Roman"/>
          <w:color w:val="000000" w:themeColor="text1"/>
          <w:sz w:val="24"/>
          <w:szCs w:val="24"/>
        </w:rPr>
        <w:t xml:space="preserve"> bir diğer bul</w:t>
      </w:r>
      <w:r w:rsidRPr="00AF3A8D">
        <w:rPr>
          <w:rFonts w:ascii="Times New Roman" w:hAnsi="Times New Roman" w:cs="Times New Roman"/>
          <w:color w:val="000000" w:themeColor="text1"/>
          <w:sz w:val="24"/>
          <w:szCs w:val="24"/>
        </w:rPr>
        <w:t>g</w:t>
      </w:r>
      <w:r w:rsidR="00200090" w:rsidRPr="00AF3A8D">
        <w:rPr>
          <w:rFonts w:ascii="Times New Roman" w:hAnsi="Times New Roman" w:cs="Times New Roman"/>
          <w:color w:val="000000" w:themeColor="text1"/>
          <w:sz w:val="24"/>
          <w:szCs w:val="24"/>
        </w:rPr>
        <w:t xml:space="preserve">usu yöneticilerin </w:t>
      </w:r>
      <w:r w:rsidRPr="00AF3A8D">
        <w:rPr>
          <w:rFonts w:ascii="Times New Roman" w:hAnsi="Times New Roman" w:cs="Times New Roman"/>
          <w:color w:val="000000" w:themeColor="text1"/>
          <w:sz w:val="24"/>
          <w:szCs w:val="24"/>
        </w:rPr>
        <w:t xml:space="preserve">girişimcilikleri </w:t>
      </w:r>
      <w:r w:rsidR="00200090" w:rsidRPr="00AF3A8D">
        <w:rPr>
          <w:rFonts w:ascii="Times New Roman" w:hAnsi="Times New Roman" w:cs="Times New Roman"/>
          <w:color w:val="000000" w:themeColor="text1"/>
          <w:sz w:val="24"/>
          <w:szCs w:val="24"/>
        </w:rPr>
        <w:t>okul kademesine göre farklılıklar göstermemesidir. Öğretmen görüşlerine göre okul müdürlerin görev yaptıkları okulun türü ile girişimcilik becerileri arasında anla</w:t>
      </w:r>
      <w:r w:rsidRPr="00AF3A8D">
        <w:rPr>
          <w:rFonts w:ascii="Times New Roman" w:hAnsi="Times New Roman" w:cs="Times New Roman"/>
          <w:color w:val="000000" w:themeColor="text1"/>
          <w:sz w:val="24"/>
          <w:szCs w:val="24"/>
        </w:rPr>
        <w:t xml:space="preserve">mlı bir ilişki bulunmamaktadır. </w:t>
      </w:r>
      <w:r w:rsidR="00200090" w:rsidRPr="00AF3A8D">
        <w:rPr>
          <w:rFonts w:ascii="Times New Roman" w:hAnsi="Times New Roman" w:cs="Times New Roman"/>
          <w:color w:val="000000" w:themeColor="text1"/>
          <w:sz w:val="24"/>
          <w:szCs w:val="24"/>
        </w:rPr>
        <w:t xml:space="preserve">Bu </w:t>
      </w:r>
      <w:r w:rsidRPr="00AF3A8D">
        <w:rPr>
          <w:rFonts w:ascii="Times New Roman" w:hAnsi="Times New Roman" w:cs="Times New Roman"/>
          <w:color w:val="000000" w:themeColor="text1"/>
          <w:sz w:val="24"/>
          <w:szCs w:val="24"/>
        </w:rPr>
        <w:t>çalışmanın</w:t>
      </w:r>
      <w:r w:rsidR="00200090" w:rsidRPr="00AF3A8D">
        <w:rPr>
          <w:rFonts w:ascii="Times New Roman" w:hAnsi="Times New Roman" w:cs="Times New Roman"/>
          <w:color w:val="000000" w:themeColor="text1"/>
          <w:sz w:val="24"/>
          <w:szCs w:val="24"/>
        </w:rPr>
        <w:t xml:space="preserve"> bulgularıyla benzer şekilde </w:t>
      </w:r>
      <w:proofErr w:type="spellStart"/>
      <w:r w:rsidR="00200090" w:rsidRPr="00AF3A8D">
        <w:rPr>
          <w:rFonts w:ascii="Times New Roman" w:hAnsi="Times New Roman" w:cs="Times New Roman"/>
          <w:color w:val="000000" w:themeColor="text1"/>
          <w:sz w:val="24"/>
          <w:szCs w:val="24"/>
        </w:rPr>
        <w:t>Judge</w:t>
      </w:r>
      <w:proofErr w:type="spellEnd"/>
      <w:r w:rsidR="00200090" w:rsidRPr="00AF3A8D">
        <w:rPr>
          <w:rFonts w:ascii="Times New Roman" w:hAnsi="Times New Roman" w:cs="Times New Roman"/>
          <w:color w:val="000000" w:themeColor="text1"/>
          <w:sz w:val="24"/>
          <w:szCs w:val="24"/>
        </w:rPr>
        <w:t xml:space="preserve"> v</w:t>
      </w:r>
      <w:r w:rsidR="008D5366">
        <w:rPr>
          <w:rFonts w:ascii="Times New Roman" w:hAnsi="Times New Roman" w:cs="Times New Roman"/>
          <w:color w:val="000000" w:themeColor="text1"/>
          <w:sz w:val="24"/>
          <w:szCs w:val="24"/>
        </w:rPr>
        <w:t>d.,</w:t>
      </w:r>
      <w:r w:rsidR="00200090" w:rsidRPr="00AF3A8D">
        <w:rPr>
          <w:rFonts w:ascii="Times New Roman" w:hAnsi="Times New Roman" w:cs="Times New Roman"/>
          <w:color w:val="000000" w:themeColor="text1"/>
          <w:sz w:val="24"/>
          <w:szCs w:val="24"/>
        </w:rPr>
        <w:t>. (2000), araştırma</w:t>
      </w:r>
      <w:r w:rsidRPr="00AF3A8D">
        <w:rPr>
          <w:rFonts w:ascii="Times New Roman" w:hAnsi="Times New Roman" w:cs="Times New Roman"/>
          <w:color w:val="000000" w:themeColor="text1"/>
          <w:sz w:val="24"/>
          <w:szCs w:val="24"/>
        </w:rPr>
        <w:t>larında</w:t>
      </w:r>
      <w:r w:rsidR="00200090" w:rsidRPr="00AF3A8D">
        <w:rPr>
          <w:rFonts w:ascii="Times New Roman" w:hAnsi="Times New Roman" w:cs="Times New Roman"/>
          <w:color w:val="000000" w:themeColor="text1"/>
          <w:sz w:val="24"/>
          <w:szCs w:val="24"/>
        </w:rPr>
        <w:t xml:space="preserve">, </w:t>
      </w:r>
      <w:proofErr w:type="spellStart"/>
      <w:r w:rsidR="00200090" w:rsidRPr="00AF3A8D">
        <w:rPr>
          <w:rFonts w:ascii="Times New Roman" w:hAnsi="Times New Roman" w:cs="Times New Roman"/>
          <w:color w:val="000000" w:themeColor="text1"/>
          <w:sz w:val="24"/>
          <w:szCs w:val="24"/>
        </w:rPr>
        <w:t>işgörenlerin</w:t>
      </w:r>
      <w:proofErr w:type="spellEnd"/>
      <w:r w:rsidR="00200090" w:rsidRPr="00AF3A8D">
        <w:rPr>
          <w:rFonts w:ascii="Times New Roman" w:hAnsi="Times New Roman" w:cs="Times New Roman"/>
          <w:color w:val="000000" w:themeColor="text1"/>
          <w:sz w:val="24"/>
          <w:szCs w:val="24"/>
        </w:rPr>
        <w:t xml:space="preserve"> yöneticileri, denetim, ücret, terfi fırsatları, iş arkadaşları ve benzeri gibi farklı unsurları değerlendirmeleri istendiğinde işin kendisinin </w:t>
      </w:r>
      <w:r w:rsidRPr="00AF3A8D">
        <w:rPr>
          <w:rFonts w:ascii="Times New Roman" w:hAnsi="Times New Roman" w:cs="Times New Roman"/>
          <w:color w:val="000000" w:themeColor="text1"/>
          <w:sz w:val="24"/>
          <w:szCs w:val="24"/>
        </w:rPr>
        <w:t xml:space="preserve">bir </w:t>
      </w:r>
      <w:r w:rsidR="00200090" w:rsidRPr="00AF3A8D">
        <w:rPr>
          <w:rFonts w:ascii="Times New Roman" w:hAnsi="Times New Roman" w:cs="Times New Roman"/>
          <w:color w:val="000000" w:themeColor="text1"/>
          <w:sz w:val="24"/>
          <w:szCs w:val="24"/>
        </w:rPr>
        <w:t xml:space="preserve">girişimcilik faktörü olarak ortaya çıkmadığı görülmüştür. Bu yönüyle okul yöneticileri hangi düzeyde görev yaptıkları onların girişimcilikleri açsından önemli bir unsur olarak ortaya çıkmamaktadır. </w:t>
      </w:r>
    </w:p>
    <w:p w14:paraId="3F58B29C" w14:textId="77777777" w:rsidR="00200090" w:rsidRPr="00AF3A8D" w:rsidRDefault="00080442" w:rsidP="00200090">
      <w:pPr>
        <w:spacing w:line="360" w:lineRule="auto"/>
        <w:ind w:firstLine="708"/>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Bu araştırmada elde edilen son bulgu ise </w:t>
      </w:r>
      <w:r w:rsidR="00200090" w:rsidRPr="00AF3A8D">
        <w:rPr>
          <w:rFonts w:ascii="Times New Roman" w:hAnsi="Times New Roman" w:cs="Times New Roman"/>
          <w:color w:val="000000" w:themeColor="text1"/>
          <w:sz w:val="24"/>
          <w:szCs w:val="24"/>
        </w:rPr>
        <w:t xml:space="preserve">okul yöneticilerinin görev yaptıkları okulun niteliğine göre </w:t>
      </w:r>
      <w:r w:rsidRPr="00AF3A8D">
        <w:rPr>
          <w:rFonts w:ascii="Times New Roman" w:hAnsi="Times New Roman" w:cs="Times New Roman"/>
          <w:color w:val="000000" w:themeColor="text1"/>
          <w:sz w:val="24"/>
          <w:szCs w:val="24"/>
        </w:rPr>
        <w:t>girişimciliklerinin farklılıklar göstermesidir</w:t>
      </w:r>
      <w:r w:rsidR="00200090" w:rsidRPr="00AF3A8D">
        <w:rPr>
          <w:rFonts w:ascii="Times New Roman" w:hAnsi="Times New Roman" w:cs="Times New Roman"/>
          <w:color w:val="000000" w:themeColor="text1"/>
          <w:sz w:val="24"/>
          <w:szCs w:val="24"/>
        </w:rPr>
        <w:t xml:space="preserve">. Öğretmen görüşlerine göre, özel okullarda görev yapan yöneticilerinin girişimcilik becerileri anlamlı olarak daha yüksek bulunmuştur. Bu bulgu </w:t>
      </w:r>
      <w:proofErr w:type="spellStart"/>
      <w:r w:rsidR="00200090" w:rsidRPr="00AF3A8D">
        <w:rPr>
          <w:rFonts w:ascii="Times New Roman" w:hAnsi="Times New Roman" w:cs="Times New Roman"/>
          <w:color w:val="000000" w:themeColor="text1"/>
          <w:sz w:val="24"/>
          <w:szCs w:val="24"/>
        </w:rPr>
        <w:t>Tej</w:t>
      </w:r>
      <w:proofErr w:type="spellEnd"/>
      <w:r w:rsidR="00200090" w:rsidRPr="00AF3A8D">
        <w:rPr>
          <w:rFonts w:ascii="Times New Roman" w:hAnsi="Times New Roman" w:cs="Times New Roman"/>
          <w:color w:val="000000" w:themeColor="text1"/>
          <w:sz w:val="24"/>
          <w:szCs w:val="24"/>
        </w:rPr>
        <w:t xml:space="preserve">, </w:t>
      </w:r>
      <w:proofErr w:type="spellStart"/>
      <w:r w:rsidR="00200090" w:rsidRPr="00AF3A8D">
        <w:rPr>
          <w:rFonts w:ascii="Times New Roman" w:hAnsi="Times New Roman" w:cs="Times New Roman"/>
          <w:color w:val="000000" w:themeColor="text1"/>
          <w:sz w:val="24"/>
          <w:szCs w:val="24"/>
        </w:rPr>
        <w:t>Jindal</w:t>
      </w:r>
      <w:proofErr w:type="spellEnd"/>
      <w:r w:rsidR="00200090" w:rsidRPr="00AF3A8D">
        <w:rPr>
          <w:rFonts w:ascii="Times New Roman" w:hAnsi="Times New Roman" w:cs="Times New Roman"/>
          <w:color w:val="000000" w:themeColor="text1"/>
          <w:sz w:val="24"/>
          <w:szCs w:val="24"/>
        </w:rPr>
        <w:t xml:space="preserve"> ve </w:t>
      </w:r>
      <w:proofErr w:type="spellStart"/>
      <w:r w:rsidR="00200090" w:rsidRPr="00AF3A8D">
        <w:rPr>
          <w:rFonts w:ascii="Times New Roman" w:hAnsi="Times New Roman" w:cs="Times New Roman"/>
          <w:color w:val="000000" w:themeColor="text1"/>
          <w:sz w:val="24"/>
          <w:szCs w:val="24"/>
        </w:rPr>
        <w:t>Tej’in</w:t>
      </w:r>
      <w:proofErr w:type="spellEnd"/>
      <w:r w:rsidR="00200090" w:rsidRPr="00AF3A8D">
        <w:rPr>
          <w:rFonts w:ascii="Times New Roman" w:hAnsi="Times New Roman" w:cs="Times New Roman"/>
          <w:color w:val="000000" w:themeColor="text1"/>
          <w:sz w:val="24"/>
          <w:szCs w:val="24"/>
        </w:rPr>
        <w:t xml:space="preserve"> (2016), </w:t>
      </w:r>
      <w:proofErr w:type="spellStart"/>
      <w:r w:rsidR="00200090" w:rsidRPr="00AF3A8D">
        <w:rPr>
          <w:rFonts w:ascii="Times New Roman" w:hAnsi="Times New Roman" w:cs="Times New Roman"/>
          <w:color w:val="000000" w:themeColor="text1"/>
          <w:sz w:val="24"/>
          <w:szCs w:val="24"/>
        </w:rPr>
        <w:t>Gius’un</w:t>
      </w:r>
      <w:proofErr w:type="spellEnd"/>
      <w:r w:rsidR="00200090" w:rsidRPr="00AF3A8D">
        <w:rPr>
          <w:rFonts w:ascii="Times New Roman" w:hAnsi="Times New Roman" w:cs="Times New Roman"/>
          <w:color w:val="000000" w:themeColor="text1"/>
          <w:sz w:val="24"/>
          <w:szCs w:val="24"/>
        </w:rPr>
        <w:t xml:space="preserve"> (2015), devlet ve özel okullarda görev yapan yöneticilerin iş doyum, girişimcilik ve motivasyonlarını karşılaştırdıkları çalışmanın bulgularıyla benzerlik göstermektedir.  Çok değişkenli bu çalışmada özel okullarda çalışan okul yöneticilerinin devlet okullarındaki meslektaşlarına kıyasla yüksek iş doyumu, motiv</w:t>
      </w:r>
      <w:r w:rsidR="00FC2690">
        <w:rPr>
          <w:rFonts w:ascii="Times New Roman" w:hAnsi="Times New Roman" w:cs="Times New Roman"/>
          <w:color w:val="000000" w:themeColor="text1"/>
          <w:sz w:val="24"/>
          <w:szCs w:val="24"/>
        </w:rPr>
        <w:t>a</w:t>
      </w:r>
      <w:r w:rsidR="00200090" w:rsidRPr="00AF3A8D">
        <w:rPr>
          <w:rFonts w:ascii="Times New Roman" w:hAnsi="Times New Roman" w:cs="Times New Roman"/>
          <w:color w:val="000000" w:themeColor="text1"/>
          <w:sz w:val="24"/>
          <w:szCs w:val="24"/>
        </w:rPr>
        <w:t xml:space="preserve">syon ve girişimcilik özellikleri gösterdikleri bulunmuştur. </w:t>
      </w:r>
      <w:proofErr w:type="spellStart"/>
      <w:r w:rsidR="00200090" w:rsidRPr="00AF3A8D">
        <w:rPr>
          <w:rFonts w:ascii="Times New Roman" w:hAnsi="Times New Roman" w:cs="Times New Roman"/>
          <w:color w:val="000000" w:themeColor="text1"/>
          <w:sz w:val="24"/>
          <w:szCs w:val="24"/>
        </w:rPr>
        <w:t>Tej</w:t>
      </w:r>
      <w:proofErr w:type="spellEnd"/>
      <w:r w:rsidR="00200090" w:rsidRPr="00AF3A8D">
        <w:rPr>
          <w:rFonts w:ascii="Times New Roman" w:hAnsi="Times New Roman" w:cs="Times New Roman"/>
          <w:color w:val="000000" w:themeColor="text1"/>
          <w:sz w:val="24"/>
          <w:szCs w:val="24"/>
        </w:rPr>
        <w:t xml:space="preserve">, </w:t>
      </w:r>
      <w:proofErr w:type="spellStart"/>
      <w:r w:rsidR="00200090" w:rsidRPr="00AF3A8D">
        <w:rPr>
          <w:rFonts w:ascii="Times New Roman" w:hAnsi="Times New Roman" w:cs="Times New Roman"/>
          <w:color w:val="000000" w:themeColor="text1"/>
          <w:sz w:val="24"/>
          <w:szCs w:val="24"/>
        </w:rPr>
        <w:t>Jindal</w:t>
      </w:r>
      <w:proofErr w:type="spellEnd"/>
      <w:r w:rsidR="00200090" w:rsidRPr="00AF3A8D">
        <w:rPr>
          <w:rFonts w:ascii="Times New Roman" w:hAnsi="Times New Roman" w:cs="Times New Roman"/>
          <w:color w:val="000000" w:themeColor="text1"/>
          <w:sz w:val="24"/>
          <w:szCs w:val="24"/>
        </w:rPr>
        <w:t xml:space="preserve"> ve </w:t>
      </w:r>
      <w:proofErr w:type="spellStart"/>
      <w:r w:rsidR="00200090" w:rsidRPr="00AF3A8D">
        <w:rPr>
          <w:rFonts w:ascii="Times New Roman" w:hAnsi="Times New Roman" w:cs="Times New Roman"/>
          <w:color w:val="000000" w:themeColor="text1"/>
          <w:sz w:val="24"/>
          <w:szCs w:val="24"/>
        </w:rPr>
        <w:t>Tej’e</w:t>
      </w:r>
      <w:proofErr w:type="spellEnd"/>
      <w:r w:rsidR="00200090" w:rsidRPr="00AF3A8D">
        <w:rPr>
          <w:rFonts w:ascii="Times New Roman" w:hAnsi="Times New Roman" w:cs="Times New Roman"/>
          <w:color w:val="000000" w:themeColor="text1"/>
          <w:sz w:val="24"/>
          <w:szCs w:val="24"/>
        </w:rPr>
        <w:t xml:space="preserve"> (2016) göre okul ortamındaki bağımsız ve teşvik edici çalışma ortamı, kurumlar arası rekabet, okullarda sağlanan yöneticilik </w:t>
      </w:r>
      <w:proofErr w:type="spellStart"/>
      <w:r w:rsidR="00200090" w:rsidRPr="00AF3A8D">
        <w:rPr>
          <w:rFonts w:ascii="Times New Roman" w:hAnsi="Times New Roman" w:cs="Times New Roman"/>
          <w:color w:val="000000" w:themeColor="text1"/>
          <w:sz w:val="24"/>
          <w:szCs w:val="24"/>
        </w:rPr>
        <w:t>insiyatifleri</w:t>
      </w:r>
      <w:proofErr w:type="spellEnd"/>
      <w:r w:rsidR="00200090" w:rsidRPr="00AF3A8D">
        <w:rPr>
          <w:rFonts w:ascii="Times New Roman" w:hAnsi="Times New Roman" w:cs="Times New Roman"/>
          <w:color w:val="000000" w:themeColor="text1"/>
          <w:sz w:val="24"/>
          <w:szCs w:val="24"/>
        </w:rPr>
        <w:t>, karar alma süreçlerine katılım okul yöneticilerinin motivasyon, iş doyumu ve girişimciliklerini olumlu yönde etkilemektedir. Özellikle yöneticilerin görev yaptıkları okulun psikolojik iklimi okul türü açsından yöneticilerde önemli bi</w:t>
      </w:r>
      <w:r w:rsidR="00A971BA">
        <w:rPr>
          <w:rFonts w:ascii="Times New Roman" w:hAnsi="Times New Roman" w:cs="Times New Roman"/>
          <w:color w:val="000000" w:themeColor="text1"/>
          <w:sz w:val="24"/>
          <w:szCs w:val="24"/>
        </w:rPr>
        <w:t>r</w:t>
      </w:r>
      <w:r w:rsidR="00200090" w:rsidRPr="00AF3A8D">
        <w:rPr>
          <w:rFonts w:ascii="Times New Roman" w:hAnsi="Times New Roman" w:cs="Times New Roman"/>
          <w:color w:val="000000" w:themeColor="text1"/>
          <w:sz w:val="24"/>
          <w:szCs w:val="24"/>
        </w:rPr>
        <w:t xml:space="preserve"> girişimcilik kaynağı olarak ortaya çıkmaktadır</w:t>
      </w:r>
    </w:p>
    <w:p w14:paraId="48C8DDEB" w14:textId="77777777" w:rsidR="00200090" w:rsidRPr="00AF3A8D" w:rsidRDefault="00200090" w:rsidP="00200090">
      <w:pPr>
        <w:spacing w:line="360" w:lineRule="auto"/>
        <w:ind w:firstLine="360"/>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Öğretmenlerin görüşlerine göre okul yöneticilerinin girişimciliklerinin çok yönlü ve karşılaştırmalı olarak ince</w:t>
      </w:r>
      <w:r w:rsidR="00D43151" w:rsidRPr="00AF3A8D">
        <w:rPr>
          <w:rFonts w:ascii="Times New Roman" w:hAnsi="Times New Roman" w:cs="Times New Roman"/>
          <w:color w:val="000000" w:themeColor="text1"/>
          <w:sz w:val="24"/>
          <w:szCs w:val="24"/>
        </w:rPr>
        <w:t>le</w:t>
      </w:r>
      <w:r w:rsidRPr="00AF3A8D">
        <w:rPr>
          <w:rFonts w:ascii="Times New Roman" w:hAnsi="Times New Roman" w:cs="Times New Roman"/>
          <w:color w:val="000000" w:themeColor="text1"/>
          <w:sz w:val="24"/>
          <w:szCs w:val="24"/>
        </w:rPr>
        <w:t xml:space="preserve">ndiği bu araştırmanın sonuçlarıyla ilişkili aşağıdaki önerilerden söz edilebilir. </w:t>
      </w:r>
    </w:p>
    <w:p w14:paraId="5CF652A4" w14:textId="77777777" w:rsidR="00200090" w:rsidRPr="00AF3A8D" w:rsidRDefault="00200090" w:rsidP="00200090">
      <w:pPr>
        <w:pStyle w:val="ListParagraph"/>
        <w:numPr>
          <w:ilvl w:val="0"/>
          <w:numId w:val="5"/>
        </w:numPr>
        <w:autoSpaceDE w:val="0"/>
        <w:autoSpaceDN w:val="0"/>
        <w:adjustRightInd w:val="0"/>
        <w:spacing w:after="240"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 ve öğretmenlerin girişimci</w:t>
      </w:r>
      <w:r w:rsidR="00A971BA">
        <w:rPr>
          <w:rFonts w:ascii="Times New Roman" w:hAnsi="Times New Roman" w:cs="Times New Roman"/>
          <w:color w:val="000000" w:themeColor="text1"/>
          <w:sz w:val="24"/>
          <w:szCs w:val="24"/>
        </w:rPr>
        <w:t>lik</w:t>
      </w:r>
      <w:r w:rsidRPr="00AF3A8D">
        <w:rPr>
          <w:rFonts w:ascii="Times New Roman" w:hAnsi="Times New Roman" w:cs="Times New Roman"/>
          <w:color w:val="000000" w:themeColor="text1"/>
          <w:sz w:val="24"/>
          <w:szCs w:val="24"/>
        </w:rPr>
        <w:t>lerini geliştirmek için hizmet içi eğitimler ve seminerler düzenlenebilir.</w:t>
      </w:r>
    </w:p>
    <w:p w14:paraId="70CD4859" w14:textId="77777777" w:rsidR="00200090" w:rsidRPr="00AF3A8D" w:rsidRDefault="00200090" w:rsidP="00200090">
      <w:pPr>
        <w:pStyle w:val="ListParagraph"/>
        <w:numPr>
          <w:ilvl w:val="0"/>
          <w:numId w:val="5"/>
        </w:numPr>
        <w:autoSpaceDE w:val="0"/>
        <w:autoSpaceDN w:val="0"/>
        <w:adjustRightInd w:val="0"/>
        <w:spacing w:after="240"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yöneticilerinin atanması ve kariyer basamaklarına ilişkin planlamalarda girişimcilikleri bir kriter olarak dikkate alınabilir.</w:t>
      </w:r>
    </w:p>
    <w:p w14:paraId="0E5D7852" w14:textId="77777777" w:rsidR="00200090" w:rsidRPr="00AF3A8D" w:rsidRDefault="00200090" w:rsidP="00200090">
      <w:pPr>
        <w:pStyle w:val="ListParagraph"/>
        <w:numPr>
          <w:ilvl w:val="0"/>
          <w:numId w:val="5"/>
        </w:numPr>
        <w:autoSpaceDE w:val="0"/>
        <w:autoSpaceDN w:val="0"/>
        <w:adjustRightInd w:val="0"/>
        <w:spacing w:after="240"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lastRenderedPageBreak/>
        <w:t>Literatüre göre girişimcilik okul yaşantıları ve öğrenim süreçlerinde geliştirilebilmektedir. Bu yönüyle öğretmen ve okul yöneticisi yetiştiren kurumların müfredatlarına girişimcilik dersleri yerleştirilebilir.</w:t>
      </w:r>
    </w:p>
    <w:p w14:paraId="32DD8A2D" w14:textId="77777777" w:rsidR="00200090" w:rsidRPr="00AF3A8D" w:rsidRDefault="00200090" w:rsidP="00200090">
      <w:pPr>
        <w:pStyle w:val="ListParagraph"/>
        <w:numPr>
          <w:ilvl w:val="0"/>
          <w:numId w:val="5"/>
        </w:numPr>
        <w:autoSpaceDE w:val="0"/>
        <w:autoSpaceDN w:val="0"/>
        <w:adjustRightInd w:val="0"/>
        <w:spacing w:after="240"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Farklı eğitim kurumlarında görev yapan okul yöneticileri ve öğretmenlerin girişimciliklerinin kurum kültüründeki yerini ortaya koyacak eylem araştırmaları yapılabilir.</w:t>
      </w:r>
      <w:r w:rsidR="00080442" w:rsidRPr="00AF3A8D">
        <w:rPr>
          <w:rFonts w:ascii="Times New Roman" w:hAnsi="Times New Roman" w:cs="Times New Roman"/>
          <w:color w:val="000000" w:themeColor="text1"/>
          <w:sz w:val="24"/>
          <w:szCs w:val="24"/>
        </w:rPr>
        <w:t xml:space="preserve"> Ayrıca e</w:t>
      </w:r>
      <w:r w:rsidRPr="00AF3A8D">
        <w:rPr>
          <w:rFonts w:ascii="Times New Roman" w:hAnsi="Times New Roman" w:cs="Times New Roman"/>
          <w:color w:val="000000" w:themeColor="text1"/>
          <w:sz w:val="24"/>
          <w:szCs w:val="24"/>
        </w:rPr>
        <w:t xml:space="preserve">ğitim iş görenlerinde girişimciliğin gelişimi ve niteliğine yönelik uzun süreli </w:t>
      </w:r>
      <w:proofErr w:type="spellStart"/>
      <w:r w:rsidRPr="00AF3A8D">
        <w:rPr>
          <w:rFonts w:ascii="Times New Roman" w:hAnsi="Times New Roman" w:cs="Times New Roman"/>
          <w:color w:val="000000" w:themeColor="text1"/>
          <w:sz w:val="24"/>
          <w:szCs w:val="24"/>
        </w:rPr>
        <w:t>boylamsal</w:t>
      </w:r>
      <w:proofErr w:type="spellEnd"/>
      <w:r w:rsidRPr="00AF3A8D">
        <w:rPr>
          <w:rFonts w:ascii="Times New Roman" w:hAnsi="Times New Roman" w:cs="Times New Roman"/>
          <w:color w:val="000000" w:themeColor="text1"/>
          <w:sz w:val="24"/>
          <w:szCs w:val="24"/>
        </w:rPr>
        <w:t xml:space="preserve"> araştırmalar yapılabilir. </w:t>
      </w:r>
    </w:p>
    <w:p w14:paraId="780AB683" w14:textId="77777777" w:rsidR="00200090" w:rsidRPr="00AF3A8D" w:rsidRDefault="00200090" w:rsidP="00200090">
      <w:pPr>
        <w:pStyle w:val="ListParagraph"/>
        <w:numPr>
          <w:ilvl w:val="0"/>
          <w:numId w:val="5"/>
        </w:numPr>
        <w:autoSpaceDE w:val="0"/>
        <w:autoSpaceDN w:val="0"/>
        <w:adjustRightInd w:val="0"/>
        <w:spacing w:after="240" w:line="360" w:lineRule="auto"/>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Okul yöneticilerinin ve öğretmenlerin girişimcilik olumlu yönde geliştirmeye yönelik MEB düzeyinde eylem planları geliştirilebilir ve stratejik hedefler oluşturulabilir.</w:t>
      </w:r>
    </w:p>
    <w:p w14:paraId="4E08BB72" w14:textId="77777777" w:rsidR="00200090" w:rsidRPr="00AF3A8D" w:rsidRDefault="00200090" w:rsidP="00200090">
      <w:pPr>
        <w:autoSpaceDE w:val="0"/>
        <w:autoSpaceDN w:val="0"/>
        <w:adjustRightInd w:val="0"/>
        <w:spacing w:after="240" w:line="360" w:lineRule="auto"/>
        <w:jc w:val="center"/>
        <w:rPr>
          <w:rFonts w:ascii="Times New Roman" w:hAnsi="Times New Roman" w:cs="Times New Roman"/>
          <w:b/>
          <w:color w:val="000000" w:themeColor="text1"/>
          <w:sz w:val="24"/>
          <w:szCs w:val="24"/>
        </w:rPr>
        <w:sectPr w:rsidR="00200090" w:rsidRPr="00AF3A8D" w:rsidSect="00EC36F0">
          <w:pgSz w:w="11906" w:h="16838"/>
          <w:pgMar w:top="1701" w:right="1418" w:bottom="1701" w:left="1985" w:header="709" w:footer="709" w:gutter="0"/>
          <w:cols w:space="708"/>
          <w:docGrid w:linePitch="360"/>
        </w:sectPr>
      </w:pPr>
    </w:p>
    <w:p w14:paraId="400BE7FE" w14:textId="77777777" w:rsidR="00C500E1" w:rsidRPr="00AF3A8D" w:rsidRDefault="00C500E1" w:rsidP="00C500E1">
      <w:pPr>
        <w:pStyle w:val="Heading2"/>
        <w:rPr>
          <w:color w:val="000000" w:themeColor="text1"/>
        </w:rPr>
      </w:pPr>
      <w:bookmarkStart w:id="2" w:name="_Toc527467982"/>
      <w:r w:rsidRPr="00AF3A8D">
        <w:rPr>
          <w:color w:val="000000" w:themeColor="text1"/>
        </w:rPr>
        <w:lastRenderedPageBreak/>
        <w:t>KAYNAKLAR</w:t>
      </w:r>
      <w:bookmarkEnd w:id="2"/>
    </w:p>
    <w:p w14:paraId="23CFE47A"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eastAsia="TimesNewRomanPSMT" w:hAnsi="Times New Roman" w:cs="Times New Roman"/>
          <w:color w:val="000000" w:themeColor="text1"/>
          <w:sz w:val="24"/>
          <w:szCs w:val="24"/>
        </w:rPr>
      </w:pPr>
      <w:r w:rsidRPr="00AF3A8D">
        <w:rPr>
          <w:rFonts w:asciiTheme="majorBidi" w:hAnsiTheme="majorBidi" w:cstheme="majorBidi"/>
          <w:color w:val="000000" w:themeColor="text1"/>
          <w:sz w:val="24"/>
          <w:szCs w:val="24"/>
        </w:rPr>
        <w:t xml:space="preserve">Arı, R. (1989). </w:t>
      </w:r>
      <w:r w:rsidRPr="00AF3A8D">
        <w:rPr>
          <w:rFonts w:asciiTheme="majorBidi" w:hAnsiTheme="majorBidi" w:cstheme="majorBidi"/>
          <w:i/>
          <w:color w:val="000000" w:themeColor="text1"/>
          <w:sz w:val="24"/>
          <w:szCs w:val="24"/>
        </w:rPr>
        <w:t xml:space="preserve">Üniversite öğrencilerinin baskın ben durumları ile bazı özlük niteliklerinin ben durumlarına, atılganlık ve uyum düzeylerine etkisi </w:t>
      </w:r>
      <w:r w:rsidRPr="00AF3A8D">
        <w:rPr>
          <w:rFonts w:asciiTheme="majorBidi" w:hAnsiTheme="majorBidi" w:cstheme="majorBidi"/>
          <w:color w:val="000000" w:themeColor="text1"/>
          <w:sz w:val="24"/>
          <w:szCs w:val="24"/>
        </w:rPr>
        <w:t>(Yayınlanmamış Doktora Tezi). Ankara: H.Ü. Sosyal Bilimler Enstitüsü</w:t>
      </w:r>
    </w:p>
    <w:p w14:paraId="797CD0B1"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eastAsia="TimesNewRomanPSMT" w:hAnsi="Times New Roman" w:cs="Times New Roman"/>
          <w:color w:val="000000" w:themeColor="text1"/>
          <w:sz w:val="24"/>
          <w:szCs w:val="24"/>
        </w:rPr>
      </w:pPr>
      <w:r w:rsidRPr="00AF3A8D">
        <w:rPr>
          <w:rFonts w:ascii="Times New Roman" w:eastAsia="TimesNewRomanPSMT" w:hAnsi="Times New Roman" w:cs="Times New Roman"/>
          <w:color w:val="000000" w:themeColor="text1"/>
          <w:sz w:val="24"/>
          <w:szCs w:val="24"/>
        </w:rPr>
        <w:t xml:space="preserve">Balcı, A. (2001). </w:t>
      </w:r>
      <w:r w:rsidRPr="00AF3A8D">
        <w:rPr>
          <w:rFonts w:ascii="Times New Roman" w:eastAsia="TimesNewRomanPSMT" w:hAnsi="Times New Roman" w:cs="Times New Roman"/>
          <w:i/>
          <w:color w:val="000000" w:themeColor="text1"/>
          <w:sz w:val="24"/>
          <w:szCs w:val="24"/>
        </w:rPr>
        <w:t>Etkili okul ve okul geliştirme: Kuram, uygulama ve araştırma</w:t>
      </w:r>
      <w:r w:rsidRPr="00AF3A8D">
        <w:rPr>
          <w:rFonts w:ascii="Times New Roman" w:eastAsia="TimesNewRomanPSMT" w:hAnsi="Times New Roman" w:cs="Times New Roman"/>
          <w:color w:val="000000" w:themeColor="text1"/>
          <w:sz w:val="24"/>
          <w:szCs w:val="24"/>
        </w:rPr>
        <w:t xml:space="preserve">. Ankara: </w:t>
      </w:r>
      <w:proofErr w:type="spellStart"/>
      <w:r w:rsidRPr="00AF3A8D">
        <w:rPr>
          <w:rFonts w:ascii="Times New Roman" w:eastAsia="TimesNewRomanPSMT" w:hAnsi="Times New Roman" w:cs="Times New Roman"/>
          <w:color w:val="000000" w:themeColor="text1"/>
          <w:sz w:val="24"/>
          <w:szCs w:val="24"/>
        </w:rPr>
        <w:t>Pegem</w:t>
      </w:r>
      <w:proofErr w:type="spellEnd"/>
      <w:r w:rsidRPr="00AF3A8D">
        <w:rPr>
          <w:rFonts w:ascii="Times New Roman" w:eastAsia="TimesNewRomanPSMT" w:hAnsi="Times New Roman" w:cs="Times New Roman"/>
          <w:color w:val="000000" w:themeColor="text1"/>
          <w:sz w:val="24"/>
          <w:szCs w:val="24"/>
        </w:rPr>
        <w:t xml:space="preserve"> A Yayıncılık</w:t>
      </w:r>
    </w:p>
    <w:p w14:paraId="445F153B"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eastAsia="TimesNewRomanPSMT" w:hAnsi="Times New Roman" w:cs="Times New Roman"/>
          <w:color w:val="000000" w:themeColor="text1"/>
          <w:sz w:val="24"/>
          <w:szCs w:val="24"/>
        </w:rPr>
      </w:pPr>
      <w:r w:rsidRPr="00AF3A8D">
        <w:rPr>
          <w:rFonts w:ascii="Times New Roman" w:eastAsia="TimesNewRomanPSMT" w:hAnsi="Times New Roman" w:cs="Times New Roman"/>
          <w:color w:val="000000" w:themeColor="text1"/>
          <w:sz w:val="24"/>
          <w:szCs w:val="24"/>
        </w:rPr>
        <w:t xml:space="preserve">Başar, E., Altın, H. ve Doğan, V. (2013). </w:t>
      </w:r>
      <w:r w:rsidRPr="00AF3A8D">
        <w:rPr>
          <w:rFonts w:ascii="Times New Roman" w:eastAsia="TimesNewRomanPS-ItalicMT" w:hAnsi="Times New Roman" w:cs="Times New Roman"/>
          <w:i/>
          <w:iCs/>
          <w:color w:val="000000" w:themeColor="text1"/>
          <w:sz w:val="24"/>
          <w:szCs w:val="24"/>
        </w:rPr>
        <w:t xml:space="preserve">Girişimcilik. </w:t>
      </w:r>
      <w:r w:rsidRPr="00AF3A8D">
        <w:rPr>
          <w:rFonts w:ascii="Times New Roman" w:eastAsia="TimesNewRomanPSMT" w:hAnsi="Times New Roman" w:cs="Times New Roman"/>
          <w:color w:val="000000" w:themeColor="text1"/>
          <w:sz w:val="24"/>
          <w:szCs w:val="24"/>
        </w:rPr>
        <w:t>Ankara: Nobel Akademik Yayıncılık.</w:t>
      </w:r>
    </w:p>
    <w:p w14:paraId="0EBE46E3"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eastAsia="TimesNewRomanPSMT" w:hAnsi="Times New Roman" w:cs="Times New Roman"/>
          <w:color w:val="000000" w:themeColor="text1"/>
          <w:sz w:val="24"/>
          <w:szCs w:val="24"/>
        </w:rPr>
      </w:pPr>
      <w:r w:rsidRPr="00AF3A8D">
        <w:rPr>
          <w:rFonts w:ascii="Times New Roman" w:eastAsia="TimesNewRomanPSMT" w:hAnsi="Times New Roman" w:cs="Times New Roman"/>
          <w:color w:val="000000" w:themeColor="text1"/>
          <w:sz w:val="24"/>
          <w:szCs w:val="24"/>
        </w:rPr>
        <w:t xml:space="preserve">Bayrak, C., ve Terzi, Ç. (2004). Okul yöneticilerinin girişimcilik özelliklerinin okullara yansımaları. </w:t>
      </w:r>
      <w:r w:rsidRPr="00AF3A8D">
        <w:rPr>
          <w:rFonts w:ascii="Times New Roman" w:eastAsia="TimesNewRomanPSMT" w:hAnsi="Times New Roman" w:cs="Times New Roman"/>
          <w:i/>
          <w:color w:val="000000" w:themeColor="text1"/>
          <w:sz w:val="24"/>
          <w:szCs w:val="24"/>
        </w:rPr>
        <w:t>XIII. Ulusal Eğitim Bilimleri Kurultayında sunuldu</w:t>
      </w:r>
      <w:r w:rsidRPr="00AF3A8D">
        <w:rPr>
          <w:rFonts w:ascii="Times New Roman" w:eastAsia="TimesNewRomanPSMT" w:hAnsi="Times New Roman" w:cs="Times New Roman"/>
          <w:color w:val="000000" w:themeColor="text1"/>
          <w:sz w:val="24"/>
          <w:szCs w:val="24"/>
        </w:rPr>
        <w:t>, Malatya.</w:t>
      </w:r>
    </w:p>
    <w:p w14:paraId="34B22CC3"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eastAsia="TimesNewRomanPSMT" w:hAnsi="Times New Roman" w:cs="Times New Roman"/>
          <w:color w:val="000000" w:themeColor="text1"/>
          <w:sz w:val="24"/>
          <w:szCs w:val="24"/>
        </w:rPr>
      </w:pPr>
      <w:r w:rsidRPr="00AF3A8D">
        <w:rPr>
          <w:rFonts w:ascii="Times New Roman" w:eastAsia="TimesNewRomanPSMT" w:hAnsi="Times New Roman" w:cs="Times New Roman"/>
          <w:color w:val="000000" w:themeColor="text1"/>
          <w:sz w:val="24"/>
          <w:szCs w:val="24"/>
        </w:rPr>
        <w:t>Besler, S. (2010). Sosyal Girişimcilik (Sosyal Girişimcilik). S. Besler (Editör). İstanbul: Beta Yayıncılık.</w:t>
      </w:r>
    </w:p>
    <w:p w14:paraId="326BF475"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eastAsia="TimesNewRomanPSMT" w:hAnsi="Times New Roman" w:cs="Times New Roman"/>
          <w:color w:val="000000" w:themeColor="text1"/>
          <w:sz w:val="24"/>
          <w:szCs w:val="24"/>
        </w:rPr>
        <w:t>Bozkurt</w:t>
      </w:r>
      <w:r w:rsidRPr="00AF3A8D">
        <w:rPr>
          <w:rFonts w:ascii="Times New Roman" w:hAnsi="Times New Roman" w:cs="Times New Roman"/>
          <w:color w:val="000000" w:themeColor="text1"/>
          <w:sz w:val="24"/>
          <w:szCs w:val="24"/>
        </w:rPr>
        <w:t xml:space="preserve">, R. (1996). Girişimci profili üzerine değerlendirmeler. </w:t>
      </w:r>
      <w:r w:rsidRPr="00AF3A8D">
        <w:rPr>
          <w:rFonts w:ascii="Times New Roman" w:hAnsi="Times New Roman" w:cs="Times New Roman"/>
          <w:i/>
          <w:color w:val="000000" w:themeColor="text1"/>
          <w:sz w:val="24"/>
          <w:szCs w:val="24"/>
        </w:rPr>
        <w:t>Dünya Gazetesi</w:t>
      </w:r>
      <w:r w:rsidRPr="00AF3A8D">
        <w:rPr>
          <w:rFonts w:ascii="Times New Roman" w:hAnsi="Times New Roman" w:cs="Times New Roman"/>
          <w:color w:val="000000" w:themeColor="text1"/>
          <w:sz w:val="24"/>
          <w:szCs w:val="24"/>
        </w:rPr>
        <w:t>, (14 Kasım 1996).</w:t>
      </w:r>
    </w:p>
    <w:p w14:paraId="728DE825"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Bridge, S. vd. (l998). </w:t>
      </w:r>
      <w:proofErr w:type="spellStart"/>
      <w:r w:rsidRPr="00AF3A8D">
        <w:rPr>
          <w:rFonts w:ascii="Times New Roman" w:hAnsi="Times New Roman" w:cs="Times New Roman"/>
          <w:i/>
          <w:color w:val="000000" w:themeColor="text1"/>
          <w:sz w:val="24"/>
          <w:szCs w:val="24"/>
        </w:rPr>
        <w:t>Understanding</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enterprise</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entrepreneurship</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and</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small</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business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London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Macmillan</w:t>
      </w:r>
      <w:proofErr w:type="spellEnd"/>
      <w:r w:rsidRPr="00AF3A8D">
        <w:rPr>
          <w:rFonts w:ascii="Times New Roman" w:hAnsi="Times New Roman" w:cs="Times New Roman"/>
          <w:color w:val="000000" w:themeColor="text1"/>
          <w:sz w:val="24"/>
          <w:szCs w:val="24"/>
        </w:rPr>
        <w:t xml:space="preserve"> Business.</w:t>
      </w:r>
    </w:p>
    <w:p w14:paraId="490FC3C2" w14:textId="77777777" w:rsidR="00C37B94" w:rsidRPr="00AF3A8D" w:rsidRDefault="00C37B94" w:rsidP="00C37B94">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shd w:val="clear" w:color="auto" w:fill="FFFFFF"/>
        </w:rPr>
      </w:pPr>
      <w:proofErr w:type="spellStart"/>
      <w:r w:rsidRPr="00AF3A8D">
        <w:rPr>
          <w:rFonts w:ascii="Times New Roman" w:hAnsi="Times New Roman" w:cs="Times New Roman"/>
          <w:color w:val="000000" w:themeColor="text1"/>
          <w:sz w:val="24"/>
          <w:szCs w:val="24"/>
          <w:shd w:val="clear" w:color="auto" w:fill="FFFFFF"/>
        </w:rPr>
        <w:t>Browne</w:t>
      </w:r>
      <w:proofErr w:type="spellEnd"/>
      <w:r w:rsidRPr="00AF3A8D">
        <w:rPr>
          <w:rFonts w:ascii="Times New Roman" w:hAnsi="Times New Roman" w:cs="Times New Roman"/>
          <w:color w:val="000000" w:themeColor="text1"/>
          <w:sz w:val="24"/>
          <w:szCs w:val="24"/>
          <w:shd w:val="clear" w:color="auto" w:fill="FFFFFF"/>
        </w:rPr>
        <w:t xml:space="preserve">, M. W., &amp; </w:t>
      </w:r>
      <w:proofErr w:type="spellStart"/>
      <w:r w:rsidRPr="00AF3A8D">
        <w:rPr>
          <w:rFonts w:ascii="Times New Roman" w:hAnsi="Times New Roman" w:cs="Times New Roman"/>
          <w:color w:val="000000" w:themeColor="text1"/>
          <w:sz w:val="24"/>
          <w:szCs w:val="24"/>
          <w:shd w:val="clear" w:color="auto" w:fill="FFFFFF"/>
        </w:rPr>
        <w:t>Cudeck</w:t>
      </w:r>
      <w:proofErr w:type="spellEnd"/>
      <w:r w:rsidRPr="00AF3A8D">
        <w:rPr>
          <w:rFonts w:ascii="Times New Roman" w:hAnsi="Times New Roman" w:cs="Times New Roman"/>
          <w:color w:val="000000" w:themeColor="text1"/>
          <w:sz w:val="24"/>
          <w:szCs w:val="24"/>
          <w:shd w:val="clear" w:color="auto" w:fill="FFFFFF"/>
        </w:rPr>
        <w:t xml:space="preserve">, R. (1993). </w:t>
      </w:r>
      <w:proofErr w:type="spellStart"/>
      <w:r w:rsidRPr="00AF3A8D">
        <w:rPr>
          <w:rFonts w:ascii="Times New Roman" w:hAnsi="Times New Roman" w:cs="Times New Roman"/>
          <w:color w:val="000000" w:themeColor="text1"/>
          <w:sz w:val="24"/>
          <w:szCs w:val="24"/>
          <w:shd w:val="clear" w:color="auto" w:fill="FFFFFF"/>
        </w:rPr>
        <w:t>Alternative</w:t>
      </w:r>
      <w:proofErr w:type="spellEnd"/>
      <w:r w:rsidRPr="00AF3A8D">
        <w:rPr>
          <w:rFonts w:ascii="Times New Roman" w:hAnsi="Times New Roman" w:cs="Times New Roman"/>
          <w:color w:val="000000" w:themeColor="text1"/>
          <w:sz w:val="24"/>
          <w:szCs w:val="24"/>
          <w:shd w:val="clear" w:color="auto" w:fill="FFFFFF"/>
        </w:rPr>
        <w:t xml:space="preserve"> </w:t>
      </w:r>
      <w:proofErr w:type="spellStart"/>
      <w:r w:rsidRPr="00AF3A8D">
        <w:rPr>
          <w:rFonts w:ascii="Times New Roman" w:hAnsi="Times New Roman" w:cs="Times New Roman"/>
          <w:color w:val="000000" w:themeColor="text1"/>
          <w:sz w:val="24"/>
          <w:szCs w:val="24"/>
          <w:shd w:val="clear" w:color="auto" w:fill="FFFFFF"/>
        </w:rPr>
        <w:t>ways</w:t>
      </w:r>
      <w:proofErr w:type="spellEnd"/>
      <w:r w:rsidRPr="00AF3A8D">
        <w:rPr>
          <w:rFonts w:ascii="Times New Roman" w:hAnsi="Times New Roman" w:cs="Times New Roman"/>
          <w:color w:val="000000" w:themeColor="text1"/>
          <w:sz w:val="24"/>
          <w:szCs w:val="24"/>
          <w:shd w:val="clear" w:color="auto" w:fill="FFFFFF"/>
        </w:rPr>
        <w:t xml:space="preserve"> of </w:t>
      </w:r>
      <w:proofErr w:type="spellStart"/>
      <w:r w:rsidRPr="00AF3A8D">
        <w:rPr>
          <w:rFonts w:ascii="Times New Roman" w:hAnsi="Times New Roman" w:cs="Times New Roman"/>
          <w:color w:val="000000" w:themeColor="text1"/>
          <w:sz w:val="24"/>
          <w:szCs w:val="24"/>
          <w:shd w:val="clear" w:color="auto" w:fill="FFFFFF"/>
        </w:rPr>
        <w:t>assessing</w:t>
      </w:r>
      <w:proofErr w:type="spellEnd"/>
      <w:r w:rsidRPr="00AF3A8D">
        <w:rPr>
          <w:rFonts w:ascii="Times New Roman" w:hAnsi="Times New Roman" w:cs="Times New Roman"/>
          <w:color w:val="000000" w:themeColor="text1"/>
          <w:sz w:val="24"/>
          <w:szCs w:val="24"/>
          <w:shd w:val="clear" w:color="auto" w:fill="FFFFFF"/>
        </w:rPr>
        <w:t xml:space="preserve"> model fit. </w:t>
      </w:r>
      <w:proofErr w:type="spellStart"/>
      <w:r w:rsidRPr="00AF3A8D">
        <w:rPr>
          <w:rFonts w:ascii="Times New Roman" w:hAnsi="Times New Roman" w:cs="Times New Roman"/>
          <w:i/>
          <w:color w:val="000000" w:themeColor="text1"/>
          <w:sz w:val="24"/>
          <w:szCs w:val="24"/>
          <w:shd w:val="clear" w:color="auto" w:fill="FFFFFF"/>
        </w:rPr>
        <w:t>Sage</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Focus</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Editions</w:t>
      </w:r>
      <w:proofErr w:type="spellEnd"/>
      <w:r w:rsidRPr="00AF3A8D">
        <w:rPr>
          <w:rFonts w:ascii="Times New Roman" w:hAnsi="Times New Roman" w:cs="Times New Roman"/>
          <w:i/>
          <w:color w:val="000000" w:themeColor="text1"/>
          <w:sz w:val="24"/>
          <w:szCs w:val="24"/>
          <w:shd w:val="clear" w:color="auto" w:fill="FFFFFF"/>
        </w:rPr>
        <w:t>,</w:t>
      </w:r>
      <w:r w:rsidRPr="00AF3A8D">
        <w:rPr>
          <w:rFonts w:ascii="Times New Roman" w:hAnsi="Times New Roman" w:cs="Times New Roman"/>
          <w:color w:val="000000" w:themeColor="text1"/>
          <w:sz w:val="24"/>
          <w:szCs w:val="24"/>
          <w:shd w:val="clear" w:color="auto" w:fill="FFFFFF"/>
        </w:rPr>
        <w:t xml:space="preserve"> 154, 136-136.</w:t>
      </w:r>
    </w:p>
    <w:p w14:paraId="7CD5CE1A" w14:textId="77777777" w:rsidR="00C37B94" w:rsidRPr="00AF3A8D" w:rsidRDefault="00C37B94" w:rsidP="00C37B94">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shd w:val="clear" w:color="auto" w:fill="FFFFFF"/>
        </w:rPr>
      </w:pPr>
      <w:proofErr w:type="spellStart"/>
      <w:r w:rsidRPr="00AF3A8D">
        <w:rPr>
          <w:rFonts w:ascii="Times New Roman" w:hAnsi="Times New Roman" w:cs="Times New Roman"/>
          <w:color w:val="000000" w:themeColor="text1"/>
          <w:sz w:val="24"/>
          <w:szCs w:val="24"/>
        </w:rPr>
        <w:t>Byrne</w:t>
      </w:r>
      <w:proofErr w:type="spellEnd"/>
      <w:r w:rsidRPr="00AF3A8D">
        <w:rPr>
          <w:rFonts w:ascii="Times New Roman" w:hAnsi="Times New Roman" w:cs="Times New Roman"/>
          <w:color w:val="000000" w:themeColor="text1"/>
          <w:sz w:val="24"/>
          <w:szCs w:val="24"/>
          <w:shd w:val="clear" w:color="auto" w:fill="FFFFFF"/>
        </w:rPr>
        <w:t xml:space="preserve">, B. (1989). </w:t>
      </w:r>
      <w:r w:rsidRPr="00AF3A8D">
        <w:rPr>
          <w:rFonts w:ascii="Times New Roman" w:hAnsi="Times New Roman" w:cs="Times New Roman"/>
          <w:i/>
          <w:color w:val="000000" w:themeColor="text1"/>
          <w:sz w:val="24"/>
          <w:szCs w:val="24"/>
          <w:shd w:val="clear" w:color="auto" w:fill="FFFFFF"/>
        </w:rPr>
        <w:t xml:space="preserve">A </w:t>
      </w:r>
      <w:proofErr w:type="spellStart"/>
      <w:r w:rsidRPr="00AF3A8D">
        <w:rPr>
          <w:rFonts w:ascii="Times New Roman" w:hAnsi="Times New Roman" w:cs="Times New Roman"/>
          <w:i/>
          <w:color w:val="000000" w:themeColor="text1"/>
          <w:sz w:val="24"/>
          <w:szCs w:val="24"/>
          <w:shd w:val="clear" w:color="auto" w:fill="FFFFFF"/>
        </w:rPr>
        <w:t>Primer</w:t>
      </w:r>
      <w:proofErr w:type="spellEnd"/>
      <w:r w:rsidRPr="00AF3A8D">
        <w:rPr>
          <w:rFonts w:ascii="Times New Roman" w:hAnsi="Times New Roman" w:cs="Times New Roman"/>
          <w:i/>
          <w:color w:val="000000" w:themeColor="text1"/>
          <w:sz w:val="24"/>
          <w:szCs w:val="24"/>
          <w:shd w:val="clear" w:color="auto" w:fill="FFFFFF"/>
        </w:rPr>
        <w:t xml:space="preserve"> of LISREL, </w:t>
      </w:r>
      <w:proofErr w:type="spellStart"/>
      <w:r w:rsidRPr="00AF3A8D">
        <w:rPr>
          <w:rFonts w:ascii="Times New Roman" w:hAnsi="Times New Roman" w:cs="Times New Roman"/>
          <w:i/>
          <w:color w:val="000000" w:themeColor="text1"/>
          <w:sz w:val="24"/>
          <w:szCs w:val="24"/>
          <w:shd w:val="clear" w:color="auto" w:fill="FFFFFF"/>
        </w:rPr>
        <w:t>basic</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assumptions</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and</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programming</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for</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confirmatory</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factor</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analysis</w:t>
      </w:r>
      <w:proofErr w:type="spellEnd"/>
      <w:r w:rsidRPr="00AF3A8D">
        <w:rPr>
          <w:rFonts w:ascii="Times New Roman" w:hAnsi="Times New Roman" w:cs="Times New Roman"/>
          <w:i/>
          <w:color w:val="000000" w:themeColor="text1"/>
          <w:sz w:val="24"/>
          <w:szCs w:val="24"/>
          <w:shd w:val="clear" w:color="auto" w:fill="FFFFFF"/>
        </w:rPr>
        <w:t xml:space="preserve"> </w:t>
      </w:r>
      <w:proofErr w:type="spellStart"/>
      <w:r w:rsidRPr="00AF3A8D">
        <w:rPr>
          <w:rFonts w:ascii="Times New Roman" w:hAnsi="Times New Roman" w:cs="Times New Roman"/>
          <w:i/>
          <w:color w:val="000000" w:themeColor="text1"/>
          <w:sz w:val="24"/>
          <w:szCs w:val="24"/>
          <w:shd w:val="clear" w:color="auto" w:fill="FFFFFF"/>
        </w:rPr>
        <w:t>models</w:t>
      </w:r>
      <w:proofErr w:type="spellEnd"/>
      <w:r w:rsidRPr="00AF3A8D">
        <w:rPr>
          <w:rFonts w:ascii="Times New Roman" w:hAnsi="Times New Roman" w:cs="Times New Roman"/>
          <w:i/>
          <w:color w:val="000000" w:themeColor="text1"/>
          <w:sz w:val="24"/>
          <w:szCs w:val="24"/>
          <w:shd w:val="clear" w:color="auto" w:fill="FFFFFF"/>
        </w:rPr>
        <w:t>.</w:t>
      </w:r>
      <w:r w:rsidRPr="00AF3A8D">
        <w:rPr>
          <w:rFonts w:ascii="Times New Roman" w:hAnsi="Times New Roman" w:cs="Times New Roman"/>
          <w:color w:val="000000" w:themeColor="text1"/>
          <w:sz w:val="24"/>
          <w:szCs w:val="24"/>
          <w:shd w:val="clear" w:color="auto" w:fill="FFFFFF"/>
        </w:rPr>
        <w:t xml:space="preserve"> New York: </w:t>
      </w:r>
      <w:proofErr w:type="spellStart"/>
      <w:r w:rsidRPr="00AF3A8D">
        <w:rPr>
          <w:rFonts w:ascii="Times New Roman" w:hAnsi="Times New Roman" w:cs="Times New Roman"/>
          <w:color w:val="000000" w:themeColor="text1"/>
          <w:sz w:val="24"/>
          <w:szCs w:val="24"/>
          <w:shd w:val="clear" w:color="auto" w:fill="FFFFFF"/>
        </w:rPr>
        <w:t>Springer</w:t>
      </w:r>
      <w:proofErr w:type="spellEnd"/>
      <w:r w:rsidRPr="00AF3A8D">
        <w:rPr>
          <w:rFonts w:ascii="Times New Roman" w:hAnsi="Times New Roman" w:cs="Times New Roman"/>
          <w:color w:val="000000" w:themeColor="text1"/>
          <w:sz w:val="24"/>
          <w:szCs w:val="24"/>
          <w:shd w:val="clear" w:color="auto" w:fill="FFFFFF"/>
        </w:rPr>
        <w:t>.</w:t>
      </w:r>
    </w:p>
    <w:p w14:paraId="3150B97A"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shd w:val="clear" w:color="auto" w:fill="FFFFFF"/>
        </w:rPr>
      </w:pPr>
      <w:r w:rsidRPr="00AF3A8D">
        <w:rPr>
          <w:rFonts w:ascii="Times New Roman" w:hAnsi="Times New Roman" w:cs="Times New Roman"/>
          <w:color w:val="000000" w:themeColor="text1"/>
          <w:sz w:val="24"/>
          <w:szCs w:val="24"/>
        </w:rPr>
        <w:t>Büyüköztürk</w:t>
      </w:r>
      <w:r w:rsidRPr="00AF3A8D">
        <w:rPr>
          <w:rFonts w:ascii="Times New Roman" w:hAnsi="Times New Roman" w:cs="Times New Roman"/>
          <w:color w:val="000000" w:themeColor="text1"/>
          <w:sz w:val="24"/>
          <w:szCs w:val="24"/>
          <w:shd w:val="clear" w:color="auto" w:fill="FFFFFF"/>
        </w:rPr>
        <w:t xml:space="preserve">, S., Kılıç Çakmak, E., Akgün, O. E., Karadeniz, S., &amp; Demirel, F. (2008). </w:t>
      </w:r>
      <w:r w:rsidRPr="00AF3A8D">
        <w:rPr>
          <w:rFonts w:ascii="Times New Roman" w:hAnsi="Times New Roman" w:cs="Times New Roman"/>
          <w:i/>
          <w:color w:val="000000" w:themeColor="text1"/>
          <w:sz w:val="24"/>
          <w:szCs w:val="24"/>
          <w:shd w:val="clear" w:color="auto" w:fill="FFFFFF"/>
        </w:rPr>
        <w:t>Bilimsel araştırma yöntemleri</w:t>
      </w:r>
      <w:r w:rsidRPr="00AF3A8D">
        <w:rPr>
          <w:rFonts w:ascii="Times New Roman" w:hAnsi="Times New Roman" w:cs="Times New Roman"/>
          <w:color w:val="000000" w:themeColor="text1"/>
          <w:sz w:val="24"/>
          <w:szCs w:val="24"/>
          <w:shd w:val="clear" w:color="auto" w:fill="FFFFFF"/>
        </w:rPr>
        <w:t>. </w:t>
      </w:r>
      <w:r w:rsidRPr="00AF3A8D">
        <w:rPr>
          <w:rFonts w:ascii="Times New Roman" w:hAnsi="Times New Roman" w:cs="Times New Roman"/>
          <w:iCs/>
          <w:color w:val="000000" w:themeColor="text1"/>
          <w:sz w:val="24"/>
          <w:szCs w:val="24"/>
          <w:shd w:val="clear" w:color="auto" w:fill="FFFFFF"/>
        </w:rPr>
        <w:t xml:space="preserve">Ankara: </w:t>
      </w:r>
      <w:proofErr w:type="spellStart"/>
      <w:r w:rsidRPr="00AF3A8D">
        <w:rPr>
          <w:rFonts w:ascii="Times New Roman" w:hAnsi="Times New Roman" w:cs="Times New Roman"/>
          <w:iCs/>
          <w:color w:val="000000" w:themeColor="text1"/>
          <w:sz w:val="24"/>
          <w:szCs w:val="24"/>
          <w:shd w:val="clear" w:color="auto" w:fill="FFFFFF"/>
        </w:rPr>
        <w:t>Pegem</w:t>
      </w:r>
      <w:proofErr w:type="spellEnd"/>
      <w:r w:rsidRPr="00AF3A8D">
        <w:rPr>
          <w:rFonts w:ascii="Times New Roman" w:hAnsi="Times New Roman" w:cs="Times New Roman"/>
          <w:iCs/>
          <w:color w:val="000000" w:themeColor="text1"/>
          <w:sz w:val="24"/>
          <w:szCs w:val="24"/>
          <w:shd w:val="clear" w:color="auto" w:fill="FFFFFF"/>
        </w:rPr>
        <w:t xml:space="preserve"> Akademi</w:t>
      </w:r>
      <w:r w:rsidRPr="00AF3A8D">
        <w:rPr>
          <w:rFonts w:ascii="Times New Roman" w:hAnsi="Times New Roman" w:cs="Times New Roman"/>
          <w:color w:val="000000" w:themeColor="text1"/>
          <w:sz w:val="24"/>
          <w:szCs w:val="24"/>
          <w:shd w:val="clear" w:color="auto" w:fill="FFFFFF"/>
        </w:rPr>
        <w:t>.</w:t>
      </w:r>
    </w:p>
    <w:p w14:paraId="00E844E2"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Büyükyavuz</w:t>
      </w:r>
      <w:proofErr w:type="spellEnd"/>
      <w:r w:rsidRPr="00AF3A8D">
        <w:rPr>
          <w:rFonts w:ascii="Times New Roman" w:hAnsi="Times New Roman" w:cs="Times New Roman"/>
          <w:color w:val="000000" w:themeColor="text1"/>
          <w:sz w:val="24"/>
          <w:szCs w:val="24"/>
        </w:rPr>
        <w:t xml:space="preserve">, S. 2015, </w:t>
      </w:r>
      <w:r w:rsidRPr="00AF3A8D">
        <w:rPr>
          <w:rFonts w:ascii="Times New Roman" w:hAnsi="Times New Roman" w:cs="Times New Roman"/>
          <w:i/>
          <w:color w:val="000000" w:themeColor="text1"/>
          <w:sz w:val="24"/>
          <w:szCs w:val="24"/>
        </w:rPr>
        <w:t>Liderlik stillerinin çalışan motivasyonuna etkisi</w:t>
      </w:r>
      <w:r w:rsidRPr="00AF3A8D">
        <w:rPr>
          <w:rFonts w:ascii="Times New Roman" w:hAnsi="Times New Roman" w:cs="Times New Roman"/>
          <w:color w:val="000000" w:themeColor="text1"/>
          <w:sz w:val="24"/>
          <w:szCs w:val="24"/>
        </w:rPr>
        <w:t xml:space="preserve"> (Yayınlanmamış Yüksek Lisans Tezi). Beykent Üniversitesi Sosyal Bilimler Enstitüsü</w:t>
      </w:r>
    </w:p>
    <w:p w14:paraId="69A7311F"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Çubukçu, Z. (1997). Öğretmen lisesi öğrencilerinin öğretmenlik mesleğine yönelimleri. </w:t>
      </w:r>
      <w:r w:rsidRPr="00AF3A8D">
        <w:rPr>
          <w:rFonts w:ascii="Times New Roman" w:hAnsi="Times New Roman" w:cs="Times New Roman"/>
          <w:i/>
          <w:color w:val="000000" w:themeColor="text1"/>
          <w:sz w:val="24"/>
          <w:szCs w:val="24"/>
        </w:rPr>
        <w:t>Eğitim Yönetimi</w:t>
      </w:r>
      <w:r w:rsidRPr="00AF3A8D">
        <w:rPr>
          <w:rFonts w:ascii="Times New Roman" w:hAnsi="Times New Roman" w:cs="Times New Roman"/>
          <w:color w:val="000000" w:themeColor="text1"/>
          <w:sz w:val="24"/>
          <w:szCs w:val="24"/>
        </w:rPr>
        <w:t xml:space="preserve">, 2, 163-172 . </w:t>
      </w:r>
    </w:p>
    <w:p w14:paraId="4E1453BE"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Esther</w:t>
      </w:r>
      <w:proofErr w:type="spellEnd"/>
      <w:r w:rsidRPr="00AF3A8D">
        <w:rPr>
          <w:rFonts w:ascii="Times New Roman" w:hAnsi="Times New Roman" w:cs="Times New Roman"/>
          <w:color w:val="000000" w:themeColor="text1"/>
          <w:sz w:val="24"/>
          <w:szCs w:val="24"/>
        </w:rPr>
        <w:t xml:space="preserve"> T. C. &amp; </w:t>
      </w:r>
      <w:proofErr w:type="spellStart"/>
      <w:r w:rsidRPr="00AF3A8D">
        <w:rPr>
          <w:rFonts w:ascii="Times New Roman" w:hAnsi="Times New Roman" w:cs="Times New Roman"/>
          <w:color w:val="000000" w:themeColor="text1"/>
          <w:sz w:val="24"/>
          <w:szCs w:val="24"/>
        </w:rPr>
        <w:t>Marjon</w:t>
      </w:r>
      <w:proofErr w:type="spellEnd"/>
      <w:r w:rsidRPr="00AF3A8D">
        <w:rPr>
          <w:rFonts w:ascii="Times New Roman" w:hAnsi="Times New Roman" w:cs="Times New Roman"/>
          <w:color w:val="000000" w:themeColor="text1"/>
          <w:sz w:val="24"/>
          <w:szCs w:val="24"/>
        </w:rPr>
        <w:t xml:space="preserve"> F. (2008). </w:t>
      </w:r>
      <w:proofErr w:type="spellStart"/>
      <w:r w:rsidRPr="00AF3A8D">
        <w:rPr>
          <w:rFonts w:ascii="Times New Roman" w:hAnsi="Times New Roman" w:cs="Times New Roman"/>
          <w:color w:val="000000" w:themeColor="text1"/>
          <w:sz w:val="24"/>
          <w:szCs w:val="24"/>
        </w:rPr>
        <w:t>Motivation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to</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become</w:t>
      </w:r>
      <w:proofErr w:type="spellEnd"/>
      <w:r w:rsidRPr="00AF3A8D">
        <w:rPr>
          <w:rFonts w:ascii="Times New Roman" w:hAnsi="Times New Roman" w:cs="Times New Roman"/>
          <w:color w:val="000000" w:themeColor="text1"/>
          <w:sz w:val="24"/>
          <w:szCs w:val="24"/>
        </w:rPr>
        <w:t xml:space="preserve"> a </w:t>
      </w:r>
      <w:proofErr w:type="spellStart"/>
      <w:r w:rsidRPr="00AF3A8D">
        <w:rPr>
          <w:rFonts w:ascii="Times New Roman" w:hAnsi="Times New Roman" w:cs="Times New Roman"/>
          <w:color w:val="000000" w:themeColor="text1"/>
          <w:sz w:val="24"/>
          <w:szCs w:val="24"/>
        </w:rPr>
        <w:t>teacher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its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relationships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with</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teaching</w:t>
      </w:r>
      <w:proofErr w:type="spellEnd"/>
      <w:r w:rsidRPr="00AF3A8D">
        <w:rPr>
          <w:rFonts w:ascii="Times New Roman" w:hAnsi="Times New Roman" w:cs="Times New Roman"/>
          <w:color w:val="000000" w:themeColor="text1"/>
          <w:sz w:val="24"/>
          <w:szCs w:val="24"/>
        </w:rPr>
        <w:t xml:space="preserve"> self-</w:t>
      </w:r>
      <w:proofErr w:type="spellStart"/>
      <w:r w:rsidRPr="00AF3A8D">
        <w:rPr>
          <w:rFonts w:ascii="Times New Roman" w:hAnsi="Times New Roman" w:cs="Times New Roman"/>
          <w:color w:val="000000" w:themeColor="text1"/>
          <w:sz w:val="24"/>
          <w:szCs w:val="24"/>
        </w:rPr>
        <w:t>efficacy</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professional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commitment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perceptions</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learning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environment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University</w:t>
      </w:r>
      <w:proofErr w:type="spellEnd"/>
      <w:r w:rsidRPr="00AF3A8D">
        <w:rPr>
          <w:rFonts w:ascii="Times New Roman" w:hAnsi="Times New Roman" w:cs="Times New Roman"/>
          <w:color w:val="000000" w:themeColor="text1"/>
          <w:sz w:val="24"/>
          <w:szCs w:val="24"/>
        </w:rPr>
        <w:t xml:space="preserve"> of Groningen </w:t>
      </w:r>
      <w:proofErr w:type="spellStart"/>
      <w:r w:rsidRPr="00AF3A8D">
        <w:rPr>
          <w:rFonts w:ascii="Times New Roman" w:hAnsi="Times New Roman" w:cs="Times New Roman"/>
          <w:color w:val="000000" w:themeColor="text1"/>
          <w:sz w:val="24"/>
          <w:szCs w:val="24"/>
        </w:rPr>
        <w:t>Landleven</w:t>
      </w:r>
      <w:proofErr w:type="spellEnd"/>
      <w:r w:rsidRPr="00AF3A8D">
        <w:rPr>
          <w:rFonts w:ascii="Times New Roman" w:hAnsi="Times New Roman" w:cs="Times New Roman"/>
          <w:color w:val="000000" w:themeColor="text1"/>
          <w:sz w:val="24"/>
          <w:szCs w:val="24"/>
        </w:rPr>
        <w:t xml:space="preserve"> 1, 9747 AD Groningen,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Netherlands</w:t>
      </w:r>
      <w:proofErr w:type="spellEnd"/>
    </w:p>
    <w:p w14:paraId="7CDD9163" w14:textId="77777777" w:rsidR="008D5366" w:rsidRPr="00295AAE" w:rsidRDefault="008D5366" w:rsidP="008D5366">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295AAE">
        <w:rPr>
          <w:rFonts w:ascii="Times New Roman" w:hAnsi="Times New Roman" w:cs="Times New Roman"/>
          <w:color w:val="000000" w:themeColor="text1"/>
          <w:sz w:val="24"/>
          <w:szCs w:val="24"/>
        </w:rPr>
        <w:t>Gius</w:t>
      </w:r>
      <w:proofErr w:type="spellEnd"/>
      <w:r w:rsidRPr="00295AAE">
        <w:rPr>
          <w:rFonts w:ascii="Times New Roman" w:hAnsi="Times New Roman" w:cs="Times New Roman"/>
          <w:color w:val="000000" w:themeColor="text1"/>
          <w:sz w:val="24"/>
          <w:szCs w:val="24"/>
        </w:rPr>
        <w:t xml:space="preserve">, M. (2015). </w:t>
      </w:r>
      <w:proofErr w:type="spellStart"/>
      <w:r w:rsidRPr="00295AAE">
        <w:rPr>
          <w:rFonts w:ascii="Times New Roman" w:hAnsi="Times New Roman" w:cs="Times New Roman"/>
          <w:color w:val="000000" w:themeColor="text1"/>
          <w:sz w:val="24"/>
          <w:szCs w:val="24"/>
        </w:rPr>
        <w:t>Comparison</w:t>
      </w:r>
      <w:proofErr w:type="spellEnd"/>
      <w:r w:rsidRPr="00295AAE">
        <w:rPr>
          <w:rFonts w:ascii="Times New Roman" w:hAnsi="Times New Roman" w:cs="Times New Roman"/>
          <w:color w:val="000000" w:themeColor="text1"/>
          <w:sz w:val="24"/>
          <w:szCs w:val="24"/>
        </w:rPr>
        <w:t xml:space="preserve"> of </w:t>
      </w:r>
      <w:proofErr w:type="spellStart"/>
      <w:r w:rsidRPr="00295AAE">
        <w:rPr>
          <w:rFonts w:ascii="Times New Roman" w:hAnsi="Times New Roman" w:cs="Times New Roman"/>
          <w:color w:val="000000" w:themeColor="text1"/>
          <w:sz w:val="24"/>
          <w:szCs w:val="24"/>
        </w:rPr>
        <w:t>teacher</w:t>
      </w:r>
      <w:proofErr w:type="spellEnd"/>
      <w:r w:rsidRPr="00295AAE">
        <w:rPr>
          <w:rFonts w:ascii="Times New Roman" w:hAnsi="Times New Roman" w:cs="Times New Roman"/>
          <w:color w:val="000000" w:themeColor="text1"/>
          <w:sz w:val="24"/>
          <w:szCs w:val="24"/>
        </w:rPr>
        <w:t xml:space="preserve"> </w:t>
      </w:r>
      <w:proofErr w:type="spellStart"/>
      <w:r w:rsidRPr="00295AAE">
        <w:rPr>
          <w:rFonts w:ascii="Times New Roman" w:hAnsi="Times New Roman" w:cs="Times New Roman"/>
          <w:color w:val="000000" w:themeColor="text1"/>
          <w:sz w:val="24"/>
          <w:szCs w:val="24"/>
        </w:rPr>
        <w:t>job</w:t>
      </w:r>
      <w:proofErr w:type="spellEnd"/>
      <w:r w:rsidRPr="00295AAE">
        <w:rPr>
          <w:rFonts w:ascii="Times New Roman" w:hAnsi="Times New Roman" w:cs="Times New Roman"/>
          <w:color w:val="000000" w:themeColor="text1"/>
          <w:sz w:val="24"/>
          <w:szCs w:val="24"/>
        </w:rPr>
        <w:t xml:space="preserve"> </w:t>
      </w:r>
      <w:proofErr w:type="spellStart"/>
      <w:r w:rsidRPr="00295AAE">
        <w:rPr>
          <w:rFonts w:ascii="Times New Roman" w:hAnsi="Times New Roman" w:cs="Times New Roman"/>
          <w:color w:val="000000" w:themeColor="text1"/>
          <w:sz w:val="24"/>
          <w:szCs w:val="24"/>
        </w:rPr>
        <w:t>satisfaction</w:t>
      </w:r>
      <w:proofErr w:type="spellEnd"/>
      <w:r w:rsidRPr="00295AAE">
        <w:rPr>
          <w:rFonts w:ascii="Times New Roman" w:hAnsi="Times New Roman" w:cs="Times New Roman"/>
          <w:color w:val="000000" w:themeColor="text1"/>
          <w:sz w:val="24"/>
          <w:szCs w:val="24"/>
        </w:rPr>
        <w:t xml:space="preserve"> </w:t>
      </w:r>
      <w:proofErr w:type="spellStart"/>
      <w:r w:rsidRPr="00295AAE">
        <w:rPr>
          <w:rFonts w:ascii="Times New Roman" w:hAnsi="Times New Roman" w:cs="Times New Roman"/>
          <w:color w:val="000000" w:themeColor="text1"/>
          <w:sz w:val="24"/>
          <w:szCs w:val="24"/>
        </w:rPr>
        <w:t>ın</w:t>
      </w:r>
      <w:proofErr w:type="spellEnd"/>
      <w:r w:rsidRPr="00295AAE">
        <w:rPr>
          <w:rFonts w:ascii="Times New Roman" w:hAnsi="Times New Roman" w:cs="Times New Roman"/>
          <w:color w:val="000000" w:themeColor="text1"/>
          <w:sz w:val="24"/>
          <w:szCs w:val="24"/>
        </w:rPr>
        <w:t xml:space="preserve"> </w:t>
      </w:r>
      <w:proofErr w:type="spellStart"/>
      <w:r w:rsidRPr="00295AAE">
        <w:rPr>
          <w:rFonts w:ascii="Times New Roman" w:hAnsi="Times New Roman" w:cs="Times New Roman"/>
          <w:color w:val="000000" w:themeColor="text1"/>
          <w:sz w:val="24"/>
          <w:szCs w:val="24"/>
        </w:rPr>
        <w:t>public</w:t>
      </w:r>
      <w:proofErr w:type="spellEnd"/>
      <w:r w:rsidRPr="00295AAE">
        <w:rPr>
          <w:rFonts w:ascii="Times New Roman" w:hAnsi="Times New Roman" w:cs="Times New Roman"/>
          <w:color w:val="000000" w:themeColor="text1"/>
          <w:sz w:val="24"/>
          <w:szCs w:val="24"/>
        </w:rPr>
        <w:t xml:space="preserve"> </w:t>
      </w:r>
      <w:proofErr w:type="spellStart"/>
      <w:r w:rsidRPr="00295AAE">
        <w:rPr>
          <w:rFonts w:ascii="Times New Roman" w:hAnsi="Times New Roman" w:cs="Times New Roman"/>
          <w:color w:val="000000" w:themeColor="text1"/>
          <w:sz w:val="24"/>
          <w:szCs w:val="24"/>
        </w:rPr>
        <w:t>and</w:t>
      </w:r>
      <w:proofErr w:type="spellEnd"/>
      <w:r w:rsidRPr="00295AAE">
        <w:rPr>
          <w:rFonts w:ascii="Times New Roman" w:hAnsi="Times New Roman" w:cs="Times New Roman"/>
          <w:color w:val="000000" w:themeColor="text1"/>
          <w:sz w:val="24"/>
          <w:szCs w:val="24"/>
        </w:rPr>
        <w:t xml:space="preserve"> </w:t>
      </w:r>
      <w:proofErr w:type="spellStart"/>
      <w:r w:rsidRPr="00295AAE">
        <w:rPr>
          <w:rFonts w:ascii="Times New Roman" w:hAnsi="Times New Roman" w:cs="Times New Roman"/>
          <w:color w:val="000000" w:themeColor="text1"/>
          <w:sz w:val="24"/>
          <w:szCs w:val="24"/>
        </w:rPr>
        <w:t>private</w:t>
      </w:r>
      <w:proofErr w:type="spellEnd"/>
      <w:r w:rsidRPr="00295AAE">
        <w:rPr>
          <w:rFonts w:ascii="Times New Roman" w:hAnsi="Times New Roman" w:cs="Times New Roman"/>
          <w:color w:val="000000" w:themeColor="text1"/>
          <w:sz w:val="24"/>
          <w:szCs w:val="24"/>
        </w:rPr>
        <w:t xml:space="preserve"> </w:t>
      </w:r>
      <w:proofErr w:type="spellStart"/>
      <w:r w:rsidRPr="00295AAE">
        <w:rPr>
          <w:rFonts w:ascii="Times New Roman" w:hAnsi="Times New Roman" w:cs="Times New Roman"/>
          <w:color w:val="000000" w:themeColor="text1"/>
          <w:sz w:val="24"/>
          <w:szCs w:val="24"/>
        </w:rPr>
        <w:t>schools</w:t>
      </w:r>
      <w:proofErr w:type="spellEnd"/>
      <w:r w:rsidRPr="00295AAE">
        <w:rPr>
          <w:rFonts w:ascii="Times New Roman" w:hAnsi="Times New Roman" w:cs="Times New Roman"/>
          <w:color w:val="000000" w:themeColor="text1"/>
          <w:sz w:val="24"/>
          <w:szCs w:val="24"/>
        </w:rPr>
        <w:t xml:space="preserve">. </w:t>
      </w:r>
      <w:r w:rsidRPr="00295AAE">
        <w:rPr>
          <w:rFonts w:ascii="Times New Roman" w:hAnsi="Times New Roman" w:cs="Times New Roman"/>
          <w:i/>
          <w:color w:val="000000" w:themeColor="text1"/>
          <w:sz w:val="24"/>
          <w:szCs w:val="24"/>
        </w:rPr>
        <w:t xml:space="preserve">Academy of </w:t>
      </w:r>
      <w:proofErr w:type="spellStart"/>
      <w:r w:rsidRPr="00295AAE">
        <w:rPr>
          <w:rFonts w:ascii="Times New Roman" w:hAnsi="Times New Roman" w:cs="Times New Roman"/>
          <w:i/>
          <w:color w:val="000000" w:themeColor="text1"/>
          <w:sz w:val="24"/>
          <w:szCs w:val="24"/>
        </w:rPr>
        <w:t>Educational</w:t>
      </w:r>
      <w:proofErr w:type="spellEnd"/>
      <w:r w:rsidRPr="00295AAE">
        <w:rPr>
          <w:rFonts w:ascii="Times New Roman" w:hAnsi="Times New Roman" w:cs="Times New Roman"/>
          <w:i/>
          <w:color w:val="000000" w:themeColor="text1"/>
          <w:sz w:val="24"/>
          <w:szCs w:val="24"/>
        </w:rPr>
        <w:t xml:space="preserve"> </w:t>
      </w:r>
      <w:proofErr w:type="spellStart"/>
      <w:r w:rsidRPr="00295AAE">
        <w:rPr>
          <w:rFonts w:ascii="Times New Roman" w:hAnsi="Times New Roman" w:cs="Times New Roman"/>
          <w:i/>
          <w:color w:val="000000" w:themeColor="text1"/>
          <w:sz w:val="24"/>
          <w:szCs w:val="24"/>
        </w:rPr>
        <w:t>Leadership</w:t>
      </w:r>
      <w:proofErr w:type="spellEnd"/>
      <w:r w:rsidRPr="00295AAE">
        <w:rPr>
          <w:rFonts w:ascii="Times New Roman" w:hAnsi="Times New Roman" w:cs="Times New Roman"/>
          <w:i/>
          <w:color w:val="000000" w:themeColor="text1"/>
          <w:sz w:val="24"/>
          <w:szCs w:val="24"/>
        </w:rPr>
        <w:t xml:space="preserve"> </w:t>
      </w:r>
      <w:proofErr w:type="spellStart"/>
      <w:r w:rsidRPr="00295AAE">
        <w:rPr>
          <w:rFonts w:ascii="Times New Roman" w:hAnsi="Times New Roman" w:cs="Times New Roman"/>
          <w:i/>
          <w:color w:val="000000" w:themeColor="text1"/>
          <w:sz w:val="24"/>
          <w:szCs w:val="24"/>
        </w:rPr>
        <w:t>Journal</w:t>
      </w:r>
      <w:proofErr w:type="spellEnd"/>
      <w:r w:rsidRPr="00295AAE">
        <w:rPr>
          <w:rFonts w:ascii="Times New Roman" w:hAnsi="Times New Roman" w:cs="Times New Roman"/>
          <w:color w:val="000000" w:themeColor="text1"/>
          <w:sz w:val="24"/>
          <w:szCs w:val="24"/>
        </w:rPr>
        <w:t xml:space="preserve">, 19 (3), 155-164. </w:t>
      </w:r>
    </w:p>
    <w:p w14:paraId="5B1F7C59" w14:textId="77777777" w:rsidR="00C500E1" w:rsidRPr="00AF3A8D" w:rsidRDefault="00C500E1" w:rsidP="00C500E1">
      <w:pPr>
        <w:autoSpaceDE w:val="0"/>
        <w:autoSpaceDN w:val="0"/>
        <w:adjustRightInd w:val="0"/>
        <w:spacing w:after="240"/>
        <w:jc w:val="both"/>
        <w:rPr>
          <w:rFonts w:asciiTheme="majorBidi" w:hAnsiTheme="majorBidi" w:cstheme="majorBidi"/>
          <w:color w:val="000000" w:themeColor="text1"/>
          <w:sz w:val="24"/>
          <w:szCs w:val="24"/>
        </w:rPr>
      </w:pPr>
      <w:proofErr w:type="spellStart"/>
      <w:r w:rsidRPr="00AF3A8D">
        <w:rPr>
          <w:rFonts w:asciiTheme="majorBidi" w:hAnsiTheme="majorBidi" w:cstheme="majorBidi"/>
          <w:color w:val="000000" w:themeColor="text1"/>
          <w:sz w:val="24"/>
          <w:szCs w:val="24"/>
        </w:rPr>
        <w:t>Goffee</w:t>
      </w:r>
      <w:proofErr w:type="spellEnd"/>
      <w:r w:rsidRPr="00AF3A8D">
        <w:rPr>
          <w:rFonts w:asciiTheme="majorBidi" w:hAnsiTheme="majorBidi" w:cstheme="majorBidi"/>
          <w:color w:val="000000" w:themeColor="text1"/>
          <w:sz w:val="24"/>
          <w:szCs w:val="24"/>
        </w:rPr>
        <w:t xml:space="preserve">, R. ve </w:t>
      </w:r>
      <w:proofErr w:type="spellStart"/>
      <w:r w:rsidRPr="00AF3A8D">
        <w:rPr>
          <w:rFonts w:asciiTheme="majorBidi" w:hAnsiTheme="majorBidi" w:cstheme="majorBidi"/>
          <w:color w:val="000000" w:themeColor="text1"/>
          <w:sz w:val="24"/>
          <w:szCs w:val="24"/>
        </w:rPr>
        <w:t>Scase</w:t>
      </w:r>
      <w:proofErr w:type="spellEnd"/>
      <w:r w:rsidRPr="00AF3A8D">
        <w:rPr>
          <w:rFonts w:asciiTheme="majorBidi" w:hAnsiTheme="majorBidi" w:cstheme="majorBidi"/>
          <w:color w:val="000000" w:themeColor="text1"/>
          <w:sz w:val="24"/>
          <w:szCs w:val="24"/>
        </w:rPr>
        <w:t xml:space="preserve">, R. (1992). </w:t>
      </w:r>
      <w:r w:rsidRPr="00AF3A8D">
        <w:rPr>
          <w:rFonts w:asciiTheme="majorBidi" w:hAnsiTheme="majorBidi" w:cstheme="majorBidi"/>
          <w:bCs/>
          <w:i/>
          <w:color w:val="000000" w:themeColor="text1"/>
          <w:sz w:val="24"/>
          <w:szCs w:val="24"/>
        </w:rPr>
        <w:t>Kadınlar iş başında</w:t>
      </w:r>
      <w:r w:rsidRPr="00AF3A8D">
        <w:rPr>
          <w:rFonts w:asciiTheme="majorBidi" w:hAnsiTheme="majorBidi" w:cstheme="majorBidi"/>
          <w:b/>
          <w:bCs/>
          <w:color w:val="000000" w:themeColor="text1"/>
          <w:sz w:val="24"/>
          <w:szCs w:val="24"/>
        </w:rPr>
        <w:t xml:space="preserve">. </w:t>
      </w:r>
      <w:r w:rsidRPr="00AF3A8D">
        <w:rPr>
          <w:rFonts w:asciiTheme="majorBidi" w:hAnsiTheme="majorBidi" w:cstheme="majorBidi"/>
          <w:color w:val="000000" w:themeColor="text1"/>
          <w:sz w:val="24"/>
          <w:szCs w:val="24"/>
        </w:rPr>
        <w:t>İstanbul: Eti kitapları.</w:t>
      </w:r>
    </w:p>
    <w:p w14:paraId="61F2460F"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Güney, S. (2008). </w:t>
      </w:r>
      <w:r w:rsidRPr="00AF3A8D">
        <w:rPr>
          <w:rFonts w:ascii="Times New Roman" w:hAnsi="Times New Roman" w:cs="Times New Roman"/>
          <w:i/>
          <w:color w:val="000000" w:themeColor="text1"/>
          <w:sz w:val="24"/>
          <w:szCs w:val="24"/>
        </w:rPr>
        <w:t xml:space="preserve">Girişimcilik </w:t>
      </w:r>
      <w:r w:rsidRPr="00AF3A8D">
        <w:rPr>
          <w:rFonts w:ascii="Times New Roman" w:hAnsi="Times New Roman" w:cs="Times New Roman"/>
          <w:color w:val="000000" w:themeColor="text1"/>
          <w:sz w:val="24"/>
          <w:szCs w:val="24"/>
        </w:rPr>
        <w:t>(Genişletilmiş Üçüncü Baskı). Ankara: Siyasal Kitabevi.</w:t>
      </w:r>
    </w:p>
    <w:p w14:paraId="2676A496"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Gürbüztürk, O. ve Genç, S. Z. (2004). Öğretmen adaylarının öğretmenlik mesleklerine ilişkin görüşleri. </w:t>
      </w:r>
      <w:r w:rsidRPr="00AF3A8D">
        <w:rPr>
          <w:rFonts w:ascii="Times New Roman" w:hAnsi="Times New Roman" w:cs="Times New Roman"/>
          <w:i/>
          <w:color w:val="000000" w:themeColor="text1"/>
          <w:sz w:val="24"/>
          <w:szCs w:val="24"/>
        </w:rPr>
        <w:t>İnönü Üniversitesi Eğitim Fakültesi Dergisi</w:t>
      </w:r>
      <w:r w:rsidRPr="00AF3A8D">
        <w:rPr>
          <w:rFonts w:ascii="Times New Roman" w:hAnsi="Times New Roman" w:cs="Times New Roman"/>
          <w:color w:val="000000" w:themeColor="text1"/>
          <w:sz w:val="24"/>
          <w:szCs w:val="24"/>
        </w:rPr>
        <w:t>, 5, 7-14.</w:t>
      </w:r>
    </w:p>
    <w:p w14:paraId="3094E0FD"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lastRenderedPageBreak/>
        <w:t>Gürdoğan</w:t>
      </w:r>
      <w:proofErr w:type="spellEnd"/>
      <w:r w:rsidRPr="00AF3A8D">
        <w:rPr>
          <w:rFonts w:ascii="Times New Roman" w:hAnsi="Times New Roman" w:cs="Times New Roman"/>
          <w:color w:val="000000" w:themeColor="text1"/>
          <w:sz w:val="24"/>
          <w:szCs w:val="24"/>
        </w:rPr>
        <w:t xml:space="preserve">, N. (2008). </w:t>
      </w:r>
      <w:r w:rsidRPr="00AF3A8D">
        <w:rPr>
          <w:rFonts w:ascii="Times New Roman" w:hAnsi="Times New Roman" w:cs="Times New Roman"/>
          <w:i/>
          <w:color w:val="000000" w:themeColor="text1"/>
          <w:sz w:val="24"/>
          <w:szCs w:val="24"/>
        </w:rPr>
        <w:t>Girişimcilik ve girişim kültürü</w:t>
      </w:r>
      <w:r w:rsidRPr="00AF3A8D">
        <w:rPr>
          <w:rFonts w:ascii="Times New Roman" w:hAnsi="Times New Roman" w:cs="Times New Roman"/>
          <w:color w:val="000000" w:themeColor="text1"/>
          <w:sz w:val="24"/>
          <w:szCs w:val="24"/>
        </w:rPr>
        <w:t xml:space="preserve">. İstanbul: </w:t>
      </w:r>
      <w:proofErr w:type="spellStart"/>
      <w:r w:rsidRPr="00AF3A8D">
        <w:rPr>
          <w:rFonts w:ascii="Times New Roman" w:hAnsi="Times New Roman" w:cs="Times New Roman"/>
          <w:color w:val="000000" w:themeColor="text1"/>
          <w:sz w:val="24"/>
          <w:szCs w:val="24"/>
        </w:rPr>
        <w:t>İgiad</w:t>
      </w:r>
      <w:proofErr w:type="spellEnd"/>
      <w:r w:rsidRPr="00AF3A8D">
        <w:rPr>
          <w:rFonts w:ascii="Times New Roman" w:hAnsi="Times New Roman" w:cs="Times New Roman"/>
          <w:color w:val="000000" w:themeColor="text1"/>
          <w:sz w:val="24"/>
          <w:szCs w:val="24"/>
        </w:rPr>
        <w:t xml:space="preserve"> Yayınları.</w:t>
      </w:r>
    </w:p>
    <w:p w14:paraId="5A882339" w14:textId="77777777" w:rsidR="00C37B94" w:rsidRPr="00AF3A8D" w:rsidRDefault="00C37B94" w:rsidP="00C37B94">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Jöreskog</w:t>
      </w:r>
      <w:proofErr w:type="spellEnd"/>
      <w:r w:rsidRPr="00AF3A8D">
        <w:rPr>
          <w:rFonts w:ascii="Times New Roman" w:hAnsi="Times New Roman" w:cs="Times New Roman"/>
          <w:color w:val="000000" w:themeColor="text1"/>
          <w:sz w:val="24"/>
          <w:szCs w:val="24"/>
        </w:rPr>
        <w:t xml:space="preserve">, K. G., ve </w:t>
      </w:r>
      <w:proofErr w:type="spellStart"/>
      <w:r w:rsidRPr="00AF3A8D">
        <w:rPr>
          <w:rFonts w:ascii="Times New Roman" w:hAnsi="Times New Roman" w:cs="Times New Roman"/>
          <w:color w:val="000000" w:themeColor="text1"/>
          <w:sz w:val="24"/>
          <w:szCs w:val="24"/>
        </w:rPr>
        <w:t>Sörbom</w:t>
      </w:r>
      <w:proofErr w:type="spellEnd"/>
      <w:r w:rsidRPr="00AF3A8D">
        <w:rPr>
          <w:rFonts w:ascii="Times New Roman" w:hAnsi="Times New Roman" w:cs="Times New Roman"/>
          <w:color w:val="000000" w:themeColor="text1"/>
          <w:sz w:val="24"/>
          <w:szCs w:val="24"/>
        </w:rPr>
        <w:t xml:space="preserve">, D. (1993). </w:t>
      </w:r>
      <w:r w:rsidRPr="00AF3A8D">
        <w:rPr>
          <w:rFonts w:ascii="Times New Roman" w:hAnsi="Times New Roman" w:cs="Times New Roman"/>
          <w:i/>
          <w:color w:val="000000" w:themeColor="text1"/>
          <w:sz w:val="24"/>
          <w:szCs w:val="24"/>
        </w:rPr>
        <w:t xml:space="preserve">LISREL 8: </w:t>
      </w:r>
      <w:proofErr w:type="spellStart"/>
      <w:r w:rsidRPr="00AF3A8D">
        <w:rPr>
          <w:rFonts w:ascii="Times New Roman" w:hAnsi="Times New Roman" w:cs="Times New Roman"/>
          <w:i/>
          <w:color w:val="000000" w:themeColor="text1"/>
          <w:sz w:val="24"/>
          <w:szCs w:val="24"/>
        </w:rPr>
        <w:t>Structural</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equation</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modeling</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with</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the</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simplis</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command</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language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Lincolnwood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Scientific</w:t>
      </w:r>
      <w:proofErr w:type="spellEnd"/>
      <w:r w:rsidRPr="00AF3A8D">
        <w:rPr>
          <w:rFonts w:ascii="Times New Roman" w:hAnsi="Times New Roman" w:cs="Times New Roman"/>
          <w:color w:val="000000" w:themeColor="text1"/>
          <w:sz w:val="24"/>
          <w:szCs w:val="24"/>
        </w:rPr>
        <w:t xml:space="preserve"> Software International, </w:t>
      </w:r>
      <w:proofErr w:type="spellStart"/>
      <w:r w:rsidRPr="00AF3A8D">
        <w:rPr>
          <w:rFonts w:ascii="Times New Roman" w:hAnsi="Times New Roman" w:cs="Times New Roman"/>
          <w:color w:val="000000" w:themeColor="text1"/>
          <w:sz w:val="24"/>
          <w:szCs w:val="24"/>
        </w:rPr>
        <w:t>Inc</w:t>
      </w:r>
      <w:proofErr w:type="spellEnd"/>
      <w:r w:rsidRPr="00AF3A8D">
        <w:rPr>
          <w:rFonts w:ascii="Times New Roman" w:hAnsi="Times New Roman" w:cs="Times New Roman"/>
          <w:color w:val="000000" w:themeColor="text1"/>
          <w:sz w:val="24"/>
          <w:szCs w:val="24"/>
        </w:rPr>
        <w:t>.</w:t>
      </w:r>
    </w:p>
    <w:p w14:paraId="33BC2F54" w14:textId="77777777" w:rsidR="00C500E1" w:rsidRPr="00AF3A8D" w:rsidRDefault="00C500E1" w:rsidP="00683C5C">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Judge</w:t>
      </w:r>
      <w:proofErr w:type="spellEnd"/>
      <w:r w:rsidRPr="00AF3A8D">
        <w:rPr>
          <w:rFonts w:ascii="Times New Roman" w:hAnsi="Times New Roman" w:cs="Times New Roman"/>
          <w:color w:val="000000" w:themeColor="text1"/>
          <w:sz w:val="24"/>
          <w:szCs w:val="24"/>
        </w:rPr>
        <w:t xml:space="preserve">, T. A., </w:t>
      </w:r>
      <w:proofErr w:type="spellStart"/>
      <w:r w:rsidRPr="00AF3A8D">
        <w:rPr>
          <w:rFonts w:ascii="Times New Roman" w:hAnsi="Times New Roman" w:cs="Times New Roman"/>
          <w:color w:val="000000" w:themeColor="text1"/>
          <w:sz w:val="24"/>
          <w:szCs w:val="24"/>
        </w:rPr>
        <w:t>Thoresen</w:t>
      </w:r>
      <w:proofErr w:type="spellEnd"/>
      <w:r w:rsidRPr="00AF3A8D">
        <w:rPr>
          <w:rFonts w:ascii="Times New Roman" w:hAnsi="Times New Roman" w:cs="Times New Roman"/>
          <w:color w:val="000000" w:themeColor="text1"/>
          <w:sz w:val="24"/>
          <w:szCs w:val="24"/>
        </w:rPr>
        <w:t xml:space="preserve">, C. J., Bono, J. E., &amp; </w:t>
      </w:r>
      <w:proofErr w:type="spellStart"/>
      <w:r w:rsidRPr="00AF3A8D">
        <w:rPr>
          <w:rFonts w:ascii="Times New Roman" w:hAnsi="Times New Roman" w:cs="Times New Roman"/>
          <w:color w:val="000000" w:themeColor="text1"/>
          <w:sz w:val="24"/>
          <w:szCs w:val="24"/>
        </w:rPr>
        <w:t>Patton</w:t>
      </w:r>
      <w:proofErr w:type="spellEnd"/>
      <w:r w:rsidRPr="00AF3A8D">
        <w:rPr>
          <w:rFonts w:ascii="Times New Roman" w:hAnsi="Times New Roman" w:cs="Times New Roman"/>
          <w:color w:val="000000" w:themeColor="text1"/>
          <w:sz w:val="24"/>
          <w:szCs w:val="24"/>
        </w:rPr>
        <w:t xml:space="preserve">, G. K. (2001).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job</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satisfaction-job</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performance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relationship</w:t>
      </w:r>
      <w:proofErr w:type="spellEnd"/>
      <w:r w:rsidRPr="00AF3A8D">
        <w:rPr>
          <w:rFonts w:ascii="Times New Roman" w:hAnsi="Times New Roman" w:cs="Times New Roman"/>
          <w:color w:val="000000" w:themeColor="text1"/>
          <w:sz w:val="24"/>
          <w:szCs w:val="24"/>
        </w:rPr>
        <w:t xml:space="preserve">: A </w:t>
      </w:r>
      <w:proofErr w:type="spellStart"/>
      <w:r w:rsidRPr="00AF3A8D">
        <w:rPr>
          <w:rFonts w:ascii="Times New Roman" w:hAnsi="Times New Roman" w:cs="Times New Roman"/>
          <w:color w:val="000000" w:themeColor="text1"/>
          <w:sz w:val="24"/>
          <w:szCs w:val="24"/>
        </w:rPr>
        <w:t>qualitative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quantitative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review</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Psychological</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Bulletin</w:t>
      </w:r>
      <w:proofErr w:type="spellEnd"/>
      <w:r w:rsidRPr="00AF3A8D">
        <w:rPr>
          <w:rFonts w:ascii="Times New Roman" w:hAnsi="Times New Roman" w:cs="Times New Roman"/>
          <w:color w:val="000000" w:themeColor="text1"/>
          <w:sz w:val="24"/>
          <w:szCs w:val="24"/>
        </w:rPr>
        <w:t>, 127, 376–407.</w:t>
      </w:r>
    </w:p>
    <w:p w14:paraId="55707963"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Konukman, Y. ve Yelken, Y. (2014). Eğitim Fakültesi öğretim elemanlarının yaşam boyu öğrenme yeterliklerine ilişkin algıları. </w:t>
      </w:r>
      <w:r w:rsidRPr="00AF3A8D">
        <w:rPr>
          <w:rFonts w:ascii="Times New Roman" w:hAnsi="Times New Roman" w:cs="Times New Roman"/>
          <w:i/>
          <w:color w:val="000000" w:themeColor="text1"/>
          <w:sz w:val="24"/>
          <w:szCs w:val="24"/>
        </w:rPr>
        <w:t>Hacettepe Üniversitesi Eğitim Fakültesi Dergisi</w:t>
      </w:r>
      <w:r w:rsidRPr="00AF3A8D">
        <w:rPr>
          <w:rFonts w:ascii="Times New Roman" w:hAnsi="Times New Roman" w:cs="Times New Roman"/>
          <w:color w:val="000000" w:themeColor="text1"/>
          <w:sz w:val="24"/>
          <w:szCs w:val="24"/>
        </w:rPr>
        <w:t>, 29, 267-281.</w:t>
      </w:r>
    </w:p>
    <w:p w14:paraId="56EDBCEE" w14:textId="77777777" w:rsidR="00BA6092" w:rsidRPr="00AF3A8D" w:rsidRDefault="00BA6092" w:rsidP="00BA6092">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Kourilsky</w:t>
      </w:r>
      <w:proofErr w:type="spellEnd"/>
      <w:r w:rsidRPr="00AF3A8D">
        <w:rPr>
          <w:rFonts w:ascii="Times New Roman" w:hAnsi="Times New Roman" w:cs="Times New Roman"/>
          <w:color w:val="000000" w:themeColor="text1"/>
          <w:sz w:val="24"/>
          <w:szCs w:val="24"/>
        </w:rPr>
        <w:t xml:space="preserve">, M.L. (1990), </w:t>
      </w:r>
      <w:proofErr w:type="spellStart"/>
      <w:r w:rsidRPr="00AF3A8D">
        <w:rPr>
          <w:rFonts w:ascii="Times New Roman" w:hAnsi="Times New Roman" w:cs="Times New Roman"/>
          <w:color w:val="000000" w:themeColor="text1"/>
          <w:sz w:val="24"/>
          <w:szCs w:val="24"/>
        </w:rPr>
        <w:t>Entrepreneurial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thinking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behavior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what</w:t>
      </w:r>
      <w:proofErr w:type="spellEnd"/>
      <w:r w:rsidRPr="00AF3A8D">
        <w:rPr>
          <w:rFonts w:ascii="Times New Roman" w:hAnsi="Times New Roman" w:cs="Times New Roman"/>
          <w:color w:val="000000" w:themeColor="text1"/>
          <w:sz w:val="24"/>
          <w:szCs w:val="24"/>
        </w:rPr>
        <w:t xml:space="preserve"> role </w:t>
      </w:r>
      <w:proofErr w:type="spellStart"/>
      <w:r w:rsidRPr="00AF3A8D">
        <w:rPr>
          <w:rFonts w:ascii="Times New Roman" w:hAnsi="Times New Roman" w:cs="Times New Roman"/>
          <w:color w:val="000000" w:themeColor="text1"/>
          <w:sz w:val="24"/>
          <w:szCs w:val="24"/>
        </w:rPr>
        <w:t>the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classroom</w:t>
      </w:r>
      <w:proofErr w:type="spellEnd"/>
      <w:r w:rsidRPr="00AF3A8D">
        <w:rPr>
          <w:rFonts w:ascii="Times New Roman" w:hAnsi="Times New Roman" w:cs="Times New Roman"/>
          <w:color w:val="000000" w:themeColor="text1"/>
          <w:sz w:val="24"/>
          <w:szCs w:val="24"/>
        </w:rPr>
        <w:t>?, in Kent, C.A. (</w:t>
      </w:r>
      <w:proofErr w:type="spellStart"/>
      <w:r w:rsidRPr="00AF3A8D">
        <w:rPr>
          <w:rFonts w:ascii="Times New Roman" w:hAnsi="Times New Roman" w:cs="Times New Roman"/>
          <w:color w:val="000000" w:themeColor="text1"/>
          <w:sz w:val="24"/>
          <w:szCs w:val="24"/>
        </w:rPr>
        <w:t>Eds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Education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Current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Developments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Future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Directions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Quorum</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Books</w:t>
      </w:r>
      <w:proofErr w:type="spellEnd"/>
      <w:r w:rsidRPr="00AF3A8D">
        <w:rPr>
          <w:rFonts w:ascii="Times New Roman" w:hAnsi="Times New Roman" w:cs="Times New Roman"/>
          <w:color w:val="000000" w:themeColor="text1"/>
          <w:sz w:val="24"/>
          <w:szCs w:val="24"/>
        </w:rPr>
        <w:t xml:space="preserve">, New York, NY, </w:t>
      </w:r>
      <w:proofErr w:type="spellStart"/>
      <w:r w:rsidRPr="00AF3A8D">
        <w:rPr>
          <w:rFonts w:ascii="Times New Roman" w:hAnsi="Times New Roman" w:cs="Times New Roman"/>
          <w:color w:val="000000" w:themeColor="text1"/>
          <w:sz w:val="24"/>
          <w:szCs w:val="24"/>
        </w:rPr>
        <w:t>pp</w:t>
      </w:r>
      <w:proofErr w:type="spellEnd"/>
      <w:r w:rsidRPr="00AF3A8D">
        <w:rPr>
          <w:rFonts w:ascii="Times New Roman" w:hAnsi="Times New Roman" w:cs="Times New Roman"/>
          <w:color w:val="000000" w:themeColor="text1"/>
          <w:sz w:val="24"/>
          <w:szCs w:val="24"/>
        </w:rPr>
        <w:t>. 137-153.</w:t>
      </w:r>
    </w:p>
    <w:p w14:paraId="7975DADD" w14:textId="77777777" w:rsidR="00C37B94" w:rsidRPr="00AF3A8D" w:rsidRDefault="00C37B94" w:rsidP="00C37B94">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MacCallum</w:t>
      </w:r>
      <w:proofErr w:type="spellEnd"/>
      <w:r w:rsidRPr="00AF3A8D">
        <w:rPr>
          <w:rFonts w:ascii="Times New Roman" w:hAnsi="Times New Roman" w:cs="Times New Roman"/>
          <w:color w:val="000000" w:themeColor="text1"/>
          <w:sz w:val="24"/>
          <w:szCs w:val="24"/>
        </w:rPr>
        <w:t xml:space="preserve">, R. C., </w:t>
      </w:r>
      <w:proofErr w:type="spellStart"/>
      <w:r w:rsidRPr="00AF3A8D">
        <w:rPr>
          <w:rFonts w:ascii="Times New Roman" w:hAnsi="Times New Roman" w:cs="Times New Roman"/>
          <w:color w:val="000000" w:themeColor="text1"/>
          <w:sz w:val="24"/>
          <w:szCs w:val="24"/>
        </w:rPr>
        <w:t>Browne</w:t>
      </w:r>
      <w:proofErr w:type="spellEnd"/>
      <w:r w:rsidRPr="00AF3A8D">
        <w:rPr>
          <w:rFonts w:ascii="Times New Roman" w:hAnsi="Times New Roman" w:cs="Times New Roman"/>
          <w:color w:val="000000" w:themeColor="text1"/>
          <w:sz w:val="24"/>
          <w:szCs w:val="24"/>
        </w:rPr>
        <w:t xml:space="preserve">, M. W., &amp; </w:t>
      </w:r>
      <w:proofErr w:type="spellStart"/>
      <w:r w:rsidRPr="00AF3A8D">
        <w:rPr>
          <w:rFonts w:ascii="Times New Roman" w:hAnsi="Times New Roman" w:cs="Times New Roman"/>
          <w:color w:val="000000" w:themeColor="text1"/>
          <w:sz w:val="24"/>
          <w:szCs w:val="24"/>
        </w:rPr>
        <w:t>Sugawara</w:t>
      </w:r>
      <w:proofErr w:type="spellEnd"/>
      <w:r w:rsidRPr="00AF3A8D">
        <w:rPr>
          <w:rFonts w:ascii="Times New Roman" w:hAnsi="Times New Roman" w:cs="Times New Roman"/>
          <w:color w:val="000000" w:themeColor="text1"/>
          <w:sz w:val="24"/>
          <w:szCs w:val="24"/>
        </w:rPr>
        <w:t xml:space="preserve">, H. M. (1996). </w:t>
      </w:r>
      <w:proofErr w:type="spellStart"/>
      <w:r w:rsidRPr="00AF3A8D">
        <w:rPr>
          <w:rFonts w:ascii="Times New Roman" w:hAnsi="Times New Roman" w:cs="Times New Roman"/>
          <w:color w:val="000000" w:themeColor="text1"/>
          <w:sz w:val="24"/>
          <w:szCs w:val="24"/>
        </w:rPr>
        <w:t>Power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analysis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determination</w:t>
      </w:r>
      <w:proofErr w:type="spellEnd"/>
      <w:r w:rsidRPr="00AF3A8D">
        <w:rPr>
          <w:rFonts w:ascii="Times New Roman" w:hAnsi="Times New Roman" w:cs="Times New Roman"/>
          <w:color w:val="000000" w:themeColor="text1"/>
          <w:sz w:val="24"/>
          <w:szCs w:val="24"/>
        </w:rPr>
        <w:t xml:space="preserve"> of </w:t>
      </w:r>
      <w:proofErr w:type="spellStart"/>
      <w:r w:rsidRPr="00AF3A8D">
        <w:rPr>
          <w:rFonts w:ascii="Times New Roman" w:hAnsi="Times New Roman" w:cs="Times New Roman"/>
          <w:color w:val="000000" w:themeColor="text1"/>
          <w:sz w:val="24"/>
          <w:szCs w:val="24"/>
        </w:rPr>
        <w:t>sample</w:t>
      </w:r>
      <w:proofErr w:type="spellEnd"/>
      <w:r w:rsidRPr="00AF3A8D">
        <w:rPr>
          <w:rFonts w:ascii="Times New Roman" w:hAnsi="Times New Roman" w:cs="Times New Roman"/>
          <w:color w:val="000000" w:themeColor="text1"/>
          <w:sz w:val="24"/>
          <w:szCs w:val="24"/>
        </w:rPr>
        <w:t xml:space="preserve"> size </w:t>
      </w:r>
      <w:proofErr w:type="spellStart"/>
      <w:r w:rsidRPr="00AF3A8D">
        <w:rPr>
          <w:rFonts w:ascii="Times New Roman" w:hAnsi="Times New Roman" w:cs="Times New Roman"/>
          <w:color w:val="000000" w:themeColor="text1"/>
          <w:sz w:val="24"/>
          <w:szCs w:val="24"/>
        </w:rPr>
        <w:t>for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covariance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structure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modeling</w:t>
      </w:r>
      <w:proofErr w:type="spellEnd"/>
      <w:r w:rsidRPr="00AF3A8D">
        <w:rPr>
          <w:rFonts w:ascii="Times New Roman" w:hAnsi="Times New Roman" w:cs="Times New Roman"/>
          <w:color w:val="000000" w:themeColor="text1"/>
          <w:sz w:val="24"/>
          <w:szCs w:val="24"/>
        </w:rPr>
        <w:t>. </w:t>
      </w:r>
      <w:proofErr w:type="spellStart"/>
      <w:r w:rsidRPr="00AF3A8D">
        <w:rPr>
          <w:rFonts w:ascii="Times New Roman" w:hAnsi="Times New Roman" w:cs="Times New Roman"/>
          <w:i/>
          <w:color w:val="000000" w:themeColor="text1"/>
          <w:sz w:val="24"/>
          <w:szCs w:val="24"/>
        </w:rPr>
        <w:t>Psychological</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Methods</w:t>
      </w:r>
      <w:proofErr w:type="spellEnd"/>
      <w:r w:rsidRPr="00AF3A8D">
        <w:rPr>
          <w:rFonts w:ascii="Times New Roman" w:hAnsi="Times New Roman" w:cs="Times New Roman"/>
          <w:color w:val="000000" w:themeColor="text1"/>
          <w:sz w:val="24"/>
          <w:szCs w:val="24"/>
        </w:rPr>
        <w:t>, 1(2), 130-149.</w:t>
      </w:r>
    </w:p>
    <w:p w14:paraId="395A3969" w14:textId="77777777" w:rsidR="00BA6092" w:rsidRPr="00AF3A8D" w:rsidRDefault="00BA6092" w:rsidP="00BA6092">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OECD-</w:t>
      </w:r>
      <w:proofErr w:type="spellStart"/>
      <w:r w:rsidRPr="00AF3A8D">
        <w:rPr>
          <w:rFonts w:ascii="Times New Roman" w:hAnsi="Times New Roman" w:cs="Times New Roman"/>
          <w:color w:val="000000" w:themeColor="text1"/>
          <w:sz w:val="24"/>
          <w:szCs w:val="24"/>
        </w:rPr>
        <w:t>Organization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for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Economic</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Co-operation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Development (2005). OECD </w:t>
      </w:r>
      <w:proofErr w:type="spellStart"/>
      <w:r w:rsidRPr="00AF3A8D">
        <w:rPr>
          <w:rFonts w:ascii="Times New Roman" w:hAnsi="Times New Roman" w:cs="Times New Roman"/>
          <w:color w:val="000000" w:themeColor="text1"/>
          <w:sz w:val="24"/>
          <w:szCs w:val="24"/>
        </w:rPr>
        <w:t>work</w:t>
      </w:r>
      <w:proofErr w:type="spellEnd"/>
      <w:r w:rsidRPr="00AF3A8D">
        <w:rPr>
          <w:rFonts w:ascii="Times New Roman" w:hAnsi="Times New Roman" w:cs="Times New Roman"/>
          <w:color w:val="000000" w:themeColor="text1"/>
          <w:sz w:val="24"/>
          <w:szCs w:val="24"/>
        </w:rPr>
        <w:t xml:space="preserve"> on </w:t>
      </w:r>
      <w:proofErr w:type="spellStart"/>
      <w:r w:rsidRPr="00AF3A8D">
        <w:rPr>
          <w:rFonts w:ascii="Times New Roman" w:hAnsi="Times New Roman" w:cs="Times New Roman"/>
          <w:color w:val="000000" w:themeColor="text1"/>
          <w:sz w:val="24"/>
          <w:szCs w:val="24"/>
        </w:rPr>
        <w:t>education</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Available</w:t>
      </w:r>
      <w:proofErr w:type="spellEnd"/>
      <w:r w:rsidRPr="00AF3A8D">
        <w:rPr>
          <w:rFonts w:ascii="Times New Roman" w:hAnsi="Times New Roman" w:cs="Times New Roman"/>
          <w:color w:val="000000" w:themeColor="text1"/>
          <w:sz w:val="24"/>
          <w:szCs w:val="24"/>
        </w:rPr>
        <w:t xml:space="preserve"> at: </w:t>
      </w:r>
      <w:r w:rsidR="00DE3D22">
        <w:fldChar w:fldCharType="begin"/>
      </w:r>
      <w:r w:rsidR="00DE3D22">
        <w:instrText xml:space="preserve"> HYPERLINK "http://www.oecd.org/dataoecd" \t "_blank" </w:instrText>
      </w:r>
      <w:r w:rsidR="00DE3D22">
        <w:fldChar w:fldCharType="separate"/>
      </w:r>
      <w:r w:rsidRPr="00AF3A8D">
        <w:rPr>
          <w:rFonts w:ascii="Times New Roman" w:hAnsi="Times New Roman" w:cs="Times New Roman"/>
          <w:color w:val="000000" w:themeColor="text1"/>
          <w:sz w:val="24"/>
          <w:szCs w:val="24"/>
        </w:rPr>
        <w:t>www.oecd.org/dataoecd</w:t>
      </w:r>
      <w:r w:rsidR="00DE3D22">
        <w:rPr>
          <w:rFonts w:ascii="Times New Roman" w:hAnsi="Times New Roman" w:cs="Times New Roman"/>
          <w:color w:val="000000" w:themeColor="text1"/>
          <w:sz w:val="24"/>
          <w:szCs w:val="24"/>
        </w:rPr>
        <w:fldChar w:fldCharType="end"/>
      </w:r>
      <w:r w:rsidRPr="00AF3A8D">
        <w:rPr>
          <w:rFonts w:ascii="Times New Roman" w:hAnsi="Times New Roman" w:cs="Times New Roman"/>
          <w:color w:val="000000" w:themeColor="text1"/>
          <w:sz w:val="24"/>
          <w:szCs w:val="24"/>
        </w:rPr>
        <w:t>/ (</w:t>
      </w:r>
      <w:proofErr w:type="spellStart"/>
      <w:r w:rsidRPr="00AF3A8D">
        <w:rPr>
          <w:rFonts w:ascii="Times New Roman" w:hAnsi="Times New Roman" w:cs="Times New Roman"/>
          <w:color w:val="000000" w:themeColor="text1"/>
          <w:sz w:val="24"/>
          <w:szCs w:val="24"/>
        </w:rPr>
        <w:t>accessed</w:t>
      </w:r>
      <w:proofErr w:type="spellEnd"/>
      <w:r w:rsidRPr="00AF3A8D">
        <w:rPr>
          <w:rFonts w:ascii="Times New Roman" w:hAnsi="Times New Roman" w:cs="Times New Roman"/>
          <w:color w:val="000000" w:themeColor="text1"/>
          <w:sz w:val="24"/>
          <w:szCs w:val="24"/>
        </w:rPr>
        <w:t xml:space="preserve"> 12.12.2018), </w:t>
      </w:r>
    </w:p>
    <w:p w14:paraId="555944FD"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Özden Y. (1998). </w:t>
      </w:r>
      <w:r w:rsidRPr="00AF3A8D">
        <w:rPr>
          <w:rFonts w:ascii="Times New Roman" w:hAnsi="Times New Roman" w:cs="Times New Roman"/>
          <w:i/>
          <w:color w:val="000000" w:themeColor="text1"/>
          <w:sz w:val="24"/>
          <w:szCs w:val="24"/>
        </w:rPr>
        <w:t>Eğitimde dönüşüm: Yeni değer ve oluşumlar</w:t>
      </w:r>
      <w:r w:rsidRPr="00AF3A8D">
        <w:rPr>
          <w:rFonts w:ascii="Times New Roman" w:hAnsi="Times New Roman" w:cs="Times New Roman"/>
          <w:color w:val="000000" w:themeColor="text1"/>
          <w:sz w:val="24"/>
          <w:szCs w:val="24"/>
        </w:rPr>
        <w:t xml:space="preserve">. Ankara: </w:t>
      </w:r>
      <w:proofErr w:type="spellStart"/>
      <w:r w:rsidRPr="00AF3A8D">
        <w:rPr>
          <w:rFonts w:ascii="Times New Roman" w:hAnsi="Times New Roman" w:cs="Times New Roman"/>
          <w:color w:val="000000" w:themeColor="text1"/>
          <w:sz w:val="24"/>
          <w:szCs w:val="24"/>
        </w:rPr>
        <w:t>Pegem</w:t>
      </w:r>
      <w:proofErr w:type="spellEnd"/>
      <w:r w:rsidRPr="00AF3A8D">
        <w:rPr>
          <w:rFonts w:ascii="Times New Roman" w:hAnsi="Times New Roman" w:cs="Times New Roman"/>
          <w:color w:val="000000" w:themeColor="text1"/>
          <w:sz w:val="24"/>
          <w:szCs w:val="24"/>
        </w:rPr>
        <w:t xml:space="preserve"> Yayınları.</w:t>
      </w:r>
    </w:p>
    <w:p w14:paraId="5CB88190" w14:textId="77777777" w:rsidR="00683C5C" w:rsidRPr="00295AAE" w:rsidRDefault="00683C5C" w:rsidP="00683C5C">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295AAE">
        <w:rPr>
          <w:rFonts w:ascii="Times New Roman" w:hAnsi="Times New Roman" w:cs="Times New Roman"/>
          <w:color w:val="000000" w:themeColor="text1"/>
          <w:sz w:val="24"/>
          <w:szCs w:val="24"/>
        </w:rPr>
        <w:t xml:space="preserve">Öztürk, B., Doğan, O. Ve Koç, G. (2005). Eğitim Fakültesi öğrencileri ile Fen-Edebiyat Fakültesi mezunlarının öğretmenlik mesleğine yönelik algıları, </w:t>
      </w:r>
      <w:r w:rsidRPr="00295AAE">
        <w:rPr>
          <w:rFonts w:ascii="Times New Roman" w:hAnsi="Times New Roman" w:cs="Times New Roman"/>
          <w:i/>
          <w:color w:val="000000" w:themeColor="text1"/>
          <w:sz w:val="24"/>
          <w:szCs w:val="24"/>
        </w:rPr>
        <w:t>Türk Eğitim Bilimleri Dergisi</w:t>
      </w:r>
      <w:r w:rsidRPr="00295AAE">
        <w:rPr>
          <w:rFonts w:ascii="Times New Roman" w:hAnsi="Times New Roman" w:cs="Times New Roman"/>
          <w:color w:val="000000" w:themeColor="text1"/>
          <w:sz w:val="24"/>
          <w:szCs w:val="24"/>
        </w:rPr>
        <w:t>, 3, 1-12.</w:t>
      </w:r>
    </w:p>
    <w:p w14:paraId="2D4F617B" w14:textId="77777777" w:rsidR="00303366" w:rsidRPr="00AF3A8D" w:rsidRDefault="00303366" w:rsidP="00303366">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Smith, K. ve </w:t>
      </w:r>
      <w:proofErr w:type="spellStart"/>
      <w:r w:rsidRPr="00AF3A8D">
        <w:rPr>
          <w:rFonts w:ascii="Times New Roman" w:hAnsi="Times New Roman" w:cs="Times New Roman"/>
          <w:color w:val="000000" w:themeColor="text1"/>
          <w:sz w:val="24"/>
          <w:szCs w:val="24"/>
        </w:rPr>
        <w:t>Petersen</w:t>
      </w:r>
      <w:proofErr w:type="spellEnd"/>
      <w:r w:rsidRPr="00AF3A8D">
        <w:rPr>
          <w:rFonts w:ascii="Times New Roman" w:hAnsi="Times New Roman" w:cs="Times New Roman"/>
          <w:color w:val="000000" w:themeColor="text1"/>
          <w:sz w:val="24"/>
          <w:szCs w:val="24"/>
        </w:rPr>
        <w:t xml:space="preserve">, J.L. (2006). </w:t>
      </w:r>
      <w:proofErr w:type="spellStart"/>
      <w:r w:rsidRPr="00AF3A8D">
        <w:rPr>
          <w:rFonts w:ascii="Times New Roman" w:hAnsi="Times New Roman" w:cs="Times New Roman"/>
          <w:i/>
          <w:color w:val="000000" w:themeColor="text1"/>
          <w:sz w:val="24"/>
          <w:szCs w:val="24"/>
        </w:rPr>
        <w:t>What</w:t>
      </w:r>
      <w:proofErr w:type="spellEnd"/>
      <w:r w:rsidRPr="00AF3A8D">
        <w:rPr>
          <w:rFonts w:ascii="Times New Roman" w:hAnsi="Times New Roman" w:cs="Times New Roman"/>
          <w:i/>
          <w:color w:val="000000" w:themeColor="text1"/>
          <w:sz w:val="24"/>
          <w:szCs w:val="24"/>
        </w:rPr>
        <w:t xml:space="preserve"> Is </w:t>
      </w:r>
      <w:proofErr w:type="spellStart"/>
      <w:r w:rsidRPr="00AF3A8D">
        <w:rPr>
          <w:rFonts w:ascii="Times New Roman" w:hAnsi="Times New Roman" w:cs="Times New Roman"/>
          <w:i/>
          <w:color w:val="000000" w:themeColor="text1"/>
          <w:sz w:val="24"/>
          <w:szCs w:val="24"/>
        </w:rPr>
        <w:t>educational</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entrepreneurship</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Newschools</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for</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educational</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entrepreneurship</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realities</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challenges</w:t>
      </w:r>
      <w:proofErr w:type="spellEnd"/>
      <w:r w:rsidRPr="00AF3A8D">
        <w:rPr>
          <w:rFonts w:ascii="Times New Roman" w:hAnsi="Times New Roman" w:cs="Times New Roman"/>
          <w:i/>
          <w:color w:val="000000" w:themeColor="text1"/>
          <w:sz w:val="24"/>
          <w:szCs w:val="24"/>
        </w:rPr>
        <w:t xml:space="preserve"> possibilities</w:t>
      </w:r>
      <w:r w:rsidRPr="00AF3A8D">
        <w:rPr>
          <w:rFonts w:ascii="Times New Roman" w:hAnsi="Times New Roman" w:cs="Times New Roman"/>
          <w:color w:val="000000" w:themeColor="text1"/>
          <w:sz w:val="24"/>
          <w:szCs w:val="24"/>
        </w:rPr>
        <w:t>.Erişim:12.12.2018, http:// gseweb.harvard.edu/</w:t>
      </w:r>
      <w:proofErr w:type="spellStart"/>
      <w:r w:rsidRPr="00AF3A8D">
        <w:rPr>
          <w:rFonts w:ascii="Times New Roman" w:hAnsi="Times New Roman" w:cs="Times New Roman"/>
          <w:color w:val="000000" w:themeColor="text1"/>
          <w:sz w:val="24"/>
          <w:szCs w:val="24"/>
        </w:rPr>
        <w:t>hepg</w:t>
      </w:r>
      <w:proofErr w:type="spellEnd"/>
      <w:r w:rsidRPr="00AF3A8D">
        <w:rPr>
          <w:rFonts w:ascii="Times New Roman" w:hAnsi="Times New Roman" w:cs="Times New Roman"/>
          <w:color w:val="000000" w:themeColor="text1"/>
          <w:sz w:val="24"/>
          <w:szCs w:val="24"/>
        </w:rPr>
        <w:t>/educationalentrepreneurship.html</w:t>
      </w:r>
    </w:p>
    <w:p w14:paraId="595B824D" w14:textId="77777777" w:rsidR="00C500E1" w:rsidRPr="00AF3A8D" w:rsidRDefault="00C500E1" w:rsidP="00C500E1">
      <w:pPr>
        <w:autoSpaceDE w:val="0"/>
        <w:autoSpaceDN w:val="0"/>
        <w:adjustRightInd w:val="0"/>
        <w:spacing w:before="120" w:after="240" w:line="240" w:lineRule="auto"/>
        <w:ind w:left="709" w:hanging="709"/>
        <w:jc w:val="both"/>
        <w:rPr>
          <w:rFonts w:asciiTheme="majorBidi" w:hAnsiTheme="majorBidi" w:cstheme="majorBidi"/>
          <w:color w:val="000000" w:themeColor="text1"/>
        </w:rPr>
      </w:pPr>
      <w:proofErr w:type="spellStart"/>
      <w:r w:rsidRPr="00AF3A8D">
        <w:rPr>
          <w:rFonts w:ascii="Times New Roman" w:hAnsi="Times New Roman" w:cs="Times New Roman"/>
          <w:color w:val="000000" w:themeColor="text1"/>
          <w:sz w:val="24"/>
          <w:szCs w:val="24"/>
        </w:rPr>
        <w:t>Sünbül</w:t>
      </w:r>
      <w:proofErr w:type="spellEnd"/>
      <w:r w:rsidRPr="00AF3A8D">
        <w:rPr>
          <w:rFonts w:asciiTheme="majorBidi" w:hAnsiTheme="majorBidi" w:cstheme="majorBidi"/>
          <w:color w:val="000000" w:themeColor="text1"/>
        </w:rPr>
        <w:t>, A. M</w:t>
      </w:r>
      <w:r w:rsidRPr="00AF3A8D">
        <w:rPr>
          <w:rFonts w:asciiTheme="majorBidi" w:hAnsiTheme="majorBidi" w:cstheme="majorBidi"/>
          <w:b/>
          <w:color w:val="000000" w:themeColor="text1"/>
        </w:rPr>
        <w:t>.</w:t>
      </w:r>
      <w:r w:rsidRPr="00AF3A8D">
        <w:rPr>
          <w:rFonts w:asciiTheme="majorBidi" w:hAnsiTheme="majorBidi" w:cstheme="majorBidi"/>
          <w:color w:val="000000" w:themeColor="text1"/>
        </w:rPr>
        <w:t xml:space="preserve">; Yılmaz, E. (2008). Üniversite öğrencilerinin girişimcilik ve atılganlık düzeyleri arasındaki ilişkinin incelenmesi. </w:t>
      </w:r>
      <w:r w:rsidRPr="00AF3A8D">
        <w:rPr>
          <w:rFonts w:asciiTheme="majorBidi" w:hAnsiTheme="majorBidi" w:cstheme="majorBidi"/>
          <w:i/>
          <w:color w:val="000000" w:themeColor="text1"/>
        </w:rPr>
        <w:t xml:space="preserve">2nd International </w:t>
      </w:r>
      <w:proofErr w:type="spellStart"/>
      <w:r w:rsidRPr="00AF3A8D">
        <w:rPr>
          <w:rFonts w:asciiTheme="majorBidi" w:hAnsiTheme="majorBidi" w:cstheme="majorBidi"/>
          <w:i/>
          <w:color w:val="000000" w:themeColor="text1"/>
        </w:rPr>
        <w:t>Congress</w:t>
      </w:r>
      <w:proofErr w:type="spellEnd"/>
      <w:r w:rsidRPr="00AF3A8D">
        <w:rPr>
          <w:rFonts w:asciiTheme="majorBidi" w:hAnsiTheme="majorBidi" w:cstheme="majorBidi"/>
          <w:i/>
          <w:color w:val="000000" w:themeColor="text1"/>
        </w:rPr>
        <w:t xml:space="preserve"> On </w:t>
      </w:r>
      <w:proofErr w:type="spellStart"/>
      <w:r w:rsidRPr="00AF3A8D">
        <w:rPr>
          <w:rFonts w:asciiTheme="majorBidi" w:hAnsiTheme="majorBidi" w:cstheme="majorBidi"/>
          <w:i/>
          <w:color w:val="000000" w:themeColor="text1"/>
        </w:rPr>
        <w:t>Enterpreneurship</w:t>
      </w:r>
      <w:proofErr w:type="spellEnd"/>
      <w:r w:rsidRPr="00AF3A8D">
        <w:rPr>
          <w:rFonts w:asciiTheme="majorBidi" w:hAnsiTheme="majorBidi" w:cstheme="majorBidi"/>
          <w:i/>
          <w:color w:val="000000" w:themeColor="text1"/>
        </w:rPr>
        <w:t xml:space="preserve">, </w:t>
      </w:r>
      <w:proofErr w:type="spellStart"/>
      <w:r w:rsidRPr="00AF3A8D">
        <w:rPr>
          <w:rFonts w:asciiTheme="majorBidi" w:hAnsiTheme="majorBidi" w:cstheme="majorBidi"/>
          <w:i/>
          <w:color w:val="000000" w:themeColor="text1"/>
        </w:rPr>
        <w:t>Kyrgyzstan-Turkey</w:t>
      </w:r>
      <w:proofErr w:type="spellEnd"/>
      <w:r w:rsidRPr="00AF3A8D">
        <w:rPr>
          <w:rFonts w:asciiTheme="majorBidi" w:hAnsiTheme="majorBidi" w:cstheme="majorBidi"/>
          <w:i/>
          <w:color w:val="000000" w:themeColor="text1"/>
        </w:rPr>
        <w:t xml:space="preserve"> Manas </w:t>
      </w:r>
      <w:proofErr w:type="spellStart"/>
      <w:r w:rsidRPr="00AF3A8D">
        <w:rPr>
          <w:rFonts w:asciiTheme="majorBidi" w:hAnsiTheme="majorBidi" w:cstheme="majorBidi"/>
          <w:i/>
          <w:color w:val="000000" w:themeColor="text1"/>
        </w:rPr>
        <w:t>University</w:t>
      </w:r>
      <w:proofErr w:type="spellEnd"/>
      <w:r w:rsidRPr="00AF3A8D">
        <w:rPr>
          <w:rFonts w:asciiTheme="majorBidi" w:hAnsiTheme="majorBidi" w:cstheme="majorBidi"/>
          <w:color w:val="000000" w:themeColor="text1"/>
        </w:rPr>
        <w:t>, 7-10 Mayıs, Bişkek-</w:t>
      </w:r>
      <w:proofErr w:type="spellStart"/>
      <w:r w:rsidRPr="00AF3A8D">
        <w:rPr>
          <w:rFonts w:asciiTheme="majorBidi" w:hAnsiTheme="majorBidi" w:cstheme="majorBidi"/>
          <w:color w:val="000000" w:themeColor="text1"/>
        </w:rPr>
        <w:t>Kyrgyzstan</w:t>
      </w:r>
      <w:proofErr w:type="spellEnd"/>
      <w:r w:rsidRPr="00AF3A8D">
        <w:rPr>
          <w:rFonts w:asciiTheme="majorBidi" w:hAnsiTheme="majorBidi" w:cstheme="majorBidi"/>
          <w:color w:val="000000" w:themeColor="text1"/>
        </w:rPr>
        <w:t>.</w:t>
      </w:r>
    </w:p>
    <w:p w14:paraId="26A29CEA"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Tanaka</w:t>
      </w:r>
      <w:proofErr w:type="spellEnd"/>
      <w:r w:rsidRPr="00AF3A8D">
        <w:rPr>
          <w:rFonts w:ascii="Times New Roman" w:hAnsi="Times New Roman" w:cs="Times New Roman"/>
          <w:color w:val="000000" w:themeColor="text1"/>
          <w:sz w:val="24"/>
          <w:szCs w:val="24"/>
        </w:rPr>
        <w:t xml:space="preserve">, J. S., &amp; </w:t>
      </w:r>
      <w:proofErr w:type="spellStart"/>
      <w:r w:rsidRPr="00AF3A8D">
        <w:rPr>
          <w:rFonts w:ascii="Times New Roman" w:hAnsi="Times New Roman" w:cs="Times New Roman"/>
          <w:color w:val="000000" w:themeColor="text1"/>
          <w:sz w:val="24"/>
          <w:szCs w:val="24"/>
        </w:rPr>
        <w:t>Huba</w:t>
      </w:r>
      <w:proofErr w:type="spellEnd"/>
      <w:r w:rsidRPr="00AF3A8D">
        <w:rPr>
          <w:rFonts w:ascii="Times New Roman" w:hAnsi="Times New Roman" w:cs="Times New Roman"/>
          <w:color w:val="000000" w:themeColor="text1"/>
          <w:sz w:val="24"/>
          <w:szCs w:val="24"/>
        </w:rPr>
        <w:t xml:space="preserve">, G. J. (1985). A fit </w:t>
      </w:r>
      <w:proofErr w:type="spellStart"/>
      <w:r w:rsidRPr="00AF3A8D">
        <w:rPr>
          <w:rFonts w:ascii="Times New Roman" w:hAnsi="Times New Roman" w:cs="Times New Roman"/>
          <w:color w:val="000000" w:themeColor="text1"/>
          <w:sz w:val="24"/>
          <w:szCs w:val="24"/>
        </w:rPr>
        <w:t>index</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for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covariance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structure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models</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under</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arbitrary</w:t>
      </w:r>
      <w:proofErr w:type="spellEnd"/>
      <w:r w:rsidRPr="00AF3A8D">
        <w:rPr>
          <w:rFonts w:ascii="Times New Roman" w:hAnsi="Times New Roman" w:cs="Times New Roman"/>
          <w:color w:val="000000" w:themeColor="text1"/>
          <w:sz w:val="24"/>
          <w:szCs w:val="24"/>
        </w:rPr>
        <w:t xml:space="preserve"> GLS </w:t>
      </w:r>
      <w:proofErr w:type="spellStart"/>
      <w:r w:rsidRPr="00AF3A8D">
        <w:rPr>
          <w:rFonts w:ascii="Times New Roman" w:hAnsi="Times New Roman" w:cs="Times New Roman"/>
          <w:color w:val="000000" w:themeColor="text1"/>
          <w:sz w:val="24"/>
          <w:szCs w:val="24"/>
        </w:rPr>
        <w:t>estimation</w:t>
      </w:r>
      <w:proofErr w:type="spellEnd"/>
      <w:r w:rsidRPr="00AF3A8D">
        <w:rPr>
          <w:rFonts w:ascii="Times New Roman" w:hAnsi="Times New Roman" w:cs="Times New Roman"/>
          <w:color w:val="000000" w:themeColor="text1"/>
          <w:sz w:val="24"/>
          <w:szCs w:val="24"/>
        </w:rPr>
        <w:t xml:space="preserve">. </w:t>
      </w:r>
      <w:r w:rsidRPr="00AF3A8D">
        <w:rPr>
          <w:rFonts w:ascii="Times New Roman" w:hAnsi="Times New Roman" w:cs="Times New Roman"/>
          <w:i/>
          <w:color w:val="000000" w:themeColor="text1"/>
          <w:sz w:val="24"/>
          <w:szCs w:val="24"/>
        </w:rPr>
        <w:t xml:space="preserve">British </w:t>
      </w:r>
      <w:proofErr w:type="spellStart"/>
      <w:r w:rsidRPr="00AF3A8D">
        <w:rPr>
          <w:rFonts w:ascii="Times New Roman" w:hAnsi="Times New Roman" w:cs="Times New Roman"/>
          <w:i/>
          <w:color w:val="000000" w:themeColor="text1"/>
          <w:sz w:val="24"/>
          <w:szCs w:val="24"/>
        </w:rPr>
        <w:t>Journal</w:t>
      </w:r>
      <w:proofErr w:type="spellEnd"/>
      <w:r w:rsidRPr="00AF3A8D">
        <w:rPr>
          <w:rFonts w:ascii="Times New Roman" w:hAnsi="Times New Roman" w:cs="Times New Roman"/>
          <w:i/>
          <w:color w:val="000000" w:themeColor="text1"/>
          <w:sz w:val="24"/>
          <w:szCs w:val="24"/>
        </w:rPr>
        <w:t xml:space="preserve"> of Mathematical </w:t>
      </w:r>
      <w:proofErr w:type="spellStart"/>
      <w:r w:rsidRPr="00AF3A8D">
        <w:rPr>
          <w:rFonts w:ascii="Times New Roman" w:hAnsi="Times New Roman" w:cs="Times New Roman"/>
          <w:i/>
          <w:color w:val="000000" w:themeColor="text1"/>
          <w:sz w:val="24"/>
          <w:szCs w:val="24"/>
        </w:rPr>
        <w:t>and</w:t>
      </w:r>
      <w:proofErr w:type="spellEnd"/>
      <w:r w:rsidRPr="00AF3A8D">
        <w:rPr>
          <w:rFonts w:ascii="Times New Roman" w:hAnsi="Times New Roman" w:cs="Times New Roman"/>
          <w:i/>
          <w:color w:val="000000" w:themeColor="text1"/>
          <w:sz w:val="24"/>
          <w:szCs w:val="24"/>
        </w:rPr>
        <w:t xml:space="preserve"> Statistical </w:t>
      </w:r>
      <w:proofErr w:type="spellStart"/>
      <w:r w:rsidRPr="00AF3A8D">
        <w:rPr>
          <w:rFonts w:ascii="Times New Roman" w:hAnsi="Times New Roman" w:cs="Times New Roman"/>
          <w:i/>
          <w:color w:val="000000" w:themeColor="text1"/>
          <w:sz w:val="24"/>
          <w:szCs w:val="24"/>
        </w:rPr>
        <w:t>Psychology</w:t>
      </w:r>
      <w:proofErr w:type="spellEnd"/>
      <w:r w:rsidRPr="00AF3A8D">
        <w:rPr>
          <w:rFonts w:ascii="Times New Roman" w:hAnsi="Times New Roman" w:cs="Times New Roman"/>
          <w:color w:val="000000" w:themeColor="text1"/>
          <w:sz w:val="24"/>
          <w:szCs w:val="24"/>
        </w:rPr>
        <w:t>, 38, 197-201.</w:t>
      </w:r>
    </w:p>
    <w:p w14:paraId="476A87C9"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Tavşancıl, E. (2005). </w:t>
      </w:r>
      <w:r w:rsidRPr="00AF3A8D">
        <w:rPr>
          <w:rFonts w:ascii="Times New Roman" w:hAnsi="Times New Roman" w:cs="Times New Roman"/>
          <w:i/>
          <w:color w:val="000000" w:themeColor="text1"/>
          <w:sz w:val="24"/>
          <w:szCs w:val="24"/>
        </w:rPr>
        <w:t>Tutumların ölçülmesi ve SPSS ile veri analizi</w:t>
      </w:r>
      <w:r w:rsidRPr="00AF3A8D">
        <w:rPr>
          <w:rFonts w:ascii="Times New Roman" w:hAnsi="Times New Roman" w:cs="Times New Roman"/>
          <w:color w:val="000000" w:themeColor="text1"/>
          <w:sz w:val="24"/>
          <w:szCs w:val="24"/>
        </w:rPr>
        <w:t>. Nobel Yayıncılık, Ankara.</w:t>
      </w:r>
    </w:p>
    <w:p w14:paraId="5CE80E7F"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Tej</w:t>
      </w:r>
      <w:proofErr w:type="spellEnd"/>
      <w:r w:rsidRPr="00AF3A8D">
        <w:rPr>
          <w:rFonts w:ascii="Times New Roman" w:hAnsi="Times New Roman" w:cs="Times New Roman"/>
          <w:color w:val="000000" w:themeColor="text1"/>
          <w:sz w:val="24"/>
          <w:szCs w:val="24"/>
        </w:rPr>
        <w:t xml:space="preserve"> S, D., </w:t>
      </w:r>
      <w:proofErr w:type="spellStart"/>
      <w:r w:rsidRPr="00AF3A8D">
        <w:rPr>
          <w:rFonts w:ascii="Times New Roman" w:hAnsi="Times New Roman" w:cs="Times New Roman"/>
          <w:color w:val="000000" w:themeColor="text1"/>
          <w:sz w:val="24"/>
          <w:szCs w:val="24"/>
        </w:rPr>
        <w:t>Jindal</w:t>
      </w:r>
      <w:proofErr w:type="spellEnd"/>
      <w:r w:rsidRPr="00AF3A8D">
        <w:rPr>
          <w:rFonts w:ascii="Times New Roman" w:hAnsi="Times New Roman" w:cs="Times New Roman"/>
          <w:color w:val="000000" w:themeColor="text1"/>
          <w:sz w:val="24"/>
          <w:szCs w:val="24"/>
        </w:rPr>
        <w:t xml:space="preserve">, D., &amp; </w:t>
      </w:r>
      <w:proofErr w:type="spellStart"/>
      <w:r w:rsidRPr="00AF3A8D">
        <w:rPr>
          <w:rFonts w:ascii="Times New Roman" w:hAnsi="Times New Roman" w:cs="Times New Roman"/>
          <w:color w:val="000000" w:themeColor="text1"/>
          <w:sz w:val="24"/>
          <w:szCs w:val="24"/>
        </w:rPr>
        <w:t>Tej</w:t>
      </w:r>
      <w:proofErr w:type="spellEnd"/>
      <w:r w:rsidRPr="00AF3A8D">
        <w:rPr>
          <w:rFonts w:ascii="Times New Roman" w:hAnsi="Times New Roman" w:cs="Times New Roman"/>
          <w:color w:val="000000" w:themeColor="text1"/>
          <w:sz w:val="24"/>
          <w:szCs w:val="24"/>
        </w:rPr>
        <w:t xml:space="preserve">, D. (2016). </w:t>
      </w:r>
      <w:proofErr w:type="spellStart"/>
      <w:r w:rsidRPr="00AF3A8D">
        <w:rPr>
          <w:rFonts w:ascii="Times New Roman" w:hAnsi="Times New Roman" w:cs="Times New Roman"/>
          <w:color w:val="000000" w:themeColor="text1"/>
          <w:sz w:val="24"/>
          <w:szCs w:val="24"/>
        </w:rPr>
        <w:t>Being</w:t>
      </w:r>
      <w:proofErr w:type="spellEnd"/>
      <w:r w:rsidRPr="00AF3A8D">
        <w:rPr>
          <w:rFonts w:ascii="Times New Roman" w:hAnsi="Times New Roman" w:cs="Times New Roman"/>
          <w:color w:val="000000" w:themeColor="text1"/>
          <w:sz w:val="24"/>
          <w:szCs w:val="24"/>
        </w:rPr>
        <w:t xml:space="preserve"> an </w:t>
      </w:r>
      <w:proofErr w:type="spellStart"/>
      <w:r w:rsidRPr="00AF3A8D">
        <w:rPr>
          <w:rFonts w:ascii="Times New Roman" w:hAnsi="Times New Roman" w:cs="Times New Roman"/>
          <w:color w:val="000000" w:themeColor="text1"/>
          <w:sz w:val="24"/>
          <w:szCs w:val="24"/>
        </w:rPr>
        <w:t>educator</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private</w:t>
      </w:r>
      <w:proofErr w:type="spellEnd"/>
      <w:r w:rsidRPr="00AF3A8D">
        <w:rPr>
          <w:rFonts w:ascii="Times New Roman" w:hAnsi="Times New Roman" w:cs="Times New Roman"/>
          <w:color w:val="000000" w:themeColor="text1"/>
          <w:sz w:val="24"/>
          <w:szCs w:val="24"/>
        </w:rPr>
        <w:t xml:space="preserve"> vs. </w:t>
      </w:r>
      <w:proofErr w:type="spellStart"/>
      <w:r w:rsidRPr="00AF3A8D">
        <w:rPr>
          <w:rFonts w:ascii="Times New Roman" w:hAnsi="Times New Roman" w:cs="Times New Roman"/>
          <w:color w:val="000000" w:themeColor="text1"/>
          <w:sz w:val="24"/>
          <w:szCs w:val="24"/>
        </w:rPr>
        <w:t>public</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school</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system</w:t>
      </w:r>
      <w:proofErr w:type="spellEnd"/>
      <w:r w:rsidRPr="00AF3A8D">
        <w:rPr>
          <w:rFonts w:ascii="Times New Roman" w:hAnsi="Times New Roman" w:cs="Times New Roman"/>
          <w:color w:val="000000" w:themeColor="text1"/>
          <w:sz w:val="24"/>
          <w:szCs w:val="24"/>
        </w:rPr>
        <w:t xml:space="preserve">: a </w:t>
      </w:r>
      <w:proofErr w:type="spellStart"/>
      <w:r w:rsidRPr="00AF3A8D">
        <w:rPr>
          <w:rFonts w:ascii="Times New Roman" w:hAnsi="Times New Roman" w:cs="Times New Roman"/>
          <w:color w:val="000000" w:themeColor="text1"/>
          <w:sz w:val="24"/>
          <w:szCs w:val="24"/>
        </w:rPr>
        <w:t>comparative</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study</w:t>
      </w:r>
      <w:proofErr w:type="spellEnd"/>
      <w:r w:rsidRPr="00AF3A8D">
        <w:rPr>
          <w:rFonts w:ascii="Times New Roman" w:hAnsi="Times New Roman" w:cs="Times New Roman"/>
          <w:color w:val="000000" w:themeColor="text1"/>
          <w:sz w:val="24"/>
          <w:szCs w:val="24"/>
        </w:rPr>
        <w:t xml:space="preserve"> on </w:t>
      </w:r>
      <w:proofErr w:type="spellStart"/>
      <w:r w:rsidRPr="00AF3A8D">
        <w:rPr>
          <w:rFonts w:ascii="Times New Roman" w:hAnsi="Times New Roman" w:cs="Times New Roman"/>
          <w:color w:val="000000" w:themeColor="text1"/>
          <w:sz w:val="24"/>
          <w:szCs w:val="24"/>
        </w:rPr>
        <w:t>job</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contentment</w:t>
      </w:r>
      <w:proofErr w:type="spellEnd"/>
      <w:r w:rsidRPr="00AF3A8D">
        <w:rPr>
          <w:rFonts w:ascii="Times New Roman" w:hAnsi="Times New Roman" w:cs="Times New Roman"/>
          <w:i/>
          <w:color w:val="000000" w:themeColor="text1"/>
          <w:sz w:val="24"/>
          <w:szCs w:val="24"/>
        </w:rPr>
        <w:t xml:space="preserve">. IRA International </w:t>
      </w:r>
      <w:proofErr w:type="spellStart"/>
      <w:r w:rsidRPr="00AF3A8D">
        <w:rPr>
          <w:rFonts w:ascii="Times New Roman" w:hAnsi="Times New Roman" w:cs="Times New Roman"/>
          <w:i/>
          <w:color w:val="000000" w:themeColor="text1"/>
          <w:sz w:val="24"/>
          <w:szCs w:val="24"/>
        </w:rPr>
        <w:t>Journal</w:t>
      </w:r>
      <w:proofErr w:type="spellEnd"/>
      <w:r w:rsidRPr="00AF3A8D">
        <w:rPr>
          <w:rFonts w:ascii="Times New Roman" w:hAnsi="Times New Roman" w:cs="Times New Roman"/>
          <w:i/>
          <w:color w:val="000000" w:themeColor="text1"/>
          <w:sz w:val="24"/>
          <w:szCs w:val="24"/>
        </w:rPr>
        <w:t xml:space="preserve"> of </w:t>
      </w:r>
      <w:proofErr w:type="spellStart"/>
      <w:r w:rsidRPr="00AF3A8D">
        <w:rPr>
          <w:rFonts w:ascii="Times New Roman" w:hAnsi="Times New Roman" w:cs="Times New Roman"/>
          <w:i/>
          <w:color w:val="000000" w:themeColor="text1"/>
          <w:sz w:val="24"/>
          <w:szCs w:val="24"/>
        </w:rPr>
        <w:t>Education</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and</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Multidisciplinary</w:t>
      </w:r>
      <w:proofErr w:type="spellEnd"/>
      <w:r w:rsidRPr="00AF3A8D">
        <w:rPr>
          <w:rFonts w:ascii="Times New Roman" w:hAnsi="Times New Roman" w:cs="Times New Roman"/>
          <w:i/>
          <w:color w:val="000000" w:themeColor="text1"/>
          <w:sz w:val="24"/>
          <w:szCs w:val="24"/>
        </w:rPr>
        <w:t xml:space="preserve"> Studie</w:t>
      </w:r>
      <w:r w:rsidRPr="00AF3A8D">
        <w:rPr>
          <w:rFonts w:ascii="Times New Roman" w:hAnsi="Times New Roman" w:cs="Times New Roman"/>
          <w:color w:val="000000" w:themeColor="text1"/>
          <w:sz w:val="24"/>
          <w:szCs w:val="24"/>
        </w:rPr>
        <w:t>,3(3), 309-320.</w:t>
      </w:r>
    </w:p>
    <w:p w14:paraId="4D810E3B"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Tiryaki, A. (2008). </w:t>
      </w:r>
      <w:r w:rsidRPr="00AF3A8D">
        <w:rPr>
          <w:rFonts w:ascii="Times New Roman" w:hAnsi="Times New Roman" w:cs="Times New Roman"/>
          <w:i/>
          <w:color w:val="000000" w:themeColor="text1"/>
          <w:sz w:val="24"/>
          <w:szCs w:val="24"/>
        </w:rPr>
        <w:t xml:space="preserve">İşletmelerde modern liderlik yaklaşımları ve çalışan motivasyonu ilişkisine yönelik bir uygulama </w:t>
      </w:r>
      <w:r w:rsidRPr="00AF3A8D">
        <w:rPr>
          <w:rFonts w:ascii="Times New Roman" w:hAnsi="Times New Roman" w:cs="Times New Roman"/>
          <w:color w:val="000000" w:themeColor="text1"/>
          <w:sz w:val="24"/>
          <w:szCs w:val="24"/>
        </w:rPr>
        <w:t>/Yayınlanmamış Yüksek Lisans Tezi). Yıldız Teknik Üniversitesi Sosyal Bilimler Enstitüsü</w:t>
      </w:r>
    </w:p>
    <w:p w14:paraId="6B0BBD14"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lastRenderedPageBreak/>
        <w:t xml:space="preserve">Varol, A. ve Güler, M. E. (2005). </w:t>
      </w:r>
      <w:r w:rsidRPr="00AF3A8D">
        <w:rPr>
          <w:rFonts w:ascii="Times New Roman" w:hAnsi="Times New Roman" w:cs="Times New Roman"/>
          <w:i/>
          <w:color w:val="000000" w:themeColor="text1"/>
          <w:sz w:val="24"/>
          <w:szCs w:val="24"/>
        </w:rPr>
        <w:t>Girişimcilik</w:t>
      </w:r>
      <w:r w:rsidRPr="00AF3A8D">
        <w:rPr>
          <w:rFonts w:ascii="Times New Roman" w:hAnsi="Times New Roman" w:cs="Times New Roman"/>
          <w:color w:val="000000" w:themeColor="text1"/>
          <w:sz w:val="24"/>
          <w:szCs w:val="24"/>
        </w:rPr>
        <w:t>. İstanbul: Ya-</w:t>
      </w:r>
      <w:proofErr w:type="spellStart"/>
      <w:r w:rsidRPr="00AF3A8D">
        <w:rPr>
          <w:rFonts w:ascii="Times New Roman" w:hAnsi="Times New Roman" w:cs="Times New Roman"/>
          <w:color w:val="000000" w:themeColor="text1"/>
          <w:sz w:val="24"/>
          <w:szCs w:val="24"/>
        </w:rPr>
        <w:t>pa</w:t>
      </w:r>
      <w:proofErr w:type="spellEnd"/>
      <w:r w:rsidRPr="00AF3A8D">
        <w:rPr>
          <w:rFonts w:ascii="Times New Roman" w:hAnsi="Times New Roman" w:cs="Times New Roman"/>
          <w:color w:val="000000" w:themeColor="text1"/>
          <w:sz w:val="24"/>
          <w:szCs w:val="24"/>
        </w:rPr>
        <w:t xml:space="preserve"> Yayınları.</w:t>
      </w:r>
    </w:p>
    <w:p w14:paraId="3C61ABB1" w14:textId="77777777" w:rsidR="00BA6092" w:rsidRPr="00AF3A8D" w:rsidRDefault="00BA6092" w:rsidP="00BA6092">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proofErr w:type="spellStart"/>
      <w:r w:rsidRPr="00AF3A8D">
        <w:rPr>
          <w:rFonts w:ascii="Times New Roman" w:hAnsi="Times New Roman" w:cs="Times New Roman"/>
          <w:color w:val="000000" w:themeColor="text1"/>
          <w:sz w:val="24"/>
          <w:szCs w:val="24"/>
        </w:rPr>
        <w:t>Vetrivel</w:t>
      </w:r>
      <w:proofErr w:type="spellEnd"/>
      <w:r w:rsidRPr="00AF3A8D">
        <w:rPr>
          <w:rFonts w:ascii="Times New Roman" w:hAnsi="Times New Roman" w:cs="Times New Roman"/>
          <w:color w:val="000000" w:themeColor="text1"/>
          <w:sz w:val="24"/>
          <w:szCs w:val="24"/>
        </w:rPr>
        <w:t xml:space="preserve">, S. (2010), </w:t>
      </w:r>
      <w:proofErr w:type="spellStart"/>
      <w:r w:rsidRPr="00AF3A8D">
        <w:rPr>
          <w:rFonts w:ascii="Times New Roman" w:hAnsi="Times New Roman" w:cs="Times New Roman"/>
          <w:color w:val="000000" w:themeColor="text1"/>
          <w:sz w:val="24"/>
          <w:szCs w:val="24"/>
        </w:rPr>
        <w:t>Advances</w:t>
      </w:r>
      <w:proofErr w:type="spellEnd"/>
      <w:r w:rsidRPr="00AF3A8D">
        <w:rPr>
          <w:rFonts w:ascii="Times New Roman" w:hAnsi="Times New Roman" w:cs="Times New Roman"/>
          <w:color w:val="000000" w:themeColor="text1"/>
          <w:sz w:val="24"/>
          <w:szCs w:val="24"/>
        </w:rPr>
        <w:t xml:space="preserve"> in </w:t>
      </w:r>
      <w:proofErr w:type="spellStart"/>
      <w:r w:rsidRPr="00AF3A8D">
        <w:rPr>
          <w:rFonts w:ascii="Times New Roman" w:hAnsi="Times New Roman" w:cs="Times New Roman"/>
          <w:color w:val="000000" w:themeColor="text1"/>
          <w:sz w:val="24"/>
          <w:szCs w:val="24"/>
        </w:rPr>
        <w:t>management</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entrepreneurship</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and</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education</w:t>
      </w:r>
      <w:proofErr w:type="spellEnd"/>
      <w:r w:rsidRPr="00AF3A8D">
        <w:rPr>
          <w:rFonts w:ascii="Times New Roman" w:hAnsi="Times New Roman" w:cs="Times New Roman"/>
          <w:color w:val="000000" w:themeColor="text1"/>
          <w:sz w:val="24"/>
          <w:szCs w:val="24"/>
        </w:rPr>
        <w:t xml:space="preserve">: a </w:t>
      </w:r>
      <w:proofErr w:type="spellStart"/>
      <w:r w:rsidRPr="00AF3A8D">
        <w:rPr>
          <w:rFonts w:ascii="Times New Roman" w:hAnsi="Times New Roman" w:cs="Times New Roman"/>
          <w:color w:val="000000" w:themeColor="text1"/>
          <w:sz w:val="24"/>
          <w:szCs w:val="24"/>
        </w:rPr>
        <w:t>missing</w:t>
      </w:r>
      <w:proofErr w:type="spellEnd"/>
      <w:r w:rsidRPr="00AF3A8D">
        <w:rPr>
          <w:rFonts w:ascii="Times New Roman" w:hAnsi="Times New Roman" w:cs="Times New Roman"/>
          <w:color w:val="000000" w:themeColor="text1"/>
          <w:sz w:val="24"/>
          <w:szCs w:val="24"/>
        </w:rPr>
        <w:t xml:space="preserve"> </w:t>
      </w:r>
      <w:proofErr w:type="spellStart"/>
      <w:r w:rsidRPr="00AF3A8D">
        <w:rPr>
          <w:rFonts w:ascii="Times New Roman" w:hAnsi="Times New Roman" w:cs="Times New Roman"/>
          <w:color w:val="000000" w:themeColor="text1"/>
          <w:sz w:val="24"/>
          <w:szCs w:val="24"/>
        </w:rPr>
        <w:t>key</w:t>
      </w:r>
      <w:proofErr w:type="spellEnd"/>
      <w:r w:rsidRPr="00AF3A8D">
        <w:rPr>
          <w:rFonts w:ascii="Times New Roman" w:hAnsi="Times New Roman" w:cs="Times New Roman"/>
          <w:color w:val="000000" w:themeColor="text1"/>
          <w:sz w:val="24"/>
          <w:szCs w:val="24"/>
        </w:rPr>
        <w:t xml:space="preserve">. </w:t>
      </w:r>
      <w:r w:rsidRPr="00AF3A8D">
        <w:rPr>
          <w:rFonts w:ascii="Times New Roman" w:hAnsi="Times New Roman" w:cs="Times New Roman"/>
          <w:i/>
          <w:color w:val="000000" w:themeColor="text1"/>
          <w:sz w:val="24"/>
          <w:szCs w:val="24"/>
        </w:rPr>
        <w:t xml:space="preserve">Development </w:t>
      </w:r>
      <w:proofErr w:type="spellStart"/>
      <w:r w:rsidRPr="00AF3A8D">
        <w:rPr>
          <w:rFonts w:ascii="Times New Roman" w:hAnsi="Times New Roman" w:cs="Times New Roman"/>
          <w:i/>
          <w:color w:val="000000" w:themeColor="text1"/>
          <w:sz w:val="24"/>
          <w:szCs w:val="24"/>
        </w:rPr>
        <w:t>Theory</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and</w:t>
      </w:r>
      <w:proofErr w:type="spellEnd"/>
      <w:r w:rsidRPr="00AF3A8D">
        <w:rPr>
          <w:rFonts w:ascii="Times New Roman" w:hAnsi="Times New Roman" w:cs="Times New Roman"/>
          <w:i/>
          <w:color w:val="000000" w:themeColor="text1"/>
          <w:sz w:val="24"/>
          <w:szCs w:val="24"/>
        </w:rPr>
        <w:t xml:space="preserve"> </w:t>
      </w:r>
      <w:proofErr w:type="spellStart"/>
      <w:r w:rsidRPr="00AF3A8D">
        <w:rPr>
          <w:rFonts w:ascii="Times New Roman" w:hAnsi="Times New Roman" w:cs="Times New Roman"/>
          <w:i/>
          <w:color w:val="000000" w:themeColor="text1"/>
          <w:sz w:val="24"/>
          <w:szCs w:val="24"/>
        </w:rPr>
        <w:t>Practice</w:t>
      </w:r>
      <w:proofErr w:type="spellEnd"/>
      <w:r w:rsidRPr="00AF3A8D">
        <w:rPr>
          <w:rFonts w:ascii="Times New Roman" w:hAnsi="Times New Roman" w:cs="Times New Roman"/>
          <w:color w:val="000000" w:themeColor="text1"/>
          <w:sz w:val="24"/>
          <w:szCs w:val="24"/>
        </w:rPr>
        <w:t>. 3 (8) 18-22.</w:t>
      </w:r>
    </w:p>
    <w:p w14:paraId="0A046FDC" w14:textId="77777777" w:rsidR="00C500E1" w:rsidRPr="00AF3A8D" w:rsidRDefault="00C500E1" w:rsidP="00C500E1">
      <w:pPr>
        <w:autoSpaceDE w:val="0"/>
        <w:autoSpaceDN w:val="0"/>
        <w:adjustRightInd w:val="0"/>
        <w:spacing w:before="120" w:after="240" w:line="240" w:lineRule="auto"/>
        <w:ind w:left="709" w:hanging="709"/>
        <w:jc w:val="both"/>
        <w:rPr>
          <w:rFonts w:ascii="Times New Roman" w:hAnsi="Times New Roman" w:cs="Times New Roman"/>
          <w:color w:val="000000" w:themeColor="text1"/>
          <w:sz w:val="24"/>
          <w:szCs w:val="24"/>
        </w:rPr>
      </w:pPr>
      <w:r w:rsidRPr="00AF3A8D">
        <w:rPr>
          <w:rFonts w:ascii="Times New Roman" w:hAnsi="Times New Roman" w:cs="Times New Roman"/>
          <w:color w:val="000000" w:themeColor="text1"/>
          <w:sz w:val="24"/>
          <w:szCs w:val="24"/>
        </w:rPr>
        <w:t xml:space="preserve">Yılmaz, E., &amp; </w:t>
      </w:r>
      <w:proofErr w:type="spellStart"/>
      <w:r w:rsidRPr="00AF3A8D">
        <w:rPr>
          <w:rFonts w:ascii="Times New Roman" w:hAnsi="Times New Roman" w:cs="Times New Roman"/>
          <w:color w:val="000000" w:themeColor="text1"/>
          <w:sz w:val="24"/>
          <w:szCs w:val="24"/>
        </w:rPr>
        <w:t>Sünbül</w:t>
      </w:r>
      <w:proofErr w:type="spellEnd"/>
      <w:r w:rsidRPr="00AF3A8D">
        <w:rPr>
          <w:rFonts w:ascii="Times New Roman" w:hAnsi="Times New Roman" w:cs="Times New Roman"/>
          <w:color w:val="000000" w:themeColor="text1"/>
          <w:sz w:val="24"/>
          <w:szCs w:val="24"/>
        </w:rPr>
        <w:t>, A. M. (2009). Üniversite öğrencilerine yönelik girişimcilik ölçeğinin geliştirilmesi. </w:t>
      </w:r>
      <w:r w:rsidRPr="00AF3A8D">
        <w:rPr>
          <w:rFonts w:ascii="Times New Roman" w:hAnsi="Times New Roman" w:cs="Times New Roman"/>
          <w:i/>
          <w:color w:val="000000" w:themeColor="text1"/>
          <w:sz w:val="24"/>
          <w:szCs w:val="24"/>
        </w:rPr>
        <w:t>Selçuk Üniversitesi Sosyal Bilimler Enstitüsü Dergisi</w:t>
      </w:r>
      <w:r w:rsidRPr="00AF3A8D">
        <w:rPr>
          <w:rFonts w:ascii="Times New Roman" w:hAnsi="Times New Roman" w:cs="Times New Roman"/>
          <w:color w:val="000000" w:themeColor="text1"/>
          <w:sz w:val="24"/>
          <w:szCs w:val="24"/>
        </w:rPr>
        <w:t>, (21), 195-203.</w:t>
      </w:r>
    </w:p>
    <w:p w14:paraId="6743F421" w14:textId="77777777" w:rsidR="007948AF" w:rsidRPr="00AF3A8D" w:rsidRDefault="007948AF" w:rsidP="007948AF">
      <w:pPr>
        <w:pStyle w:val="Heading2"/>
        <w:rPr>
          <w:color w:val="000000" w:themeColor="text1"/>
        </w:rPr>
      </w:pPr>
    </w:p>
    <w:p w14:paraId="34F99272" w14:textId="77777777" w:rsidR="007948AF" w:rsidRPr="00AF3A8D" w:rsidRDefault="007948AF">
      <w:pPr>
        <w:rPr>
          <w:color w:val="000000" w:themeColor="text1"/>
        </w:rPr>
      </w:pPr>
    </w:p>
    <w:sectPr w:rsidR="007948AF" w:rsidRPr="00AF3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F0000" w:usb2="00000010" w:usb3="00000000" w:csb0="00120013"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7E"/>
    <w:multiLevelType w:val="hybridMultilevel"/>
    <w:tmpl w:val="22907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D35035"/>
    <w:multiLevelType w:val="hybridMultilevel"/>
    <w:tmpl w:val="953A3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BC1DB2"/>
    <w:multiLevelType w:val="hybridMultilevel"/>
    <w:tmpl w:val="EF042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9C116E3"/>
    <w:multiLevelType w:val="hybridMultilevel"/>
    <w:tmpl w:val="5A4CA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167C7E"/>
    <w:multiLevelType w:val="hybridMultilevel"/>
    <w:tmpl w:val="93886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AF"/>
    <w:rsid w:val="00080442"/>
    <w:rsid w:val="00177CA4"/>
    <w:rsid w:val="00200090"/>
    <w:rsid w:val="00303366"/>
    <w:rsid w:val="004005CD"/>
    <w:rsid w:val="004A1B63"/>
    <w:rsid w:val="00616992"/>
    <w:rsid w:val="00683C5C"/>
    <w:rsid w:val="007948AF"/>
    <w:rsid w:val="008377F4"/>
    <w:rsid w:val="008D5366"/>
    <w:rsid w:val="009B5771"/>
    <w:rsid w:val="00A32782"/>
    <w:rsid w:val="00A971BA"/>
    <w:rsid w:val="00AF3A8D"/>
    <w:rsid w:val="00B5274B"/>
    <w:rsid w:val="00B95C28"/>
    <w:rsid w:val="00BA6092"/>
    <w:rsid w:val="00C37B94"/>
    <w:rsid w:val="00C500E1"/>
    <w:rsid w:val="00D43151"/>
    <w:rsid w:val="00DE3D22"/>
    <w:rsid w:val="00E03692"/>
    <w:rsid w:val="00EC36F0"/>
    <w:rsid w:val="00EE7FD2"/>
    <w:rsid w:val="00FC269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1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autoRedefine/>
    <w:uiPriority w:val="9"/>
    <w:unhideWhenUsed/>
    <w:qFormat/>
    <w:rsid w:val="007948AF"/>
    <w:pPr>
      <w:spacing w:after="100" w:afterAutospacing="1" w:line="360" w:lineRule="auto"/>
      <w:ind w:left="0"/>
      <w:jc w:val="center"/>
      <w:outlineLvl w:val="1"/>
    </w:pPr>
    <w:rPr>
      <w:rFonts w:ascii="Times New Roman" w:eastAsia="MS Mincho" w:hAnsi="Times New Roman" w:cs="Times New Roman"/>
      <w:b/>
      <w:bCs/>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8AF"/>
    <w:rPr>
      <w:rFonts w:ascii="Times New Roman" w:eastAsia="MS Mincho" w:hAnsi="Times New Roman" w:cs="Times New Roman"/>
      <w:b/>
      <w:bCs/>
      <w:iCs/>
      <w:sz w:val="24"/>
      <w:szCs w:val="24"/>
      <w:lang w:eastAsia="ja-JP"/>
    </w:rPr>
  </w:style>
  <w:style w:type="paragraph" w:styleId="ListParagraph">
    <w:name w:val="List Paragraph"/>
    <w:basedOn w:val="Normal"/>
    <w:uiPriority w:val="34"/>
    <w:qFormat/>
    <w:rsid w:val="007948AF"/>
    <w:pPr>
      <w:ind w:left="720"/>
      <w:contextualSpacing/>
    </w:pPr>
  </w:style>
  <w:style w:type="paragraph" w:styleId="Caption">
    <w:name w:val="caption"/>
    <w:basedOn w:val="Normal"/>
    <w:next w:val="Normal"/>
    <w:uiPriority w:val="35"/>
    <w:unhideWhenUsed/>
    <w:qFormat/>
    <w:rsid w:val="004A1B63"/>
    <w:pPr>
      <w:keepNext/>
      <w:spacing w:line="240" w:lineRule="auto"/>
      <w:jc w:val="center"/>
    </w:pPr>
    <w:rPr>
      <w:rFonts w:ascii="Times New Roman" w:hAnsi="Times New Roman" w:cs="Times New Roman"/>
      <w:b/>
      <w:bCs/>
      <w:sz w:val="20"/>
      <w:szCs w:val="18"/>
      <w:lang w:val="en-US"/>
    </w:rPr>
  </w:style>
  <w:style w:type="paragraph" w:styleId="BalloonText">
    <w:name w:val="Balloon Text"/>
    <w:basedOn w:val="Normal"/>
    <w:link w:val="BalloonTextChar"/>
    <w:uiPriority w:val="99"/>
    <w:semiHidden/>
    <w:unhideWhenUsed/>
    <w:rsid w:val="004A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63"/>
    <w:rPr>
      <w:rFonts w:ascii="Tahoma" w:hAnsi="Tahoma" w:cs="Tahoma"/>
      <w:sz w:val="16"/>
      <w:szCs w:val="16"/>
    </w:rPr>
  </w:style>
  <w:style w:type="table" w:styleId="TableGrid">
    <w:name w:val="Table Grid"/>
    <w:basedOn w:val="TableNormal"/>
    <w:uiPriority w:val="59"/>
    <w:rsid w:val="004A1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00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500E1"/>
    <w:rPr>
      <w:color w:val="0000FF" w:themeColor="hyperlink"/>
      <w:u w:val="single"/>
    </w:rPr>
  </w:style>
  <w:style w:type="character" w:customStyle="1" w:styleId="nlmstring-name">
    <w:name w:val="nlm_string-name"/>
    <w:basedOn w:val="DefaultParagraphFont"/>
    <w:rsid w:val="00EE7FD2"/>
  </w:style>
  <w:style w:type="character" w:customStyle="1" w:styleId="nlmyear">
    <w:name w:val="nlm_year"/>
    <w:basedOn w:val="DefaultParagraphFont"/>
    <w:rsid w:val="00BA6092"/>
  </w:style>
  <w:style w:type="character" w:customStyle="1" w:styleId="nlmarticle-title">
    <w:name w:val="nlm_article-title"/>
    <w:basedOn w:val="DefaultParagraphFont"/>
    <w:rsid w:val="00BA6092"/>
  </w:style>
  <w:style w:type="character" w:customStyle="1" w:styleId="nlmfpage">
    <w:name w:val="nlm_fpage"/>
    <w:basedOn w:val="DefaultParagraphFont"/>
    <w:rsid w:val="00BA6092"/>
  </w:style>
  <w:style w:type="character" w:customStyle="1" w:styleId="nlmlpage">
    <w:name w:val="nlm_lpage"/>
    <w:basedOn w:val="DefaultParagraphFont"/>
    <w:rsid w:val="00BA6092"/>
  </w:style>
  <w:style w:type="character" w:customStyle="1" w:styleId="nlmdate-in-citation">
    <w:name w:val="nlm_date-in-citation"/>
    <w:basedOn w:val="DefaultParagraphFont"/>
    <w:rsid w:val="00BA60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autoRedefine/>
    <w:uiPriority w:val="9"/>
    <w:unhideWhenUsed/>
    <w:qFormat/>
    <w:rsid w:val="007948AF"/>
    <w:pPr>
      <w:spacing w:after="100" w:afterAutospacing="1" w:line="360" w:lineRule="auto"/>
      <w:ind w:left="0"/>
      <w:jc w:val="center"/>
      <w:outlineLvl w:val="1"/>
    </w:pPr>
    <w:rPr>
      <w:rFonts w:ascii="Times New Roman" w:eastAsia="MS Mincho" w:hAnsi="Times New Roman" w:cs="Times New Roman"/>
      <w:b/>
      <w:bCs/>
      <w:i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8AF"/>
    <w:rPr>
      <w:rFonts w:ascii="Times New Roman" w:eastAsia="MS Mincho" w:hAnsi="Times New Roman" w:cs="Times New Roman"/>
      <w:b/>
      <w:bCs/>
      <w:iCs/>
      <w:sz w:val="24"/>
      <w:szCs w:val="24"/>
      <w:lang w:eastAsia="ja-JP"/>
    </w:rPr>
  </w:style>
  <w:style w:type="paragraph" w:styleId="ListParagraph">
    <w:name w:val="List Paragraph"/>
    <w:basedOn w:val="Normal"/>
    <w:uiPriority w:val="34"/>
    <w:qFormat/>
    <w:rsid w:val="007948AF"/>
    <w:pPr>
      <w:ind w:left="720"/>
      <w:contextualSpacing/>
    </w:pPr>
  </w:style>
  <w:style w:type="paragraph" w:styleId="Caption">
    <w:name w:val="caption"/>
    <w:basedOn w:val="Normal"/>
    <w:next w:val="Normal"/>
    <w:uiPriority w:val="35"/>
    <w:unhideWhenUsed/>
    <w:qFormat/>
    <w:rsid w:val="004A1B63"/>
    <w:pPr>
      <w:keepNext/>
      <w:spacing w:line="240" w:lineRule="auto"/>
      <w:jc w:val="center"/>
    </w:pPr>
    <w:rPr>
      <w:rFonts w:ascii="Times New Roman" w:hAnsi="Times New Roman" w:cs="Times New Roman"/>
      <w:b/>
      <w:bCs/>
      <w:sz w:val="20"/>
      <w:szCs w:val="18"/>
      <w:lang w:val="en-US"/>
    </w:rPr>
  </w:style>
  <w:style w:type="paragraph" w:styleId="BalloonText">
    <w:name w:val="Balloon Text"/>
    <w:basedOn w:val="Normal"/>
    <w:link w:val="BalloonTextChar"/>
    <w:uiPriority w:val="99"/>
    <w:semiHidden/>
    <w:unhideWhenUsed/>
    <w:rsid w:val="004A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63"/>
    <w:rPr>
      <w:rFonts w:ascii="Tahoma" w:hAnsi="Tahoma" w:cs="Tahoma"/>
      <w:sz w:val="16"/>
      <w:szCs w:val="16"/>
    </w:rPr>
  </w:style>
  <w:style w:type="table" w:styleId="TableGrid">
    <w:name w:val="Table Grid"/>
    <w:basedOn w:val="TableNormal"/>
    <w:uiPriority w:val="59"/>
    <w:rsid w:val="004A1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00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500E1"/>
    <w:rPr>
      <w:color w:val="0000FF" w:themeColor="hyperlink"/>
      <w:u w:val="single"/>
    </w:rPr>
  </w:style>
  <w:style w:type="character" w:customStyle="1" w:styleId="nlmstring-name">
    <w:name w:val="nlm_string-name"/>
    <w:basedOn w:val="DefaultParagraphFont"/>
    <w:rsid w:val="00EE7FD2"/>
  </w:style>
  <w:style w:type="character" w:customStyle="1" w:styleId="nlmyear">
    <w:name w:val="nlm_year"/>
    <w:basedOn w:val="DefaultParagraphFont"/>
    <w:rsid w:val="00BA6092"/>
  </w:style>
  <w:style w:type="character" w:customStyle="1" w:styleId="nlmarticle-title">
    <w:name w:val="nlm_article-title"/>
    <w:basedOn w:val="DefaultParagraphFont"/>
    <w:rsid w:val="00BA6092"/>
  </w:style>
  <w:style w:type="character" w:customStyle="1" w:styleId="nlmfpage">
    <w:name w:val="nlm_fpage"/>
    <w:basedOn w:val="DefaultParagraphFont"/>
    <w:rsid w:val="00BA6092"/>
  </w:style>
  <w:style w:type="character" w:customStyle="1" w:styleId="nlmlpage">
    <w:name w:val="nlm_lpage"/>
    <w:basedOn w:val="DefaultParagraphFont"/>
    <w:rsid w:val="00BA6092"/>
  </w:style>
  <w:style w:type="character" w:customStyle="1" w:styleId="nlmdate-in-citation">
    <w:name w:val="nlm_date-in-citation"/>
    <w:basedOn w:val="DefaultParagraphFont"/>
    <w:rsid w:val="00BA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meraldinsight.com/doi/full/10.1108/APJIE-04-2017-018"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6187</Words>
  <Characters>35267</Characters>
  <Application>Microsoft Macintosh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Leyla</cp:lastModifiedBy>
  <cp:revision>3</cp:revision>
  <dcterms:created xsi:type="dcterms:W3CDTF">2018-12-29T10:52:00Z</dcterms:created>
  <dcterms:modified xsi:type="dcterms:W3CDTF">2018-12-29T10:55:00Z</dcterms:modified>
</cp:coreProperties>
</file>