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2F0" w:rsidRPr="00A7734E" w:rsidRDefault="0065648E" w:rsidP="00A7734E">
      <w:pPr>
        <w:spacing w:line="360" w:lineRule="auto"/>
        <w:jc w:val="center"/>
        <w:rPr>
          <w:rFonts w:ascii="Times New Roman" w:hAnsi="Times New Roman" w:cs="Times New Roman"/>
          <w:b/>
          <w:sz w:val="24"/>
          <w:szCs w:val="24"/>
        </w:rPr>
      </w:pPr>
      <w:r w:rsidRPr="00A7734E">
        <w:rPr>
          <w:rFonts w:ascii="Times New Roman" w:hAnsi="Times New Roman" w:cs="Times New Roman"/>
          <w:b/>
          <w:sz w:val="24"/>
          <w:szCs w:val="24"/>
        </w:rPr>
        <w:t xml:space="preserve">Öğrencilerin Portakal Suyundaki Asit </w:t>
      </w:r>
      <w:proofErr w:type="spellStart"/>
      <w:r w:rsidRPr="00A7734E">
        <w:rPr>
          <w:rFonts w:ascii="Times New Roman" w:hAnsi="Times New Roman" w:cs="Times New Roman"/>
          <w:b/>
          <w:sz w:val="24"/>
          <w:szCs w:val="24"/>
        </w:rPr>
        <w:t>Derişimini</w:t>
      </w:r>
      <w:proofErr w:type="spellEnd"/>
      <w:r w:rsidRPr="00A7734E">
        <w:rPr>
          <w:rFonts w:ascii="Times New Roman" w:hAnsi="Times New Roman" w:cs="Times New Roman"/>
          <w:b/>
          <w:sz w:val="24"/>
          <w:szCs w:val="24"/>
        </w:rPr>
        <w:t xml:space="preserve"> Bulma</w:t>
      </w:r>
      <w:r w:rsidR="00100226" w:rsidRPr="00A7734E">
        <w:rPr>
          <w:rFonts w:ascii="Times New Roman" w:hAnsi="Times New Roman" w:cs="Times New Roman"/>
          <w:b/>
          <w:sz w:val="24"/>
          <w:szCs w:val="24"/>
        </w:rPr>
        <w:t>y</w:t>
      </w:r>
      <w:r w:rsidR="00A032F0" w:rsidRPr="00A7734E">
        <w:rPr>
          <w:rFonts w:ascii="Times New Roman" w:hAnsi="Times New Roman" w:cs="Times New Roman"/>
          <w:b/>
          <w:sz w:val="24"/>
          <w:szCs w:val="24"/>
        </w:rPr>
        <w:t xml:space="preserve">a Yönelik </w:t>
      </w:r>
      <w:r w:rsidRPr="00A7734E">
        <w:rPr>
          <w:rFonts w:ascii="Times New Roman" w:hAnsi="Times New Roman" w:cs="Times New Roman"/>
          <w:b/>
          <w:sz w:val="24"/>
          <w:szCs w:val="24"/>
        </w:rPr>
        <w:t>Açık Uçlu Deney Tasarlayabilme Becerileri</w:t>
      </w:r>
    </w:p>
    <w:p w:rsidR="006C43FA" w:rsidRDefault="006C43FA" w:rsidP="00A7734E">
      <w:pPr>
        <w:spacing w:after="0" w:line="360" w:lineRule="auto"/>
        <w:jc w:val="both"/>
        <w:rPr>
          <w:rFonts w:ascii="Times New Roman" w:hAnsi="Times New Roman" w:cs="Times New Roman"/>
          <w:b/>
          <w:sz w:val="24"/>
          <w:szCs w:val="24"/>
        </w:rPr>
      </w:pPr>
    </w:p>
    <w:p w:rsidR="00A7734E" w:rsidRPr="00A7734E" w:rsidRDefault="00185484" w:rsidP="00A7734E">
      <w:pPr>
        <w:spacing w:after="0" w:line="360" w:lineRule="auto"/>
        <w:jc w:val="both"/>
        <w:rPr>
          <w:rFonts w:ascii="Times New Roman" w:hAnsi="Times New Roman" w:cs="Times New Roman"/>
          <w:sz w:val="24"/>
          <w:szCs w:val="24"/>
        </w:rPr>
      </w:pPr>
      <w:r w:rsidRPr="00A7734E">
        <w:rPr>
          <w:rFonts w:ascii="Times New Roman" w:hAnsi="Times New Roman" w:cs="Times New Roman"/>
          <w:b/>
          <w:sz w:val="24"/>
          <w:szCs w:val="24"/>
        </w:rPr>
        <w:t>Öz</w:t>
      </w:r>
      <w:r w:rsidR="00A7734E">
        <w:rPr>
          <w:rFonts w:ascii="Times New Roman" w:hAnsi="Times New Roman" w:cs="Times New Roman"/>
          <w:b/>
          <w:sz w:val="24"/>
          <w:szCs w:val="24"/>
        </w:rPr>
        <w:t xml:space="preserve">et: </w:t>
      </w:r>
      <w:r w:rsidRPr="00A7734E">
        <w:rPr>
          <w:rFonts w:ascii="Times New Roman" w:hAnsi="Times New Roman" w:cs="Times New Roman"/>
          <w:sz w:val="24"/>
          <w:szCs w:val="24"/>
        </w:rPr>
        <w:t>Araştırmada öğrencilerin derişimi bilinmeyen bir çözelti</w:t>
      </w:r>
      <w:r w:rsidR="00862904" w:rsidRPr="00A7734E">
        <w:rPr>
          <w:rFonts w:ascii="Times New Roman" w:hAnsi="Times New Roman" w:cs="Times New Roman"/>
          <w:sz w:val="24"/>
          <w:szCs w:val="24"/>
        </w:rPr>
        <w:t xml:space="preserve">nin </w:t>
      </w:r>
      <w:proofErr w:type="spellStart"/>
      <w:r w:rsidR="00862904" w:rsidRPr="00A7734E">
        <w:rPr>
          <w:rFonts w:ascii="Times New Roman" w:hAnsi="Times New Roman" w:cs="Times New Roman"/>
          <w:sz w:val="24"/>
          <w:szCs w:val="24"/>
        </w:rPr>
        <w:t>derişiminin</w:t>
      </w:r>
      <w:proofErr w:type="spellEnd"/>
      <w:r w:rsidR="00862904" w:rsidRPr="00A7734E">
        <w:rPr>
          <w:rFonts w:ascii="Times New Roman" w:hAnsi="Times New Roman" w:cs="Times New Roman"/>
          <w:sz w:val="24"/>
          <w:szCs w:val="24"/>
        </w:rPr>
        <w:t xml:space="preserve"> bulunması</w:t>
      </w:r>
      <w:r w:rsidRPr="00A7734E">
        <w:rPr>
          <w:rFonts w:ascii="Times New Roman" w:hAnsi="Times New Roman" w:cs="Times New Roman"/>
          <w:sz w:val="24"/>
          <w:szCs w:val="24"/>
        </w:rPr>
        <w:t xml:space="preserve"> ile ilgili açık uçlu deney tasarlayabilme becerilerinin belirlenmesi amaçlanmıştır. Araştırma, genel tarama modeli türlerinden olan tekil tarama modeli kullanılarak yürütülmüştür. Amaçlı örnekleme yöntemlerinden olan ölçüt örnekleme yöntemi kullanılarak çalışma grubu belirlenmiştir. Bu doğrultuda </w:t>
      </w:r>
      <w:proofErr w:type="spellStart"/>
      <w:r w:rsidRPr="00A7734E">
        <w:rPr>
          <w:rFonts w:ascii="Times New Roman" w:hAnsi="Times New Roman" w:cs="Times New Roman"/>
          <w:sz w:val="24"/>
          <w:szCs w:val="24"/>
        </w:rPr>
        <w:t>Ondokuz</w:t>
      </w:r>
      <w:proofErr w:type="spellEnd"/>
      <w:r w:rsidRPr="00A7734E">
        <w:rPr>
          <w:rFonts w:ascii="Times New Roman" w:hAnsi="Times New Roman" w:cs="Times New Roman"/>
          <w:sz w:val="24"/>
          <w:szCs w:val="24"/>
        </w:rPr>
        <w:t xml:space="preserve"> Mayıs Üniversitesi, Eğitim Fakültesi, Fen Bilgisi Öğretmenliği 1. sınıfta öğrenim gören 93 öğrenci çalışma grubuna dahil edilmiştir. Veriler, 4 açık uçlu sorudan oluşan bir test aracılığıyla elde edilmiştir. Test, derişimi bilinmeyen portakal suyunun </w:t>
      </w:r>
      <w:proofErr w:type="spellStart"/>
      <w:r w:rsidRPr="00A7734E">
        <w:rPr>
          <w:rFonts w:ascii="Times New Roman" w:hAnsi="Times New Roman" w:cs="Times New Roman"/>
          <w:sz w:val="24"/>
          <w:szCs w:val="24"/>
        </w:rPr>
        <w:t>derişiminin</w:t>
      </w:r>
      <w:proofErr w:type="spellEnd"/>
      <w:r w:rsidRPr="00A7734E">
        <w:rPr>
          <w:rFonts w:ascii="Times New Roman" w:hAnsi="Times New Roman" w:cs="Times New Roman"/>
          <w:sz w:val="24"/>
          <w:szCs w:val="24"/>
        </w:rPr>
        <w:t xml:space="preserve"> bulunmasına yönelik olarak sorgulayıcı laboratuvar öğrenme stiline ve açık uçlu deney </w:t>
      </w:r>
      <w:r w:rsidR="00862904" w:rsidRPr="00A7734E">
        <w:rPr>
          <w:rFonts w:ascii="Times New Roman" w:hAnsi="Times New Roman" w:cs="Times New Roman"/>
          <w:sz w:val="24"/>
          <w:szCs w:val="24"/>
        </w:rPr>
        <w:t xml:space="preserve">türüne </w:t>
      </w:r>
      <w:r w:rsidRPr="00A7734E">
        <w:rPr>
          <w:rFonts w:ascii="Times New Roman" w:hAnsi="Times New Roman" w:cs="Times New Roman"/>
          <w:sz w:val="24"/>
          <w:szCs w:val="24"/>
        </w:rPr>
        <w:t>uygun içeri</w:t>
      </w:r>
      <w:r w:rsidR="00862904" w:rsidRPr="00A7734E">
        <w:rPr>
          <w:rFonts w:ascii="Times New Roman" w:hAnsi="Times New Roman" w:cs="Times New Roman"/>
          <w:sz w:val="24"/>
          <w:szCs w:val="24"/>
        </w:rPr>
        <w:t>ğe s</w:t>
      </w:r>
      <w:r w:rsidRPr="00A7734E">
        <w:rPr>
          <w:rFonts w:ascii="Times New Roman" w:hAnsi="Times New Roman" w:cs="Times New Roman"/>
          <w:sz w:val="24"/>
          <w:szCs w:val="24"/>
        </w:rPr>
        <w:t>ahiptir. Tasarlanması istenen deneyde öğrencilere sadece problem durumu verilmiş, kullanılacak malzemelerin seçimi, deneyin tasarlanması, çözüm yolunun bulunması ve düzeneğin kurulması öğrenciler</w:t>
      </w:r>
      <w:r w:rsidR="00862904" w:rsidRPr="00A7734E">
        <w:rPr>
          <w:rFonts w:ascii="Times New Roman" w:hAnsi="Times New Roman" w:cs="Times New Roman"/>
          <w:sz w:val="24"/>
          <w:szCs w:val="24"/>
        </w:rPr>
        <w:t>in gerçekleştir</w:t>
      </w:r>
      <w:r w:rsidRPr="00A7734E">
        <w:rPr>
          <w:rFonts w:ascii="Times New Roman" w:hAnsi="Times New Roman" w:cs="Times New Roman"/>
          <w:sz w:val="24"/>
          <w:szCs w:val="24"/>
        </w:rPr>
        <w:t>mesi istenmiştir. Veriler “</w:t>
      </w:r>
      <w:r w:rsidRPr="00A7734E">
        <w:rPr>
          <w:rFonts w:ascii="Times New Roman" w:hAnsi="Times New Roman" w:cs="Times New Roman"/>
          <w:i/>
          <w:sz w:val="24"/>
          <w:szCs w:val="24"/>
        </w:rPr>
        <w:t>deney tasarlama</w:t>
      </w:r>
      <w:r w:rsidR="00F82B79" w:rsidRPr="00A7734E">
        <w:rPr>
          <w:rFonts w:ascii="Times New Roman" w:hAnsi="Times New Roman" w:cs="Times New Roman"/>
          <w:sz w:val="24"/>
          <w:szCs w:val="24"/>
        </w:rPr>
        <w:t>”</w:t>
      </w:r>
      <w:r w:rsidRPr="00A7734E">
        <w:rPr>
          <w:rFonts w:ascii="Times New Roman" w:hAnsi="Times New Roman" w:cs="Times New Roman"/>
          <w:sz w:val="24"/>
          <w:szCs w:val="24"/>
        </w:rPr>
        <w:t>, “</w:t>
      </w:r>
      <w:r w:rsidRPr="00A7734E">
        <w:rPr>
          <w:rFonts w:ascii="Times New Roman" w:hAnsi="Times New Roman" w:cs="Times New Roman"/>
          <w:i/>
          <w:sz w:val="24"/>
          <w:szCs w:val="24"/>
        </w:rPr>
        <w:t>malzeme kullanma</w:t>
      </w:r>
      <w:r w:rsidRPr="00A7734E">
        <w:rPr>
          <w:rFonts w:ascii="Times New Roman" w:hAnsi="Times New Roman" w:cs="Times New Roman"/>
          <w:sz w:val="24"/>
          <w:szCs w:val="24"/>
        </w:rPr>
        <w:t>”, “</w:t>
      </w:r>
      <w:r w:rsidRPr="00A7734E">
        <w:rPr>
          <w:rFonts w:ascii="Times New Roman" w:hAnsi="Times New Roman" w:cs="Times New Roman"/>
          <w:i/>
          <w:sz w:val="24"/>
          <w:szCs w:val="24"/>
        </w:rPr>
        <w:t>çözüm yolu</w:t>
      </w:r>
      <w:r w:rsidRPr="00A7734E">
        <w:rPr>
          <w:rFonts w:ascii="Times New Roman" w:hAnsi="Times New Roman" w:cs="Times New Roman"/>
          <w:sz w:val="24"/>
          <w:szCs w:val="24"/>
        </w:rPr>
        <w:t>”, “</w:t>
      </w:r>
      <w:r w:rsidRPr="00A7734E">
        <w:rPr>
          <w:rFonts w:ascii="Times New Roman" w:hAnsi="Times New Roman" w:cs="Times New Roman"/>
          <w:i/>
          <w:sz w:val="24"/>
          <w:szCs w:val="24"/>
        </w:rPr>
        <w:t>düzenek kurma</w:t>
      </w:r>
      <w:r w:rsidRPr="00A7734E">
        <w:rPr>
          <w:rFonts w:ascii="Times New Roman" w:hAnsi="Times New Roman" w:cs="Times New Roman"/>
          <w:sz w:val="24"/>
          <w:szCs w:val="24"/>
        </w:rPr>
        <w:t>” başlıkları altında incelenerek “</w:t>
      </w:r>
      <w:r w:rsidRPr="00A7734E">
        <w:rPr>
          <w:rFonts w:ascii="Times New Roman" w:hAnsi="Times New Roman" w:cs="Times New Roman"/>
          <w:i/>
          <w:sz w:val="24"/>
          <w:szCs w:val="24"/>
        </w:rPr>
        <w:t>boş</w:t>
      </w:r>
      <w:r w:rsidRPr="00A7734E">
        <w:rPr>
          <w:rFonts w:ascii="Times New Roman" w:hAnsi="Times New Roman" w:cs="Times New Roman"/>
          <w:sz w:val="24"/>
          <w:szCs w:val="24"/>
        </w:rPr>
        <w:t>”, “</w:t>
      </w:r>
      <w:r w:rsidRPr="00A7734E">
        <w:rPr>
          <w:rFonts w:ascii="Times New Roman" w:hAnsi="Times New Roman" w:cs="Times New Roman"/>
          <w:i/>
          <w:sz w:val="24"/>
          <w:szCs w:val="24"/>
        </w:rPr>
        <w:t>yanlış</w:t>
      </w:r>
      <w:r w:rsidRPr="00A7734E">
        <w:rPr>
          <w:rFonts w:ascii="Times New Roman" w:hAnsi="Times New Roman" w:cs="Times New Roman"/>
          <w:sz w:val="24"/>
          <w:szCs w:val="24"/>
        </w:rPr>
        <w:t>”, “</w:t>
      </w:r>
      <w:r w:rsidRPr="00A7734E">
        <w:rPr>
          <w:rFonts w:ascii="Times New Roman" w:hAnsi="Times New Roman" w:cs="Times New Roman"/>
          <w:i/>
          <w:sz w:val="24"/>
          <w:szCs w:val="24"/>
        </w:rPr>
        <w:t>kısmi</w:t>
      </w:r>
      <w:r w:rsidRPr="00A7734E">
        <w:rPr>
          <w:rFonts w:ascii="Times New Roman" w:hAnsi="Times New Roman" w:cs="Times New Roman"/>
          <w:sz w:val="24"/>
          <w:szCs w:val="24"/>
        </w:rPr>
        <w:t>” ve “</w:t>
      </w:r>
      <w:r w:rsidRPr="00A7734E">
        <w:rPr>
          <w:rFonts w:ascii="Times New Roman" w:hAnsi="Times New Roman" w:cs="Times New Roman"/>
          <w:i/>
          <w:sz w:val="24"/>
          <w:szCs w:val="24"/>
        </w:rPr>
        <w:t>tam doğru</w:t>
      </w:r>
      <w:r w:rsidRPr="00A7734E">
        <w:rPr>
          <w:rFonts w:ascii="Times New Roman" w:hAnsi="Times New Roman" w:cs="Times New Roman"/>
          <w:sz w:val="24"/>
          <w:szCs w:val="24"/>
        </w:rPr>
        <w:t xml:space="preserve">” şeklinde oluşturulan kategorilere göre değerlendirilmiştir. Ortaya çıkan kategorilerin frekans değerleri verilerek öğrenci cevaplarından doğrundan alıntılara yer verilmiştir. Araştırma sonucunda malzeme seçimi ve deney tasarlamaya yönelik öğrenci cevaplarının yanlış kategorisinde yoğunlaştığı belirlenmiştir. Fen bilgisi öğrencilerinin derişimi bilinmeyen bir çözeltinin </w:t>
      </w:r>
      <w:proofErr w:type="spellStart"/>
      <w:r w:rsidRPr="00A7734E">
        <w:rPr>
          <w:rFonts w:ascii="Times New Roman" w:hAnsi="Times New Roman" w:cs="Times New Roman"/>
          <w:sz w:val="24"/>
          <w:szCs w:val="24"/>
        </w:rPr>
        <w:t>derişiminin</w:t>
      </w:r>
      <w:proofErr w:type="spellEnd"/>
      <w:r w:rsidRPr="00A7734E">
        <w:rPr>
          <w:rFonts w:ascii="Times New Roman" w:hAnsi="Times New Roman" w:cs="Times New Roman"/>
          <w:sz w:val="24"/>
          <w:szCs w:val="24"/>
        </w:rPr>
        <w:t xml:space="preserve"> saptanması probleminin çözümüne yönelik olarak açık uçlu deney tasarlayabilme, uygun malzemeleri belirleyebilme, uygun çözüm yolu üretebilme ve doğru düzenek kurabilmedeki başarılarının yeterli olmadığı sonucuna ulaşılmıştır.</w:t>
      </w:r>
    </w:p>
    <w:p w:rsidR="00CC0D35" w:rsidRPr="00A7734E" w:rsidRDefault="00CC0D35" w:rsidP="00321536">
      <w:pPr>
        <w:spacing w:line="360" w:lineRule="auto"/>
        <w:ind w:firstLine="567"/>
        <w:jc w:val="both"/>
        <w:rPr>
          <w:rFonts w:ascii="Times New Roman" w:hAnsi="Times New Roman" w:cs="Times New Roman"/>
          <w:sz w:val="24"/>
          <w:szCs w:val="24"/>
        </w:rPr>
      </w:pPr>
      <w:r w:rsidRPr="00A7734E">
        <w:rPr>
          <w:rFonts w:ascii="Times New Roman" w:hAnsi="Times New Roman" w:cs="Times New Roman"/>
          <w:b/>
          <w:sz w:val="24"/>
          <w:szCs w:val="24"/>
        </w:rPr>
        <w:t>Anahtar Kelimeler:</w:t>
      </w:r>
      <w:r w:rsidRPr="00A7734E">
        <w:rPr>
          <w:rFonts w:ascii="Times New Roman" w:hAnsi="Times New Roman" w:cs="Times New Roman"/>
          <w:sz w:val="24"/>
          <w:szCs w:val="24"/>
        </w:rPr>
        <w:t xml:space="preserve"> Açık uçlu deney, deney tasarlama, fen öğretimi, derişim</w:t>
      </w:r>
    </w:p>
    <w:p w:rsidR="00E87601" w:rsidRDefault="00E87601" w:rsidP="00A7734E">
      <w:pPr>
        <w:spacing w:line="360" w:lineRule="auto"/>
        <w:jc w:val="both"/>
        <w:rPr>
          <w:rFonts w:ascii="Times New Roman" w:hAnsi="Times New Roman" w:cs="Times New Roman"/>
          <w:sz w:val="24"/>
          <w:szCs w:val="24"/>
        </w:rPr>
      </w:pPr>
    </w:p>
    <w:p w:rsidR="006C43FA" w:rsidRDefault="006C43FA" w:rsidP="00A7734E">
      <w:pPr>
        <w:spacing w:line="360" w:lineRule="auto"/>
        <w:jc w:val="both"/>
        <w:rPr>
          <w:rFonts w:ascii="Times New Roman" w:hAnsi="Times New Roman" w:cs="Times New Roman"/>
          <w:sz w:val="24"/>
          <w:szCs w:val="24"/>
        </w:rPr>
      </w:pPr>
    </w:p>
    <w:p w:rsidR="006C43FA" w:rsidRPr="00A7734E" w:rsidRDefault="006C43FA" w:rsidP="00A7734E">
      <w:pPr>
        <w:spacing w:line="360" w:lineRule="auto"/>
        <w:jc w:val="both"/>
        <w:rPr>
          <w:rFonts w:ascii="Times New Roman" w:hAnsi="Times New Roman" w:cs="Times New Roman"/>
          <w:sz w:val="24"/>
          <w:szCs w:val="24"/>
        </w:rPr>
      </w:pPr>
    </w:p>
    <w:p w:rsidR="00E87601" w:rsidRPr="00A7734E" w:rsidRDefault="00E87601" w:rsidP="00A7734E">
      <w:pPr>
        <w:spacing w:line="360" w:lineRule="auto"/>
        <w:jc w:val="both"/>
        <w:rPr>
          <w:rFonts w:ascii="Times New Roman" w:hAnsi="Times New Roman" w:cs="Times New Roman"/>
          <w:sz w:val="24"/>
          <w:szCs w:val="24"/>
        </w:rPr>
      </w:pPr>
    </w:p>
    <w:p w:rsidR="00E87601" w:rsidRPr="00A7734E" w:rsidRDefault="00E87601" w:rsidP="00A7734E">
      <w:pPr>
        <w:spacing w:line="360" w:lineRule="auto"/>
        <w:jc w:val="both"/>
        <w:rPr>
          <w:rFonts w:ascii="Times New Roman" w:hAnsi="Times New Roman" w:cs="Times New Roman"/>
          <w:sz w:val="24"/>
          <w:szCs w:val="24"/>
        </w:rPr>
      </w:pPr>
    </w:p>
    <w:p w:rsidR="0062320D" w:rsidRPr="00A7734E" w:rsidRDefault="0062320D" w:rsidP="00A7734E">
      <w:pPr>
        <w:spacing w:after="0" w:line="360" w:lineRule="auto"/>
        <w:jc w:val="center"/>
        <w:rPr>
          <w:rFonts w:ascii="Times New Roman" w:hAnsi="Times New Roman" w:cs="Times New Roman"/>
          <w:b/>
          <w:sz w:val="24"/>
          <w:szCs w:val="24"/>
          <w:lang w:val="en-US"/>
        </w:rPr>
      </w:pPr>
      <w:r w:rsidRPr="00A7734E">
        <w:rPr>
          <w:rFonts w:ascii="Times New Roman" w:hAnsi="Times New Roman" w:cs="Times New Roman"/>
          <w:b/>
          <w:sz w:val="24"/>
          <w:szCs w:val="24"/>
          <w:lang w:val="en-US"/>
        </w:rPr>
        <w:lastRenderedPageBreak/>
        <w:t>The Skills of Students to Design an Open-ended Experiment to Identify the Acid Concentration in Orange Juice</w:t>
      </w:r>
    </w:p>
    <w:p w:rsidR="0062320D" w:rsidRPr="00A7734E" w:rsidRDefault="0062320D" w:rsidP="00A7734E">
      <w:pPr>
        <w:spacing w:after="0" w:line="360" w:lineRule="auto"/>
        <w:jc w:val="center"/>
        <w:rPr>
          <w:rFonts w:ascii="Times New Roman" w:hAnsi="Times New Roman" w:cs="Times New Roman"/>
          <w:b/>
          <w:sz w:val="24"/>
          <w:szCs w:val="24"/>
          <w:lang w:val="en-US"/>
        </w:rPr>
      </w:pPr>
    </w:p>
    <w:p w:rsidR="004722AE" w:rsidRPr="00A7734E" w:rsidRDefault="00E87601" w:rsidP="00321536">
      <w:pPr>
        <w:spacing w:after="0" w:line="360" w:lineRule="auto"/>
        <w:jc w:val="both"/>
        <w:rPr>
          <w:rFonts w:ascii="Times New Roman" w:hAnsi="Times New Roman" w:cs="Times New Roman"/>
          <w:sz w:val="24"/>
          <w:szCs w:val="24"/>
          <w:lang w:val="en-US"/>
        </w:rPr>
      </w:pPr>
      <w:r w:rsidRPr="00A7734E">
        <w:rPr>
          <w:rFonts w:ascii="Times New Roman" w:hAnsi="Times New Roman" w:cs="Times New Roman"/>
          <w:b/>
          <w:sz w:val="24"/>
          <w:szCs w:val="24"/>
          <w:lang w:val="en-US"/>
        </w:rPr>
        <w:t>Abstract</w:t>
      </w:r>
      <w:r w:rsidR="00321536">
        <w:rPr>
          <w:rFonts w:ascii="Times New Roman" w:hAnsi="Times New Roman" w:cs="Times New Roman"/>
          <w:b/>
          <w:sz w:val="24"/>
          <w:szCs w:val="24"/>
          <w:lang w:val="en-US"/>
        </w:rPr>
        <w:t xml:space="preserve">: </w:t>
      </w:r>
      <w:r w:rsidR="004722AE" w:rsidRPr="00A7734E">
        <w:rPr>
          <w:rFonts w:ascii="Times New Roman" w:hAnsi="Times New Roman" w:cs="Times New Roman"/>
          <w:sz w:val="24"/>
          <w:szCs w:val="24"/>
          <w:lang w:val="en-US"/>
        </w:rPr>
        <w:t xml:space="preserve">In this research, it is aimed to determine students’ the ability to design an open-ended experiment about to find the unknown concentration of solution. The research was carried out using a single scanning model which is one of the general scanning model types. The study group was determined by the criterion sampling method which is one the purposive sampling methods. In this regard, 93 current students in the first years of Faculty of Education in </w:t>
      </w:r>
      <w:proofErr w:type="spellStart"/>
      <w:r w:rsidR="004722AE" w:rsidRPr="00A7734E">
        <w:rPr>
          <w:rFonts w:ascii="Times New Roman" w:hAnsi="Times New Roman" w:cs="Times New Roman"/>
          <w:sz w:val="24"/>
          <w:szCs w:val="24"/>
          <w:lang w:val="en-US"/>
        </w:rPr>
        <w:t>Ondokuz</w:t>
      </w:r>
      <w:proofErr w:type="spellEnd"/>
      <w:r w:rsidR="004722AE" w:rsidRPr="00A7734E">
        <w:rPr>
          <w:rFonts w:ascii="Times New Roman" w:hAnsi="Times New Roman" w:cs="Times New Roman"/>
          <w:sz w:val="24"/>
          <w:szCs w:val="24"/>
          <w:lang w:val="en-US"/>
        </w:rPr>
        <w:t xml:space="preserve"> </w:t>
      </w:r>
      <w:proofErr w:type="spellStart"/>
      <w:r w:rsidR="004722AE" w:rsidRPr="00A7734E">
        <w:rPr>
          <w:rFonts w:ascii="Times New Roman" w:hAnsi="Times New Roman" w:cs="Times New Roman"/>
          <w:sz w:val="24"/>
          <w:szCs w:val="24"/>
          <w:lang w:val="en-US"/>
        </w:rPr>
        <w:t>Mayıs</w:t>
      </w:r>
      <w:proofErr w:type="spellEnd"/>
      <w:r w:rsidR="004722AE" w:rsidRPr="00A7734E">
        <w:rPr>
          <w:rFonts w:ascii="Times New Roman" w:hAnsi="Times New Roman" w:cs="Times New Roman"/>
          <w:sz w:val="24"/>
          <w:szCs w:val="24"/>
          <w:lang w:val="en-US"/>
        </w:rPr>
        <w:t xml:space="preserve"> University have been included in the studying group. The data has been obtained via a test formed from four open-ended questions. The test has a content of inquiry laboratory instruction style which was worked for to find out the concentration of unknown concentration of orange juice and a suitable content of open-ended experiment. In the expected designed experiment, the students have only been given the problem state and they have been expected to choose the materials will be used, to design the experiment, to find the solution of the problem and to set up the mechanism themselves. The data has been examined under the title of “</w:t>
      </w:r>
      <w:r w:rsidR="004722AE" w:rsidRPr="00A7734E">
        <w:rPr>
          <w:rFonts w:ascii="Times New Roman" w:hAnsi="Times New Roman" w:cs="Times New Roman"/>
          <w:i/>
          <w:sz w:val="24"/>
          <w:szCs w:val="24"/>
          <w:lang w:val="en-US"/>
        </w:rPr>
        <w:t>designing experiment</w:t>
      </w:r>
      <w:r w:rsidR="004722AE" w:rsidRPr="00A7734E">
        <w:rPr>
          <w:rFonts w:ascii="Times New Roman" w:hAnsi="Times New Roman" w:cs="Times New Roman"/>
          <w:sz w:val="24"/>
          <w:szCs w:val="24"/>
          <w:lang w:val="en-US"/>
        </w:rPr>
        <w:t>”, “</w:t>
      </w:r>
      <w:r w:rsidR="004722AE" w:rsidRPr="00A7734E">
        <w:rPr>
          <w:rFonts w:ascii="Times New Roman" w:hAnsi="Times New Roman" w:cs="Times New Roman"/>
          <w:i/>
          <w:sz w:val="24"/>
          <w:szCs w:val="24"/>
          <w:lang w:val="en-US"/>
        </w:rPr>
        <w:t>using appropriate materials</w:t>
      </w:r>
      <w:r w:rsidR="004722AE" w:rsidRPr="00A7734E">
        <w:rPr>
          <w:rFonts w:ascii="Times New Roman" w:hAnsi="Times New Roman" w:cs="Times New Roman"/>
          <w:sz w:val="24"/>
          <w:szCs w:val="24"/>
          <w:lang w:val="en-US"/>
        </w:rPr>
        <w:t>”, “</w:t>
      </w:r>
      <w:r w:rsidR="004722AE" w:rsidRPr="00A7734E">
        <w:rPr>
          <w:rFonts w:ascii="Times New Roman" w:hAnsi="Times New Roman" w:cs="Times New Roman"/>
          <w:i/>
          <w:sz w:val="24"/>
          <w:szCs w:val="24"/>
          <w:lang w:val="en-US"/>
        </w:rPr>
        <w:t>solution way</w:t>
      </w:r>
      <w:r w:rsidR="004722AE" w:rsidRPr="00A7734E">
        <w:rPr>
          <w:rFonts w:ascii="Times New Roman" w:hAnsi="Times New Roman" w:cs="Times New Roman"/>
          <w:sz w:val="24"/>
          <w:szCs w:val="24"/>
          <w:lang w:val="en-US"/>
        </w:rPr>
        <w:t>” and “</w:t>
      </w:r>
      <w:r w:rsidR="004722AE" w:rsidRPr="00A7734E">
        <w:rPr>
          <w:rFonts w:ascii="Times New Roman" w:hAnsi="Times New Roman" w:cs="Times New Roman"/>
          <w:i/>
          <w:sz w:val="24"/>
          <w:szCs w:val="24"/>
          <w:lang w:val="en-US"/>
        </w:rPr>
        <w:t>setting up a mechanism</w:t>
      </w:r>
      <w:r w:rsidR="004722AE" w:rsidRPr="00A7734E">
        <w:rPr>
          <w:rFonts w:ascii="Times New Roman" w:hAnsi="Times New Roman" w:cs="Times New Roman"/>
          <w:sz w:val="24"/>
          <w:szCs w:val="24"/>
          <w:lang w:val="en-US"/>
        </w:rPr>
        <w:t>” and evaluated in the categories of “</w:t>
      </w:r>
      <w:r w:rsidR="004722AE" w:rsidRPr="00A7734E">
        <w:rPr>
          <w:rFonts w:ascii="Times New Roman" w:hAnsi="Times New Roman" w:cs="Times New Roman"/>
          <w:i/>
          <w:sz w:val="24"/>
          <w:szCs w:val="24"/>
          <w:lang w:val="en-US"/>
        </w:rPr>
        <w:t>blank</w:t>
      </w:r>
      <w:r w:rsidR="004722AE" w:rsidRPr="00A7734E">
        <w:rPr>
          <w:rFonts w:ascii="Times New Roman" w:hAnsi="Times New Roman" w:cs="Times New Roman"/>
          <w:sz w:val="24"/>
          <w:szCs w:val="24"/>
          <w:lang w:val="en-US"/>
        </w:rPr>
        <w:t>”, “</w:t>
      </w:r>
      <w:r w:rsidR="004722AE" w:rsidRPr="00A7734E">
        <w:rPr>
          <w:rFonts w:ascii="Times New Roman" w:hAnsi="Times New Roman" w:cs="Times New Roman"/>
          <w:i/>
          <w:sz w:val="24"/>
          <w:szCs w:val="24"/>
          <w:lang w:val="en-US"/>
        </w:rPr>
        <w:t>wrong</w:t>
      </w:r>
      <w:r w:rsidR="004722AE" w:rsidRPr="00A7734E">
        <w:rPr>
          <w:rFonts w:ascii="Times New Roman" w:hAnsi="Times New Roman" w:cs="Times New Roman"/>
          <w:sz w:val="24"/>
          <w:szCs w:val="24"/>
          <w:lang w:val="en-US"/>
        </w:rPr>
        <w:t>”, “</w:t>
      </w:r>
      <w:r w:rsidR="004722AE" w:rsidRPr="00A7734E">
        <w:rPr>
          <w:rFonts w:ascii="Times New Roman" w:hAnsi="Times New Roman" w:cs="Times New Roman"/>
          <w:i/>
          <w:sz w:val="24"/>
          <w:szCs w:val="24"/>
          <w:lang w:val="en-US"/>
        </w:rPr>
        <w:t>partial</w:t>
      </w:r>
      <w:r w:rsidR="004722AE" w:rsidRPr="00A7734E">
        <w:rPr>
          <w:rFonts w:ascii="Times New Roman" w:hAnsi="Times New Roman" w:cs="Times New Roman"/>
          <w:sz w:val="24"/>
          <w:szCs w:val="24"/>
          <w:lang w:val="en-US"/>
        </w:rPr>
        <w:t>” and “</w:t>
      </w:r>
      <w:r w:rsidR="004722AE" w:rsidRPr="00A7734E">
        <w:rPr>
          <w:rFonts w:ascii="Times New Roman" w:hAnsi="Times New Roman" w:cs="Times New Roman"/>
          <w:i/>
          <w:sz w:val="24"/>
          <w:szCs w:val="24"/>
          <w:lang w:val="en-US"/>
        </w:rPr>
        <w:t>fully right”</w:t>
      </w:r>
      <w:r w:rsidR="004722AE" w:rsidRPr="00A7734E">
        <w:rPr>
          <w:rFonts w:ascii="Times New Roman" w:hAnsi="Times New Roman" w:cs="Times New Roman"/>
          <w:sz w:val="24"/>
          <w:szCs w:val="24"/>
          <w:lang w:val="en-US"/>
        </w:rPr>
        <w:t>. Giving the results of the categories’ frequency values, quotations from students’ answers were given directly. At the end of the research, it has been determined that the intense answers of the students on choosing the appropriate materials and designing experiment were in wrong category. In the research, it has been concluded that the science students’ success is not enough in detecting a concentration of a</w:t>
      </w:r>
      <w:r w:rsidR="00A229FD">
        <w:rPr>
          <w:rFonts w:ascii="Times New Roman" w:hAnsi="Times New Roman" w:cs="Times New Roman"/>
          <w:sz w:val="24"/>
          <w:szCs w:val="24"/>
          <w:lang w:val="en-US"/>
        </w:rPr>
        <w:t>n</w:t>
      </w:r>
      <w:r w:rsidR="004722AE" w:rsidRPr="00A7734E">
        <w:rPr>
          <w:rFonts w:ascii="Times New Roman" w:hAnsi="Times New Roman" w:cs="Times New Roman"/>
          <w:sz w:val="24"/>
          <w:szCs w:val="24"/>
          <w:lang w:val="en-US"/>
        </w:rPr>
        <w:t xml:space="preserve"> unknown concentration of solution, designing an open-ended experiment, determining appropriate materials, improving an appropriate </w:t>
      </w:r>
      <w:proofErr w:type="gramStart"/>
      <w:r w:rsidR="004722AE" w:rsidRPr="00A7734E">
        <w:rPr>
          <w:rFonts w:ascii="Times New Roman" w:hAnsi="Times New Roman" w:cs="Times New Roman"/>
          <w:sz w:val="24"/>
          <w:szCs w:val="24"/>
          <w:lang w:val="en-US"/>
        </w:rPr>
        <w:t>problem</w:t>
      </w:r>
      <w:r w:rsidR="00A229FD">
        <w:rPr>
          <w:rFonts w:ascii="Times New Roman" w:hAnsi="Times New Roman" w:cs="Times New Roman"/>
          <w:sz w:val="24"/>
          <w:szCs w:val="24"/>
          <w:lang w:val="en-US"/>
        </w:rPr>
        <w:t xml:space="preserve"> </w:t>
      </w:r>
      <w:r w:rsidR="004722AE" w:rsidRPr="00A7734E">
        <w:rPr>
          <w:rFonts w:ascii="Times New Roman" w:hAnsi="Times New Roman" w:cs="Times New Roman"/>
          <w:sz w:val="24"/>
          <w:szCs w:val="24"/>
          <w:lang w:val="en-US"/>
        </w:rPr>
        <w:t>solving</w:t>
      </w:r>
      <w:proofErr w:type="gramEnd"/>
      <w:r w:rsidR="004722AE" w:rsidRPr="00A7734E">
        <w:rPr>
          <w:rFonts w:ascii="Times New Roman" w:hAnsi="Times New Roman" w:cs="Times New Roman"/>
          <w:sz w:val="24"/>
          <w:szCs w:val="24"/>
          <w:lang w:val="en-US"/>
        </w:rPr>
        <w:t xml:space="preserve"> way and setting up the right mechanism. </w:t>
      </w:r>
    </w:p>
    <w:p w:rsidR="0062320D" w:rsidRPr="00A7734E" w:rsidRDefault="00CC0D35" w:rsidP="00321536">
      <w:pPr>
        <w:spacing w:after="0" w:line="360" w:lineRule="auto"/>
        <w:ind w:firstLine="567"/>
        <w:jc w:val="both"/>
        <w:rPr>
          <w:rFonts w:ascii="Times New Roman" w:hAnsi="Times New Roman" w:cs="Times New Roman"/>
          <w:sz w:val="24"/>
          <w:szCs w:val="24"/>
          <w:lang w:val="en-US"/>
        </w:rPr>
      </w:pPr>
      <w:r w:rsidRPr="00A7734E">
        <w:rPr>
          <w:rFonts w:ascii="Times New Roman" w:hAnsi="Times New Roman" w:cs="Times New Roman"/>
          <w:b/>
          <w:sz w:val="24"/>
          <w:szCs w:val="24"/>
          <w:lang w:val="en-US"/>
        </w:rPr>
        <w:t>K</w:t>
      </w:r>
      <w:r w:rsidR="00E87601" w:rsidRPr="00A7734E">
        <w:rPr>
          <w:rFonts w:ascii="Times New Roman" w:hAnsi="Times New Roman" w:cs="Times New Roman"/>
          <w:b/>
          <w:sz w:val="24"/>
          <w:szCs w:val="24"/>
          <w:lang w:val="en-US"/>
        </w:rPr>
        <w:t>eyw</w:t>
      </w:r>
      <w:r w:rsidRPr="00A7734E">
        <w:rPr>
          <w:rFonts w:ascii="Times New Roman" w:hAnsi="Times New Roman" w:cs="Times New Roman"/>
          <w:b/>
          <w:sz w:val="24"/>
          <w:szCs w:val="24"/>
          <w:lang w:val="en-US"/>
        </w:rPr>
        <w:t>ords:</w:t>
      </w:r>
      <w:r w:rsidRPr="00A7734E">
        <w:rPr>
          <w:rFonts w:ascii="Times New Roman" w:hAnsi="Times New Roman" w:cs="Times New Roman"/>
          <w:sz w:val="24"/>
          <w:szCs w:val="24"/>
          <w:lang w:val="en-US"/>
        </w:rPr>
        <w:t xml:space="preserve"> Open-ended experiment, </w:t>
      </w:r>
      <w:hyperlink r:id="rId7" w:history="1">
        <w:r w:rsidR="004722AE" w:rsidRPr="00A7734E">
          <w:rPr>
            <w:rStyle w:val="Kpr"/>
            <w:rFonts w:ascii="Times New Roman" w:hAnsi="Times New Roman" w:cs="Times New Roman"/>
            <w:color w:val="000000"/>
            <w:sz w:val="24"/>
            <w:szCs w:val="24"/>
            <w:u w:val="none"/>
            <w:lang w:val="en-US"/>
          </w:rPr>
          <w:t xml:space="preserve">designing </w:t>
        </w:r>
        <w:r w:rsidRPr="00A7734E">
          <w:rPr>
            <w:rStyle w:val="Kpr"/>
            <w:rFonts w:ascii="Times New Roman" w:hAnsi="Times New Roman" w:cs="Times New Roman"/>
            <w:color w:val="000000"/>
            <w:sz w:val="24"/>
            <w:szCs w:val="24"/>
            <w:u w:val="none"/>
            <w:lang w:val="en-US"/>
          </w:rPr>
          <w:t>experiment</w:t>
        </w:r>
      </w:hyperlink>
      <w:r w:rsidRPr="00A7734E">
        <w:rPr>
          <w:rFonts w:ascii="Times New Roman" w:hAnsi="Times New Roman" w:cs="Times New Roman"/>
          <w:sz w:val="24"/>
          <w:szCs w:val="24"/>
          <w:lang w:val="en-US"/>
        </w:rPr>
        <w:t>, science education, concentration</w:t>
      </w:r>
    </w:p>
    <w:p w:rsidR="0062320D" w:rsidRPr="00A7734E" w:rsidRDefault="0062320D" w:rsidP="00A7734E">
      <w:pPr>
        <w:spacing w:after="0" w:line="360" w:lineRule="auto"/>
        <w:jc w:val="both"/>
        <w:rPr>
          <w:rFonts w:ascii="Times New Roman" w:hAnsi="Times New Roman" w:cs="Times New Roman"/>
          <w:sz w:val="24"/>
          <w:szCs w:val="24"/>
          <w:lang w:val="en-US"/>
        </w:rPr>
      </w:pPr>
    </w:p>
    <w:p w:rsidR="00F621E6" w:rsidRDefault="00F621E6" w:rsidP="00A7734E">
      <w:pPr>
        <w:spacing w:after="0" w:line="360" w:lineRule="auto"/>
        <w:jc w:val="center"/>
        <w:rPr>
          <w:rFonts w:ascii="Times New Roman" w:hAnsi="Times New Roman" w:cs="Times New Roman"/>
          <w:b/>
          <w:sz w:val="24"/>
          <w:szCs w:val="24"/>
        </w:rPr>
      </w:pPr>
      <w:r w:rsidRPr="00A7734E">
        <w:rPr>
          <w:rFonts w:ascii="Times New Roman" w:hAnsi="Times New Roman" w:cs="Times New Roman"/>
          <w:b/>
          <w:sz w:val="24"/>
          <w:szCs w:val="24"/>
        </w:rPr>
        <w:t>Giriş</w:t>
      </w:r>
    </w:p>
    <w:p w:rsidR="00321536" w:rsidRPr="00A7734E" w:rsidRDefault="00321536" w:rsidP="00A7734E">
      <w:pPr>
        <w:spacing w:after="0" w:line="360" w:lineRule="auto"/>
        <w:jc w:val="center"/>
        <w:rPr>
          <w:rFonts w:ascii="Times New Roman" w:hAnsi="Times New Roman" w:cs="Times New Roman"/>
          <w:b/>
          <w:sz w:val="24"/>
          <w:szCs w:val="24"/>
        </w:rPr>
      </w:pPr>
    </w:p>
    <w:p w:rsidR="000C55DA" w:rsidRPr="00A7734E" w:rsidRDefault="00F621E6" w:rsidP="00321536">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Kavram ve teorilerden oluşan bilgi ve becerilerin öğrencilere aktarılmasını sağlamak fen eğitiminin en önemli amaçları</w:t>
      </w:r>
      <w:r w:rsidR="00F41DF6" w:rsidRPr="00A7734E">
        <w:rPr>
          <w:rFonts w:ascii="Times New Roman" w:hAnsi="Times New Roman" w:cs="Times New Roman"/>
          <w:sz w:val="24"/>
          <w:szCs w:val="24"/>
        </w:rPr>
        <w:t xml:space="preserve"> arasında yer almaktadır. </w:t>
      </w:r>
      <w:r w:rsidR="00100226" w:rsidRPr="00A7734E">
        <w:rPr>
          <w:rFonts w:ascii="Times New Roman" w:hAnsi="Times New Roman" w:cs="Times New Roman"/>
          <w:sz w:val="24"/>
          <w:szCs w:val="24"/>
        </w:rPr>
        <w:t>Ö</w:t>
      </w:r>
      <w:r w:rsidR="00D33435" w:rsidRPr="00A7734E">
        <w:rPr>
          <w:rFonts w:ascii="Times New Roman" w:hAnsi="Times New Roman" w:cs="Times New Roman"/>
          <w:sz w:val="24"/>
          <w:szCs w:val="24"/>
        </w:rPr>
        <w:t>ğrenilen bilgilerin kalıcı olması ve günlük hayatta karşılaşılan prob</w:t>
      </w:r>
      <w:r w:rsidR="00100226" w:rsidRPr="00A7734E">
        <w:rPr>
          <w:rFonts w:ascii="Times New Roman" w:hAnsi="Times New Roman" w:cs="Times New Roman"/>
          <w:sz w:val="24"/>
          <w:szCs w:val="24"/>
        </w:rPr>
        <w:t>lemlerin çözümünde kullanılması durumunda etkili bir fen eğitiminden söz etmek mümkündür. E</w:t>
      </w:r>
      <w:r w:rsidR="00D33435" w:rsidRPr="00A7734E">
        <w:rPr>
          <w:rFonts w:ascii="Times New Roman" w:hAnsi="Times New Roman" w:cs="Times New Roman"/>
          <w:sz w:val="24"/>
          <w:szCs w:val="24"/>
        </w:rPr>
        <w:t xml:space="preserve">zbere dayalı bir öğretimle etkili bir fen eğitiminin </w:t>
      </w:r>
      <w:r w:rsidR="00D33435" w:rsidRPr="00A7734E">
        <w:rPr>
          <w:rFonts w:ascii="Times New Roman" w:hAnsi="Times New Roman" w:cs="Times New Roman"/>
          <w:sz w:val="24"/>
          <w:szCs w:val="24"/>
        </w:rPr>
        <w:lastRenderedPageBreak/>
        <w:t xml:space="preserve">sağlanamayacağı yadsınamaz bir gerçektir. Bu nedenle </w:t>
      </w:r>
      <w:r w:rsidR="008D2095" w:rsidRPr="00A7734E">
        <w:rPr>
          <w:rFonts w:ascii="Times New Roman" w:hAnsi="Times New Roman" w:cs="Times New Roman"/>
          <w:sz w:val="24"/>
          <w:szCs w:val="24"/>
        </w:rPr>
        <w:t xml:space="preserve">anlamlı öğrenmeyi sağlayan, </w:t>
      </w:r>
      <w:r w:rsidR="00D33435" w:rsidRPr="00A7734E">
        <w:rPr>
          <w:rFonts w:ascii="Times New Roman" w:hAnsi="Times New Roman" w:cs="Times New Roman"/>
          <w:sz w:val="24"/>
          <w:szCs w:val="24"/>
        </w:rPr>
        <w:t xml:space="preserve">ezbercilikten uzak </w:t>
      </w:r>
      <w:r w:rsidR="008D2095" w:rsidRPr="00A7734E">
        <w:rPr>
          <w:rFonts w:ascii="Times New Roman" w:hAnsi="Times New Roman" w:cs="Times New Roman"/>
          <w:sz w:val="24"/>
          <w:szCs w:val="24"/>
        </w:rPr>
        <w:t>yöntem ve tekniklerin kullanılmasına ihtiyaç duyulmaktadır.</w:t>
      </w:r>
      <w:r w:rsidR="000C55DA" w:rsidRPr="00A7734E">
        <w:rPr>
          <w:rFonts w:ascii="Times New Roman" w:hAnsi="Times New Roman" w:cs="Times New Roman"/>
          <w:sz w:val="24"/>
          <w:szCs w:val="24"/>
        </w:rPr>
        <w:t xml:space="preserve"> </w:t>
      </w:r>
    </w:p>
    <w:p w:rsidR="00203365" w:rsidRPr="00A7734E" w:rsidRDefault="000C55DA" w:rsidP="00321536">
      <w:pPr>
        <w:pStyle w:val="ListeParagraf"/>
        <w:spacing w:after="0" w:line="360" w:lineRule="auto"/>
        <w:ind w:left="0" w:firstLine="567"/>
        <w:rPr>
          <w:rFonts w:ascii="Times New Roman" w:hAnsi="Times New Roman"/>
          <w:color w:val="FF0000"/>
          <w:sz w:val="24"/>
          <w:szCs w:val="24"/>
        </w:rPr>
      </w:pPr>
      <w:r w:rsidRPr="00A7734E">
        <w:rPr>
          <w:rFonts w:ascii="Times New Roman" w:hAnsi="Times New Roman"/>
          <w:sz w:val="24"/>
          <w:szCs w:val="24"/>
        </w:rPr>
        <w:t xml:space="preserve">Karamustafaoğlu ve Yaman (2006) </w:t>
      </w:r>
      <w:r w:rsidR="00203365" w:rsidRPr="00A7734E">
        <w:rPr>
          <w:rFonts w:ascii="Times New Roman" w:hAnsi="Times New Roman"/>
          <w:sz w:val="24"/>
          <w:szCs w:val="24"/>
        </w:rPr>
        <w:t>anlatım, tartışma, soru-cevap, gezi-gözlem-inceleme, gösteri, proje, problem çözme, rol oynama</w:t>
      </w:r>
      <w:r w:rsidRPr="00A7734E">
        <w:rPr>
          <w:rFonts w:ascii="Times New Roman" w:hAnsi="Times New Roman"/>
          <w:sz w:val="24"/>
          <w:szCs w:val="24"/>
        </w:rPr>
        <w:t xml:space="preserve"> ve laboratuvar</w:t>
      </w:r>
      <w:r w:rsidR="00203365" w:rsidRPr="00A7734E">
        <w:rPr>
          <w:rFonts w:ascii="Times New Roman" w:hAnsi="Times New Roman"/>
          <w:sz w:val="24"/>
          <w:szCs w:val="24"/>
        </w:rPr>
        <w:t xml:space="preserve"> yöntemlerinin fen eğitiminde kullanıldığını belirtmişlerdir. Laboratuvar</w:t>
      </w:r>
      <w:r w:rsidR="00100226" w:rsidRPr="00A7734E">
        <w:rPr>
          <w:rFonts w:ascii="Times New Roman" w:hAnsi="Times New Roman"/>
          <w:sz w:val="24"/>
          <w:szCs w:val="24"/>
        </w:rPr>
        <w:t>,</w:t>
      </w:r>
      <w:r w:rsidR="00203365" w:rsidRPr="00A7734E">
        <w:rPr>
          <w:rFonts w:ascii="Times New Roman" w:hAnsi="Times New Roman"/>
          <w:sz w:val="24"/>
          <w:szCs w:val="24"/>
        </w:rPr>
        <w:t xml:space="preserve"> konunun yapay bir ortam oluşturularak öğrencilere birinci elden somut deneyimler kazandırılarak</w:t>
      </w:r>
      <w:r w:rsidR="00100226" w:rsidRPr="00A7734E">
        <w:rPr>
          <w:rFonts w:ascii="Times New Roman" w:hAnsi="Times New Roman"/>
          <w:sz w:val="24"/>
          <w:szCs w:val="24"/>
        </w:rPr>
        <w:t xml:space="preserve"> öğretildiği veya gösteri deneyleri</w:t>
      </w:r>
      <w:r w:rsidR="00203365" w:rsidRPr="00A7734E">
        <w:rPr>
          <w:rFonts w:ascii="Times New Roman" w:hAnsi="Times New Roman"/>
          <w:sz w:val="24"/>
          <w:szCs w:val="24"/>
        </w:rPr>
        <w:t xml:space="preserve"> aracılığıyla verildiği ortamdır</w:t>
      </w:r>
      <w:r w:rsidR="00E42E14" w:rsidRPr="00A7734E">
        <w:rPr>
          <w:rFonts w:ascii="Times New Roman" w:hAnsi="Times New Roman"/>
          <w:sz w:val="24"/>
          <w:szCs w:val="24"/>
        </w:rPr>
        <w:t>. Laboratuvar kullanımının öğrencilerin problem çözme, inceleme yapma, genelleme yapma, bilimin özünü kavrama</w:t>
      </w:r>
      <w:r w:rsidR="00A107CC" w:rsidRPr="00A7734E">
        <w:rPr>
          <w:rFonts w:ascii="Times New Roman" w:hAnsi="Times New Roman"/>
          <w:sz w:val="24"/>
          <w:szCs w:val="24"/>
        </w:rPr>
        <w:t xml:space="preserve"> ve </w:t>
      </w:r>
      <w:r w:rsidR="00E42E14" w:rsidRPr="00A7734E">
        <w:rPr>
          <w:rFonts w:ascii="Times New Roman" w:hAnsi="Times New Roman"/>
          <w:sz w:val="24"/>
          <w:szCs w:val="24"/>
        </w:rPr>
        <w:t xml:space="preserve">edindikleri deneyimleri farklı alanda kullanabilmelerine yönelik özel becerilerinin geliştirilmesi </w:t>
      </w:r>
      <w:r w:rsidR="00A107CC" w:rsidRPr="00A7734E">
        <w:rPr>
          <w:rFonts w:ascii="Times New Roman" w:hAnsi="Times New Roman"/>
          <w:sz w:val="24"/>
          <w:szCs w:val="24"/>
        </w:rPr>
        <w:t xml:space="preserve">gibi </w:t>
      </w:r>
      <w:r w:rsidR="00E42E14" w:rsidRPr="00A7734E">
        <w:rPr>
          <w:rFonts w:ascii="Times New Roman" w:hAnsi="Times New Roman"/>
          <w:sz w:val="24"/>
          <w:szCs w:val="24"/>
        </w:rPr>
        <w:t>b</w:t>
      </w:r>
      <w:r w:rsidR="00A107CC" w:rsidRPr="00A7734E">
        <w:rPr>
          <w:rFonts w:ascii="Times New Roman" w:hAnsi="Times New Roman"/>
          <w:sz w:val="24"/>
          <w:szCs w:val="24"/>
        </w:rPr>
        <w:t xml:space="preserve">irçok amacı bulunmaktadır </w:t>
      </w:r>
      <w:r w:rsidR="00203365" w:rsidRPr="00A7734E">
        <w:rPr>
          <w:rFonts w:ascii="Times New Roman" w:hAnsi="Times New Roman"/>
          <w:sz w:val="24"/>
          <w:szCs w:val="24"/>
        </w:rPr>
        <w:t>(</w:t>
      </w:r>
      <w:r w:rsidR="00100226" w:rsidRPr="00A7734E">
        <w:rPr>
          <w:rFonts w:ascii="Times New Roman" w:hAnsi="Times New Roman"/>
          <w:sz w:val="24"/>
          <w:szCs w:val="24"/>
        </w:rPr>
        <w:t>Çepni</w:t>
      </w:r>
      <w:r w:rsidR="002922CE" w:rsidRPr="00A7734E">
        <w:rPr>
          <w:rFonts w:ascii="Times New Roman" w:hAnsi="Times New Roman"/>
          <w:sz w:val="24"/>
          <w:szCs w:val="24"/>
        </w:rPr>
        <w:t xml:space="preserve"> ve </w:t>
      </w:r>
      <w:proofErr w:type="spellStart"/>
      <w:r w:rsidR="002922CE" w:rsidRPr="00A7734E">
        <w:rPr>
          <w:rFonts w:ascii="Times New Roman" w:hAnsi="Times New Roman"/>
          <w:sz w:val="24"/>
          <w:szCs w:val="24"/>
        </w:rPr>
        <w:t>diğ</w:t>
      </w:r>
      <w:proofErr w:type="spellEnd"/>
      <w:r w:rsidR="002922CE" w:rsidRPr="00A7734E">
        <w:rPr>
          <w:rFonts w:ascii="Times New Roman" w:hAnsi="Times New Roman"/>
          <w:sz w:val="24"/>
          <w:szCs w:val="24"/>
        </w:rPr>
        <w:t xml:space="preserve">., </w:t>
      </w:r>
      <w:r w:rsidR="00BF0F43" w:rsidRPr="00A7734E">
        <w:rPr>
          <w:rFonts w:ascii="Times New Roman" w:hAnsi="Times New Roman"/>
          <w:sz w:val="24"/>
          <w:szCs w:val="24"/>
        </w:rPr>
        <w:t>1997</w:t>
      </w:r>
      <w:r w:rsidR="00203365" w:rsidRPr="00A7734E">
        <w:rPr>
          <w:rFonts w:ascii="Times New Roman" w:hAnsi="Times New Roman"/>
          <w:sz w:val="24"/>
          <w:szCs w:val="24"/>
        </w:rPr>
        <w:t>).</w:t>
      </w:r>
      <w:r w:rsidR="009C2C43" w:rsidRPr="00A7734E">
        <w:rPr>
          <w:rFonts w:ascii="Times New Roman" w:hAnsi="Times New Roman"/>
          <w:sz w:val="24"/>
          <w:szCs w:val="24"/>
        </w:rPr>
        <w:t xml:space="preserve"> </w:t>
      </w:r>
      <w:r w:rsidR="00203365" w:rsidRPr="00A7734E">
        <w:rPr>
          <w:rFonts w:ascii="Times New Roman" w:hAnsi="Times New Roman"/>
          <w:sz w:val="24"/>
          <w:szCs w:val="24"/>
        </w:rPr>
        <w:t xml:space="preserve">Yaparak yaşayarak öğrenmeye fırsat veren laboratuvar öğretimi tüm duyu </w:t>
      </w:r>
      <w:r w:rsidR="003B2980" w:rsidRPr="00A7734E">
        <w:rPr>
          <w:rFonts w:ascii="Times New Roman" w:hAnsi="Times New Roman"/>
          <w:sz w:val="24"/>
          <w:szCs w:val="24"/>
        </w:rPr>
        <w:t>organlarına hitap eder (</w:t>
      </w:r>
      <w:proofErr w:type="spellStart"/>
      <w:r w:rsidR="003B2980" w:rsidRPr="00A7734E">
        <w:rPr>
          <w:rFonts w:ascii="Times New Roman" w:hAnsi="Times New Roman"/>
          <w:sz w:val="24"/>
          <w:szCs w:val="24"/>
        </w:rPr>
        <w:t>Beach</w:t>
      </w:r>
      <w:proofErr w:type="spellEnd"/>
      <w:r w:rsidR="003B2980" w:rsidRPr="00A7734E">
        <w:rPr>
          <w:rFonts w:ascii="Times New Roman" w:hAnsi="Times New Roman"/>
          <w:sz w:val="24"/>
          <w:szCs w:val="24"/>
        </w:rPr>
        <w:t xml:space="preserve"> </w:t>
      </w:r>
      <w:proofErr w:type="spellStart"/>
      <w:r w:rsidR="003B2980" w:rsidRPr="00A7734E">
        <w:rPr>
          <w:rFonts w:ascii="Times New Roman" w:hAnsi="Times New Roman"/>
          <w:sz w:val="24"/>
          <w:szCs w:val="24"/>
        </w:rPr>
        <w:t>and</w:t>
      </w:r>
      <w:proofErr w:type="spellEnd"/>
      <w:r w:rsidR="00203365" w:rsidRPr="00A7734E">
        <w:rPr>
          <w:rFonts w:ascii="Times New Roman" w:hAnsi="Times New Roman"/>
          <w:sz w:val="24"/>
          <w:szCs w:val="24"/>
        </w:rPr>
        <w:t xml:space="preserve"> Stone, 1988). “Duyarım ve unuturum / Görürüm ve hatırlarım / Yaparım ve anlarım” şeklindeki Çin atasözü duyu organları kullanımının öğrenme üzerindeki etkisini </w:t>
      </w:r>
      <w:r w:rsidR="00E42E14" w:rsidRPr="00A7734E">
        <w:rPr>
          <w:rFonts w:ascii="Times New Roman" w:hAnsi="Times New Roman"/>
          <w:sz w:val="24"/>
          <w:szCs w:val="24"/>
        </w:rPr>
        <w:t xml:space="preserve">açıkça ortaya koymaktadır </w:t>
      </w:r>
      <w:r w:rsidR="009C2C43" w:rsidRPr="00A7734E">
        <w:rPr>
          <w:rFonts w:ascii="Times New Roman" w:hAnsi="Times New Roman"/>
          <w:sz w:val="24"/>
          <w:szCs w:val="24"/>
        </w:rPr>
        <w:t>(</w:t>
      </w:r>
      <w:r w:rsidR="00A107CC" w:rsidRPr="00A7734E">
        <w:rPr>
          <w:rFonts w:ascii="Times New Roman" w:hAnsi="Times New Roman"/>
          <w:sz w:val="24"/>
          <w:szCs w:val="24"/>
        </w:rPr>
        <w:t>Armstrong, 1973</w:t>
      </w:r>
      <w:r w:rsidR="004F6D89" w:rsidRPr="00A7734E">
        <w:rPr>
          <w:rFonts w:ascii="Times New Roman" w:hAnsi="Times New Roman"/>
          <w:sz w:val="24"/>
          <w:szCs w:val="24"/>
        </w:rPr>
        <w:t xml:space="preserve">; Karaca, </w:t>
      </w:r>
      <w:proofErr w:type="spellStart"/>
      <w:r w:rsidR="004F6D89" w:rsidRPr="00A7734E">
        <w:rPr>
          <w:rFonts w:ascii="Times New Roman" w:hAnsi="Times New Roman"/>
          <w:sz w:val="24"/>
          <w:szCs w:val="24"/>
        </w:rPr>
        <w:t>Uluçınar</w:t>
      </w:r>
      <w:proofErr w:type="spellEnd"/>
      <w:r w:rsidR="004F6D89" w:rsidRPr="00A7734E">
        <w:rPr>
          <w:rFonts w:ascii="Times New Roman" w:hAnsi="Times New Roman"/>
          <w:sz w:val="24"/>
          <w:szCs w:val="24"/>
        </w:rPr>
        <w:t xml:space="preserve"> ve </w:t>
      </w:r>
      <w:proofErr w:type="spellStart"/>
      <w:r w:rsidR="004F6D89" w:rsidRPr="00A7734E">
        <w:rPr>
          <w:rFonts w:ascii="Times New Roman" w:hAnsi="Times New Roman"/>
          <w:sz w:val="24"/>
          <w:szCs w:val="24"/>
        </w:rPr>
        <w:t>Cansaran</w:t>
      </w:r>
      <w:proofErr w:type="spellEnd"/>
      <w:r w:rsidR="004F6D89" w:rsidRPr="00A7734E">
        <w:rPr>
          <w:rFonts w:ascii="Times New Roman" w:hAnsi="Times New Roman"/>
          <w:sz w:val="24"/>
          <w:szCs w:val="24"/>
        </w:rPr>
        <w:t>, 2006).</w:t>
      </w:r>
      <w:r w:rsidR="00A107CC" w:rsidRPr="00A7734E">
        <w:rPr>
          <w:rFonts w:ascii="Times New Roman" w:hAnsi="Times New Roman"/>
          <w:sz w:val="24"/>
          <w:szCs w:val="24"/>
        </w:rPr>
        <w:t xml:space="preserve"> </w:t>
      </w:r>
    </w:p>
    <w:p w:rsidR="000C55DA" w:rsidRPr="00A7734E" w:rsidRDefault="000C55DA" w:rsidP="00321536">
      <w:pPr>
        <w:pStyle w:val="ListeParagraf"/>
        <w:spacing w:after="0" w:line="360" w:lineRule="auto"/>
        <w:ind w:left="0" w:firstLine="567"/>
        <w:rPr>
          <w:rFonts w:ascii="Times New Roman" w:hAnsi="Times New Roman"/>
          <w:color w:val="FF0000"/>
          <w:sz w:val="24"/>
          <w:szCs w:val="24"/>
        </w:rPr>
      </w:pPr>
      <w:r w:rsidRPr="00A7734E">
        <w:rPr>
          <w:rFonts w:ascii="Times New Roman" w:hAnsi="Times New Roman"/>
          <w:sz w:val="24"/>
          <w:szCs w:val="24"/>
        </w:rPr>
        <w:t>Laboratuvar</w:t>
      </w:r>
      <w:r w:rsidR="00E42E14" w:rsidRPr="00A7734E">
        <w:rPr>
          <w:rFonts w:ascii="Times New Roman" w:hAnsi="Times New Roman"/>
          <w:sz w:val="24"/>
          <w:szCs w:val="24"/>
        </w:rPr>
        <w:t xml:space="preserve"> uygulamalarının </w:t>
      </w:r>
      <w:r w:rsidRPr="00A7734E">
        <w:rPr>
          <w:rFonts w:ascii="Times New Roman" w:hAnsi="Times New Roman"/>
          <w:sz w:val="24"/>
          <w:szCs w:val="24"/>
        </w:rPr>
        <w:t>fen eğitiminin işlevsel</w:t>
      </w:r>
      <w:r w:rsidR="00E42E14" w:rsidRPr="00A7734E">
        <w:rPr>
          <w:rFonts w:ascii="Times New Roman" w:hAnsi="Times New Roman"/>
          <w:sz w:val="24"/>
          <w:szCs w:val="24"/>
        </w:rPr>
        <w:t xml:space="preserve">liğinde </w:t>
      </w:r>
      <w:r w:rsidRPr="00A7734E">
        <w:rPr>
          <w:rFonts w:ascii="Times New Roman" w:hAnsi="Times New Roman"/>
          <w:sz w:val="24"/>
          <w:szCs w:val="24"/>
        </w:rPr>
        <w:t xml:space="preserve">pek çok katkıları bulunmaktadır. Öğrencilerin ilgi ve merakını arttırarak yaratıcı düşünme, eleştirel düşünme, problem çözme ve bilimsel süreç becerilerini geliştirmek başlıca katkılarından sayılabilir </w:t>
      </w:r>
      <w:r w:rsidRPr="00A7734E">
        <w:rPr>
          <w:rFonts w:ascii="Times New Roman" w:eastAsia="CIDFont+F2" w:hAnsi="Times New Roman"/>
          <w:sz w:val="24"/>
          <w:szCs w:val="24"/>
        </w:rPr>
        <w:t>(Aydoğdu, 2003;</w:t>
      </w:r>
      <w:r w:rsidR="001D46FB" w:rsidRPr="00A7734E">
        <w:rPr>
          <w:rFonts w:ascii="Times New Roman" w:eastAsia="CIDFont+F2" w:hAnsi="Times New Roman"/>
          <w:color w:val="FF0000"/>
          <w:sz w:val="24"/>
          <w:szCs w:val="24"/>
        </w:rPr>
        <w:t xml:space="preserve"> </w:t>
      </w:r>
      <w:proofErr w:type="spellStart"/>
      <w:r w:rsidR="003B2980" w:rsidRPr="00A7734E">
        <w:rPr>
          <w:rFonts w:ascii="Times New Roman" w:hAnsi="Times New Roman"/>
          <w:sz w:val="24"/>
          <w:szCs w:val="24"/>
        </w:rPr>
        <w:t>Hofstein</w:t>
      </w:r>
      <w:proofErr w:type="spellEnd"/>
      <w:r w:rsidR="003B2980" w:rsidRPr="00A7734E">
        <w:rPr>
          <w:rFonts w:ascii="Times New Roman" w:hAnsi="Times New Roman"/>
          <w:sz w:val="24"/>
          <w:szCs w:val="24"/>
        </w:rPr>
        <w:t xml:space="preserve"> </w:t>
      </w:r>
      <w:proofErr w:type="spellStart"/>
      <w:r w:rsidR="003B2980" w:rsidRPr="00A7734E">
        <w:rPr>
          <w:rFonts w:ascii="Times New Roman" w:hAnsi="Times New Roman"/>
          <w:sz w:val="24"/>
          <w:szCs w:val="24"/>
        </w:rPr>
        <w:t>and</w:t>
      </w:r>
      <w:proofErr w:type="spellEnd"/>
      <w:r w:rsidR="001D46FB" w:rsidRPr="00A7734E">
        <w:rPr>
          <w:rFonts w:ascii="Times New Roman" w:hAnsi="Times New Roman"/>
          <w:sz w:val="24"/>
          <w:szCs w:val="24"/>
        </w:rPr>
        <w:t xml:space="preserve"> </w:t>
      </w:r>
      <w:proofErr w:type="spellStart"/>
      <w:r w:rsidR="001D46FB" w:rsidRPr="00A7734E">
        <w:rPr>
          <w:rFonts w:ascii="Times New Roman" w:hAnsi="Times New Roman"/>
          <w:sz w:val="24"/>
          <w:szCs w:val="24"/>
        </w:rPr>
        <w:t>Lunetta</w:t>
      </w:r>
      <w:proofErr w:type="spellEnd"/>
      <w:r w:rsidR="001D46FB" w:rsidRPr="00A7734E">
        <w:rPr>
          <w:rFonts w:ascii="Times New Roman" w:hAnsi="Times New Roman"/>
          <w:sz w:val="24"/>
          <w:szCs w:val="24"/>
        </w:rPr>
        <w:t xml:space="preserve">, 1982). </w:t>
      </w:r>
      <w:r w:rsidR="00A107CC" w:rsidRPr="00A7734E">
        <w:rPr>
          <w:rFonts w:ascii="Times New Roman" w:hAnsi="Times New Roman"/>
          <w:sz w:val="24"/>
          <w:szCs w:val="24"/>
        </w:rPr>
        <w:t>Laboratuvar, fen eğitiminde deney yönteminin etkili bir şekilde uygulanabileceği ortamdır.</w:t>
      </w:r>
    </w:p>
    <w:p w:rsidR="00AE71C7" w:rsidRPr="00A7734E" w:rsidRDefault="008D2095" w:rsidP="00A7734E">
      <w:pPr>
        <w:spacing w:after="0" w:line="360" w:lineRule="auto"/>
        <w:ind w:firstLine="708"/>
        <w:jc w:val="both"/>
        <w:rPr>
          <w:rFonts w:ascii="Times New Roman" w:hAnsi="Times New Roman" w:cs="Times New Roman"/>
          <w:sz w:val="24"/>
          <w:szCs w:val="24"/>
        </w:rPr>
      </w:pPr>
      <w:r w:rsidRPr="00A7734E">
        <w:rPr>
          <w:rFonts w:ascii="Times New Roman" w:hAnsi="Times New Roman" w:cs="Times New Roman"/>
          <w:sz w:val="24"/>
          <w:szCs w:val="24"/>
        </w:rPr>
        <w:t xml:space="preserve">Deney, yaparak yaşayarak öğrenmeyi hedefleyen, </w:t>
      </w:r>
      <w:r w:rsidR="00F621E6" w:rsidRPr="00A7734E">
        <w:rPr>
          <w:rFonts w:ascii="Times New Roman" w:hAnsi="Times New Roman" w:cs="Times New Roman"/>
          <w:sz w:val="24"/>
          <w:szCs w:val="24"/>
        </w:rPr>
        <w:t>bil</w:t>
      </w:r>
      <w:r w:rsidRPr="00A7734E">
        <w:rPr>
          <w:rFonts w:ascii="Times New Roman" w:hAnsi="Times New Roman" w:cs="Times New Roman"/>
          <w:sz w:val="24"/>
          <w:szCs w:val="24"/>
        </w:rPr>
        <w:t xml:space="preserve">giyi anlamlandırarak kazandıran, </w:t>
      </w:r>
      <w:r w:rsidR="00F621E6" w:rsidRPr="00A7734E">
        <w:rPr>
          <w:rFonts w:ascii="Times New Roman" w:hAnsi="Times New Roman" w:cs="Times New Roman"/>
          <w:sz w:val="24"/>
          <w:szCs w:val="24"/>
        </w:rPr>
        <w:t>etkili ve kalıcı bir fen öğretimi</w:t>
      </w:r>
      <w:r w:rsidR="00A107CC" w:rsidRPr="00A7734E">
        <w:rPr>
          <w:rFonts w:ascii="Times New Roman" w:hAnsi="Times New Roman" w:cs="Times New Roman"/>
          <w:sz w:val="24"/>
          <w:szCs w:val="24"/>
        </w:rPr>
        <w:t>nin</w:t>
      </w:r>
      <w:r w:rsidR="00F621E6" w:rsidRPr="00A7734E">
        <w:rPr>
          <w:rFonts w:ascii="Times New Roman" w:hAnsi="Times New Roman" w:cs="Times New Roman"/>
          <w:sz w:val="24"/>
          <w:szCs w:val="24"/>
        </w:rPr>
        <w:t xml:space="preserve"> gerçekleş</w:t>
      </w:r>
      <w:r w:rsidRPr="00A7734E">
        <w:rPr>
          <w:rFonts w:ascii="Times New Roman" w:hAnsi="Times New Roman" w:cs="Times New Roman"/>
          <w:sz w:val="24"/>
          <w:szCs w:val="24"/>
        </w:rPr>
        <w:t xml:space="preserve">mesini sağlayan, öğrenci merkezli öğretim yöntemlerinden biridir </w:t>
      </w:r>
      <w:r w:rsidR="00F621E6" w:rsidRPr="00A7734E">
        <w:rPr>
          <w:rFonts w:ascii="Times New Roman" w:hAnsi="Times New Roman" w:cs="Times New Roman"/>
          <w:sz w:val="24"/>
          <w:szCs w:val="24"/>
        </w:rPr>
        <w:t xml:space="preserve">(Telli ve </w:t>
      </w:r>
      <w:proofErr w:type="spellStart"/>
      <w:r w:rsidR="002922CE" w:rsidRPr="00A7734E">
        <w:rPr>
          <w:rFonts w:ascii="Times New Roman" w:hAnsi="Times New Roman" w:cs="Times New Roman"/>
          <w:sz w:val="24"/>
          <w:szCs w:val="24"/>
        </w:rPr>
        <w:t>diğ</w:t>
      </w:r>
      <w:proofErr w:type="spellEnd"/>
      <w:r w:rsidR="002922CE" w:rsidRPr="00A7734E">
        <w:rPr>
          <w:rFonts w:ascii="Times New Roman" w:hAnsi="Times New Roman" w:cs="Times New Roman"/>
          <w:sz w:val="24"/>
          <w:szCs w:val="24"/>
        </w:rPr>
        <w:t xml:space="preserve">., </w:t>
      </w:r>
      <w:r w:rsidR="00F621E6" w:rsidRPr="00A7734E">
        <w:rPr>
          <w:rFonts w:ascii="Times New Roman" w:hAnsi="Times New Roman" w:cs="Times New Roman"/>
          <w:sz w:val="24"/>
          <w:szCs w:val="24"/>
        </w:rPr>
        <w:t>2004).</w:t>
      </w:r>
      <w:r w:rsidRPr="00A7734E">
        <w:rPr>
          <w:rFonts w:ascii="Times New Roman" w:hAnsi="Times New Roman" w:cs="Times New Roman"/>
          <w:sz w:val="24"/>
          <w:szCs w:val="24"/>
        </w:rPr>
        <w:t xml:space="preserve"> </w:t>
      </w:r>
      <w:r w:rsidR="00452363" w:rsidRPr="00A7734E">
        <w:rPr>
          <w:rFonts w:ascii="Times New Roman" w:hAnsi="Times New Roman" w:cs="Times New Roman"/>
          <w:sz w:val="24"/>
          <w:szCs w:val="24"/>
        </w:rPr>
        <w:t>Deney</w:t>
      </w:r>
      <w:r w:rsidR="00A107CC" w:rsidRPr="00A7734E">
        <w:rPr>
          <w:rFonts w:ascii="Times New Roman" w:hAnsi="Times New Roman" w:cs="Times New Roman"/>
          <w:sz w:val="24"/>
          <w:szCs w:val="24"/>
        </w:rPr>
        <w:t xml:space="preserve"> yöntemi</w:t>
      </w:r>
      <w:r w:rsidR="00452363" w:rsidRPr="00A7734E">
        <w:rPr>
          <w:rFonts w:ascii="Times New Roman" w:hAnsi="Times New Roman" w:cs="Times New Roman"/>
          <w:sz w:val="24"/>
          <w:szCs w:val="24"/>
        </w:rPr>
        <w:t xml:space="preserve">, her eğitim kademesinde uygulanması mümkün olan bir yöntem olup günümüzde okul öncesi, ilkokul, ortaokul, lise ve ilgili lisans bölümlerinde kullanılmaktadır. </w:t>
      </w:r>
      <w:r w:rsidR="00A107CC" w:rsidRPr="00A7734E">
        <w:rPr>
          <w:rFonts w:ascii="Times New Roman" w:hAnsi="Times New Roman" w:cs="Times New Roman"/>
          <w:sz w:val="24"/>
          <w:szCs w:val="24"/>
        </w:rPr>
        <w:t>Bu yöntem</w:t>
      </w:r>
      <w:r w:rsidR="00452363" w:rsidRPr="00A7734E">
        <w:rPr>
          <w:rFonts w:ascii="Times New Roman" w:hAnsi="Times New Roman" w:cs="Times New Roman"/>
          <w:sz w:val="24"/>
          <w:szCs w:val="24"/>
        </w:rPr>
        <w:t xml:space="preserve"> eğitim fakültesinde fen bilimleri öğretmeni yetiştirme alanında da geniş bir yer tutmaktadır. </w:t>
      </w:r>
    </w:p>
    <w:p w:rsidR="00AE71C7" w:rsidRPr="00A7734E" w:rsidRDefault="006B12B5" w:rsidP="00A7734E">
      <w:pPr>
        <w:spacing w:after="0" w:line="360" w:lineRule="auto"/>
        <w:ind w:firstLine="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Domin</w:t>
      </w:r>
      <w:proofErr w:type="spellEnd"/>
      <w:r w:rsidRPr="00A7734E">
        <w:rPr>
          <w:rFonts w:ascii="Times New Roman" w:hAnsi="Times New Roman" w:cs="Times New Roman"/>
          <w:sz w:val="24"/>
          <w:szCs w:val="24"/>
        </w:rPr>
        <w:t xml:space="preserve"> (1999), açıklayıcı, sorgulayıcı, keşfedici ve problem</w:t>
      </w:r>
      <w:r w:rsidR="00B60F2B" w:rsidRPr="00A7734E">
        <w:rPr>
          <w:rFonts w:ascii="Times New Roman" w:hAnsi="Times New Roman" w:cs="Times New Roman"/>
          <w:sz w:val="24"/>
          <w:szCs w:val="24"/>
        </w:rPr>
        <w:t xml:space="preserve"> tabanlı </w:t>
      </w:r>
      <w:r w:rsidRPr="00A7734E">
        <w:rPr>
          <w:rFonts w:ascii="Times New Roman" w:hAnsi="Times New Roman" w:cs="Times New Roman"/>
          <w:sz w:val="24"/>
          <w:szCs w:val="24"/>
        </w:rPr>
        <w:t>olmak üzere 4 farklı laboratuvar öğrenme stili</w:t>
      </w:r>
      <w:r w:rsidR="0031660C" w:rsidRPr="00A7734E">
        <w:rPr>
          <w:rFonts w:ascii="Times New Roman" w:hAnsi="Times New Roman" w:cs="Times New Roman"/>
          <w:sz w:val="24"/>
          <w:szCs w:val="24"/>
        </w:rPr>
        <w:t xml:space="preserve"> tanımlamıştır. </w:t>
      </w:r>
      <w:r w:rsidRPr="00A7734E">
        <w:rPr>
          <w:rFonts w:ascii="Times New Roman" w:hAnsi="Times New Roman" w:cs="Times New Roman"/>
          <w:sz w:val="24"/>
          <w:szCs w:val="24"/>
        </w:rPr>
        <w:t>B</w:t>
      </w:r>
      <w:r w:rsidR="00A107CC" w:rsidRPr="00A7734E">
        <w:rPr>
          <w:rFonts w:ascii="Times New Roman" w:hAnsi="Times New Roman" w:cs="Times New Roman"/>
          <w:sz w:val="24"/>
          <w:szCs w:val="24"/>
        </w:rPr>
        <w:t>u stiller</w:t>
      </w:r>
      <w:r w:rsidRPr="00A7734E">
        <w:rPr>
          <w:rFonts w:ascii="Times New Roman" w:hAnsi="Times New Roman" w:cs="Times New Roman"/>
          <w:sz w:val="24"/>
          <w:szCs w:val="24"/>
        </w:rPr>
        <w:t xml:space="preserve"> uygulama şekilleri açısından birbirinden farklılık göster</w:t>
      </w:r>
      <w:r w:rsidR="00B60F2B" w:rsidRPr="00A7734E">
        <w:rPr>
          <w:rFonts w:ascii="Times New Roman" w:hAnsi="Times New Roman" w:cs="Times New Roman"/>
          <w:sz w:val="24"/>
          <w:szCs w:val="24"/>
        </w:rPr>
        <w:t>mekted</w:t>
      </w:r>
      <w:r w:rsidR="00F41DF6" w:rsidRPr="00A7734E">
        <w:rPr>
          <w:rFonts w:ascii="Times New Roman" w:hAnsi="Times New Roman" w:cs="Times New Roman"/>
          <w:sz w:val="24"/>
          <w:szCs w:val="24"/>
        </w:rPr>
        <w:t>ir</w:t>
      </w:r>
      <w:r w:rsidRPr="00A7734E">
        <w:rPr>
          <w:rFonts w:ascii="Times New Roman" w:hAnsi="Times New Roman" w:cs="Times New Roman"/>
          <w:sz w:val="24"/>
          <w:szCs w:val="24"/>
        </w:rPr>
        <w:t>. Açıklayıcı ve k</w:t>
      </w:r>
      <w:r w:rsidR="00F41DF6" w:rsidRPr="00A7734E">
        <w:rPr>
          <w:rFonts w:ascii="Times New Roman" w:hAnsi="Times New Roman" w:cs="Times New Roman"/>
          <w:sz w:val="24"/>
          <w:szCs w:val="24"/>
        </w:rPr>
        <w:t>eşfedici laboratuvar stilleri,</w:t>
      </w:r>
      <w:r w:rsidRPr="00A7734E">
        <w:rPr>
          <w:rFonts w:ascii="Times New Roman" w:hAnsi="Times New Roman" w:cs="Times New Roman"/>
          <w:sz w:val="24"/>
          <w:szCs w:val="24"/>
        </w:rPr>
        <w:t xml:space="preserve"> deneyin sonucun</w:t>
      </w:r>
      <w:r w:rsidR="00A107CC" w:rsidRPr="00A7734E">
        <w:rPr>
          <w:rFonts w:ascii="Times New Roman" w:hAnsi="Times New Roman" w:cs="Times New Roman"/>
          <w:sz w:val="24"/>
          <w:szCs w:val="24"/>
        </w:rPr>
        <w:t>un</w:t>
      </w:r>
      <w:r w:rsidRPr="00A7734E">
        <w:rPr>
          <w:rFonts w:ascii="Times New Roman" w:hAnsi="Times New Roman" w:cs="Times New Roman"/>
          <w:sz w:val="24"/>
          <w:szCs w:val="24"/>
        </w:rPr>
        <w:t xml:space="preserve"> ö</w:t>
      </w:r>
      <w:r w:rsidR="00A107CC" w:rsidRPr="00A7734E">
        <w:rPr>
          <w:rFonts w:ascii="Times New Roman" w:hAnsi="Times New Roman" w:cs="Times New Roman"/>
          <w:sz w:val="24"/>
          <w:szCs w:val="24"/>
        </w:rPr>
        <w:t xml:space="preserve">ğrenciler tarafından bilindiği ve </w:t>
      </w:r>
      <w:r w:rsidRPr="00A7734E">
        <w:rPr>
          <w:rFonts w:ascii="Times New Roman" w:hAnsi="Times New Roman" w:cs="Times New Roman"/>
          <w:sz w:val="24"/>
          <w:szCs w:val="24"/>
        </w:rPr>
        <w:t>işlem basamaklarının öğrencilere verildiği stillerdir. Ancak açıklayıcı laboratuvar stili tümdengelim, keşfedici laboratuvar stili ise tümevarım yaklaşım</w:t>
      </w:r>
      <w:r w:rsidR="00A107CC" w:rsidRPr="00A7734E">
        <w:rPr>
          <w:rFonts w:ascii="Times New Roman" w:hAnsi="Times New Roman" w:cs="Times New Roman"/>
          <w:sz w:val="24"/>
          <w:szCs w:val="24"/>
        </w:rPr>
        <w:t xml:space="preserve">ına dayanır. </w:t>
      </w:r>
      <w:r w:rsidR="002166A8" w:rsidRPr="00A7734E">
        <w:rPr>
          <w:rFonts w:ascii="Times New Roman" w:hAnsi="Times New Roman" w:cs="Times New Roman"/>
          <w:sz w:val="24"/>
          <w:szCs w:val="24"/>
        </w:rPr>
        <w:t>Problem tabanlı ve s</w:t>
      </w:r>
      <w:r w:rsidR="00A107CC" w:rsidRPr="00A7734E">
        <w:rPr>
          <w:rFonts w:ascii="Times New Roman" w:hAnsi="Times New Roman" w:cs="Times New Roman"/>
          <w:sz w:val="24"/>
          <w:szCs w:val="24"/>
        </w:rPr>
        <w:t xml:space="preserve">orgulayıcı </w:t>
      </w:r>
      <w:r w:rsidR="002166A8" w:rsidRPr="00A7734E">
        <w:rPr>
          <w:rFonts w:ascii="Times New Roman" w:hAnsi="Times New Roman" w:cs="Times New Roman"/>
          <w:sz w:val="24"/>
          <w:szCs w:val="24"/>
        </w:rPr>
        <w:t>lab</w:t>
      </w:r>
      <w:r w:rsidRPr="00A7734E">
        <w:rPr>
          <w:rFonts w:ascii="Times New Roman" w:hAnsi="Times New Roman" w:cs="Times New Roman"/>
          <w:sz w:val="24"/>
          <w:szCs w:val="24"/>
        </w:rPr>
        <w:t xml:space="preserve">oratuvar </w:t>
      </w:r>
      <w:r w:rsidR="00B60F2B" w:rsidRPr="00A7734E">
        <w:rPr>
          <w:rFonts w:ascii="Times New Roman" w:hAnsi="Times New Roman" w:cs="Times New Roman"/>
          <w:sz w:val="24"/>
          <w:szCs w:val="24"/>
        </w:rPr>
        <w:t xml:space="preserve">öğrenme </w:t>
      </w:r>
      <w:r w:rsidRPr="00A7734E">
        <w:rPr>
          <w:rFonts w:ascii="Times New Roman" w:hAnsi="Times New Roman" w:cs="Times New Roman"/>
          <w:sz w:val="24"/>
          <w:szCs w:val="24"/>
        </w:rPr>
        <w:t>stillerinde deneyin işlem basamakları öğrenci</w:t>
      </w:r>
      <w:r w:rsidR="00B60F2B" w:rsidRPr="00A7734E">
        <w:rPr>
          <w:rFonts w:ascii="Times New Roman" w:hAnsi="Times New Roman" w:cs="Times New Roman"/>
          <w:sz w:val="24"/>
          <w:szCs w:val="24"/>
        </w:rPr>
        <w:t>ler</w:t>
      </w:r>
      <w:r w:rsidRPr="00A7734E">
        <w:rPr>
          <w:rFonts w:ascii="Times New Roman" w:hAnsi="Times New Roman" w:cs="Times New Roman"/>
          <w:sz w:val="24"/>
          <w:szCs w:val="24"/>
        </w:rPr>
        <w:t xml:space="preserve"> tarafından </w:t>
      </w:r>
      <w:r w:rsidR="00B60F2B" w:rsidRPr="00A7734E">
        <w:rPr>
          <w:rFonts w:ascii="Times New Roman" w:hAnsi="Times New Roman" w:cs="Times New Roman"/>
          <w:sz w:val="24"/>
          <w:szCs w:val="24"/>
        </w:rPr>
        <w:t xml:space="preserve">oluşturulur. </w:t>
      </w:r>
      <w:r w:rsidR="00F41DF6" w:rsidRPr="00A7734E">
        <w:rPr>
          <w:rFonts w:ascii="Times New Roman" w:hAnsi="Times New Roman" w:cs="Times New Roman"/>
          <w:sz w:val="24"/>
          <w:szCs w:val="24"/>
        </w:rPr>
        <w:t>Ancak problem</w:t>
      </w:r>
      <w:r w:rsidR="002166A8" w:rsidRPr="00A7734E">
        <w:rPr>
          <w:rFonts w:ascii="Times New Roman" w:hAnsi="Times New Roman" w:cs="Times New Roman"/>
          <w:sz w:val="24"/>
          <w:szCs w:val="24"/>
        </w:rPr>
        <w:t xml:space="preserve"> tabanlı stilde deneyde ulaşılacak </w:t>
      </w:r>
      <w:r w:rsidR="00B60F2B" w:rsidRPr="00A7734E">
        <w:rPr>
          <w:rFonts w:ascii="Times New Roman" w:hAnsi="Times New Roman" w:cs="Times New Roman"/>
          <w:sz w:val="24"/>
          <w:szCs w:val="24"/>
        </w:rPr>
        <w:t xml:space="preserve">sonuç </w:t>
      </w:r>
      <w:r w:rsidR="00F41DF6" w:rsidRPr="00A7734E">
        <w:rPr>
          <w:rFonts w:ascii="Times New Roman" w:hAnsi="Times New Roman" w:cs="Times New Roman"/>
          <w:sz w:val="24"/>
          <w:szCs w:val="24"/>
        </w:rPr>
        <w:t>öğrenci</w:t>
      </w:r>
      <w:r w:rsidR="00B60F2B" w:rsidRPr="00A7734E">
        <w:rPr>
          <w:rFonts w:ascii="Times New Roman" w:hAnsi="Times New Roman" w:cs="Times New Roman"/>
          <w:sz w:val="24"/>
          <w:szCs w:val="24"/>
        </w:rPr>
        <w:t>ler</w:t>
      </w:r>
      <w:r w:rsidR="00F41DF6" w:rsidRPr="00A7734E">
        <w:rPr>
          <w:rFonts w:ascii="Times New Roman" w:hAnsi="Times New Roman" w:cs="Times New Roman"/>
          <w:sz w:val="24"/>
          <w:szCs w:val="24"/>
        </w:rPr>
        <w:t xml:space="preserve"> tarafından bilin</w:t>
      </w:r>
      <w:r w:rsidR="002166A8" w:rsidRPr="00A7734E">
        <w:rPr>
          <w:rFonts w:ascii="Times New Roman" w:hAnsi="Times New Roman" w:cs="Times New Roman"/>
          <w:sz w:val="24"/>
          <w:szCs w:val="24"/>
        </w:rPr>
        <w:t xml:space="preserve">irken sorgulayıcı öğrenme stilinde sonuç öğrenciler tarafından bilinmez. </w:t>
      </w:r>
      <w:r w:rsidRPr="00A7734E">
        <w:rPr>
          <w:rFonts w:ascii="Times New Roman" w:hAnsi="Times New Roman" w:cs="Times New Roman"/>
          <w:sz w:val="24"/>
          <w:szCs w:val="24"/>
        </w:rPr>
        <w:t>Bu iki stil temel aldıkları yaklaşım açısında</w:t>
      </w:r>
      <w:r w:rsidR="00F41DF6" w:rsidRPr="00A7734E">
        <w:rPr>
          <w:rFonts w:ascii="Times New Roman" w:hAnsi="Times New Roman" w:cs="Times New Roman"/>
          <w:sz w:val="24"/>
          <w:szCs w:val="24"/>
        </w:rPr>
        <w:t>n da</w:t>
      </w:r>
      <w:r w:rsidRPr="00A7734E">
        <w:rPr>
          <w:rFonts w:ascii="Times New Roman" w:hAnsi="Times New Roman" w:cs="Times New Roman"/>
          <w:sz w:val="24"/>
          <w:szCs w:val="24"/>
        </w:rPr>
        <w:t xml:space="preserve"> farklılık göstermekte olup </w:t>
      </w:r>
      <w:r w:rsidR="002166A8" w:rsidRPr="00A7734E">
        <w:rPr>
          <w:rFonts w:ascii="Times New Roman" w:hAnsi="Times New Roman" w:cs="Times New Roman"/>
          <w:sz w:val="24"/>
          <w:szCs w:val="24"/>
        </w:rPr>
        <w:t xml:space="preserve">problem </w:t>
      </w:r>
      <w:r w:rsidR="002166A8" w:rsidRPr="00A7734E">
        <w:rPr>
          <w:rFonts w:ascii="Times New Roman" w:hAnsi="Times New Roman" w:cs="Times New Roman"/>
          <w:sz w:val="24"/>
          <w:szCs w:val="24"/>
        </w:rPr>
        <w:lastRenderedPageBreak/>
        <w:t xml:space="preserve">tabanlı stil tümdengelim, </w:t>
      </w:r>
      <w:r w:rsidRPr="00A7734E">
        <w:rPr>
          <w:rFonts w:ascii="Times New Roman" w:hAnsi="Times New Roman" w:cs="Times New Roman"/>
          <w:sz w:val="24"/>
          <w:szCs w:val="24"/>
        </w:rPr>
        <w:t xml:space="preserve">sorgulayıcı </w:t>
      </w:r>
      <w:r w:rsidR="002166A8" w:rsidRPr="00A7734E">
        <w:rPr>
          <w:rFonts w:ascii="Times New Roman" w:hAnsi="Times New Roman" w:cs="Times New Roman"/>
          <w:sz w:val="24"/>
          <w:szCs w:val="24"/>
        </w:rPr>
        <w:t xml:space="preserve">laboratuvar öğrenme stili ise tümevarım yaklaşımını </w:t>
      </w:r>
      <w:r w:rsidRPr="00A7734E">
        <w:rPr>
          <w:rFonts w:ascii="Times New Roman" w:hAnsi="Times New Roman" w:cs="Times New Roman"/>
          <w:sz w:val="24"/>
          <w:szCs w:val="24"/>
        </w:rPr>
        <w:t>temel alır.</w:t>
      </w:r>
      <w:r w:rsidR="00AE71C7" w:rsidRPr="00A7734E">
        <w:rPr>
          <w:rFonts w:ascii="Times New Roman" w:hAnsi="Times New Roman" w:cs="Times New Roman"/>
          <w:sz w:val="24"/>
          <w:szCs w:val="24"/>
        </w:rPr>
        <w:t xml:space="preserve"> Tümdengelim, öğrencilerin </w:t>
      </w:r>
      <w:r w:rsidR="002166A8" w:rsidRPr="00A7734E">
        <w:rPr>
          <w:rFonts w:ascii="Times New Roman" w:hAnsi="Times New Roman" w:cs="Times New Roman"/>
          <w:sz w:val="24"/>
          <w:szCs w:val="24"/>
        </w:rPr>
        <w:t xml:space="preserve">bilinen </w:t>
      </w:r>
      <w:r w:rsidR="00AE71C7" w:rsidRPr="00A7734E">
        <w:rPr>
          <w:rFonts w:ascii="Times New Roman" w:hAnsi="Times New Roman" w:cs="Times New Roman"/>
          <w:sz w:val="24"/>
          <w:szCs w:val="24"/>
        </w:rPr>
        <w:t>ilkeleri uygulayarak belirli bir konuyu anla</w:t>
      </w:r>
      <w:r w:rsidR="00B60F2B" w:rsidRPr="00A7734E">
        <w:rPr>
          <w:rFonts w:ascii="Times New Roman" w:hAnsi="Times New Roman" w:cs="Times New Roman"/>
          <w:sz w:val="24"/>
          <w:szCs w:val="24"/>
        </w:rPr>
        <w:t xml:space="preserve">maya çalıştıkları yaklaşımdır. </w:t>
      </w:r>
      <w:r w:rsidR="00AE71C7" w:rsidRPr="00A7734E">
        <w:rPr>
          <w:rFonts w:ascii="Times New Roman" w:hAnsi="Times New Roman" w:cs="Times New Roman"/>
          <w:sz w:val="24"/>
          <w:szCs w:val="24"/>
        </w:rPr>
        <w:t>Tümevarım ise öğrencilerin belirli durumları gözlemleyerek genel ilkelere kendilerinin u</w:t>
      </w:r>
      <w:r w:rsidR="00000539" w:rsidRPr="00A7734E">
        <w:rPr>
          <w:rFonts w:ascii="Times New Roman" w:hAnsi="Times New Roman" w:cs="Times New Roman"/>
          <w:sz w:val="24"/>
          <w:szCs w:val="24"/>
        </w:rPr>
        <w:t xml:space="preserve">laştıkları yaklaşımdır </w:t>
      </w:r>
      <w:r w:rsidR="00A107CC" w:rsidRPr="00A7734E">
        <w:rPr>
          <w:rFonts w:ascii="Times New Roman" w:hAnsi="Times New Roman" w:cs="Times New Roman"/>
          <w:sz w:val="24"/>
          <w:szCs w:val="24"/>
        </w:rPr>
        <w:t>(</w:t>
      </w:r>
      <w:proofErr w:type="spellStart"/>
      <w:r w:rsidR="00A107CC" w:rsidRPr="00A7734E">
        <w:rPr>
          <w:rFonts w:ascii="Times New Roman" w:hAnsi="Times New Roman" w:cs="Times New Roman"/>
          <w:sz w:val="24"/>
          <w:szCs w:val="24"/>
        </w:rPr>
        <w:t>Domin</w:t>
      </w:r>
      <w:proofErr w:type="spellEnd"/>
      <w:r w:rsidR="00A107CC" w:rsidRPr="00A7734E">
        <w:rPr>
          <w:rFonts w:ascii="Times New Roman" w:hAnsi="Times New Roman" w:cs="Times New Roman"/>
          <w:sz w:val="24"/>
          <w:szCs w:val="24"/>
        </w:rPr>
        <w:t xml:space="preserve">, </w:t>
      </w:r>
      <w:r w:rsidR="00000539" w:rsidRPr="00A7734E">
        <w:rPr>
          <w:rFonts w:ascii="Times New Roman" w:hAnsi="Times New Roman" w:cs="Times New Roman"/>
          <w:sz w:val="24"/>
          <w:szCs w:val="24"/>
        </w:rPr>
        <w:t>1999).</w:t>
      </w:r>
      <w:r w:rsidR="009506F6" w:rsidRPr="00A7734E">
        <w:rPr>
          <w:rFonts w:ascii="Times New Roman" w:hAnsi="Times New Roman" w:cs="Times New Roman"/>
          <w:sz w:val="24"/>
          <w:szCs w:val="24"/>
        </w:rPr>
        <w:t xml:space="preserve"> Tümevarım yaklaşımında öğrencilerin</w:t>
      </w:r>
      <w:r w:rsidR="009506F6" w:rsidRPr="00A7734E">
        <w:rPr>
          <w:rFonts w:ascii="Times New Roman" w:eastAsia="Calibri" w:hAnsi="Times New Roman" w:cs="Times New Roman"/>
          <w:sz w:val="24"/>
          <w:szCs w:val="24"/>
        </w:rPr>
        <w:t xml:space="preserve"> deneyin sonucu hakkında</w:t>
      </w:r>
      <w:r w:rsidR="009506F6" w:rsidRPr="00A7734E">
        <w:rPr>
          <w:rFonts w:ascii="Times New Roman" w:hAnsi="Times New Roman" w:cs="Times New Roman"/>
          <w:sz w:val="24"/>
          <w:szCs w:val="24"/>
        </w:rPr>
        <w:t xml:space="preserve"> haberdar </w:t>
      </w:r>
      <w:r w:rsidR="004F6542" w:rsidRPr="00A7734E">
        <w:rPr>
          <w:rFonts w:ascii="Times New Roman" w:hAnsi="Times New Roman" w:cs="Times New Roman"/>
          <w:sz w:val="24"/>
          <w:szCs w:val="24"/>
        </w:rPr>
        <w:t>olmamalarının yanında</w:t>
      </w:r>
      <w:r w:rsidR="009506F6" w:rsidRPr="00A7734E">
        <w:rPr>
          <w:rFonts w:ascii="Times New Roman" w:eastAsia="Calibri" w:hAnsi="Times New Roman" w:cs="Times New Roman"/>
          <w:sz w:val="24"/>
          <w:szCs w:val="24"/>
        </w:rPr>
        <w:t xml:space="preserve">, deneyin </w:t>
      </w:r>
      <w:r w:rsidR="004F6542" w:rsidRPr="00A7734E">
        <w:rPr>
          <w:rFonts w:ascii="Times New Roman" w:hAnsi="Times New Roman" w:cs="Times New Roman"/>
          <w:sz w:val="24"/>
          <w:szCs w:val="24"/>
        </w:rPr>
        <w:t>işlem basamak</w:t>
      </w:r>
      <w:r w:rsidR="009506F6" w:rsidRPr="00A7734E">
        <w:rPr>
          <w:rFonts w:ascii="Times New Roman" w:hAnsi="Times New Roman" w:cs="Times New Roman"/>
          <w:sz w:val="24"/>
          <w:szCs w:val="24"/>
        </w:rPr>
        <w:t>l</w:t>
      </w:r>
      <w:r w:rsidR="004F6542" w:rsidRPr="00A7734E">
        <w:rPr>
          <w:rFonts w:ascii="Times New Roman" w:hAnsi="Times New Roman" w:cs="Times New Roman"/>
          <w:sz w:val="24"/>
          <w:szCs w:val="24"/>
        </w:rPr>
        <w:t>a</w:t>
      </w:r>
      <w:r w:rsidR="009506F6" w:rsidRPr="00A7734E">
        <w:rPr>
          <w:rFonts w:ascii="Times New Roman" w:hAnsi="Times New Roman" w:cs="Times New Roman"/>
          <w:sz w:val="24"/>
          <w:szCs w:val="24"/>
        </w:rPr>
        <w:t>rı</w:t>
      </w:r>
      <w:r w:rsidR="009506F6" w:rsidRPr="00A7734E">
        <w:rPr>
          <w:rFonts w:ascii="Times New Roman" w:eastAsia="Calibri" w:hAnsi="Times New Roman" w:cs="Times New Roman"/>
          <w:sz w:val="24"/>
          <w:szCs w:val="24"/>
        </w:rPr>
        <w:t>, verilerin toplanması ve yorumlanması</w:t>
      </w:r>
      <w:r w:rsidR="004F6542" w:rsidRPr="00A7734E">
        <w:rPr>
          <w:rFonts w:ascii="Times New Roman" w:hAnsi="Times New Roman" w:cs="Times New Roman"/>
          <w:sz w:val="24"/>
          <w:szCs w:val="24"/>
        </w:rPr>
        <w:t xml:space="preserve"> da kendileri tarafından </w:t>
      </w:r>
      <w:r w:rsidR="009506F6" w:rsidRPr="00A7734E">
        <w:rPr>
          <w:rFonts w:ascii="Times New Roman" w:eastAsia="Calibri" w:hAnsi="Times New Roman" w:cs="Times New Roman"/>
          <w:sz w:val="24"/>
          <w:szCs w:val="24"/>
        </w:rPr>
        <w:t xml:space="preserve">yapılır. Bu açıdan </w:t>
      </w:r>
      <w:r w:rsidR="004F6542" w:rsidRPr="00A7734E">
        <w:rPr>
          <w:rFonts w:ascii="Times New Roman" w:hAnsi="Times New Roman" w:cs="Times New Roman"/>
          <w:sz w:val="24"/>
          <w:szCs w:val="24"/>
        </w:rPr>
        <w:t xml:space="preserve">tümevarım yaklaşımı açık uçlu deneylerde benimsenen bir yaklaşımdır </w:t>
      </w:r>
      <w:r w:rsidR="002922CE" w:rsidRPr="00A7734E">
        <w:rPr>
          <w:rFonts w:ascii="Times New Roman" w:eastAsia="Calibri" w:hAnsi="Times New Roman" w:cs="Times New Roman"/>
          <w:sz w:val="24"/>
          <w:szCs w:val="24"/>
        </w:rPr>
        <w:t>(</w:t>
      </w:r>
      <w:proofErr w:type="spellStart"/>
      <w:r w:rsidR="002922CE" w:rsidRPr="00A7734E">
        <w:rPr>
          <w:rFonts w:ascii="Times New Roman" w:eastAsia="Calibri" w:hAnsi="Times New Roman" w:cs="Times New Roman"/>
          <w:sz w:val="24"/>
          <w:szCs w:val="24"/>
        </w:rPr>
        <w:t>Richardson</w:t>
      </w:r>
      <w:proofErr w:type="spellEnd"/>
      <w:r w:rsidR="002922CE" w:rsidRPr="00A7734E">
        <w:rPr>
          <w:rFonts w:ascii="Times New Roman" w:eastAsia="Calibri" w:hAnsi="Times New Roman" w:cs="Times New Roman"/>
          <w:sz w:val="24"/>
          <w:szCs w:val="24"/>
        </w:rPr>
        <w:t xml:space="preserve"> </w:t>
      </w:r>
      <w:proofErr w:type="spellStart"/>
      <w:r w:rsidR="002922CE" w:rsidRPr="00A7734E">
        <w:rPr>
          <w:rFonts w:ascii="Times New Roman" w:eastAsia="Calibri" w:hAnsi="Times New Roman" w:cs="Times New Roman"/>
          <w:sz w:val="24"/>
          <w:szCs w:val="24"/>
        </w:rPr>
        <w:t>and</w:t>
      </w:r>
      <w:proofErr w:type="spellEnd"/>
      <w:r w:rsidR="009506F6" w:rsidRPr="00A7734E">
        <w:rPr>
          <w:rFonts w:ascii="Times New Roman" w:eastAsia="Calibri" w:hAnsi="Times New Roman" w:cs="Times New Roman"/>
          <w:sz w:val="24"/>
          <w:szCs w:val="24"/>
        </w:rPr>
        <w:t xml:space="preserve"> </w:t>
      </w:r>
      <w:proofErr w:type="spellStart"/>
      <w:r w:rsidR="009506F6" w:rsidRPr="00A7734E">
        <w:rPr>
          <w:rFonts w:ascii="Times New Roman" w:eastAsia="Calibri" w:hAnsi="Times New Roman" w:cs="Times New Roman"/>
          <w:sz w:val="24"/>
          <w:szCs w:val="24"/>
        </w:rPr>
        <w:t>Renner</w:t>
      </w:r>
      <w:proofErr w:type="spellEnd"/>
      <w:r w:rsidR="009506F6" w:rsidRPr="00A7734E">
        <w:rPr>
          <w:rFonts w:ascii="Times New Roman" w:eastAsia="Calibri" w:hAnsi="Times New Roman" w:cs="Times New Roman"/>
          <w:sz w:val="24"/>
          <w:szCs w:val="24"/>
        </w:rPr>
        <w:t>, 1970).</w:t>
      </w:r>
    </w:p>
    <w:p w:rsidR="008E30B2" w:rsidRPr="00A7734E" w:rsidRDefault="00AE71C7"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 xml:space="preserve">Yapılış amacına göre deney çeşitleri </w:t>
      </w:r>
      <w:r w:rsidR="00FD57E2" w:rsidRPr="00A7734E">
        <w:rPr>
          <w:rFonts w:ascii="Times New Roman" w:hAnsi="Times New Roman" w:cs="Times New Roman"/>
          <w:sz w:val="24"/>
          <w:szCs w:val="24"/>
        </w:rPr>
        <w:t xml:space="preserve">kapalı uçlu, açık uçlu ve hipotez test etme deneyleri olmak üzere üçe ayrılmaktadır (Özmen ve Yiğit, 2005; Bozkurt ve </w:t>
      </w:r>
      <w:proofErr w:type="spellStart"/>
      <w:r w:rsidR="001F20D6" w:rsidRPr="00A7734E">
        <w:rPr>
          <w:rFonts w:ascii="Times New Roman" w:hAnsi="Times New Roman" w:cs="Times New Roman"/>
          <w:sz w:val="24"/>
          <w:szCs w:val="24"/>
        </w:rPr>
        <w:t>diğ</w:t>
      </w:r>
      <w:proofErr w:type="spellEnd"/>
      <w:r w:rsidR="001F20D6" w:rsidRPr="00A7734E">
        <w:rPr>
          <w:rFonts w:ascii="Times New Roman" w:hAnsi="Times New Roman" w:cs="Times New Roman"/>
          <w:sz w:val="24"/>
          <w:szCs w:val="24"/>
        </w:rPr>
        <w:t>.</w:t>
      </w:r>
      <w:r w:rsidR="00FD57E2" w:rsidRPr="00A7734E">
        <w:rPr>
          <w:rFonts w:ascii="Times New Roman" w:hAnsi="Times New Roman" w:cs="Times New Roman"/>
          <w:sz w:val="24"/>
          <w:szCs w:val="24"/>
        </w:rPr>
        <w:t>, 2008). Kapalı uçlu deneyler; deneyin amacı, işlem basamakları, kullanılacak malzemeler ve ulaşılacak sonuçlarını öğrenciler tarafından önceden bilindiği ispatlamaya dayalı den</w:t>
      </w:r>
      <w:r w:rsidR="00D73228" w:rsidRPr="00A7734E">
        <w:rPr>
          <w:rFonts w:ascii="Times New Roman" w:hAnsi="Times New Roman" w:cs="Times New Roman"/>
          <w:sz w:val="24"/>
          <w:szCs w:val="24"/>
        </w:rPr>
        <w:t xml:space="preserve">ey türüdür. </w:t>
      </w:r>
      <w:r w:rsidR="002C6A99" w:rsidRPr="00A7734E">
        <w:rPr>
          <w:rFonts w:ascii="Times New Roman" w:hAnsi="Times New Roman" w:cs="Times New Roman"/>
          <w:sz w:val="24"/>
          <w:szCs w:val="24"/>
        </w:rPr>
        <w:t>Hipotez test etme deneyleri ise deney esnasında kullanılacak malzeme, deneyin amacı, verilerin toplanması ve yorumlanması işlemlerinin tamamen öğrencilere ait olduğu kurulan bir hipotezi test etmeye yönelik olan deney türüdür (</w:t>
      </w:r>
      <w:proofErr w:type="spellStart"/>
      <w:r w:rsidR="002C6A99" w:rsidRPr="00A7734E">
        <w:rPr>
          <w:rFonts w:ascii="Times New Roman" w:hAnsi="Times New Roman" w:cs="Times New Roman"/>
          <w:sz w:val="24"/>
          <w:szCs w:val="24"/>
        </w:rPr>
        <w:t>Ayas</w:t>
      </w:r>
      <w:proofErr w:type="spellEnd"/>
      <w:r w:rsidR="002C6A99" w:rsidRPr="00A7734E">
        <w:rPr>
          <w:rFonts w:ascii="Times New Roman" w:hAnsi="Times New Roman" w:cs="Times New Roman"/>
          <w:sz w:val="24"/>
          <w:szCs w:val="24"/>
        </w:rPr>
        <w:t xml:space="preserve"> ve </w:t>
      </w:r>
      <w:proofErr w:type="spellStart"/>
      <w:r w:rsidR="002922CE" w:rsidRPr="00A7734E">
        <w:rPr>
          <w:rFonts w:ascii="Times New Roman" w:hAnsi="Times New Roman" w:cs="Times New Roman"/>
          <w:sz w:val="24"/>
          <w:szCs w:val="24"/>
        </w:rPr>
        <w:t>diğ</w:t>
      </w:r>
      <w:proofErr w:type="spellEnd"/>
      <w:r w:rsidR="002922CE" w:rsidRPr="00A7734E">
        <w:rPr>
          <w:rFonts w:ascii="Times New Roman" w:hAnsi="Times New Roman" w:cs="Times New Roman"/>
          <w:sz w:val="24"/>
          <w:szCs w:val="24"/>
        </w:rPr>
        <w:t>.,</w:t>
      </w:r>
      <w:r w:rsidR="002C6A99" w:rsidRPr="00A7734E">
        <w:rPr>
          <w:rFonts w:ascii="Times New Roman" w:hAnsi="Times New Roman" w:cs="Times New Roman"/>
          <w:sz w:val="24"/>
          <w:szCs w:val="24"/>
        </w:rPr>
        <w:t xml:space="preserve"> 2007).</w:t>
      </w:r>
      <w:r w:rsidR="00D73228" w:rsidRPr="00A7734E">
        <w:rPr>
          <w:rFonts w:ascii="Times New Roman" w:hAnsi="Times New Roman" w:cs="Times New Roman"/>
          <w:sz w:val="24"/>
          <w:szCs w:val="24"/>
        </w:rPr>
        <w:t xml:space="preserve"> Açık uçlu deneyler; öğrencilere deneyin işlem basamakları ve sonucu hakkında bilginin verilmediği, deney düzeneğinin, elde edilen verilerin toplanması ve yorumlanması işlemlerinin öğrenciler tarafından gerçekleştirildiği </w:t>
      </w:r>
      <w:r w:rsidR="009506F6" w:rsidRPr="00A7734E">
        <w:rPr>
          <w:rFonts w:ascii="Times New Roman" w:hAnsi="Times New Roman" w:cs="Times New Roman"/>
          <w:sz w:val="24"/>
          <w:szCs w:val="24"/>
        </w:rPr>
        <w:t xml:space="preserve">deney türüdür </w:t>
      </w:r>
      <w:r w:rsidR="00D73228" w:rsidRPr="00A7734E">
        <w:rPr>
          <w:rFonts w:ascii="Times New Roman" w:hAnsi="Times New Roman" w:cs="Times New Roman"/>
          <w:sz w:val="24"/>
          <w:szCs w:val="24"/>
        </w:rPr>
        <w:t xml:space="preserve">(Özmen ve Yiğit, 2005). </w:t>
      </w:r>
      <w:r w:rsidR="00C95FE8" w:rsidRPr="00A7734E">
        <w:rPr>
          <w:rFonts w:ascii="Times New Roman" w:hAnsi="Times New Roman" w:cs="Times New Roman"/>
          <w:sz w:val="24"/>
          <w:szCs w:val="24"/>
        </w:rPr>
        <w:t xml:space="preserve">Açık uçlu deneyler </w:t>
      </w:r>
      <w:r w:rsidR="00D73228" w:rsidRPr="00A7734E">
        <w:rPr>
          <w:rFonts w:ascii="Times New Roman" w:hAnsi="Times New Roman" w:cs="Times New Roman"/>
          <w:sz w:val="24"/>
          <w:szCs w:val="24"/>
        </w:rPr>
        <w:t xml:space="preserve">öğrencilerin </w:t>
      </w:r>
      <w:r w:rsidR="00C95FE8" w:rsidRPr="00A7734E">
        <w:rPr>
          <w:rFonts w:ascii="Times New Roman" w:hAnsi="Times New Roman" w:cs="Times New Roman"/>
          <w:sz w:val="24"/>
          <w:szCs w:val="24"/>
        </w:rPr>
        <w:t>ilk elden deneyim kazanarak bilgiye kendilerinin ulaşmaları aracılığıyla kalıcı bilgi edinmelerini sağlar. Bunun yanında öğrencilerin yaratıcılıklarının gelişmesinde ve araştırmacı kimlik kazanmalarına da katkıda bulunur (</w:t>
      </w:r>
      <w:proofErr w:type="spellStart"/>
      <w:r w:rsidR="00C95FE8" w:rsidRPr="00A7734E">
        <w:rPr>
          <w:rFonts w:ascii="Times New Roman" w:hAnsi="Times New Roman" w:cs="Times New Roman"/>
          <w:sz w:val="24"/>
          <w:szCs w:val="24"/>
        </w:rPr>
        <w:t>Ayas</w:t>
      </w:r>
      <w:proofErr w:type="spellEnd"/>
      <w:r w:rsidR="00C95FE8" w:rsidRPr="00A7734E">
        <w:rPr>
          <w:rFonts w:ascii="Times New Roman" w:hAnsi="Times New Roman" w:cs="Times New Roman"/>
          <w:sz w:val="24"/>
          <w:szCs w:val="24"/>
        </w:rPr>
        <w:t xml:space="preserve"> ve </w:t>
      </w:r>
      <w:proofErr w:type="spellStart"/>
      <w:r w:rsidR="002922CE" w:rsidRPr="00A7734E">
        <w:rPr>
          <w:rFonts w:ascii="Times New Roman" w:hAnsi="Times New Roman" w:cs="Times New Roman"/>
          <w:sz w:val="24"/>
          <w:szCs w:val="24"/>
        </w:rPr>
        <w:t>diğ</w:t>
      </w:r>
      <w:proofErr w:type="spellEnd"/>
      <w:r w:rsidR="002922CE" w:rsidRPr="00A7734E">
        <w:rPr>
          <w:rFonts w:ascii="Times New Roman" w:hAnsi="Times New Roman" w:cs="Times New Roman"/>
          <w:sz w:val="24"/>
          <w:szCs w:val="24"/>
        </w:rPr>
        <w:t xml:space="preserve">., </w:t>
      </w:r>
      <w:r w:rsidR="00C95FE8" w:rsidRPr="00A7734E">
        <w:rPr>
          <w:rFonts w:ascii="Times New Roman" w:hAnsi="Times New Roman" w:cs="Times New Roman"/>
          <w:sz w:val="24"/>
          <w:szCs w:val="24"/>
        </w:rPr>
        <w:t xml:space="preserve">2007). </w:t>
      </w:r>
    </w:p>
    <w:p w:rsidR="0054120E" w:rsidRPr="00A7734E" w:rsidRDefault="008E30B2"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Demir ve Şahin (2015)</w:t>
      </w:r>
      <w:r w:rsidR="00076F7A" w:rsidRPr="00A7734E">
        <w:rPr>
          <w:rFonts w:ascii="Times New Roman" w:hAnsi="Times New Roman" w:cs="Times New Roman"/>
          <w:sz w:val="24"/>
          <w:szCs w:val="24"/>
        </w:rPr>
        <w:t>,</w:t>
      </w:r>
      <w:r w:rsidRPr="00A7734E">
        <w:rPr>
          <w:rFonts w:ascii="Times New Roman" w:hAnsi="Times New Roman" w:cs="Times New Roman"/>
          <w:sz w:val="24"/>
          <w:szCs w:val="24"/>
        </w:rPr>
        <w:t xml:space="preserve"> fen bilgisi öğretmen adaylarının açık uçlu deney oluşturabilme düzeylerini inceledikleri araştırmalarında öğretmen adayların</w:t>
      </w:r>
      <w:r w:rsidR="00076F7A" w:rsidRPr="00A7734E">
        <w:rPr>
          <w:rFonts w:ascii="Times New Roman" w:hAnsi="Times New Roman" w:cs="Times New Roman"/>
          <w:sz w:val="24"/>
          <w:szCs w:val="24"/>
        </w:rPr>
        <w:t>ın</w:t>
      </w:r>
      <w:r w:rsidRPr="00A7734E">
        <w:rPr>
          <w:rFonts w:ascii="Times New Roman" w:hAnsi="Times New Roman" w:cs="Times New Roman"/>
          <w:sz w:val="24"/>
          <w:szCs w:val="24"/>
        </w:rPr>
        <w:t xml:space="preserve"> </w:t>
      </w:r>
      <w:r w:rsidR="00076F7A" w:rsidRPr="00A7734E">
        <w:rPr>
          <w:rFonts w:ascii="Times New Roman" w:hAnsi="Times New Roman" w:cs="Times New Roman"/>
          <w:sz w:val="24"/>
          <w:szCs w:val="24"/>
        </w:rPr>
        <w:t xml:space="preserve">açık uçlu deney planlama </w:t>
      </w:r>
      <w:r w:rsidRPr="00A7734E">
        <w:rPr>
          <w:rFonts w:ascii="Times New Roman" w:hAnsi="Times New Roman" w:cs="Times New Roman"/>
          <w:sz w:val="24"/>
          <w:szCs w:val="24"/>
        </w:rPr>
        <w:t>ve oluşturma aşama</w:t>
      </w:r>
      <w:r w:rsidR="00076F7A" w:rsidRPr="00A7734E">
        <w:rPr>
          <w:rFonts w:ascii="Times New Roman" w:hAnsi="Times New Roman" w:cs="Times New Roman"/>
          <w:sz w:val="24"/>
          <w:szCs w:val="24"/>
        </w:rPr>
        <w:t>larında y</w:t>
      </w:r>
      <w:r w:rsidRPr="00A7734E">
        <w:rPr>
          <w:rFonts w:ascii="Times New Roman" w:hAnsi="Times New Roman" w:cs="Times New Roman"/>
          <w:sz w:val="24"/>
          <w:szCs w:val="24"/>
        </w:rPr>
        <w:t>eterli başarıyı gösterme</w:t>
      </w:r>
      <w:r w:rsidR="00076F7A" w:rsidRPr="00A7734E">
        <w:rPr>
          <w:rFonts w:ascii="Times New Roman" w:hAnsi="Times New Roman" w:cs="Times New Roman"/>
          <w:sz w:val="24"/>
          <w:szCs w:val="24"/>
        </w:rPr>
        <w:t xml:space="preserve">diklerini sonucunu ortaya koymuşlardır. </w:t>
      </w:r>
      <w:proofErr w:type="spellStart"/>
      <w:r w:rsidR="00C844B2" w:rsidRPr="00A7734E">
        <w:rPr>
          <w:rFonts w:ascii="Times New Roman" w:hAnsi="Times New Roman" w:cs="Times New Roman"/>
          <w:sz w:val="24"/>
          <w:szCs w:val="24"/>
        </w:rPr>
        <w:t>Blonder</w:t>
      </w:r>
      <w:proofErr w:type="spellEnd"/>
      <w:r w:rsidR="00C844B2" w:rsidRPr="00A7734E">
        <w:rPr>
          <w:rFonts w:ascii="Times New Roman" w:hAnsi="Times New Roman" w:cs="Times New Roman"/>
          <w:sz w:val="24"/>
          <w:szCs w:val="24"/>
        </w:rPr>
        <w:t xml:space="preserve">, </w:t>
      </w:r>
      <w:proofErr w:type="spellStart"/>
      <w:r w:rsidR="00C844B2" w:rsidRPr="00A7734E">
        <w:rPr>
          <w:rFonts w:ascii="Times New Roman" w:hAnsi="Times New Roman" w:cs="Times New Roman"/>
          <w:sz w:val="24"/>
          <w:szCs w:val="24"/>
        </w:rPr>
        <w:t>Mamlock-Naaman</w:t>
      </w:r>
      <w:proofErr w:type="spellEnd"/>
      <w:r w:rsidR="00C844B2" w:rsidRPr="00A7734E">
        <w:rPr>
          <w:rFonts w:ascii="Times New Roman" w:hAnsi="Times New Roman" w:cs="Times New Roman"/>
          <w:sz w:val="24"/>
          <w:szCs w:val="24"/>
        </w:rPr>
        <w:t xml:space="preserve"> ve </w:t>
      </w:r>
      <w:proofErr w:type="spellStart"/>
      <w:r w:rsidR="00C844B2" w:rsidRPr="00A7734E">
        <w:rPr>
          <w:rFonts w:ascii="Times New Roman" w:hAnsi="Times New Roman" w:cs="Times New Roman"/>
          <w:sz w:val="24"/>
          <w:szCs w:val="24"/>
        </w:rPr>
        <w:t>Hofstein</w:t>
      </w:r>
      <w:proofErr w:type="spellEnd"/>
      <w:r w:rsidR="00C844B2" w:rsidRPr="00A7734E">
        <w:rPr>
          <w:rFonts w:ascii="Times New Roman" w:hAnsi="Times New Roman" w:cs="Times New Roman"/>
          <w:sz w:val="24"/>
          <w:szCs w:val="24"/>
        </w:rPr>
        <w:t xml:space="preserve"> (2008), araştırmalarında</w:t>
      </w:r>
      <w:r w:rsidR="0062320D" w:rsidRPr="00A7734E">
        <w:rPr>
          <w:rFonts w:ascii="Times New Roman" w:hAnsi="Times New Roman" w:cs="Times New Roman"/>
          <w:sz w:val="24"/>
          <w:szCs w:val="24"/>
        </w:rPr>
        <w:t>,</w:t>
      </w:r>
      <w:r w:rsidR="00C844B2" w:rsidRPr="00A7734E">
        <w:rPr>
          <w:rFonts w:ascii="Times New Roman" w:hAnsi="Times New Roman" w:cs="Times New Roman"/>
          <w:sz w:val="24"/>
          <w:szCs w:val="24"/>
        </w:rPr>
        <w:t xml:space="preserve"> yapılan açık uçlu sorgulayıcı laboratuvar öğretiminde öğrencilerin sorgulayıcı soru sorma düzeyleri ile başarıları arasında korelasyon ortaya çıktığı ve bu yöntemin öğrencilerin anlamalarını derinleştirdiğini ifade etmişlerdir.  </w:t>
      </w:r>
      <w:r w:rsidR="007B2462" w:rsidRPr="00A7734E">
        <w:rPr>
          <w:rFonts w:ascii="Times New Roman" w:hAnsi="Times New Roman" w:cs="Times New Roman"/>
          <w:sz w:val="24"/>
          <w:szCs w:val="24"/>
        </w:rPr>
        <w:t xml:space="preserve">Eryılmaz-Muştu, Ertaş-Kılıç ve Şen (2018)’in yaptıkları araştırmada fen bilgisi </w:t>
      </w:r>
      <w:r w:rsidR="005276B0" w:rsidRPr="00A7734E">
        <w:rPr>
          <w:rFonts w:ascii="Times New Roman" w:hAnsi="Times New Roman" w:cs="Times New Roman"/>
          <w:sz w:val="24"/>
          <w:szCs w:val="24"/>
        </w:rPr>
        <w:t>öğrenciler</w:t>
      </w:r>
      <w:r w:rsidR="00D73228" w:rsidRPr="00A7734E">
        <w:rPr>
          <w:rFonts w:ascii="Times New Roman" w:hAnsi="Times New Roman" w:cs="Times New Roman"/>
          <w:sz w:val="24"/>
          <w:szCs w:val="24"/>
        </w:rPr>
        <w:t xml:space="preserve">inin </w:t>
      </w:r>
      <w:r w:rsidR="007B2462" w:rsidRPr="00A7734E">
        <w:rPr>
          <w:rFonts w:ascii="Times New Roman" w:hAnsi="Times New Roman" w:cs="Times New Roman"/>
          <w:sz w:val="24"/>
          <w:szCs w:val="24"/>
        </w:rPr>
        <w:t>tutt</w:t>
      </w:r>
      <w:r w:rsidR="005276B0" w:rsidRPr="00A7734E">
        <w:rPr>
          <w:rFonts w:ascii="Times New Roman" w:hAnsi="Times New Roman" w:cs="Times New Roman"/>
          <w:sz w:val="24"/>
          <w:szCs w:val="24"/>
        </w:rPr>
        <w:t>ukları günlüklerinde açık uçlu deneyle</w:t>
      </w:r>
      <w:r w:rsidR="00D73228" w:rsidRPr="00A7734E">
        <w:rPr>
          <w:rFonts w:ascii="Times New Roman" w:hAnsi="Times New Roman" w:cs="Times New Roman"/>
          <w:sz w:val="24"/>
          <w:szCs w:val="24"/>
        </w:rPr>
        <w:t>re yönelik olarak araç-gereç ile</w:t>
      </w:r>
      <w:r w:rsidR="005276B0" w:rsidRPr="00A7734E">
        <w:rPr>
          <w:rFonts w:ascii="Times New Roman" w:hAnsi="Times New Roman" w:cs="Times New Roman"/>
          <w:sz w:val="24"/>
          <w:szCs w:val="24"/>
        </w:rPr>
        <w:t xml:space="preserve"> </w:t>
      </w:r>
      <w:r w:rsidR="007B2462" w:rsidRPr="00A7734E">
        <w:rPr>
          <w:rFonts w:ascii="Times New Roman" w:hAnsi="Times New Roman" w:cs="Times New Roman"/>
          <w:sz w:val="24"/>
          <w:szCs w:val="24"/>
        </w:rPr>
        <w:t>deneyin işlem basamakların</w:t>
      </w:r>
      <w:r w:rsidR="005276B0" w:rsidRPr="00A7734E">
        <w:rPr>
          <w:rFonts w:ascii="Times New Roman" w:hAnsi="Times New Roman" w:cs="Times New Roman"/>
          <w:sz w:val="24"/>
          <w:szCs w:val="24"/>
        </w:rPr>
        <w:t>ı belirleme, deney düzeneğini k</w:t>
      </w:r>
      <w:r w:rsidR="007B2462" w:rsidRPr="00A7734E">
        <w:rPr>
          <w:rFonts w:ascii="Times New Roman" w:hAnsi="Times New Roman" w:cs="Times New Roman"/>
          <w:sz w:val="24"/>
          <w:szCs w:val="24"/>
        </w:rPr>
        <w:t>u</w:t>
      </w:r>
      <w:r w:rsidR="005276B0" w:rsidRPr="00A7734E">
        <w:rPr>
          <w:rFonts w:ascii="Times New Roman" w:hAnsi="Times New Roman" w:cs="Times New Roman"/>
          <w:sz w:val="24"/>
          <w:szCs w:val="24"/>
        </w:rPr>
        <w:t>r</w:t>
      </w:r>
      <w:r w:rsidR="007B2462" w:rsidRPr="00A7734E">
        <w:rPr>
          <w:rFonts w:ascii="Times New Roman" w:hAnsi="Times New Roman" w:cs="Times New Roman"/>
          <w:sz w:val="24"/>
          <w:szCs w:val="24"/>
        </w:rPr>
        <w:t>abilme ve veril</w:t>
      </w:r>
      <w:r w:rsidR="005276B0" w:rsidRPr="00A7734E">
        <w:rPr>
          <w:rFonts w:ascii="Times New Roman" w:hAnsi="Times New Roman" w:cs="Times New Roman"/>
          <w:sz w:val="24"/>
          <w:szCs w:val="24"/>
        </w:rPr>
        <w:t>eri toplama konusunda zorlandık</w:t>
      </w:r>
      <w:r w:rsidR="007B2462" w:rsidRPr="00A7734E">
        <w:rPr>
          <w:rFonts w:ascii="Times New Roman" w:hAnsi="Times New Roman" w:cs="Times New Roman"/>
          <w:sz w:val="24"/>
          <w:szCs w:val="24"/>
        </w:rPr>
        <w:t>l</w:t>
      </w:r>
      <w:r w:rsidR="005276B0" w:rsidRPr="00A7734E">
        <w:rPr>
          <w:rFonts w:ascii="Times New Roman" w:hAnsi="Times New Roman" w:cs="Times New Roman"/>
          <w:sz w:val="24"/>
          <w:szCs w:val="24"/>
        </w:rPr>
        <w:t>a</w:t>
      </w:r>
      <w:r w:rsidR="007B2462" w:rsidRPr="00A7734E">
        <w:rPr>
          <w:rFonts w:ascii="Times New Roman" w:hAnsi="Times New Roman" w:cs="Times New Roman"/>
          <w:sz w:val="24"/>
          <w:szCs w:val="24"/>
        </w:rPr>
        <w:t xml:space="preserve">rını </w:t>
      </w:r>
      <w:r w:rsidR="00D73228" w:rsidRPr="00A7734E">
        <w:rPr>
          <w:rFonts w:ascii="Times New Roman" w:hAnsi="Times New Roman" w:cs="Times New Roman"/>
          <w:sz w:val="24"/>
          <w:szCs w:val="24"/>
        </w:rPr>
        <w:t xml:space="preserve">ifade ettiklerini </w:t>
      </w:r>
      <w:r w:rsidR="007B2462" w:rsidRPr="00A7734E">
        <w:rPr>
          <w:rFonts w:ascii="Times New Roman" w:hAnsi="Times New Roman" w:cs="Times New Roman"/>
          <w:sz w:val="24"/>
          <w:szCs w:val="24"/>
        </w:rPr>
        <w:t>belirtmişlerdir.</w:t>
      </w:r>
      <w:r w:rsidRPr="00A7734E">
        <w:rPr>
          <w:rFonts w:ascii="Times New Roman" w:hAnsi="Times New Roman" w:cs="Times New Roman"/>
          <w:sz w:val="24"/>
          <w:szCs w:val="24"/>
        </w:rPr>
        <w:t xml:space="preserve"> </w:t>
      </w:r>
      <w:r w:rsidR="00862A2B" w:rsidRPr="00A7734E">
        <w:rPr>
          <w:rFonts w:ascii="Times New Roman" w:hAnsi="Times New Roman" w:cs="Times New Roman"/>
          <w:sz w:val="24"/>
          <w:szCs w:val="24"/>
        </w:rPr>
        <w:t xml:space="preserve">Açık uçlu deneylerin diğer deney türlerine göre öğrenci başarısında etkili olduğu pek çok araştırma sonucunda ortaya konulmuştur. Bu konuda araştırma yapan Akpınar ve Çite (2015), açık uçlu deneylerin öğrencilerin fen konusundaki başarılarını anlamlı şekilde arttırdığı ve bazı kavram yanılgılarını </w:t>
      </w:r>
      <w:r w:rsidR="00862A2B" w:rsidRPr="00A7734E">
        <w:rPr>
          <w:rFonts w:ascii="Times New Roman" w:hAnsi="Times New Roman" w:cs="Times New Roman"/>
          <w:sz w:val="24"/>
          <w:szCs w:val="24"/>
        </w:rPr>
        <w:lastRenderedPageBreak/>
        <w:t xml:space="preserve">gidermede kapalı uçlu deneylere göre daha etkili olduğu sonucuna ulaşmışlardır. </w:t>
      </w:r>
      <w:proofErr w:type="spellStart"/>
      <w:r w:rsidR="00276763" w:rsidRPr="00A7734E">
        <w:rPr>
          <w:rFonts w:ascii="Times New Roman" w:hAnsi="Times New Roman" w:cs="Times New Roman"/>
          <w:sz w:val="24"/>
          <w:szCs w:val="24"/>
        </w:rPr>
        <w:t>Berg</w:t>
      </w:r>
      <w:proofErr w:type="spellEnd"/>
      <w:r w:rsidR="002922CE" w:rsidRPr="00A7734E">
        <w:rPr>
          <w:rFonts w:ascii="Times New Roman" w:hAnsi="Times New Roman" w:cs="Times New Roman"/>
          <w:sz w:val="24"/>
          <w:szCs w:val="24"/>
        </w:rPr>
        <w:t xml:space="preserve"> ve </w:t>
      </w:r>
      <w:proofErr w:type="spellStart"/>
      <w:r w:rsidR="002922CE" w:rsidRPr="00A7734E">
        <w:rPr>
          <w:rFonts w:ascii="Times New Roman" w:hAnsi="Times New Roman" w:cs="Times New Roman"/>
          <w:sz w:val="24"/>
          <w:szCs w:val="24"/>
        </w:rPr>
        <w:t>diğ</w:t>
      </w:r>
      <w:proofErr w:type="spellEnd"/>
      <w:r w:rsidR="002922CE" w:rsidRPr="00A7734E">
        <w:rPr>
          <w:rFonts w:ascii="Times New Roman" w:hAnsi="Times New Roman" w:cs="Times New Roman"/>
          <w:sz w:val="24"/>
          <w:szCs w:val="24"/>
        </w:rPr>
        <w:t xml:space="preserve">. </w:t>
      </w:r>
      <w:r w:rsidR="00E02766" w:rsidRPr="00A7734E">
        <w:rPr>
          <w:rFonts w:ascii="Times New Roman" w:hAnsi="Times New Roman" w:cs="Times New Roman"/>
          <w:sz w:val="24"/>
          <w:szCs w:val="24"/>
        </w:rPr>
        <w:t>(2003)</w:t>
      </w:r>
      <w:r w:rsidR="00862A2B" w:rsidRPr="00A7734E">
        <w:rPr>
          <w:rFonts w:ascii="Times New Roman" w:hAnsi="Times New Roman" w:cs="Times New Roman"/>
          <w:sz w:val="24"/>
          <w:szCs w:val="24"/>
        </w:rPr>
        <w:t xml:space="preserve"> </w:t>
      </w:r>
      <w:r w:rsidR="00E02766" w:rsidRPr="00A7734E">
        <w:rPr>
          <w:rFonts w:ascii="Times New Roman" w:hAnsi="Times New Roman" w:cs="Times New Roman"/>
          <w:sz w:val="24"/>
          <w:szCs w:val="24"/>
        </w:rPr>
        <w:t xml:space="preserve">tarafından yapılan bir başka araştırmada </w:t>
      </w:r>
      <w:r w:rsidR="00D73228" w:rsidRPr="00A7734E">
        <w:rPr>
          <w:rFonts w:ascii="Times New Roman" w:hAnsi="Times New Roman" w:cs="Times New Roman"/>
          <w:sz w:val="24"/>
          <w:szCs w:val="24"/>
        </w:rPr>
        <w:t xml:space="preserve">kavramların </w:t>
      </w:r>
      <w:r w:rsidR="00276763" w:rsidRPr="00A7734E">
        <w:rPr>
          <w:rFonts w:ascii="Times New Roman" w:hAnsi="Times New Roman" w:cs="Times New Roman"/>
          <w:sz w:val="24"/>
          <w:szCs w:val="24"/>
        </w:rPr>
        <w:t xml:space="preserve">öğrenci tarafından algılanması ve öğrenilmesinde </w:t>
      </w:r>
      <w:r w:rsidR="00D73228" w:rsidRPr="00A7734E">
        <w:rPr>
          <w:rFonts w:ascii="Times New Roman" w:hAnsi="Times New Roman" w:cs="Times New Roman"/>
          <w:sz w:val="24"/>
          <w:szCs w:val="24"/>
        </w:rPr>
        <w:t>açık uçlu deneylerin açıklayıcı deneylerden daha üstün oldukları</w:t>
      </w:r>
      <w:r w:rsidR="00E02766" w:rsidRPr="00A7734E">
        <w:rPr>
          <w:rFonts w:ascii="Times New Roman" w:hAnsi="Times New Roman" w:cs="Times New Roman"/>
          <w:sz w:val="24"/>
          <w:szCs w:val="24"/>
        </w:rPr>
        <w:t xml:space="preserve"> belirtilmiştir. </w:t>
      </w:r>
      <w:proofErr w:type="spellStart"/>
      <w:r w:rsidR="00E02766" w:rsidRPr="00A7734E">
        <w:rPr>
          <w:rFonts w:ascii="Times New Roman" w:hAnsi="Times New Roman" w:cs="Times New Roman"/>
          <w:sz w:val="24"/>
          <w:szCs w:val="24"/>
        </w:rPr>
        <w:t>Gangoli</w:t>
      </w:r>
      <w:proofErr w:type="spellEnd"/>
      <w:r w:rsidR="00E02766" w:rsidRPr="00A7734E">
        <w:rPr>
          <w:rFonts w:ascii="Times New Roman" w:hAnsi="Times New Roman" w:cs="Times New Roman"/>
          <w:sz w:val="24"/>
          <w:szCs w:val="24"/>
        </w:rPr>
        <w:t xml:space="preserve"> ve </w:t>
      </w:r>
      <w:proofErr w:type="spellStart"/>
      <w:r w:rsidR="00E02766" w:rsidRPr="00A7734E">
        <w:rPr>
          <w:rFonts w:ascii="Times New Roman" w:hAnsi="Times New Roman" w:cs="Times New Roman"/>
          <w:sz w:val="24"/>
          <w:szCs w:val="24"/>
        </w:rPr>
        <w:t>Gurumurthy</w:t>
      </w:r>
      <w:proofErr w:type="spellEnd"/>
      <w:r w:rsidR="00E02766" w:rsidRPr="00A7734E">
        <w:rPr>
          <w:rFonts w:ascii="Times New Roman" w:hAnsi="Times New Roman" w:cs="Times New Roman"/>
          <w:sz w:val="24"/>
          <w:szCs w:val="24"/>
        </w:rPr>
        <w:t xml:space="preserve"> (1995), araştırma</w:t>
      </w:r>
      <w:r w:rsidR="00F41DF6" w:rsidRPr="00A7734E">
        <w:rPr>
          <w:rFonts w:ascii="Times New Roman" w:hAnsi="Times New Roman" w:cs="Times New Roman"/>
          <w:sz w:val="24"/>
          <w:szCs w:val="24"/>
        </w:rPr>
        <w:t>ların</w:t>
      </w:r>
      <w:r w:rsidR="00E02766" w:rsidRPr="00A7734E">
        <w:rPr>
          <w:rFonts w:ascii="Times New Roman" w:hAnsi="Times New Roman" w:cs="Times New Roman"/>
          <w:sz w:val="24"/>
          <w:szCs w:val="24"/>
        </w:rPr>
        <w:t>da açık uçlu deney yaklaşımının geleneksel yaklaşıma göre öğrencilerin bilişsel yetenekleri ve laboratuvar becerilerinin geliştirilmesinde daha etkili olduğunu rapor etmişlerdir. Açık uçlu deneylerin daha etkili olduğunu ortaya koyan bir diğer araştırma ise Aydoğdu ve Ergin (2008) tarafından yapıl</w:t>
      </w:r>
      <w:r w:rsidR="00F41DF6" w:rsidRPr="00A7734E">
        <w:rPr>
          <w:rFonts w:ascii="Times New Roman" w:hAnsi="Times New Roman" w:cs="Times New Roman"/>
          <w:sz w:val="24"/>
          <w:szCs w:val="24"/>
        </w:rPr>
        <w:t xml:space="preserve">arak </w:t>
      </w:r>
      <w:r w:rsidR="00E02766" w:rsidRPr="00A7734E">
        <w:rPr>
          <w:rFonts w:ascii="Times New Roman" w:hAnsi="Times New Roman" w:cs="Times New Roman"/>
          <w:sz w:val="24"/>
          <w:szCs w:val="24"/>
        </w:rPr>
        <w:t xml:space="preserve">açık uçlu deney etkinliklerinin normal öğretime göre öğrencilerin bilimsel süreç becerilerini arttırmada anlamlı düzeyde fark oluşturduğu belirlenmiştir. Açık uçlu deneylerin öğrencilerin tutumları üzerine etkisini araştıran </w:t>
      </w:r>
      <w:r w:rsidR="00862A2B" w:rsidRPr="00A7734E">
        <w:rPr>
          <w:rFonts w:ascii="Times New Roman" w:hAnsi="Times New Roman" w:cs="Times New Roman"/>
          <w:sz w:val="24"/>
          <w:szCs w:val="24"/>
        </w:rPr>
        <w:t>Akpınar ve Yıldız (2006)</w:t>
      </w:r>
      <w:r w:rsidR="00E02766" w:rsidRPr="00A7734E">
        <w:rPr>
          <w:rFonts w:ascii="Times New Roman" w:hAnsi="Times New Roman" w:cs="Times New Roman"/>
          <w:sz w:val="24"/>
          <w:szCs w:val="24"/>
        </w:rPr>
        <w:t xml:space="preserve"> </w:t>
      </w:r>
      <w:r w:rsidR="00F41DF6" w:rsidRPr="00A7734E">
        <w:rPr>
          <w:rFonts w:ascii="Times New Roman" w:hAnsi="Times New Roman" w:cs="Times New Roman"/>
          <w:sz w:val="24"/>
          <w:szCs w:val="24"/>
        </w:rPr>
        <w:t xml:space="preserve">ise </w:t>
      </w:r>
      <w:r w:rsidR="00862A2B" w:rsidRPr="00A7734E">
        <w:rPr>
          <w:rFonts w:ascii="Times New Roman" w:hAnsi="Times New Roman" w:cs="Times New Roman"/>
          <w:sz w:val="24"/>
          <w:szCs w:val="24"/>
        </w:rPr>
        <w:t>açık uç</w:t>
      </w:r>
      <w:r w:rsidR="00E02766" w:rsidRPr="00A7734E">
        <w:rPr>
          <w:rFonts w:ascii="Times New Roman" w:hAnsi="Times New Roman" w:cs="Times New Roman"/>
          <w:sz w:val="24"/>
          <w:szCs w:val="24"/>
        </w:rPr>
        <w:t xml:space="preserve">lu deneylerle yapılan öğretimin </w:t>
      </w:r>
      <w:r w:rsidR="00DF0A78" w:rsidRPr="00A7734E">
        <w:rPr>
          <w:rFonts w:ascii="Times New Roman" w:hAnsi="Times New Roman" w:cs="Times New Roman"/>
          <w:sz w:val="24"/>
          <w:szCs w:val="24"/>
        </w:rPr>
        <w:t xml:space="preserve">fen bilgisi </w:t>
      </w:r>
      <w:r w:rsidR="00E02766" w:rsidRPr="00A7734E">
        <w:rPr>
          <w:rFonts w:ascii="Times New Roman" w:hAnsi="Times New Roman" w:cs="Times New Roman"/>
          <w:sz w:val="24"/>
          <w:szCs w:val="24"/>
        </w:rPr>
        <w:t xml:space="preserve">öğrencilerin </w:t>
      </w:r>
      <w:r w:rsidR="00862A2B" w:rsidRPr="00A7734E">
        <w:rPr>
          <w:rFonts w:ascii="Times New Roman" w:hAnsi="Times New Roman" w:cs="Times New Roman"/>
          <w:sz w:val="24"/>
          <w:szCs w:val="24"/>
        </w:rPr>
        <w:t xml:space="preserve">laboratuvarın önemi, gerekliliği ve </w:t>
      </w:r>
      <w:proofErr w:type="spellStart"/>
      <w:r w:rsidR="00862A2B" w:rsidRPr="00A7734E">
        <w:rPr>
          <w:rFonts w:ascii="Times New Roman" w:hAnsi="Times New Roman" w:cs="Times New Roman"/>
          <w:sz w:val="24"/>
          <w:szCs w:val="24"/>
        </w:rPr>
        <w:t>laboratuardan</w:t>
      </w:r>
      <w:proofErr w:type="spellEnd"/>
      <w:r w:rsidR="00862A2B" w:rsidRPr="00A7734E">
        <w:rPr>
          <w:rFonts w:ascii="Times New Roman" w:hAnsi="Times New Roman" w:cs="Times New Roman"/>
          <w:sz w:val="24"/>
          <w:szCs w:val="24"/>
        </w:rPr>
        <w:t xml:space="preserve"> hoşlanmaya yönelik tutumlarını anlamlı </w:t>
      </w:r>
      <w:r w:rsidR="00E02766" w:rsidRPr="00A7734E">
        <w:rPr>
          <w:rFonts w:ascii="Times New Roman" w:hAnsi="Times New Roman" w:cs="Times New Roman"/>
          <w:sz w:val="24"/>
          <w:szCs w:val="24"/>
        </w:rPr>
        <w:t xml:space="preserve">şekilde arttırdığını </w:t>
      </w:r>
      <w:r w:rsidR="00862A2B" w:rsidRPr="00A7734E">
        <w:rPr>
          <w:rFonts w:ascii="Times New Roman" w:hAnsi="Times New Roman" w:cs="Times New Roman"/>
          <w:sz w:val="24"/>
          <w:szCs w:val="24"/>
        </w:rPr>
        <w:t>tespit e</w:t>
      </w:r>
      <w:r w:rsidR="00E02766" w:rsidRPr="00A7734E">
        <w:rPr>
          <w:rFonts w:ascii="Times New Roman" w:hAnsi="Times New Roman" w:cs="Times New Roman"/>
          <w:sz w:val="24"/>
          <w:szCs w:val="24"/>
        </w:rPr>
        <w:t>tmişlerdir.</w:t>
      </w:r>
    </w:p>
    <w:p w:rsidR="00C95FE8" w:rsidRPr="00A7734E" w:rsidRDefault="00055C5B"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Çözelti hazırlama, çözelti</w:t>
      </w:r>
      <w:r w:rsidR="00C95FE8" w:rsidRPr="00A7734E">
        <w:rPr>
          <w:rFonts w:ascii="Times New Roman" w:hAnsi="Times New Roman" w:cs="Times New Roman"/>
          <w:sz w:val="24"/>
          <w:szCs w:val="24"/>
        </w:rPr>
        <w:t xml:space="preserve"> </w:t>
      </w:r>
      <w:proofErr w:type="spellStart"/>
      <w:r w:rsidR="00C95FE8" w:rsidRPr="00A7734E">
        <w:rPr>
          <w:rFonts w:ascii="Times New Roman" w:hAnsi="Times New Roman" w:cs="Times New Roman"/>
          <w:sz w:val="24"/>
          <w:szCs w:val="24"/>
        </w:rPr>
        <w:t>derişimini</w:t>
      </w:r>
      <w:proofErr w:type="spellEnd"/>
      <w:r w:rsidR="00C95FE8" w:rsidRPr="00A7734E">
        <w:rPr>
          <w:rFonts w:ascii="Times New Roman" w:hAnsi="Times New Roman" w:cs="Times New Roman"/>
          <w:sz w:val="24"/>
          <w:szCs w:val="24"/>
        </w:rPr>
        <w:t xml:space="preserve"> bulma</w:t>
      </w:r>
      <w:r w:rsidR="00564C90" w:rsidRPr="00A7734E">
        <w:rPr>
          <w:rFonts w:ascii="Times New Roman" w:hAnsi="Times New Roman" w:cs="Times New Roman"/>
          <w:sz w:val="24"/>
          <w:szCs w:val="24"/>
        </w:rPr>
        <w:t>, asit-</w:t>
      </w:r>
      <w:r w:rsidRPr="00A7734E">
        <w:rPr>
          <w:rFonts w:ascii="Times New Roman" w:hAnsi="Times New Roman" w:cs="Times New Roman"/>
          <w:sz w:val="24"/>
          <w:szCs w:val="24"/>
        </w:rPr>
        <w:t xml:space="preserve">baz reaksiyonları ve </w:t>
      </w:r>
      <w:proofErr w:type="spellStart"/>
      <w:r w:rsidRPr="00A7734E">
        <w:rPr>
          <w:rFonts w:ascii="Times New Roman" w:hAnsi="Times New Roman" w:cs="Times New Roman"/>
          <w:sz w:val="24"/>
          <w:szCs w:val="24"/>
        </w:rPr>
        <w:t>titrasyon</w:t>
      </w:r>
      <w:proofErr w:type="spellEnd"/>
      <w:r w:rsidRPr="00A7734E">
        <w:rPr>
          <w:rFonts w:ascii="Times New Roman" w:hAnsi="Times New Roman" w:cs="Times New Roman"/>
          <w:sz w:val="24"/>
          <w:szCs w:val="24"/>
        </w:rPr>
        <w:t xml:space="preserve"> </w:t>
      </w:r>
      <w:r w:rsidR="00C95FE8" w:rsidRPr="00A7734E">
        <w:rPr>
          <w:rFonts w:ascii="Times New Roman" w:hAnsi="Times New Roman" w:cs="Times New Roman"/>
          <w:sz w:val="24"/>
          <w:szCs w:val="24"/>
        </w:rPr>
        <w:t xml:space="preserve">konuları </w:t>
      </w:r>
      <w:r w:rsidRPr="00A7734E">
        <w:rPr>
          <w:rFonts w:ascii="Times New Roman" w:hAnsi="Times New Roman" w:cs="Times New Roman"/>
          <w:sz w:val="24"/>
          <w:szCs w:val="24"/>
        </w:rPr>
        <w:t xml:space="preserve">Fen Bilgisi Öğretmenliği lisans programında “Genel Kimya Laboratuvarı II” adlı derste uygulamalı olarak verilmektedir. Bu ders kapsamında laboratuvar ortamında bulunan derişimi bilinmeyen bir asit çözeltisinin </w:t>
      </w:r>
      <w:r w:rsidR="0070754F" w:rsidRPr="00A7734E">
        <w:rPr>
          <w:rFonts w:ascii="Times New Roman" w:hAnsi="Times New Roman" w:cs="Times New Roman"/>
          <w:sz w:val="24"/>
          <w:szCs w:val="24"/>
        </w:rPr>
        <w:t>ve derişimi bilinmeyen bir</w:t>
      </w:r>
      <w:r w:rsidRPr="00A7734E">
        <w:rPr>
          <w:rFonts w:ascii="Times New Roman" w:hAnsi="Times New Roman" w:cs="Times New Roman"/>
          <w:sz w:val="24"/>
          <w:szCs w:val="24"/>
        </w:rPr>
        <w:t xml:space="preserve"> baz </w:t>
      </w:r>
      <w:r w:rsidR="00A57DBD" w:rsidRPr="00A7734E">
        <w:rPr>
          <w:rFonts w:ascii="Times New Roman" w:hAnsi="Times New Roman" w:cs="Times New Roman"/>
          <w:sz w:val="24"/>
          <w:szCs w:val="24"/>
        </w:rPr>
        <w:t>çözelti</w:t>
      </w:r>
      <w:r w:rsidRPr="00A7734E">
        <w:rPr>
          <w:rFonts w:ascii="Times New Roman" w:hAnsi="Times New Roman" w:cs="Times New Roman"/>
          <w:sz w:val="24"/>
          <w:szCs w:val="24"/>
        </w:rPr>
        <w:t xml:space="preserve">sinin </w:t>
      </w:r>
      <w:proofErr w:type="spellStart"/>
      <w:r w:rsidRPr="00A7734E">
        <w:rPr>
          <w:rFonts w:ascii="Times New Roman" w:hAnsi="Times New Roman" w:cs="Times New Roman"/>
          <w:sz w:val="24"/>
          <w:szCs w:val="24"/>
        </w:rPr>
        <w:t>derişiminin</w:t>
      </w:r>
      <w:proofErr w:type="spellEnd"/>
      <w:r w:rsidRPr="00A7734E">
        <w:rPr>
          <w:rFonts w:ascii="Times New Roman" w:hAnsi="Times New Roman" w:cs="Times New Roman"/>
          <w:sz w:val="24"/>
          <w:szCs w:val="24"/>
        </w:rPr>
        <w:t xml:space="preserve"> bulunması </w:t>
      </w:r>
      <w:r w:rsidR="00A57DBD" w:rsidRPr="00A7734E">
        <w:rPr>
          <w:rFonts w:ascii="Times New Roman" w:hAnsi="Times New Roman" w:cs="Times New Roman"/>
          <w:sz w:val="24"/>
          <w:szCs w:val="24"/>
        </w:rPr>
        <w:t>deneyi yapılm</w:t>
      </w:r>
      <w:r w:rsidR="0070754F" w:rsidRPr="00A7734E">
        <w:rPr>
          <w:rFonts w:ascii="Times New Roman" w:hAnsi="Times New Roman" w:cs="Times New Roman"/>
          <w:sz w:val="24"/>
          <w:szCs w:val="24"/>
        </w:rPr>
        <w:t xml:space="preserve">aktadır. </w:t>
      </w:r>
      <w:r w:rsidR="0062320D" w:rsidRPr="00A7734E">
        <w:rPr>
          <w:rFonts w:ascii="Times New Roman" w:hAnsi="Times New Roman" w:cs="Times New Roman"/>
          <w:sz w:val="24"/>
          <w:szCs w:val="24"/>
        </w:rPr>
        <w:t xml:space="preserve">Yapılan </w:t>
      </w:r>
      <w:proofErr w:type="spellStart"/>
      <w:r w:rsidR="0062320D" w:rsidRPr="00A7734E">
        <w:rPr>
          <w:rFonts w:ascii="Times New Roman" w:hAnsi="Times New Roman" w:cs="Times New Roman"/>
          <w:sz w:val="24"/>
          <w:szCs w:val="24"/>
        </w:rPr>
        <w:t>alanyazın</w:t>
      </w:r>
      <w:proofErr w:type="spellEnd"/>
      <w:r w:rsidR="0062320D" w:rsidRPr="00A7734E">
        <w:rPr>
          <w:rFonts w:ascii="Times New Roman" w:hAnsi="Times New Roman" w:cs="Times New Roman"/>
          <w:sz w:val="24"/>
          <w:szCs w:val="24"/>
        </w:rPr>
        <w:t xml:space="preserve"> incelemesi </w:t>
      </w:r>
      <w:r w:rsidR="005119D9" w:rsidRPr="00A7734E">
        <w:rPr>
          <w:rFonts w:ascii="Times New Roman" w:hAnsi="Times New Roman" w:cs="Times New Roman"/>
          <w:sz w:val="24"/>
          <w:szCs w:val="24"/>
        </w:rPr>
        <w:t xml:space="preserve">sonucunda derişimi bilinmeyen çözeltilerin </w:t>
      </w:r>
      <w:proofErr w:type="spellStart"/>
      <w:r w:rsidR="005119D9" w:rsidRPr="00A7734E">
        <w:rPr>
          <w:rFonts w:ascii="Times New Roman" w:hAnsi="Times New Roman" w:cs="Times New Roman"/>
          <w:sz w:val="24"/>
          <w:szCs w:val="24"/>
        </w:rPr>
        <w:t>derişimlerinin</w:t>
      </w:r>
      <w:proofErr w:type="spellEnd"/>
      <w:r w:rsidR="005119D9" w:rsidRPr="00A7734E">
        <w:rPr>
          <w:rFonts w:ascii="Times New Roman" w:hAnsi="Times New Roman" w:cs="Times New Roman"/>
          <w:sz w:val="24"/>
          <w:szCs w:val="24"/>
        </w:rPr>
        <w:t xml:space="preserve"> bulunmasına yönelik pek araştırmaya rastlanmamıştır. </w:t>
      </w:r>
      <w:r w:rsidR="00A57DBD" w:rsidRPr="00A7734E">
        <w:rPr>
          <w:rFonts w:ascii="Times New Roman" w:hAnsi="Times New Roman" w:cs="Times New Roman"/>
          <w:sz w:val="24"/>
          <w:szCs w:val="24"/>
        </w:rPr>
        <w:t xml:space="preserve">Fen eğitiminde öğrenilen bilgilerin günlük hayattaki problemlere adapte edilebilmesi oldukça önemlidir. Bu araştırmada öğrencilerin günlük hayatımızda bulunan bir maddedeki asit </w:t>
      </w:r>
      <w:proofErr w:type="spellStart"/>
      <w:r w:rsidR="00A57DBD" w:rsidRPr="00A7734E">
        <w:rPr>
          <w:rFonts w:ascii="Times New Roman" w:hAnsi="Times New Roman" w:cs="Times New Roman"/>
          <w:sz w:val="24"/>
          <w:szCs w:val="24"/>
        </w:rPr>
        <w:t>derişimini</w:t>
      </w:r>
      <w:proofErr w:type="spellEnd"/>
      <w:r w:rsidR="00A57DBD" w:rsidRPr="00A7734E">
        <w:rPr>
          <w:rFonts w:ascii="Times New Roman" w:hAnsi="Times New Roman" w:cs="Times New Roman"/>
          <w:sz w:val="24"/>
          <w:szCs w:val="24"/>
        </w:rPr>
        <w:t xml:space="preserve"> </w:t>
      </w:r>
      <w:r w:rsidR="005119D9" w:rsidRPr="00A7734E">
        <w:rPr>
          <w:rFonts w:ascii="Times New Roman" w:hAnsi="Times New Roman" w:cs="Times New Roman"/>
          <w:sz w:val="24"/>
          <w:szCs w:val="24"/>
        </w:rPr>
        <w:t>bulabilme konusunda</w:t>
      </w:r>
      <w:r w:rsidR="008E30B2" w:rsidRPr="00A7734E">
        <w:rPr>
          <w:rFonts w:ascii="Times New Roman" w:hAnsi="Times New Roman" w:cs="Times New Roman"/>
          <w:sz w:val="24"/>
          <w:szCs w:val="24"/>
        </w:rPr>
        <w:t>ki</w:t>
      </w:r>
      <w:r w:rsidR="005119D9" w:rsidRPr="00A7734E">
        <w:rPr>
          <w:rFonts w:ascii="Times New Roman" w:hAnsi="Times New Roman" w:cs="Times New Roman"/>
          <w:sz w:val="24"/>
          <w:szCs w:val="24"/>
        </w:rPr>
        <w:t xml:space="preserve"> </w:t>
      </w:r>
      <w:r w:rsidR="008E30B2" w:rsidRPr="00A7734E">
        <w:rPr>
          <w:rFonts w:ascii="Times New Roman" w:hAnsi="Times New Roman" w:cs="Times New Roman"/>
          <w:sz w:val="24"/>
          <w:szCs w:val="24"/>
        </w:rPr>
        <w:t xml:space="preserve">deney tasarlama becerileri </w:t>
      </w:r>
      <w:r w:rsidR="00A57DBD" w:rsidRPr="00A7734E">
        <w:rPr>
          <w:rFonts w:ascii="Times New Roman" w:hAnsi="Times New Roman" w:cs="Times New Roman"/>
          <w:sz w:val="24"/>
          <w:szCs w:val="24"/>
        </w:rPr>
        <w:t xml:space="preserve">incelenmiştir. </w:t>
      </w:r>
      <w:r w:rsidR="005119D9" w:rsidRPr="00A7734E">
        <w:rPr>
          <w:rFonts w:ascii="Times New Roman" w:hAnsi="Times New Roman" w:cs="Times New Roman"/>
          <w:sz w:val="24"/>
          <w:szCs w:val="24"/>
        </w:rPr>
        <w:t xml:space="preserve">Ayrıca bilimsel </w:t>
      </w:r>
      <w:r w:rsidR="008E30B2" w:rsidRPr="00A7734E">
        <w:rPr>
          <w:rFonts w:ascii="Times New Roman" w:hAnsi="Times New Roman" w:cs="Times New Roman"/>
          <w:sz w:val="24"/>
          <w:szCs w:val="24"/>
        </w:rPr>
        <w:t>süreç becerileri ve yaratıcılığın</w:t>
      </w:r>
      <w:r w:rsidR="005119D9" w:rsidRPr="00A7734E">
        <w:rPr>
          <w:rFonts w:ascii="Times New Roman" w:hAnsi="Times New Roman" w:cs="Times New Roman"/>
          <w:sz w:val="24"/>
          <w:szCs w:val="24"/>
        </w:rPr>
        <w:t xml:space="preserve"> geli</w:t>
      </w:r>
      <w:r w:rsidR="008E30B2" w:rsidRPr="00A7734E">
        <w:rPr>
          <w:rFonts w:ascii="Times New Roman" w:hAnsi="Times New Roman" w:cs="Times New Roman"/>
          <w:sz w:val="24"/>
          <w:szCs w:val="24"/>
        </w:rPr>
        <w:t>ş</w:t>
      </w:r>
      <w:r w:rsidR="005119D9" w:rsidRPr="00A7734E">
        <w:rPr>
          <w:rFonts w:ascii="Times New Roman" w:hAnsi="Times New Roman" w:cs="Times New Roman"/>
          <w:sz w:val="24"/>
          <w:szCs w:val="24"/>
        </w:rPr>
        <w:t>mesini sağlayan açık uçlu deneylerin küçük yaş</w:t>
      </w:r>
      <w:r w:rsidR="00076F7A" w:rsidRPr="00A7734E">
        <w:rPr>
          <w:rFonts w:ascii="Times New Roman" w:hAnsi="Times New Roman" w:cs="Times New Roman"/>
          <w:sz w:val="24"/>
          <w:szCs w:val="24"/>
        </w:rPr>
        <w:t xml:space="preserve">lardan </w:t>
      </w:r>
      <w:r w:rsidR="005119D9" w:rsidRPr="00A7734E">
        <w:rPr>
          <w:rFonts w:ascii="Times New Roman" w:hAnsi="Times New Roman" w:cs="Times New Roman"/>
          <w:sz w:val="24"/>
          <w:szCs w:val="24"/>
        </w:rPr>
        <w:t xml:space="preserve">itibaren </w:t>
      </w:r>
      <w:r w:rsidR="008E30B2" w:rsidRPr="00A7734E">
        <w:rPr>
          <w:rFonts w:ascii="Times New Roman" w:hAnsi="Times New Roman" w:cs="Times New Roman"/>
          <w:sz w:val="24"/>
          <w:szCs w:val="24"/>
        </w:rPr>
        <w:t xml:space="preserve">öğrencilere yaptırılması onları eğitecek öğretmenlerin bu konuda ne kadar </w:t>
      </w:r>
      <w:r w:rsidR="00076F7A" w:rsidRPr="00A7734E">
        <w:rPr>
          <w:rFonts w:ascii="Times New Roman" w:hAnsi="Times New Roman" w:cs="Times New Roman"/>
          <w:sz w:val="24"/>
          <w:szCs w:val="24"/>
        </w:rPr>
        <w:t>don</w:t>
      </w:r>
      <w:r w:rsidR="008E30B2" w:rsidRPr="00A7734E">
        <w:rPr>
          <w:rFonts w:ascii="Times New Roman" w:hAnsi="Times New Roman" w:cs="Times New Roman"/>
          <w:sz w:val="24"/>
          <w:szCs w:val="24"/>
        </w:rPr>
        <w:t xml:space="preserve">anımlı olduklarına bağlıdır. Bu nedenle geleceğin öğretmenleri olan fen bilgisi öğrencilerinin açık uçlu deney tasarlayabilme becerilerinin önemli olduğu düşünülmektedir. Bu doğrultuda </w:t>
      </w:r>
      <w:r w:rsidR="00A57DBD" w:rsidRPr="00A7734E">
        <w:rPr>
          <w:rFonts w:ascii="Times New Roman" w:hAnsi="Times New Roman" w:cs="Times New Roman"/>
          <w:sz w:val="24"/>
          <w:szCs w:val="24"/>
        </w:rPr>
        <w:t xml:space="preserve">portakal suyundaki asit </w:t>
      </w:r>
      <w:proofErr w:type="spellStart"/>
      <w:r w:rsidR="00A57DBD" w:rsidRPr="00A7734E">
        <w:rPr>
          <w:rFonts w:ascii="Times New Roman" w:hAnsi="Times New Roman" w:cs="Times New Roman"/>
          <w:sz w:val="24"/>
          <w:szCs w:val="24"/>
        </w:rPr>
        <w:t>derişiminin</w:t>
      </w:r>
      <w:proofErr w:type="spellEnd"/>
      <w:r w:rsidR="00A57DBD" w:rsidRPr="00A7734E">
        <w:rPr>
          <w:rFonts w:ascii="Times New Roman" w:hAnsi="Times New Roman" w:cs="Times New Roman"/>
          <w:sz w:val="24"/>
          <w:szCs w:val="24"/>
        </w:rPr>
        <w:t xml:space="preserve"> bulunmasına yönelik olarak </w:t>
      </w:r>
      <w:r w:rsidR="008E30B2" w:rsidRPr="00A7734E">
        <w:rPr>
          <w:rFonts w:ascii="Times New Roman" w:hAnsi="Times New Roman" w:cs="Times New Roman"/>
          <w:sz w:val="24"/>
          <w:szCs w:val="24"/>
        </w:rPr>
        <w:t xml:space="preserve">fen bilgisi öğretmenliğinde öğrenim gören </w:t>
      </w:r>
      <w:r w:rsidR="00A57DBD" w:rsidRPr="00A7734E">
        <w:rPr>
          <w:rFonts w:ascii="Times New Roman" w:hAnsi="Times New Roman" w:cs="Times New Roman"/>
          <w:sz w:val="24"/>
          <w:szCs w:val="24"/>
        </w:rPr>
        <w:t xml:space="preserve">öğrencilerin açık uçlu deney tasarlayabilme becerilerinin incelenmesi amacıyla </w:t>
      </w:r>
      <w:r w:rsidR="008E30B2" w:rsidRPr="00A7734E">
        <w:rPr>
          <w:rFonts w:ascii="Times New Roman" w:hAnsi="Times New Roman" w:cs="Times New Roman"/>
          <w:sz w:val="24"/>
          <w:szCs w:val="24"/>
        </w:rPr>
        <w:t xml:space="preserve">bu araştırma </w:t>
      </w:r>
      <w:r w:rsidR="00A57DBD" w:rsidRPr="00A7734E">
        <w:rPr>
          <w:rFonts w:ascii="Times New Roman" w:hAnsi="Times New Roman" w:cs="Times New Roman"/>
          <w:sz w:val="24"/>
          <w:szCs w:val="24"/>
        </w:rPr>
        <w:t xml:space="preserve">tasarlanmıştır. </w:t>
      </w:r>
      <w:r w:rsidR="008E30B2" w:rsidRPr="00A7734E">
        <w:rPr>
          <w:rFonts w:ascii="Times New Roman" w:hAnsi="Times New Roman" w:cs="Times New Roman"/>
          <w:sz w:val="24"/>
          <w:szCs w:val="24"/>
        </w:rPr>
        <w:t>A</w:t>
      </w:r>
      <w:r w:rsidR="00A57DBD" w:rsidRPr="00A7734E">
        <w:rPr>
          <w:rFonts w:ascii="Times New Roman" w:hAnsi="Times New Roman" w:cs="Times New Roman"/>
          <w:sz w:val="24"/>
          <w:szCs w:val="24"/>
        </w:rPr>
        <w:t>maca yönelik olarak araştırma kapsamında incelenen problemler aşağıda verilmiştir.</w:t>
      </w:r>
    </w:p>
    <w:p w:rsidR="00A57DBD" w:rsidRPr="00A7734E" w:rsidRDefault="00A57DBD"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 xml:space="preserve">1. Öğrencilerin derişimi bilinmeyen bir asit çözeltisinin </w:t>
      </w:r>
      <w:proofErr w:type="spellStart"/>
      <w:r w:rsidRPr="00A7734E">
        <w:rPr>
          <w:rFonts w:ascii="Times New Roman" w:hAnsi="Times New Roman" w:cs="Times New Roman"/>
          <w:sz w:val="24"/>
          <w:szCs w:val="24"/>
        </w:rPr>
        <w:t>derişimini</w:t>
      </w:r>
      <w:proofErr w:type="spellEnd"/>
      <w:r w:rsidRPr="00A7734E">
        <w:rPr>
          <w:rFonts w:ascii="Times New Roman" w:hAnsi="Times New Roman" w:cs="Times New Roman"/>
          <w:sz w:val="24"/>
          <w:szCs w:val="24"/>
        </w:rPr>
        <w:t xml:space="preserve"> bulmaya yönelik açık uçlu deney tasarlama becerileri nasıldır?</w:t>
      </w:r>
    </w:p>
    <w:p w:rsidR="00A57DBD" w:rsidRPr="00A7734E" w:rsidRDefault="00A57DBD"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 xml:space="preserve">2. Öğrencilerin derişimi bilinmeyen bir asit çözeltisinin </w:t>
      </w:r>
      <w:proofErr w:type="spellStart"/>
      <w:r w:rsidRPr="00A7734E">
        <w:rPr>
          <w:rFonts w:ascii="Times New Roman" w:hAnsi="Times New Roman" w:cs="Times New Roman"/>
          <w:sz w:val="24"/>
          <w:szCs w:val="24"/>
        </w:rPr>
        <w:t>derişimini</w:t>
      </w:r>
      <w:proofErr w:type="spellEnd"/>
      <w:r w:rsidRPr="00A7734E">
        <w:rPr>
          <w:rFonts w:ascii="Times New Roman" w:hAnsi="Times New Roman" w:cs="Times New Roman"/>
          <w:sz w:val="24"/>
          <w:szCs w:val="24"/>
        </w:rPr>
        <w:t xml:space="preserve"> bulmaya yönelik </w:t>
      </w:r>
      <w:r w:rsidR="0091066F" w:rsidRPr="00A7734E">
        <w:rPr>
          <w:rFonts w:ascii="Times New Roman" w:hAnsi="Times New Roman" w:cs="Times New Roman"/>
          <w:sz w:val="24"/>
          <w:szCs w:val="24"/>
        </w:rPr>
        <w:t xml:space="preserve">çözüm yolu sunma </w:t>
      </w:r>
      <w:r w:rsidRPr="00A7734E">
        <w:rPr>
          <w:rFonts w:ascii="Times New Roman" w:hAnsi="Times New Roman" w:cs="Times New Roman"/>
          <w:sz w:val="24"/>
          <w:szCs w:val="24"/>
        </w:rPr>
        <w:t>becerileri nasıldır?</w:t>
      </w:r>
    </w:p>
    <w:p w:rsidR="0091066F" w:rsidRPr="00A7734E" w:rsidRDefault="0091066F"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lastRenderedPageBreak/>
        <w:t xml:space="preserve">3. Öğrencilerin derişimi bilinmeyen bir asit çözeltisinin </w:t>
      </w:r>
      <w:proofErr w:type="spellStart"/>
      <w:r w:rsidRPr="00A7734E">
        <w:rPr>
          <w:rFonts w:ascii="Times New Roman" w:hAnsi="Times New Roman" w:cs="Times New Roman"/>
          <w:sz w:val="24"/>
          <w:szCs w:val="24"/>
        </w:rPr>
        <w:t>derişimini</w:t>
      </w:r>
      <w:proofErr w:type="spellEnd"/>
      <w:r w:rsidRPr="00A7734E">
        <w:rPr>
          <w:rFonts w:ascii="Times New Roman" w:hAnsi="Times New Roman" w:cs="Times New Roman"/>
          <w:sz w:val="24"/>
          <w:szCs w:val="24"/>
        </w:rPr>
        <w:t xml:space="preserve"> bulmaya yönelik deney tasarlama esnasında uygun malzeme kullanma becerileri nasıldır?</w:t>
      </w:r>
    </w:p>
    <w:p w:rsidR="0091066F" w:rsidRPr="00A7734E" w:rsidRDefault="0091066F"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 xml:space="preserve">4. Öğrencilerin derişimi bilinmeyen bir asit çözeltisinin </w:t>
      </w:r>
      <w:proofErr w:type="spellStart"/>
      <w:r w:rsidRPr="00A7734E">
        <w:rPr>
          <w:rFonts w:ascii="Times New Roman" w:hAnsi="Times New Roman" w:cs="Times New Roman"/>
          <w:sz w:val="24"/>
          <w:szCs w:val="24"/>
        </w:rPr>
        <w:t>derişimini</w:t>
      </w:r>
      <w:proofErr w:type="spellEnd"/>
      <w:r w:rsidRPr="00A7734E">
        <w:rPr>
          <w:rFonts w:ascii="Times New Roman" w:hAnsi="Times New Roman" w:cs="Times New Roman"/>
          <w:sz w:val="24"/>
          <w:szCs w:val="24"/>
        </w:rPr>
        <w:t xml:space="preserve"> bulmaya yönelik deney tasarlama esnasında deney düzeneği kurma becerileri nasıldır?</w:t>
      </w:r>
    </w:p>
    <w:p w:rsidR="00074ABB" w:rsidRPr="00A7734E" w:rsidRDefault="00074ABB" w:rsidP="00321536">
      <w:pPr>
        <w:spacing w:after="0" w:line="360" w:lineRule="auto"/>
        <w:ind w:firstLine="567"/>
        <w:jc w:val="both"/>
        <w:outlineLvl w:val="0"/>
        <w:rPr>
          <w:rFonts w:ascii="Times New Roman" w:hAnsi="Times New Roman" w:cs="Times New Roman"/>
          <w:sz w:val="24"/>
          <w:szCs w:val="24"/>
        </w:rPr>
      </w:pPr>
    </w:p>
    <w:p w:rsidR="00FD57E2" w:rsidRDefault="00FB69B3" w:rsidP="00321536">
      <w:pPr>
        <w:spacing w:after="0" w:line="360" w:lineRule="auto"/>
        <w:ind w:firstLine="567"/>
        <w:jc w:val="center"/>
        <w:outlineLvl w:val="0"/>
        <w:rPr>
          <w:rFonts w:ascii="Times New Roman" w:hAnsi="Times New Roman" w:cs="Times New Roman"/>
          <w:b/>
          <w:sz w:val="24"/>
          <w:szCs w:val="24"/>
        </w:rPr>
      </w:pPr>
      <w:r w:rsidRPr="00A7734E">
        <w:rPr>
          <w:rFonts w:ascii="Times New Roman" w:hAnsi="Times New Roman" w:cs="Times New Roman"/>
          <w:b/>
          <w:sz w:val="24"/>
          <w:szCs w:val="24"/>
        </w:rPr>
        <w:t>Yöntem</w:t>
      </w:r>
    </w:p>
    <w:p w:rsidR="00321536" w:rsidRPr="00A7734E" w:rsidRDefault="00321536" w:rsidP="00321536">
      <w:pPr>
        <w:spacing w:after="0" w:line="360" w:lineRule="auto"/>
        <w:ind w:firstLine="567"/>
        <w:jc w:val="center"/>
        <w:outlineLvl w:val="0"/>
        <w:rPr>
          <w:rFonts w:ascii="Times New Roman" w:hAnsi="Times New Roman" w:cs="Times New Roman"/>
          <w:b/>
          <w:sz w:val="24"/>
          <w:szCs w:val="24"/>
        </w:rPr>
      </w:pPr>
    </w:p>
    <w:p w:rsidR="00797B02" w:rsidRPr="00A7734E" w:rsidRDefault="00FB69B3" w:rsidP="00321536">
      <w:pPr>
        <w:spacing w:after="0" w:line="360" w:lineRule="auto"/>
        <w:ind w:firstLine="567"/>
        <w:jc w:val="both"/>
        <w:outlineLvl w:val="0"/>
        <w:rPr>
          <w:rFonts w:ascii="Times New Roman" w:hAnsi="Times New Roman" w:cs="Times New Roman"/>
          <w:b/>
          <w:sz w:val="24"/>
          <w:szCs w:val="24"/>
        </w:rPr>
      </w:pPr>
      <w:r w:rsidRPr="00A7734E">
        <w:rPr>
          <w:rFonts w:ascii="Times New Roman" w:hAnsi="Times New Roman" w:cs="Times New Roman"/>
          <w:b/>
          <w:sz w:val="24"/>
          <w:szCs w:val="24"/>
        </w:rPr>
        <w:t xml:space="preserve">Araştırmanın </w:t>
      </w:r>
      <w:r w:rsidR="00797B02" w:rsidRPr="00A7734E">
        <w:rPr>
          <w:rFonts w:ascii="Times New Roman" w:hAnsi="Times New Roman" w:cs="Times New Roman"/>
          <w:b/>
          <w:sz w:val="24"/>
          <w:szCs w:val="24"/>
        </w:rPr>
        <w:t>Modeli</w:t>
      </w:r>
    </w:p>
    <w:p w:rsidR="00FB69B3" w:rsidRPr="00A7734E" w:rsidRDefault="00797B02" w:rsidP="00321536">
      <w:pPr>
        <w:spacing w:after="0" w:line="360" w:lineRule="auto"/>
        <w:ind w:firstLine="567"/>
        <w:jc w:val="both"/>
        <w:outlineLvl w:val="0"/>
        <w:rPr>
          <w:rFonts w:ascii="Times New Roman" w:hAnsi="Times New Roman" w:cs="Times New Roman"/>
          <w:sz w:val="24"/>
          <w:szCs w:val="24"/>
        </w:rPr>
      </w:pPr>
      <w:r w:rsidRPr="00A7734E">
        <w:rPr>
          <w:rFonts w:ascii="Times New Roman" w:hAnsi="Times New Roman" w:cs="Times New Roman"/>
          <w:sz w:val="24"/>
          <w:szCs w:val="24"/>
        </w:rPr>
        <w:t>Araştırmada genel tarama modeli türlerinden olan tekil tarama modeli kullanılmıştır. Araştırmaya konu olan değişkenlerin ayrı ayrı incelenerek miktar veya çeşit olarak belirlenmesine dayanan (</w:t>
      </w:r>
      <w:proofErr w:type="spellStart"/>
      <w:r w:rsidRPr="00A7734E">
        <w:rPr>
          <w:rFonts w:ascii="Times New Roman" w:hAnsi="Times New Roman" w:cs="Times New Roman"/>
          <w:sz w:val="24"/>
          <w:szCs w:val="24"/>
        </w:rPr>
        <w:t>Karasar</w:t>
      </w:r>
      <w:proofErr w:type="spellEnd"/>
      <w:r w:rsidRPr="00A7734E">
        <w:rPr>
          <w:rFonts w:ascii="Times New Roman" w:hAnsi="Times New Roman" w:cs="Times New Roman"/>
          <w:sz w:val="24"/>
          <w:szCs w:val="24"/>
        </w:rPr>
        <w:t xml:space="preserve">, 2014) tekil tarama modelinde aritmetik ortalama, </w:t>
      </w:r>
      <w:proofErr w:type="spellStart"/>
      <w:r w:rsidRPr="00A7734E">
        <w:rPr>
          <w:rFonts w:ascii="Times New Roman" w:hAnsi="Times New Roman" w:cs="Times New Roman"/>
          <w:sz w:val="24"/>
          <w:szCs w:val="24"/>
        </w:rPr>
        <w:t>mod</w:t>
      </w:r>
      <w:proofErr w:type="spellEnd"/>
      <w:r w:rsidRPr="00A7734E">
        <w:rPr>
          <w:rFonts w:ascii="Times New Roman" w:hAnsi="Times New Roman" w:cs="Times New Roman"/>
          <w:sz w:val="24"/>
          <w:szCs w:val="24"/>
        </w:rPr>
        <w:t xml:space="preserve">, medyan, standart sapma, frekans ve yüzde istatistikleri kullanılarak veriler analiz edilir (Köse, 2010). </w:t>
      </w:r>
    </w:p>
    <w:p w:rsidR="00BA72E8" w:rsidRPr="00A7734E" w:rsidRDefault="00BA72E8" w:rsidP="00321536">
      <w:pPr>
        <w:spacing w:after="0" w:line="360" w:lineRule="auto"/>
        <w:ind w:firstLine="567"/>
        <w:jc w:val="both"/>
        <w:outlineLvl w:val="0"/>
        <w:rPr>
          <w:rFonts w:ascii="Times New Roman" w:hAnsi="Times New Roman" w:cs="Times New Roman"/>
          <w:sz w:val="24"/>
          <w:szCs w:val="24"/>
        </w:rPr>
      </w:pPr>
    </w:p>
    <w:p w:rsidR="00FB69B3" w:rsidRPr="00A7734E" w:rsidRDefault="00FB69B3" w:rsidP="00321536">
      <w:pPr>
        <w:spacing w:before="60" w:after="0" w:line="360" w:lineRule="auto"/>
        <w:ind w:firstLine="567"/>
        <w:jc w:val="both"/>
        <w:rPr>
          <w:rFonts w:ascii="Times New Roman" w:hAnsi="Times New Roman" w:cs="Times New Roman"/>
          <w:b/>
          <w:sz w:val="24"/>
          <w:szCs w:val="24"/>
        </w:rPr>
      </w:pPr>
      <w:r w:rsidRPr="00A7734E">
        <w:rPr>
          <w:rFonts w:ascii="Times New Roman" w:hAnsi="Times New Roman" w:cs="Times New Roman"/>
          <w:b/>
          <w:sz w:val="24"/>
          <w:szCs w:val="24"/>
        </w:rPr>
        <w:t>Çalışma Grubu</w:t>
      </w:r>
    </w:p>
    <w:p w:rsidR="00A020FE" w:rsidRPr="00A7734E" w:rsidRDefault="00C96D86"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Araştırmada amaçlı örnekleme yöntemlerinden ölçüt örnekleme kullanılarak çalışma grubu belirlenmiştir. Ölçüt örneklemede önceden belirlenmiş </w:t>
      </w:r>
      <w:r w:rsidR="004B1723" w:rsidRPr="00A7734E">
        <w:rPr>
          <w:rFonts w:ascii="Times New Roman" w:hAnsi="Times New Roman" w:cs="Times New Roman"/>
          <w:sz w:val="24"/>
          <w:szCs w:val="24"/>
        </w:rPr>
        <w:t>belli niteliklere sahip kişi, durum, olay veya nesnelerin araştırmaya dahil edilerek derinlemesin</w:t>
      </w:r>
      <w:r w:rsidR="002922CE" w:rsidRPr="00A7734E">
        <w:rPr>
          <w:rFonts w:ascii="Times New Roman" w:hAnsi="Times New Roman" w:cs="Times New Roman"/>
          <w:sz w:val="24"/>
          <w:szCs w:val="24"/>
        </w:rPr>
        <w:t xml:space="preserve">e incelenmesidir (Büyüköztürk ve </w:t>
      </w:r>
      <w:proofErr w:type="spellStart"/>
      <w:r w:rsidR="002922CE" w:rsidRPr="00A7734E">
        <w:rPr>
          <w:rFonts w:ascii="Times New Roman" w:hAnsi="Times New Roman" w:cs="Times New Roman"/>
          <w:sz w:val="24"/>
          <w:szCs w:val="24"/>
        </w:rPr>
        <w:t>diğ</w:t>
      </w:r>
      <w:proofErr w:type="spellEnd"/>
      <w:r w:rsidR="004B1723" w:rsidRPr="00A7734E">
        <w:rPr>
          <w:rFonts w:ascii="Times New Roman" w:hAnsi="Times New Roman" w:cs="Times New Roman"/>
          <w:sz w:val="24"/>
          <w:szCs w:val="24"/>
        </w:rPr>
        <w:t xml:space="preserve">., 2008). </w:t>
      </w:r>
      <w:r w:rsidR="009506F6" w:rsidRPr="00A7734E">
        <w:rPr>
          <w:rFonts w:ascii="Times New Roman" w:hAnsi="Times New Roman" w:cs="Times New Roman"/>
          <w:sz w:val="24"/>
          <w:szCs w:val="24"/>
        </w:rPr>
        <w:t>Ç</w:t>
      </w:r>
      <w:r w:rsidR="004B1723" w:rsidRPr="00A7734E">
        <w:rPr>
          <w:rFonts w:ascii="Times New Roman" w:hAnsi="Times New Roman" w:cs="Times New Roman"/>
          <w:sz w:val="24"/>
          <w:szCs w:val="24"/>
        </w:rPr>
        <w:t xml:space="preserve">özelti hazırlama, çözelti derişimi bulma, asit-baz reaksiyonları ve </w:t>
      </w:r>
      <w:proofErr w:type="spellStart"/>
      <w:r w:rsidR="004B1723" w:rsidRPr="00A7734E">
        <w:rPr>
          <w:rFonts w:ascii="Times New Roman" w:hAnsi="Times New Roman" w:cs="Times New Roman"/>
          <w:sz w:val="24"/>
          <w:szCs w:val="24"/>
        </w:rPr>
        <w:t>titrasyon</w:t>
      </w:r>
      <w:proofErr w:type="spellEnd"/>
      <w:r w:rsidR="004B1723" w:rsidRPr="00A7734E">
        <w:rPr>
          <w:rFonts w:ascii="Times New Roman" w:hAnsi="Times New Roman" w:cs="Times New Roman"/>
          <w:sz w:val="24"/>
          <w:szCs w:val="24"/>
        </w:rPr>
        <w:t xml:space="preserve"> konularını </w:t>
      </w:r>
      <w:r w:rsidR="009506F6" w:rsidRPr="00A7734E">
        <w:rPr>
          <w:rFonts w:ascii="Times New Roman" w:hAnsi="Times New Roman" w:cs="Times New Roman"/>
          <w:sz w:val="24"/>
          <w:szCs w:val="24"/>
        </w:rPr>
        <w:t xml:space="preserve">içeren “Kimya Laboratuvar Uygulamaları II” dersini almış olma </w:t>
      </w:r>
      <w:r w:rsidR="004B1723" w:rsidRPr="00A7734E">
        <w:rPr>
          <w:rFonts w:ascii="Times New Roman" w:hAnsi="Times New Roman" w:cs="Times New Roman"/>
          <w:sz w:val="24"/>
          <w:szCs w:val="24"/>
        </w:rPr>
        <w:t xml:space="preserve">bu araştırmanın ölçütünü oluşturmaktadır. </w:t>
      </w:r>
      <w:r w:rsidR="009506F6" w:rsidRPr="00A7734E">
        <w:rPr>
          <w:rFonts w:ascii="Times New Roman" w:hAnsi="Times New Roman" w:cs="Times New Roman"/>
          <w:sz w:val="24"/>
          <w:szCs w:val="24"/>
        </w:rPr>
        <w:t xml:space="preserve">Bu amaçla çalışma grubuna </w:t>
      </w:r>
      <w:proofErr w:type="spellStart"/>
      <w:r w:rsidR="00A020FE" w:rsidRPr="00A7734E">
        <w:rPr>
          <w:rFonts w:ascii="Times New Roman" w:hAnsi="Times New Roman" w:cs="Times New Roman"/>
          <w:sz w:val="24"/>
          <w:szCs w:val="24"/>
        </w:rPr>
        <w:t>Ondokuz</w:t>
      </w:r>
      <w:proofErr w:type="spellEnd"/>
      <w:r w:rsidR="00A020FE" w:rsidRPr="00A7734E">
        <w:rPr>
          <w:rFonts w:ascii="Times New Roman" w:hAnsi="Times New Roman" w:cs="Times New Roman"/>
          <w:sz w:val="24"/>
          <w:szCs w:val="24"/>
        </w:rPr>
        <w:t xml:space="preserve"> Mayıs Üniversitesi, Eğitim Fakültesi, Fen Bilgisi Öğretmenliği 1. sınıfta öğrenim gören 93 öğrenci </w:t>
      </w:r>
      <w:r w:rsidR="004B1723" w:rsidRPr="00A7734E">
        <w:rPr>
          <w:rFonts w:ascii="Times New Roman" w:hAnsi="Times New Roman" w:cs="Times New Roman"/>
          <w:sz w:val="24"/>
          <w:szCs w:val="24"/>
        </w:rPr>
        <w:t>seçilmiştir.</w:t>
      </w:r>
    </w:p>
    <w:p w:rsidR="00BA72E8" w:rsidRPr="00A7734E" w:rsidRDefault="00BA72E8" w:rsidP="00321536">
      <w:pPr>
        <w:autoSpaceDE w:val="0"/>
        <w:autoSpaceDN w:val="0"/>
        <w:adjustRightInd w:val="0"/>
        <w:spacing w:after="0" w:line="360" w:lineRule="auto"/>
        <w:ind w:firstLine="567"/>
        <w:jc w:val="both"/>
        <w:rPr>
          <w:rFonts w:ascii="Times New Roman" w:hAnsi="Times New Roman" w:cs="Times New Roman"/>
          <w:sz w:val="24"/>
          <w:szCs w:val="24"/>
        </w:rPr>
      </w:pPr>
    </w:p>
    <w:p w:rsidR="00A020FE" w:rsidRPr="00A7734E" w:rsidRDefault="00A020FE" w:rsidP="00321536">
      <w:pPr>
        <w:autoSpaceDE w:val="0"/>
        <w:autoSpaceDN w:val="0"/>
        <w:adjustRightInd w:val="0"/>
        <w:spacing w:after="0" w:line="360" w:lineRule="auto"/>
        <w:ind w:firstLine="567"/>
        <w:jc w:val="both"/>
        <w:rPr>
          <w:rFonts w:ascii="Times New Roman" w:hAnsi="Times New Roman" w:cs="Times New Roman"/>
          <w:b/>
          <w:sz w:val="24"/>
          <w:szCs w:val="24"/>
        </w:rPr>
      </w:pPr>
      <w:r w:rsidRPr="00A7734E">
        <w:rPr>
          <w:rFonts w:ascii="Times New Roman" w:hAnsi="Times New Roman" w:cs="Times New Roman"/>
          <w:b/>
          <w:sz w:val="24"/>
          <w:szCs w:val="24"/>
        </w:rPr>
        <w:t xml:space="preserve">Veri Toplama Aracı </w:t>
      </w:r>
    </w:p>
    <w:p w:rsidR="004F6542" w:rsidRPr="00A7734E" w:rsidRDefault="00A020FE"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Araştırmada öğrencilerin derişimi bilinmeyen çözeltinin </w:t>
      </w:r>
      <w:proofErr w:type="spellStart"/>
      <w:r w:rsidRPr="00A7734E">
        <w:rPr>
          <w:rFonts w:ascii="Times New Roman" w:hAnsi="Times New Roman" w:cs="Times New Roman"/>
          <w:sz w:val="24"/>
          <w:szCs w:val="24"/>
        </w:rPr>
        <w:t>derişimini</w:t>
      </w:r>
      <w:proofErr w:type="spellEnd"/>
      <w:r w:rsidRPr="00A7734E">
        <w:rPr>
          <w:rFonts w:ascii="Times New Roman" w:hAnsi="Times New Roman" w:cs="Times New Roman"/>
          <w:sz w:val="24"/>
          <w:szCs w:val="24"/>
        </w:rPr>
        <w:t xml:space="preserve"> bulmaya yönelik becerilerini belirleme</w:t>
      </w:r>
      <w:r w:rsidR="0091570B" w:rsidRPr="00A7734E">
        <w:rPr>
          <w:rFonts w:ascii="Times New Roman" w:hAnsi="Times New Roman" w:cs="Times New Roman"/>
          <w:sz w:val="24"/>
          <w:szCs w:val="24"/>
        </w:rPr>
        <w:t xml:space="preserve">k amacıyla 4 </w:t>
      </w:r>
      <w:r w:rsidR="00185484" w:rsidRPr="00A7734E">
        <w:rPr>
          <w:rFonts w:ascii="Times New Roman" w:hAnsi="Times New Roman" w:cs="Times New Roman"/>
          <w:sz w:val="24"/>
          <w:szCs w:val="24"/>
        </w:rPr>
        <w:t xml:space="preserve">açık uçlu sorudan oluşan </w:t>
      </w:r>
      <w:r w:rsidR="0091570B" w:rsidRPr="00A7734E">
        <w:rPr>
          <w:rFonts w:ascii="Times New Roman" w:hAnsi="Times New Roman" w:cs="Times New Roman"/>
          <w:sz w:val="24"/>
          <w:szCs w:val="24"/>
        </w:rPr>
        <w:t>bir test</w:t>
      </w:r>
      <w:r w:rsidRPr="00A7734E">
        <w:rPr>
          <w:rFonts w:ascii="Times New Roman" w:hAnsi="Times New Roman" w:cs="Times New Roman"/>
          <w:sz w:val="24"/>
          <w:szCs w:val="24"/>
        </w:rPr>
        <w:t xml:space="preserve"> kullanılmıştır. </w:t>
      </w:r>
      <w:r w:rsidR="00E564BB" w:rsidRPr="00A7734E">
        <w:rPr>
          <w:rFonts w:ascii="Times New Roman" w:hAnsi="Times New Roman" w:cs="Times New Roman"/>
          <w:sz w:val="24"/>
          <w:szCs w:val="24"/>
        </w:rPr>
        <w:t>Testteki sorular</w:t>
      </w:r>
      <w:r w:rsidR="0091570B" w:rsidRPr="00A7734E">
        <w:rPr>
          <w:rFonts w:ascii="Times New Roman" w:hAnsi="Times New Roman" w:cs="Times New Roman"/>
          <w:sz w:val="24"/>
          <w:szCs w:val="24"/>
        </w:rPr>
        <w:t>da tasarlanması istenen deney</w:t>
      </w:r>
      <w:r w:rsidR="00E564BB" w:rsidRPr="00A7734E">
        <w:rPr>
          <w:rFonts w:ascii="Times New Roman" w:hAnsi="Times New Roman" w:cs="Times New Roman"/>
          <w:sz w:val="24"/>
          <w:szCs w:val="24"/>
        </w:rPr>
        <w:t xml:space="preserve"> </w:t>
      </w:r>
      <w:r w:rsidR="009506F6" w:rsidRPr="00A7734E">
        <w:rPr>
          <w:rFonts w:ascii="Times New Roman" w:hAnsi="Times New Roman" w:cs="Times New Roman"/>
          <w:sz w:val="24"/>
          <w:szCs w:val="24"/>
        </w:rPr>
        <w:t xml:space="preserve">sorgulayıcı </w:t>
      </w:r>
      <w:r w:rsidR="00E564BB" w:rsidRPr="00A7734E">
        <w:rPr>
          <w:rFonts w:ascii="Times New Roman" w:hAnsi="Times New Roman" w:cs="Times New Roman"/>
          <w:sz w:val="24"/>
          <w:szCs w:val="24"/>
        </w:rPr>
        <w:t xml:space="preserve">laboratuvar öğrenme stiline uygun olup </w:t>
      </w:r>
      <w:r w:rsidR="004F6542" w:rsidRPr="00A7734E">
        <w:rPr>
          <w:rFonts w:ascii="Times New Roman" w:hAnsi="Times New Roman" w:cs="Times New Roman"/>
          <w:sz w:val="24"/>
          <w:szCs w:val="24"/>
        </w:rPr>
        <w:t xml:space="preserve">tümevarım yaklaşımını benimseyen </w:t>
      </w:r>
      <w:r w:rsidR="00E564BB" w:rsidRPr="00A7734E">
        <w:rPr>
          <w:rFonts w:ascii="Times New Roman" w:hAnsi="Times New Roman" w:cs="Times New Roman"/>
          <w:sz w:val="24"/>
          <w:szCs w:val="24"/>
        </w:rPr>
        <w:t>açık uçlu deney tasarlamaya yöneliktir. Testte öğrencilere sadece problem durumu verilmiş, kullanacakları ara</w:t>
      </w:r>
      <w:r w:rsidR="00074ABB" w:rsidRPr="00A7734E">
        <w:rPr>
          <w:rFonts w:ascii="Times New Roman" w:hAnsi="Times New Roman" w:cs="Times New Roman"/>
          <w:sz w:val="24"/>
          <w:szCs w:val="24"/>
        </w:rPr>
        <w:t>ç</w:t>
      </w:r>
      <w:r w:rsidR="00E564BB" w:rsidRPr="00A7734E">
        <w:rPr>
          <w:rFonts w:ascii="Times New Roman" w:hAnsi="Times New Roman" w:cs="Times New Roman"/>
          <w:sz w:val="24"/>
          <w:szCs w:val="24"/>
        </w:rPr>
        <w:t xml:space="preserve">-gereç ve malzemeler, </w:t>
      </w:r>
      <w:r w:rsidR="008F4615" w:rsidRPr="00A7734E">
        <w:rPr>
          <w:rFonts w:ascii="Times New Roman" w:hAnsi="Times New Roman" w:cs="Times New Roman"/>
          <w:sz w:val="24"/>
          <w:szCs w:val="24"/>
        </w:rPr>
        <w:t>işlem basamakları, çözüm yolu</w:t>
      </w:r>
      <w:r w:rsidR="00074ABB" w:rsidRPr="00A7734E">
        <w:rPr>
          <w:rFonts w:ascii="Times New Roman" w:hAnsi="Times New Roman" w:cs="Times New Roman"/>
          <w:sz w:val="24"/>
          <w:szCs w:val="24"/>
        </w:rPr>
        <w:t xml:space="preserve"> ve deney düzeneğinin belirlenmesi ve ulaşılacak sonuç öğrencilere bırakılmıştır.</w:t>
      </w:r>
    </w:p>
    <w:p w:rsidR="00A020FE" w:rsidRPr="00A7734E" w:rsidRDefault="00E564BB"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Test</w:t>
      </w:r>
      <w:r w:rsidR="004F6542" w:rsidRPr="00A7734E">
        <w:rPr>
          <w:rFonts w:ascii="Times New Roman" w:hAnsi="Times New Roman" w:cs="Times New Roman"/>
          <w:sz w:val="24"/>
          <w:szCs w:val="24"/>
        </w:rPr>
        <w:t>,</w:t>
      </w:r>
      <w:r w:rsidRPr="00A7734E">
        <w:rPr>
          <w:rFonts w:ascii="Times New Roman" w:hAnsi="Times New Roman" w:cs="Times New Roman"/>
          <w:sz w:val="24"/>
          <w:szCs w:val="24"/>
        </w:rPr>
        <w:t xml:space="preserve"> aynı bölümde 4. sınıfta öğrenim gören 10 öğretmen adayına uygulanarak anlaşılmayan kısımlar </w:t>
      </w:r>
      <w:r w:rsidR="004F6542" w:rsidRPr="00A7734E">
        <w:rPr>
          <w:rFonts w:ascii="Times New Roman" w:hAnsi="Times New Roman" w:cs="Times New Roman"/>
          <w:sz w:val="24"/>
          <w:szCs w:val="24"/>
        </w:rPr>
        <w:t>üzerinde gerekli düzeltmeler yapılmış</w:t>
      </w:r>
      <w:r w:rsidR="0091570B" w:rsidRPr="00A7734E">
        <w:rPr>
          <w:rFonts w:ascii="Times New Roman" w:hAnsi="Times New Roman" w:cs="Times New Roman"/>
          <w:sz w:val="24"/>
          <w:szCs w:val="24"/>
        </w:rPr>
        <w:t xml:space="preserve">tır. Bu denemede testin </w:t>
      </w:r>
      <w:r w:rsidR="00185484" w:rsidRPr="00A7734E">
        <w:rPr>
          <w:rFonts w:ascii="Times New Roman" w:hAnsi="Times New Roman" w:cs="Times New Roman"/>
          <w:sz w:val="24"/>
          <w:szCs w:val="24"/>
        </w:rPr>
        <w:lastRenderedPageBreak/>
        <w:t>cevaplanma süresinin 30</w:t>
      </w:r>
      <w:r w:rsidR="004F6542" w:rsidRPr="00A7734E">
        <w:rPr>
          <w:rFonts w:ascii="Times New Roman" w:hAnsi="Times New Roman" w:cs="Times New Roman"/>
          <w:sz w:val="24"/>
          <w:szCs w:val="24"/>
        </w:rPr>
        <w:t xml:space="preserve"> dakika olacağına karar verilmiştir. </w:t>
      </w:r>
      <w:r w:rsidR="00A020FE" w:rsidRPr="00A7734E">
        <w:rPr>
          <w:rFonts w:ascii="Times New Roman" w:hAnsi="Times New Roman" w:cs="Times New Roman"/>
          <w:sz w:val="24"/>
          <w:szCs w:val="24"/>
        </w:rPr>
        <w:t>Testin içeriğindeki sorular aşağıda verilmiştir:</w:t>
      </w:r>
    </w:p>
    <w:p w:rsidR="0062320D" w:rsidRPr="00A7734E" w:rsidRDefault="0062320D" w:rsidP="00321536">
      <w:pPr>
        <w:autoSpaceDE w:val="0"/>
        <w:autoSpaceDN w:val="0"/>
        <w:adjustRightInd w:val="0"/>
        <w:spacing w:after="0" w:line="360" w:lineRule="auto"/>
        <w:ind w:firstLine="567"/>
        <w:jc w:val="both"/>
        <w:rPr>
          <w:rFonts w:ascii="Times New Roman" w:hAnsi="Times New Roman" w:cs="Times New Roman"/>
          <w:sz w:val="24"/>
          <w:szCs w:val="24"/>
        </w:rPr>
      </w:pPr>
    </w:p>
    <w:p w:rsidR="004F6542" w:rsidRPr="00A7734E" w:rsidRDefault="004F6542"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Uyarı: </w:t>
      </w:r>
      <w:r w:rsidRPr="00A7734E">
        <w:rPr>
          <w:rFonts w:ascii="Times New Roman" w:hAnsi="Times New Roman" w:cs="Times New Roman"/>
          <w:i/>
          <w:sz w:val="24"/>
          <w:szCs w:val="24"/>
        </w:rPr>
        <w:t>Aşağıdaki soruları cevaplarken laboratuvar ortamında bulunan bildiğiniz bütün araç-gereç ve malzemeleri kullanabilirsiniz</w:t>
      </w:r>
      <w:r w:rsidRPr="00A7734E">
        <w:rPr>
          <w:rFonts w:ascii="Times New Roman" w:hAnsi="Times New Roman" w:cs="Times New Roman"/>
          <w:sz w:val="24"/>
          <w:szCs w:val="24"/>
        </w:rPr>
        <w:t>.</w:t>
      </w:r>
    </w:p>
    <w:p w:rsidR="00A020FE" w:rsidRPr="00A7734E" w:rsidRDefault="00E564BB"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1. </w:t>
      </w:r>
      <w:r w:rsidR="00DA09F2" w:rsidRPr="00A7734E">
        <w:rPr>
          <w:rFonts w:ascii="Times New Roman" w:hAnsi="Times New Roman" w:cs="Times New Roman"/>
          <w:sz w:val="24"/>
          <w:szCs w:val="24"/>
        </w:rPr>
        <w:t xml:space="preserve">Derişimi bilinmeyen portakal suyunun </w:t>
      </w:r>
      <w:proofErr w:type="spellStart"/>
      <w:r w:rsidR="00DA09F2" w:rsidRPr="00A7734E">
        <w:rPr>
          <w:rFonts w:ascii="Times New Roman" w:hAnsi="Times New Roman" w:cs="Times New Roman"/>
          <w:sz w:val="24"/>
          <w:szCs w:val="24"/>
        </w:rPr>
        <w:t>derişimini</w:t>
      </w:r>
      <w:proofErr w:type="spellEnd"/>
      <w:r w:rsidR="00DA09F2" w:rsidRPr="00A7734E">
        <w:rPr>
          <w:rFonts w:ascii="Times New Roman" w:hAnsi="Times New Roman" w:cs="Times New Roman"/>
          <w:sz w:val="24"/>
          <w:szCs w:val="24"/>
        </w:rPr>
        <w:t xml:space="preserve"> bulabilmek için bir deney tasarlayınız</w:t>
      </w:r>
      <w:r w:rsidR="004F6542" w:rsidRPr="00A7734E">
        <w:rPr>
          <w:rFonts w:ascii="Times New Roman" w:hAnsi="Times New Roman" w:cs="Times New Roman"/>
          <w:sz w:val="24"/>
          <w:szCs w:val="24"/>
        </w:rPr>
        <w:t>.</w:t>
      </w:r>
      <w:r w:rsidR="00DA09F2" w:rsidRPr="00A7734E">
        <w:rPr>
          <w:rFonts w:ascii="Times New Roman" w:hAnsi="Times New Roman" w:cs="Times New Roman"/>
          <w:sz w:val="24"/>
          <w:szCs w:val="24"/>
        </w:rPr>
        <w:t xml:space="preserve"> </w:t>
      </w:r>
    </w:p>
    <w:p w:rsidR="00DA09F2" w:rsidRPr="00A7734E" w:rsidRDefault="00DA09F2"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2. Deneyde kullanacağınız araç-gereç ve malzemeleri yazınız.</w:t>
      </w:r>
    </w:p>
    <w:p w:rsidR="00DA09F2" w:rsidRPr="00A7734E" w:rsidRDefault="00074ABB"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3</w:t>
      </w:r>
      <w:r w:rsidR="00DA09F2" w:rsidRPr="00A7734E">
        <w:rPr>
          <w:rFonts w:ascii="Times New Roman" w:hAnsi="Times New Roman" w:cs="Times New Roman"/>
          <w:sz w:val="24"/>
          <w:szCs w:val="24"/>
        </w:rPr>
        <w:t xml:space="preserve">. Portakal suyunun </w:t>
      </w:r>
      <w:proofErr w:type="spellStart"/>
      <w:r w:rsidR="00DA09F2" w:rsidRPr="00A7734E">
        <w:rPr>
          <w:rFonts w:ascii="Times New Roman" w:hAnsi="Times New Roman" w:cs="Times New Roman"/>
          <w:sz w:val="24"/>
          <w:szCs w:val="24"/>
        </w:rPr>
        <w:t>derişimini</w:t>
      </w:r>
      <w:proofErr w:type="spellEnd"/>
      <w:r w:rsidR="00DA09F2" w:rsidRPr="00A7734E">
        <w:rPr>
          <w:rFonts w:ascii="Times New Roman" w:hAnsi="Times New Roman" w:cs="Times New Roman"/>
          <w:sz w:val="24"/>
          <w:szCs w:val="24"/>
        </w:rPr>
        <w:t xml:space="preserve"> bulabilmek için bir çözüm yolu sununuz.</w:t>
      </w:r>
    </w:p>
    <w:p w:rsidR="00BA72E8" w:rsidRPr="00A7734E" w:rsidRDefault="00074ABB"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4</w:t>
      </w:r>
      <w:r w:rsidR="00DA09F2" w:rsidRPr="00A7734E">
        <w:rPr>
          <w:rFonts w:ascii="Times New Roman" w:hAnsi="Times New Roman" w:cs="Times New Roman"/>
          <w:sz w:val="24"/>
          <w:szCs w:val="24"/>
        </w:rPr>
        <w:t>. Tasarladığınız deney düzeneğini çiziniz.</w:t>
      </w:r>
    </w:p>
    <w:p w:rsidR="00FB69B3" w:rsidRPr="00A7734E" w:rsidRDefault="00DA09F2"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 </w:t>
      </w:r>
    </w:p>
    <w:p w:rsidR="00E564BB" w:rsidRPr="00A7734E" w:rsidRDefault="00DA09F2" w:rsidP="00321536">
      <w:pPr>
        <w:autoSpaceDE w:val="0"/>
        <w:autoSpaceDN w:val="0"/>
        <w:adjustRightInd w:val="0"/>
        <w:spacing w:after="0" w:line="360" w:lineRule="auto"/>
        <w:ind w:firstLine="567"/>
        <w:rPr>
          <w:rFonts w:ascii="Times New Roman" w:hAnsi="Times New Roman" w:cs="Times New Roman"/>
          <w:b/>
          <w:sz w:val="24"/>
          <w:szCs w:val="24"/>
        </w:rPr>
      </w:pPr>
      <w:r w:rsidRPr="00A7734E">
        <w:rPr>
          <w:rFonts w:ascii="Times New Roman" w:hAnsi="Times New Roman" w:cs="Times New Roman"/>
          <w:b/>
          <w:sz w:val="24"/>
          <w:szCs w:val="24"/>
        </w:rPr>
        <w:t>Verilerin Analiz</w:t>
      </w:r>
      <w:r w:rsidR="00E564BB" w:rsidRPr="00A7734E">
        <w:rPr>
          <w:rFonts w:ascii="Times New Roman" w:hAnsi="Times New Roman" w:cs="Times New Roman"/>
          <w:b/>
          <w:sz w:val="24"/>
          <w:szCs w:val="24"/>
        </w:rPr>
        <w:t>i</w:t>
      </w:r>
    </w:p>
    <w:p w:rsidR="00D06166" w:rsidRPr="00A7734E" w:rsidRDefault="00DA09F2" w:rsidP="00321536">
      <w:pPr>
        <w:autoSpaceDE w:val="0"/>
        <w:autoSpaceDN w:val="0"/>
        <w:adjustRightInd w:val="0"/>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Testte bulunan 4 soru sırasıyla “</w:t>
      </w:r>
      <w:r w:rsidRPr="00A7734E">
        <w:rPr>
          <w:rFonts w:ascii="Times New Roman" w:hAnsi="Times New Roman" w:cs="Times New Roman"/>
          <w:i/>
          <w:sz w:val="24"/>
          <w:szCs w:val="24"/>
        </w:rPr>
        <w:t>deney tasarlama</w:t>
      </w:r>
      <w:r w:rsidR="002A05BC" w:rsidRPr="00A7734E">
        <w:rPr>
          <w:rFonts w:ascii="Times New Roman" w:hAnsi="Times New Roman" w:cs="Times New Roman"/>
          <w:sz w:val="24"/>
          <w:szCs w:val="24"/>
        </w:rPr>
        <w:t>”</w:t>
      </w:r>
      <w:r w:rsidRPr="00A7734E">
        <w:rPr>
          <w:rFonts w:ascii="Times New Roman" w:hAnsi="Times New Roman" w:cs="Times New Roman"/>
          <w:sz w:val="24"/>
          <w:szCs w:val="24"/>
        </w:rPr>
        <w:t xml:space="preserve">, </w:t>
      </w:r>
      <w:r w:rsidR="002A05BC" w:rsidRPr="00A7734E">
        <w:rPr>
          <w:rFonts w:ascii="Times New Roman" w:hAnsi="Times New Roman" w:cs="Times New Roman"/>
          <w:sz w:val="24"/>
          <w:szCs w:val="24"/>
        </w:rPr>
        <w:t>“</w:t>
      </w:r>
      <w:r w:rsidRPr="00A7734E">
        <w:rPr>
          <w:rFonts w:ascii="Times New Roman" w:hAnsi="Times New Roman" w:cs="Times New Roman"/>
          <w:i/>
          <w:sz w:val="24"/>
          <w:szCs w:val="24"/>
        </w:rPr>
        <w:t>malzeme kullanma</w:t>
      </w:r>
      <w:r w:rsidR="002A05BC" w:rsidRPr="00A7734E">
        <w:rPr>
          <w:rFonts w:ascii="Times New Roman" w:hAnsi="Times New Roman" w:cs="Times New Roman"/>
          <w:sz w:val="24"/>
          <w:szCs w:val="24"/>
        </w:rPr>
        <w:t>”</w:t>
      </w:r>
      <w:r w:rsidRPr="00A7734E">
        <w:rPr>
          <w:rFonts w:ascii="Times New Roman" w:hAnsi="Times New Roman" w:cs="Times New Roman"/>
          <w:sz w:val="24"/>
          <w:szCs w:val="24"/>
        </w:rPr>
        <w:t xml:space="preserve">, </w:t>
      </w:r>
      <w:r w:rsidR="002A05BC" w:rsidRPr="00A7734E">
        <w:rPr>
          <w:rFonts w:ascii="Times New Roman" w:hAnsi="Times New Roman" w:cs="Times New Roman"/>
          <w:sz w:val="24"/>
          <w:szCs w:val="24"/>
        </w:rPr>
        <w:t>“</w:t>
      </w:r>
      <w:r w:rsidRPr="00A7734E">
        <w:rPr>
          <w:rFonts w:ascii="Times New Roman" w:hAnsi="Times New Roman" w:cs="Times New Roman"/>
          <w:i/>
          <w:sz w:val="24"/>
          <w:szCs w:val="24"/>
        </w:rPr>
        <w:t>çözüm yolu</w:t>
      </w:r>
      <w:r w:rsidR="002A05BC" w:rsidRPr="00A7734E">
        <w:rPr>
          <w:rFonts w:ascii="Times New Roman" w:hAnsi="Times New Roman" w:cs="Times New Roman"/>
          <w:sz w:val="24"/>
          <w:szCs w:val="24"/>
        </w:rPr>
        <w:t>”</w:t>
      </w:r>
      <w:r w:rsidRPr="00A7734E">
        <w:rPr>
          <w:rFonts w:ascii="Times New Roman" w:hAnsi="Times New Roman" w:cs="Times New Roman"/>
          <w:sz w:val="24"/>
          <w:szCs w:val="24"/>
        </w:rPr>
        <w:t xml:space="preserve">, </w:t>
      </w:r>
      <w:r w:rsidR="002A05BC" w:rsidRPr="00A7734E">
        <w:rPr>
          <w:rFonts w:ascii="Times New Roman" w:hAnsi="Times New Roman" w:cs="Times New Roman"/>
          <w:sz w:val="24"/>
          <w:szCs w:val="24"/>
        </w:rPr>
        <w:t>“</w:t>
      </w:r>
      <w:r w:rsidRPr="00A7734E">
        <w:rPr>
          <w:rFonts w:ascii="Times New Roman" w:hAnsi="Times New Roman" w:cs="Times New Roman"/>
          <w:i/>
          <w:sz w:val="24"/>
          <w:szCs w:val="24"/>
        </w:rPr>
        <w:t>düzenek kurma</w:t>
      </w:r>
      <w:r w:rsidRPr="00A7734E">
        <w:rPr>
          <w:rFonts w:ascii="Times New Roman" w:hAnsi="Times New Roman" w:cs="Times New Roman"/>
          <w:sz w:val="24"/>
          <w:szCs w:val="24"/>
        </w:rPr>
        <w:t>” adlarıyla ilişkilendirilerek incelenmiştir. Bu sorulara verilen cevaplar “</w:t>
      </w:r>
      <w:r w:rsidRPr="00A7734E">
        <w:rPr>
          <w:rFonts w:ascii="Times New Roman" w:hAnsi="Times New Roman" w:cs="Times New Roman"/>
          <w:i/>
          <w:sz w:val="24"/>
          <w:szCs w:val="24"/>
        </w:rPr>
        <w:t>boş</w:t>
      </w:r>
      <w:r w:rsidR="002A05BC" w:rsidRPr="00A7734E">
        <w:rPr>
          <w:rFonts w:ascii="Times New Roman" w:hAnsi="Times New Roman" w:cs="Times New Roman"/>
          <w:sz w:val="24"/>
          <w:szCs w:val="24"/>
        </w:rPr>
        <w:t>”</w:t>
      </w:r>
      <w:r w:rsidRPr="00A7734E">
        <w:rPr>
          <w:rFonts w:ascii="Times New Roman" w:hAnsi="Times New Roman" w:cs="Times New Roman"/>
          <w:sz w:val="24"/>
          <w:szCs w:val="24"/>
        </w:rPr>
        <w:t xml:space="preserve">, </w:t>
      </w:r>
      <w:r w:rsidR="002A05BC" w:rsidRPr="00A7734E">
        <w:rPr>
          <w:rFonts w:ascii="Times New Roman" w:hAnsi="Times New Roman" w:cs="Times New Roman"/>
          <w:sz w:val="24"/>
          <w:szCs w:val="24"/>
        </w:rPr>
        <w:t>“</w:t>
      </w:r>
      <w:r w:rsidRPr="00A7734E">
        <w:rPr>
          <w:rFonts w:ascii="Times New Roman" w:hAnsi="Times New Roman" w:cs="Times New Roman"/>
          <w:i/>
          <w:sz w:val="24"/>
          <w:szCs w:val="24"/>
        </w:rPr>
        <w:t>yanlış</w:t>
      </w:r>
      <w:r w:rsidR="002A05BC" w:rsidRPr="00A7734E">
        <w:rPr>
          <w:rFonts w:ascii="Times New Roman" w:hAnsi="Times New Roman" w:cs="Times New Roman"/>
          <w:sz w:val="24"/>
          <w:szCs w:val="24"/>
        </w:rPr>
        <w:t>”</w:t>
      </w:r>
      <w:r w:rsidRPr="00A7734E">
        <w:rPr>
          <w:rFonts w:ascii="Times New Roman" w:hAnsi="Times New Roman" w:cs="Times New Roman"/>
          <w:sz w:val="24"/>
          <w:szCs w:val="24"/>
        </w:rPr>
        <w:t xml:space="preserve">, </w:t>
      </w:r>
      <w:r w:rsidR="002A05BC" w:rsidRPr="00A7734E">
        <w:rPr>
          <w:rFonts w:ascii="Times New Roman" w:hAnsi="Times New Roman" w:cs="Times New Roman"/>
          <w:sz w:val="24"/>
          <w:szCs w:val="24"/>
        </w:rPr>
        <w:t>“</w:t>
      </w:r>
      <w:r w:rsidRPr="00A7734E">
        <w:rPr>
          <w:rFonts w:ascii="Times New Roman" w:hAnsi="Times New Roman" w:cs="Times New Roman"/>
          <w:i/>
          <w:sz w:val="24"/>
          <w:szCs w:val="24"/>
        </w:rPr>
        <w:t>kısmi</w:t>
      </w:r>
      <w:r w:rsidR="002A05BC" w:rsidRPr="00A7734E">
        <w:rPr>
          <w:rFonts w:ascii="Times New Roman" w:hAnsi="Times New Roman" w:cs="Times New Roman"/>
          <w:sz w:val="24"/>
          <w:szCs w:val="24"/>
        </w:rPr>
        <w:t>”</w:t>
      </w:r>
      <w:r w:rsidRPr="00A7734E">
        <w:rPr>
          <w:rFonts w:ascii="Times New Roman" w:hAnsi="Times New Roman" w:cs="Times New Roman"/>
          <w:sz w:val="24"/>
          <w:szCs w:val="24"/>
        </w:rPr>
        <w:t xml:space="preserve"> ve </w:t>
      </w:r>
      <w:r w:rsidR="002A05BC" w:rsidRPr="00A7734E">
        <w:rPr>
          <w:rFonts w:ascii="Times New Roman" w:hAnsi="Times New Roman" w:cs="Times New Roman"/>
          <w:sz w:val="24"/>
          <w:szCs w:val="24"/>
        </w:rPr>
        <w:t>“</w:t>
      </w:r>
      <w:r w:rsidRPr="00A7734E">
        <w:rPr>
          <w:rFonts w:ascii="Times New Roman" w:hAnsi="Times New Roman" w:cs="Times New Roman"/>
          <w:i/>
          <w:sz w:val="24"/>
          <w:szCs w:val="24"/>
        </w:rPr>
        <w:t>tam doğru</w:t>
      </w:r>
      <w:r w:rsidRPr="00A7734E">
        <w:rPr>
          <w:rFonts w:ascii="Times New Roman" w:hAnsi="Times New Roman" w:cs="Times New Roman"/>
          <w:sz w:val="24"/>
          <w:szCs w:val="24"/>
        </w:rPr>
        <w:t xml:space="preserve">” şeklinde </w:t>
      </w:r>
      <w:r w:rsidR="00E564BB" w:rsidRPr="00A7734E">
        <w:rPr>
          <w:rFonts w:ascii="Times New Roman" w:hAnsi="Times New Roman" w:cs="Times New Roman"/>
          <w:sz w:val="24"/>
          <w:szCs w:val="24"/>
        </w:rPr>
        <w:t xml:space="preserve">oluşturulan </w:t>
      </w:r>
      <w:r w:rsidRPr="00A7734E">
        <w:rPr>
          <w:rFonts w:ascii="Times New Roman" w:hAnsi="Times New Roman" w:cs="Times New Roman"/>
          <w:sz w:val="24"/>
          <w:szCs w:val="24"/>
        </w:rPr>
        <w:t>4 kateg</w:t>
      </w:r>
      <w:r w:rsidR="002A05BC" w:rsidRPr="00A7734E">
        <w:rPr>
          <w:rFonts w:ascii="Times New Roman" w:hAnsi="Times New Roman" w:cs="Times New Roman"/>
          <w:sz w:val="24"/>
          <w:szCs w:val="24"/>
        </w:rPr>
        <w:t xml:space="preserve">oriye göre değerlendirilmiştir. </w:t>
      </w:r>
      <w:r w:rsidR="00535421" w:rsidRPr="00A7734E">
        <w:rPr>
          <w:rFonts w:ascii="Times New Roman" w:hAnsi="Times New Roman" w:cs="Times New Roman"/>
          <w:sz w:val="24"/>
          <w:szCs w:val="24"/>
        </w:rPr>
        <w:t xml:space="preserve">Cevaplanmayan sorular boş kategorisinde, bilimsel olarak doğruluğu bulunmayan cevaplar yanlış kategorisinde, yanlışlık içermeyen ancak sorunun cevabının bir kısmını içeren eksik cevaplar kısmi kategorisinde ve soruyu tam olarak açıklayabilen cevaplar tam doğru kategorisinde değerlendirilmiştir. Bu başlıklara yönelik yapılan kategorik analizler frekans (f) ve yüzde (%) şeklinde verilmiştir. </w:t>
      </w:r>
      <w:r w:rsidR="002A05BC" w:rsidRPr="00A7734E">
        <w:rPr>
          <w:rFonts w:ascii="Times New Roman" w:hAnsi="Times New Roman" w:cs="Times New Roman"/>
          <w:sz w:val="24"/>
          <w:szCs w:val="24"/>
        </w:rPr>
        <w:t>Bu kategoriler altı</w:t>
      </w:r>
      <w:r w:rsidR="00596DE4" w:rsidRPr="00A7734E">
        <w:rPr>
          <w:rFonts w:ascii="Times New Roman" w:hAnsi="Times New Roman" w:cs="Times New Roman"/>
          <w:sz w:val="24"/>
          <w:szCs w:val="24"/>
        </w:rPr>
        <w:t xml:space="preserve">ndaki cevaplar detaylı bir şekilde incelenmiştir. </w:t>
      </w:r>
      <w:r w:rsidR="002A05BC" w:rsidRPr="00A7734E">
        <w:rPr>
          <w:rFonts w:ascii="Times New Roman" w:hAnsi="Times New Roman" w:cs="Times New Roman"/>
          <w:sz w:val="24"/>
          <w:szCs w:val="24"/>
        </w:rPr>
        <w:t xml:space="preserve">Bu inceleme sonucunda deney tasarlama esnasında indikatör kullanma, renk değişiminden bahsetme, </w:t>
      </w:r>
      <w:proofErr w:type="spellStart"/>
      <w:r w:rsidR="002A05BC" w:rsidRPr="00A7734E">
        <w:rPr>
          <w:rFonts w:ascii="Times New Roman" w:hAnsi="Times New Roman" w:cs="Times New Roman"/>
          <w:sz w:val="24"/>
          <w:szCs w:val="24"/>
        </w:rPr>
        <w:t>titrasyon</w:t>
      </w:r>
      <w:proofErr w:type="spellEnd"/>
      <w:r w:rsidR="002A05BC" w:rsidRPr="00A7734E">
        <w:rPr>
          <w:rFonts w:ascii="Times New Roman" w:hAnsi="Times New Roman" w:cs="Times New Roman"/>
          <w:sz w:val="24"/>
          <w:szCs w:val="24"/>
        </w:rPr>
        <w:t xml:space="preserve"> gibi tekrarlanma sıklığı fazla olan cevaplar belirlenerek frekansları gösterilmiştir. Benzer şekilde çözüm yolu sunulurken formül kullanma ve hesaplama yapma gibi cevapların frekansları verilmiştir. Ayrıca öğrencilerin sundukları yanlış çözüm önerilerinin frekanslarına da yer verilmiştir. Son olarak da tam doğru </w:t>
      </w:r>
      <w:r w:rsidR="00D06166" w:rsidRPr="00A7734E">
        <w:rPr>
          <w:rFonts w:ascii="Times New Roman" w:hAnsi="Times New Roman" w:cs="Times New Roman"/>
          <w:sz w:val="24"/>
          <w:szCs w:val="24"/>
        </w:rPr>
        <w:t xml:space="preserve">kategorisinden bulunan bir öğrencinin </w:t>
      </w:r>
      <w:r w:rsidR="002A05BC" w:rsidRPr="00A7734E">
        <w:rPr>
          <w:rFonts w:ascii="Times New Roman" w:hAnsi="Times New Roman" w:cs="Times New Roman"/>
          <w:sz w:val="24"/>
          <w:szCs w:val="24"/>
        </w:rPr>
        <w:t xml:space="preserve">ve yanlış kategorisinde </w:t>
      </w:r>
      <w:r w:rsidR="00D06166" w:rsidRPr="00A7734E">
        <w:rPr>
          <w:rFonts w:ascii="Times New Roman" w:hAnsi="Times New Roman" w:cs="Times New Roman"/>
          <w:sz w:val="24"/>
          <w:szCs w:val="24"/>
        </w:rPr>
        <w:t xml:space="preserve">bulanan ve önerilen 6 farklı yanlış çözüm yoluna ait birer öğrencinin </w:t>
      </w:r>
      <w:proofErr w:type="gramStart"/>
      <w:r w:rsidR="00D06166" w:rsidRPr="00A7734E">
        <w:rPr>
          <w:rFonts w:ascii="Times New Roman" w:hAnsi="Times New Roman" w:cs="Times New Roman"/>
          <w:sz w:val="24"/>
          <w:szCs w:val="24"/>
        </w:rPr>
        <w:t>kağıdı</w:t>
      </w:r>
      <w:proofErr w:type="gramEnd"/>
      <w:r w:rsidR="00D06166" w:rsidRPr="00A7734E">
        <w:rPr>
          <w:rFonts w:ascii="Times New Roman" w:hAnsi="Times New Roman" w:cs="Times New Roman"/>
          <w:sz w:val="24"/>
          <w:szCs w:val="24"/>
        </w:rPr>
        <w:t xml:space="preserve"> rastgele olarak seçilerek cevaplarından doğrudan alıntılar verilmiş ve çiz</w:t>
      </w:r>
      <w:r w:rsidR="00FA7DE6" w:rsidRPr="00A7734E">
        <w:rPr>
          <w:rFonts w:ascii="Times New Roman" w:hAnsi="Times New Roman" w:cs="Times New Roman"/>
          <w:sz w:val="24"/>
          <w:szCs w:val="24"/>
        </w:rPr>
        <w:t xml:space="preserve">dikleri düzenek gösterilmiştir. </w:t>
      </w:r>
    </w:p>
    <w:p w:rsidR="00955514" w:rsidRPr="00A7734E" w:rsidRDefault="00955514" w:rsidP="00321536">
      <w:pPr>
        <w:autoSpaceDE w:val="0"/>
        <w:autoSpaceDN w:val="0"/>
        <w:adjustRightInd w:val="0"/>
        <w:spacing w:after="0" w:line="360" w:lineRule="auto"/>
        <w:ind w:firstLine="567"/>
        <w:jc w:val="both"/>
        <w:rPr>
          <w:rFonts w:ascii="Times New Roman" w:hAnsi="Times New Roman" w:cs="Times New Roman"/>
          <w:b/>
          <w:sz w:val="24"/>
          <w:szCs w:val="24"/>
        </w:rPr>
      </w:pPr>
    </w:p>
    <w:p w:rsidR="00955514" w:rsidRPr="00A7734E" w:rsidRDefault="00955514" w:rsidP="00321536">
      <w:pPr>
        <w:spacing w:after="0" w:line="360" w:lineRule="auto"/>
        <w:ind w:firstLine="567"/>
        <w:rPr>
          <w:rFonts w:ascii="Times New Roman" w:hAnsi="Times New Roman" w:cs="Times New Roman"/>
          <w:b/>
          <w:sz w:val="24"/>
          <w:szCs w:val="24"/>
        </w:rPr>
      </w:pPr>
      <w:r w:rsidRPr="00A7734E">
        <w:rPr>
          <w:rFonts w:ascii="Times New Roman" w:hAnsi="Times New Roman" w:cs="Times New Roman"/>
          <w:b/>
          <w:sz w:val="24"/>
          <w:szCs w:val="24"/>
        </w:rPr>
        <w:t>Veri Toplama Aracının Geçerliliği ve Güvenirliği</w:t>
      </w:r>
    </w:p>
    <w:p w:rsidR="00BA72E8" w:rsidRPr="00A7734E" w:rsidRDefault="00955514" w:rsidP="00321536">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Öğrenci cevap kağıtları arasında</w:t>
      </w:r>
      <w:r w:rsidR="00536413" w:rsidRPr="00A7734E">
        <w:rPr>
          <w:rFonts w:ascii="Times New Roman" w:hAnsi="Times New Roman" w:cs="Times New Roman"/>
          <w:sz w:val="24"/>
          <w:szCs w:val="24"/>
        </w:rPr>
        <w:t>n</w:t>
      </w:r>
      <w:r w:rsidRPr="00A7734E">
        <w:rPr>
          <w:rFonts w:ascii="Times New Roman" w:hAnsi="Times New Roman" w:cs="Times New Roman"/>
          <w:sz w:val="24"/>
          <w:szCs w:val="24"/>
        </w:rPr>
        <w:t xml:space="preserve"> ras</w:t>
      </w:r>
      <w:r w:rsidR="00E53A8A" w:rsidRPr="00A7734E">
        <w:rPr>
          <w:rFonts w:ascii="Times New Roman" w:hAnsi="Times New Roman" w:cs="Times New Roman"/>
          <w:sz w:val="24"/>
          <w:szCs w:val="24"/>
        </w:rPr>
        <w:t>t</w:t>
      </w:r>
      <w:r w:rsidRPr="00A7734E">
        <w:rPr>
          <w:rFonts w:ascii="Times New Roman" w:hAnsi="Times New Roman" w:cs="Times New Roman"/>
          <w:sz w:val="24"/>
          <w:szCs w:val="24"/>
        </w:rPr>
        <w:t>gele olarak seçilen 20 cevap kağı</w:t>
      </w:r>
      <w:r w:rsidR="00E53A8A" w:rsidRPr="00A7734E">
        <w:rPr>
          <w:rFonts w:ascii="Times New Roman" w:hAnsi="Times New Roman" w:cs="Times New Roman"/>
          <w:sz w:val="24"/>
          <w:szCs w:val="24"/>
        </w:rPr>
        <w:t>dının</w:t>
      </w:r>
      <w:r w:rsidR="00E53A8A" w:rsidRPr="00A7734E">
        <w:rPr>
          <w:rFonts w:ascii="Times New Roman" w:hAnsi="Times New Roman" w:cs="Times New Roman"/>
          <w:b/>
          <w:sz w:val="24"/>
          <w:szCs w:val="24"/>
        </w:rPr>
        <w:t xml:space="preserve"> </w:t>
      </w:r>
      <w:r w:rsidR="0091570B" w:rsidRPr="00A7734E">
        <w:rPr>
          <w:rFonts w:ascii="Times New Roman" w:hAnsi="Times New Roman" w:cs="Times New Roman"/>
          <w:sz w:val="24"/>
          <w:szCs w:val="24"/>
        </w:rPr>
        <w:t>kategorik değerlendir</w:t>
      </w:r>
      <w:r w:rsidRPr="00A7734E">
        <w:rPr>
          <w:rFonts w:ascii="Times New Roman" w:hAnsi="Times New Roman" w:cs="Times New Roman"/>
          <w:sz w:val="24"/>
          <w:szCs w:val="24"/>
        </w:rPr>
        <w:t xml:space="preserve">mesi iki alan uzmanı tarafından yapılmıştır. Testteki soruların güvenirliklerini belirlemek amacıyla iki değerlendirici arasındaki tutarlılık </w:t>
      </w:r>
      <w:proofErr w:type="spellStart"/>
      <w:r w:rsidRPr="00A7734E">
        <w:rPr>
          <w:rFonts w:ascii="Times New Roman" w:hAnsi="Times New Roman" w:cs="Times New Roman"/>
          <w:sz w:val="24"/>
          <w:szCs w:val="24"/>
        </w:rPr>
        <w:t>Kappa</w:t>
      </w:r>
      <w:proofErr w:type="spellEnd"/>
      <w:r w:rsidRPr="00A7734E">
        <w:rPr>
          <w:rFonts w:ascii="Times New Roman" w:hAnsi="Times New Roman" w:cs="Times New Roman"/>
          <w:sz w:val="24"/>
          <w:szCs w:val="24"/>
        </w:rPr>
        <w:t xml:space="preserve"> katsayısı kullanılarak hesaplanmıştır</w:t>
      </w:r>
      <w:r w:rsidR="00E72E1E" w:rsidRPr="00A7734E">
        <w:rPr>
          <w:rFonts w:ascii="Times New Roman" w:hAnsi="Times New Roman" w:cs="Times New Roman"/>
          <w:sz w:val="24"/>
          <w:szCs w:val="24"/>
        </w:rPr>
        <w:t xml:space="preserve">. </w:t>
      </w:r>
      <w:proofErr w:type="spellStart"/>
      <w:r w:rsidR="00536413" w:rsidRPr="00A7734E">
        <w:rPr>
          <w:rFonts w:ascii="Times New Roman" w:hAnsi="Times New Roman" w:cs="Times New Roman"/>
          <w:sz w:val="24"/>
          <w:szCs w:val="24"/>
        </w:rPr>
        <w:t>Kappa</w:t>
      </w:r>
      <w:proofErr w:type="spellEnd"/>
      <w:r w:rsidR="00536413" w:rsidRPr="00A7734E">
        <w:rPr>
          <w:rFonts w:ascii="Times New Roman" w:hAnsi="Times New Roman" w:cs="Times New Roman"/>
          <w:sz w:val="24"/>
          <w:szCs w:val="24"/>
        </w:rPr>
        <w:t xml:space="preserve"> katsayısının </w:t>
      </w:r>
      <w:r w:rsidR="00E72E1E" w:rsidRPr="00A7734E">
        <w:rPr>
          <w:rFonts w:ascii="Times New Roman" w:hAnsi="Times New Roman" w:cs="Times New Roman"/>
          <w:sz w:val="24"/>
          <w:szCs w:val="24"/>
        </w:rPr>
        <w:t>0,00’den düşük olduğu durumlarda iki</w:t>
      </w:r>
      <w:r w:rsidR="00264BC2" w:rsidRPr="00A7734E">
        <w:rPr>
          <w:rFonts w:ascii="Times New Roman" w:hAnsi="Times New Roman" w:cs="Times New Roman"/>
          <w:sz w:val="24"/>
          <w:szCs w:val="24"/>
        </w:rPr>
        <w:t xml:space="preserve"> </w:t>
      </w:r>
      <w:proofErr w:type="spellStart"/>
      <w:r w:rsidR="00264BC2" w:rsidRPr="00A7734E">
        <w:rPr>
          <w:rFonts w:ascii="Times New Roman" w:hAnsi="Times New Roman" w:cs="Times New Roman"/>
          <w:sz w:val="24"/>
          <w:szCs w:val="24"/>
        </w:rPr>
        <w:t>puanlayıcı</w:t>
      </w:r>
      <w:proofErr w:type="spellEnd"/>
      <w:r w:rsidR="00264BC2" w:rsidRPr="00A7734E">
        <w:rPr>
          <w:rFonts w:ascii="Times New Roman" w:hAnsi="Times New Roman" w:cs="Times New Roman"/>
          <w:sz w:val="24"/>
          <w:szCs w:val="24"/>
        </w:rPr>
        <w:t xml:space="preserve"> arasında </w:t>
      </w:r>
      <w:r w:rsidR="00264BC2" w:rsidRPr="00A7734E">
        <w:rPr>
          <w:rFonts w:ascii="Times New Roman" w:hAnsi="Times New Roman" w:cs="Times New Roman"/>
          <w:sz w:val="24"/>
          <w:szCs w:val="24"/>
        </w:rPr>
        <w:lastRenderedPageBreak/>
        <w:t>“kötü uyum”</w:t>
      </w:r>
      <w:r w:rsidR="00E72E1E" w:rsidRPr="00A7734E">
        <w:rPr>
          <w:rFonts w:ascii="Times New Roman" w:hAnsi="Times New Roman" w:cs="Times New Roman"/>
          <w:sz w:val="24"/>
          <w:szCs w:val="24"/>
        </w:rPr>
        <w:t xml:space="preserve">, </w:t>
      </w:r>
      <w:r w:rsidR="00536413" w:rsidRPr="00A7734E">
        <w:rPr>
          <w:rFonts w:ascii="Times New Roman" w:hAnsi="Times New Roman" w:cs="Times New Roman"/>
          <w:sz w:val="24"/>
          <w:szCs w:val="24"/>
        </w:rPr>
        <w:t>0,00-0,</w:t>
      </w:r>
      <w:r w:rsidRPr="00A7734E">
        <w:rPr>
          <w:rFonts w:ascii="Times New Roman" w:hAnsi="Times New Roman" w:cs="Times New Roman"/>
          <w:sz w:val="24"/>
          <w:szCs w:val="24"/>
        </w:rPr>
        <w:t>20</w:t>
      </w:r>
      <w:r w:rsidR="00536413" w:rsidRPr="00A7734E">
        <w:rPr>
          <w:rFonts w:ascii="Times New Roman" w:hAnsi="Times New Roman" w:cs="Times New Roman"/>
          <w:sz w:val="24"/>
          <w:szCs w:val="24"/>
        </w:rPr>
        <w:t xml:space="preserve"> aralığında </w:t>
      </w:r>
      <w:r w:rsidR="00C413D7" w:rsidRPr="00A7734E">
        <w:rPr>
          <w:rFonts w:ascii="Times New Roman" w:hAnsi="Times New Roman" w:cs="Times New Roman"/>
          <w:sz w:val="24"/>
          <w:szCs w:val="24"/>
        </w:rPr>
        <w:t xml:space="preserve">olduğu durumlarda </w:t>
      </w:r>
      <w:r w:rsidRPr="00A7734E">
        <w:rPr>
          <w:rFonts w:ascii="Times New Roman" w:hAnsi="Times New Roman" w:cs="Times New Roman"/>
          <w:sz w:val="24"/>
          <w:szCs w:val="24"/>
        </w:rPr>
        <w:t>“zayıf uyum”</w:t>
      </w:r>
      <w:r w:rsidR="00C413D7" w:rsidRPr="00A7734E">
        <w:rPr>
          <w:rFonts w:ascii="Times New Roman" w:hAnsi="Times New Roman" w:cs="Times New Roman"/>
          <w:sz w:val="24"/>
          <w:szCs w:val="24"/>
        </w:rPr>
        <w:t xml:space="preserve"> olduğu şeklinde yorumlanmaktadır. Katsayının </w:t>
      </w:r>
      <w:r w:rsidR="00536413" w:rsidRPr="00A7734E">
        <w:rPr>
          <w:rFonts w:ascii="Times New Roman" w:hAnsi="Times New Roman" w:cs="Times New Roman"/>
          <w:sz w:val="24"/>
          <w:szCs w:val="24"/>
        </w:rPr>
        <w:t>0,21-0,</w:t>
      </w:r>
      <w:r w:rsidRPr="00A7734E">
        <w:rPr>
          <w:rFonts w:ascii="Times New Roman" w:hAnsi="Times New Roman" w:cs="Times New Roman"/>
          <w:sz w:val="24"/>
          <w:szCs w:val="24"/>
        </w:rPr>
        <w:t>40 ara</w:t>
      </w:r>
      <w:r w:rsidR="00C413D7" w:rsidRPr="00A7734E">
        <w:rPr>
          <w:rFonts w:ascii="Times New Roman" w:hAnsi="Times New Roman" w:cs="Times New Roman"/>
          <w:sz w:val="24"/>
          <w:szCs w:val="24"/>
        </w:rPr>
        <w:t xml:space="preserve">lığında </w:t>
      </w:r>
      <w:r w:rsidR="00536413" w:rsidRPr="00A7734E">
        <w:rPr>
          <w:rFonts w:ascii="Times New Roman" w:hAnsi="Times New Roman" w:cs="Times New Roman"/>
          <w:sz w:val="24"/>
          <w:szCs w:val="24"/>
        </w:rPr>
        <w:t>“ortanın altında uyum”, 0,41-0,</w:t>
      </w:r>
      <w:r w:rsidRPr="00A7734E">
        <w:rPr>
          <w:rFonts w:ascii="Times New Roman" w:hAnsi="Times New Roman" w:cs="Times New Roman"/>
          <w:sz w:val="24"/>
          <w:szCs w:val="24"/>
        </w:rPr>
        <w:t>60 ara</w:t>
      </w:r>
      <w:r w:rsidR="00C413D7" w:rsidRPr="00A7734E">
        <w:rPr>
          <w:rFonts w:ascii="Times New Roman" w:hAnsi="Times New Roman" w:cs="Times New Roman"/>
          <w:sz w:val="24"/>
          <w:szCs w:val="24"/>
        </w:rPr>
        <w:t>lığında “</w:t>
      </w:r>
      <w:r w:rsidR="00536413" w:rsidRPr="00A7734E">
        <w:rPr>
          <w:rFonts w:ascii="Times New Roman" w:hAnsi="Times New Roman" w:cs="Times New Roman"/>
          <w:sz w:val="24"/>
          <w:szCs w:val="24"/>
        </w:rPr>
        <w:t>orta düzeyde uyum”, 0,61-0,</w:t>
      </w:r>
      <w:r w:rsidRPr="00A7734E">
        <w:rPr>
          <w:rFonts w:ascii="Times New Roman" w:hAnsi="Times New Roman" w:cs="Times New Roman"/>
          <w:sz w:val="24"/>
          <w:szCs w:val="24"/>
        </w:rPr>
        <w:t>80 ara</w:t>
      </w:r>
      <w:r w:rsidR="00C413D7" w:rsidRPr="00A7734E">
        <w:rPr>
          <w:rFonts w:ascii="Times New Roman" w:hAnsi="Times New Roman" w:cs="Times New Roman"/>
          <w:sz w:val="24"/>
          <w:szCs w:val="24"/>
        </w:rPr>
        <w:t xml:space="preserve">lığında </w:t>
      </w:r>
      <w:r w:rsidR="00536413" w:rsidRPr="00A7734E">
        <w:rPr>
          <w:rFonts w:ascii="Times New Roman" w:hAnsi="Times New Roman" w:cs="Times New Roman"/>
          <w:sz w:val="24"/>
          <w:szCs w:val="24"/>
        </w:rPr>
        <w:t>“</w:t>
      </w:r>
      <w:r w:rsidR="00E72E1E" w:rsidRPr="00A7734E">
        <w:rPr>
          <w:rFonts w:ascii="Times New Roman" w:hAnsi="Times New Roman" w:cs="Times New Roman"/>
          <w:sz w:val="24"/>
          <w:szCs w:val="24"/>
        </w:rPr>
        <w:t xml:space="preserve">önemli düzeyde </w:t>
      </w:r>
      <w:r w:rsidR="00536413" w:rsidRPr="00A7734E">
        <w:rPr>
          <w:rFonts w:ascii="Times New Roman" w:hAnsi="Times New Roman" w:cs="Times New Roman"/>
          <w:sz w:val="24"/>
          <w:szCs w:val="24"/>
        </w:rPr>
        <w:t>uyum” ve 0,</w:t>
      </w:r>
      <w:r w:rsidRPr="00A7734E">
        <w:rPr>
          <w:rFonts w:ascii="Times New Roman" w:hAnsi="Times New Roman" w:cs="Times New Roman"/>
          <w:sz w:val="24"/>
          <w:szCs w:val="24"/>
        </w:rPr>
        <w:t>81</w:t>
      </w:r>
      <w:r w:rsidR="00536413" w:rsidRPr="00A7734E">
        <w:rPr>
          <w:rFonts w:ascii="Times New Roman" w:hAnsi="Times New Roman" w:cs="Times New Roman"/>
          <w:sz w:val="24"/>
          <w:szCs w:val="24"/>
        </w:rPr>
        <w:t>-1,</w:t>
      </w:r>
      <w:r w:rsidRPr="00A7734E">
        <w:rPr>
          <w:rFonts w:ascii="Times New Roman" w:hAnsi="Times New Roman" w:cs="Times New Roman"/>
          <w:sz w:val="24"/>
          <w:szCs w:val="24"/>
        </w:rPr>
        <w:t>00 ara</w:t>
      </w:r>
      <w:r w:rsidR="00C413D7" w:rsidRPr="00A7734E">
        <w:rPr>
          <w:rFonts w:ascii="Times New Roman" w:hAnsi="Times New Roman" w:cs="Times New Roman"/>
          <w:sz w:val="24"/>
          <w:szCs w:val="24"/>
        </w:rPr>
        <w:t>lığında olması</w:t>
      </w:r>
      <w:r w:rsidRPr="00A7734E">
        <w:rPr>
          <w:rFonts w:ascii="Times New Roman" w:hAnsi="Times New Roman" w:cs="Times New Roman"/>
          <w:sz w:val="24"/>
          <w:szCs w:val="24"/>
        </w:rPr>
        <w:t xml:space="preserve"> “</w:t>
      </w:r>
      <w:r w:rsidR="00E72E1E" w:rsidRPr="00A7734E">
        <w:rPr>
          <w:rFonts w:ascii="Times New Roman" w:hAnsi="Times New Roman" w:cs="Times New Roman"/>
          <w:sz w:val="24"/>
          <w:szCs w:val="24"/>
        </w:rPr>
        <w:t xml:space="preserve">mükemmel </w:t>
      </w:r>
      <w:r w:rsidRPr="00A7734E">
        <w:rPr>
          <w:rFonts w:ascii="Times New Roman" w:hAnsi="Times New Roman" w:cs="Times New Roman"/>
          <w:sz w:val="24"/>
          <w:szCs w:val="24"/>
        </w:rPr>
        <w:t xml:space="preserve">uyum” </w:t>
      </w:r>
      <w:r w:rsidR="00C413D7" w:rsidRPr="00A7734E">
        <w:rPr>
          <w:rFonts w:ascii="Times New Roman" w:hAnsi="Times New Roman" w:cs="Times New Roman"/>
          <w:sz w:val="24"/>
          <w:szCs w:val="24"/>
        </w:rPr>
        <w:t xml:space="preserve">bulunduğunu göstermektedir </w:t>
      </w:r>
      <w:r w:rsidRPr="00A7734E">
        <w:rPr>
          <w:rFonts w:ascii="Times New Roman" w:hAnsi="Times New Roman" w:cs="Times New Roman"/>
          <w:sz w:val="24"/>
          <w:szCs w:val="24"/>
        </w:rPr>
        <w:t>(</w:t>
      </w:r>
      <w:proofErr w:type="spellStart"/>
      <w:r w:rsidRPr="00A7734E">
        <w:rPr>
          <w:rFonts w:ascii="Times New Roman" w:hAnsi="Times New Roman" w:cs="Times New Roman"/>
          <w:sz w:val="24"/>
          <w:szCs w:val="24"/>
        </w:rPr>
        <w:t>Landis</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and</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Koch</w:t>
      </w:r>
      <w:proofErr w:type="spellEnd"/>
      <w:r w:rsidRPr="00A7734E">
        <w:rPr>
          <w:rFonts w:ascii="Times New Roman" w:hAnsi="Times New Roman" w:cs="Times New Roman"/>
          <w:sz w:val="24"/>
          <w:szCs w:val="24"/>
        </w:rPr>
        <w:t xml:space="preserve"> 1977).</w:t>
      </w:r>
      <w:r w:rsidR="00536413" w:rsidRPr="00A7734E">
        <w:rPr>
          <w:rFonts w:ascii="Times New Roman" w:hAnsi="Times New Roman" w:cs="Times New Roman"/>
          <w:sz w:val="24"/>
          <w:szCs w:val="24"/>
        </w:rPr>
        <w:t xml:space="preserve"> Testteki soruların kategorik değerlendirmesi sonucu hesaplanan </w:t>
      </w:r>
      <w:proofErr w:type="spellStart"/>
      <w:r w:rsidR="00536413" w:rsidRPr="00A7734E">
        <w:rPr>
          <w:rFonts w:ascii="Times New Roman" w:hAnsi="Times New Roman" w:cs="Times New Roman"/>
          <w:sz w:val="24"/>
          <w:szCs w:val="24"/>
        </w:rPr>
        <w:t>Kappa</w:t>
      </w:r>
      <w:proofErr w:type="spellEnd"/>
      <w:r w:rsidR="00536413" w:rsidRPr="00A7734E">
        <w:rPr>
          <w:rFonts w:ascii="Times New Roman" w:hAnsi="Times New Roman" w:cs="Times New Roman"/>
          <w:sz w:val="24"/>
          <w:szCs w:val="24"/>
        </w:rPr>
        <w:t xml:space="preserve"> katsayıları Tablo 1’de verilmiştir.</w:t>
      </w:r>
    </w:p>
    <w:p w:rsidR="00C413D7" w:rsidRPr="00A7734E" w:rsidRDefault="00536413" w:rsidP="00A7734E">
      <w:pPr>
        <w:spacing w:after="0" w:line="360" w:lineRule="auto"/>
        <w:jc w:val="both"/>
        <w:rPr>
          <w:rFonts w:ascii="Times New Roman" w:hAnsi="Times New Roman" w:cs="Times New Roman"/>
          <w:b/>
          <w:sz w:val="24"/>
          <w:szCs w:val="24"/>
        </w:rPr>
      </w:pPr>
      <w:r w:rsidRPr="00A7734E">
        <w:rPr>
          <w:rFonts w:ascii="Times New Roman" w:hAnsi="Times New Roman" w:cs="Times New Roman"/>
          <w:sz w:val="24"/>
          <w:szCs w:val="24"/>
        </w:rPr>
        <w:t xml:space="preserve"> </w:t>
      </w:r>
    </w:p>
    <w:p w:rsidR="00BA72E8" w:rsidRPr="00321536" w:rsidRDefault="00C413D7" w:rsidP="00321536">
      <w:pPr>
        <w:spacing w:after="0" w:line="360" w:lineRule="auto"/>
        <w:rPr>
          <w:rFonts w:ascii="Times New Roman" w:hAnsi="Times New Roman" w:cs="Times New Roman"/>
          <w:sz w:val="24"/>
          <w:szCs w:val="24"/>
        </w:rPr>
      </w:pPr>
      <w:r w:rsidRPr="00321536">
        <w:rPr>
          <w:rFonts w:ascii="Times New Roman" w:hAnsi="Times New Roman" w:cs="Times New Roman"/>
          <w:b/>
          <w:bCs/>
          <w:sz w:val="24"/>
          <w:szCs w:val="24"/>
        </w:rPr>
        <w:t>Tablo 1</w:t>
      </w:r>
      <w:r w:rsidR="00321536" w:rsidRPr="00321536">
        <w:rPr>
          <w:rFonts w:ascii="Times New Roman" w:hAnsi="Times New Roman" w:cs="Times New Roman"/>
          <w:b/>
          <w:bCs/>
          <w:sz w:val="24"/>
          <w:szCs w:val="24"/>
        </w:rPr>
        <w:t>.</w:t>
      </w:r>
      <w:r w:rsidR="00321536" w:rsidRPr="00321536">
        <w:rPr>
          <w:rFonts w:ascii="Times New Roman" w:hAnsi="Times New Roman" w:cs="Times New Roman"/>
          <w:sz w:val="24"/>
          <w:szCs w:val="24"/>
        </w:rPr>
        <w:t xml:space="preserve"> </w:t>
      </w:r>
      <w:r w:rsidRPr="00321536">
        <w:rPr>
          <w:rFonts w:ascii="Times New Roman" w:hAnsi="Times New Roman" w:cs="Times New Roman"/>
          <w:sz w:val="24"/>
          <w:szCs w:val="24"/>
        </w:rPr>
        <w:t xml:space="preserve">Testteki </w:t>
      </w:r>
      <w:r w:rsidR="00321536" w:rsidRPr="00321536">
        <w:rPr>
          <w:rFonts w:ascii="Times New Roman" w:hAnsi="Times New Roman" w:cs="Times New Roman"/>
          <w:sz w:val="24"/>
          <w:szCs w:val="24"/>
        </w:rPr>
        <w:t xml:space="preserve">kategorik değerlendirmelere yönelik </w:t>
      </w:r>
      <w:r w:rsidR="00321536" w:rsidRPr="00321536">
        <w:rPr>
          <w:rFonts w:ascii="Times New Roman" w:hAnsi="Times New Roman" w:cs="Times New Roman"/>
          <w:sz w:val="24"/>
          <w:szCs w:val="24"/>
          <w:lang w:val="en-US"/>
        </w:rPr>
        <w:t>kappa</w:t>
      </w:r>
      <w:r w:rsidR="00321536" w:rsidRPr="00321536">
        <w:rPr>
          <w:rFonts w:ascii="Times New Roman" w:hAnsi="Times New Roman" w:cs="Times New Roman"/>
          <w:sz w:val="24"/>
          <w:szCs w:val="24"/>
        </w:rPr>
        <w:t xml:space="preserve"> katsayıları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773"/>
        <w:gridCol w:w="3240"/>
      </w:tblGrid>
      <w:tr w:rsidR="00E72E1E" w:rsidRPr="00A7734E" w:rsidTr="00E72E1E">
        <w:trPr>
          <w:trHeight w:val="340"/>
        </w:trPr>
        <w:tc>
          <w:tcPr>
            <w:tcW w:w="1669" w:type="pct"/>
            <w:tcBorders>
              <w:top w:val="single" w:sz="4" w:space="0" w:color="auto"/>
              <w:bottom w:val="single" w:sz="4" w:space="0" w:color="auto"/>
            </w:tcBorders>
            <w:vAlign w:val="center"/>
          </w:tcPr>
          <w:p w:rsidR="00E72E1E" w:rsidRPr="00A7734E" w:rsidRDefault="00E72E1E" w:rsidP="00C413D7">
            <w:pPr>
              <w:jc w:val="center"/>
              <w:rPr>
                <w:rFonts w:ascii="Times New Roman" w:hAnsi="Times New Roman" w:cs="Times New Roman"/>
                <w:sz w:val="20"/>
                <w:szCs w:val="20"/>
              </w:rPr>
            </w:pPr>
            <w:r w:rsidRPr="00A7734E">
              <w:rPr>
                <w:rFonts w:ascii="Times New Roman" w:hAnsi="Times New Roman" w:cs="Times New Roman"/>
                <w:sz w:val="20"/>
                <w:szCs w:val="20"/>
              </w:rPr>
              <w:t>Soru</w:t>
            </w:r>
          </w:p>
        </w:tc>
        <w:tc>
          <w:tcPr>
            <w:tcW w:w="1536" w:type="pct"/>
            <w:tcBorders>
              <w:top w:val="single" w:sz="4" w:space="0" w:color="auto"/>
              <w:bottom w:val="single" w:sz="4" w:space="0" w:color="auto"/>
              <w:right w:val="nil"/>
            </w:tcBorders>
            <w:vAlign w:val="center"/>
          </w:tcPr>
          <w:p w:rsidR="00E72E1E" w:rsidRPr="00A7734E" w:rsidRDefault="00E72E1E" w:rsidP="00C413D7">
            <w:pPr>
              <w:jc w:val="center"/>
              <w:rPr>
                <w:rFonts w:ascii="Times New Roman" w:hAnsi="Times New Roman" w:cs="Times New Roman"/>
                <w:sz w:val="20"/>
                <w:szCs w:val="20"/>
              </w:rPr>
            </w:pPr>
            <w:proofErr w:type="spellStart"/>
            <w:r w:rsidRPr="00A7734E">
              <w:rPr>
                <w:rFonts w:ascii="Times New Roman" w:hAnsi="Times New Roman" w:cs="Times New Roman"/>
                <w:sz w:val="20"/>
                <w:szCs w:val="20"/>
              </w:rPr>
              <w:t>Kappa</w:t>
            </w:r>
            <w:proofErr w:type="spellEnd"/>
            <w:r w:rsidRPr="00A7734E">
              <w:rPr>
                <w:rFonts w:ascii="Times New Roman" w:hAnsi="Times New Roman" w:cs="Times New Roman"/>
                <w:sz w:val="20"/>
                <w:szCs w:val="20"/>
              </w:rPr>
              <w:t xml:space="preserve"> Katsayısı</w:t>
            </w:r>
          </w:p>
        </w:tc>
        <w:tc>
          <w:tcPr>
            <w:tcW w:w="1795" w:type="pct"/>
            <w:tcBorders>
              <w:top w:val="single" w:sz="4" w:space="0" w:color="auto"/>
              <w:bottom w:val="single" w:sz="4" w:space="0" w:color="auto"/>
              <w:right w:val="nil"/>
            </w:tcBorders>
          </w:tcPr>
          <w:p w:rsidR="00E72E1E" w:rsidRPr="00A7734E" w:rsidRDefault="00E72E1E" w:rsidP="00C413D7">
            <w:pPr>
              <w:jc w:val="center"/>
              <w:rPr>
                <w:rFonts w:ascii="Times New Roman" w:hAnsi="Times New Roman" w:cs="Times New Roman"/>
                <w:sz w:val="20"/>
                <w:szCs w:val="20"/>
              </w:rPr>
            </w:pPr>
            <w:r w:rsidRPr="00A7734E">
              <w:rPr>
                <w:rFonts w:ascii="Times New Roman" w:hAnsi="Times New Roman" w:cs="Times New Roman"/>
                <w:sz w:val="20"/>
                <w:szCs w:val="20"/>
              </w:rPr>
              <w:t>Kategori</w:t>
            </w:r>
          </w:p>
        </w:tc>
      </w:tr>
      <w:tr w:rsidR="00E72E1E" w:rsidRPr="00A7734E" w:rsidTr="00E72E1E">
        <w:tc>
          <w:tcPr>
            <w:tcW w:w="1669" w:type="pct"/>
            <w:tcBorders>
              <w:top w:val="single" w:sz="4" w:space="0" w:color="auto"/>
            </w:tcBorders>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1</w:t>
            </w:r>
          </w:p>
        </w:tc>
        <w:tc>
          <w:tcPr>
            <w:tcW w:w="1536" w:type="pct"/>
            <w:tcBorders>
              <w:top w:val="single" w:sz="4" w:space="0" w:color="auto"/>
              <w:right w:val="nil"/>
            </w:tcBorders>
          </w:tcPr>
          <w:p w:rsidR="00E72E1E" w:rsidRPr="00A7734E" w:rsidRDefault="00E72E1E" w:rsidP="00C413D7">
            <w:pPr>
              <w:jc w:val="center"/>
              <w:rPr>
                <w:rFonts w:ascii="Times New Roman" w:hAnsi="Times New Roman" w:cs="Times New Roman"/>
                <w:sz w:val="20"/>
                <w:szCs w:val="20"/>
              </w:rPr>
            </w:pPr>
            <w:r w:rsidRPr="00A7734E">
              <w:rPr>
                <w:rFonts w:ascii="Times New Roman" w:hAnsi="Times New Roman" w:cs="Times New Roman"/>
                <w:sz w:val="20"/>
                <w:szCs w:val="20"/>
              </w:rPr>
              <w:t>0,924</w:t>
            </w:r>
          </w:p>
        </w:tc>
        <w:tc>
          <w:tcPr>
            <w:tcW w:w="1795" w:type="pct"/>
            <w:vMerge w:val="restart"/>
            <w:tcBorders>
              <w:top w:val="single" w:sz="4" w:space="0" w:color="auto"/>
              <w:right w:val="nil"/>
            </w:tcBorders>
            <w:vAlign w:val="center"/>
          </w:tcPr>
          <w:p w:rsidR="00E72E1E" w:rsidRPr="00A7734E" w:rsidRDefault="00596DE4" w:rsidP="00E72E1E">
            <w:pPr>
              <w:jc w:val="center"/>
              <w:rPr>
                <w:rFonts w:ascii="Times New Roman" w:hAnsi="Times New Roman" w:cs="Times New Roman"/>
                <w:sz w:val="20"/>
                <w:szCs w:val="20"/>
              </w:rPr>
            </w:pPr>
            <w:r w:rsidRPr="00A7734E">
              <w:rPr>
                <w:rFonts w:ascii="Times New Roman" w:hAnsi="Times New Roman" w:cs="Times New Roman"/>
                <w:sz w:val="20"/>
                <w:szCs w:val="20"/>
              </w:rPr>
              <w:t>M</w:t>
            </w:r>
            <w:r w:rsidR="00E72E1E" w:rsidRPr="00A7734E">
              <w:rPr>
                <w:rFonts w:ascii="Times New Roman" w:hAnsi="Times New Roman" w:cs="Times New Roman"/>
                <w:sz w:val="20"/>
                <w:szCs w:val="20"/>
              </w:rPr>
              <w:t>ükemmel</w:t>
            </w:r>
          </w:p>
        </w:tc>
      </w:tr>
      <w:tr w:rsidR="00E72E1E" w:rsidRPr="00A7734E" w:rsidTr="00E72E1E">
        <w:tc>
          <w:tcPr>
            <w:tcW w:w="1669" w:type="pct"/>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2</w:t>
            </w:r>
          </w:p>
        </w:tc>
        <w:tc>
          <w:tcPr>
            <w:tcW w:w="1536" w:type="pct"/>
            <w:tcBorders>
              <w:right w:val="nil"/>
            </w:tcBorders>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1,000</w:t>
            </w:r>
          </w:p>
        </w:tc>
        <w:tc>
          <w:tcPr>
            <w:tcW w:w="1795" w:type="pct"/>
            <w:vMerge/>
            <w:tcBorders>
              <w:right w:val="nil"/>
            </w:tcBorders>
          </w:tcPr>
          <w:p w:rsidR="00E72E1E" w:rsidRPr="00A7734E" w:rsidRDefault="00E72E1E" w:rsidP="00185484">
            <w:pPr>
              <w:jc w:val="center"/>
              <w:rPr>
                <w:rFonts w:ascii="Times New Roman" w:hAnsi="Times New Roman" w:cs="Times New Roman"/>
                <w:sz w:val="20"/>
                <w:szCs w:val="20"/>
              </w:rPr>
            </w:pPr>
          </w:p>
        </w:tc>
      </w:tr>
      <w:tr w:rsidR="00E72E1E" w:rsidRPr="00A7734E" w:rsidTr="00E72E1E">
        <w:tc>
          <w:tcPr>
            <w:tcW w:w="1669" w:type="pct"/>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3</w:t>
            </w:r>
          </w:p>
        </w:tc>
        <w:tc>
          <w:tcPr>
            <w:tcW w:w="1536" w:type="pct"/>
            <w:tcBorders>
              <w:right w:val="nil"/>
            </w:tcBorders>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0,860</w:t>
            </w:r>
          </w:p>
        </w:tc>
        <w:tc>
          <w:tcPr>
            <w:tcW w:w="1795" w:type="pct"/>
            <w:vMerge/>
            <w:tcBorders>
              <w:right w:val="nil"/>
            </w:tcBorders>
          </w:tcPr>
          <w:p w:rsidR="00E72E1E" w:rsidRPr="00A7734E" w:rsidRDefault="00E72E1E" w:rsidP="00185484">
            <w:pPr>
              <w:jc w:val="center"/>
              <w:rPr>
                <w:rFonts w:ascii="Times New Roman" w:hAnsi="Times New Roman" w:cs="Times New Roman"/>
                <w:sz w:val="20"/>
                <w:szCs w:val="20"/>
              </w:rPr>
            </w:pPr>
          </w:p>
        </w:tc>
      </w:tr>
      <w:tr w:rsidR="00E72E1E" w:rsidRPr="00A7734E" w:rsidTr="00E72E1E">
        <w:tc>
          <w:tcPr>
            <w:tcW w:w="1669" w:type="pct"/>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4</w:t>
            </w:r>
          </w:p>
        </w:tc>
        <w:tc>
          <w:tcPr>
            <w:tcW w:w="1536" w:type="pct"/>
            <w:tcBorders>
              <w:right w:val="nil"/>
            </w:tcBorders>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1,000</w:t>
            </w:r>
          </w:p>
        </w:tc>
        <w:tc>
          <w:tcPr>
            <w:tcW w:w="1795" w:type="pct"/>
            <w:vMerge/>
            <w:tcBorders>
              <w:right w:val="nil"/>
            </w:tcBorders>
          </w:tcPr>
          <w:p w:rsidR="00E72E1E" w:rsidRPr="00A7734E" w:rsidRDefault="00E72E1E" w:rsidP="00185484">
            <w:pPr>
              <w:jc w:val="center"/>
              <w:rPr>
                <w:rFonts w:ascii="Times New Roman" w:hAnsi="Times New Roman" w:cs="Times New Roman"/>
                <w:sz w:val="20"/>
                <w:szCs w:val="20"/>
              </w:rPr>
            </w:pPr>
          </w:p>
        </w:tc>
      </w:tr>
      <w:tr w:rsidR="00E72E1E" w:rsidRPr="00A7734E" w:rsidTr="00E72E1E">
        <w:tc>
          <w:tcPr>
            <w:tcW w:w="1669" w:type="pct"/>
          </w:tcPr>
          <w:p w:rsidR="00E72E1E" w:rsidRPr="00A7734E" w:rsidRDefault="00E72E1E" w:rsidP="00E72E1E">
            <w:pPr>
              <w:jc w:val="center"/>
              <w:rPr>
                <w:rFonts w:ascii="Times New Roman" w:hAnsi="Times New Roman" w:cs="Times New Roman"/>
                <w:sz w:val="20"/>
                <w:szCs w:val="20"/>
              </w:rPr>
            </w:pPr>
            <w:r w:rsidRPr="00A7734E">
              <w:rPr>
                <w:rFonts w:ascii="Times New Roman" w:hAnsi="Times New Roman" w:cs="Times New Roman"/>
                <w:sz w:val="20"/>
                <w:szCs w:val="20"/>
              </w:rPr>
              <w:t xml:space="preserve"> Ortalama</w:t>
            </w:r>
          </w:p>
        </w:tc>
        <w:tc>
          <w:tcPr>
            <w:tcW w:w="1536" w:type="pct"/>
            <w:tcBorders>
              <w:bottom w:val="single" w:sz="4" w:space="0" w:color="auto"/>
              <w:right w:val="nil"/>
            </w:tcBorders>
          </w:tcPr>
          <w:p w:rsidR="00E72E1E" w:rsidRPr="00A7734E" w:rsidRDefault="00E72E1E" w:rsidP="00185484">
            <w:pPr>
              <w:jc w:val="center"/>
              <w:rPr>
                <w:rFonts w:ascii="Times New Roman" w:hAnsi="Times New Roman" w:cs="Times New Roman"/>
                <w:sz w:val="20"/>
                <w:szCs w:val="20"/>
              </w:rPr>
            </w:pPr>
            <w:r w:rsidRPr="00A7734E">
              <w:rPr>
                <w:rFonts w:ascii="Times New Roman" w:hAnsi="Times New Roman" w:cs="Times New Roman"/>
                <w:sz w:val="20"/>
                <w:szCs w:val="20"/>
              </w:rPr>
              <w:t>0,946</w:t>
            </w:r>
          </w:p>
        </w:tc>
        <w:tc>
          <w:tcPr>
            <w:tcW w:w="1795" w:type="pct"/>
            <w:vMerge/>
            <w:tcBorders>
              <w:bottom w:val="single" w:sz="4" w:space="0" w:color="auto"/>
              <w:right w:val="nil"/>
            </w:tcBorders>
          </w:tcPr>
          <w:p w:rsidR="00E72E1E" w:rsidRPr="00A7734E" w:rsidRDefault="00E72E1E" w:rsidP="00185484">
            <w:pPr>
              <w:jc w:val="center"/>
              <w:rPr>
                <w:rFonts w:ascii="Times New Roman" w:hAnsi="Times New Roman" w:cs="Times New Roman"/>
                <w:sz w:val="20"/>
                <w:szCs w:val="20"/>
              </w:rPr>
            </w:pPr>
          </w:p>
        </w:tc>
      </w:tr>
    </w:tbl>
    <w:p w:rsidR="00955514" w:rsidRPr="00321536" w:rsidRDefault="0091570B" w:rsidP="00321536">
      <w:pPr>
        <w:spacing w:before="100" w:beforeAutospacing="1" w:after="120" w:line="360" w:lineRule="auto"/>
        <w:ind w:firstLine="567"/>
        <w:jc w:val="both"/>
        <w:rPr>
          <w:rFonts w:ascii="Times New Roman" w:hAnsi="Times New Roman" w:cs="Times New Roman"/>
          <w:color w:val="FF0000"/>
          <w:sz w:val="24"/>
          <w:szCs w:val="24"/>
        </w:rPr>
      </w:pPr>
      <w:r w:rsidRPr="00A7734E">
        <w:rPr>
          <w:rFonts w:ascii="Times New Roman" w:hAnsi="Times New Roman" w:cs="Times New Roman"/>
          <w:sz w:val="24"/>
          <w:szCs w:val="24"/>
        </w:rPr>
        <w:t xml:space="preserve">Testteki </w:t>
      </w:r>
      <w:r w:rsidR="00536413" w:rsidRPr="00A7734E">
        <w:rPr>
          <w:rFonts w:ascii="Times New Roman" w:hAnsi="Times New Roman" w:cs="Times New Roman"/>
          <w:sz w:val="24"/>
          <w:szCs w:val="24"/>
        </w:rPr>
        <w:t>sorular</w:t>
      </w:r>
      <w:r w:rsidRPr="00A7734E">
        <w:rPr>
          <w:rFonts w:ascii="Times New Roman" w:hAnsi="Times New Roman" w:cs="Times New Roman"/>
          <w:sz w:val="24"/>
          <w:szCs w:val="24"/>
        </w:rPr>
        <w:t>ın tamamı</w:t>
      </w:r>
      <w:r w:rsidR="00536413" w:rsidRPr="00A7734E">
        <w:rPr>
          <w:rFonts w:ascii="Times New Roman" w:hAnsi="Times New Roman" w:cs="Times New Roman"/>
          <w:sz w:val="24"/>
          <w:szCs w:val="24"/>
        </w:rPr>
        <w:t xml:space="preserve"> ve bu soruların ar</w:t>
      </w:r>
      <w:r w:rsidR="00E72E1E" w:rsidRPr="00A7734E">
        <w:rPr>
          <w:rFonts w:ascii="Times New Roman" w:hAnsi="Times New Roman" w:cs="Times New Roman"/>
          <w:sz w:val="24"/>
          <w:szCs w:val="24"/>
        </w:rPr>
        <w:t>itmetik ortalamalarına</w:t>
      </w:r>
      <w:r w:rsidR="00536413" w:rsidRPr="00A7734E">
        <w:rPr>
          <w:rFonts w:ascii="Times New Roman" w:hAnsi="Times New Roman" w:cs="Times New Roman"/>
          <w:sz w:val="24"/>
          <w:szCs w:val="24"/>
        </w:rPr>
        <w:t xml:space="preserve"> yönelik hesaplanan </w:t>
      </w:r>
      <w:proofErr w:type="spellStart"/>
      <w:r w:rsidR="00536413" w:rsidRPr="00A7734E">
        <w:rPr>
          <w:rFonts w:ascii="Times New Roman" w:hAnsi="Times New Roman" w:cs="Times New Roman"/>
          <w:sz w:val="24"/>
          <w:szCs w:val="24"/>
        </w:rPr>
        <w:t>Kappa</w:t>
      </w:r>
      <w:proofErr w:type="spellEnd"/>
      <w:r w:rsidR="00536413" w:rsidRPr="00A7734E">
        <w:rPr>
          <w:rFonts w:ascii="Times New Roman" w:hAnsi="Times New Roman" w:cs="Times New Roman"/>
          <w:sz w:val="24"/>
          <w:szCs w:val="24"/>
        </w:rPr>
        <w:t xml:space="preserve"> katsayılarının </w:t>
      </w:r>
      <w:r w:rsidRPr="00A7734E">
        <w:rPr>
          <w:rFonts w:ascii="Times New Roman" w:hAnsi="Times New Roman" w:cs="Times New Roman"/>
          <w:sz w:val="24"/>
          <w:szCs w:val="24"/>
        </w:rPr>
        <w:t>m</w:t>
      </w:r>
      <w:r w:rsidR="00E72E1E" w:rsidRPr="00A7734E">
        <w:rPr>
          <w:rFonts w:ascii="Times New Roman" w:hAnsi="Times New Roman" w:cs="Times New Roman"/>
          <w:sz w:val="24"/>
          <w:szCs w:val="24"/>
        </w:rPr>
        <w:t xml:space="preserve">ükemmel düzeyde </w:t>
      </w:r>
      <w:r w:rsidR="00536413" w:rsidRPr="00A7734E">
        <w:rPr>
          <w:rFonts w:ascii="Times New Roman" w:hAnsi="Times New Roman" w:cs="Times New Roman"/>
          <w:sz w:val="24"/>
          <w:szCs w:val="24"/>
        </w:rPr>
        <w:t xml:space="preserve">uyum sergiledikleri belirlenmiştir. </w:t>
      </w:r>
      <w:r w:rsidR="00E72E1E" w:rsidRPr="00A7734E">
        <w:rPr>
          <w:rFonts w:ascii="Times New Roman" w:hAnsi="Times New Roman" w:cs="Times New Roman"/>
          <w:sz w:val="24"/>
          <w:szCs w:val="24"/>
        </w:rPr>
        <w:t>Değerlendirme sonrası iki değerlendirici arasında görüş ayrılığına düşülen kağıtlar tartışılarak ortak bir karar çerçevesinde uygun kategoriye yerleştirilmiştir</w:t>
      </w:r>
      <w:r w:rsidR="00E72E1E" w:rsidRPr="00A7734E">
        <w:rPr>
          <w:rFonts w:ascii="Times New Roman" w:hAnsi="Times New Roman" w:cs="Times New Roman"/>
          <w:color w:val="FF0000"/>
          <w:sz w:val="24"/>
          <w:szCs w:val="24"/>
        </w:rPr>
        <w:t xml:space="preserve">. </w:t>
      </w:r>
    </w:p>
    <w:p w:rsidR="00AE71C7" w:rsidRDefault="007B140A" w:rsidP="00321536">
      <w:pPr>
        <w:spacing w:after="0" w:line="360" w:lineRule="auto"/>
        <w:ind w:firstLine="567"/>
        <w:jc w:val="center"/>
        <w:rPr>
          <w:rFonts w:ascii="Times New Roman" w:hAnsi="Times New Roman" w:cs="Times New Roman"/>
          <w:b/>
          <w:sz w:val="24"/>
          <w:szCs w:val="24"/>
        </w:rPr>
      </w:pPr>
      <w:r w:rsidRPr="00A7734E">
        <w:rPr>
          <w:rFonts w:ascii="Times New Roman" w:hAnsi="Times New Roman" w:cs="Times New Roman"/>
          <w:b/>
          <w:sz w:val="24"/>
          <w:szCs w:val="24"/>
        </w:rPr>
        <w:t>Bulgular</w:t>
      </w:r>
    </w:p>
    <w:p w:rsidR="00321536" w:rsidRPr="00A7734E" w:rsidRDefault="00321536" w:rsidP="00321536">
      <w:pPr>
        <w:spacing w:after="0" w:line="360" w:lineRule="auto"/>
        <w:ind w:firstLine="567"/>
        <w:jc w:val="center"/>
        <w:rPr>
          <w:rFonts w:ascii="Times New Roman" w:hAnsi="Times New Roman" w:cs="Times New Roman"/>
          <w:b/>
          <w:sz w:val="24"/>
          <w:szCs w:val="24"/>
        </w:rPr>
      </w:pPr>
    </w:p>
    <w:p w:rsidR="00B34D7A" w:rsidRPr="00A7734E" w:rsidRDefault="004667E4" w:rsidP="00321536">
      <w:pPr>
        <w:spacing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Fen bilimleri öğretmenliği öğrencilerinin </w:t>
      </w:r>
      <w:r w:rsidR="00667F11" w:rsidRPr="00A7734E">
        <w:rPr>
          <w:rFonts w:ascii="Times New Roman" w:hAnsi="Times New Roman" w:cs="Times New Roman"/>
          <w:sz w:val="24"/>
          <w:szCs w:val="24"/>
        </w:rPr>
        <w:t>oluşturulan kategorilere</w:t>
      </w:r>
      <w:r w:rsidRPr="00A7734E">
        <w:rPr>
          <w:rFonts w:ascii="Times New Roman" w:hAnsi="Times New Roman" w:cs="Times New Roman"/>
          <w:sz w:val="24"/>
          <w:szCs w:val="24"/>
        </w:rPr>
        <w:t xml:space="preserve"> yönelik olarak </w:t>
      </w:r>
      <w:r w:rsidR="00882760" w:rsidRPr="00A7734E">
        <w:rPr>
          <w:rFonts w:ascii="Times New Roman" w:hAnsi="Times New Roman" w:cs="Times New Roman"/>
          <w:sz w:val="24"/>
          <w:szCs w:val="24"/>
        </w:rPr>
        <w:t>cevaplarının frek</w:t>
      </w:r>
      <w:r w:rsidR="00E72E1E" w:rsidRPr="00A7734E">
        <w:rPr>
          <w:rFonts w:ascii="Times New Roman" w:hAnsi="Times New Roman" w:cs="Times New Roman"/>
          <w:sz w:val="24"/>
          <w:szCs w:val="24"/>
        </w:rPr>
        <w:t>ans ve yüzde dağılımları Tablo 2</w:t>
      </w:r>
      <w:r w:rsidR="00882760" w:rsidRPr="00A7734E">
        <w:rPr>
          <w:rFonts w:ascii="Times New Roman" w:hAnsi="Times New Roman" w:cs="Times New Roman"/>
          <w:sz w:val="24"/>
          <w:szCs w:val="24"/>
        </w:rPr>
        <w:t xml:space="preserve">’de verilmiştir. </w:t>
      </w:r>
    </w:p>
    <w:p w:rsidR="00BA72E8" w:rsidRPr="00321536" w:rsidRDefault="00E72E1E" w:rsidP="00321536">
      <w:pPr>
        <w:spacing w:after="0" w:line="360" w:lineRule="auto"/>
        <w:ind w:firstLine="567"/>
        <w:rPr>
          <w:rFonts w:ascii="Times New Roman" w:hAnsi="Times New Roman" w:cs="Times New Roman"/>
          <w:sz w:val="24"/>
          <w:szCs w:val="24"/>
        </w:rPr>
      </w:pPr>
      <w:r w:rsidRPr="00321536">
        <w:rPr>
          <w:rFonts w:ascii="Times New Roman" w:hAnsi="Times New Roman" w:cs="Times New Roman"/>
          <w:b/>
          <w:bCs/>
          <w:sz w:val="24"/>
          <w:szCs w:val="24"/>
        </w:rPr>
        <w:t>Tablo 2</w:t>
      </w:r>
      <w:r w:rsidR="00321536" w:rsidRPr="00321536">
        <w:rPr>
          <w:rFonts w:ascii="Times New Roman" w:hAnsi="Times New Roman" w:cs="Times New Roman"/>
          <w:b/>
          <w:bCs/>
          <w:sz w:val="24"/>
          <w:szCs w:val="24"/>
        </w:rPr>
        <w:t>.</w:t>
      </w:r>
      <w:r w:rsidR="00321536" w:rsidRPr="00321536">
        <w:rPr>
          <w:rFonts w:ascii="Times New Roman" w:hAnsi="Times New Roman" w:cs="Times New Roman"/>
          <w:sz w:val="24"/>
          <w:szCs w:val="24"/>
        </w:rPr>
        <w:t xml:space="preserve"> </w:t>
      </w:r>
      <w:r w:rsidR="004E3716" w:rsidRPr="00321536">
        <w:rPr>
          <w:rFonts w:ascii="Times New Roman" w:hAnsi="Times New Roman" w:cs="Times New Roman"/>
          <w:sz w:val="24"/>
          <w:szCs w:val="24"/>
        </w:rPr>
        <w:t>Öğrenci</w:t>
      </w:r>
      <w:r w:rsidR="00DD3EB1" w:rsidRPr="00321536">
        <w:rPr>
          <w:rFonts w:ascii="Times New Roman" w:hAnsi="Times New Roman" w:cs="Times New Roman"/>
          <w:sz w:val="24"/>
          <w:szCs w:val="24"/>
        </w:rPr>
        <w:t xml:space="preserve"> </w:t>
      </w:r>
      <w:r w:rsidR="00321536" w:rsidRPr="00321536">
        <w:rPr>
          <w:rFonts w:ascii="Times New Roman" w:hAnsi="Times New Roman" w:cs="Times New Roman"/>
          <w:sz w:val="24"/>
          <w:szCs w:val="24"/>
        </w:rPr>
        <w:t>cevaplarının değerlendirme kategorilere göre f ve % dağılımları</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874"/>
        <w:gridCol w:w="874"/>
        <w:gridCol w:w="874"/>
        <w:gridCol w:w="874"/>
        <w:gridCol w:w="874"/>
        <w:gridCol w:w="874"/>
        <w:gridCol w:w="874"/>
        <w:gridCol w:w="874"/>
      </w:tblGrid>
      <w:tr w:rsidR="00391931" w:rsidRPr="00A7734E" w:rsidTr="005D3051">
        <w:trPr>
          <w:trHeight w:val="283"/>
        </w:trPr>
        <w:tc>
          <w:tcPr>
            <w:tcW w:w="1126" w:type="pct"/>
            <w:vMerge w:val="restart"/>
            <w:tcBorders>
              <w:top w:val="single" w:sz="4" w:space="0" w:color="auto"/>
              <w:bottom w:val="single" w:sz="4" w:space="0" w:color="auto"/>
            </w:tcBorders>
            <w:vAlign w:val="center"/>
          </w:tcPr>
          <w:p w:rsidR="00391931" w:rsidRPr="00A7734E" w:rsidRDefault="00391931" w:rsidP="00391931">
            <w:pPr>
              <w:jc w:val="center"/>
              <w:rPr>
                <w:rFonts w:ascii="Times New Roman" w:hAnsi="Times New Roman" w:cs="Times New Roman"/>
                <w:sz w:val="20"/>
                <w:szCs w:val="20"/>
              </w:rPr>
            </w:pPr>
            <w:r w:rsidRPr="00A7734E">
              <w:rPr>
                <w:rFonts w:ascii="Times New Roman" w:hAnsi="Times New Roman" w:cs="Times New Roman"/>
                <w:sz w:val="20"/>
                <w:szCs w:val="20"/>
              </w:rPr>
              <w:t>Kategoriler</w:t>
            </w:r>
          </w:p>
        </w:tc>
        <w:tc>
          <w:tcPr>
            <w:tcW w:w="968" w:type="pct"/>
            <w:gridSpan w:val="2"/>
            <w:tcBorders>
              <w:top w:val="single" w:sz="4" w:space="0" w:color="auto"/>
              <w:bottom w:val="single" w:sz="4" w:space="0" w:color="auto"/>
            </w:tcBorders>
            <w:vAlign w:val="center"/>
          </w:tcPr>
          <w:p w:rsidR="00391931" w:rsidRPr="00A7734E" w:rsidRDefault="00391931" w:rsidP="004667E4">
            <w:pPr>
              <w:spacing w:after="100" w:afterAutospacing="1"/>
              <w:jc w:val="center"/>
              <w:rPr>
                <w:rFonts w:ascii="Times New Roman" w:hAnsi="Times New Roman" w:cs="Times New Roman"/>
                <w:sz w:val="20"/>
                <w:szCs w:val="20"/>
              </w:rPr>
            </w:pPr>
            <w:r w:rsidRPr="00A7734E">
              <w:rPr>
                <w:rFonts w:ascii="Times New Roman" w:hAnsi="Times New Roman" w:cs="Times New Roman"/>
                <w:sz w:val="20"/>
                <w:szCs w:val="20"/>
              </w:rPr>
              <w:t>Boş</w:t>
            </w:r>
          </w:p>
        </w:tc>
        <w:tc>
          <w:tcPr>
            <w:tcW w:w="968" w:type="pct"/>
            <w:gridSpan w:val="2"/>
            <w:tcBorders>
              <w:top w:val="single" w:sz="4" w:space="0" w:color="auto"/>
              <w:bottom w:val="single" w:sz="4" w:space="0" w:color="auto"/>
            </w:tcBorders>
            <w:vAlign w:val="center"/>
          </w:tcPr>
          <w:p w:rsidR="00391931" w:rsidRPr="00A7734E" w:rsidRDefault="00391931" w:rsidP="004667E4">
            <w:pPr>
              <w:spacing w:after="100" w:afterAutospacing="1"/>
              <w:jc w:val="center"/>
              <w:rPr>
                <w:rFonts w:ascii="Times New Roman" w:hAnsi="Times New Roman" w:cs="Times New Roman"/>
                <w:sz w:val="20"/>
                <w:szCs w:val="20"/>
              </w:rPr>
            </w:pPr>
            <w:r w:rsidRPr="00A7734E">
              <w:rPr>
                <w:rFonts w:ascii="Times New Roman" w:hAnsi="Times New Roman" w:cs="Times New Roman"/>
                <w:sz w:val="20"/>
                <w:szCs w:val="20"/>
              </w:rPr>
              <w:t>Yanlış</w:t>
            </w:r>
          </w:p>
        </w:tc>
        <w:tc>
          <w:tcPr>
            <w:tcW w:w="968" w:type="pct"/>
            <w:gridSpan w:val="2"/>
            <w:tcBorders>
              <w:top w:val="single" w:sz="4" w:space="0" w:color="auto"/>
              <w:bottom w:val="single" w:sz="4" w:space="0" w:color="auto"/>
            </w:tcBorders>
            <w:vAlign w:val="center"/>
          </w:tcPr>
          <w:p w:rsidR="00391931" w:rsidRPr="00A7734E" w:rsidRDefault="00391931" w:rsidP="004667E4">
            <w:pPr>
              <w:spacing w:after="100" w:afterAutospacing="1"/>
              <w:jc w:val="center"/>
              <w:rPr>
                <w:rFonts w:ascii="Times New Roman" w:hAnsi="Times New Roman" w:cs="Times New Roman"/>
                <w:sz w:val="20"/>
                <w:szCs w:val="20"/>
              </w:rPr>
            </w:pPr>
            <w:r w:rsidRPr="00A7734E">
              <w:rPr>
                <w:rFonts w:ascii="Times New Roman" w:hAnsi="Times New Roman" w:cs="Times New Roman"/>
                <w:sz w:val="20"/>
                <w:szCs w:val="20"/>
              </w:rPr>
              <w:t>Kısmi</w:t>
            </w:r>
          </w:p>
        </w:tc>
        <w:tc>
          <w:tcPr>
            <w:tcW w:w="968" w:type="pct"/>
            <w:gridSpan w:val="2"/>
            <w:tcBorders>
              <w:top w:val="single" w:sz="4" w:space="0" w:color="auto"/>
              <w:bottom w:val="single" w:sz="4" w:space="0" w:color="auto"/>
            </w:tcBorders>
            <w:vAlign w:val="center"/>
          </w:tcPr>
          <w:p w:rsidR="00391931" w:rsidRPr="00A7734E" w:rsidRDefault="00391931" w:rsidP="004667E4">
            <w:pPr>
              <w:spacing w:after="100" w:afterAutospacing="1"/>
              <w:jc w:val="center"/>
              <w:rPr>
                <w:rFonts w:ascii="Times New Roman" w:hAnsi="Times New Roman" w:cs="Times New Roman"/>
                <w:sz w:val="20"/>
                <w:szCs w:val="20"/>
              </w:rPr>
            </w:pPr>
            <w:r w:rsidRPr="00A7734E">
              <w:rPr>
                <w:rFonts w:ascii="Times New Roman" w:hAnsi="Times New Roman" w:cs="Times New Roman"/>
                <w:sz w:val="20"/>
                <w:szCs w:val="20"/>
              </w:rPr>
              <w:t xml:space="preserve">Tam </w:t>
            </w:r>
            <w:proofErr w:type="gramStart"/>
            <w:r w:rsidRPr="00A7734E">
              <w:rPr>
                <w:rFonts w:ascii="Times New Roman" w:hAnsi="Times New Roman" w:cs="Times New Roman"/>
                <w:sz w:val="20"/>
                <w:szCs w:val="20"/>
              </w:rPr>
              <w:t>Doğru</w:t>
            </w:r>
            <w:proofErr w:type="gramEnd"/>
          </w:p>
        </w:tc>
      </w:tr>
      <w:tr w:rsidR="00391931" w:rsidRPr="00A7734E" w:rsidTr="005D3051">
        <w:trPr>
          <w:trHeight w:val="283"/>
        </w:trPr>
        <w:tc>
          <w:tcPr>
            <w:tcW w:w="1126" w:type="pct"/>
            <w:vMerge/>
            <w:tcBorders>
              <w:top w:val="single" w:sz="4" w:space="0" w:color="auto"/>
              <w:bottom w:val="single" w:sz="4" w:space="0" w:color="auto"/>
            </w:tcBorders>
          </w:tcPr>
          <w:p w:rsidR="00391931" w:rsidRPr="00A7734E" w:rsidRDefault="00391931" w:rsidP="00DA09F2">
            <w:pPr>
              <w:rPr>
                <w:rFonts w:ascii="Times New Roman" w:hAnsi="Times New Roman" w:cs="Times New Roman"/>
                <w:sz w:val="20"/>
                <w:szCs w:val="20"/>
              </w:rPr>
            </w:pPr>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w:t>
            </w:r>
            <w:proofErr w:type="gramEnd"/>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w:t>
            </w:r>
            <w:proofErr w:type="gramEnd"/>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w:t>
            </w:r>
            <w:proofErr w:type="gramEnd"/>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w:t>
            </w:r>
            <w:proofErr w:type="gramEnd"/>
          </w:p>
        </w:tc>
        <w:tc>
          <w:tcPr>
            <w:tcW w:w="484" w:type="pct"/>
            <w:tcBorders>
              <w:top w:val="single" w:sz="4" w:space="0" w:color="auto"/>
              <w:bottom w:val="single" w:sz="4" w:space="0" w:color="auto"/>
            </w:tcBorders>
            <w:vAlign w:val="center"/>
          </w:tcPr>
          <w:p w:rsidR="00391931" w:rsidRPr="00A7734E" w:rsidRDefault="00391931" w:rsidP="004667E4">
            <w:pPr>
              <w:jc w:val="center"/>
              <w:rPr>
                <w:rFonts w:ascii="Times New Roman" w:hAnsi="Times New Roman" w:cs="Times New Roman"/>
                <w:sz w:val="20"/>
                <w:szCs w:val="20"/>
              </w:rPr>
            </w:pPr>
            <w:r w:rsidRPr="00A7734E">
              <w:rPr>
                <w:rFonts w:ascii="Times New Roman" w:hAnsi="Times New Roman" w:cs="Times New Roman"/>
                <w:sz w:val="20"/>
                <w:szCs w:val="20"/>
              </w:rPr>
              <w:t>%</w:t>
            </w:r>
          </w:p>
        </w:tc>
      </w:tr>
      <w:tr w:rsidR="004667E4" w:rsidRPr="00A7734E" w:rsidTr="00E9659C">
        <w:tc>
          <w:tcPr>
            <w:tcW w:w="1126" w:type="pct"/>
            <w:tcBorders>
              <w:top w:val="single" w:sz="4" w:space="0" w:color="auto"/>
            </w:tcBorders>
            <w:vAlign w:val="center"/>
          </w:tcPr>
          <w:p w:rsidR="004667E4" w:rsidRPr="00A7734E" w:rsidRDefault="00B439E2" w:rsidP="00E9659C">
            <w:pPr>
              <w:jc w:val="center"/>
              <w:rPr>
                <w:rFonts w:ascii="Times New Roman" w:hAnsi="Times New Roman" w:cs="Times New Roman"/>
                <w:sz w:val="20"/>
                <w:szCs w:val="20"/>
              </w:rPr>
            </w:pPr>
            <w:r w:rsidRPr="00A7734E">
              <w:rPr>
                <w:rFonts w:ascii="Times New Roman" w:hAnsi="Times New Roman" w:cs="Times New Roman"/>
                <w:sz w:val="20"/>
                <w:szCs w:val="20"/>
              </w:rPr>
              <w:t>M</w:t>
            </w:r>
            <w:r w:rsidR="004667E4" w:rsidRPr="00A7734E">
              <w:rPr>
                <w:rFonts w:ascii="Times New Roman" w:hAnsi="Times New Roman" w:cs="Times New Roman"/>
                <w:sz w:val="20"/>
                <w:szCs w:val="20"/>
              </w:rPr>
              <w:t xml:space="preserve">alzeme </w:t>
            </w:r>
            <w:r w:rsidR="00AD32A1" w:rsidRPr="00A7734E">
              <w:rPr>
                <w:rFonts w:ascii="Times New Roman" w:hAnsi="Times New Roman" w:cs="Times New Roman"/>
                <w:sz w:val="20"/>
                <w:szCs w:val="20"/>
              </w:rPr>
              <w:t>seçimi</w:t>
            </w:r>
          </w:p>
        </w:tc>
        <w:tc>
          <w:tcPr>
            <w:tcW w:w="484" w:type="pct"/>
            <w:tcBorders>
              <w:top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1</w:t>
            </w:r>
          </w:p>
        </w:tc>
        <w:tc>
          <w:tcPr>
            <w:tcW w:w="484" w:type="pct"/>
            <w:tcBorders>
              <w:top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1,1</w:t>
            </w:r>
          </w:p>
        </w:tc>
        <w:tc>
          <w:tcPr>
            <w:tcW w:w="484" w:type="pct"/>
            <w:tcBorders>
              <w:top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45</w:t>
            </w:r>
          </w:p>
        </w:tc>
        <w:tc>
          <w:tcPr>
            <w:tcW w:w="484" w:type="pct"/>
            <w:tcBorders>
              <w:top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48,4</w:t>
            </w:r>
          </w:p>
        </w:tc>
        <w:tc>
          <w:tcPr>
            <w:tcW w:w="484" w:type="pct"/>
            <w:tcBorders>
              <w:top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11</w:t>
            </w:r>
          </w:p>
        </w:tc>
        <w:tc>
          <w:tcPr>
            <w:tcW w:w="484" w:type="pct"/>
            <w:tcBorders>
              <w:top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11,8</w:t>
            </w:r>
          </w:p>
        </w:tc>
        <w:tc>
          <w:tcPr>
            <w:tcW w:w="484" w:type="pct"/>
            <w:tcBorders>
              <w:top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36</w:t>
            </w:r>
          </w:p>
        </w:tc>
        <w:tc>
          <w:tcPr>
            <w:tcW w:w="484" w:type="pct"/>
            <w:tcBorders>
              <w:top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38,7</w:t>
            </w:r>
          </w:p>
        </w:tc>
      </w:tr>
      <w:tr w:rsidR="004667E4" w:rsidRPr="00A7734E" w:rsidTr="00E9659C">
        <w:tc>
          <w:tcPr>
            <w:tcW w:w="1126" w:type="pct"/>
            <w:vAlign w:val="center"/>
          </w:tcPr>
          <w:p w:rsidR="004667E4" w:rsidRPr="00A7734E" w:rsidRDefault="00B439E2" w:rsidP="00E9659C">
            <w:pPr>
              <w:jc w:val="center"/>
              <w:rPr>
                <w:rFonts w:ascii="Times New Roman" w:hAnsi="Times New Roman" w:cs="Times New Roman"/>
                <w:sz w:val="20"/>
                <w:szCs w:val="20"/>
              </w:rPr>
            </w:pPr>
            <w:r w:rsidRPr="00A7734E">
              <w:rPr>
                <w:rFonts w:ascii="Times New Roman" w:hAnsi="Times New Roman" w:cs="Times New Roman"/>
                <w:sz w:val="20"/>
                <w:szCs w:val="20"/>
              </w:rPr>
              <w:t>D</w:t>
            </w:r>
            <w:r w:rsidR="004667E4" w:rsidRPr="00A7734E">
              <w:rPr>
                <w:rFonts w:ascii="Times New Roman" w:hAnsi="Times New Roman" w:cs="Times New Roman"/>
                <w:sz w:val="20"/>
                <w:szCs w:val="20"/>
              </w:rPr>
              <w:t>eney tasarlama</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4</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4,3</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40</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43,0</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21</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22,6</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28</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30,1</w:t>
            </w:r>
          </w:p>
        </w:tc>
      </w:tr>
      <w:tr w:rsidR="004667E4" w:rsidRPr="00A7734E" w:rsidTr="00E9659C">
        <w:tc>
          <w:tcPr>
            <w:tcW w:w="1126" w:type="pct"/>
            <w:vAlign w:val="center"/>
          </w:tcPr>
          <w:p w:rsidR="004667E4" w:rsidRPr="00A7734E" w:rsidRDefault="00B439E2" w:rsidP="00E9659C">
            <w:pPr>
              <w:jc w:val="center"/>
              <w:rPr>
                <w:rFonts w:ascii="Times New Roman" w:hAnsi="Times New Roman" w:cs="Times New Roman"/>
                <w:sz w:val="20"/>
                <w:szCs w:val="20"/>
              </w:rPr>
            </w:pPr>
            <w:r w:rsidRPr="00A7734E">
              <w:rPr>
                <w:rFonts w:ascii="Times New Roman" w:hAnsi="Times New Roman" w:cs="Times New Roman"/>
                <w:sz w:val="20"/>
                <w:szCs w:val="20"/>
              </w:rPr>
              <w:t>Ç</w:t>
            </w:r>
            <w:r w:rsidR="004667E4" w:rsidRPr="00A7734E">
              <w:rPr>
                <w:rFonts w:ascii="Times New Roman" w:hAnsi="Times New Roman" w:cs="Times New Roman"/>
                <w:sz w:val="20"/>
                <w:szCs w:val="20"/>
              </w:rPr>
              <w:t>özüm yolu</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11</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11,8</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32</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34,4</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14</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15,1</w:t>
            </w:r>
          </w:p>
        </w:tc>
        <w:tc>
          <w:tcPr>
            <w:tcW w:w="484" w:type="pct"/>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36</w:t>
            </w:r>
          </w:p>
        </w:tc>
        <w:tc>
          <w:tcPr>
            <w:tcW w:w="484" w:type="pct"/>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38,7</w:t>
            </w:r>
          </w:p>
        </w:tc>
      </w:tr>
      <w:tr w:rsidR="004667E4" w:rsidRPr="00A7734E" w:rsidTr="00E9659C">
        <w:tc>
          <w:tcPr>
            <w:tcW w:w="1126" w:type="pct"/>
            <w:tcBorders>
              <w:bottom w:val="single" w:sz="4" w:space="0" w:color="auto"/>
            </w:tcBorders>
            <w:vAlign w:val="center"/>
          </w:tcPr>
          <w:p w:rsidR="004667E4" w:rsidRPr="00A7734E" w:rsidRDefault="00B439E2" w:rsidP="00E9659C">
            <w:pPr>
              <w:jc w:val="center"/>
              <w:rPr>
                <w:rFonts w:ascii="Times New Roman" w:hAnsi="Times New Roman" w:cs="Times New Roman"/>
                <w:sz w:val="20"/>
                <w:szCs w:val="20"/>
              </w:rPr>
            </w:pPr>
            <w:r w:rsidRPr="00A7734E">
              <w:rPr>
                <w:rFonts w:ascii="Times New Roman" w:hAnsi="Times New Roman" w:cs="Times New Roman"/>
                <w:sz w:val="20"/>
                <w:szCs w:val="20"/>
              </w:rPr>
              <w:t>D</w:t>
            </w:r>
            <w:r w:rsidR="004667E4" w:rsidRPr="00A7734E">
              <w:rPr>
                <w:rFonts w:ascii="Times New Roman" w:hAnsi="Times New Roman" w:cs="Times New Roman"/>
                <w:sz w:val="20"/>
                <w:szCs w:val="20"/>
              </w:rPr>
              <w:t>üzenek kurma</w:t>
            </w:r>
          </w:p>
        </w:tc>
        <w:tc>
          <w:tcPr>
            <w:tcW w:w="484" w:type="pct"/>
            <w:tcBorders>
              <w:bottom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13</w:t>
            </w:r>
          </w:p>
        </w:tc>
        <w:tc>
          <w:tcPr>
            <w:tcW w:w="484" w:type="pct"/>
            <w:tcBorders>
              <w:bottom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14,0</w:t>
            </w:r>
          </w:p>
        </w:tc>
        <w:tc>
          <w:tcPr>
            <w:tcW w:w="484" w:type="pct"/>
            <w:tcBorders>
              <w:bottom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33</w:t>
            </w:r>
          </w:p>
        </w:tc>
        <w:tc>
          <w:tcPr>
            <w:tcW w:w="484" w:type="pct"/>
            <w:tcBorders>
              <w:bottom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35,5</w:t>
            </w:r>
          </w:p>
        </w:tc>
        <w:tc>
          <w:tcPr>
            <w:tcW w:w="484" w:type="pct"/>
            <w:tcBorders>
              <w:bottom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484" w:type="pct"/>
            <w:tcBorders>
              <w:bottom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484" w:type="pct"/>
            <w:tcBorders>
              <w:bottom w:val="single" w:sz="4" w:space="0" w:color="auto"/>
            </w:tcBorders>
            <w:vAlign w:val="center"/>
          </w:tcPr>
          <w:p w:rsidR="004667E4" w:rsidRPr="00A7734E" w:rsidRDefault="004667E4" w:rsidP="004667E4">
            <w:pPr>
              <w:jc w:val="center"/>
              <w:rPr>
                <w:rFonts w:ascii="Times New Roman" w:hAnsi="Times New Roman" w:cs="Times New Roman"/>
                <w:sz w:val="20"/>
                <w:szCs w:val="20"/>
              </w:rPr>
            </w:pPr>
            <w:r w:rsidRPr="00A7734E">
              <w:rPr>
                <w:rFonts w:ascii="Times New Roman" w:hAnsi="Times New Roman" w:cs="Times New Roman"/>
                <w:sz w:val="20"/>
                <w:szCs w:val="20"/>
              </w:rPr>
              <w:t>47</w:t>
            </w:r>
          </w:p>
        </w:tc>
        <w:tc>
          <w:tcPr>
            <w:tcW w:w="484" w:type="pct"/>
            <w:tcBorders>
              <w:bottom w:val="single" w:sz="4" w:space="0" w:color="auto"/>
            </w:tcBorders>
            <w:vAlign w:val="center"/>
          </w:tcPr>
          <w:p w:rsidR="004667E4" w:rsidRPr="00A7734E" w:rsidRDefault="00882760" w:rsidP="004667E4">
            <w:pPr>
              <w:jc w:val="center"/>
              <w:rPr>
                <w:rFonts w:ascii="Times New Roman" w:hAnsi="Times New Roman" w:cs="Times New Roman"/>
                <w:sz w:val="20"/>
                <w:szCs w:val="20"/>
              </w:rPr>
            </w:pPr>
            <w:r w:rsidRPr="00A7734E">
              <w:rPr>
                <w:rFonts w:ascii="Times New Roman" w:hAnsi="Times New Roman" w:cs="Times New Roman"/>
                <w:sz w:val="20"/>
                <w:szCs w:val="20"/>
              </w:rPr>
              <w:t>50,5</w:t>
            </w:r>
          </w:p>
        </w:tc>
      </w:tr>
    </w:tbl>
    <w:p w:rsidR="004667E4" w:rsidRPr="00A7734E" w:rsidRDefault="004667E4" w:rsidP="005D3051">
      <w:pPr>
        <w:spacing w:after="120"/>
        <w:rPr>
          <w:rFonts w:ascii="Times New Roman" w:hAnsi="Times New Roman" w:cs="Times New Roman"/>
        </w:rPr>
      </w:pPr>
    </w:p>
    <w:p w:rsidR="00E9163D" w:rsidRPr="00A7734E" w:rsidRDefault="00B439E2"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Öğrencilerin </w:t>
      </w:r>
      <w:proofErr w:type="gramStart"/>
      <w:r w:rsidRPr="00A7734E">
        <w:rPr>
          <w:rFonts w:ascii="Times New Roman" w:hAnsi="Times New Roman" w:cs="Times New Roman"/>
          <w:sz w:val="24"/>
          <w:szCs w:val="24"/>
        </w:rPr>
        <w:t>% 38,7</w:t>
      </w:r>
      <w:proofErr w:type="gramEnd"/>
      <w:r w:rsidRPr="00A7734E">
        <w:rPr>
          <w:rFonts w:ascii="Times New Roman" w:hAnsi="Times New Roman" w:cs="Times New Roman"/>
          <w:sz w:val="24"/>
          <w:szCs w:val="24"/>
        </w:rPr>
        <w:t xml:space="preserve">’si malzeme </w:t>
      </w:r>
      <w:r w:rsidR="00AD32A1" w:rsidRPr="00A7734E">
        <w:rPr>
          <w:rFonts w:ascii="Times New Roman" w:hAnsi="Times New Roman" w:cs="Times New Roman"/>
          <w:sz w:val="24"/>
          <w:szCs w:val="24"/>
        </w:rPr>
        <w:t>seçimi</w:t>
      </w:r>
      <w:r w:rsidRPr="00A7734E">
        <w:rPr>
          <w:rFonts w:ascii="Times New Roman" w:hAnsi="Times New Roman" w:cs="Times New Roman"/>
          <w:sz w:val="24"/>
          <w:szCs w:val="24"/>
        </w:rPr>
        <w:t>, % 30,1’</w:t>
      </w:r>
      <w:r w:rsidR="00F23011" w:rsidRPr="00A7734E">
        <w:rPr>
          <w:rFonts w:ascii="Times New Roman" w:hAnsi="Times New Roman" w:cs="Times New Roman"/>
          <w:sz w:val="24"/>
          <w:szCs w:val="24"/>
        </w:rPr>
        <w:t>i</w:t>
      </w:r>
      <w:r w:rsidRPr="00A7734E">
        <w:rPr>
          <w:rFonts w:ascii="Times New Roman" w:hAnsi="Times New Roman" w:cs="Times New Roman"/>
          <w:sz w:val="24"/>
          <w:szCs w:val="24"/>
        </w:rPr>
        <w:t xml:space="preserve"> deney tasarlama, % 38,7’si çözüm yolu sunma ve % 50,5’i düzenek kurmada başarılı oldukları belirlenmiştir. Ancak öğrencilerin </w:t>
      </w:r>
      <w:proofErr w:type="gramStart"/>
      <w:r w:rsidRPr="00A7734E">
        <w:rPr>
          <w:rFonts w:ascii="Times New Roman" w:hAnsi="Times New Roman" w:cs="Times New Roman"/>
          <w:sz w:val="24"/>
          <w:szCs w:val="24"/>
        </w:rPr>
        <w:t>% 43,0</w:t>
      </w:r>
      <w:proofErr w:type="gramEnd"/>
      <w:r w:rsidRPr="00A7734E">
        <w:rPr>
          <w:rFonts w:ascii="Times New Roman" w:hAnsi="Times New Roman" w:cs="Times New Roman"/>
          <w:sz w:val="24"/>
          <w:szCs w:val="24"/>
        </w:rPr>
        <w:t>’</w:t>
      </w:r>
      <w:r w:rsidR="00F23011" w:rsidRPr="00A7734E">
        <w:rPr>
          <w:rFonts w:ascii="Times New Roman" w:hAnsi="Times New Roman" w:cs="Times New Roman"/>
          <w:sz w:val="24"/>
          <w:szCs w:val="24"/>
        </w:rPr>
        <w:t xml:space="preserve">ının </w:t>
      </w:r>
      <w:r w:rsidR="00596DE4" w:rsidRPr="00A7734E">
        <w:rPr>
          <w:rFonts w:ascii="Times New Roman" w:hAnsi="Times New Roman" w:cs="Times New Roman"/>
          <w:sz w:val="24"/>
          <w:szCs w:val="24"/>
        </w:rPr>
        <w:t>yanlış deney tasarladığı ve % 34,4</w:t>
      </w:r>
      <w:r w:rsidRPr="00A7734E">
        <w:rPr>
          <w:rFonts w:ascii="Times New Roman" w:hAnsi="Times New Roman" w:cs="Times New Roman"/>
          <w:sz w:val="24"/>
          <w:szCs w:val="24"/>
        </w:rPr>
        <w:t>’</w:t>
      </w:r>
      <w:r w:rsidR="00596DE4" w:rsidRPr="00A7734E">
        <w:rPr>
          <w:rFonts w:ascii="Times New Roman" w:hAnsi="Times New Roman" w:cs="Times New Roman"/>
          <w:sz w:val="24"/>
          <w:szCs w:val="24"/>
        </w:rPr>
        <w:t xml:space="preserve">ünün </w:t>
      </w:r>
      <w:r w:rsidRPr="00A7734E">
        <w:rPr>
          <w:rFonts w:ascii="Times New Roman" w:hAnsi="Times New Roman" w:cs="Times New Roman"/>
          <w:sz w:val="24"/>
          <w:szCs w:val="24"/>
        </w:rPr>
        <w:t xml:space="preserve">deney tasarlama sonrası çözüme ulaşmak için yanlış yol önerdikleri tespit edilmiştir. Ayrıca öğrencilerin </w:t>
      </w:r>
      <w:proofErr w:type="gramStart"/>
      <w:r w:rsidRPr="00A7734E">
        <w:rPr>
          <w:rFonts w:ascii="Times New Roman" w:hAnsi="Times New Roman" w:cs="Times New Roman"/>
          <w:sz w:val="24"/>
          <w:szCs w:val="24"/>
        </w:rPr>
        <w:t>% 48,4</w:t>
      </w:r>
      <w:proofErr w:type="gramEnd"/>
      <w:r w:rsidRPr="00A7734E">
        <w:rPr>
          <w:rFonts w:ascii="Times New Roman" w:hAnsi="Times New Roman" w:cs="Times New Roman"/>
          <w:sz w:val="24"/>
          <w:szCs w:val="24"/>
        </w:rPr>
        <w:t xml:space="preserve">’ünün doğru malzemeleri kullanmadığı ve % 35,5’inin düzenek kurmada başarısız oldukları belirlenmiştir. </w:t>
      </w:r>
    </w:p>
    <w:p w:rsidR="00B439E2" w:rsidRPr="00A7734E" w:rsidRDefault="00B439E2"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Öğrencilerin deney tasarlama </w:t>
      </w:r>
      <w:r w:rsidR="00F23011" w:rsidRPr="00A7734E">
        <w:rPr>
          <w:rFonts w:ascii="Times New Roman" w:hAnsi="Times New Roman" w:cs="Times New Roman"/>
          <w:sz w:val="24"/>
          <w:szCs w:val="24"/>
        </w:rPr>
        <w:t xml:space="preserve">ve çözüm yolu önerme </w:t>
      </w:r>
      <w:r w:rsidRPr="00A7734E">
        <w:rPr>
          <w:rFonts w:ascii="Times New Roman" w:hAnsi="Times New Roman" w:cs="Times New Roman"/>
          <w:sz w:val="24"/>
          <w:szCs w:val="24"/>
        </w:rPr>
        <w:t>esnasında yaptıkları işlemlere yönelik cevapları</w:t>
      </w:r>
      <w:r w:rsidR="00F23011" w:rsidRPr="00A7734E">
        <w:rPr>
          <w:rFonts w:ascii="Times New Roman" w:hAnsi="Times New Roman" w:cs="Times New Roman"/>
          <w:sz w:val="24"/>
          <w:szCs w:val="24"/>
        </w:rPr>
        <w:t>nın frekans değerleri</w:t>
      </w:r>
      <w:r w:rsidR="00E72E1E" w:rsidRPr="00A7734E">
        <w:rPr>
          <w:rFonts w:ascii="Times New Roman" w:hAnsi="Times New Roman" w:cs="Times New Roman"/>
          <w:sz w:val="24"/>
          <w:szCs w:val="24"/>
        </w:rPr>
        <w:t xml:space="preserve"> Tablo 3’t</w:t>
      </w:r>
      <w:r w:rsidRPr="00A7734E">
        <w:rPr>
          <w:rFonts w:ascii="Times New Roman" w:hAnsi="Times New Roman" w:cs="Times New Roman"/>
          <w:sz w:val="24"/>
          <w:szCs w:val="24"/>
        </w:rPr>
        <w:t>e verilmiştir.</w:t>
      </w:r>
    </w:p>
    <w:p w:rsidR="00BA72E8" w:rsidRPr="00A7734E" w:rsidRDefault="00BA72E8" w:rsidP="00A7734E">
      <w:pPr>
        <w:spacing w:after="0" w:line="360" w:lineRule="auto"/>
        <w:ind w:firstLine="567"/>
        <w:jc w:val="both"/>
        <w:rPr>
          <w:rFonts w:ascii="Times New Roman" w:hAnsi="Times New Roman" w:cs="Times New Roman"/>
          <w:sz w:val="24"/>
          <w:szCs w:val="24"/>
        </w:rPr>
      </w:pPr>
    </w:p>
    <w:p w:rsidR="00BA72E8" w:rsidRPr="00321536" w:rsidRDefault="00E72E1E" w:rsidP="00321536">
      <w:pPr>
        <w:spacing w:after="0" w:line="360" w:lineRule="auto"/>
        <w:jc w:val="both"/>
        <w:rPr>
          <w:rFonts w:ascii="Times New Roman" w:hAnsi="Times New Roman" w:cs="Times New Roman"/>
          <w:sz w:val="24"/>
          <w:szCs w:val="24"/>
        </w:rPr>
      </w:pPr>
      <w:r w:rsidRPr="00321536">
        <w:rPr>
          <w:rFonts w:ascii="Times New Roman" w:hAnsi="Times New Roman" w:cs="Times New Roman"/>
          <w:b/>
          <w:bCs/>
          <w:sz w:val="24"/>
          <w:szCs w:val="24"/>
        </w:rPr>
        <w:t>Tablo 3</w:t>
      </w:r>
      <w:r w:rsidR="00321536" w:rsidRPr="00321536">
        <w:rPr>
          <w:rFonts w:ascii="Times New Roman" w:hAnsi="Times New Roman" w:cs="Times New Roman"/>
          <w:b/>
          <w:bCs/>
          <w:sz w:val="24"/>
          <w:szCs w:val="24"/>
        </w:rPr>
        <w:t>.</w:t>
      </w:r>
      <w:r w:rsidR="00321536" w:rsidRPr="00321536">
        <w:rPr>
          <w:rFonts w:ascii="Times New Roman" w:hAnsi="Times New Roman" w:cs="Times New Roman"/>
          <w:sz w:val="24"/>
          <w:szCs w:val="24"/>
        </w:rPr>
        <w:t xml:space="preserve"> </w:t>
      </w:r>
      <w:r w:rsidR="004E3716" w:rsidRPr="00321536">
        <w:rPr>
          <w:rFonts w:ascii="Times New Roman" w:hAnsi="Times New Roman" w:cs="Times New Roman"/>
          <w:sz w:val="24"/>
          <w:szCs w:val="24"/>
        </w:rPr>
        <w:t xml:space="preserve">Öğrencilerin </w:t>
      </w:r>
      <w:r w:rsidR="00321536" w:rsidRPr="00321536">
        <w:rPr>
          <w:rFonts w:ascii="Times New Roman" w:hAnsi="Times New Roman" w:cs="Times New Roman"/>
          <w:sz w:val="24"/>
          <w:szCs w:val="24"/>
        </w:rPr>
        <w:t>deney tasarlama ve çözüm yolu önerme şekilleri</w:t>
      </w:r>
    </w:p>
    <w:tbl>
      <w:tblPr>
        <w:tblStyle w:val="TabloKlavuzu"/>
        <w:tblW w:w="5000" w:type="pct"/>
        <w:tblLook w:val="04A0" w:firstRow="1" w:lastRow="0" w:firstColumn="1" w:lastColumn="0" w:noHBand="0" w:noVBand="1"/>
      </w:tblPr>
      <w:tblGrid>
        <w:gridCol w:w="1768"/>
        <w:gridCol w:w="3045"/>
        <w:gridCol w:w="2630"/>
        <w:gridCol w:w="1583"/>
      </w:tblGrid>
      <w:tr w:rsidR="0065648E" w:rsidRPr="00A7734E" w:rsidTr="00E9659C">
        <w:trPr>
          <w:trHeight w:val="283"/>
        </w:trPr>
        <w:tc>
          <w:tcPr>
            <w:tcW w:w="979" w:type="pct"/>
            <w:tcBorders>
              <w:left w:val="nil"/>
              <w:bottom w:val="single" w:sz="4" w:space="0" w:color="auto"/>
              <w:right w:val="nil"/>
            </w:tcBorders>
            <w:vAlign w:val="center"/>
          </w:tcPr>
          <w:p w:rsidR="0065648E" w:rsidRPr="00A7734E" w:rsidRDefault="0065648E" w:rsidP="00AB64C4">
            <w:pPr>
              <w:jc w:val="center"/>
              <w:rPr>
                <w:rFonts w:ascii="Times New Roman" w:hAnsi="Times New Roman" w:cs="Times New Roman"/>
                <w:sz w:val="20"/>
                <w:szCs w:val="20"/>
              </w:rPr>
            </w:pPr>
            <w:r w:rsidRPr="00A7734E">
              <w:rPr>
                <w:rFonts w:ascii="Times New Roman" w:hAnsi="Times New Roman" w:cs="Times New Roman"/>
                <w:sz w:val="20"/>
                <w:szCs w:val="20"/>
              </w:rPr>
              <w:t>Kategoriler</w:t>
            </w:r>
          </w:p>
        </w:tc>
        <w:tc>
          <w:tcPr>
            <w:tcW w:w="3144" w:type="pct"/>
            <w:gridSpan w:val="2"/>
            <w:tcBorders>
              <w:left w:val="nil"/>
              <w:bottom w:val="single" w:sz="4" w:space="0" w:color="auto"/>
              <w:right w:val="nil"/>
            </w:tcBorders>
            <w:vAlign w:val="center"/>
          </w:tcPr>
          <w:p w:rsidR="0065648E" w:rsidRPr="00A7734E" w:rsidRDefault="0065648E" w:rsidP="00AB64C4">
            <w:pPr>
              <w:jc w:val="center"/>
              <w:rPr>
                <w:rFonts w:ascii="Times New Roman" w:hAnsi="Times New Roman" w:cs="Times New Roman"/>
                <w:sz w:val="20"/>
                <w:szCs w:val="20"/>
              </w:rPr>
            </w:pPr>
            <w:r w:rsidRPr="00A7734E">
              <w:rPr>
                <w:rFonts w:ascii="Times New Roman" w:hAnsi="Times New Roman" w:cs="Times New Roman"/>
                <w:sz w:val="20"/>
                <w:szCs w:val="20"/>
              </w:rPr>
              <w:t>İşlemler</w:t>
            </w:r>
          </w:p>
        </w:tc>
        <w:tc>
          <w:tcPr>
            <w:tcW w:w="877" w:type="pct"/>
            <w:tcBorders>
              <w:left w:val="nil"/>
              <w:bottom w:val="single" w:sz="4" w:space="0" w:color="auto"/>
              <w:right w:val="nil"/>
            </w:tcBorders>
            <w:vAlign w:val="center"/>
          </w:tcPr>
          <w:p w:rsidR="0065648E" w:rsidRPr="00A7734E" w:rsidRDefault="0065648E"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w:t>
            </w:r>
            <w:proofErr w:type="gramEnd"/>
          </w:p>
        </w:tc>
      </w:tr>
      <w:tr w:rsidR="00AB64C4" w:rsidRPr="00A7734E" w:rsidTr="00E9659C">
        <w:tc>
          <w:tcPr>
            <w:tcW w:w="979" w:type="pct"/>
            <w:vMerge w:val="restart"/>
            <w:tcBorders>
              <w:left w:val="nil"/>
              <w:bottom w:val="single" w:sz="4" w:space="0" w:color="auto"/>
              <w:right w:val="nil"/>
            </w:tcBorders>
            <w:vAlign w:val="center"/>
          </w:tcPr>
          <w:p w:rsidR="00AB64C4" w:rsidRPr="00A7734E" w:rsidRDefault="00F23011" w:rsidP="00AB64C4">
            <w:pPr>
              <w:jc w:val="center"/>
              <w:rPr>
                <w:rFonts w:ascii="Times New Roman" w:hAnsi="Times New Roman" w:cs="Times New Roman"/>
                <w:sz w:val="20"/>
                <w:szCs w:val="20"/>
              </w:rPr>
            </w:pPr>
            <w:r w:rsidRPr="00A7734E">
              <w:rPr>
                <w:rFonts w:ascii="Times New Roman" w:hAnsi="Times New Roman" w:cs="Times New Roman"/>
                <w:sz w:val="20"/>
                <w:szCs w:val="20"/>
              </w:rPr>
              <w:t>D</w:t>
            </w:r>
            <w:r w:rsidR="005D3051" w:rsidRPr="00A7734E">
              <w:rPr>
                <w:rFonts w:ascii="Times New Roman" w:hAnsi="Times New Roman" w:cs="Times New Roman"/>
                <w:sz w:val="20"/>
                <w:szCs w:val="20"/>
              </w:rPr>
              <w:t>eney t</w:t>
            </w:r>
            <w:r w:rsidR="00AB64C4" w:rsidRPr="00A7734E">
              <w:rPr>
                <w:rFonts w:ascii="Times New Roman" w:hAnsi="Times New Roman" w:cs="Times New Roman"/>
                <w:sz w:val="20"/>
                <w:szCs w:val="20"/>
              </w:rPr>
              <w:t>asarlama</w:t>
            </w:r>
          </w:p>
        </w:tc>
        <w:tc>
          <w:tcPr>
            <w:tcW w:w="1687" w:type="pct"/>
            <w:vMerge w:val="restart"/>
            <w:tcBorders>
              <w:left w:val="nil"/>
              <w:bottom w:val="nil"/>
              <w:right w:val="nil"/>
            </w:tcBorders>
            <w:vAlign w:val="center"/>
          </w:tcPr>
          <w:p w:rsidR="00AB64C4" w:rsidRPr="00A7734E" w:rsidRDefault="00AB64C4" w:rsidP="00F23011">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indikatör</w:t>
            </w:r>
            <w:proofErr w:type="gramEnd"/>
            <w:r w:rsidRPr="00A7734E">
              <w:rPr>
                <w:rFonts w:ascii="Times New Roman" w:hAnsi="Times New Roman" w:cs="Times New Roman"/>
                <w:sz w:val="20"/>
                <w:szCs w:val="20"/>
              </w:rPr>
              <w:t xml:space="preserve"> kullanma</w:t>
            </w:r>
          </w:p>
        </w:tc>
        <w:tc>
          <w:tcPr>
            <w:tcW w:w="1457" w:type="pct"/>
            <w:tcBorders>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fenol</w:t>
            </w:r>
            <w:proofErr w:type="gramEnd"/>
            <w:r w:rsidRPr="00A7734E">
              <w:rPr>
                <w:rFonts w:ascii="Times New Roman" w:hAnsi="Times New Roman" w:cs="Times New Roman"/>
                <w:sz w:val="20"/>
                <w:szCs w:val="20"/>
              </w:rPr>
              <w:t xml:space="preserve"> </w:t>
            </w:r>
            <w:proofErr w:type="spellStart"/>
            <w:r w:rsidRPr="00A7734E">
              <w:rPr>
                <w:rFonts w:ascii="Times New Roman" w:hAnsi="Times New Roman" w:cs="Times New Roman"/>
                <w:sz w:val="20"/>
                <w:szCs w:val="20"/>
              </w:rPr>
              <w:t>ftalein</w:t>
            </w:r>
            <w:proofErr w:type="spellEnd"/>
          </w:p>
        </w:tc>
        <w:tc>
          <w:tcPr>
            <w:tcW w:w="877" w:type="pct"/>
            <w:tcBorders>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r w:rsidRPr="00A7734E">
              <w:rPr>
                <w:rFonts w:ascii="Times New Roman" w:hAnsi="Times New Roman" w:cs="Times New Roman"/>
                <w:sz w:val="20"/>
                <w:szCs w:val="20"/>
              </w:rPr>
              <w:t>41</w:t>
            </w:r>
          </w:p>
        </w:tc>
      </w:tr>
      <w:tr w:rsidR="00AB64C4" w:rsidRPr="00A7734E" w:rsidTr="00E9659C">
        <w:tc>
          <w:tcPr>
            <w:tcW w:w="979" w:type="pct"/>
            <w:vMerge/>
            <w:tcBorders>
              <w:top w:val="nil"/>
              <w:left w:val="nil"/>
              <w:bottom w:val="single" w:sz="4" w:space="0" w:color="auto"/>
              <w:right w:val="nil"/>
            </w:tcBorders>
            <w:vAlign w:val="center"/>
          </w:tcPr>
          <w:p w:rsidR="00AB64C4" w:rsidRPr="00A7734E" w:rsidRDefault="00AB64C4" w:rsidP="00AB64C4">
            <w:pPr>
              <w:jc w:val="center"/>
              <w:rPr>
                <w:rFonts w:ascii="Times New Roman" w:hAnsi="Times New Roman" w:cs="Times New Roman"/>
                <w:sz w:val="20"/>
                <w:szCs w:val="20"/>
              </w:rPr>
            </w:pPr>
          </w:p>
        </w:tc>
        <w:tc>
          <w:tcPr>
            <w:tcW w:w="1687" w:type="pct"/>
            <w:vMerge/>
            <w:tcBorders>
              <w:top w:val="nil"/>
              <w:left w:val="nil"/>
              <w:bottom w:val="single" w:sz="4" w:space="0" w:color="auto"/>
              <w:right w:val="nil"/>
            </w:tcBorders>
            <w:vAlign w:val="center"/>
          </w:tcPr>
          <w:p w:rsidR="00AB64C4" w:rsidRPr="00A7734E" w:rsidRDefault="00AB64C4" w:rsidP="00F23011">
            <w:pPr>
              <w:jc w:val="center"/>
              <w:rPr>
                <w:rFonts w:ascii="Times New Roman" w:hAnsi="Times New Roman" w:cs="Times New Roman"/>
                <w:sz w:val="20"/>
                <w:szCs w:val="20"/>
              </w:rPr>
            </w:pPr>
          </w:p>
        </w:tc>
        <w:tc>
          <w:tcPr>
            <w:tcW w:w="1457" w:type="pct"/>
            <w:tcBorders>
              <w:top w:val="nil"/>
              <w:left w:val="nil"/>
              <w:bottom w:val="single" w:sz="4" w:space="0" w:color="auto"/>
              <w:right w:val="nil"/>
            </w:tcBorders>
            <w:vAlign w:val="center"/>
          </w:tcPr>
          <w:p w:rsidR="00AB64C4" w:rsidRPr="00A7734E" w:rsidRDefault="00AB64C4"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metil</w:t>
            </w:r>
            <w:proofErr w:type="gramEnd"/>
            <w:r w:rsidRPr="00A7734E">
              <w:rPr>
                <w:rFonts w:ascii="Times New Roman" w:hAnsi="Times New Roman" w:cs="Times New Roman"/>
                <w:sz w:val="20"/>
                <w:szCs w:val="20"/>
              </w:rPr>
              <w:t xml:space="preserve"> </w:t>
            </w:r>
            <w:proofErr w:type="spellStart"/>
            <w:r w:rsidRPr="00A7734E">
              <w:rPr>
                <w:rFonts w:ascii="Times New Roman" w:hAnsi="Times New Roman" w:cs="Times New Roman"/>
                <w:sz w:val="20"/>
                <w:szCs w:val="20"/>
              </w:rPr>
              <w:t>oranj</w:t>
            </w:r>
            <w:proofErr w:type="spellEnd"/>
          </w:p>
        </w:tc>
        <w:tc>
          <w:tcPr>
            <w:tcW w:w="877" w:type="pct"/>
            <w:tcBorders>
              <w:top w:val="nil"/>
              <w:left w:val="nil"/>
              <w:bottom w:val="single" w:sz="4" w:space="0" w:color="auto"/>
              <w:right w:val="nil"/>
            </w:tcBorders>
            <w:vAlign w:val="center"/>
          </w:tcPr>
          <w:p w:rsidR="00AB64C4" w:rsidRPr="00A7734E" w:rsidRDefault="00AB64C4" w:rsidP="00AB64C4">
            <w:pPr>
              <w:jc w:val="center"/>
              <w:rPr>
                <w:rFonts w:ascii="Times New Roman" w:hAnsi="Times New Roman" w:cs="Times New Roman"/>
                <w:sz w:val="20"/>
                <w:szCs w:val="20"/>
              </w:rPr>
            </w:pPr>
            <w:r w:rsidRPr="00A7734E">
              <w:rPr>
                <w:rFonts w:ascii="Times New Roman" w:hAnsi="Times New Roman" w:cs="Times New Roman"/>
                <w:sz w:val="20"/>
                <w:szCs w:val="20"/>
              </w:rPr>
              <w:t>1</w:t>
            </w:r>
          </w:p>
        </w:tc>
      </w:tr>
      <w:tr w:rsidR="00E9659C" w:rsidRPr="00A7734E" w:rsidTr="00E9659C">
        <w:tc>
          <w:tcPr>
            <w:tcW w:w="979" w:type="pct"/>
            <w:vMerge/>
            <w:tcBorders>
              <w:top w:val="nil"/>
              <w:left w:val="nil"/>
              <w:bottom w:val="single" w:sz="4" w:space="0" w:color="auto"/>
              <w:right w:val="nil"/>
            </w:tcBorders>
            <w:vAlign w:val="center"/>
          </w:tcPr>
          <w:p w:rsidR="00E9659C" w:rsidRPr="00A7734E" w:rsidRDefault="00E9659C" w:rsidP="00AB64C4">
            <w:pPr>
              <w:jc w:val="center"/>
              <w:rPr>
                <w:rFonts w:ascii="Times New Roman" w:hAnsi="Times New Roman" w:cs="Times New Roman"/>
                <w:sz w:val="20"/>
                <w:szCs w:val="20"/>
              </w:rPr>
            </w:pPr>
          </w:p>
        </w:tc>
        <w:tc>
          <w:tcPr>
            <w:tcW w:w="1687" w:type="pct"/>
            <w:vMerge w:val="restart"/>
            <w:tcBorders>
              <w:top w:val="single" w:sz="4" w:space="0" w:color="auto"/>
              <w:left w:val="nil"/>
              <w:right w:val="nil"/>
            </w:tcBorders>
            <w:vAlign w:val="center"/>
          </w:tcPr>
          <w:p w:rsidR="00E9659C" w:rsidRPr="00A7734E" w:rsidRDefault="00E9659C" w:rsidP="00E9659C">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renk</w:t>
            </w:r>
            <w:proofErr w:type="gramEnd"/>
            <w:r w:rsidRPr="00A7734E">
              <w:rPr>
                <w:rFonts w:ascii="Times New Roman" w:hAnsi="Times New Roman" w:cs="Times New Roman"/>
                <w:sz w:val="20"/>
                <w:szCs w:val="20"/>
              </w:rPr>
              <w:t xml:space="preserve"> değişimi</w:t>
            </w:r>
          </w:p>
        </w:tc>
        <w:tc>
          <w:tcPr>
            <w:tcW w:w="1457" w:type="pct"/>
            <w:tcBorders>
              <w:top w:val="single" w:sz="4" w:space="0" w:color="auto"/>
              <w:left w:val="nil"/>
              <w:bottom w:val="nil"/>
              <w:right w:val="nil"/>
            </w:tcBorders>
            <w:vAlign w:val="center"/>
          </w:tcPr>
          <w:p w:rsidR="00E9659C" w:rsidRPr="00A7734E" w:rsidRDefault="00E9659C"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pembe</w:t>
            </w:r>
            <w:proofErr w:type="gramEnd"/>
            <w:r w:rsidRPr="00A7734E">
              <w:rPr>
                <w:rFonts w:ascii="Times New Roman" w:hAnsi="Times New Roman" w:cs="Times New Roman"/>
                <w:sz w:val="20"/>
                <w:szCs w:val="20"/>
              </w:rPr>
              <w:t xml:space="preserve"> renk</w:t>
            </w:r>
          </w:p>
        </w:tc>
        <w:tc>
          <w:tcPr>
            <w:tcW w:w="877" w:type="pct"/>
            <w:tcBorders>
              <w:top w:val="single" w:sz="4" w:space="0" w:color="auto"/>
              <w:left w:val="nil"/>
              <w:bottom w:val="nil"/>
              <w:right w:val="nil"/>
            </w:tcBorders>
            <w:vAlign w:val="center"/>
          </w:tcPr>
          <w:p w:rsidR="00E9659C" w:rsidRPr="00A7734E" w:rsidRDefault="00E9659C" w:rsidP="00AB64C4">
            <w:pPr>
              <w:jc w:val="center"/>
              <w:rPr>
                <w:rFonts w:ascii="Times New Roman" w:hAnsi="Times New Roman" w:cs="Times New Roman"/>
                <w:sz w:val="20"/>
                <w:szCs w:val="20"/>
              </w:rPr>
            </w:pPr>
            <w:r w:rsidRPr="00A7734E">
              <w:rPr>
                <w:rFonts w:ascii="Times New Roman" w:hAnsi="Times New Roman" w:cs="Times New Roman"/>
                <w:sz w:val="20"/>
                <w:szCs w:val="20"/>
              </w:rPr>
              <w:t>9</w:t>
            </w:r>
          </w:p>
        </w:tc>
      </w:tr>
      <w:tr w:rsidR="00E9659C" w:rsidRPr="00A7734E" w:rsidTr="00E9659C">
        <w:tc>
          <w:tcPr>
            <w:tcW w:w="979" w:type="pct"/>
            <w:vMerge/>
            <w:tcBorders>
              <w:top w:val="nil"/>
              <w:left w:val="nil"/>
              <w:right w:val="nil"/>
            </w:tcBorders>
            <w:vAlign w:val="center"/>
          </w:tcPr>
          <w:p w:rsidR="00E9659C" w:rsidRPr="00A7734E" w:rsidRDefault="00E9659C" w:rsidP="00AB64C4">
            <w:pPr>
              <w:jc w:val="center"/>
              <w:rPr>
                <w:rFonts w:ascii="Times New Roman" w:hAnsi="Times New Roman" w:cs="Times New Roman"/>
                <w:sz w:val="20"/>
                <w:szCs w:val="20"/>
              </w:rPr>
            </w:pPr>
          </w:p>
        </w:tc>
        <w:tc>
          <w:tcPr>
            <w:tcW w:w="1687" w:type="pct"/>
            <w:vMerge/>
            <w:tcBorders>
              <w:left w:val="nil"/>
              <w:bottom w:val="single" w:sz="4" w:space="0" w:color="auto"/>
              <w:right w:val="nil"/>
            </w:tcBorders>
            <w:vAlign w:val="center"/>
          </w:tcPr>
          <w:p w:rsidR="00E9659C" w:rsidRPr="00A7734E" w:rsidRDefault="00E9659C" w:rsidP="00F23011">
            <w:pPr>
              <w:jc w:val="center"/>
              <w:rPr>
                <w:rFonts w:ascii="Times New Roman" w:hAnsi="Times New Roman" w:cs="Times New Roman"/>
                <w:sz w:val="20"/>
                <w:szCs w:val="20"/>
              </w:rPr>
            </w:pPr>
          </w:p>
        </w:tc>
        <w:tc>
          <w:tcPr>
            <w:tcW w:w="1457" w:type="pct"/>
            <w:tcBorders>
              <w:top w:val="nil"/>
              <w:left w:val="nil"/>
              <w:bottom w:val="single" w:sz="4" w:space="0" w:color="auto"/>
              <w:right w:val="nil"/>
            </w:tcBorders>
            <w:vAlign w:val="center"/>
          </w:tcPr>
          <w:p w:rsidR="00E9659C" w:rsidRPr="00A7734E" w:rsidRDefault="00E9659C"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belirsiz</w:t>
            </w:r>
            <w:proofErr w:type="gramEnd"/>
            <w:r w:rsidRPr="00A7734E">
              <w:rPr>
                <w:rFonts w:ascii="Times New Roman" w:hAnsi="Times New Roman" w:cs="Times New Roman"/>
                <w:sz w:val="20"/>
                <w:szCs w:val="20"/>
              </w:rPr>
              <w:t xml:space="preserve"> (</w:t>
            </w:r>
            <w:proofErr w:type="spellStart"/>
            <w:r w:rsidRPr="00A7734E">
              <w:rPr>
                <w:rFonts w:ascii="Times New Roman" w:hAnsi="Times New Roman" w:cs="Times New Roman"/>
                <w:sz w:val="20"/>
                <w:szCs w:val="20"/>
              </w:rPr>
              <w:t>indikatörsüz</w:t>
            </w:r>
            <w:proofErr w:type="spellEnd"/>
            <w:r w:rsidRPr="00A7734E">
              <w:rPr>
                <w:rFonts w:ascii="Times New Roman" w:hAnsi="Times New Roman" w:cs="Times New Roman"/>
                <w:sz w:val="20"/>
                <w:szCs w:val="20"/>
              </w:rPr>
              <w:t>: 7)</w:t>
            </w:r>
          </w:p>
        </w:tc>
        <w:tc>
          <w:tcPr>
            <w:tcW w:w="877" w:type="pct"/>
            <w:tcBorders>
              <w:top w:val="nil"/>
              <w:left w:val="nil"/>
              <w:bottom w:val="single" w:sz="4" w:space="0" w:color="auto"/>
              <w:right w:val="nil"/>
            </w:tcBorders>
            <w:vAlign w:val="center"/>
          </w:tcPr>
          <w:p w:rsidR="00E9659C" w:rsidRPr="00A7734E" w:rsidRDefault="00E9659C" w:rsidP="00AB64C4">
            <w:pPr>
              <w:jc w:val="center"/>
              <w:rPr>
                <w:rFonts w:ascii="Times New Roman" w:hAnsi="Times New Roman" w:cs="Times New Roman"/>
                <w:sz w:val="20"/>
                <w:szCs w:val="20"/>
              </w:rPr>
            </w:pPr>
            <w:r w:rsidRPr="00A7734E">
              <w:rPr>
                <w:rFonts w:ascii="Times New Roman" w:hAnsi="Times New Roman" w:cs="Times New Roman"/>
                <w:sz w:val="20"/>
                <w:szCs w:val="20"/>
              </w:rPr>
              <w:t>29</w:t>
            </w:r>
          </w:p>
        </w:tc>
      </w:tr>
      <w:tr w:rsidR="00AB64C4" w:rsidRPr="00A7734E" w:rsidTr="00E9659C">
        <w:tc>
          <w:tcPr>
            <w:tcW w:w="979" w:type="pct"/>
            <w:vMerge/>
            <w:tcBorders>
              <w:left w:val="nil"/>
              <w:right w:val="nil"/>
            </w:tcBorders>
            <w:vAlign w:val="center"/>
          </w:tcPr>
          <w:p w:rsidR="00AB64C4" w:rsidRPr="00A7734E" w:rsidRDefault="00AB64C4" w:rsidP="00AB64C4">
            <w:pPr>
              <w:jc w:val="center"/>
              <w:rPr>
                <w:rFonts w:ascii="Times New Roman" w:hAnsi="Times New Roman" w:cs="Times New Roman"/>
                <w:sz w:val="20"/>
                <w:szCs w:val="20"/>
              </w:rPr>
            </w:pPr>
          </w:p>
        </w:tc>
        <w:tc>
          <w:tcPr>
            <w:tcW w:w="1687" w:type="pct"/>
            <w:vMerge w:val="restart"/>
            <w:tcBorders>
              <w:top w:val="single" w:sz="4" w:space="0" w:color="auto"/>
              <w:left w:val="nil"/>
              <w:bottom w:val="nil"/>
              <w:right w:val="nil"/>
            </w:tcBorders>
            <w:vAlign w:val="center"/>
          </w:tcPr>
          <w:p w:rsidR="00AB64C4" w:rsidRPr="00A7734E" w:rsidRDefault="00AB64C4" w:rsidP="00F23011">
            <w:pPr>
              <w:jc w:val="center"/>
              <w:rPr>
                <w:rFonts w:ascii="Times New Roman" w:hAnsi="Times New Roman" w:cs="Times New Roman"/>
                <w:sz w:val="20"/>
                <w:szCs w:val="20"/>
              </w:rPr>
            </w:pPr>
            <w:proofErr w:type="spellStart"/>
            <w:proofErr w:type="gramStart"/>
            <w:r w:rsidRPr="00A7734E">
              <w:rPr>
                <w:rFonts w:ascii="Times New Roman" w:hAnsi="Times New Roman" w:cs="Times New Roman"/>
                <w:sz w:val="20"/>
                <w:szCs w:val="20"/>
              </w:rPr>
              <w:t>titrasyon</w:t>
            </w:r>
            <w:proofErr w:type="spellEnd"/>
            <w:proofErr w:type="gramEnd"/>
          </w:p>
        </w:tc>
        <w:tc>
          <w:tcPr>
            <w:tcW w:w="1457" w:type="pct"/>
            <w:tcBorders>
              <w:top w:val="single" w:sz="4" w:space="0" w:color="auto"/>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asit</w:t>
            </w:r>
            <w:proofErr w:type="gramEnd"/>
          </w:p>
        </w:tc>
        <w:tc>
          <w:tcPr>
            <w:tcW w:w="877" w:type="pct"/>
            <w:tcBorders>
              <w:top w:val="single" w:sz="4" w:space="0" w:color="auto"/>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r w:rsidRPr="00A7734E">
              <w:rPr>
                <w:rFonts w:ascii="Times New Roman" w:hAnsi="Times New Roman" w:cs="Times New Roman"/>
                <w:sz w:val="20"/>
                <w:szCs w:val="20"/>
              </w:rPr>
              <w:t>11</w:t>
            </w:r>
          </w:p>
        </w:tc>
      </w:tr>
      <w:tr w:rsidR="00AB64C4" w:rsidRPr="00A7734E" w:rsidTr="00E9659C">
        <w:tc>
          <w:tcPr>
            <w:tcW w:w="979" w:type="pct"/>
            <w:vMerge/>
            <w:tcBorders>
              <w:left w:val="nil"/>
              <w:right w:val="nil"/>
            </w:tcBorders>
            <w:vAlign w:val="center"/>
          </w:tcPr>
          <w:p w:rsidR="00AB64C4" w:rsidRPr="00A7734E" w:rsidRDefault="00AB64C4" w:rsidP="00AB64C4">
            <w:pPr>
              <w:jc w:val="center"/>
              <w:rPr>
                <w:rFonts w:ascii="Times New Roman" w:hAnsi="Times New Roman" w:cs="Times New Roman"/>
                <w:sz w:val="20"/>
                <w:szCs w:val="20"/>
              </w:rPr>
            </w:pPr>
          </w:p>
        </w:tc>
        <w:tc>
          <w:tcPr>
            <w:tcW w:w="1687" w:type="pct"/>
            <w:vMerge/>
            <w:tcBorders>
              <w:top w:val="nil"/>
              <w:left w:val="nil"/>
              <w:bottom w:val="nil"/>
              <w:right w:val="nil"/>
            </w:tcBorders>
            <w:vAlign w:val="center"/>
          </w:tcPr>
          <w:p w:rsidR="00AB64C4" w:rsidRPr="00A7734E" w:rsidRDefault="00AB64C4" w:rsidP="00F23011">
            <w:pPr>
              <w:jc w:val="center"/>
              <w:rPr>
                <w:rFonts w:ascii="Times New Roman" w:hAnsi="Times New Roman" w:cs="Times New Roman"/>
                <w:sz w:val="20"/>
                <w:szCs w:val="20"/>
              </w:rPr>
            </w:pPr>
          </w:p>
        </w:tc>
        <w:tc>
          <w:tcPr>
            <w:tcW w:w="1457" w:type="pct"/>
            <w:tcBorders>
              <w:top w:val="nil"/>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baz</w:t>
            </w:r>
            <w:proofErr w:type="gramEnd"/>
          </w:p>
        </w:tc>
        <w:tc>
          <w:tcPr>
            <w:tcW w:w="877" w:type="pct"/>
            <w:tcBorders>
              <w:top w:val="nil"/>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r w:rsidRPr="00A7734E">
              <w:rPr>
                <w:rFonts w:ascii="Times New Roman" w:hAnsi="Times New Roman" w:cs="Times New Roman"/>
                <w:sz w:val="20"/>
                <w:szCs w:val="20"/>
              </w:rPr>
              <w:t>45</w:t>
            </w:r>
          </w:p>
        </w:tc>
      </w:tr>
      <w:tr w:rsidR="00AB64C4" w:rsidRPr="00A7734E" w:rsidTr="00E9659C">
        <w:tc>
          <w:tcPr>
            <w:tcW w:w="979" w:type="pct"/>
            <w:vMerge/>
            <w:tcBorders>
              <w:left w:val="nil"/>
              <w:right w:val="nil"/>
            </w:tcBorders>
            <w:vAlign w:val="center"/>
          </w:tcPr>
          <w:p w:rsidR="00AB64C4" w:rsidRPr="00A7734E" w:rsidRDefault="00AB64C4" w:rsidP="00AB64C4">
            <w:pPr>
              <w:jc w:val="center"/>
              <w:rPr>
                <w:rFonts w:ascii="Times New Roman" w:hAnsi="Times New Roman" w:cs="Times New Roman"/>
                <w:sz w:val="20"/>
                <w:szCs w:val="20"/>
              </w:rPr>
            </w:pPr>
          </w:p>
        </w:tc>
        <w:tc>
          <w:tcPr>
            <w:tcW w:w="1687" w:type="pct"/>
            <w:vMerge/>
            <w:tcBorders>
              <w:top w:val="nil"/>
              <w:left w:val="nil"/>
              <w:bottom w:val="nil"/>
              <w:right w:val="nil"/>
            </w:tcBorders>
            <w:vAlign w:val="center"/>
          </w:tcPr>
          <w:p w:rsidR="00AB64C4" w:rsidRPr="00A7734E" w:rsidRDefault="00AB64C4" w:rsidP="00F23011">
            <w:pPr>
              <w:jc w:val="center"/>
              <w:rPr>
                <w:rFonts w:ascii="Times New Roman" w:hAnsi="Times New Roman" w:cs="Times New Roman"/>
                <w:sz w:val="20"/>
                <w:szCs w:val="20"/>
              </w:rPr>
            </w:pPr>
          </w:p>
        </w:tc>
        <w:tc>
          <w:tcPr>
            <w:tcW w:w="1457" w:type="pct"/>
            <w:tcBorders>
              <w:top w:val="nil"/>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su</w:t>
            </w:r>
            <w:proofErr w:type="gramEnd"/>
          </w:p>
        </w:tc>
        <w:tc>
          <w:tcPr>
            <w:tcW w:w="877" w:type="pct"/>
            <w:tcBorders>
              <w:top w:val="nil"/>
              <w:left w:val="nil"/>
              <w:bottom w:val="nil"/>
              <w:right w:val="nil"/>
            </w:tcBorders>
            <w:vAlign w:val="center"/>
          </w:tcPr>
          <w:p w:rsidR="00AB64C4" w:rsidRPr="00A7734E" w:rsidRDefault="00AB64C4" w:rsidP="00AB64C4">
            <w:pPr>
              <w:jc w:val="center"/>
              <w:rPr>
                <w:rFonts w:ascii="Times New Roman" w:hAnsi="Times New Roman" w:cs="Times New Roman"/>
                <w:sz w:val="20"/>
                <w:szCs w:val="20"/>
              </w:rPr>
            </w:pPr>
            <w:r w:rsidRPr="00A7734E">
              <w:rPr>
                <w:rFonts w:ascii="Times New Roman" w:hAnsi="Times New Roman" w:cs="Times New Roman"/>
                <w:sz w:val="20"/>
                <w:szCs w:val="20"/>
              </w:rPr>
              <w:t>2</w:t>
            </w:r>
          </w:p>
        </w:tc>
      </w:tr>
      <w:tr w:rsidR="00AB64C4" w:rsidRPr="00A7734E" w:rsidTr="00E9659C">
        <w:tc>
          <w:tcPr>
            <w:tcW w:w="979" w:type="pct"/>
            <w:vMerge/>
            <w:tcBorders>
              <w:left w:val="nil"/>
              <w:right w:val="nil"/>
            </w:tcBorders>
            <w:vAlign w:val="center"/>
          </w:tcPr>
          <w:p w:rsidR="00AB64C4" w:rsidRPr="00A7734E" w:rsidRDefault="00AB64C4" w:rsidP="00AB64C4">
            <w:pPr>
              <w:jc w:val="center"/>
              <w:rPr>
                <w:rFonts w:ascii="Times New Roman" w:hAnsi="Times New Roman" w:cs="Times New Roman"/>
                <w:sz w:val="20"/>
                <w:szCs w:val="20"/>
              </w:rPr>
            </w:pPr>
          </w:p>
        </w:tc>
        <w:tc>
          <w:tcPr>
            <w:tcW w:w="1687" w:type="pct"/>
            <w:vMerge/>
            <w:tcBorders>
              <w:top w:val="nil"/>
              <w:left w:val="nil"/>
              <w:bottom w:val="single" w:sz="4" w:space="0" w:color="auto"/>
              <w:right w:val="nil"/>
            </w:tcBorders>
            <w:vAlign w:val="center"/>
          </w:tcPr>
          <w:p w:rsidR="00AB64C4" w:rsidRPr="00A7734E" w:rsidRDefault="00AB64C4" w:rsidP="00F23011">
            <w:pPr>
              <w:jc w:val="center"/>
              <w:rPr>
                <w:rFonts w:ascii="Times New Roman" w:hAnsi="Times New Roman" w:cs="Times New Roman"/>
                <w:sz w:val="20"/>
                <w:szCs w:val="20"/>
              </w:rPr>
            </w:pPr>
          </w:p>
        </w:tc>
        <w:tc>
          <w:tcPr>
            <w:tcW w:w="1457" w:type="pct"/>
            <w:tcBorders>
              <w:top w:val="nil"/>
              <w:left w:val="nil"/>
              <w:bottom w:val="single" w:sz="4" w:space="0" w:color="auto"/>
              <w:right w:val="nil"/>
            </w:tcBorders>
            <w:vAlign w:val="center"/>
          </w:tcPr>
          <w:p w:rsidR="00AB64C4" w:rsidRPr="00A7734E" w:rsidRDefault="00AB64C4"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belirsiz</w:t>
            </w:r>
            <w:proofErr w:type="gramEnd"/>
          </w:p>
        </w:tc>
        <w:tc>
          <w:tcPr>
            <w:tcW w:w="877" w:type="pct"/>
            <w:tcBorders>
              <w:top w:val="nil"/>
              <w:left w:val="nil"/>
              <w:bottom w:val="single" w:sz="4" w:space="0" w:color="auto"/>
              <w:right w:val="nil"/>
            </w:tcBorders>
            <w:vAlign w:val="center"/>
          </w:tcPr>
          <w:p w:rsidR="00AB64C4" w:rsidRPr="00A7734E" w:rsidRDefault="00AB64C4" w:rsidP="00AB64C4">
            <w:pPr>
              <w:jc w:val="center"/>
              <w:rPr>
                <w:rFonts w:ascii="Times New Roman" w:hAnsi="Times New Roman" w:cs="Times New Roman"/>
                <w:sz w:val="20"/>
                <w:szCs w:val="20"/>
              </w:rPr>
            </w:pPr>
            <w:r w:rsidRPr="00A7734E">
              <w:rPr>
                <w:rFonts w:ascii="Times New Roman" w:hAnsi="Times New Roman" w:cs="Times New Roman"/>
                <w:sz w:val="20"/>
                <w:szCs w:val="20"/>
              </w:rPr>
              <w:t>7</w:t>
            </w:r>
          </w:p>
        </w:tc>
      </w:tr>
      <w:tr w:rsidR="00F03B63" w:rsidRPr="00A7734E" w:rsidTr="00E9659C">
        <w:tc>
          <w:tcPr>
            <w:tcW w:w="979" w:type="pct"/>
            <w:vMerge/>
            <w:tcBorders>
              <w:left w:val="nil"/>
              <w:right w:val="nil"/>
            </w:tcBorders>
            <w:vAlign w:val="center"/>
          </w:tcPr>
          <w:p w:rsidR="00F03B63" w:rsidRPr="00A7734E" w:rsidRDefault="00F03B63" w:rsidP="00AB64C4">
            <w:pPr>
              <w:jc w:val="center"/>
              <w:rPr>
                <w:rFonts w:ascii="Times New Roman" w:hAnsi="Times New Roman" w:cs="Times New Roman"/>
                <w:sz w:val="20"/>
                <w:szCs w:val="20"/>
              </w:rPr>
            </w:pPr>
          </w:p>
        </w:tc>
        <w:tc>
          <w:tcPr>
            <w:tcW w:w="1687" w:type="pct"/>
            <w:vMerge w:val="restart"/>
            <w:tcBorders>
              <w:top w:val="single" w:sz="4" w:space="0" w:color="auto"/>
              <w:left w:val="nil"/>
              <w:bottom w:val="single" w:sz="4" w:space="0" w:color="auto"/>
              <w:right w:val="nil"/>
            </w:tcBorders>
            <w:vAlign w:val="center"/>
          </w:tcPr>
          <w:p w:rsidR="00F03B63" w:rsidRPr="00A7734E" w:rsidRDefault="00F03B63" w:rsidP="00F23011">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asit</w:t>
            </w:r>
            <w:proofErr w:type="gramEnd"/>
            <w:r w:rsidRPr="00A7734E">
              <w:rPr>
                <w:rFonts w:ascii="Times New Roman" w:hAnsi="Times New Roman" w:cs="Times New Roman"/>
                <w:sz w:val="20"/>
                <w:szCs w:val="20"/>
              </w:rPr>
              <w:t xml:space="preserve"> ve bazı birleştirme şekli</w:t>
            </w:r>
          </w:p>
        </w:tc>
        <w:tc>
          <w:tcPr>
            <w:tcW w:w="1457" w:type="pct"/>
            <w:tcBorders>
              <w:top w:val="single" w:sz="4" w:space="0" w:color="auto"/>
              <w:left w:val="nil"/>
              <w:bottom w:val="nil"/>
              <w:right w:val="nil"/>
            </w:tcBorders>
            <w:vAlign w:val="center"/>
          </w:tcPr>
          <w:p w:rsidR="00F03B63" w:rsidRPr="00A7734E" w:rsidRDefault="00F03B63" w:rsidP="00AB64C4">
            <w:pPr>
              <w:jc w:val="center"/>
              <w:rPr>
                <w:rFonts w:ascii="Times New Roman" w:hAnsi="Times New Roman" w:cs="Times New Roman"/>
                <w:sz w:val="20"/>
                <w:szCs w:val="20"/>
              </w:rPr>
            </w:pPr>
            <w:proofErr w:type="spellStart"/>
            <w:proofErr w:type="gramStart"/>
            <w:r w:rsidRPr="00A7734E">
              <w:rPr>
                <w:rFonts w:ascii="Times New Roman" w:hAnsi="Times New Roman" w:cs="Times New Roman"/>
                <w:sz w:val="20"/>
                <w:szCs w:val="20"/>
              </w:rPr>
              <w:t>büret</w:t>
            </w:r>
            <w:proofErr w:type="spellEnd"/>
            <w:proofErr w:type="gramEnd"/>
          </w:p>
        </w:tc>
        <w:tc>
          <w:tcPr>
            <w:tcW w:w="877" w:type="pct"/>
            <w:tcBorders>
              <w:top w:val="single" w:sz="4" w:space="0" w:color="auto"/>
              <w:left w:val="nil"/>
              <w:bottom w:val="nil"/>
              <w:right w:val="nil"/>
            </w:tcBorders>
            <w:vAlign w:val="center"/>
          </w:tcPr>
          <w:p w:rsidR="00F03B63" w:rsidRPr="00A7734E" w:rsidRDefault="00F03B63" w:rsidP="00AB64C4">
            <w:pPr>
              <w:jc w:val="center"/>
              <w:rPr>
                <w:rFonts w:ascii="Times New Roman" w:hAnsi="Times New Roman" w:cs="Times New Roman"/>
                <w:sz w:val="20"/>
                <w:szCs w:val="20"/>
              </w:rPr>
            </w:pPr>
            <w:r w:rsidRPr="00A7734E">
              <w:rPr>
                <w:rFonts w:ascii="Times New Roman" w:hAnsi="Times New Roman" w:cs="Times New Roman"/>
                <w:sz w:val="20"/>
                <w:szCs w:val="20"/>
              </w:rPr>
              <w:t>45</w:t>
            </w:r>
          </w:p>
        </w:tc>
      </w:tr>
      <w:tr w:rsidR="00F03B63" w:rsidRPr="00A7734E" w:rsidTr="00E9659C">
        <w:tc>
          <w:tcPr>
            <w:tcW w:w="979" w:type="pct"/>
            <w:vMerge/>
            <w:tcBorders>
              <w:left w:val="nil"/>
              <w:right w:val="nil"/>
            </w:tcBorders>
            <w:vAlign w:val="center"/>
          </w:tcPr>
          <w:p w:rsidR="00F03B63" w:rsidRPr="00A7734E" w:rsidRDefault="00F03B63" w:rsidP="00AB64C4">
            <w:pPr>
              <w:jc w:val="center"/>
              <w:rPr>
                <w:rFonts w:ascii="Times New Roman" w:hAnsi="Times New Roman" w:cs="Times New Roman"/>
                <w:sz w:val="20"/>
                <w:szCs w:val="20"/>
              </w:rPr>
            </w:pPr>
          </w:p>
        </w:tc>
        <w:tc>
          <w:tcPr>
            <w:tcW w:w="1687" w:type="pct"/>
            <w:vMerge/>
            <w:tcBorders>
              <w:top w:val="single" w:sz="4" w:space="0" w:color="auto"/>
              <w:left w:val="nil"/>
              <w:bottom w:val="single" w:sz="4" w:space="0" w:color="auto"/>
              <w:right w:val="nil"/>
            </w:tcBorders>
            <w:vAlign w:val="center"/>
          </w:tcPr>
          <w:p w:rsidR="00F03B63" w:rsidRPr="00A7734E" w:rsidRDefault="00F03B63" w:rsidP="00F23011">
            <w:pPr>
              <w:jc w:val="center"/>
              <w:rPr>
                <w:rFonts w:ascii="Times New Roman" w:hAnsi="Times New Roman" w:cs="Times New Roman"/>
                <w:sz w:val="20"/>
                <w:szCs w:val="20"/>
              </w:rPr>
            </w:pPr>
          </w:p>
        </w:tc>
        <w:tc>
          <w:tcPr>
            <w:tcW w:w="1457" w:type="pct"/>
            <w:tcBorders>
              <w:top w:val="nil"/>
              <w:left w:val="nil"/>
              <w:bottom w:val="nil"/>
              <w:right w:val="nil"/>
            </w:tcBorders>
            <w:vAlign w:val="center"/>
          </w:tcPr>
          <w:p w:rsidR="00F03B63" w:rsidRPr="00A7734E" w:rsidRDefault="00F03B63" w:rsidP="00F03B63">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deney</w:t>
            </w:r>
            <w:proofErr w:type="gramEnd"/>
            <w:r w:rsidRPr="00A7734E">
              <w:rPr>
                <w:rFonts w:ascii="Times New Roman" w:hAnsi="Times New Roman" w:cs="Times New Roman"/>
                <w:sz w:val="20"/>
                <w:szCs w:val="20"/>
              </w:rPr>
              <w:t xml:space="preserve"> tüpü</w:t>
            </w:r>
          </w:p>
        </w:tc>
        <w:tc>
          <w:tcPr>
            <w:tcW w:w="877" w:type="pct"/>
            <w:tcBorders>
              <w:top w:val="nil"/>
              <w:left w:val="nil"/>
              <w:bottom w:val="nil"/>
              <w:right w:val="nil"/>
            </w:tcBorders>
            <w:vAlign w:val="center"/>
          </w:tcPr>
          <w:p w:rsidR="00F03B63" w:rsidRPr="00A7734E" w:rsidRDefault="00F03B63" w:rsidP="00F03B63">
            <w:pPr>
              <w:jc w:val="center"/>
              <w:rPr>
                <w:rFonts w:ascii="Times New Roman" w:hAnsi="Times New Roman" w:cs="Times New Roman"/>
                <w:sz w:val="20"/>
                <w:szCs w:val="20"/>
              </w:rPr>
            </w:pPr>
            <w:r w:rsidRPr="00A7734E">
              <w:rPr>
                <w:rFonts w:ascii="Times New Roman" w:hAnsi="Times New Roman" w:cs="Times New Roman"/>
                <w:sz w:val="20"/>
                <w:szCs w:val="20"/>
              </w:rPr>
              <w:t>11</w:t>
            </w:r>
          </w:p>
        </w:tc>
      </w:tr>
      <w:tr w:rsidR="00F03B63" w:rsidRPr="00A7734E" w:rsidTr="00E9659C">
        <w:tc>
          <w:tcPr>
            <w:tcW w:w="979" w:type="pct"/>
            <w:vMerge/>
            <w:tcBorders>
              <w:left w:val="nil"/>
              <w:right w:val="nil"/>
            </w:tcBorders>
            <w:vAlign w:val="center"/>
          </w:tcPr>
          <w:p w:rsidR="00F03B63" w:rsidRPr="00A7734E" w:rsidRDefault="00F03B63" w:rsidP="00AB64C4">
            <w:pPr>
              <w:jc w:val="center"/>
              <w:rPr>
                <w:rFonts w:ascii="Times New Roman" w:hAnsi="Times New Roman" w:cs="Times New Roman"/>
                <w:sz w:val="20"/>
                <w:szCs w:val="20"/>
              </w:rPr>
            </w:pPr>
          </w:p>
        </w:tc>
        <w:tc>
          <w:tcPr>
            <w:tcW w:w="1687" w:type="pct"/>
            <w:vMerge/>
            <w:tcBorders>
              <w:top w:val="single" w:sz="4" w:space="0" w:color="auto"/>
              <w:left w:val="nil"/>
              <w:bottom w:val="single" w:sz="4" w:space="0" w:color="auto"/>
              <w:right w:val="nil"/>
            </w:tcBorders>
            <w:vAlign w:val="center"/>
          </w:tcPr>
          <w:p w:rsidR="00F03B63" w:rsidRPr="00A7734E" w:rsidRDefault="00F03B63" w:rsidP="00F23011">
            <w:pPr>
              <w:jc w:val="center"/>
              <w:rPr>
                <w:rFonts w:ascii="Times New Roman" w:hAnsi="Times New Roman" w:cs="Times New Roman"/>
                <w:sz w:val="20"/>
                <w:szCs w:val="20"/>
              </w:rPr>
            </w:pPr>
          </w:p>
        </w:tc>
        <w:tc>
          <w:tcPr>
            <w:tcW w:w="1457" w:type="pct"/>
            <w:tcBorders>
              <w:top w:val="nil"/>
              <w:left w:val="nil"/>
              <w:bottom w:val="single" w:sz="4" w:space="0" w:color="auto"/>
              <w:right w:val="nil"/>
            </w:tcBorders>
            <w:vAlign w:val="center"/>
          </w:tcPr>
          <w:p w:rsidR="00F03B63" w:rsidRPr="00A7734E" w:rsidRDefault="00F03B63" w:rsidP="00DA09F2">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kaşık</w:t>
            </w:r>
            <w:proofErr w:type="gramEnd"/>
          </w:p>
        </w:tc>
        <w:tc>
          <w:tcPr>
            <w:tcW w:w="877" w:type="pct"/>
            <w:tcBorders>
              <w:top w:val="nil"/>
              <w:left w:val="nil"/>
              <w:bottom w:val="single" w:sz="4" w:space="0" w:color="auto"/>
              <w:right w:val="nil"/>
            </w:tcBorders>
            <w:vAlign w:val="center"/>
          </w:tcPr>
          <w:p w:rsidR="00F03B63" w:rsidRPr="00A7734E" w:rsidRDefault="00F03B63" w:rsidP="00DA09F2">
            <w:pPr>
              <w:jc w:val="center"/>
              <w:rPr>
                <w:rFonts w:ascii="Times New Roman" w:hAnsi="Times New Roman" w:cs="Times New Roman"/>
                <w:sz w:val="20"/>
                <w:szCs w:val="20"/>
              </w:rPr>
            </w:pPr>
            <w:r w:rsidRPr="00A7734E">
              <w:rPr>
                <w:rFonts w:ascii="Times New Roman" w:hAnsi="Times New Roman" w:cs="Times New Roman"/>
                <w:sz w:val="20"/>
                <w:szCs w:val="20"/>
              </w:rPr>
              <w:t>1</w:t>
            </w:r>
          </w:p>
        </w:tc>
      </w:tr>
      <w:tr w:rsidR="00855AD7" w:rsidRPr="00A7734E" w:rsidTr="00E9659C">
        <w:tc>
          <w:tcPr>
            <w:tcW w:w="979" w:type="pct"/>
            <w:vMerge/>
            <w:tcBorders>
              <w:left w:val="nil"/>
              <w:bottom w:val="single" w:sz="4" w:space="0" w:color="auto"/>
              <w:right w:val="nil"/>
            </w:tcBorders>
            <w:vAlign w:val="center"/>
          </w:tcPr>
          <w:p w:rsidR="00855AD7" w:rsidRPr="00A7734E" w:rsidRDefault="00855AD7" w:rsidP="00AB64C4">
            <w:pPr>
              <w:jc w:val="center"/>
              <w:rPr>
                <w:rFonts w:ascii="Times New Roman" w:hAnsi="Times New Roman" w:cs="Times New Roman"/>
                <w:sz w:val="20"/>
                <w:szCs w:val="20"/>
              </w:rPr>
            </w:pPr>
          </w:p>
        </w:tc>
        <w:tc>
          <w:tcPr>
            <w:tcW w:w="1687" w:type="pct"/>
            <w:tcBorders>
              <w:top w:val="single" w:sz="4" w:space="0" w:color="auto"/>
              <w:left w:val="nil"/>
              <w:bottom w:val="single" w:sz="4" w:space="0" w:color="auto"/>
              <w:right w:val="nil"/>
            </w:tcBorders>
            <w:vAlign w:val="center"/>
          </w:tcPr>
          <w:p w:rsidR="00855AD7" w:rsidRPr="00A7734E" w:rsidRDefault="00855AD7" w:rsidP="00F23011">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derişimi</w:t>
            </w:r>
            <w:proofErr w:type="gramEnd"/>
            <w:r w:rsidRPr="00A7734E">
              <w:rPr>
                <w:rFonts w:ascii="Times New Roman" w:hAnsi="Times New Roman" w:cs="Times New Roman"/>
                <w:sz w:val="20"/>
                <w:szCs w:val="20"/>
              </w:rPr>
              <w:t xml:space="preserve"> bilinen çözelti</w:t>
            </w:r>
          </w:p>
        </w:tc>
        <w:tc>
          <w:tcPr>
            <w:tcW w:w="1457" w:type="pct"/>
            <w:tcBorders>
              <w:top w:val="single" w:sz="4" w:space="0" w:color="auto"/>
              <w:left w:val="nil"/>
              <w:bottom w:val="single" w:sz="4" w:space="0" w:color="auto"/>
              <w:right w:val="nil"/>
            </w:tcBorders>
            <w:vAlign w:val="center"/>
          </w:tcPr>
          <w:p w:rsidR="00855AD7" w:rsidRPr="00A7734E" w:rsidRDefault="00596DE4" w:rsidP="00AB64C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877" w:type="pct"/>
            <w:tcBorders>
              <w:top w:val="single" w:sz="4" w:space="0" w:color="auto"/>
              <w:left w:val="nil"/>
              <w:bottom w:val="single" w:sz="4" w:space="0" w:color="auto"/>
              <w:right w:val="nil"/>
            </w:tcBorders>
            <w:vAlign w:val="center"/>
          </w:tcPr>
          <w:p w:rsidR="00855AD7" w:rsidRPr="00A7734E" w:rsidRDefault="00855AD7" w:rsidP="00AB64C4">
            <w:pPr>
              <w:jc w:val="center"/>
              <w:rPr>
                <w:rFonts w:ascii="Times New Roman" w:hAnsi="Times New Roman" w:cs="Times New Roman"/>
                <w:sz w:val="20"/>
                <w:szCs w:val="20"/>
              </w:rPr>
            </w:pPr>
            <w:r w:rsidRPr="00A7734E">
              <w:rPr>
                <w:rFonts w:ascii="Times New Roman" w:hAnsi="Times New Roman" w:cs="Times New Roman"/>
                <w:sz w:val="20"/>
                <w:szCs w:val="20"/>
              </w:rPr>
              <w:t>35</w:t>
            </w:r>
          </w:p>
        </w:tc>
      </w:tr>
      <w:tr w:rsidR="00855AD7" w:rsidRPr="00A7734E" w:rsidTr="00E9659C">
        <w:tc>
          <w:tcPr>
            <w:tcW w:w="979" w:type="pct"/>
            <w:vMerge w:val="restart"/>
            <w:tcBorders>
              <w:left w:val="nil"/>
              <w:right w:val="nil"/>
            </w:tcBorders>
            <w:vAlign w:val="center"/>
          </w:tcPr>
          <w:p w:rsidR="00855AD7" w:rsidRPr="00A7734E" w:rsidRDefault="00855AD7" w:rsidP="00AB64C4">
            <w:pPr>
              <w:jc w:val="center"/>
              <w:rPr>
                <w:rFonts w:ascii="Times New Roman" w:hAnsi="Times New Roman" w:cs="Times New Roman"/>
                <w:sz w:val="20"/>
                <w:szCs w:val="20"/>
              </w:rPr>
            </w:pPr>
            <w:r w:rsidRPr="00A7734E">
              <w:rPr>
                <w:rFonts w:ascii="Times New Roman" w:hAnsi="Times New Roman" w:cs="Times New Roman"/>
                <w:sz w:val="20"/>
                <w:szCs w:val="20"/>
              </w:rPr>
              <w:t>Çözüm yolu</w:t>
            </w:r>
          </w:p>
        </w:tc>
        <w:tc>
          <w:tcPr>
            <w:tcW w:w="1687" w:type="pct"/>
            <w:vMerge w:val="restart"/>
            <w:tcBorders>
              <w:left w:val="nil"/>
              <w:right w:val="nil"/>
            </w:tcBorders>
            <w:vAlign w:val="center"/>
          </w:tcPr>
          <w:p w:rsidR="00855AD7" w:rsidRPr="00A7734E" w:rsidRDefault="00855AD7" w:rsidP="00F23011">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formül</w:t>
            </w:r>
            <w:proofErr w:type="gramEnd"/>
            <w:r w:rsidRPr="00A7734E">
              <w:rPr>
                <w:rFonts w:ascii="Times New Roman" w:hAnsi="Times New Roman" w:cs="Times New Roman"/>
                <w:sz w:val="20"/>
                <w:szCs w:val="20"/>
              </w:rPr>
              <w:t xml:space="preserve"> kullanma</w:t>
            </w:r>
          </w:p>
        </w:tc>
        <w:tc>
          <w:tcPr>
            <w:tcW w:w="1457" w:type="pct"/>
            <w:tcBorders>
              <w:left w:val="nil"/>
              <w:bottom w:val="nil"/>
              <w:right w:val="nil"/>
            </w:tcBorders>
            <w:vAlign w:val="center"/>
          </w:tcPr>
          <w:p w:rsidR="00855AD7" w:rsidRPr="00A7734E" w:rsidRDefault="00855AD7"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doğru</w:t>
            </w:r>
            <w:proofErr w:type="gramEnd"/>
            <w:r w:rsidRPr="00A7734E">
              <w:rPr>
                <w:rFonts w:ascii="Times New Roman" w:hAnsi="Times New Roman" w:cs="Times New Roman"/>
                <w:sz w:val="20"/>
                <w:szCs w:val="20"/>
              </w:rPr>
              <w:t xml:space="preserve"> formül</w:t>
            </w:r>
          </w:p>
        </w:tc>
        <w:tc>
          <w:tcPr>
            <w:tcW w:w="877" w:type="pct"/>
            <w:tcBorders>
              <w:left w:val="nil"/>
              <w:bottom w:val="nil"/>
              <w:right w:val="nil"/>
            </w:tcBorders>
            <w:vAlign w:val="center"/>
          </w:tcPr>
          <w:p w:rsidR="00855AD7" w:rsidRPr="00A7734E" w:rsidRDefault="00855AD7" w:rsidP="00AB64C4">
            <w:pPr>
              <w:jc w:val="center"/>
              <w:rPr>
                <w:rFonts w:ascii="Times New Roman" w:hAnsi="Times New Roman" w:cs="Times New Roman"/>
                <w:sz w:val="20"/>
                <w:szCs w:val="20"/>
              </w:rPr>
            </w:pPr>
            <w:r w:rsidRPr="00A7734E">
              <w:rPr>
                <w:rFonts w:ascii="Times New Roman" w:hAnsi="Times New Roman" w:cs="Times New Roman"/>
                <w:sz w:val="20"/>
                <w:szCs w:val="20"/>
              </w:rPr>
              <w:t>45</w:t>
            </w:r>
          </w:p>
        </w:tc>
      </w:tr>
      <w:tr w:rsidR="00855AD7" w:rsidRPr="00A7734E" w:rsidTr="00E9659C">
        <w:tc>
          <w:tcPr>
            <w:tcW w:w="979" w:type="pct"/>
            <w:vMerge/>
            <w:tcBorders>
              <w:left w:val="nil"/>
              <w:right w:val="nil"/>
            </w:tcBorders>
            <w:vAlign w:val="center"/>
          </w:tcPr>
          <w:p w:rsidR="00855AD7" w:rsidRPr="00A7734E" w:rsidRDefault="00855AD7" w:rsidP="00AB64C4">
            <w:pPr>
              <w:jc w:val="center"/>
              <w:rPr>
                <w:rFonts w:ascii="Times New Roman" w:hAnsi="Times New Roman" w:cs="Times New Roman"/>
                <w:sz w:val="20"/>
                <w:szCs w:val="20"/>
              </w:rPr>
            </w:pPr>
          </w:p>
        </w:tc>
        <w:tc>
          <w:tcPr>
            <w:tcW w:w="1687" w:type="pct"/>
            <w:vMerge/>
            <w:tcBorders>
              <w:left w:val="nil"/>
              <w:bottom w:val="single" w:sz="4" w:space="0" w:color="auto"/>
              <w:right w:val="nil"/>
            </w:tcBorders>
            <w:vAlign w:val="center"/>
          </w:tcPr>
          <w:p w:rsidR="00855AD7" w:rsidRPr="00A7734E" w:rsidRDefault="00855AD7" w:rsidP="00F23011">
            <w:pPr>
              <w:jc w:val="center"/>
              <w:rPr>
                <w:rFonts w:ascii="Times New Roman" w:hAnsi="Times New Roman" w:cs="Times New Roman"/>
                <w:sz w:val="20"/>
                <w:szCs w:val="20"/>
              </w:rPr>
            </w:pPr>
          </w:p>
        </w:tc>
        <w:tc>
          <w:tcPr>
            <w:tcW w:w="1457" w:type="pct"/>
            <w:tcBorders>
              <w:top w:val="nil"/>
              <w:left w:val="nil"/>
              <w:bottom w:val="single" w:sz="4" w:space="0" w:color="auto"/>
              <w:right w:val="nil"/>
            </w:tcBorders>
            <w:vAlign w:val="center"/>
          </w:tcPr>
          <w:p w:rsidR="00855AD7" w:rsidRPr="00A7734E" w:rsidRDefault="00855AD7" w:rsidP="00AB64C4">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yanlış</w:t>
            </w:r>
            <w:proofErr w:type="gramEnd"/>
            <w:r w:rsidRPr="00A7734E">
              <w:rPr>
                <w:rFonts w:ascii="Times New Roman" w:hAnsi="Times New Roman" w:cs="Times New Roman"/>
                <w:sz w:val="20"/>
                <w:szCs w:val="20"/>
              </w:rPr>
              <w:t xml:space="preserve"> formül</w:t>
            </w:r>
          </w:p>
        </w:tc>
        <w:tc>
          <w:tcPr>
            <w:tcW w:w="877" w:type="pct"/>
            <w:tcBorders>
              <w:top w:val="nil"/>
              <w:left w:val="nil"/>
              <w:bottom w:val="single" w:sz="4" w:space="0" w:color="auto"/>
              <w:right w:val="nil"/>
            </w:tcBorders>
            <w:vAlign w:val="center"/>
          </w:tcPr>
          <w:p w:rsidR="00855AD7" w:rsidRPr="00A7734E" w:rsidRDefault="00855AD7" w:rsidP="00AB64C4">
            <w:pPr>
              <w:jc w:val="center"/>
              <w:rPr>
                <w:rFonts w:ascii="Times New Roman" w:hAnsi="Times New Roman" w:cs="Times New Roman"/>
                <w:sz w:val="20"/>
                <w:szCs w:val="20"/>
              </w:rPr>
            </w:pPr>
            <w:r w:rsidRPr="00A7734E">
              <w:rPr>
                <w:rFonts w:ascii="Times New Roman" w:hAnsi="Times New Roman" w:cs="Times New Roman"/>
                <w:sz w:val="20"/>
                <w:szCs w:val="20"/>
              </w:rPr>
              <w:t>10</w:t>
            </w:r>
          </w:p>
        </w:tc>
      </w:tr>
      <w:tr w:rsidR="00855AD7" w:rsidRPr="00A7734E" w:rsidTr="00E9659C">
        <w:tc>
          <w:tcPr>
            <w:tcW w:w="979" w:type="pct"/>
            <w:vMerge/>
            <w:tcBorders>
              <w:left w:val="nil"/>
              <w:right w:val="nil"/>
            </w:tcBorders>
            <w:vAlign w:val="center"/>
          </w:tcPr>
          <w:p w:rsidR="00855AD7" w:rsidRPr="00A7734E" w:rsidRDefault="00855AD7" w:rsidP="00AB64C4">
            <w:pPr>
              <w:jc w:val="center"/>
              <w:rPr>
                <w:rFonts w:ascii="Times New Roman" w:hAnsi="Times New Roman" w:cs="Times New Roman"/>
                <w:sz w:val="20"/>
                <w:szCs w:val="20"/>
              </w:rPr>
            </w:pPr>
          </w:p>
        </w:tc>
        <w:tc>
          <w:tcPr>
            <w:tcW w:w="1687" w:type="pct"/>
            <w:tcBorders>
              <w:left w:val="nil"/>
              <w:right w:val="nil"/>
            </w:tcBorders>
            <w:vAlign w:val="center"/>
          </w:tcPr>
          <w:p w:rsidR="00855AD7" w:rsidRPr="00A7734E" w:rsidRDefault="00855AD7" w:rsidP="00F23011">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hesaplama</w:t>
            </w:r>
            <w:proofErr w:type="gramEnd"/>
          </w:p>
        </w:tc>
        <w:tc>
          <w:tcPr>
            <w:tcW w:w="1457" w:type="pct"/>
            <w:tcBorders>
              <w:left w:val="nil"/>
              <w:right w:val="nil"/>
            </w:tcBorders>
            <w:vAlign w:val="center"/>
          </w:tcPr>
          <w:p w:rsidR="00855AD7" w:rsidRPr="00A7734E" w:rsidRDefault="00596DE4" w:rsidP="00AB64C4">
            <w:pPr>
              <w:jc w:val="center"/>
              <w:rPr>
                <w:rFonts w:ascii="Times New Roman" w:hAnsi="Times New Roman" w:cs="Times New Roman"/>
                <w:sz w:val="20"/>
                <w:szCs w:val="20"/>
              </w:rPr>
            </w:pPr>
            <w:r w:rsidRPr="00A7734E">
              <w:rPr>
                <w:rFonts w:ascii="Times New Roman" w:hAnsi="Times New Roman" w:cs="Times New Roman"/>
                <w:sz w:val="20"/>
                <w:szCs w:val="20"/>
              </w:rPr>
              <w:t>-</w:t>
            </w:r>
          </w:p>
        </w:tc>
        <w:tc>
          <w:tcPr>
            <w:tcW w:w="877" w:type="pct"/>
            <w:tcBorders>
              <w:left w:val="nil"/>
              <w:right w:val="nil"/>
            </w:tcBorders>
            <w:vAlign w:val="center"/>
          </w:tcPr>
          <w:p w:rsidR="00855AD7" w:rsidRPr="00A7734E" w:rsidRDefault="00855AD7" w:rsidP="00AB64C4">
            <w:pPr>
              <w:jc w:val="center"/>
              <w:rPr>
                <w:rFonts w:ascii="Times New Roman" w:hAnsi="Times New Roman" w:cs="Times New Roman"/>
                <w:sz w:val="20"/>
                <w:szCs w:val="20"/>
              </w:rPr>
            </w:pPr>
            <w:r w:rsidRPr="00A7734E">
              <w:rPr>
                <w:rFonts w:ascii="Times New Roman" w:hAnsi="Times New Roman" w:cs="Times New Roman"/>
                <w:sz w:val="20"/>
                <w:szCs w:val="20"/>
              </w:rPr>
              <w:t>14</w:t>
            </w:r>
          </w:p>
        </w:tc>
      </w:tr>
    </w:tbl>
    <w:p w:rsidR="00256FED" w:rsidRPr="00A7734E" w:rsidRDefault="00256FED">
      <w:pPr>
        <w:rPr>
          <w:rFonts w:ascii="Times New Roman" w:hAnsi="Times New Roman" w:cs="Times New Roman"/>
        </w:rPr>
      </w:pPr>
    </w:p>
    <w:p w:rsidR="005D3051" w:rsidRPr="00A7734E" w:rsidRDefault="00E877EE"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Deney tasarlama esnasında </w:t>
      </w:r>
      <w:r w:rsidR="00F23011" w:rsidRPr="00A7734E">
        <w:rPr>
          <w:rFonts w:ascii="Times New Roman" w:hAnsi="Times New Roman" w:cs="Times New Roman"/>
          <w:sz w:val="24"/>
          <w:szCs w:val="24"/>
        </w:rPr>
        <w:t xml:space="preserve">yalnızca 42 </w:t>
      </w:r>
      <w:r w:rsidRPr="00A7734E">
        <w:rPr>
          <w:rFonts w:ascii="Times New Roman" w:hAnsi="Times New Roman" w:cs="Times New Roman"/>
          <w:sz w:val="24"/>
          <w:szCs w:val="24"/>
        </w:rPr>
        <w:t>öğrenci</w:t>
      </w:r>
      <w:r w:rsidR="00F23011" w:rsidRPr="00A7734E">
        <w:rPr>
          <w:rFonts w:ascii="Times New Roman" w:hAnsi="Times New Roman" w:cs="Times New Roman"/>
          <w:sz w:val="24"/>
          <w:szCs w:val="24"/>
        </w:rPr>
        <w:t xml:space="preserve">nin </w:t>
      </w:r>
      <w:r w:rsidRPr="00A7734E">
        <w:rPr>
          <w:rFonts w:ascii="Times New Roman" w:hAnsi="Times New Roman" w:cs="Times New Roman"/>
          <w:sz w:val="24"/>
          <w:szCs w:val="24"/>
        </w:rPr>
        <w:t>indikatör kullandı</w:t>
      </w:r>
      <w:r w:rsidR="00596DE4" w:rsidRPr="00A7734E">
        <w:rPr>
          <w:rFonts w:ascii="Times New Roman" w:hAnsi="Times New Roman" w:cs="Times New Roman"/>
          <w:sz w:val="24"/>
          <w:szCs w:val="24"/>
        </w:rPr>
        <w:t xml:space="preserve">ğı </w:t>
      </w:r>
      <w:r w:rsidR="00FA74E1" w:rsidRPr="00A7734E">
        <w:rPr>
          <w:rFonts w:ascii="Times New Roman" w:hAnsi="Times New Roman" w:cs="Times New Roman"/>
          <w:sz w:val="24"/>
          <w:szCs w:val="24"/>
        </w:rPr>
        <w:t xml:space="preserve">belirlenmiştir. Bu öğrencilerin </w:t>
      </w:r>
      <w:r w:rsidRPr="00A7734E">
        <w:rPr>
          <w:rFonts w:ascii="Times New Roman" w:hAnsi="Times New Roman" w:cs="Times New Roman"/>
          <w:sz w:val="24"/>
          <w:szCs w:val="24"/>
        </w:rPr>
        <w:t>41’</w:t>
      </w:r>
      <w:r w:rsidR="00FA74E1" w:rsidRPr="00A7734E">
        <w:rPr>
          <w:rFonts w:ascii="Times New Roman" w:hAnsi="Times New Roman" w:cs="Times New Roman"/>
          <w:sz w:val="24"/>
          <w:szCs w:val="24"/>
        </w:rPr>
        <w:t xml:space="preserve">inin fenol </w:t>
      </w:r>
      <w:proofErr w:type="spellStart"/>
      <w:r w:rsidR="00FA74E1" w:rsidRPr="00A7734E">
        <w:rPr>
          <w:rFonts w:ascii="Times New Roman" w:hAnsi="Times New Roman" w:cs="Times New Roman"/>
          <w:sz w:val="24"/>
          <w:szCs w:val="24"/>
        </w:rPr>
        <w:t>ftalein</w:t>
      </w:r>
      <w:proofErr w:type="spellEnd"/>
      <w:r w:rsidR="00FA74E1" w:rsidRPr="00A7734E">
        <w:rPr>
          <w:rFonts w:ascii="Times New Roman" w:hAnsi="Times New Roman" w:cs="Times New Roman"/>
          <w:sz w:val="24"/>
          <w:szCs w:val="24"/>
        </w:rPr>
        <w:t xml:space="preserve">, </w:t>
      </w:r>
      <w:r w:rsidRPr="00A7734E">
        <w:rPr>
          <w:rFonts w:ascii="Times New Roman" w:hAnsi="Times New Roman" w:cs="Times New Roman"/>
          <w:sz w:val="24"/>
          <w:szCs w:val="24"/>
        </w:rPr>
        <w:t xml:space="preserve">tek bir öğrencinin </w:t>
      </w:r>
      <w:r w:rsidR="00FA74E1" w:rsidRPr="00A7734E">
        <w:rPr>
          <w:rFonts w:ascii="Times New Roman" w:hAnsi="Times New Roman" w:cs="Times New Roman"/>
          <w:sz w:val="24"/>
          <w:szCs w:val="24"/>
        </w:rPr>
        <w:t xml:space="preserve">ise </w:t>
      </w:r>
      <w:r w:rsidRPr="00A7734E">
        <w:rPr>
          <w:rFonts w:ascii="Times New Roman" w:hAnsi="Times New Roman" w:cs="Times New Roman"/>
          <w:sz w:val="24"/>
          <w:szCs w:val="24"/>
        </w:rPr>
        <w:t>m</w:t>
      </w:r>
      <w:r w:rsidR="009C3381" w:rsidRPr="00A7734E">
        <w:rPr>
          <w:rFonts w:ascii="Times New Roman" w:hAnsi="Times New Roman" w:cs="Times New Roman"/>
          <w:sz w:val="24"/>
          <w:szCs w:val="24"/>
        </w:rPr>
        <w:t xml:space="preserve">etil </w:t>
      </w:r>
      <w:proofErr w:type="spellStart"/>
      <w:r w:rsidR="009C3381" w:rsidRPr="00A7734E">
        <w:rPr>
          <w:rFonts w:ascii="Times New Roman" w:hAnsi="Times New Roman" w:cs="Times New Roman"/>
          <w:sz w:val="24"/>
          <w:szCs w:val="24"/>
        </w:rPr>
        <w:t>oranj</w:t>
      </w:r>
      <w:proofErr w:type="spellEnd"/>
      <w:r w:rsidR="009C3381" w:rsidRPr="00A7734E">
        <w:rPr>
          <w:rFonts w:ascii="Times New Roman" w:hAnsi="Times New Roman" w:cs="Times New Roman"/>
          <w:sz w:val="24"/>
          <w:szCs w:val="24"/>
        </w:rPr>
        <w:t xml:space="preserve"> indikatörünü</w:t>
      </w:r>
      <w:r w:rsidRPr="00A7734E">
        <w:rPr>
          <w:rFonts w:ascii="Times New Roman" w:hAnsi="Times New Roman" w:cs="Times New Roman"/>
          <w:sz w:val="24"/>
          <w:szCs w:val="24"/>
        </w:rPr>
        <w:t xml:space="preserve"> kullandığı belirlenmişti</w:t>
      </w:r>
      <w:r w:rsidR="00FA74E1" w:rsidRPr="00A7734E">
        <w:rPr>
          <w:rFonts w:ascii="Times New Roman" w:hAnsi="Times New Roman" w:cs="Times New Roman"/>
          <w:sz w:val="24"/>
          <w:szCs w:val="24"/>
        </w:rPr>
        <w:t>r</w:t>
      </w:r>
      <w:r w:rsidRPr="00A7734E">
        <w:rPr>
          <w:rFonts w:ascii="Times New Roman" w:hAnsi="Times New Roman" w:cs="Times New Roman"/>
          <w:sz w:val="24"/>
          <w:szCs w:val="24"/>
        </w:rPr>
        <w:t xml:space="preserve">. </w:t>
      </w:r>
      <w:r w:rsidR="00667F11" w:rsidRPr="00A7734E">
        <w:rPr>
          <w:rFonts w:ascii="Times New Roman" w:hAnsi="Times New Roman" w:cs="Times New Roman"/>
          <w:sz w:val="24"/>
          <w:szCs w:val="24"/>
        </w:rPr>
        <w:t>Renk değişiminden bahseden 38</w:t>
      </w:r>
      <w:r w:rsidR="009C3381" w:rsidRPr="00A7734E">
        <w:rPr>
          <w:rFonts w:ascii="Times New Roman" w:hAnsi="Times New Roman" w:cs="Times New Roman"/>
          <w:sz w:val="24"/>
          <w:szCs w:val="24"/>
        </w:rPr>
        <w:t xml:space="preserve"> öğrenciden 9 öğrencinin </w:t>
      </w:r>
      <w:proofErr w:type="spellStart"/>
      <w:r w:rsidR="009C3381" w:rsidRPr="00A7734E">
        <w:rPr>
          <w:rFonts w:ascii="Times New Roman" w:hAnsi="Times New Roman" w:cs="Times New Roman"/>
          <w:sz w:val="24"/>
          <w:szCs w:val="24"/>
        </w:rPr>
        <w:t>titrasyon</w:t>
      </w:r>
      <w:proofErr w:type="spellEnd"/>
      <w:r w:rsidR="009C3381" w:rsidRPr="00A7734E">
        <w:rPr>
          <w:rFonts w:ascii="Times New Roman" w:hAnsi="Times New Roman" w:cs="Times New Roman"/>
          <w:sz w:val="24"/>
          <w:szCs w:val="24"/>
        </w:rPr>
        <w:t xml:space="preserve"> esnasında pembe rengin kaybolacağını ifade ettikleri </w:t>
      </w:r>
      <w:r w:rsidRPr="00A7734E">
        <w:rPr>
          <w:rFonts w:ascii="Times New Roman" w:hAnsi="Times New Roman" w:cs="Times New Roman"/>
          <w:sz w:val="24"/>
          <w:szCs w:val="24"/>
        </w:rPr>
        <w:t xml:space="preserve">belirlenmiştir. </w:t>
      </w:r>
      <w:r w:rsidR="00FA74E1" w:rsidRPr="00A7734E">
        <w:rPr>
          <w:rFonts w:ascii="Times New Roman" w:hAnsi="Times New Roman" w:cs="Times New Roman"/>
          <w:sz w:val="24"/>
          <w:szCs w:val="24"/>
        </w:rPr>
        <w:t>Ren</w:t>
      </w:r>
      <w:r w:rsidR="00E9659C" w:rsidRPr="00A7734E">
        <w:rPr>
          <w:rFonts w:ascii="Times New Roman" w:hAnsi="Times New Roman" w:cs="Times New Roman"/>
          <w:sz w:val="24"/>
          <w:szCs w:val="24"/>
        </w:rPr>
        <w:t>gin değişeceğini ifade eden ancak hangi renk olacağını ifade etmeyen 29</w:t>
      </w:r>
      <w:r w:rsidR="00596DE4" w:rsidRPr="00A7734E">
        <w:rPr>
          <w:rFonts w:ascii="Times New Roman" w:hAnsi="Times New Roman" w:cs="Times New Roman"/>
          <w:sz w:val="24"/>
          <w:szCs w:val="24"/>
        </w:rPr>
        <w:t xml:space="preserve"> öğrenci</w:t>
      </w:r>
      <w:r w:rsidR="007D0AD1" w:rsidRPr="00A7734E">
        <w:rPr>
          <w:rFonts w:ascii="Times New Roman" w:hAnsi="Times New Roman" w:cs="Times New Roman"/>
          <w:sz w:val="24"/>
          <w:szCs w:val="24"/>
        </w:rPr>
        <w:t xml:space="preserve">nin bulunduğu ve bu öğrencilerden </w:t>
      </w:r>
      <w:r w:rsidR="00FA74E1" w:rsidRPr="00A7734E">
        <w:rPr>
          <w:rFonts w:ascii="Times New Roman" w:hAnsi="Times New Roman" w:cs="Times New Roman"/>
          <w:sz w:val="24"/>
          <w:szCs w:val="24"/>
        </w:rPr>
        <w:t>7</w:t>
      </w:r>
      <w:r w:rsidR="007D0AD1" w:rsidRPr="00A7734E">
        <w:rPr>
          <w:rFonts w:ascii="Times New Roman" w:hAnsi="Times New Roman" w:cs="Times New Roman"/>
          <w:sz w:val="24"/>
          <w:szCs w:val="24"/>
        </w:rPr>
        <w:t xml:space="preserve">’sinin </w:t>
      </w:r>
      <w:r w:rsidR="00FA74E1" w:rsidRPr="00A7734E">
        <w:rPr>
          <w:rFonts w:ascii="Times New Roman" w:hAnsi="Times New Roman" w:cs="Times New Roman"/>
          <w:sz w:val="24"/>
          <w:szCs w:val="24"/>
        </w:rPr>
        <w:t>indikatör kullanmadığı belirlenmiştir.</w:t>
      </w:r>
    </w:p>
    <w:p w:rsidR="005D3051" w:rsidRPr="00A7734E" w:rsidRDefault="00E9659C"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Deney tasarlama sorusuna cevap veren </w:t>
      </w:r>
      <w:r w:rsidR="00256FED" w:rsidRPr="00A7734E">
        <w:rPr>
          <w:rFonts w:ascii="Times New Roman" w:hAnsi="Times New Roman" w:cs="Times New Roman"/>
          <w:sz w:val="24"/>
          <w:szCs w:val="24"/>
        </w:rPr>
        <w:t xml:space="preserve">89 </w:t>
      </w:r>
      <w:r w:rsidR="00FA74E1" w:rsidRPr="00A7734E">
        <w:rPr>
          <w:rFonts w:ascii="Times New Roman" w:hAnsi="Times New Roman" w:cs="Times New Roman"/>
          <w:sz w:val="24"/>
          <w:szCs w:val="24"/>
        </w:rPr>
        <w:t>öğrenci</w:t>
      </w:r>
      <w:r w:rsidRPr="00A7734E">
        <w:rPr>
          <w:rFonts w:ascii="Times New Roman" w:hAnsi="Times New Roman" w:cs="Times New Roman"/>
          <w:sz w:val="24"/>
          <w:szCs w:val="24"/>
        </w:rPr>
        <w:t xml:space="preserve">den </w:t>
      </w:r>
      <w:r w:rsidR="009C3381" w:rsidRPr="00A7734E">
        <w:rPr>
          <w:rFonts w:ascii="Times New Roman" w:hAnsi="Times New Roman" w:cs="Times New Roman"/>
          <w:sz w:val="24"/>
          <w:szCs w:val="24"/>
        </w:rPr>
        <w:t>65’i den</w:t>
      </w:r>
      <w:r w:rsidR="00FA74E1" w:rsidRPr="00A7734E">
        <w:rPr>
          <w:rFonts w:ascii="Times New Roman" w:hAnsi="Times New Roman" w:cs="Times New Roman"/>
          <w:sz w:val="24"/>
          <w:szCs w:val="24"/>
        </w:rPr>
        <w:t xml:space="preserve">eylerinde </w:t>
      </w:r>
      <w:proofErr w:type="spellStart"/>
      <w:r w:rsidR="00FA74E1" w:rsidRPr="00A7734E">
        <w:rPr>
          <w:rFonts w:ascii="Times New Roman" w:hAnsi="Times New Roman" w:cs="Times New Roman"/>
          <w:sz w:val="24"/>
          <w:szCs w:val="24"/>
        </w:rPr>
        <w:t>titrasyon</w:t>
      </w:r>
      <w:proofErr w:type="spellEnd"/>
      <w:r w:rsidR="00FA74E1" w:rsidRPr="00A7734E">
        <w:rPr>
          <w:rFonts w:ascii="Times New Roman" w:hAnsi="Times New Roman" w:cs="Times New Roman"/>
          <w:sz w:val="24"/>
          <w:szCs w:val="24"/>
        </w:rPr>
        <w:t xml:space="preserve"> işlemi</w:t>
      </w:r>
      <w:r w:rsidR="00256FED" w:rsidRPr="00A7734E">
        <w:rPr>
          <w:rFonts w:ascii="Times New Roman" w:hAnsi="Times New Roman" w:cs="Times New Roman"/>
          <w:sz w:val="24"/>
          <w:szCs w:val="24"/>
        </w:rPr>
        <w:t xml:space="preserve">nden söz ettikleri </w:t>
      </w:r>
      <w:r w:rsidR="00FA74E1" w:rsidRPr="00A7734E">
        <w:rPr>
          <w:rFonts w:ascii="Times New Roman" w:hAnsi="Times New Roman" w:cs="Times New Roman"/>
          <w:sz w:val="24"/>
          <w:szCs w:val="24"/>
        </w:rPr>
        <w:t xml:space="preserve">belirlenmiştir. </w:t>
      </w:r>
      <w:proofErr w:type="spellStart"/>
      <w:r w:rsidR="009C3381" w:rsidRPr="00A7734E">
        <w:rPr>
          <w:rFonts w:ascii="Times New Roman" w:hAnsi="Times New Roman" w:cs="Times New Roman"/>
          <w:sz w:val="24"/>
          <w:szCs w:val="24"/>
        </w:rPr>
        <w:t>Titrasyon</w:t>
      </w:r>
      <w:proofErr w:type="spellEnd"/>
      <w:r w:rsidR="009C3381" w:rsidRPr="00A7734E">
        <w:rPr>
          <w:rFonts w:ascii="Times New Roman" w:hAnsi="Times New Roman" w:cs="Times New Roman"/>
          <w:sz w:val="24"/>
          <w:szCs w:val="24"/>
        </w:rPr>
        <w:t xml:space="preserve"> işleminde </w:t>
      </w:r>
      <w:r w:rsidR="007D0AD1" w:rsidRPr="00A7734E">
        <w:rPr>
          <w:rFonts w:ascii="Times New Roman" w:hAnsi="Times New Roman" w:cs="Times New Roman"/>
          <w:sz w:val="24"/>
          <w:szCs w:val="24"/>
        </w:rPr>
        <w:t xml:space="preserve">derişimi bilinmeyen portakal suyunu 45 öğrencinin </w:t>
      </w:r>
      <w:r w:rsidR="009C3381" w:rsidRPr="00A7734E">
        <w:rPr>
          <w:rFonts w:ascii="Times New Roman" w:hAnsi="Times New Roman" w:cs="Times New Roman"/>
          <w:sz w:val="24"/>
          <w:szCs w:val="24"/>
        </w:rPr>
        <w:t>baz, 11 öğrenci asit, 2 öğrencinin su ile titr</w:t>
      </w:r>
      <w:r w:rsidR="007D0AD1" w:rsidRPr="00A7734E">
        <w:rPr>
          <w:rFonts w:ascii="Times New Roman" w:hAnsi="Times New Roman" w:cs="Times New Roman"/>
          <w:sz w:val="24"/>
          <w:szCs w:val="24"/>
        </w:rPr>
        <w:t xml:space="preserve">e ettikleri </w:t>
      </w:r>
      <w:r w:rsidR="009C3381" w:rsidRPr="00A7734E">
        <w:rPr>
          <w:rFonts w:ascii="Times New Roman" w:hAnsi="Times New Roman" w:cs="Times New Roman"/>
          <w:sz w:val="24"/>
          <w:szCs w:val="24"/>
        </w:rPr>
        <w:t xml:space="preserve">tespit edilmiştir. Öğrencilerin 7’si ise </w:t>
      </w:r>
      <w:proofErr w:type="spellStart"/>
      <w:r w:rsidR="009C3381" w:rsidRPr="00A7734E">
        <w:rPr>
          <w:rFonts w:ascii="Times New Roman" w:hAnsi="Times New Roman" w:cs="Times New Roman"/>
          <w:sz w:val="24"/>
          <w:szCs w:val="24"/>
        </w:rPr>
        <w:t>titrasyon</w:t>
      </w:r>
      <w:proofErr w:type="spellEnd"/>
      <w:r w:rsidR="00015BC6" w:rsidRPr="00A7734E">
        <w:rPr>
          <w:rFonts w:ascii="Times New Roman" w:hAnsi="Times New Roman" w:cs="Times New Roman"/>
          <w:sz w:val="24"/>
          <w:szCs w:val="24"/>
        </w:rPr>
        <w:t xml:space="preserve"> işleminde </w:t>
      </w:r>
      <w:r w:rsidR="009C3381" w:rsidRPr="00A7734E">
        <w:rPr>
          <w:rFonts w:ascii="Times New Roman" w:hAnsi="Times New Roman" w:cs="Times New Roman"/>
          <w:sz w:val="24"/>
          <w:szCs w:val="24"/>
        </w:rPr>
        <w:t>kullandıkları maddeyi belir</w:t>
      </w:r>
      <w:r w:rsidR="00015BC6" w:rsidRPr="00A7734E">
        <w:rPr>
          <w:rFonts w:ascii="Times New Roman" w:hAnsi="Times New Roman" w:cs="Times New Roman"/>
          <w:sz w:val="24"/>
          <w:szCs w:val="24"/>
        </w:rPr>
        <w:t>t</w:t>
      </w:r>
      <w:r w:rsidR="009C3381" w:rsidRPr="00A7734E">
        <w:rPr>
          <w:rFonts w:ascii="Times New Roman" w:hAnsi="Times New Roman" w:cs="Times New Roman"/>
          <w:sz w:val="24"/>
          <w:szCs w:val="24"/>
        </w:rPr>
        <w:t xml:space="preserve">memişlerdir. </w:t>
      </w:r>
      <w:r w:rsidR="008D6B01" w:rsidRPr="00A7734E">
        <w:rPr>
          <w:rFonts w:ascii="Times New Roman" w:hAnsi="Times New Roman" w:cs="Times New Roman"/>
          <w:sz w:val="24"/>
          <w:szCs w:val="24"/>
        </w:rPr>
        <w:t xml:space="preserve">Deneylerinde </w:t>
      </w:r>
      <w:proofErr w:type="spellStart"/>
      <w:r w:rsidR="008D6B01" w:rsidRPr="00A7734E">
        <w:rPr>
          <w:rFonts w:ascii="Times New Roman" w:hAnsi="Times New Roman" w:cs="Times New Roman"/>
          <w:sz w:val="24"/>
          <w:szCs w:val="24"/>
        </w:rPr>
        <w:t>titrasyon</w:t>
      </w:r>
      <w:proofErr w:type="spellEnd"/>
      <w:r w:rsidR="008D6B01" w:rsidRPr="00A7734E">
        <w:rPr>
          <w:rFonts w:ascii="Times New Roman" w:hAnsi="Times New Roman" w:cs="Times New Roman"/>
          <w:sz w:val="24"/>
          <w:szCs w:val="24"/>
        </w:rPr>
        <w:t xml:space="preserve"> yapılması gerektiğini belirten 65 öğrenciden </w:t>
      </w:r>
      <w:r w:rsidR="00FE7CED" w:rsidRPr="00A7734E">
        <w:rPr>
          <w:rFonts w:ascii="Times New Roman" w:hAnsi="Times New Roman" w:cs="Times New Roman"/>
          <w:sz w:val="24"/>
          <w:szCs w:val="24"/>
        </w:rPr>
        <w:t xml:space="preserve">35’i derişimi bilinmeyen </w:t>
      </w:r>
      <w:r w:rsidR="008D6B01" w:rsidRPr="00A7734E">
        <w:rPr>
          <w:rFonts w:ascii="Times New Roman" w:hAnsi="Times New Roman" w:cs="Times New Roman"/>
          <w:sz w:val="24"/>
          <w:szCs w:val="24"/>
        </w:rPr>
        <w:t>portakal suyunu</w:t>
      </w:r>
      <w:r w:rsidR="00FE7CED" w:rsidRPr="00A7734E">
        <w:rPr>
          <w:rFonts w:ascii="Times New Roman" w:hAnsi="Times New Roman" w:cs="Times New Roman"/>
          <w:sz w:val="24"/>
          <w:szCs w:val="24"/>
        </w:rPr>
        <w:t xml:space="preserve">n </w:t>
      </w:r>
      <w:proofErr w:type="spellStart"/>
      <w:r w:rsidR="00FE7CED" w:rsidRPr="00A7734E">
        <w:rPr>
          <w:rFonts w:ascii="Times New Roman" w:hAnsi="Times New Roman" w:cs="Times New Roman"/>
          <w:sz w:val="24"/>
          <w:szCs w:val="24"/>
        </w:rPr>
        <w:t>derişiminin</w:t>
      </w:r>
      <w:proofErr w:type="spellEnd"/>
      <w:r w:rsidR="00FE7CED" w:rsidRPr="00A7734E">
        <w:rPr>
          <w:rFonts w:ascii="Times New Roman" w:hAnsi="Times New Roman" w:cs="Times New Roman"/>
          <w:sz w:val="24"/>
          <w:szCs w:val="24"/>
        </w:rPr>
        <w:t xml:space="preserve"> bulunabilmesi için </w:t>
      </w:r>
      <w:proofErr w:type="spellStart"/>
      <w:r w:rsidR="00FE7CED" w:rsidRPr="00A7734E">
        <w:rPr>
          <w:rFonts w:ascii="Times New Roman" w:hAnsi="Times New Roman" w:cs="Times New Roman"/>
          <w:sz w:val="24"/>
          <w:szCs w:val="24"/>
        </w:rPr>
        <w:t>titrasyon</w:t>
      </w:r>
      <w:proofErr w:type="spellEnd"/>
      <w:r w:rsidR="00FE7CED" w:rsidRPr="00A7734E">
        <w:rPr>
          <w:rFonts w:ascii="Times New Roman" w:hAnsi="Times New Roman" w:cs="Times New Roman"/>
          <w:sz w:val="24"/>
          <w:szCs w:val="24"/>
        </w:rPr>
        <w:t xml:space="preserve"> işleminde </w:t>
      </w:r>
      <w:r w:rsidR="008D6B01" w:rsidRPr="00A7734E">
        <w:rPr>
          <w:rFonts w:ascii="Times New Roman" w:hAnsi="Times New Roman" w:cs="Times New Roman"/>
          <w:sz w:val="24"/>
          <w:szCs w:val="24"/>
        </w:rPr>
        <w:t xml:space="preserve">kullanacakları çözeltinin </w:t>
      </w:r>
      <w:proofErr w:type="spellStart"/>
      <w:r w:rsidR="008D6B01" w:rsidRPr="00A7734E">
        <w:rPr>
          <w:rFonts w:ascii="Times New Roman" w:hAnsi="Times New Roman" w:cs="Times New Roman"/>
          <w:sz w:val="24"/>
          <w:szCs w:val="24"/>
        </w:rPr>
        <w:t>derişimin</w:t>
      </w:r>
      <w:r w:rsidR="00FE7CED" w:rsidRPr="00A7734E">
        <w:rPr>
          <w:rFonts w:ascii="Times New Roman" w:hAnsi="Times New Roman" w:cs="Times New Roman"/>
          <w:sz w:val="24"/>
          <w:szCs w:val="24"/>
        </w:rPr>
        <w:t>in</w:t>
      </w:r>
      <w:proofErr w:type="spellEnd"/>
      <w:r w:rsidR="00FE7CED" w:rsidRPr="00A7734E">
        <w:rPr>
          <w:rFonts w:ascii="Times New Roman" w:hAnsi="Times New Roman" w:cs="Times New Roman"/>
          <w:sz w:val="24"/>
          <w:szCs w:val="24"/>
        </w:rPr>
        <w:t xml:space="preserve"> bilinmesi gerektiğini ifade etmişlerdir. </w:t>
      </w:r>
      <w:r w:rsidR="008D6B01" w:rsidRPr="00A7734E">
        <w:rPr>
          <w:rFonts w:ascii="Times New Roman" w:hAnsi="Times New Roman" w:cs="Times New Roman"/>
          <w:sz w:val="24"/>
          <w:szCs w:val="24"/>
        </w:rPr>
        <w:t xml:space="preserve"> </w:t>
      </w:r>
    </w:p>
    <w:p w:rsidR="00015BC6" w:rsidRPr="00A7734E" w:rsidRDefault="00015BC6" w:rsidP="00A7734E">
      <w:pPr>
        <w:spacing w:after="0" w:line="360" w:lineRule="auto"/>
        <w:ind w:firstLine="567"/>
        <w:jc w:val="both"/>
        <w:rPr>
          <w:rFonts w:ascii="Times New Roman" w:hAnsi="Times New Roman" w:cs="Times New Roman"/>
          <w:color w:val="FF0000"/>
          <w:sz w:val="24"/>
          <w:szCs w:val="24"/>
        </w:rPr>
      </w:pPr>
      <w:r w:rsidRPr="00A7734E">
        <w:rPr>
          <w:rFonts w:ascii="Times New Roman" w:hAnsi="Times New Roman" w:cs="Times New Roman"/>
          <w:sz w:val="24"/>
          <w:szCs w:val="24"/>
        </w:rPr>
        <w:t xml:space="preserve">11 öğrencinin asit ile baz </w:t>
      </w:r>
      <w:proofErr w:type="spellStart"/>
      <w:r w:rsidRPr="00A7734E">
        <w:rPr>
          <w:rFonts w:ascii="Times New Roman" w:hAnsi="Times New Roman" w:cs="Times New Roman"/>
          <w:sz w:val="24"/>
          <w:szCs w:val="24"/>
        </w:rPr>
        <w:t>titrasyonunda</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büret</w:t>
      </w:r>
      <w:proofErr w:type="spellEnd"/>
      <w:r w:rsidRPr="00A7734E">
        <w:rPr>
          <w:rFonts w:ascii="Times New Roman" w:hAnsi="Times New Roman" w:cs="Times New Roman"/>
          <w:sz w:val="24"/>
          <w:szCs w:val="24"/>
        </w:rPr>
        <w:t xml:space="preserve"> kullanmayarak hazırlanan çözeltilerin deney tüplerinde birbirine karıştırılması gerektiğini belirtmişlerdir. 1 öğrenci ise karıştırma işleminin bir kapta kaşık aracılığıyla yapılmasını önermiştir.</w:t>
      </w:r>
      <w:r w:rsidR="007D0AD1" w:rsidRPr="00A7734E">
        <w:rPr>
          <w:rFonts w:ascii="Times New Roman" w:hAnsi="Times New Roman" w:cs="Times New Roman"/>
          <w:sz w:val="24"/>
          <w:szCs w:val="24"/>
        </w:rPr>
        <w:t xml:space="preserve"> Ayrıca 35 öğrencinin portakal suyunu titre etmek için kullanacakları çözeltinin derişimin bilinmesi gerektiğini ifade etmişlerdir. </w:t>
      </w:r>
    </w:p>
    <w:p w:rsidR="00E9163D" w:rsidRPr="00A7734E" w:rsidRDefault="009C3381"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Çözüm yolu sunma esnasında formül kullanan 55 öğrenciden 45’inin çözüme ilişkin doğru formül, 10’unun ise yanlış formül önerdikleri belirlenmiştir. 14 öğrencinin ise çözümü sunarken bilinmeyenlere değerler verip he</w:t>
      </w:r>
      <w:r w:rsidR="00E9163D" w:rsidRPr="00A7734E">
        <w:rPr>
          <w:rFonts w:ascii="Times New Roman" w:hAnsi="Times New Roman" w:cs="Times New Roman"/>
          <w:sz w:val="24"/>
          <w:szCs w:val="24"/>
        </w:rPr>
        <w:t>saplama yaptıkları görülmüştür.</w:t>
      </w:r>
    </w:p>
    <w:p w:rsidR="006C729B" w:rsidRPr="00A7734E" w:rsidRDefault="006C729B"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lastRenderedPageBreak/>
        <w:t>Öğrencilerin yanlış kategori</w:t>
      </w:r>
      <w:r w:rsidR="004E3716" w:rsidRPr="00A7734E">
        <w:rPr>
          <w:rFonts w:ascii="Times New Roman" w:hAnsi="Times New Roman" w:cs="Times New Roman"/>
          <w:sz w:val="24"/>
          <w:szCs w:val="24"/>
        </w:rPr>
        <w:t xml:space="preserve">sinde </w:t>
      </w:r>
      <w:r w:rsidRPr="00A7734E">
        <w:rPr>
          <w:rFonts w:ascii="Times New Roman" w:hAnsi="Times New Roman" w:cs="Times New Roman"/>
          <w:sz w:val="24"/>
          <w:szCs w:val="24"/>
        </w:rPr>
        <w:t>sundukları çözüm yol</w:t>
      </w:r>
      <w:r w:rsidR="00E72E1E" w:rsidRPr="00A7734E">
        <w:rPr>
          <w:rFonts w:ascii="Times New Roman" w:hAnsi="Times New Roman" w:cs="Times New Roman"/>
          <w:sz w:val="24"/>
          <w:szCs w:val="24"/>
        </w:rPr>
        <w:t>larına ilişkin cevapları Tablo 4</w:t>
      </w:r>
      <w:r w:rsidRPr="00A7734E">
        <w:rPr>
          <w:rFonts w:ascii="Times New Roman" w:hAnsi="Times New Roman" w:cs="Times New Roman"/>
          <w:sz w:val="24"/>
          <w:szCs w:val="24"/>
        </w:rPr>
        <w:t xml:space="preserve">’te verilmiştir. </w:t>
      </w:r>
    </w:p>
    <w:p w:rsidR="00264BC2" w:rsidRPr="00A7734E" w:rsidRDefault="00264BC2" w:rsidP="00A7734E">
      <w:pPr>
        <w:spacing w:after="0" w:line="360" w:lineRule="auto"/>
        <w:rPr>
          <w:rFonts w:ascii="Times New Roman" w:hAnsi="Times New Roman" w:cs="Times New Roman"/>
          <w:sz w:val="24"/>
          <w:szCs w:val="24"/>
        </w:rPr>
      </w:pPr>
    </w:p>
    <w:p w:rsidR="00BA72E8" w:rsidRPr="00321536" w:rsidRDefault="00E72E1E" w:rsidP="00321536">
      <w:pPr>
        <w:spacing w:after="0" w:line="360" w:lineRule="auto"/>
        <w:rPr>
          <w:rFonts w:ascii="Times New Roman" w:hAnsi="Times New Roman" w:cs="Times New Roman"/>
          <w:sz w:val="24"/>
          <w:szCs w:val="24"/>
        </w:rPr>
      </w:pPr>
      <w:r w:rsidRPr="00321536">
        <w:rPr>
          <w:rFonts w:ascii="Times New Roman" w:hAnsi="Times New Roman" w:cs="Times New Roman"/>
          <w:b/>
          <w:bCs/>
          <w:sz w:val="24"/>
          <w:szCs w:val="24"/>
        </w:rPr>
        <w:t>Tablo 4</w:t>
      </w:r>
      <w:r w:rsidR="00321536" w:rsidRPr="00321536">
        <w:rPr>
          <w:rFonts w:ascii="Times New Roman" w:hAnsi="Times New Roman" w:cs="Times New Roman"/>
          <w:b/>
          <w:bCs/>
          <w:sz w:val="24"/>
          <w:szCs w:val="24"/>
        </w:rPr>
        <w:t>.</w:t>
      </w:r>
      <w:r w:rsidR="00321536" w:rsidRPr="00321536">
        <w:rPr>
          <w:rFonts w:ascii="Times New Roman" w:hAnsi="Times New Roman" w:cs="Times New Roman"/>
          <w:sz w:val="24"/>
          <w:szCs w:val="24"/>
        </w:rPr>
        <w:t xml:space="preserve"> </w:t>
      </w:r>
      <w:r w:rsidR="004E3716" w:rsidRPr="00321536">
        <w:rPr>
          <w:rFonts w:ascii="Times New Roman" w:hAnsi="Times New Roman" w:cs="Times New Roman"/>
          <w:sz w:val="24"/>
          <w:szCs w:val="24"/>
        </w:rPr>
        <w:t xml:space="preserve">Öğrencilerin </w:t>
      </w:r>
      <w:r w:rsidR="00321536" w:rsidRPr="00321536">
        <w:rPr>
          <w:rFonts w:ascii="Times New Roman" w:hAnsi="Times New Roman" w:cs="Times New Roman"/>
          <w:sz w:val="24"/>
          <w:szCs w:val="24"/>
        </w:rPr>
        <w:t>yanlış kategorisinde sundukları çözüm yolları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1941"/>
        <w:gridCol w:w="2858"/>
      </w:tblGrid>
      <w:tr w:rsidR="005D3051" w:rsidRPr="00A7734E" w:rsidTr="005D3051">
        <w:trPr>
          <w:trHeight w:val="283"/>
        </w:trPr>
        <w:tc>
          <w:tcPr>
            <w:tcW w:w="2342" w:type="pct"/>
            <w:tcBorders>
              <w:top w:val="single" w:sz="4" w:space="0" w:color="auto"/>
              <w:bottom w:val="single" w:sz="4" w:space="0" w:color="auto"/>
            </w:tcBorders>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Çözüm Yolu</w:t>
            </w:r>
          </w:p>
        </w:tc>
        <w:tc>
          <w:tcPr>
            <w:tcW w:w="1075" w:type="pct"/>
            <w:tcBorders>
              <w:top w:val="single" w:sz="4" w:space="0" w:color="auto"/>
              <w:bottom w:val="single" w:sz="4" w:space="0" w:color="auto"/>
            </w:tcBorders>
            <w:vAlign w:val="center"/>
          </w:tcPr>
          <w:p w:rsidR="005D3051" w:rsidRPr="00A7734E" w:rsidRDefault="005D3051" w:rsidP="0065648E">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f</w:t>
            </w:r>
            <w:proofErr w:type="gramEnd"/>
          </w:p>
        </w:tc>
        <w:tc>
          <w:tcPr>
            <w:tcW w:w="1583" w:type="pct"/>
            <w:tcBorders>
              <w:top w:val="single" w:sz="4" w:space="0" w:color="auto"/>
              <w:bottom w:val="single" w:sz="4" w:space="0" w:color="auto"/>
            </w:tcBorders>
            <w:vAlign w:val="center"/>
          </w:tcPr>
          <w:p w:rsidR="005D3051" w:rsidRPr="00A7734E" w:rsidRDefault="005D3051" w:rsidP="004E3716">
            <w:pPr>
              <w:jc w:val="center"/>
              <w:rPr>
                <w:rFonts w:ascii="Times New Roman" w:hAnsi="Times New Roman" w:cs="Times New Roman"/>
                <w:sz w:val="20"/>
                <w:szCs w:val="20"/>
              </w:rPr>
            </w:pPr>
            <w:r w:rsidRPr="00A7734E">
              <w:rPr>
                <w:rFonts w:ascii="Times New Roman" w:hAnsi="Times New Roman" w:cs="Times New Roman"/>
                <w:sz w:val="20"/>
                <w:szCs w:val="20"/>
              </w:rPr>
              <w:t>Sunulan Formül</w:t>
            </w:r>
          </w:p>
        </w:tc>
      </w:tr>
      <w:tr w:rsidR="005D3051" w:rsidRPr="00A7734E" w:rsidTr="005D3051">
        <w:tc>
          <w:tcPr>
            <w:tcW w:w="2342" w:type="pct"/>
            <w:tcBorders>
              <w:top w:val="single" w:sz="4" w:space="0" w:color="auto"/>
            </w:tcBorders>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Derişimin tepkime hızına etkisi</w:t>
            </w:r>
          </w:p>
        </w:tc>
        <w:tc>
          <w:tcPr>
            <w:tcW w:w="1075" w:type="pct"/>
            <w:tcBorders>
              <w:top w:val="single" w:sz="4" w:space="0" w:color="auto"/>
            </w:tcBorders>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12</w:t>
            </w:r>
          </w:p>
        </w:tc>
        <w:tc>
          <w:tcPr>
            <w:tcW w:w="1583" w:type="pct"/>
            <w:tcBorders>
              <w:top w:val="single" w:sz="4" w:space="0" w:color="auto"/>
            </w:tcBorders>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i/>
                <w:sz w:val="20"/>
                <w:szCs w:val="20"/>
              </w:rPr>
              <w:t>C</w:t>
            </w:r>
            <w:r w:rsidRPr="00A7734E">
              <w:rPr>
                <w:rFonts w:ascii="Times New Roman" w:hAnsi="Times New Roman" w:cs="Times New Roman"/>
                <w:i/>
                <w:sz w:val="20"/>
                <w:szCs w:val="20"/>
                <w:vertAlign w:val="subscript"/>
              </w:rPr>
              <w:t xml:space="preserve">1 </w:t>
            </w:r>
            <w:r w:rsidRPr="00A7734E">
              <w:rPr>
                <w:rFonts w:ascii="Times New Roman" w:hAnsi="Times New Roman" w:cs="Times New Roman"/>
                <w:i/>
                <w:sz w:val="20"/>
                <w:szCs w:val="20"/>
              </w:rPr>
              <w:t>x V</w:t>
            </w:r>
            <w:r w:rsidRPr="00A7734E">
              <w:rPr>
                <w:rFonts w:ascii="Times New Roman" w:hAnsi="Times New Roman" w:cs="Times New Roman"/>
                <w:i/>
                <w:sz w:val="20"/>
                <w:szCs w:val="20"/>
                <w:vertAlign w:val="subscript"/>
              </w:rPr>
              <w:t>1</w:t>
            </w:r>
            <w:r w:rsidRPr="00A7734E">
              <w:rPr>
                <w:rFonts w:ascii="Times New Roman" w:hAnsi="Times New Roman" w:cs="Times New Roman"/>
                <w:i/>
                <w:sz w:val="20"/>
                <w:szCs w:val="20"/>
              </w:rPr>
              <w:t>= C</w:t>
            </w:r>
            <w:r w:rsidRPr="00A7734E">
              <w:rPr>
                <w:rFonts w:ascii="Times New Roman" w:hAnsi="Times New Roman" w:cs="Times New Roman"/>
                <w:i/>
                <w:sz w:val="20"/>
                <w:szCs w:val="20"/>
                <w:vertAlign w:val="subscript"/>
              </w:rPr>
              <w:t>2</w:t>
            </w:r>
            <w:r w:rsidRPr="00A7734E">
              <w:rPr>
                <w:rFonts w:ascii="Times New Roman" w:hAnsi="Times New Roman" w:cs="Times New Roman"/>
                <w:i/>
                <w:sz w:val="20"/>
                <w:szCs w:val="20"/>
              </w:rPr>
              <w:t xml:space="preserve"> x V</w:t>
            </w:r>
            <w:r w:rsidRPr="00A7734E">
              <w:rPr>
                <w:rFonts w:ascii="Times New Roman" w:hAnsi="Times New Roman" w:cs="Times New Roman"/>
                <w:i/>
                <w:sz w:val="20"/>
                <w:szCs w:val="20"/>
                <w:vertAlign w:val="subscript"/>
              </w:rPr>
              <w:t>2</w:t>
            </w:r>
          </w:p>
        </w:tc>
      </w:tr>
      <w:tr w:rsidR="005D3051" w:rsidRPr="00A7734E" w:rsidTr="005D3051">
        <w:tc>
          <w:tcPr>
            <w:tcW w:w="2342"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Yoğunluk</w:t>
            </w:r>
          </w:p>
        </w:tc>
        <w:tc>
          <w:tcPr>
            <w:tcW w:w="1075"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10</w:t>
            </w:r>
          </w:p>
        </w:tc>
        <w:tc>
          <w:tcPr>
            <w:tcW w:w="1583" w:type="pct"/>
            <w:vAlign w:val="center"/>
          </w:tcPr>
          <w:p w:rsidR="005D3051" w:rsidRPr="00A7734E" w:rsidRDefault="005D3051" w:rsidP="0065648E">
            <w:pPr>
              <w:jc w:val="center"/>
              <w:rPr>
                <w:rFonts w:ascii="Times New Roman" w:hAnsi="Times New Roman" w:cs="Times New Roman"/>
                <w:sz w:val="20"/>
                <w:szCs w:val="20"/>
              </w:rPr>
            </w:pPr>
            <w:proofErr w:type="gramStart"/>
            <w:r w:rsidRPr="00A7734E">
              <w:rPr>
                <w:rFonts w:ascii="Times New Roman" w:hAnsi="Times New Roman" w:cs="Times New Roman"/>
                <w:sz w:val="20"/>
                <w:szCs w:val="20"/>
              </w:rPr>
              <w:t>d</w:t>
            </w:r>
            <w:proofErr w:type="gramEnd"/>
            <w:r w:rsidRPr="00A7734E">
              <w:rPr>
                <w:rFonts w:ascii="Times New Roman" w:hAnsi="Times New Roman" w:cs="Times New Roman"/>
                <w:sz w:val="20"/>
                <w:szCs w:val="20"/>
              </w:rPr>
              <w:t>= m/V</w:t>
            </w:r>
          </w:p>
        </w:tc>
      </w:tr>
      <w:tr w:rsidR="005D3051" w:rsidRPr="00A7734E" w:rsidTr="005D3051">
        <w:tc>
          <w:tcPr>
            <w:tcW w:w="2342"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Donma noktası alçalması</w:t>
            </w:r>
          </w:p>
        </w:tc>
        <w:tc>
          <w:tcPr>
            <w:tcW w:w="1075"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5</w:t>
            </w:r>
          </w:p>
        </w:tc>
        <w:tc>
          <w:tcPr>
            <w:tcW w:w="1583"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w:t>
            </w:r>
            <w:proofErr w:type="spellStart"/>
            <w:r w:rsidRPr="00A7734E">
              <w:rPr>
                <w:rFonts w:ascii="Times New Roman" w:hAnsi="Times New Roman" w:cs="Times New Roman"/>
                <w:sz w:val="20"/>
                <w:szCs w:val="20"/>
                <w:vertAlign w:val="subscript"/>
              </w:rPr>
              <w:t>Td</w:t>
            </w:r>
            <w:proofErr w:type="spellEnd"/>
            <w:r w:rsidR="00221096" w:rsidRPr="00A7734E">
              <w:rPr>
                <w:rFonts w:ascii="Times New Roman" w:hAnsi="Times New Roman" w:cs="Times New Roman"/>
                <w:sz w:val="20"/>
                <w:szCs w:val="20"/>
              </w:rPr>
              <w:t>= -</w:t>
            </w:r>
            <w:proofErr w:type="spellStart"/>
            <w:r w:rsidR="00221096" w:rsidRPr="00A7734E">
              <w:rPr>
                <w:rFonts w:ascii="Times New Roman" w:hAnsi="Times New Roman" w:cs="Times New Roman"/>
                <w:sz w:val="20"/>
                <w:szCs w:val="20"/>
              </w:rPr>
              <w:t>i.</w:t>
            </w:r>
            <w:r w:rsidRPr="00A7734E">
              <w:rPr>
                <w:rFonts w:ascii="Times New Roman" w:hAnsi="Times New Roman" w:cs="Times New Roman"/>
                <w:sz w:val="20"/>
                <w:szCs w:val="20"/>
              </w:rPr>
              <w:t>kd.m</w:t>
            </w:r>
            <w:proofErr w:type="spellEnd"/>
          </w:p>
        </w:tc>
      </w:tr>
      <w:tr w:rsidR="005D3051" w:rsidRPr="00A7734E" w:rsidTr="005D3051">
        <w:tc>
          <w:tcPr>
            <w:tcW w:w="2342" w:type="pct"/>
            <w:vAlign w:val="center"/>
          </w:tcPr>
          <w:p w:rsidR="005D3051" w:rsidRPr="00A7734E" w:rsidRDefault="005D3051" w:rsidP="0065648E">
            <w:pPr>
              <w:jc w:val="center"/>
              <w:rPr>
                <w:rFonts w:ascii="Times New Roman" w:hAnsi="Times New Roman" w:cs="Times New Roman"/>
                <w:sz w:val="20"/>
                <w:szCs w:val="20"/>
              </w:rPr>
            </w:pPr>
            <w:proofErr w:type="spellStart"/>
            <w:r w:rsidRPr="00A7734E">
              <w:rPr>
                <w:rFonts w:ascii="Times New Roman" w:hAnsi="Times New Roman" w:cs="Times New Roman"/>
                <w:sz w:val="20"/>
                <w:szCs w:val="20"/>
              </w:rPr>
              <w:t>Molarite</w:t>
            </w:r>
            <w:proofErr w:type="spellEnd"/>
          </w:p>
        </w:tc>
        <w:tc>
          <w:tcPr>
            <w:tcW w:w="1075"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3</w:t>
            </w:r>
          </w:p>
        </w:tc>
        <w:tc>
          <w:tcPr>
            <w:tcW w:w="1583"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M= n/V</w:t>
            </w:r>
          </w:p>
        </w:tc>
      </w:tr>
      <w:tr w:rsidR="005D3051" w:rsidRPr="00A7734E" w:rsidTr="005D3051">
        <w:tc>
          <w:tcPr>
            <w:tcW w:w="2342"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Çözelti hazırlama</w:t>
            </w:r>
          </w:p>
        </w:tc>
        <w:tc>
          <w:tcPr>
            <w:tcW w:w="1075"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2</w:t>
            </w:r>
          </w:p>
        </w:tc>
        <w:tc>
          <w:tcPr>
            <w:tcW w:w="1583" w:type="pct"/>
            <w:vAlign w:val="center"/>
          </w:tcPr>
          <w:p w:rsidR="005D3051" w:rsidRPr="00A7734E" w:rsidRDefault="005D3051" w:rsidP="0065648E">
            <w:pPr>
              <w:jc w:val="center"/>
              <w:rPr>
                <w:rFonts w:ascii="Times New Roman" w:hAnsi="Times New Roman" w:cs="Times New Roman"/>
                <w:sz w:val="20"/>
                <w:szCs w:val="20"/>
              </w:rPr>
            </w:pPr>
            <w:r w:rsidRPr="00A7734E">
              <w:rPr>
                <w:rFonts w:ascii="Times New Roman" w:hAnsi="Times New Roman" w:cs="Times New Roman"/>
                <w:sz w:val="20"/>
                <w:szCs w:val="20"/>
              </w:rPr>
              <w:t>-</w:t>
            </w:r>
          </w:p>
        </w:tc>
      </w:tr>
    </w:tbl>
    <w:p w:rsidR="005F1DCB" w:rsidRPr="00A7734E" w:rsidRDefault="005F1DCB" w:rsidP="005D3051">
      <w:pPr>
        <w:spacing w:after="120"/>
        <w:rPr>
          <w:rFonts w:ascii="Times New Roman" w:hAnsi="Times New Roman" w:cs="Times New Roman"/>
        </w:rPr>
      </w:pPr>
    </w:p>
    <w:p w:rsidR="00E9163D" w:rsidRPr="00A7734E" w:rsidRDefault="005F1DCB"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Öğrencilerden 12’si çözüm yolu olarak aynı dönem içinde yaptıkları</w:t>
      </w:r>
      <w:r w:rsidR="00015BC6" w:rsidRPr="00A7734E">
        <w:rPr>
          <w:rFonts w:ascii="Times New Roman" w:hAnsi="Times New Roman" w:cs="Times New Roman"/>
          <w:sz w:val="24"/>
          <w:szCs w:val="24"/>
        </w:rPr>
        <w:t xml:space="preserve"> “</w:t>
      </w:r>
      <w:r w:rsidRPr="00A7734E">
        <w:rPr>
          <w:rFonts w:ascii="Times New Roman" w:hAnsi="Times New Roman" w:cs="Times New Roman"/>
          <w:i/>
          <w:sz w:val="24"/>
          <w:szCs w:val="24"/>
        </w:rPr>
        <w:t>derişimin tepkime hızına etkisi</w:t>
      </w:r>
      <w:r w:rsidR="00A1066E" w:rsidRPr="00A7734E">
        <w:rPr>
          <w:rFonts w:ascii="Times New Roman" w:hAnsi="Times New Roman" w:cs="Times New Roman"/>
          <w:sz w:val="24"/>
          <w:szCs w:val="24"/>
        </w:rPr>
        <w:t>”</w:t>
      </w:r>
      <w:r w:rsidRPr="00A7734E">
        <w:rPr>
          <w:rFonts w:ascii="Times New Roman" w:hAnsi="Times New Roman" w:cs="Times New Roman"/>
          <w:sz w:val="24"/>
          <w:szCs w:val="24"/>
        </w:rPr>
        <w:t xml:space="preserve"> deneyini anlatmışlardır. Bu öğrenciler</w:t>
      </w:r>
      <w:r w:rsidR="00CB3994" w:rsidRPr="00A7734E">
        <w:rPr>
          <w:rFonts w:ascii="Times New Roman" w:hAnsi="Times New Roman" w:cs="Times New Roman"/>
          <w:sz w:val="24"/>
          <w:szCs w:val="24"/>
        </w:rPr>
        <w:t>in bir kısmı asit-baz çözeltilerini</w:t>
      </w:r>
      <w:r w:rsidR="00015BC6" w:rsidRPr="00A7734E">
        <w:rPr>
          <w:rFonts w:ascii="Times New Roman" w:hAnsi="Times New Roman" w:cs="Times New Roman"/>
          <w:sz w:val="24"/>
          <w:szCs w:val="24"/>
        </w:rPr>
        <w:t>n</w:t>
      </w:r>
      <w:r w:rsidR="00CB3994" w:rsidRPr="00A7734E">
        <w:rPr>
          <w:rFonts w:ascii="Times New Roman" w:hAnsi="Times New Roman" w:cs="Times New Roman"/>
          <w:sz w:val="24"/>
          <w:szCs w:val="24"/>
        </w:rPr>
        <w:t xml:space="preserve"> bir kısmı da</w:t>
      </w:r>
      <w:r w:rsidRPr="00A7734E">
        <w:rPr>
          <w:rFonts w:ascii="Times New Roman" w:hAnsi="Times New Roman" w:cs="Times New Roman"/>
          <w:sz w:val="24"/>
          <w:szCs w:val="24"/>
        </w:rPr>
        <w:t xml:space="preserve"> farklı derişime sahip KIO</w:t>
      </w:r>
      <w:r w:rsidRPr="00A7734E">
        <w:rPr>
          <w:rFonts w:ascii="Times New Roman" w:hAnsi="Times New Roman" w:cs="Times New Roman"/>
          <w:sz w:val="24"/>
          <w:szCs w:val="24"/>
          <w:vertAlign w:val="subscript"/>
        </w:rPr>
        <w:t>3</w:t>
      </w:r>
      <w:r w:rsidRPr="00A7734E">
        <w:rPr>
          <w:rFonts w:ascii="Times New Roman" w:hAnsi="Times New Roman" w:cs="Times New Roman"/>
          <w:sz w:val="24"/>
          <w:szCs w:val="24"/>
        </w:rPr>
        <w:t>-NaHSO</w:t>
      </w:r>
      <w:r w:rsidRPr="00A7734E">
        <w:rPr>
          <w:rFonts w:ascii="Times New Roman" w:hAnsi="Times New Roman" w:cs="Times New Roman"/>
          <w:sz w:val="24"/>
          <w:szCs w:val="24"/>
          <w:vertAlign w:val="subscript"/>
        </w:rPr>
        <w:t>3</w:t>
      </w:r>
      <w:r w:rsidRPr="00A7734E">
        <w:rPr>
          <w:rFonts w:ascii="Times New Roman" w:hAnsi="Times New Roman" w:cs="Times New Roman"/>
          <w:sz w:val="24"/>
          <w:szCs w:val="24"/>
        </w:rPr>
        <w:t xml:space="preserve"> </w:t>
      </w:r>
      <w:r w:rsidR="0062320D" w:rsidRPr="00A7734E">
        <w:rPr>
          <w:rFonts w:ascii="Times New Roman" w:hAnsi="Times New Roman" w:cs="Times New Roman"/>
          <w:sz w:val="24"/>
          <w:szCs w:val="24"/>
        </w:rPr>
        <w:t xml:space="preserve">(potasyum </w:t>
      </w:r>
      <w:proofErr w:type="spellStart"/>
      <w:r w:rsidR="0062320D" w:rsidRPr="00A7734E">
        <w:rPr>
          <w:rFonts w:ascii="Times New Roman" w:hAnsi="Times New Roman" w:cs="Times New Roman"/>
          <w:sz w:val="24"/>
          <w:szCs w:val="24"/>
        </w:rPr>
        <w:t>iyodat</w:t>
      </w:r>
      <w:proofErr w:type="spellEnd"/>
      <w:r w:rsidR="0062320D" w:rsidRPr="00A7734E">
        <w:rPr>
          <w:rFonts w:ascii="Times New Roman" w:hAnsi="Times New Roman" w:cs="Times New Roman"/>
          <w:sz w:val="24"/>
          <w:szCs w:val="24"/>
        </w:rPr>
        <w:t xml:space="preserve">-sodyum </w:t>
      </w:r>
      <w:proofErr w:type="spellStart"/>
      <w:r w:rsidR="0062320D" w:rsidRPr="00A7734E">
        <w:rPr>
          <w:rFonts w:ascii="Times New Roman" w:hAnsi="Times New Roman" w:cs="Times New Roman"/>
          <w:sz w:val="24"/>
          <w:szCs w:val="24"/>
        </w:rPr>
        <w:t>bi</w:t>
      </w:r>
      <w:r w:rsidR="00015BC6" w:rsidRPr="00A7734E">
        <w:rPr>
          <w:rFonts w:ascii="Times New Roman" w:hAnsi="Times New Roman" w:cs="Times New Roman"/>
          <w:sz w:val="24"/>
          <w:szCs w:val="24"/>
        </w:rPr>
        <w:t>sülfit</w:t>
      </w:r>
      <w:proofErr w:type="spellEnd"/>
      <w:r w:rsidR="00015BC6" w:rsidRPr="00A7734E">
        <w:rPr>
          <w:rFonts w:ascii="Times New Roman" w:hAnsi="Times New Roman" w:cs="Times New Roman"/>
          <w:sz w:val="24"/>
          <w:szCs w:val="24"/>
        </w:rPr>
        <w:t xml:space="preserve">) çözeltilerinin </w:t>
      </w:r>
      <w:r w:rsidRPr="00A7734E">
        <w:rPr>
          <w:rFonts w:ascii="Times New Roman" w:hAnsi="Times New Roman" w:cs="Times New Roman"/>
          <w:sz w:val="24"/>
          <w:szCs w:val="24"/>
        </w:rPr>
        <w:t>tüplere konulması</w:t>
      </w:r>
      <w:r w:rsidR="00CB3994" w:rsidRPr="00A7734E">
        <w:rPr>
          <w:rFonts w:ascii="Times New Roman" w:hAnsi="Times New Roman" w:cs="Times New Roman"/>
          <w:sz w:val="24"/>
          <w:szCs w:val="24"/>
        </w:rPr>
        <w:t xml:space="preserve"> ve</w:t>
      </w:r>
      <w:r w:rsidRPr="00A7734E">
        <w:rPr>
          <w:rFonts w:ascii="Times New Roman" w:hAnsi="Times New Roman" w:cs="Times New Roman"/>
          <w:sz w:val="24"/>
          <w:szCs w:val="24"/>
        </w:rPr>
        <w:t xml:space="preserve"> bir</w:t>
      </w:r>
      <w:r w:rsidR="00015BC6" w:rsidRPr="00A7734E">
        <w:rPr>
          <w:rFonts w:ascii="Times New Roman" w:hAnsi="Times New Roman" w:cs="Times New Roman"/>
          <w:sz w:val="24"/>
          <w:szCs w:val="24"/>
        </w:rPr>
        <w:t>birlerine karıştırılması esasın</w:t>
      </w:r>
      <w:r w:rsidRPr="00A7734E">
        <w:rPr>
          <w:rFonts w:ascii="Times New Roman" w:hAnsi="Times New Roman" w:cs="Times New Roman"/>
          <w:sz w:val="24"/>
          <w:szCs w:val="24"/>
        </w:rPr>
        <w:t>a dayalı yanlış çözüm yolu sunmuşlardır. 10 öğrenci ise hassas terazi ile kütle ve dereceli silindir ile hacim ölçümüne bağlı olarak yoğunluğun hesaplanmasına dayalı yanlış çözüm yo</w:t>
      </w:r>
      <w:r w:rsidR="00667F11" w:rsidRPr="00A7734E">
        <w:rPr>
          <w:rFonts w:ascii="Times New Roman" w:hAnsi="Times New Roman" w:cs="Times New Roman"/>
          <w:sz w:val="24"/>
          <w:szCs w:val="24"/>
        </w:rPr>
        <w:t>l</w:t>
      </w:r>
      <w:r w:rsidRPr="00A7734E">
        <w:rPr>
          <w:rFonts w:ascii="Times New Roman" w:hAnsi="Times New Roman" w:cs="Times New Roman"/>
          <w:sz w:val="24"/>
          <w:szCs w:val="24"/>
        </w:rPr>
        <w:t>ları sunmuşlardır. 5 öğrenci</w:t>
      </w:r>
      <w:r w:rsidR="00667F11" w:rsidRPr="00A7734E">
        <w:rPr>
          <w:rFonts w:ascii="Times New Roman" w:hAnsi="Times New Roman" w:cs="Times New Roman"/>
          <w:sz w:val="24"/>
          <w:szCs w:val="24"/>
        </w:rPr>
        <w:t>nin</w:t>
      </w:r>
      <w:r w:rsidRPr="00A7734E">
        <w:rPr>
          <w:rFonts w:ascii="Times New Roman" w:hAnsi="Times New Roman" w:cs="Times New Roman"/>
          <w:sz w:val="24"/>
          <w:szCs w:val="24"/>
        </w:rPr>
        <w:t xml:space="preserve"> </w:t>
      </w:r>
      <w:r w:rsidR="00A1066E" w:rsidRPr="00A7734E">
        <w:rPr>
          <w:rFonts w:ascii="Times New Roman" w:hAnsi="Times New Roman" w:cs="Times New Roman"/>
          <w:sz w:val="24"/>
          <w:szCs w:val="24"/>
        </w:rPr>
        <w:t>“</w:t>
      </w:r>
      <w:r w:rsidRPr="00A7734E">
        <w:rPr>
          <w:rFonts w:ascii="Times New Roman" w:hAnsi="Times New Roman" w:cs="Times New Roman"/>
          <w:i/>
          <w:sz w:val="24"/>
          <w:szCs w:val="24"/>
        </w:rPr>
        <w:t xml:space="preserve">donma noktası </w:t>
      </w:r>
      <w:r w:rsidR="00A1066E" w:rsidRPr="00A7734E">
        <w:rPr>
          <w:rFonts w:ascii="Times New Roman" w:hAnsi="Times New Roman" w:cs="Times New Roman"/>
          <w:i/>
          <w:sz w:val="24"/>
          <w:szCs w:val="24"/>
        </w:rPr>
        <w:t>alçalması</w:t>
      </w:r>
      <w:r w:rsidR="00A1066E" w:rsidRPr="00A7734E">
        <w:rPr>
          <w:rFonts w:ascii="Times New Roman" w:hAnsi="Times New Roman" w:cs="Times New Roman"/>
          <w:sz w:val="24"/>
          <w:szCs w:val="24"/>
        </w:rPr>
        <w:t>” deneyindeki işlemleri tarif ettikleri belirlenmiştir. 3 öğrenci</w:t>
      </w:r>
      <w:r w:rsidR="00667F11" w:rsidRPr="00A7734E">
        <w:rPr>
          <w:rFonts w:ascii="Times New Roman" w:hAnsi="Times New Roman" w:cs="Times New Roman"/>
          <w:sz w:val="24"/>
          <w:szCs w:val="24"/>
        </w:rPr>
        <w:t>nin</w:t>
      </w:r>
      <w:r w:rsidR="00E97DEA" w:rsidRPr="00A7734E">
        <w:rPr>
          <w:rFonts w:ascii="Times New Roman" w:hAnsi="Times New Roman" w:cs="Times New Roman"/>
          <w:sz w:val="24"/>
          <w:szCs w:val="24"/>
        </w:rPr>
        <w:t xml:space="preserve"> M = n/V bağıntısını</w:t>
      </w:r>
      <w:r w:rsidR="00A1066E" w:rsidRPr="00A7734E">
        <w:rPr>
          <w:rFonts w:ascii="Times New Roman" w:hAnsi="Times New Roman" w:cs="Times New Roman"/>
          <w:sz w:val="24"/>
          <w:szCs w:val="24"/>
        </w:rPr>
        <w:t xml:space="preserve"> kullan</w:t>
      </w:r>
      <w:r w:rsidR="00E97DEA" w:rsidRPr="00A7734E">
        <w:rPr>
          <w:rFonts w:ascii="Times New Roman" w:hAnsi="Times New Roman" w:cs="Times New Roman"/>
          <w:sz w:val="24"/>
          <w:szCs w:val="24"/>
        </w:rPr>
        <w:t xml:space="preserve">arak </w:t>
      </w:r>
      <w:proofErr w:type="spellStart"/>
      <w:r w:rsidR="00A1066E" w:rsidRPr="00A7734E">
        <w:rPr>
          <w:rFonts w:ascii="Times New Roman" w:hAnsi="Times New Roman" w:cs="Times New Roman"/>
          <w:sz w:val="24"/>
          <w:szCs w:val="24"/>
        </w:rPr>
        <w:t>molaritenin</w:t>
      </w:r>
      <w:proofErr w:type="spellEnd"/>
      <w:r w:rsidR="00A1066E" w:rsidRPr="00A7734E">
        <w:rPr>
          <w:rFonts w:ascii="Times New Roman" w:hAnsi="Times New Roman" w:cs="Times New Roman"/>
          <w:sz w:val="24"/>
          <w:szCs w:val="24"/>
        </w:rPr>
        <w:t xml:space="preserve"> hesaplanmasını önerdiği, 2 öğrenci</w:t>
      </w:r>
      <w:r w:rsidR="00667F11" w:rsidRPr="00A7734E">
        <w:rPr>
          <w:rFonts w:ascii="Times New Roman" w:hAnsi="Times New Roman" w:cs="Times New Roman"/>
          <w:sz w:val="24"/>
          <w:szCs w:val="24"/>
        </w:rPr>
        <w:t>nin</w:t>
      </w:r>
      <w:r w:rsidR="00A1066E" w:rsidRPr="00A7734E">
        <w:rPr>
          <w:rFonts w:ascii="Times New Roman" w:hAnsi="Times New Roman" w:cs="Times New Roman"/>
          <w:sz w:val="24"/>
          <w:szCs w:val="24"/>
        </w:rPr>
        <w:t xml:space="preserve"> ise çözelti hazırlamanın işlem basamaklarını tarif ettiği belirlenmiştir.</w:t>
      </w:r>
    </w:p>
    <w:p w:rsidR="0062320D" w:rsidRPr="00A7734E" w:rsidRDefault="004E3716"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Deney tasarlama, malzeme kullanma, çözüm yolu sunma ve düzenek hazırlamada t</w:t>
      </w:r>
      <w:r w:rsidR="0065648E" w:rsidRPr="00A7734E">
        <w:rPr>
          <w:rFonts w:ascii="Times New Roman" w:hAnsi="Times New Roman" w:cs="Times New Roman"/>
          <w:sz w:val="24"/>
          <w:szCs w:val="24"/>
        </w:rPr>
        <w:t>am doğru kategorisinde</w:t>
      </w:r>
      <w:r w:rsidRPr="00A7734E">
        <w:rPr>
          <w:rFonts w:ascii="Times New Roman" w:hAnsi="Times New Roman" w:cs="Times New Roman"/>
          <w:sz w:val="24"/>
          <w:szCs w:val="24"/>
        </w:rPr>
        <w:t xml:space="preserve"> bulunan </w:t>
      </w:r>
      <w:r w:rsidR="0065648E" w:rsidRPr="00A7734E">
        <w:rPr>
          <w:rFonts w:ascii="Times New Roman" w:hAnsi="Times New Roman" w:cs="Times New Roman"/>
          <w:sz w:val="24"/>
          <w:szCs w:val="24"/>
        </w:rPr>
        <w:t xml:space="preserve">bir öğrencinin </w:t>
      </w:r>
      <w:r w:rsidRPr="00A7734E">
        <w:rPr>
          <w:rFonts w:ascii="Times New Roman" w:hAnsi="Times New Roman" w:cs="Times New Roman"/>
          <w:sz w:val="24"/>
          <w:szCs w:val="24"/>
        </w:rPr>
        <w:t>açıkl</w:t>
      </w:r>
      <w:r w:rsidR="00E72E1E" w:rsidRPr="00A7734E">
        <w:rPr>
          <w:rFonts w:ascii="Times New Roman" w:hAnsi="Times New Roman" w:cs="Times New Roman"/>
          <w:sz w:val="24"/>
          <w:szCs w:val="24"/>
        </w:rPr>
        <w:t>aması ve kurduğu düzenek Tablo 5</w:t>
      </w:r>
      <w:r w:rsidRPr="00A7734E">
        <w:rPr>
          <w:rFonts w:ascii="Times New Roman" w:hAnsi="Times New Roman" w:cs="Times New Roman"/>
          <w:sz w:val="24"/>
          <w:szCs w:val="24"/>
        </w:rPr>
        <w:t>’te verilmiştir.</w:t>
      </w:r>
      <w:r w:rsidR="0065648E" w:rsidRPr="00A7734E">
        <w:rPr>
          <w:rFonts w:ascii="Times New Roman" w:hAnsi="Times New Roman" w:cs="Times New Roman"/>
          <w:sz w:val="24"/>
          <w:szCs w:val="24"/>
        </w:rPr>
        <w:t xml:space="preserve"> </w:t>
      </w:r>
      <w:r w:rsidR="0062320D" w:rsidRPr="00A7734E">
        <w:rPr>
          <w:rFonts w:ascii="Times New Roman" w:hAnsi="Times New Roman" w:cs="Times New Roman"/>
          <w:sz w:val="24"/>
          <w:szCs w:val="24"/>
        </w:rPr>
        <w:t>Cevapların incelenmesi esnasında öğrencilerin kağıtları 1’den 93’e kadar numaralandırılmıştır. Tablo 5 ve Tablo 6’daki bulgular sunulurken öğrenciler “Ö” harfi ve kağıtlarındaki numaraları ile “Ö</w:t>
      </w:r>
      <w:r w:rsidR="0062320D" w:rsidRPr="00A7734E">
        <w:rPr>
          <w:rFonts w:ascii="Times New Roman" w:hAnsi="Times New Roman" w:cs="Times New Roman"/>
          <w:sz w:val="24"/>
          <w:szCs w:val="24"/>
          <w:vertAlign w:val="subscript"/>
        </w:rPr>
        <w:t>1</w:t>
      </w:r>
      <w:r w:rsidR="0062320D" w:rsidRPr="00A7734E">
        <w:rPr>
          <w:rFonts w:ascii="Times New Roman" w:hAnsi="Times New Roman" w:cs="Times New Roman"/>
          <w:sz w:val="24"/>
          <w:szCs w:val="24"/>
        </w:rPr>
        <w:t>, Ö</w:t>
      </w:r>
      <w:r w:rsidR="0062320D" w:rsidRPr="00A7734E">
        <w:rPr>
          <w:rFonts w:ascii="Times New Roman" w:hAnsi="Times New Roman" w:cs="Times New Roman"/>
          <w:sz w:val="24"/>
          <w:szCs w:val="24"/>
          <w:vertAlign w:val="subscript"/>
        </w:rPr>
        <w:t>2</w:t>
      </w:r>
      <w:r w:rsidR="0062320D" w:rsidRPr="00A7734E">
        <w:rPr>
          <w:rFonts w:ascii="Times New Roman" w:hAnsi="Times New Roman" w:cs="Times New Roman"/>
          <w:sz w:val="24"/>
          <w:szCs w:val="24"/>
        </w:rPr>
        <w:t>, Ö</w:t>
      </w:r>
      <w:proofErr w:type="gramStart"/>
      <w:r w:rsidR="0062320D" w:rsidRPr="00A7734E">
        <w:rPr>
          <w:rFonts w:ascii="Times New Roman" w:hAnsi="Times New Roman" w:cs="Times New Roman"/>
          <w:sz w:val="24"/>
          <w:szCs w:val="24"/>
          <w:vertAlign w:val="subscript"/>
        </w:rPr>
        <w:t>3</w:t>
      </w:r>
      <w:r w:rsidR="0062320D" w:rsidRPr="00A7734E">
        <w:rPr>
          <w:rFonts w:ascii="Times New Roman" w:hAnsi="Times New Roman" w:cs="Times New Roman"/>
          <w:sz w:val="24"/>
          <w:szCs w:val="24"/>
        </w:rPr>
        <w:t>,…</w:t>
      </w:r>
      <w:proofErr w:type="gramEnd"/>
      <w:r w:rsidR="0062320D" w:rsidRPr="00A7734E">
        <w:rPr>
          <w:rFonts w:ascii="Times New Roman" w:hAnsi="Times New Roman" w:cs="Times New Roman"/>
          <w:sz w:val="24"/>
          <w:szCs w:val="24"/>
        </w:rPr>
        <w:t xml:space="preserve">” şeklinde anılmıştır. </w:t>
      </w:r>
    </w:p>
    <w:p w:rsidR="00E9163D" w:rsidRPr="00A7734E" w:rsidRDefault="00E9163D" w:rsidP="00A7734E">
      <w:pPr>
        <w:autoSpaceDE w:val="0"/>
        <w:autoSpaceDN w:val="0"/>
        <w:adjustRightInd w:val="0"/>
        <w:spacing w:after="0" w:line="360" w:lineRule="auto"/>
        <w:jc w:val="both"/>
        <w:rPr>
          <w:rFonts w:ascii="Times New Roman" w:hAnsi="Times New Roman" w:cs="Times New Roman"/>
          <w:sz w:val="24"/>
          <w:szCs w:val="24"/>
        </w:rPr>
      </w:pPr>
    </w:p>
    <w:p w:rsidR="00BA72E8" w:rsidRPr="00321536" w:rsidRDefault="00E72E1E" w:rsidP="00A7734E">
      <w:pPr>
        <w:spacing w:after="0" w:line="360" w:lineRule="auto"/>
        <w:jc w:val="both"/>
        <w:rPr>
          <w:rFonts w:ascii="Times New Roman" w:hAnsi="Times New Roman" w:cs="Times New Roman"/>
          <w:sz w:val="24"/>
          <w:szCs w:val="24"/>
        </w:rPr>
      </w:pPr>
      <w:r w:rsidRPr="00321536">
        <w:rPr>
          <w:rFonts w:ascii="Times New Roman" w:hAnsi="Times New Roman" w:cs="Times New Roman"/>
          <w:b/>
          <w:bCs/>
          <w:sz w:val="24"/>
          <w:szCs w:val="24"/>
        </w:rPr>
        <w:t>Tablo 5</w:t>
      </w:r>
      <w:r w:rsidR="00321536" w:rsidRPr="00321536">
        <w:rPr>
          <w:rFonts w:ascii="Times New Roman" w:hAnsi="Times New Roman" w:cs="Times New Roman"/>
          <w:b/>
          <w:bCs/>
          <w:sz w:val="24"/>
          <w:szCs w:val="24"/>
        </w:rPr>
        <w:t>.</w:t>
      </w:r>
      <w:r w:rsidR="00321536" w:rsidRPr="00321536">
        <w:rPr>
          <w:rFonts w:ascii="Times New Roman" w:hAnsi="Times New Roman" w:cs="Times New Roman"/>
          <w:sz w:val="24"/>
          <w:szCs w:val="24"/>
        </w:rPr>
        <w:t xml:space="preserve"> </w:t>
      </w:r>
      <w:r w:rsidR="004E3716" w:rsidRPr="00321536">
        <w:rPr>
          <w:rFonts w:ascii="Times New Roman" w:hAnsi="Times New Roman" w:cs="Times New Roman"/>
          <w:sz w:val="24"/>
          <w:szCs w:val="24"/>
        </w:rPr>
        <w:t xml:space="preserve">Tam </w:t>
      </w:r>
      <w:r w:rsidR="00321536" w:rsidRPr="00321536">
        <w:rPr>
          <w:rFonts w:ascii="Times New Roman" w:hAnsi="Times New Roman" w:cs="Times New Roman"/>
          <w:sz w:val="24"/>
          <w:szCs w:val="24"/>
        </w:rPr>
        <w:t>doğru kategorisinde bulunan öğrenci cevabı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631BA" w:rsidRPr="00A7734E" w:rsidTr="00BA72E8">
        <w:tc>
          <w:tcPr>
            <w:tcW w:w="5000" w:type="pct"/>
          </w:tcPr>
          <w:p w:rsidR="00FA7DE6" w:rsidRPr="00A7734E" w:rsidRDefault="00FA7DE6" w:rsidP="00A1066E">
            <w:pPr>
              <w:jc w:val="both"/>
              <w:rPr>
                <w:rFonts w:ascii="Times New Roman" w:hAnsi="Times New Roman" w:cs="Times New Roman"/>
                <w:sz w:val="20"/>
                <w:szCs w:val="20"/>
              </w:rPr>
            </w:pPr>
            <w:r w:rsidRPr="00A7734E">
              <w:rPr>
                <w:rFonts w:ascii="Times New Roman" w:hAnsi="Times New Roman" w:cs="Times New Roman"/>
                <w:sz w:val="20"/>
                <w:szCs w:val="20"/>
              </w:rPr>
              <w:t>Ö</w:t>
            </w:r>
            <w:r w:rsidRPr="00A7734E">
              <w:rPr>
                <w:rFonts w:ascii="Times New Roman" w:hAnsi="Times New Roman" w:cs="Times New Roman"/>
                <w:sz w:val="20"/>
                <w:szCs w:val="20"/>
                <w:vertAlign w:val="subscript"/>
              </w:rPr>
              <w:t>44</w:t>
            </w:r>
            <w:r w:rsidRPr="00A7734E">
              <w:rPr>
                <w:rFonts w:ascii="Times New Roman" w:hAnsi="Times New Roman" w:cs="Times New Roman"/>
                <w:sz w:val="20"/>
                <w:szCs w:val="20"/>
              </w:rPr>
              <w:t>:</w:t>
            </w:r>
          </w:p>
          <w:p w:rsidR="005D3051" w:rsidRPr="00A7734E" w:rsidRDefault="005D3051" w:rsidP="00A1066E">
            <w:pPr>
              <w:jc w:val="both"/>
              <w:rPr>
                <w:rFonts w:ascii="Times New Roman" w:hAnsi="Times New Roman" w:cs="Times New Roman"/>
                <w:i/>
                <w:sz w:val="20"/>
                <w:szCs w:val="20"/>
              </w:rPr>
            </w:pPr>
            <w:r w:rsidRPr="00A7734E">
              <w:rPr>
                <w:rFonts w:ascii="Times New Roman" w:hAnsi="Times New Roman" w:cs="Times New Roman"/>
                <w:sz w:val="20"/>
                <w:szCs w:val="20"/>
              </w:rPr>
              <w:t xml:space="preserve">1. </w:t>
            </w:r>
            <w:r w:rsidR="003631BA" w:rsidRPr="00A7734E">
              <w:rPr>
                <w:rFonts w:ascii="Times New Roman" w:hAnsi="Times New Roman" w:cs="Times New Roman"/>
                <w:i/>
                <w:sz w:val="20"/>
                <w:szCs w:val="20"/>
              </w:rPr>
              <w:t xml:space="preserve">Deney için 250 </w:t>
            </w:r>
            <w:proofErr w:type="spellStart"/>
            <w:r w:rsidR="003631BA" w:rsidRPr="00A7734E">
              <w:rPr>
                <w:rFonts w:ascii="Times New Roman" w:hAnsi="Times New Roman" w:cs="Times New Roman"/>
                <w:i/>
                <w:sz w:val="20"/>
                <w:szCs w:val="20"/>
              </w:rPr>
              <w:t>mL</w:t>
            </w:r>
            <w:proofErr w:type="spellEnd"/>
            <w:r w:rsidR="003631BA" w:rsidRPr="00A7734E">
              <w:rPr>
                <w:rFonts w:ascii="Times New Roman" w:hAnsi="Times New Roman" w:cs="Times New Roman"/>
                <w:i/>
                <w:sz w:val="20"/>
                <w:szCs w:val="20"/>
              </w:rPr>
              <w:t xml:space="preserve"> </w:t>
            </w:r>
            <w:proofErr w:type="spellStart"/>
            <w:r w:rsidR="003631BA" w:rsidRPr="00A7734E">
              <w:rPr>
                <w:rFonts w:ascii="Times New Roman" w:hAnsi="Times New Roman" w:cs="Times New Roman"/>
                <w:i/>
                <w:sz w:val="20"/>
                <w:szCs w:val="20"/>
              </w:rPr>
              <w:t>erlen</w:t>
            </w:r>
            <w:proofErr w:type="spellEnd"/>
            <w:r w:rsidR="003631BA" w:rsidRPr="00A7734E">
              <w:rPr>
                <w:rFonts w:ascii="Times New Roman" w:hAnsi="Times New Roman" w:cs="Times New Roman"/>
                <w:i/>
                <w:sz w:val="20"/>
                <w:szCs w:val="20"/>
              </w:rPr>
              <w:t xml:space="preserve">, </w:t>
            </w:r>
            <w:proofErr w:type="spellStart"/>
            <w:r w:rsidR="003631BA" w:rsidRPr="00A7734E">
              <w:rPr>
                <w:rFonts w:ascii="Times New Roman" w:hAnsi="Times New Roman" w:cs="Times New Roman"/>
                <w:i/>
                <w:sz w:val="20"/>
                <w:szCs w:val="20"/>
              </w:rPr>
              <w:t>büret</w:t>
            </w:r>
            <w:proofErr w:type="spellEnd"/>
            <w:r w:rsidR="003631BA" w:rsidRPr="00A7734E">
              <w:rPr>
                <w:rFonts w:ascii="Times New Roman" w:hAnsi="Times New Roman" w:cs="Times New Roman"/>
                <w:i/>
                <w:sz w:val="20"/>
                <w:szCs w:val="20"/>
              </w:rPr>
              <w:t>, mezür, spor, kıskaç</w:t>
            </w:r>
            <w:r w:rsidR="00667F11" w:rsidRPr="00A7734E">
              <w:rPr>
                <w:rFonts w:ascii="Times New Roman" w:hAnsi="Times New Roman" w:cs="Times New Roman"/>
                <w:i/>
                <w:sz w:val="20"/>
                <w:szCs w:val="20"/>
              </w:rPr>
              <w:t xml:space="preserve">, baz çözeltisi, fenol </w:t>
            </w:r>
            <w:proofErr w:type="spellStart"/>
            <w:r w:rsidR="00667F11" w:rsidRPr="00A7734E">
              <w:rPr>
                <w:rFonts w:ascii="Times New Roman" w:hAnsi="Times New Roman" w:cs="Times New Roman"/>
                <w:i/>
                <w:sz w:val="20"/>
                <w:szCs w:val="20"/>
              </w:rPr>
              <w:t>ftalein</w:t>
            </w:r>
            <w:proofErr w:type="spellEnd"/>
            <w:r w:rsidR="003631BA" w:rsidRPr="00A7734E">
              <w:rPr>
                <w:rFonts w:ascii="Times New Roman" w:hAnsi="Times New Roman" w:cs="Times New Roman"/>
                <w:i/>
                <w:sz w:val="20"/>
                <w:szCs w:val="20"/>
              </w:rPr>
              <w:t xml:space="preserve"> malzemelerini bir araya getiriniz. </w:t>
            </w:r>
          </w:p>
          <w:p w:rsidR="005D3051" w:rsidRPr="00A7734E" w:rsidRDefault="005D3051" w:rsidP="00A1066E">
            <w:pPr>
              <w:jc w:val="both"/>
              <w:rPr>
                <w:rFonts w:ascii="Times New Roman" w:hAnsi="Times New Roman" w:cs="Times New Roman"/>
                <w:i/>
                <w:sz w:val="20"/>
                <w:szCs w:val="20"/>
              </w:rPr>
            </w:pPr>
            <w:r w:rsidRPr="00A7734E">
              <w:rPr>
                <w:rFonts w:ascii="Times New Roman" w:hAnsi="Times New Roman" w:cs="Times New Roman"/>
                <w:i/>
                <w:sz w:val="20"/>
                <w:szCs w:val="20"/>
              </w:rPr>
              <w:t>2.</w:t>
            </w:r>
            <w:r w:rsidR="00667F11" w:rsidRPr="00A7734E">
              <w:rPr>
                <w:rFonts w:ascii="Times New Roman" w:hAnsi="Times New Roman" w:cs="Times New Roman"/>
                <w:i/>
                <w:sz w:val="20"/>
                <w:szCs w:val="20"/>
              </w:rPr>
              <w:t xml:space="preserve"> </w:t>
            </w:r>
            <w:proofErr w:type="spellStart"/>
            <w:r w:rsidR="003631BA" w:rsidRPr="00A7734E">
              <w:rPr>
                <w:rFonts w:ascii="Times New Roman" w:hAnsi="Times New Roman" w:cs="Times New Roman"/>
                <w:i/>
                <w:sz w:val="20"/>
                <w:szCs w:val="20"/>
              </w:rPr>
              <w:t>Büreti</w:t>
            </w:r>
            <w:proofErr w:type="spellEnd"/>
            <w:r w:rsidR="003631BA" w:rsidRPr="00A7734E">
              <w:rPr>
                <w:rFonts w:ascii="Times New Roman" w:hAnsi="Times New Roman" w:cs="Times New Roman"/>
                <w:i/>
                <w:sz w:val="20"/>
                <w:szCs w:val="20"/>
              </w:rPr>
              <w:t xml:space="preserve"> kıskaç yardımıyla spora tutturarak </w:t>
            </w:r>
            <w:proofErr w:type="spellStart"/>
            <w:r w:rsidR="003631BA" w:rsidRPr="00A7734E">
              <w:rPr>
                <w:rFonts w:ascii="Times New Roman" w:hAnsi="Times New Roman" w:cs="Times New Roman"/>
                <w:i/>
                <w:sz w:val="20"/>
                <w:szCs w:val="20"/>
              </w:rPr>
              <w:t>titrasyon</w:t>
            </w:r>
            <w:proofErr w:type="spellEnd"/>
            <w:r w:rsidR="003631BA" w:rsidRPr="00A7734E">
              <w:rPr>
                <w:rFonts w:ascii="Times New Roman" w:hAnsi="Times New Roman" w:cs="Times New Roman"/>
                <w:i/>
                <w:sz w:val="20"/>
                <w:szCs w:val="20"/>
              </w:rPr>
              <w:t xml:space="preserve"> düzeneğini oluşturunuz. </w:t>
            </w:r>
            <w:proofErr w:type="spellStart"/>
            <w:r w:rsidR="003631BA" w:rsidRPr="00A7734E">
              <w:rPr>
                <w:rFonts w:ascii="Times New Roman" w:hAnsi="Times New Roman" w:cs="Times New Roman"/>
                <w:i/>
                <w:sz w:val="20"/>
                <w:szCs w:val="20"/>
              </w:rPr>
              <w:t>Erleni</w:t>
            </w:r>
            <w:proofErr w:type="spellEnd"/>
            <w:r w:rsidR="003631BA" w:rsidRPr="00A7734E">
              <w:rPr>
                <w:rFonts w:ascii="Times New Roman" w:hAnsi="Times New Roman" w:cs="Times New Roman"/>
                <w:i/>
                <w:sz w:val="20"/>
                <w:szCs w:val="20"/>
              </w:rPr>
              <w:t xml:space="preserve"> </w:t>
            </w:r>
            <w:proofErr w:type="spellStart"/>
            <w:r w:rsidR="003631BA" w:rsidRPr="00A7734E">
              <w:rPr>
                <w:rFonts w:ascii="Times New Roman" w:hAnsi="Times New Roman" w:cs="Times New Roman"/>
                <w:i/>
                <w:sz w:val="20"/>
                <w:szCs w:val="20"/>
              </w:rPr>
              <w:t>büretin</w:t>
            </w:r>
            <w:proofErr w:type="spellEnd"/>
            <w:r w:rsidR="003631BA" w:rsidRPr="00A7734E">
              <w:rPr>
                <w:rFonts w:ascii="Times New Roman" w:hAnsi="Times New Roman" w:cs="Times New Roman"/>
                <w:i/>
                <w:sz w:val="20"/>
                <w:szCs w:val="20"/>
              </w:rPr>
              <w:t xml:space="preserve"> altına yerleştiriniz. Portakal suyu asit içerdiği için derişimi bilinen bir baz çözeltisine ihtiyaç duyarız. </w:t>
            </w:r>
            <w:proofErr w:type="spellStart"/>
            <w:r w:rsidR="003631BA" w:rsidRPr="00A7734E">
              <w:rPr>
                <w:rFonts w:ascii="Times New Roman" w:hAnsi="Times New Roman" w:cs="Times New Roman"/>
                <w:i/>
                <w:sz w:val="20"/>
                <w:szCs w:val="20"/>
              </w:rPr>
              <w:t>Büretin</w:t>
            </w:r>
            <w:proofErr w:type="spellEnd"/>
            <w:r w:rsidR="003631BA" w:rsidRPr="00A7734E">
              <w:rPr>
                <w:rFonts w:ascii="Times New Roman" w:hAnsi="Times New Roman" w:cs="Times New Roman"/>
                <w:i/>
                <w:sz w:val="20"/>
                <w:szCs w:val="20"/>
              </w:rPr>
              <w:t xml:space="preserve"> içine derişimi 0,1 N olan </w:t>
            </w:r>
            <w:proofErr w:type="spellStart"/>
            <w:r w:rsidR="003631BA" w:rsidRPr="00A7734E">
              <w:rPr>
                <w:rFonts w:ascii="Times New Roman" w:hAnsi="Times New Roman" w:cs="Times New Roman"/>
                <w:i/>
                <w:sz w:val="20"/>
                <w:szCs w:val="20"/>
              </w:rPr>
              <w:t>NaOH</w:t>
            </w:r>
            <w:proofErr w:type="spellEnd"/>
            <w:r w:rsidR="003631BA" w:rsidRPr="00A7734E">
              <w:rPr>
                <w:rFonts w:ascii="Times New Roman" w:hAnsi="Times New Roman" w:cs="Times New Roman"/>
                <w:i/>
                <w:sz w:val="20"/>
                <w:szCs w:val="20"/>
              </w:rPr>
              <w:t xml:space="preserve"> (sodyum hidroksit) ölçek çizgisine kadar doldurunuz. </w:t>
            </w:r>
            <w:proofErr w:type="spellStart"/>
            <w:r w:rsidR="003631BA" w:rsidRPr="00A7734E">
              <w:rPr>
                <w:rFonts w:ascii="Times New Roman" w:hAnsi="Times New Roman" w:cs="Times New Roman"/>
                <w:i/>
                <w:sz w:val="20"/>
                <w:szCs w:val="20"/>
              </w:rPr>
              <w:t>Erlenin</w:t>
            </w:r>
            <w:proofErr w:type="spellEnd"/>
            <w:r w:rsidR="003631BA" w:rsidRPr="00A7734E">
              <w:rPr>
                <w:rFonts w:ascii="Times New Roman" w:hAnsi="Times New Roman" w:cs="Times New Roman"/>
                <w:i/>
                <w:sz w:val="20"/>
                <w:szCs w:val="20"/>
              </w:rPr>
              <w:t xml:space="preserve"> içine ise </w:t>
            </w:r>
            <w:proofErr w:type="spellStart"/>
            <w:r w:rsidR="003631BA" w:rsidRPr="00A7734E">
              <w:rPr>
                <w:rFonts w:ascii="Times New Roman" w:hAnsi="Times New Roman" w:cs="Times New Roman"/>
                <w:i/>
                <w:sz w:val="20"/>
                <w:szCs w:val="20"/>
              </w:rPr>
              <w:t>derişimini</w:t>
            </w:r>
            <w:proofErr w:type="spellEnd"/>
            <w:r w:rsidR="003631BA" w:rsidRPr="00A7734E">
              <w:rPr>
                <w:rFonts w:ascii="Times New Roman" w:hAnsi="Times New Roman" w:cs="Times New Roman"/>
                <w:i/>
                <w:sz w:val="20"/>
                <w:szCs w:val="20"/>
              </w:rPr>
              <w:t xml:space="preserve"> bilmediğimiz portakal suyundan 10 </w:t>
            </w:r>
            <w:proofErr w:type="spellStart"/>
            <w:r w:rsidR="003631BA" w:rsidRPr="00A7734E">
              <w:rPr>
                <w:rFonts w:ascii="Times New Roman" w:hAnsi="Times New Roman" w:cs="Times New Roman"/>
                <w:i/>
                <w:sz w:val="20"/>
                <w:szCs w:val="20"/>
              </w:rPr>
              <w:t>mL</w:t>
            </w:r>
            <w:proofErr w:type="spellEnd"/>
            <w:r w:rsidR="003631BA" w:rsidRPr="00A7734E">
              <w:rPr>
                <w:rFonts w:ascii="Times New Roman" w:hAnsi="Times New Roman" w:cs="Times New Roman"/>
                <w:i/>
                <w:sz w:val="20"/>
                <w:szCs w:val="20"/>
              </w:rPr>
              <w:t xml:space="preserve"> koyunuz. Üzerine 15 </w:t>
            </w:r>
            <w:proofErr w:type="spellStart"/>
            <w:r w:rsidR="003631BA" w:rsidRPr="00A7734E">
              <w:rPr>
                <w:rFonts w:ascii="Times New Roman" w:hAnsi="Times New Roman" w:cs="Times New Roman"/>
                <w:i/>
                <w:sz w:val="20"/>
                <w:szCs w:val="20"/>
              </w:rPr>
              <w:t>mL</w:t>
            </w:r>
            <w:proofErr w:type="spellEnd"/>
            <w:r w:rsidR="003631BA" w:rsidRPr="00A7734E">
              <w:rPr>
                <w:rFonts w:ascii="Times New Roman" w:hAnsi="Times New Roman" w:cs="Times New Roman"/>
                <w:i/>
                <w:sz w:val="20"/>
                <w:szCs w:val="20"/>
              </w:rPr>
              <w:t xml:space="preserve"> saf su + 2-3 damla fenol </w:t>
            </w:r>
            <w:proofErr w:type="spellStart"/>
            <w:r w:rsidR="003631BA" w:rsidRPr="00A7734E">
              <w:rPr>
                <w:rFonts w:ascii="Times New Roman" w:hAnsi="Times New Roman" w:cs="Times New Roman"/>
                <w:i/>
                <w:sz w:val="20"/>
                <w:szCs w:val="20"/>
              </w:rPr>
              <w:t>ftalein</w:t>
            </w:r>
            <w:proofErr w:type="spellEnd"/>
            <w:r w:rsidR="003631BA" w:rsidRPr="00A7734E">
              <w:rPr>
                <w:rFonts w:ascii="Times New Roman" w:hAnsi="Times New Roman" w:cs="Times New Roman"/>
                <w:i/>
                <w:sz w:val="20"/>
                <w:szCs w:val="20"/>
              </w:rPr>
              <w:t xml:space="preserve"> ekleyiniz. </w:t>
            </w:r>
            <w:proofErr w:type="spellStart"/>
            <w:r w:rsidR="003631BA" w:rsidRPr="00A7734E">
              <w:rPr>
                <w:rFonts w:ascii="Times New Roman" w:hAnsi="Times New Roman" w:cs="Times New Roman"/>
                <w:i/>
                <w:sz w:val="20"/>
                <w:szCs w:val="20"/>
              </w:rPr>
              <w:t>Erleni</w:t>
            </w:r>
            <w:proofErr w:type="spellEnd"/>
            <w:r w:rsidR="003631BA" w:rsidRPr="00A7734E">
              <w:rPr>
                <w:rFonts w:ascii="Times New Roman" w:hAnsi="Times New Roman" w:cs="Times New Roman"/>
                <w:i/>
                <w:sz w:val="20"/>
                <w:szCs w:val="20"/>
              </w:rPr>
              <w:t xml:space="preserve"> sağ elimize alıp </w:t>
            </w:r>
            <w:proofErr w:type="spellStart"/>
            <w:r w:rsidR="003631BA" w:rsidRPr="00A7734E">
              <w:rPr>
                <w:rFonts w:ascii="Times New Roman" w:hAnsi="Times New Roman" w:cs="Times New Roman"/>
                <w:i/>
                <w:sz w:val="20"/>
                <w:szCs w:val="20"/>
              </w:rPr>
              <w:t>büret</w:t>
            </w:r>
            <w:proofErr w:type="spellEnd"/>
            <w:r w:rsidR="003631BA" w:rsidRPr="00A7734E">
              <w:rPr>
                <w:rFonts w:ascii="Times New Roman" w:hAnsi="Times New Roman" w:cs="Times New Roman"/>
                <w:i/>
                <w:sz w:val="20"/>
                <w:szCs w:val="20"/>
              </w:rPr>
              <w:t xml:space="preserve"> musluğunu sol elimizle kavrayarak yavaş yavaş musluğu açınız. </w:t>
            </w:r>
            <w:proofErr w:type="spellStart"/>
            <w:r w:rsidR="003631BA" w:rsidRPr="00A7734E">
              <w:rPr>
                <w:rFonts w:ascii="Times New Roman" w:hAnsi="Times New Roman" w:cs="Times New Roman"/>
                <w:i/>
                <w:sz w:val="20"/>
                <w:szCs w:val="20"/>
              </w:rPr>
              <w:t>Erleni</w:t>
            </w:r>
            <w:proofErr w:type="spellEnd"/>
            <w:r w:rsidR="003631BA" w:rsidRPr="00A7734E">
              <w:rPr>
                <w:rFonts w:ascii="Times New Roman" w:hAnsi="Times New Roman" w:cs="Times New Roman"/>
                <w:i/>
                <w:sz w:val="20"/>
                <w:szCs w:val="20"/>
              </w:rPr>
              <w:t xml:space="preserve"> küçük daireler yapacak şekilde yavaş yavaş çalkalayınız. Bu işlemler devam ederken </w:t>
            </w:r>
            <w:proofErr w:type="spellStart"/>
            <w:r w:rsidR="003631BA" w:rsidRPr="00A7734E">
              <w:rPr>
                <w:rFonts w:ascii="Times New Roman" w:hAnsi="Times New Roman" w:cs="Times New Roman"/>
                <w:i/>
                <w:sz w:val="20"/>
                <w:szCs w:val="20"/>
              </w:rPr>
              <w:t>erlende</w:t>
            </w:r>
            <w:proofErr w:type="spellEnd"/>
            <w:r w:rsidR="003631BA" w:rsidRPr="00A7734E">
              <w:rPr>
                <w:rFonts w:ascii="Times New Roman" w:hAnsi="Times New Roman" w:cs="Times New Roman"/>
                <w:i/>
                <w:sz w:val="20"/>
                <w:szCs w:val="20"/>
              </w:rPr>
              <w:t xml:space="preserve"> oluşan pembe renk korununca işlemi bitiriniz. Bu nokta dönüm noktasıdır. </w:t>
            </w:r>
            <w:proofErr w:type="spellStart"/>
            <w:r w:rsidR="003631BA" w:rsidRPr="00A7734E">
              <w:rPr>
                <w:rFonts w:ascii="Times New Roman" w:hAnsi="Times New Roman" w:cs="Times New Roman"/>
                <w:i/>
                <w:sz w:val="20"/>
                <w:szCs w:val="20"/>
              </w:rPr>
              <w:t>Büretin</w:t>
            </w:r>
            <w:proofErr w:type="spellEnd"/>
            <w:r w:rsidR="003631BA" w:rsidRPr="00A7734E">
              <w:rPr>
                <w:rFonts w:ascii="Times New Roman" w:hAnsi="Times New Roman" w:cs="Times New Roman"/>
                <w:i/>
                <w:sz w:val="20"/>
                <w:szCs w:val="20"/>
              </w:rPr>
              <w:t xml:space="preserve"> musluğunu kapatarak </w:t>
            </w:r>
            <w:proofErr w:type="spellStart"/>
            <w:r w:rsidR="003631BA" w:rsidRPr="00A7734E">
              <w:rPr>
                <w:rFonts w:ascii="Times New Roman" w:hAnsi="Times New Roman" w:cs="Times New Roman"/>
                <w:i/>
                <w:sz w:val="20"/>
                <w:szCs w:val="20"/>
              </w:rPr>
              <w:t>erlen</w:t>
            </w:r>
            <w:proofErr w:type="spellEnd"/>
            <w:r w:rsidR="003631BA" w:rsidRPr="00A7734E">
              <w:rPr>
                <w:rFonts w:ascii="Times New Roman" w:hAnsi="Times New Roman" w:cs="Times New Roman"/>
                <w:i/>
                <w:sz w:val="20"/>
                <w:szCs w:val="20"/>
              </w:rPr>
              <w:t xml:space="preserve"> içine boşalan </w:t>
            </w:r>
            <w:proofErr w:type="spellStart"/>
            <w:r w:rsidR="003631BA" w:rsidRPr="00A7734E">
              <w:rPr>
                <w:rFonts w:ascii="Times New Roman" w:hAnsi="Times New Roman" w:cs="Times New Roman"/>
                <w:i/>
                <w:sz w:val="20"/>
                <w:szCs w:val="20"/>
              </w:rPr>
              <w:t>NaOH’ın</w:t>
            </w:r>
            <w:proofErr w:type="spellEnd"/>
            <w:r w:rsidR="003631BA" w:rsidRPr="00A7734E">
              <w:rPr>
                <w:rFonts w:ascii="Times New Roman" w:hAnsi="Times New Roman" w:cs="Times New Roman"/>
                <w:i/>
                <w:sz w:val="20"/>
                <w:szCs w:val="20"/>
              </w:rPr>
              <w:t xml:space="preserve"> hacmini </w:t>
            </w:r>
            <w:proofErr w:type="spellStart"/>
            <w:r w:rsidR="003631BA" w:rsidRPr="00A7734E">
              <w:rPr>
                <w:rFonts w:ascii="Times New Roman" w:hAnsi="Times New Roman" w:cs="Times New Roman"/>
                <w:i/>
                <w:sz w:val="20"/>
                <w:szCs w:val="20"/>
              </w:rPr>
              <w:t>büretten</w:t>
            </w:r>
            <w:proofErr w:type="spellEnd"/>
            <w:r w:rsidR="003631BA" w:rsidRPr="00A7734E">
              <w:rPr>
                <w:rFonts w:ascii="Times New Roman" w:hAnsi="Times New Roman" w:cs="Times New Roman"/>
                <w:i/>
                <w:sz w:val="20"/>
                <w:szCs w:val="20"/>
              </w:rPr>
              <w:t xml:space="preserve"> okuyunuz. Not ediniz. </w:t>
            </w:r>
          </w:p>
          <w:p w:rsidR="003631BA" w:rsidRPr="00A7734E" w:rsidRDefault="005D3051" w:rsidP="00A1066E">
            <w:pPr>
              <w:jc w:val="both"/>
              <w:rPr>
                <w:rFonts w:ascii="Times New Roman" w:hAnsi="Times New Roman" w:cs="Times New Roman"/>
                <w:sz w:val="20"/>
                <w:szCs w:val="20"/>
              </w:rPr>
            </w:pPr>
            <w:r w:rsidRPr="00A7734E">
              <w:rPr>
                <w:rFonts w:ascii="Times New Roman" w:hAnsi="Times New Roman" w:cs="Times New Roman"/>
                <w:i/>
                <w:sz w:val="20"/>
                <w:szCs w:val="20"/>
              </w:rPr>
              <w:t xml:space="preserve">3. </w:t>
            </w:r>
            <w:proofErr w:type="spellStart"/>
            <w:r w:rsidR="003631BA" w:rsidRPr="00A7734E">
              <w:rPr>
                <w:rFonts w:ascii="Times New Roman" w:hAnsi="Times New Roman" w:cs="Times New Roman"/>
                <w:i/>
                <w:sz w:val="20"/>
                <w:szCs w:val="20"/>
              </w:rPr>
              <w:t>N</w:t>
            </w:r>
            <w:r w:rsidR="003631BA" w:rsidRPr="00A7734E">
              <w:rPr>
                <w:rFonts w:ascii="Times New Roman" w:hAnsi="Times New Roman" w:cs="Times New Roman"/>
                <w:i/>
                <w:sz w:val="20"/>
                <w:szCs w:val="20"/>
                <w:vertAlign w:val="subscript"/>
              </w:rPr>
              <w:t>asit</w:t>
            </w:r>
            <w:proofErr w:type="spellEnd"/>
            <w:r w:rsidR="003631BA" w:rsidRPr="00A7734E">
              <w:rPr>
                <w:rFonts w:ascii="Times New Roman" w:hAnsi="Times New Roman" w:cs="Times New Roman"/>
                <w:i/>
                <w:sz w:val="20"/>
                <w:szCs w:val="20"/>
              </w:rPr>
              <w:t xml:space="preserve"> </w:t>
            </w:r>
            <w:r w:rsidR="00667F11" w:rsidRPr="00A7734E">
              <w:rPr>
                <w:rFonts w:ascii="Times New Roman" w:hAnsi="Times New Roman" w:cs="Times New Roman"/>
                <w:i/>
                <w:sz w:val="20"/>
                <w:szCs w:val="20"/>
              </w:rPr>
              <w:t>x</w:t>
            </w:r>
            <w:r w:rsidR="003631BA" w:rsidRPr="00A7734E">
              <w:rPr>
                <w:rFonts w:ascii="Times New Roman" w:hAnsi="Times New Roman" w:cs="Times New Roman"/>
                <w:i/>
                <w:sz w:val="20"/>
                <w:szCs w:val="20"/>
              </w:rPr>
              <w:t xml:space="preserve"> </w:t>
            </w:r>
            <w:proofErr w:type="spellStart"/>
            <w:r w:rsidR="003631BA" w:rsidRPr="00A7734E">
              <w:rPr>
                <w:rFonts w:ascii="Times New Roman" w:hAnsi="Times New Roman" w:cs="Times New Roman"/>
                <w:i/>
                <w:sz w:val="20"/>
                <w:szCs w:val="20"/>
              </w:rPr>
              <w:t>V</w:t>
            </w:r>
            <w:r w:rsidR="003631BA" w:rsidRPr="00A7734E">
              <w:rPr>
                <w:rFonts w:ascii="Times New Roman" w:hAnsi="Times New Roman" w:cs="Times New Roman"/>
                <w:i/>
                <w:sz w:val="20"/>
                <w:szCs w:val="20"/>
                <w:vertAlign w:val="subscript"/>
              </w:rPr>
              <w:t>asit</w:t>
            </w:r>
            <w:proofErr w:type="spellEnd"/>
            <w:r w:rsidR="00667F11" w:rsidRPr="00A7734E">
              <w:rPr>
                <w:rFonts w:ascii="Times New Roman" w:hAnsi="Times New Roman" w:cs="Times New Roman"/>
                <w:i/>
                <w:sz w:val="20"/>
                <w:szCs w:val="20"/>
              </w:rPr>
              <w:t xml:space="preserve"> </w:t>
            </w:r>
            <w:r w:rsidR="003631BA" w:rsidRPr="00A7734E">
              <w:rPr>
                <w:rFonts w:ascii="Times New Roman" w:hAnsi="Times New Roman" w:cs="Times New Roman"/>
                <w:i/>
                <w:sz w:val="20"/>
                <w:szCs w:val="20"/>
              </w:rPr>
              <w:t>=</w:t>
            </w:r>
            <w:r w:rsidR="00667F11" w:rsidRPr="00A7734E">
              <w:rPr>
                <w:rFonts w:ascii="Times New Roman" w:hAnsi="Times New Roman" w:cs="Times New Roman"/>
                <w:i/>
                <w:sz w:val="20"/>
                <w:szCs w:val="20"/>
              </w:rPr>
              <w:t xml:space="preserve"> </w:t>
            </w:r>
            <w:proofErr w:type="spellStart"/>
            <w:r w:rsidR="00667F11" w:rsidRPr="00A7734E">
              <w:rPr>
                <w:rFonts w:ascii="Times New Roman" w:hAnsi="Times New Roman" w:cs="Times New Roman"/>
                <w:i/>
                <w:sz w:val="20"/>
                <w:szCs w:val="20"/>
              </w:rPr>
              <w:t>N</w:t>
            </w:r>
            <w:r w:rsidR="00667F11" w:rsidRPr="00A7734E">
              <w:rPr>
                <w:rFonts w:ascii="Times New Roman" w:hAnsi="Times New Roman" w:cs="Times New Roman"/>
                <w:i/>
                <w:sz w:val="20"/>
                <w:szCs w:val="20"/>
                <w:vertAlign w:val="subscript"/>
              </w:rPr>
              <w:t>baz</w:t>
            </w:r>
            <w:proofErr w:type="spellEnd"/>
            <w:r w:rsidR="00667F11" w:rsidRPr="00A7734E">
              <w:rPr>
                <w:rFonts w:ascii="Times New Roman" w:hAnsi="Times New Roman" w:cs="Times New Roman"/>
                <w:i/>
                <w:sz w:val="20"/>
                <w:szCs w:val="20"/>
              </w:rPr>
              <w:t xml:space="preserve"> x</w:t>
            </w:r>
            <w:r w:rsidR="003631BA" w:rsidRPr="00A7734E">
              <w:rPr>
                <w:rFonts w:ascii="Times New Roman" w:hAnsi="Times New Roman" w:cs="Times New Roman"/>
                <w:i/>
                <w:sz w:val="20"/>
                <w:szCs w:val="20"/>
              </w:rPr>
              <w:t xml:space="preserve"> </w:t>
            </w:r>
            <w:proofErr w:type="spellStart"/>
            <w:r w:rsidR="003631BA" w:rsidRPr="00A7734E">
              <w:rPr>
                <w:rFonts w:ascii="Times New Roman" w:hAnsi="Times New Roman" w:cs="Times New Roman"/>
                <w:i/>
                <w:sz w:val="20"/>
                <w:szCs w:val="20"/>
              </w:rPr>
              <w:t>V</w:t>
            </w:r>
            <w:r w:rsidR="003631BA" w:rsidRPr="00A7734E">
              <w:rPr>
                <w:rFonts w:ascii="Times New Roman" w:hAnsi="Times New Roman" w:cs="Times New Roman"/>
                <w:i/>
                <w:sz w:val="20"/>
                <w:szCs w:val="20"/>
                <w:vertAlign w:val="subscript"/>
              </w:rPr>
              <w:t>baz</w:t>
            </w:r>
            <w:proofErr w:type="spellEnd"/>
            <w:r w:rsidR="003631BA" w:rsidRPr="00A7734E">
              <w:rPr>
                <w:rFonts w:ascii="Times New Roman" w:hAnsi="Times New Roman" w:cs="Times New Roman"/>
                <w:i/>
                <w:sz w:val="20"/>
                <w:szCs w:val="20"/>
              </w:rPr>
              <w:t xml:space="preserve"> denkleminde verileri yerine koyarak derişimi bilinmeyen portakal suyunun </w:t>
            </w:r>
            <w:proofErr w:type="spellStart"/>
            <w:r w:rsidR="003631BA" w:rsidRPr="00A7734E">
              <w:rPr>
                <w:rFonts w:ascii="Times New Roman" w:hAnsi="Times New Roman" w:cs="Times New Roman"/>
                <w:i/>
                <w:sz w:val="20"/>
                <w:szCs w:val="20"/>
              </w:rPr>
              <w:t>derişimini</w:t>
            </w:r>
            <w:proofErr w:type="spellEnd"/>
            <w:r w:rsidR="003631BA" w:rsidRPr="00A7734E">
              <w:rPr>
                <w:rFonts w:ascii="Times New Roman" w:hAnsi="Times New Roman" w:cs="Times New Roman"/>
                <w:i/>
                <w:sz w:val="20"/>
                <w:szCs w:val="20"/>
              </w:rPr>
              <w:t xml:space="preserve"> hesaplayınız</w:t>
            </w:r>
            <w:r w:rsidRPr="00A7734E">
              <w:rPr>
                <w:rFonts w:ascii="Times New Roman" w:hAnsi="Times New Roman" w:cs="Times New Roman"/>
                <w:sz w:val="20"/>
                <w:szCs w:val="20"/>
              </w:rPr>
              <w:t>.</w:t>
            </w:r>
          </w:p>
          <w:p w:rsidR="005D3051" w:rsidRPr="00A7734E" w:rsidRDefault="005D3051" w:rsidP="00A1066E">
            <w:pPr>
              <w:jc w:val="both"/>
              <w:rPr>
                <w:rFonts w:ascii="Times New Roman" w:hAnsi="Times New Roman" w:cs="Times New Roman"/>
                <w:sz w:val="20"/>
                <w:szCs w:val="20"/>
              </w:rPr>
            </w:pPr>
            <w:r w:rsidRPr="00A7734E">
              <w:rPr>
                <w:rFonts w:ascii="Times New Roman" w:hAnsi="Times New Roman" w:cs="Times New Roman"/>
                <w:sz w:val="20"/>
                <w:szCs w:val="20"/>
              </w:rPr>
              <w:t xml:space="preserve">4. </w:t>
            </w:r>
          </w:p>
        </w:tc>
      </w:tr>
      <w:tr w:rsidR="003631BA" w:rsidRPr="00A7734E" w:rsidTr="00BA72E8">
        <w:tc>
          <w:tcPr>
            <w:tcW w:w="5000" w:type="pct"/>
          </w:tcPr>
          <w:p w:rsidR="003631BA" w:rsidRPr="00A7734E" w:rsidRDefault="003631BA" w:rsidP="00A1066E">
            <w:pPr>
              <w:jc w:val="both"/>
              <w:rPr>
                <w:rFonts w:ascii="Times New Roman" w:hAnsi="Times New Roman" w:cs="Times New Roman"/>
                <w:sz w:val="20"/>
                <w:szCs w:val="20"/>
              </w:rPr>
            </w:pPr>
            <w:r w:rsidRPr="00A7734E">
              <w:rPr>
                <w:rFonts w:ascii="Times New Roman" w:hAnsi="Times New Roman" w:cs="Times New Roman"/>
                <w:noProof/>
                <w:sz w:val="20"/>
                <w:szCs w:val="20"/>
                <w:lang w:eastAsia="tr-TR"/>
              </w:rPr>
              <w:lastRenderedPageBreak/>
              <w:drawing>
                <wp:inline distT="0" distB="0" distL="0" distR="0">
                  <wp:extent cx="5760720" cy="1697339"/>
                  <wp:effectExtent l="19050" t="0" r="0" b="0"/>
                  <wp:docPr id="25" name="Resim 20" descr="C:\Users\sony\Desktop\çözelti hazırlama\doğru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ony\Desktop\çözelti hazırlama\doğru - Kopya.jpg"/>
                          <pic:cNvPicPr>
                            <a:picLocks noChangeAspect="1" noChangeArrowheads="1"/>
                          </pic:cNvPicPr>
                        </pic:nvPicPr>
                        <pic:blipFill>
                          <a:blip r:embed="rId8" cstate="print">
                            <a:biLevel thresh="50000"/>
                          </a:blip>
                          <a:srcRect/>
                          <a:stretch>
                            <a:fillRect/>
                          </a:stretch>
                        </pic:blipFill>
                        <pic:spPr bwMode="auto">
                          <a:xfrm>
                            <a:off x="0" y="0"/>
                            <a:ext cx="5760720" cy="1697339"/>
                          </a:xfrm>
                          <a:prstGeom prst="rect">
                            <a:avLst/>
                          </a:prstGeom>
                          <a:noFill/>
                          <a:ln w="9525">
                            <a:noFill/>
                            <a:miter lim="800000"/>
                            <a:headEnd/>
                            <a:tailEnd/>
                          </a:ln>
                        </pic:spPr>
                      </pic:pic>
                    </a:graphicData>
                  </a:graphic>
                </wp:inline>
              </w:drawing>
            </w:r>
          </w:p>
        </w:tc>
      </w:tr>
    </w:tbl>
    <w:p w:rsidR="003631BA" w:rsidRPr="00A7734E" w:rsidRDefault="003631BA" w:rsidP="00A1066E">
      <w:pPr>
        <w:jc w:val="both"/>
        <w:rPr>
          <w:rFonts w:ascii="Times New Roman" w:hAnsi="Times New Roman" w:cs="Times New Roman"/>
        </w:rPr>
      </w:pPr>
    </w:p>
    <w:p w:rsidR="00667F11" w:rsidRPr="00A7734E" w:rsidRDefault="00BB3EEE"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Ö</w:t>
      </w:r>
      <w:r w:rsidRPr="00A7734E">
        <w:rPr>
          <w:rFonts w:ascii="Times New Roman" w:hAnsi="Times New Roman" w:cs="Times New Roman"/>
          <w:sz w:val="24"/>
          <w:szCs w:val="24"/>
          <w:vertAlign w:val="subscript"/>
        </w:rPr>
        <w:t>44</w:t>
      </w:r>
      <w:r w:rsidRPr="00A7734E">
        <w:rPr>
          <w:rFonts w:ascii="Times New Roman" w:hAnsi="Times New Roman" w:cs="Times New Roman"/>
          <w:sz w:val="24"/>
          <w:szCs w:val="24"/>
        </w:rPr>
        <w:t xml:space="preserve"> öğrencisinin verilen problemin çözümüne ilişkin kullandığı malzemelerin, tasarladığı deneyin, önerdiği çözüm yolunun ve çizdiği düzeneğin doğru olduğu görülmektedir. Ayrıca öğrencinin indikatör kullanmaya dikkat ettiği, fenol </w:t>
      </w:r>
      <w:proofErr w:type="spellStart"/>
      <w:r w:rsidRPr="00A7734E">
        <w:rPr>
          <w:rFonts w:ascii="Times New Roman" w:hAnsi="Times New Roman" w:cs="Times New Roman"/>
          <w:sz w:val="24"/>
          <w:szCs w:val="24"/>
        </w:rPr>
        <w:t>ftalein</w:t>
      </w:r>
      <w:proofErr w:type="spellEnd"/>
      <w:r w:rsidRPr="00A7734E">
        <w:rPr>
          <w:rFonts w:ascii="Times New Roman" w:hAnsi="Times New Roman" w:cs="Times New Roman"/>
          <w:sz w:val="24"/>
          <w:szCs w:val="24"/>
        </w:rPr>
        <w:t xml:space="preserve"> indikatörünün bazik ortamda pembe renkli, asidik ortamda renksiz olduğunun farkında olduğu ve </w:t>
      </w:r>
      <w:proofErr w:type="spellStart"/>
      <w:r w:rsidRPr="00A7734E">
        <w:rPr>
          <w:rFonts w:ascii="Times New Roman" w:hAnsi="Times New Roman" w:cs="Times New Roman"/>
          <w:sz w:val="24"/>
          <w:szCs w:val="24"/>
        </w:rPr>
        <w:t>büretin</w:t>
      </w:r>
      <w:proofErr w:type="spellEnd"/>
      <w:r w:rsidRPr="00A7734E">
        <w:rPr>
          <w:rFonts w:ascii="Times New Roman" w:hAnsi="Times New Roman" w:cs="Times New Roman"/>
          <w:sz w:val="24"/>
          <w:szCs w:val="24"/>
        </w:rPr>
        <w:t xml:space="preserve"> kullanımını doğru şekilde tarif ettiği görülmektedir. </w:t>
      </w:r>
    </w:p>
    <w:p w:rsidR="004E3716" w:rsidRPr="00A7734E" w:rsidRDefault="004E3716"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Deney tasarlama, malzeme kullanma, çözüm yolu sunma ve düzenek hazırlamada yanlış kategorisinde bulunan</w:t>
      </w:r>
      <w:r w:rsidR="00D06166" w:rsidRPr="00A7734E">
        <w:rPr>
          <w:rFonts w:ascii="Times New Roman" w:hAnsi="Times New Roman" w:cs="Times New Roman"/>
          <w:sz w:val="24"/>
          <w:szCs w:val="24"/>
        </w:rPr>
        <w:t xml:space="preserve"> ve farklı çözüm yolu öneren</w:t>
      </w:r>
      <w:r w:rsidRPr="00A7734E">
        <w:rPr>
          <w:rFonts w:ascii="Times New Roman" w:hAnsi="Times New Roman" w:cs="Times New Roman"/>
          <w:sz w:val="24"/>
          <w:szCs w:val="24"/>
        </w:rPr>
        <w:t xml:space="preserve"> </w:t>
      </w:r>
      <w:r w:rsidR="00D06166" w:rsidRPr="00A7734E">
        <w:rPr>
          <w:rFonts w:ascii="Times New Roman" w:hAnsi="Times New Roman" w:cs="Times New Roman"/>
          <w:sz w:val="24"/>
          <w:szCs w:val="24"/>
        </w:rPr>
        <w:t>6 öğrencinin</w:t>
      </w:r>
      <w:r w:rsidRPr="00A7734E">
        <w:rPr>
          <w:rFonts w:ascii="Times New Roman" w:hAnsi="Times New Roman" w:cs="Times New Roman"/>
          <w:sz w:val="24"/>
          <w:szCs w:val="24"/>
        </w:rPr>
        <w:t xml:space="preserve"> </w:t>
      </w:r>
      <w:r w:rsidR="00B15F63" w:rsidRPr="00A7734E">
        <w:rPr>
          <w:rFonts w:ascii="Times New Roman" w:hAnsi="Times New Roman" w:cs="Times New Roman"/>
          <w:sz w:val="24"/>
          <w:szCs w:val="24"/>
        </w:rPr>
        <w:t xml:space="preserve">açıklamaları </w:t>
      </w:r>
      <w:r w:rsidR="00E2648B" w:rsidRPr="00A7734E">
        <w:rPr>
          <w:rFonts w:ascii="Times New Roman" w:hAnsi="Times New Roman" w:cs="Times New Roman"/>
          <w:sz w:val="24"/>
          <w:szCs w:val="24"/>
        </w:rPr>
        <w:t>ve kurdukları düzenekler Tablo 6’da</w:t>
      </w:r>
      <w:r w:rsidRPr="00A7734E">
        <w:rPr>
          <w:rFonts w:ascii="Times New Roman" w:hAnsi="Times New Roman" w:cs="Times New Roman"/>
          <w:sz w:val="24"/>
          <w:szCs w:val="24"/>
        </w:rPr>
        <w:t xml:space="preserve"> verilmiştir. </w:t>
      </w:r>
      <w:r w:rsidR="00C05A8B" w:rsidRPr="00A7734E">
        <w:rPr>
          <w:rFonts w:ascii="Times New Roman" w:hAnsi="Times New Roman" w:cs="Times New Roman"/>
          <w:sz w:val="24"/>
          <w:szCs w:val="24"/>
        </w:rPr>
        <w:t>Ö</w:t>
      </w:r>
      <w:r w:rsidR="00C05A8B" w:rsidRPr="00A7734E">
        <w:rPr>
          <w:rFonts w:ascii="Times New Roman" w:hAnsi="Times New Roman" w:cs="Times New Roman"/>
          <w:sz w:val="24"/>
          <w:szCs w:val="24"/>
          <w:vertAlign w:val="subscript"/>
        </w:rPr>
        <w:t>29</w:t>
      </w:r>
      <w:r w:rsidR="00C05A8B" w:rsidRPr="00A7734E">
        <w:rPr>
          <w:rFonts w:ascii="Times New Roman" w:hAnsi="Times New Roman" w:cs="Times New Roman"/>
          <w:sz w:val="24"/>
          <w:szCs w:val="24"/>
        </w:rPr>
        <w:t>, Ö</w:t>
      </w:r>
      <w:r w:rsidR="00C05A8B" w:rsidRPr="00A7734E">
        <w:rPr>
          <w:rFonts w:ascii="Times New Roman" w:hAnsi="Times New Roman" w:cs="Times New Roman"/>
          <w:sz w:val="24"/>
          <w:szCs w:val="24"/>
          <w:vertAlign w:val="subscript"/>
        </w:rPr>
        <w:t>35</w:t>
      </w:r>
      <w:r w:rsidR="00C05A8B" w:rsidRPr="00A7734E">
        <w:rPr>
          <w:rFonts w:ascii="Times New Roman" w:hAnsi="Times New Roman" w:cs="Times New Roman"/>
          <w:sz w:val="24"/>
          <w:szCs w:val="24"/>
        </w:rPr>
        <w:t>, Ö</w:t>
      </w:r>
      <w:r w:rsidR="00C05A8B" w:rsidRPr="00A7734E">
        <w:rPr>
          <w:rFonts w:ascii="Times New Roman" w:hAnsi="Times New Roman" w:cs="Times New Roman"/>
          <w:sz w:val="24"/>
          <w:szCs w:val="24"/>
          <w:vertAlign w:val="subscript"/>
        </w:rPr>
        <w:t>55</w:t>
      </w:r>
      <w:r w:rsidR="00C05A8B" w:rsidRPr="00A7734E">
        <w:rPr>
          <w:rFonts w:ascii="Times New Roman" w:hAnsi="Times New Roman" w:cs="Times New Roman"/>
          <w:sz w:val="24"/>
          <w:szCs w:val="24"/>
        </w:rPr>
        <w:t>, Ö</w:t>
      </w:r>
      <w:r w:rsidR="00C05A8B" w:rsidRPr="00A7734E">
        <w:rPr>
          <w:rFonts w:ascii="Times New Roman" w:hAnsi="Times New Roman" w:cs="Times New Roman"/>
          <w:sz w:val="24"/>
          <w:szCs w:val="24"/>
          <w:vertAlign w:val="subscript"/>
        </w:rPr>
        <w:t xml:space="preserve">57 </w:t>
      </w:r>
      <w:r w:rsidR="00C05A8B" w:rsidRPr="00A7734E">
        <w:rPr>
          <w:rFonts w:ascii="Times New Roman" w:hAnsi="Times New Roman" w:cs="Times New Roman"/>
          <w:sz w:val="24"/>
          <w:szCs w:val="24"/>
        </w:rPr>
        <w:t>ve Ö</w:t>
      </w:r>
      <w:r w:rsidR="00C05A8B" w:rsidRPr="00A7734E">
        <w:rPr>
          <w:rFonts w:ascii="Times New Roman" w:hAnsi="Times New Roman" w:cs="Times New Roman"/>
          <w:sz w:val="24"/>
          <w:szCs w:val="24"/>
          <w:vertAlign w:val="subscript"/>
        </w:rPr>
        <w:t>92</w:t>
      </w:r>
      <w:r w:rsidR="00C05A8B" w:rsidRPr="00A7734E">
        <w:rPr>
          <w:rFonts w:ascii="Times New Roman" w:hAnsi="Times New Roman" w:cs="Times New Roman"/>
          <w:sz w:val="24"/>
          <w:szCs w:val="24"/>
        </w:rPr>
        <w:t xml:space="preserve"> öğrencileri tasarladıkları deneyde kullandıkları malzemeleri sorunun altına yazmak yerine çizdikleri düzenek üzerinde yazmayı veya düzeneğin yanında listelemeyi tercih ettikleri için bu öğrencilerin 1. ve 4. sorularının cevapları aynı yerde gösterilmiştir. </w:t>
      </w:r>
    </w:p>
    <w:p w:rsidR="00BA72E8" w:rsidRPr="00A7734E" w:rsidRDefault="00BA72E8" w:rsidP="00A7734E">
      <w:pPr>
        <w:spacing w:after="0" w:line="360" w:lineRule="auto"/>
        <w:ind w:firstLine="567"/>
        <w:jc w:val="both"/>
        <w:rPr>
          <w:rFonts w:ascii="Times New Roman" w:hAnsi="Times New Roman" w:cs="Times New Roman"/>
          <w:sz w:val="24"/>
          <w:szCs w:val="24"/>
        </w:rPr>
      </w:pPr>
    </w:p>
    <w:p w:rsidR="00BA72E8" w:rsidRPr="00321536" w:rsidRDefault="00E2648B" w:rsidP="00321536">
      <w:pPr>
        <w:spacing w:after="0" w:line="360" w:lineRule="auto"/>
        <w:jc w:val="both"/>
        <w:rPr>
          <w:rFonts w:ascii="Times New Roman" w:hAnsi="Times New Roman" w:cs="Times New Roman"/>
          <w:sz w:val="24"/>
          <w:szCs w:val="24"/>
        </w:rPr>
      </w:pPr>
      <w:r w:rsidRPr="00321536">
        <w:rPr>
          <w:rFonts w:ascii="Times New Roman" w:hAnsi="Times New Roman" w:cs="Times New Roman"/>
          <w:b/>
          <w:bCs/>
          <w:sz w:val="24"/>
          <w:szCs w:val="24"/>
        </w:rPr>
        <w:t>Tablo 6</w:t>
      </w:r>
      <w:r w:rsidR="00321536" w:rsidRPr="00321536">
        <w:rPr>
          <w:rFonts w:ascii="Times New Roman" w:hAnsi="Times New Roman" w:cs="Times New Roman"/>
          <w:b/>
          <w:bCs/>
          <w:sz w:val="24"/>
          <w:szCs w:val="24"/>
        </w:rPr>
        <w:t>.</w:t>
      </w:r>
      <w:r w:rsidR="00321536" w:rsidRPr="00321536">
        <w:rPr>
          <w:rFonts w:ascii="Times New Roman" w:hAnsi="Times New Roman" w:cs="Times New Roman"/>
          <w:sz w:val="24"/>
          <w:szCs w:val="24"/>
        </w:rPr>
        <w:t xml:space="preserve"> </w:t>
      </w:r>
      <w:r w:rsidR="00B15F63" w:rsidRPr="00321536">
        <w:rPr>
          <w:rFonts w:ascii="Times New Roman" w:hAnsi="Times New Roman" w:cs="Times New Roman"/>
          <w:sz w:val="24"/>
          <w:szCs w:val="24"/>
        </w:rPr>
        <w:t xml:space="preserve">Yanlış </w:t>
      </w:r>
      <w:r w:rsidR="00321536" w:rsidRPr="00321536">
        <w:rPr>
          <w:rFonts w:ascii="Times New Roman" w:hAnsi="Times New Roman" w:cs="Times New Roman"/>
          <w:sz w:val="24"/>
          <w:szCs w:val="24"/>
        </w:rPr>
        <w:t>kategorisinde bulunan öğrenci cevapları</w:t>
      </w:r>
    </w:p>
    <w:tbl>
      <w:tblPr>
        <w:tblStyle w:val="TabloKlavuzu"/>
        <w:tblW w:w="5000" w:type="pct"/>
        <w:tblLook w:val="04A0" w:firstRow="1" w:lastRow="0" w:firstColumn="1" w:lastColumn="0" w:noHBand="0" w:noVBand="1"/>
      </w:tblPr>
      <w:tblGrid>
        <w:gridCol w:w="9026"/>
      </w:tblGrid>
      <w:tr w:rsidR="00114F02" w:rsidRPr="00A7734E" w:rsidTr="00BA72E8">
        <w:tc>
          <w:tcPr>
            <w:tcW w:w="5000" w:type="pct"/>
            <w:tcBorders>
              <w:left w:val="nil"/>
              <w:bottom w:val="nil"/>
              <w:right w:val="nil"/>
            </w:tcBorders>
          </w:tcPr>
          <w:p w:rsidR="00D06166" w:rsidRPr="00A7734E" w:rsidRDefault="00D06166" w:rsidP="00A1066E">
            <w:pPr>
              <w:jc w:val="both"/>
              <w:rPr>
                <w:rFonts w:ascii="Times New Roman" w:hAnsi="Times New Roman" w:cs="Times New Roman"/>
                <w:b/>
                <w:sz w:val="20"/>
                <w:szCs w:val="20"/>
              </w:rPr>
            </w:pPr>
            <w:r w:rsidRPr="00A7734E">
              <w:rPr>
                <w:rFonts w:ascii="Times New Roman" w:hAnsi="Times New Roman" w:cs="Times New Roman"/>
                <w:b/>
                <w:sz w:val="20"/>
                <w:szCs w:val="20"/>
              </w:rPr>
              <w:t>Ö</w:t>
            </w:r>
            <w:r w:rsidRPr="00A7734E">
              <w:rPr>
                <w:rFonts w:ascii="Times New Roman" w:hAnsi="Times New Roman" w:cs="Times New Roman"/>
                <w:b/>
                <w:sz w:val="20"/>
                <w:szCs w:val="20"/>
                <w:vertAlign w:val="subscript"/>
              </w:rPr>
              <w:t>24</w:t>
            </w:r>
            <w:r w:rsidRPr="00A7734E">
              <w:rPr>
                <w:rFonts w:ascii="Times New Roman" w:hAnsi="Times New Roman" w:cs="Times New Roman"/>
                <w:b/>
                <w:sz w:val="20"/>
                <w:szCs w:val="20"/>
              </w:rPr>
              <w:t xml:space="preserve">: </w:t>
            </w:r>
          </w:p>
          <w:p w:rsidR="005D3051" w:rsidRPr="00A7734E" w:rsidRDefault="005D3051" w:rsidP="00A1066E">
            <w:pPr>
              <w:jc w:val="both"/>
              <w:rPr>
                <w:rFonts w:ascii="Times New Roman" w:hAnsi="Times New Roman" w:cs="Times New Roman"/>
                <w:i/>
                <w:sz w:val="20"/>
                <w:szCs w:val="20"/>
              </w:rPr>
            </w:pPr>
            <w:r w:rsidRPr="00A7734E">
              <w:rPr>
                <w:rFonts w:ascii="Times New Roman" w:hAnsi="Times New Roman" w:cs="Times New Roman"/>
                <w:sz w:val="20"/>
                <w:szCs w:val="20"/>
              </w:rPr>
              <w:t xml:space="preserve">1. </w:t>
            </w:r>
            <w:r w:rsidR="00114F02" w:rsidRPr="00A7734E">
              <w:rPr>
                <w:rFonts w:ascii="Times New Roman" w:hAnsi="Times New Roman" w:cs="Times New Roman"/>
                <w:i/>
                <w:sz w:val="20"/>
                <w:szCs w:val="20"/>
              </w:rPr>
              <w:t>Öncelikle deney araç gereçlerimizin hazır olduğundan emin olalım. 2 adet deney tüpü</w:t>
            </w:r>
            <w:r w:rsidRPr="00A7734E">
              <w:rPr>
                <w:rFonts w:ascii="Times New Roman" w:hAnsi="Times New Roman" w:cs="Times New Roman"/>
                <w:i/>
                <w:sz w:val="20"/>
                <w:szCs w:val="20"/>
              </w:rPr>
              <w:t>, 0,1 M baz.</w:t>
            </w:r>
          </w:p>
          <w:p w:rsidR="005D3051" w:rsidRPr="00A7734E" w:rsidRDefault="005D3051" w:rsidP="005D3051">
            <w:pPr>
              <w:jc w:val="both"/>
              <w:rPr>
                <w:rFonts w:ascii="Times New Roman" w:hAnsi="Times New Roman" w:cs="Times New Roman"/>
                <w:i/>
                <w:sz w:val="20"/>
                <w:szCs w:val="20"/>
              </w:rPr>
            </w:pPr>
            <w:r w:rsidRPr="00A7734E">
              <w:rPr>
                <w:rFonts w:ascii="Times New Roman" w:hAnsi="Times New Roman" w:cs="Times New Roman"/>
                <w:i/>
                <w:sz w:val="20"/>
                <w:szCs w:val="20"/>
              </w:rPr>
              <w:t xml:space="preserve">2. Deney tüplerinden </w:t>
            </w:r>
            <w:r w:rsidR="00114F02" w:rsidRPr="00A7734E">
              <w:rPr>
                <w:rFonts w:ascii="Times New Roman" w:hAnsi="Times New Roman" w:cs="Times New Roman"/>
                <w:i/>
                <w:sz w:val="20"/>
                <w:szCs w:val="20"/>
              </w:rPr>
              <w:t xml:space="preserve">birine </w:t>
            </w:r>
            <w:proofErr w:type="spellStart"/>
            <w:r w:rsidR="00114F02" w:rsidRPr="00A7734E">
              <w:rPr>
                <w:rFonts w:ascii="Times New Roman" w:hAnsi="Times New Roman" w:cs="Times New Roman"/>
                <w:i/>
                <w:sz w:val="20"/>
                <w:szCs w:val="20"/>
              </w:rPr>
              <w:t>derişimini</w:t>
            </w:r>
            <w:proofErr w:type="spellEnd"/>
            <w:r w:rsidR="00114F02" w:rsidRPr="00A7734E">
              <w:rPr>
                <w:rFonts w:ascii="Times New Roman" w:hAnsi="Times New Roman" w:cs="Times New Roman"/>
                <w:i/>
                <w:sz w:val="20"/>
                <w:szCs w:val="20"/>
              </w:rPr>
              <w:t xml:space="preserve"> bildiğimiz baz çözeltisini koyalım. Diğer tüpe portakal suyunu koyalım. Bunları yapmadan önce portakal suyumuzun ve </w:t>
            </w:r>
            <w:proofErr w:type="spellStart"/>
            <w:r w:rsidR="00114F02" w:rsidRPr="00A7734E">
              <w:rPr>
                <w:rFonts w:ascii="Times New Roman" w:hAnsi="Times New Roman" w:cs="Times New Roman"/>
                <w:i/>
                <w:sz w:val="20"/>
                <w:szCs w:val="20"/>
              </w:rPr>
              <w:t>derişimini</w:t>
            </w:r>
            <w:proofErr w:type="spellEnd"/>
            <w:r w:rsidR="00114F02" w:rsidRPr="00A7734E">
              <w:rPr>
                <w:rFonts w:ascii="Times New Roman" w:hAnsi="Times New Roman" w:cs="Times New Roman"/>
                <w:i/>
                <w:sz w:val="20"/>
                <w:szCs w:val="20"/>
              </w:rPr>
              <w:t xml:space="preserve"> bildiğimiz maddenin hacimlerini </w:t>
            </w:r>
            <w:r w:rsidR="00BB3EEE" w:rsidRPr="00A7734E">
              <w:rPr>
                <w:rFonts w:ascii="Times New Roman" w:hAnsi="Times New Roman" w:cs="Times New Roman"/>
                <w:i/>
                <w:sz w:val="20"/>
                <w:szCs w:val="20"/>
              </w:rPr>
              <w:t>ölçtük.</w:t>
            </w:r>
            <w:r w:rsidR="00114F02" w:rsidRPr="00A7734E">
              <w:rPr>
                <w:rFonts w:ascii="Times New Roman" w:hAnsi="Times New Roman" w:cs="Times New Roman"/>
                <w:i/>
                <w:sz w:val="20"/>
                <w:szCs w:val="20"/>
              </w:rPr>
              <w:t xml:space="preserve"> </w:t>
            </w:r>
          </w:p>
          <w:p w:rsidR="00114F02" w:rsidRPr="00A7734E" w:rsidRDefault="005D3051" w:rsidP="005D3051">
            <w:pPr>
              <w:jc w:val="both"/>
              <w:rPr>
                <w:rFonts w:ascii="Times New Roman" w:hAnsi="Times New Roman" w:cs="Times New Roman"/>
                <w:sz w:val="20"/>
                <w:szCs w:val="20"/>
              </w:rPr>
            </w:pPr>
            <w:r w:rsidRPr="00A7734E">
              <w:rPr>
                <w:rFonts w:ascii="Times New Roman" w:hAnsi="Times New Roman" w:cs="Times New Roman"/>
                <w:i/>
                <w:sz w:val="20"/>
                <w:szCs w:val="20"/>
              </w:rPr>
              <w:t xml:space="preserve">3. </w:t>
            </w:r>
            <w:r w:rsidR="00BB3EEE" w:rsidRPr="00A7734E">
              <w:rPr>
                <w:rFonts w:ascii="Times New Roman" w:hAnsi="Times New Roman" w:cs="Times New Roman"/>
                <w:i/>
                <w:sz w:val="20"/>
                <w:szCs w:val="20"/>
              </w:rPr>
              <w:t>Birbirlerine karıştı</w:t>
            </w:r>
            <w:r w:rsidR="00114F02" w:rsidRPr="00A7734E">
              <w:rPr>
                <w:rFonts w:ascii="Times New Roman" w:hAnsi="Times New Roman" w:cs="Times New Roman"/>
                <w:i/>
                <w:sz w:val="20"/>
                <w:szCs w:val="20"/>
              </w:rPr>
              <w:t xml:space="preserve">rarak portakal suyunun </w:t>
            </w:r>
            <w:proofErr w:type="spellStart"/>
            <w:r w:rsidR="00114F02" w:rsidRPr="00A7734E">
              <w:rPr>
                <w:rFonts w:ascii="Times New Roman" w:hAnsi="Times New Roman" w:cs="Times New Roman"/>
                <w:i/>
                <w:sz w:val="20"/>
                <w:szCs w:val="20"/>
              </w:rPr>
              <w:t>derişimini</w:t>
            </w:r>
            <w:proofErr w:type="spellEnd"/>
            <w:r w:rsidR="00114F02" w:rsidRPr="00A7734E">
              <w:rPr>
                <w:rFonts w:ascii="Times New Roman" w:hAnsi="Times New Roman" w:cs="Times New Roman"/>
                <w:i/>
                <w:sz w:val="20"/>
                <w:szCs w:val="20"/>
              </w:rPr>
              <w:t xml:space="preserve"> hesaplarız. C</w:t>
            </w:r>
            <w:r w:rsidR="00114F02" w:rsidRPr="00A7734E">
              <w:rPr>
                <w:rFonts w:ascii="Times New Roman" w:hAnsi="Times New Roman" w:cs="Times New Roman"/>
                <w:i/>
                <w:sz w:val="20"/>
                <w:szCs w:val="20"/>
                <w:vertAlign w:val="subscript"/>
              </w:rPr>
              <w:t xml:space="preserve">1 </w:t>
            </w:r>
            <w:r w:rsidR="00114F02" w:rsidRPr="00A7734E">
              <w:rPr>
                <w:rFonts w:ascii="Times New Roman" w:hAnsi="Times New Roman" w:cs="Times New Roman"/>
                <w:i/>
                <w:sz w:val="20"/>
                <w:szCs w:val="20"/>
              </w:rPr>
              <w:t>x V</w:t>
            </w:r>
            <w:r w:rsidR="00114F02" w:rsidRPr="00A7734E">
              <w:rPr>
                <w:rFonts w:ascii="Times New Roman" w:hAnsi="Times New Roman" w:cs="Times New Roman"/>
                <w:i/>
                <w:sz w:val="20"/>
                <w:szCs w:val="20"/>
                <w:vertAlign w:val="subscript"/>
              </w:rPr>
              <w:t>1</w:t>
            </w:r>
            <w:r w:rsidR="00114F02" w:rsidRPr="00A7734E">
              <w:rPr>
                <w:rFonts w:ascii="Times New Roman" w:hAnsi="Times New Roman" w:cs="Times New Roman"/>
                <w:i/>
                <w:sz w:val="20"/>
                <w:szCs w:val="20"/>
              </w:rPr>
              <w:t>= C</w:t>
            </w:r>
            <w:r w:rsidR="00114F02" w:rsidRPr="00A7734E">
              <w:rPr>
                <w:rFonts w:ascii="Times New Roman" w:hAnsi="Times New Roman" w:cs="Times New Roman"/>
                <w:i/>
                <w:sz w:val="20"/>
                <w:szCs w:val="20"/>
                <w:vertAlign w:val="subscript"/>
              </w:rPr>
              <w:t>2</w:t>
            </w:r>
            <w:r w:rsidR="00114F02" w:rsidRPr="00A7734E">
              <w:rPr>
                <w:rFonts w:ascii="Times New Roman" w:hAnsi="Times New Roman" w:cs="Times New Roman"/>
                <w:i/>
                <w:sz w:val="20"/>
                <w:szCs w:val="20"/>
              </w:rPr>
              <w:t xml:space="preserve"> x V</w:t>
            </w:r>
            <w:r w:rsidR="00114F02" w:rsidRPr="00A7734E">
              <w:rPr>
                <w:rFonts w:ascii="Times New Roman" w:hAnsi="Times New Roman" w:cs="Times New Roman"/>
                <w:i/>
                <w:sz w:val="20"/>
                <w:szCs w:val="20"/>
                <w:vertAlign w:val="subscript"/>
              </w:rPr>
              <w:t xml:space="preserve">2 </w:t>
            </w:r>
            <w:r w:rsidR="00114F02" w:rsidRPr="00A7734E">
              <w:rPr>
                <w:rFonts w:ascii="Times New Roman" w:hAnsi="Times New Roman" w:cs="Times New Roman"/>
                <w:i/>
                <w:sz w:val="20"/>
                <w:szCs w:val="20"/>
              </w:rPr>
              <w:t>formülünü kullanalım. Veri analizlerimizi ve gerekli notlarımızı tuttuk. Deneyimizi sonlandırdık</w:t>
            </w:r>
            <w:r w:rsidR="00114F02" w:rsidRPr="00A7734E">
              <w:rPr>
                <w:rFonts w:ascii="Times New Roman" w:hAnsi="Times New Roman" w:cs="Times New Roman"/>
                <w:sz w:val="20"/>
                <w:szCs w:val="20"/>
              </w:rPr>
              <w:t>”.</w:t>
            </w:r>
          </w:p>
          <w:p w:rsidR="005D3051" w:rsidRPr="00A7734E" w:rsidRDefault="005D3051" w:rsidP="005D3051">
            <w:pPr>
              <w:jc w:val="both"/>
              <w:rPr>
                <w:rFonts w:ascii="Times New Roman" w:hAnsi="Times New Roman" w:cs="Times New Roman"/>
                <w:sz w:val="20"/>
                <w:szCs w:val="20"/>
              </w:rPr>
            </w:pPr>
            <w:r w:rsidRPr="00A7734E">
              <w:rPr>
                <w:rFonts w:ascii="Times New Roman" w:hAnsi="Times New Roman" w:cs="Times New Roman"/>
                <w:sz w:val="20"/>
                <w:szCs w:val="20"/>
              </w:rPr>
              <w:t>4.</w:t>
            </w:r>
          </w:p>
        </w:tc>
      </w:tr>
      <w:tr w:rsidR="00114F02" w:rsidRPr="00A7734E" w:rsidTr="00BA72E8">
        <w:tc>
          <w:tcPr>
            <w:tcW w:w="5000" w:type="pct"/>
            <w:tcBorders>
              <w:top w:val="nil"/>
              <w:left w:val="nil"/>
              <w:bottom w:val="single" w:sz="4" w:space="0" w:color="auto"/>
              <w:right w:val="nil"/>
            </w:tcBorders>
          </w:tcPr>
          <w:p w:rsidR="00114F02" w:rsidRPr="00A7734E" w:rsidRDefault="00114F02" w:rsidP="00114F02">
            <w:pPr>
              <w:jc w:val="center"/>
              <w:rPr>
                <w:rFonts w:ascii="Times New Roman" w:hAnsi="Times New Roman" w:cs="Times New Roman"/>
                <w:sz w:val="20"/>
                <w:szCs w:val="20"/>
              </w:rPr>
            </w:pPr>
            <w:r w:rsidRPr="00A7734E">
              <w:rPr>
                <w:rFonts w:ascii="Times New Roman" w:hAnsi="Times New Roman" w:cs="Times New Roman"/>
                <w:noProof/>
                <w:sz w:val="20"/>
                <w:szCs w:val="20"/>
                <w:lang w:eastAsia="tr-TR"/>
              </w:rPr>
              <w:drawing>
                <wp:inline distT="0" distB="0" distL="0" distR="0">
                  <wp:extent cx="5037980" cy="1137037"/>
                  <wp:effectExtent l="19050" t="0" r="0" b="0"/>
                  <wp:docPr id="16" name="Resim 12" descr="C:\Users\sony\Desktop\çözelti hazırlama\deney tüpü - Kopy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ny\Desktop\çözelti hazırlama\deney tüpü - Kopya (2).jpg"/>
                          <pic:cNvPicPr>
                            <a:picLocks noChangeAspect="1" noChangeArrowheads="1"/>
                          </pic:cNvPicPr>
                        </pic:nvPicPr>
                        <pic:blipFill>
                          <a:blip r:embed="rId9" cstate="print">
                            <a:biLevel thresh="50000"/>
                          </a:blip>
                          <a:srcRect/>
                          <a:stretch>
                            <a:fillRect/>
                          </a:stretch>
                        </pic:blipFill>
                        <pic:spPr bwMode="auto">
                          <a:xfrm>
                            <a:off x="0" y="0"/>
                            <a:ext cx="5037255" cy="1136873"/>
                          </a:xfrm>
                          <a:prstGeom prst="rect">
                            <a:avLst/>
                          </a:prstGeom>
                          <a:noFill/>
                          <a:ln w="9525">
                            <a:noFill/>
                            <a:miter lim="800000"/>
                            <a:headEnd/>
                            <a:tailEnd/>
                          </a:ln>
                        </pic:spPr>
                      </pic:pic>
                    </a:graphicData>
                  </a:graphic>
                </wp:inline>
              </w:drawing>
            </w:r>
          </w:p>
        </w:tc>
      </w:tr>
      <w:tr w:rsidR="00114F02" w:rsidRPr="00A7734E" w:rsidTr="00BA72E8">
        <w:tc>
          <w:tcPr>
            <w:tcW w:w="5000" w:type="pct"/>
            <w:tcBorders>
              <w:left w:val="nil"/>
              <w:bottom w:val="nil"/>
              <w:right w:val="nil"/>
            </w:tcBorders>
          </w:tcPr>
          <w:p w:rsidR="00D06166" w:rsidRPr="00A7734E" w:rsidRDefault="00D06166" w:rsidP="00A1066E">
            <w:pPr>
              <w:jc w:val="both"/>
              <w:rPr>
                <w:rFonts w:ascii="Times New Roman" w:hAnsi="Times New Roman" w:cs="Times New Roman"/>
                <w:b/>
                <w:sz w:val="20"/>
                <w:szCs w:val="20"/>
              </w:rPr>
            </w:pPr>
            <w:r w:rsidRPr="00A7734E">
              <w:rPr>
                <w:rFonts w:ascii="Times New Roman" w:hAnsi="Times New Roman" w:cs="Times New Roman"/>
                <w:b/>
                <w:sz w:val="20"/>
                <w:szCs w:val="20"/>
              </w:rPr>
              <w:t>Ö</w:t>
            </w:r>
            <w:r w:rsidRPr="00A7734E">
              <w:rPr>
                <w:rFonts w:ascii="Times New Roman" w:hAnsi="Times New Roman" w:cs="Times New Roman"/>
                <w:b/>
                <w:sz w:val="20"/>
                <w:szCs w:val="20"/>
                <w:vertAlign w:val="subscript"/>
              </w:rPr>
              <w:t>29</w:t>
            </w:r>
            <w:r w:rsidRPr="00A7734E">
              <w:rPr>
                <w:rFonts w:ascii="Times New Roman" w:hAnsi="Times New Roman" w:cs="Times New Roman"/>
                <w:b/>
                <w:sz w:val="20"/>
                <w:szCs w:val="20"/>
              </w:rPr>
              <w:t>:</w:t>
            </w:r>
          </w:p>
          <w:p w:rsidR="00A63154" w:rsidRPr="00A7734E" w:rsidRDefault="005D3051" w:rsidP="00A1066E">
            <w:pPr>
              <w:jc w:val="both"/>
              <w:rPr>
                <w:rFonts w:ascii="Times New Roman" w:hAnsi="Times New Roman" w:cs="Times New Roman"/>
                <w:i/>
                <w:sz w:val="20"/>
                <w:szCs w:val="20"/>
              </w:rPr>
            </w:pPr>
            <w:r w:rsidRPr="00A7734E">
              <w:rPr>
                <w:rFonts w:ascii="Times New Roman" w:hAnsi="Times New Roman" w:cs="Times New Roman"/>
                <w:i/>
                <w:sz w:val="20"/>
                <w:szCs w:val="20"/>
              </w:rPr>
              <w:t xml:space="preserve">2. </w:t>
            </w:r>
            <w:r w:rsidR="00114F02" w:rsidRPr="00A7734E">
              <w:rPr>
                <w:rFonts w:ascii="Times New Roman" w:hAnsi="Times New Roman" w:cs="Times New Roman"/>
                <w:i/>
                <w:sz w:val="20"/>
                <w:szCs w:val="20"/>
              </w:rPr>
              <w:t xml:space="preserve">Öncelikle portakal suyunun hacmi ve </w:t>
            </w:r>
            <w:proofErr w:type="spellStart"/>
            <w:r w:rsidR="00114F02" w:rsidRPr="00A7734E">
              <w:rPr>
                <w:rFonts w:ascii="Times New Roman" w:hAnsi="Times New Roman" w:cs="Times New Roman"/>
                <w:i/>
                <w:sz w:val="20"/>
                <w:szCs w:val="20"/>
              </w:rPr>
              <w:t>molaritesi</w:t>
            </w:r>
            <w:proofErr w:type="spellEnd"/>
            <w:r w:rsidR="00114F02" w:rsidRPr="00A7734E">
              <w:rPr>
                <w:rFonts w:ascii="Times New Roman" w:hAnsi="Times New Roman" w:cs="Times New Roman"/>
                <w:i/>
                <w:sz w:val="20"/>
                <w:szCs w:val="20"/>
              </w:rPr>
              <w:t xml:space="preserve"> bulunmalıdır. Gerekli işlemler ve hesaplamalar yapılmalıdır. Bir deney tüpüne 5 g portakal suyu konulmalıdır. Hazır bulunan tüpteki portakal suyu balon </w:t>
            </w:r>
            <w:proofErr w:type="spellStart"/>
            <w:r w:rsidR="00114F02" w:rsidRPr="00A7734E">
              <w:rPr>
                <w:rFonts w:ascii="Times New Roman" w:hAnsi="Times New Roman" w:cs="Times New Roman"/>
                <w:i/>
                <w:sz w:val="20"/>
                <w:szCs w:val="20"/>
              </w:rPr>
              <w:t>jojeye</w:t>
            </w:r>
            <w:proofErr w:type="spellEnd"/>
            <w:r w:rsidR="00114F02" w:rsidRPr="00A7734E">
              <w:rPr>
                <w:rFonts w:ascii="Times New Roman" w:hAnsi="Times New Roman" w:cs="Times New Roman"/>
                <w:i/>
                <w:sz w:val="20"/>
                <w:szCs w:val="20"/>
              </w:rPr>
              <w:t xml:space="preserve"> boşaltılmalıdır. Üzerine bir miktar su eklenip çalkalanmalı. </w:t>
            </w:r>
          </w:p>
          <w:p w:rsidR="00A63154" w:rsidRPr="00A7734E" w:rsidRDefault="00A63154" w:rsidP="00A63154">
            <w:pPr>
              <w:jc w:val="both"/>
              <w:rPr>
                <w:rFonts w:ascii="Times New Roman" w:hAnsi="Times New Roman" w:cs="Times New Roman"/>
                <w:i/>
                <w:sz w:val="20"/>
                <w:szCs w:val="20"/>
              </w:rPr>
            </w:pPr>
            <w:r w:rsidRPr="00A7734E">
              <w:rPr>
                <w:rFonts w:ascii="Times New Roman" w:hAnsi="Times New Roman" w:cs="Times New Roman"/>
                <w:i/>
                <w:sz w:val="20"/>
                <w:szCs w:val="20"/>
              </w:rPr>
              <w:t xml:space="preserve">3. </w:t>
            </w:r>
            <w:r w:rsidR="00114F02" w:rsidRPr="00A7734E">
              <w:rPr>
                <w:rFonts w:ascii="Times New Roman" w:hAnsi="Times New Roman" w:cs="Times New Roman"/>
                <w:i/>
                <w:sz w:val="20"/>
                <w:szCs w:val="20"/>
              </w:rPr>
              <w:t xml:space="preserve">Balon </w:t>
            </w:r>
            <w:proofErr w:type="spellStart"/>
            <w:r w:rsidR="00114F02" w:rsidRPr="00A7734E">
              <w:rPr>
                <w:rFonts w:ascii="Times New Roman" w:hAnsi="Times New Roman" w:cs="Times New Roman"/>
                <w:i/>
                <w:sz w:val="20"/>
                <w:szCs w:val="20"/>
              </w:rPr>
              <w:t>joje</w:t>
            </w:r>
            <w:proofErr w:type="spellEnd"/>
            <w:r w:rsidR="00114F02" w:rsidRPr="00A7734E">
              <w:rPr>
                <w:rFonts w:ascii="Times New Roman" w:hAnsi="Times New Roman" w:cs="Times New Roman"/>
                <w:i/>
                <w:sz w:val="20"/>
                <w:szCs w:val="20"/>
              </w:rPr>
              <w:t xml:space="preserve"> 1000 </w:t>
            </w:r>
            <w:proofErr w:type="spellStart"/>
            <w:r w:rsidR="00114F02" w:rsidRPr="00A7734E">
              <w:rPr>
                <w:rFonts w:ascii="Times New Roman" w:hAnsi="Times New Roman" w:cs="Times New Roman"/>
                <w:i/>
                <w:sz w:val="20"/>
                <w:szCs w:val="20"/>
              </w:rPr>
              <w:t>mL’ye</w:t>
            </w:r>
            <w:proofErr w:type="spellEnd"/>
            <w:r w:rsidR="00114F02" w:rsidRPr="00A7734E">
              <w:rPr>
                <w:rFonts w:ascii="Times New Roman" w:hAnsi="Times New Roman" w:cs="Times New Roman"/>
                <w:i/>
                <w:sz w:val="20"/>
                <w:szCs w:val="20"/>
              </w:rPr>
              <w:t xml:space="preserve"> kadar su ile </w:t>
            </w:r>
            <w:r w:rsidRPr="00A7734E">
              <w:rPr>
                <w:rFonts w:ascii="Times New Roman" w:hAnsi="Times New Roman" w:cs="Times New Roman"/>
                <w:i/>
                <w:sz w:val="20"/>
                <w:szCs w:val="20"/>
              </w:rPr>
              <w:t>tamamlanmalıdır</w:t>
            </w:r>
            <w:r w:rsidR="00114F02" w:rsidRPr="00A7734E">
              <w:rPr>
                <w:rFonts w:ascii="Times New Roman" w:hAnsi="Times New Roman" w:cs="Times New Roman"/>
                <w:i/>
                <w:sz w:val="20"/>
                <w:szCs w:val="20"/>
              </w:rPr>
              <w:t>.</w:t>
            </w:r>
            <w:r w:rsidRPr="00A7734E">
              <w:rPr>
                <w:rFonts w:ascii="Times New Roman" w:hAnsi="Times New Roman" w:cs="Times New Roman"/>
                <w:i/>
                <w:sz w:val="20"/>
                <w:szCs w:val="20"/>
              </w:rPr>
              <w:t xml:space="preserve"> Bu şekilde derişimi belirlenmiş olur.</w:t>
            </w:r>
          </w:p>
          <w:p w:rsidR="00114F02" w:rsidRPr="00A7734E" w:rsidRDefault="00A63154" w:rsidP="00A63154">
            <w:pPr>
              <w:jc w:val="both"/>
              <w:rPr>
                <w:rFonts w:ascii="Times New Roman" w:hAnsi="Times New Roman" w:cs="Times New Roman"/>
                <w:sz w:val="20"/>
                <w:szCs w:val="20"/>
              </w:rPr>
            </w:pPr>
            <w:r w:rsidRPr="00A7734E">
              <w:rPr>
                <w:rFonts w:ascii="Times New Roman" w:hAnsi="Times New Roman" w:cs="Times New Roman"/>
                <w:i/>
                <w:sz w:val="20"/>
                <w:szCs w:val="20"/>
              </w:rPr>
              <w:t>1.</w:t>
            </w:r>
            <w:r w:rsidR="00114F02" w:rsidRPr="00A7734E">
              <w:rPr>
                <w:rFonts w:ascii="Times New Roman" w:hAnsi="Times New Roman" w:cs="Times New Roman"/>
                <w:i/>
                <w:sz w:val="20"/>
                <w:szCs w:val="20"/>
              </w:rPr>
              <w:t xml:space="preserve"> </w:t>
            </w:r>
            <w:r w:rsidRPr="00A7734E">
              <w:rPr>
                <w:rFonts w:ascii="Times New Roman" w:hAnsi="Times New Roman" w:cs="Times New Roman"/>
                <w:i/>
                <w:sz w:val="20"/>
                <w:szCs w:val="20"/>
              </w:rPr>
              <w:t xml:space="preserve">                                                                                                                   </w:t>
            </w:r>
            <w:r w:rsidRPr="00A7734E">
              <w:rPr>
                <w:rFonts w:ascii="Times New Roman" w:hAnsi="Times New Roman" w:cs="Times New Roman"/>
                <w:sz w:val="20"/>
                <w:szCs w:val="20"/>
              </w:rPr>
              <w:t>4.</w:t>
            </w:r>
          </w:p>
        </w:tc>
      </w:tr>
      <w:tr w:rsidR="00114F02" w:rsidRPr="00A7734E" w:rsidTr="00BA72E8">
        <w:tc>
          <w:tcPr>
            <w:tcW w:w="5000" w:type="pct"/>
            <w:tcBorders>
              <w:top w:val="nil"/>
              <w:left w:val="nil"/>
              <w:bottom w:val="single" w:sz="4" w:space="0" w:color="auto"/>
              <w:right w:val="nil"/>
            </w:tcBorders>
          </w:tcPr>
          <w:p w:rsidR="00114F02" w:rsidRPr="00A7734E" w:rsidRDefault="00114F02" w:rsidP="00A1066E">
            <w:pPr>
              <w:jc w:val="both"/>
              <w:rPr>
                <w:rFonts w:ascii="Times New Roman" w:hAnsi="Times New Roman" w:cs="Times New Roman"/>
                <w:sz w:val="20"/>
                <w:szCs w:val="20"/>
              </w:rPr>
            </w:pPr>
            <w:r w:rsidRPr="00A7734E">
              <w:rPr>
                <w:rFonts w:ascii="Times New Roman" w:hAnsi="Times New Roman" w:cs="Times New Roman"/>
                <w:noProof/>
                <w:sz w:val="20"/>
                <w:szCs w:val="20"/>
                <w:lang w:eastAsia="tr-TR"/>
              </w:rPr>
              <w:lastRenderedPageBreak/>
              <w:drawing>
                <wp:inline distT="0" distB="0" distL="0" distR="0">
                  <wp:extent cx="5760720" cy="1026985"/>
                  <wp:effectExtent l="19050" t="0" r="0" b="0"/>
                  <wp:docPr id="15" name="Resim 10" descr="C:\Users\sony\Desktop\çözelti hazırlama\çöz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ny\Desktop\çözelti hazırlama\çöz - Kopya.jpg"/>
                          <pic:cNvPicPr>
                            <a:picLocks noChangeAspect="1" noChangeArrowheads="1"/>
                          </pic:cNvPicPr>
                        </pic:nvPicPr>
                        <pic:blipFill>
                          <a:blip r:embed="rId10" cstate="print">
                            <a:biLevel thresh="50000"/>
                          </a:blip>
                          <a:srcRect/>
                          <a:stretch>
                            <a:fillRect/>
                          </a:stretch>
                        </pic:blipFill>
                        <pic:spPr bwMode="auto">
                          <a:xfrm>
                            <a:off x="0" y="0"/>
                            <a:ext cx="5760720" cy="1026985"/>
                          </a:xfrm>
                          <a:prstGeom prst="rect">
                            <a:avLst/>
                          </a:prstGeom>
                          <a:noFill/>
                          <a:ln w="9525">
                            <a:noFill/>
                            <a:miter lim="800000"/>
                            <a:headEnd/>
                            <a:tailEnd/>
                          </a:ln>
                        </pic:spPr>
                      </pic:pic>
                    </a:graphicData>
                  </a:graphic>
                </wp:inline>
              </w:drawing>
            </w:r>
          </w:p>
        </w:tc>
      </w:tr>
      <w:tr w:rsidR="00114F02" w:rsidRPr="00A7734E" w:rsidTr="00BA72E8">
        <w:tc>
          <w:tcPr>
            <w:tcW w:w="5000" w:type="pct"/>
            <w:tcBorders>
              <w:left w:val="nil"/>
              <w:bottom w:val="nil"/>
              <w:right w:val="nil"/>
            </w:tcBorders>
          </w:tcPr>
          <w:p w:rsidR="00D06166" w:rsidRPr="00A7734E" w:rsidRDefault="00D06166" w:rsidP="00A1066E">
            <w:pPr>
              <w:jc w:val="both"/>
              <w:rPr>
                <w:rFonts w:ascii="Times New Roman" w:hAnsi="Times New Roman" w:cs="Times New Roman"/>
                <w:b/>
                <w:sz w:val="20"/>
                <w:szCs w:val="20"/>
              </w:rPr>
            </w:pPr>
            <w:r w:rsidRPr="00A7734E">
              <w:rPr>
                <w:rFonts w:ascii="Times New Roman" w:hAnsi="Times New Roman" w:cs="Times New Roman"/>
                <w:b/>
                <w:sz w:val="20"/>
                <w:szCs w:val="20"/>
              </w:rPr>
              <w:t>Ö</w:t>
            </w:r>
            <w:r w:rsidRPr="00A7734E">
              <w:rPr>
                <w:rFonts w:ascii="Times New Roman" w:hAnsi="Times New Roman" w:cs="Times New Roman"/>
                <w:b/>
                <w:sz w:val="20"/>
                <w:szCs w:val="20"/>
                <w:vertAlign w:val="subscript"/>
              </w:rPr>
              <w:t>35</w:t>
            </w:r>
          </w:p>
          <w:p w:rsidR="005D3051" w:rsidRPr="00A7734E" w:rsidRDefault="005D3051" w:rsidP="00A1066E">
            <w:pPr>
              <w:jc w:val="both"/>
              <w:rPr>
                <w:rFonts w:ascii="Times New Roman" w:hAnsi="Times New Roman" w:cs="Times New Roman"/>
                <w:i/>
                <w:sz w:val="20"/>
                <w:szCs w:val="20"/>
              </w:rPr>
            </w:pPr>
            <w:r w:rsidRPr="00A7734E">
              <w:rPr>
                <w:rFonts w:ascii="Times New Roman" w:hAnsi="Times New Roman" w:cs="Times New Roman"/>
                <w:i/>
                <w:sz w:val="20"/>
                <w:szCs w:val="20"/>
              </w:rPr>
              <w:t xml:space="preserve">2. </w:t>
            </w:r>
            <w:r w:rsidR="00114F02" w:rsidRPr="00A7734E">
              <w:rPr>
                <w:rFonts w:ascii="Times New Roman" w:hAnsi="Times New Roman" w:cs="Times New Roman"/>
                <w:i/>
                <w:sz w:val="20"/>
                <w:szCs w:val="20"/>
              </w:rPr>
              <w:t>Derişimi bilinen bir çözelti alırız. Derişimi bilinen çözelti ile derişimi bilinmeyen çözeltiyi ayrı ayrı beherde ısıtırız. Isıtılan çözeltilerin içine termometre koyup sıcaklığın düşüşünü not ederiz. Çözeltilerin soğuduğu yani sık olarak tekrar ettiği sıcaklığı donma noktasıdır. Derişimi bilinmeyen</w:t>
            </w:r>
            <w:r w:rsidR="00BB3EEE" w:rsidRPr="00A7734E">
              <w:rPr>
                <w:rFonts w:ascii="Times New Roman" w:hAnsi="Times New Roman" w:cs="Times New Roman"/>
                <w:i/>
                <w:sz w:val="20"/>
                <w:szCs w:val="20"/>
              </w:rPr>
              <w:t>in</w:t>
            </w:r>
            <w:r w:rsidR="00114F02" w:rsidRPr="00A7734E">
              <w:rPr>
                <w:rFonts w:ascii="Times New Roman" w:hAnsi="Times New Roman" w:cs="Times New Roman"/>
                <w:i/>
                <w:sz w:val="20"/>
                <w:szCs w:val="20"/>
              </w:rPr>
              <w:t>ki 74</w:t>
            </w:r>
            <w:r w:rsidR="00114F02" w:rsidRPr="00A7734E">
              <w:rPr>
                <w:rFonts w:ascii="Times New Roman" w:hAnsi="Times New Roman" w:cs="Times New Roman"/>
                <w:i/>
                <w:sz w:val="20"/>
                <w:szCs w:val="20"/>
                <w:vertAlign w:val="superscript"/>
              </w:rPr>
              <w:t>0</w:t>
            </w:r>
            <w:r w:rsidR="00114F02" w:rsidRPr="00A7734E">
              <w:rPr>
                <w:rFonts w:ascii="Times New Roman" w:hAnsi="Times New Roman" w:cs="Times New Roman"/>
                <w:i/>
                <w:sz w:val="20"/>
                <w:szCs w:val="20"/>
              </w:rPr>
              <w:t>C, derişimi bilinen 76</w:t>
            </w:r>
            <w:r w:rsidR="00114F02" w:rsidRPr="00A7734E">
              <w:rPr>
                <w:rFonts w:ascii="Times New Roman" w:hAnsi="Times New Roman" w:cs="Times New Roman"/>
                <w:i/>
                <w:sz w:val="20"/>
                <w:szCs w:val="20"/>
                <w:vertAlign w:val="superscript"/>
              </w:rPr>
              <w:t>0</w:t>
            </w:r>
            <w:r w:rsidR="00114F02" w:rsidRPr="00A7734E">
              <w:rPr>
                <w:rFonts w:ascii="Times New Roman" w:hAnsi="Times New Roman" w:cs="Times New Roman"/>
                <w:i/>
                <w:sz w:val="20"/>
                <w:szCs w:val="20"/>
              </w:rPr>
              <w:t xml:space="preserve">C olsun. </w:t>
            </w:r>
          </w:p>
          <w:p w:rsidR="00114F02" w:rsidRPr="00A7734E" w:rsidRDefault="005D3051" w:rsidP="00A1066E">
            <w:pPr>
              <w:jc w:val="both"/>
              <w:rPr>
                <w:rFonts w:ascii="Times New Roman" w:hAnsi="Times New Roman" w:cs="Times New Roman"/>
                <w:i/>
                <w:sz w:val="20"/>
                <w:szCs w:val="20"/>
              </w:rPr>
            </w:pPr>
            <w:r w:rsidRPr="00A7734E">
              <w:rPr>
                <w:rFonts w:ascii="Times New Roman" w:hAnsi="Times New Roman" w:cs="Times New Roman"/>
                <w:i/>
                <w:sz w:val="20"/>
                <w:szCs w:val="20"/>
              </w:rPr>
              <w:t xml:space="preserve">3. </w:t>
            </w:r>
            <w:r w:rsidR="00114F02" w:rsidRPr="00A7734E">
              <w:rPr>
                <w:rFonts w:ascii="Times New Roman" w:hAnsi="Times New Roman" w:cs="Times New Roman"/>
                <w:i/>
                <w:sz w:val="20"/>
                <w:szCs w:val="20"/>
              </w:rPr>
              <w:t>Bu değerleri ∆</w:t>
            </w:r>
            <w:proofErr w:type="spellStart"/>
            <w:r w:rsidR="00114F02" w:rsidRPr="00A7734E">
              <w:rPr>
                <w:rFonts w:ascii="Times New Roman" w:hAnsi="Times New Roman" w:cs="Times New Roman"/>
                <w:i/>
                <w:sz w:val="20"/>
                <w:szCs w:val="20"/>
                <w:vertAlign w:val="subscript"/>
              </w:rPr>
              <w:t>Td</w:t>
            </w:r>
            <w:proofErr w:type="spellEnd"/>
            <w:r w:rsidR="00221096" w:rsidRPr="00A7734E">
              <w:rPr>
                <w:rFonts w:ascii="Times New Roman" w:hAnsi="Times New Roman" w:cs="Times New Roman"/>
                <w:i/>
                <w:sz w:val="20"/>
                <w:szCs w:val="20"/>
              </w:rPr>
              <w:t>= -</w:t>
            </w:r>
            <w:proofErr w:type="spellStart"/>
            <w:r w:rsidR="00221096" w:rsidRPr="00A7734E">
              <w:rPr>
                <w:rFonts w:ascii="Times New Roman" w:hAnsi="Times New Roman" w:cs="Times New Roman"/>
                <w:i/>
                <w:sz w:val="20"/>
                <w:szCs w:val="20"/>
              </w:rPr>
              <w:t>i.</w:t>
            </w:r>
            <w:r w:rsidR="00114F02" w:rsidRPr="00A7734E">
              <w:rPr>
                <w:rFonts w:ascii="Times New Roman" w:hAnsi="Times New Roman" w:cs="Times New Roman"/>
                <w:i/>
                <w:sz w:val="20"/>
                <w:szCs w:val="20"/>
              </w:rPr>
              <w:t>kd.m</w:t>
            </w:r>
            <w:proofErr w:type="spellEnd"/>
            <w:r w:rsidR="00114F02" w:rsidRPr="00A7734E">
              <w:rPr>
                <w:rFonts w:ascii="Times New Roman" w:hAnsi="Times New Roman" w:cs="Times New Roman"/>
                <w:i/>
                <w:sz w:val="20"/>
                <w:szCs w:val="20"/>
              </w:rPr>
              <w:t xml:space="preserve"> formülünde yerine yazarsak kütleyi buluruz</w:t>
            </w:r>
            <w:r w:rsidRPr="00A7734E">
              <w:rPr>
                <w:rFonts w:ascii="Times New Roman" w:hAnsi="Times New Roman" w:cs="Times New Roman"/>
                <w:i/>
                <w:sz w:val="20"/>
                <w:szCs w:val="20"/>
              </w:rPr>
              <w:t>..</w:t>
            </w:r>
            <w:r w:rsidR="00114F02" w:rsidRPr="00A7734E">
              <w:rPr>
                <w:rFonts w:ascii="Times New Roman" w:hAnsi="Times New Roman" w:cs="Times New Roman"/>
                <w:i/>
                <w:sz w:val="20"/>
                <w:szCs w:val="20"/>
              </w:rPr>
              <w:t>.</w:t>
            </w:r>
          </w:p>
          <w:p w:rsidR="005D3051" w:rsidRPr="00A7734E" w:rsidRDefault="00A63154" w:rsidP="00A1066E">
            <w:pPr>
              <w:jc w:val="both"/>
              <w:rPr>
                <w:rFonts w:ascii="Times New Roman" w:hAnsi="Times New Roman" w:cs="Times New Roman"/>
                <w:sz w:val="20"/>
                <w:szCs w:val="20"/>
              </w:rPr>
            </w:pPr>
            <w:r w:rsidRPr="00A7734E">
              <w:rPr>
                <w:rFonts w:ascii="Times New Roman" w:hAnsi="Times New Roman" w:cs="Times New Roman"/>
                <w:i/>
                <w:sz w:val="20"/>
                <w:szCs w:val="20"/>
              </w:rPr>
              <w:t xml:space="preserve">1.- </w:t>
            </w:r>
            <w:r w:rsidR="005D3051" w:rsidRPr="00A7734E">
              <w:rPr>
                <w:rFonts w:ascii="Times New Roman" w:hAnsi="Times New Roman" w:cs="Times New Roman"/>
                <w:i/>
                <w:sz w:val="20"/>
                <w:szCs w:val="20"/>
              </w:rPr>
              <w:t xml:space="preserve">4. </w:t>
            </w:r>
          </w:p>
        </w:tc>
      </w:tr>
      <w:tr w:rsidR="00114F02" w:rsidRPr="00A7734E" w:rsidTr="00BA72E8">
        <w:tc>
          <w:tcPr>
            <w:tcW w:w="5000" w:type="pct"/>
            <w:tcBorders>
              <w:top w:val="nil"/>
              <w:left w:val="nil"/>
              <w:bottom w:val="single" w:sz="4" w:space="0" w:color="auto"/>
              <w:right w:val="nil"/>
            </w:tcBorders>
          </w:tcPr>
          <w:p w:rsidR="00114F02" w:rsidRPr="00A7734E" w:rsidRDefault="003631BA" w:rsidP="00A1066E">
            <w:pPr>
              <w:jc w:val="both"/>
              <w:rPr>
                <w:rFonts w:ascii="Times New Roman" w:hAnsi="Times New Roman" w:cs="Times New Roman"/>
                <w:sz w:val="20"/>
                <w:szCs w:val="20"/>
              </w:rPr>
            </w:pPr>
            <w:r w:rsidRPr="00A7734E">
              <w:rPr>
                <w:rFonts w:ascii="Times New Roman" w:hAnsi="Times New Roman" w:cs="Times New Roman"/>
                <w:noProof/>
                <w:sz w:val="20"/>
                <w:szCs w:val="20"/>
                <w:lang w:eastAsia="tr-TR"/>
              </w:rPr>
              <w:drawing>
                <wp:inline distT="0" distB="0" distL="0" distR="0">
                  <wp:extent cx="5759893" cy="1248355"/>
                  <wp:effectExtent l="19050" t="0" r="0" b="0"/>
                  <wp:docPr id="23" name="Resim 22" descr="C:\Users\sony\Desktop\çözelti hazırlama\donma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ony\Desktop\çözelti hazırlama\donma - Kopya.jpg"/>
                          <pic:cNvPicPr>
                            <a:picLocks noChangeAspect="1" noChangeArrowheads="1"/>
                          </pic:cNvPicPr>
                        </pic:nvPicPr>
                        <pic:blipFill>
                          <a:blip r:embed="rId11" cstate="print">
                            <a:biLevel thresh="50000"/>
                          </a:blip>
                          <a:srcRect/>
                          <a:stretch>
                            <a:fillRect/>
                          </a:stretch>
                        </pic:blipFill>
                        <pic:spPr bwMode="auto">
                          <a:xfrm>
                            <a:off x="0" y="0"/>
                            <a:ext cx="5759893" cy="1248355"/>
                          </a:xfrm>
                          <a:prstGeom prst="rect">
                            <a:avLst/>
                          </a:prstGeom>
                          <a:noFill/>
                          <a:ln w="9525">
                            <a:noFill/>
                            <a:miter lim="800000"/>
                            <a:headEnd/>
                            <a:tailEnd/>
                          </a:ln>
                        </pic:spPr>
                      </pic:pic>
                    </a:graphicData>
                  </a:graphic>
                </wp:inline>
              </w:drawing>
            </w:r>
          </w:p>
        </w:tc>
      </w:tr>
      <w:tr w:rsidR="00114F02" w:rsidRPr="00A7734E" w:rsidTr="00BA72E8">
        <w:tc>
          <w:tcPr>
            <w:tcW w:w="5000" w:type="pct"/>
            <w:tcBorders>
              <w:left w:val="nil"/>
              <w:bottom w:val="nil"/>
              <w:right w:val="nil"/>
            </w:tcBorders>
          </w:tcPr>
          <w:p w:rsidR="000B3E96" w:rsidRPr="00A7734E" w:rsidRDefault="000B3E96" w:rsidP="00A1066E">
            <w:pPr>
              <w:jc w:val="both"/>
              <w:rPr>
                <w:rFonts w:ascii="Times New Roman" w:hAnsi="Times New Roman" w:cs="Times New Roman"/>
                <w:b/>
                <w:sz w:val="20"/>
                <w:szCs w:val="20"/>
              </w:rPr>
            </w:pPr>
            <w:r w:rsidRPr="00A7734E">
              <w:rPr>
                <w:rFonts w:ascii="Times New Roman" w:hAnsi="Times New Roman" w:cs="Times New Roman"/>
                <w:b/>
                <w:sz w:val="20"/>
                <w:szCs w:val="20"/>
              </w:rPr>
              <w:t>Ö</w:t>
            </w:r>
            <w:r w:rsidRPr="00A7734E">
              <w:rPr>
                <w:rFonts w:ascii="Times New Roman" w:hAnsi="Times New Roman" w:cs="Times New Roman"/>
                <w:b/>
                <w:sz w:val="20"/>
                <w:szCs w:val="20"/>
                <w:vertAlign w:val="subscript"/>
              </w:rPr>
              <w:t>55</w:t>
            </w:r>
          </w:p>
          <w:p w:rsidR="00A63154" w:rsidRPr="00A7734E" w:rsidRDefault="00A63154" w:rsidP="00A1066E">
            <w:pPr>
              <w:jc w:val="both"/>
              <w:rPr>
                <w:rFonts w:ascii="Times New Roman" w:hAnsi="Times New Roman" w:cs="Times New Roman"/>
                <w:i/>
                <w:sz w:val="20"/>
                <w:szCs w:val="20"/>
              </w:rPr>
            </w:pPr>
            <w:r w:rsidRPr="00A7734E">
              <w:rPr>
                <w:rFonts w:ascii="Times New Roman" w:hAnsi="Times New Roman" w:cs="Times New Roman"/>
                <w:sz w:val="20"/>
                <w:szCs w:val="20"/>
              </w:rPr>
              <w:t xml:space="preserve">2. </w:t>
            </w:r>
            <w:r w:rsidR="00114F02" w:rsidRPr="00A7734E">
              <w:rPr>
                <w:rFonts w:ascii="Times New Roman" w:hAnsi="Times New Roman" w:cs="Times New Roman"/>
                <w:i/>
                <w:sz w:val="20"/>
                <w:szCs w:val="20"/>
              </w:rPr>
              <w:t xml:space="preserve">Öncelikle portakal suyunu dereceli silindire koyarak hacmini bulunuz. Daha sonra hassas terazi ile portakal suyunun kütlesini bulunuz. Teraziyi sıfırlamayı unutma. </w:t>
            </w:r>
          </w:p>
          <w:p w:rsidR="00114F02" w:rsidRPr="00A7734E" w:rsidRDefault="00A63154" w:rsidP="00A63154">
            <w:pPr>
              <w:jc w:val="both"/>
              <w:rPr>
                <w:rFonts w:ascii="Times New Roman" w:hAnsi="Times New Roman" w:cs="Times New Roman"/>
                <w:sz w:val="20"/>
                <w:szCs w:val="20"/>
              </w:rPr>
            </w:pPr>
            <w:r w:rsidRPr="00A7734E">
              <w:rPr>
                <w:rFonts w:ascii="Times New Roman" w:hAnsi="Times New Roman" w:cs="Times New Roman"/>
                <w:i/>
                <w:sz w:val="20"/>
                <w:szCs w:val="20"/>
              </w:rPr>
              <w:t>3. S</w:t>
            </w:r>
            <w:r w:rsidR="00114F02" w:rsidRPr="00A7734E">
              <w:rPr>
                <w:rFonts w:ascii="Times New Roman" w:hAnsi="Times New Roman" w:cs="Times New Roman"/>
                <w:i/>
                <w:sz w:val="20"/>
                <w:szCs w:val="20"/>
              </w:rPr>
              <w:t>on olarak da bulduğumuz d=m/V den faydalanarak kütle değerini hacim değerine oranlarız. Böylece yoğunluğu buluruz</w:t>
            </w:r>
            <w:r w:rsidRPr="00A7734E">
              <w:rPr>
                <w:rFonts w:ascii="Times New Roman" w:hAnsi="Times New Roman" w:cs="Times New Roman"/>
                <w:sz w:val="20"/>
                <w:szCs w:val="20"/>
              </w:rPr>
              <w:t>.</w:t>
            </w:r>
          </w:p>
          <w:p w:rsidR="00A63154" w:rsidRPr="00A7734E" w:rsidRDefault="00A63154" w:rsidP="00A63154">
            <w:pPr>
              <w:jc w:val="both"/>
              <w:rPr>
                <w:rFonts w:ascii="Times New Roman" w:hAnsi="Times New Roman" w:cs="Times New Roman"/>
                <w:sz w:val="20"/>
                <w:szCs w:val="20"/>
              </w:rPr>
            </w:pPr>
            <w:r w:rsidRPr="00A7734E">
              <w:rPr>
                <w:rFonts w:ascii="Times New Roman" w:hAnsi="Times New Roman" w:cs="Times New Roman"/>
                <w:sz w:val="20"/>
                <w:szCs w:val="20"/>
              </w:rPr>
              <w:t xml:space="preserve">1.- 4. </w:t>
            </w:r>
          </w:p>
        </w:tc>
      </w:tr>
      <w:tr w:rsidR="003631BA" w:rsidRPr="00A7734E" w:rsidTr="00BA72E8">
        <w:tc>
          <w:tcPr>
            <w:tcW w:w="5000" w:type="pct"/>
            <w:tcBorders>
              <w:top w:val="nil"/>
              <w:left w:val="nil"/>
              <w:bottom w:val="single" w:sz="4" w:space="0" w:color="auto"/>
              <w:right w:val="nil"/>
            </w:tcBorders>
          </w:tcPr>
          <w:p w:rsidR="003631BA" w:rsidRPr="00A7734E" w:rsidRDefault="003631BA" w:rsidP="00A1066E">
            <w:pPr>
              <w:jc w:val="both"/>
              <w:rPr>
                <w:rFonts w:ascii="Times New Roman" w:hAnsi="Times New Roman" w:cs="Times New Roman"/>
                <w:sz w:val="20"/>
                <w:szCs w:val="20"/>
              </w:rPr>
            </w:pPr>
            <w:r w:rsidRPr="00A7734E">
              <w:rPr>
                <w:rFonts w:ascii="Times New Roman" w:hAnsi="Times New Roman" w:cs="Times New Roman"/>
                <w:noProof/>
                <w:sz w:val="20"/>
                <w:szCs w:val="20"/>
                <w:lang w:eastAsia="tr-TR"/>
              </w:rPr>
              <w:drawing>
                <wp:inline distT="0" distB="0" distL="0" distR="0">
                  <wp:extent cx="5760720" cy="1211697"/>
                  <wp:effectExtent l="19050" t="0" r="0" b="0"/>
                  <wp:docPr id="24" name="Resim 23" descr="C:\Users\sony\Desktop\çözelti hazırlama\yoğunluk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ny\Desktop\çözelti hazırlama\yoğunluk - Kopya.jpg"/>
                          <pic:cNvPicPr>
                            <a:picLocks noChangeAspect="1" noChangeArrowheads="1"/>
                          </pic:cNvPicPr>
                        </pic:nvPicPr>
                        <pic:blipFill>
                          <a:blip r:embed="rId12" cstate="print">
                            <a:biLevel thresh="50000"/>
                          </a:blip>
                          <a:srcRect/>
                          <a:stretch>
                            <a:fillRect/>
                          </a:stretch>
                        </pic:blipFill>
                        <pic:spPr bwMode="auto">
                          <a:xfrm>
                            <a:off x="0" y="0"/>
                            <a:ext cx="5760720" cy="1211697"/>
                          </a:xfrm>
                          <a:prstGeom prst="rect">
                            <a:avLst/>
                          </a:prstGeom>
                          <a:noFill/>
                          <a:ln w="9525">
                            <a:noFill/>
                            <a:miter lim="800000"/>
                            <a:headEnd/>
                            <a:tailEnd/>
                          </a:ln>
                        </pic:spPr>
                      </pic:pic>
                    </a:graphicData>
                  </a:graphic>
                </wp:inline>
              </w:drawing>
            </w:r>
          </w:p>
        </w:tc>
      </w:tr>
      <w:tr w:rsidR="00114F02" w:rsidRPr="00A7734E" w:rsidTr="00BA72E8">
        <w:tc>
          <w:tcPr>
            <w:tcW w:w="5000" w:type="pct"/>
            <w:tcBorders>
              <w:left w:val="nil"/>
              <w:bottom w:val="nil"/>
              <w:right w:val="nil"/>
            </w:tcBorders>
          </w:tcPr>
          <w:p w:rsidR="00D06166" w:rsidRPr="00A7734E" w:rsidRDefault="00D06166" w:rsidP="009E742F">
            <w:pPr>
              <w:jc w:val="both"/>
              <w:rPr>
                <w:rFonts w:ascii="Times New Roman" w:hAnsi="Times New Roman" w:cs="Times New Roman"/>
                <w:b/>
                <w:sz w:val="20"/>
                <w:szCs w:val="20"/>
              </w:rPr>
            </w:pPr>
            <w:r w:rsidRPr="00A7734E">
              <w:rPr>
                <w:rFonts w:ascii="Times New Roman" w:hAnsi="Times New Roman" w:cs="Times New Roman"/>
                <w:b/>
                <w:sz w:val="20"/>
                <w:szCs w:val="20"/>
              </w:rPr>
              <w:t>Ö</w:t>
            </w:r>
            <w:r w:rsidRPr="00A7734E">
              <w:rPr>
                <w:rFonts w:ascii="Times New Roman" w:hAnsi="Times New Roman" w:cs="Times New Roman"/>
                <w:b/>
                <w:sz w:val="20"/>
                <w:szCs w:val="20"/>
                <w:vertAlign w:val="subscript"/>
              </w:rPr>
              <w:t>57</w:t>
            </w:r>
          </w:p>
          <w:p w:rsidR="00A63154" w:rsidRPr="00A7734E" w:rsidRDefault="00A63154" w:rsidP="009E742F">
            <w:pPr>
              <w:jc w:val="both"/>
              <w:rPr>
                <w:rFonts w:ascii="Times New Roman" w:hAnsi="Times New Roman" w:cs="Times New Roman"/>
                <w:i/>
                <w:sz w:val="20"/>
                <w:szCs w:val="20"/>
              </w:rPr>
            </w:pPr>
            <w:r w:rsidRPr="00A7734E">
              <w:rPr>
                <w:rFonts w:ascii="Times New Roman" w:hAnsi="Times New Roman" w:cs="Times New Roman"/>
                <w:i/>
                <w:sz w:val="20"/>
                <w:szCs w:val="20"/>
              </w:rPr>
              <w:t xml:space="preserve">2. </w:t>
            </w:r>
            <w:r w:rsidR="00114F02" w:rsidRPr="00A7734E">
              <w:rPr>
                <w:rFonts w:ascii="Times New Roman" w:hAnsi="Times New Roman" w:cs="Times New Roman"/>
                <w:i/>
                <w:sz w:val="20"/>
                <w:szCs w:val="20"/>
              </w:rPr>
              <w:t xml:space="preserve">Derişimi bilinmeyen bir maddeyi bulmak için derişimi bilinen bir </w:t>
            </w:r>
            <w:r w:rsidR="009E742F" w:rsidRPr="00A7734E">
              <w:rPr>
                <w:rFonts w:ascii="Times New Roman" w:hAnsi="Times New Roman" w:cs="Times New Roman"/>
                <w:i/>
                <w:sz w:val="20"/>
                <w:szCs w:val="20"/>
              </w:rPr>
              <w:t xml:space="preserve">bazdan </w:t>
            </w:r>
            <w:r w:rsidR="00114F02" w:rsidRPr="00A7734E">
              <w:rPr>
                <w:rFonts w:ascii="Times New Roman" w:hAnsi="Times New Roman" w:cs="Times New Roman"/>
                <w:i/>
                <w:sz w:val="20"/>
                <w:szCs w:val="20"/>
              </w:rPr>
              <w:t xml:space="preserve">yardım alırız. 10 tane deney tüpü alırız. 5 tanesin sırasıyla numara ile isim vererek içlerine derişimi bilinen maddeden koyarız. Diğer 5 tüpün içine de derişimi bilinmeyen maddeden 10’ar </w:t>
            </w:r>
            <w:proofErr w:type="spellStart"/>
            <w:r w:rsidR="00114F02" w:rsidRPr="00A7734E">
              <w:rPr>
                <w:rFonts w:ascii="Times New Roman" w:hAnsi="Times New Roman" w:cs="Times New Roman"/>
                <w:i/>
                <w:sz w:val="20"/>
                <w:szCs w:val="20"/>
              </w:rPr>
              <w:t>mL</w:t>
            </w:r>
            <w:proofErr w:type="spellEnd"/>
            <w:r w:rsidR="00114F02" w:rsidRPr="00A7734E">
              <w:rPr>
                <w:rFonts w:ascii="Times New Roman" w:hAnsi="Times New Roman" w:cs="Times New Roman"/>
                <w:i/>
                <w:sz w:val="20"/>
                <w:szCs w:val="20"/>
              </w:rPr>
              <w:t xml:space="preserve"> koy. Daha sonra 1. tüpü 6. tüpe dökeriz. Bunu diğer tüpleri de eşleştirerek yaparız. Sonra tepkimelerin oluşma sürelerini kronometre yardımıyla bulalım. </w:t>
            </w:r>
          </w:p>
          <w:p w:rsidR="00114F02" w:rsidRPr="00A7734E" w:rsidRDefault="00A63154" w:rsidP="009E742F">
            <w:pPr>
              <w:jc w:val="both"/>
              <w:rPr>
                <w:rFonts w:ascii="Times New Roman" w:hAnsi="Times New Roman" w:cs="Times New Roman"/>
                <w:i/>
                <w:sz w:val="20"/>
                <w:szCs w:val="20"/>
              </w:rPr>
            </w:pPr>
            <w:r w:rsidRPr="00A7734E">
              <w:rPr>
                <w:rFonts w:ascii="Times New Roman" w:hAnsi="Times New Roman" w:cs="Times New Roman"/>
                <w:i/>
                <w:sz w:val="20"/>
                <w:szCs w:val="20"/>
              </w:rPr>
              <w:t xml:space="preserve">3. </w:t>
            </w:r>
            <w:r w:rsidR="00114F02" w:rsidRPr="00A7734E">
              <w:rPr>
                <w:rFonts w:ascii="Times New Roman" w:hAnsi="Times New Roman" w:cs="Times New Roman"/>
                <w:i/>
                <w:sz w:val="20"/>
                <w:szCs w:val="20"/>
              </w:rPr>
              <w:t>Verileri deftere not ettikten sonra bulduğumuz değerleri C</w:t>
            </w:r>
            <w:r w:rsidR="00114F02" w:rsidRPr="00A7734E">
              <w:rPr>
                <w:rFonts w:ascii="Times New Roman" w:hAnsi="Times New Roman" w:cs="Times New Roman"/>
                <w:i/>
                <w:sz w:val="20"/>
                <w:szCs w:val="20"/>
                <w:vertAlign w:val="subscript"/>
              </w:rPr>
              <w:t xml:space="preserve">1 </w:t>
            </w:r>
            <w:r w:rsidR="00114F02" w:rsidRPr="00A7734E">
              <w:rPr>
                <w:rFonts w:ascii="Times New Roman" w:hAnsi="Times New Roman" w:cs="Times New Roman"/>
                <w:i/>
                <w:sz w:val="20"/>
                <w:szCs w:val="20"/>
              </w:rPr>
              <w:t>x V</w:t>
            </w:r>
            <w:r w:rsidR="00114F02" w:rsidRPr="00A7734E">
              <w:rPr>
                <w:rFonts w:ascii="Times New Roman" w:hAnsi="Times New Roman" w:cs="Times New Roman"/>
                <w:i/>
                <w:sz w:val="20"/>
                <w:szCs w:val="20"/>
                <w:vertAlign w:val="subscript"/>
              </w:rPr>
              <w:t>1</w:t>
            </w:r>
            <w:r w:rsidR="00114F02" w:rsidRPr="00A7734E">
              <w:rPr>
                <w:rFonts w:ascii="Times New Roman" w:hAnsi="Times New Roman" w:cs="Times New Roman"/>
                <w:i/>
                <w:sz w:val="20"/>
                <w:szCs w:val="20"/>
              </w:rPr>
              <w:t>= C</w:t>
            </w:r>
            <w:r w:rsidR="00114F02" w:rsidRPr="00A7734E">
              <w:rPr>
                <w:rFonts w:ascii="Times New Roman" w:hAnsi="Times New Roman" w:cs="Times New Roman"/>
                <w:i/>
                <w:sz w:val="20"/>
                <w:szCs w:val="20"/>
                <w:vertAlign w:val="subscript"/>
              </w:rPr>
              <w:t>2</w:t>
            </w:r>
            <w:r w:rsidR="00114F02" w:rsidRPr="00A7734E">
              <w:rPr>
                <w:rFonts w:ascii="Times New Roman" w:hAnsi="Times New Roman" w:cs="Times New Roman"/>
                <w:i/>
                <w:sz w:val="20"/>
                <w:szCs w:val="20"/>
              </w:rPr>
              <w:t xml:space="preserve"> x V</w:t>
            </w:r>
            <w:r w:rsidR="00114F02" w:rsidRPr="00A7734E">
              <w:rPr>
                <w:rFonts w:ascii="Times New Roman" w:hAnsi="Times New Roman" w:cs="Times New Roman"/>
                <w:i/>
                <w:sz w:val="20"/>
                <w:szCs w:val="20"/>
                <w:vertAlign w:val="subscript"/>
              </w:rPr>
              <w:t xml:space="preserve">2 </w:t>
            </w:r>
            <w:r w:rsidR="00114F02" w:rsidRPr="00A7734E">
              <w:rPr>
                <w:rFonts w:ascii="Times New Roman" w:hAnsi="Times New Roman" w:cs="Times New Roman"/>
                <w:i/>
                <w:sz w:val="20"/>
                <w:szCs w:val="20"/>
              </w:rPr>
              <w:t xml:space="preserve">formülünde yerine koyarak portakal suyunun </w:t>
            </w:r>
            <w:proofErr w:type="spellStart"/>
            <w:r w:rsidR="00114F02" w:rsidRPr="00A7734E">
              <w:rPr>
                <w:rFonts w:ascii="Times New Roman" w:hAnsi="Times New Roman" w:cs="Times New Roman"/>
                <w:i/>
                <w:sz w:val="20"/>
                <w:szCs w:val="20"/>
              </w:rPr>
              <w:t>derişimini</w:t>
            </w:r>
            <w:proofErr w:type="spellEnd"/>
            <w:r w:rsidR="00114F02" w:rsidRPr="00A7734E">
              <w:rPr>
                <w:rFonts w:ascii="Times New Roman" w:hAnsi="Times New Roman" w:cs="Times New Roman"/>
                <w:i/>
                <w:sz w:val="20"/>
                <w:szCs w:val="20"/>
              </w:rPr>
              <w:t xml:space="preserve"> bulalım</w:t>
            </w:r>
            <w:r w:rsidRPr="00A7734E">
              <w:rPr>
                <w:rFonts w:ascii="Times New Roman" w:hAnsi="Times New Roman" w:cs="Times New Roman"/>
                <w:i/>
                <w:sz w:val="20"/>
                <w:szCs w:val="20"/>
              </w:rPr>
              <w:t>.</w:t>
            </w:r>
          </w:p>
          <w:p w:rsidR="00A63154" w:rsidRPr="00A7734E" w:rsidRDefault="00A63154" w:rsidP="009E742F">
            <w:pPr>
              <w:jc w:val="both"/>
              <w:rPr>
                <w:rFonts w:ascii="Times New Roman" w:hAnsi="Times New Roman" w:cs="Times New Roman"/>
                <w:sz w:val="20"/>
                <w:szCs w:val="20"/>
              </w:rPr>
            </w:pPr>
            <w:r w:rsidRPr="00A7734E">
              <w:rPr>
                <w:rFonts w:ascii="Times New Roman" w:hAnsi="Times New Roman" w:cs="Times New Roman"/>
                <w:i/>
                <w:sz w:val="20"/>
                <w:szCs w:val="20"/>
              </w:rPr>
              <w:t>1. – 4.</w:t>
            </w:r>
          </w:p>
        </w:tc>
      </w:tr>
      <w:tr w:rsidR="002D3976" w:rsidRPr="00A7734E" w:rsidTr="00BA72E8">
        <w:tc>
          <w:tcPr>
            <w:tcW w:w="5000" w:type="pct"/>
            <w:tcBorders>
              <w:top w:val="nil"/>
              <w:left w:val="nil"/>
              <w:bottom w:val="single" w:sz="4" w:space="0" w:color="auto"/>
              <w:right w:val="nil"/>
            </w:tcBorders>
          </w:tcPr>
          <w:p w:rsidR="002D3976" w:rsidRPr="00A7734E" w:rsidRDefault="009E742F" w:rsidP="00A1066E">
            <w:pPr>
              <w:jc w:val="both"/>
              <w:rPr>
                <w:rFonts w:ascii="Times New Roman" w:hAnsi="Times New Roman" w:cs="Times New Roman"/>
                <w:sz w:val="20"/>
                <w:szCs w:val="20"/>
              </w:rPr>
            </w:pPr>
            <w:r w:rsidRPr="00A7734E">
              <w:rPr>
                <w:rFonts w:ascii="Times New Roman" w:hAnsi="Times New Roman" w:cs="Times New Roman"/>
                <w:noProof/>
                <w:sz w:val="20"/>
                <w:szCs w:val="20"/>
                <w:lang w:eastAsia="tr-TR"/>
              </w:rPr>
              <w:drawing>
                <wp:inline distT="0" distB="0" distL="0" distR="0">
                  <wp:extent cx="5761549" cy="1025718"/>
                  <wp:effectExtent l="19050" t="0" r="0" b="0"/>
                  <wp:docPr id="19" name="Resim 14" descr="C:\Users\sony\Desktop\çözelti hazırlama\derişim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ny\Desktop\çözelti hazırlama\derişim - Kopya.jpg"/>
                          <pic:cNvPicPr>
                            <a:picLocks noChangeAspect="1" noChangeArrowheads="1"/>
                          </pic:cNvPicPr>
                        </pic:nvPicPr>
                        <pic:blipFill>
                          <a:blip r:embed="rId13" cstate="print">
                            <a:biLevel thresh="50000"/>
                          </a:blip>
                          <a:srcRect/>
                          <a:stretch>
                            <a:fillRect/>
                          </a:stretch>
                        </pic:blipFill>
                        <pic:spPr bwMode="auto">
                          <a:xfrm>
                            <a:off x="0" y="0"/>
                            <a:ext cx="5760720" cy="1025570"/>
                          </a:xfrm>
                          <a:prstGeom prst="rect">
                            <a:avLst/>
                          </a:prstGeom>
                          <a:noFill/>
                          <a:ln w="9525">
                            <a:noFill/>
                            <a:miter lim="800000"/>
                            <a:headEnd/>
                            <a:tailEnd/>
                          </a:ln>
                        </pic:spPr>
                      </pic:pic>
                    </a:graphicData>
                  </a:graphic>
                </wp:inline>
              </w:drawing>
            </w:r>
          </w:p>
        </w:tc>
      </w:tr>
      <w:tr w:rsidR="00114F02" w:rsidRPr="00A7734E" w:rsidTr="00BA72E8">
        <w:tc>
          <w:tcPr>
            <w:tcW w:w="5000" w:type="pct"/>
            <w:tcBorders>
              <w:left w:val="nil"/>
              <w:bottom w:val="nil"/>
              <w:right w:val="nil"/>
            </w:tcBorders>
          </w:tcPr>
          <w:p w:rsidR="00D06166" w:rsidRPr="00A7734E" w:rsidRDefault="00D06166" w:rsidP="00223335">
            <w:pPr>
              <w:jc w:val="both"/>
              <w:rPr>
                <w:rFonts w:ascii="Times New Roman" w:hAnsi="Times New Roman" w:cs="Times New Roman"/>
                <w:b/>
                <w:sz w:val="20"/>
                <w:szCs w:val="20"/>
              </w:rPr>
            </w:pPr>
            <w:r w:rsidRPr="00A7734E">
              <w:rPr>
                <w:rFonts w:ascii="Times New Roman" w:hAnsi="Times New Roman" w:cs="Times New Roman"/>
                <w:b/>
                <w:sz w:val="20"/>
                <w:szCs w:val="20"/>
              </w:rPr>
              <w:t>Ö</w:t>
            </w:r>
            <w:r w:rsidRPr="00A7734E">
              <w:rPr>
                <w:rFonts w:ascii="Times New Roman" w:hAnsi="Times New Roman" w:cs="Times New Roman"/>
                <w:b/>
                <w:sz w:val="20"/>
                <w:szCs w:val="20"/>
                <w:vertAlign w:val="subscript"/>
              </w:rPr>
              <w:t>92</w:t>
            </w:r>
          </w:p>
          <w:p w:rsidR="00A63154" w:rsidRPr="00A7734E" w:rsidRDefault="00A63154" w:rsidP="00223335">
            <w:pPr>
              <w:jc w:val="both"/>
              <w:rPr>
                <w:rFonts w:ascii="Times New Roman" w:hAnsi="Times New Roman" w:cs="Times New Roman"/>
                <w:i/>
                <w:sz w:val="20"/>
                <w:szCs w:val="20"/>
              </w:rPr>
            </w:pPr>
            <w:r w:rsidRPr="00A7734E">
              <w:rPr>
                <w:rFonts w:ascii="Times New Roman" w:hAnsi="Times New Roman" w:cs="Times New Roman"/>
                <w:i/>
                <w:sz w:val="20"/>
                <w:szCs w:val="20"/>
              </w:rPr>
              <w:t xml:space="preserve">2. </w:t>
            </w:r>
            <w:r w:rsidR="00114F02" w:rsidRPr="00A7734E">
              <w:rPr>
                <w:rFonts w:ascii="Times New Roman" w:hAnsi="Times New Roman" w:cs="Times New Roman"/>
                <w:i/>
                <w:sz w:val="20"/>
                <w:szCs w:val="20"/>
              </w:rPr>
              <w:t xml:space="preserve">Verilen portakal suyunun kütlesini terazide tartıp bulurum. Hacmini beherden okurum. </w:t>
            </w:r>
          </w:p>
          <w:p w:rsidR="00114F02" w:rsidRPr="00A7734E" w:rsidRDefault="00A63154" w:rsidP="00223335">
            <w:pPr>
              <w:jc w:val="both"/>
              <w:rPr>
                <w:rFonts w:ascii="Times New Roman" w:hAnsi="Times New Roman" w:cs="Times New Roman"/>
                <w:i/>
                <w:sz w:val="20"/>
                <w:szCs w:val="20"/>
              </w:rPr>
            </w:pPr>
            <w:r w:rsidRPr="00A7734E">
              <w:rPr>
                <w:rFonts w:ascii="Times New Roman" w:hAnsi="Times New Roman" w:cs="Times New Roman"/>
                <w:i/>
                <w:sz w:val="20"/>
                <w:szCs w:val="20"/>
              </w:rPr>
              <w:t xml:space="preserve">3. </w:t>
            </w:r>
            <w:r w:rsidR="00114F02" w:rsidRPr="00A7734E">
              <w:rPr>
                <w:rFonts w:ascii="Times New Roman" w:hAnsi="Times New Roman" w:cs="Times New Roman"/>
                <w:i/>
                <w:sz w:val="20"/>
                <w:szCs w:val="20"/>
              </w:rPr>
              <w:t xml:space="preserve">Bu değerleri kullanırım ve M= </w:t>
            </w:r>
            <w:r w:rsidR="00223335" w:rsidRPr="00A7734E">
              <w:rPr>
                <w:rFonts w:ascii="Times New Roman" w:hAnsi="Times New Roman" w:cs="Times New Roman"/>
                <w:i/>
                <w:sz w:val="20"/>
                <w:szCs w:val="20"/>
              </w:rPr>
              <w:t>n/V f</w:t>
            </w:r>
            <w:r w:rsidR="00114F02" w:rsidRPr="00A7734E">
              <w:rPr>
                <w:rFonts w:ascii="Times New Roman" w:hAnsi="Times New Roman" w:cs="Times New Roman"/>
                <w:i/>
                <w:sz w:val="20"/>
                <w:szCs w:val="20"/>
              </w:rPr>
              <w:t xml:space="preserve">ormülünde yerine yazarak </w:t>
            </w:r>
            <w:proofErr w:type="spellStart"/>
            <w:r w:rsidR="00114F02" w:rsidRPr="00A7734E">
              <w:rPr>
                <w:rFonts w:ascii="Times New Roman" w:hAnsi="Times New Roman" w:cs="Times New Roman"/>
                <w:i/>
                <w:sz w:val="20"/>
                <w:szCs w:val="20"/>
              </w:rPr>
              <w:t>molaritesini</w:t>
            </w:r>
            <w:proofErr w:type="spellEnd"/>
            <w:r w:rsidR="00114F02" w:rsidRPr="00A7734E">
              <w:rPr>
                <w:rFonts w:ascii="Times New Roman" w:hAnsi="Times New Roman" w:cs="Times New Roman"/>
                <w:i/>
                <w:sz w:val="20"/>
                <w:szCs w:val="20"/>
              </w:rPr>
              <w:t xml:space="preserve"> hesaplarım. Daha sonra portakal suyun</w:t>
            </w:r>
            <w:r w:rsidR="00F90C7A" w:rsidRPr="00A7734E">
              <w:rPr>
                <w:rFonts w:ascii="Times New Roman" w:hAnsi="Times New Roman" w:cs="Times New Roman"/>
                <w:i/>
                <w:sz w:val="20"/>
                <w:szCs w:val="20"/>
              </w:rPr>
              <w:t>un</w:t>
            </w:r>
            <w:r w:rsidR="00114F02" w:rsidRPr="00A7734E">
              <w:rPr>
                <w:rFonts w:ascii="Times New Roman" w:hAnsi="Times New Roman" w:cs="Times New Roman"/>
                <w:i/>
                <w:sz w:val="20"/>
                <w:szCs w:val="20"/>
              </w:rPr>
              <w:t xml:space="preserve"> </w:t>
            </w:r>
            <w:proofErr w:type="spellStart"/>
            <w:r w:rsidR="00114F02" w:rsidRPr="00A7734E">
              <w:rPr>
                <w:rFonts w:ascii="Times New Roman" w:hAnsi="Times New Roman" w:cs="Times New Roman"/>
                <w:i/>
                <w:sz w:val="20"/>
                <w:szCs w:val="20"/>
              </w:rPr>
              <w:t>derişimini</w:t>
            </w:r>
            <w:proofErr w:type="spellEnd"/>
            <w:r w:rsidR="00114F02" w:rsidRPr="00A7734E">
              <w:rPr>
                <w:rFonts w:ascii="Times New Roman" w:hAnsi="Times New Roman" w:cs="Times New Roman"/>
                <w:i/>
                <w:sz w:val="20"/>
                <w:szCs w:val="20"/>
              </w:rPr>
              <w:t xml:space="preserve"> hesaplarım</w:t>
            </w:r>
            <w:r w:rsidRPr="00A7734E">
              <w:rPr>
                <w:rFonts w:ascii="Times New Roman" w:hAnsi="Times New Roman" w:cs="Times New Roman"/>
                <w:i/>
                <w:sz w:val="20"/>
                <w:szCs w:val="20"/>
              </w:rPr>
              <w:t>.</w:t>
            </w:r>
          </w:p>
          <w:p w:rsidR="00A63154" w:rsidRPr="00A7734E" w:rsidRDefault="00A63154" w:rsidP="00223335">
            <w:pPr>
              <w:jc w:val="both"/>
              <w:rPr>
                <w:rFonts w:ascii="Times New Roman" w:hAnsi="Times New Roman" w:cs="Times New Roman"/>
                <w:sz w:val="20"/>
                <w:szCs w:val="20"/>
              </w:rPr>
            </w:pPr>
            <w:r w:rsidRPr="00A7734E">
              <w:rPr>
                <w:rFonts w:ascii="Times New Roman" w:hAnsi="Times New Roman" w:cs="Times New Roman"/>
                <w:i/>
                <w:sz w:val="20"/>
                <w:szCs w:val="20"/>
              </w:rPr>
              <w:t>1. – 4.</w:t>
            </w:r>
            <w:r w:rsidRPr="00A7734E">
              <w:rPr>
                <w:rFonts w:ascii="Times New Roman" w:hAnsi="Times New Roman" w:cs="Times New Roman"/>
                <w:sz w:val="20"/>
                <w:szCs w:val="20"/>
              </w:rPr>
              <w:t xml:space="preserve"> </w:t>
            </w:r>
          </w:p>
        </w:tc>
      </w:tr>
      <w:tr w:rsidR="00114F02" w:rsidRPr="00A7734E" w:rsidTr="00BA72E8">
        <w:tc>
          <w:tcPr>
            <w:tcW w:w="5000" w:type="pct"/>
            <w:tcBorders>
              <w:top w:val="nil"/>
              <w:left w:val="nil"/>
              <w:right w:val="nil"/>
            </w:tcBorders>
          </w:tcPr>
          <w:p w:rsidR="00114F02" w:rsidRPr="00A7734E" w:rsidRDefault="00223335" w:rsidP="00A1066E">
            <w:pPr>
              <w:jc w:val="both"/>
              <w:rPr>
                <w:rFonts w:ascii="Times New Roman" w:hAnsi="Times New Roman" w:cs="Times New Roman"/>
                <w:sz w:val="20"/>
                <w:szCs w:val="20"/>
              </w:rPr>
            </w:pPr>
            <w:r w:rsidRPr="00A7734E">
              <w:rPr>
                <w:rFonts w:ascii="Times New Roman" w:hAnsi="Times New Roman" w:cs="Times New Roman"/>
                <w:noProof/>
                <w:sz w:val="20"/>
                <w:szCs w:val="20"/>
                <w:lang w:eastAsia="tr-TR"/>
              </w:rPr>
              <w:lastRenderedPageBreak/>
              <w:drawing>
                <wp:inline distT="0" distB="0" distL="0" distR="0">
                  <wp:extent cx="5760720" cy="1123635"/>
                  <wp:effectExtent l="19050" t="0" r="0" b="0"/>
                  <wp:docPr id="20" name="Resim 15" descr="C:\Users\sony\Desktop\çözelti hazırlama\yoğunluk_molalite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ny\Desktop\çözelti hazırlama\yoğunluk_molalite - Kopya.jpg"/>
                          <pic:cNvPicPr>
                            <a:picLocks noChangeAspect="1" noChangeArrowheads="1"/>
                          </pic:cNvPicPr>
                        </pic:nvPicPr>
                        <pic:blipFill>
                          <a:blip r:embed="rId14" cstate="print">
                            <a:biLevel thresh="50000"/>
                          </a:blip>
                          <a:srcRect/>
                          <a:stretch>
                            <a:fillRect/>
                          </a:stretch>
                        </pic:blipFill>
                        <pic:spPr bwMode="auto">
                          <a:xfrm>
                            <a:off x="0" y="0"/>
                            <a:ext cx="5760720" cy="1123635"/>
                          </a:xfrm>
                          <a:prstGeom prst="rect">
                            <a:avLst/>
                          </a:prstGeom>
                          <a:noFill/>
                          <a:ln w="9525">
                            <a:noFill/>
                            <a:miter lim="800000"/>
                            <a:headEnd/>
                            <a:tailEnd/>
                          </a:ln>
                        </pic:spPr>
                      </pic:pic>
                    </a:graphicData>
                  </a:graphic>
                </wp:inline>
              </w:drawing>
            </w:r>
          </w:p>
        </w:tc>
      </w:tr>
    </w:tbl>
    <w:p w:rsidR="00A63154" w:rsidRPr="00A7734E" w:rsidRDefault="00A63154" w:rsidP="00A1066E">
      <w:pPr>
        <w:jc w:val="both"/>
        <w:rPr>
          <w:rFonts w:ascii="Times New Roman" w:hAnsi="Times New Roman" w:cs="Times New Roman"/>
        </w:rPr>
      </w:pPr>
    </w:p>
    <w:p w:rsidR="00F90C7A" w:rsidRPr="00A7734E" w:rsidRDefault="00F90C7A"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Ö</w:t>
      </w:r>
      <w:r w:rsidRPr="00A7734E">
        <w:rPr>
          <w:rFonts w:ascii="Times New Roman" w:hAnsi="Times New Roman" w:cs="Times New Roman"/>
          <w:sz w:val="24"/>
          <w:szCs w:val="24"/>
          <w:vertAlign w:val="subscript"/>
        </w:rPr>
        <w:t>24</w:t>
      </w:r>
      <w:r w:rsidRPr="00A7734E">
        <w:rPr>
          <w:rFonts w:ascii="Times New Roman" w:hAnsi="Times New Roman" w:cs="Times New Roman"/>
          <w:sz w:val="24"/>
          <w:szCs w:val="24"/>
        </w:rPr>
        <w:t xml:space="preserve"> öğrencisinin portakal suyu</w:t>
      </w:r>
      <w:r w:rsidR="00BA72E8" w:rsidRPr="00A7734E">
        <w:rPr>
          <w:rFonts w:ascii="Times New Roman" w:hAnsi="Times New Roman" w:cs="Times New Roman"/>
          <w:sz w:val="24"/>
          <w:szCs w:val="24"/>
        </w:rPr>
        <w:t>nda asit bulunduğunun ve bu asid</w:t>
      </w:r>
      <w:r w:rsidRPr="00A7734E">
        <w:rPr>
          <w:rFonts w:ascii="Times New Roman" w:hAnsi="Times New Roman" w:cs="Times New Roman"/>
          <w:sz w:val="24"/>
          <w:szCs w:val="24"/>
        </w:rPr>
        <w:t xml:space="preserve">in </w:t>
      </w:r>
      <w:proofErr w:type="spellStart"/>
      <w:r w:rsidRPr="00A7734E">
        <w:rPr>
          <w:rFonts w:ascii="Times New Roman" w:hAnsi="Times New Roman" w:cs="Times New Roman"/>
          <w:sz w:val="24"/>
          <w:szCs w:val="24"/>
        </w:rPr>
        <w:t>derişiminin</w:t>
      </w:r>
      <w:proofErr w:type="spellEnd"/>
      <w:r w:rsidRPr="00A7734E">
        <w:rPr>
          <w:rFonts w:ascii="Times New Roman" w:hAnsi="Times New Roman" w:cs="Times New Roman"/>
          <w:sz w:val="24"/>
          <w:szCs w:val="24"/>
        </w:rPr>
        <w:t xml:space="preserve"> derişimi bilinen bir baz yardımıyla bulunması gerektiğinin farkında olduğu ancak öğrencinin asit-baz tepkimelerinde dönüm noktasının öneminin farkında olmadığı görülmektedir. Öğrenci deney tüplerine koyduğu asit ve baz çözeltilerini birbirleri üzerine dökerek tepkimeye sokmaya çalışmıştır. Ayrıca öğrencinin herhangi bir indikatör kullanmadığı ve kullandığı asit ve baz çözeltilerinin ikisinin de hacimlerini kendisi belirlediği görülmektedir. Öğrencinin problemin çözümün yönelik olarak tasarladığı deney ve önerdiği çözüm yolunun yanlış olduğu belirlenmiştir. </w:t>
      </w:r>
    </w:p>
    <w:p w:rsidR="00F90C7A" w:rsidRPr="00A7734E" w:rsidRDefault="00F90C7A" w:rsidP="00A7734E">
      <w:pPr>
        <w:autoSpaceDE w:val="0"/>
        <w:autoSpaceDN w:val="0"/>
        <w:adjustRightInd w:val="0"/>
        <w:spacing w:after="0" w:line="360" w:lineRule="auto"/>
        <w:ind w:firstLine="567"/>
        <w:jc w:val="both"/>
        <w:rPr>
          <w:rFonts w:ascii="Times New Roman" w:eastAsia="CIDFont+F2" w:hAnsi="Times New Roman" w:cs="Times New Roman"/>
          <w:sz w:val="24"/>
          <w:szCs w:val="24"/>
        </w:rPr>
      </w:pPr>
      <w:r w:rsidRPr="00A7734E">
        <w:rPr>
          <w:rFonts w:ascii="Times New Roman" w:eastAsia="CIDFont+F2" w:hAnsi="Times New Roman" w:cs="Times New Roman"/>
          <w:sz w:val="24"/>
          <w:szCs w:val="24"/>
        </w:rPr>
        <w:t>Ö</w:t>
      </w:r>
      <w:r w:rsidRPr="00A7734E">
        <w:rPr>
          <w:rFonts w:ascii="Times New Roman" w:eastAsia="CIDFont+F2" w:hAnsi="Times New Roman" w:cs="Times New Roman"/>
          <w:sz w:val="24"/>
          <w:szCs w:val="24"/>
          <w:vertAlign w:val="subscript"/>
        </w:rPr>
        <w:t>29</w:t>
      </w:r>
      <w:r w:rsidRPr="00A7734E">
        <w:rPr>
          <w:rFonts w:ascii="Times New Roman" w:eastAsia="CIDFont+F2" w:hAnsi="Times New Roman" w:cs="Times New Roman"/>
          <w:sz w:val="24"/>
          <w:szCs w:val="24"/>
        </w:rPr>
        <w:t xml:space="preserve"> öğrencisinin kullandığı malzeme, tasarladığı deney, önerdiği çözüm yolu ve çizdiği düzeneğin tamamen yanlış olduğu görülmektedir. Bu öğrencinin derişim bulma konusunda yanlış bilgilere sahip olduğu ve derişim bulmayı çözelti hazırlama ile karıştırdığı belirlenmiştir.</w:t>
      </w:r>
      <w:r w:rsidR="00321536">
        <w:rPr>
          <w:rFonts w:ascii="Times New Roman" w:eastAsia="CIDFont+F2" w:hAnsi="Times New Roman" w:cs="Times New Roman"/>
          <w:sz w:val="24"/>
          <w:szCs w:val="24"/>
        </w:rPr>
        <w:t xml:space="preserve"> </w:t>
      </w:r>
      <w:r w:rsidRPr="00A7734E">
        <w:rPr>
          <w:rFonts w:ascii="Times New Roman" w:eastAsia="CIDFont+F2" w:hAnsi="Times New Roman" w:cs="Times New Roman"/>
          <w:sz w:val="24"/>
          <w:szCs w:val="24"/>
        </w:rPr>
        <w:t>Ö</w:t>
      </w:r>
      <w:r w:rsidRPr="00A7734E">
        <w:rPr>
          <w:rFonts w:ascii="Times New Roman" w:eastAsia="CIDFont+F2" w:hAnsi="Times New Roman" w:cs="Times New Roman"/>
          <w:sz w:val="24"/>
          <w:szCs w:val="24"/>
          <w:vertAlign w:val="subscript"/>
        </w:rPr>
        <w:t>35</w:t>
      </w:r>
      <w:r w:rsidRPr="00A7734E">
        <w:rPr>
          <w:rFonts w:ascii="Times New Roman" w:eastAsia="CIDFont+F2" w:hAnsi="Times New Roman" w:cs="Times New Roman"/>
          <w:sz w:val="24"/>
          <w:szCs w:val="24"/>
        </w:rPr>
        <w:t xml:space="preserve"> öğrencisinin de derişim bulma konusunu bilmediği</w:t>
      </w:r>
      <w:r w:rsidR="00E97DEA" w:rsidRPr="00A7734E">
        <w:rPr>
          <w:rFonts w:ascii="Times New Roman" w:hAnsi="Times New Roman" w:cs="Times New Roman"/>
          <w:sz w:val="24"/>
          <w:szCs w:val="24"/>
        </w:rPr>
        <w:t xml:space="preserve"> çözeltini donma noktasının saf çözücünün donma noktasından daha düşük olduğunu ispatlamayı amaçlayan</w:t>
      </w:r>
      <w:r w:rsidRPr="00A7734E">
        <w:rPr>
          <w:rFonts w:ascii="Times New Roman" w:eastAsia="CIDFont+F2" w:hAnsi="Times New Roman" w:cs="Times New Roman"/>
          <w:sz w:val="24"/>
          <w:szCs w:val="24"/>
        </w:rPr>
        <w:t xml:space="preserve"> </w:t>
      </w:r>
      <w:r w:rsidR="00E97DEA" w:rsidRPr="00A7734E">
        <w:rPr>
          <w:rFonts w:ascii="Times New Roman" w:eastAsia="CIDFont+F2" w:hAnsi="Times New Roman" w:cs="Times New Roman"/>
          <w:sz w:val="24"/>
          <w:szCs w:val="24"/>
        </w:rPr>
        <w:t>deneyi</w:t>
      </w:r>
      <w:r w:rsidRPr="00A7734E">
        <w:rPr>
          <w:rFonts w:ascii="Times New Roman" w:eastAsia="CIDFont+F2" w:hAnsi="Times New Roman" w:cs="Times New Roman"/>
          <w:sz w:val="24"/>
          <w:szCs w:val="24"/>
        </w:rPr>
        <w:t xml:space="preserve"> derişim bulmayla karıştırdığı belirlenmiştir. </w:t>
      </w:r>
    </w:p>
    <w:p w:rsidR="00F90C7A" w:rsidRPr="00A7734E" w:rsidRDefault="00F90C7A" w:rsidP="00A7734E">
      <w:pPr>
        <w:autoSpaceDE w:val="0"/>
        <w:autoSpaceDN w:val="0"/>
        <w:adjustRightInd w:val="0"/>
        <w:spacing w:after="0" w:line="360" w:lineRule="auto"/>
        <w:ind w:firstLine="567"/>
        <w:jc w:val="both"/>
        <w:rPr>
          <w:rFonts w:ascii="Times New Roman" w:eastAsia="CIDFont+F2" w:hAnsi="Times New Roman" w:cs="Times New Roman"/>
          <w:sz w:val="24"/>
          <w:szCs w:val="24"/>
        </w:rPr>
      </w:pPr>
      <w:r w:rsidRPr="00A7734E">
        <w:rPr>
          <w:rFonts w:ascii="Times New Roman" w:eastAsia="CIDFont+F2" w:hAnsi="Times New Roman" w:cs="Times New Roman"/>
          <w:sz w:val="24"/>
          <w:szCs w:val="24"/>
        </w:rPr>
        <w:t>Ö</w:t>
      </w:r>
      <w:r w:rsidRPr="00A7734E">
        <w:rPr>
          <w:rFonts w:ascii="Times New Roman" w:eastAsia="CIDFont+F2" w:hAnsi="Times New Roman" w:cs="Times New Roman"/>
          <w:sz w:val="24"/>
          <w:szCs w:val="24"/>
          <w:vertAlign w:val="subscript"/>
        </w:rPr>
        <w:t>55</w:t>
      </w:r>
      <w:r w:rsidRPr="00A7734E">
        <w:rPr>
          <w:rFonts w:ascii="Times New Roman" w:eastAsia="CIDFont+F2" w:hAnsi="Times New Roman" w:cs="Times New Roman"/>
          <w:sz w:val="24"/>
          <w:szCs w:val="24"/>
        </w:rPr>
        <w:t xml:space="preserve"> öğrencisinin derişim ile yoğunluk kavramlarının aynı olduğuna dair yanılgıya sahip olduğu görülmektedir. Bu öğrenci portakal suyunun yoğunluğunun bulunması işlemlerini anlatmıştır.</w:t>
      </w:r>
    </w:p>
    <w:p w:rsidR="00F90C7A" w:rsidRPr="00A7734E" w:rsidRDefault="00F90C7A" w:rsidP="00A7734E">
      <w:pPr>
        <w:autoSpaceDE w:val="0"/>
        <w:autoSpaceDN w:val="0"/>
        <w:adjustRightInd w:val="0"/>
        <w:spacing w:after="0" w:line="360" w:lineRule="auto"/>
        <w:ind w:firstLine="567"/>
        <w:jc w:val="both"/>
        <w:rPr>
          <w:rFonts w:ascii="Times New Roman" w:eastAsia="CIDFont+F2" w:hAnsi="Times New Roman" w:cs="Times New Roman"/>
          <w:sz w:val="24"/>
          <w:szCs w:val="24"/>
        </w:rPr>
      </w:pPr>
      <w:r w:rsidRPr="00A7734E">
        <w:rPr>
          <w:rFonts w:ascii="Times New Roman" w:eastAsia="CIDFont+F2" w:hAnsi="Times New Roman" w:cs="Times New Roman"/>
          <w:sz w:val="24"/>
          <w:szCs w:val="24"/>
        </w:rPr>
        <w:t>Ö</w:t>
      </w:r>
      <w:r w:rsidRPr="00A7734E">
        <w:rPr>
          <w:rFonts w:ascii="Times New Roman" w:eastAsia="CIDFont+F2" w:hAnsi="Times New Roman" w:cs="Times New Roman"/>
          <w:sz w:val="24"/>
          <w:szCs w:val="24"/>
          <w:vertAlign w:val="subscript"/>
        </w:rPr>
        <w:t>57</w:t>
      </w:r>
      <w:r w:rsidRPr="00A7734E">
        <w:rPr>
          <w:rFonts w:ascii="Times New Roman" w:eastAsia="CIDFont+F2" w:hAnsi="Times New Roman" w:cs="Times New Roman"/>
          <w:sz w:val="24"/>
          <w:szCs w:val="24"/>
        </w:rPr>
        <w:t xml:space="preserve"> öğrencisinin de derişimi bilinen baz kullanması gerektiğinin farkında olduğu görülmektedir. Ancak öğrencinin tasarladığı deneyin ve önerdiği çözüm yolunun doğru olmadığı belirlenmiştir. Öğrenci derişimin tepkime hızına etkisini belirlemek için yapılan bir deneyin işlem basamaklarını anlatmıştır.</w:t>
      </w:r>
    </w:p>
    <w:p w:rsidR="00F90C7A" w:rsidRPr="00A7734E" w:rsidRDefault="00F90C7A" w:rsidP="00A7734E">
      <w:pPr>
        <w:autoSpaceDE w:val="0"/>
        <w:autoSpaceDN w:val="0"/>
        <w:adjustRightInd w:val="0"/>
        <w:spacing w:after="0" w:line="360" w:lineRule="auto"/>
        <w:ind w:firstLine="567"/>
        <w:jc w:val="both"/>
        <w:rPr>
          <w:rFonts w:ascii="Times New Roman" w:eastAsia="CIDFont+F2" w:hAnsi="Times New Roman" w:cs="Times New Roman"/>
          <w:sz w:val="24"/>
          <w:szCs w:val="24"/>
        </w:rPr>
      </w:pPr>
      <w:r w:rsidRPr="00A7734E">
        <w:rPr>
          <w:rFonts w:ascii="Times New Roman" w:eastAsia="CIDFont+F2" w:hAnsi="Times New Roman" w:cs="Times New Roman"/>
          <w:sz w:val="24"/>
          <w:szCs w:val="24"/>
        </w:rPr>
        <w:t>Ö</w:t>
      </w:r>
      <w:r w:rsidRPr="00A7734E">
        <w:rPr>
          <w:rFonts w:ascii="Times New Roman" w:eastAsia="CIDFont+F2" w:hAnsi="Times New Roman" w:cs="Times New Roman"/>
          <w:sz w:val="24"/>
          <w:szCs w:val="24"/>
          <w:vertAlign w:val="subscript"/>
        </w:rPr>
        <w:t>92</w:t>
      </w:r>
      <w:r w:rsidRPr="00A7734E">
        <w:rPr>
          <w:rFonts w:ascii="Times New Roman" w:eastAsia="CIDFont+F2" w:hAnsi="Times New Roman" w:cs="Times New Roman"/>
          <w:sz w:val="24"/>
          <w:szCs w:val="24"/>
        </w:rPr>
        <w:t xml:space="preserve"> öğrencisi de öncelikle portakal suyunun yoğunluğunun bulunması gerektiğini önermiştir. Ardından yoğunluğu </w:t>
      </w:r>
      <w:proofErr w:type="spellStart"/>
      <w:r w:rsidRPr="00A7734E">
        <w:rPr>
          <w:rFonts w:ascii="Times New Roman" w:eastAsia="CIDFont+F2" w:hAnsi="Times New Roman" w:cs="Times New Roman"/>
          <w:sz w:val="24"/>
          <w:szCs w:val="24"/>
        </w:rPr>
        <w:t>molarite</w:t>
      </w:r>
      <w:proofErr w:type="spellEnd"/>
      <w:r w:rsidRPr="00A7734E">
        <w:rPr>
          <w:rFonts w:ascii="Times New Roman" w:eastAsia="CIDFont+F2" w:hAnsi="Times New Roman" w:cs="Times New Roman"/>
          <w:sz w:val="24"/>
          <w:szCs w:val="24"/>
        </w:rPr>
        <w:t xml:space="preserve"> ile ilişkilendirerek </w:t>
      </w:r>
      <w:proofErr w:type="spellStart"/>
      <w:r w:rsidRPr="00A7734E">
        <w:rPr>
          <w:rFonts w:ascii="Times New Roman" w:eastAsia="CIDFont+F2" w:hAnsi="Times New Roman" w:cs="Times New Roman"/>
          <w:sz w:val="24"/>
          <w:szCs w:val="24"/>
        </w:rPr>
        <w:t>molarite</w:t>
      </w:r>
      <w:proofErr w:type="spellEnd"/>
      <w:r w:rsidRPr="00A7734E">
        <w:rPr>
          <w:rFonts w:ascii="Times New Roman" w:eastAsia="CIDFont+F2" w:hAnsi="Times New Roman" w:cs="Times New Roman"/>
          <w:sz w:val="24"/>
          <w:szCs w:val="24"/>
        </w:rPr>
        <w:t xml:space="preserve"> bağıntısından derişimin bulunabileceğini ifade etmiştir. Öğrencinin yaptığı bu yanlış ilişkilendirme oldukça dikkat çekicidir. </w:t>
      </w:r>
    </w:p>
    <w:p w:rsidR="00A63154" w:rsidRPr="00A7734E" w:rsidRDefault="00A63154" w:rsidP="00A7734E">
      <w:pPr>
        <w:autoSpaceDE w:val="0"/>
        <w:autoSpaceDN w:val="0"/>
        <w:adjustRightInd w:val="0"/>
        <w:spacing w:after="0" w:line="360" w:lineRule="auto"/>
        <w:ind w:firstLine="567"/>
        <w:jc w:val="both"/>
        <w:rPr>
          <w:rFonts w:ascii="Times New Roman" w:eastAsia="CIDFont+F2" w:hAnsi="Times New Roman" w:cs="Times New Roman"/>
          <w:sz w:val="24"/>
          <w:szCs w:val="24"/>
        </w:rPr>
      </w:pPr>
    </w:p>
    <w:p w:rsidR="00185484" w:rsidRDefault="00185484" w:rsidP="00A7734E">
      <w:pPr>
        <w:spacing w:after="0" w:line="360" w:lineRule="auto"/>
        <w:ind w:firstLine="567"/>
        <w:jc w:val="center"/>
        <w:rPr>
          <w:rFonts w:ascii="Times New Roman" w:hAnsi="Times New Roman" w:cs="Times New Roman"/>
          <w:b/>
          <w:sz w:val="24"/>
          <w:szCs w:val="24"/>
        </w:rPr>
      </w:pPr>
      <w:r w:rsidRPr="00A7734E">
        <w:rPr>
          <w:rFonts w:ascii="Times New Roman" w:hAnsi="Times New Roman" w:cs="Times New Roman"/>
          <w:b/>
          <w:sz w:val="24"/>
          <w:szCs w:val="24"/>
        </w:rPr>
        <w:t>Tartışma, Sonuç ve Öneriler</w:t>
      </w:r>
    </w:p>
    <w:p w:rsidR="00321536" w:rsidRPr="00A7734E" w:rsidRDefault="00321536" w:rsidP="00A7734E">
      <w:pPr>
        <w:spacing w:after="0" w:line="360" w:lineRule="auto"/>
        <w:ind w:firstLine="567"/>
        <w:jc w:val="center"/>
        <w:rPr>
          <w:rFonts w:ascii="Times New Roman" w:hAnsi="Times New Roman" w:cs="Times New Roman"/>
          <w:b/>
          <w:sz w:val="24"/>
          <w:szCs w:val="24"/>
        </w:rPr>
      </w:pPr>
    </w:p>
    <w:p w:rsidR="00185484" w:rsidRPr="00A7734E" w:rsidRDefault="00185484" w:rsidP="00321536">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lastRenderedPageBreak/>
        <w:t>Araştırma sonucunda öğrencilerin yarısı düzenek kurma konusunda başarılı olurken, kullanılacak malzemeleri belirlemede daha düşük başarı sergilemişlerdir. Eryılmaz-Muştu</w:t>
      </w:r>
      <w:r w:rsidR="002922CE" w:rsidRPr="00A7734E">
        <w:rPr>
          <w:rFonts w:ascii="Times New Roman" w:hAnsi="Times New Roman" w:cs="Times New Roman"/>
          <w:sz w:val="24"/>
          <w:szCs w:val="24"/>
        </w:rPr>
        <w:t xml:space="preserve"> ve </w:t>
      </w:r>
      <w:proofErr w:type="spellStart"/>
      <w:r w:rsidR="002922CE" w:rsidRPr="00A7734E">
        <w:rPr>
          <w:rFonts w:ascii="Times New Roman" w:hAnsi="Times New Roman" w:cs="Times New Roman"/>
          <w:sz w:val="24"/>
          <w:szCs w:val="24"/>
        </w:rPr>
        <w:t>diğ</w:t>
      </w:r>
      <w:proofErr w:type="spellEnd"/>
      <w:r w:rsidR="002922CE" w:rsidRPr="00A7734E">
        <w:rPr>
          <w:rFonts w:ascii="Times New Roman" w:hAnsi="Times New Roman" w:cs="Times New Roman"/>
          <w:sz w:val="24"/>
          <w:szCs w:val="24"/>
        </w:rPr>
        <w:t>. (</w:t>
      </w:r>
      <w:r w:rsidRPr="00A7734E">
        <w:rPr>
          <w:rFonts w:ascii="Times New Roman" w:hAnsi="Times New Roman" w:cs="Times New Roman"/>
          <w:sz w:val="24"/>
          <w:szCs w:val="24"/>
        </w:rPr>
        <w:t>2018)’</w:t>
      </w:r>
      <w:proofErr w:type="spellStart"/>
      <w:r w:rsidR="002922CE" w:rsidRPr="00A7734E">
        <w:rPr>
          <w:rFonts w:ascii="Times New Roman" w:hAnsi="Times New Roman" w:cs="Times New Roman"/>
          <w:sz w:val="24"/>
          <w:szCs w:val="24"/>
        </w:rPr>
        <w:t>n</w:t>
      </w:r>
      <w:r w:rsidRPr="00A7734E">
        <w:rPr>
          <w:rFonts w:ascii="Times New Roman" w:hAnsi="Times New Roman" w:cs="Times New Roman"/>
          <w:sz w:val="24"/>
          <w:szCs w:val="24"/>
        </w:rPr>
        <w:t>in</w:t>
      </w:r>
      <w:proofErr w:type="spellEnd"/>
      <w:r w:rsidRPr="00A7734E">
        <w:rPr>
          <w:rFonts w:ascii="Times New Roman" w:hAnsi="Times New Roman" w:cs="Times New Roman"/>
          <w:sz w:val="24"/>
          <w:szCs w:val="24"/>
        </w:rPr>
        <w:t xml:space="preserve"> yaptıkları araştırmada fen bilgisi öğretmenliğinde okuyan öğrenciler tuttukları günlüklerinde açık uçlu deneylere yönelik olarak araç-gereç belirleme ve deney düzeneği kurabilmede zorlandıklarını ifade etmeleri bu sonucu desteklemektedir. Göze hitap eden </w:t>
      </w:r>
      <w:proofErr w:type="spellStart"/>
      <w:r w:rsidRPr="00A7734E">
        <w:rPr>
          <w:rFonts w:ascii="Times New Roman" w:hAnsi="Times New Roman" w:cs="Times New Roman"/>
          <w:sz w:val="24"/>
          <w:szCs w:val="24"/>
        </w:rPr>
        <w:t>titrasyon</w:t>
      </w:r>
      <w:proofErr w:type="spellEnd"/>
      <w:r w:rsidRPr="00A7734E">
        <w:rPr>
          <w:rFonts w:ascii="Times New Roman" w:hAnsi="Times New Roman" w:cs="Times New Roman"/>
          <w:sz w:val="24"/>
          <w:szCs w:val="24"/>
        </w:rPr>
        <w:t xml:space="preserve"> düzeneğinin akılda kalması nedeniyle öğrencilerin düzenek kurma konusunda malzeme seçimi konusu kadar zorlanmadıkları tespit edilmiştir. Çünkü öğrencilerin malzeme seçiminde indikatörün olmadığı eksik liste oluşturmaları cevaplarının kısmi kategorisinde değerlendirilmesine neden olmuştur. Ayrıca öğrencilerin bir kısmının içerisinde sitrik asit bulunan portakal suyunun baz ile titre edilmesi gerekirken asit ile titre etmesi gibi hataları cevaplarının yanlış kategorisinde yer almasına neden olmuştur.</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Öğrencilerin deney tasarlama konusundaki cevaplarının yanlış kategorisinde yoğunlaştığı sonucuna ulaşılmıştır. Benzer şekilde Demir ve Şahin (2015) tarafından yapılan araştırmada fen bilgisi öğretmen adaylarının açık uçlu deney planlamada zorlandıkları ve deney o</w:t>
      </w:r>
      <w:r w:rsidR="008E30B2" w:rsidRPr="00A7734E">
        <w:rPr>
          <w:rFonts w:ascii="Times New Roman" w:hAnsi="Times New Roman" w:cs="Times New Roman"/>
          <w:sz w:val="24"/>
          <w:szCs w:val="24"/>
        </w:rPr>
        <w:t>luşturmada başarısız oldukları</w:t>
      </w:r>
      <w:r w:rsidRPr="00A7734E">
        <w:rPr>
          <w:rFonts w:ascii="Times New Roman" w:hAnsi="Times New Roman" w:cs="Times New Roman"/>
          <w:sz w:val="24"/>
          <w:szCs w:val="24"/>
        </w:rPr>
        <w:t xml:space="preserve"> belirtilmiştir. Ayrıca fen bilgisi öğretmenliği öğrencilerinin deney tasarlamada sıkıntı yaşadıklarına dair kendi ifadelerinin yer aldığı bulgular bazı araştırma sonuçlarında rapor edilmiştir (Eryılmaz-Muştu</w:t>
      </w:r>
      <w:r w:rsidR="002922CE" w:rsidRPr="00A7734E">
        <w:rPr>
          <w:rFonts w:ascii="Times New Roman" w:hAnsi="Times New Roman" w:cs="Times New Roman"/>
          <w:sz w:val="24"/>
          <w:szCs w:val="24"/>
        </w:rPr>
        <w:t xml:space="preserve"> ve </w:t>
      </w:r>
      <w:proofErr w:type="spellStart"/>
      <w:r w:rsidR="002922CE" w:rsidRPr="00A7734E">
        <w:rPr>
          <w:rFonts w:ascii="Times New Roman" w:hAnsi="Times New Roman" w:cs="Times New Roman"/>
          <w:sz w:val="24"/>
          <w:szCs w:val="24"/>
        </w:rPr>
        <w:t>diğ</w:t>
      </w:r>
      <w:proofErr w:type="spellEnd"/>
      <w:r w:rsidR="002922CE" w:rsidRPr="00A7734E">
        <w:rPr>
          <w:rFonts w:ascii="Times New Roman" w:hAnsi="Times New Roman" w:cs="Times New Roman"/>
          <w:sz w:val="24"/>
          <w:szCs w:val="24"/>
        </w:rPr>
        <w:t xml:space="preserve">., </w:t>
      </w:r>
      <w:r w:rsidRPr="00A7734E">
        <w:rPr>
          <w:rFonts w:ascii="Times New Roman" w:hAnsi="Times New Roman" w:cs="Times New Roman"/>
          <w:sz w:val="24"/>
          <w:szCs w:val="24"/>
        </w:rPr>
        <w:t xml:space="preserve">2018; </w:t>
      </w:r>
      <w:proofErr w:type="spellStart"/>
      <w:r w:rsidRPr="00A7734E">
        <w:rPr>
          <w:rFonts w:ascii="Times New Roman" w:hAnsi="Times New Roman" w:cs="Times New Roman"/>
          <w:sz w:val="24"/>
          <w:szCs w:val="24"/>
        </w:rPr>
        <w:t>Kocakülah</w:t>
      </w:r>
      <w:proofErr w:type="spellEnd"/>
      <w:r w:rsidRPr="00A7734E">
        <w:rPr>
          <w:rFonts w:ascii="Times New Roman" w:hAnsi="Times New Roman" w:cs="Times New Roman"/>
          <w:sz w:val="24"/>
          <w:szCs w:val="24"/>
        </w:rPr>
        <w:t xml:space="preserve"> ve Savaş, 2011; Turgut ve </w:t>
      </w:r>
      <w:proofErr w:type="spellStart"/>
      <w:r w:rsidRPr="00A7734E">
        <w:rPr>
          <w:rFonts w:ascii="Times New Roman" w:hAnsi="Times New Roman" w:cs="Times New Roman"/>
          <w:sz w:val="24"/>
          <w:szCs w:val="24"/>
        </w:rPr>
        <w:t>diğ</w:t>
      </w:r>
      <w:proofErr w:type="spellEnd"/>
      <w:r w:rsidRPr="00A7734E">
        <w:rPr>
          <w:rFonts w:ascii="Times New Roman" w:hAnsi="Times New Roman" w:cs="Times New Roman"/>
          <w:sz w:val="24"/>
          <w:szCs w:val="24"/>
        </w:rPr>
        <w:t>., 2012)</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Öğrencilerin derişimi bilinmeyen portakal suyunun </w:t>
      </w:r>
      <w:proofErr w:type="spellStart"/>
      <w:r w:rsidRPr="00A7734E">
        <w:rPr>
          <w:rFonts w:ascii="Times New Roman" w:hAnsi="Times New Roman" w:cs="Times New Roman"/>
          <w:sz w:val="24"/>
          <w:szCs w:val="24"/>
        </w:rPr>
        <w:t>derişiminin</w:t>
      </w:r>
      <w:proofErr w:type="spellEnd"/>
      <w:r w:rsidRPr="00A7734E">
        <w:rPr>
          <w:rFonts w:ascii="Times New Roman" w:hAnsi="Times New Roman" w:cs="Times New Roman"/>
          <w:sz w:val="24"/>
          <w:szCs w:val="24"/>
        </w:rPr>
        <w:t xml:space="preserve"> bulunmasına yönelik olarak önceki zamanlarda yaptıkları “derişimin tepkime hızına etkisi”, “donma noktası alçalması”, “çözelti hazırlama”, “yoğunluk bulma” deneylerini tasarladıkları sonucuna ulaşılmıştır. Bu öğrencilerin verilen probleme çözüm olarak tasarladıkları yanlış deney doğrultusunda çözüm sundukları belirlenmiştir. Bu sonuç, öğrencilerin derişimi bilinmeyen bir çözeltinin </w:t>
      </w:r>
      <w:proofErr w:type="spellStart"/>
      <w:r w:rsidRPr="00A7734E">
        <w:rPr>
          <w:rFonts w:ascii="Times New Roman" w:hAnsi="Times New Roman" w:cs="Times New Roman"/>
          <w:sz w:val="24"/>
          <w:szCs w:val="24"/>
        </w:rPr>
        <w:t>derişiminin</w:t>
      </w:r>
      <w:proofErr w:type="spellEnd"/>
      <w:r w:rsidRPr="00A7734E">
        <w:rPr>
          <w:rFonts w:ascii="Times New Roman" w:hAnsi="Times New Roman" w:cs="Times New Roman"/>
          <w:sz w:val="24"/>
          <w:szCs w:val="24"/>
        </w:rPr>
        <w:t xml:space="preserve"> nasıl bulunması gerektiğini tam olarak kavrayamadıklarını göstermektedir. Ayrıca öğrencilerin daha önceki zamanlarda yapmış oldukları deneyleri tasarlamaları bu öğrencilerin yaptıkları deneylerin yapılış amacını kavrayamadıklarını göstermektedir. Bu durumun geçmişte yapılan deneylerin doğrulamaya dayalı kapalı uçlu deneyler şeklinde yapılmasından kaynaklandığını düşündürmektedir.  </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Öğrencilerin bir kısmının sitrik asit barındıran portakal suyunun baz ile titre edilmesi yerine asit, su gibi maddeler kullanarak titre etmeye çalışmaları asit ve bazların tepkimelerinin derişim bulmadaki etkisini anl</w:t>
      </w:r>
      <w:r w:rsidR="00FE7CED" w:rsidRPr="00A7734E">
        <w:rPr>
          <w:rFonts w:ascii="Times New Roman" w:hAnsi="Times New Roman" w:cs="Times New Roman"/>
          <w:sz w:val="24"/>
          <w:szCs w:val="24"/>
        </w:rPr>
        <w:t xml:space="preserve">ayamadıklarını göstermektedir. Ayrıca bir kısım öğrencinin sitrik sit içeren derişimi bilinmeyen portakal suyunu </w:t>
      </w:r>
      <w:proofErr w:type="spellStart"/>
      <w:r w:rsidR="00FE7CED" w:rsidRPr="00A7734E">
        <w:rPr>
          <w:rFonts w:ascii="Times New Roman" w:hAnsi="Times New Roman" w:cs="Times New Roman"/>
          <w:sz w:val="24"/>
          <w:szCs w:val="24"/>
        </w:rPr>
        <w:t>derişimini</w:t>
      </w:r>
      <w:proofErr w:type="spellEnd"/>
      <w:r w:rsidR="00FE7CED" w:rsidRPr="00A7734E">
        <w:rPr>
          <w:rFonts w:ascii="Times New Roman" w:hAnsi="Times New Roman" w:cs="Times New Roman"/>
          <w:sz w:val="24"/>
          <w:szCs w:val="24"/>
        </w:rPr>
        <w:t xml:space="preserve"> bulmak için kullanacakları çözeltinin </w:t>
      </w:r>
      <w:proofErr w:type="spellStart"/>
      <w:r w:rsidR="00FE7CED" w:rsidRPr="00A7734E">
        <w:rPr>
          <w:rFonts w:ascii="Times New Roman" w:hAnsi="Times New Roman" w:cs="Times New Roman"/>
          <w:sz w:val="24"/>
          <w:szCs w:val="24"/>
        </w:rPr>
        <w:t>derişiminin</w:t>
      </w:r>
      <w:proofErr w:type="spellEnd"/>
      <w:r w:rsidR="00FE7CED" w:rsidRPr="00A7734E">
        <w:rPr>
          <w:rFonts w:ascii="Times New Roman" w:hAnsi="Times New Roman" w:cs="Times New Roman"/>
          <w:sz w:val="24"/>
          <w:szCs w:val="24"/>
        </w:rPr>
        <w:t xml:space="preserve"> bilinmesi gerektiğini belirtmemeleri öğrencilerin bu konuda değişkenleri belirleme konusunda sıkıntı yaşadıklarını göstermektedir.  </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lastRenderedPageBreak/>
        <w:t xml:space="preserve">Öğrencilerin yarısına yakını asit-baz tepkimeleri için </w:t>
      </w:r>
      <w:proofErr w:type="spellStart"/>
      <w:r w:rsidRPr="00A7734E">
        <w:rPr>
          <w:rFonts w:ascii="Times New Roman" w:hAnsi="Times New Roman" w:cs="Times New Roman"/>
          <w:sz w:val="24"/>
          <w:szCs w:val="24"/>
        </w:rPr>
        <w:t>büret</w:t>
      </w:r>
      <w:proofErr w:type="spellEnd"/>
      <w:r w:rsidRPr="00A7734E">
        <w:rPr>
          <w:rFonts w:ascii="Times New Roman" w:hAnsi="Times New Roman" w:cs="Times New Roman"/>
          <w:sz w:val="24"/>
          <w:szCs w:val="24"/>
        </w:rPr>
        <w:t xml:space="preserve"> tercih ederken bir kısmı da deney tüpü tercih etmiştir. Bu sonuç, öğrencilerin asit-baz tepkimesindeki dönüm noktasının hassasiyetinin farkında olmadıklarını göstermektedir. </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Araştırma sonucunda öğrencilerin yarısına yakını indikatör kullanırken yarısından fazlası herhangi bir indikatörden bahsetmemiştir. Bu sonuç, öğrencilerin büyük bir kısmının asit-baz tepkimelerindeki dönüm noktasını belirlemede indikatör kullanımının etkisini kavrayamadıklarını göstermektedir. Ayrıca öğrencilerin yarısından fazlası tepkime esnasında gerçekleşen renk değişiminden bahsetmediği, renk değişimi olacağını belirten öğrencilerin ise az bir kısmının rengin pembeliğinden bahsettiği belirlenmiştir. Bu durumun öğrencilerin indikatörlerin asidik ve bazik ortamdaki renkleri konusunda yeterli bilgiye sahip olmadıklarından kaynaklandığı düşünülmektedir. </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 xml:space="preserve">Genel olarak bakıldığında fen bilgisi öğrencilerinin derişimi bilinmeyen bir çözeltinin </w:t>
      </w:r>
      <w:proofErr w:type="spellStart"/>
      <w:r w:rsidRPr="00A7734E">
        <w:rPr>
          <w:rFonts w:ascii="Times New Roman" w:hAnsi="Times New Roman" w:cs="Times New Roman"/>
          <w:sz w:val="24"/>
          <w:szCs w:val="24"/>
        </w:rPr>
        <w:t>derişimini</w:t>
      </w:r>
      <w:proofErr w:type="spellEnd"/>
      <w:r w:rsidRPr="00A7734E">
        <w:rPr>
          <w:rFonts w:ascii="Times New Roman" w:hAnsi="Times New Roman" w:cs="Times New Roman"/>
          <w:sz w:val="24"/>
          <w:szCs w:val="24"/>
        </w:rPr>
        <w:t xml:space="preserve"> bulma probleminin çözümüne yönelik olarak açık uçlu deney tasarlama, uygun malzeme kullanma, uygun çözüm yolu üretme ve doğru düzenek kurma konusunda yeterli başarıyı gösteremedikleri sonucuna ulaşılmıştır. Öğrencilerin alıştıkları kapalı uçlu deney tarzından uygulama şekli bakımından oldukça farklı bir yapıya sahip olan açık uçlu deney tarzına geçmeleri zorlanmalarına neden olduğu düşünülmektedir. Açık uçlu deney türlerinin laboratuvara yönelik tutum üzerinde olumlu etki ettiği (Akpınar ve Yıldız, 2006) yaratıcılık ve zihinsel becerileri geliştirdiği (</w:t>
      </w:r>
      <w:proofErr w:type="spellStart"/>
      <w:r w:rsidR="002922CE" w:rsidRPr="00A7734E">
        <w:rPr>
          <w:rFonts w:ascii="Times New Roman" w:hAnsi="Times New Roman" w:cs="Times New Roman"/>
          <w:sz w:val="24"/>
          <w:szCs w:val="24"/>
        </w:rPr>
        <w:t>Gangoli</w:t>
      </w:r>
      <w:proofErr w:type="spellEnd"/>
      <w:r w:rsidR="002922CE" w:rsidRPr="00A7734E">
        <w:rPr>
          <w:rFonts w:ascii="Times New Roman" w:hAnsi="Times New Roman" w:cs="Times New Roman"/>
          <w:sz w:val="24"/>
          <w:szCs w:val="24"/>
        </w:rPr>
        <w:t xml:space="preserve"> </w:t>
      </w:r>
      <w:proofErr w:type="spellStart"/>
      <w:r w:rsidR="002922CE" w:rsidRPr="00A7734E">
        <w:rPr>
          <w:rFonts w:ascii="Times New Roman" w:hAnsi="Times New Roman" w:cs="Times New Roman"/>
          <w:sz w:val="24"/>
          <w:szCs w:val="24"/>
        </w:rPr>
        <w:t>and</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Gurumurthy</w:t>
      </w:r>
      <w:proofErr w:type="spellEnd"/>
      <w:r w:rsidRPr="00A7734E">
        <w:rPr>
          <w:rFonts w:ascii="Times New Roman" w:hAnsi="Times New Roman" w:cs="Times New Roman"/>
          <w:sz w:val="24"/>
          <w:szCs w:val="24"/>
        </w:rPr>
        <w:t xml:space="preserve">; 1995; </w:t>
      </w:r>
      <w:proofErr w:type="spellStart"/>
      <w:r w:rsidRPr="00A7734E">
        <w:rPr>
          <w:rFonts w:ascii="Times New Roman" w:hAnsi="Times New Roman" w:cs="Times New Roman"/>
          <w:sz w:val="24"/>
          <w:szCs w:val="24"/>
        </w:rPr>
        <w:t>Temizyürek</w:t>
      </w:r>
      <w:proofErr w:type="spellEnd"/>
      <w:r w:rsidRPr="00A7734E">
        <w:rPr>
          <w:rFonts w:ascii="Times New Roman" w:hAnsi="Times New Roman" w:cs="Times New Roman"/>
          <w:sz w:val="24"/>
          <w:szCs w:val="24"/>
        </w:rPr>
        <w:t>, 2003), bilimsel süreç becerilerini geliştirdiği (Aydoğdu ve Ergin, 2008), kavramsal algılamayı arttırdığı (</w:t>
      </w:r>
      <w:proofErr w:type="spellStart"/>
      <w:r w:rsidR="002922CE" w:rsidRPr="00A7734E">
        <w:rPr>
          <w:rFonts w:ascii="Times New Roman" w:hAnsi="Times New Roman" w:cs="Times New Roman"/>
          <w:sz w:val="24"/>
          <w:szCs w:val="24"/>
        </w:rPr>
        <w:t>Berg</w:t>
      </w:r>
      <w:proofErr w:type="spellEnd"/>
      <w:r w:rsidR="002922CE" w:rsidRPr="00A7734E">
        <w:rPr>
          <w:rFonts w:ascii="Times New Roman" w:hAnsi="Times New Roman" w:cs="Times New Roman"/>
          <w:sz w:val="24"/>
          <w:szCs w:val="24"/>
        </w:rPr>
        <w:t xml:space="preserve"> et al., </w:t>
      </w:r>
      <w:r w:rsidRPr="00A7734E">
        <w:rPr>
          <w:rFonts w:ascii="Times New Roman" w:hAnsi="Times New Roman" w:cs="Times New Roman"/>
          <w:sz w:val="24"/>
          <w:szCs w:val="24"/>
        </w:rPr>
        <w:t xml:space="preserve">2003) gibi birçok olumlu etkisi olduğundan dolayı öğretim sürecinde açık uçlu deneylere daha fazla yer verilmesi gerektiği önerilmektedir. </w:t>
      </w:r>
    </w:p>
    <w:p w:rsidR="00185484" w:rsidRPr="00A7734E" w:rsidRDefault="00185484" w:rsidP="00A7734E">
      <w:pPr>
        <w:spacing w:after="0" w:line="360" w:lineRule="auto"/>
        <w:ind w:firstLine="567"/>
        <w:jc w:val="both"/>
        <w:rPr>
          <w:rFonts w:ascii="Times New Roman" w:hAnsi="Times New Roman" w:cs="Times New Roman"/>
          <w:sz w:val="24"/>
          <w:szCs w:val="24"/>
        </w:rPr>
      </w:pPr>
      <w:r w:rsidRPr="00A7734E">
        <w:rPr>
          <w:rFonts w:ascii="Times New Roman" w:hAnsi="Times New Roman" w:cs="Times New Roman"/>
          <w:sz w:val="24"/>
          <w:szCs w:val="24"/>
        </w:rPr>
        <w:t>Yapılan araştırmada öğrencilerin açık uçlu deney tasarlayabilme becerileri açık uçlu soruların yer aldığı bir test aracılığıyla belirlenmiştir. Öğrencilerin açık uçlu deney tasarlayabilme becerileri ile ilgili derinlemesine veri elde etmek için deneyler uygulamalı olarak yaptırılarak deney sürecinde gözlem yapılabilir ve deney sonrasında öğrencilerle görüşmeler gerçekleştirilebilir.</w:t>
      </w:r>
    </w:p>
    <w:p w:rsidR="00185484" w:rsidRPr="00A7734E" w:rsidRDefault="00185484" w:rsidP="00A7734E">
      <w:pPr>
        <w:spacing w:after="0" w:line="360" w:lineRule="auto"/>
        <w:ind w:firstLine="567"/>
        <w:jc w:val="both"/>
        <w:rPr>
          <w:rFonts w:ascii="Times New Roman" w:hAnsi="Times New Roman" w:cs="Times New Roman"/>
          <w:sz w:val="24"/>
          <w:szCs w:val="24"/>
        </w:rPr>
      </w:pPr>
    </w:p>
    <w:p w:rsidR="00BA72E8" w:rsidRPr="00A7734E" w:rsidRDefault="00BA72E8" w:rsidP="00A7734E">
      <w:pPr>
        <w:spacing w:after="0" w:line="360" w:lineRule="auto"/>
        <w:ind w:left="567" w:hanging="567"/>
        <w:jc w:val="center"/>
        <w:rPr>
          <w:rFonts w:ascii="Times New Roman" w:hAnsi="Times New Roman" w:cs="Times New Roman"/>
          <w:b/>
          <w:sz w:val="24"/>
          <w:szCs w:val="24"/>
        </w:rPr>
      </w:pPr>
      <w:r w:rsidRPr="00A7734E">
        <w:rPr>
          <w:rFonts w:ascii="Times New Roman" w:hAnsi="Times New Roman" w:cs="Times New Roman"/>
          <w:b/>
          <w:sz w:val="24"/>
          <w:szCs w:val="24"/>
        </w:rPr>
        <w:t>Kaynakça</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 xml:space="preserve">Akpınar, E. ve Yıldız, E. (2006). Açık uçlu deney tekniğinin öğrencilerin laboratuvara </w:t>
      </w:r>
      <w:proofErr w:type="gramStart"/>
      <w:r w:rsidRPr="00A7734E">
        <w:rPr>
          <w:rFonts w:ascii="Times New Roman" w:hAnsi="Times New Roman" w:cs="Times New Roman"/>
          <w:sz w:val="24"/>
          <w:szCs w:val="24"/>
        </w:rPr>
        <w:t>yönelik</w:t>
      </w:r>
      <w:r w:rsidRPr="00A7734E">
        <w:rPr>
          <w:rFonts w:ascii="Times New Roman" w:hAnsi="Times New Roman" w:cs="Times New Roman"/>
          <w:b/>
          <w:sz w:val="24"/>
          <w:szCs w:val="24"/>
        </w:rPr>
        <w:t xml:space="preserve">  </w:t>
      </w:r>
      <w:r w:rsidRPr="00A7734E">
        <w:rPr>
          <w:rFonts w:ascii="Times New Roman" w:hAnsi="Times New Roman" w:cs="Times New Roman"/>
          <w:sz w:val="24"/>
          <w:szCs w:val="24"/>
        </w:rPr>
        <w:t>tutumlarına</w:t>
      </w:r>
      <w:proofErr w:type="gramEnd"/>
      <w:r w:rsidRPr="00A7734E">
        <w:rPr>
          <w:rFonts w:ascii="Times New Roman" w:hAnsi="Times New Roman" w:cs="Times New Roman"/>
          <w:sz w:val="24"/>
          <w:szCs w:val="24"/>
        </w:rPr>
        <w:t xml:space="preserve"> etkisinin araştırılması. </w:t>
      </w:r>
      <w:r w:rsidRPr="00A7734E">
        <w:rPr>
          <w:rFonts w:ascii="Times New Roman" w:hAnsi="Times New Roman" w:cs="Times New Roman"/>
          <w:i/>
          <w:iCs/>
          <w:sz w:val="24"/>
          <w:szCs w:val="24"/>
        </w:rPr>
        <w:t>Dokuz Eylül Üniversitesi Buca Eğitim Fakültesi Dergisi</w:t>
      </w:r>
      <w:r w:rsidRPr="00A7734E">
        <w:rPr>
          <w:rFonts w:ascii="Times New Roman" w:hAnsi="Times New Roman" w:cs="Times New Roman"/>
          <w:sz w:val="24"/>
          <w:szCs w:val="24"/>
        </w:rPr>
        <w:t xml:space="preserve">, </w:t>
      </w:r>
      <w:r w:rsidRPr="00A7734E">
        <w:rPr>
          <w:rFonts w:ascii="Times New Roman" w:hAnsi="Times New Roman" w:cs="Times New Roman"/>
          <w:iCs/>
          <w:sz w:val="24"/>
          <w:szCs w:val="24"/>
        </w:rPr>
        <w:t>20</w:t>
      </w:r>
      <w:r w:rsidRPr="00A7734E">
        <w:rPr>
          <w:rFonts w:ascii="Times New Roman" w:hAnsi="Times New Roman" w:cs="Times New Roman"/>
          <w:sz w:val="24"/>
          <w:szCs w:val="24"/>
        </w:rPr>
        <w:t>, 69-76.</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lastRenderedPageBreak/>
        <w:t xml:space="preserve">Akpınar, E. ve Çite, D. E. (2015). </w:t>
      </w:r>
      <w:r w:rsidRPr="00A7734E">
        <w:rPr>
          <w:rFonts w:ascii="Times New Roman" w:hAnsi="Times New Roman" w:cs="Times New Roman"/>
          <w:bCs/>
          <w:color w:val="000000"/>
          <w:sz w:val="24"/>
          <w:szCs w:val="24"/>
        </w:rPr>
        <w:t xml:space="preserve">Açık uçlu deney tekniğine dayalı yapılan öğretimin 6. sınıf öğrencilerinin bazı temel fen kavramlarını öğrenmelerine etkisi. </w:t>
      </w:r>
      <w:r w:rsidRPr="00A7734E">
        <w:rPr>
          <w:rFonts w:ascii="Times New Roman" w:hAnsi="Times New Roman" w:cs="Times New Roman"/>
          <w:bCs/>
          <w:i/>
          <w:color w:val="000000"/>
          <w:sz w:val="24"/>
          <w:szCs w:val="24"/>
        </w:rPr>
        <w:t>Mehmet Akif Ersoy Üniversitesi Eğitim Fakültesi Dergisi</w:t>
      </w:r>
      <w:r w:rsidRPr="00A7734E">
        <w:rPr>
          <w:rFonts w:ascii="Times New Roman" w:hAnsi="Times New Roman" w:cs="Times New Roman"/>
          <w:bCs/>
          <w:color w:val="000000"/>
          <w:sz w:val="24"/>
          <w:szCs w:val="24"/>
        </w:rPr>
        <w:t>, 33, 130-147.</w:t>
      </w:r>
    </w:p>
    <w:p w:rsidR="00BA72E8" w:rsidRPr="00A7734E" w:rsidRDefault="002922CE" w:rsidP="00A7734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A7734E">
        <w:rPr>
          <w:rFonts w:ascii="Times New Roman" w:hAnsi="Times New Roman" w:cs="Times New Roman"/>
          <w:sz w:val="24"/>
          <w:szCs w:val="24"/>
        </w:rPr>
        <w:t>Armstrong, H. E. (</w:t>
      </w:r>
      <w:r w:rsidR="00BA72E8" w:rsidRPr="00A7734E">
        <w:rPr>
          <w:rFonts w:ascii="Times New Roman" w:hAnsi="Times New Roman" w:cs="Times New Roman"/>
          <w:sz w:val="24"/>
          <w:szCs w:val="24"/>
        </w:rPr>
        <w:t>1973</w:t>
      </w:r>
      <w:r w:rsidRPr="00A7734E">
        <w:rPr>
          <w:rFonts w:ascii="Times New Roman" w:hAnsi="Times New Roman" w:cs="Times New Roman"/>
          <w:sz w:val="24"/>
          <w:szCs w:val="24"/>
        </w:rPr>
        <w:t>)</w:t>
      </w:r>
      <w:r w:rsidR="00BA72E8" w:rsidRPr="00A7734E">
        <w:rPr>
          <w:rFonts w:ascii="Times New Roman" w:hAnsi="Times New Roman" w:cs="Times New Roman"/>
          <w:sz w:val="24"/>
          <w:szCs w:val="24"/>
        </w:rPr>
        <w:t xml:space="preserve">. </w:t>
      </w:r>
      <w:r w:rsidR="00BA72E8" w:rsidRPr="00A7734E">
        <w:rPr>
          <w:rFonts w:ascii="Times New Roman" w:hAnsi="Times New Roman" w:cs="Times New Roman"/>
          <w:i/>
          <w:sz w:val="24"/>
          <w:szCs w:val="24"/>
          <w:lang w:val="en-US"/>
        </w:rPr>
        <w:t>How science must be studied to be useful</w:t>
      </w:r>
      <w:r w:rsidR="00BA72E8" w:rsidRPr="00A7734E">
        <w:rPr>
          <w:rFonts w:ascii="Times New Roman" w:hAnsi="Times New Roman" w:cs="Times New Roman"/>
          <w:sz w:val="24"/>
          <w:szCs w:val="24"/>
          <w:lang w:val="en-US"/>
        </w:rPr>
        <w:t xml:space="preserve">, G. Van </w:t>
      </w:r>
      <w:proofErr w:type="spellStart"/>
      <w:r w:rsidR="00BA72E8" w:rsidRPr="00A7734E">
        <w:rPr>
          <w:rFonts w:ascii="Times New Roman" w:hAnsi="Times New Roman" w:cs="Times New Roman"/>
          <w:sz w:val="24"/>
          <w:szCs w:val="24"/>
          <w:lang w:val="en-US"/>
        </w:rPr>
        <w:t>Praagh</w:t>
      </w:r>
      <w:proofErr w:type="spellEnd"/>
      <w:r w:rsidR="00BA72E8" w:rsidRPr="00A7734E">
        <w:rPr>
          <w:rFonts w:ascii="Times New Roman" w:hAnsi="Times New Roman" w:cs="Times New Roman"/>
          <w:sz w:val="24"/>
          <w:szCs w:val="24"/>
          <w:lang w:val="en-US"/>
        </w:rPr>
        <w:t xml:space="preserve"> (cd) The Technical World: H. E. Armstrong and Science Education. London: John Murray.</w:t>
      </w:r>
    </w:p>
    <w:p w:rsidR="00BA72E8" w:rsidRPr="00A7734E" w:rsidRDefault="00BA72E8" w:rsidP="00A7734E">
      <w:pPr>
        <w:keepLines/>
        <w:tabs>
          <w:tab w:val="left" w:pos="4440"/>
        </w:tabs>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Ayas</w:t>
      </w:r>
      <w:proofErr w:type="spellEnd"/>
      <w:r w:rsidRPr="00A7734E">
        <w:rPr>
          <w:rFonts w:ascii="Times New Roman" w:hAnsi="Times New Roman" w:cs="Times New Roman"/>
          <w:sz w:val="24"/>
          <w:szCs w:val="24"/>
        </w:rPr>
        <w:t>, A. P., Çepni, S., Akdeni</w:t>
      </w:r>
      <w:r w:rsidR="003B2980" w:rsidRPr="00A7734E">
        <w:rPr>
          <w:rFonts w:ascii="Times New Roman" w:hAnsi="Times New Roman" w:cs="Times New Roman"/>
          <w:sz w:val="24"/>
          <w:szCs w:val="24"/>
        </w:rPr>
        <w:t>z. A. R., Yiğit, N., Özmen, H. ve Ayvacı, H. Ş. (</w:t>
      </w:r>
      <w:r w:rsidRPr="00A7734E">
        <w:rPr>
          <w:rFonts w:ascii="Times New Roman" w:hAnsi="Times New Roman" w:cs="Times New Roman"/>
          <w:sz w:val="24"/>
          <w:szCs w:val="24"/>
        </w:rPr>
        <w:t>2007</w:t>
      </w:r>
      <w:r w:rsidR="003B2980" w:rsidRPr="00A7734E">
        <w:rPr>
          <w:rFonts w:ascii="Times New Roman" w:hAnsi="Times New Roman" w:cs="Times New Roman"/>
          <w:sz w:val="24"/>
          <w:szCs w:val="24"/>
        </w:rPr>
        <w:t>)</w:t>
      </w:r>
      <w:r w:rsidRPr="00A7734E">
        <w:rPr>
          <w:rFonts w:ascii="Times New Roman" w:hAnsi="Times New Roman" w:cs="Times New Roman"/>
          <w:sz w:val="24"/>
          <w:szCs w:val="24"/>
        </w:rPr>
        <w:t xml:space="preserve">. </w:t>
      </w:r>
      <w:r w:rsidRPr="00A7734E">
        <w:rPr>
          <w:rFonts w:ascii="Times New Roman" w:hAnsi="Times New Roman" w:cs="Times New Roman"/>
          <w:i/>
          <w:sz w:val="24"/>
          <w:szCs w:val="24"/>
        </w:rPr>
        <w:t>Kuramdan uygulamaya fen ve teknoloji öğretimi.</w:t>
      </w:r>
      <w:r w:rsidRPr="00A7734E">
        <w:rPr>
          <w:rFonts w:ascii="Times New Roman" w:hAnsi="Times New Roman" w:cs="Times New Roman"/>
          <w:sz w:val="24"/>
          <w:szCs w:val="24"/>
        </w:rPr>
        <w:t xml:space="preserve"> (Editör: S. Çepni, 6. Baskı). Ankara: </w:t>
      </w:r>
      <w:proofErr w:type="spellStart"/>
      <w:r w:rsidRPr="00A7734E">
        <w:rPr>
          <w:rFonts w:ascii="Times New Roman" w:hAnsi="Times New Roman" w:cs="Times New Roman"/>
          <w:sz w:val="24"/>
          <w:szCs w:val="24"/>
        </w:rPr>
        <w:t>Pegema</w:t>
      </w:r>
      <w:proofErr w:type="spellEnd"/>
      <w:r w:rsidRPr="00A7734E">
        <w:rPr>
          <w:rFonts w:ascii="Times New Roman" w:hAnsi="Times New Roman" w:cs="Times New Roman"/>
          <w:sz w:val="24"/>
          <w:szCs w:val="24"/>
        </w:rPr>
        <w:t xml:space="preserve"> Yayıncılık.</w:t>
      </w:r>
    </w:p>
    <w:p w:rsidR="00BA72E8" w:rsidRPr="00A7734E" w:rsidRDefault="00BA72E8" w:rsidP="00A7734E">
      <w:pPr>
        <w:keepLines/>
        <w:tabs>
          <w:tab w:val="left" w:pos="4440"/>
        </w:tabs>
        <w:spacing w:after="0" w:line="360" w:lineRule="auto"/>
        <w:ind w:left="567" w:hanging="567"/>
        <w:jc w:val="both"/>
        <w:rPr>
          <w:rFonts w:ascii="Times New Roman" w:hAnsi="Times New Roman" w:cs="Times New Roman"/>
          <w:sz w:val="24"/>
          <w:szCs w:val="24"/>
        </w:rPr>
      </w:pPr>
      <w:r w:rsidRPr="00A7734E">
        <w:rPr>
          <w:rFonts w:ascii="Times New Roman" w:eastAsia="CIDFont+F2" w:hAnsi="Times New Roman" w:cs="Times New Roman"/>
          <w:sz w:val="24"/>
          <w:szCs w:val="24"/>
        </w:rPr>
        <w:t xml:space="preserve">Aydoğdu, C. (2003). Kimya eğitiminde </w:t>
      </w:r>
      <w:proofErr w:type="spellStart"/>
      <w:r w:rsidRPr="00A7734E">
        <w:rPr>
          <w:rFonts w:ascii="Times New Roman" w:eastAsia="CIDFont+F2" w:hAnsi="Times New Roman" w:cs="Times New Roman"/>
          <w:sz w:val="24"/>
          <w:szCs w:val="24"/>
        </w:rPr>
        <w:t>yapılandırmacı</w:t>
      </w:r>
      <w:proofErr w:type="spellEnd"/>
      <w:r w:rsidRPr="00A7734E">
        <w:rPr>
          <w:rFonts w:ascii="Times New Roman" w:eastAsia="CIDFont+F2" w:hAnsi="Times New Roman" w:cs="Times New Roman"/>
          <w:sz w:val="24"/>
          <w:szCs w:val="24"/>
        </w:rPr>
        <w:t xml:space="preserve"> metoda dayalı laboratuvar ile</w:t>
      </w:r>
      <w:r w:rsidRPr="00A7734E">
        <w:rPr>
          <w:rFonts w:ascii="Times New Roman" w:hAnsi="Times New Roman" w:cs="Times New Roman"/>
          <w:sz w:val="24"/>
          <w:szCs w:val="24"/>
        </w:rPr>
        <w:t xml:space="preserve"> </w:t>
      </w:r>
      <w:r w:rsidRPr="00A7734E">
        <w:rPr>
          <w:rFonts w:ascii="Times New Roman" w:eastAsia="CIDFont+F2" w:hAnsi="Times New Roman" w:cs="Times New Roman"/>
          <w:sz w:val="24"/>
          <w:szCs w:val="24"/>
        </w:rPr>
        <w:t>doğrulama metoduna dayalı laboratuvar eğitiminin öğrenci başarısı bakımından</w:t>
      </w:r>
      <w:r w:rsidRPr="00A7734E">
        <w:rPr>
          <w:rFonts w:ascii="Times New Roman" w:hAnsi="Times New Roman" w:cs="Times New Roman"/>
          <w:sz w:val="24"/>
          <w:szCs w:val="24"/>
        </w:rPr>
        <w:t xml:space="preserve"> </w:t>
      </w:r>
      <w:r w:rsidRPr="00A7734E">
        <w:rPr>
          <w:rFonts w:ascii="Times New Roman" w:eastAsia="CIDFont+F2" w:hAnsi="Times New Roman" w:cs="Times New Roman"/>
          <w:sz w:val="24"/>
          <w:szCs w:val="24"/>
        </w:rPr>
        <w:t xml:space="preserve">karşılaştırılması. </w:t>
      </w:r>
      <w:r w:rsidRPr="00A7734E">
        <w:rPr>
          <w:rFonts w:ascii="Times New Roman" w:eastAsia="CIDFont+F2" w:hAnsi="Times New Roman" w:cs="Times New Roman"/>
          <w:i/>
          <w:sz w:val="24"/>
          <w:szCs w:val="24"/>
        </w:rPr>
        <w:t>Hacettepe Üniversitesi Eğitim Fakültesi Dergisi</w:t>
      </w:r>
      <w:r w:rsidRPr="00A7734E">
        <w:rPr>
          <w:rFonts w:ascii="Times New Roman" w:eastAsia="CIDFont+F2" w:hAnsi="Times New Roman" w:cs="Times New Roman"/>
          <w:sz w:val="24"/>
          <w:szCs w:val="24"/>
        </w:rPr>
        <w:t>, 25, 14-18.</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Aydoğ</w:t>
      </w:r>
      <w:r w:rsidR="003B2980" w:rsidRPr="00A7734E">
        <w:rPr>
          <w:rFonts w:ascii="Times New Roman" w:hAnsi="Times New Roman" w:cs="Times New Roman"/>
          <w:sz w:val="24"/>
          <w:szCs w:val="24"/>
        </w:rPr>
        <w:t>du, B. ve</w:t>
      </w:r>
      <w:r w:rsidRPr="00A7734E">
        <w:rPr>
          <w:rFonts w:ascii="Times New Roman" w:hAnsi="Times New Roman" w:cs="Times New Roman"/>
          <w:sz w:val="24"/>
          <w:szCs w:val="24"/>
        </w:rPr>
        <w:t xml:space="preserve"> Ergin, Ö. (2008). Fen ve teknoloji dersinde kullanılan farklı deney tekniklerinin öğrencilerin bilimsel süreç becerilerine etkileri. </w:t>
      </w:r>
      <w:r w:rsidRPr="00A7734E">
        <w:rPr>
          <w:rFonts w:ascii="Times New Roman" w:hAnsi="Times New Roman" w:cs="Times New Roman"/>
          <w:i/>
          <w:iCs/>
          <w:sz w:val="24"/>
          <w:szCs w:val="24"/>
        </w:rPr>
        <w:t>Ege Eğitim Dergisi</w:t>
      </w:r>
      <w:r w:rsidRPr="00A7734E">
        <w:rPr>
          <w:rFonts w:ascii="Times New Roman" w:hAnsi="Times New Roman" w:cs="Times New Roman"/>
          <w:sz w:val="24"/>
          <w:szCs w:val="24"/>
        </w:rPr>
        <w:t xml:space="preserve">, </w:t>
      </w:r>
      <w:r w:rsidRPr="00A7734E">
        <w:rPr>
          <w:rFonts w:ascii="Times New Roman" w:hAnsi="Times New Roman" w:cs="Times New Roman"/>
          <w:i/>
          <w:iCs/>
          <w:sz w:val="24"/>
          <w:szCs w:val="24"/>
        </w:rPr>
        <w:t xml:space="preserve">9 </w:t>
      </w:r>
      <w:r w:rsidRPr="00A7734E">
        <w:rPr>
          <w:rFonts w:ascii="Times New Roman" w:hAnsi="Times New Roman" w:cs="Times New Roman"/>
          <w:sz w:val="24"/>
          <w:szCs w:val="24"/>
        </w:rPr>
        <w:t>(2), 15-36.</w:t>
      </w:r>
    </w:p>
    <w:p w:rsidR="00BA72E8" w:rsidRPr="00A7734E" w:rsidRDefault="003B2980" w:rsidP="00A7734E">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A7734E">
        <w:rPr>
          <w:rFonts w:ascii="Times New Roman" w:hAnsi="Times New Roman" w:cs="Times New Roman"/>
          <w:sz w:val="24"/>
          <w:szCs w:val="24"/>
        </w:rPr>
        <w:t>Beach</w:t>
      </w:r>
      <w:proofErr w:type="spellEnd"/>
      <w:r w:rsidRPr="00A7734E">
        <w:rPr>
          <w:rFonts w:ascii="Times New Roman" w:hAnsi="Times New Roman" w:cs="Times New Roman"/>
          <w:sz w:val="24"/>
          <w:szCs w:val="24"/>
        </w:rPr>
        <w:t xml:space="preserve">, D. H. </w:t>
      </w:r>
      <w:proofErr w:type="spellStart"/>
      <w:r w:rsidRPr="00A7734E">
        <w:rPr>
          <w:rFonts w:ascii="Times New Roman" w:hAnsi="Times New Roman" w:cs="Times New Roman"/>
          <w:sz w:val="24"/>
          <w:szCs w:val="24"/>
        </w:rPr>
        <w:t>and</w:t>
      </w:r>
      <w:proofErr w:type="spellEnd"/>
      <w:r w:rsidRPr="00A7734E">
        <w:rPr>
          <w:rFonts w:ascii="Times New Roman" w:hAnsi="Times New Roman" w:cs="Times New Roman"/>
          <w:sz w:val="24"/>
          <w:szCs w:val="24"/>
        </w:rPr>
        <w:t xml:space="preserve"> Stone, H. M. (</w:t>
      </w:r>
      <w:r w:rsidR="00BA72E8" w:rsidRPr="00A7734E">
        <w:rPr>
          <w:rFonts w:ascii="Times New Roman" w:hAnsi="Times New Roman" w:cs="Times New Roman"/>
          <w:sz w:val="24"/>
          <w:szCs w:val="24"/>
        </w:rPr>
        <w:t>1988</w:t>
      </w:r>
      <w:r w:rsidRPr="00A7734E">
        <w:rPr>
          <w:rFonts w:ascii="Times New Roman" w:hAnsi="Times New Roman" w:cs="Times New Roman"/>
          <w:sz w:val="24"/>
          <w:szCs w:val="24"/>
          <w:lang w:val="en-US"/>
        </w:rPr>
        <w:t>)</w:t>
      </w:r>
      <w:r w:rsidR="00BA72E8" w:rsidRPr="00A7734E">
        <w:rPr>
          <w:rFonts w:ascii="Times New Roman" w:hAnsi="Times New Roman" w:cs="Times New Roman"/>
          <w:sz w:val="24"/>
          <w:szCs w:val="24"/>
          <w:lang w:val="en-US"/>
        </w:rPr>
        <w:t xml:space="preserve">. Survival of the high school chemistry laboratory. </w:t>
      </w:r>
      <w:r w:rsidR="00BA72E8" w:rsidRPr="00A7734E">
        <w:rPr>
          <w:rFonts w:ascii="Times New Roman" w:hAnsi="Times New Roman" w:cs="Times New Roman"/>
          <w:i/>
          <w:sz w:val="24"/>
          <w:szCs w:val="24"/>
          <w:lang w:val="en-US"/>
        </w:rPr>
        <w:t>Journal of Chemical Education, 65</w:t>
      </w:r>
      <w:r w:rsidR="00BA72E8" w:rsidRPr="00A7734E">
        <w:rPr>
          <w:rFonts w:ascii="Times New Roman" w:hAnsi="Times New Roman" w:cs="Times New Roman"/>
          <w:sz w:val="24"/>
          <w:szCs w:val="24"/>
          <w:lang w:val="en-US"/>
        </w:rPr>
        <w:t xml:space="preserve"> (7), 619-620.</w:t>
      </w:r>
    </w:p>
    <w:p w:rsidR="00C844B2"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lang w:val="en-US"/>
        </w:rPr>
        <w:t xml:space="preserve">Berg, C. A. R., Bergendahl, </w:t>
      </w:r>
      <w:r w:rsidR="003B2980" w:rsidRPr="00A7734E">
        <w:rPr>
          <w:rFonts w:ascii="Times New Roman" w:hAnsi="Times New Roman" w:cs="Times New Roman"/>
          <w:sz w:val="24"/>
          <w:szCs w:val="24"/>
          <w:lang w:val="en-US"/>
        </w:rPr>
        <w:t>V. C. B., Lundberg, B. and</w:t>
      </w:r>
      <w:r w:rsidRPr="00A7734E">
        <w:rPr>
          <w:rFonts w:ascii="Times New Roman" w:hAnsi="Times New Roman" w:cs="Times New Roman"/>
          <w:sz w:val="24"/>
          <w:szCs w:val="24"/>
          <w:lang w:val="en-US"/>
        </w:rPr>
        <w:t xml:space="preserve"> </w:t>
      </w:r>
      <w:proofErr w:type="spellStart"/>
      <w:r w:rsidRPr="00A7734E">
        <w:rPr>
          <w:rFonts w:ascii="Times New Roman" w:hAnsi="Times New Roman" w:cs="Times New Roman"/>
          <w:sz w:val="24"/>
          <w:szCs w:val="24"/>
          <w:lang w:val="en-US"/>
        </w:rPr>
        <w:t>Tibell</w:t>
      </w:r>
      <w:proofErr w:type="spellEnd"/>
      <w:r w:rsidRPr="00A7734E">
        <w:rPr>
          <w:rFonts w:ascii="Times New Roman" w:hAnsi="Times New Roman" w:cs="Times New Roman"/>
          <w:sz w:val="24"/>
          <w:szCs w:val="24"/>
          <w:lang w:val="en-US"/>
        </w:rPr>
        <w:t xml:space="preserve">, L. (2003). Benefiting from an open-ended experiment? a comparison of attitudes to, and outcomes of, an expository versus </w:t>
      </w:r>
      <w:r w:rsidR="003B2980" w:rsidRPr="00A7734E">
        <w:rPr>
          <w:rFonts w:ascii="Times New Roman" w:hAnsi="Times New Roman" w:cs="Times New Roman"/>
          <w:sz w:val="24"/>
          <w:szCs w:val="24"/>
          <w:lang w:val="en-US"/>
        </w:rPr>
        <w:t>an open-i</w:t>
      </w:r>
      <w:r w:rsidRPr="00A7734E">
        <w:rPr>
          <w:rFonts w:ascii="Times New Roman" w:hAnsi="Times New Roman" w:cs="Times New Roman"/>
          <w:sz w:val="24"/>
          <w:szCs w:val="24"/>
          <w:lang w:val="en-US"/>
        </w:rPr>
        <w:t xml:space="preserve">nquiry version of the same experiment. </w:t>
      </w:r>
      <w:r w:rsidRPr="00A7734E">
        <w:rPr>
          <w:rFonts w:ascii="Times New Roman" w:hAnsi="Times New Roman" w:cs="Times New Roman"/>
          <w:i/>
          <w:iCs/>
          <w:sz w:val="24"/>
          <w:szCs w:val="24"/>
          <w:lang w:val="en-US"/>
        </w:rPr>
        <w:t>International Journal of Science Education</w:t>
      </w:r>
      <w:r w:rsidRPr="00A7734E">
        <w:rPr>
          <w:rFonts w:ascii="Times New Roman" w:hAnsi="Times New Roman" w:cs="Times New Roman"/>
          <w:sz w:val="24"/>
          <w:szCs w:val="24"/>
          <w:lang w:val="en-US"/>
        </w:rPr>
        <w:t>,</w:t>
      </w:r>
      <w:r w:rsidRPr="00A7734E">
        <w:rPr>
          <w:rFonts w:ascii="Times New Roman" w:hAnsi="Times New Roman" w:cs="Times New Roman"/>
          <w:sz w:val="24"/>
          <w:szCs w:val="24"/>
        </w:rPr>
        <w:t xml:space="preserve"> </w:t>
      </w:r>
      <w:r w:rsidRPr="00A7734E">
        <w:rPr>
          <w:rFonts w:ascii="Times New Roman" w:hAnsi="Times New Roman" w:cs="Times New Roman"/>
          <w:i/>
          <w:iCs/>
          <w:sz w:val="24"/>
          <w:szCs w:val="24"/>
        </w:rPr>
        <w:t>25</w:t>
      </w:r>
      <w:r w:rsidRPr="00A7734E">
        <w:rPr>
          <w:rFonts w:ascii="Times New Roman" w:hAnsi="Times New Roman" w:cs="Times New Roman"/>
          <w:sz w:val="24"/>
          <w:szCs w:val="24"/>
        </w:rPr>
        <w:t xml:space="preserve"> (3), 351-372.</w:t>
      </w:r>
    </w:p>
    <w:p w:rsidR="00C844B2" w:rsidRPr="00A7734E" w:rsidRDefault="0025255D" w:rsidP="00A7734E">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A7734E">
        <w:rPr>
          <w:rFonts w:ascii="Times New Roman" w:hAnsi="Times New Roman" w:cs="Times New Roman"/>
          <w:sz w:val="24"/>
          <w:szCs w:val="24"/>
          <w:lang w:val="en-US"/>
        </w:rPr>
        <w:t xml:space="preserve">Blonder, </w:t>
      </w:r>
      <w:r w:rsidR="00C844B2" w:rsidRPr="00A7734E">
        <w:rPr>
          <w:rFonts w:ascii="Times New Roman" w:hAnsi="Times New Roman" w:cs="Times New Roman"/>
          <w:sz w:val="24"/>
          <w:szCs w:val="24"/>
          <w:lang w:val="en-US"/>
        </w:rPr>
        <w:t xml:space="preserve">R., </w:t>
      </w:r>
      <w:proofErr w:type="spellStart"/>
      <w:r w:rsidR="00C844B2" w:rsidRPr="00A7734E">
        <w:rPr>
          <w:rStyle w:val="bold"/>
          <w:rFonts w:ascii="Times New Roman" w:hAnsi="Times New Roman" w:cs="Times New Roman"/>
          <w:bCs/>
          <w:spacing w:val="-4"/>
          <w:sz w:val="24"/>
          <w:szCs w:val="24"/>
          <w:shd w:val="clear" w:color="auto" w:fill="FFFFFF"/>
          <w:lang w:val="en-US"/>
        </w:rPr>
        <w:t>Mamlock</w:t>
      </w:r>
      <w:proofErr w:type="spellEnd"/>
      <w:r w:rsidR="00C844B2" w:rsidRPr="00A7734E">
        <w:rPr>
          <w:rStyle w:val="bold"/>
          <w:rFonts w:ascii="Times New Roman" w:hAnsi="Times New Roman" w:cs="Times New Roman"/>
          <w:bCs/>
          <w:spacing w:val="-4"/>
          <w:sz w:val="24"/>
          <w:szCs w:val="24"/>
          <w:shd w:val="clear" w:color="auto" w:fill="FFFFFF"/>
          <w:lang w:val="en-US"/>
        </w:rPr>
        <w:t xml:space="preserve">-Naaman, R. and </w:t>
      </w:r>
      <w:proofErr w:type="spellStart"/>
      <w:r w:rsidR="00C844B2" w:rsidRPr="00A7734E">
        <w:rPr>
          <w:rStyle w:val="bold"/>
          <w:rFonts w:ascii="Times New Roman" w:hAnsi="Times New Roman" w:cs="Times New Roman"/>
          <w:bCs/>
          <w:spacing w:val="-4"/>
          <w:sz w:val="24"/>
          <w:szCs w:val="24"/>
          <w:shd w:val="clear" w:color="auto" w:fill="FFFFFF"/>
          <w:lang w:val="en-US"/>
        </w:rPr>
        <w:t>Hofstein</w:t>
      </w:r>
      <w:proofErr w:type="spellEnd"/>
      <w:r w:rsidR="00C844B2" w:rsidRPr="00A7734E">
        <w:rPr>
          <w:rStyle w:val="bold"/>
          <w:rFonts w:ascii="Times New Roman" w:hAnsi="Times New Roman" w:cs="Times New Roman"/>
          <w:bCs/>
          <w:spacing w:val="-4"/>
          <w:sz w:val="24"/>
          <w:szCs w:val="24"/>
          <w:shd w:val="clear" w:color="auto" w:fill="FFFFFF"/>
          <w:lang w:val="en-US"/>
        </w:rPr>
        <w:t xml:space="preserve">, A. (2008). </w:t>
      </w:r>
      <w:r w:rsidR="00C844B2" w:rsidRPr="00A7734E">
        <w:rPr>
          <w:rFonts w:ascii="Times New Roman" w:hAnsi="Times New Roman" w:cs="Times New Roman"/>
          <w:spacing w:val="-4"/>
          <w:sz w:val="24"/>
          <w:szCs w:val="24"/>
          <w:lang w:val="en-US"/>
        </w:rPr>
        <w:t xml:space="preserve">Analyzing inquiry questions of high-school students in a gas chromatography open-ended laboratory experiment. </w:t>
      </w:r>
      <w:hyperlink r:id="rId15" w:tooltip="Link to journal home page" w:history="1">
        <w:r w:rsidR="00C844B2" w:rsidRPr="00A7734E">
          <w:rPr>
            <w:rStyle w:val="Kpr"/>
            <w:rFonts w:ascii="Times New Roman" w:hAnsi="Times New Roman" w:cs="Times New Roman"/>
            <w:i/>
            <w:iCs/>
            <w:color w:val="auto"/>
            <w:spacing w:val="-4"/>
            <w:sz w:val="24"/>
            <w:szCs w:val="24"/>
            <w:u w:val="none"/>
            <w:shd w:val="clear" w:color="auto" w:fill="FFFFFF"/>
            <w:lang w:val="en-US"/>
          </w:rPr>
          <w:t>Chemical Educati</w:t>
        </w:r>
        <w:r w:rsidRPr="00A7734E">
          <w:rPr>
            <w:rStyle w:val="Kpr"/>
            <w:rFonts w:ascii="Times New Roman" w:hAnsi="Times New Roman" w:cs="Times New Roman"/>
            <w:i/>
            <w:iCs/>
            <w:color w:val="auto"/>
            <w:spacing w:val="-4"/>
            <w:sz w:val="24"/>
            <w:szCs w:val="24"/>
            <w:u w:val="none"/>
            <w:shd w:val="clear" w:color="auto" w:fill="FFFFFF"/>
            <w:lang w:val="en-US"/>
          </w:rPr>
          <w:t>on Rese</w:t>
        </w:r>
        <w:r w:rsidR="00C844B2" w:rsidRPr="00A7734E">
          <w:rPr>
            <w:rStyle w:val="Kpr"/>
            <w:rFonts w:ascii="Times New Roman" w:hAnsi="Times New Roman" w:cs="Times New Roman"/>
            <w:i/>
            <w:iCs/>
            <w:color w:val="auto"/>
            <w:spacing w:val="-4"/>
            <w:sz w:val="24"/>
            <w:szCs w:val="24"/>
            <w:u w:val="none"/>
            <w:shd w:val="clear" w:color="auto" w:fill="FFFFFF"/>
            <w:lang w:val="en-US"/>
          </w:rPr>
          <w:t>a</w:t>
        </w:r>
        <w:r w:rsidRPr="00A7734E">
          <w:rPr>
            <w:rStyle w:val="Kpr"/>
            <w:rFonts w:ascii="Times New Roman" w:hAnsi="Times New Roman" w:cs="Times New Roman"/>
            <w:i/>
            <w:iCs/>
            <w:color w:val="auto"/>
            <w:spacing w:val="-4"/>
            <w:sz w:val="24"/>
            <w:szCs w:val="24"/>
            <w:u w:val="none"/>
            <w:shd w:val="clear" w:color="auto" w:fill="FFFFFF"/>
            <w:lang w:val="en-US"/>
          </w:rPr>
          <w:t>rch</w:t>
        </w:r>
        <w:r w:rsidR="00C844B2" w:rsidRPr="00A7734E">
          <w:rPr>
            <w:rStyle w:val="Kpr"/>
            <w:rFonts w:ascii="Times New Roman" w:hAnsi="Times New Roman" w:cs="Times New Roman"/>
            <w:i/>
            <w:iCs/>
            <w:color w:val="auto"/>
            <w:spacing w:val="-4"/>
            <w:sz w:val="24"/>
            <w:szCs w:val="24"/>
            <w:u w:val="none"/>
            <w:shd w:val="clear" w:color="auto" w:fill="FFFFFF"/>
            <w:lang w:val="en-US"/>
          </w:rPr>
          <w:t xml:space="preserve"> Practice</w:t>
        </w:r>
      </w:hyperlink>
      <w:r w:rsidR="00C844B2" w:rsidRPr="00A7734E">
        <w:rPr>
          <w:rFonts w:ascii="Times New Roman" w:hAnsi="Times New Roman" w:cs="Times New Roman"/>
          <w:spacing w:val="-4"/>
          <w:sz w:val="24"/>
          <w:szCs w:val="24"/>
          <w:shd w:val="clear" w:color="auto" w:fill="FFFFFF"/>
          <w:lang w:val="en-US"/>
        </w:rPr>
        <w:t>, </w:t>
      </w:r>
      <w:r w:rsidR="00C844B2" w:rsidRPr="00A7734E">
        <w:rPr>
          <w:rStyle w:val="Gl"/>
          <w:rFonts w:ascii="Times New Roman" w:hAnsi="Times New Roman" w:cs="Times New Roman"/>
          <w:b w:val="0"/>
          <w:spacing w:val="-4"/>
          <w:sz w:val="24"/>
          <w:szCs w:val="24"/>
          <w:shd w:val="clear" w:color="auto" w:fill="FFFFFF"/>
          <w:lang w:val="en-US"/>
        </w:rPr>
        <w:t>9</w:t>
      </w:r>
      <w:r w:rsidR="00C844B2" w:rsidRPr="00A7734E">
        <w:rPr>
          <w:rFonts w:ascii="Times New Roman" w:hAnsi="Times New Roman" w:cs="Times New Roman"/>
          <w:spacing w:val="-4"/>
          <w:sz w:val="24"/>
          <w:szCs w:val="24"/>
          <w:shd w:val="clear" w:color="auto" w:fill="FFFFFF"/>
          <w:lang w:val="en-US"/>
        </w:rPr>
        <w:t>, 250-258</w:t>
      </w:r>
    </w:p>
    <w:p w:rsidR="004F6D89" w:rsidRPr="00A7734E" w:rsidRDefault="004F6D89"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 xml:space="preserve">Bozkurt, O., Orhan., A. T. ve Kaynar, G. (2008). </w:t>
      </w:r>
      <w:r w:rsidRPr="00A7734E">
        <w:rPr>
          <w:rFonts w:ascii="Times New Roman" w:hAnsi="Times New Roman" w:cs="Times New Roman"/>
          <w:i/>
          <w:sz w:val="24"/>
          <w:szCs w:val="24"/>
        </w:rPr>
        <w:t xml:space="preserve">Fen ve teknoloji </w:t>
      </w:r>
      <w:proofErr w:type="spellStart"/>
      <w:r w:rsidRPr="00A7734E">
        <w:rPr>
          <w:rFonts w:ascii="Times New Roman" w:hAnsi="Times New Roman" w:cs="Times New Roman"/>
          <w:i/>
          <w:sz w:val="24"/>
          <w:szCs w:val="24"/>
        </w:rPr>
        <w:t>laboratuarı</w:t>
      </w:r>
      <w:proofErr w:type="spellEnd"/>
      <w:r w:rsidRPr="00A7734E">
        <w:rPr>
          <w:rFonts w:ascii="Times New Roman" w:hAnsi="Times New Roman" w:cs="Times New Roman"/>
          <w:i/>
          <w:sz w:val="24"/>
          <w:szCs w:val="24"/>
        </w:rPr>
        <w:t xml:space="preserve"> uygulamaları I-II</w:t>
      </w:r>
      <w:r w:rsidRPr="00A7734E">
        <w:rPr>
          <w:rFonts w:ascii="Times New Roman" w:hAnsi="Times New Roman" w:cs="Times New Roman"/>
          <w:sz w:val="24"/>
          <w:szCs w:val="24"/>
        </w:rPr>
        <w:t>. Ankara: Maya Akademi Yayıncılık.</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 xml:space="preserve">Büyüköztürk, Ş., Çakmak, E. K., Akgün, Ö. E., Karadeniz, Ş. ve Demirel, F. (2008). </w:t>
      </w:r>
      <w:r w:rsidR="003B2980" w:rsidRPr="00A7734E">
        <w:rPr>
          <w:rFonts w:ascii="Times New Roman" w:hAnsi="Times New Roman" w:cs="Times New Roman"/>
          <w:i/>
          <w:iCs/>
          <w:sz w:val="24"/>
          <w:szCs w:val="24"/>
        </w:rPr>
        <w:t>Bilimsel a</w:t>
      </w:r>
      <w:r w:rsidRPr="00A7734E">
        <w:rPr>
          <w:rFonts w:ascii="Times New Roman" w:hAnsi="Times New Roman" w:cs="Times New Roman"/>
          <w:i/>
          <w:iCs/>
          <w:sz w:val="24"/>
          <w:szCs w:val="24"/>
        </w:rPr>
        <w:t>raştırma</w:t>
      </w:r>
      <w:r w:rsidRPr="00A7734E">
        <w:rPr>
          <w:rFonts w:ascii="Times New Roman" w:hAnsi="Times New Roman" w:cs="Times New Roman"/>
          <w:sz w:val="24"/>
          <w:szCs w:val="24"/>
        </w:rPr>
        <w:t xml:space="preserve"> </w:t>
      </w:r>
      <w:r w:rsidR="003B2980" w:rsidRPr="00A7734E">
        <w:rPr>
          <w:rFonts w:ascii="Times New Roman" w:hAnsi="Times New Roman" w:cs="Times New Roman"/>
          <w:i/>
          <w:iCs/>
          <w:sz w:val="24"/>
          <w:szCs w:val="24"/>
        </w:rPr>
        <w:t>y</w:t>
      </w:r>
      <w:r w:rsidRPr="00A7734E">
        <w:rPr>
          <w:rFonts w:ascii="Times New Roman" w:hAnsi="Times New Roman" w:cs="Times New Roman"/>
          <w:i/>
          <w:iCs/>
          <w:sz w:val="24"/>
          <w:szCs w:val="24"/>
        </w:rPr>
        <w:t>öntemleri (5. Baskı)</w:t>
      </w:r>
      <w:r w:rsidRPr="00A7734E">
        <w:rPr>
          <w:rFonts w:ascii="Times New Roman" w:hAnsi="Times New Roman" w:cs="Times New Roman"/>
          <w:sz w:val="24"/>
          <w:szCs w:val="24"/>
        </w:rPr>
        <w:t xml:space="preserve">. Ankara: </w:t>
      </w:r>
      <w:proofErr w:type="spellStart"/>
      <w:r w:rsidRPr="00A7734E">
        <w:rPr>
          <w:rFonts w:ascii="Times New Roman" w:hAnsi="Times New Roman" w:cs="Times New Roman"/>
          <w:sz w:val="24"/>
          <w:szCs w:val="24"/>
        </w:rPr>
        <w:t>Pegem</w:t>
      </w:r>
      <w:proofErr w:type="spellEnd"/>
      <w:r w:rsidRPr="00A7734E">
        <w:rPr>
          <w:rFonts w:ascii="Times New Roman" w:hAnsi="Times New Roman" w:cs="Times New Roman"/>
          <w:sz w:val="24"/>
          <w:szCs w:val="24"/>
        </w:rPr>
        <w:t xml:space="preserve"> Akademi.</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Çe</w:t>
      </w:r>
      <w:r w:rsidR="003B2980" w:rsidRPr="00A7734E">
        <w:rPr>
          <w:rFonts w:ascii="Times New Roman" w:hAnsi="Times New Roman" w:cs="Times New Roman"/>
          <w:sz w:val="24"/>
          <w:szCs w:val="24"/>
        </w:rPr>
        <w:t xml:space="preserve">pni, S., </w:t>
      </w:r>
      <w:proofErr w:type="spellStart"/>
      <w:r w:rsidR="003B2980" w:rsidRPr="00A7734E">
        <w:rPr>
          <w:rFonts w:ascii="Times New Roman" w:hAnsi="Times New Roman" w:cs="Times New Roman"/>
          <w:sz w:val="24"/>
          <w:szCs w:val="24"/>
        </w:rPr>
        <w:t>Ayas</w:t>
      </w:r>
      <w:proofErr w:type="spellEnd"/>
      <w:r w:rsidR="003B2980" w:rsidRPr="00A7734E">
        <w:rPr>
          <w:rFonts w:ascii="Times New Roman" w:hAnsi="Times New Roman" w:cs="Times New Roman"/>
          <w:sz w:val="24"/>
          <w:szCs w:val="24"/>
        </w:rPr>
        <w:t>, A.</w:t>
      </w:r>
      <w:r w:rsidR="00264BC2" w:rsidRPr="00A7734E">
        <w:rPr>
          <w:rFonts w:ascii="Times New Roman" w:hAnsi="Times New Roman" w:cs="Times New Roman"/>
          <w:sz w:val="24"/>
          <w:szCs w:val="24"/>
        </w:rPr>
        <w:t xml:space="preserve"> P.</w:t>
      </w:r>
      <w:r w:rsidR="003B2980" w:rsidRPr="00A7734E">
        <w:rPr>
          <w:rFonts w:ascii="Times New Roman" w:hAnsi="Times New Roman" w:cs="Times New Roman"/>
          <w:sz w:val="24"/>
          <w:szCs w:val="24"/>
        </w:rPr>
        <w:t>, Johnson, D. ve</w:t>
      </w:r>
      <w:r w:rsidRPr="00A7734E">
        <w:rPr>
          <w:rFonts w:ascii="Times New Roman" w:hAnsi="Times New Roman" w:cs="Times New Roman"/>
          <w:sz w:val="24"/>
          <w:szCs w:val="24"/>
        </w:rPr>
        <w:t xml:space="preserve"> Turgut, F. (1997). </w:t>
      </w:r>
      <w:r w:rsidRPr="00A7734E">
        <w:rPr>
          <w:rFonts w:ascii="Times New Roman" w:hAnsi="Times New Roman" w:cs="Times New Roman"/>
          <w:i/>
          <w:sz w:val="24"/>
          <w:szCs w:val="24"/>
        </w:rPr>
        <w:t>Fizik öğretimi.</w:t>
      </w:r>
      <w:r w:rsidRPr="00A7734E">
        <w:rPr>
          <w:rFonts w:ascii="Times New Roman" w:hAnsi="Times New Roman" w:cs="Times New Roman"/>
          <w:sz w:val="24"/>
          <w:szCs w:val="24"/>
        </w:rPr>
        <w:t xml:space="preserve"> YÖK/Dünya Bankası, Milli Eğitimi Geliştirme Projesi, Hizmet Öncesi Öğretmen Eğitimi, Ankara, </w:t>
      </w:r>
      <w:hyperlink r:id="rId16" w:history="1">
        <w:r w:rsidRPr="00A7734E">
          <w:rPr>
            <w:rStyle w:val="Kpr"/>
            <w:rFonts w:ascii="Times New Roman" w:hAnsi="Times New Roman" w:cs="Times New Roman"/>
            <w:color w:val="auto"/>
            <w:sz w:val="24"/>
            <w:szCs w:val="24"/>
          </w:rPr>
          <w:t>http://www.hskizilcik.com/fizik/egitim/FizikOgretimi.pdf</w:t>
        </w:r>
      </w:hyperlink>
      <w:r w:rsidRPr="00A7734E">
        <w:rPr>
          <w:rFonts w:ascii="Times New Roman" w:hAnsi="Times New Roman" w:cs="Times New Roman"/>
          <w:sz w:val="24"/>
          <w:szCs w:val="24"/>
        </w:rPr>
        <w:t>, 22 Aralık 2018.</w:t>
      </w:r>
    </w:p>
    <w:p w:rsidR="00BA72E8" w:rsidRPr="00A7734E" w:rsidRDefault="003B2980" w:rsidP="00A7734E">
      <w:pPr>
        <w:autoSpaceDE w:val="0"/>
        <w:autoSpaceDN w:val="0"/>
        <w:adjustRightInd w:val="0"/>
        <w:spacing w:after="0" w:line="360" w:lineRule="auto"/>
        <w:ind w:left="567" w:hanging="567"/>
        <w:jc w:val="both"/>
        <w:rPr>
          <w:rFonts w:ascii="Times New Roman" w:eastAsia="CIDFont+F2" w:hAnsi="Times New Roman" w:cs="Times New Roman"/>
          <w:sz w:val="24"/>
          <w:szCs w:val="24"/>
        </w:rPr>
      </w:pPr>
      <w:r w:rsidRPr="00A7734E">
        <w:rPr>
          <w:rFonts w:ascii="Times New Roman" w:hAnsi="Times New Roman" w:cs="Times New Roman"/>
          <w:sz w:val="24"/>
          <w:szCs w:val="24"/>
        </w:rPr>
        <w:t>Demir, S. ve</w:t>
      </w:r>
      <w:r w:rsidR="00BA72E8" w:rsidRPr="00A7734E">
        <w:rPr>
          <w:rFonts w:ascii="Times New Roman" w:hAnsi="Times New Roman" w:cs="Times New Roman"/>
          <w:sz w:val="24"/>
          <w:szCs w:val="24"/>
        </w:rPr>
        <w:t xml:space="preserve"> Şahin, F. (2015). F</w:t>
      </w:r>
      <w:r w:rsidR="00BA72E8" w:rsidRPr="00A7734E">
        <w:rPr>
          <w:rFonts w:ascii="Times New Roman" w:hAnsi="Times New Roman" w:cs="Times New Roman"/>
          <w:bCs/>
          <w:sz w:val="24"/>
          <w:szCs w:val="24"/>
        </w:rPr>
        <w:t xml:space="preserve">en bilgisi öğretmen adaylarının açık uçlu </w:t>
      </w:r>
      <w:proofErr w:type="gramStart"/>
      <w:r w:rsidR="00BA72E8" w:rsidRPr="00A7734E">
        <w:rPr>
          <w:rFonts w:ascii="Times New Roman" w:hAnsi="Times New Roman" w:cs="Times New Roman"/>
          <w:bCs/>
          <w:sz w:val="24"/>
          <w:szCs w:val="24"/>
        </w:rPr>
        <w:t xml:space="preserve">deney </w:t>
      </w:r>
      <w:r w:rsidR="00BA72E8" w:rsidRPr="00A7734E">
        <w:rPr>
          <w:rFonts w:ascii="Times New Roman" w:hAnsi="Times New Roman" w:cs="Times New Roman"/>
          <w:sz w:val="24"/>
          <w:szCs w:val="24"/>
        </w:rPr>
        <w:t xml:space="preserve"> </w:t>
      </w:r>
      <w:r w:rsidR="00BA72E8" w:rsidRPr="00A7734E">
        <w:rPr>
          <w:rFonts w:ascii="Times New Roman" w:hAnsi="Times New Roman" w:cs="Times New Roman"/>
          <w:bCs/>
          <w:sz w:val="24"/>
          <w:szCs w:val="24"/>
        </w:rPr>
        <w:t>oluşturabilme</w:t>
      </w:r>
      <w:proofErr w:type="gramEnd"/>
      <w:r w:rsidR="00BA72E8" w:rsidRPr="00A7734E">
        <w:rPr>
          <w:rFonts w:ascii="Times New Roman" w:hAnsi="Times New Roman" w:cs="Times New Roman"/>
          <w:bCs/>
          <w:sz w:val="24"/>
          <w:szCs w:val="24"/>
        </w:rPr>
        <w:t xml:space="preserve"> düzeyleri.</w:t>
      </w:r>
      <w:r w:rsidR="00BA72E8" w:rsidRPr="00A7734E">
        <w:rPr>
          <w:rFonts w:ascii="Times New Roman" w:hAnsi="Times New Roman" w:cs="Times New Roman"/>
          <w:bCs/>
          <w:color w:val="333333"/>
          <w:sz w:val="24"/>
          <w:szCs w:val="24"/>
        </w:rPr>
        <w:t xml:space="preserve"> </w:t>
      </w:r>
      <w:proofErr w:type="spellStart"/>
      <w:r w:rsidR="00BA72E8" w:rsidRPr="00A7734E">
        <w:rPr>
          <w:rFonts w:ascii="Times New Roman" w:hAnsi="Times New Roman" w:cs="Times New Roman"/>
          <w:bCs/>
          <w:i/>
          <w:iCs/>
          <w:sz w:val="24"/>
          <w:szCs w:val="24"/>
        </w:rPr>
        <w:t>The</w:t>
      </w:r>
      <w:proofErr w:type="spellEnd"/>
      <w:r w:rsidR="00BA72E8" w:rsidRPr="00A7734E">
        <w:rPr>
          <w:rFonts w:ascii="Times New Roman" w:hAnsi="Times New Roman" w:cs="Times New Roman"/>
          <w:bCs/>
          <w:i/>
          <w:iCs/>
          <w:sz w:val="24"/>
          <w:szCs w:val="24"/>
        </w:rPr>
        <w:t xml:space="preserve"> </w:t>
      </w:r>
      <w:proofErr w:type="spellStart"/>
      <w:r w:rsidR="00BA72E8" w:rsidRPr="00A7734E">
        <w:rPr>
          <w:rFonts w:ascii="Times New Roman" w:hAnsi="Times New Roman" w:cs="Times New Roman"/>
          <w:bCs/>
          <w:i/>
          <w:iCs/>
          <w:sz w:val="24"/>
          <w:szCs w:val="24"/>
        </w:rPr>
        <w:t>Journal</w:t>
      </w:r>
      <w:proofErr w:type="spellEnd"/>
      <w:r w:rsidR="00BA72E8" w:rsidRPr="00A7734E">
        <w:rPr>
          <w:rFonts w:ascii="Times New Roman" w:hAnsi="Times New Roman" w:cs="Times New Roman"/>
          <w:bCs/>
          <w:i/>
          <w:iCs/>
          <w:sz w:val="24"/>
          <w:szCs w:val="24"/>
        </w:rPr>
        <w:t xml:space="preserve"> of </w:t>
      </w:r>
      <w:proofErr w:type="spellStart"/>
      <w:r w:rsidR="00BA72E8" w:rsidRPr="00A7734E">
        <w:rPr>
          <w:rFonts w:ascii="Times New Roman" w:hAnsi="Times New Roman" w:cs="Times New Roman"/>
          <w:bCs/>
          <w:i/>
          <w:iCs/>
          <w:sz w:val="24"/>
          <w:szCs w:val="24"/>
        </w:rPr>
        <w:t>Academic</w:t>
      </w:r>
      <w:proofErr w:type="spellEnd"/>
      <w:r w:rsidR="00BA72E8" w:rsidRPr="00A7734E">
        <w:rPr>
          <w:rFonts w:ascii="Times New Roman" w:hAnsi="Times New Roman" w:cs="Times New Roman"/>
          <w:bCs/>
          <w:i/>
          <w:iCs/>
          <w:sz w:val="24"/>
          <w:szCs w:val="24"/>
        </w:rPr>
        <w:t xml:space="preserve"> </w:t>
      </w:r>
      <w:proofErr w:type="spellStart"/>
      <w:r w:rsidR="00BA72E8" w:rsidRPr="00A7734E">
        <w:rPr>
          <w:rFonts w:ascii="Times New Roman" w:hAnsi="Times New Roman" w:cs="Times New Roman"/>
          <w:bCs/>
          <w:i/>
          <w:iCs/>
          <w:sz w:val="24"/>
          <w:szCs w:val="24"/>
        </w:rPr>
        <w:t>Social</w:t>
      </w:r>
      <w:proofErr w:type="spellEnd"/>
      <w:r w:rsidR="00BA72E8" w:rsidRPr="00A7734E">
        <w:rPr>
          <w:rFonts w:ascii="Times New Roman" w:hAnsi="Times New Roman" w:cs="Times New Roman"/>
          <w:bCs/>
          <w:i/>
          <w:iCs/>
          <w:sz w:val="24"/>
          <w:szCs w:val="24"/>
        </w:rPr>
        <w:t xml:space="preserve"> </w:t>
      </w:r>
      <w:proofErr w:type="spellStart"/>
      <w:r w:rsidR="00BA72E8" w:rsidRPr="00A7734E">
        <w:rPr>
          <w:rFonts w:ascii="Times New Roman" w:hAnsi="Times New Roman" w:cs="Times New Roman"/>
          <w:bCs/>
          <w:i/>
          <w:iCs/>
          <w:sz w:val="24"/>
          <w:szCs w:val="24"/>
        </w:rPr>
        <w:t>Science</w:t>
      </w:r>
      <w:proofErr w:type="spellEnd"/>
      <w:r w:rsidR="00BA72E8" w:rsidRPr="00A7734E">
        <w:rPr>
          <w:rFonts w:ascii="Times New Roman" w:hAnsi="Times New Roman" w:cs="Times New Roman"/>
          <w:bCs/>
          <w:i/>
          <w:iCs/>
          <w:sz w:val="24"/>
          <w:szCs w:val="24"/>
        </w:rPr>
        <w:t xml:space="preserve"> </w:t>
      </w:r>
      <w:proofErr w:type="spellStart"/>
      <w:r w:rsidR="00BA72E8" w:rsidRPr="00A7734E">
        <w:rPr>
          <w:rFonts w:ascii="Times New Roman" w:hAnsi="Times New Roman" w:cs="Times New Roman"/>
          <w:bCs/>
          <w:i/>
          <w:iCs/>
          <w:sz w:val="24"/>
          <w:szCs w:val="24"/>
        </w:rPr>
        <w:t>Studies</w:t>
      </w:r>
      <w:proofErr w:type="spellEnd"/>
      <w:r w:rsidR="00BA72E8" w:rsidRPr="00A7734E">
        <w:rPr>
          <w:rFonts w:ascii="Times New Roman" w:hAnsi="Times New Roman" w:cs="Times New Roman"/>
          <w:bCs/>
          <w:i/>
          <w:iCs/>
          <w:sz w:val="24"/>
          <w:szCs w:val="24"/>
        </w:rPr>
        <w:t>, 33, 433-442.</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Domin</w:t>
      </w:r>
      <w:proofErr w:type="spellEnd"/>
      <w:r w:rsidRPr="00A7734E">
        <w:rPr>
          <w:rFonts w:ascii="Times New Roman" w:hAnsi="Times New Roman" w:cs="Times New Roman"/>
          <w:sz w:val="24"/>
          <w:szCs w:val="24"/>
        </w:rPr>
        <w:t xml:space="preserve">, D. S. (1999). A </w:t>
      </w:r>
      <w:proofErr w:type="spellStart"/>
      <w:r w:rsidRPr="00A7734E">
        <w:rPr>
          <w:rFonts w:ascii="Times New Roman" w:hAnsi="Times New Roman" w:cs="Times New Roman"/>
          <w:sz w:val="24"/>
          <w:szCs w:val="24"/>
        </w:rPr>
        <w:t>review</w:t>
      </w:r>
      <w:proofErr w:type="spellEnd"/>
      <w:r w:rsidRPr="00A7734E">
        <w:rPr>
          <w:rFonts w:ascii="Times New Roman" w:hAnsi="Times New Roman" w:cs="Times New Roman"/>
          <w:sz w:val="24"/>
          <w:szCs w:val="24"/>
        </w:rPr>
        <w:t xml:space="preserve"> of </w:t>
      </w:r>
      <w:proofErr w:type="spellStart"/>
      <w:r w:rsidRPr="00A7734E">
        <w:rPr>
          <w:rFonts w:ascii="Times New Roman" w:hAnsi="Times New Roman" w:cs="Times New Roman"/>
          <w:sz w:val="24"/>
          <w:szCs w:val="24"/>
        </w:rPr>
        <w:t>laboratory</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instruction</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styles</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i/>
          <w:sz w:val="24"/>
          <w:szCs w:val="24"/>
        </w:rPr>
        <w:t>Journal</w:t>
      </w:r>
      <w:proofErr w:type="spellEnd"/>
      <w:r w:rsidRPr="00A7734E">
        <w:rPr>
          <w:rFonts w:ascii="Times New Roman" w:hAnsi="Times New Roman" w:cs="Times New Roman"/>
          <w:i/>
          <w:sz w:val="24"/>
          <w:szCs w:val="24"/>
        </w:rPr>
        <w:t xml:space="preserve"> of </w:t>
      </w:r>
      <w:proofErr w:type="spellStart"/>
      <w:r w:rsidRPr="00A7734E">
        <w:rPr>
          <w:rFonts w:ascii="Times New Roman" w:hAnsi="Times New Roman" w:cs="Times New Roman"/>
          <w:i/>
          <w:sz w:val="24"/>
          <w:szCs w:val="24"/>
        </w:rPr>
        <w:t>Chemical</w:t>
      </w:r>
      <w:proofErr w:type="spellEnd"/>
      <w:r w:rsidRPr="00A7734E">
        <w:rPr>
          <w:rFonts w:ascii="Times New Roman" w:hAnsi="Times New Roman" w:cs="Times New Roman"/>
          <w:i/>
          <w:sz w:val="24"/>
          <w:szCs w:val="24"/>
        </w:rPr>
        <w:t xml:space="preserve"> </w:t>
      </w:r>
      <w:proofErr w:type="spellStart"/>
      <w:r w:rsidRPr="00A7734E">
        <w:rPr>
          <w:rFonts w:ascii="Times New Roman" w:hAnsi="Times New Roman" w:cs="Times New Roman"/>
          <w:i/>
          <w:sz w:val="24"/>
          <w:szCs w:val="24"/>
        </w:rPr>
        <w:t>Education</w:t>
      </w:r>
      <w:proofErr w:type="spellEnd"/>
      <w:r w:rsidRPr="00A7734E">
        <w:rPr>
          <w:rFonts w:ascii="Times New Roman" w:hAnsi="Times New Roman" w:cs="Times New Roman"/>
          <w:i/>
          <w:sz w:val="24"/>
          <w:szCs w:val="24"/>
        </w:rPr>
        <w:t>, 76</w:t>
      </w:r>
      <w:r w:rsidRPr="00A7734E">
        <w:rPr>
          <w:rFonts w:ascii="Times New Roman" w:hAnsi="Times New Roman" w:cs="Times New Roman"/>
          <w:sz w:val="24"/>
          <w:szCs w:val="24"/>
        </w:rPr>
        <w:t xml:space="preserve"> (4), 543-547.</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b/>
          <w:bCs/>
          <w:sz w:val="24"/>
          <w:szCs w:val="24"/>
        </w:rPr>
      </w:pPr>
      <w:r w:rsidRPr="00A7734E">
        <w:rPr>
          <w:rFonts w:ascii="Times New Roman" w:hAnsi="Times New Roman" w:cs="Times New Roman"/>
          <w:sz w:val="24"/>
          <w:szCs w:val="24"/>
        </w:rPr>
        <w:lastRenderedPageBreak/>
        <w:t>Eryıl</w:t>
      </w:r>
      <w:r w:rsidR="003B2980" w:rsidRPr="00A7734E">
        <w:rPr>
          <w:rFonts w:ascii="Times New Roman" w:hAnsi="Times New Roman" w:cs="Times New Roman"/>
          <w:sz w:val="24"/>
          <w:szCs w:val="24"/>
        </w:rPr>
        <w:t>maz-Muştu, Ö., Ertaş-Kılıç, H. ve</w:t>
      </w:r>
      <w:r w:rsidRPr="00A7734E">
        <w:rPr>
          <w:rFonts w:ascii="Times New Roman" w:hAnsi="Times New Roman" w:cs="Times New Roman"/>
          <w:sz w:val="24"/>
          <w:szCs w:val="24"/>
        </w:rPr>
        <w:t xml:space="preserve"> Şen, A. İ. (2018). Fen bilgisi öğretmenliği lisans öğrencilerinin açık uçlu deneylere ilişkin görüşleri: Deney günlükleri. </w:t>
      </w:r>
      <w:r w:rsidRPr="00A7734E">
        <w:rPr>
          <w:rFonts w:ascii="Times New Roman" w:hAnsi="Times New Roman" w:cs="Times New Roman"/>
          <w:i/>
          <w:iCs/>
          <w:sz w:val="24"/>
          <w:szCs w:val="24"/>
        </w:rPr>
        <w:t xml:space="preserve">Sakarya </w:t>
      </w:r>
      <w:proofErr w:type="spellStart"/>
      <w:r w:rsidRPr="00A7734E">
        <w:rPr>
          <w:rFonts w:ascii="Times New Roman" w:hAnsi="Times New Roman" w:cs="Times New Roman"/>
          <w:i/>
          <w:iCs/>
          <w:sz w:val="24"/>
          <w:szCs w:val="24"/>
        </w:rPr>
        <w:t>University</w:t>
      </w:r>
      <w:proofErr w:type="spellEnd"/>
      <w:r w:rsidRPr="00A7734E">
        <w:rPr>
          <w:rFonts w:ascii="Times New Roman" w:hAnsi="Times New Roman" w:cs="Times New Roman"/>
          <w:i/>
          <w:iCs/>
          <w:sz w:val="24"/>
          <w:szCs w:val="24"/>
        </w:rPr>
        <w:t xml:space="preserve"> </w:t>
      </w:r>
      <w:proofErr w:type="spellStart"/>
      <w:r w:rsidRPr="00A7734E">
        <w:rPr>
          <w:rFonts w:ascii="Times New Roman" w:hAnsi="Times New Roman" w:cs="Times New Roman"/>
          <w:i/>
          <w:iCs/>
          <w:sz w:val="24"/>
          <w:szCs w:val="24"/>
        </w:rPr>
        <w:t>Journal</w:t>
      </w:r>
      <w:proofErr w:type="spellEnd"/>
      <w:r w:rsidRPr="00A7734E">
        <w:rPr>
          <w:rFonts w:ascii="Times New Roman" w:hAnsi="Times New Roman" w:cs="Times New Roman"/>
          <w:i/>
          <w:iCs/>
          <w:sz w:val="24"/>
          <w:szCs w:val="24"/>
        </w:rPr>
        <w:t xml:space="preserve"> of </w:t>
      </w:r>
      <w:proofErr w:type="spellStart"/>
      <w:r w:rsidRPr="00A7734E">
        <w:rPr>
          <w:rFonts w:ascii="Times New Roman" w:hAnsi="Times New Roman" w:cs="Times New Roman"/>
          <w:i/>
          <w:iCs/>
          <w:sz w:val="24"/>
          <w:szCs w:val="24"/>
        </w:rPr>
        <w:t>Education</w:t>
      </w:r>
      <w:proofErr w:type="spellEnd"/>
      <w:r w:rsidRPr="00A7734E">
        <w:rPr>
          <w:rFonts w:ascii="Times New Roman" w:hAnsi="Times New Roman" w:cs="Times New Roman"/>
          <w:i/>
          <w:iCs/>
          <w:sz w:val="24"/>
          <w:szCs w:val="24"/>
        </w:rPr>
        <w:t xml:space="preserve">, 8 </w:t>
      </w:r>
      <w:r w:rsidRPr="00A7734E">
        <w:rPr>
          <w:rFonts w:ascii="Times New Roman" w:hAnsi="Times New Roman" w:cs="Times New Roman"/>
          <w:sz w:val="24"/>
          <w:szCs w:val="24"/>
        </w:rPr>
        <w:t>(3), 158-175.</w:t>
      </w:r>
    </w:p>
    <w:p w:rsidR="00BA72E8" w:rsidRPr="00A7734E" w:rsidRDefault="003B2980"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Gangoli</w:t>
      </w:r>
      <w:proofErr w:type="spellEnd"/>
      <w:r w:rsidRPr="00A7734E">
        <w:rPr>
          <w:rFonts w:ascii="Times New Roman" w:hAnsi="Times New Roman" w:cs="Times New Roman"/>
          <w:sz w:val="24"/>
          <w:szCs w:val="24"/>
        </w:rPr>
        <w:t xml:space="preserve">, S. G. </w:t>
      </w:r>
      <w:proofErr w:type="spellStart"/>
      <w:r w:rsidRPr="00A7734E">
        <w:rPr>
          <w:rFonts w:ascii="Times New Roman" w:hAnsi="Times New Roman" w:cs="Times New Roman"/>
          <w:sz w:val="24"/>
          <w:szCs w:val="24"/>
        </w:rPr>
        <w:t>and</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Gurumurthy</w:t>
      </w:r>
      <w:proofErr w:type="spellEnd"/>
      <w:r w:rsidR="00BA72E8" w:rsidRPr="00A7734E">
        <w:rPr>
          <w:rFonts w:ascii="Times New Roman" w:hAnsi="Times New Roman" w:cs="Times New Roman"/>
          <w:sz w:val="24"/>
          <w:szCs w:val="24"/>
        </w:rPr>
        <w:t xml:space="preserve">, C. (1995). A </w:t>
      </w:r>
      <w:proofErr w:type="spellStart"/>
      <w:r w:rsidR="00BA72E8" w:rsidRPr="00A7734E">
        <w:rPr>
          <w:rFonts w:ascii="Times New Roman" w:hAnsi="Times New Roman" w:cs="Times New Roman"/>
          <w:sz w:val="24"/>
          <w:szCs w:val="24"/>
        </w:rPr>
        <w:t>study</w:t>
      </w:r>
      <w:proofErr w:type="spellEnd"/>
      <w:r w:rsidR="00BA72E8" w:rsidRPr="00A7734E">
        <w:rPr>
          <w:rFonts w:ascii="Times New Roman" w:hAnsi="Times New Roman" w:cs="Times New Roman"/>
          <w:sz w:val="24"/>
          <w:szCs w:val="24"/>
        </w:rPr>
        <w:t xml:space="preserve"> of </w:t>
      </w:r>
      <w:proofErr w:type="spellStart"/>
      <w:r w:rsidR="00BA72E8" w:rsidRPr="00A7734E">
        <w:rPr>
          <w:rFonts w:ascii="Times New Roman" w:hAnsi="Times New Roman" w:cs="Times New Roman"/>
          <w:sz w:val="24"/>
          <w:szCs w:val="24"/>
        </w:rPr>
        <w:t>the</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effectiveness</w:t>
      </w:r>
      <w:proofErr w:type="spellEnd"/>
      <w:r w:rsidR="00BA72E8" w:rsidRPr="00A7734E">
        <w:rPr>
          <w:rFonts w:ascii="Times New Roman" w:hAnsi="Times New Roman" w:cs="Times New Roman"/>
          <w:sz w:val="24"/>
          <w:szCs w:val="24"/>
        </w:rPr>
        <w:t xml:space="preserve"> of a </w:t>
      </w:r>
      <w:proofErr w:type="spellStart"/>
      <w:r w:rsidR="00BA72E8" w:rsidRPr="00A7734E">
        <w:rPr>
          <w:rFonts w:ascii="Times New Roman" w:hAnsi="Times New Roman" w:cs="Times New Roman"/>
          <w:sz w:val="24"/>
          <w:szCs w:val="24"/>
        </w:rPr>
        <w:t>guided</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open-ended</w:t>
      </w:r>
      <w:proofErr w:type="spellEnd"/>
      <w:r w:rsidR="00BA72E8" w:rsidRPr="00A7734E">
        <w:rPr>
          <w:rFonts w:ascii="Times New Roman" w:hAnsi="Times New Roman" w:cs="Times New Roman"/>
          <w:b/>
          <w:bCs/>
          <w:sz w:val="24"/>
          <w:szCs w:val="24"/>
        </w:rPr>
        <w:t xml:space="preserve"> </w:t>
      </w:r>
      <w:proofErr w:type="spellStart"/>
      <w:r w:rsidR="00BA72E8" w:rsidRPr="00A7734E">
        <w:rPr>
          <w:rFonts w:ascii="Times New Roman" w:hAnsi="Times New Roman" w:cs="Times New Roman"/>
          <w:sz w:val="24"/>
          <w:szCs w:val="24"/>
        </w:rPr>
        <w:t>approach</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to</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physics</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experiments</w:t>
      </w:r>
      <w:proofErr w:type="spellEnd"/>
      <w:r w:rsidR="00BA72E8" w:rsidRPr="00A7734E">
        <w:rPr>
          <w:rFonts w:ascii="Times New Roman" w:hAnsi="Times New Roman" w:cs="Times New Roman"/>
          <w:sz w:val="24"/>
          <w:szCs w:val="24"/>
        </w:rPr>
        <w:t xml:space="preserve">. </w:t>
      </w:r>
      <w:r w:rsidR="00BA72E8" w:rsidRPr="00A7734E">
        <w:rPr>
          <w:rFonts w:ascii="Times New Roman" w:hAnsi="Times New Roman" w:cs="Times New Roman"/>
          <w:i/>
          <w:iCs/>
          <w:sz w:val="24"/>
          <w:szCs w:val="24"/>
        </w:rPr>
        <w:t xml:space="preserve">International </w:t>
      </w:r>
      <w:proofErr w:type="spellStart"/>
      <w:r w:rsidR="00BA72E8" w:rsidRPr="00A7734E">
        <w:rPr>
          <w:rFonts w:ascii="Times New Roman" w:hAnsi="Times New Roman" w:cs="Times New Roman"/>
          <w:i/>
          <w:iCs/>
          <w:sz w:val="24"/>
          <w:szCs w:val="24"/>
        </w:rPr>
        <w:t>Journal</w:t>
      </w:r>
      <w:proofErr w:type="spellEnd"/>
      <w:r w:rsidR="00BA72E8" w:rsidRPr="00A7734E">
        <w:rPr>
          <w:rFonts w:ascii="Times New Roman" w:hAnsi="Times New Roman" w:cs="Times New Roman"/>
          <w:i/>
          <w:iCs/>
          <w:sz w:val="24"/>
          <w:szCs w:val="24"/>
        </w:rPr>
        <w:t xml:space="preserve"> of </w:t>
      </w:r>
      <w:proofErr w:type="spellStart"/>
      <w:r w:rsidR="00BA72E8" w:rsidRPr="00A7734E">
        <w:rPr>
          <w:rFonts w:ascii="Times New Roman" w:hAnsi="Times New Roman" w:cs="Times New Roman"/>
          <w:i/>
          <w:iCs/>
          <w:sz w:val="24"/>
          <w:szCs w:val="24"/>
        </w:rPr>
        <w:t>Science</w:t>
      </w:r>
      <w:proofErr w:type="spellEnd"/>
      <w:r w:rsidR="00BA72E8" w:rsidRPr="00A7734E">
        <w:rPr>
          <w:rFonts w:ascii="Times New Roman" w:hAnsi="Times New Roman" w:cs="Times New Roman"/>
          <w:i/>
          <w:iCs/>
          <w:sz w:val="24"/>
          <w:szCs w:val="24"/>
        </w:rPr>
        <w:t xml:space="preserve"> </w:t>
      </w:r>
      <w:proofErr w:type="spellStart"/>
      <w:r w:rsidR="00BA72E8" w:rsidRPr="00A7734E">
        <w:rPr>
          <w:rFonts w:ascii="Times New Roman" w:hAnsi="Times New Roman" w:cs="Times New Roman"/>
          <w:i/>
          <w:iCs/>
          <w:sz w:val="24"/>
          <w:szCs w:val="24"/>
        </w:rPr>
        <w:t>Education</w:t>
      </w:r>
      <w:proofErr w:type="spellEnd"/>
      <w:r w:rsidR="00BA72E8" w:rsidRPr="00A7734E">
        <w:rPr>
          <w:rFonts w:ascii="Times New Roman" w:hAnsi="Times New Roman" w:cs="Times New Roman"/>
          <w:sz w:val="24"/>
          <w:szCs w:val="24"/>
        </w:rPr>
        <w:t xml:space="preserve">, </w:t>
      </w:r>
      <w:r w:rsidR="00BA72E8" w:rsidRPr="00A7734E">
        <w:rPr>
          <w:rFonts w:ascii="Times New Roman" w:hAnsi="Times New Roman" w:cs="Times New Roman"/>
          <w:i/>
          <w:iCs/>
          <w:sz w:val="24"/>
          <w:szCs w:val="24"/>
        </w:rPr>
        <w:t>17</w:t>
      </w:r>
      <w:r w:rsidRPr="00A7734E">
        <w:rPr>
          <w:rFonts w:ascii="Times New Roman" w:hAnsi="Times New Roman" w:cs="Times New Roman"/>
          <w:i/>
          <w:iCs/>
          <w:sz w:val="24"/>
          <w:szCs w:val="24"/>
        </w:rPr>
        <w:t xml:space="preserve"> </w:t>
      </w:r>
      <w:proofErr w:type="gramStart"/>
      <w:r w:rsidR="00BA72E8" w:rsidRPr="00A7734E">
        <w:rPr>
          <w:rFonts w:ascii="Times New Roman" w:hAnsi="Times New Roman" w:cs="Times New Roman"/>
          <w:sz w:val="24"/>
          <w:szCs w:val="24"/>
        </w:rPr>
        <w:t>( 2</w:t>
      </w:r>
      <w:proofErr w:type="gramEnd"/>
      <w:r w:rsidR="00BA72E8" w:rsidRPr="00A7734E">
        <w:rPr>
          <w:rFonts w:ascii="Times New Roman" w:hAnsi="Times New Roman" w:cs="Times New Roman"/>
          <w:sz w:val="24"/>
          <w:szCs w:val="24"/>
        </w:rPr>
        <w:t>), 233-241.</w:t>
      </w:r>
    </w:p>
    <w:p w:rsidR="00BA72E8" w:rsidRPr="00A7734E" w:rsidRDefault="003B2980"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Hofstein</w:t>
      </w:r>
      <w:proofErr w:type="spellEnd"/>
      <w:r w:rsidRPr="00A7734E">
        <w:rPr>
          <w:rFonts w:ascii="Times New Roman" w:hAnsi="Times New Roman" w:cs="Times New Roman"/>
          <w:sz w:val="24"/>
          <w:szCs w:val="24"/>
        </w:rPr>
        <w:t xml:space="preserve">, A. </w:t>
      </w:r>
      <w:proofErr w:type="spellStart"/>
      <w:r w:rsidRPr="00A7734E">
        <w:rPr>
          <w:rFonts w:ascii="Times New Roman" w:hAnsi="Times New Roman" w:cs="Times New Roman"/>
          <w:sz w:val="24"/>
          <w:szCs w:val="24"/>
        </w:rPr>
        <w:t>and</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Lunetta</w:t>
      </w:r>
      <w:proofErr w:type="spellEnd"/>
      <w:r w:rsidRPr="00A7734E">
        <w:rPr>
          <w:rFonts w:ascii="Times New Roman" w:hAnsi="Times New Roman" w:cs="Times New Roman"/>
          <w:sz w:val="24"/>
          <w:szCs w:val="24"/>
        </w:rPr>
        <w:t xml:space="preserve">, V. </w:t>
      </w:r>
      <w:r w:rsidR="00BA72E8" w:rsidRPr="00A7734E">
        <w:rPr>
          <w:rFonts w:ascii="Times New Roman" w:hAnsi="Times New Roman" w:cs="Times New Roman"/>
          <w:sz w:val="24"/>
          <w:szCs w:val="24"/>
        </w:rPr>
        <w:t xml:space="preserve">N. (1982). </w:t>
      </w:r>
      <w:proofErr w:type="spellStart"/>
      <w:r w:rsidR="00BA72E8" w:rsidRPr="00A7734E">
        <w:rPr>
          <w:rFonts w:ascii="Times New Roman" w:hAnsi="Times New Roman" w:cs="Times New Roman"/>
          <w:sz w:val="24"/>
          <w:szCs w:val="24"/>
        </w:rPr>
        <w:t>The</w:t>
      </w:r>
      <w:proofErr w:type="spellEnd"/>
      <w:r w:rsidR="00BA72E8" w:rsidRPr="00A7734E">
        <w:rPr>
          <w:rFonts w:ascii="Times New Roman" w:hAnsi="Times New Roman" w:cs="Times New Roman"/>
          <w:sz w:val="24"/>
          <w:szCs w:val="24"/>
        </w:rPr>
        <w:t xml:space="preserve"> role of </w:t>
      </w:r>
      <w:proofErr w:type="spellStart"/>
      <w:r w:rsidR="00BA72E8" w:rsidRPr="00A7734E">
        <w:rPr>
          <w:rFonts w:ascii="Times New Roman" w:hAnsi="Times New Roman" w:cs="Times New Roman"/>
          <w:sz w:val="24"/>
          <w:szCs w:val="24"/>
        </w:rPr>
        <w:t>the</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laboratory</w:t>
      </w:r>
      <w:proofErr w:type="spellEnd"/>
      <w:r w:rsidR="00BA72E8" w:rsidRPr="00A7734E">
        <w:rPr>
          <w:rFonts w:ascii="Times New Roman" w:hAnsi="Times New Roman" w:cs="Times New Roman"/>
          <w:sz w:val="24"/>
          <w:szCs w:val="24"/>
        </w:rPr>
        <w:t xml:space="preserve"> in </w:t>
      </w:r>
      <w:proofErr w:type="spellStart"/>
      <w:r w:rsidR="00BA72E8" w:rsidRPr="00A7734E">
        <w:rPr>
          <w:rFonts w:ascii="Times New Roman" w:hAnsi="Times New Roman" w:cs="Times New Roman"/>
          <w:sz w:val="24"/>
          <w:szCs w:val="24"/>
        </w:rPr>
        <w:t>science</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teaching</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Neglected</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aspects</w:t>
      </w:r>
      <w:proofErr w:type="spellEnd"/>
      <w:r w:rsidR="00BA72E8" w:rsidRPr="00A7734E">
        <w:rPr>
          <w:rFonts w:ascii="Times New Roman" w:hAnsi="Times New Roman" w:cs="Times New Roman"/>
          <w:sz w:val="24"/>
          <w:szCs w:val="24"/>
        </w:rPr>
        <w:t xml:space="preserve"> of </w:t>
      </w:r>
      <w:proofErr w:type="spellStart"/>
      <w:r w:rsidR="00BA72E8" w:rsidRPr="00A7734E">
        <w:rPr>
          <w:rFonts w:ascii="Times New Roman" w:hAnsi="Times New Roman" w:cs="Times New Roman"/>
          <w:sz w:val="24"/>
          <w:szCs w:val="24"/>
        </w:rPr>
        <w:t>research</w:t>
      </w:r>
      <w:proofErr w:type="spellEnd"/>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i/>
          <w:sz w:val="24"/>
          <w:szCs w:val="24"/>
        </w:rPr>
        <w:t>Review</w:t>
      </w:r>
      <w:proofErr w:type="spellEnd"/>
      <w:r w:rsidR="00BA72E8" w:rsidRPr="00A7734E">
        <w:rPr>
          <w:rFonts w:ascii="Times New Roman" w:hAnsi="Times New Roman" w:cs="Times New Roman"/>
          <w:i/>
          <w:sz w:val="24"/>
          <w:szCs w:val="24"/>
        </w:rPr>
        <w:t xml:space="preserve"> of </w:t>
      </w:r>
      <w:proofErr w:type="spellStart"/>
      <w:r w:rsidR="00BA72E8" w:rsidRPr="00A7734E">
        <w:rPr>
          <w:rFonts w:ascii="Times New Roman" w:hAnsi="Times New Roman" w:cs="Times New Roman"/>
          <w:i/>
          <w:sz w:val="24"/>
          <w:szCs w:val="24"/>
        </w:rPr>
        <w:t>Educational</w:t>
      </w:r>
      <w:proofErr w:type="spellEnd"/>
      <w:r w:rsidR="00BA72E8" w:rsidRPr="00A7734E">
        <w:rPr>
          <w:rFonts w:ascii="Times New Roman" w:hAnsi="Times New Roman" w:cs="Times New Roman"/>
          <w:i/>
          <w:sz w:val="24"/>
          <w:szCs w:val="24"/>
        </w:rPr>
        <w:t xml:space="preserve"> </w:t>
      </w:r>
      <w:proofErr w:type="spellStart"/>
      <w:r w:rsidR="00BA72E8" w:rsidRPr="00A7734E">
        <w:rPr>
          <w:rFonts w:ascii="Times New Roman" w:hAnsi="Times New Roman" w:cs="Times New Roman"/>
          <w:i/>
          <w:sz w:val="24"/>
          <w:szCs w:val="24"/>
        </w:rPr>
        <w:t>Research</w:t>
      </w:r>
      <w:proofErr w:type="spellEnd"/>
      <w:r w:rsidR="00BA72E8" w:rsidRPr="00A7734E">
        <w:rPr>
          <w:rFonts w:ascii="Times New Roman" w:hAnsi="Times New Roman" w:cs="Times New Roman"/>
          <w:i/>
          <w:sz w:val="24"/>
          <w:szCs w:val="24"/>
        </w:rPr>
        <w:t>, 52</w:t>
      </w:r>
      <w:r w:rsidR="00BA72E8" w:rsidRPr="00A7734E">
        <w:rPr>
          <w:rFonts w:ascii="Times New Roman" w:hAnsi="Times New Roman" w:cs="Times New Roman"/>
          <w:sz w:val="24"/>
          <w:szCs w:val="24"/>
        </w:rPr>
        <w:t xml:space="preserve"> (2), 201-217</w:t>
      </w:r>
    </w:p>
    <w:p w:rsidR="00BA72E8" w:rsidRPr="00A7734E" w:rsidRDefault="003B2980" w:rsidP="00A7734E">
      <w:pPr>
        <w:autoSpaceDE w:val="0"/>
        <w:autoSpaceDN w:val="0"/>
        <w:adjustRightInd w:val="0"/>
        <w:spacing w:after="0" w:line="360" w:lineRule="auto"/>
        <w:ind w:left="567" w:hanging="567"/>
        <w:jc w:val="both"/>
        <w:rPr>
          <w:rFonts w:ascii="Times New Roman" w:eastAsia="CIDFont+F2" w:hAnsi="Times New Roman" w:cs="Times New Roman"/>
          <w:sz w:val="24"/>
          <w:szCs w:val="24"/>
        </w:rPr>
      </w:pPr>
      <w:r w:rsidRPr="00A7734E">
        <w:rPr>
          <w:rFonts w:ascii="Times New Roman" w:hAnsi="Times New Roman" w:cs="Times New Roman"/>
          <w:sz w:val="24"/>
          <w:szCs w:val="24"/>
        </w:rPr>
        <w:t xml:space="preserve">Karaca, A., </w:t>
      </w:r>
      <w:proofErr w:type="spellStart"/>
      <w:r w:rsidRPr="00A7734E">
        <w:rPr>
          <w:rFonts w:ascii="Times New Roman" w:hAnsi="Times New Roman" w:cs="Times New Roman"/>
          <w:sz w:val="24"/>
          <w:szCs w:val="24"/>
        </w:rPr>
        <w:t>Uluçınar</w:t>
      </w:r>
      <w:proofErr w:type="spellEnd"/>
      <w:r w:rsidRPr="00A7734E">
        <w:rPr>
          <w:rFonts w:ascii="Times New Roman" w:hAnsi="Times New Roman" w:cs="Times New Roman"/>
          <w:sz w:val="24"/>
          <w:szCs w:val="24"/>
        </w:rPr>
        <w:t>, Ş. ve</w:t>
      </w:r>
      <w:r w:rsidR="00BA72E8" w:rsidRPr="00A7734E">
        <w:rPr>
          <w:rFonts w:ascii="Times New Roman" w:hAnsi="Times New Roman" w:cs="Times New Roman"/>
          <w:sz w:val="24"/>
          <w:szCs w:val="24"/>
        </w:rPr>
        <w:t xml:space="preserve"> </w:t>
      </w:r>
      <w:proofErr w:type="spellStart"/>
      <w:r w:rsidR="00BA72E8" w:rsidRPr="00A7734E">
        <w:rPr>
          <w:rFonts w:ascii="Times New Roman" w:hAnsi="Times New Roman" w:cs="Times New Roman"/>
          <w:sz w:val="24"/>
          <w:szCs w:val="24"/>
        </w:rPr>
        <w:t>Cansaran</w:t>
      </w:r>
      <w:proofErr w:type="spellEnd"/>
      <w:r w:rsidR="00BA72E8" w:rsidRPr="00A7734E">
        <w:rPr>
          <w:rFonts w:ascii="Times New Roman" w:hAnsi="Times New Roman" w:cs="Times New Roman"/>
          <w:sz w:val="24"/>
          <w:szCs w:val="24"/>
        </w:rPr>
        <w:t xml:space="preserve">, A. (2006). Fen eğitiminde laboratuvarda karşılaşılan güçlüklerin saptanması. </w:t>
      </w:r>
      <w:r w:rsidR="00BA72E8" w:rsidRPr="00A7734E">
        <w:rPr>
          <w:rFonts w:ascii="Times New Roman" w:hAnsi="Times New Roman" w:cs="Times New Roman"/>
          <w:i/>
          <w:sz w:val="24"/>
          <w:szCs w:val="24"/>
        </w:rPr>
        <w:t>Milli Eğitim Dergisi, 35</w:t>
      </w:r>
      <w:r w:rsidR="00BA72E8" w:rsidRPr="00A7734E">
        <w:rPr>
          <w:rFonts w:ascii="Times New Roman" w:hAnsi="Times New Roman" w:cs="Times New Roman"/>
          <w:sz w:val="24"/>
          <w:szCs w:val="24"/>
        </w:rPr>
        <w:t xml:space="preserve"> (170), 250-259.</w:t>
      </w:r>
    </w:p>
    <w:p w:rsidR="00BA72E8" w:rsidRPr="00A7734E" w:rsidRDefault="003B2980"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Karamustafaoğlu, O. ve</w:t>
      </w:r>
      <w:r w:rsidR="00BA72E8" w:rsidRPr="00A7734E">
        <w:rPr>
          <w:rFonts w:ascii="Times New Roman" w:hAnsi="Times New Roman" w:cs="Times New Roman"/>
          <w:sz w:val="24"/>
          <w:szCs w:val="24"/>
        </w:rPr>
        <w:t xml:space="preserve"> Yaman, S. (2006). </w:t>
      </w:r>
      <w:r w:rsidR="00BA72E8" w:rsidRPr="00A7734E">
        <w:rPr>
          <w:rFonts w:ascii="Times New Roman" w:hAnsi="Times New Roman" w:cs="Times New Roman"/>
          <w:i/>
          <w:sz w:val="24"/>
          <w:szCs w:val="24"/>
        </w:rPr>
        <w:t>Fen eğitiminde özel öğretim yöntemleri I-II</w:t>
      </w:r>
      <w:r w:rsidR="00BA72E8" w:rsidRPr="00A7734E">
        <w:rPr>
          <w:rFonts w:ascii="Times New Roman" w:hAnsi="Times New Roman" w:cs="Times New Roman"/>
          <w:sz w:val="24"/>
          <w:szCs w:val="24"/>
        </w:rPr>
        <w:t>. Ankara: Anı Yayıncılık.</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Karasar</w:t>
      </w:r>
      <w:proofErr w:type="spellEnd"/>
      <w:r w:rsidRPr="00A7734E">
        <w:rPr>
          <w:rFonts w:ascii="Times New Roman" w:hAnsi="Times New Roman" w:cs="Times New Roman"/>
          <w:sz w:val="24"/>
          <w:szCs w:val="24"/>
        </w:rPr>
        <w:t xml:space="preserve">, N. (2014). </w:t>
      </w:r>
      <w:r w:rsidRPr="00A7734E">
        <w:rPr>
          <w:rFonts w:ascii="Times New Roman" w:hAnsi="Times New Roman" w:cs="Times New Roman"/>
          <w:i/>
          <w:sz w:val="24"/>
          <w:szCs w:val="24"/>
        </w:rPr>
        <w:t>Bilimsel araştırma yöntemi</w:t>
      </w:r>
      <w:r w:rsidRPr="00A7734E">
        <w:rPr>
          <w:rFonts w:ascii="Times New Roman" w:hAnsi="Times New Roman" w:cs="Times New Roman"/>
          <w:sz w:val="24"/>
          <w:szCs w:val="24"/>
        </w:rPr>
        <w:t xml:space="preserve"> (27. Baskı). Ankara: Nobel Yayın Dağıtım.</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Kocakülah</w:t>
      </w:r>
      <w:proofErr w:type="spellEnd"/>
      <w:r w:rsidRPr="00A7734E">
        <w:rPr>
          <w:rFonts w:ascii="Times New Roman" w:hAnsi="Times New Roman" w:cs="Times New Roman"/>
          <w:sz w:val="24"/>
          <w:szCs w:val="24"/>
        </w:rPr>
        <w:t>, A. ve Savaş</w:t>
      </w:r>
      <w:r w:rsidR="002922CE" w:rsidRPr="00A7734E">
        <w:rPr>
          <w:rFonts w:ascii="Times New Roman" w:hAnsi="Times New Roman" w:cs="Times New Roman"/>
          <w:sz w:val="24"/>
          <w:szCs w:val="24"/>
        </w:rPr>
        <w:t>,</w:t>
      </w:r>
      <w:r w:rsidRPr="00A7734E">
        <w:rPr>
          <w:rFonts w:ascii="Times New Roman" w:hAnsi="Times New Roman" w:cs="Times New Roman"/>
          <w:sz w:val="24"/>
          <w:szCs w:val="24"/>
        </w:rPr>
        <w:t xml:space="preserve"> E. (2011). Fen bilgisi öğretmen adaylarının deney tasarlama ve uygulama sürecine ilişkin görüşleri. </w:t>
      </w:r>
      <w:proofErr w:type="spellStart"/>
      <w:r w:rsidRPr="00A7734E">
        <w:rPr>
          <w:rFonts w:ascii="Times New Roman" w:hAnsi="Times New Roman" w:cs="Times New Roman"/>
          <w:i/>
          <w:iCs/>
          <w:sz w:val="24"/>
          <w:szCs w:val="24"/>
        </w:rPr>
        <w:t>Ondokuz</w:t>
      </w:r>
      <w:proofErr w:type="spellEnd"/>
      <w:r w:rsidRPr="00A7734E">
        <w:rPr>
          <w:rFonts w:ascii="Times New Roman" w:hAnsi="Times New Roman" w:cs="Times New Roman"/>
          <w:i/>
          <w:iCs/>
          <w:sz w:val="24"/>
          <w:szCs w:val="24"/>
        </w:rPr>
        <w:t xml:space="preserve"> Mayıs Üniver</w:t>
      </w:r>
      <w:r w:rsidR="003B2980" w:rsidRPr="00A7734E">
        <w:rPr>
          <w:rFonts w:ascii="Times New Roman" w:hAnsi="Times New Roman" w:cs="Times New Roman"/>
          <w:i/>
          <w:iCs/>
          <w:sz w:val="24"/>
          <w:szCs w:val="24"/>
        </w:rPr>
        <w:t>sitesi Eğitim Fakültesi Dergisi,</w:t>
      </w:r>
      <w:r w:rsidRPr="00A7734E">
        <w:rPr>
          <w:rFonts w:ascii="Times New Roman" w:hAnsi="Times New Roman" w:cs="Times New Roman"/>
          <w:i/>
          <w:iCs/>
          <w:sz w:val="24"/>
          <w:szCs w:val="24"/>
        </w:rPr>
        <w:t xml:space="preserve"> 30 </w:t>
      </w:r>
      <w:r w:rsidRPr="00A7734E">
        <w:rPr>
          <w:rFonts w:ascii="Times New Roman" w:hAnsi="Times New Roman" w:cs="Times New Roman"/>
          <w:sz w:val="24"/>
          <w:szCs w:val="24"/>
        </w:rPr>
        <w:t>(1), 1-28</w:t>
      </w:r>
      <w:r w:rsidRPr="00A7734E">
        <w:rPr>
          <w:rFonts w:ascii="Times New Roman" w:hAnsi="Times New Roman" w:cs="Times New Roman"/>
          <w:i/>
          <w:iCs/>
          <w:sz w:val="24"/>
          <w:szCs w:val="24"/>
        </w:rPr>
        <w:t>.</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 xml:space="preserve">Köse, E. (2010). Bilimsel araştırma modelleri. Bulunduğu eser: </w:t>
      </w:r>
      <w:proofErr w:type="spellStart"/>
      <w:r w:rsidRPr="00A7734E">
        <w:rPr>
          <w:rFonts w:ascii="Times New Roman" w:hAnsi="Times New Roman" w:cs="Times New Roman"/>
          <w:sz w:val="24"/>
          <w:szCs w:val="24"/>
        </w:rPr>
        <w:t>Kıncal</w:t>
      </w:r>
      <w:proofErr w:type="spellEnd"/>
      <w:r w:rsidRPr="00A7734E">
        <w:rPr>
          <w:rFonts w:ascii="Times New Roman" w:hAnsi="Times New Roman" w:cs="Times New Roman"/>
          <w:sz w:val="24"/>
          <w:szCs w:val="24"/>
        </w:rPr>
        <w:t xml:space="preserve">, R. Y. (Ed.), </w:t>
      </w:r>
      <w:r w:rsidRPr="00A7734E">
        <w:rPr>
          <w:rFonts w:ascii="Times New Roman" w:hAnsi="Times New Roman" w:cs="Times New Roman"/>
          <w:i/>
          <w:sz w:val="24"/>
          <w:szCs w:val="24"/>
        </w:rPr>
        <w:t xml:space="preserve">Bilimsel araştırma yöntemleri </w:t>
      </w:r>
      <w:r w:rsidRPr="00A7734E">
        <w:rPr>
          <w:rFonts w:ascii="Times New Roman" w:hAnsi="Times New Roman" w:cs="Times New Roman"/>
          <w:sz w:val="24"/>
          <w:szCs w:val="24"/>
        </w:rPr>
        <w:t>(</w:t>
      </w:r>
      <w:proofErr w:type="spellStart"/>
      <w:r w:rsidRPr="00A7734E">
        <w:rPr>
          <w:rFonts w:ascii="Times New Roman" w:hAnsi="Times New Roman" w:cs="Times New Roman"/>
          <w:sz w:val="24"/>
          <w:szCs w:val="24"/>
        </w:rPr>
        <w:t>ss</w:t>
      </w:r>
      <w:proofErr w:type="spellEnd"/>
      <w:r w:rsidRPr="00A7734E">
        <w:rPr>
          <w:rFonts w:ascii="Times New Roman" w:hAnsi="Times New Roman" w:cs="Times New Roman"/>
          <w:sz w:val="24"/>
          <w:szCs w:val="24"/>
        </w:rPr>
        <w:t>. 97-120). Ankara: Nobel Yayın Dağıtım.</w:t>
      </w:r>
    </w:p>
    <w:p w:rsidR="00BA72E8" w:rsidRPr="00A7734E" w:rsidRDefault="003B2980"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lang w:val="en-US"/>
        </w:rPr>
        <w:t>Landis, J. R. and</w:t>
      </w:r>
      <w:r w:rsidR="00BA72E8" w:rsidRPr="00A7734E">
        <w:rPr>
          <w:rFonts w:ascii="Times New Roman" w:hAnsi="Times New Roman" w:cs="Times New Roman"/>
          <w:sz w:val="24"/>
          <w:szCs w:val="24"/>
          <w:lang w:val="en-US"/>
        </w:rPr>
        <w:t xml:space="preserve"> Koch, G. G. (1977). The measurement of observer agreement for categorical data. </w:t>
      </w:r>
      <w:r w:rsidR="00BA72E8" w:rsidRPr="00A7734E">
        <w:rPr>
          <w:rFonts w:ascii="Times New Roman" w:hAnsi="Times New Roman" w:cs="Times New Roman"/>
          <w:i/>
          <w:sz w:val="24"/>
          <w:szCs w:val="24"/>
          <w:lang w:val="en-US"/>
        </w:rPr>
        <w:t>Biometrics</w:t>
      </w:r>
      <w:r w:rsidR="00BA72E8" w:rsidRPr="00A7734E">
        <w:rPr>
          <w:rFonts w:ascii="Times New Roman" w:hAnsi="Times New Roman" w:cs="Times New Roman"/>
          <w:sz w:val="24"/>
          <w:szCs w:val="24"/>
          <w:lang w:val="en-US"/>
        </w:rPr>
        <w:t>, 33, 159.174.</w:t>
      </w:r>
    </w:p>
    <w:p w:rsidR="00BA72E8" w:rsidRPr="00A7734E" w:rsidRDefault="003B2980"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Özmen, H. ve</w:t>
      </w:r>
      <w:r w:rsidR="00BA72E8" w:rsidRPr="00A7734E">
        <w:rPr>
          <w:rFonts w:ascii="Times New Roman" w:hAnsi="Times New Roman" w:cs="Times New Roman"/>
          <w:sz w:val="24"/>
          <w:szCs w:val="24"/>
        </w:rPr>
        <w:t xml:space="preserve"> Yiğit, N. (2005). T</w:t>
      </w:r>
      <w:r w:rsidR="00BA72E8" w:rsidRPr="00A7734E">
        <w:rPr>
          <w:rFonts w:ascii="Times New Roman" w:hAnsi="Times New Roman" w:cs="Times New Roman"/>
          <w:i/>
          <w:sz w:val="24"/>
          <w:szCs w:val="24"/>
        </w:rPr>
        <w:t>eoriden uygulamaya fen bilgisi öğretiminde laboratuvar kullanımı.</w:t>
      </w:r>
      <w:r w:rsidR="00BA72E8" w:rsidRPr="00A7734E">
        <w:rPr>
          <w:rFonts w:ascii="Times New Roman" w:hAnsi="Times New Roman" w:cs="Times New Roman"/>
          <w:sz w:val="24"/>
          <w:szCs w:val="24"/>
        </w:rPr>
        <w:t xml:space="preserve"> Ankara: Anı Yayıncılık.</w:t>
      </w:r>
    </w:p>
    <w:p w:rsidR="00264BC2"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Richardson</w:t>
      </w:r>
      <w:proofErr w:type="spellEnd"/>
      <w:r w:rsidR="003B2980" w:rsidRPr="00A7734E">
        <w:rPr>
          <w:rFonts w:ascii="Times New Roman" w:hAnsi="Times New Roman" w:cs="Times New Roman"/>
          <w:sz w:val="24"/>
          <w:szCs w:val="24"/>
        </w:rPr>
        <w:t xml:space="preserve">, V. </w:t>
      </w:r>
      <w:proofErr w:type="spellStart"/>
      <w:r w:rsidR="003B2980" w:rsidRPr="00A7734E">
        <w:rPr>
          <w:rFonts w:ascii="Times New Roman" w:hAnsi="Times New Roman" w:cs="Times New Roman"/>
          <w:sz w:val="24"/>
          <w:szCs w:val="24"/>
        </w:rPr>
        <w:t>and</w:t>
      </w:r>
      <w:proofErr w:type="spellEnd"/>
      <w:r w:rsidRPr="00A7734E">
        <w:rPr>
          <w:rFonts w:ascii="Times New Roman" w:hAnsi="Times New Roman" w:cs="Times New Roman"/>
          <w:sz w:val="24"/>
          <w:szCs w:val="24"/>
        </w:rPr>
        <w:t xml:space="preserve"> </w:t>
      </w:r>
      <w:proofErr w:type="spellStart"/>
      <w:r w:rsidRPr="00A7734E">
        <w:rPr>
          <w:rFonts w:ascii="Times New Roman" w:hAnsi="Times New Roman" w:cs="Times New Roman"/>
          <w:sz w:val="24"/>
          <w:szCs w:val="24"/>
        </w:rPr>
        <w:t>Renner</w:t>
      </w:r>
      <w:proofErr w:type="spellEnd"/>
      <w:r w:rsidRPr="00A7734E">
        <w:rPr>
          <w:rFonts w:ascii="Times New Roman" w:hAnsi="Times New Roman" w:cs="Times New Roman"/>
          <w:sz w:val="24"/>
          <w:szCs w:val="24"/>
        </w:rPr>
        <w:t xml:space="preserve">, J. W. (1970). </w:t>
      </w:r>
      <w:r w:rsidRPr="00A7734E">
        <w:rPr>
          <w:rFonts w:ascii="Times New Roman" w:hAnsi="Times New Roman" w:cs="Times New Roman"/>
          <w:sz w:val="24"/>
          <w:szCs w:val="24"/>
          <w:lang w:val="en-US"/>
        </w:rPr>
        <w:t xml:space="preserve">A study of the </w:t>
      </w:r>
      <w:proofErr w:type="spellStart"/>
      <w:r w:rsidRPr="00A7734E">
        <w:rPr>
          <w:rFonts w:ascii="Times New Roman" w:hAnsi="Times New Roman" w:cs="Times New Roman"/>
          <w:sz w:val="24"/>
          <w:szCs w:val="24"/>
          <w:lang w:val="en-US"/>
        </w:rPr>
        <w:t>inguiry</w:t>
      </w:r>
      <w:proofErr w:type="spellEnd"/>
      <w:r w:rsidRPr="00A7734E">
        <w:rPr>
          <w:rFonts w:ascii="Times New Roman" w:hAnsi="Times New Roman" w:cs="Times New Roman"/>
          <w:sz w:val="24"/>
          <w:szCs w:val="24"/>
          <w:lang w:val="en-US"/>
        </w:rPr>
        <w:t xml:space="preserve">-discovery method of laboratory instruction. </w:t>
      </w:r>
      <w:r w:rsidRPr="00A7734E">
        <w:rPr>
          <w:rFonts w:ascii="Times New Roman" w:hAnsi="Times New Roman" w:cs="Times New Roman"/>
          <w:i/>
          <w:sz w:val="24"/>
          <w:szCs w:val="24"/>
          <w:lang w:val="en-US"/>
        </w:rPr>
        <w:t>Journal of Chemical Education</w:t>
      </w:r>
      <w:r w:rsidRPr="00A7734E">
        <w:rPr>
          <w:rFonts w:ascii="Times New Roman" w:hAnsi="Times New Roman" w:cs="Times New Roman"/>
          <w:i/>
          <w:sz w:val="24"/>
          <w:szCs w:val="24"/>
        </w:rPr>
        <w:t>, 47</w:t>
      </w:r>
      <w:r w:rsidRPr="00A7734E">
        <w:rPr>
          <w:rFonts w:ascii="Times New Roman" w:hAnsi="Times New Roman" w:cs="Times New Roman"/>
          <w:sz w:val="24"/>
          <w:szCs w:val="24"/>
        </w:rPr>
        <w:t xml:space="preserve"> (1), 77-79.</w:t>
      </w:r>
    </w:p>
    <w:p w:rsidR="00264BC2" w:rsidRPr="00A7734E" w:rsidRDefault="00264BC2"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eastAsia="CIDFont+F2" w:hAnsi="Times New Roman" w:cs="Times New Roman"/>
          <w:sz w:val="24"/>
          <w:szCs w:val="24"/>
        </w:rPr>
        <w:t xml:space="preserve">Telli, A., Yıldırım, H. İ., Şensoy, Ö. ve Yalçın, N. (2004). İlköğretim 7. sınıflarda basit makineler konusunun öğretiminde laboratuvar yönteminin öğrenci başarısına etkisinin araştırılması. </w:t>
      </w:r>
      <w:r w:rsidRPr="00A7734E">
        <w:rPr>
          <w:rFonts w:ascii="Times New Roman" w:eastAsia="CIDFont+F2" w:hAnsi="Times New Roman" w:cs="Times New Roman"/>
          <w:i/>
          <w:sz w:val="24"/>
          <w:szCs w:val="24"/>
        </w:rPr>
        <w:t>Gazi Eğitim Fakültesi Dergisi, 24</w:t>
      </w:r>
      <w:r w:rsidRPr="00A7734E">
        <w:rPr>
          <w:rFonts w:ascii="Times New Roman" w:eastAsia="CIDFont+F2" w:hAnsi="Times New Roman" w:cs="Times New Roman"/>
          <w:sz w:val="24"/>
          <w:szCs w:val="24"/>
        </w:rPr>
        <w:t xml:space="preserve"> (3), 291-305.</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A7734E">
        <w:rPr>
          <w:rFonts w:ascii="Times New Roman" w:hAnsi="Times New Roman" w:cs="Times New Roman"/>
          <w:sz w:val="24"/>
          <w:szCs w:val="24"/>
        </w:rPr>
        <w:t>Temizyürek</w:t>
      </w:r>
      <w:proofErr w:type="spellEnd"/>
      <w:r w:rsidRPr="00A7734E">
        <w:rPr>
          <w:rFonts w:ascii="Times New Roman" w:hAnsi="Times New Roman" w:cs="Times New Roman"/>
          <w:sz w:val="24"/>
          <w:szCs w:val="24"/>
        </w:rPr>
        <w:t xml:space="preserve">, K. (2003). </w:t>
      </w:r>
      <w:r w:rsidRPr="00A7734E">
        <w:rPr>
          <w:rFonts w:ascii="Times New Roman" w:hAnsi="Times New Roman" w:cs="Times New Roman"/>
          <w:i/>
          <w:iCs/>
          <w:sz w:val="24"/>
          <w:szCs w:val="24"/>
        </w:rPr>
        <w:t xml:space="preserve">Fen öğretimi ve uygulamaları. </w:t>
      </w:r>
      <w:r w:rsidRPr="00A7734E">
        <w:rPr>
          <w:rFonts w:ascii="Times New Roman" w:hAnsi="Times New Roman" w:cs="Times New Roman"/>
          <w:sz w:val="24"/>
          <w:szCs w:val="24"/>
        </w:rPr>
        <w:t>Ankara: Nobel Yayın Dağıtım.</w:t>
      </w:r>
    </w:p>
    <w:p w:rsidR="00BA72E8" w:rsidRPr="00A7734E" w:rsidRDefault="00BA72E8" w:rsidP="00A7734E">
      <w:pPr>
        <w:autoSpaceDE w:val="0"/>
        <w:autoSpaceDN w:val="0"/>
        <w:adjustRightInd w:val="0"/>
        <w:spacing w:after="0" w:line="360" w:lineRule="auto"/>
        <w:ind w:left="567" w:hanging="567"/>
        <w:jc w:val="both"/>
        <w:rPr>
          <w:rFonts w:ascii="Times New Roman" w:hAnsi="Times New Roman" w:cs="Times New Roman"/>
          <w:sz w:val="24"/>
          <w:szCs w:val="24"/>
        </w:rPr>
      </w:pPr>
      <w:r w:rsidRPr="00A7734E">
        <w:rPr>
          <w:rFonts w:ascii="Times New Roman" w:hAnsi="Times New Roman" w:cs="Times New Roman"/>
          <w:sz w:val="24"/>
          <w:szCs w:val="24"/>
        </w:rPr>
        <w:t xml:space="preserve">Turgut, H., Turgut-Şengül, G., Ercan, S., Öztürk, N. ve Bozkurt, E. (2012). </w:t>
      </w:r>
      <w:r w:rsidRPr="00A7734E">
        <w:rPr>
          <w:rFonts w:ascii="Times New Roman" w:hAnsi="Times New Roman" w:cs="Times New Roman"/>
          <w:i/>
          <w:iCs/>
          <w:sz w:val="24"/>
          <w:szCs w:val="24"/>
        </w:rPr>
        <w:t>Rutinin dışına çıkmak:</w:t>
      </w:r>
      <w:r w:rsidRPr="00A7734E">
        <w:rPr>
          <w:rFonts w:ascii="Times New Roman" w:hAnsi="Times New Roman" w:cs="Times New Roman"/>
          <w:sz w:val="24"/>
          <w:szCs w:val="24"/>
        </w:rPr>
        <w:t xml:space="preserve"> </w:t>
      </w:r>
      <w:r w:rsidRPr="00A7734E">
        <w:rPr>
          <w:rFonts w:ascii="Times New Roman" w:hAnsi="Times New Roman" w:cs="Times New Roman"/>
          <w:i/>
          <w:iCs/>
          <w:sz w:val="24"/>
          <w:szCs w:val="24"/>
        </w:rPr>
        <w:t xml:space="preserve">Öğretmen adaylarının açık uçlu </w:t>
      </w:r>
      <w:proofErr w:type="spellStart"/>
      <w:r w:rsidRPr="00A7734E">
        <w:rPr>
          <w:rFonts w:ascii="Times New Roman" w:hAnsi="Times New Roman" w:cs="Times New Roman"/>
          <w:i/>
          <w:iCs/>
          <w:sz w:val="24"/>
          <w:szCs w:val="24"/>
        </w:rPr>
        <w:t>laboratuar</w:t>
      </w:r>
      <w:proofErr w:type="spellEnd"/>
      <w:r w:rsidRPr="00A7734E">
        <w:rPr>
          <w:rFonts w:ascii="Times New Roman" w:hAnsi="Times New Roman" w:cs="Times New Roman"/>
          <w:i/>
          <w:iCs/>
          <w:sz w:val="24"/>
          <w:szCs w:val="24"/>
        </w:rPr>
        <w:t xml:space="preserve"> uygulamalarına dair algılamaları</w:t>
      </w:r>
      <w:r w:rsidRPr="00A7734E">
        <w:rPr>
          <w:rFonts w:ascii="Times New Roman" w:hAnsi="Times New Roman" w:cs="Times New Roman"/>
          <w:sz w:val="24"/>
          <w:szCs w:val="24"/>
        </w:rPr>
        <w:t>, X. Ulusal Fen Bilimleri ve Matematik Eğitimi Kongresi, 27-20 Haziran 2012, Niğde.</w:t>
      </w:r>
    </w:p>
    <w:p w:rsidR="00BA72E8" w:rsidRPr="00A7734E" w:rsidRDefault="00BA72E8" w:rsidP="00A7734E">
      <w:pPr>
        <w:spacing w:after="0" w:line="360" w:lineRule="auto"/>
        <w:ind w:left="567" w:hanging="567"/>
        <w:jc w:val="both"/>
        <w:rPr>
          <w:rFonts w:ascii="Times New Roman" w:hAnsi="Times New Roman" w:cs="Times New Roman"/>
          <w:sz w:val="24"/>
          <w:szCs w:val="24"/>
        </w:rPr>
      </w:pPr>
    </w:p>
    <w:p w:rsidR="00452363" w:rsidRPr="00A7734E" w:rsidRDefault="00452363" w:rsidP="00A7734E">
      <w:pPr>
        <w:spacing w:after="0" w:line="360" w:lineRule="auto"/>
        <w:ind w:left="567" w:hanging="567"/>
        <w:jc w:val="both"/>
        <w:rPr>
          <w:rFonts w:ascii="Times New Roman" w:hAnsi="Times New Roman" w:cs="Times New Roman"/>
          <w:sz w:val="24"/>
          <w:szCs w:val="24"/>
        </w:rPr>
      </w:pPr>
    </w:p>
    <w:sectPr w:rsidR="00452363" w:rsidRPr="00A7734E" w:rsidSect="00A7734E">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1ADF" w:rsidRDefault="007E1ADF" w:rsidP="00185484">
      <w:pPr>
        <w:spacing w:after="0" w:line="240" w:lineRule="auto"/>
      </w:pPr>
      <w:r>
        <w:separator/>
      </w:r>
    </w:p>
  </w:endnote>
  <w:endnote w:type="continuationSeparator" w:id="0">
    <w:p w:rsidR="007E1ADF" w:rsidRDefault="007E1ADF" w:rsidP="0018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1ADF" w:rsidRDefault="007E1ADF" w:rsidP="00185484">
      <w:pPr>
        <w:spacing w:after="0" w:line="240" w:lineRule="auto"/>
      </w:pPr>
      <w:r>
        <w:separator/>
      </w:r>
    </w:p>
  </w:footnote>
  <w:footnote w:type="continuationSeparator" w:id="0">
    <w:p w:rsidR="007E1ADF" w:rsidRDefault="007E1ADF" w:rsidP="00185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653970"/>
      <w:docPartObj>
        <w:docPartGallery w:val="Page Numbers (Top of Page)"/>
        <w:docPartUnique/>
      </w:docPartObj>
    </w:sdtPr>
    <w:sdtEndPr/>
    <w:sdtContent>
      <w:p w:rsidR="00A7734E" w:rsidRDefault="00A7734E">
        <w:pPr>
          <w:pStyle w:val="stBilgi"/>
          <w:jc w:val="right"/>
        </w:pPr>
        <w:r>
          <w:fldChar w:fldCharType="begin"/>
        </w:r>
        <w:r>
          <w:instrText>PAGE   \* MERGEFORMAT</w:instrText>
        </w:r>
        <w:r>
          <w:fldChar w:fldCharType="separate"/>
        </w:r>
        <w:r>
          <w:t>2</w:t>
        </w:r>
        <w:r>
          <w:fldChar w:fldCharType="end"/>
        </w:r>
      </w:p>
    </w:sdtContent>
  </w:sdt>
  <w:p w:rsidR="00A7734E" w:rsidRDefault="00A7734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AD"/>
    <w:rsid w:val="00000539"/>
    <w:rsid w:val="00015BC6"/>
    <w:rsid w:val="000259EB"/>
    <w:rsid w:val="00055C5B"/>
    <w:rsid w:val="0006645C"/>
    <w:rsid w:val="00074ABB"/>
    <w:rsid w:val="00076F7A"/>
    <w:rsid w:val="000B3E96"/>
    <w:rsid w:val="000C07B5"/>
    <w:rsid w:val="000C55DA"/>
    <w:rsid w:val="00100226"/>
    <w:rsid w:val="00114F02"/>
    <w:rsid w:val="001337A3"/>
    <w:rsid w:val="00185484"/>
    <w:rsid w:val="001A7E9A"/>
    <w:rsid w:val="001D46FB"/>
    <w:rsid w:val="001D73EF"/>
    <w:rsid w:val="001F20D6"/>
    <w:rsid w:val="00203365"/>
    <w:rsid w:val="002166A8"/>
    <w:rsid w:val="00221096"/>
    <w:rsid w:val="00223335"/>
    <w:rsid w:val="0025255D"/>
    <w:rsid w:val="00256FED"/>
    <w:rsid w:val="00264BC2"/>
    <w:rsid w:val="00276763"/>
    <w:rsid w:val="00277675"/>
    <w:rsid w:val="00277F11"/>
    <w:rsid w:val="002842F1"/>
    <w:rsid w:val="002863C5"/>
    <w:rsid w:val="002922CE"/>
    <w:rsid w:val="002961BB"/>
    <w:rsid w:val="002A05BC"/>
    <w:rsid w:val="002C6A99"/>
    <w:rsid w:val="002D3976"/>
    <w:rsid w:val="0031660C"/>
    <w:rsid w:val="00321536"/>
    <w:rsid w:val="00350162"/>
    <w:rsid w:val="00355A65"/>
    <w:rsid w:val="003631BA"/>
    <w:rsid w:val="00391931"/>
    <w:rsid w:val="003B2980"/>
    <w:rsid w:val="00452363"/>
    <w:rsid w:val="004667E4"/>
    <w:rsid w:val="004722AE"/>
    <w:rsid w:val="004A7274"/>
    <w:rsid w:val="004B1723"/>
    <w:rsid w:val="004D22DE"/>
    <w:rsid w:val="004E3716"/>
    <w:rsid w:val="004F6542"/>
    <w:rsid w:val="004F6D89"/>
    <w:rsid w:val="00501DFB"/>
    <w:rsid w:val="0050228E"/>
    <w:rsid w:val="0050586A"/>
    <w:rsid w:val="005119D9"/>
    <w:rsid w:val="005276B0"/>
    <w:rsid w:val="00535421"/>
    <w:rsid w:val="00536413"/>
    <w:rsid w:val="0054120E"/>
    <w:rsid w:val="00564C90"/>
    <w:rsid w:val="005945B6"/>
    <w:rsid w:val="00596DE4"/>
    <w:rsid w:val="005D3051"/>
    <w:rsid w:val="005F1DCB"/>
    <w:rsid w:val="005F4C11"/>
    <w:rsid w:val="0062320D"/>
    <w:rsid w:val="0065648E"/>
    <w:rsid w:val="00665895"/>
    <w:rsid w:val="00667F11"/>
    <w:rsid w:val="006A0E6E"/>
    <w:rsid w:val="006B12B5"/>
    <w:rsid w:val="006C43FA"/>
    <w:rsid w:val="006C729B"/>
    <w:rsid w:val="006D6811"/>
    <w:rsid w:val="006F3190"/>
    <w:rsid w:val="0070754F"/>
    <w:rsid w:val="0071414C"/>
    <w:rsid w:val="00793933"/>
    <w:rsid w:val="00796144"/>
    <w:rsid w:val="00797B02"/>
    <w:rsid w:val="007A29B1"/>
    <w:rsid w:val="007B140A"/>
    <w:rsid w:val="007B2462"/>
    <w:rsid w:val="007B4C20"/>
    <w:rsid w:val="007D0AD1"/>
    <w:rsid w:val="007E1ADF"/>
    <w:rsid w:val="007E381D"/>
    <w:rsid w:val="007F3AA1"/>
    <w:rsid w:val="00843023"/>
    <w:rsid w:val="00855AD7"/>
    <w:rsid w:val="00862904"/>
    <w:rsid w:val="00862A2B"/>
    <w:rsid w:val="00882760"/>
    <w:rsid w:val="008B11F9"/>
    <w:rsid w:val="008B58BB"/>
    <w:rsid w:val="008D13C1"/>
    <w:rsid w:val="008D2095"/>
    <w:rsid w:val="008D6B01"/>
    <w:rsid w:val="008E30B2"/>
    <w:rsid w:val="008E354A"/>
    <w:rsid w:val="008F4615"/>
    <w:rsid w:val="0091066F"/>
    <w:rsid w:val="0091570B"/>
    <w:rsid w:val="00915DA0"/>
    <w:rsid w:val="009506F6"/>
    <w:rsid w:val="00955514"/>
    <w:rsid w:val="009B2DEB"/>
    <w:rsid w:val="009B52FC"/>
    <w:rsid w:val="009B6E69"/>
    <w:rsid w:val="009C1B54"/>
    <w:rsid w:val="009C2C43"/>
    <w:rsid w:val="009C3381"/>
    <w:rsid w:val="009E742F"/>
    <w:rsid w:val="00A020FE"/>
    <w:rsid w:val="00A032F0"/>
    <w:rsid w:val="00A1066E"/>
    <w:rsid w:val="00A107CC"/>
    <w:rsid w:val="00A229FD"/>
    <w:rsid w:val="00A559B7"/>
    <w:rsid w:val="00A57DBD"/>
    <w:rsid w:val="00A6157B"/>
    <w:rsid w:val="00A63154"/>
    <w:rsid w:val="00A7734E"/>
    <w:rsid w:val="00AA3517"/>
    <w:rsid w:val="00AA37C7"/>
    <w:rsid w:val="00AB64C4"/>
    <w:rsid w:val="00AD32A1"/>
    <w:rsid w:val="00AE71C7"/>
    <w:rsid w:val="00AF3CEE"/>
    <w:rsid w:val="00B15F63"/>
    <w:rsid w:val="00B34D7A"/>
    <w:rsid w:val="00B439E2"/>
    <w:rsid w:val="00B60F2B"/>
    <w:rsid w:val="00B9036D"/>
    <w:rsid w:val="00BA72E8"/>
    <w:rsid w:val="00BB3EEE"/>
    <w:rsid w:val="00BD7ADE"/>
    <w:rsid w:val="00BE50BB"/>
    <w:rsid w:val="00BF0F43"/>
    <w:rsid w:val="00C05A8B"/>
    <w:rsid w:val="00C144CD"/>
    <w:rsid w:val="00C413D7"/>
    <w:rsid w:val="00C633B3"/>
    <w:rsid w:val="00C844B2"/>
    <w:rsid w:val="00C87845"/>
    <w:rsid w:val="00C93F57"/>
    <w:rsid w:val="00C95FE8"/>
    <w:rsid w:val="00C96D86"/>
    <w:rsid w:val="00CB3994"/>
    <w:rsid w:val="00CC07DF"/>
    <w:rsid w:val="00CC0D35"/>
    <w:rsid w:val="00CD7FAD"/>
    <w:rsid w:val="00D06166"/>
    <w:rsid w:val="00D33435"/>
    <w:rsid w:val="00D73228"/>
    <w:rsid w:val="00D73316"/>
    <w:rsid w:val="00D7666B"/>
    <w:rsid w:val="00DA09F2"/>
    <w:rsid w:val="00DC4227"/>
    <w:rsid w:val="00DD3EB1"/>
    <w:rsid w:val="00DF0A78"/>
    <w:rsid w:val="00DF42B0"/>
    <w:rsid w:val="00E02766"/>
    <w:rsid w:val="00E2648B"/>
    <w:rsid w:val="00E376A9"/>
    <w:rsid w:val="00E42E14"/>
    <w:rsid w:val="00E53A8A"/>
    <w:rsid w:val="00E564BB"/>
    <w:rsid w:val="00E72E1E"/>
    <w:rsid w:val="00E75749"/>
    <w:rsid w:val="00E87601"/>
    <w:rsid w:val="00E877EE"/>
    <w:rsid w:val="00E9163D"/>
    <w:rsid w:val="00E9659C"/>
    <w:rsid w:val="00E97DEA"/>
    <w:rsid w:val="00EB3058"/>
    <w:rsid w:val="00EE0DCC"/>
    <w:rsid w:val="00F03B63"/>
    <w:rsid w:val="00F23011"/>
    <w:rsid w:val="00F41DF6"/>
    <w:rsid w:val="00F621E6"/>
    <w:rsid w:val="00F67A35"/>
    <w:rsid w:val="00F82B79"/>
    <w:rsid w:val="00F90C7A"/>
    <w:rsid w:val="00FA74E1"/>
    <w:rsid w:val="00FA7DE6"/>
    <w:rsid w:val="00FB69B3"/>
    <w:rsid w:val="00FD57E2"/>
    <w:rsid w:val="00FE48C6"/>
    <w:rsid w:val="00FE7CED"/>
    <w:rsid w:val="00FF0322"/>
    <w:rsid w:val="00FF7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B50C"/>
  <w15:docId w15:val="{307CC3D8-9E02-4012-985B-5B63544A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7A"/>
  </w:style>
  <w:style w:type="paragraph" w:styleId="Balk1">
    <w:name w:val="heading 1"/>
    <w:basedOn w:val="Normal"/>
    <w:link w:val="Balk1Char"/>
    <w:uiPriority w:val="9"/>
    <w:qFormat/>
    <w:rsid w:val="00C84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3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976"/>
    <w:rPr>
      <w:rFonts w:ascii="Tahoma" w:hAnsi="Tahoma" w:cs="Tahoma"/>
      <w:sz w:val="16"/>
      <w:szCs w:val="16"/>
    </w:rPr>
  </w:style>
  <w:style w:type="paragraph" w:styleId="ListeParagraf">
    <w:name w:val="List Paragraph"/>
    <w:basedOn w:val="Normal"/>
    <w:uiPriority w:val="99"/>
    <w:qFormat/>
    <w:rsid w:val="000C55DA"/>
    <w:pPr>
      <w:ind w:left="720" w:firstLine="624"/>
      <w:contextualSpacing/>
      <w:jc w:val="both"/>
    </w:pPr>
    <w:rPr>
      <w:rFonts w:ascii="Calibri" w:eastAsia="Times New Roman" w:hAnsi="Calibri" w:cs="Times New Roman"/>
      <w:lang w:eastAsia="tr-TR"/>
    </w:rPr>
  </w:style>
  <w:style w:type="paragraph" w:styleId="DipnotMetni">
    <w:name w:val="footnote text"/>
    <w:basedOn w:val="Normal"/>
    <w:link w:val="DipnotMetniChar"/>
    <w:uiPriority w:val="99"/>
    <w:semiHidden/>
    <w:unhideWhenUsed/>
    <w:rsid w:val="0018548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5484"/>
    <w:rPr>
      <w:sz w:val="20"/>
      <w:szCs w:val="20"/>
    </w:rPr>
  </w:style>
  <w:style w:type="character" w:styleId="DipnotBavurusu">
    <w:name w:val="footnote reference"/>
    <w:basedOn w:val="VarsaylanParagrafYazTipi"/>
    <w:uiPriority w:val="99"/>
    <w:semiHidden/>
    <w:unhideWhenUsed/>
    <w:rsid w:val="00185484"/>
    <w:rPr>
      <w:vertAlign w:val="superscript"/>
    </w:rPr>
  </w:style>
  <w:style w:type="character" w:styleId="Kpr">
    <w:name w:val="Hyperlink"/>
    <w:basedOn w:val="VarsaylanParagrafYazTipi"/>
    <w:uiPriority w:val="99"/>
    <w:unhideWhenUsed/>
    <w:rsid w:val="00185484"/>
    <w:rPr>
      <w:color w:val="0000FF" w:themeColor="hyperlink"/>
      <w:u w:val="single"/>
    </w:rPr>
  </w:style>
  <w:style w:type="character" w:customStyle="1" w:styleId="bold">
    <w:name w:val="bold"/>
    <w:basedOn w:val="VarsaylanParagrafYazTipi"/>
    <w:rsid w:val="00C844B2"/>
  </w:style>
  <w:style w:type="character" w:customStyle="1" w:styleId="Balk1Char">
    <w:name w:val="Başlık 1 Char"/>
    <w:basedOn w:val="VarsaylanParagrafYazTipi"/>
    <w:link w:val="Balk1"/>
    <w:uiPriority w:val="9"/>
    <w:rsid w:val="00C844B2"/>
    <w:rPr>
      <w:rFonts w:ascii="Times New Roman" w:eastAsia="Times New Roman" w:hAnsi="Times New Roman" w:cs="Times New Roman"/>
      <w:b/>
      <w:bCs/>
      <w:kern w:val="36"/>
      <w:sz w:val="48"/>
      <w:szCs w:val="48"/>
      <w:lang w:eastAsia="tr-TR"/>
    </w:rPr>
  </w:style>
  <w:style w:type="character" w:customStyle="1" w:styleId="titleheading">
    <w:name w:val="title_heading"/>
    <w:basedOn w:val="VarsaylanParagrafYazTipi"/>
    <w:rsid w:val="00C844B2"/>
  </w:style>
  <w:style w:type="character" w:customStyle="1" w:styleId="italic">
    <w:name w:val="italic"/>
    <w:basedOn w:val="VarsaylanParagrafYazTipi"/>
    <w:rsid w:val="00C844B2"/>
  </w:style>
  <w:style w:type="character" w:styleId="Gl">
    <w:name w:val="Strong"/>
    <w:basedOn w:val="VarsaylanParagrafYazTipi"/>
    <w:uiPriority w:val="22"/>
    <w:qFormat/>
    <w:rsid w:val="00C844B2"/>
    <w:rPr>
      <w:b/>
      <w:bCs/>
    </w:rPr>
  </w:style>
  <w:style w:type="character" w:styleId="zlenenKpr">
    <w:name w:val="FollowedHyperlink"/>
    <w:basedOn w:val="VarsaylanParagrafYazTipi"/>
    <w:uiPriority w:val="99"/>
    <w:semiHidden/>
    <w:unhideWhenUsed/>
    <w:rsid w:val="00C844B2"/>
    <w:rPr>
      <w:color w:val="800080" w:themeColor="followedHyperlink"/>
      <w:u w:val="single"/>
    </w:rPr>
  </w:style>
  <w:style w:type="paragraph" w:styleId="stBilgi">
    <w:name w:val="header"/>
    <w:basedOn w:val="Normal"/>
    <w:link w:val="stBilgiChar"/>
    <w:uiPriority w:val="99"/>
    <w:unhideWhenUsed/>
    <w:rsid w:val="00A773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734E"/>
  </w:style>
  <w:style w:type="paragraph" w:styleId="AltBilgi">
    <w:name w:val="footer"/>
    <w:basedOn w:val="Normal"/>
    <w:link w:val="AltBilgiChar"/>
    <w:uiPriority w:val="99"/>
    <w:unhideWhenUsed/>
    <w:rsid w:val="00A773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745653">
      <w:bodyDiv w:val="1"/>
      <w:marLeft w:val="0"/>
      <w:marRight w:val="0"/>
      <w:marTop w:val="0"/>
      <w:marBottom w:val="0"/>
      <w:divBdr>
        <w:top w:val="none" w:sz="0" w:space="0" w:color="auto"/>
        <w:left w:val="none" w:sz="0" w:space="0" w:color="auto"/>
        <w:bottom w:val="none" w:sz="0" w:space="0" w:color="auto"/>
        <w:right w:val="none" w:sz="0" w:space="0" w:color="auto"/>
      </w:divBdr>
    </w:div>
    <w:div w:id="1935045143">
      <w:bodyDiv w:val="1"/>
      <w:marLeft w:val="0"/>
      <w:marRight w:val="0"/>
      <w:marTop w:val="0"/>
      <w:marBottom w:val="0"/>
      <w:divBdr>
        <w:top w:val="none" w:sz="0" w:space="0" w:color="auto"/>
        <w:left w:val="none" w:sz="0" w:space="0" w:color="auto"/>
        <w:bottom w:val="none" w:sz="0" w:space="0" w:color="auto"/>
        <w:right w:val="none" w:sz="0" w:space="0" w:color="auto"/>
      </w:divBdr>
    </w:div>
    <w:div w:id="20128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reng.com/tr/turkce-ingilizce/designing%20an%20experiment"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skizilcik.com/fizik/egitim/FizikOgretimi.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oi.org/10.1039/1756-1108/200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E6B0BE-37AD-49BB-98B9-356871F5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5963</Words>
  <Characters>33991</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5</cp:revision>
  <dcterms:created xsi:type="dcterms:W3CDTF">2020-06-16T21:47:00Z</dcterms:created>
  <dcterms:modified xsi:type="dcterms:W3CDTF">2020-07-03T23:37:00Z</dcterms:modified>
</cp:coreProperties>
</file>