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34C" w:rsidRDefault="00912DD1" w:rsidP="001B1371">
      <w:pPr>
        <w:spacing w:line="360" w:lineRule="auto"/>
        <w:jc w:val="center"/>
        <w:rPr>
          <w:rFonts w:ascii="Times New Roman" w:hAnsi="Times New Roman" w:cs="Times New Roman"/>
          <w:b/>
          <w:sz w:val="24"/>
          <w:szCs w:val="24"/>
        </w:rPr>
      </w:pPr>
      <w:r w:rsidRPr="001B1371">
        <w:rPr>
          <w:rFonts w:ascii="Times New Roman" w:hAnsi="Times New Roman" w:cs="Times New Roman"/>
          <w:b/>
          <w:sz w:val="24"/>
          <w:szCs w:val="24"/>
        </w:rPr>
        <w:t>Okuma Güçlüğünün Giderilmesinde Akıcı Okuma Stratejilerinin Etkisi</w:t>
      </w:r>
      <w:r>
        <w:rPr>
          <w:rFonts w:ascii="Times New Roman" w:hAnsi="Times New Roman" w:cs="Times New Roman"/>
          <w:b/>
          <w:sz w:val="24"/>
          <w:szCs w:val="24"/>
        </w:rPr>
        <w:t>*</w:t>
      </w:r>
    </w:p>
    <w:p w:rsidR="00912DD1" w:rsidRPr="001B1371" w:rsidRDefault="00125C62" w:rsidP="00912DD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Ad Soyad</w:t>
      </w:r>
      <w:r w:rsidR="00912DD1">
        <w:rPr>
          <w:rFonts w:ascii="Times New Roman" w:hAnsi="Times New Roman" w:cs="Times New Roman"/>
          <w:b/>
          <w:sz w:val="24"/>
          <w:szCs w:val="24"/>
        </w:rPr>
        <w:t xml:space="preserve">**                         </w:t>
      </w:r>
      <w:r w:rsidR="00CD0A45">
        <w:rPr>
          <w:rFonts w:ascii="Times New Roman" w:hAnsi="Times New Roman" w:cs="Times New Roman"/>
          <w:b/>
          <w:sz w:val="24"/>
          <w:szCs w:val="24"/>
        </w:rPr>
        <w:t xml:space="preserve">                        </w:t>
      </w:r>
      <w:r>
        <w:rPr>
          <w:rFonts w:ascii="Times New Roman" w:hAnsi="Times New Roman" w:cs="Times New Roman"/>
          <w:b/>
          <w:sz w:val="24"/>
          <w:szCs w:val="24"/>
        </w:rPr>
        <w:t>Ad Soyad</w:t>
      </w:r>
      <w:r w:rsidR="00912DD1">
        <w:rPr>
          <w:rFonts w:ascii="Times New Roman" w:hAnsi="Times New Roman" w:cs="Times New Roman"/>
          <w:b/>
          <w:sz w:val="24"/>
          <w:szCs w:val="24"/>
        </w:rPr>
        <w:t>***</w:t>
      </w:r>
    </w:p>
    <w:p w:rsidR="007A4C35" w:rsidRPr="00912DD1" w:rsidRDefault="00D92FEF" w:rsidP="00912DD1">
      <w:pPr>
        <w:spacing w:line="360" w:lineRule="auto"/>
        <w:jc w:val="both"/>
        <w:rPr>
          <w:rFonts w:ascii="Times New Roman" w:hAnsi="Times New Roman" w:cs="Times New Roman"/>
          <w:b/>
          <w:sz w:val="24"/>
          <w:szCs w:val="24"/>
        </w:rPr>
      </w:pPr>
      <w:r w:rsidRPr="001B1371">
        <w:rPr>
          <w:rFonts w:ascii="Times New Roman" w:hAnsi="Times New Roman" w:cs="Times New Roman"/>
          <w:b/>
          <w:sz w:val="24"/>
          <w:szCs w:val="24"/>
        </w:rPr>
        <w:t>ÖZ</w:t>
      </w:r>
      <w:r w:rsidR="00912DD1">
        <w:rPr>
          <w:rFonts w:ascii="Times New Roman" w:hAnsi="Times New Roman" w:cs="Times New Roman"/>
          <w:b/>
          <w:sz w:val="24"/>
          <w:szCs w:val="24"/>
        </w:rPr>
        <w:t xml:space="preserve">: </w:t>
      </w:r>
      <w:r w:rsidR="00274B04">
        <w:rPr>
          <w:rFonts w:ascii="Times New Roman" w:hAnsi="Times New Roman" w:cs="Times New Roman"/>
          <w:sz w:val="24"/>
          <w:szCs w:val="24"/>
        </w:rPr>
        <w:t>Bu a</w:t>
      </w:r>
      <w:r>
        <w:rPr>
          <w:rFonts w:ascii="Times New Roman" w:hAnsi="Times New Roman" w:cs="Times New Roman"/>
          <w:sz w:val="24"/>
          <w:szCs w:val="24"/>
        </w:rPr>
        <w:t xml:space="preserve">raştırmanın </w:t>
      </w:r>
      <w:r w:rsidR="00274B04">
        <w:rPr>
          <w:rFonts w:ascii="Times New Roman" w:hAnsi="Times New Roman" w:cs="Times New Roman"/>
          <w:sz w:val="24"/>
          <w:szCs w:val="24"/>
        </w:rPr>
        <w:t xml:space="preserve">temel </w:t>
      </w:r>
      <w:r>
        <w:rPr>
          <w:rFonts w:ascii="Times New Roman" w:hAnsi="Times New Roman" w:cs="Times New Roman"/>
          <w:sz w:val="24"/>
          <w:szCs w:val="24"/>
        </w:rPr>
        <w:t>amacı, okuma güçlüğünün giderilmesinde akıcı okuma stratejilerinin etkisini incelemektir. Araştırmanın amacı doğrultusunda okuma güçlüğünün giderilmesi için eko (yankılayıcı) ve tekrarlı okuma stratejileri bu araştırmada birlikte kullanılmıştır. Araştırma sürecinde şiir türü metinler ile uygulama yapılmıştır. Bu araştırma tek denekli araştırma yöntemlerinden çoklu yoklama modeline uygun olacak şekilde yürütülmüştür. Araştırmanın çalışma grubu, Erzurum İli İspir ilçesindeki bir ilkokulda öğrenim gö</w:t>
      </w:r>
      <w:r w:rsidR="00274B04">
        <w:rPr>
          <w:rFonts w:ascii="Times New Roman" w:hAnsi="Times New Roman" w:cs="Times New Roman"/>
          <w:sz w:val="24"/>
          <w:szCs w:val="24"/>
        </w:rPr>
        <w:t>re</w:t>
      </w:r>
      <w:r w:rsidR="00BE7913">
        <w:rPr>
          <w:rFonts w:ascii="Times New Roman" w:hAnsi="Times New Roman" w:cs="Times New Roman"/>
          <w:sz w:val="24"/>
          <w:szCs w:val="24"/>
        </w:rPr>
        <w:t>n ve okuma güçlüğü yaşayan 2. sınıfa devam eden 3</w:t>
      </w:r>
      <w:r w:rsidR="00274B04">
        <w:rPr>
          <w:rFonts w:ascii="Times New Roman" w:hAnsi="Times New Roman" w:cs="Times New Roman"/>
          <w:sz w:val="24"/>
          <w:szCs w:val="24"/>
        </w:rPr>
        <w:t xml:space="preserve"> ve 3. s</w:t>
      </w:r>
      <w:r w:rsidR="00BE7913">
        <w:rPr>
          <w:rFonts w:ascii="Times New Roman" w:hAnsi="Times New Roman" w:cs="Times New Roman"/>
          <w:sz w:val="24"/>
          <w:szCs w:val="24"/>
        </w:rPr>
        <w:t xml:space="preserve">ınıfa devam eden 2 </w:t>
      </w:r>
      <w:r>
        <w:rPr>
          <w:rFonts w:ascii="Times New Roman" w:hAnsi="Times New Roman" w:cs="Times New Roman"/>
          <w:sz w:val="24"/>
          <w:szCs w:val="24"/>
        </w:rPr>
        <w:t>öğr</w:t>
      </w:r>
      <w:r w:rsidR="00BE7913">
        <w:rPr>
          <w:rFonts w:ascii="Times New Roman" w:hAnsi="Times New Roman" w:cs="Times New Roman"/>
          <w:sz w:val="24"/>
          <w:szCs w:val="24"/>
        </w:rPr>
        <w:t xml:space="preserve">enci olmak üzere toplam 5 </w:t>
      </w:r>
      <w:r>
        <w:rPr>
          <w:rFonts w:ascii="Times New Roman" w:hAnsi="Times New Roman" w:cs="Times New Roman"/>
          <w:sz w:val="24"/>
          <w:szCs w:val="24"/>
        </w:rPr>
        <w:t xml:space="preserve">öğrenciden oluşmaktadır. </w:t>
      </w:r>
      <w:r w:rsidR="00186556">
        <w:rPr>
          <w:rFonts w:ascii="Times New Roman" w:hAnsi="Times New Roman" w:cs="Times New Roman"/>
          <w:sz w:val="24"/>
          <w:szCs w:val="24"/>
        </w:rPr>
        <w:t xml:space="preserve">Katılımcıların zihinsel, görsel ve işitsel herhangi bir sağlık sorunu olmaması ayrıca akıcı okuma ve okuduğunu anlama düzeylerinin </w:t>
      </w:r>
      <w:r w:rsidR="00186556" w:rsidRPr="00186556">
        <w:rPr>
          <w:rFonts w:ascii="Times New Roman" w:hAnsi="Times New Roman" w:cs="Times New Roman"/>
          <w:i/>
          <w:sz w:val="24"/>
          <w:szCs w:val="24"/>
        </w:rPr>
        <w:t>endişe düzeyinde</w:t>
      </w:r>
      <w:r w:rsidR="00186556">
        <w:rPr>
          <w:rFonts w:ascii="Times New Roman" w:hAnsi="Times New Roman" w:cs="Times New Roman"/>
          <w:sz w:val="24"/>
          <w:szCs w:val="24"/>
        </w:rPr>
        <w:t xml:space="preserve"> olması araştırma için ölçüt olarak belirlenmiştir. Araştırma sürecinde okuma güçlüğü yaşayan öğrencilerin akıcı okuma ve okuduğunu anlama düzeylerini belirlemek için</w:t>
      </w:r>
      <w:r w:rsidR="007A4C35">
        <w:rPr>
          <w:rFonts w:ascii="Times New Roman" w:hAnsi="Times New Roman" w:cs="Times New Roman"/>
          <w:sz w:val="24"/>
          <w:szCs w:val="24"/>
        </w:rPr>
        <w:t xml:space="preserve"> öğrencilere ön, ara ve son değerlendirme yapılmıştır. Katılımcıların akıcı okuma ve okuduğunu anlama düzeylerini belirlemede </w:t>
      </w:r>
      <w:r w:rsidR="007A4C35" w:rsidRPr="007A4C35">
        <w:rPr>
          <w:rFonts w:ascii="Times New Roman" w:hAnsi="Times New Roman" w:cs="Times New Roman"/>
          <w:i/>
          <w:sz w:val="24"/>
          <w:szCs w:val="24"/>
        </w:rPr>
        <w:t>Yanlış Analiz Envanteri</w:t>
      </w:r>
      <w:r w:rsidR="007A4C35">
        <w:rPr>
          <w:rFonts w:ascii="Times New Roman" w:hAnsi="Times New Roman" w:cs="Times New Roman"/>
          <w:sz w:val="24"/>
          <w:szCs w:val="24"/>
        </w:rPr>
        <w:t xml:space="preserve"> ve okuduğunu anlama soruları kullanılmıştır. Ön değerlendirme verilerine</w:t>
      </w:r>
      <w:r w:rsidR="00BE7913">
        <w:rPr>
          <w:rFonts w:ascii="Times New Roman" w:hAnsi="Times New Roman" w:cs="Times New Roman"/>
          <w:sz w:val="24"/>
          <w:szCs w:val="24"/>
        </w:rPr>
        <w:t xml:space="preserve"> göre 5 </w:t>
      </w:r>
      <w:r w:rsidR="007A4C35">
        <w:rPr>
          <w:rFonts w:ascii="Times New Roman" w:hAnsi="Times New Roman" w:cs="Times New Roman"/>
          <w:sz w:val="24"/>
          <w:szCs w:val="24"/>
        </w:rPr>
        <w:t>öğrencin</w:t>
      </w:r>
      <w:r w:rsidR="00486C4F">
        <w:rPr>
          <w:rFonts w:ascii="Times New Roman" w:hAnsi="Times New Roman" w:cs="Times New Roman"/>
          <w:sz w:val="24"/>
          <w:szCs w:val="24"/>
        </w:rPr>
        <w:t>in akıcı okuma düzeyinin</w:t>
      </w:r>
      <w:r w:rsidR="007A4C35">
        <w:rPr>
          <w:rFonts w:ascii="Times New Roman" w:hAnsi="Times New Roman" w:cs="Times New Roman"/>
          <w:sz w:val="24"/>
          <w:szCs w:val="24"/>
        </w:rPr>
        <w:t xml:space="preserve"> % 90 ve altınd</w:t>
      </w:r>
      <w:r w:rsidR="00486C4F">
        <w:rPr>
          <w:rFonts w:ascii="Times New Roman" w:hAnsi="Times New Roman" w:cs="Times New Roman"/>
          <w:sz w:val="24"/>
          <w:szCs w:val="24"/>
        </w:rPr>
        <w:t>a; okuduğunu anlama düzeyinin ise</w:t>
      </w:r>
      <w:r w:rsidR="007A4C35">
        <w:rPr>
          <w:rFonts w:ascii="Times New Roman" w:hAnsi="Times New Roman" w:cs="Times New Roman"/>
          <w:sz w:val="24"/>
          <w:szCs w:val="24"/>
        </w:rPr>
        <w:t xml:space="preserve"> % 50 ve altında olduğu belirlenmiştir. Uygulama 60 saat sürmüştür. 30 saatlik bir uygulamadan sonra ara değerlendirme yapılmıştır. </w:t>
      </w:r>
      <w:r w:rsidR="00C4134C">
        <w:rPr>
          <w:rFonts w:ascii="Times New Roman" w:hAnsi="Times New Roman" w:cs="Times New Roman"/>
          <w:sz w:val="24"/>
          <w:szCs w:val="24"/>
        </w:rPr>
        <w:t>60 saatlik uygulamanın ardından yapılan son d</w:t>
      </w:r>
      <w:r w:rsidR="00274B04">
        <w:rPr>
          <w:rFonts w:ascii="Times New Roman" w:hAnsi="Times New Roman" w:cs="Times New Roman"/>
          <w:sz w:val="24"/>
          <w:szCs w:val="24"/>
        </w:rPr>
        <w:t>eğerlendirme verilerine göre</w:t>
      </w:r>
      <w:r w:rsidR="00BE7913">
        <w:rPr>
          <w:rFonts w:ascii="Times New Roman" w:hAnsi="Times New Roman" w:cs="Times New Roman"/>
          <w:sz w:val="24"/>
          <w:szCs w:val="24"/>
        </w:rPr>
        <w:t xml:space="preserve"> 5 </w:t>
      </w:r>
      <w:r w:rsidR="00C4134C">
        <w:rPr>
          <w:rFonts w:ascii="Times New Roman" w:hAnsi="Times New Roman" w:cs="Times New Roman"/>
          <w:sz w:val="24"/>
          <w:szCs w:val="24"/>
        </w:rPr>
        <w:t>öğrencinin de akıcı okuma v</w:t>
      </w:r>
      <w:r w:rsidR="006E79BB">
        <w:rPr>
          <w:rFonts w:ascii="Times New Roman" w:hAnsi="Times New Roman" w:cs="Times New Roman"/>
          <w:sz w:val="24"/>
          <w:szCs w:val="24"/>
        </w:rPr>
        <w:t xml:space="preserve">e okuduğunu anlama düzeyinin </w:t>
      </w:r>
      <w:r w:rsidR="00C4134C" w:rsidRPr="00274B04">
        <w:rPr>
          <w:rFonts w:ascii="Times New Roman" w:hAnsi="Times New Roman" w:cs="Times New Roman"/>
          <w:i/>
          <w:sz w:val="24"/>
          <w:szCs w:val="24"/>
        </w:rPr>
        <w:t xml:space="preserve">öğretim düzeyine </w:t>
      </w:r>
      <w:r w:rsidR="00C4134C">
        <w:rPr>
          <w:rFonts w:ascii="Times New Roman" w:hAnsi="Times New Roman" w:cs="Times New Roman"/>
          <w:sz w:val="24"/>
          <w:szCs w:val="24"/>
        </w:rPr>
        <w:t xml:space="preserve">yükseldiği tespit </w:t>
      </w:r>
      <w:r w:rsidR="00713380">
        <w:rPr>
          <w:rFonts w:ascii="Times New Roman" w:hAnsi="Times New Roman" w:cs="Times New Roman"/>
          <w:sz w:val="24"/>
          <w:szCs w:val="24"/>
        </w:rPr>
        <w:t xml:space="preserve">edilmiştir. Uygulamanın, </w:t>
      </w:r>
      <w:r w:rsidR="00C4134C">
        <w:rPr>
          <w:rFonts w:ascii="Times New Roman" w:hAnsi="Times New Roman" w:cs="Times New Roman"/>
          <w:sz w:val="24"/>
          <w:szCs w:val="24"/>
        </w:rPr>
        <w:t>ön değerlendirm</w:t>
      </w:r>
      <w:r w:rsidR="00713380">
        <w:rPr>
          <w:rFonts w:ascii="Times New Roman" w:hAnsi="Times New Roman" w:cs="Times New Roman"/>
          <w:sz w:val="24"/>
          <w:szCs w:val="24"/>
        </w:rPr>
        <w:t xml:space="preserve">e ve son değerlendirme puanları </w:t>
      </w:r>
      <w:r w:rsidR="00C4134C">
        <w:rPr>
          <w:rFonts w:ascii="Times New Roman" w:hAnsi="Times New Roman" w:cs="Times New Roman"/>
          <w:sz w:val="24"/>
          <w:szCs w:val="24"/>
        </w:rPr>
        <w:t>doğrul</w:t>
      </w:r>
      <w:r w:rsidR="00713380">
        <w:rPr>
          <w:rFonts w:ascii="Times New Roman" w:hAnsi="Times New Roman" w:cs="Times New Roman"/>
          <w:sz w:val="24"/>
          <w:szCs w:val="24"/>
        </w:rPr>
        <w:t>tusunda istatiksel açıdan anlam</w:t>
      </w:r>
      <w:r w:rsidR="00C4134C">
        <w:rPr>
          <w:rFonts w:ascii="Times New Roman" w:hAnsi="Times New Roman" w:cs="Times New Roman"/>
          <w:sz w:val="24"/>
          <w:szCs w:val="24"/>
        </w:rPr>
        <w:t>lı bir farklılı</w:t>
      </w:r>
      <w:r w:rsidR="00713380">
        <w:rPr>
          <w:rFonts w:ascii="Times New Roman" w:hAnsi="Times New Roman" w:cs="Times New Roman"/>
          <w:sz w:val="24"/>
          <w:szCs w:val="24"/>
        </w:rPr>
        <w:t>k meydana getirip getirmediği</w:t>
      </w:r>
      <w:r w:rsidR="00C4134C">
        <w:rPr>
          <w:rFonts w:ascii="Times New Roman" w:hAnsi="Times New Roman" w:cs="Times New Roman"/>
          <w:sz w:val="24"/>
          <w:szCs w:val="24"/>
        </w:rPr>
        <w:t xml:space="preserve"> SPSS Paket Programı’nda yer alan Wilcoxon İşar</w:t>
      </w:r>
      <w:r w:rsidR="00C5449F">
        <w:rPr>
          <w:rFonts w:ascii="Times New Roman" w:hAnsi="Times New Roman" w:cs="Times New Roman"/>
          <w:sz w:val="24"/>
          <w:szCs w:val="24"/>
        </w:rPr>
        <w:t>etli –Sıralar Testi ile tespit edilmiştir</w:t>
      </w:r>
      <w:r w:rsidR="00C4134C">
        <w:rPr>
          <w:rFonts w:ascii="Times New Roman" w:hAnsi="Times New Roman" w:cs="Times New Roman"/>
          <w:sz w:val="24"/>
          <w:szCs w:val="24"/>
        </w:rPr>
        <w:t>. Analiz sonuçları incelendiğinde uygulama ile katılımcıların akıcı okuma ve okuduğunu anlama düzeylerinde önemli oranda bir gelişme olduğu ve bu gelişm</w:t>
      </w:r>
      <w:r w:rsidR="00DC0D41">
        <w:rPr>
          <w:rFonts w:ascii="Times New Roman" w:hAnsi="Times New Roman" w:cs="Times New Roman"/>
          <w:sz w:val="24"/>
          <w:szCs w:val="24"/>
        </w:rPr>
        <w:t>enin de istatiksel açıdan anlam</w:t>
      </w:r>
      <w:r w:rsidR="00C4134C">
        <w:rPr>
          <w:rFonts w:ascii="Times New Roman" w:hAnsi="Times New Roman" w:cs="Times New Roman"/>
          <w:sz w:val="24"/>
          <w:szCs w:val="24"/>
        </w:rPr>
        <w:t xml:space="preserve">lı bir farklılık meydana getirdiği tespit edilmiştir. Araştırma sonuçları eko (yankılayıcı) ve tekrarlı okuma stratejilerini şiir türü </w:t>
      </w:r>
      <w:r w:rsidR="000B4CB4">
        <w:rPr>
          <w:rFonts w:ascii="Times New Roman" w:hAnsi="Times New Roman" w:cs="Times New Roman"/>
          <w:sz w:val="24"/>
          <w:szCs w:val="24"/>
        </w:rPr>
        <w:t xml:space="preserve">metinler üzerinden uygulamanın </w:t>
      </w:r>
      <w:r w:rsidR="00C4134C">
        <w:rPr>
          <w:rFonts w:ascii="Times New Roman" w:hAnsi="Times New Roman" w:cs="Times New Roman"/>
          <w:sz w:val="24"/>
          <w:szCs w:val="24"/>
        </w:rPr>
        <w:t>okuma güçlüğünü giderdiğini, akıcı okuma ve okuduğunu anlama becerilerini olumlu yönde etkilediğini göstermektedir.</w:t>
      </w:r>
    </w:p>
    <w:p w:rsidR="00DE4601" w:rsidRDefault="00C4134C" w:rsidP="00912DD1">
      <w:pPr>
        <w:spacing w:line="360" w:lineRule="auto"/>
        <w:jc w:val="both"/>
        <w:rPr>
          <w:rFonts w:ascii="Times New Roman" w:hAnsi="Times New Roman" w:cs="Times New Roman"/>
          <w:sz w:val="24"/>
          <w:szCs w:val="24"/>
        </w:rPr>
      </w:pPr>
      <w:r w:rsidRPr="001B1371">
        <w:rPr>
          <w:rFonts w:ascii="Times New Roman" w:hAnsi="Times New Roman" w:cs="Times New Roman"/>
          <w:b/>
          <w:sz w:val="24"/>
          <w:szCs w:val="24"/>
        </w:rPr>
        <w:t>Anahtar Kelimeler:</w:t>
      </w:r>
      <w:r w:rsidRPr="00C4134C">
        <w:rPr>
          <w:rFonts w:ascii="Times New Roman" w:hAnsi="Times New Roman" w:cs="Times New Roman"/>
          <w:sz w:val="24"/>
          <w:szCs w:val="24"/>
        </w:rPr>
        <w:t xml:space="preserve"> </w:t>
      </w:r>
      <w:r>
        <w:rPr>
          <w:rFonts w:ascii="Times New Roman" w:hAnsi="Times New Roman" w:cs="Times New Roman"/>
          <w:sz w:val="24"/>
          <w:szCs w:val="24"/>
        </w:rPr>
        <w:t>Akıcı okuma, okuduğunu anlama, eko okuma, tekrarlı okuma, şiir.</w:t>
      </w:r>
    </w:p>
    <w:p w:rsidR="005B0155" w:rsidRDefault="005B0155" w:rsidP="001B1371">
      <w:pPr>
        <w:spacing w:line="360" w:lineRule="auto"/>
        <w:jc w:val="both"/>
        <w:rPr>
          <w:rFonts w:ascii="Times New Roman" w:hAnsi="Times New Roman" w:cs="Times New Roman"/>
          <w:sz w:val="24"/>
          <w:szCs w:val="24"/>
        </w:rPr>
      </w:pPr>
    </w:p>
    <w:p w:rsidR="00125C62" w:rsidRPr="00125C62" w:rsidRDefault="00125C62" w:rsidP="00125C62">
      <w:pPr>
        <w:tabs>
          <w:tab w:val="left" w:pos="142"/>
        </w:tabs>
        <w:spacing w:line="360" w:lineRule="auto"/>
        <w:jc w:val="center"/>
        <w:rPr>
          <w:rFonts w:ascii="Times New Roman" w:hAnsi="Times New Roman" w:cs="Times New Roman"/>
          <w:b/>
          <w:sz w:val="24"/>
          <w:szCs w:val="24"/>
        </w:rPr>
      </w:pPr>
      <w:r w:rsidRPr="00125C62">
        <w:rPr>
          <w:rFonts w:ascii="Times New Roman" w:hAnsi="Times New Roman" w:cs="Times New Roman"/>
          <w:b/>
          <w:sz w:val="24"/>
          <w:szCs w:val="24"/>
        </w:rPr>
        <w:lastRenderedPageBreak/>
        <w:t>Effect of Fluent Reading Strategies on Eliminating Reading Difficult</w:t>
      </w:r>
    </w:p>
    <w:p w:rsidR="00912DD1" w:rsidRDefault="00125C62" w:rsidP="00125C62">
      <w:pPr>
        <w:tabs>
          <w:tab w:val="left" w:pos="142"/>
        </w:tabs>
        <w:spacing w:line="360" w:lineRule="auto"/>
        <w:jc w:val="both"/>
        <w:rPr>
          <w:rFonts w:ascii="Times New Roman" w:hAnsi="Times New Roman" w:cs="Times New Roman"/>
          <w:sz w:val="24"/>
          <w:szCs w:val="24"/>
        </w:rPr>
      </w:pPr>
      <w:r w:rsidRPr="00125C62">
        <w:rPr>
          <w:rFonts w:ascii="Times New Roman" w:hAnsi="Times New Roman" w:cs="Times New Roman"/>
          <w:b/>
          <w:sz w:val="24"/>
          <w:szCs w:val="24"/>
        </w:rPr>
        <w:t>Abstract:</w:t>
      </w:r>
      <w:r>
        <w:rPr>
          <w:rFonts w:ascii="Times New Roman" w:hAnsi="Times New Roman" w:cs="Times New Roman"/>
          <w:sz w:val="24"/>
          <w:szCs w:val="24"/>
        </w:rPr>
        <w:t xml:space="preserve"> </w:t>
      </w:r>
      <w:r w:rsidRPr="00125C62">
        <w:rPr>
          <w:rFonts w:ascii="Times New Roman" w:hAnsi="Times New Roman" w:cs="Times New Roman"/>
          <w:sz w:val="24"/>
          <w:szCs w:val="24"/>
        </w:rPr>
        <w:t xml:space="preserve">The main purpose of this study is to examine the effect of fluent reading strategies on elimination of reading difficulties. For the purpose of the study, echo (echo) and repetitive reading strategies were used together in this study to eliminate reading difficulties. During the research process, poems were used with texts. This research was carried out in accordance with the multiple polling model, one of the single-subject research methods. The study group consisted of a total of 5 students (2 students attending 2nd and 3rd graders who had difficulty in reading in an elementary school in Ispir, Erzurum). The criterion for the study was that the participants had no mental, visual and auditory health problems, and their fluent reading and reading comprehension levels were of concern. In order to determine fluent reading and reading comprehension levels of the students who have reading difficulties during the research process, pre, intermediate and final evaluations were performed. In order to determine the participants' fluent reading and reading comprehension levels, the False Analysis Inventory and reading comprehension questions were used. According to preliminary evaluation </w:t>
      </w:r>
      <w:proofErr w:type="gramStart"/>
      <w:r w:rsidRPr="00125C62">
        <w:rPr>
          <w:rFonts w:ascii="Times New Roman" w:hAnsi="Times New Roman" w:cs="Times New Roman"/>
          <w:sz w:val="24"/>
          <w:szCs w:val="24"/>
        </w:rPr>
        <w:t>data</w:t>
      </w:r>
      <w:proofErr w:type="gramEnd"/>
      <w:r w:rsidRPr="00125C62">
        <w:rPr>
          <w:rFonts w:ascii="Times New Roman" w:hAnsi="Times New Roman" w:cs="Times New Roman"/>
          <w:sz w:val="24"/>
          <w:szCs w:val="24"/>
        </w:rPr>
        <w:t xml:space="preserve">, 90% of students' reading level is below and below; reading comprehension level was found to be 50% and below. The application lasted 60 hours. Interim evaluation was performed after 30 hours of application. According to the latest evaluation </w:t>
      </w:r>
      <w:proofErr w:type="gramStart"/>
      <w:r w:rsidRPr="00125C62">
        <w:rPr>
          <w:rFonts w:ascii="Times New Roman" w:hAnsi="Times New Roman" w:cs="Times New Roman"/>
          <w:sz w:val="24"/>
          <w:szCs w:val="24"/>
        </w:rPr>
        <w:t>data</w:t>
      </w:r>
      <w:proofErr w:type="gramEnd"/>
      <w:r w:rsidRPr="00125C62">
        <w:rPr>
          <w:rFonts w:ascii="Times New Roman" w:hAnsi="Times New Roman" w:cs="Times New Roman"/>
          <w:sz w:val="24"/>
          <w:szCs w:val="24"/>
        </w:rPr>
        <w:t xml:space="preserve"> after 60 hours of application, it was found that the level of fluent reading and reading comprehension of all five students increased to the level of teaching. It was determined by the Wilcoxon Signed Testi Rank Test SP in SPSS Package Program whether the application made a significant difference in terms of pre-evaluation and final evaluation scores. When the results of the analysis were examined, it was found that there was a significant improvement in the participants' fluent reading and reading comprehension levels and this development made a statistically significant difference. The results of the research show that applying echo (echo) and repetitive reading strategies over poetry texts eliminates reading difficulties and positively affects reading and reading comprehension skills.</w:t>
      </w:r>
    </w:p>
    <w:p w:rsidR="00125C62" w:rsidRPr="00125C62" w:rsidRDefault="00125C62" w:rsidP="00125C62">
      <w:pPr>
        <w:tabs>
          <w:tab w:val="left" w:pos="142"/>
        </w:tabs>
        <w:spacing w:line="360" w:lineRule="auto"/>
        <w:jc w:val="both"/>
        <w:rPr>
          <w:rFonts w:ascii="Times New Roman" w:hAnsi="Times New Roman" w:cs="Times New Roman"/>
          <w:sz w:val="24"/>
          <w:szCs w:val="24"/>
        </w:rPr>
      </w:pPr>
      <w:r w:rsidRPr="00125C62">
        <w:rPr>
          <w:rFonts w:ascii="Times New Roman" w:hAnsi="Times New Roman" w:cs="Times New Roman"/>
          <w:b/>
          <w:sz w:val="24"/>
          <w:szCs w:val="24"/>
        </w:rPr>
        <w:t xml:space="preserve">Keywords: </w:t>
      </w:r>
      <w:bookmarkStart w:id="0" w:name="_GoBack"/>
      <w:r w:rsidRPr="00125C62">
        <w:rPr>
          <w:rFonts w:ascii="Times New Roman" w:hAnsi="Times New Roman" w:cs="Times New Roman"/>
          <w:sz w:val="24"/>
          <w:szCs w:val="24"/>
        </w:rPr>
        <w:t>Fluent reading, reading comprehension, echo reading, repetitive reading, poetry.</w:t>
      </w:r>
    </w:p>
    <w:bookmarkEnd w:id="0"/>
    <w:p w:rsidR="006D61CA" w:rsidRDefault="00DE4601" w:rsidP="001B1371">
      <w:pPr>
        <w:spacing w:line="360" w:lineRule="auto"/>
        <w:jc w:val="center"/>
        <w:rPr>
          <w:rFonts w:ascii="Times New Roman" w:hAnsi="Times New Roman" w:cs="Times New Roman"/>
          <w:b/>
          <w:sz w:val="24"/>
          <w:szCs w:val="24"/>
        </w:rPr>
      </w:pPr>
      <w:r w:rsidRPr="004663C5">
        <w:rPr>
          <w:rFonts w:ascii="Times New Roman" w:hAnsi="Times New Roman" w:cs="Times New Roman"/>
          <w:b/>
          <w:sz w:val="24"/>
          <w:szCs w:val="24"/>
        </w:rPr>
        <w:t>Giriş</w:t>
      </w:r>
    </w:p>
    <w:p w:rsidR="004750A0" w:rsidRDefault="002F109F" w:rsidP="001B13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60E5">
        <w:rPr>
          <w:rFonts w:ascii="Times New Roman" w:hAnsi="Times New Roman" w:cs="Times New Roman"/>
          <w:sz w:val="24"/>
          <w:szCs w:val="24"/>
        </w:rPr>
        <w:t xml:space="preserve">Günümüz dünyasında bilimsel yöntemler ile elde edilen bilgiler ve teknolojik gelişmeler hızlı bir değişim ve gelişim içerisindedir. İnsan doğumundan ölümüne kadar geçen bu uzun süre içerisinde çevresi ile sosyal ve kültürel bir varlık olarak iletişim kurmaktadır. Temizkan ‘a (2007) göre toplum içinde yaşayan ve bu yönüyle de sosyal bir varlık olan insanın hem kendi </w:t>
      </w:r>
      <w:r w:rsidR="001A60E5">
        <w:rPr>
          <w:rFonts w:ascii="Times New Roman" w:hAnsi="Times New Roman" w:cs="Times New Roman"/>
          <w:sz w:val="24"/>
          <w:szCs w:val="24"/>
        </w:rPr>
        <w:lastRenderedPageBreak/>
        <w:t xml:space="preserve">yaşamını devam ettirebilmesi hem de toplumsal düzen içinde sosyal çevresiyle etkileşim halinde olabilmesi için iletişim becerilerine sahip olması gerekmektedir. İnsanların çevresi ile iletişim kurması dil aracılığı ile gerçekleşmektedir. Dil, insanların bilgiye ulaşarak bilgiyi değerlendirme, üretme ve doğru kullanma becerilerine bağlı olarak bilgiyi öğrenmeleriyle doğrudan ilişkilendirilmektedir. Bu nedenle dilin anlama, düşünme, öğrenme ve üretme </w:t>
      </w:r>
      <w:r w:rsidR="00733856">
        <w:rPr>
          <w:rFonts w:ascii="Times New Roman" w:hAnsi="Times New Roman" w:cs="Times New Roman"/>
          <w:sz w:val="24"/>
          <w:szCs w:val="24"/>
        </w:rPr>
        <w:t>açısından eğitimin en önemli yap</w:t>
      </w:r>
      <w:r w:rsidR="001A60E5">
        <w:rPr>
          <w:rFonts w:ascii="Times New Roman" w:hAnsi="Times New Roman" w:cs="Times New Roman"/>
          <w:sz w:val="24"/>
          <w:szCs w:val="24"/>
        </w:rPr>
        <w:t>ı taşı olduğu söylenebilir.</w:t>
      </w:r>
      <w:r w:rsidR="004750A0">
        <w:rPr>
          <w:rFonts w:ascii="Times New Roman" w:hAnsi="Times New Roman" w:cs="Times New Roman"/>
          <w:sz w:val="24"/>
          <w:szCs w:val="24"/>
        </w:rPr>
        <w:t xml:space="preserve"> </w:t>
      </w:r>
      <w:r w:rsidR="001A60E5">
        <w:rPr>
          <w:rFonts w:ascii="Times New Roman" w:hAnsi="Times New Roman" w:cs="Times New Roman"/>
          <w:sz w:val="24"/>
          <w:szCs w:val="24"/>
        </w:rPr>
        <w:t xml:space="preserve">İnsan, duygu ve düşüncelerini en doğru şekliyle ana dili ile anlatabilir. Ana dili ise bireyin yaşadığı ortamdan etkilenmektedir (Demirel, 2005, s. 6). </w:t>
      </w:r>
      <w:r w:rsidR="004750A0">
        <w:rPr>
          <w:rFonts w:ascii="Times New Roman" w:hAnsi="Times New Roman" w:cs="Times New Roman"/>
          <w:sz w:val="24"/>
          <w:szCs w:val="24"/>
        </w:rPr>
        <w:t xml:space="preserve">Anadili edinimi, bireyin dünyaya geldikten sonra kendiliğinden kazanılan bir beceri olmaktadır. Anadili edinimi, ailede başlamaktadır ve sosyal çevre de bu becerinin geliştirilmesinde aktif rol oynamaktadır. Anadili öğretimi ise, bilgi ve becerinin yeri ve zamanı geldikçe en uygun yöntemlerle ve en doğru ortamda bireylere kazandırılmasıdır (Demir, &amp; Yapıcı, </w:t>
      </w:r>
      <w:r w:rsidR="00A3017B">
        <w:rPr>
          <w:rFonts w:ascii="Times New Roman" w:hAnsi="Times New Roman" w:cs="Times New Roman"/>
          <w:sz w:val="24"/>
          <w:szCs w:val="24"/>
        </w:rPr>
        <w:t>2007, s. 180). Dolayısı ile a</w:t>
      </w:r>
      <w:r w:rsidR="004750A0">
        <w:rPr>
          <w:rFonts w:ascii="Times New Roman" w:hAnsi="Times New Roman" w:cs="Times New Roman"/>
          <w:sz w:val="24"/>
          <w:szCs w:val="24"/>
        </w:rPr>
        <w:t>nadili öğretimi kapsamında yer alan okuma ve okuduğunu anlama becerileri üzerinde önemle ve hassasiyetle durulması gerekmektedir.</w:t>
      </w:r>
    </w:p>
    <w:p w:rsidR="00F75079" w:rsidRPr="00F75079" w:rsidRDefault="00F75079" w:rsidP="005B0155">
      <w:pPr>
        <w:spacing w:line="360" w:lineRule="auto"/>
        <w:jc w:val="both"/>
        <w:rPr>
          <w:rFonts w:ascii="Times New Roman" w:hAnsi="Times New Roman" w:cs="Times New Roman"/>
          <w:b/>
          <w:sz w:val="24"/>
          <w:szCs w:val="24"/>
        </w:rPr>
      </w:pPr>
      <w:r w:rsidRPr="00F75079">
        <w:rPr>
          <w:rFonts w:ascii="Times New Roman" w:hAnsi="Times New Roman" w:cs="Times New Roman"/>
          <w:b/>
          <w:sz w:val="24"/>
          <w:szCs w:val="24"/>
        </w:rPr>
        <w:t>Okuma</w:t>
      </w:r>
    </w:p>
    <w:p w:rsidR="0011666E" w:rsidRDefault="002F109F" w:rsidP="001B13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50A0">
        <w:rPr>
          <w:rFonts w:ascii="Times New Roman" w:hAnsi="Times New Roman" w:cs="Times New Roman"/>
          <w:sz w:val="24"/>
          <w:szCs w:val="24"/>
        </w:rPr>
        <w:t xml:space="preserve">Yaşam boyu öğrenme aracı olan okuma; kişinin hayatının istikametini belirleyen en önemli etkenlerden biridir. </w:t>
      </w:r>
      <w:r w:rsidR="00451ADE">
        <w:rPr>
          <w:rFonts w:ascii="Times New Roman" w:hAnsi="Times New Roman" w:cs="Times New Roman"/>
          <w:sz w:val="24"/>
          <w:szCs w:val="24"/>
        </w:rPr>
        <w:t>İnsanlar sürekli öğrenme, bilgi edinme ve edindikleri bilgileri çoğaltma çabası içerisinde olmaktadırlar. Okuma, insanların bu çabalarının gerçekleşmesinde en önemli araçlardan biri olarak nitelendirilmektedir (Çiftçi, &amp; Temizyürek, 2008, s. 110</w:t>
      </w:r>
      <w:r w:rsidR="0011666E">
        <w:rPr>
          <w:rFonts w:ascii="Times New Roman" w:hAnsi="Times New Roman" w:cs="Times New Roman"/>
          <w:sz w:val="24"/>
          <w:szCs w:val="24"/>
        </w:rPr>
        <w:t>)</w:t>
      </w:r>
      <w:r w:rsidR="00451ADE">
        <w:rPr>
          <w:rFonts w:ascii="Times New Roman" w:hAnsi="Times New Roman" w:cs="Times New Roman"/>
          <w:sz w:val="24"/>
          <w:szCs w:val="24"/>
        </w:rPr>
        <w:t>.</w:t>
      </w:r>
      <w:r w:rsidR="0011666E">
        <w:rPr>
          <w:rFonts w:ascii="Times New Roman" w:hAnsi="Times New Roman" w:cs="Times New Roman"/>
          <w:sz w:val="24"/>
          <w:szCs w:val="24"/>
        </w:rPr>
        <w:t xml:space="preserve"> Okuma kavramı yalnızca yazıyı veya işaretleri görmenin ve seslendirmenin yanı sıra zihinsel becerileri de içine alan bir öğrenme alanı olarak ifade bulmaktadır (Güneş, 2016, s. 127). Okuma; var olan bilgilerin kullanıldığı, yazar ve okuyucu arasındaki etkili iletişime bağlı olarak, uygun bir strateji ve çaba ile uygun bir</w:t>
      </w:r>
      <w:r w:rsidR="00810D7C">
        <w:rPr>
          <w:rFonts w:ascii="Times New Roman" w:hAnsi="Times New Roman" w:cs="Times New Roman"/>
          <w:sz w:val="24"/>
          <w:szCs w:val="24"/>
        </w:rPr>
        <w:t xml:space="preserve"> ortamda gerçekleştirilen anlam</w:t>
      </w:r>
      <w:r w:rsidR="0011666E">
        <w:rPr>
          <w:rFonts w:ascii="Times New Roman" w:hAnsi="Times New Roman" w:cs="Times New Roman"/>
          <w:sz w:val="24"/>
          <w:szCs w:val="24"/>
        </w:rPr>
        <w:t xml:space="preserve"> kurma süreci olarak ifade edilmektedir (Akyol, 2012, s. 1). Kantemir’e (1997) göre ise okuma; ses organları ve göz aracılığıyla algılanan metinlerin zihinde yeniden yorumlanması ve anlamlandırılmasıdır. Aytaş’a (2005) göre, öğrendiğimiz bilgilerin % 1’ini tadarak, % 3,5’ini koklayarak, % 5’ini dokunarak, % 11’ini işiterek ve % 83’ünü görerek edinmekteyiz. Okumanın görme ve duyma eylemleri ile bağlantısı düşünüldüğünde öğrenmelerin büyük bir kısmının okuma temelli gerçekleştiği söylenebilir.</w:t>
      </w:r>
    </w:p>
    <w:p w:rsidR="00F75079" w:rsidRPr="00F75079" w:rsidRDefault="00F75079" w:rsidP="005B0155">
      <w:pPr>
        <w:spacing w:line="360" w:lineRule="auto"/>
        <w:rPr>
          <w:rFonts w:ascii="Times New Roman" w:hAnsi="Times New Roman" w:cs="Times New Roman"/>
          <w:b/>
          <w:sz w:val="24"/>
          <w:szCs w:val="24"/>
        </w:rPr>
      </w:pPr>
      <w:r w:rsidRPr="00F75079">
        <w:rPr>
          <w:rFonts w:ascii="Times New Roman" w:hAnsi="Times New Roman" w:cs="Times New Roman"/>
          <w:b/>
          <w:sz w:val="24"/>
          <w:szCs w:val="24"/>
        </w:rPr>
        <w:t>Akıcı okuma ve akıcı okuma stratejileri</w:t>
      </w:r>
    </w:p>
    <w:p w:rsidR="004D2CBF" w:rsidRDefault="002F109F" w:rsidP="001B13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22C2">
        <w:rPr>
          <w:rFonts w:ascii="Times New Roman" w:hAnsi="Times New Roman" w:cs="Times New Roman"/>
          <w:sz w:val="24"/>
          <w:szCs w:val="24"/>
        </w:rPr>
        <w:t xml:space="preserve">Akıcı okuma veya okuma da akıcılık kavramı okuma becerisinin önemli bir boyutunu oluşturmaktadır. Akıcı okuma noktalama, vurgu ve tonlamalara dikkat ederek, geriye dönüş ve kelime tekrarı yapmadan, heceleme ve duraklama olmadan, </w:t>
      </w:r>
      <w:r w:rsidR="00383276">
        <w:rPr>
          <w:rFonts w:ascii="Times New Roman" w:hAnsi="Times New Roman" w:cs="Times New Roman"/>
          <w:sz w:val="24"/>
          <w:szCs w:val="24"/>
        </w:rPr>
        <w:t>anlam birimlerine dikkat edere</w:t>
      </w:r>
      <w:r w:rsidR="004122C2">
        <w:rPr>
          <w:rFonts w:ascii="Times New Roman" w:hAnsi="Times New Roman" w:cs="Times New Roman"/>
          <w:sz w:val="24"/>
          <w:szCs w:val="24"/>
        </w:rPr>
        <w:t xml:space="preserve">k, </w:t>
      </w:r>
      <w:r w:rsidR="004122C2">
        <w:rPr>
          <w:rFonts w:ascii="Times New Roman" w:hAnsi="Times New Roman" w:cs="Times New Roman"/>
          <w:sz w:val="24"/>
          <w:szCs w:val="24"/>
        </w:rPr>
        <w:lastRenderedPageBreak/>
        <w:t>konuşur gibi gerçekleşen okumadır (Akyol, 2012, s. 4).  Akıcı okuma, her bir kelimenin hızlı biçimde tanınması, sözel olarak ifade edilmesi ve okunan cümlelerin anlaşılmasını içermektedir. Aynı zamanda hızlı okuma yaparken noktalama iş</w:t>
      </w:r>
      <w:r w:rsidR="008B64D4">
        <w:rPr>
          <w:rFonts w:ascii="Times New Roman" w:hAnsi="Times New Roman" w:cs="Times New Roman"/>
          <w:sz w:val="24"/>
          <w:szCs w:val="24"/>
        </w:rPr>
        <w:t>aretlerine dikkat ederek okuma</w:t>
      </w:r>
      <w:r w:rsidR="004122C2">
        <w:rPr>
          <w:rFonts w:ascii="Times New Roman" w:hAnsi="Times New Roman" w:cs="Times New Roman"/>
          <w:sz w:val="24"/>
          <w:szCs w:val="24"/>
        </w:rPr>
        <w:t>dır (Bender, 2008, s. 192). Akıcı okuma kelim</w:t>
      </w:r>
      <w:r w:rsidR="000D2D68">
        <w:rPr>
          <w:rFonts w:ascii="Times New Roman" w:hAnsi="Times New Roman" w:cs="Times New Roman"/>
          <w:sz w:val="24"/>
          <w:szCs w:val="24"/>
        </w:rPr>
        <w:t>eleri doğru tanıma ve ayırt etme</w:t>
      </w:r>
      <w:r w:rsidR="00BF0922">
        <w:rPr>
          <w:rFonts w:ascii="Times New Roman" w:hAnsi="Times New Roman" w:cs="Times New Roman"/>
          <w:sz w:val="24"/>
          <w:szCs w:val="24"/>
        </w:rPr>
        <w:t xml:space="preserve">, </w:t>
      </w:r>
      <w:r w:rsidR="009C0434">
        <w:rPr>
          <w:rFonts w:ascii="Times New Roman" w:hAnsi="Times New Roman" w:cs="Times New Roman"/>
          <w:sz w:val="24"/>
          <w:szCs w:val="24"/>
        </w:rPr>
        <w:t>okuma prozodisine</w:t>
      </w:r>
      <w:r w:rsidR="00BF0922">
        <w:rPr>
          <w:rFonts w:ascii="Times New Roman" w:hAnsi="Times New Roman" w:cs="Times New Roman"/>
          <w:sz w:val="24"/>
          <w:szCs w:val="24"/>
        </w:rPr>
        <w:t xml:space="preserve"> dikkat ederek metni anla</w:t>
      </w:r>
      <w:r w:rsidR="00C61572">
        <w:rPr>
          <w:rFonts w:ascii="Times New Roman" w:hAnsi="Times New Roman" w:cs="Times New Roman"/>
          <w:sz w:val="24"/>
          <w:szCs w:val="24"/>
        </w:rPr>
        <w:t xml:space="preserve">yarak okumaktır. </w:t>
      </w:r>
      <w:r w:rsidR="001413C8">
        <w:rPr>
          <w:rFonts w:ascii="Times New Roman" w:hAnsi="Times New Roman" w:cs="Times New Roman"/>
          <w:sz w:val="24"/>
          <w:szCs w:val="24"/>
        </w:rPr>
        <w:t xml:space="preserve">Baştuğ ‘a (2012) göre akıcı okuma kavramı hem okumanın kelime tanıma ve seslendirme yönüyle hem de anlam inşa etme yönüyle ilişkili olmaktadır. Doğru kelime tanıma ve ayırt etme becerisi kelimenin anlamının da doğru olarak algılanmasını ve zihinsel süreçlerden geçerek doğru bir şekilde anlamlandırılmasını sağlamaktadır. Akıcı okuma, kelime tanıma ve ayırt etme becerisinin yanı sıra uygun hızda okumayı da içeren bir beceridir. Bir kelimeyi uygun hızda okuma, okuma hızı kavramı ile ifade edilmektedir. Okuma hızı, kelimeyi tanıma ve okumanın süresi olarak tanımlanabilir. Okuma hızı, kelimeyi görüp onu doğru bir şekilde tanıma (kodunu çözme) ve sesli ya da sessiz olarak okuyuncaya kadar geçen süre olmaktadır (Baştuğ, &amp; Akyol, 2012, s. 398). Okuma hızı, öğrencinin bir dakikada okuduğu kelime sayısıdır. Okuma hızı, öğrencinin kelimeleri tanıma süresine bağlı olarak değişmektedir (Güneş, 2016, s. 151). </w:t>
      </w:r>
      <w:r w:rsidR="005150C9">
        <w:rPr>
          <w:rFonts w:ascii="Times New Roman" w:hAnsi="Times New Roman" w:cs="Times New Roman"/>
          <w:sz w:val="24"/>
          <w:szCs w:val="24"/>
        </w:rPr>
        <w:t xml:space="preserve"> Okuma hızı, doğru kelime tanıma ve ayırt etme becerisi ile paralel bir kavramdır. Doğru kelime tanıma ve ayırt etme ne kadar hızlı bir şekilde gerçekleşir ise okuma hızı da o oranda artacaktır. Akıcı okumanın diğer bir unsuru da prozodik okuma olmaktadır. Etkili bir ifade ile okunulan metnin yorumlanmasına prozodik okuma denilmektedir (Akyol, Yıldırım, Ateş, Çetinkaya, &amp; Rasinski, 2014, s. 12). Prozodik okuma, metni doğal bir şekilde ahenkli olarak yapılan okumadır. Prozodik okuma, me</w:t>
      </w:r>
      <w:r w:rsidR="006129A7">
        <w:rPr>
          <w:rFonts w:ascii="Times New Roman" w:hAnsi="Times New Roman" w:cs="Times New Roman"/>
          <w:sz w:val="24"/>
          <w:szCs w:val="24"/>
        </w:rPr>
        <w:t xml:space="preserve">tni okurken metindeki noktalama, </w:t>
      </w:r>
      <w:r w:rsidR="005150C9">
        <w:rPr>
          <w:rFonts w:ascii="Times New Roman" w:hAnsi="Times New Roman" w:cs="Times New Roman"/>
          <w:sz w:val="24"/>
          <w:szCs w:val="24"/>
        </w:rPr>
        <w:t xml:space="preserve">vurgu ve tonlamalara dikkat ederek, geriye dönüş ve tekrarlara yer vermeden yapılan okumadır. Prozodik okumanın gerçekleşmesi, </w:t>
      </w:r>
      <w:r w:rsidR="006129A7">
        <w:rPr>
          <w:rFonts w:ascii="Times New Roman" w:hAnsi="Times New Roman" w:cs="Times New Roman"/>
          <w:sz w:val="24"/>
          <w:szCs w:val="24"/>
        </w:rPr>
        <w:t>doğru kelime tanıma ve ayırt etme becerisi ile okuma hızının kazanılmasına bağlı olmaktadır. Doğru kelime tanıma ve ayırt etme becerisini ve okuma hızını kazanamayan okuyucular prozodik okumayı gerçekleştirmede güçlük yaşamaktadırlar (Baştuğ, &amp; Akyol, 2012, s. 397).</w:t>
      </w:r>
      <w:r w:rsidR="00C61572">
        <w:rPr>
          <w:rFonts w:ascii="Times New Roman" w:hAnsi="Times New Roman" w:cs="Times New Roman"/>
          <w:sz w:val="24"/>
          <w:szCs w:val="24"/>
        </w:rPr>
        <w:t xml:space="preserve"> </w:t>
      </w:r>
      <w:r w:rsidR="006129A7">
        <w:rPr>
          <w:rFonts w:ascii="Times New Roman" w:hAnsi="Times New Roman" w:cs="Times New Roman"/>
          <w:sz w:val="24"/>
          <w:szCs w:val="24"/>
        </w:rPr>
        <w:t>Akıcı okumanın bir diğer unsuru da okuduğunu anlama becerisi olmaktadır. Akıcı okuma becerisi gel</w:t>
      </w:r>
      <w:r w:rsidR="008D4F53">
        <w:rPr>
          <w:rFonts w:ascii="Times New Roman" w:hAnsi="Times New Roman" w:cs="Times New Roman"/>
          <w:sz w:val="24"/>
          <w:szCs w:val="24"/>
        </w:rPr>
        <w:t xml:space="preserve">işmiş bireyler okuduğu metni </w:t>
      </w:r>
      <w:r w:rsidR="006129A7">
        <w:rPr>
          <w:rFonts w:ascii="Times New Roman" w:hAnsi="Times New Roman" w:cs="Times New Roman"/>
          <w:sz w:val="24"/>
          <w:szCs w:val="24"/>
        </w:rPr>
        <w:t>doğru bir şekilde anlayıp yorumlamaktadırlar. Akıcı okuma, okuduğunu anlamayı etkileyen ve geliştiren bir beceri olmaktadır. Akıcı okuma ile okuduğunu anlama becerisi arasındaki ilişkiyi gösteren birçok akademik çalışma yapılmıştır (Çaycı ve Demir, (2006); Dağ, (2010); Duran ve Sezgin</w:t>
      </w:r>
      <w:r w:rsidR="00B61140">
        <w:rPr>
          <w:rFonts w:ascii="Times New Roman" w:hAnsi="Times New Roman" w:cs="Times New Roman"/>
          <w:sz w:val="24"/>
          <w:szCs w:val="24"/>
        </w:rPr>
        <w:t>, (2012); Baştuğ ve Akyol, (2012</w:t>
      </w:r>
      <w:r w:rsidR="006129A7">
        <w:rPr>
          <w:rFonts w:ascii="Times New Roman" w:hAnsi="Times New Roman" w:cs="Times New Roman"/>
          <w:sz w:val="24"/>
          <w:szCs w:val="24"/>
        </w:rPr>
        <w:t>); Uzunkol, (2013); Çakır, (2014); Kodan, (2015); Uyar, (2015); Çankal, (2018). Bu akademik çalışmalar akıcı okuma becerisinin gelişmesinin okuduğunu anlama becerisini de olumlu yönde etkilediğini ve</w:t>
      </w:r>
      <w:r w:rsidR="00C61572">
        <w:rPr>
          <w:rFonts w:ascii="Times New Roman" w:hAnsi="Times New Roman" w:cs="Times New Roman"/>
          <w:sz w:val="24"/>
          <w:szCs w:val="24"/>
        </w:rPr>
        <w:t xml:space="preserve"> geliştirdiğini göstermektedir. </w:t>
      </w:r>
      <w:r w:rsidR="004D2CBF">
        <w:rPr>
          <w:rFonts w:ascii="Times New Roman" w:hAnsi="Times New Roman" w:cs="Times New Roman"/>
          <w:sz w:val="24"/>
          <w:szCs w:val="24"/>
        </w:rPr>
        <w:t xml:space="preserve">Akıcı okuma </w:t>
      </w:r>
      <w:r w:rsidR="004D2CBF">
        <w:rPr>
          <w:rFonts w:ascii="Times New Roman" w:hAnsi="Times New Roman" w:cs="Times New Roman"/>
          <w:sz w:val="24"/>
          <w:szCs w:val="24"/>
        </w:rPr>
        <w:lastRenderedPageBreak/>
        <w:t xml:space="preserve">becerisini geliştirmek için çok sayıda strateji bulunmaktadır. </w:t>
      </w:r>
      <w:r w:rsidR="00F819C3">
        <w:rPr>
          <w:rFonts w:ascii="Times New Roman" w:hAnsi="Times New Roman" w:cs="Times New Roman"/>
          <w:sz w:val="24"/>
          <w:szCs w:val="24"/>
        </w:rPr>
        <w:t xml:space="preserve">Çalışma kapsamında kullanılan stratejiler </w:t>
      </w:r>
      <w:r w:rsidR="004D2CBF">
        <w:rPr>
          <w:rFonts w:ascii="Times New Roman" w:hAnsi="Times New Roman" w:cs="Times New Roman"/>
          <w:sz w:val="24"/>
          <w:szCs w:val="24"/>
        </w:rPr>
        <w:t>aşağı</w:t>
      </w:r>
      <w:r w:rsidR="00F819C3">
        <w:rPr>
          <w:rFonts w:ascii="Times New Roman" w:hAnsi="Times New Roman" w:cs="Times New Roman"/>
          <w:sz w:val="24"/>
          <w:szCs w:val="24"/>
        </w:rPr>
        <w:t>da</w:t>
      </w:r>
      <w:r w:rsidR="004D2CBF">
        <w:rPr>
          <w:rFonts w:ascii="Times New Roman" w:hAnsi="Times New Roman" w:cs="Times New Roman"/>
          <w:sz w:val="24"/>
          <w:szCs w:val="24"/>
        </w:rPr>
        <w:t xml:space="preserve"> ifade edilmiştir:</w:t>
      </w:r>
    </w:p>
    <w:p w:rsidR="004D2CBF" w:rsidRDefault="004D2CBF" w:rsidP="001B1371">
      <w:pPr>
        <w:spacing w:line="360" w:lineRule="auto"/>
        <w:jc w:val="both"/>
        <w:rPr>
          <w:rFonts w:ascii="Times New Roman" w:hAnsi="Times New Roman" w:cs="Times New Roman"/>
          <w:sz w:val="24"/>
          <w:szCs w:val="24"/>
        </w:rPr>
      </w:pPr>
      <w:r w:rsidRPr="00F819C3">
        <w:rPr>
          <w:rFonts w:ascii="Times New Roman" w:hAnsi="Times New Roman" w:cs="Times New Roman"/>
          <w:i/>
          <w:sz w:val="24"/>
          <w:szCs w:val="24"/>
        </w:rPr>
        <w:t>Tekrarlı okuma:</w:t>
      </w:r>
      <w:r>
        <w:rPr>
          <w:rFonts w:ascii="Times New Roman" w:hAnsi="Times New Roman" w:cs="Times New Roman"/>
          <w:sz w:val="24"/>
          <w:szCs w:val="24"/>
        </w:rPr>
        <w:t xml:space="preserve"> Okuma güçlüğü çeken öğrencilerin okuyacakları metni kolaydan zora doğru akıcı okuyabilen bir yetişkin rehberliğinde sistemli bir şekilde birçok kez tekrar ederek okumasına dayalı bir stratejidir (Yılmaz, 2006, s. 23). </w:t>
      </w:r>
    </w:p>
    <w:p w:rsidR="00810F51" w:rsidRDefault="00810F51" w:rsidP="001B1371">
      <w:pPr>
        <w:spacing w:line="360" w:lineRule="auto"/>
        <w:jc w:val="both"/>
        <w:rPr>
          <w:rFonts w:ascii="Times New Roman" w:hAnsi="Times New Roman" w:cs="Times New Roman"/>
          <w:sz w:val="24"/>
          <w:szCs w:val="24"/>
        </w:rPr>
      </w:pPr>
      <w:r w:rsidRPr="00F819C3">
        <w:rPr>
          <w:rFonts w:ascii="Times New Roman" w:hAnsi="Times New Roman" w:cs="Times New Roman"/>
          <w:i/>
          <w:sz w:val="24"/>
          <w:szCs w:val="24"/>
        </w:rPr>
        <w:t>Eko (yankılayıcı) okuma:</w:t>
      </w:r>
      <w:r>
        <w:rPr>
          <w:rFonts w:ascii="Times New Roman" w:hAnsi="Times New Roman" w:cs="Times New Roman"/>
          <w:sz w:val="24"/>
          <w:szCs w:val="24"/>
        </w:rPr>
        <w:t xml:space="preserve"> Yüksel (2010), eko okumayı öğretmenin (iyi bir okuyucunun) bir metni okuması ve öğrencinin de aynı metni okuyucunun hemen arkasından okumasıdır. Eko okuma, öğretmen veya okuması iyi olan bir öğrenci tarafından kelime, cümle ve kısa paragrafların yüksek sesle okunması ve bu okumanın öğrenciler tarafından da tekrar edilmesidir.</w:t>
      </w:r>
      <w:r w:rsidR="00F53ECD">
        <w:rPr>
          <w:rFonts w:ascii="Times New Roman" w:hAnsi="Times New Roman" w:cs="Times New Roman"/>
          <w:sz w:val="24"/>
          <w:szCs w:val="24"/>
        </w:rPr>
        <w:t xml:space="preserve"> Eko okuma, sınıfta topluca veya grup çalışması şeklinde yapılabilmektedir. Eko okuma ile öğrencilerde okumaya karşı olumlu tutum gelişmektedir. Öğrenciler okuma yaparken metni uygun vurgu ve tonlamada okumayı öğrenmektedirler. Dolayısıyla eko okuma ile prozodik okuma da gelişmektedir.</w:t>
      </w:r>
    </w:p>
    <w:p w:rsidR="00F75079" w:rsidRPr="00F75079" w:rsidRDefault="00F75079" w:rsidP="005B0155">
      <w:pPr>
        <w:spacing w:line="360" w:lineRule="auto"/>
        <w:rPr>
          <w:rFonts w:ascii="Times New Roman" w:hAnsi="Times New Roman" w:cs="Times New Roman"/>
          <w:b/>
          <w:sz w:val="24"/>
          <w:szCs w:val="24"/>
        </w:rPr>
      </w:pPr>
      <w:r w:rsidRPr="00F75079">
        <w:rPr>
          <w:rFonts w:ascii="Times New Roman" w:hAnsi="Times New Roman" w:cs="Times New Roman"/>
          <w:b/>
          <w:sz w:val="24"/>
          <w:szCs w:val="24"/>
        </w:rPr>
        <w:t>Okuma güçlüğü</w:t>
      </w:r>
    </w:p>
    <w:p w:rsidR="005C0BE2" w:rsidRDefault="002F109F" w:rsidP="001B13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75DE">
        <w:rPr>
          <w:rFonts w:ascii="Times New Roman" w:hAnsi="Times New Roman" w:cs="Times New Roman"/>
          <w:sz w:val="24"/>
          <w:szCs w:val="24"/>
        </w:rPr>
        <w:t xml:space="preserve">Aynı eğitim- öğretim döneminde bulunmasına ve aynı sınıf seviyesinde olmasına rağmen bazı öğrenciler okul yaşantısına dair edinimleri kendi sınıf seviyesindeki öğrencilere göre aynı zamanda ve aynı başarı düzeyinde kazanamamaktadırlar. </w:t>
      </w:r>
      <w:r w:rsidR="009346C4">
        <w:rPr>
          <w:rFonts w:ascii="Times New Roman" w:hAnsi="Times New Roman" w:cs="Times New Roman"/>
          <w:sz w:val="24"/>
          <w:szCs w:val="24"/>
        </w:rPr>
        <w:t xml:space="preserve">Bireysel farklılıklardan kaynaklanan sebeplerden dolayı bazı öğrenciler ilkokul birinci sınıftan itibaren okuma etkinliklerindeki sorunlarını en aza indirgeyerek başarı sağlayabilirken bazı öğrenciler ise okuma etkinliklerinden beklenen başarıyı aynı oranda gösterememektedirler (Akyol, 2012, s. 42). Öğrencilerin yaşadığı bu durum Özsoy’a (1984) göre okuma güçlüğü kavramı adı altında, öğrencinin okuma becerilerinden herhangi birisini kazanamamış olmasından dolayı öğrencinin okuma esnasında yaşadığı güçlük veya herhangi bir metnin okunmasında kelime ve deyimlerin anlamını algılamak, cümle yapısını çözümlemek açısından yaşanan güçlük olarak tanımlanmaktadır. </w:t>
      </w:r>
      <w:r w:rsidR="00911247">
        <w:rPr>
          <w:rFonts w:ascii="Times New Roman" w:hAnsi="Times New Roman" w:cs="Times New Roman"/>
          <w:sz w:val="24"/>
          <w:szCs w:val="24"/>
        </w:rPr>
        <w:t xml:space="preserve">Altun, Ekiz ve Odabaşı’na (2011) göre okuma, kelime tanıma becerisi ve okuduğunu anlama becerisi ile ilişkili olmaktadır. Doğru kelime tanıma becerisi gelişmiş olan okuyucular, kelimeleri güçlük çekmeden seslendirirler ve enerjilerinin büyük bir kısmını metni anlamaya ayırırlar. Okuma güçlüğü yaşayan öğrenciler, kelime tanıma becerisinde ve okuduğunu anlama becerisinde sorun yaşamaktadırlar. Okunulan metni anlamaktan ziyade seslendirme için çaba sarf etmektedirler. </w:t>
      </w:r>
    </w:p>
    <w:p w:rsidR="00F75079" w:rsidRPr="00F75079" w:rsidRDefault="00F75079" w:rsidP="005B0155">
      <w:pPr>
        <w:spacing w:after="0" w:line="360" w:lineRule="auto"/>
        <w:contextualSpacing/>
        <w:rPr>
          <w:rFonts w:ascii="Times New Roman" w:eastAsia="Calibri" w:hAnsi="Times New Roman" w:cstheme="minorHAnsi"/>
          <w:b/>
          <w:sz w:val="24"/>
          <w:szCs w:val="24"/>
        </w:rPr>
      </w:pPr>
      <w:r w:rsidRPr="00F75079">
        <w:rPr>
          <w:rFonts w:ascii="Times New Roman" w:eastAsia="Calibri" w:hAnsi="Times New Roman" w:cstheme="minorHAnsi"/>
          <w:b/>
          <w:sz w:val="24"/>
          <w:szCs w:val="24"/>
        </w:rPr>
        <w:t>Okuma hataları</w:t>
      </w:r>
    </w:p>
    <w:p w:rsidR="00D308F2" w:rsidRDefault="002F109F" w:rsidP="001B1371">
      <w:pPr>
        <w:spacing w:after="0" w:line="360" w:lineRule="auto"/>
        <w:contextualSpacing/>
        <w:jc w:val="both"/>
        <w:rPr>
          <w:rFonts w:ascii="Times New Roman" w:eastAsia="Calibri" w:hAnsi="Times New Roman" w:cstheme="minorHAnsi"/>
          <w:sz w:val="24"/>
          <w:szCs w:val="24"/>
        </w:rPr>
      </w:pPr>
      <w:r>
        <w:rPr>
          <w:rFonts w:ascii="Times New Roman" w:eastAsia="Calibri" w:hAnsi="Times New Roman" w:cstheme="minorHAnsi"/>
          <w:sz w:val="24"/>
          <w:szCs w:val="24"/>
        </w:rPr>
        <w:lastRenderedPageBreak/>
        <w:t xml:space="preserve">     </w:t>
      </w:r>
      <w:r w:rsidR="000E72BC">
        <w:rPr>
          <w:rFonts w:ascii="Times New Roman" w:eastAsia="Calibri" w:hAnsi="Times New Roman" w:cstheme="minorHAnsi"/>
          <w:sz w:val="24"/>
          <w:szCs w:val="24"/>
        </w:rPr>
        <w:t>Okuma esnasında okuma güçlüğü yaşayan öğrencilerin birçok sesli okuma hatası yaptığı görülmektedir. Akyol’a (2003) göre o</w:t>
      </w:r>
      <w:r w:rsidR="00773834">
        <w:rPr>
          <w:rFonts w:ascii="Times New Roman" w:eastAsia="Calibri" w:hAnsi="Times New Roman" w:cstheme="minorHAnsi"/>
          <w:sz w:val="24"/>
          <w:szCs w:val="24"/>
        </w:rPr>
        <w:t xml:space="preserve">kuma hataları ve </w:t>
      </w:r>
      <w:r w:rsidR="000E72BC">
        <w:rPr>
          <w:rFonts w:ascii="Times New Roman" w:eastAsia="Calibri" w:hAnsi="Times New Roman" w:cstheme="minorHAnsi"/>
          <w:sz w:val="24"/>
          <w:szCs w:val="24"/>
        </w:rPr>
        <w:t>bu hataların nedenleri şu şekilde ifade edilmiştir:</w:t>
      </w:r>
    </w:p>
    <w:p w:rsidR="000E72BC" w:rsidRDefault="000E72BC" w:rsidP="00F819C3">
      <w:pPr>
        <w:pStyle w:val="ListeParagraf"/>
        <w:numPr>
          <w:ilvl w:val="0"/>
          <w:numId w:val="3"/>
        </w:numPr>
        <w:tabs>
          <w:tab w:val="left" w:pos="993"/>
        </w:tabs>
        <w:spacing w:after="0" w:line="360" w:lineRule="auto"/>
        <w:ind w:left="142" w:firstLine="578"/>
        <w:jc w:val="both"/>
        <w:rPr>
          <w:rFonts w:ascii="Times New Roman" w:eastAsia="Calibri" w:hAnsi="Times New Roman" w:cstheme="minorHAnsi"/>
          <w:sz w:val="24"/>
          <w:szCs w:val="24"/>
        </w:rPr>
      </w:pPr>
      <w:r>
        <w:rPr>
          <w:rFonts w:ascii="Times New Roman" w:eastAsia="Calibri" w:hAnsi="Times New Roman" w:cstheme="minorHAnsi"/>
          <w:sz w:val="24"/>
          <w:szCs w:val="24"/>
        </w:rPr>
        <w:t>Ters çevirmeler: Öğrenciler okuma esnasında bazı sesleri ve kelimeleri ters çevirerek okuma yapmaktadır.</w:t>
      </w:r>
    </w:p>
    <w:p w:rsidR="000E72BC" w:rsidRDefault="000E72BC" w:rsidP="00F819C3">
      <w:pPr>
        <w:pStyle w:val="ListeParagraf"/>
        <w:numPr>
          <w:ilvl w:val="0"/>
          <w:numId w:val="3"/>
        </w:numPr>
        <w:tabs>
          <w:tab w:val="left" w:pos="993"/>
        </w:tabs>
        <w:spacing w:after="0" w:line="360" w:lineRule="auto"/>
        <w:ind w:left="142" w:firstLine="578"/>
        <w:jc w:val="both"/>
        <w:rPr>
          <w:rFonts w:ascii="Times New Roman" w:eastAsia="Calibri" w:hAnsi="Times New Roman" w:cstheme="minorHAnsi"/>
          <w:sz w:val="24"/>
          <w:szCs w:val="24"/>
        </w:rPr>
      </w:pPr>
      <w:r>
        <w:rPr>
          <w:rFonts w:ascii="Times New Roman" w:eastAsia="Calibri" w:hAnsi="Times New Roman" w:cstheme="minorHAnsi"/>
          <w:sz w:val="24"/>
          <w:szCs w:val="24"/>
        </w:rPr>
        <w:t>Atlayıp geçmeler (bırakmalar) ve eklemeler: Okuma yaparken ses, hece veya kelimenin tamamını okumayıp geçmektir.</w:t>
      </w:r>
    </w:p>
    <w:p w:rsidR="000E72BC" w:rsidRDefault="000E72BC" w:rsidP="00F819C3">
      <w:pPr>
        <w:pStyle w:val="ListeParagraf"/>
        <w:numPr>
          <w:ilvl w:val="0"/>
          <w:numId w:val="3"/>
        </w:numPr>
        <w:tabs>
          <w:tab w:val="left" w:pos="993"/>
        </w:tabs>
        <w:spacing w:after="0" w:line="360" w:lineRule="auto"/>
        <w:ind w:left="142" w:firstLine="578"/>
        <w:jc w:val="both"/>
        <w:rPr>
          <w:rFonts w:ascii="Times New Roman" w:eastAsia="Calibri" w:hAnsi="Times New Roman" w:cstheme="minorHAnsi"/>
          <w:sz w:val="24"/>
          <w:szCs w:val="24"/>
        </w:rPr>
      </w:pPr>
      <w:r>
        <w:rPr>
          <w:rFonts w:ascii="Times New Roman" w:eastAsia="Calibri" w:hAnsi="Times New Roman" w:cstheme="minorHAnsi"/>
          <w:sz w:val="24"/>
          <w:szCs w:val="24"/>
        </w:rPr>
        <w:t>Tekrarlar: Kelime tanıma konusunda yetersiz olan öğrencilerde sıklıkla görülmektedir. Kelimeler defalarca kez baştan veya yarıdan itibaren tekrar ederek okuma yapılmaktadır.</w:t>
      </w:r>
    </w:p>
    <w:p w:rsidR="000E72BC" w:rsidRPr="000E72BC" w:rsidRDefault="002F109F" w:rsidP="001B1371">
      <w:pPr>
        <w:spacing w:after="0" w:line="360" w:lineRule="auto"/>
        <w:jc w:val="both"/>
        <w:rPr>
          <w:rFonts w:ascii="Times New Roman" w:eastAsia="Calibri" w:hAnsi="Times New Roman" w:cstheme="minorHAnsi"/>
          <w:sz w:val="24"/>
          <w:szCs w:val="24"/>
        </w:rPr>
      </w:pPr>
      <w:r>
        <w:rPr>
          <w:rFonts w:ascii="Times New Roman" w:eastAsia="Calibri" w:hAnsi="Times New Roman" w:cstheme="minorHAnsi"/>
          <w:sz w:val="24"/>
          <w:szCs w:val="24"/>
        </w:rPr>
        <w:t xml:space="preserve">     </w:t>
      </w:r>
      <w:r w:rsidR="000E72BC">
        <w:rPr>
          <w:rFonts w:ascii="Times New Roman" w:eastAsia="Calibri" w:hAnsi="Times New Roman" w:cstheme="minorHAnsi"/>
          <w:sz w:val="24"/>
          <w:szCs w:val="24"/>
        </w:rPr>
        <w:t xml:space="preserve">Okuma esnasında; duraklama, sözcüğün hecelerini yanlış ayırma, akıcı okuyamama, kendi kendine düzeltme ve yanlış okuma hataları da görülmektedir. Okuma güçlüğü yaşayan öğrencilerde yavaş okuma nedenleri vardır. </w:t>
      </w:r>
    </w:p>
    <w:p w:rsidR="00F75079" w:rsidRPr="00F75079" w:rsidRDefault="00F75079" w:rsidP="005B0155">
      <w:pPr>
        <w:spacing w:after="0" w:line="360" w:lineRule="auto"/>
        <w:rPr>
          <w:rFonts w:ascii="Times New Roman" w:eastAsia="Calibri" w:hAnsi="Times New Roman" w:cstheme="minorHAnsi"/>
          <w:b/>
          <w:sz w:val="24"/>
          <w:szCs w:val="24"/>
        </w:rPr>
      </w:pPr>
      <w:r w:rsidRPr="00F75079">
        <w:rPr>
          <w:rFonts w:ascii="Times New Roman" w:eastAsia="Calibri" w:hAnsi="Times New Roman" w:cstheme="minorHAnsi"/>
          <w:b/>
          <w:sz w:val="24"/>
          <w:szCs w:val="24"/>
        </w:rPr>
        <w:t>İyi okuyucular ve zayıf okuyucular</w:t>
      </w:r>
    </w:p>
    <w:p w:rsidR="00324B3B" w:rsidRDefault="002F109F" w:rsidP="001B1371">
      <w:pPr>
        <w:spacing w:after="0" w:line="360" w:lineRule="auto"/>
        <w:jc w:val="both"/>
        <w:rPr>
          <w:rFonts w:ascii="Times New Roman" w:eastAsia="Calibri" w:hAnsi="Times New Roman" w:cstheme="minorHAnsi"/>
          <w:sz w:val="24"/>
          <w:szCs w:val="24"/>
        </w:rPr>
      </w:pPr>
      <w:r>
        <w:rPr>
          <w:rFonts w:ascii="Times New Roman" w:eastAsia="Calibri" w:hAnsi="Times New Roman" w:cstheme="minorHAnsi"/>
          <w:sz w:val="24"/>
          <w:szCs w:val="24"/>
        </w:rPr>
        <w:t xml:space="preserve">     </w:t>
      </w:r>
      <w:r w:rsidR="00324B3B">
        <w:rPr>
          <w:rFonts w:ascii="Times New Roman" w:eastAsia="Calibri" w:hAnsi="Times New Roman" w:cstheme="minorHAnsi"/>
          <w:sz w:val="24"/>
          <w:szCs w:val="24"/>
        </w:rPr>
        <w:t>Yılmaz’a (2006) göre okuma güçlüğüne sahip öğrencilerin ortak özelliği kelime tanıma konusunda güçlük çekmeleridir. Bu öğrenciler kelime tanıma ve seslendirmede sorun yaşadıkları için okumaları yavaş olmaktadır. Okuması yavaş olan öğrenciler zayıf okuyucular olarak adlandırılmaktadır. Zayıf okuyucular okudukları yazılı veya basılı metinleri anlamakta güçlük yaşamaktadırlar. Dolayısıyla zayıf okuyucuların akıcı okuma becerileri gelişememiştir. Zay</w:t>
      </w:r>
      <w:r w:rsidR="00B215BC">
        <w:rPr>
          <w:rFonts w:ascii="Times New Roman" w:eastAsia="Calibri" w:hAnsi="Times New Roman" w:cstheme="minorHAnsi"/>
          <w:sz w:val="24"/>
          <w:szCs w:val="24"/>
        </w:rPr>
        <w:t>ıf okuyucuların aksine ok</w:t>
      </w:r>
      <w:r w:rsidR="00CA0266">
        <w:rPr>
          <w:rFonts w:ascii="Times New Roman" w:eastAsia="Calibri" w:hAnsi="Times New Roman" w:cstheme="minorHAnsi"/>
          <w:sz w:val="24"/>
          <w:szCs w:val="24"/>
        </w:rPr>
        <w:t>u</w:t>
      </w:r>
      <w:r w:rsidR="00324B3B">
        <w:rPr>
          <w:rFonts w:ascii="Times New Roman" w:eastAsia="Calibri" w:hAnsi="Times New Roman" w:cstheme="minorHAnsi"/>
          <w:sz w:val="24"/>
          <w:szCs w:val="24"/>
        </w:rPr>
        <w:t>ma güçlüğü yaşamayan, kelime tanıma ve seslendirmede sorun yaşamayan okuyucular iyi okuyucular olarak adlandırılmaktadır. İyi okuyucuların akıcı okuma ve anlama becerileri gelişmiştir denilebilir. İyi okuyucular zamanlarının büyük bir kısmını metni anlamlandırmaya harcarlar</w:t>
      </w:r>
      <w:r w:rsidR="00D3246B">
        <w:rPr>
          <w:rFonts w:ascii="Times New Roman" w:eastAsia="Calibri" w:hAnsi="Times New Roman" w:cstheme="minorHAnsi"/>
          <w:sz w:val="24"/>
          <w:szCs w:val="24"/>
        </w:rPr>
        <w:t xml:space="preserve">. İyi okuyucular metni anlamlandırma, analiz etme, yorumlama, eleştirme gibi üst düzey zihinsel işlemleri gerçekleştirirler. Öğretmenler zayıf </w:t>
      </w:r>
      <w:r w:rsidR="00F819C3">
        <w:rPr>
          <w:rFonts w:ascii="Times New Roman" w:eastAsia="Calibri" w:hAnsi="Times New Roman" w:cstheme="minorHAnsi"/>
          <w:sz w:val="24"/>
          <w:szCs w:val="24"/>
        </w:rPr>
        <w:t>o</w:t>
      </w:r>
      <w:r w:rsidR="00D3246B">
        <w:rPr>
          <w:rFonts w:ascii="Times New Roman" w:eastAsia="Calibri" w:hAnsi="Times New Roman" w:cstheme="minorHAnsi"/>
          <w:sz w:val="24"/>
          <w:szCs w:val="24"/>
        </w:rPr>
        <w:t xml:space="preserve">kuyucuların akıcı okuma becerilerini geliştiren türden uygulamalar yapmalıdırlar. Ayrıca iyi okuyucuları da ilgileri doğrultusunda yönlendirici ve destekleyici olmalıdırlar. </w:t>
      </w:r>
    </w:p>
    <w:p w:rsidR="00F819C3" w:rsidRDefault="00F75079" w:rsidP="00F819C3">
      <w:pPr>
        <w:spacing w:after="0" w:line="360" w:lineRule="auto"/>
        <w:rPr>
          <w:rFonts w:ascii="Times New Roman" w:eastAsia="Calibri" w:hAnsi="Times New Roman" w:cstheme="minorHAnsi"/>
          <w:b/>
          <w:sz w:val="24"/>
          <w:szCs w:val="24"/>
        </w:rPr>
      </w:pPr>
      <w:r w:rsidRPr="00F75079">
        <w:rPr>
          <w:rFonts w:ascii="Times New Roman" w:eastAsia="Calibri" w:hAnsi="Times New Roman" w:cstheme="minorHAnsi"/>
          <w:b/>
          <w:sz w:val="24"/>
          <w:szCs w:val="24"/>
        </w:rPr>
        <w:t>Okuduğunu anlama</w:t>
      </w:r>
    </w:p>
    <w:p w:rsidR="00E80281" w:rsidRPr="00F819C3" w:rsidRDefault="00D3246B" w:rsidP="00F819C3">
      <w:pPr>
        <w:spacing w:after="0" w:line="360" w:lineRule="auto"/>
        <w:ind w:firstLine="708"/>
        <w:jc w:val="both"/>
        <w:rPr>
          <w:rFonts w:ascii="Times New Roman" w:eastAsia="Calibri" w:hAnsi="Times New Roman" w:cstheme="minorHAnsi"/>
          <w:b/>
          <w:sz w:val="24"/>
          <w:szCs w:val="24"/>
        </w:rPr>
      </w:pPr>
      <w:r>
        <w:rPr>
          <w:rFonts w:ascii="Times New Roman" w:eastAsia="Calibri" w:hAnsi="Times New Roman" w:cstheme="minorHAnsi"/>
          <w:sz w:val="24"/>
          <w:szCs w:val="24"/>
        </w:rPr>
        <w:t>Gögü</w:t>
      </w:r>
      <w:r w:rsidR="00B27249">
        <w:rPr>
          <w:rFonts w:ascii="Times New Roman" w:eastAsia="Calibri" w:hAnsi="Times New Roman" w:cstheme="minorHAnsi"/>
          <w:sz w:val="24"/>
          <w:szCs w:val="24"/>
        </w:rPr>
        <w:t>ş’e (1978) göre okuma; metinleri</w:t>
      </w:r>
      <w:r>
        <w:rPr>
          <w:rFonts w:ascii="Times New Roman" w:eastAsia="Calibri" w:hAnsi="Times New Roman" w:cstheme="minorHAnsi"/>
          <w:sz w:val="24"/>
          <w:szCs w:val="24"/>
        </w:rPr>
        <w:t xml:space="preserve"> seslendirmenin yanı sıra metinde verilmek istenen mesajdan anlamlar çıkarmaktır. Binbaşıoğlu’na (1993) göre okuma, basılı olan bir metindeki düşünceyi anlamak veya o metinden anlam çıkarmaktır. Okuduğunu anlama, bir metnin anlamını bulma, bu anlamın üzerinde düşünme, sebe</w:t>
      </w:r>
      <w:r w:rsidR="000A748C">
        <w:rPr>
          <w:rFonts w:ascii="Times New Roman" w:eastAsia="Calibri" w:hAnsi="Times New Roman" w:cstheme="minorHAnsi"/>
          <w:sz w:val="24"/>
          <w:szCs w:val="24"/>
        </w:rPr>
        <w:t>plerini araştırma, analiz etme v</w:t>
      </w:r>
      <w:r>
        <w:rPr>
          <w:rFonts w:ascii="Times New Roman" w:eastAsia="Calibri" w:hAnsi="Times New Roman" w:cstheme="minorHAnsi"/>
          <w:sz w:val="24"/>
          <w:szCs w:val="24"/>
        </w:rPr>
        <w:t xml:space="preserve">e yorumlama işidir. Şengül ve Yalçın’a (2004) göre ise okuduğunu anlama; bir metindeki kelimeleri seslendirmek veya kavramları aynen tekrar etmek değildir; yazıya geçirilmiş, </w:t>
      </w:r>
      <w:r>
        <w:rPr>
          <w:rFonts w:ascii="Times New Roman" w:eastAsia="Calibri" w:hAnsi="Times New Roman" w:cstheme="minorHAnsi"/>
          <w:sz w:val="24"/>
          <w:szCs w:val="24"/>
        </w:rPr>
        <w:lastRenderedPageBreak/>
        <w:t xml:space="preserve">anlamlandırılmış kelime, kavram, cümle, paragraf veya metinlere hayat verme, içselleştirme ve yeniden anlamlandırma işlemidir. </w:t>
      </w:r>
      <w:r w:rsidR="00E80281">
        <w:rPr>
          <w:rFonts w:ascii="Times New Roman" w:eastAsia="Calibri" w:hAnsi="Times New Roman" w:cstheme="minorHAnsi"/>
          <w:sz w:val="24"/>
          <w:szCs w:val="24"/>
        </w:rPr>
        <w:t>İlkokul düzeyindeki çocukların okuma beceri</w:t>
      </w:r>
      <w:r w:rsidR="00B27249">
        <w:rPr>
          <w:rFonts w:ascii="Times New Roman" w:eastAsia="Calibri" w:hAnsi="Times New Roman" w:cstheme="minorHAnsi"/>
          <w:sz w:val="24"/>
          <w:szCs w:val="24"/>
        </w:rPr>
        <w:t>si</w:t>
      </w:r>
      <w:r w:rsidR="00E80281">
        <w:rPr>
          <w:rFonts w:ascii="Times New Roman" w:eastAsia="Calibri" w:hAnsi="Times New Roman" w:cstheme="minorHAnsi"/>
          <w:sz w:val="24"/>
          <w:szCs w:val="24"/>
        </w:rPr>
        <w:t>ni geliştirerek düşünen, anlayan, yorumlayan, eleştiren, var olan bilgileri ile yeni öğrendiği bilgiler arasında ilişkiler kuran ve yeni anlamlara erişen okuyucular olmaları amaçlanmaktadır (Güneş, 2016, s. 128). Kısacası bulunduğumuz çağda okumanın en önemli konusu okunan metinden anlama kurma yani anlamı yapılandırma olmaktadır (Akyol, 2008, s. 29).</w:t>
      </w:r>
    </w:p>
    <w:p w:rsidR="00F75079" w:rsidRPr="00F75079" w:rsidRDefault="00F75079" w:rsidP="004A1B44">
      <w:pPr>
        <w:spacing w:after="0" w:line="360" w:lineRule="auto"/>
        <w:rPr>
          <w:rFonts w:ascii="Times New Roman" w:eastAsia="Calibri" w:hAnsi="Times New Roman" w:cstheme="minorHAnsi"/>
          <w:b/>
          <w:sz w:val="24"/>
          <w:szCs w:val="24"/>
        </w:rPr>
      </w:pPr>
      <w:r w:rsidRPr="00F75079">
        <w:rPr>
          <w:rFonts w:ascii="Times New Roman" w:eastAsia="Calibri" w:hAnsi="Times New Roman" w:cstheme="minorHAnsi"/>
          <w:b/>
          <w:sz w:val="24"/>
          <w:szCs w:val="24"/>
        </w:rPr>
        <w:t>Metin</w:t>
      </w:r>
      <w:r w:rsidR="00BC6B8B">
        <w:rPr>
          <w:rFonts w:ascii="Times New Roman" w:eastAsia="Calibri" w:hAnsi="Times New Roman" w:cstheme="minorHAnsi"/>
          <w:b/>
          <w:sz w:val="24"/>
          <w:szCs w:val="24"/>
        </w:rPr>
        <w:t xml:space="preserve"> </w:t>
      </w:r>
    </w:p>
    <w:p w:rsidR="00E80281" w:rsidRDefault="002F109F" w:rsidP="001B1371">
      <w:pPr>
        <w:spacing w:after="0" w:line="360" w:lineRule="auto"/>
        <w:jc w:val="both"/>
        <w:rPr>
          <w:rFonts w:ascii="Times New Roman" w:eastAsia="Calibri" w:hAnsi="Times New Roman" w:cstheme="minorHAnsi"/>
          <w:sz w:val="24"/>
          <w:szCs w:val="24"/>
        </w:rPr>
      </w:pPr>
      <w:r>
        <w:rPr>
          <w:rFonts w:ascii="Times New Roman" w:eastAsia="Calibri" w:hAnsi="Times New Roman" w:cstheme="minorHAnsi"/>
          <w:sz w:val="24"/>
          <w:szCs w:val="24"/>
        </w:rPr>
        <w:t xml:space="preserve">     </w:t>
      </w:r>
      <w:r w:rsidR="00AC6938">
        <w:rPr>
          <w:rFonts w:ascii="Times New Roman" w:eastAsia="Calibri" w:hAnsi="Times New Roman" w:cstheme="minorHAnsi"/>
          <w:sz w:val="24"/>
          <w:szCs w:val="24"/>
        </w:rPr>
        <w:t xml:space="preserve">Anadili öğretiminde istenen hedeflere erişebilmek için farklı türde </w:t>
      </w:r>
      <w:r w:rsidR="00BC6B8B">
        <w:rPr>
          <w:rFonts w:ascii="Times New Roman" w:eastAsia="Calibri" w:hAnsi="Times New Roman" w:cstheme="minorHAnsi"/>
          <w:sz w:val="24"/>
          <w:szCs w:val="24"/>
        </w:rPr>
        <w:t xml:space="preserve">metinlerden yararlanılmaktadır. </w:t>
      </w:r>
      <w:r w:rsidR="00AC6938">
        <w:rPr>
          <w:rFonts w:ascii="Times New Roman" w:eastAsia="Calibri" w:hAnsi="Times New Roman" w:cstheme="minorHAnsi"/>
          <w:sz w:val="24"/>
          <w:szCs w:val="24"/>
        </w:rPr>
        <w:t xml:space="preserve">(Güneş, 2016, s. 248). </w:t>
      </w:r>
      <w:r w:rsidR="00BC6B8B">
        <w:rPr>
          <w:rFonts w:ascii="Times New Roman" w:eastAsia="Calibri" w:hAnsi="Times New Roman" w:cstheme="minorHAnsi"/>
          <w:sz w:val="24"/>
          <w:szCs w:val="24"/>
        </w:rPr>
        <w:t xml:space="preserve">Bu araştırmada da şiir türü metinler ile öğretim gerçekleştirilmiştir. </w:t>
      </w:r>
      <w:r w:rsidR="00AC6938">
        <w:rPr>
          <w:rFonts w:ascii="Times New Roman" w:eastAsia="Calibri" w:hAnsi="Times New Roman" w:cstheme="minorHAnsi"/>
          <w:sz w:val="24"/>
          <w:szCs w:val="24"/>
        </w:rPr>
        <w:t>Şiirler ise içerik, öz, söze dönüştürme ve sunuluş bakımından kendine has olan, etkileyici, duygulandırıcı ve yaratı özelliği bulunan bir sanat türüdür (Aksan, 1999, s. 8). Şiir; sanat değeri olan ve insanda derin hisler oluşturan manzum yazılardır (Yörük, 2000, s. 143).</w:t>
      </w:r>
      <w:r w:rsidR="00C418AB">
        <w:rPr>
          <w:rFonts w:ascii="Times New Roman" w:eastAsia="Calibri" w:hAnsi="Times New Roman" w:cstheme="minorHAnsi"/>
          <w:sz w:val="24"/>
          <w:szCs w:val="24"/>
        </w:rPr>
        <w:t xml:space="preserve"> Şiir ile ilgili yapılan tanımlardan hareketle; şiir duyguların dile getirildiği ritimli ve uyu</w:t>
      </w:r>
      <w:r w:rsidR="00B27249">
        <w:rPr>
          <w:rFonts w:ascii="Times New Roman" w:eastAsia="Calibri" w:hAnsi="Times New Roman" w:cstheme="minorHAnsi"/>
          <w:sz w:val="24"/>
          <w:szCs w:val="24"/>
        </w:rPr>
        <w:t>mlu sözlerin yer aldığı, etkiley</w:t>
      </w:r>
      <w:r w:rsidR="00C418AB">
        <w:rPr>
          <w:rFonts w:ascii="Times New Roman" w:eastAsia="Calibri" w:hAnsi="Times New Roman" w:cstheme="minorHAnsi"/>
          <w:sz w:val="24"/>
          <w:szCs w:val="24"/>
        </w:rPr>
        <w:t>ici sanat ürünleri olarak tanımlanabilir. Şiirler ile dil becerilerinin gelişimi desteklenmektedir. Şiirler, çocukların kelimelerle oynayabildiği, pek çok fikri en kısa yazılımla aktardığı metinlerdir (Akyol, 2019, s. 139). Çocukların ritme olan ilgileri gibi şiire duydukları ilgi de çok küçük yaşlarda</w:t>
      </w:r>
      <w:r w:rsidR="00E21BB0">
        <w:rPr>
          <w:rFonts w:ascii="Times New Roman" w:eastAsia="Calibri" w:hAnsi="Times New Roman" w:cstheme="minorHAnsi"/>
          <w:sz w:val="24"/>
          <w:szCs w:val="24"/>
        </w:rPr>
        <w:t xml:space="preserve"> başlamaktadır  (Yılar, 2015, s. 67). Şiirler çocukların hayal dünyasına hitap eden ve onların yaratıcı düşünme becerilerini geliştiren türden metinlerdir (Yılar, 2015, s. 67). Bu araştırmada uyaklı ve kafiyeli söyleyişleriyle dikkat çeken şiirlerin öğrencilerde okuma güçlüğünün gidererek akıcı okuma ve okuduğunu anlama becerilerini geliştireceği öngörülmektedir. Bu nedenle de bu araştırmada akıcı okuma stratejilerinden eko (yankılayıcı) ve tekrarlı okuma stratejileri birlikte şiir türü metinler üzerinden uygulanmıştır. </w:t>
      </w:r>
    </w:p>
    <w:p w:rsidR="00E21BB0" w:rsidRDefault="002F109F" w:rsidP="001B1371">
      <w:pPr>
        <w:spacing w:after="0" w:line="360" w:lineRule="auto"/>
        <w:jc w:val="both"/>
        <w:rPr>
          <w:rFonts w:ascii="Times New Roman" w:eastAsia="Calibri" w:hAnsi="Times New Roman" w:cstheme="minorHAnsi"/>
          <w:sz w:val="24"/>
          <w:szCs w:val="24"/>
        </w:rPr>
      </w:pPr>
      <w:r>
        <w:rPr>
          <w:rFonts w:ascii="Times New Roman" w:eastAsia="Calibri" w:hAnsi="Times New Roman" w:cstheme="minorHAnsi"/>
          <w:sz w:val="24"/>
          <w:szCs w:val="24"/>
        </w:rPr>
        <w:t xml:space="preserve">     </w:t>
      </w:r>
      <w:r w:rsidR="00E21BB0">
        <w:rPr>
          <w:rFonts w:ascii="Times New Roman" w:eastAsia="Calibri" w:hAnsi="Times New Roman" w:cstheme="minorHAnsi"/>
          <w:sz w:val="24"/>
          <w:szCs w:val="24"/>
        </w:rPr>
        <w:t>MEB’e (2015) göre, PISA’da okuduğunu anlama becerileri test edilmiştir. Türkiye’nin de katılmış olduğu 2003-2006-2009-2012- ve 2015 senelerinde diğer milletlerin okuduğunu anlama puanları olumlu yönde gelişme gösterirken Türk öğrencilerinin okuduğunu anlama puanları diğer milletlere kıyasla oldukça düşük olmaktadır. Bu durum göstermektedir ki okuma ve okuduğunu anlama becerilerindeki gelişim durumu, yalnızca bireyin akademik başarısını değil aynı zamanda bir ülkenin uluslararası alandaki başarısını da etkilemektedir.</w:t>
      </w:r>
    </w:p>
    <w:p w:rsidR="00F91BAD" w:rsidRDefault="002F109F" w:rsidP="00F91BAD">
      <w:pPr>
        <w:spacing w:line="360" w:lineRule="auto"/>
        <w:ind w:firstLine="360"/>
        <w:jc w:val="both"/>
        <w:rPr>
          <w:rFonts w:ascii="Times New Roman" w:eastAsia="Calibri" w:hAnsi="Times New Roman" w:cstheme="minorHAnsi"/>
          <w:sz w:val="24"/>
          <w:szCs w:val="24"/>
        </w:rPr>
      </w:pPr>
      <w:r>
        <w:rPr>
          <w:rFonts w:ascii="Times New Roman" w:eastAsia="Calibri" w:hAnsi="Times New Roman" w:cstheme="minorHAnsi"/>
          <w:sz w:val="24"/>
          <w:szCs w:val="24"/>
        </w:rPr>
        <w:t xml:space="preserve">     </w:t>
      </w:r>
      <w:r w:rsidR="007E0DA9">
        <w:rPr>
          <w:rFonts w:ascii="Times New Roman" w:eastAsia="Calibri" w:hAnsi="Times New Roman" w:cstheme="minorHAnsi"/>
          <w:sz w:val="24"/>
          <w:szCs w:val="24"/>
        </w:rPr>
        <w:t xml:space="preserve">Akıcı okuma becerilerini geliştirmek için farklı uygulamalar yapmak etkili sonuçlar verebilir. </w:t>
      </w:r>
      <w:r w:rsidR="00E21BB0">
        <w:rPr>
          <w:rFonts w:ascii="Times New Roman" w:eastAsia="Calibri" w:hAnsi="Times New Roman" w:cstheme="minorHAnsi"/>
          <w:sz w:val="24"/>
          <w:szCs w:val="24"/>
        </w:rPr>
        <w:t>Bu araştırmada da okuma güçlüğü yaşayan ilko</w:t>
      </w:r>
      <w:r w:rsidR="007E0DA9">
        <w:rPr>
          <w:rFonts w:ascii="Times New Roman" w:eastAsia="Calibri" w:hAnsi="Times New Roman" w:cstheme="minorHAnsi"/>
          <w:sz w:val="24"/>
          <w:szCs w:val="24"/>
        </w:rPr>
        <w:t>kul öğrencilerin</w:t>
      </w:r>
      <w:r w:rsidR="00B27249">
        <w:rPr>
          <w:rFonts w:ascii="Times New Roman" w:eastAsia="Calibri" w:hAnsi="Times New Roman" w:cstheme="minorHAnsi"/>
          <w:sz w:val="24"/>
          <w:szCs w:val="24"/>
        </w:rPr>
        <w:t>in</w:t>
      </w:r>
      <w:r w:rsidR="007E0DA9">
        <w:rPr>
          <w:rFonts w:ascii="Times New Roman" w:eastAsia="Calibri" w:hAnsi="Times New Roman" w:cstheme="minorHAnsi"/>
          <w:sz w:val="24"/>
          <w:szCs w:val="24"/>
        </w:rPr>
        <w:t xml:space="preserve"> </w:t>
      </w:r>
      <w:r w:rsidR="00E21BB0">
        <w:rPr>
          <w:rFonts w:ascii="Times New Roman" w:eastAsia="Calibri" w:hAnsi="Times New Roman" w:cstheme="minorHAnsi"/>
          <w:sz w:val="24"/>
          <w:szCs w:val="24"/>
        </w:rPr>
        <w:t>okuma güçlüklerini gidermek, akıcı okuma ve okuduğunu anlama becerilerini geliştirmek amacıyla akıcı okuma stratejilerinden olan eko (yankılayıcı) ve tekrarlı okuma stratejileri şiir türü metinler üzerinden uygulanmıştır.</w:t>
      </w:r>
      <w:r w:rsidR="007E0DA9">
        <w:rPr>
          <w:rFonts w:ascii="Times New Roman" w:eastAsia="Calibri" w:hAnsi="Times New Roman" w:cstheme="minorHAnsi"/>
          <w:sz w:val="24"/>
          <w:szCs w:val="24"/>
        </w:rPr>
        <w:t xml:space="preserve"> </w:t>
      </w:r>
    </w:p>
    <w:p w:rsidR="00F91BAD" w:rsidRDefault="00F91BAD" w:rsidP="00F91B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Bu araştırmanın temel amacı; okuma güçlüğünün giderilmesinde akıcı okuma stratejilerinin etkisini belirlemektir. Bu amaç doğrultusunda aşağıdaki sorulara yanıt aranmıştır:</w:t>
      </w:r>
    </w:p>
    <w:p w:rsidR="00F91BAD" w:rsidRDefault="00F91BAD" w:rsidP="00F91BAD">
      <w:pPr>
        <w:pStyle w:val="ListeParagraf"/>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Okuma güçlüğü yaşayan öğrencilerin eko (yankılayıcı) ve tekrarlı okuma stratejilerinin uygulanması öncesinde, sırasında ve sonrasında akıcı okuma ve okuduğunu anlama düzeyleri nedir?</w:t>
      </w:r>
    </w:p>
    <w:p w:rsidR="00F91BAD" w:rsidRDefault="00F91BAD" w:rsidP="00F91BAD">
      <w:pPr>
        <w:pStyle w:val="ListeParagraf"/>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Okuma güçlüğü yaşayan öğrencilerin eko (yankılayıcı) ve tekrarlı okuma stratejilerinin uygulanması öncesinde ve sonrasında akıcı okuma ve okuduğunu anlama düzeyleri arasında anlamlı bir farklılık var mıdır?</w:t>
      </w:r>
    </w:p>
    <w:p w:rsidR="00CC43D3" w:rsidRPr="00CC43D3" w:rsidRDefault="00CC43D3" w:rsidP="001B1371">
      <w:pPr>
        <w:spacing w:after="0" w:line="360" w:lineRule="auto"/>
        <w:jc w:val="both"/>
        <w:rPr>
          <w:rFonts w:ascii="Times New Roman" w:eastAsia="Calibri" w:hAnsi="Times New Roman" w:cstheme="minorHAnsi"/>
          <w:sz w:val="24"/>
          <w:szCs w:val="24"/>
        </w:rPr>
      </w:pPr>
    </w:p>
    <w:p w:rsidR="00E80281" w:rsidRDefault="007E0DA9" w:rsidP="00F06CC0">
      <w:pPr>
        <w:spacing w:after="0" w:line="360" w:lineRule="auto"/>
        <w:jc w:val="center"/>
        <w:rPr>
          <w:rFonts w:ascii="Times New Roman" w:eastAsia="Calibri" w:hAnsi="Times New Roman" w:cstheme="minorHAnsi"/>
          <w:b/>
          <w:sz w:val="24"/>
          <w:szCs w:val="24"/>
        </w:rPr>
      </w:pPr>
      <w:r w:rsidRPr="007E0DA9">
        <w:rPr>
          <w:rFonts w:ascii="Times New Roman" w:eastAsia="Calibri" w:hAnsi="Times New Roman" w:cstheme="minorHAnsi"/>
          <w:b/>
          <w:sz w:val="24"/>
          <w:szCs w:val="24"/>
        </w:rPr>
        <w:t>Yöntem</w:t>
      </w:r>
    </w:p>
    <w:p w:rsidR="00B27249" w:rsidRDefault="00EC289E" w:rsidP="00B27249">
      <w:pPr>
        <w:spacing w:after="0" w:line="360" w:lineRule="auto"/>
        <w:rPr>
          <w:rFonts w:ascii="Times New Roman" w:eastAsia="Calibri" w:hAnsi="Times New Roman" w:cstheme="minorHAnsi"/>
          <w:b/>
          <w:sz w:val="24"/>
          <w:szCs w:val="24"/>
        </w:rPr>
      </w:pPr>
      <w:r>
        <w:rPr>
          <w:rFonts w:ascii="Times New Roman" w:eastAsia="Calibri" w:hAnsi="Times New Roman" w:cstheme="minorHAnsi"/>
          <w:b/>
          <w:sz w:val="24"/>
          <w:szCs w:val="24"/>
        </w:rPr>
        <w:t>Araştırmanın Modeli</w:t>
      </w:r>
    </w:p>
    <w:p w:rsidR="00B27249" w:rsidRPr="00B27249" w:rsidRDefault="00EC289E" w:rsidP="00B27249">
      <w:pPr>
        <w:spacing w:after="0" w:line="360" w:lineRule="auto"/>
        <w:ind w:firstLine="708"/>
        <w:jc w:val="both"/>
        <w:rPr>
          <w:rFonts w:ascii="Times New Roman" w:eastAsia="Calibri" w:hAnsi="Times New Roman" w:cstheme="minorHAnsi"/>
          <w:b/>
          <w:sz w:val="24"/>
          <w:szCs w:val="24"/>
        </w:rPr>
      </w:pPr>
      <w:r w:rsidRPr="00EC289E">
        <w:rPr>
          <w:rFonts w:ascii="Times New Roman" w:eastAsia="Calibri" w:hAnsi="Times New Roman" w:cstheme="minorHAnsi"/>
          <w:sz w:val="24"/>
          <w:szCs w:val="24"/>
        </w:rPr>
        <w:t>Zihinsel, görsel ve işitsel herhangi bir problemi bulunmamasına rağmen okuma güçlüğü yaşayan ilkokul öğrencilerinin okuma ve okuduğunu anlama becerilerini geliştirmek amacıyla eko (yankılayıcı) ve tekrarlı okuma stratejilerinin etkisini belirlemeyi amaçlayan bu araştırmada tek d</w:t>
      </w:r>
      <w:r w:rsidR="00627553">
        <w:rPr>
          <w:rFonts w:ascii="Times New Roman" w:eastAsia="Calibri" w:hAnsi="Times New Roman" w:cstheme="minorHAnsi"/>
          <w:sz w:val="24"/>
          <w:szCs w:val="24"/>
        </w:rPr>
        <w:t xml:space="preserve">enekli araştırma modellerinden </w:t>
      </w:r>
      <w:r w:rsidRPr="00EC289E">
        <w:rPr>
          <w:rFonts w:ascii="Times New Roman" w:eastAsia="Calibri" w:hAnsi="Times New Roman" w:cstheme="minorHAnsi"/>
          <w:sz w:val="24"/>
          <w:szCs w:val="24"/>
        </w:rPr>
        <w:t>dene</w:t>
      </w:r>
      <w:r w:rsidR="00627553">
        <w:rPr>
          <w:rFonts w:ascii="Times New Roman" w:eastAsia="Calibri" w:hAnsi="Times New Roman" w:cstheme="minorHAnsi"/>
          <w:sz w:val="24"/>
          <w:szCs w:val="24"/>
        </w:rPr>
        <w:t xml:space="preserve">klerarası çoklu yoklama modeli </w:t>
      </w:r>
      <w:r w:rsidRPr="00EC289E">
        <w:rPr>
          <w:rFonts w:ascii="Times New Roman" w:eastAsia="Calibri" w:hAnsi="Times New Roman" w:cstheme="minorHAnsi"/>
          <w:sz w:val="24"/>
          <w:szCs w:val="24"/>
        </w:rPr>
        <w:t>kullanılmıştır.</w:t>
      </w:r>
      <w:r>
        <w:rPr>
          <w:rFonts w:ascii="Times New Roman" w:eastAsia="Calibri" w:hAnsi="Times New Roman" w:cstheme="minorHAnsi"/>
          <w:sz w:val="24"/>
          <w:szCs w:val="24"/>
        </w:rPr>
        <w:t xml:space="preserve"> Te</w:t>
      </w:r>
      <w:r w:rsidR="00627553">
        <w:rPr>
          <w:rFonts w:ascii="Times New Roman" w:eastAsia="Calibri" w:hAnsi="Times New Roman" w:cstheme="minorHAnsi"/>
          <w:sz w:val="24"/>
          <w:szCs w:val="24"/>
        </w:rPr>
        <w:t xml:space="preserve">k denekli araştırma modelleri; </w:t>
      </w:r>
      <w:r>
        <w:rPr>
          <w:rFonts w:ascii="Times New Roman" w:eastAsia="Calibri" w:hAnsi="Times New Roman" w:cstheme="minorHAnsi"/>
          <w:sz w:val="24"/>
          <w:szCs w:val="24"/>
        </w:rPr>
        <w:t>bir ya da birkaç denekten standart koşullar altında yinelenen ölçümler alınarak bir uygulamanın etkililiğinin her bir denekte kendi içinde de</w:t>
      </w:r>
      <w:r w:rsidR="00627553">
        <w:rPr>
          <w:rFonts w:ascii="Times New Roman" w:eastAsia="Calibri" w:hAnsi="Times New Roman" w:cstheme="minorHAnsi"/>
          <w:sz w:val="24"/>
          <w:szCs w:val="24"/>
        </w:rPr>
        <w:t>ğerlendirildiği araştırmalardır</w:t>
      </w:r>
      <w:r>
        <w:rPr>
          <w:rFonts w:ascii="Times New Roman" w:eastAsia="Calibri" w:hAnsi="Times New Roman" w:cstheme="minorHAnsi"/>
          <w:sz w:val="24"/>
          <w:szCs w:val="24"/>
        </w:rPr>
        <w:t xml:space="preserve"> (K.İftar, &amp; T. İftar, 2018, s. 138).</w:t>
      </w:r>
    </w:p>
    <w:p w:rsidR="00EC289E" w:rsidRPr="00B27249" w:rsidRDefault="00EC289E" w:rsidP="00B27249">
      <w:pPr>
        <w:spacing w:after="0" w:line="360" w:lineRule="auto"/>
        <w:ind w:firstLine="708"/>
        <w:jc w:val="both"/>
        <w:rPr>
          <w:rFonts w:ascii="Times New Roman" w:eastAsia="Calibri" w:hAnsi="Times New Roman" w:cstheme="minorHAnsi"/>
          <w:sz w:val="24"/>
          <w:szCs w:val="24"/>
        </w:rPr>
      </w:pPr>
      <w:r>
        <w:rPr>
          <w:rFonts w:ascii="Times New Roman" w:hAnsi="Times New Roman" w:cs="Times New Roman"/>
          <w:sz w:val="24"/>
          <w:szCs w:val="24"/>
        </w:rPr>
        <w:t>Bu araştırmada denek</w:t>
      </w:r>
      <w:r w:rsidR="00AB7DE3">
        <w:rPr>
          <w:rFonts w:ascii="Times New Roman" w:hAnsi="Times New Roman" w:cs="Times New Roman"/>
          <w:sz w:val="24"/>
          <w:szCs w:val="24"/>
        </w:rPr>
        <w:t xml:space="preserve">ler arası çoklu yoklama modeli, </w:t>
      </w:r>
      <w:r>
        <w:rPr>
          <w:rFonts w:ascii="Times New Roman" w:hAnsi="Times New Roman" w:cs="Times New Roman"/>
          <w:sz w:val="24"/>
          <w:szCs w:val="24"/>
        </w:rPr>
        <w:t>eko (yankılayıcı) ve tekrarlı okuma stratejilerinin okuma güçlüğü yaşayan öğrencilerin okuma ve okuduğunu anlama becerileri üzerinde</w:t>
      </w:r>
      <w:r w:rsidR="00AB7DE3">
        <w:rPr>
          <w:rFonts w:ascii="Times New Roman" w:hAnsi="Times New Roman" w:cs="Times New Roman"/>
          <w:sz w:val="24"/>
          <w:szCs w:val="24"/>
        </w:rPr>
        <w:t>ki etkisini belirlemek</w:t>
      </w:r>
      <w:r>
        <w:rPr>
          <w:rFonts w:ascii="Times New Roman" w:hAnsi="Times New Roman" w:cs="Times New Roman"/>
          <w:sz w:val="24"/>
          <w:szCs w:val="24"/>
        </w:rPr>
        <w:t xml:space="preserve"> amacıyla kullanılmıştır</w:t>
      </w:r>
      <w:r w:rsidR="00AB7DE3">
        <w:rPr>
          <w:rFonts w:ascii="Times New Roman" w:hAnsi="Times New Roman" w:cs="Times New Roman"/>
          <w:sz w:val="24"/>
          <w:szCs w:val="24"/>
        </w:rPr>
        <w:t>.</w:t>
      </w:r>
    </w:p>
    <w:p w:rsidR="00DA3688" w:rsidRDefault="00DA3688" w:rsidP="004A1B44">
      <w:pPr>
        <w:spacing w:after="0" w:line="360" w:lineRule="auto"/>
        <w:rPr>
          <w:rFonts w:ascii="Times New Roman" w:eastAsia="Calibri" w:hAnsi="Times New Roman" w:cstheme="minorHAnsi"/>
          <w:b/>
          <w:sz w:val="24"/>
          <w:szCs w:val="24"/>
        </w:rPr>
      </w:pPr>
      <w:r>
        <w:rPr>
          <w:rFonts w:ascii="Times New Roman" w:eastAsia="Calibri" w:hAnsi="Times New Roman" w:cstheme="minorHAnsi"/>
          <w:b/>
          <w:sz w:val="24"/>
          <w:szCs w:val="24"/>
        </w:rPr>
        <w:t>Çalışma Grubu</w:t>
      </w:r>
    </w:p>
    <w:p w:rsidR="00DA3688" w:rsidRPr="00DA3688" w:rsidRDefault="00DA3688" w:rsidP="00B27249">
      <w:pPr>
        <w:spacing w:after="0" w:line="360" w:lineRule="auto"/>
        <w:ind w:firstLine="708"/>
        <w:jc w:val="both"/>
        <w:rPr>
          <w:rFonts w:ascii="Times New Roman" w:eastAsia="Calibri" w:hAnsi="Times New Roman" w:cstheme="minorHAnsi"/>
          <w:sz w:val="24"/>
          <w:szCs w:val="24"/>
        </w:rPr>
      </w:pPr>
      <w:r>
        <w:rPr>
          <w:rFonts w:ascii="Times New Roman" w:eastAsia="Calibri" w:hAnsi="Times New Roman" w:cstheme="minorHAnsi"/>
          <w:sz w:val="24"/>
          <w:szCs w:val="24"/>
        </w:rPr>
        <w:t xml:space="preserve">Araştırmanın çalışma grubu, 2018-2019 eğitim- öğretim yılında Erzurum ili İspir ilçesinde bulunan bir ilkokulda 2. ve 3. sınıfta öğrenimine devam eden 5 öğrenciden oluşmaktadır. </w:t>
      </w:r>
      <w:r w:rsidR="00FD7BD6">
        <w:rPr>
          <w:rFonts w:ascii="Times New Roman" w:eastAsia="Calibri" w:hAnsi="Times New Roman" w:cstheme="minorHAnsi"/>
          <w:sz w:val="24"/>
          <w:szCs w:val="24"/>
        </w:rPr>
        <w:t xml:space="preserve">  </w:t>
      </w:r>
      <w:r>
        <w:rPr>
          <w:rFonts w:ascii="Times New Roman" w:eastAsia="Calibri" w:hAnsi="Times New Roman" w:cstheme="minorHAnsi"/>
          <w:sz w:val="24"/>
          <w:szCs w:val="24"/>
        </w:rPr>
        <w:t>Araştırmanın yapıldığı okul</w:t>
      </w:r>
      <w:r w:rsidR="00AD1AE5">
        <w:rPr>
          <w:rFonts w:ascii="Times New Roman" w:eastAsia="Calibri" w:hAnsi="Times New Roman" w:cstheme="minorHAnsi"/>
          <w:sz w:val="24"/>
          <w:szCs w:val="24"/>
        </w:rPr>
        <w:t>,</w:t>
      </w:r>
      <w:r>
        <w:rPr>
          <w:rFonts w:ascii="Times New Roman" w:eastAsia="Calibri" w:hAnsi="Times New Roman" w:cstheme="minorHAnsi"/>
          <w:sz w:val="24"/>
          <w:szCs w:val="24"/>
        </w:rPr>
        <w:t xml:space="preserve"> kolay ulaşılabilir örneklem yolu ile belirlenmiştir. Araştırmanın çalışma grubu ise amaçlı örnekleme yöntemi ile belirlenmiştir. Çalışma grubu belirlenirken; öğrencilerin zihinsel, görsel ve işitsel herhangi bir sağlık sorununun olmaması ve yapılan okuma güçlüğünü tanılama çalışmalarınd</w:t>
      </w:r>
      <w:r w:rsidR="0061512B">
        <w:rPr>
          <w:rFonts w:ascii="Times New Roman" w:eastAsia="Calibri" w:hAnsi="Times New Roman" w:cstheme="minorHAnsi"/>
          <w:sz w:val="24"/>
          <w:szCs w:val="24"/>
        </w:rPr>
        <w:t xml:space="preserve">a </w:t>
      </w:r>
      <w:r w:rsidR="00447B43">
        <w:rPr>
          <w:rFonts w:ascii="Times New Roman" w:eastAsia="Calibri" w:hAnsi="Times New Roman" w:cstheme="minorHAnsi"/>
          <w:sz w:val="24"/>
          <w:szCs w:val="24"/>
        </w:rPr>
        <w:t xml:space="preserve">akıcı </w:t>
      </w:r>
      <w:r w:rsidR="00627553">
        <w:rPr>
          <w:rFonts w:ascii="Times New Roman" w:eastAsia="Calibri" w:hAnsi="Times New Roman" w:cstheme="minorHAnsi"/>
          <w:sz w:val="24"/>
          <w:szCs w:val="24"/>
        </w:rPr>
        <w:t>okuma</w:t>
      </w:r>
      <w:r w:rsidR="00447B43">
        <w:rPr>
          <w:rFonts w:ascii="Times New Roman" w:eastAsia="Calibri" w:hAnsi="Times New Roman" w:cstheme="minorHAnsi"/>
          <w:sz w:val="24"/>
          <w:szCs w:val="24"/>
        </w:rPr>
        <w:t xml:space="preserve"> ve okuduğunu anlama düzeyleri</w:t>
      </w:r>
      <w:r w:rsidR="00627553">
        <w:rPr>
          <w:rFonts w:ascii="Times New Roman" w:eastAsia="Calibri" w:hAnsi="Times New Roman" w:cstheme="minorHAnsi"/>
          <w:sz w:val="24"/>
          <w:szCs w:val="24"/>
        </w:rPr>
        <w:t xml:space="preserve">nin </w:t>
      </w:r>
      <w:r w:rsidRPr="00AD1AE5">
        <w:rPr>
          <w:rFonts w:ascii="Times New Roman" w:eastAsia="Calibri" w:hAnsi="Times New Roman" w:cstheme="minorHAnsi"/>
          <w:i/>
          <w:sz w:val="24"/>
          <w:szCs w:val="24"/>
        </w:rPr>
        <w:t>endişe düzeyinde</w:t>
      </w:r>
      <w:r>
        <w:rPr>
          <w:rFonts w:ascii="Times New Roman" w:eastAsia="Calibri" w:hAnsi="Times New Roman" w:cstheme="minorHAnsi"/>
          <w:sz w:val="24"/>
          <w:szCs w:val="24"/>
        </w:rPr>
        <w:t xml:space="preserve"> olması ölçüt olarak belirlenmiştir.</w:t>
      </w:r>
    </w:p>
    <w:p w:rsidR="00E80281" w:rsidRDefault="00DA3688" w:rsidP="004A1B44">
      <w:pPr>
        <w:spacing w:after="0" w:line="360" w:lineRule="auto"/>
        <w:rPr>
          <w:rFonts w:ascii="Times New Roman" w:hAnsi="Times New Roman" w:cs="Times New Roman"/>
          <w:b/>
          <w:sz w:val="24"/>
          <w:szCs w:val="24"/>
        </w:rPr>
      </w:pPr>
      <w:r w:rsidRPr="00DA3688">
        <w:rPr>
          <w:rFonts w:ascii="Times New Roman" w:hAnsi="Times New Roman" w:cs="Times New Roman"/>
          <w:b/>
          <w:sz w:val="24"/>
          <w:szCs w:val="24"/>
        </w:rPr>
        <w:t>Çalışma Grubunun Belirlenmesi</w:t>
      </w:r>
    </w:p>
    <w:p w:rsidR="001511D0" w:rsidRPr="001511D0" w:rsidRDefault="001511D0" w:rsidP="00B272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Araştırmanın çalışma grubunun belirlenmesi için Erzurum İl Milli Eğitim Müdürlüğü’nden resmi izin alınmıştır. Erzurum İli İspir ilçesinde bulunan </w:t>
      </w:r>
      <w:r w:rsidR="00912CD6">
        <w:rPr>
          <w:rFonts w:ascii="Times New Roman" w:hAnsi="Times New Roman" w:cs="Times New Roman"/>
          <w:sz w:val="24"/>
          <w:szCs w:val="24"/>
        </w:rPr>
        <w:t>bir devlet</w:t>
      </w:r>
      <w:r>
        <w:rPr>
          <w:rFonts w:ascii="Times New Roman" w:hAnsi="Times New Roman" w:cs="Times New Roman"/>
          <w:sz w:val="24"/>
          <w:szCs w:val="24"/>
        </w:rPr>
        <w:t xml:space="preserve"> </w:t>
      </w:r>
      <w:r>
        <w:rPr>
          <w:rFonts w:ascii="Times New Roman" w:hAnsi="Times New Roman" w:cs="Times New Roman"/>
          <w:sz w:val="24"/>
          <w:szCs w:val="24"/>
        </w:rPr>
        <w:lastRenderedPageBreak/>
        <w:t>ilkokulundaki 2.</w:t>
      </w:r>
      <w:r w:rsidR="00EA3796">
        <w:rPr>
          <w:rFonts w:ascii="Times New Roman" w:hAnsi="Times New Roman" w:cs="Times New Roman"/>
          <w:sz w:val="24"/>
          <w:szCs w:val="24"/>
        </w:rPr>
        <w:t xml:space="preserve"> </w:t>
      </w:r>
      <w:r w:rsidR="00E32395">
        <w:rPr>
          <w:rFonts w:ascii="Times New Roman" w:hAnsi="Times New Roman" w:cs="Times New Roman"/>
          <w:sz w:val="24"/>
          <w:szCs w:val="24"/>
        </w:rPr>
        <w:t>s</w:t>
      </w:r>
      <w:r w:rsidR="00EA3796">
        <w:rPr>
          <w:rFonts w:ascii="Times New Roman" w:hAnsi="Times New Roman" w:cs="Times New Roman"/>
          <w:sz w:val="24"/>
          <w:szCs w:val="24"/>
        </w:rPr>
        <w:t>ınıf</w:t>
      </w:r>
      <w:r w:rsidR="00E32395">
        <w:rPr>
          <w:rFonts w:ascii="Times New Roman" w:hAnsi="Times New Roman" w:cs="Times New Roman"/>
          <w:sz w:val="24"/>
          <w:szCs w:val="24"/>
        </w:rPr>
        <w:t xml:space="preserve">a </w:t>
      </w:r>
      <w:r w:rsidR="00EA3796">
        <w:rPr>
          <w:rFonts w:ascii="Times New Roman" w:hAnsi="Times New Roman" w:cs="Times New Roman"/>
          <w:sz w:val="24"/>
          <w:szCs w:val="24"/>
        </w:rPr>
        <w:t>(11 öğrenci)</w:t>
      </w:r>
      <w:r>
        <w:rPr>
          <w:rFonts w:ascii="Times New Roman" w:hAnsi="Times New Roman" w:cs="Times New Roman"/>
          <w:sz w:val="24"/>
          <w:szCs w:val="24"/>
        </w:rPr>
        <w:t xml:space="preserve"> ve 3. </w:t>
      </w:r>
      <w:r w:rsidR="00EA3796">
        <w:rPr>
          <w:rFonts w:ascii="Times New Roman" w:hAnsi="Times New Roman" w:cs="Times New Roman"/>
          <w:sz w:val="24"/>
          <w:szCs w:val="24"/>
        </w:rPr>
        <w:t>s</w:t>
      </w:r>
      <w:r>
        <w:rPr>
          <w:rFonts w:ascii="Times New Roman" w:hAnsi="Times New Roman" w:cs="Times New Roman"/>
          <w:sz w:val="24"/>
          <w:szCs w:val="24"/>
        </w:rPr>
        <w:t>ınıfa</w:t>
      </w:r>
      <w:r w:rsidR="00EA3796">
        <w:rPr>
          <w:rFonts w:ascii="Times New Roman" w:hAnsi="Times New Roman" w:cs="Times New Roman"/>
          <w:sz w:val="24"/>
          <w:szCs w:val="24"/>
        </w:rPr>
        <w:t xml:space="preserve"> (9 öğrenci)</w:t>
      </w:r>
      <w:r>
        <w:rPr>
          <w:rFonts w:ascii="Times New Roman" w:hAnsi="Times New Roman" w:cs="Times New Roman"/>
          <w:sz w:val="24"/>
          <w:szCs w:val="24"/>
        </w:rPr>
        <w:t xml:space="preserve"> </w:t>
      </w:r>
      <w:r w:rsidR="006115C5">
        <w:rPr>
          <w:rFonts w:ascii="Times New Roman" w:hAnsi="Times New Roman" w:cs="Times New Roman"/>
          <w:sz w:val="24"/>
          <w:szCs w:val="24"/>
        </w:rPr>
        <w:t>devam eden toplam 20 öğrenciye</w:t>
      </w:r>
      <w:r>
        <w:rPr>
          <w:rFonts w:ascii="Times New Roman" w:hAnsi="Times New Roman" w:cs="Times New Roman"/>
          <w:sz w:val="24"/>
          <w:szCs w:val="24"/>
        </w:rPr>
        <w:t xml:space="preserve"> sınıf düzeylerine uygun </w:t>
      </w:r>
      <w:r w:rsidR="00E37428">
        <w:rPr>
          <w:rFonts w:ascii="Times New Roman" w:hAnsi="Times New Roman" w:cs="Times New Roman"/>
          <w:sz w:val="24"/>
          <w:szCs w:val="24"/>
        </w:rPr>
        <w:t xml:space="preserve">olan </w:t>
      </w:r>
      <w:r w:rsidR="006115C5">
        <w:rPr>
          <w:rFonts w:ascii="Times New Roman" w:hAnsi="Times New Roman" w:cs="Times New Roman"/>
          <w:sz w:val="24"/>
          <w:szCs w:val="24"/>
        </w:rPr>
        <w:t xml:space="preserve">ve Talim Terbiye Kurulu tarafından onaylı Türkçe ders kitaplarında yer alan </w:t>
      </w:r>
      <w:r w:rsidR="00B27249">
        <w:rPr>
          <w:rFonts w:ascii="Times New Roman" w:hAnsi="Times New Roman" w:cs="Times New Roman"/>
          <w:sz w:val="24"/>
          <w:szCs w:val="24"/>
        </w:rPr>
        <w:t>hikâye</w:t>
      </w:r>
      <w:r>
        <w:rPr>
          <w:rFonts w:ascii="Times New Roman" w:hAnsi="Times New Roman" w:cs="Times New Roman"/>
          <w:sz w:val="24"/>
          <w:szCs w:val="24"/>
        </w:rPr>
        <w:t xml:space="preserve"> edici metinlerin</w:t>
      </w:r>
      <w:r w:rsidR="006115C5">
        <w:rPr>
          <w:rFonts w:ascii="Times New Roman" w:hAnsi="Times New Roman" w:cs="Times New Roman"/>
          <w:sz w:val="24"/>
          <w:szCs w:val="24"/>
        </w:rPr>
        <w:t xml:space="preserve"> </w:t>
      </w:r>
      <w:r w:rsidR="00E37428">
        <w:rPr>
          <w:rFonts w:ascii="Times New Roman" w:hAnsi="Times New Roman" w:cs="Times New Roman"/>
          <w:sz w:val="24"/>
          <w:szCs w:val="24"/>
        </w:rPr>
        <w:t xml:space="preserve">belli </w:t>
      </w:r>
      <w:r>
        <w:rPr>
          <w:rFonts w:ascii="Times New Roman" w:hAnsi="Times New Roman" w:cs="Times New Roman"/>
          <w:sz w:val="24"/>
          <w:szCs w:val="24"/>
        </w:rPr>
        <w:t xml:space="preserve">bir bölümü sesli olarak okutturularak ses kayıt cihazı ile kayıt altına alınmıştır. </w:t>
      </w:r>
      <w:r w:rsidR="00EC4EFB">
        <w:rPr>
          <w:rFonts w:ascii="Times New Roman" w:hAnsi="Times New Roman" w:cs="Times New Roman"/>
          <w:sz w:val="24"/>
          <w:szCs w:val="24"/>
        </w:rPr>
        <w:t>Öğrencilerin okum</w:t>
      </w:r>
      <w:r w:rsidR="00627553">
        <w:rPr>
          <w:rFonts w:ascii="Times New Roman" w:hAnsi="Times New Roman" w:cs="Times New Roman"/>
          <w:sz w:val="24"/>
          <w:szCs w:val="24"/>
        </w:rPr>
        <w:t xml:space="preserve">a ve okuduğunu anlama düzeyleri </w:t>
      </w:r>
      <w:r w:rsidR="00627553">
        <w:rPr>
          <w:rFonts w:ascii="Times New Roman" w:hAnsi="Times New Roman" w:cs="Times New Roman"/>
          <w:i/>
          <w:sz w:val="24"/>
          <w:szCs w:val="24"/>
        </w:rPr>
        <w:t xml:space="preserve">yanlış analiz </w:t>
      </w:r>
      <w:proofErr w:type="gramStart"/>
      <w:r w:rsidR="00627553">
        <w:rPr>
          <w:rFonts w:ascii="Times New Roman" w:hAnsi="Times New Roman" w:cs="Times New Roman"/>
          <w:i/>
          <w:sz w:val="24"/>
          <w:szCs w:val="24"/>
        </w:rPr>
        <w:t>envanteri</w:t>
      </w:r>
      <w:r w:rsidR="00EC4EFB" w:rsidRPr="00AF0176">
        <w:rPr>
          <w:rFonts w:ascii="Times New Roman" w:hAnsi="Times New Roman" w:cs="Times New Roman"/>
          <w:i/>
          <w:sz w:val="24"/>
          <w:szCs w:val="24"/>
        </w:rPr>
        <w:t>ne</w:t>
      </w:r>
      <w:proofErr w:type="gramEnd"/>
      <w:r w:rsidR="00EC4EFB">
        <w:rPr>
          <w:rFonts w:ascii="Times New Roman" w:hAnsi="Times New Roman" w:cs="Times New Roman"/>
          <w:sz w:val="24"/>
          <w:szCs w:val="24"/>
        </w:rPr>
        <w:t xml:space="preserve"> göre belirlenmiştir. Bu doğrultuda o</w:t>
      </w:r>
      <w:r w:rsidR="00DA0A67">
        <w:rPr>
          <w:rFonts w:ascii="Times New Roman" w:hAnsi="Times New Roman" w:cs="Times New Roman"/>
          <w:sz w:val="24"/>
          <w:szCs w:val="24"/>
        </w:rPr>
        <w:t>kuma güçlüğü yaşayan</w:t>
      </w:r>
      <w:r w:rsidR="00C4184F">
        <w:rPr>
          <w:rFonts w:ascii="Times New Roman" w:hAnsi="Times New Roman" w:cs="Times New Roman"/>
          <w:sz w:val="24"/>
          <w:szCs w:val="24"/>
        </w:rPr>
        <w:t>,</w:t>
      </w:r>
      <w:r w:rsidR="00DA0A67">
        <w:rPr>
          <w:rFonts w:ascii="Times New Roman" w:hAnsi="Times New Roman" w:cs="Times New Roman"/>
          <w:sz w:val="24"/>
          <w:szCs w:val="24"/>
        </w:rPr>
        <w:t xml:space="preserve"> 2. </w:t>
      </w:r>
      <w:r w:rsidR="00EC4EFB">
        <w:rPr>
          <w:rFonts w:ascii="Times New Roman" w:hAnsi="Times New Roman" w:cs="Times New Roman"/>
          <w:sz w:val="24"/>
          <w:szCs w:val="24"/>
        </w:rPr>
        <w:t>s</w:t>
      </w:r>
      <w:r w:rsidR="00DA0A67">
        <w:rPr>
          <w:rFonts w:ascii="Times New Roman" w:hAnsi="Times New Roman" w:cs="Times New Roman"/>
          <w:sz w:val="24"/>
          <w:szCs w:val="24"/>
        </w:rPr>
        <w:t xml:space="preserve">ınıfa devam eden 3 ve 3. sınıfa </w:t>
      </w:r>
      <w:r w:rsidR="007E4803">
        <w:rPr>
          <w:rFonts w:ascii="Times New Roman" w:hAnsi="Times New Roman" w:cs="Times New Roman"/>
          <w:sz w:val="24"/>
          <w:szCs w:val="24"/>
        </w:rPr>
        <w:t>devam eden 2</w:t>
      </w:r>
      <w:r w:rsidR="00DA0A67">
        <w:rPr>
          <w:rFonts w:ascii="Times New Roman" w:hAnsi="Times New Roman" w:cs="Times New Roman"/>
          <w:sz w:val="24"/>
          <w:szCs w:val="24"/>
        </w:rPr>
        <w:t xml:space="preserve"> öğrenci olduğu tespit edilmiştir. </w:t>
      </w:r>
      <w:r w:rsidR="00EC4EFB">
        <w:rPr>
          <w:rFonts w:ascii="Times New Roman" w:hAnsi="Times New Roman" w:cs="Times New Roman"/>
          <w:sz w:val="24"/>
          <w:szCs w:val="24"/>
        </w:rPr>
        <w:t>Okuma güçlüğü yaşayan 5 öğrenci çalışmaya katılımcı olarak belirlenmiştir. Öğrencilerin ailelerine ve kendil</w:t>
      </w:r>
      <w:r w:rsidR="00883E2F">
        <w:rPr>
          <w:rFonts w:ascii="Times New Roman" w:hAnsi="Times New Roman" w:cs="Times New Roman"/>
          <w:sz w:val="24"/>
          <w:szCs w:val="24"/>
        </w:rPr>
        <w:t>erine araştırmanın içeriği, amacı</w:t>
      </w:r>
      <w:r w:rsidR="00EC4EFB">
        <w:rPr>
          <w:rFonts w:ascii="Times New Roman" w:hAnsi="Times New Roman" w:cs="Times New Roman"/>
          <w:sz w:val="24"/>
          <w:szCs w:val="24"/>
        </w:rPr>
        <w:t xml:space="preserve"> ve süreci ile </w:t>
      </w:r>
      <w:r w:rsidR="00C4184F">
        <w:rPr>
          <w:rFonts w:ascii="Times New Roman" w:hAnsi="Times New Roman" w:cs="Times New Roman"/>
          <w:sz w:val="24"/>
          <w:szCs w:val="24"/>
        </w:rPr>
        <w:t xml:space="preserve">ilgili </w:t>
      </w:r>
      <w:r w:rsidR="00EC4EFB">
        <w:rPr>
          <w:rFonts w:ascii="Times New Roman" w:hAnsi="Times New Roman" w:cs="Times New Roman"/>
          <w:sz w:val="24"/>
          <w:szCs w:val="24"/>
        </w:rPr>
        <w:t>gerekli bilgilendirme yapıl</w:t>
      </w:r>
      <w:r w:rsidR="00093D96">
        <w:rPr>
          <w:rFonts w:ascii="Times New Roman" w:hAnsi="Times New Roman" w:cs="Times New Roman"/>
          <w:sz w:val="24"/>
          <w:szCs w:val="24"/>
        </w:rPr>
        <w:t xml:space="preserve">arak </w:t>
      </w:r>
      <w:r w:rsidR="00994C96" w:rsidRPr="00093D96">
        <w:rPr>
          <w:rFonts w:ascii="Times New Roman" w:hAnsi="Times New Roman" w:cs="Times New Roman"/>
          <w:i/>
          <w:sz w:val="24"/>
          <w:szCs w:val="24"/>
        </w:rPr>
        <w:t xml:space="preserve">veli ve </w:t>
      </w:r>
      <w:r w:rsidR="00EC4EFB" w:rsidRPr="00093D96">
        <w:rPr>
          <w:rFonts w:ascii="Times New Roman" w:hAnsi="Times New Roman" w:cs="Times New Roman"/>
          <w:i/>
          <w:sz w:val="24"/>
          <w:szCs w:val="24"/>
        </w:rPr>
        <w:t>öğrenci onay formu</w:t>
      </w:r>
      <w:r w:rsidR="00EC4EFB">
        <w:rPr>
          <w:rFonts w:ascii="Times New Roman" w:hAnsi="Times New Roman" w:cs="Times New Roman"/>
          <w:sz w:val="24"/>
          <w:szCs w:val="24"/>
        </w:rPr>
        <w:t xml:space="preserve"> </w:t>
      </w:r>
      <w:r w:rsidR="00FA7A5C">
        <w:rPr>
          <w:rFonts w:ascii="Times New Roman" w:hAnsi="Times New Roman" w:cs="Times New Roman"/>
          <w:sz w:val="24"/>
          <w:szCs w:val="24"/>
        </w:rPr>
        <w:t>sunulmuştur. Böylece veliler ve öğrenciler</w:t>
      </w:r>
      <w:r w:rsidR="00EC4EFB">
        <w:rPr>
          <w:rFonts w:ascii="Times New Roman" w:hAnsi="Times New Roman" w:cs="Times New Roman"/>
          <w:sz w:val="24"/>
          <w:szCs w:val="24"/>
        </w:rPr>
        <w:t xml:space="preserve"> onay formlarını imzalayarak çalışmaya katılmak istedikleri</w:t>
      </w:r>
      <w:r w:rsidR="00B27249">
        <w:rPr>
          <w:rFonts w:ascii="Times New Roman" w:hAnsi="Times New Roman" w:cs="Times New Roman"/>
          <w:sz w:val="24"/>
          <w:szCs w:val="24"/>
        </w:rPr>
        <w:t>ni</w:t>
      </w:r>
      <w:r w:rsidR="00EC4EFB">
        <w:rPr>
          <w:rFonts w:ascii="Times New Roman" w:hAnsi="Times New Roman" w:cs="Times New Roman"/>
          <w:sz w:val="24"/>
          <w:szCs w:val="24"/>
        </w:rPr>
        <w:t xml:space="preserve"> gönüllü olarak ifade etmişlerdir.</w:t>
      </w:r>
    </w:p>
    <w:p w:rsidR="001511D0" w:rsidRDefault="000A4B08" w:rsidP="00B272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Okuma güçlüğü yaşayan öğrencilerin görsel, işitsel ve zihinsel herhangi bir sağlık sorunu olup olmadığı belirlenmek istenmiştir. Öğrencilerin görsel ve işitsel herhangi </w:t>
      </w:r>
      <w:r w:rsidR="0089648E">
        <w:rPr>
          <w:rFonts w:ascii="Times New Roman" w:hAnsi="Times New Roman" w:cs="Times New Roman"/>
          <w:sz w:val="24"/>
          <w:szCs w:val="24"/>
        </w:rPr>
        <w:t>b</w:t>
      </w:r>
      <w:r>
        <w:rPr>
          <w:rFonts w:ascii="Times New Roman" w:hAnsi="Times New Roman" w:cs="Times New Roman"/>
          <w:sz w:val="24"/>
          <w:szCs w:val="24"/>
        </w:rPr>
        <w:t>ir sağlık sorunu olmadığına dair tıbbi tanılama işlem</w:t>
      </w:r>
      <w:r w:rsidR="0089648E">
        <w:rPr>
          <w:rFonts w:ascii="Times New Roman" w:hAnsi="Times New Roman" w:cs="Times New Roman"/>
          <w:sz w:val="24"/>
          <w:szCs w:val="24"/>
        </w:rPr>
        <w:t>ler</w:t>
      </w:r>
      <w:r>
        <w:rPr>
          <w:rFonts w:ascii="Times New Roman" w:hAnsi="Times New Roman" w:cs="Times New Roman"/>
          <w:sz w:val="24"/>
          <w:szCs w:val="24"/>
        </w:rPr>
        <w:t xml:space="preserve">i sağlık kurumu ve sağlık personelleri tarafından belgelendirilmiştir. </w:t>
      </w:r>
      <w:r w:rsidR="001511D0">
        <w:rPr>
          <w:rFonts w:ascii="Times New Roman" w:hAnsi="Times New Roman" w:cs="Times New Roman"/>
          <w:sz w:val="24"/>
          <w:szCs w:val="24"/>
        </w:rPr>
        <w:t xml:space="preserve">Bunun yanı sıra psikolojik danışman tarafından da uygun bulunan </w:t>
      </w:r>
      <w:r w:rsidR="00F85D75">
        <w:rPr>
          <w:rFonts w:ascii="Times New Roman" w:hAnsi="Times New Roman" w:cs="Times New Roman"/>
          <w:i/>
          <w:sz w:val="24"/>
          <w:szCs w:val="24"/>
        </w:rPr>
        <w:t>M</w:t>
      </w:r>
      <w:r w:rsidR="001511D0" w:rsidRPr="00885832">
        <w:rPr>
          <w:rFonts w:ascii="Times New Roman" w:hAnsi="Times New Roman" w:cs="Times New Roman"/>
          <w:i/>
          <w:sz w:val="24"/>
          <w:szCs w:val="24"/>
        </w:rPr>
        <w:t>ini Mental Durum Testi</w:t>
      </w:r>
      <w:r w:rsidR="001511D0">
        <w:rPr>
          <w:rFonts w:ascii="Times New Roman" w:hAnsi="Times New Roman" w:cs="Times New Roman"/>
          <w:sz w:val="24"/>
          <w:szCs w:val="24"/>
        </w:rPr>
        <w:t xml:space="preserve"> ile de öğrencilerin herhangi zihinsel bir sorunu olmadığı belirlenmiştir.</w:t>
      </w:r>
      <w:r w:rsidR="00885832">
        <w:rPr>
          <w:rFonts w:ascii="Times New Roman" w:hAnsi="Times New Roman" w:cs="Times New Roman"/>
          <w:sz w:val="24"/>
          <w:szCs w:val="24"/>
        </w:rPr>
        <w:t xml:space="preserve"> </w:t>
      </w:r>
      <w:r w:rsidR="001511D0">
        <w:rPr>
          <w:rFonts w:ascii="Times New Roman" w:hAnsi="Times New Roman" w:cs="Times New Roman"/>
          <w:sz w:val="24"/>
          <w:szCs w:val="24"/>
        </w:rPr>
        <w:t>Çalışmada etik ilkeler açısından öğrencilerin ad ve soyadları yerine Öğrenci1, Öğrenci 2…vs gibi kod adları kullanılmıştır.</w:t>
      </w:r>
    </w:p>
    <w:p w:rsidR="001E2AC9" w:rsidRPr="001E2AC9" w:rsidRDefault="001E2AC9" w:rsidP="004A1B44">
      <w:pPr>
        <w:spacing w:after="0" w:line="360" w:lineRule="auto"/>
        <w:rPr>
          <w:rFonts w:ascii="Times New Roman" w:eastAsia="Calibri" w:hAnsi="Times New Roman" w:cstheme="minorHAnsi"/>
          <w:b/>
          <w:sz w:val="24"/>
          <w:szCs w:val="24"/>
        </w:rPr>
      </w:pPr>
      <w:r w:rsidRPr="001E2AC9">
        <w:rPr>
          <w:rFonts w:ascii="Times New Roman" w:eastAsia="Calibri" w:hAnsi="Times New Roman" w:cstheme="minorHAnsi"/>
          <w:b/>
          <w:sz w:val="24"/>
          <w:szCs w:val="24"/>
        </w:rPr>
        <w:t>Veri Toplama Araçları</w:t>
      </w:r>
    </w:p>
    <w:p w:rsidR="001E2AC9" w:rsidRDefault="001E2AC9" w:rsidP="00B27249">
      <w:pPr>
        <w:spacing w:after="0" w:line="360" w:lineRule="auto"/>
        <w:ind w:firstLine="708"/>
        <w:jc w:val="both"/>
        <w:rPr>
          <w:rFonts w:ascii="Times New Roman" w:eastAsia="Calibri" w:hAnsi="Times New Roman" w:cstheme="minorHAnsi"/>
          <w:sz w:val="24"/>
          <w:szCs w:val="24"/>
        </w:rPr>
      </w:pPr>
      <w:r>
        <w:rPr>
          <w:rFonts w:ascii="Times New Roman" w:eastAsia="Calibri" w:hAnsi="Times New Roman" w:cstheme="minorHAnsi"/>
          <w:sz w:val="24"/>
          <w:szCs w:val="24"/>
        </w:rPr>
        <w:t>Bu araştırma</w:t>
      </w:r>
      <w:r w:rsidR="00627553">
        <w:rPr>
          <w:rFonts w:ascii="Times New Roman" w:eastAsia="Calibri" w:hAnsi="Times New Roman" w:cstheme="minorHAnsi"/>
          <w:sz w:val="24"/>
          <w:szCs w:val="24"/>
        </w:rPr>
        <w:t xml:space="preserve"> kapsamında veri toplamak için y</w:t>
      </w:r>
      <w:r w:rsidR="00627553">
        <w:rPr>
          <w:rFonts w:ascii="Times New Roman" w:eastAsia="Calibri" w:hAnsi="Times New Roman" w:cstheme="minorHAnsi"/>
          <w:i/>
          <w:sz w:val="24"/>
          <w:szCs w:val="24"/>
        </w:rPr>
        <w:t xml:space="preserve">anlış analiz </w:t>
      </w:r>
      <w:proofErr w:type="gramStart"/>
      <w:r w:rsidR="00627553">
        <w:rPr>
          <w:rFonts w:ascii="Times New Roman" w:eastAsia="Calibri" w:hAnsi="Times New Roman" w:cstheme="minorHAnsi"/>
          <w:i/>
          <w:sz w:val="24"/>
          <w:szCs w:val="24"/>
        </w:rPr>
        <w:t>e</w:t>
      </w:r>
      <w:r w:rsidRPr="00885832">
        <w:rPr>
          <w:rFonts w:ascii="Times New Roman" w:eastAsia="Calibri" w:hAnsi="Times New Roman" w:cstheme="minorHAnsi"/>
          <w:i/>
          <w:sz w:val="24"/>
          <w:szCs w:val="24"/>
        </w:rPr>
        <w:t>nvanteri</w:t>
      </w:r>
      <w:proofErr w:type="gramEnd"/>
      <w:r w:rsidR="00627553">
        <w:rPr>
          <w:rFonts w:ascii="Times New Roman" w:eastAsia="Calibri" w:hAnsi="Times New Roman" w:cstheme="minorHAnsi"/>
          <w:sz w:val="24"/>
          <w:szCs w:val="24"/>
        </w:rPr>
        <w:t xml:space="preserve"> ve </w:t>
      </w:r>
      <w:r w:rsidR="00627553">
        <w:rPr>
          <w:rFonts w:ascii="Times New Roman" w:eastAsia="Calibri" w:hAnsi="Times New Roman" w:cstheme="minorHAnsi"/>
          <w:i/>
          <w:sz w:val="24"/>
          <w:szCs w:val="24"/>
        </w:rPr>
        <w:t>okuduğunu anlama e</w:t>
      </w:r>
      <w:r w:rsidRPr="00885832">
        <w:rPr>
          <w:rFonts w:ascii="Times New Roman" w:eastAsia="Calibri" w:hAnsi="Times New Roman" w:cstheme="minorHAnsi"/>
          <w:i/>
          <w:sz w:val="24"/>
          <w:szCs w:val="24"/>
        </w:rPr>
        <w:t>nvanteri</w:t>
      </w:r>
      <w:r>
        <w:rPr>
          <w:rFonts w:ascii="Times New Roman" w:eastAsia="Calibri" w:hAnsi="Times New Roman" w:cstheme="minorHAnsi"/>
          <w:sz w:val="24"/>
          <w:szCs w:val="24"/>
        </w:rPr>
        <w:t xml:space="preserve"> kullanılmıştır.  Okuma güçlüğü yaşayan öğrencilerin belirlenmesi için sesli okuma performansları ses kayıt cihazı ile kayıt altına alınmıştır. Öğrencilerin mevcut okuma düzeyleri ve okuma hataları </w:t>
      </w:r>
      <w:r w:rsidR="00627553">
        <w:rPr>
          <w:rFonts w:ascii="Times New Roman" w:eastAsia="Calibri" w:hAnsi="Times New Roman" w:cstheme="minorHAnsi"/>
          <w:i/>
          <w:sz w:val="24"/>
          <w:szCs w:val="24"/>
        </w:rPr>
        <w:t xml:space="preserve">yanlış analiz </w:t>
      </w:r>
      <w:proofErr w:type="gramStart"/>
      <w:r w:rsidR="00627553">
        <w:rPr>
          <w:rFonts w:ascii="Times New Roman" w:eastAsia="Calibri" w:hAnsi="Times New Roman" w:cstheme="minorHAnsi"/>
          <w:i/>
          <w:sz w:val="24"/>
          <w:szCs w:val="24"/>
        </w:rPr>
        <w:t>e</w:t>
      </w:r>
      <w:r w:rsidRPr="00885832">
        <w:rPr>
          <w:rFonts w:ascii="Times New Roman" w:eastAsia="Calibri" w:hAnsi="Times New Roman" w:cstheme="minorHAnsi"/>
          <w:i/>
          <w:sz w:val="24"/>
          <w:szCs w:val="24"/>
        </w:rPr>
        <w:t>nvanteri</w:t>
      </w:r>
      <w:proofErr w:type="gramEnd"/>
      <w:r>
        <w:rPr>
          <w:rFonts w:ascii="Times New Roman" w:eastAsia="Calibri" w:hAnsi="Times New Roman" w:cstheme="minorHAnsi"/>
          <w:sz w:val="24"/>
          <w:szCs w:val="24"/>
        </w:rPr>
        <w:t xml:space="preserve"> kullanılarak tespit edilmiştir. Öğrencilerin mevcut okuduğunu anlama düzeyleri ise okuduğunu anlama soruları ile tespit edilmiştir.</w:t>
      </w:r>
    </w:p>
    <w:p w:rsidR="00AD3F20" w:rsidRPr="00AD3F20" w:rsidRDefault="00AD3F20" w:rsidP="004A1B44">
      <w:pPr>
        <w:spacing w:after="0" w:line="360" w:lineRule="auto"/>
        <w:rPr>
          <w:rFonts w:ascii="Times New Roman" w:eastAsia="Calibri" w:hAnsi="Times New Roman" w:cstheme="minorHAnsi"/>
          <w:b/>
          <w:sz w:val="24"/>
          <w:szCs w:val="24"/>
        </w:rPr>
      </w:pPr>
      <w:r w:rsidRPr="00AD3F20">
        <w:rPr>
          <w:rFonts w:ascii="Times New Roman" w:eastAsia="Calibri" w:hAnsi="Times New Roman" w:cstheme="minorHAnsi"/>
          <w:b/>
          <w:sz w:val="24"/>
          <w:szCs w:val="24"/>
        </w:rPr>
        <w:t xml:space="preserve">Yanlış analiz </w:t>
      </w:r>
      <w:proofErr w:type="gramStart"/>
      <w:r w:rsidRPr="00AD3F20">
        <w:rPr>
          <w:rFonts w:ascii="Times New Roman" w:eastAsia="Calibri" w:hAnsi="Times New Roman" w:cstheme="minorHAnsi"/>
          <w:b/>
          <w:sz w:val="24"/>
          <w:szCs w:val="24"/>
        </w:rPr>
        <w:t>envanteri</w:t>
      </w:r>
      <w:proofErr w:type="gramEnd"/>
      <w:r w:rsidR="00FE766B">
        <w:rPr>
          <w:rFonts w:ascii="Times New Roman" w:eastAsia="Calibri" w:hAnsi="Times New Roman" w:cstheme="minorHAnsi"/>
          <w:b/>
          <w:sz w:val="24"/>
          <w:szCs w:val="24"/>
        </w:rPr>
        <w:t>.</w:t>
      </w:r>
    </w:p>
    <w:p w:rsidR="00AD3F20" w:rsidRDefault="00885832" w:rsidP="00B27249">
      <w:pPr>
        <w:spacing w:after="0" w:line="360" w:lineRule="auto"/>
        <w:ind w:firstLine="708"/>
        <w:jc w:val="both"/>
        <w:rPr>
          <w:rFonts w:ascii="Times New Roman" w:eastAsia="Calibri" w:hAnsi="Times New Roman" w:cstheme="minorHAnsi"/>
          <w:sz w:val="24"/>
          <w:szCs w:val="24"/>
        </w:rPr>
      </w:pPr>
      <w:r>
        <w:rPr>
          <w:rFonts w:ascii="Times New Roman" w:eastAsia="Calibri" w:hAnsi="Times New Roman" w:cstheme="minorHAnsi"/>
          <w:sz w:val="24"/>
          <w:szCs w:val="24"/>
        </w:rPr>
        <w:t>Yanlış a</w:t>
      </w:r>
      <w:r w:rsidR="00AD3F20">
        <w:rPr>
          <w:rFonts w:ascii="Times New Roman" w:eastAsia="Calibri" w:hAnsi="Times New Roman" w:cstheme="minorHAnsi"/>
          <w:sz w:val="24"/>
          <w:szCs w:val="24"/>
        </w:rPr>
        <w:t xml:space="preserve">naliz </w:t>
      </w:r>
      <w:proofErr w:type="gramStart"/>
      <w:r w:rsidR="00AD3F20">
        <w:rPr>
          <w:rFonts w:ascii="Times New Roman" w:eastAsia="Calibri" w:hAnsi="Times New Roman" w:cstheme="minorHAnsi"/>
          <w:sz w:val="24"/>
          <w:szCs w:val="24"/>
        </w:rPr>
        <w:t>envanteri</w:t>
      </w:r>
      <w:proofErr w:type="gramEnd"/>
      <w:r w:rsidR="00AD3F20">
        <w:rPr>
          <w:rFonts w:ascii="Times New Roman" w:eastAsia="Calibri" w:hAnsi="Times New Roman" w:cstheme="minorHAnsi"/>
          <w:sz w:val="24"/>
          <w:szCs w:val="24"/>
        </w:rPr>
        <w:t xml:space="preserve"> (Harris ve Sipay (1990), </w:t>
      </w:r>
      <w:r w:rsidR="00B27249">
        <w:rPr>
          <w:rFonts w:ascii="Times New Roman" w:eastAsia="Calibri" w:hAnsi="Times New Roman" w:cstheme="minorHAnsi"/>
          <w:sz w:val="24"/>
          <w:szCs w:val="24"/>
        </w:rPr>
        <w:t>Ekwall ve Shamker (1988) ve May (</w:t>
      </w:r>
      <w:r w:rsidR="00AD3F20">
        <w:rPr>
          <w:rFonts w:ascii="Times New Roman" w:eastAsia="Calibri" w:hAnsi="Times New Roman" w:cstheme="minorHAnsi"/>
          <w:sz w:val="24"/>
          <w:szCs w:val="24"/>
        </w:rPr>
        <w:t>1986)’dan yararlanarak Ak</w:t>
      </w:r>
      <w:r w:rsidR="00B27249">
        <w:rPr>
          <w:rFonts w:ascii="Times New Roman" w:eastAsia="Calibri" w:hAnsi="Times New Roman" w:cstheme="minorHAnsi"/>
          <w:sz w:val="24"/>
          <w:szCs w:val="24"/>
        </w:rPr>
        <w:t>yol (2010) tarafından uyarlanan</w:t>
      </w:r>
      <w:r w:rsidR="00AD3F20">
        <w:rPr>
          <w:rFonts w:ascii="Times New Roman" w:eastAsia="Calibri" w:hAnsi="Times New Roman" w:cstheme="minorHAnsi"/>
          <w:sz w:val="24"/>
          <w:szCs w:val="24"/>
        </w:rPr>
        <w:t>) öğrencilerin yaptıkları sesli okuma hatalarının tespit edilmesinde ve okuduğunu anlama düzeylerinin belirlenmesi bakımından bilgi verici bir envan</w:t>
      </w:r>
      <w:r w:rsidR="00627553">
        <w:rPr>
          <w:rFonts w:ascii="Times New Roman" w:eastAsia="Calibri" w:hAnsi="Times New Roman" w:cstheme="minorHAnsi"/>
          <w:sz w:val="24"/>
          <w:szCs w:val="24"/>
        </w:rPr>
        <w:t xml:space="preserve">terdir. Yanlış analiz </w:t>
      </w:r>
      <w:proofErr w:type="gramStart"/>
      <w:r w:rsidR="00627553">
        <w:rPr>
          <w:rFonts w:ascii="Times New Roman" w:eastAsia="Calibri" w:hAnsi="Times New Roman" w:cstheme="minorHAnsi"/>
          <w:sz w:val="24"/>
          <w:szCs w:val="24"/>
        </w:rPr>
        <w:t>envanteri’</w:t>
      </w:r>
      <w:r w:rsidR="00AD3F20">
        <w:rPr>
          <w:rFonts w:ascii="Times New Roman" w:eastAsia="Calibri" w:hAnsi="Times New Roman" w:cstheme="minorHAnsi"/>
          <w:sz w:val="24"/>
          <w:szCs w:val="24"/>
        </w:rPr>
        <w:t>nde</w:t>
      </w:r>
      <w:proofErr w:type="gramEnd"/>
      <w:r w:rsidR="00AD3F20">
        <w:rPr>
          <w:rFonts w:ascii="Times New Roman" w:eastAsia="Calibri" w:hAnsi="Times New Roman" w:cstheme="minorHAnsi"/>
          <w:sz w:val="24"/>
          <w:szCs w:val="24"/>
        </w:rPr>
        <w:t xml:space="preserve"> okuma düzeyleri şu şekilde ifade edilmektedir:</w:t>
      </w:r>
    </w:p>
    <w:p w:rsidR="00AD3F20" w:rsidRDefault="00AD3F20" w:rsidP="00B27249">
      <w:pPr>
        <w:pStyle w:val="ListeParagraf"/>
        <w:numPr>
          <w:ilvl w:val="0"/>
          <w:numId w:val="13"/>
        </w:numPr>
        <w:tabs>
          <w:tab w:val="left" w:pos="993"/>
        </w:tabs>
        <w:spacing w:after="0" w:line="360" w:lineRule="auto"/>
        <w:ind w:left="0" w:firstLine="720"/>
        <w:jc w:val="both"/>
        <w:rPr>
          <w:rFonts w:ascii="Times New Roman" w:eastAsia="Calibri" w:hAnsi="Times New Roman" w:cstheme="minorHAnsi"/>
          <w:sz w:val="24"/>
          <w:szCs w:val="24"/>
        </w:rPr>
      </w:pPr>
      <w:r>
        <w:rPr>
          <w:rFonts w:ascii="Times New Roman" w:eastAsia="Calibri" w:hAnsi="Times New Roman" w:cstheme="minorHAnsi"/>
          <w:sz w:val="24"/>
          <w:szCs w:val="24"/>
        </w:rPr>
        <w:t>Serbest düzeyi: Öğrencinin öğretmen veya bir yetişkinin desteğine ihtiyaç duymadan düzeyine uygun materyalleri okuması ve anlamasıdır.</w:t>
      </w:r>
    </w:p>
    <w:p w:rsidR="00AD3F20" w:rsidRDefault="00AD3F20" w:rsidP="00B27249">
      <w:pPr>
        <w:pStyle w:val="ListeParagraf"/>
        <w:numPr>
          <w:ilvl w:val="0"/>
          <w:numId w:val="13"/>
        </w:numPr>
        <w:tabs>
          <w:tab w:val="left" w:pos="993"/>
        </w:tabs>
        <w:spacing w:after="0" w:line="360" w:lineRule="auto"/>
        <w:ind w:left="0" w:firstLine="720"/>
        <w:jc w:val="both"/>
        <w:rPr>
          <w:rFonts w:ascii="Times New Roman" w:eastAsia="Calibri" w:hAnsi="Times New Roman" w:cstheme="minorHAnsi"/>
          <w:sz w:val="24"/>
          <w:szCs w:val="24"/>
        </w:rPr>
      </w:pPr>
      <w:r>
        <w:rPr>
          <w:rFonts w:ascii="Times New Roman" w:eastAsia="Calibri" w:hAnsi="Times New Roman" w:cstheme="minorHAnsi"/>
          <w:sz w:val="24"/>
          <w:szCs w:val="24"/>
        </w:rPr>
        <w:t>Öğretim düzeyi: Öğrencinin öğretmen veya bir yetişkinin desteğiyle arzulanan şekilde okuması ve anlamasıdır.</w:t>
      </w:r>
    </w:p>
    <w:p w:rsidR="00D8242E" w:rsidRDefault="00AD3F20" w:rsidP="00B27249">
      <w:pPr>
        <w:pStyle w:val="ListeParagraf"/>
        <w:numPr>
          <w:ilvl w:val="0"/>
          <w:numId w:val="13"/>
        </w:numPr>
        <w:tabs>
          <w:tab w:val="left" w:pos="993"/>
        </w:tabs>
        <w:spacing w:after="0" w:line="360" w:lineRule="auto"/>
        <w:ind w:left="0" w:firstLine="720"/>
        <w:jc w:val="both"/>
        <w:rPr>
          <w:rFonts w:ascii="Times New Roman" w:eastAsia="Calibri" w:hAnsi="Times New Roman" w:cstheme="minorHAnsi"/>
          <w:sz w:val="24"/>
          <w:szCs w:val="24"/>
        </w:rPr>
      </w:pPr>
      <w:r>
        <w:rPr>
          <w:rFonts w:ascii="Times New Roman" w:eastAsia="Calibri" w:hAnsi="Times New Roman" w:cstheme="minorHAnsi"/>
          <w:sz w:val="24"/>
          <w:szCs w:val="24"/>
        </w:rPr>
        <w:lastRenderedPageBreak/>
        <w:t>Endişe düzeyi: Öğrencinin okuduğunun çok azını anladığı ve/veya pek çok okuma hatası yaptığı düzeydir (Ayrıntılı bilgi için bkz. Akyol, 2019, s. 98).</w:t>
      </w:r>
    </w:p>
    <w:p w:rsidR="00AD73BC" w:rsidRPr="00AD73BC" w:rsidRDefault="00EA39D6" w:rsidP="00B27249">
      <w:pPr>
        <w:spacing w:after="0" w:line="360" w:lineRule="auto"/>
        <w:ind w:firstLine="708"/>
        <w:jc w:val="both"/>
        <w:rPr>
          <w:rFonts w:ascii="Times New Roman" w:eastAsia="Calibri" w:hAnsi="Times New Roman" w:cstheme="minorHAnsi"/>
          <w:sz w:val="24"/>
          <w:szCs w:val="24"/>
        </w:rPr>
      </w:pPr>
      <w:r>
        <w:rPr>
          <w:rFonts w:ascii="Times New Roman" w:eastAsia="Calibri" w:hAnsi="Times New Roman" w:cstheme="minorHAnsi"/>
          <w:sz w:val="24"/>
          <w:szCs w:val="24"/>
        </w:rPr>
        <w:t xml:space="preserve">Katılımcıların </w:t>
      </w:r>
      <w:r w:rsidR="00A50EE1">
        <w:rPr>
          <w:rFonts w:ascii="Times New Roman" w:eastAsia="Calibri" w:hAnsi="Times New Roman" w:cstheme="minorHAnsi"/>
          <w:sz w:val="24"/>
          <w:szCs w:val="24"/>
        </w:rPr>
        <w:t>sesli okuma düzeylerini ve okuma hatalarını tespit etmek amacıyla Talim Terbiye Kurulu tarafı</w:t>
      </w:r>
      <w:r>
        <w:rPr>
          <w:rFonts w:ascii="Times New Roman" w:eastAsia="Calibri" w:hAnsi="Times New Roman" w:cstheme="minorHAnsi"/>
          <w:sz w:val="24"/>
          <w:szCs w:val="24"/>
        </w:rPr>
        <w:t xml:space="preserve">ndan onaylı ilkokul 2. Sınıf </w:t>
      </w:r>
      <w:r w:rsidR="00B22D62">
        <w:rPr>
          <w:rFonts w:ascii="Times New Roman" w:eastAsia="Calibri" w:hAnsi="Times New Roman" w:cstheme="minorHAnsi"/>
          <w:sz w:val="24"/>
          <w:szCs w:val="24"/>
        </w:rPr>
        <w:t xml:space="preserve">Türkçe Ders Kitabı’nda bulunan “Üç Balık” adlı 187 kelimeden oluşan </w:t>
      </w:r>
      <w:proofErr w:type="gramStart"/>
      <w:r w:rsidR="00B22D62">
        <w:rPr>
          <w:rFonts w:ascii="Times New Roman" w:eastAsia="Calibri" w:hAnsi="Times New Roman" w:cstheme="minorHAnsi"/>
          <w:sz w:val="24"/>
          <w:szCs w:val="24"/>
        </w:rPr>
        <w:t>hikaye</w:t>
      </w:r>
      <w:proofErr w:type="gramEnd"/>
      <w:r w:rsidR="00B22D62">
        <w:rPr>
          <w:rFonts w:ascii="Times New Roman" w:eastAsia="Calibri" w:hAnsi="Times New Roman" w:cstheme="minorHAnsi"/>
          <w:sz w:val="24"/>
          <w:szCs w:val="24"/>
        </w:rPr>
        <w:t xml:space="preserve"> edici metnin 103 kelimelik kısmı; 3. sınıf</w:t>
      </w:r>
      <w:r w:rsidR="008138F1">
        <w:rPr>
          <w:rFonts w:ascii="Times New Roman" w:eastAsia="Calibri" w:hAnsi="Times New Roman" w:cstheme="minorHAnsi"/>
          <w:sz w:val="24"/>
          <w:szCs w:val="24"/>
        </w:rPr>
        <w:t xml:space="preserve"> öğrencilerine de </w:t>
      </w:r>
      <w:r>
        <w:rPr>
          <w:rFonts w:ascii="Times New Roman" w:eastAsia="Calibri" w:hAnsi="Times New Roman" w:cstheme="minorHAnsi"/>
          <w:sz w:val="24"/>
          <w:szCs w:val="24"/>
        </w:rPr>
        <w:t xml:space="preserve">3. sınıf </w:t>
      </w:r>
      <w:r w:rsidR="008138F1">
        <w:rPr>
          <w:rFonts w:ascii="Times New Roman" w:eastAsia="Calibri" w:hAnsi="Times New Roman" w:cstheme="minorHAnsi"/>
          <w:sz w:val="24"/>
          <w:szCs w:val="24"/>
        </w:rPr>
        <w:t>Türkçe Ders ve Öğrenci Çalışma Kitabı’nda bulunan “Eşek Arısının Başına Gelenler” adlı 207 kelimeden oluşan hikaye edici metnin 198 kelimelik kısmı sesli olarak okutturularak ses kayıt cihazı ile kayıt altına alınmıştır. Öğrencilerin akıcı okuma düzeyleri</w:t>
      </w:r>
      <w:r w:rsidR="00B27249">
        <w:rPr>
          <w:rFonts w:ascii="Times New Roman" w:eastAsia="Calibri" w:hAnsi="Times New Roman" w:cstheme="minorHAnsi"/>
          <w:sz w:val="24"/>
          <w:szCs w:val="24"/>
        </w:rPr>
        <w:t>,</w:t>
      </w:r>
      <w:r w:rsidR="008138F1">
        <w:rPr>
          <w:rFonts w:ascii="Times New Roman" w:eastAsia="Calibri" w:hAnsi="Times New Roman" w:cstheme="minorHAnsi"/>
          <w:sz w:val="24"/>
          <w:szCs w:val="24"/>
        </w:rPr>
        <w:t xml:space="preserve"> ilgili metinler dikkate alınarak uygulama önce</w:t>
      </w:r>
      <w:r w:rsidR="00627553">
        <w:rPr>
          <w:rFonts w:ascii="Times New Roman" w:eastAsia="Calibri" w:hAnsi="Times New Roman" w:cstheme="minorHAnsi"/>
          <w:sz w:val="24"/>
          <w:szCs w:val="24"/>
        </w:rPr>
        <w:t xml:space="preserve">sinde, sırasında ve sonrasında </w:t>
      </w:r>
      <w:r w:rsidR="00627553" w:rsidRPr="00671A90">
        <w:rPr>
          <w:rFonts w:ascii="Times New Roman" w:eastAsia="Calibri" w:hAnsi="Times New Roman" w:cstheme="minorHAnsi"/>
          <w:i/>
          <w:sz w:val="24"/>
          <w:szCs w:val="24"/>
        </w:rPr>
        <w:t xml:space="preserve">yanlış analiz </w:t>
      </w:r>
      <w:proofErr w:type="gramStart"/>
      <w:r w:rsidR="00627553" w:rsidRPr="00671A90">
        <w:rPr>
          <w:rFonts w:ascii="Times New Roman" w:eastAsia="Calibri" w:hAnsi="Times New Roman" w:cstheme="minorHAnsi"/>
          <w:i/>
          <w:sz w:val="24"/>
          <w:szCs w:val="24"/>
        </w:rPr>
        <w:t>envanteri</w:t>
      </w:r>
      <w:r w:rsidR="008138F1" w:rsidRPr="00671A90">
        <w:rPr>
          <w:rFonts w:ascii="Times New Roman" w:eastAsia="Calibri" w:hAnsi="Times New Roman" w:cstheme="minorHAnsi"/>
          <w:i/>
          <w:sz w:val="24"/>
          <w:szCs w:val="24"/>
        </w:rPr>
        <w:t>ne</w:t>
      </w:r>
      <w:proofErr w:type="gramEnd"/>
      <w:r w:rsidR="008138F1">
        <w:rPr>
          <w:rFonts w:ascii="Times New Roman" w:eastAsia="Calibri" w:hAnsi="Times New Roman" w:cstheme="minorHAnsi"/>
          <w:sz w:val="24"/>
          <w:szCs w:val="24"/>
        </w:rPr>
        <w:t xml:space="preserve"> göre tespit edilmiştir.</w:t>
      </w:r>
    </w:p>
    <w:p w:rsidR="00AD3F20" w:rsidRPr="00D63A3D" w:rsidRDefault="00CF051D" w:rsidP="004A1B44">
      <w:pPr>
        <w:spacing w:after="0" w:line="360" w:lineRule="auto"/>
        <w:rPr>
          <w:rFonts w:ascii="Times New Roman" w:hAnsi="Times New Roman" w:cs="Times New Roman"/>
          <w:b/>
          <w:sz w:val="24"/>
          <w:szCs w:val="24"/>
        </w:rPr>
      </w:pPr>
      <w:r w:rsidRPr="00D63A3D">
        <w:rPr>
          <w:rFonts w:ascii="Times New Roman" w:hAnsi="Times New Roman" w:cs="Times New Roman"/>
          <w:b/>
          <w:sz w:val="24"/>
          <w:szCs w:val="24"/>
        </w:rPr>
        <w:t xml:space="preserve">Okuduğunu anlama </w:t>
      </w:r>
      <w:proofErr w:type="gramStart"/>
      <w:r w:rsidRPr="00D63A3D">
        <w:rPr>
          <w:rFonts w:ascii="Times New Roman" w:hAnsi="Times New Roman" w:cs="Times New Roman"/>
          <w:b/>
          <w:sz w:val="24"/>
          <w:szCs w:val="24"/>
        </w:rPr>
        <w:t>envanteri</w:t>
      </w:r>
      <w:proofErr w:type="gramEnd"/>
      <w:r w:rsidR="00FE766B">
        <w:rPr>
          <w:rFonts w:ascii="Times New Roman" w:hAnsi="Times New Roman" w:cs="Times New Roman"/>
          <w:b/>
          <w:sz w:val="24"/>
          <w:szCs w:val="24"/>
        </w:rPr>
        <w:t>.</w:t>
      </w:r>
    </w:p>
    <w:p w:rsidR="00CF051D" w:rsidRDefault="00CF051D" w:rsidP="00B272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Öğrencilerin okuduğunu anlama düzeylerinin tespit edilmesi amacıyla öğrencilere uzman görüşleri alınarak uygun bulunan </w:t>
      </w:r>
      <w:r w:rsidR="00B27249">
        <w:rPr>
          <w:rFonts w:ascii="Times New Roman" w:hAnsi="Times New Roman" w:cs="Times New Roman"/>
          <w:sz w:val="24"/>
          <w:szCs w:val="24"/>
        </w:rPr>
        <w:t>hikâye</w:t>
      </w:r>
      <w:r>
        <w:rPr>
          <w:rFonts w:ascii="Times New Roman" w:hAnsi="Times New Roman" w:cs="Times New Roman"/>
          <w:sz w:val="24"/>
          <w:szCs w:val="24"/>
        </w:rPr>
        <w:t xml:space="preserve"> edici metinler sesli olarak (Üç Balık ve Eşek Arısının Başına Gelenler)</w:t>
      </w:r>
      <w:r w:rsidR="00BB3091">
        <w:rPr>
          <w:rFonts w:ascii="Times New Roman" w:hAnsi="Times New Roman" w:cs="Times New Roman"/>
          <w:sz w:val="24"/>
          <w:szCs w:val="24"/>
        </w:rPr>
        <w:t xml:space="preserve"> okutturulmuştur. Öğrencilere metnin içeriğine uygun okuduğunu anlama soruları sorulmuştur. Okuduğunu anlama sorularının 4’ü basit anlamayı ölçen, 2’si ise derin anlamayı ölçen sorulardan oluşmaktadır.</w:t>
      </w:r>
    </w:p>
    <w:p w:rsidR="00BB3091" w:rsidRPr="00BB3091" w:rsidRDefault="00BB3091" w:rsidP="004A1B44">
      <w:pPr>
        <w:spacing w:after="0" w:line="360" w:lineRule="auto"/>
        <w:rPr>
          <w:rFonts w:ascii="Times New Roman" w:hAnsi="Times New Roman" w:cs="Times New Roman"/>
          <w:b/>
          <w:sz w:val="24"/>
          <w:szCs w:val="24"/>
        </w:rPr>
      </w:pPr>
      <w:r w:rsidRPr="00BB3091">
        <w:rPr>
          <w:rFonts w:ascii="Times New Roman" w:hAnsi="Times New Roman" w:cs="Times New Roman"/>
          <w:b/>
          <w:sz w:val="24"/>
          <w:szCs w:val="24"/>
        </w:rPr>
        <w:t>Metinler</w:t>
      </w:r>
      <w:r w:rsidR="00FE766B">
        <w:rPr>
          <w:rFonts w:ascii="Times New Roman" w:hAnsi="Times New Roman" w:cs="Times New Roman"/>
          <w:b/>
          <w:sz w:val="24"/>
          <w:szCs w:val="24"/>
        </w:rPr>
        <w:t>.</w:t>
      </w:r>
      <w:r w:rsidRPr="00BB3091">
        <w:rPr>
          <w:rFonts w:ascii="Times New Roman" w:hAnsi="Times New Roman" w:cs="Times New Roman"/>
          <w:b/>
          <w:sz w:val="24"/>
          <w:szCs w:val="24"/>
        </w:rPr>
        <w:t xml:space="preserve">  </w:t>
      </w:r>
    </w:p>
    <w:p w:rsidR="001A0EB8" w:rsidRDefault="00BB3091" w:rsidP="00B272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Eko (yankılayıcı) ve tekrarlı okuma stratejilerini uygulamak üzere öğrencilerin düzeylerine uygun şi</w:t>
      </w:r>
      <w:r w:rsidR="00CB5561">
        <w:rPr>
          <w:rFonts w:ascii="Times New Roman" w:hAnsi="Times New Roman" w:cs="Times New Roman"/>
          <w:sz w:val="24"/>
          <w:szCs w:val="24"/>
        </w:rPr>
        <w:t xml:space="preserve">ir türü metinler uzman </w:t>
      </w:r>
      <w:r>
        <w:rPr>
          <w:rFonts w:ascii="Times New Roman" w:hAnsi="Times New Roman" w:cs="Times New Roman"/>
          <w:sz w:val="24"/>
          <w:szCs w:val="24"/>
        </w:rPr>
        <w:t>(sınıf eğitimi alanında uzman 3 akademisyen ve görev yapmakta ola</w:t>
      </w:r>
      <w:r w:rsidR="00CB5561">
        <w:rPr>
          <w:rFonts w:ascii="Times New Roman" w:hAnsi="Times New Roman" w:cs="Times New Roman"/>
          <w:sz w:val="24"/>
          <w:szCs w:val="24"/>
        </w:rPr>
        <w:t xml:space="preserve">n 2 sınıf öğretmeni) </w:t>
      </w:r>
      <w:r w:rsidR="00B27249">
        <w:rPr>
          <w:rFonts w:ascii="Times New Roman" w:hAnsi="Times New Roman" w:cs="Times New Roman"/>
          <w:sz w:val="24"/>
          <w:szCs w:val="24"/>
        </w:rPr>
        <w:t xml:space="preserve">görüşleri </w:t>
      </w:r>
      <w:r w:rsidR="00CB5561">
        <w:rPr>
          <w:rFonts w:ascii="Times New Roman" w:hAnsi="Times New Roman" w:cs="Times New Roman"/>
          <w:sz w:val="24"/>
          <w:szCs w:val="24"/>
        </w:rPr>
        <w:t xml:space="preserve">doğrultusunda </w:t>
      </w:r>
      <w:r>
        <w:rPr>
          <w:rFonts w:ascii="Times New Roman" w:hAnsi="Times New Roman" w:cs="Times New Roman"/>
          <w:sz w:val="24"/>
          <w:szCs w:val="24"/>
        </w:rPr>
        <w:t>araştırmanı</w:t>
      </w:r>
      <w:r w:rsidR="0019694B">
        <w:rPr>
          <w:rFonts w:ascii="Times New Roman" w:hAnsi="Times New Roman" w:cs="Times New Roman"/>
          <w:sz w:val="24"/>
          <w:szCs w:val="24"/>
        </w:rPr>
        <w:t>n</w:t>
      </w:r>
      <w:r>
        <w:rPr>
          <w:rFonts w:ascii="Times New Roman" w:hAnsi="Times New Roman" w:cs="Times New Roman"/>
          <w:sz w:val="24"/>
          <w:szCs w:val="24"/>
        </w:rPr>
        <w:t xml:space="preserve"> içeriğine, amacına ve öğrencilerin gelişim özelliklerine göre uygun bulunmuştur.</w:t>
      </w:r>
      <w:r w:rsidR="00DE7BEF">
        <w:rPr>
          <w:rFonts w:ascii="Times New Roman" w:hAnsi="Times New Roman" w:cs="Times New Roman"/>
          <w:sz w:val="24"/>
          <w:szCs w:val="24"/>
        </w:rPr>
        <w:t xml:space="preserve"> Şiirler ile öğretim yapılmıştır.</w:t>
      </w:r>
    </w:p>
    <w:p w:rsidR="00AD3F20" w:rsidRPr="001A0EB8" w:rsidRDefault="00AD3F20" w:rsidP="004A1B44">
      <w:pPr>
        <w:spacing w:after="0" w:line="360" w:lineRule="auto"/>
        <w:rPr>
          <w:rFonts w:ascii="Times New Roman" w:hAnsi="Times New Roman" w:cs="Times New Roman"/>
          <w:sz w:val="24"/>
          <w:szCs w:val="24"/>
        </w:rPr>
      </w:pPr>
      <w:r w:rsidRPr="00801202">
        <w:rPr>
          <w:rFonts w:ascii="Times New Roman" w:hAnsi="Times New Roman" w:cs="Times New Roman"/>
          <w:b/>
          <w:sz w:val="24"/>
          <w:szCs w:val="24"/>
        </w:rPr>
        <w:t>Verilerin Analizi</w:t>
      </w:r>
    </w:p>
    <w:p w:rsidR="00AD3F20" w:rsidRDefault="00AD3F20" w:rsidP="00B272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Verilerin analizi; okuma güçlüğü yaşayan öğrencilerin okuma ve okuduğunu anlama düzeylerinin b</w:t>
      </w:r>
      <w:r w:rsidR="00750960">
        <w:rPr>
          <w:rFonts w:ascii="Times New Roman" w:hAnsi="Times New Roman" w:cs="Times New Roman"/>
          <w:sz w:val="24"/>
          <w:szCs w:val="24"/>
        </w:rPr>
        <w:t>elirlenmesinde ön, ara</w:t>
      </w:r>
      <w:r>
        <w:rPr>
          <w:rFonts w:ascii="Times New Roman" w:hAnsi="Times New Roman" w:cs="Times New Roman"/>
          <w:sz w:val="24"/>
          <w:szCs w:val="24"/>
        </w:rPr>
        <w:t xml:space="preserve"> ve son değerlendirme verileri doğrultusunda yapılmıştır. </w:t>
      </w:r>
      <w:r w:rsidR="00BB3091">
        <w:rPr>
          <w:rFonts w:ascii="Times New Roman" w:hAnsi="Times New Roman" w:cs="Times New Roman"/>
          <w:sz w:val="24"/>
          <w:szCs w:val="24"/>
        </w:rPr>
        <w:t>Öğrencilerin okuma</w:t>
      </w:r>
      <w:r w:rsidR="007D36FE">
        <w:rPr>
          <w:rFonts w:ascii="Times New Roman" w:hAnsi="Times New Roman" w:cs="Times New Roman"/>
          <w:sz w:val="24"/>
          <w:szCs w:val="24"/>
        </w:rPr>
        <w:t xml:space="preserve"> ve okuduğunu anlama düzeyleri </w:t>
      </w:r>
      <w:r w:rsidR="007D36FE" w:rsidRPr="007D36FE">
        <w:rPr>
          <w:rFonts w:ascii="Times New Roman" w:hAnsi="Times New Roman" w:cs="Times New Roman"/>
          <w:i/>
          <w:sz w:val="24"/>
          <w:szCs w:val="24"/>
        </w:rPr>
        <w:t>y</w:t>
      </w:r>
      <w:r w:rsidR="00BB3091" w:rsidRPr="007D36FE">
        <w:rPr>
          <w:rFonts w:ascii="Times New Roman" w:hAnsi="Times New Roman" w:cs="Times New Roman"/>
          <w:i/>
          <w:sz w:val="24"/>
          <w:szCs w:val="24"/>
        </w:rPr>
        <w:t xml:space="preserve">anlış analiz </w:t>
      </w:r>
      <w:proofErr w:type="gramStart"/>
      <w:r w:rsidR="00BB3091" w:rsidRPr="007D36FE">
        <w:rPr>
          <w:rFonts w:ascii="Times New Roman" w:hAnsi="Times New Roman" w:cs="Times New Roman"/>
          <w:i/>
          <w:sz w:val="24"/>
          <w:szCs w:val="24"/>
        </w:rPr>
        <w:t>envanterine</w:t>
      </w:r>
      <w:proofErr w:type="gramEnd"/>
      <w:r w:rsidR="00BB3091">
        <w:rPr>
          <w:rFonts w:ascii="Times New Roman" w:hAnsi="Times New Roman" w:cs="Times New Roman"/>
          <w:sz w:val="24"/>
          <w:szCs w:val="24"/>
        </w:rPr>
        <w:t xml:space="preserve"> göre belirlenmiştir. </w:t>
      </w:r>
      <w:r>
        <w:rPr>
          <w:rFonts w:ascii="Times New Roman" w:hAnsi="Times New Roman" w:cs="Times New Roman"/>
          <w:sz w:val="24"/>
          <w:szCs w:val="24"/>
        </w:rPr>
        <w:t xml:space="preserve">Okuma güçlüğü yaşayan öğrencilerin </w:t>
      </w:r>
      <w:r w:rsidR="007D36FE">
        <w:rPr>
          <w:rFonts w:ascii="Times New Roman" w:hAnsi="Times New Roman" w:cs="Times New Roman"/>
          <w:i/>
          <w:sz w:val="24"/>
          <w:szCs w:val="24"/>
        </w:rPr>
        <w:t xml:space="preserve">yanlış analiz </w:t>
      </w:r>
      <w:proofErr w:type="gramStart"/>
      <w:r w:rsidR="007D36FE">
        <w:rPr>
          <w:rFonts w:ascii="Times New Roman" w:hAnsi="Times New Roman" w:cs="Times New Roman"/>
          <w:i/>
          <w:sz w:val="24"/>
          <w:szCs w:val="24"/>
        </w:rPr>
        <w:t>e</w:t>
      </w:r>
      <w:r w:rsidRPr="000C6870">
        <w:rPr>
          <w:rFonts w:ascii="Times New Roman" w:hAnsi="Times New Roman" w:cs="Times New Roman"/>
          <w:i/>
          <w:sz w:val="24"/>
          <w:szCs w:val="24"/>
        </w:rPr>
        <w:t>nvanteri’ne</w:t>
      </w:r>
      <w:proofErr w:type="gramEnd"/>
      <w:r>
        <w:rPr>
          <w:rFonts w:ascii="Times New Roman" w:hAnsi="Times New Roman" w:cs="Times New Roman"/>
          <w:sz w:val="24"/>
          <w:szCs w:val="24"/>
        </w:rPr>
        <w:t xml:space="preserve"> göre okuma ve okuduğunu anlama düzeyleri </w:t>
      </w:r>
      <w:r w:rsidR="00627553">
        <w:rPr>
          <w:rFonts w:ascii="Times New Roman" w:hAnsi="Times New Roman" w:cs="Times New Roman"/>
          <w:sz w:val="24"/>
          <w:szCs w:val="24"/>
        </w:rPr>
        <w:t>Tablo 1’d</w:t>
      </w:r>
      <w:r>
        <w:rPr>
          <w:rFonts w:ascii="Times New Roman" w:hAnsi="Times New Roman" w:cs="Times New Roman"/>
          <w:sz w:val="24"/>
          <w:szCs w:val="24"/>
        </w:rPr>
        <w:t>e belirtilen değerler dikkate alınarak tespit edilmiştir:</w:t>
      </w:r>
    </w:p>
    <w:p w:rsidR="00AD3F20" w:rsidRPr="00F27567" w:rsidRDefault="00627553" w:rsidP="001B1371">
      <w:pPr>
        <w:spacing w:after="0" w:line="360" w:lineRule="auto"/>
        <w:jc w:val="both"/>
        <w:rPr>
          <w:rFonts w:ascii="Times New Roman" w:hAnsi="Times New Roman" w:cs="Times New Roman"/>
          <w:i/>
          <w:sz w:val="24"/>
          <w:szCs w:val="24"/>
        </w:rPr>
      </w:pPr>
      <w:r w:rsidRPr="00627553">
        <w:rPr>
          <w:rFonts w:ascii="Times New Roman" w:hAnsi="Times New Roman" w:cs="Times New Roman"/>
          <w:b/>
          <w:sz w:val="24"/>
          <w:szCs w:val="24"/>
        </w:rPr>
        <w:t>Tablo 1.</w:t>
      </w:r>
      <w:r>
        <w:rPr>
          <w:rFonts w:ascii="Times New Roman" w:hAnsi="Times New Roman" w:cs="Times New Roman"/>
          <w:i/>
          <w:sz w:val="24"/>
          <w:szCs w:val="24"/>
        </w:rPr>
        <w:t xml:space="preserve"> </w:t>
      </w:r>
      <w:r w:rsidR="00AD3F20" w:rsidRPr="00F27567">
        <w:rPr>
          <w:rFonts w:ascii="Times New Roman" w:hAnsi="Times New Roman" w:cs="Times New Roman"/>
          <w:i/>
          <w:sz w:val="24"/>
          <w:szCs w:val="24"/>
        </w:rPr>
        <w:t>Okuma ve Okuduğunu Anlama Düzeyleri ve Yüzdelikleri</w:t>
      </w:r>
    </w:p>
    <w:tbl>
      <w:tblPr>
        <w:tblStyle w:val="DzTablo2"/>
        <w:tblW w:w="0" w:type="auto"/>
        <w:tblLook w:val="04A0" w:firstRow="1" w:lastRow="0" w:firstColumn="1" w:lastColumn="0" w:noHBand="0" w:noVBand="1"/>
      </w:tblPr>
      <w:tblGrid>
        <w:gridCol w:w="3011"/>
        <w:gridCol w:w="3007"/>
        <w:gridCol w:w="3008"/>
      </w:tblGrid>
      <w:tr w:rsidR="00AD3F20" w:rsidRPr="00B27249" w:rsidTr="00B463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AD3F20" w:rsidRPr="00B27249" w:rsidRDefault="00AD3F20" w:rsidP="001B1371">
            <w:pPr>
              <w:spacing w:line="360" w:lineRule="auto"/>
              <w:jc w:val="both"/>
              <w:rPr>
                <w:rFonts w:ascii="Times New Roman" w:hAnsi="Times New Roman" w:cs="Times New Roman"/>
                <w:b w:val="0"/>
                <w:sz w:val="20"/>
                <w:szCs w:val="20"/>
              </w:rPr>
            </w:pPr>
            <w:r w:rsidRPr="00B27249">
              <w:rPr>
                <w:rFonts w:ascii="Times New Roman" w:hAnsi="Times New Roman" w:cs="Times New Roman"/>
                <w:b w:val="0"/>
                <w:sz w:val="20"/>
                <w:szCs w:val="20"/>
              </w:rPr>
              <w:t>Okuma Düzeyleri</w:t>
            </w:r>
          </w:p>
        </w:tc>
        <w:tc>
          <w:tcPr>
            <w:tcW w:w="3070" w:type="dxa"/>
          </w:tcPr>
          <w:p w:rsidR="00AD3F20" w:rsidRPr="00B27249" w:rsidRDefault="00AD3F20"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B27249">
              <w:rPr>
                <w:rFonts w:ascii="Times New Roman" w:hAnsi="Times New Roman" w:cs="Times New Roman"/>
                <w:b w:val="0"/>
                <w:sz w:val="20"/>
                <w:szCs w:val="20"/>
              </w:rPr>
              <w:t>Kelime Tanıma Yüzdesi</w:t>
            </w:r>
          </w:p>
        </w:tc>
        <w:tc>
          <w:tcPr>
            <w:tcW w:w="3071" w:type="dxa"/>
          </w:tcPr>
          <w:p w:rsidR="00AD3F20" w:rsidRPr="00B27249" w:rsidRDefault="00AD3F20"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B27249">
              <w:rPr>
                <w:rFonts w:ascii="Times New Roman" w:hAnsi="Times New Roman" w:cs="Times New Roman"/>
                <w:b w:val="0"/>
                <w:sz w:val="20"/>
                <w:szCs w:val="20"/>
              </w:rPr>
              <w:t>Anlama</w:t>
            </w:r>
          </w:p>
        </w:tc>
      </w:tr>
      <w:tr w:rsidR="00AD3F20" w:rsidRPr="00B27249" w:rsidTr="00B46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AD3F20" w:rsidRPr="00B27249" w:rsidRDefault="00AD3F20" w:rsidP="001B1371">
            <w:pPr>
              <w:spacing w:line="360" w:lineRule="auto"/>
              <w:jc w:val="both"/>
              <w:rPr>
                <w:rFonts w:ascii="Times New Roman" w:hAnsi="Times New Roman" w:cs="Times New Roman"/>
                <w:b w:val="0"/>
                <w:sz w:val="20"/>
                <w:szCs w:val="20"/>
              </w:rPr>
            </w:pPr>
            <w:r w:rsidRPr="00B27249">
              <w:rPr>
                <w:rFonts w:ascii="Times New Roman" w:hAnsi="Times New Roman" w:cs="Times New Roman"/>
                <w:b w:val="0"/>
                <w:sz w:val="20"/>
                <w:szCs w:val="20"/>
              </w:rPr>
              <w:t>Serbest okuma düzeyi</w:t>
            </w:r>
          </w:p>
        </w:tc>
        <w:tc>
          <w:tcPr>
            <w:tcW w:w="3070" w:type="dxa"/>
          </w:tcPr>
          <w:p w:rsidR="00AD3F20" w:rsidRPr="00B27249" w:rsidRDefault="00AD3F20"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27249">
              <w:rPr>
                <w:rFonts w:ascii="Times New Roman" w:hAnsi="Times New Roman" w:cs="Times New Roman"/>
                <w:sz w:val="20"/>
                <w:szCs w:val="20"/>
              </w:rPr>
              <w:t>% 99 +</w:t>
            </w:r>
          </w:p>
        </w:tc>
        <w:tc>
          <w:tcPr>
            <w:tcW w:w="3071" w:type="dxa"/>
          </w:tcPr>
          <w:p w:rsidR="00AD3F20" w:rsidRPr="00B27249" w:rsidRDefault="00AD3F20"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27249">
              <w:rPr>
                <w:rFonts w:ascii="Times New Roman" w:hAnsi="Times New Roman" w:cs="Times New Roman"/>
                <w:sz w:val="20"/>
                <w:szCs w:val="20"/>
              </w:rPr>
              <w:t>% 90</w:t>
            </w:r>
          </w:p>
        </w:tc>
      </w:tr>
      <w:tr w:rsidR="00AD3F20" w:rsidRPr="00B27249" w:rsidTr="00B463D3">
        <w:tc>
          <w:tcPr>
            <w:cnfStyle w:val="001000000000" w:firstRow="0" w:lastRow="0" w:firstColumn="1" w:lastColumn="0" w:oddVBand="0" w:evenVBand="0" w:oddHBand="0" w:evenHBand="0" w:firstRowFirstColumn="0" w:firstRowLastColumn="0" w:lastRowFirstColumn="0" w:lastRowLastColumn="0"/>
            <w:tcW w:w="3070" w:type="dxa"/>
          </w:tcPr>
          <w:p w:rsidR="00AD3F20" w:rsidRPr="00B27249" w:rsidRDefault="00AD3F20" w:rsidP="001B1371">
            <w:pPr>
              <w:spacing w:line="360" w:lineRule="auto"/>
              <w:jc w:val="both"/>
              <w:rPr>
                <w:rFonts w:ascii="Times New Roman" w:hAnsi="Times New Roman" w:cs="Times New Roman"/>
                <w:b w:val="0"/>
                <w:sz w:val="20"/>
                <w:szCs w:val="20"/>
              </w:rPr>
            </w:pPr>
            <w:r w:rsidRPr="00B27249">
              <w:rPr>
                <w:rFonts w:ascii="Times New Roman" w:hAnsi="Times New Roman" w:cs="Times New Roman"/>
                <w:b w:val="0"/>
                <w:sz w:val="20"/>
                <w:szCs w:val="20"/>
              </w:rPr>
              <w:t>Öğretim düzeyi</w:t>
            </w:r>
          </w:p>
        </w:tc>
        <w:tc>
          <w:tcPr>
            <w:tcW w:w="3070" w:type="dxa"/>
          </w:tcPr>
          <w:p w:rsidR="00AD3F20" w:rsidRPr="00B27249" w:rsidRDefault="00AD3F20"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27249">
              <w:rPr>
                <w:rFonts w:ascii="Times New Roman" w:hAnsi="Times New Roman" w:cs="Times New Roman"/>
                <w:sz w:val="20"/>
                <w:szCs w:val="20"/>
              </w:rPr>
              <w:t>% 95 +</w:t>
            </w:r>
          </w:p>
        </w:tc>
        <w:tc>
          <w:tcPr>
            <w:tcW w:w="3071" w:type="dxa"/>
          </w:tcPr>
          <w:p w:rsidR="00AD3F20" w:rsidRPr="00B27249" w:rsidRDefault="00AD3F20"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27249">
              <w:rPr>
                <w:rFonts w:ascii="Times New Roman" w:hAnsi="Times New Roman" w:cs="Times New Roman"/>
                <w:sz w:val="20"/>
                <w:szCs w:val="20"/>
              </w:rPr>
              <w:t>% 75</w:t>
            </w:r>
          </w:p>
        </w:tc>
      </w:tr>
      <w:tr w:rsidR="00AD3F20" w:rsidRPr="00B27249" w:rsidTr="00B46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AD3F20" w:rsidRPr="00B27249" w:rsidRDefault="00AD3F20" w:rsidP="001B1371">
            <w:pPr>
              <w:spacing w:line="360" w:lineRule="auto"/>
              <w:jc w:val="both"/>
              <w:rPr>
                <w:rFonts w:ascii="Times New Roman" w:hAnsi="Times New Roman" w:cs="Times New Roman"/>
                <w:b w:val="0"/>
                <w:sz w:val="20"/>
                <w:szCs w:val="20"/>
              </w:rPr>
            </w:pPr>
            <w:r w:rsidRPr="00B27249">
              <w:rPr>
                <w:rFonts w:ascii="Times New Roman" w:hAnsi="Times New Roman" w:cs="Times New Roman"/>
                <w:b w:val="0"/>
                <w:sz w:val="20"/>
                <w:szCs w:val="20"/>
              </w:rPr>
              <w:t>Endişe düzeyi</w:t>
            </w:r>
          </w:p>
        </w:tc>
        <w:tc>
          <w:tcPr>
            <w:tcW w:w="3070" w:type="dxa"/>
          </w:tcPr>
          <w:p w:rsidR="00AD3F20" w:rsidRPr="00B27249" w:rsidRDefault="00AD3F20"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27249">
              <w:rPr>
                <w:rFonts w:ascii="Times New Roman" w:hAnsi="Times New Roman" w:cs="Times New Roman"/>
                <w:sz w:val="20"/>
                <w:szCs w:val="20"/>
              </w:rPr>
              <w:t>% 90 -</w:t>
            </w:r>
          </w:p>
        </w:tc>
        <w:tc>
          <w:tcPr>
            <w:tcW w:w="3071" w:type="dxa"/>
          </w:tcPr>
          <w:p w:rsidR="00AD3F20" w:rsidRPr="00B27249" w:rsidRDefault="00AD3F20"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27249">
              <w:rPr>
                <w:rFonts w:ascii="Times New Roman" w:hAnsi="Times New Roman" w:cs="Times New Roman"/>
                <w:sz w:val="20"/>
                <w:szCs w:val="20"/>
              </w:rPr>
              <w:t>% 50-</w:t>
            </w:r>
          </w:p>
        </w:tc>
      </w:tr>
    </w:tbl>
    <w:p w:rsidR="00A928ED" w:rsidRDefault="00BB3091" w:rsidP="00B272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Araştı</w:t>
      </w:r>
      <w:r w:rsidR="00627553">
        <w:rPr>
          <w:rFonts w:ascii="Times New Roman" w:hAnsi="Times New Roman" w:cs="Times New Roman"/>
          <w:sz w:val="24"/>
          <w:szCs w:val="24"/>
        </w:rPr>
        <w:t xml:space="preserve">rmanın öncesinde ve sonrasında </w:t>
      </w:r>
      <w:r w:rsidR="00627553" w:rsidRPr="00A81DBD">
        <w:rPr>
          <w:rFonts w:ascii="Times New Roman" w:hAnsi="Times New Roman" w:cs="Times New Roman"/>
          <w:i/>
          <w:sz w:val="24"/>
          <w:szCs w:val="24"/>
        </w:rPr>
        <w:t xml:space="preserve">yanlış analiz </w:t>
      </w:r>
      <w:proofErr w:type="gramStart"/>
      <w:r w:rsidR="00627553" w:rsidRPr="00A81DBD">
        <w:rPr>
          <w:rFonts w:ascii="Times New Roman" w:hAnsi="Times New Roman" w:cs="Times New Roman"/>
          <w:i/>
          <w:sz w:val="24"/>
          <w:szCs w:val="24"/>
        </w:rPr>
        <w:t>envanterin</w:t>
      </w:r>
      <w:r w:rsidRPr="00A81DBD">
        <w:rPr>
          <w:rFonts w:ascii="Times New Roman" w:hAnsi="Times New Roman" w:cs="Times New Roman"/>
          <w:i/>
          <w:sz w:val="24"/>
          <w:szCs w:val="24"/>
        </w:rPr>
        <w:t>e</w:t>
      </w:r>
      <w:proofErr w:type="gramEnd"/>
      <w:r>
        <w:rPr>
          <w:rFonts w:ascii="Times New Roman" w:hAnsi="Times New Roman" w:cs="Times New Roman"/>
          <w:sz w:val="24"/>
          <w:szCs w:val="24"/>
        </w:rPr>
        <w:t xml:space="preserve"> göre elde edilen veriler SPSS Paket Programı</w:t>
      </w:r>
      <w:r w:rsidR="00831EC8">
        <w:rPr>
          <w:rFonts w:ascii="Times New Roman" w:hAnsi="Times New Roman" w:cs="Times New Roman"/>
          <w:sz w:val="24"/>
          <w:szCs w:val="24"/>
        </w:rPr>
        <w:t xml:space="preserve">’nda bulanan </w:t>
      </w:r>
      <w:r w:rsidR="00831EC8" w:rsidRPr="00831EC8">
        <w:rPr>
          <w:rFonts w:ascii="Times New Roman" w:hAnsi="Times New Roman" w:cs="Times New Roman"/>
          <w:i/>
          <w:sz w:val="24"/>
          <w:szCs w:val="24"/>
        </w:rPr>
        <w:t>Wilcoxon İşaretli-S</w:t>
      </w:r>
      <w:r w:rsidRPr="00831EC8">
        <w:rPr>
          <w:rFonts w:ascii="Times New Roman" w:hAnsi="Times New Roman" w:cs="Times New Roman"/>
          <w:i/>
          <w:sz w:val="24"/>
          <w:szCs w:val="24"/>
        </w:rPr>
        <w:t>ıralar Testi</w:t>
      </w:r>
      <w:r>
        <w:rPr>
          <w:rFonts w:ascii="Times New Roman" w:hAnsi="Times New Roman" w:cs="Times New Roman"/>
          <w:sz w:val="24"/>
          <w:szCs w:val="24"/>
        </w:rPr>
        <w:t xml:space="preserve"> kullanılarak analiz</w:t>
      </w:r>
      <w:r w:rsidR="00831EC8">
        <w:rPr>
          <w:rFonts w:ascii="Times New Roman" w:hAnsi="Times New Roman" w:cs="Times New Roman"/>
          <w:sz w:val="24"/>
          <w:szCs w:val="24"/>
        </w:rPr>
        <w:t xml:space="preserve"> edilmiştir. Wilcoxon İşaretli-S</w:t>
      </w:r>
      <w:r>
        <w:rPr>
          <w:rFonts w:ascii="Times New Roman" w:hAnsi="Times New Roman" w:cs="Times New Roman"/>
          <w:sz w:val="24"/>
          <w:szCs w:val="24"/>
        </w:rPr>
        <w:t>ıralar Testi; birbiriyle ilişkili iki ölçüme ait puanlar arasındaki farkın anlamlılığını belirlemek için kullanılmaktadır (Büyüköztürk, 2018, s. 174).</w:t>
      </w:r>
      <w:r w:rsidR="00A928ED">
        <w:rPr>
          <w:rFonts w:ascii="Times New Roman" w:hAnsi="Times New Roman" w:cs="Times New Roman"/>
          <w:sz w:val="24"/>
          <w:szCs w:val="24"/>
        </w:rPr>
        <w:t xml:space="preserve"> Wilcoxon İşaretli-Sıralar Testi, öğrenci sayısının az olduğu ve öğrencilerin gelişim durumlarının bireysel olarak değerlendirildiği araştırmalarda kullanılmaktadır. Uygulamanın okuma güçlüğü yaşayan öğrencilerde uygulama öncesinde ve sonrasında</w:t>
      </w:r>
      <w:r w:rsidR="00BD4E00">
        <w:rPr>
          <w:rFonts w:ascii="Times New Roman" w:hAnsi="Times New Roman" w:cs="Times New Roman"/>
          <w:sz w:val="24"/>
          <w:szCs w:val="24"/>
        </w:rPr>
        <w:t xml:space="preserve"> akıcı</w:t>
      </w:r>
      <w:r w:rsidR="00A928ED">
        <w:rPr>
          <w:rFonts w:ascii="Times New Roman" w:hAnsi="Times New Roman" w:cs="Times New Roman"/>
          <w:sz w:val="24"/>
          <w:szCs w:val="24"/>
        </w:rPr>
        <w:t xml:space="preserve"> okuma ve okuduğunu anlama düzeyleri aras</w:t>
      </w:r>
      <w:r w:rsidR="00BD4E00">
        <w:rPr>
          <w:rFonts w:ascii="Times New Roman" w:hAnsi="Times New Roman" w:cs="Times New Roman"/>
          <w:sz w:val="24"/>
          <w:szCs w:val="24"/>
        </w:rPr>
        <w:t xml:space="preserve">ında anlamlı bir farklılık oluşturup </w:t>
      </w:r>
      <w:r w:rsidR="00A928ED">
        <w:rPr>
          <w:rFonts w:ascii="Times New Roman" w:hAnsi="Times New Roman" w:cs="Times New Roman"/>
          <w:sz w:val="24"/>
          <w:szCs w:val="24"/>
        </w:rPr>
        <w:t>ol</w:t>
      </w:r>
      <w:r w:rsidR="00BD4E00">
        <w:rPr>
          <w:rFonts w:ascii="Times New Roman" w:hAnsi="Times New Roman" w:cs="Times New Roman"/>
          <w:sz w:val="24"/>
          <w:szCs w:val="24"/>
        </w:rPr>
        <w:t>uştur</w:t>
      </w:r>
      <w:r w:rsidR="00A928ED">
        <w:rPr>
          <w:rFonts w:ascii="Times New Roman" w:hAnsi="Times New Roman" w:cs="Times New Roman"/>
          <w:sz w:val="24"/>
          <w:szCs w:val="24"/>
        </w:rPr>
        <w:t xml:space="preserve">madığı </w:t>
      </w:r>
      <w:r w:rsidR="00A928ED" w:rsidRPr="00876047">
        <w:rPr>
          <w:rFonts w:ascii="Times New Roman" w:hAnsi="Times New Roman" w:cs="Times New Roman"/>
          <w:i/>
          <w:sz w:val="24"/>
          <w:szCs w:val="24"/>
        </w:rPr>
        <w:t>Wilcoxon İşaretli-Sıralar Testi</w:t>
      </w:r>
      <w:r w:rsidR="00A928ED">
        <w:rPr>
          <w:rFonts w:ascii="Times New Roman" w:hAnsi="Times New Roman" w:cs="Times New Roman"/>
          <w:sz w:val="24"/>
          <w:szCs w:val="24"/>
        </w:rPr>
        <w:t xml:space="preserve"> ile tespit edilmiştir.</w:t>
      </w:r>
    </w:p>
    <w:p w:rsidR="00AD14B5" w:rsidRDefault="00AD14B5" w:rsidP="00F91B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Uygulama sürecinin başında öğrencilere ön değerlendirme; ilk 30 saatlik uygulamanın ardından ise ara değerlendirme ve 60 saatlik uygulamanın ardından da son değerlendirme yapılmıştır.</w:t>
      </w:r>
    </w:p>
    <w:p w:rsidR="004B0D53" w:rsidRDefault="00534AC9" w:rsidP="004E303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Bulgular</w:t>
      </w:r>
    </w:p>
    <w:p w:rsidR="00B92144" w:rsidRPr="004E303E" w:rsidRDefault="00B92144" w:rsidP="00F91BAD">
      <w:pPr>
        <w:spacing w:after="0" w:line="360" w:lineRule="auto"/>
        <w:rPr>
          <w:rFonts w:ascii="Times New Roman" w:hAnsi="Times New Roman" w:cs="Times New Roman"/>
          <w:b/>
          <w:sz w:val="24"/>
          <w:szCs w:val="24"/>
        </w:rPr>
      </w:pPr>
      <w:r w:rsidRPr="004E303E">
        <w:rPr>
          <w:rFonts w:ascii="Times New Roman" w:hAnsi="Times New Roman" w:cs="Times New Roman"/>
          <w:b/>
          <w:sz w:val="24"/>
          <w:szCs w:val="24"/>
        </w:rPr>
        <w:t>Birinci alt probleme ilişkin bulgular</w:t>
      </w:r>
    </w:p>
    <w:p w:rsidR="00EA3C10" w:rsidRDefault="00EA3C10" w:rsidP="00F91BA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Oku</w:t>
      </w:r>
      <w:r w:rsidR="00D76865">
        <w:rPr>
          <w:rFonts w:ascii="Times New Roman" w:hAnsi="Times New Roman" w:cs="Times New Roman"/>
          <w:sz w:val="24"/>
          <w:szCs w:val="24"/>
        </w:rPr>
        <w:t xml:space="preserve">ma güçlüğü yaşayan öğrencilerin </w:t>
      </w:r>
      <w:r>
        <w:rPr>
          <w:rFonts w:ascii="Times New Roman" w:hAnsi="Times New Roman" w:cs="Times New Roman"/>
          <w:sz w:val="24"/>
          <w:szCs w:val="24"/>
        </w:rPr>
        <w:t>uygulama öncesinde, sırasında ve sonrasında akıcı okuma ve okuduğunu anlama düzeylerine i</w:t>
      </w:r>
      <w:r w:rsidR="00D76865">
        <w:rPr>
          <w:rFonts w:ascii="Times New Roman" w:hAnsi="Times New Roman" w:cs="Times New Roman"/>
          <w:sz w:val="24"/>
          <w:szCs w:val="24"/>
        </w:rPr>
        <w:t xml:space="preserve">lişkin bulguları </w:t>
      </w:r>
      <w:r w:rsidR="00F0305F">
        <w:rPr>
          <w:rFonts w:ascii="Times New Roman" w:hAnsi="Times New Roman" w:cs="Times New Roman"/>
          <w:sz w:val="24"/>
          <w:szCs w:val="24"/>
        </w:rPr>
        <w:t>aşağıda Tablo 2’de</w:t>
      </w:r>
      <w:r w:rsidR="00D76865">
        <w:rPr>
          <w:rFonts w:ascii="Times New Roman" w:hAnsi="Times New Roman" w:cs="Times New Roman"/>
          <w:sz w:val="24"/>
          <w:szCs w:val="24"/>
        </w:rPr>
        <w:t xml:space="preserve"> gösterilmiştir</w:t>
      </w:r>
      <w:r>
        <w:rPr>
          <w:rFonts w:ascii="Times New Roman" w:hAnsi="Times New Roman" w:cs="Times New Roman"/>
          <w:sz w:val="24"/>
          <w:szCs w:val="24"/>
        </w:rPr>
        <w:t>:</w:t>
      </w:r>
    </w:p>
    <w:p w:rsidR="00EA3C10" w:rsidRDefault="00F0305F" w:rsidP="00F91BAD">
      <w:pPr>
        <w:spacing w:after="0" w:line="360" w:lineRule="auto"/>
        <w:jc w:val="both"/>
        <w:rPr>
          <w:rFonts w:ascii="Times New Roman" w:hAnsi="Times New Roman" w:cs="Times New Roman"/>
          <w:sz w:val="24"/>
          <w:szCs w:val="24"/>
        </w:rPr>
      </w:pPr>
      <w:r w:rsidRPr="00F0305F">
        <w:rPr>
          <w:rFonts w:ascii="Times New Roman" w:hAnsi="Times New Roman" w:cs="Times New Roman"/>
          <w:b/>
          <w:sz w:val="24"/>
          <w:szCs w:val="24"/>
        </w:rPr>
        <w:t>Tablo 2.</w:t>
      </w:r>
      <w:r w:rsidR="00EA3C10">
        <w:rPr>
          <w:rFonts w:ascii="Times New Roman" w:hAnsi="Times New Roman" w:cs="Times New Roman"/>
          <w:sz w:val="24"/>
          <w:szCs w:val="24"/>
        </w:rPr>
        <w:t xml:space="preserve"> Okuma güçlüğü yaşayan öğrencilerin uygulama öncesinde, sırasında ve sonrasında akıcı okuma ve okuduğunu anlama düzeyleri</w:t>
      </w:r>
    </w:p>
    <w:tbl>
      <w:tblPr>
        <w:tblStyle w:val="DzTablo2"/>
        <w:tblW w:w="0" w:type="auto"/>
        <w:tblLook w:val="04A0" w:firstRow="1" w:lastRow="0" w:firstColumn="1" w:lastColumn="0" w:noHBand="0" w:noVBand="1"/>
      </w:tblPr>
      <w:tblGrid>
        <w:gridCol w:w="798"/>
        <w:gridCol w:w="1451"/>
        <w:gridCol w:w="820"/>
        <w:gridCol w:w="993"/>
        <w:gridCol w:w="853"/>
        <w:gridCol w:w="960"/>
        <w:gridCol w:w="816"/>
        <w:gridCol w:w="713"/>
        <w:gridCol w:w="806"/>
        <w:gridCol w:w="816"/>
      </w:tblGrid>
      <w:tr w:rsidR="00D10613" w:rsidTr="00D10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3" w:type="dxa"/>
            <w:gridSpan w:val="7"/>
          </w:tcPr>
          <w:p w:rsidR="00D10613" w:rsidRPr="00F0305F" w:rsidRDefault="00D10613" w:rsidP="001B1371">
            <w:pPr>
              <w:spacing w:line="360" w:lineRule="auto"/>
              <w:jc w:val="center"/>
              <w:rPr>
                <w:rFonts w:ascii="Times New Roman" w:hAnsi="Times New Roman" w:cs="Times New Roman"/>
                <w:b w:val="0"/>
                <w:i/>
                <w:sz w:val="18"/>
                <w:szCs w:val="18"/>
              </w:rPr>
            </w:pPr>
            <w:r w:rsidRPr="00F0305F">
              <w:rPr>
                <w:rFonts w:ascii="Times New Roman" w:hAnsi="Times New Roman" w:cs="Times New Roman"/>
                <w:b w:val="0"/>
                <w:i/>
                <w:sz w:val="18"/>
                <w:szCs w:val="18"/>
              </w:rPr>
              <w:t>Akıcı Okuma Düzeyi</w:t>
            </w:r>
          </w:p>
        </w:tc>
        <w:tc>
          <w:tcPr>
            <w:tcW w:w="2338" w:type="dxa"/>
            <w:gridSpan w:val="3"/>
          </w:tcPr>
          <w:p w:rsidR="00D10613" w:rsidRPr="00F0305F" w:rsidRDefault="00D10613" w:rsidP="001B137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8"/>
                <w:szCs w:val="18"/>
              </w:rPr>
            </w:pPr>
            <w:r w:rsidRPr="00F0305F">
              <w:rPr>
                <w:rFonts w:ascii="Times New Roman" w:hAnsi="Times New Roman" w:cs="Times New Roman"/>
                <w:b w:val="0"/>
                <w:i/>
                <w:sz w:val="18"/>
                <w:szCs w:val="18"/>
              </w:rPr>
              <w:t>Anlama Düzeyi</w:t>
            </w:r>
          </w:p>
        </w:tc>
      </w:tr>
      <w:tr w:rsidR="00662792" w:rsidTr="00D10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706DA3" w:rsidRPr="006B139F" w:rsidRDefault="00706DA3" w:rsidP="001B1371">
            <w:pPr>
              <w:spacing w:line="360" w:lineRule="auto"/>
              <w:jc w:val="both"/>
              <w:rPr>
                <w:rFonts w:ascii="Times New Roman" w:hAnsi="Times New Roman" w:cs="Times New Roman"/>
                <w:b w:val="0"/>
                <w:sz w:val="18"/>
                <w:szCs w:val="18"/>
              </w:rPr>
            </w:pPr>
            <w:r w:rsidRPr="006B139F">
              <w:rPr>
                <w:rFonts w:ascii="Times New Roman" w:hAnsi="Times New Roman" w:cs="Times New Roman"/>
                <w:b w:val="0"/>
                <w:sz w:val="18"/>
                <w:szCs w:val="18"/>
              </w:rPr>
              <w:t>Öğrenci</w:t>
            </w:r>
          </w:p>
        </w:tc>
        <w:tc>
          <w:tcPr>
            <w:tcW w:w="1465" w:type="dxa"/>
          </w:tcPr>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Değerlendirme</w:t>
            </w:r>
          </w:p>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Sonuçları</w:t>
            </w:r>
          </w:p>
        </w:tc>
        <w:tc>
          <w:tcPr>
            <w:tcW w:w="824" w:type="dxa"/>
          </w:tcPr>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Toplam</w:t>
            </w:r>
          </w:p>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Kelime</w:t>
            </w:r>
          </w:p>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Sayısı</w:t>
            </w:r>
          </w:p>
        </w:tc>
        <w:tc>
          <w:tcPr>
            <w:tcW w:w="998" w:type="dxa"/>
          </w:tcPr>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 xml:space="preserve">Hatalı </w:t>
            </w:r>
          </w:p>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Okunan</w:t>
            </w:r>
          </w:p>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Kelimeler</w:t>
            </w:r>
          </w:p>
        </w:tc>
        <w:tc>
          <w:tcPr>
            <w:tcW w:w="857" w:type="dxa"/>
          </w:tcPr>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Kelime Tanıma</w:t>
            </w:r>
          </w:p>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Yüzdesi</w:t>
            </w:r>
          </w:p>
        </w:tc>
        <w:tc>
          <w:tcPr>
            <w:tcW w:w="965" w:type="dxa"/>
          </w:tcPr>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Dakikada</w:t>
            </w:r>
          </w:p>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Okuduğu</w:t>
            </w:r>
          </w:p>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Kelime</w:t>
            </w:r>
          </w:p>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Sayısı</w:t>
            </w:r>
          </w:p>
        </w:tc>
        <w:tc>
          <w:tcPr>
            <w:tcW w:w="816" w:type="dxa"/>
          </w:tcPr>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Okuma</w:t>
            </w:r>
          </w:p>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Aldığı</w:t>
            </w:r>
            <w:r w:rsidR="00662792" w:rsidRPr="00F0305F">
              <w:rPr>
                <w:rFonts w:ascii="Times New Roman" w:hAnsi="Times New Roman" w:cs="Times New Roman"/>
                <w:sz w:val="18"/>
                <w:szCs w:val="18"/>
              </w:rPr>
              <w:t xml:space="preserve"> Puan</w:t>
            </w:r>
          </w:p>
        </w:tc>
        <w:tc>
          <w:tcPr>
            <w:tcW w:w="806" w:type="dxa"/>
          </w:tcPr>
          <w:p w:rsidR="00706DA3"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Anlama</w:t>
            </w:r>
          </w:p>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Yüzdesi</w:t>
            </w:r>
          </w:p>
        </w:tc>
        <w:tc>
          <w:tcPr>
            <w:tcW w:w="816" w:type="dxa"/>
          </w:tcPr>
          <w:p w:rsidR="00706DA3"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Anlama</w:t>
            </w:r>
          </w:p>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r>
      <w:tr w:rsidR="00662792" w:rsidTr="00424054">
        <w:tc>
          <w:tcPr>
            <w:cnfStyle w:val="001000000000" w:firstRow="0" w:lastRow="0" w:firstColumn="1" w:lastColumn="0" w:oddVBand="0" w:evenVBand="0" w:oddHBand="0" w:evenHBand="0" w:firstRowFirstColumn="0" w:firstRowLastColumn="0" w:lastRowFirstColumn="0" w:lastRowLastColumn="0"/>
            <w:tcW w:w="798" w:type="dxa"/>
            <w:vMerge w:val="restart"/>
            <w:textDirection w:val="btLr"/>
          </w:tcPr>
          <w:p w:rsidR="00662792" w:rsidRPr="006B139F" w:rsidRDefault="00662792" w:rsidP="001B1371">
            <w:pPr>
              <w:spacing w:line="360" w:lineRule="auto"/>
              <w:ind w:left="113" w:right="113"/>
              <w:jc w:val="both"/>
              <w:rPr>
                <w:rFonts w:ascii="Times New Roman" w:hAnsi="Times New Roman" w:cs="Times New Roman"/>
                <w:b w:val="0"/>
                <w:sz w:val="18"/>
                <w:szCs w:val="18"/>
              </w:rPr>
            </w:pPr>
            <w:r w:rsidRPr="006B139F">
              <w:rPr>
                <w:rFonts w:ascii="Times New Roman" w:hAnsi="Times New Roman" w:cs="Times New Roman"/>
                <w:b w:val="0"/>
                <w:sz w:val="18"/>
                <w:szCs w:val="18"/>
              </w:rPr>
              <w:t>Öğrenci 1</w:t>
            </w:r>
          </w:p>
        </w:tc>
        <w:tc>
          <w:tcPr>
            <w:tcW w:w="1465"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Ön Değerlendirme</w:t>
            </w:r>
          </w:p>
        </w:tc>
        <w:tc>
          <w:tcPr>
            <w:tcW w:w="824"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103</w:t>
            </w:r>
          </w:p>
        </w:tc>
        <w:tc>
          <w:tcPr>
            <w:tcW w:w="998"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22</w:t>
            </w:r>
          </w:p>
        </w:tc>
        <w:tc>
          <w:tcPr>
            <w:tcW w:w="857"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%78</w:t>
            </w:r>
          </w:p>
        </w:tc>
        <w:tc>
          <w:tcPr>
            <w:tcW w:w="965"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25</w:t>
            </w:r>
          </w:p>
        </w:tc>
        <w:tc>
          <w:tcPr>
            <w:tcW w:w="816"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3</w:t>
            </w:r>
          </w:p>
        </w:tc>
        <w:tc>
          <w:tcPr>
            <w:tcW w:w="806"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%21,40</w:t>
            </w:r>
          </w:p>
        </w:tc>
        <w:tc>
          <w:tcPr>
            <w:tcW w:w="816"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r>
      <w:tr w:rsidR="00662792" w:rsidTr="00424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vMerge/>
            <w:textDirection w:val="btLr"/>
          </w:tcPr>
          <w:p w:rsidR="00662792" w:rsidRPr="006B139F" w:rsidRDefault="00662792" w:rsidP="001B1371">
            <w:pPr>
              <w:spacing w:line="360" w:lineRule="auto"/>
              <w:ind w:left="113" w:right="113"/>
              <w:jc w:val="both"/>
              <w:rPr>
                <w:rFonts w:ascii="Times New Roman" w:hAnsi="Times New Roman" w:cs="Times New Roman"/>
                <w:b w:val="0"/>
                <w:sz w:val="18"/>
                <w:szCs w:val="18"/>
              </w:rPr>
            </w:pPr>
          </w:p>
        </w:tc>
        <w:tc>
          <w:tcPr>
            <w:tcW w:w="1465" w:type="dxa"/>
          </w:tcPr>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Ara Değerlendirme</w:t>
            </w:r>
          </w:p>
        </w:tc>
        <w:tc>
          <w:tcPr>
            <w:tcW w:w="824" w:type="dxa"/>
          </w:tcPr>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103</w:t>
            </w:r>
          </w:p>
        </w:tc>
        <w:tc>
          <w:tcPr>
            <w:tcW w:w="998" w:type="dxa"/>
          </w:tcPr>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10</w:t>
            </w:r>
          </w:p>
        </w:tc>
        <w:tc>
          <w:tcPr>
            <w:tcW w:w="857" w:type="dxa"/>
          </w:tcPr>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%89</w:t>
            </w:r>
          </w:p>
        </w:tc>
        <w:tc>
          <w:tcPr>
            <w:tcW w:w="965" w:type="dxa"/>
          </w:tcPr>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42</w:t>
            </w:r>
          </w:p>
        </w:tc>
        <w:tc>
          <w:tcPr>
            <w:tcW w:w="816" w:type="dxa"/>
          </w:tcPr>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4</w:t>
            </w:r>
          </w:p>
        </w:tc>
        <w:tc>
          <w:tcPr>
            <w:tcW w:w="806" w:type="dxa"/>
          </w:tcPr>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%28,50</w:t>
            </w:r>
          </w:p>
        </w:tc>
        <w:tc>
          <w:tcPr>
            <w:tcW w:w="816" w:type="dxa"/>
          </w:tcPr>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r>
      <w:tr w:rsidR="00662792" w:rsidTr="00424054">
        <w:tc>
          <w:tcPr>
            <w:cnfStyle w:val="001000000000" w:firstRow="0" w:lastRow="0" w:firstColumn="1" w:lastColumn="0" w:oddVBand="0" w:evenVBand="0" w:oddHBand="0" w:evenHBand="0" w:firstRowFirstColumn="0" w:firstRowLastColumn="0" w:lastRowFirstColumn="0" w:lastRowLastColumn="0"/>
            <w:tcW w:w="798" w:type="dxa"/>
            <w:vMerge/>
            <w:textDirection w:val="btLr"/>
          </w:tcPr>
          <w:p w:rsidR="00662792" w:rsidRPr="006B139F" w:rsidRDefault="00662792" w:rsidP="001B1371">
            <w:pPr>
              <w:spacing w:line="360" w:lineRule="auto"/>
              <w:ind w:left="113" w:right="113"/>
              <w:jc w:val="both"/>
              <w:rPr>
                <w:rFonts w:ascii="Times New Roman" w:hAnsi="Times New Roman" w:cs="Times New Roman"/>
                <w:b w:val="0"/>
                <w:sz w:val="18"/>
                <w:szCs w:val="18"/>
              </w:rPr>
            </w:pPr>
          </w:p>
        </w:tc>
        <w:tc>
          <w:tcPr>
            <w:tcW w:w="1465"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Son Değerlendirme</w:t>
            </w:r>
          </w:p>
        </w:tc>
        <w:tc>
          <w:tcPr>
            <w:tcW w:w="824"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103</w:t>
            </w:r>
          </w:p>
        </w:tc>
        <w:tc>
          <w:tcPr>
            <w:tcW w:w="998"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4</w:t>
            </w:r>
          </w:p>
        </w:tc>
        <w:tc>
          <w:tcPr>
            <w:tcW w:w="857"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%96</w:t>
            </w:r>
          </w:p>
        </w:tc>
        <w:tc>
          <w:tcPr>
            <w:tcW w:w="965"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56</w:t>
            </w:r>
          </w:p>
        </w:tc>
        <w:tc>
          <w:tcPr>
            <w:tcW w:w="816"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Öğretim</w:t>
            </w:r>
          </w:p>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8</w:t>
            </w:r>
          </w:p>
        </w:tc>
        <w:tc>
          <w:tcPr>
            <w:tcW w:w="806"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%57,14</w:t>
            </w:r>
          </w:p>
        </w:tc>
        <w:tc>
          <w:tcPr>
            <w:tcW w:w="816"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Öğretim</w:t>
            </w:r>
          </w:p>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r>
      <w:tr w:rsidR="00662792" w:rsidTr="00424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vMerge w:val="restart"/>
            <w:textDirection w:val="btLr"/>
          </w:tcPr>
          <w:p w:rsidR="00662792" w:rsidRPr="006B139F" w:rsidRDefault="00662792" w:rsidP="001B1371">
            <w:pPr>
              <w:spacing w:line="360" w:lineRule="auto"/>
              <w:ind w:left="113" w:right="113"/>
              <w:jc w:val="both"/>
              <w:rPr>
                <w:rFonts w:ascii="Times New Roman" w:hAnsi="Times New Roman" w:cs="Times New Roman"/>
                <w:b w:val="0"/>
                <w:sz w:val="18"/>
                <w:szCs w:val="18"/>
              </w:rPr>
            </w:pPr>
            <w:r w:rsidRPr="006B139F">
              <w:rPr>
                <w:rFonts w:ascii="Times New Roman" w:hAnsi="Times New Roman" w:cs="Times New Roman"/>
                <w:b w:val="0"/>
                <w:sz w:val="18"/>
                <w:szCs w:val="18"/>
              </w:rPr>
              <w:t>Öğrenci 2</w:t>
            </w:r>
          </w:p>
        </w:tc>
        <w:tc>
          <w:tcPr>
            <w:tcW w:w="1465" w:type="dxa"/>
          </w:tcPr>
          <w:p w:rsidR="00662792" w:rsidRPr="00F0305F" w:rsidRDefault="00F910E8"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Ön Değerlendirme</w:t>
            </w:r>
          </w:p>
        </w:tc>
        <w:tc>
          <w:tcPr>
            <w:tcW w:w="824" w:type="dxa"/>
          </w:tcPr>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103</w:t>
            </w:r>
          </w:p>
        </w:tc>
        <w:tc>
          <w:tcPr>
            <w:tcW w:w="998" w:type="dxa"/>
          </w:tcPr>
          <w:p w:rsidR="00662792"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14</w:t>
            </w:r>
          </w:p>
        </w:tc>
        <w:tc>
          <w:tcPr>
            <w:tcW w:w="857" w:type="dxa"/>
          </w:tcPr>
          <w:p w:rsidR="00662792"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%86</w:t>
            </w:r>
          </w:p>
        </w:tc>
        <w:tc>
          <w:tcPr>
            <w:tcW w:w="965" w:type="dxa"/>
          </w:tcPr>
          <w:p w:rsidR="00662792"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53</w:t>
            </w:r>
          </w:p>
        </w:tc>
        <w:tc>
          <w:tcPr>
            <w:tcW w:w="816" w:type="dxa"/>
          </w:tcPr>
          <w:p w:rsidR="00662792"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B463D3"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662792"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4</w:t>
            </w:r>
          </w:p>
        </w:tc>
        <w:tc>
          <w:tcPr>
            <w:tcW w:w="806" w:type="dxa"/>
          </w:tcPr>
          <w:p w:rsidR="00662792"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%28,50</w:t>
            </w:r>
          </w:p>
        </w:tc>
        <w:tc>
          <w:tcPr>
            <w:tcW w:w="816" w:type="dxa"/>
          </w:tcPr>
          <w:p w:rsidR="00662792"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B463D3"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r>
      <w:tr w:rsidR="00662792" w:rsidTr="00424054">
        <w:tc>
          <w:tcPr>
            <w:cnfStyle w:val="001000000000" w:firstRow="0" w:lastRow="0" w:firstColumn="1" w:lastColumn="0" w:oddVBand="0" w:evenVBand="0" w:oddHBand="0" w:evenHBand="0" w:firstRowFirstColumn="0" w:firstRowLastColumn="0" w:lastRowFirstColumn="0" w:lastRowLastColumn="0"/>
            <w:tcW w:w="798" w:type="dxa"/>
            <w:vMerge/>
            <w:textDirection w:val="btLr"/>
          </w:tcPr>
          <w:p w:rsidR="00662792" w:rsidRPr="006B139F" w:rsidRDefault="00662792" w:rsidP="001B1371">
            <w:pPr>
              <w:spacing w:line="360" w:lineRule="auto"/>
              <w:ind w:left="113" w:right="113"/>
              <w:jc w:val="both"/>
              <w:rPr>
                <w:rFonts w:ascii="Times New Roman" w:hAnsi="Times New Roman" w:cs="Times New Roman"/>
                <w:b w:val="0"/>
                <w:sz w:val="18"/>
                <w:szCs w:val="18"/>
              </w:rPr>
            </w:pPr>
          </w:p>
        </w:tc>
        <w:tc>
          <w:tcPr>
            <w:tcW w:w="1465"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Ara Değerlendirme</w:t>
            </w:r>
          </w:p>
        </w:tc>
        <w:tc>
          <w:tcPr>
            <w:tcW w:w="824"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103</w:t>
            </w:r>
          </w:p>
        </w:tc>
        <w:tc>
          <w:tcPr>
            <w:tcW w:w="998" w:type="dxa"/>
          </w:tcPr>
          <w:p w:rsidR="00662792"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4</w:t>
            </w:r>
          </w:p>
        </w:tc>
        <w:tc>
          <w:tcPr>
            <w:tcW w:w="857" w:type="dxa"/>
          </w:tcPr>
          <w:p w:rsidR="00662792" w:rsidRPr="00F0305F" w:rsidRDefault="00F910E8"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%96</w:t>
            </w:r>
          </w:p>
        </w:tc>
        <w:tc>
          <w:tcPr>
            <w:tcW w:w="965" w:type="dxa"/>
          </w:tcPr>
          <w:p w:rsidR="00662792"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72</w:t>
            </w:r>
          </w:p>
        </w:tc>
        <w:tc>
          <w:tcPr>
            <w:tcW w:w="816" w:type="dxa"/>
          </w:tcPr>
          <w:p w:rsidR="00662792"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Öğretim</w:t>
            </w:r>
          </w:p>
          <w:p w:rsidR="00B463D3"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662792"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6</w:t>
            </w:r>
          </w:p>
        </w:tc>
        <w:tc>
          <w:tcPr>
            <w:tcW w:w="806" w:type="dxa"/>
          </w:tcPr>
          <w:p w:rsidR="00662792"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%42,50</w:t>
            </w:r>
          </w:p>
        </w:tc>
        <w:tc>
          <w:tcPr>
            <w:tcW w:w="816" w:type="dxa"/>
          </w:tcPr>
          <w:p w:rsidR="00662792"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B463D3"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r>
      <w:tr w:rsidR="00662792" w:rsidTr="00424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vMerge/>
            <w:textDirection w:val="btLr"/>
          </w:tcPr>
          <w:p w:rsidR="00662792" w:rsidRPr="006B139F" w:rsidRDefault="00662792" w:rsidP="001B1371">
            <w:pPr>
              <w:spacing w:line="360" w:lineRule="auto"/>
              <w:ind w:left="113" w:right="113"/>
              <w:jc w:val="both"/>
              <w:rPr>
                <w:rFonts w:ascii="Times New Roman" w:hAnsi="Times New Roman" w:cs="Times New Roman"/>
                <w:b w:val="0"/>
                <w:sz w:val="18"/>
                <w:szCs w:val="18"/>
              </w:rPr>
            </w:pPr>
          </w:p>
        </w:tc>
        <w:tc>
          <w:tcPr>
            <w:tcW w:w="1465" w:type="dxa"/>
          </w:tcPr>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Son Değerlendirme</w:t>
            </w:r>
          </w:p>
        </w:tc>
        <w:tc>
          <w:tcPr>
            <w:tcW w:w="824" w:type="dxa"/>
          </w:tcPr>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103</w:t>
            </w:r>
          </w:p>
        </w:tc>
        <w:tc>
          <w:tcPr>
            <w:tcW w:w="998" w:type="dxa"/>
          </w:tcPr>
          <w:p w:rsidR="00662792"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2</w:t>
            </w:r>
          </w:p>
        </w:tc>
        <w:tc>
          <w:tcPr>
            <w:tcW w:w="857" w:type="dxa"/>
          </w:tcPr>
          <w:p w:rsidR="00662792" w:rsidRPr="00F0305F" w:rsidRDefault="00F910E8"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%97</w:t>
            </w:r>
          </w:p>
        </w:tc>
        <w:tc>
          <w:tcPr>
            <w:tcW w:w="965" w:type="dxa"/>
          </w:tcPr>
          <w:p w:rsidR="00662792"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95</w:t>
            </w:r>
          </w:p>
        </w:tc>
        <w:tc>
          <w:tcPr>
            <w:tcW w:w="816" w:type="dxa"/>
          </w:tcPr>
          <w:p w:rsidR="00662792"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Öğretim</w:t>
            </w:r>
          </w:p>
          <w:p w:rsidR="00B463D3"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662792"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10</w:t>
            </w:r>
          </w:p>
        </w:tc>
        <w:tc>
          <w:tcPr>
            <w:tcW w:w="806" w:type="dxa"/>
          </w:tcPr>
          <w:p w:rsidR="00662792"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%71,42</w:t>
            </w:r>
          </w:p>
        </w:tc>
        <w:tc>
          <w:tcPr>
            <w:tcW w:w="816" w:type="dxa"/>
          </w:tcPr>
          <w:p w:rsidR="00662792"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 xml:space="preserve">Öğretim </w:t>
            </w:r>
          </w:p>
          <w:p w:rsidR="00B463D3"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r>
      <w:tr w:rsidR="00B463D3" w:rsidTr="00424054">
        <w:tc>
          <w:tcPr>
            <w:cnfStyle w:val="001000000000" w:firstRow="0" w:lastRow="0" w:firstColumn="1" w:lastColumn="0" w:oddVBand="0" w:evenVBand="0" w:oddHBand="0" w:evenHBand="0" w:firstRowFirstColumn="0" w:firstRowLastColumn="0" w:lastRowFirstColumn="0" w:lastRowLastColumn="0"/>
            <w:tcW w:w="798" w:type="dxa"/>
            <w:vMerge w:val="restart"/>
            <w:textDirection w:val="btLr"/>
          </w:tcPr>
          <w:p w:rsidR="00B463D3" w:rsidRPr="006B139F" w:rsidRDefault="00B463D3" w:rsidP="001B1371">
            <w:pPr>
              <w:spacing w:line="360" w:lineRule="auto"/>
              <w:ind w:left="113" w:right="113"/>
              <w:jc w:val="both"/>
              <w:rPr>
                <w:rFonts w:ascii="Times New Roman" w:hAnsi="Times New Roman" w:cs="Times New Roman"/>
                <w:b w:val="0"/>
                <w:sz w:val="18"/>
                <w:szCs w:val="18"/>
              </w:rPr>
            </w:pPr>
            <w:r w:rsidRPr="006B139F">
              <w:rPr>
                <w:rFonts w:ascii="Times New Roman" w:hAnsi="Times New Roman" w:cs="Times New Roman"/>
                <w:b w:val="0"/>
                <w:sz w:val="18"/>
                <w:szCs w:val="18"/>
              </w:rPr>
              <w:lastRenderedPageBreak/>
              <w:t>Öğrenci 3</w:t>
            </w:r>
          </w:p>
        </w:tc>
        <w:tc>
          <w:tcPr>
            <w:tcW w:w="1465" w:type="dxa"/>
          </w:tcPr>
          <w:p w:rsidR="00B463D3"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Ön Değerlendirme</w:t>
            </w:r>
          </w:p>
        </w:tc>
        <w:tc>
          <w:tcPr>
            <w:tcW w:w="824" w:type="dxa"/>
          </w:tcPr>
          <w:p w:rsidR="00B463D3"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103</w:t>
            </w:r>
          </w:p>
        </w:tc>
        <w:tc>
          <w:tcPr>
            <w:tcW w:w="998" w:type="dxa"/>
          </w:tcPr>
          <w:p w:rsidR="00B463D3"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17</w:t>
            </w:r>
          </w:p>
        </w:tc>
        <w:tc>
          <w:tcPr>
            <w:tcW w:w="857" w:type="dxa"/>
          </w:tcPr>
          <w:p w:rsidR="00B463D3"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%83</w:t>
            </w:r>
          </w:p>
        </w:tc>
        <w:tc>
          <w:tcPr>
            <w:tcW w:w="965" w:type="dxa"/>
          </w:tcPr>
          <w:p w:rsidR="00B463D3"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58</w:t>
            </w:r>
          </w:p>
        </w:tc>
        <w:tc>
          <w:tcPr>
            <w:tcW w:w="816" w:type="dxa"/>
          </w:tcPr>
          <w:p w:rsidR="00B463D3"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B463D3"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B463D3"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5</w:t>
            </w:r>
          </w:p>
        </w:tc>
        <w:tc>
          <w:tcPr>
            <w:tcW w:w="806" w:type="dxa"/>
          </w:tcPr>
          <w:p w:rsidR="00B463D3"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%35,70</w:t>
            </w:r>
          </w:p>
        </w:tc>
        <w:tc>
          <w:tcPr>
            <w:tcW w:w="816" w:type="dxa"/>
          </w:tcPr>
          <w:p w:rsidR="00B463D3"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r>
      <w:tr w:rsidR="00B463D3" w:rsidTr="00424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vMerge/>
            <w:textDirection w:val="btLr"/>
          </w:tcPr>
          <w:p w:rsidR="00B463D3" w:rsidRPr="006B139F" w:rsidRDefault="00B463D3" w:rsidP="001B1371">
            <w:pPr>
              <w:spacing w:line="360" w:lineRule="auto"/>
              <w:ind w:left="113" w:right="113"/>
              <w:jc w:val="both"/>
              <w:rPr>
                <w:rFonts w:ascii="Times New Roman" w:hAnsi="Times New Roman" w:cs="Times New Roman"/>
                <w:b w:val="0"/>
                <w:sz w:val="18"/>
                <w:szCs w:val="18"/>
              </w:rPr>
            </w:pPr>
          </w:p>
        </w:tc>
        <w:tc>
          <w:tcPr>
            <w:tcW w:w="1465" w:type="dxa"/>
          </w:tcPr>
          <w:p w:rsidR="00B463D3"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Ara Değerlendirme</w:t>
            </w:r>
          </w:p>
        </w:tc>
        <w:tc>
          <w:tcPr>
            <w:tcW w:w="824" w:type="dxa"/>
          </w:tcPr>
          <w:p w:rsidR="00B463D3"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103</w:t>
            </w:r>
          </w:p>
        </w:tc>
        <w:tc>
          <w:tcPr>
            <w:tcW w:w="998" w:type="dxa"/>
          </w:tcPr>
          <w:p w:rsidR="00B463D3"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8</w:t>
            </w:r>
          </w:p>
        </w:tc>
        <w:tc>
          <w:tcPr>
            <w:tcW w:w="857" w:type="dxa"/>
          </w:tcPr>
          <w:p w:rsidR="00B463D3"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%92</w:t>
            </w:r>
          </w:p>
        </w:tc>
        <w:tc>
          <w:tcPr>
            <w:tcW w:w="965" w:type="dxa"/>
          </w:tcPr>
          <w:p w:rsidR="00B463D3"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60</w:t>
            </w:r>
          </w:p>
        </w:tc>
        <w:tc>
          <w:tcPr>
            <w:tcW w:w="816" w:type="dxa"/>
          </w:tcPr>
          <w:p w:rsidR="00B463D3"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Öğretim</w:t>
            </w:r>
          </w:p>
          <w:p w:rsidR="00B463D3"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B463D3"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5</w:t>
            </w:r>
          </w:p>
        </w:tc>
        <w:tc>
          <w:tcPr>
            <w:tcW w:w="806" w:type="dxa"/>
          </w:tcPr>
          <w:p w:rsidR="00B463D3"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%35,70</w:t>
            </w:r>
          </w:p>
        </w:tc>
        <w:tc>
          <w:tcPr>
            <w:tcW w:w="816" w:type="dxa"/>
          </w:tcPr>
          <w:p w:rsidR="00B463D3"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r>
      <w:tr w:rsidR="00B463D3" w:rsidTr="00424054">
        <w:tc>
          <w:tcPr>
            <w:cnfStyle w:val="001000000000" w:firstRow="0" w:lastRow="0" w:firstColumn="1" w:lastColumn="0" w:oddVBand="0" w:evenVBand="0" w:oddHBand="0" w:evenHBand="0" w:firstRowFirstColumn="0" w:firstRowLastColumn="0" w:lastRowFirstColumn="0" w:lastRowLastColumn="0"/>
            <w:tcW w:w="798" w:type="dxa"/>
            <w:vMerge/>
            <w:textDirection w:val="btLr"/>
          </w:tcPr>
          <w:p w:rsidR="00B463D3" w:rsidRPr="006B139F" w:rsidRDefault="00B463D3" w:rsidP="001B1371">
            <w:pPr>
              <w:spacing w:line="360" w:lineRule="auto"/>
              <w:ind w:left="113" w:right="113"/>
              <w:jc w:val="both"/>
              <w:rPr>
                <w:rFonts w:ascii="Times New Roman" w:hAnsi="Times New Roman" w:cs="Times New Roman"/>
                <w:b w:val="0"/>
                <w:sz w:val="18"/>
                <w:szCs w:val="18"/>
              </w:rPr>
            </w:pPr>
          </w:p>
        </w:tc>
        <w:tc>
          <w:tcPr>
            <w:tcW w:w="1465" w:type="dxa"/>
          </w:tcPr>
          <w:p w:rsidR="00B463D3"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Son Değerlendirme</w:t>
            </w:r>
          </w:p>
        </w:tc>
        <w:tc>
          <w:tcPr>
            <w:tcW w:w="824" w:type="dxa"/>
          </w:tcPr>
          <w:p w:rsidR="00B463D3"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103</w:t>
            </w:r>
          </w:p>
        </w:tc>
        <w:tc>
          <w:tcPr>
            <w:tcW w:w="998" w:type="dxa"/>
          </w:tcPr>
          <w:p w:rsidR="00B463D3"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6</w:t>
            </w:r>
          </w:p>
        </w:tc>
        <w:tc>
          <w:tcPr>
            <w:tcW w:w="857" w:type="dxa"/>
          </w:tcPr>
          <w:p w:rsidR="00B463D3"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%94</w:t>
            </w:r>
          </w:p>
        </w:tc>
        <w:tc>
          <w:tcPr>
            <w:tcW w:w="965" w:type="dxa"/>
          </w:tcPr>
          <w:p w:rsidR="00B463D3"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84</w:t>
            </w:r>
          </w:p>
        </w:tc>
        <w:tc>
          <w:tcPr>
            <w:tcW w:w="816" w:type="dxa"/>
          </w:tcPr>
          <w:p w:rsidR="00B463D3"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Öğretim</w:t>
            </w:r>
          </w:p>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B463D3"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8</w:t>
            </w:r>
          </w:p>
        </w:tc>
        <w:tc>
          <w:tcPr>
            <w:tcW w:w="806" w:type="dxa"/>
          </w:tcPr>
          <w:p w:rsidR="00B463D3"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%57,14</w:t>
            </w:r>
          </w:p>
        </w:tc>
        <w:tc>
          <w:tcPr>
            <w:tcW w:w="816" w:type="dxa"/>
          </w:tcPr>
          <w:p w:rsidR="00B463D3"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Öğretim</w:t>
            </w:r>
          </w:p>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r>
      <w:tr w:rsidR="00862D97" w:rsidTr="00424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vMerge w:val="restart"/>
            <w:textDirection w:val="btLr"/>
          </w:tcPr>
          <w:p w:rsidR="00862D97" w:rsidRPr="006B139F" w:rsidRDefault="00862D97" w:rsidP="001B1371">
            <w:pPr>
              <w:spacing w:line="360" w:lineRule="auto"/>
              <w:ind w:left="113" w:right="113"/>
              <w:jc w:val="both"/>
              <w:rPr>
                <w:rFonts w:ascii="Times New Roman" w:hAnsi="Times New Roman" w:cs="Times New Roman"/>
                <w:b w:val="0"/>
                <w:sz w:val="18"/>
                <w:szCs w:val="18"/>
              </w:rPr>
            </w:pPr>
            <w:r w:rsidRPr="006B139F">
              <w:rPr>
                <w:rFonts w:ascii="Times New Roman" w:hAnsi="Times New Roman" w:cs="Times New Roman"/>
                <w:b w:val="0"/>
                <w:sz w:val="18"/>
                <w:szCs w:val="18"/>
              </w:rPr>
              <w:t>Öğrenci 4</w:t>
            </w:r>
          </w:p>
        </w:tc>
        <w:tc>
          <w:tcPr>
            <w:tcW w:w="1465"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Ön Değerlendirme</w:t>
            </w:r>
          </w:p>
        </w:tc>
        <w:tc>
          <w:tcPr>
            <w:tcW w:w="824"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198</w:t>
            </w:r>
          </w:p>
        </w:tc>
        <w:tc>
          <w:tcPr>
            <w:tcW w:w="998"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37</w:t>
            </w:r>
          </w:p>
        </w:tc>
        <w:tc>
          <w:tcPr>
            <w:tcW w:w="857"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%81</w:t>
            </w:r>
          </w:p>
        </w:tc>
        <w:tc>
          <w:tcPr>
            <w:tcW w:w="965"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51</w:t>
            </w:r>
          </w:p>
        </w:tc>
        <w:tc>
          <w:tcPr>
            <w:tcW w:w="816"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w:t>
            </w:r>
          </w:p>
        </w:tc>
        <w:tc>
          <w:tcPr>
            <w:tcW w:w="806"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%7,14</w:t>
            </w:r>
          </w:p>
        </w:tc>
        <w:tc>
          <w:tcPr>
            <w:tcW w:w="816"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r>
      <w:tr w:rsidR="00862D97" w:rsidTr="00424054">
        <w:tc>
          <w:tcPr>
            <w:cnfStyle w:val="001000000000" w:firstRow="0" w:lastRow="0" w:firstColumn="1" w:lastColumn="0" w:oddVBand="0" w:evenVBand="0" w:oddHBand="0" w:evenHBand="0" w:firstRowFirstColumn="0" w:firstRowLastColumn="0" w:lastRowFirstColumn="0" w:lastRowLastColumn="0"/>
            <w:tcW w:w="798" w:type="dxa"/>
            <w:vMerge/>
            <w:textDirection w:val="btLr"/>
          </w:tcPr>
          <w:p w:rsidR="00862D97" w:rsidRPr="006B139F" w:rsidRDefault="00862D97" w:rsidP="001B1371">
            <w:pPr>
              <w:spacing w:line="360" w:lineRule="auto"/>
              <w:ind w:left="113" w:right="113"/>
              <w:jc w:val="both"/>
              <w:rPr>
                <w:rFonts w:ascii="Times New Roman" w:hAnsi="Times New Roman" w:cs="Times New Roman"/>
                <w:b w:val="0"/>
                <w:sz w:val="18"/>
                <w:szCs w:val="18"/>
              </w:rPr>
            </w:pPr>
          </w:p>
        </w:tc>
        <w:tc>
          <w:tcPr>
            <w:tcW w:w="1465"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Ara Değerlendirme</w:t>
            </w:r>
          </w:p>
        </w:tc>
        <w:tc>
          <w:tcPr>
            <w:tcW w:w="824"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198</w:t>
            </w:r>
          </w:p>
        </w:tc>
        <w:tc>
          <w:tcPr>
            <w:tcW w:w="998"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29</w:t>
            </w:r>
          </w:p>
        </w:tc>
        <w:tc>
          <w:tcPr>
            <w:tcW w:w="857"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%85</w:t>
            </w:r>
          </w:p>
        </w:tc>
        <w:tc>
          <w:tcPr>
            <w:tcW w:w="965"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63</w:t>
            </w:r>
          </w:p>
        </w:tc>
        <w:tc>
          <w:tcPr>
            <w:tcW w:w="816"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4</w:t>
            </w:r>
          </w:p>
        </w:tc>
        <w:tc>
          <w:tcPr>
            <w:tcW w:w="806" w:type="dxa"/>
          </w:tcPr>
          <w:p w:rsidR="00862D97" w:rsidRPr="00F0305F" w:rsidRDefault="00DB4A16"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%28,50</w:t>
            </w:r>
          </w:p>
        </w:tc>
        <w:tc>
          <w:tcPr>
            <w:tcW w:w="816" w:type="dxa"/>
          </w:tcPr>
          <w:p w:rsidR="00DB4A16" w:rsidRPr="00F0305F" w:rsidRDefault="00DB4A16"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 Düzeyi</w:t>
            </w:r>
          </w:p>
        </w:tc>
      </w:tr>
      <w:tr w:rsidR="00862D97" w:rsidTr="00424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vMerge/>
            <w:textDirection w:val="btLr"/>
          </w:tcPr>
          <w:p w:rsidR="00862D97" w:rsidRPr="006B139F" w:rsidRDefault="00862D97" w:rsidP="001B1371">
            <w:pPr>
              <w:spacing w:line="360" w:lineRule="auto"/>
              <w:ind w:left="113" w:right="113"/>
              <w:jc w:val="both"/>
              <w:rPr>
                <w:rFonts w:ascii="Times New Roman" w:hAnsi="Times New Roman" w:cs="Times New Roman"/>
                <w:b w:val="0"/>
                <w:sz w:val="18"/>
                <w:szCs w:val="18"/>
              </w:rPr>
            </w:pPr>
          </w:p>
        </w:tc>
        <w:tc>
          <w:tcPr>
            <w:tcW w:w="1465"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 xml:space="preserve">Son </w:t>
            </w:r>
          </w:p>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 xml:space="preserve">Değerlendirme </w:t>
            </w:r>
          </w:p>
        </w:tc>
        <w:tc>
          <w:tcPr>
            <w:tcW w:w="824"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198</w:t>
            </w:r>
          </w:p>
        </w:tc>
        <w:tc>
          <w:tcPr>
            <w:tcW w:w="998"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12</w:t>
            </w:r>
          </w:p>
        </w:tc>
        <w:tc>
          <w:tcPr>
            <w:tcW w:w="857"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%93</w:t>
            </w:r>
          </w:p>
        </w:tc>
        <w:tc>
          <w:tcPr>
            <w:tcW w:w="965"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69</w:t>
            </w:r>
          </w:p>
        </w:tc>
        <w:tc>
          <w:tcPr>
            <w:tcW w:w="816"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Öğretim</w:t>
            </w:r>
          </w:p>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8</w:t>
            </w:r>
          </w:p>
        </w:tc>
        <w:tc>
          <w:tcPr>
            <w:tcW w:w="806" w:type="dxa"/>
          </w:tcPr>
          <w:p w:rsidR="00862D97" w:rsidRPr="00F0305F" w:rsidRDefault="00DB4A16"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%57,14</w:t>
            </w:r>
          </w:p>
        </w:tc>
        <w:tc>
          <w:tcPr>
            <w:tcW w:w="816" w:type="dxa"/>
          </w:tcPr>
          <w:p w:rsidR="00862D97" w:rsidRPr="00F0305F" w:rsidRDefault="00DB4A16"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Öğretim Düzeyi</w:t>
            </w:r>
          </w:p>
        </w:tc>
      </w:tr>
      <w:tr w:rsidR="00862D97" w:rsidTr="00424054">
        <w:tc>
          <w:tcPr>
            <w:cnfStyle w:val="001000000000" w:firstRow="0" w:lastRow="0" w:firstColumn="1" w:lastColumn="0" w:oddVBand="0" w:evenVBand="0" w:oddHBand="0" w:evenHBand="0" w:firstRowFirstColumn="0" w:firstRowLastColumn="0" w:lastRowFirstColumn="0" w:lastRowLastColumn="0"/>
            <w:tcW w:w="798" w:type="dxa"/>
            <w:vMerge w:val="restart"/>
            <w:textDirection w:val="btLr"/>
          </w:tcPr>
          <w:p w:rsidR="00862D97" w:rsidRPr="006B139F" w:rsidRDefault="00862D97" w:rsidP="001B1371">
            <w:pPr>
              <w:spacing w:line="360" w:lineRule="auto"/>
              <w:ind w:left="113" w:right="113"/>
              <w:jc w:val="both"/>
              <w:rPr>
                <w:rFonts w:ascii="Times New Roman" w:hAnsi="Times New Roman" w:cs="Times New Roman"/>
                <w:b w:val="0"/>
                <w:sz w:val="18"/>
                <w:szCs w:val="18"/>
              </w:rPr>
            </w:pPr>
            <w:r w:rsidRPr="006B139F">
              <w:rPr>
                <w:rFonts w:ascii="Times New Roman" w:hAnsi="Times New Roman" w:cs="Times New Roman"/>
                <w:b w:val="0"/>
                <w:sz w:val="18"/>
                <w:szCs w:val="18"/>
              </w:rPr>
              <w:t>Öğrenci 5</w:t>
            </w:r>
          </w:p>
        </w:tc>
        <w:tc>
          <w:tcPr>
            <w:tcW w:w="1465"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Ön Değerlendirme</w:t>
            </w:r>
          </w:p>
        </w:tc>
        <w:tc>
          <w:tcPr>
            <w:tcW w:w="824"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198</w:t>
            </w:r>
          </w:p>
        </w:tc>
        <w:tc>
          <w:tcPr>
            <w:tcW w:w="998"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51</w:t>
            </w:r>
          </w:p>
        </w:tc>
        <w:tc>
          <w:tcPr>
            <w:tcW w:w="857"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%74</w:t>
            </w:r>
          </w:p>
        </w:tc>
        <w:tc>
          <w:tcPr>
            <w:tcW w:w="965"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65</w:t>
            </w:r>
          </w:p>
        </w:tc>
        <w:tc>
          <w:tcPr>
            <w:tcW w:w="816"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4</w:t>
            </w:r>
          </w:p>
        </w:tc>
        <w:tc>
          <w:tcPr>
            <w:tcW w:w="806" w:type="dxa"/>
          </w:tcPr>
          <w:p w:rsidR="00862D97" w:rsidRPr="00F0305F" w:rsidRDefault="00DB4A16"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%28,50</w:t>
            </w:r>
          </w:p>
        </w:tc>
        <w:tc>
          <w:tcPr>
            <w:tcW w:w="816" w:type="dxa"/>
          </w:tcPr>
          <w:p w:rsidR="00862D97" w:rsidRPr="00F0305F" w:rsidRDefault="00DB4A16"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DB4A16" w:rsidRPr="00F0305F" w:rsidRDefault="00DB4A16"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r>
      <w:tr w:rsidR="00862D97" w:rsidTr="00D10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vMerge/>
          </w:tcPr>
          <w:p w:rsidR="00862D97" w:rsidRPr="00F0305F" w:rsidRDefault="00862D97" w:rsidP="001B1371">
            <w:pPr>
              <w:spacing w:line="360" w:lineRule="auto"/>
              <w:jc w:val="both"/>
              <w:rPr>
                <w:rFonts w:ascii="Times New Roman" w:hAnsi="Times New Roman" w:cs="Times New Roman"/>
                <w:sz w:val="18"/>
                <w:szCs w:val="18"/>
              </w:rPr>
            </w:pPr>
          </w:p>
        </w:tc>
        <w:tc>
          <w:tcPr>
            <w:tcW w:w="1465"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Ara Değerlendirme</w:t>
            </w:r>
          </w:p>
        </w:tc>
        <w:tc>
          <w:tcPr>
            <w:tcW w:w="824"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198</w:t>
            </w:r>
          </w:p>
        </w:tc>
        <w:tc>
          <w:tcPr>
            <w:tcW w:w="998"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27</w:t>
            </w:r>
          </w:p>
        </w:tc>
        <w:tc>
          <w:tcPr>
            <w:tcW w:w="857"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%86</w:t>
            </w:r>
          </w:p>
        </w:tc>
        <w:tc>
          <w:tcPr>
            <w:tcW w:w="965"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79</w:t>
            </w:r>
          </w:p>
        </w:tc>
        <w:tc>
          <w:tcPr>
            <w:tcW w:w="816"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4</w:t>
            </w:r>
          </w:p>
        </w:tc>
        <w:tc>
          <w:tcPr>
            <w:tcW w:w="806" w:type="dxa"/>
          </w:tcPr>
          <w:p w:rsidR="00862D97" w:rsidRPr="00F0305F" w:rsidRDefault="00DB4A16"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%28,50</w:t>
            </w:r>
          </w:p>
        </w:tc>
        <w:tc>
          <w:tcPr>
            <w:tcW w:w="816" w:type="dxa"/>
          </w:tcPr>
          <w:p w:rsidR="00862D97" w:rsidRPr="00F0305F" w:rsidRDefault="00DB4A16"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 xml:space="preserve">Endişe </w:t>
            </w:r>
          </w:p>
          <w:p w:rsidR="00DB4A16" w:rsidRPr="00F0305F" w:rsidRDefault="00DB4A16"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r>
      <w:tr w:rsidR="00862D97" w:rsidTr="00D10613">
        <w:tc>
          <w:tcPr>
            <w:cnfStyle w:val="001000000000" w:firstRow="0" w:lastRow="0" w:firstColumn="1" w:lastColumn="0" w:oddVBand="0" w:evenVBand="0" w:oddHBand="0" w:evenHBand="0" w:firstRowFirstColumn="0" w:firstRowLastColumn="0" w:lastRowFirstColumn="0" w:lastRowLastColumn="0"/>
            <w:tcW w:w="798" w:type="dxa"/>
            <w:vMerge/>
          </w:tcPr>
          <w:p w:rsidR="00862D97" w:rsidRPr="00F0305F" w:rsidRDefault="00862D97" w:rsidP="001B1371">
            <w:pPr>
              <w:spacing w:line="360" w:lineRule="auto"/>
              <w:jc w:val="both"/>
              <w:rPr>
                <w:rFonts w:ascii="Times New Roman" w:hAnsi="Times New Roman" w:cs="Times New Roman"/>
                <w:sz w:val="18"/>
                <w:szCs w:val="18"/>
              </w:rPr>
            </w:pPr>
          </w:p>
        </w:tc>
        <w:tc>
          <w:tcPr>
            <w:tcW w:w="1465"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Son Değerlendirme</w:t>
            </w:r>
          </w:p>
        </w:tc>
        <w:tc>
          <w:tcPr>
            <w:tcW w:w="824"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198</w:t>
            </w:r>
          </w:p>
        </w:tc>
        <w:tc>
          <w:tcPr>
            <w:tcW w:w="998"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13</w:t>
            </w:r>
          </w:p>
        </w:tc>
        <w:tc>
          <w:tcPr>
            <w:tcW w:w="857"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 93</w:t>
            </w:r>
          </w:p>
        </w:tc>
        <w:tc>
          <w:tcPr>
            <w:tcW w:w="965"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84</w:t>
            </w:r>
          </w:p>
        </w:tc>
        <w:tc>
          <w:tcPr>
            <w:tcW w:w="816"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Öğretim</w:t>
            </w:r>
          </w:p>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8</w:t>
            </w:r>
          </w:p>
        </w:tc>
        <w:tc>
          <w:tcPr>
            <w:tcW w:w="806" w:type="dxa"/>
          </w:tcPr>
          <w:p w:rsidR="00862D97" w:rsidRPr="00F0305F" w:rsidRDefault="00DB4A16"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%57,14</w:t>
            </w:r>
          </w:p>
        </w:tc>
        <w:tc>
          <w:tcPr>
            <w:tcW w:w="816" w:type="dxa"/>
          </w:tcPr>
          <w:p w:rsidR="00862D97" w:rsidRPr="00F0305F" w:rsidRDefault="00DB4A16"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Öğretim Düzeyi</w:t>
            </w:r>
          </w:p>
        </w:tc>
      </w:tr>
    </w:tbl>
    <w:p w:rsidR="009E7694" w:rsidRDefault="009E7694" w:rsidP="001B1371">
      <w:pPr>
        <w:spacing w:line="360" w:lineRule="auto"/>
        <w:jc w:val="both"/>
        <w:rPr>
          <w:rFonts w:ascii="Times New Roman" w:hAnsi="Times New Roman" w:cs="Times New Roman"/>
          <w:sz w:val="24"/>
          <w:szCs w:val="24"/>
        </w:rPr>
      </w:pPr>
    </w:p>
    <w:p w:rsidR="00B433D7" w:rsidRDefault="002F109F" w:rsidP="001B13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7694">
        <w:rPr>
          <w:rFonts w:ascii="Times New Roman" w:hAnsi="Times New Roman" w:cs="Times New Roman"/>
          <w:sz w:val="24"/>
          <w:szCs w:val="24"/>
        </w:rPr>
        <w:t xml:space="preserve">Tablo </w:t>
      </w:r>
      <w:r w:rsidR="00E0216A">
        <w:rPr>
          <w:rFonts w:ascii="Times New Roman" w:hAnsi="Times New Roman" w:cs="Times New Roman"/>
          <w:sz w:val="24"/>
          <w:szCs w:val="24"/>
        </w:rPr>
        <w:t>2</w:t>
      </w:r>
      <w:r w:rsidR="00744B13">
        <w:rPr>
          <w:rFonts w:ascii="Times New Roman" w:hAnsi="Times New Roman" w:cs="Times New Roman"/>
          <w:sz w:val="24"/>
          <w:szCs w:val="24"/>
        </w:rPr>
        <w:t>’de</w:t>
      </w:r>
      <w:r w:rsidR="00E0216A">
        <w:rPr>
          <w:rFonts w:ascii="Times New Roman" w:hAnsi="Times New Roman" w:cs="Times New Roman"/>
          <w:sz w:val="24"/>
          <w:szCs w:val="24"/>
        </w:rPr>
        <w:t xml:space="preserve"> </w:t>
      </w:r>
      <w:r w:rsidR="009E7694">
        <w:rPr>
          <w:rFonts w:ascii="Times New Roman" w:hAnsi="Times New Roman" w:cs="Times New Roman"/>
          <w:sz w:val="24"/>
          <w:szCs w:val="24"/>
        </w:rPr>
        <w:t>okuma güçl</w:t>
      </w:r>
      <w:r w:rsidR="00744B13">
        <w:rPr>
          <w:rFonts w:ascii="Times New Roman" w:hAnsi="Times New Roman" w:cs="Times New Roman"/>
          <w:sz w:val="24"/>
          <w:szCs w:val="24"/>
        </w:rPr>
        <w:t xml:space="preserve">üğü yaşayan öğrencilerin </w:t>
      </w:r>
      <w:proofErr w:type="gramStart"/>
      <w:r w:rsidR="009E7694">
        <w:rPr>
          <w:rFonts w:ascii="Times New Roman" w:hAnsi="Times New Roman" w:cs="Times New Roman"/>
          <w:sz w:val="24"/>
          <w:szCs w:val="24"/>
        </w:rPr>
        <w:t>hikaye</w:t>
      </w:r>
      <w:proofErr w:type="gramEnd"/>
      <w:r w:rsidR="009E7694">
        <w:rPr>
          <w:rFonts w:ascii="Times New Roman" w:hAnsi="Times New Roman" w:cs="Times New Roman"/>
          <w:sz w:val="24"/>
          <w:szCs w:val="24"/>
        </w:rPr>
        <w:t xml:space="preserve"> edici met</w:t>
      </w:r>
      <w:r w:rsidR="00E0216A">
        <w:rPr>
          <w:rFonts w:ascii="Times New Roman" w:hAnsi="Times New Roman" w:cs="Times New Roman"/>
          <w:sz w:val="24"/>
          <w:szCs w:val="24"/>
        </w:rPr>
        <w:t>inlere</w:t>
      </w:r>
      <w:r w:rsidR="009E7694">
        <w:rPr>
          <w:rFonts w:ascii="Times New Roman" w:hAnsi="Times New Roman" w:cs="Times New Roman"/>
          <w:sz w:val="24"/>
          <w:szCs w:val="24"/>
        </w:rPr>
        <w:t xml:space="preserve"> dair uygulama öncesinde, sırasında ve sonrasında akıcı okuma ve ok</w:t>
      </w:r>
      <w:r w:rsidR="00744B13">
        <w:rPr>
          <w:rFonts w:ascii="Times New Roman" w:hAnsi="Times New Roman" w:cs="Times New Roman"/>
          <w:sz w:val="24"/>
          <w:szCs w:val="24"/>
        </w:rPr>
        <w:t xml:space="preserve">uduğunu anlama düzeyleri görülmektedir. </w:t>
      </w:r>
      <w:r w:rsidR="009E7694">
        <w:rPr>
          <w:rFonts w:ascii="Times New Roman" w:hAnsi="Times New Roman" w:cs="Times New Roman"/>
          <w:sz w:val="24"/>
          <w:szCs w:val="24"/>
        </w:rPr>
        <w:t xml:space="preserve">Uygulama öncesinde </w:t>
      </w:r>
      <w:r w:rsidR="008265AA">
        <w:rPr>
          <w:rFonts w:ascii="Times New Roman" w:hAnsi="Times New Roman" w:cs="Times New Roman"/>
          <w:sz w:val="24"/>
          <w:szCs w:val="24"/>
        </w:rPr>
        <w:t>yapılan ön değerl</w:t>
      </w:r>
      <w:r w:rsidR="00864193">
        <w:rPr>
          <w:rFonts w:ascii="Times New Roman" w:hAnsi="Times New Roman" w:cs="Times New Roman"/>
          <w:sz w:val="24"/>
          <w:szCs w:val="24"/>
        </w:rPr>
        <w:t xml:space="preserve">endirme bulgularına göre </w:t>
      </w:r>
      <w:r w:rsidR="009E7694">
        <w:rPr>
          <w:rFonts w:ascii="Times New Roman" w:hAnsi="Times New Roman" w:cs="Times New Roman"/>
          <w:sz w:val="24"/>
          <w:szCs w:val="24"/>
        </w:rPr>
        <w:t xml:space="preserve">okuma güçlüğü yaşayan öğrencilerin akıcı okuma düzeylerinin %90 ve altında olduğu; okuduğunu anlama düzeylerinin de % 50 ve altında olduğu görülmüştür. Yanlış analiz </w:t>
      </w:r>
      <w:proofErr w:type="gramStart"/>
      <w:r w:rsidR="009E7694">
        <w:rPr>
          <w:rFonts w:ascii="Times New Roman" w:hAnsi="Times New Roman" w:cs="Times New Roman"/>
          <w:sz w:val="24"/>
          <w:szCs w:val="24"/>
        </w:rPr>
        <w:t>envanterine</w:t>
      </w:r>
      <w:proofErr w:type="gramEnd"/>
      <w:r w:rsidR="009E7694">
        <w:rPr>
          <w:rFonts w:ascii="Times New Roman" w:hAnsi="Times New Roman" w:cs="Times New Roman"/>
          <w:sz w:val="24"/>
          <w:szCs w:val="24"/>
        </w:rPr>
        <w:t xml:space="preserve"> göre okuma güçlüğü yaşayan beş öğrencinin de akıcı okuma ve okuduğunu anlama düzeylerinin </w:t>
      </w:r>
      <w:r w:rsidR="009E7694" w:rsidRPr="00744B13">
        <w:rPr>
          <w:rFonts w:ascii="Times New Roman" w:hAnsi="Times New Roman" w:cs="Times New Roman"/>
          <w:b/>
          <w:i/>
          <w:sz w:val="24"/>
          <w:szCs w:val="24"/>
        </w:rPr>
        <w:t>endişe düzeyinde</w:t>
      </w:r>
      <w:r w:rsidR="009E7694">
        <w:rPr>
          <w:rFonts w:ascii="Times New Roman" w:hAnsi="Times New Roman" w:cs="Times New Roman"/>
          <w:sz w:val="24"/>
          <w:szCs w:val="24"/>
        </w:rPr>
        <w:t xml:space="preserve"> olduğu görülmektedir. </w:t>
      </w:r>
      <w:r w:rsidR="00B433D7">
        <w:rPr>
          <w:rFonts w:ascii="Times New Roman" w:hAnsi="Times New Roman" w:cs="Times New Roman"/>
          <w:sz w:val="24"/>
          <w:szCs w:val="24"/>
        </w:rPr>
        <w:t>Bu durum</w:t>
      </w:r>
      <w:r w:rsidR="00A10C5F">
        <w:rPr>
          <w:rFonts w:ascii="Times New Roman" w:hAnsi="Times New Roman" w:cs="Times New Roman"/>
          <w:sz w:val="24"/>
          <w:szCs w:val="24"/>
        </w:rPr>
        <w:t>,</w:t>
      </w:r>
      <w:r w:rsidR="00B433D7">
        <w:rPr>
          <w:rFonts w:ascii="Times New Roman" w:hAnsi="Times New Roman" w:cs="Times New Roman"/>
          <w:sz w:val="24"/>
          <w:szCs w:val="24"/>
        </w:rPr>
        <w:t xml:space="preserve"> öğrencilerin okuma ve okuduğunu anlama düzeylerinin yetersiz olduğunu ve iyi bir okuyucunun yardımına ihtiyaçları olduğunu göstermektedir.</w:t>
      </w:r>
    </w:p>
    <w:p w:rsidR="009E7694" w:rsidRDefault="002F109F" w:rsidP="001B13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7694">
        <w:rPr>
          <w:rFonts w:ascii="Times New Roman" w:hAnsi="Times New Roman" w:cs="Times New Roman"/>
          <w:sz w:val="24"/>
          <w:szCs w:val="24"/>
        </w:rPr>
        <w:t xml:space="preserve">30 saatlik uygulama sürecinin ardından okuma güçlüğü yaşayan öğrencilere ara değerlendirme yapılmıştır. </w:t>
      </w:r>
      <w:r w:rsidR="00DB4A16">
        <w:rPr>
          <w:rFonts w:ascii="Times New Roman" w:hAnsi="Times New Roman" w:cs="Times New Roman"/>
          <w:sz w:val="24"/>
          <w:szCs w:val="24"/>
        </w:rPr>
        <w:t>Uygulama sırasında</w:t>
      </w:r>
      <w:r w:rsidR="00525942">
        <w:rPr>
          <w:rFonts w:ascii="Times New Roman" w:hAnsi="Times New Roman" w:cs="Times New Roman"/>
          <w:sz w:val="24"/>
          <w:szCs w:val="24"/>
        </w:rPr>
        <w:t>,</w:t>
      </w:r>
      <w:r w:rsidR="00DB4A16">
        <w:rPr>
          <w:rFonts w:ascii="Times New Roman" w:hAnsi="Times New Roman" w:cs="Times New Roman"/>
          <w:sz w:val="24"/>
          <w:szCs w:val="24"/>
        </w:rPr>
        <w:t xml:space="preserve"> üç</w:t>
      </w:r>
      <w:r w:rsidR="009E7694">
        <w:rPr>
          <w:rFonts w:ascii="Times New Roman" w:hAnsi="Times New Roman" w:cs="Times New Roman"/>
          <w:sz w:val="24"/>
          <w:szCs w:val="24"/>
        </w:rPr>
        <w:t xml:space="preserve"> öğrencinin de akıcı okuma düzeyinde gelişme olmasına rağmen hala </w:t>
      </w:r>
      <w:r w:rsidR="009E7694" w:rsidRPr="00525942">
        <w:rPr>
          <w:rFonts w:ascii="Times New Roman" w:hAnsi="Times New Roman" w:cs="Times New Roman"/>
          <w:i/>
          <w:sz w:val="24"/>
          <w:szCs w:val="24"/>
        </w:rPr>
        <w:t>endişe düzeyinde</w:t>
      </w:r>
      <w:r w:rsidR="009E7694">
        <w:rPr>
          <w:rFonts w:ascii="Times New Roman" w:hAnsi="Times New Roman" w:cs="Times New Roman"/>
          <w:sz w:val="24"/>
          <w:szCs w:val="24"/>
        </w:rPr>
        <w:t xml:space="preserve"> olduğu;</w:t>
      </w:r>
      <w:r w:rsidR="00DB4A16">
        <w:rPr>
          <w:rFonts w:ascii="Times New Roman" w:hAnsi="Times New Roman" w:cs="Times New Roman"/>
          <w:sz w:val="24"/>
          <w:szCs w:val="24"/>
        </w:rPr>
        <w:t xml:space="preserve"> iki</w:t>
      </w:r>
      <w:r w:rsidR="009E7694">
        <w:rPr>
          <w:rFonts w:ascii="Times New Roman" w:hAnsi="Times New Roman" w:cs="Times New Roman"/>
          <w:sz w:val="24"/>
          <w:szCs w:val="24"/>
        </w:rPr>
        <w:t xml:space="preserve"> öğrencinin de akıcı okuma düzeyini</w:t>
      </w:r>
      <w:r w:rsidR="00DB4A16">
        <w:rPr>
          <w:rFonts w:ascii="Times New Roman" w:hAnsi="Times New Roman" w:cs="Times New Roman"/>
          <w:sz w:val="24"/>
          <w:szCs w:val="24"/>
        </w:rPr>
        <w:t xml:space="preserve">n </w:t>
      </w:r>
      <w:r w:rsidR="00DB4A16" w:rsidRPr="00525942">
        <w:rPr>
          <w:rFonts w:ascii="Times New Roman" w:hAnsi="Times New Roman" w:cs="Times New Roman"/>
          <w:b/>
          <w:i/>
          <w:sz w:val="24"/>
          <w:szCs w:val="24"/>
        </w:rPr>
        <w:t>endişe düzeyinden</w:t>
      </w:r>
      <w:r w:rsidR="009E7694" w:rsidRPr="00525942">
        <w:rPr>
          <w:rFonts w:ascii="Times New Roman" w:hAnsi="Times New Roman" w:cs="Times New Roman"/>
          <w:b/>
          <w:i/>
          <w:sz w:val="24"/>
          <w:szCs w:val="24"/>
        </w:rPr>
        <w:t xml:space="preserve"> öğretim düzeyine</w:t>
      </w:r>
      <w:r w:rsidR="009E7694">
        <w:rPr>
          <w:rFonts w:ascii="Times New Roman" w:hAnsi="Times New Roman" w:cs="Times New Roman"/>
          <w:sz w:val="24"/>
          <w:szCs w:val="24"/>
        </w:rPr>
        <w:t xml:space="preserve"> yükseldiği görülmüştür. </w:t>
      </w:r>
      <w:r w:rsidR="00B433D7">
        <w:rPr>
          <w:rFonts w:ascii="Times New Roman" w:hAnsi="Times New Roman" w:cs="Times New Roman"/>
          <w:sz w:val="24"/>
          <w:szCs w:val="24"/>
        </w:rPr>
        <w:t xml:space="preserve">Ayrıca okuma güçlüğü yaşayan öğrencilerin okuduğunu anlama düzeylerinde gelişme olmasına rağmen hala </w:t>
      </w:r>
      <w:r w:rsidR="005D39B3">
        <w:rPr>
          <w:rFonts w:ascii="Times New Roman" w:hAnsi="Times New Roman" w:cs="Times New Roman"/>
          <w:sz w:val="24"/>
          <w:szCs w:val="24"/>
        </w:rPr>
        <w:t xml:space="preserve">okuduğunu anlama düzeylerinin </w:t>
      </w:r>
      <w:r w:rsidR="00B433D7" w:rsidRPr="005D39B3">
        <w:rPr>
          <w:rFonts w:ascii="Times New Roman" w:hAnsi="Times New Roman" w:cs="Times New Roman"/>
          <w:i/>
          <w:sz w:val="24"/>
          <w:szCs w:val="24"/>
        </w:rPr>
        <w:t>endişe düzeyinde</w:t>
      </w:r>
      <w:r w:rsidR="005D39B3">
        <w:rPr>
          <w:rFonts w:ascii="Times New Roman" w:hAnsi="Times New Roman" w:cs="Times New Roman"/>
          <w:sz w:val="24"/>
          <w:szCs w:val="24"/>
        </w:rPr>
        <w:t xml:space="preserve"> olduğu</w:t>
      </w:r>
      <w:r w:rsidR="00B433D7">
        <w:rPr>
          <w:rFonts w:ascii="Times New Roman" w:hAnsi="Times New Roman" w:cs="Times New Roman"/>
          <w:sz w:val="24"/>
          <w:szCs w:val="24"/>
        </w:rPr>
        <w:t xml:space="preserve"> görülmektedir.</w:t>
      </w:r>
    </w:p>
    <w:p w:rsidR="00733B3C" w:rsidRDefault="002F109F" w:rsidP="001B13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3B3C">
        <w:rPr>
          <w:rFonts w:ascii="Times New Roman" w:hAnsi="Times New Roman" w:cs="Times New Roman"/>
          <w:sz w:val="24"/>
          <w:szCs w:val="24"/>
        </w:rPr>
        <w:t xml:space="preserve">60 saatlik uygulamanın ardından yapılan son değerlendirme bulgularına göre okuma güçlüğü yaşayan beş öğrencinin de uygulama sonrasında akıcı okuma düzeyinin % 90’nın üzerinde olduğu; okuduğunu anlama düzeylerinin de % 50 ve üzerinde olduğu görülmektedir. Yanlış analiz </w:t>
      </w:r>
      <w:proofErr w:type="gramStart"/>
      <w:r w:rsidR="00733B3C">
        <w:rPr>
          <w:rFonts w:ascii="Times New Roman" w:hAnsi="Times New Roman" w:cs="Times New Roman"/>
          <w:sz w:val="24"/>
          <w:szCs w:val="24"/>
        </w:rPr>
        <w:t>envanterine</w:t>
      </w:r>
      <w:proofErr w:type="gramEnd"/>
      <w:r w:rsidR="00733B3C">
        <w:rPr>
          <w:rFonts w:ascii="Times New Roman" w:hAnsi="Times New Roman" w:cs="Times New Roman"/>
          <w:sz w:val="24"/>
          <w:szCs w:val="24"/>
        </w:rPr>
        <w:t xml:space="preserve"> göre okuma güçlüğü yaşayan öğrencilerin akıcı okuma ve okuduğunu </w:t>
      </w:r>
      <w:r w:rsidR="00733B3C">
        <w:rPr>
          <w:rFonts w:ascii="Times New Roman" w:hAnsi="Times New Roman" w:cs="Times New Roman"/>
          <w:sz w:val="24"/>
          <w:szCs w:val="24"/>
        </w:rPr>
        <w:lastRenderedPageBreak/>
        <w:t xml:space="preserve">anlama düzeylerinin </w:t>
      </w:r>
      <w:r w:rsidR="00D01657">
        <w:rPr>
          <w:rFonts w:ascii="Times New Roman" w:hAnsi="Times New Roman" w:cs="Times New Roman"/>
          <w:sz w:val="24"/>
          <w:szCs w:val="24"/>
        </w:rPr>
        <w:t xml:space="preserve">uygulama sonrasında </w:t>
      </w:r>
      <w:r w:rsidR="00733B3C" w:rsidRPr="004242CC">
        <w:rPr>
          <w:rFonts w:ascii="Times New Roman" w:hAnsi="Times New Roman" w:cs="Times New Roman"/>
          <w:b/>
          <w:i/>
          <w:sz w:val="24"/>
          <w:szCs w:val="24"/>
        </w:rPr>
        <w:t>endişe düzeyden</w:t>
      </w:r>
      <w:r w:rsidR="00733B3C" w:rsidRPr="00D01657">
        <w:rPr>
          <w:rFonts w:ascii="Times New Roman" w:hAnsi="Times New Roman" w:cs="Times New Roman"/>
          <w:i/>
          <w:sz w:val="24"/>
          <w:szCs w:val="24"/>
        </w:rPr>
        <w:t xml:space="preserve"> </w:t>
      </w:r>
      <w:r w:rsidR="00733B3C" w:rsidRPr="00D01657">
        <w:rPr>
          <w:rFonts w:ascii="Times New Roman" w:hAnsi="Times New Roman" w:cs="Times New Roman"/>
          <w:b/>
          <w:i/>
          <w:sz w:val="24"/>
          <w:szCs w:val="24"/>
        </w:rPr>
        <w:t>öğretim düzeyine</w:t>
      </w:r>
      <w:r w:rsidR="00733B3C">
        <w:rPr>
          <w:rFonts w:ascii="Times New Roman" w:hAnsi="Times New Roman" w:cs="Times New Roman"/>
          <w:sz w:val="24"/>
          <w:szCs w:val="24"/>
        </w:rPr>
        <w:t xml:space="preserve"> yükseldiği görülmektedir. </w:t>
      </w:r>
    </w:p>
    <w:p w:rsidR="00D914AB" w:rsidRPr="004E303E" w:rsidRDefault="00D914AB" w:rsidP="004A1B44">
      <w:pPr>
        <w:spacing w:line="360" w:lineRule="auto"/>
        <w:rPr>
          <w:rFonts w:ascii="Times New Roman" w:hAnsi="Times New Roman" w:cs="Times New Roman"/>
          <w:b/>
          <w:sz w:val="24"/>
          <w:szCs w:val="24"/>
        </w:rPr>
      </w:pPr>
      <w:r w:rsidRPr="004E303E">
        <w:rPr>
          <w:rFonts w:ascii="Times New Roman" w:hAnsi="Times New Roman" w:cs="Times New Roman"/>
          <w:b/>
          <w:sz w:val="24"/>
          <w:szCs w:val="24"/>
        </w:rPr>
        <w:t>İkinci alt probleme ilişkin bulgular</w:t>
      </w:r>
    </w:p>
    <w:p w:rsidR="00D914AB" w:rsidRDefault="002F109F" w:rsidP="001B13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5079">
        <w:rPr>
          <w:rFonts w:ascii="Times New Roman" w:hAnsi="Times New Roman" w:cs="Times New Roman"/>
          <w:sz w:val="24"/>
          <w:szCs w:val="24"/>
        </w:rPr>
        <w:t>“</w:t>
      </w:r>
      <w:r w:rsidR="00000E79">
        <w:rPr>
          <w:rFonts w:ascii="Times New Roman" w:hAnsi="Times New Roman" w:cs="Times New Roman"/>
          <w:sz w:val="24"/>
          <w:szCs w:val="24"/>
        </w:rPr>
        <w:t xml:space="preserve">Okuma güçlüğü yaşayan öğrencilerin </w:t>
      </w:r>
      <w:r w:rsidR="00F75079">
        <w:rPr>
          <w:rFonts w:ascii="Times New Roman" w:hAnsi="Times New Roman" w:cs="Times New Roman"/>
          <w:sz w:val="24"/>
          <w:szCs w:val="24"/>
        </w:rPr>
        <w:t>eko (yankılayıcı) ve tekrarlı okuma stratejilerinin uygulanması öncesinde ve sonrasında okuma ve okuduğunu anlama düzeyleri arasında anlamlı bir farklılık var mıdır?” alt problemine ilişkin bulgulara bu başlık altında yer verilmiştir.</w:t>
      </w:r>
    </w:p>
    <w:p w:rsidR="00F75079" w:rsidRDefault="00EE1ABA" w:rsidP="004A1B44">
      <w:pPr>
        <w:spacing w:line="360" w:lineRule="auto"/>
        <w:rPr>
          <w:rFonts w:ascii="Times New Roman" w:hAnsi="Times New Roman" w:cs="Times New Roman"/>
          <w:b/>
          <w:sz w:val="24"/>
          <w:szCs w:val="24"/>
        </w:rPr>
      </w:pPr>
      <w:r>
        <w:rPr>
          <w:rFonts w:ascii="Times New Roman" w:hAnsi="Times New Roman" w:cs="Times New Roman"/>
          <w:b/>
          <w:sz w:val="24"/>
          <w:szCs w:val="24"/>
        </w:rPr>
        <w:t>Kelime tanıma yüzdesi</w:t>
      </w:r>
      <w:r w:rsidR="00F0305F">
        <w:rPr>
          <w:rFonts w:ascii="Times New Roman" w:hAnsi="Times New Roman" w:cs="Times New Roman"/>
          <w:b/>
          <w:sz w:val="24"/>
          <w:szCs w:val="24"/>
        </w:rPr>
        <w:t>.</w:t>
      </w:r>
    </w:p>
    <w:p w:rsidR="00EE1ABA" w:rsidRDefault="002F109F" w:rsidP="001B13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1ABA" w:rsidRPr="00EE1ABA">
        <w:rPr>
          <w:rFonts w:ascii="Times New Roman" w:hAnsi="Times New Roman" w:cs="Times New Roman"/>
          <w:sz w:val="24"/>
          <w:szCs w:val="24"/>
        </w:rPr>
        <w:t>Okuma güçlüğü yaşayan öğrencilerin kelime tanıma yüzdelerine ilişkin ön, ara ve son değerlendirme bulguları aşağıda Şekil 1’de gösterilmiştir:</w:t>
      </w:r>
    </w:p>
    <w:p w:rsidR="00EE1ABA" w:rsidRDefault="00EE1ABA" w:rsidP="00F91BAD">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486400" cy="1630497"/>
            <wp:effectExtent l="0" t="0" r="0" b="8255"/>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C073B" w:rsidRDefault="001E58A0" w:rsidP="00F91B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Şekil 1. </w:t>
      </w:r>
      <w:r w:rsidR="006C073B">
        <w:rPr>
          <w:rFonts w:ascii="Times New Roman" w:hAnsi="Times New Roman" w:cs="Times New Roman"/>
          <w:sz w:val="24"/>
          <w:szCs w:val="24"/>
        </w:rPr>
        <w:t>Okuma Güçlüğü Yaşayan Öğrencilerin Uygulama Öncesinde, Sırasında ve Sonrasında Kelime Tanıma Yüzdeleri</w:t>
      </w:r>
    </w:p>
    <w:p w:rsidR="006C073B" w:rsidRDefault="002F109F" w:rsidP="001B13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73B">
        <w:rPr>
          <w:rFonts w:ascii="Times New Roman" w:hAnsi="Times New Roman" w:cs="Times New Roman"/>
          <w:sz w:val="24"/>
          <w:szCs w:val="24"/>
        </w:rPr>
        <w:t>Şekil 1 incelendiğinde okuma güçlüğü yaşayan öğrencileri</w:t>
      </w:r>
      <w:r w:rsidR="00F1556E">
        <w:rPr>
          <w:rFonts w:ascii="Times New Roman" w:hAnsi="Times New Roman" w:cs="Times New Roman"/>
          <w:sz w:val="24"/>
          <w:szCs w:val="24"/>
        </w:rPr>
        <w:t xml:space="preserve">n kelime tanıma yüzdelerinde </w:t>
      </w:r>
      <w:r w:rsidR="000D20B8">
        <w:rPr>
          <w:rFonts w:ascii="Times New Roman" w:hAnsi="Times New Roman" w:cs="Times New Roman"/>
          <w:sz w:val="24"/>
          <w:szCs w:val="24"/>
        </w:rPr>
        <w:t xml:space="preserve">uygulama sonucunda </w:t>
      </w:r>
      <w:r w:rsidR="006C073B">
        <w:rPr>
          <w:rFonts w:ascii="Times New Roman" w:hAnsi="Times New Roman" w:cs="Times New Roman"/>
          <w:sz w:val="24"/>
          <w:szCs w:val="24"/>
        </w:rPr>
        <w:t>artış olduğu görülmektedir. Ön değerlendirme verilerine göre okuma güçlüğü yaşayan Öğrenci 1’in kelime tanıma yüzdesi % 78 iken ara değerlendirmede %89’a ve son değerlendirmede % 96’ya yükselmiştir. Öğrenci 2’nin ön değerlendirmede % 86 olan kelime tanıma yüzdesi ara değerlendirmede % 95’e ve son değerl</w:t>
      </w:r>
      <w:r w:rsidR="000642F5">
        <w:rPr>
          <w:rFonts w:ascii="Times New Roman" w:hAnsi="Times New Roman" w:cs="Times New Roman"/>
          <w:sz w:val="24"/>
          <w:szCs w:val="24"/>
        </w:rPr>
        <w:t>endirmede % 97’ye</w:t>
      </w:r>
      <w:r w:rsidR="006C073B">
        <w:rPr>
          <w:rFonts w:ascii="Times New Roman" w:hAnsi="Times New Roman" w:cs="Times New Roman"/>
          <w:sz w:val="24"/>
          <w:szCs w:val="24"/>
        </w:rPr>
        <w:t xml:space="preserve"> yükselmiştir.</w:t>
      </w:r>
      <w:r w:rsidR="0048028C">
        <w:rPr>
          <w:rFonts w:ascii="Times New Roman" w:hAnsi="Times New Roman" w:cs="Times New Roman"/>
          <w:sz w:val="24"/>
          <w:szCs w:val="24"/>
        </w:rPr>
        <w:t xml:space="preserve"> Öğrenci 3’ün ön </w:t>
      </w:r>
      <w:r w:rsidR="000909CF">
        <w:rPr>
          <w:rFonts w:ascii="Times New Roman" w:hAnsi="Times New Roman" w:cs="Times New Roman"/>
          <w:sz w:val="24"/>
          <w:szCs w:val="24"/>
        </w:rPr>
        <w:t>değerlendirmede % 83 olan kelime</w:t>
      </w:r>
      <w:r w:rsidR="0048028C">
        <w:rPr>
          <w:rFonts w:ascii="Times New Roman" w:hAnsi="Times New Roman" w:cs="Times New Roman"/>
          <w:sz w:val="24"/>
          <w:szCs w:val="24"/>
        </w:rPr>
        <w:t xml:space="preserve"> tan</w:t>
      </w:r>
      <w:r w:rsidR="000909CF">
        <w:rPr>
          <w:rFonts w:ascii="Times New Roman" w:hAnsi="Times New Roman" w:cs="Times New Roman"/>
          <w:sz w:val="24"/>
          <w:szCs w:val="24"/>
        </w:rPr>
        <w:t>ıma yüzdesi ara değerlendirmede % 92’ye son değerlendirmede ise % 94’e yükselmiştir. Öğrenci 4’ün ön değerlendirmede % 81</w:t>
      </w:r>
      <w:r w:rsidR="00392B42">
        <w:rPr>
          <w:rFonts w:ascii="Times New Roman" w:hAnsi="Times New Roman" w:cs="Times New Roman"/>
          <w:sz w:val="24"/>
          <w:szCs w:val="24"/>
        </w:rPr>
        <w:t xml:space="preserve"> </w:t>
      </w:r>
      <w:r w:rsidR="000909CF">
        <w:rPr>
          <w:rFonts w:ascii="Times New Roman" w:hAnsi="Times New Roman" w:cs="Times New Roman"/>
          <w:sz w:val="24"/>
          <w:szCs w:val="24"/>
        </w:rPr>
        <w:t xml:space="preserve">olan kelime tanıma </w:t>
      </w:r>
      <w:r w:rsidR="008C4336">
        <w:rPr>
          <w:rFonts w:ascii="Times New Roman" w:hAnsi="Times New Roman" w:cs="Times New Roman"/>
          <w:sz w:val="24"/>
          <w:szCs w:val="24"/>
        </w:rPr>
        <w:t>yüzdesi ara değerlendirmede % 85’e ve</w:t>
      </w:r>
      <w:r w:rsidR="00392B42">
        <w:rPr>
          <w:rFonts w:ascii="Times New Roman" w:hAnsi="Times New Roman" w:cs="Times New Roman"/>
          <w:sz w:val="24"/>
          <w:szCs w:val="24"/>
        </w:rPr>
        <w:t xml:space="preserve"> son değerlendirmede ise % 93</w:t>
      </w:r>
      <w:r w:rsidR="000909CF">
        <w:rPr>
          <w:rFonts w:ascii="Times New Roman" w:hAnsi="Times New Roman" w:cs="Times New Roman"/>
          <w:sz w:val="24"/>
          <w:szCs w:val="24"/>
        </w:rPr>
        <w:t>’e yükselmiştir. Öğrenci 5’in ön değerlendirmede % 74 olan kelime tanıma yüzdesi ara değerlendirmede % 86 son değerlendirmede ise % 93’e yükselmiştir. Okuma güçlüğü yaşayan beş öğrencinin de uygulama ile kelime tanıma yüzdelerinde önemli oranda bir gelişme olduğu görülmektedir.</w:t>
      </w:r>
    </w:p>
    <w:p w:rsidR="00366703" w:rsidRDefault="00366703" w:rsidP="00F91B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Okuma güçlüğünün giderilmesinde eko (yankılayıcı) ve tekrarlı okuma stratejilerinin etkisinin araştırıldığı bu çalışmada yapılan ön değerlendirme ve son değerlendirme arasında </w:t>
      </w:r>
      <w:r>
        <w:rPr>
          <w:rFonts w:ascii="Times New Roman" w:hAnsi="Times New Roman" w:cs="Times New Roman"/>
          <w:sz w:val="24"/>
          <w:szCs w:val="24"/>
        </w:rPr>
        <w:lastRenderedPageBreak/>
        <w:t>öğrencilerin kelime tanıma yüzdelerinde istatiksel açıdan anlamlı bir farklılık oluşturup oluşturmadığını belirlemek için Wilcoxon İşaretli-Sıralar Testi kullanılmıştır. Analiz sonuçları aşağıda</w:t>
      </w:r>
      <w:r w:rsidR="00F0305F">
        <w:rPr>
          <w:rFonts w:ascii="Times New Roman" w:hAnsi="Times New Roman" w:cs="Times New Roman"/>
          <w:sz w:val="24"/>
          <w:szCs w:val="24"/>
        </w:rPr>
        <w:t xml:space="preserve"> Tablo 3’te </w:t>
      </w:r>
      <w:r w:rsidR="00C70FE3">
        <w:rPr>
          <w:rFonts w:ascii="Times New Roman" w:hAnsi="Times New Roman" w:cs="Times New Roman"/>
          <w:sz w:val="24"/>
          <w:szCs w:val="24"/>
        </w:rPr>
        <w:t>gösterilmiştir</w:t>
      </w:r>
      <w:r>
        <w:rPr>
          <w:rFonts w:ascii="Times New Roman" w:hAnsi="Times New Roman" w:cs="Times New Roman"/>
          <w:sz w:val="24"/>
          <w:szCs w:val="24"/>
        </w:rPr>
        <w:t>:</w:t>
      </w:r>
    </w:p>
    <w:p w:rsidR="00366703" w:rsidRDefault="00F0305F" w:rsidP="00F91BAD">
      <w:pPr>
        <w:spacing w:after="0" w:line="360" w:lineRule="auto"/>
        <w:jc w:val="both"/>
        <w:rPr>
          <w:rFonts w:ascii="Times New Roman" w:hAnsi="Times New Roman" w:cs="Times New Roman"/>
          <w:sz w:val="24"/>
          <w:szCs w:val="24"/>
        </w:rPr>
      </w:pPr>
      <w:r w:rsidRPr="00F0305F">
        <w:rPr>
          <w:rFonts w:ascii="Times New Roman" w:hAnsi="Times New Roman" w:cs="Times New Roman"/>
          <w:b/>
          <w:sz w:val="24"/>
          <w:szCs w:val="24"/>
        </w:rPr>
        <w:t>Tablo 3</w:t>
      </w:r>
      <w:r>
        <w:rPr>
          <w:rFonts w:ascii="Times New Roman" w:hAnsi="Times New Roman" w:cs="Times New Roman"/>
          <w:sz w:val="24"/>
          <w:szCs w:val="24"/>
        </w:rPr>
        <w:t xml:space="preserve">. </w:t>
      </w:r>
      <w:r w:rsidR="00366703">
        <w:rPr>
          <w:rFonts w:ascii="Times New Roman" w:hAnsi="Times New Roman" w:cs="Times New Roman"/>
          <w:sz w:val="24"/>
          <w:szCs w:val="24"/>
        </w:rPr>
        <w:t>Uygulama Öncesinde ve Sonrasında Kelime Tanıma Yüzdesi Wilcoxon İşaretli-sıralar Testi Sonucu</w:t>
      </w:r>
    </w:p>
    <w:tbl>
      <w:tblPr>
        <w:tblStyle w:val="DzTablo2"/>
        <w:tblW w:w="0" w:type="auto"/>
        <w:tblLook w:val="04A0" w:firstRow="1" w:lastRow="0" w:firstColumn="1" w:lastColumn="0" w:noHBand="0" w:noVBand="1"/>
      </w:tblPr>
      <w:tblGrid>
        <w:gridCol w:w="1594"/>
        <w:gridCol w:w="1176"/>
        <w:gridCol w:w="1172"/>
        <w:gridCol w:w="1394"/>
        <w:gridCol w:w="1334"/>
        <w:gridCol w:w="1181"/>
        <w:gridCol w:w="1175"/>
      </w:tblGrid>
      <w:tr w:rsidR="00F91BAD" w:rsidRPr="00F91BAD" w:rsidTr="00F91B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Pr>
          <w:p w:rsidR="00F91BAD" w:rsidRPr="00F91BAD" w:rsidRDefault="00F91BAD" w:rsidP="00F91BAD">
            <w:pPr>
              <w:spacing w:line="360" w:lineRule="auto"/>
              <w:jc w:val="both"/>
              <w:rPr>
                <w:rFonts w:ascii="Times New Roman" w:hAnsi="Times New Roman" w:cs="Times New Roman"/>
                <w:b w:val="0"/>
                <w:sz w:val="20"/>
                <w:szCs w:val="18"/>
              </w:rPr>
            </w:pPr>
            <w:r w:rsidRPr="00F91BAD">
              <w:rPr>
                <w:rFonts w:ascii="Times New Roman" w:hAnsi="Times New Roman" w:cs="Times New Roman"/>
                <w:b w:val="0"/>
                <w:sz w:val="20"/>
                <w:szCs w:val="18"/>
              </w:rPr>
              <w:t>Son-Ön Değerlendirme</w:t>
            </w:r>
          </w:p>
        </w:tc>
        <w:tc>
          <w:tcPr>
            <w:tcW w:w="1176" w:type="dxa"/>
          </w:tcPr>
          <w:p w:rsidR="00F91BAD" w:rsidRPr="00F91BAD" w:rsidRDefault="00F91BAD" w:rsidP="00F91BA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18"/>
              </w:rPr>
            </w:pPr>
            <w:r w:rsidRPr="00F91BAD">
              <w:rPr>
                <w:rFonts w:ascii="Times New Roman" w:hAnsi="Times New Roman" w:cs="Times New Roman"/>
                <w:b w:val="0"/>
                <w:sz w:val="20"/>
                <w:szCs w:val="18"/>
              </w:rPr>
              <w:t>N</w:t>
            </w:r>
          </w:p>
        </w:tc>
        <w:tc>
          <w:tcPr>
            <w:tcW w:w="1172" w:type="dxa"/>
          </w:tcPr>
          <w:p w:rsidR="00F91BAD" w:rsidRPr="00F91BAD" w:rsidRDefault="00F91BAD" w:rsidP="00F91BA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18"/>
              </w:rPr>
            </w:pPr>
          </w:p>
        </w:tc>
        <w:tc>
          <w:tcPr>
            <w:tcW w:w="1394" w:type="dxa"/>
          </w:tcPr>
          <w:p w:rsidR="00F91BAD" w:rsidRPr="00F91BAD" w:rsidRDefault="00F91BAD" w:rsidP="00F91BA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18"/>
              </w:rPr>
            </w:pPr>
            <w:r w:rsidRPr="00F91BAD">
              <w:rPr>
                <w:rFonts w:ascii="Times New Roman" w:hAnsi="Times New Roman" w:cs="Times New Roman"/>
                <w:b w:val="0"/>
                <w:sz w:val="20"/>
                <w:szCs w:val="18"/>
              </w:rPr>
              <w:t>Sıra Ortalaması</w:t>
            </w:r>
          </w:p>
        </w:tc>
        <w:tc>
          <w:tcPr>
            <w:tcW w:w="1334" w:type="dxa"/>
          </w:tcPr>
          <w:p w:rsidR="00F91BAD" w:rsidRPr="00F91BAD" w:rsidRDefault="00F91BAD" w:rsidP="00F91BA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18"/>
              </w:rPr>
            </w:pPr>
            <w:r w:rsidRPr="00F91BAD">
              <w:rPr>
                <w:rFonts w:ascii="Times New Roman" w:hAnsi="Times New Roman" w:cs="Times New Roman"/>
                <w:b w:val="0"/>
                <w:sz w:val="20"/>
                <w:szCs w:val="18"/>
              </w:rPr>
              <w:t>Sıra Toplamı</w:t>
            </w:r>
          </w:p>
        </w:tc>
        <w:tc>
          <w:tcPr>
            <w:tcW w:w="1181" w:type="dxa"/>
          </w:tcPr>
          <w:p w:rsidR="00F91BAD" w:rsidRPr="00F91BAD" w:rsidRDefault="00F91BAD" w:rsidP="00F91BA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18"/>
              </w:rPr>
            </w:pPr>
            <w:r w:rsidRPr="00F91BAD">
              <w:rPr>
                <w:rFonts w:ascii="Times New Roman" w:hAnsi="Times New Roman" w:cs="Times New Roman"/>
                <w:b w:val="0"/>
                <w:sz w:val="20"/>
                <w:szCs w:val="18"/>
              </w:rPr>
              <w:t>Z</w:t>
            </w:r>
          </w:p>
        </w:tc>
        <w:tc>
          <w:tcPr>
            <w:tcW w:w="1175" w:type="dxa"/>
          </w:tcPr>
          <w:p w:rsidR="00F91BAD" w:rsidRPr="00F91BAD" w:rsidRDefault="00F91BAD" w:rsidP="00F91BA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18"/>
              </w:rPr>
            </w:pPr>
            <w:r w:rsidRPr="00F91BAD">
              <w:rPr>
                <w:rFonts w:ascii="Times New Roman" w:hAnsi="Times New Roman" w:cs="Times New Roman"/>
                <w:b w:val="0"/>
                <w:sz w:val="20"/>
                <w:szCs w:val="18"/>
              </w:rPr>
              <w:t>P</w:t>
            </w:r>
          </w:p>
        </w:tc>
      </w:tr>
      <w:tr w:rsidR="00F91BAD" w:rsidRPr="00F91BAD" w:rsidTr="00F91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Pr>
          <w:p w:rsidR="00F91BAD" w:rsidRPr="00F91BAD" w:rsidRDefault="00F91BAD" w:rsidP="001B1371">
            <w:pPr>
              <w:spacing w:line="360" w:lineRule="auto"/>
              <w:jc w:val="both"/>
              <w:rPr>
                <w:rFonts w:ascii="Times New Roman" w:hAnsi="Times New Roman" w:cs="Times New Roman"/>
                <w:b w:val="0"/>
                <w:sz w:val="20"/>
                <w:szCs w:val="18"/>
              </w:rPr>
            </w:pPr>
            <w:r w:rsidRPr="00F91BAD">
              <w:rPr>
                <w:rFonts w:ascii="Times New Roman" w:hAnsi="Times New Roman" w:cs="Times New Roman"/>
                <w:b w:val="0"/>
                <w:sz w:val="20"/>
                <w:szCs w:val="18"/>
              </w:rPr>
              <w:t>Negatif Sıra</w:t>
            </w:r>
          </w:p>
        </w:tc>
        <w:tc>
          <w:tcPr>
            <w:tcW w:w="1176" w:type="dxa"/>
          </w:tcPr>
          <w:p w:rsidR="00F91BAD" w:rsidRPr="00F91BAD" w:rsidRDefault="00F91BAD"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0</w:t>
            </w:r>
          </w:p>
        </w:tc>
        <w:tc>
          <w:tcPr>
            <w:tcW w:w="1172" w:type="dxa"/>
          </w:tcPr>
          <w:p w:rsidR="00F91BAD" w:rsidRPr="00F91BAD" w:rsidRDefault="00F91BAD"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p>
        </w:tc>
        <w:tc>
          <w:tcPr>
            <w:tcW w:w="1394" w:type="dxa"/>
          </w:tcPr>
          <w:p w:rsidR="00F91BAD" w:rsidRPr="00F91BAD" w:rsidRDefault="00F91BAD"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,00</w:t>
            </w:r>
          </w:p>
        </w:tc>
        <w:tc>
          <w:tcPr>
            <w:tcW w:w="1334" w:type="dxa"/>
          </w:tcPr>
          <w:p w:rsidR="00F91BAD" w:rsidRPr="00F91BAD" w:rsidRDefault="00F91BAD"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,00</w:t>
            </w:r>
          </w:p>
        </w:tc>
        <w:tc>
          <w:tcPr>
            <w:tcW w:w="2356" w:type="dxa"/>
            <w:gridSpan w:val="2"/>
            <w:vMerge w:val="restart"/>
          </w:tcPr>
          <w:p w:rsidR="00F91BAD" w:rsidRPr="00F91BAD" w:rsidRDefault="00F91BAD"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p>
          <w:p w:rsidR="00F91BAD" w:rsidRPr="00F91BAD" w:rsidRDefault="00F91BAD"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2,</w:t>
            </w:r>
            <w:proofErr w:type="gramStart"/>
            <w:r w:rsidRPr="00F91BAD">
              <w:rPr>
                <w:rFonts w:ascii="Times New Roman" w:hAnsi="Times New Roman" w:cs="Times New Roman"/>
                <w:sz w:val="20"/>
                <w:szCs w:val="18"/>
              </w:rPr>
              <w:t>023                   ,043</w:t>
            </w:r>
            <w:proofErr w:type="gramEnd"/>
          </w:p>
          <w:p w:rsidR="00F91BAD" w:rsidRPr="00F91BAD" w:rsidRDefault="00F91BAD"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p>
        </w:tc>
      </w:tr>
      <w:tr w:rsidR="00F91BAD" w:rsidRPr="00F91BAD" w:rsidTr="00F91BAD">
        <w:tc>
          <w:tcPr>
            <w:cnfStyle w:val="001000000000" w:firstRow="0" w:lastRow="0" w:firstColumn="1" w:lastColumn="0" w:oddVBand="0" w:evenVBand="0" w:oddHBand="0" w:evenHBand="0" w:firstRowFirstColumn="0" w:firstRowLastColumn="0" w:lastRowFirstColumn="0" w:lastRowLastColumn="0"/>
            <w:tcW w:w="1594" w:type="dxa"/>
          </w:tcPr>
          <w:p w:rsidR="00F91BAD" w:rsidRPr="00F91BAD" w:rsidRDefault="00F91BAD" w:rsidP="001B1371">
            <w:pPr>
              <w:spacing w:line="360" w:lineRule="auto"/>
              <w:jc w:val="both"/>
              <w:rPr>
                <w:rFonts w:ascii="Times New Roman" w:hAnsi="Times New Roman" w:cs="Times New Roman"/>
                <w:b w:val="0"/>
                <w:sz w:val="20"/>
                <w:szCs w:val="18"/>
              </w:rPr>
            </w:pPr>
            <w:r w:rsidRPr="00F91BAD">
              <w:rPr>
                <w:rFonts w:ascii="Times New Roman" w:hAnsi="Times New Roman" w:cs="Times New Roman"/>
                <w:b w:val="0"/>
                <w:sz w:val="20"/>
                <w:szCs w:val="18"/>
              </w:rPr>
              <w:t>Pozitif Sıra</w:t>
            </w:r>
          </w:p>
        </w:tc>
        <w:tc>
          <w:tcPr>
            <w:tcW w:w="1176" w:type="dxa"/>
          </w:tcPr>
          <w:p w:rsidR="00F91BAD" w:rsidRPr="00F91BAD" w:rsidRDefault="00F91BAD"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5</w:t>
            </w:r>
          </w:p>
        </w:tc>
        <w:tc>
          <w:tcPr>
            <w:tcW w:w="1172" w:type="dxa"/>
          </w:tcPr>
          <w:p w:rsidR="00F91BAD" w:rsidRPr="00F91BAD" w:rsidRDefault="00F91BAD"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394" w:type="dxa"/>
          </w:tcPr>
          <w:p w:rsidR="00F91BAD" w:rsidRPr="00F91BAD" w:rsidRDefault="00F91BAD"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3,00</w:t>
            </w:r>
          </w:p>
        </w:tc>
        <w:tc>
          <w:tcPr>
            <w:tcW w:w="1334" w:type="dxa"/>
          </w:tcPr>
          <w:p w:rsidR="00F91BAD" w:rsidRPr="00F91BAD" w:rsidRDefault="00F91BAD"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15,00</w:t>
            </w:r>
          </w:p>
        </w:tc>
        <w:tc>
          <w:tcPr>
            <w:tcW w:w="2356" w:type="dxa"/>
            <w:gridSpan w:val="2"/>
            <w:vMerge/>
          </w:tcPr>
          <w:p w:rsidR="00F91BAD" w:rsidRPr="00F91BAD" w:rsidRDefault="00F91BAD"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r>
      <w:tr w:rsidR="00F91BAD" w:rsidRPr="00F91BAD" w:rsidTr="00F91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Pr>
          <w:p w:rsidR="00F91BAD" w:rsidRPr="00F91BAD" w:rsidRDefault="00F91BAD" w:rsidP="001B1371">
            <w:pPr>
              <w:spacing w:line="360" w:lineRule="auto"/>
              <w:jc w:val="both"/>
              <w:rPr>
                <w:rFonts w:ascii="Times New Roman" w:hAnsi="Times New Roman" w:cs="Times New Roman"/>
                <w:b w:val="0"/>
                <w:sz w:val="20"/>
                <w:szCs w:val="18"/>
              </w:rPr>
            </w:pPr>
            <w:r w:rsidRPr="00F91BAD">
              <w:rPr>
                <w:rFonts w:ascii="Times New Roman" w:hAnsi="Times New Roman" w:cs="Times New Roman"/>
                <w:b w:val="0"/>
                <w:sz w:val="20"/>
                <w:szCs w:val="18"/>
              </w:rPr>
              <w:t>Eşit</w:t>
            </w:r>
          </w:p>
        </w:tc>
        <w:tc>
          <w:tcPr>
            <w:tcW w:w="1176" w:type="dxa"/>
          </w:tcPr>
          <w:p w:rsidR="00F91BAD" w:rsidRPr="00F91BAD" w:rsidRDefault="00F91BAD"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0</w:t>
            </w:r>
          </w:p>
        </w:tc>
        <w:tc>
          <w:tcPr>
            <w:tcW w:w="1172" w:type="dxa"/>
          </w:tcPr>
          <w:p w:rsidR="00F91BAD" w:rsidRPr="00F91BAD" w:rsidRDefault="00F91BAD"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p>
        </w:tc>
        <w:tc>
          <w:tcPr>
            <w:tcW w:w="1394" w:type="dxa"/>
          </w:tcPr>
          <w:p w:rsidR="00F91BAD" w:rsidRPr="00F91BAD" w:rsidRDefault="00F91BAD"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p>
        </w:tc>
        <w:tc>
          <w:tcPr>
            <w:tcW w:w="1334" w:type="dxa"/>
          </w:tcPr>
          <w:p w:rsidR="00F91BAD" w:rsidRPr="00F91BAD" w:rsidRDefault="00F91BAD"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p>
        </w:tc>
        <w:tc>
          <w:tcPr>
            <w:tcW w:w="2356" w:type="dxa"/>
            <w:gridSpan w:val="2"/>
            <w:vMerge/>
          </w:tcPr>
          <w:p w:rsidR="00F91BAD" w:rsidRPr="00F91BAD" w:rsidRDefault="00F91BAD"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p>
        </w:tc>
      </w:tr>
    </w:tbl>
    <w:p w:rsidR="00366703" w:rsidRPr="00F41A18" w:rsidRDefault="00103156" w:rsidP="001B1371">
      <w:pPr>
        <w:spacing w:line="360" w:lineRule="auto"/>
        <w:jc w:val="both"/>
        <w:rPr>
          <w:rFonts w:ascii="Times New Roman" w:hAnsi="Times New Roman" w:cs="Times New Roman"/>
          <w:sz w:val="18"/>
          <w:szCs w:val="18"/>
        </w:rPr>
      </w:pPr>
      <w:r>
        <w:rPr>
          <w:rFonts w:ascii="Times New Roman" w:hAnsi="Times New Roman" w:cs="Times New Roman"/>
          <w:sz w:val="18"/>
          <w:szCs w:val="18"/>
        </w:rPr>
        <w:t>*Negatif</w:t>
      </w:r>
      <w:r w:rsidR="00F41A18" w:rsidRPr="00F41A18">
        <w:rPr>
          <w:rFonts w:ascii="Times New Roman" w:hAnsi="Times New Roman" w:cs="Times New Roman"/>
          <w:sz w:val="18"/>
          <w:szCs w:val="18"/>
        </w:rPr>
        <w:t xml:space="preserve"> Sıralar Temeline Dayalı</w:t>
      </w:r>
    </w:p>
    <w:p w:rsidR="00F41A18" w:rsidRDefault="002F109F" w:rsidP="001B1371">
      <w:pPr>
        <w:spacing w:after="0"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     </w:t>
      </w:r>
      <w:r w:rsidR="00F0305F">
        <w:rPr>
          <w:rFonts w:ascii="Times New Roman" w:hAnsi="Times New Roman" w:cs="Times New Roman"/>
          <w:noProof/>
          <w:sz w:val="24"/>
          <w:szCs w:val="24"/>
          <w:lang w:eastAsia="tr-TR"/>
        </w:rPr>
        <w:t>Tablo 3</w:t>
      </w:r>
      <w:r w:rsidR="001618B4">
        <w:rPr>
          <w:rFonts w:ascii="Times New Roman" w:hAnsi="Times New Roman" w:cs="Times New Roman"/>
          <w:noProof/>
          <w:sz w:val="24"/>
          <w:szCs w:val="24"/>
          <w:lang w:eastAsia="tr-TR"/>
        </w:rPr>
        <w:t>’</w:t>
      </w:r>
      <w:r w:rsidR="0066702C">
        <w:rPr>
          <w:rFonts w:ascii="Times New Roman" w:hAnsi="Times New Roman" w:cs="Times New Roman"/>
          <w:noProof/>
          <w:sz w:val="24"/>
          <w:szCs w:val="24"/>
          <w:lang w:eastAsia="tr-TR"/>
        </w:rPr>
        <w:t>te belirtilen</w:t>
      </w:r>
      <w:r w:rsidR="002377EC">
        <w:rPr>
          <w:rFonts w:ascii="Times New Roman" w:hAnsi="Times New Roman" w:cs="Times New Roman"/>
          <w:noProof/>
          <w:sz w:val="24"/>
          <w:szCs w:val="24"/>
          <w:lang w:eastAsia="tr-TR"/>
        </w:rPr>
        <w:t xml:space="preserve"> analiz sonuçları incelendiğinde okuma güçlüğü yaşayan öğrencilerin ön ve son değerlendirme puanları arasında anlamlı bir</w:t>
      </w:r>
      <w:r w:rsidR="00DC6A6D">
        <w:rPr>
          <w:rFonts w:ascii="Times New Roman" w:hAnsi="Times New Roman" w:cs="Times New Roman"/>
          <w:noProof/>
          <w:sz w:val="24"/>
          <w:szCs w:val="24"/>
          <w:lang w:eastAsia="tr-TR"/>
        </w:rPr>
        <w:t xml:space="preserve"> farklılık olduğu görülmektedir: </w:t>
      </w:r>
      <w:r w:rsidR="002377EC">
        <w:rPr>
          <w:rFonts w:ascii="Times New Roman" w:hAnsi="Times New Roman" w:cs="Times New Roman"/>
          <w:noProof/>
          <w:sz w:val="24"/>
          <w:szCs w:val="24"/>
          <w:lang w:eastAsia="tr-TR"/>
        </w:rPr>
        <w:t xml:space="preserve"> z= 2,023, p&lt; </w:t>
      </w:r>
      <w:r w:rsidR="00F91BAD">
        <w:rPr>
          <w:rFonts w:ascii="Times New Roman" w:hAnsi="Times New Roman" w:cs="Times New Roman"/>
          <w:noProof/>
          <w:sz w:val="24"/>
          <w:szCs w:val="24"/>
          <w:lang w:eastAsia="tr-TR"/>
        </w:rPr>
        <w:t>.</w:t>
      </w:r>
      <w:r w:rsidR="002377EC">
        <w:rPr>
          <w:rFonts w:ascii="Times New Roman" w:hAnsi="Times New Roman" w:cs="Times New Roman"/>
          <w:noProof/>
          <w:sz w:val="24"/>
          <w:szCs w:val="24"/>
          <w:lang w:eastAsia="tr-TR"/>
        </w:rPr>
        <w:t>05</w:t>
      </w:r>
      <w:r w:rsidR="00DC6A6D">
        <w:rPr>
          <w:rFonts w:ascii="Times New Roman" w:hAnsi="Times New Roman" w:cs="Times New Roman"/>
          <w:noProof/>
          <w:sz w:val="24"/>
          <w:szCs w:val="24"/>
          <w:lang w:eastAsia="tr-TR"/>
        </w:rPr>
        <w:t>.</w:t>
      </w:r>
    </w:p>
    <w:p w:rsidR="00DC6A6D" w:rsidRDefault="00DC6A6D" w:rsidP="001B1371">
      <w:pPr>
        <w:spacing w:after="0"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Eko (yankılayıcı) ve tekrralı okuma stratejilerinin birl</w:t>
      </w:r>
      <w:r w:rsidR="00440DF6">
        <w:rPr>
          <w:rFonts w:ascii="Times New Roman" w:hAnsi="Times New Roman" w:cs="Times New Roman"/>
          <w:noProof/>
          <w:sz w:val="24"/>
          <w:szCs w:val="24"/>
          <w:lang w:eastAsia="tr-TR"/>
        </w:rPr>
        <w:t>ikte şiir türü metinler üzerind</w:t>
      </w:r>
      <w:r>
        <w:rPr>
          <w:rFonts w:ascii="Times New Roman" w:hAnsi="Times New Roman" w:cs="Times New Roman"/>
          <w:noProof/>
          <w:sz w:val="24"/>
          <w:szCs w:val="24"/>
          <w:lang w:eastAsia="tr-TR"/>
        </w:rPr>
        <w:t>e uygulanması ile okuma güçlüğü yaşayan öğrencile</w:t>
      </w:r>
      <w:r w:rsidR="001E58A0">
        <w:rPr>
          <w:rFonts w:ascii="Times New Roman" w:hAnsi="Times New Roman" w:cs="Times New Roman"/>
          <w:noProof/>
          <w:sz w:val="24"/>
          <w:szCs w:val="24"/>
          <w:lang w:eastAsia="tr-TR"/>
        </w:rPr>
        <w:t>rin kelime</w:t>
      </w:r>
      <w:r w:rsidR="00440DF6">
        <w:rPr>
          <w:rFonts w:ascii="Times New Roman" w:hAnsi="Times New Roman" w:cs="Times New Roman"/>
          <w:noProof/>
          <w:sz w:val="24"/>
          <w:szCs w:val="24"/>
          <w:lang w:eastAsia="tr-TR"/>
        </w:rPr>
        <w:t xml:space="preserve"> tanı</w:t>
      </w:r>
      <w:r>
        <w:rPr>
          <w:rFonts w:ascii="Times New Roman" w:hAnsi="Times New Roman" w:cs="Times New Roman"/>
          <w:noProof/>
          <w:sz w:val="24"/>
          <w:szCs w:val="24"/>
          <w:lang w:eastAsia="tr-TR"/>
        </w:rPr>
        <w:t>ma yüzdelerinde önemli oranda bir gelişme olmuştur ve istatiksel açıdan anlamlı bir farklılık elde edilmiştir.</w:t>
      </w:r>
    </w:p>
    <w:p w:rsidR="001E58A0" w:rsidRDefault="001E58A0" w:rsidP="004A1B44">
      <w:pPr>
        <w:spacing w:after="0" w:line="360" w:lineRule="auto"/>
        <w:rPr>
          <w:rFonts w:ascii="Times New Roman" w:hAnsi="Times New Roman" w:cs="Times New Roman"/>
          <w:b/>
          <w:noProof/>
          <w:sz w:val="24"/>
          <w:szCs w:val="24"/>
          <w:lang w:eastAsia="tr-TR"/>
        </w:rPr>
      </w:pPr>
      <w:r w:rsidRPr="001E58A0">
        <w:rPr>
          <w:rFonts w:ascii="Times New Roman" w:hAnsi="Times New Roman" w:cs="Times New Roman"/>
          <w:b/>
          <w:noProof/>
          <w:sz w:val="24"/>
          <w:szCs w:val="24"/>
          <w:lang w:eastAsia="tr-TR"/>
        </w:rPr>
        <w:t>Dakikadaki okuma hızı</w:t>
      </w:r>
    </w:p>
    <w:p w:rsidR="001E58A0" w:rsidRDefault="002F109F" w:rsidP="001B1371">
      <w:pPr>
        <w:spacing w:after="0"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     </w:t>
      </w:r>
      <w:r w:rsidR="001E58A0">
        <w:rPr>
          <w:rFonts w:ascii="Times New Roman" w:hAnsi="Times New Roman" w:cs="Times New Roman"/>
          <w:noProof/>
          <w:sz w:val="24"/>
          <w:szCs w:val="24"/>
          <w:lang w:eastAsia="tr-TR"/>
        </w:rPr>
        <w:t>Okuma güç</w:t>
      </w:r>
      <w:r w:rsidR="00950F2D">
        <w:rPr>
          <w:rFonts w:ascii="Times New Roman" w:hAnsi="Times New Roman" w:cs="Times New Roman"/>
          <w:noProof/>
          <w:sz w:val="24"/>
          <w:szCs w:val="24"/>
          <w:lang w:eastAsia="tr-TR"/>
        </w:rPr>
        <w:t>lüğü yaşayan öğrencilerin dakika</w:t>
      </w:r>
      <w:r w:rsidR="002D4432">
        <w:rPr>
          <w:rFonts w:ascii="Times New Roman" w:hAnsi="Times New Roman" w:cs="Times New Roman"/>
          <w:noProof/>
          <w:sz w:val="24"/>
          <w:szCs w:val="24"/>
          <w:lang w:eastAsia="tr-TR"/>
        </w:rPr>
        <w:t>da okudukları kelime</w:t>
      </w:r>
      <w:r w:rsidR="001E58A0">
        <w:rPr>
          <w:rFonts w:ascii="Times New Roman" w:hAnsi="Times New Roman" w:cs="Times New Roman"/>
          <w:noProof/>
          <w:sz w:val="24"/>
          <w:szCs w:val="24"/>
          <w:lang w:eastAsia="tr-TR"/>
        </w:rPr>
        <w:t xml:space="preserve"> sayılarına ilişkin ön, ara ve son değerlendirme bulgu</w:t>
      </w:r>
      <w:r w:rsidR="00950F2D">
        <w:rPr>
          <w:rFonts w:ascii="Times New Roman" w:hAnsi="Times New Roman" w:cs="Times New Roman"/>
          <w:noProof/>
          <w:sz w:val="24"/>
          <w:szCs w:val="24"/>
          <w:lang w:eastAsia="tr-TR"/>
        </w:rPr>
        <w:t>l</w:t>
      </w:r>
      <w:r w:rsidR="001E58A0">
        <w:rPr>
          <w:rFonts w:ascii="Times New Roman" w:hAnsi="Times New Roman" w:cs="Times New Roman"/>
          <w:noProof/>
          <w:sz w:val="24"/>
          <w:szCs w:val="24"/>
          <w:lang w:eastAsia="tr-TR"/>
        </w:rPr>
        <w:t>arı şağıda Şekil 2’de gösterilmiştir:</w:t>
      </w:r>
    </w:p>
    <w:p w:rsidR="001E58A0" w:rsidRPr="001E58A0" w:rsidRDefault="001E58A0" w:rsidP="001B1371">
      <w:pPr>
        <w:spacing w:after="0"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drawing>
          <wp:inline distT="0" distB="0" distL="0" distR="0">
            <wp:extent cx="5486400" cy="1381125"/>
            <wp:effectExtent l="0" t="0" r="0"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41A18" w:rsidRDefault="001E58A0" w:rsidP="001B1371">
      <w:pPr>
        <w:spacing w:after="0" w:line="360" w:lineRule="auto"/>
        <w:jc w:val="both"/>
        <w:rPr>
          <w:rFonts w:ascii="Times New Roman" w:hAnsi="Times New Roman" w:cs="Times New Roman"/>
          <w:noProof/>
          <w:sz w:val="24"/>
          <w:szCs w:val="24"/>
          <w:lang w:eastAsia="tr-TR"/>
        </w:rPr>
      </w:pPr>
      <w:r w:rsidRPr="001E58A0">
        <w:rPr>
          <w:rFonts w:ascii="Times New Roman" w:hAnsi="Times New Roman" w:cs="Times New Roman"/>
          <w:noProof/>
          <w:sz w:val="24"/>
          <w:szCs w:val="24"/>
          <w:lang w:eastAsia="tr-TR"/>
        </w:rPr>
        <w:t>Şekil 2. Okuma Güçlüğü Yaşayan Öğrencilerin Uygulama Öncesinde, Sırasında ve Sonrasında Dakikada Okudukları Kelime Sayıları</w:t>
      </w:r>
    </w:p>
    <w:p w:rsidR="00F41A18" w:rsidRDefault="002217AC" w:rsidP="00F91BAD">
      <w:pPr>
        <w:spacing w:after="0" w:line="360" w:lineRule="auto"/>
        <w:ind w:firstLine="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Şekil 2 incelendiğinde okuma güçlüğü yaşayan öğrencilerin dakikada okudukları kelime sayılarında artış olduğu görülmektedir. Öğrenci 1’in dakikada okuduğu kelime sayısı ön değerlendirmede 25 iken ara değerlendirmede 42’ye son değerlendirme ise 56’ya yükselmiştir. Öğrenci 2’nin dakikada okuduğu kelime sayısı ön değerlendirmede 53 iken ara değerlendrimede 72’ye son değerlendirmede ise 95’e yükselmiştir.</w:t>
      </w:r>
      <w:r w:rsidR="00C81AC1">
        <w:rPr>
          <w:rFonts w:ascii="Times New Roman" w:hAnsi="Times New Roman" w:cs="Times New Roman"/>
          <w:noProof/>
          <w:sz w:val="24"/>
          <w:szCs w:val="24"/>
          <w:lang w:eastAsia="tr-TR"/>
        </w:rPr>
        <w:t xml:space="preserve"> Öğrenci 3’ün dakikada okuduğu kelime sayısı ön değerlendirmede 58 iken, ara değerlendirmede 60’a son </w:t>
      </w:r>
      <w:r w:rsidR="00C81AC1">
        <w:rPr>
          <w:rFonts w:ascii="Times New Roman" w:hAnsi="Times New Roman" w:cs="Times New Roman"/>
          <w:noProof/>
          <w:sz w:val="24"/>
          <w:szCs w:val="24"/>
          <w:lang w:eastAsia="tr-TR"/>
        </w:rPr>
        <w:lastRenderedPageBreak/>
        <w:t xml:space="preserve">değerlendirmede ise 84’e yükselmiştir. </w:t>
      </w:r>
      <w:r w:rsidR="00312AA4">
        <w:rPr>
          <w:rFonts w:ascii="Times New Roman" w:hAnsi="Times New Roman" w:cs="Times New Roman"/>
          <w:noProof/>
          <w:sz w:val="24"/>
          <w:szCs w:val="24"/>
          <w:lang w:eastAsia="tr-TR"/>
        </w:rPr>
        <w:t>Öğrenci 4’ün dakikada okuduğu kelime sayısı ön değerlendirmede 51 iken, ara değerlendirmede 63’e son değerlendirmede 69’a yükselmiştir.</w:t>
      </w:r>
      <w:r w:rsidR="00132F6E">
        <w:rPr>
          <w:rFonts w:ascii="Times New Roman" w:hAnsi="Times New Roman" w:cs="Times New Roman"/>
          <w:noProof/>
          <w:sz w:val="24"/>
          <w:szCs w:val="24"/>
          <w:lang w:eastAsia="tr-TR"/>
        </w:rPr>
        <w:t xml:space="preserve"> Öğrenci 5’in dakikada okuduğu kelime sayısı ön değerlendirmede </w:t>
      </w:r>
      <w:r w:rsidR="00C84CFF">
        <w:rPr>
          <w:rFonts w:ascii="Times New Roman" w:hAnsi="Times New Roman" w:cs="Times New Roman"/>
          <w:noProof/>
          <w:sz w:val="24"/>
          <w:szCs w:val="24"/>
          <w:lang w:eastAsia="tr-TR"/>
        </w:rPr>
        <w:t>65 iken, ara değerlendirme 69’a</w:t>
      </w:r>
      <w:r w:rsidR="00132F6E">
        <w:rPr>
          <w:rFonts w:ascii="Times New Roman" w:hAnsi="Times New Roman" w:cs="Times New Roman"/>
          <w:noProof/>
          <w:sz w:val="24"/>
          <w:szCs w:val="24"/>
          <w:lang w:eastAsia="tr-TR"/>
        </w:rPr>
        <w:t xml:space="preserve"> son değerlendirmede ise 84’e yükselmiştir.</w:t>
      </w:r>
      <w:r w:rsidR="000E140A">
        <w:rPr>
          <w:rFonts w:ascii="Times New Roman" w:hAnsi="Times New Roman" w:cs="Times New Roman"/>
          <w:noProof/>
          <w:sz w:val="24"/>
          <w:szCs w:val="24"/>
          <w:lang w:eastAsia="tr-TR"/>
        </w:rPr>
        <w:t xml:space="preserve"> Uygulama ile okuma güçlüğü yaşayan öğrencilerin dakikada okudukları kelime sayılarında önemli oranda</w:t>
      </w:r>
      <w:r w:rsidR="004B0393">
        <w:rPr>
          <w:rFonts w:ascii="Times New Roman" w:hAnsi="Times New Roman" w:cs="Times New Roman"/>
          <w:noProof/>
          <w:sz w:val="24"/>
          <w:szCs w:val="24"/>
          <w:lang w:eastAsia="tr-TR"/>
        </w:rPr>
        <w:t xml:space="preserve"> bir artış olduğu görülmektedir.</w:t>
      </w:r>
    </w:p>
    <w:p w:rsidR="004B0393" w:rsidRDefault="004B0393" w:rsidP="00F91BAD">
      <w:pPr>
        <w:spacing w:after="0" w:line="360" w:lineRule="auto"/>
        <w:ind w:firstLine="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Okuma güçlüğünün giderilmesinde eko (yankılayıcı) ve tekrarlı okuma stratejilerinin etkisinin araştırıldığı bu çalışmada yapılan ön değerlendirme ve son değerlendirme arasında öğrencilerin dakikada okudukları kelime sayılarında istatiksel açıdan anlamlı bir farklılık oluşturup oluşturmadığı Wilcoxon İşaretli- Sıralar Testi kullanılmıştı</w:t>
      </w:r>
      <w:r w:rsidR="00F0305F">
        <w:rPr>
          <w:rFonts w:ascii="Times New Roman" w:hAnsi="Times New Roman" w:cs="Times New Roman"/>
          <w:noProof/>
          <w:sz w:val="24"/>
          <w:szCs w:val="24"/>
          <w:lang w:eastAsia="tr-TR"/>
        </w:rPr>
        <w:t>r. Analiz sonucu aşağıda Tablo 4’te</w:t>
      </w:r>
      <w:r w:rsidR="00895AF8">
        <w:rPr>
          <w:rFonts w:ascii="Times New Roman" w:hAnsi="Times New Roman" w:cs="Times New Roman"/>
          <w:noProof/>
          <w:sz w:val="24"/>
          <w:szCs w:val="24"/>
          <w:lang w:eastAsia="tr-TR"/>
        </w:rPr>
        <w:t xml:space="preserve"> gösteril</w:t>
      </w:r>
      <w:r>
        <w:rPr>
          <w:rFonts w:ascii="Times New Roman" w:hAnsi="Times New Roman" w:cs="Times New Roman"/>
          <w:noProof/>
          <w:sz w:val="24"/>
          <w:szCs w:val="24"/>
          <w:lang w:eastAsia="tr-TR"/>
        </w:rPr>
        <w:t>miştir:</w:t>
      </w:r>
    </w:p>
    <w:p w:rsidR="003A7E53" w:rsidRDefault="00F0305F" w:rsidP="001B1371">
      <w:pPr>
        <w:spacing w:after="0" w:line="360" w:lineRule="auto"/>
        <w:jc w:val="both"/>
        <w:rPr>
          <w:rFonts w:ascii="Times New Roman" w:hAnsi="Times New Roman" w:cs="Times New Roman"/>
          <w:noProof/>
          <w:sz w:val="24"/>
          <w:szCs w:val="24"/>
          <w:lang w:eastAsia="tr-TR"/>
        </w:rPr>
      </w:pPr>
      <w:r w:rsidRPr="00F0305F">
        <w:rPr>
          <w:rFonts w:ascii="Times New Roman" w:hAnsi="Times New Roman" w:cs="Times New Roman"/>
          <w:b/>
          <w:noProof/>
          <w:sz w:val="24"/>
          <w:szCs w:val="24"/>
          <w:lang w:eastAsia="tr-TR"/>
        </w:rPr>
        <w:t>Tablo 4</w:t>
      </w:r>
      <w:r w:rsidR="003A7E53" w:rsidRPr="00F0305F">
        <w:rPr>
          <w:rFonts w:ascii="Times New Roman" w:hAnsi="Times New Roman" w:cs="Times New Roman"/>
          <w:b/>
          <w:noProof/>
          <w:sz w:val="24"/>
          <w:szCs w:val="24"/>
          <w:lang w:eastAsia="tr-TR"/>
        </w:rPr>
        <w:t>.</w:t>
      </w:r>
      <w:r w:rsidR="003A7E53">
        <w:rPr>
          <w:rFonts w:ascii="Times New Roman" w:hAnsi="Times New Roman" w:cs="Times New Roman"/>
          <w:noProof/>
          <w:sz w:val="24"/>
          <w:szCs w:val="24"/>
          <w:lang w:eastAsia="tr-TR"/>
        </w:rPr>
        <w:t xml:space="preserve"> Uygulama Öncesi</w:t>
      </w:r>
      <w:r w:rsidR="007D6DE2">
        <w:rPr>
          <w:rFonts w:ascii="Times New Roman" w:hAnsi="Times New Roman" w:cs="Times New Roman"/>
          <w:noProof/>
          <w:sz w:val="24"/>
          <w:szCs w:val="24"/>
          <w:lang w:eastAsia="tr-TR"/>
        </w:rPr>
        <w:t xml:space="preserve">nde ve Sonrasında Dakikadaki Kelime Sayıları </w:t>
      </w:r>
      <w:r w:rsidR="003A7E53">
        <w:rPr>
          <w:rFonts w:ascii="Times New Roman" w:hAnsi="Times New Roman" w:cs="Times New Roman"/>
          <w:noProof/>
          <w:sz w:val="24"/>
          <w:szCs w:val="24"/>
          <w:lang w:eastAsia="tr-TR"/>
        </w:rPr>
        <w:t>Wilcoxon İşaretli-Sıralar Testi Analizi</w:t>
      </w:r>
    </w:p>
    <w:tbl>
      <w:tblPr>
        <w:tblStyle w:val="DzTablo2"/>
        <w:tblW w:w="9618" w:type="dxa"/>
        <w:tblLook w:val="04A0" w:firstRow="1" w:lastRow="0" w:firstColumn="1" w:lastColumn="0" w:noHBand="0" w:noVBand="1"/>
      </w:tblPr>
      <w:tblGrid>
        <w:gridCol w:w="2143"/>
        <w:gridCol w:w="1465"/>
        <w:gridCol w:w="1557"/>
        <w:gridCol w:w="1531"/>
        <w:gridCol w:w="1462"/>
        <w:gridCol w:w="1460"/>
      </w:tblGrid>
      <w:tr w:rsidR="003A7E53" w:rsidRPr="00F91BAD" w:rsidTr="00E07514">
        <w:trPr>
          <w:cnfStyle w:val="100000000000" w:firstRow="1" w:lastRow="0" w:firstColumn="0" w:lastColumn="0" w:oddVBand="0" w:evenVBand="0" w:oddHBand="0"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2143" w:type="dxa"/>
          </w:tcPr>
          <w:p w:rsidR="003A7E53" w:rsidRPr="00F91BAD" w:rsidRDefault="003A7E53" w:rsidP="001B1371">
            <w:pPr>
              <w:spacing w:line="360" w:lineRule="auto"/>
              <w:jc w:val="both"/>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Son-Ön Değerlendirme</w:t>
            </w:r>
          </w:p>
        </w:tc>
        <w:tc>
          <w:tcPr>
            <w:tcW w:w="1465" w:type="dxa"/>
          </w:tcPr>
          <w:p w:rsidR="003A7E53" w:rsidRPr="00F91BAD" w:rsidRDefault="003A7E53"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N</w:t>
            </w:r>
          </w:p>
        </w:tc>
        <w:tc>
          <w:tcPr>
            <w:tcW w:w="1557" w:type="dxa"/>
          </w:tcPr>
          <w:p w:rsidR="003A7E53" w:rsidRPr="00F91BAD" w:rsidRDefault="003A7E53"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Sıra Ortalaması</w:t>
            </w:r>
          </w:p>
        </w:tc>
        <w:tc>
          <w:tcPr>
            <w:tcW w:w="1531" w:type="dxa"/>
          </w:tcPr>
          <w:p w:rsidR="003A7E53" w:rsidRPr="00F91BAD" w:rsidRDefault="003A7E53"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Sıra Toplamı</w:t>
            </w:r>
          </w:p>
        </w:tc>
        <w:tc>
          <w:tcPr>
            <w:tcW w:w="1462" w:type="dxa"/>
          </w:tcPr>
          <w:p w:rsidR="003A7E53" w:rsidRPr="00F91BAD" w:rsidRDefault="003A7E53"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Z</w:t>
            </w:r>
          </w:p>
        </w:tc>
        <w:tc>
          <w:tcPr>
            <w:tcW w:w="1460" w:type="dxa"/>
          </w:tcPr>
          <w:p w:rsidR="003A7E53" w:rsidRPr="00F91BAD" w:rsidRDefault="003A7E53"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P</w:t>
            </w:r>
          </w:p>
        </w:tc>
      </w:tr>
      <w:tr w:rsidR="003A7E53" w:rsidRPr="00F91BAD" w:rsidTr="00E07514">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2143" w:type="dxa"/>
          </w:tcPr>
          <w:p w:rsidR="003A7E53" w:rsidRPr="00F91BAD" w:rsidRDefault="003A7E53" w:rsidP="001B1371">
            <w:pPr>
              <w:spacing w:line="360" w:lineRule="auto"/>
              <w:jc w:val="both"/>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Negatif Sıra</w:t>
            </w:r>
          </w:p>
        </w:tc>
        <w:tc>
          <w:tcPr>
            <w:tcW w:w="1465" w:type="dxa"/>
          </w:tcPr>
          <w:p w:rsidR="003A7E53" w:rsidRPr="00F91BAD" w:rsidRDefault="003A7E5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0</w:t>
            </w:r>
          </w:p>
        </w:tc>
        <w:tc>
          <w:tcPr>
            <w:tcW w:w="1557" w:type="dxa"/>
          </w:tcPr>
          <w:p w:rsidR="003A7E53" w:rsidRPr="00F91BAD" w:rsidRDefault="003A7E5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,00</w:t>
            </w:r>
          </w:p>
        </w:tc>
        <w:tc>
          <w:tcPr>
            <w:tcW w:w="1531" w:type="dxa"/>
          </w:tcPr>
          <w:p w:rsidR="003A7E53" w:rsidRPr="00F91BAD" w:rsidRDefault="003A7E5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,00</w:t>
            </w:r>
          </w:p>
        </w:tc>
        <w:tc>
          <w:tcPr>
            <w:tcW w:w="1462" w:type="dxa"/>
            <w:vMerge w:val="restart"/>
          </w:tcPr>
          <w:p w:rsidR="003A7E53" w:rsidRPr="00F91BAD" w:rsidRDefault="003A7E5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p>
          <w:p w:rsidR="003A7E53" w:rsidRPr="00F91BAD" w:rsidRDefault="003A7E53" w:rsidP="001B13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lang w:eastAsia="tr-TR"/>
              </w:rPr>
            </w:pPr>
            <w:r w:rsidRPr="00F91BAD">
              <w:rPr>
                <w:rFonts w:ascii="Times New Roman" w:hAnsi="Times New Roman" w:cs="Times New Roman"/>
                <w:sz w:val="20"/>
                <w:szCs w:val="18"/>
                <w:lang w:eastAsia="tr-TR"/>
              </w:rPr>
              <w:t>2,023</w:t>
            </w:r>
          </w:p>
        </w:tc>
        <w:tc>
          <w:tcPr>
            <w:tcW w:w="1460" w:type="dxa"/>
            <w:vMerge w:val="restart"/>
          </w:tcPr>
          <w:p w:rsidR="003A7E53" w:rsidRPr="00F91BAD" w:rsidRDefault="003A7E5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p>
          <w:p w:rsidR="003A7E53" w:rsidRPr="00F91BAD" w:rsidRDefault="003A7E53" w:rsidP="001B13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lang w:eastAsia="tr-TR"/>
              </w:rPr>
            </w:pPr>
            <w:r w:rsidRPr="00F91BAD">
              <w:rPr>
                <w:rFonts w:ascii="Times New Roman" w:hAnsi="Times New Roman" w:cs="Times New Roman"/>
                <w:sz w:val="20"/>
                <w:szCs w:val="18"/>
                <w:lang w:eastAsia="tr-TR"/>
              </w:rPr>
              <w:t>,043</w:t>
            </w:r>
          </w:p>
        </w:tc>
      </w:tr>
      <w:tr w:rsidR="003A7E53" w:rsidRPr="00F91BAD" w:rsidTr="00E07514">
        <w:trPr>
          <w:trHeight w:val="329"/>
        </w:trPr>
        <w:tc>
          <w:tcPr>
            <w:cnfStyle w:val="001000000000" w:firstRow="0" w:lastRow="0" w:firstColumn="1" w:lastColumn="0" w:oddVBand="0" w:evenVBand="0" w:oddHBand="0" w:evenHBand="0" w:firstRowFirstColumn="0" w:firstRowLastColumn="0" w:lastRowFirstColumn="0" w:lastRowLastColumn="0"/>
            <w:tcW w:w="2143" w:type="dxa"/>
          </w:tcPr>
          <w:p w:rsidR="003A7E53" w:rsidRPr="00F91BAD" w:rsidRDefault="003A7E53" w:rsidP="001B1371">
            <w:pPr>
              <w:spacing w:line="360" w:lineRule="auto"/>
              <w:jc w:val="both"/>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Pozitif Sıra</w:t>
            </w:r>
          </w:p>
        </w:tc>
        <w:tc>
          <w:tcPr>
            <w:tcW w:w="1465" w:type="dxa"/>
          </w:tcPr>
          <w:p w:rsidR="003A7E53" w:rsidRPr="00F91BAD" w:rsidRDefault="003A7E5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5</w:t>
            </w:r>
          </w:p>
        </w:tc>
        <w:tc>
          <w:tcPr>
            <w:tcW w:w="1557" w:type="dxa"/>
          </w:tcPr>
          <w:p w:rsidR="003A7E53" w:rsidRPr="00F91BAD" w:rsidRDefault="003A7E5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3,00</w:t>
            </w:r>
          </w:p>
        </w:tc>
        <w:tc>
          <w:tcPr>
            <w:tcW w:w="1531" w:type="dxa"/>
          </w:tcPr>
          <w:p w:rsidR="003A7E53" w:rsidRPr="00F91BAD" w:rsidRDefault="003A7E5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15,00</w:t>
            </w:r>
          </w:p>
        </w:tc>
        <w:tc>
          <w:tcPr>
            <w:tcW w:w="1462" w:type="dxa"/>
            <w:vMerge/>
          </w:tcPr>
          <w:p w:rsidR="003A7E53" w:rsidRPr="00F91BAD" w:rsidRDefault="003A7E5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18"/>
                <w:lang w:eastAsia="tr-TR"/>
              </w:rPr>
            </w:pPr>
          </w:p>
        </w:tc>
        <w:tc>
          <w:tcPr>
            <w:tcW w:w="1460" w:type="dxa"/>
            <w:vMerge/>
          </w:tcPr>
          <w:p w:rsidR="003A7E53" w:rsidRPr="00F91BAD" w:rsidRDefault="003A7E5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18"/>
                <w:lang w:eastAsia="tr-TR"/>
              </w:rPr>
            </w:pPr>
          </w:p>
        </w:tc>
      </w:tr>
      <w:tr w:rsidR="003A7E53" w:rsidRPr="00F91BAD" w:rsidTr="00E07514">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143" w:type="dxa"/>
          </w:tcPr>
          <w:p w:rsidR="003A7E53" w:rsidRPr="00F91BAD" w:rsidRDefault="003A7E53" w:rsidP="001B1371">
            <w:pPr>
              <w:spacing w:line="360" w:lineRule="auto"/>
              <w:jc w:val="both"/>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Eşit</w:t>
            </w:r>
          </w:p>
        </w:tc>
        <w:tc>
          <w:tcPr>
            <w:tcW w:w="1465" w:type="dxa"/>
          </w:tcPr>
          <w:p w:rsidR="003A7E53" w:rsidRPr="00F91BAD" w:rsidRDefault="003A7E5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0</w:t>
            </w:r>
          </w:p>
        </w:tc>
        <w:tc>
          <w:tcPr>
            <w:tcW w:w="1557" w:type="dxa"/>
          </w:tcPr>
          <w:p w:rsidR="003A7E53" w:rsidRPr="00F91BAD" w:rsidRDefault="003A7E5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p>
        </w:tc>
        <w:tc>
          <w:tcPr>
            <w:tcW w:w="1531" w:type="dxa"/>
          </w:tcPr>
          <w:p w:rsidR="003A7E53" w:rsidRPr="00F91BAD" w:rsidRDefault="003A7E5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p>
        </w:tc>
        <w:tc>
          <w:tcPr>
            <w:tcW w:w="1462" w:type="dxa"/>
            <w:vMerge/>
          </w:tcPr>
          <w:p w:rsidR="003A7E53" w:rsidRPr="00F91BAD" w:rsidRDefault="003A7E5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p>
        </w:tc>
        <w:tc>
          <w:tcPr>
            <w:tcW w:w="1460" w:type="dxa"/>
            <w:vMerge/>
          </w:tcPr>
          <w:p w:rsidR="003A7E53" w:rsidRPr="00F91BAD" w:rsidRDefault="003A7E5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p>
        </w:tc>
      </w:tr>
    </w:tbl>
    <w:p w:rsidR="003A7E53" w:rsidRPr="00E07514" w:rsidRDefault="003A7E53" w:rsidP="001B1371">
      <w:pPr>
        <w:spacing w:after="0" w:line="360" w:lineRule="auto"/>
        <w:jc w:val="both"/>
        <w:rPr>
          <w:rFonts w:ascii="Times New Roman" w:hAnsi="Times New Roman" w:cs="Times New Roman"/>
          <w:noProof/>
          <w:sz w:val="18"/>
          <w:szCs w:val="18"/>
          <w:lang w:eastAsia="tr-TR"/>
        </w:rPr>
      </w:pPr>
      <w:r w:rsidRPr="00E07514">
        <w:rPr>
          <w:rFonts w:ascii="Times New Roman" w:hAnsi="Times New Roman" w:cs="Times New Roman"/>
          <w:noProof/>
          <w:sz w:val="18"/>
          <w:szCs w:val="18"/>
          <w:lang w:eastAsia="tr-TR"/>
        </w:rPr>
        <w:t>*Negatif Sıralar Temeline Dayalı</w:t>
      </w:r>
    </w:p>
    <w:p w:rsidR="00F75079" w:rsidRDefault="002F109F" w:rsidP="001B13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61CF">
        <w:rPr>
          <w:rFonts w:ascii="Times New Roman" w:hAnsi="Times New Roman" w:cs="Times New Roman"/>
          <w:sz w:val="24"/>
          <w:szCs w:val="24"/>
        </w:rPr>
        <w:t>Tablo 4’te belirtilen</w:t>
      </w:r>
      <w:r w:rsidR="00F0305F">
        <w:rPr>
          <w:rFonts w:ascii="Times New Roman" w:hAnsi="Times New Roman" w:cs="Times New Roman"/>
          <w:sz w:val="24"/>
          <w:szCs w:val="24"/>
        </w:rPr>
        <w:t xml:space="preserve"> </w:t>
      </w:r>
      <w:r w:rsidR="003A7E53">
        <w:rPr>
          <w:rFonts w:ascii="Times New Roman" w:hAnsi="Times New Roman" w:cs="Times New Roman"/>
          <w:sz w:val="24"/>
          <w:szCs w:val="24"/>
        </w:rPr>
        <w:t>analiz sonuçları incelendiğinde okuma güçlüğü yaşayan öğrencilerin ön ve son değerlendirme puanları arasında anlamlı bir farklılık old</w:t>
      </w:r>
      <w:r w:rsidR="00F91BAD">
        <w:rPr>
          <w:rFonts w:ascii="Times New Roman" w:hAnsi="Times New Roman" w:cs="Times New Roman"/>
          <w:sz w:val="24"/>
          <w:szCs w:val="24"/>
        </w:rPr>
        <w:t>uğu görülmektedir: z= 2,023, p&lt;.</w:t>
      </w:r>
      <w:r w:rsidR="003A7E53">
        <w:rPr>
          <w:rFonts w:ascii="Times New Roman" w:hAnsi="Times New Roman" w:cs="Times New Roman"/>
          <w:sz w:val="24"/>
          <w:szCs w:val="24"/>
        </w:rPr>
        <w:t>05.  Eko (yankılayıcı) ve tekrarlı okuma stratejilerinin birlikte şiir türü metinler üzerinden uygulanması ile okuma güçlüğü yaşayan öğrencilerin dakikada okudukları kelime sayılarında önemli oranda bir gelişme olmuştur ve istatiksel açıdan anlamlı bir farklılık elde edilmiştir.</w:t>
      </w:r>
    </w:p>
    <w:p w:rsidR="003A7E53" w:rsidRDefault="000C6D72" w:rsidP="004A1B44">
      <w:pPr>
        <w:spacing w:line="360" w:lineRule="auto"/>
        <w:rPr>
          <w:rFonts w:ascii="Times New Roman" w:hAnsi="Times New Roman" w:cs="Times New Roman"/>
          <w:b/>
          <w:noProof/>
          <w:sz w:val="24"/>
          <w:szCs w:val="24"/>
          <w:lang w:eastAsia="tr-TR"/>
        </w:rPr>
      </w:pPr>
      <w:r w:rsidRPr="000C6D72">
        <w:rPr>
          <w:rFonts w:ascii="Times New Roman" w:hAnsi="Times New Roman" w:cs="Times New Roman"/>
          <w:b/>
          <w:noProof/>
          <w:sz w:val="24"/>
          <w:szCs w:val="24"/>
          <w:lang w:eastAsia="tr-TR"/>
        </w:rPr>
        <w:t>Hata Sayısı</w:t>
      </w:r>
    </w:p>
    <w:p w:rsidR="00E2023C" w:rsidRDefault="002F109F" w:rsidP="001B13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0F2D">
        <w:rPr>
          <w:rFonts w:ascii="Times New Roman" w:hAnsi="Times New Roman" w:cs="Times New Roman"/>
          <w:sz w:val="24"/>
          <w:szCs w:val="24"/>
        </w:rPr>
        <w:t xml:space="preserve">Okuma güçlüğü yaşayan öğrencilerin </w:t>
      </w:r>
      <w:r w:rsidR="002D4432">
        <w:rPr>
          <w:rFonts w:ascii="Times New Roman" w:hAnsi="Times New Roman" w:cs="Times New Roman"/>
          <w:sz w:val="24"/>
          <w:szCs w:val="24"/>
        </w:rPr>
        <w:t>hata sayılarına ilişkin ön, ara ve son değerlendirme bulgu</w:t>
      </w:r>
      <w:r w:rsidR="003B3675">
        <w:rPr>
          <w:rFonts w:ascii="Times New Roman" w:hAnsi="Times New Roman" w:cs="Times New Roman"/>
          <w:sz w:val="24"/>
          <w:szCs w:val="24"/>
        </w:rPr>
        <w:t>ları aşağıda Şekil 3’te gösteril</w:t>
      </w:r>
      <w:r w:rsidR="002D4432">
        <w:rPr>
          <w:rFonts w:ascii="Times New Roman" w:hAnsi="Times New Roman" w:cs="Times New Roman"/>
          <w:sz w:val="24"/>
          <w:szCs w:val="24"/>
        </w:rPr>
        <w:t>miştir:</w:t>
      </w:r>
    </w:p>
    <w:p w:rsidR="002D4432" w:rsidRDefault="002D4432" w:rsidP="00F91BAD">
      <w:pPr>
        <w:spacing w:after="0" w:line="360" w:lineRule="auto"/>
        <w:jc w:val="both"/>
        <w:rPr>
          <w:rFonts w:ascii="Times New Roman" w:hAnsi="Times New Roman" w:cs="Times New Roman"/>
          <w:sz w:val="24"/>
          <w:szCs w:val="24"/>
        </w:rPr>
      </w:pPr>
      <w:r w:rsidRPr="00F91BAD">
        <w:rPr>
          <w:rFonts w:ascii="Times New Roman" w:hAnsi="Times New Roman" w:cs="Times New Roman"/>
          <w:noProof/>
          <w:sz w:val="20"/>
          <w:szCs w:val="24"/>
          <w:lang w:eastAsia="tr-TR"/>
        </w:rPr>
        <w:drawing>
          <wp:inline distT="0" distB="0" distL="0" distR="0">
            <wp:extent cx="5486400" cy="1465243"/>
            <wp:effectExtent l="0" t="0" r="0" b="1905"/>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241BD" w:rsidRDefault="005241BD" w:rsidP="00F91B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Şekil 3. Okuma Güçlüğü Yaşayan Öğrencilerin Uygulama Öncesinde, Sırasında ve Sonrasında Hata Sayıları</w:t>
      </w:r>
    </w:p>
    <w:p w:rsidR="005241BD" w:rsidRDefault="00FC7AA0" w:rsidP="00F91B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Şekil 3 incelendiğinde okuma güçlüğü yaşayan öğrencilerin okuma sırasında yaptıkları hata sayılarında azalmalar olduğu görülmektedir.  Öğrenci 1’in ön değerlendirmede 22 olan hata sayısı ara değerlendirmede 10’a son değerlendirmede ise 4’e düşmüştür. Öğrenci 2’nin ön değerlendirmede 14 olan hata sayısı ara değerlendirmede 4’e son değerlendirmede ise 2’ye düşmüştür. Öğrenci 3’ün ön değerlendirmede 17 olan hata sayısı ara değerlendirmede 8’e son değerlendirmede ise 6’ya düşmüştür. Öğrenci 4’ün ön değerlendirmede 37 olan ara değerlendirmede 29’a son değerlendirmede ise 12’ye düşmüştür. Öğrenci 5’in ön değerlendirmede 51 olan hata sayısı ara değerlendirmede 27’ye son değerlendirmede ise 13’e düşmüştür. Uygulama ile okuma güçlüğü yaşayan öğrencilerin metni okurken yaptıkları okuma hatalarında azalmalar olduğu görülmektedir.</w:t>
      </w:r>
    </w:p>
    <w:p w:rsidR="007D6DE2" w:rsidRDefault="007D6DE2" w:rsidP="00F91B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Okuma güçlüğünün giderilmesinde eko (yankılayıcı) ve tekrarlı okuma stratejilerinin etkisinin araştırıldığı bu çalışmada yapılan ön değerlendirme ve son değerlendirme puanları arasında öğrencilerin hata sayılarında istatiksel açıdan anlamlı bir farklılık oluşturup oluşturmadığını belirlemek için Wilcoxon İşaretli-Sıralar Testi kullanılmıştır</w:t>
      </w:r>
      <w:r w:rsidR="00C66079">
        <w:rPr>
          <w:rFonts w:ascii="Times New Roman" w:hAnsi="Times New Roman" w:cs="Times New Roman"/>
          <w:sz w:val="24"/>
          <w:szCs w:val="24"/>
        </w:rPr>
        <w:t xml:space="preserve">. Analiz sonucu aşağıda Tablo 5’te </w:t>
      </w:r>
      <w:r>
        <w:rPr>
          <w:rFonts w:ascii="Times New Roman" w:hAnsi="Times New Roman" w:cs="Times New Roman"/>
          <w:sz w:val="24"/>
          <w:szCs w:val="24"/>
        </w:rPr>
        <w:t>belirtilmiştir:</w:t>
      </w:r>
    </w:p>
    <w:p w:rsidR="007D6DE2" w:rsidRDefault="00C66079" w:rsidP="00F91BAD">
      <w:pPr>
        <w:spacing w:after="0" w:line="360" w:lineRule="auto"/>
        <w:jc w:val="both"/>
        <w:rPr>
          <w:rFonts w:ascii="Times New Roman" w:hAnsi="Times New Roman" w:cs="Times New Roman"/>
          <w:sz w:val="24"/>
          <w:szCs w:val="24"/>
        </w:rPr>
      </w:pPr>
      <w:r w:rsidRPr="00C66079">
        <w:rPr>
          <w:rFonts w:ascii="Times New Roman" w:hAnsi="Times New Roman" w:cs="Times New Roman"/>
          <w:b/>
          <w:sz w:val="24"/>
          <w:szCs w:val="24"/>
        </w:rPr>
        <w:t>Tablo 5.</w:t>
      </w:r>
      <w:r w:rsidR="007D6DE2">
        <w:rPr>
          <w:rFonts w:ascii="Times New Roman" w:hAnsi="Times New Roman" w:cs="Times New Roman"/>
          <w:sz w:val="24"/>
          <w:szCs w:val="24"/>
        </w:rPr>
        <w:t xml:space="preserve"> Uygulama Öncesinde ve Sonrasında Hata Sayıları Wilcoxon İşaretli-sıralar Testi Sonucu</w:t>
      </w:r>
    </w:p>
    <w:tbl>
      <w:tblPr>
        <w:tblStyle w:val="DzTablo2"/>
        <w:tblW w:w="9419" w:type="dxa"/>
        <w:tblLook w:val="04A0" w:firstRow="1" w:lastRow="0" w:firstColumn="1" w:lastColumn="0" w:noHBand="0" w:noVBand="1"/>
      </w:tblPr>
      <w:tblGrid>
        <w:gridCol w:w="1985"/>
        <w:gridCol w:w="1456"/>
        <w:gridCol w:w="1548"/>
        <w:gridCol w:w="1523"/>
        <w:gridCol w:w="1455"/>
        <w:gridCol w:w="1452"/>
      </w:tblGrid>
      <w:tr w:rsidR="007D6DE2" w:rsidRPr="00F91BAD" w:rsidTr="007D6DE2">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985" w:type="dxa"/>
          </w:tcPr>
          <w:p w:rsidR="007D6DE2" w:rsidRPr="00F91BAD" w:rsidRDefault="007D6DE2" w:rsidP="001B1371">
            <w:pPr>
              <w:spacing w:line="360" w:lineRule="auto"/>
              <w:jc w:val="both"/>
              <w:rPr>
                <w:rFonts w:ascii="Times New Roman" w:hAnsi="Times New Roman" w:cs="Times New Roman"/>
                <w:b w:val="0"/>
                <w:sz w:val="20"/>
                <w:szCs w:val="18"/>
              </w:rPr>
            </w:pPr>
            <w:r w:rsidRPr="00F91BAD">
              <w:rPr>
                <w:rFonts w:ascii="Times New Roman" w:hAnsi="Times New Roman" w:cs="Times New Roman"/>
                <w:b w:val="0"/>
                <w:sz w:val="20"/>
                <w:szCs w:val="18"/>
              </w:rPr>
              <w:t>Son-Ön Değerlendirme</w:t>
            </w:r>
          </w:p>
        </w:tc>
        <w:tc>
          <w:tcPr>
            <w:tcW w:w="1456" w:type="dxa"/>
          </w:tcPr>
          <w:p w:rsidR="007D6DE2" w:rsidRPr="00F91BAD" w:rsidRDefault="007D6DE2"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18"/>
              </w:rPr>
            </w:pPr>
            <w:r w:rsidRPr="00F91BAD">
              <w:rPr>
                <w:rFonts w:ascii="Times New Roman" w:hAnsi="Times New Roman" w:cs="Times New Roman"/>
                <w:b w:val="0"/>
                <w:sz w:val="20"/>
                <w:szCs w:val="18"/>
              </w:rPr>
              <w:t>N</w:t>
            </w:r>
          </w:p>
        </w:tc>
        <w:tc>
          <w:tcPr>
            <w:tcW w:w="1548" w:type="dxa"/>
          </w:tcPr>
          <w:p w:rsidR="007D6DE2" w:rsidRPr="00F91BAD" w:rsidRDefault="007D6DE2"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18"/>
              </w:rPr>
            </w:pPr>
            <w:r w:rsidRPr="00F91BAD">
              <w:rPr>
                <w:rFonts w:ascii="Times New Roman" w:hAnsi="Times New Roman" w:cs="Times New Roman"/>
                <w:b w:val="0"/>
                <w:sz w:val="20"/>
                <w:szCs w:val="18"/>
              </w:rPr>
              <w:t>Sıra Ortalaması</w:t>
            </w:r>
          </w:p>
        </w:tc>
        <w:tc>
          <w:tcPr>
            <w:tcW w:w="1523" w:type="dxa"/>
          </w:tcPr>
          <w:p w:rsidR="007D6DE2" w:rsidRPr="00F91BAD" w:rsidRDefault="007D6DE2"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18"/>
              </w:rPr>
            </w:pPr>
            <w:r w:rsidRPr="00F91BAD">
              <w:rPr>
                <w:rFonts w:ascii="Times New Roman" w:hAnsi="Times New Roman" w:cs="Times New Roman"/>
                <w:b w:val="0"/>
                <w:sz w:val="20"/>
                <w:szCs w:val="18"/>
              </w:rPr>
              <w:t>Sıra Toplamı</w:t>
            </w:r>
          </w:p>
        </w:tc>
        <w:tc>
          <w:tcPr>
            <w:tcW w:w="1455" w:type="dxa"/>
          </w:tcPr>
          <w:p w:rsidR="007D6DE2" w:rsidRPr="00F91BAD" w:rsidRDefault="007D6DE2"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18"/>
              </w:rPr>
            </w:pPr>
            <w:r w:rsidRPr="00F91BAD">
              <w:rPr>
                <w:rFonts w:ascii="Times New Roman" w:hAnsi="Times New Roman" w:cs="Times New Roman"/>
                <w:b w:val="0"/>
                <w:sz w:val="20"/>
                <w:szCs w:val="18"/>
              </w:rPr>
              <w:t>Z</w:t>
            </w:r>
          </w:p>
        </w:tc>
        <w:tc>
          <w:tcPr>
            <w:tcW w:w="1452" w:type="dxa"/>
          </w:tcPr>
          <w:p w:rsidR="007D6DE2" w:rsidRPr="00F91BAD" w:rsidRDefault="007D6DE2"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18"/>
              </w:rPr>
            </w:pPr>
            <w:r w:rsidRPr="00F91BAD">
              <w:rPr>
                <w:rFonts w:ascii="Times New Roman" w:hAnsi="Times New Roman" w:cs="Times New Roman"/>
                <w:b w:val="0"/>
                <w:sz w:val="20"/>
                <w:szCs w:val="18"/>
              </w:rPr>
              <w:t>P</w:t>
            </w:r>
          </w:p>
        </w:tc>
      </w:tr>
      <w:tr w:rsidR="007D6DE2" w:rsidRPr="00F91BAD" w:rsidTr="007D6DE2">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985" w:type="dxa"/>
          </w:tcPr>
          <w:p w:rsidR="007D6DE2" w:rsidRPr="00F91BAD" w:rsidRDefault="007D6DE2" w:rsidP="001B1371">
            <w:pPr>
              <w:spacing w:line="360" w:lineRule="auto"/>
              <w:jc w:val="both"/>
              <w:rPr>
                <w:rFonts w:ascii="Times New Roman" w:hAnsi="Times New Roman" w:cs="Times New Roman"/>
                <w:b w:val="0"/>
                <w:sz w:val="20"/>
                <w:szCs w:val="18"/>
              </w:rPr>
            </w:pPr>
            <w:r w:rsidRPr="00F91BAD">
              <w:rPr>
                <w:rFonts w:ascii="Times New Roman" w:hAnsi="Times New Roman" w:cs="Times New Roman"/>
                <w:b w:val="0"/>
                <w:sz w:val="20"/>
                <w:szCs w:val="18"/>
              </w:rPr>
              <w:t>Negatif Sıra</w:t>
            </w:r>
          </w:p>
        </w:tc>
        <w:tc>
          <w:tcPr>
            <w:tcW w:w="1456" w:type="dxa"/>
          </w:tcPr>
          <w:p w:rsidR="007D6DE2" w:rsidRPr="00F91BAD" w:rsidRDefault="007D6DE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5</w:t>
            </w:r>
          </w:p>
        </w:tc>
        <w:tc>
          <w:tcPr>
            <w:tcW w:w="1548" w:type="dxa"/>
          </w:tcPr>
          <w:p w:rsidR="007D6DE2" w:rsidRPr="00F91BAD" w:rsidRDefault="007D6DE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3,00</w:t>
            </w:r>
          </w:p>
        </w:tc>
        <w:tc>
          <w:tcPr>
            <w:tcW w:w="1523" w:type="dxa"/>
          </w:tcPr>
          <w:p w:rsidR="007D6DE2" w:rsidRPr="00F91BAD" w:rsidRDefault="007D6DE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15,00</w:t>
            </w:r>
          </w:p>
        </w:tc>
        <w:tc>
          <w:tcPr>
            <w:tcW w:w="1455" w:type="dxa"/>
          </w:tcPr>
          <w:p w:rsidR="007D6DE2" w:rsidRPr="00F91BAD" w:rsidRDefault="007D6DE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p>
        </w:tc>
        <w:tc>
          <w:tcPr>
            <w:tcW w:w="1452" w:type="dxa"/>
          </w:tcPr>
          <w:p w:rsidR="007D6DE2" w:rsidRPr="00F91BAD" w:rsidRDefault="007D6DE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p>
        </w:tc>
      </w:tr>
      <w:tr w:rsidR="007D6DE2" w:rsidRPr="00F91BAD" w:rsidTr="007D6DE2">
        <w:trPr>
          <w:trHeight w:val="208"/>
        </w:trPr>
        <w:tc>
          <w:tcPr>
            <w:cnfStyle w:val="001000000000" w:firstRow="0" w:lastRow="0" w:firstColumn="1" w:lastColumn="0" w:oddVBand="0" w:evenVBand="0" w:oddHBand="0" w:evenHBand="0" w:firstRowFirstColumn="0" w:firstRowLastColumn="0" w:lastRowFirstColumn="0" w:lastRowLastColumn="0"/>
            <w:tcW w:w="1985" w:type="dxa"/>
          </w:tcPr>
          <w:p w:rsidR="007D6DE2" w:rsidRPr="00F91BAD" w:rsidRDefault="007D6DE2" w:rsidP="001B1371">
            <w:pPr>
              <w:spacing w:line="360" w:lineRule="auto"/>
              <w:jc w:val="both"/>
              <w:rPr>
                <w:rFonts w:ascii="Times New Roman" w:hAnsi="Times New Roman" w:cs="Times New Roman"/>
                <w:b w:val="0"/>
                <w:sz w:val="20"/>
                <w:szCs w:val="18"/>
              </w:rPr>
            </w:pPr>
            <w:r w:rsidRPr="00F91BAD">
              <w:rPr>
                <w:rFonts w:ascii="Times New Roman" w:hAnsi="Times New Roman" w:cs="Times New Roman"/>
                <w:b w:val="0"/>
                <w:sz w:val="20"/>
                <w:szCs w:val="18"/>
              </w:rPr>
              <w:t>Pozitif Sıra</w:t>
            </w:r>
          </w:p>
        </w:tc>
        <w:tc>
          <w:tcPr>
            <w:tcW w:w="1456" w:type="dxa"/>
          </w:tcPr>
          <w:p w:rsidR="007D6DE2" w:rsidRPr="00F91BAD" w:rsidRDefault="007D6DE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0</w:t>
            </w:r>
          </w:p>
        </w:tc>
        <w:tc>
          <w:tcPr>
            <w:tcW w:w="1548" w:type="dxa"/>
          </w:tcPr>
          <w:p w:rsidR="007D6DE2" w:rsidRPr="00F91BAD" w:rsidRDefault="007D6DE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,00</w:t>
            </w:r>
          </w:p>
        </w:tc>
        <w:tc>
          <w:tcPr>
            <w:tcW w:w="1523" w:type="dxa"/>
          </w:tcPr>
          <w:p w:rsidR="007D6DE2" w:rsidRPr="00F91BAD" w:rsidRDefault="007D6DE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,00</w:t>
            </w:r>
          </w:p>
        </w:tc>
        <w:tc>
          <w:tcPr>
            <w:tcW w:w="1455" w:type="dxa"/>
          </w:tcPr>
          <w:p w:rsidR="007D6DE2" w:rsidRPr="00F91BAD" w:rsidRDefault="007D6DE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2,023</w:t>
            </w:r>
          </w:p>
        </w:tc>
        <w:tc>
          <w:tcPr>
            <w:tcW w:w="1452" w:type="dxa"/>
          </w:tcPr>
          <w:p w:rsidR="007D6DE2" w:rsidRPr="00F91BAD" w:rsidRDefault="007D6DE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,043</w:t>
            </w:r>
          </w:p>
        </w:tc>
      </w:tr>
      <w:tr w:rsidR="007D6DE2" w:rsidRPr="00F91BAD" w:rsidTr="007D6DE2">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985" w:type="dxa"/>
          </w:tcPr>
          <w:p w:rsidR="007D6DE2" w:rsidRPr="00F91BAD" w:rsidRDefault="007D6DE2" w:rsidP="001B1371">
            <w:pPr>
              <w:spacing w:line="360" w:lineRule="auto"/>
              <w:jc w:val="both"/>
              <w:rPr>
                <w:rFonts w:ascii="Times New Roman" w:hAnsi="Times New Roman" w:cs="Times New Roman"/>
                <w:b w:val="0"/>
                <w:sz w:val="20"/>
                <w:szCs w:val="18"/>
              </w:rPr>
            </w:pPr>
            <w:r w:rsidRPr="00F91BAD">
              <w:rPr>
                <w:rFonts w:ascii="Times New Roman" w:hAnsi="Times New Roman" w:cs="Times New Roman"/>
                <w:b w:val="0"/>
                <w:sz w:val="20"/>
                <w:szCs w:val="18"/>
              </w:rPr>
              <w:t>Eşit</w:t>
            </w:r>
          </w:p>
        </w:tc>
        <w:tc>
          <w:tcPr>
            <w:tcW w:w="1456" w:type="dxa"/>
          </w:tcPr>
          <w:p w:rsidR="007D6DE2" w:rsidRPr="00F91BAD" w:rsidRDefault="007D6DE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0</w:t>
            </w:r>
          </w:p>
        </w:tc>
        <w:tc>
          <w:tcPr>
            <w:tcW w:w="1548" w:type="dxa"/>
          </w:tcPr>
          <w:p w:rsidR="007D6DE2" w:rsidRPr="00F91BAD" w:rsidRDefault="007D6DE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w:t>
            </w:r>
          </w:p>
        </w:tc>
        <w:tc>
          <w:tcPr>
            <w:tcW w:w="1523" w:type="dxa"/>
          </w:tcPr>
          <w:p w:rsidR="007D6DE2" w:rsidRPr="00F91BAD" w:rsidRDefault="007D6DE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p>
        </w:tc>
        <w:tc>
          <w:tcPr>
            <w:tcW w:w="1455" w:type="dxa"/>
          </w:tcPr>
          <w:p w:rsidR="007D6DE2" w:rsidRPr="00F91BAD" w:rsidRDefault="007D6DE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p>
        </w:tc>
        <w:tc>
          <w:tcPr>
            <w:tcW w:w="1452" w:type="dxa"/>
          </w:tcPr>
          <w:p w:rsidR="007D6DE2" w:rsidRPr="00F91BAD" w:rsidRDefault="007D6DE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p>
        </w:tc>
      </w:tr>
    </w:tbl>
    <w:p w:rsidR="00E645C8" w:rsidRDefault="007D6DE2" w:rsidP="001B1371">
      <w:pPr>
        <w:spacing w:line="360" w:lineRule="auto"/>
        <w:jc w:val="both"/>
        <w:rPr>
          <w:rFonts w:ascii="Times New Roman" w:hAnsi="Times New Roman" w:cs="Times New Roman"/>
          <w:sz w:val="18"/>
          <w:szCs w:val="18"/>
        </w:rPr>
      </w:pPr>
      <w:r w:rsidRPr="007D6DE2">
        <w:rPr>
          <w:rFonts w:ascii="Times New Roman" w:hAnsi="Times New Roman" w:cs="Times New Roman"/>
          <w:sz w:val="18"/>
          <w:szCs w:val="18"/>
        </w:rPr>
        <w:t>*Pozitif Sıralar Temeline Dayalı</w:t>
      </w:r>
    </w:p>
    <w:p w:rsidR="00E26C37" w:rsidRDefault="00F91BAD" w:rsidP="00F91BAD">
      <w:pPr>
        <w:spacing w:after="0" w:line="360" w:lineRule="auto"/>
        <w:ind w:firstLine="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T</w:t>
      </w:r>
      <w:r w:rsidR="00C66079">
        <w:rPr>
          <w:rFonts w:ascii="Times New Roman" w:hAnsi="Times New Roman" w:cs="Times New Roman"/>
          <w:noProof/>
          <w:sz w:val="24"/>
          <w:szCs w:val="24"/>
          <w:lang w:eastAsia="tr-TR"/>
        </w:rPr>
        <w:t xml:space="preserve">ablo 5’te verilen </w:t>
      </w:r>
      <w:r w:rsidR="00E645C8">
        <w:rPr>
          <w:rFonts w:ascii="Times New Roman" w:hAnsi="Times New Roman" w:cs="Times New Roman"/>
          <w:noProof/>
          <w:sz w:val="24"/>
          <w:szCs w:val="24"/>
          <w:lang w:eastAsia="tr-TR"/>
        </w:rPr>
        <w:t>analiz sonuçları incelendiğinde okuma güçlüğü yaşayan öğrencilerin ön ve son değerlendirme puanları arasında anlamlı bir farklılık olduğu görülmektedir: z=2,023, p&lt;</w:t>
      </w:r>
      <w:r>
        <w:rPr>
          <w:rFonts w:ascii="Times New Roman" w:hAnsi="Times New Roman" w:cs="Times New Roman"/>
          <w:noProof/>
          <w:sz w:val="24"/>
          <w:szCs w:val="24"/>
          <w:lang w:eastAsia="tr-TR"/>
        </w:rPr>
        <w:t>.</w:t>
      </w:r>
      <w:r w:rsidR="00E645C8">
        <w:rPr>
          <w:rFonts w:ascii="Times New Roman" w:hAnsi="Times New Roman" w:cs="Times New Roman"/>
          <w:noProof/>
          <w:sz w:val="24"/>
          <w:szCs w:val="24"/>
          <w:lang w:eastAsia="tr-TR"/>
        </w:rPr>
        <w:t>05.</w:t>
      </w:r>
    </w:p>
    <w:p w:rsidR="00E645C8" w:rsidRDefault="00E645C8" w:rsidP="001B1371">
      <w:pPr>
        <w:spacing w:after="0"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 </w:t>
      </w:r>
      <w:r w:rsidR="00F91BAD">
        <w:rPr>
          <w:rFonts w:ascii="Times New Roman" w:hAnsi="Times New Roman" w:cs="Times New Roman"/>
          <w:noProof/>
          <w:sz w:val="24"/>
          <w:szCs w:val="24"/>
          <w:lang w:eastAsia="tr-TR"/>
        </w:rPr>
        <w:tab/>
      </w:r>
      <w:r>
        <w:rPr>
          <w:rFonts w:ascii="Times New Roman" w:hAnsi="Times New Roman" w:cs="Times New Roman"/>
          <w:noProof/>
          <w:sz w:val="24"/>
          <w:szCs w:val="24"/>
          <w:lang w:eastAsia="tr-TR"/>
        </w:rPr>
        <w:t>Eko (yankılayıcı) ve tekrarlı okuma strateji</w:t>
      </w:r>
      <w:r w:rsidR="00E26C37">
        <w:rPr>
          <w:rFonts w:ascii="Times New Roman" w:hAnsi="Times New Roman" w:cs="Times New Roman"/>
          <w:noProof/>
          <w:sz w:val="24"/>
          <w:szCs w:val="24"/>
          <w:lang w:eastAsia="tr-TR"/>
        </w:rPr>
        <w:t>lerinin birlikte şiir türü metin</w:t>
      </w:r>
      <w:r>
        <w:rPr>
          <w:rFonts w:ascii="Times New Roman" w:hAnsi="Times New Roman" w:cs="Times New Roman"/>
          <w:noProof/>
          <w:sz w:val="24"/>
          <w:szCs w:val="24"/>
          <w:lang w:eastAsia="tr-TR"/>
        </w:rPr>
        <w:t>ler üzerinden uygulanması ile okuma güçlüğü yaşayan öğrencilerin hata sayılarından önemli oranda bir azalma olmuştur ve istatiksel açıdan anlamlı bir farklılık elde edilmiştir.</w:t>
      </w:r>
    </w:p>
    <w:p w:rsidR="00E645C8" w:rsidRPr="008D63C4" w:rsidRDefault="008D63C4" w:rsidP="004A1B44">
      <w:pPr>
        <w:spacing w:after="0" w:line="360" w:lineRule="auto"/>
        <w:rPr>
          <w:rFonts w:ascii="Times New Roman" w:hAnsi="Times New Roman" w:cs="Times New Roman"/>
          <w:b/>
          <w:noProof/>
          <w:sz w:val="24"/>
          <w:szCs w:val="24"/>
          <w:lang w:eastAsia="tr-TR"/>
        </w:rPr>
      </w:pPr>
      <w:r w:rsidRPr="008D63C4">
        <w:rPr>
          <w:rFonts w:ascii="Times New Roman" w:hAnsi="Times New Roman" w:cs="Times New Roman"/>
          <w:b/>
          <w:noProof/>
          <w:sz w:val="24"/>
          <w:szCs w:val="24"/>
          <w:lang w:eastAsia="tr-TR"/>
        </w:rPr>
        <w:t>Okuduğunu anlama düzeyi</w:t>
      </w:r>
    </w:p>
    <w:p w:rsidR="003B3675" w:rsidRDefault="003B3675" w:rsidP="00F91BAD">
      <w:pPr>
        <w:spacing w:after="0" w:line="360" w:lineRule="auto"/>
        <w:ind w:firstLine="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lastRenderedPageBreak/>
        <w:t xml:space="preserve">Okuma güçlüğü yaşayan öğrencilerin okuduğunu anlama düzeylerine ilişkin ön, ara ve son değerlendirme bulguları aşağıda Şekil 4’te </w:t>
      </w:r>
      <w:r w:rsidR="009C05F8">
        <w:rPr>
          <w:rFonts w:ascii="Times New Roman" w:hAnsi="Times New Roman" w:cs="Times New Roman"/>
          <w:noProof/>
          <w:sz w:val="24"/>
          <w:szCs w:val="24"/>
          <w:lang w:eastAsia="tr-TR"/>
        </w:rPr>
        <w:t>gösterilmiştir:</w:t>
      </w:r>
    </w:p>
    <w:p w:rsidR="00E645C8" w:rsidRDefault="00AD0CC0" w:rsidP="001B1371">
      <w:pPr>
        <w:spacing w:after="0" w:line="360" w:lineRule="auto"/>
        <w:jc w:val="both"/>
        <w:rPr>
          <w:rFonts w:ascii="Times New Roman" w:hAnsi="Times New Roman" w:cs="Times New Roman"/>
          <w:noProof/>
          <w:sz w:val="24"/>
          <w:szCs w:val="24"/>
          <w:lang w:eastAsia="tr-TR"/>
        </w:rPr>
      </w:pPr>
      <w:r w:rsidRPr="00F91BAD">
        <w:rPr>
          <w:rFonts w:ascii="Times New Roman" w:hAnsi="Times New Roman" w:cs="Times New Roman"/>
          <w:noProof/>
          <w:sz w:val="20"/>
          <w:szCs w:val="24"/>
          <w:lang w:eastAsia="tr-TR"/>
        </w:rPr>
        <w:drawing>
          <wp:inline distT="0" distB="0" distL="0" distR="0">
            <wp:extent cx="5486400" cy="1641513"/>
            <wp:effectExtent l="0" t="0" r="0" b="15875"/>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C05F8" w:rsidRDefault="009C05F8" w:rsidP="001B1371">
      <w:pPr>
        <w:spacing w:after="0"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Şekil 4. Okuma Güçlüğü Yaşayan Öğrencilerin Uygulama Öncesinde, Sırasında ve Sonrasında Okuduğu Anlama Düzeyleri</w:t>
      </w:r>
    </w:p>
    <w:p w:rsidR="009C05F8" w:rsidRDefault="00903B67" w:rsidP="00F91BAD">
      <w:pPr>
        <w:spacing w:after="0" w:line="360" w:lineRule="auto"/>
        <w:ind w:firstLine="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Şekil 4 incelendiğinde okuma güçlüğü yaşayan öğrencilerin uygulama il</w:t>
      </w:r>
      <w:r w:rsidR="00A72FD9">
        <w:rPr>
          <w:rFonts w:ascii="Times New Roman" w:hAnsi="Times New Roman" w:cs="Times New Roman"/>
          <w:noProof/>
          <w:sz w:val="24"/>
          <w:szCs w:val="24"/>
          <w:lang w:eastAsia="tr-TR"/>
        </w:rPr>
        <w:t xml:space="preserve">e okuduğunu anlama düzeylerinde önemli oranda bir </w:t>
      </w:r>
      <w:r>
        <w:rPr>
          <w:rFonts w:ascii="Times New Roman" w:hAnsi="Times New Roman" w:cs="Times New Roman"/>
          <w:noProof/>
          <w:sz w:val="24"/>
          <w:szCs w:val="24"/>
          <w:lang w:eastAsia="tr-TR"/>
        </w:rPr>
        <w:t xml:space="preserve">artış olduğu görülmektedir. Öğrenci 1’in ön değerlendirmede %21,40 olan okuduğunu anlama düzeyi ara değerlendirmede %28,50’e son değerlendirmede ise %57,14’e yükselmiştir. Öğrenci 2’nin ön değerlendirmede % 28,50 </w:t>
      </w:r>
      <w:r w:rsidR="004A2F88">
        <w:rPr>
          <w:rFonts w:ascii="Times New Roman" w:hAnsi="Times New Roman" w:cs="Times New Roman"/>
          <w:noProof/>
          <w:sz w:val="24"/>
          <w:szCs w:val="24"/>
          <w:lang w:eastAsia="tr-TR"/>
        </w:rPr>
        <w:t xml:space="preserve">olan </w:t>
      </w:r>
      <w:r>
        <w:rPr>
          <w:rFonts w:ascii="Times New Roman" w:hAnsi="Times New Roman" w:cs="Times New Roman"/>
          <w:noProof/>
          <w:sz w:val="24"/>
          <w:szCs w:val="24"/>
          <w:lang w:eastAsia="tr-TR"/>
        </w:rPr>
        <w:t>okuduğunu anlama düzeyi ara değerledirmede %42,50’ye s</w:t>
      </w:r>
      <w:r w:rsidR="00277F73">
        <w:rPr>
          <w:rFonts w:ascii="Times New Roman" w:hAnsi="Times New Roman" w:cs="Times New Roman"/>
          <w:noProof/>
          <w:sz w:val="24"/>
          <w:szCs w:val="24"/>
          <w:lang w:eastAsia="tr-TR"/>
        </w:rPr>
        <w:t>on değerlendirmede ise % 71,42’ye</w:t>
      </w:r>
      <w:r>
        <w:rPr>
          <w:rFonts w:ascii="Times New Roman" w:hAnsi="Times New Roman" w:cs="Times New Roman"/>
          <w:noProof/>
          <w:sz w:val="24"/>
          <w:szCs w:val="24"/>
          <w:lang w:eastAsia="tr-TR"/>
        </w:rPr>
        <w:t xml:space="preserve"> yükselmiştir. Öğrenci 3’ün</w:t>
      </w:r>
      <w:r w:rsidR="004A2F88">
        <w:rPr>
          <w:rFonts w:ascii="Times New Roman" w:hAnsi="Times New Roman" w:cs="Times New Roman"/>
          <w:noProof/>
          <w:sz w:val="24"/>
          <w:szCs w:val="24"/>
          <w:lang w:eastAsia="tr-TR"/>
        </w:rPr>
        <w:t xml:space="preserve"> ön değerlendirmede %35,70 olan okuduğunu anlama düzeyi </w:t>
      </w:r>
      <w:r>
        <w:rPr>
          <w:rFonts w:ascii="Times New Roman" w:hAnsi="Times New Roman" w:cs="Times New Roman"/>
          <w:noProof/>
          <w:sz w:val="24"/>
          <w:szCs w:val="24"/>
          <w:lang w:eastAsia="tr-TR"/>
        </w:rPr>
        <w:t xml:space="preserve">ara değerlendirmede % 35,70, son değerlendirmede ise %57,14’e yükselmiştir. </w:t>
      </w:r>
      <w:r w:rsidR="004A2F88">
        <w:rPr>
          <w:rFonts w:ascii="Times New Roman" w:hAnsi="Times New Roman" w:cs="Times New Roman"/>
          <w:noProof/>
          <w:sz w:val="24"/>
          <w:szCs w:val="24"/>
          <w:lang w:eastAsia="tr-TR"/>
        </w:rPr>
        <w:t xml:space="preserve"> Öğrenci 4’ün ön değerlendirmede %7,14 olan okuduğunu anlama düzeyi ara değerlendirmede % 28,50’ye son değerlendirmede ise %57,14’e yükselmiştir. Öğrenci 5’in ön değerlendirmede %28,50 olan okuduğunu anlama düzeyi ara değerlendirmede % 28,50’ye ve son değerlendirmede ise %57,14’e yükselmiştir.</w:t>
      </w:r>
    </w:p>
    <w:p w:rsidR="002748B4" w:rsidRDefault="002748B4" w:rsidP="00F91BAD">
      <w:pPr>
        <w:spacing w:after="0" w:line="360" w:lineRule="auto"/>
        <w:ind w:firstLine="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Okuma güçlüğünün giderilmesinde eko (yankılayıcı) ve tekrarlı okuma stratejilerinin etkisinin araştırıldığı bu çalışmada yapılan ön değerlendirme ve son değerlendirme puanları arasında öğrencilerin okuduğunu anlama düzeylerinde istatiksel açıdan anlamlı bir farklılık oluşturup oluşturmadığını belirlemek için Wilcoxon İşaretli-Sıralar Testi kullanılmıştı</w:t>
      </w:r>
      <w:r w:rsidR="003C0F3B">
        <w:rPr>
          <w:rFonts w:ascii="Times New Roman" w:hAnsi="Times New Roman" w:cs="Times New Roman"/>
          <w:noProof/>
          <w:sz w:val="24"/>
          <w:szCs w:val="24"/>
          <w:lang w:eastAsia="tr-TR"/>
        </w:rPr>
        <w:t>r. Analiz sonucu aşağıda Tablo 6’da</w:t>
      </w:r>
      <w:r w:rsidR="0014419E">
        <w:rPr>
          <w:rFonts w:ascii="Times New Roman" w:hAnsi="Times New Roman" w:cs="Times New Roman"/>
          <w:noProof/>
          <w:sz w:val="24"/>
          <w:szCs w:val="24"/>
          <w:lang w:eastAsia="tr-TR"/>
        </w:rPr>
        <w:t xml:space="preserve"> gösteril</w:t>
      </w:r>
      <w:r>
        <w:rPr>
          <w:rFonts w:ascii="Times New Roman" w:hAnsi="Times New Roman" w:cs="Times New Roman"/>
          <w:noProof/>
          <w:sz w:val="24"/>
          <w:szCs w:val="24"/>
          <w:lang w:eastAsia="tr-TR"/>
        </w:rPr>
        <w:t>miştir:</w:t>
      </w:r>
    </w:p>
    <w:p w:rsidR="00754301" w:rsidRDefault="003C0F3B" w:rsidP="001B1371">
      <w:pPr>
        <w:spacing w:after="0" w:line="360" w:lineRule="auto"/>
        <w:jc w:val="both"/>
        <w:rPr>
          <w:rFonts w:ascii="Times New Roman" w:hAnsi="Times New Roman" w:cs="Times New Roman"/>
          <w:noProof/>
          <w:sz w:val="24"/>
          <w:szCs w:val="24"/>
          <w:lang w:eastAsia="tr-TR"/>
        </w:rPr>
      </w:pPr>
      <w:r w:rsidRPr="003C0F3B">
        <w:rPr>
          <w:rFonts w:ascii="Times New Roman" w:hAnsi="Times New Roman" w:cs="Times New Roman"/>
          <w:b/>
          <w:noProof/>
          <w:sz w:val="24"/>
          <w:szCs w:val="24"/>
          <w:lang w:eastAsia="tr-TR"/>
        </w:rPr>
        <w:t>Tablo 6.</w:t>
      </w:r>
      <w:r>
        <w:rPr>
          <w:rFonts w:ascii="Times New Roman" w:hAnsi="Times New Roman" w:cs="Times New Roman"/>
          <w:noProof/>
          <w:sz w:val="24"/>
          <w:szCs w:val="24"/>
          <w:lang w:eastAsia="tr-TR"/>
        </w:rPr>
        <w:t xml:space="preserve"> </w:t>
      </w:r>
      <w:r w:rsidR="00754301">
        <w:rPr>
          <w:rFonts w:ascii="Times New Roman" w:hAnsi="Times New Roman" w:cs="Times New Roman"/>
          <w:noProof/>
          <w:sz w:val="24"/>
          <w:szCs w:val="24"/>
          <w:lang w:eastAsia="tr-TR"/>
        </w:rPr>
        <w:t>Uygulama Öncesinde ve Sonrasında Okuduğunu Anlama Düzeyi Wilcoxon İşaretli-Sıralar Testi Sonucu</w:t>
      </w:r>
    </w:p>
    <w:tbl>
      <w:tblPr>
        <w:tblStyle w:val="DzTablo2"/>
        <w:tblW w:w="0" w:type="auto"/>
        <w:tblLook w:val="04A0" w:firstRow="1" w:lastRow="0" w:firstColumn="1" w:lastColumn="0" w:noHBand="0" w:noVBand="1"/>
      </w:tblPr>
      <w:tblGrid>
        <w:gridCol w:w="1763"/>
        <w:gridCol w:w="1369"/>
        <w:gridCol w:w="1641"/>
        <w:gridCol w:w="1567"/>
        <w:gridCol w:w="1365"/>
        <w:gridCol w:w="1321"/>
      </w:tblGrid>
      <w:tr w:rsidR="00754301" w:rsidRPr="00F91BAD" w:rsidTr="00DD34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754301" w:rsidRPr="00F91BAD" w:rsidRDefault="00754301" w:rsidP="001B1371">
            <w:pPr>
              <w:spacing w:line="360" w:lineRule="auto"/>
              <w:jc w:val="both"/>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Son-Ön Değerlendirme</w:t>
            </w:r>
          </w:p>
        </w:tc>
        <w:tc>
          <w:tcPr>
            <w:tcW w:w="1378" w:type="dxa"/>
          </w:tcPr>
          <w:p w:rsidR="00754301" w:rsidRPr="00F91BAD" w:rsidRDefault="00754301"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N</w:t>
            </w:r>
          </w:p>
        </w:tc>
        <w:tc>
          <w:tcPr>
            <w:tcW w:w="1646" w:type="dxa"/>
          </w:tcPr>
          <w:p w:rsidR="00754301" w:rsidRPr="00F91BAD" w:rsidRDefault="00754301"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Sıra Ortalaması</w:t>
            </w:r>
          </w:p>
        </w:tc>
        <w:tc>
          <w:tcPr>
            <w:tcW w:w="1573" w:type="dxa"/>
          </w:tcPr>
          <w:p w:rsidR="00754301" w:rsidRPr="00F91BAD" w:rsidRDefault="00754301"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Sıra Toplamı</w:t>
            </w:r>
          </w:p>
        </w:tc>
        <w:tc>
          <w:tcPr>
            <w:tcW w:w="1371" w:type="dxa"/>
          </w:tcPr>
          <w:p w:rsidR="00754301" w:rsidRPr="00F91BAD" w:rsidRDefault="00754301"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Z</w:t>
            </w:r>
          </w:p>
        </w:tc>
        <w:tc>
          <w:tcPr>
            <w:tcW w:w="1328" w:type="dxa"/>
          </w:tcPr>
          <w:p w:rsidR="00754301" w:rsidRPr="00F91BAD" w:rsidRDefault="00754301"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P</w:t>
            </w:r>
          </w:p>
        </w:tc>
      </w:tr>
      <w:tr w:rsidR="00DD342A" w:rsidRPr="00F91BAD" w:rsidTr="00DD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DD342A" w:rsidRPr="00F91BAD" w:rsidRDefault="00DD342A" w:rsidP="001B1371">
            <w:pPr>
              <w:spacing w:line="360" w:lineRule="auto"/>
              <w:jc w:val="both"/>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Negatif Sıra</w:t>
            </w:r>
          </w:p>
        </w:tc>
        <w:tc>
          <w:tcPr>
            <w:tcW w:w="1378" w:type="dxa"/>
          </w:tcPr>
          <w:p w:rsidR="00DD342A" w:rsidRPr="00F91BAD" w:rsidRDefault="00DD342A"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0</w:t>
            </w:r>
          </w:p>
        </w:tc>
        <w:tc>
          <w:tcPr>
            <w:tcW w:w="1646" w:type="dxa"/>
          </w:tcPr>
          <w:p w:rsidR="00DD342A" w:rsidRPr="00F91BAD" w:rsidRDefault="00DD342A"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,00</w:t>
            </w:r>
          </w:p>
        </w:tc>
        <w:tc>
          <w:tcPr>
            <w:tcW w:w="1573" w:type="dxa"/>
          </w:tcPr>
          <w:p w:rsidR="00DD342A" w:rsidRPr="00F91BAD" w:rsidRDefault="00DD342A"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,00</w:t>
            </w:r>
          </w:p>
        </w:tc>
        <w:tc>
          <w:tcPr>
            <w:tcW w:w="1371" w:type="dxa"/>
            <w:vMerge w:val="restart"/>
          </w:tcPr>
          <w:p w:rsidR="00DD342A" w:rsidRPr="00F91BAD" w:rsidRDefault="00DD342A"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p>
          <w:p w:rsidR="00DD342A" w:rsidRPr="00F91BAD" w:rsidRDefault="00DD342A"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2,023</w:t>
            </w:r>
          </w:p>
        </w:tc>
        <w:tc>
          <w:tcPr>
            <w:tcW w:w="1328" w:type="dxa"/>
            <w:vMerge w:val="restart"/>
          </w:tcPr>
          <w:p w:rsidR="00DD342A" w:rsidRPr="00F91BAD" w:rsidRDefault="00DD342A"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p>
          <w:p w:rsidR="00DD342A" w:rsidRPr="00F91BAD" w:rsidRDefault="00DD342A"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,043</w:t>
            </w:r>
          </w:p>
        </w:tc>
      </w:tr>
      <w:tr w:rsidR="00DD342A" w:rsidRPr="00F91BAD" w:rsidTr="00DD342A">
        <w:tc>
          <w:tcPr>
            <w:cnfStyle w:val="001000000000" w:firstRow="0" w:lastRow="0" w:firstColumn="1" w:lastColumn="0" w:oddVBand="0" w:evenVBand="0" w:oddHBand="0" w:evenHBand="0" w:firstRowFirstColumn="0" w:firstRowLastColumn="0" w:lastRowFirstColumn="0" w:lastRowLastColumn="0"/>
            <w:tcW w:w="1765" w:type="dxa"/>
          </w:tcPr>
          <w:p w:rsidR="00DD342A" w:rsidRPr="00F91BAD" w:rsidRDefault="00DD342A" w:rsidP="001B1371">
            <w:pPr>
              <w:spacing w:line="360" w:lineRule="auto"/>
              <w:jc w:val="both"/>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Pozitif Sıra</w:t>
            </w:r>
          </w:p>
        </w:tc>
        <w:tc>
          <w:tcPr>
            <w:tcW w:w="1378" w:type="dxa"/>
          </w:tcPr>
          <w:p w:rsidR="00DD342A" w:rsidRPr="00F91BAD" w:rsidRDefault="00DD342A"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5</w:t>
            </w:r>
          </w:p>
        </w:tc>
        <w:tc>
          <w:tcPr>
            <w:tcW w:w="1646" w:type="dxa"/>
          </w:tcPr>
          <w:p w:rsidR="00DD342A" w:rsidRPr="00F91BAD" w:rsidRDefault="00DD342A"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3,00</w:t>
            </w:r>
          </w:p>
        </w:tc>
        <w:tc>
          <w:tcPr>
            <w:tcW w:w="1573" w:type="dxa"/>
          </w:tcPr>
          <w:p w:rsidR="00DD342A" w:rsidRPr="00F91BAD" w:rsidRDefault="00DD342A"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15,00</w:t>
            </w:r>
          </w:p>
        </w:tc>
        <w:tc>
          <w:tcPr>
            <w:tcW w:w="1371" w:type="dxa"/>
            <w:vMerge/>
          </w:tcPr>
          <w:p w:rsidR="00DD342A" w:rsidRPr="00F91BAD" w:rsidRDefault="00DD342A"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18"/>
                <w:lang w:eastAsia="tr-TR"/>
              </w:rPr>
            </w:pPr>
          </w:p>
        </w:tc>
        <w:tc>
          <w:tcPr>
            <w:tcW w:w="1328" w:type="dxa"/>
            <w:vMerge/>
          </w:tcPr>
          <w:p w:rsidR="00DD342A" w:rsidRPr="00F91BAD" w:rsidRDefault="00DD342A"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18"/>
                <w:lang w:eastAsia="tr-TR"/>
              </w:rPr>
            </w:pPr>
          </w:p>
        </w:tc>
      </w:tr>
      <w:tr w:rsidR="00DD342A" w:rsidRPr="00F91BAD" w:rsidTr="00DD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DD342A" w:rsidRPr="00F91BAD" w:rsidRDefault="00DD342A" w:rsidP="001B1371">
            <w:pPr>
              <w:spacing w:line="360" w:lineRule="auto"/>
              <w:jc w:val="both"/>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Eşit</w:t>
            </w:r>
          </w:p>
        </w:tc>
        <w:tc>
          <w:tcPr>
            <w:tcW w:w="1378" w:type="dxa"/>
          </w:tcPr>
          <w:p w:rsidR="00DD342A" w:rsidRPr="00F91BAD" w:rsidRDefault="00DD342A"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0</w:t>
            </w:r>
          </w:p>
        </w:tc>
        <w:tc>
          <w:tcPr>
            <w:tcW w:w="1646" w:type="dxa"/>
          </w:tcPr>
          <w:p w:rsidR="00DD342A" w:rsidRPr="00F91BAD" w:rsidRDefault="00DD342A"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w:t>
            </w:r>
          </w:p>
        </w:tc>
        <w:tc>
          <w:tcPr>
            <w:tcW w:w="1573" w:type="dxa"/>
          </w:tcPr>
          <w:p w:rsidR="00DD342A" w:rsidRPr="00F91BAD" w:rsidRDefault="00DD342A"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p>
        </w:tc>
        <w:tc>
          <w:tcPr>
            <w:tcW w:w="1371" w:type="dxa"/>
            <w:vMerge/>
          </w:tcPr>
          <w:p w:rsidR="00DD342A" w:rsidRPr="00F91BAD" w:rsidRDefault="00DD342A"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p>
        </w:tc>
        <w:tc>
          <w:tcPr>
            <w:tcW w:w="1328" w:type="dxa"/>
            <w:vMerge/>
          </w:tcPr>
          <w:p w:rsidR="00DD342A" w:rsidRPr="00F91BAD" w:rsidRDefault="00DD342A"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p>
        </w:tc>
      </w:tr>
    </w:tbl>
    <w:p w:rsidR="00754301" w:rsidRPr="00DD342A" w:rsidRDefault="00DD342A" w:rsidP="001B1371">
      <w:pPr>
        <w:spacing w:after="0" w:line="360" w:lineRule="auto"/>
        <w:jc w:val="both"/>
        <w:rPr>
          <w:rFonts w:ascii="Times New Roman" w:hAnsi="Times New Roman" w:cs="Times New Roman"/>
          <w:noProof/>
          <w:sz w:val="18"/>
          <w:szCs w:val="18"/>
          <w:lang w:eastAsia="tr-TR"/>
        </w:rPr>
      </w:pPr>
      <w:r w:rsidRPr="00DD342A">
        <w:rPr>
          <w:rFonts w:ascii="Times New Roman" w:hAnsi="Times New Roman" w:cs="Times New Roman"/>
          <w:noProof/>
          <w:sz w:val="18"/>
          <w:szCs w:val="18"/>
          <w:lang w:eastAsia="tr-TR"/>
        </w:rPr>
        <w:t>*Negatif Sıralar Temeline Dayalı</w:t>
      </w:r>
    </w:p>
    <w:p w:rsidR="00E645C8" w:rsidRDefault="00893821" w:rsidP="00F91BAD">
      <w:pPr>
        <w:spacing w:after="0" w:line="360" w:lineRule="auto"/>
        <w:ind w:firstLine="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lastRenderedPageBreak/>
        <w:t xml:space="preserve">Tablo </w:t>
      </w:r>
      <w:r w:rsidR="003C0F3B">
        <w:rPr>
          <w:rFonts w:ascii="Times New Roman" w:hAnsi="Times New Roman" w:cs="Times New Roman"/>
          <w:noProof/>
          <w:sz w:val="24"/>
          <w:szCs w:val="24"/>
          <w:lang w:eastAsia="tr-TR"/>
        </w:rPr>
        <w:t xml:space="preserve">6’da verilen </w:t>
      </w:r>
      <w:r>
        <w:rPr>
          <w:rFonts w:ascii="Times New Roman" w:hAnsi="Times New Roman" w:cs="Times New Roman"/>
          <w:noProof/>
          <w:sz w:val="24"/>
          <w:szCs w:val="24"/>
          <w:lang w:eastAsia="tr-TR"/>
        </w:rPr>
        <w:t>analiz sonuçları incelendiğinde okuma güçlüğü yaşayan öğrencilerin ön ve son değerlendirme puanları arasında anlamlı bir farklılık old</w:t>
      </w:r>
      <w:r w:rsidR="00F91BAD">
        <w:rPr>
          <w:rFonts w:ascii="Times New Roman" w:hAnsi="Times New Roman" w:cs="Times New Roman"/>
          <w:noProof/>
          <w:sz w:val="24"/>
          <w:szCs w:val="24"/>
          <w:lang w:eastAsia="tr-TR"/>
        </w:rPr>
        <w:t>uğu görülmektedir: z= 2,023, p&lt;.</w:t>
      </w:r>
      <w:r>
        <w:rPr>
          <w:rFonts w:ascii="Times New Roman" w:hAnsi="Times New Roman" w:cs="Times New Roman"/>
          <w:noProof/>
          <w:sz w:val="24"/>
          <w:szCs w:val="24"/>
          <w:lang w:eastAsia="tr-TR"/>
        </w:rPr>
        <w:t>05. Eko (yankılayıcı) ve tekrarlı okuma stratejilerinin birlikte şiir türü metinler üzerinden uygulanması ile okuma güçlüğü yaşayan öğrencilerin okuduğunu an</w:t>
      </w:r>
      <w:r w:rsidR="00F25250">
        <w:rPr>
          <w:rFonts w:ascii="Times New Roman" w:hAnsi="Times New Roman" w:cs="Times New Roman"/>
          <w:noProof/>
          <w:sz w:val="24"/>
          <w:szCs w:val="24"/>
          <w:lang w:eastAsia="tr-TR"/>
        </w:rPr>
        <w:t xml:space="preserve">lama düzeylerinde önemli oranda </w:t>
      </w:r>
      <w:r>
        <w:rPr>
          <w:rFonts w:ascii="Times New Roman" w:hAnsi="Times New Roman" w:cs="Times New Roman"/>
          <w:noProof/>
          <w:sz w:val="24"/>
          <w:szCs w:val="24"/>
          <w:lang w:eastAsia="tr-TR"/>
        </w:rPr>
        <w:t>bir gelişme olmuştur ve istatiksel açıdan anlamlı bir farklılık elde edilmiştir.</w:t>
      </w:r>
    </w:p>
    <w:p w:rsidR="00342636" w:rsidRDefault="00580288" w:rsidP="0001154A">
      <w:pPr>
        <w:spacing w:line="360" w:lineRule="auto"/>
        <w:jc w:val="center"/>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 xml:space="preserve">Sonuç, </w:t>
      </w:r>
      <w:r w:rsidR="006A564A" w:rsidRPr="006A564A">
        <w:rPr>
          <w:rFonts w:ascii="Times New Roman" w:hAnsi="Times New Roman" w:cs="Times New Roman"/>
          <w:b/>
          <w:noProof/>
          <w:sz w:val="24"/>
          <w:szCs w:val="24"/>
          <w:lang w:eastAsia="tr-TR"/>
        </w:rPr>
        <w:t>Tartışma</w:t>
      </w:r>
      <w:r>
        <w:rPr>
          <w:rFonts w:ascii="Times New Roman" w:hAnsi="Times New Roman" w:cs="Times New Roman"/>
          <w:b/>
          <w:noProof/>
          <w:sz w:val="24"/>
          <w:szCs w:val="24"/>
          <w:lang w:eastAsia="tr-TR"/>
        </w:rPr>
        <w:t xml:space="preserve"> ve Öneriler</w:t>
      </w:r>
    </w:p>
    <w:p w:rsidR="00E249C0" w:rsidRDefault="00BE68CF" w:rsidP="004A1B44">
      <w:pPr>
        <w:spacing w:line="360" w:lineRule="auto"/>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Birinci alt probleme ilişkin s</w:t>
      </w:r>
      <w:r w:rsidR="00E249C0">
        <w:rPr>
          <w:rFonts w:ascii="Times New Roman" w:hAnsi="Times New Roman" w:cs="Times New Roman"/>
          <w:b/>
          <w:noProof/>
          <w:sz w:val="24"/>
          <w:szCs w:val="24"/>
          <w:lang w:eastAsia="tr-TR"/>
        </w:rPr>
        <w:t>onuçlar</w:t>
      </w:r>
    </w:p>
    <w:p w:rsidR="00E249C0" w:rsidRPr="00041B1B" w:rsidRDefault="000963B6" w:rsidP="00F91BAD">
      <w:pPr>
        <w:spacing w:line="360" w:lineRule="auto"/>
        <w:ind w:firstLine="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 </w:t>
      </w:r>
      <w:r w:rsidR="00E249C0" w:rsidRPr="00041B1B">
        <w:rPr>
          <w:rFonts w:ascii="Times New Roman" w:hAnsi="Times New Roman" w:cs="Times New Roman"/>
          <w:noProof/>
          <w:sz w:val="24"/>
          <w:szCs w:val="24"/>
          <w:lang w:eastAsia="tr-TR"/>
        </w:rPr>
        <w:t>“Okuma güçlüğü yaşayan öğrencilerin eko (yankılayıcı) ve tekrarlı okuma stratejilerinin uygulanması öncesinde, sırasında ve sonrasında akıcı okuma ve okuduğunu anlama düzeyleri nedir ?” adlı probleme ilişkin sonuçlar bu başlık altında sunulacaktır.</w:t>
      </w:r>
    </w:p>
    <w:p w:rsidR="00E249C0" w:rsidRPr="00041B1B" w:rsidRDefault="00E249C0" w:rsidP="00F91BAD">
      <w:pPr>
        <w:spacing w:line="360" w:lineRule="auto"/>
        <w:ind w:firstLine="708"/>
        <w:jc w:val="both"/>
        <w:rPr>
          <w:rFonts w:ascii="Times New Roman" w:hAnsi="Times New Roman" w:cs="Times New Roman"/>
          <w:noProof/>
          <w:sz w:val="24"/>
          <w:szCs w:val="24"/>
          <w:lang w:eastAsia="tr-TR"/>
        </w:rPr>
      </w:pPr>
      <w:r w:rsidRPr="00041B1B">
        <w:rPr>
          <w:rFonts w:ascii="Times New Roman" w:hAnsi="Times New Roman" w:cs="Times New Roman"/>
          <w:noProof/>
          <w:sz w:val="24"/>
          <w:szCs w:val="24"/>
          <w:lang w:eastAsia="tr-TR"/>
        </w:rPr>
        <w:t xml:space="preserve">Uygulama öncesinde elde edilen bulgular doğrultusunda okuma güçlüğü yaşayan öğrencilerin akıcı okuma düzeyleri kelime tanıma yüzdesi, dakikada okudukları kelime sayısıve hata sayıları bakımından incelenmiştir. Öğrencilerin uygulama öncesinde akıcı okuma düzelerinin endişe düzeyinde olduğu tespit edilmiştir. Ayrıca öğrencilerin uygulama öncesinde elde dilen bulgular doğrultusunda okuduğunu anlama düzeylerinin de </w:t>
      </w:r>
      <w:r w:rsidRPr="0061473F">
        <w:rPr>
          <w:rFonts w:ascii="Times New Roman" w:hAnsi="Times New Roman" w:cs="Times New Roman"/>
          <w:i/>
          <w:noProof/>
          <w:sz w:val="24"/>
          <w:szCs w:val="24"/>
          <w:lang w:eastAsia="tr-TR"/>
        </w:rPr>
        <w:t>endişe düzeyinde</w:t>
      </w:r>
      <w:r w:rsidRPr="00041B1B">
        <w:rPr>
          <w:rFonts w:ascii="Times New Roman" w:hAnsi="Times New Roman" w:cs="Times New Roman"/>
          <w:noProof/>
          <w:sz w:val="24"/>
          <w:szCs w:val="24"/>
          <w:lang w:eastAsia="tr-TR"/>
        </w:rPr>
        <w:t xml:space="preserve"> olduğu tespit edilmiştir.</w:t>
      </w:r>
    </w:p>
    <w:p w:rsidR="00041B1B" w:rsidRDefault="00041B1B" w:rsidP="00F91B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Katılımcıların </w:t>
      </w:r>
      <w:proofErr w:type="gramStart"/>
      <w:r>
        <w:rPr>
          <w:rFonts w:ascii="Times New Roman" w:hAnsi="Times New Roman" w:cs="Times New Roman"/>
          <w:sz w:val="24"/>
          <w:szCs w:val="24"/>
        </w:rPr>
        <w:t>hikaye</w:t>
      </w:r>
      <w:proofErr w:type="gramEnd"/>
      <w:r>
        <w:rPr>
          <w:rFonts w:ascii="Times New Roman" w:hAnsi="Times New Roman" w:cs="Times New Roman"/>
          <w:sz w:val="24"/>
          <w:szCs w:val="24"/>
        </w:rPr>
        <w:t xml:space="preserve"> edici metinleri okurken birçok okuma hatası yaptığı görülmüştür. Öğrencilerin kelime tanıma ve ayırt etmede sorun yaşadıkları, kelimeleri yanlış ve eksik okudukları, kelimede olmayan harfleri ve heceleri ekledikleri</w:t>
      </w:r>
      <w:r w:rsidR="00584FB3">
        <w:rPr>
          <w:rFonts w:ascii="Times New Roman" w:hAnsi="Times New Roman" w:cs="Times New Roman"/>
          <w:sz w:val="24"/>
          <w:szCs w:val="24"/>
        </w:rPr>
        <w:t>, yer değiştirdikleri, atladıkları, sürekli geriye dönüşler yaptıkları, satır atladıkları, kelimeleri yanlış telaffuz ettikleri, noktalama, vurgu ve tonlamaya dikkat etmeden okudukları görülmüştür. Öğrencilerin dakikad</w:t>
      </w:r>
      <w:r w:rsidR="00EA2021">
        <w:rPr>
          <w:rFonts w:ascii="Times New Roman" w:hAnsi="Times New Roman" w:cs="Times New Roman"/>
          <w:sz w:val="24"/>
          <w:szCs w:val="24"/>
        </w:rPr>
        <w:t>a okudukları kelime sayılarının da</w:t>
      </w:r>
      <w:r w:rsidR="00584FB3">
        <w:rPr>
          <w:rFonts w:ascii="Times New Roman" w:hAnsi="Times New Roman" w:cs="Times New Roman"/>
          <w:sz w:val="24"/>
          <w:szCs w:val="24"/>
        </w:rPr>
        <w:t xml:space="preserve"> sınıf seviyelerinde</w:t>
      </w:r>
      <w:r w:rsidR="00750EEF">
        <w:rPr>
          <w:rFonts w:ascii="Times New Roman" w:hAnsi="Times New Roman" w:cs="Times New Roman"/>
          <w:sz w:val="24"/>
          <w:szCs w:val="24"/>
        </w:rPr>
        <w:t xml:space="preserve">n </w:t>
      </w:r>
      <w:r w:rsidR="00584FB3">
        <w:rPr>
          <w:rFonts w:ascii="Times New Roman" w:hAnsi="Times New Roman" w:cs="Times New Roman"/>
          <w:sz w:val="24"/>
          <w:szCs w:val="24"/>
        </w:rPr>
        <w:t>düşük olduğu görülmüştür.</w:t>
      </w:r>
      <w:r w:rsidR="0016492D">
        <w:rPr>
          <w:rFonts w:ascii="Times New Roman" w:hAnsi="Times New Roman" w:cs="Times New Roman"/>
          <w:sz w:val="24"/>
          <w:szCs w:val="24"/>
        </w:rPr>
        <w:t xml:space="preserve"> Ayrıca katılımcıların okuma yaparken ayak sallama, kızarma, sürekli elini saçına götürme, etrafa bakma, isteksizlik ve özgüvensiz davranma gibi durumlar </w:t>
      </w:r>
      <w:r w:rsidR="006C006E">
        <w:rPr>
          <w:rFonts w:ascii="Times New Roman" w:hAnsi="Times New Roman" w:cs="Times New Roman"/>
          <w:sz w:val="24"/>
          <w:szCs w:val="24"/>
        </w:rPr>
        <w:t xml:space="preserve">da </w:t>
      </w:r>
      <w:r w:rsidR="0016492D">
        <w:rPr>
          <w:rFonts w:ascii="Times New Roman" w:hAnsi="Times New Roman" w:cs="Times New Roman"/>
          <w:sz w:val="24"/>
          <w:szCs w:val="24"/>
        </w:rPr>
        <w:t>uygulayıcı tarafından gözlenmiştir.</w:t>
      </w:r>
      <w:r w:rsidR="00270CFA">
        <w:rPr>
          <w:rFonts w:ascii="Times New Roman" w:hAnsi="Times New Roman" w:cs="Times New Roman"/>
          <w:sz w:val="24"/>
          <w:szCs w:val="24"/>
        </w:rPr>
        <w:t xml:space="preserve"> </w:t>
      </w:r>
      <w:r w:rsidR="00051DF2">
        <w:rPr>
          <w:rFonts w:ascii="Times New Roman" w:hAnsi="Times New Roman" w:cs="Times New Roman"/>
          <w:sz w:val="24"/>
          <w:szCs w:val="24"/>
        </w:rPr>
        <w:t xml:space="preserve">Bu çalışmada yer alan katılımcıların yaptıkları okuma hatalarının birçok araştırmacı tarafından da tespit edildiği görülmektedir (Güneş, (1997); Yılmaz, (2008); Dağ, (2010); Yüksel, (2010); Altun, Ekiz ve Odabaşı, (2011); Ekiz, Erdoğan ve Uzuner, (2012); Ustabulut, (2014); Sezgin ve Akyol, (2015); Pircioğlu, (2016); Bulut ve Kuşdemir, (2017); </w:t>
      </w:r>
      <w:r w:rsidR="00F94DDD">
        <w:rPr>
          <w:rFonts w:ascii="Times New Roman" w:hAnsi="Times New Roman" w:cs="Times New Roman"/>
          <w:sz w:val="24"/>
          <w:szCs w:val="24"/>
        </w:rPr>
        <w:t>Dinç, (2017); Kuruoğlu ve Şen, (2018)).</w:t>
      </w:r>
      <w:r w:rsidR="00750EEF">
        <w:rPr>
          <w:rFonts w:ascii="Times New Roman" w:hAnsi="Times New Roman" w:cs="Times New Roman"/>
          <w:sz w:val="24"/>
          <w:szCs w:val="24"/>
        </w:rPr>
        <w:t xml:space="preserve"> Katılımcıların sesli okuma hataları yapmaları kelime tanıma yüzdelerini dolayısıyla da dakika</w:t>
      </w:r>
      <w:r w:rsidR="00A419F6">
        <w:rPr>
          <w:rFonts w:ascii="Times New Roman" w:hAnsi="Times New Roman" w:cs="Times New Roman"/>
          <w:sz w:val="24"/>
          <w:szCs w:val="24"/>
        </w:rPr>
        <w:t>da okudukları kelime sayılarını ve</w:t>
      </w:r>
      <w:r w:rsidR="00750EEF">
        <w:rPr>
          <w:rFonts w:ascii="Times New Roman" w:hAnsi="Times New Roman" w:cs="Times New Roman"/>
          <w:sz w:val="24"/>
          <w:szCs w:val="24"/>
        </w:rPr>
        <w:t xml:space="preserve"> okuma hızlarını olumsuz yönde etkilemiştir. Güneş (2007) tarafından sınıf seviyelerine göre öğrencilerin dakikada okudukları kelime sayılarına</w:t>
      </w:r>
      <w:r w:rsidR="00492207">
        <w:rPr>
          <w:rFonts w:ascii="Times New Roman" w:hAnsi="Times New Roman" w:cs="Times New Roman"/>
          <w:sz w:val="24"/>
          <w:szCs w:val="24"/>
        </w:rPr>
        <w:t xml:space="preserve"> bakıldığında sınıf seviyelerinden </w:t>
      </w:r>
      <w:r w:rsidR="00750EEF">
        <w:rPr>
          <w:rFonts w:ascii="Times New Roman" w:hAnsi="Times New Roman" w:cs="Times New Roman"/>
          <w:sz w:val="24"/>
          <w:szCs w:val="24"/>
        </w:rPr>
        <w:t xml:space="preserve">düşük olduğu </w:t>
      </w:r>
      <w:r w:rsidR="00750EEF">
        <w:rPr>
          <w:rFonts w:ascii="Times New Roman" w:hAnsi="Times New Roman" w:cs="Times New Roman"/>
          <w:sz w:val="24"/>
          <w:szCs w:val="24"/>
        </w:rPr>
        <w:lastRenderedPageBreak/>
        <w:t xml:space="preserve">görülmektedir. Bu durum göstermektedir ki okuma güçlüğü yaşayan öğrencilerin okuma hızları bulundukları sınıf seviyelerinin altında olmaktadır. Dowshower (1987); </w:t>
      </w:r>
      <w:r w:rsidR="00D64549">
        <w:rPr>
          <w:rFonts w:ascii="Times New Roman" w:hAnsi="Times New Roman" w:cs="Times New Roman"/>
          <w:sz w:val="24"/>
          <w:szCs w:val="24"/>
        </w:rPr>
        <w:t>Baştuğ ve Akyol</w:t>
      </w:r>
      <w:r w:rsidR="00750EEF">
        <w:rPr>
          <w:rFonts w:ascii="Times New Roman" w:hAnsi="Times New Roman" w:cs="Times New Roman"/>
          <w:sz w:val="24"/>
          <w:szCs w:val="24"/>
        </w:rPr>
        <w:t>, (2012); Çakır, (2014); Kodan, (2015); Çıkılı vd. (2017) okuma güçlüğü yaşayan öğrencilerin okuma hızlarının da düşük olduğundan bahsetmektedirler.</w:t>
      </w:r>
      <w:r w:rsidR="000A4296">
        <w:rPr>
          <w:rFonts w:ascii="Times New Roman" w:hAnsi="Times New Roman" w:cs="Times New Roman"/>
          <w:sz w:val="24"/>
          <w:szCs w:val="24"/>
        </w:rPr>
        <w:t xml:space="preserve"> </w:t>
      </w:r>
      <w:r w:rsidR="001639CF">
        <w:rPr>
          <w:rFonts w:ascii="Times New Roman" w:hAnsi="Times New Roman" w:cs="Times New Roman"/>
          <w:sz w:val="24"/>
          <w:szCs w:val="24"/>
        </w:rPr>
        <w:t>Ayrıca okuma güçlüğü yaşayan öğrencilerin okuduğunu anlama düzeylerinin de düşük olduğu tespit edilmiştir. Therrien ve Hughes, (2008); Miller ve Schwanenflugel, (2010); Sidekli, (2010</w:t>
      </w:r>
      <w:r w:rsidR="003F60D2">
        <w:rPr>
          <w:rFonts w:ascii="Times New Roman" w:hAnsi="Times New Roman" w:cs="Times New Roman"/>
          <w:sz w:val="24"/>
          <w:szCs w:val="24"/>
        </w:rPr>
        <w:t>a</w:t>
      </w:r>
      <w:r w:rsidR="001639CF">
        <w:rPr>
          <w:rFonts w:ascii="Times New Roman" w:hAnsi="Times New Roman" w:cs="Times New Roman"/>
          <w:sz w:val="24"/>
          <w:szCs w:val="24"/>
        </w:rPr>
        <w:t>); Baydık, (2011); Çaycı ve Demir, (2016) tarafından yapılan çalışmalarda bu durum ortaya konmuştur.</w:t>
      </w:r>
    </w:p>
    <w:p w:rsidR="003A27E9" w:rsidRDefault="004A4B20" w:rsidP="00F91B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30 saatlik uygulamanın sonunda yapılan ara değerlendirmede katılımcıların akıcı okuma ve okuduğunu anlama düzeylerinde gelişme olduğu tespit edilmiştir. Ara değerlendirmede Öğrenci 2 ve Öğrenci 3’ün akıcı okuma düzeyinin </w:t>
      </w:r>
      <w:r w:rsidRPr="000D3D3D">
        <w:rPr>
          <w:rFonts w:ascii="Times New Roman" w:hAnsi="Times New Roman" w:cs="Times New Roman"/>
          <w:b/>
          <w:i/>
          <w:sz w:val="24"/>
          <w:szCs w:val="24"/>
        </w:rPr>
        <w:t xml:space="preserve">endişe düzeyinden öğretim düzeyine </w:t>
      </w:r>
      <w:r>
        <w:rPr>
          <w:rFonts w:ascii="Times New Roman" w:hAnsi="Times New Roman" w:cs="Times New Roman"/>
          <w:sz w:val="24"/>
          <w:szCs w:val="24"/>
        </w:rPr>
        <w:t>yükseldiği tespit edilmiştir.</w:t>
      </w:r>
      <w:r w:rsidR="003438D3">
        <w:rPr>
          <w:rFonts w:ascii="Times New Roman" w:hAnsi="Times New Roman" w:cs="Times New Roman"/>
          <w:sz w:val="24"/>
          <w:szCs w:val="24"/>
        </w:rPr>
        <w:t xml:space="preserve"> Ayrıca 30 saatlik uygulamanın ardından katılımcıların okuduğunu anlama düzeylerinde gelişme olmasına rağmen hala endişe düzeyinde oldukları tespit edilmiştir.</w:t>
      </w:r>
    </w:p>
    <w:p w:rsidR="004A4B20" w:rsidRDefault="004A4B20" w:rsidP="00F91B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60 saatlik uygulamanın ardında</w:t>
      </w:r>
      <w:r w:rsidR="003A27E9">
        <w:rPr>
          <w:rFonts w:ascii="Times New Roman" w:hAnsi="Times New Roman" w:cs="Times New Roman"/>
          <w:sz w:val="24"/>
          <w:szCs w:val="24"/>
        </w:rPr>
        <w:t>n yapılan son değerlendirmede katılımcıların akıcı okuma ve okuduğunu anlama düzeyleri tespit edilmiştir. Son değerlendirme Öğrenci 1’in kelime tanıma yüzdesi % 96’ya, Öğrenci 2’nin %</w:t>
      </w:r>
      <w:r w:rsidR="00966822">
        <w:rPr>
          <w:rFonts w:ascii="Times New Roman" w:hAnsi="Times New Roman" w:cs="Times New Roman"/>
          <w:sz w:val="24"/>
          <w:szCs w:val="24"/>
        </w:rPr>
        <w:t xml:space="preserve"> 97’ye, Öğrenci 3’ün % 94’e, Öğrenci 4’ün % 93’e ve Öğrenci 5’in % 93’e yükselmiştir.  Son değerlendirmeye göre katılımcıların kelime tanıma yüzdeleri % 90’nın üzerinde olmaktadır. Katılımcıların son değerlendirmeye göre dakikada okudukları kelime sayıları Öğrenci 1’in 56, Öğrenci 2’nin 95, Öğrenci 3’ün 84, Öğrenci 4’ün 69 ve Öğrenci 5’in ise 84’e yükselmiştir. Akyol vd. (2014) tarafından sınıf bazından hedeflenen okuma oranları normlarına göre uygulamanın da ilkbahar mevsiminde yapılması dikkate alınarak Öğrenci 2, Öğrenci 3 ve Öğrenci 5’in sınıf seviyelerine göre dakikada okuması gereken kelime sayılarına ulaştıkları görülmektedir. Bu ifadeden hareketle 60 saatlik uygulama ile öğrencilerin dakikada okudukları kelime sayıları artmıştır.</w:t>
      </w:r>
      <w:r w:rsidR="002C613C">
        <w:rPr>
          <w:rFonts w:ascii="Times New Roman" w:hAnsi="Times New Roman" w:cs="Times New Roman"/>
          <w:sz w:val="24"/>
          <w:szCs w:val="24"/>
        </w:rPr>
        <w:t xml:space="preserve"> Öğrencilerin okuma hızlarında artış olmuştur denilebilir.</w:t>
      </w:r>
      <w:r w:rsidR="0052726C">
        <w:rPr>
          <w:rFonts w:ascii="Times New Roman" w:hAnsi="Times New Roman" w:cs="Times New Roman"/>
          <w:sz w:val="24"/>
          <w:szCs w:val="24"/>
        </w:rPr>
        <w:t xml:space="preserve"> </w:t>
      </w:r>
      <w:r w:rsidR="003718C9">
        <w:rPr>
          <w:rFonts w:ascii="Times New Roman" w:hAnsi="Times New Roman" w:cs="Times New Roman"/>
          <w:sz w:val="24"/>
          <w:szCs w:val="24"/>
        </w:rPr>
        <w:t xml:space="preserve">Katılımcıların </w:t>
      </w:r>
      <w:proofErr w:type="gramStart"/>
      <w:r w:rsidR="003718C9">
        <w:rPr>
          <w:rFonts w:ascii="Times New Roman" w:hAnsi="Times New Roman" w:cs="Times New Roman"/>
          <w:sz w:val="24"/>
          <w:szCs w:val="24"/>
        </w:rPr>
        <w:t>hikaye</w:t>
      </w:r>
      <w:proofErr w:type="gramEnd"/>
      <w:r w:rsidR="003718C9">
        <w:rPr>
          <w:rFonts w:ascii="Times New Roman" w:hAnsi="Times New Roman" w:cs="Times New Roman"/>
          <w:sz w:val="24"/>
          <w:szCs w:val="24"/>
        </w:rPr>
        <w:t xml:space="preserve"> edici metinleri okurken yaptıkları okuma hataları incelendiğinde son değerlendirmede Öğrenci 1’in 4, Öğrenci 2’nin 2, Öğrenci 3’ün 6, Öğrenci 4’ün 12 ve Öğrenci 5’in 13 okuma hatası yaptığı görülmektedir. Dolayısıyla 60 saatlik uygulama ile okuma güçlüğü yaşayan öğrencilerin okuma sırasında yaptıkları hata sayılarında önemli oranda bir azalma meydana geldiği söylenebilir. Ön değerlendirme ve son değerlendirme sonuçlarına bakıldığında uygulama ile katılımcıların kelime tanıma yüzdelerinde, dakikada okudukları kelime sayılarında ve okuma hatalarında gelişme olmuştur.  Uygulama sonucunda beş katılımcının da akıcı okuma düzeyleri </w:t>
      </w:r>
      <w:r w:rsidR="003718C9" w:rsidRPr="00C33F30">
        <w:rPr>
          <w:rFonts w:ascii="Times New Roman" w:hAnsi="Times New Roman" w:cs="Times New Roman"/>
          <w:b/>
          <w:i/>
          <w:sz w:val="24"/>
          <w:szCs w:val="24"/>
        </w:rPr>
        <w:t xml:space="preserve">endişe düzeyinden öğretim düzeyine </w:t>
      </w:r>
      <w:r w:rsidR="003718C9">
        <w:rPr>
          <w:rFonts w:ascii="Times New Roman" w:hAnsi="Times New Roman" w:cs="Times New Roman"/>
          <w:sz w:val="24"/>
          <w:szCs w:val="24"/>
        </w:rPr>
        <w:t>yükselmiştir.</w:t>
      </w:r>
      <w:r w:rsidR="00C33F30">
        <w:rPr>
          <w:rFonts w:ascii="Times New Roman" w:hAnsi="Times New Roman" w:cs="Times New Roman"/>
          <w:sz w:val="24"/>
          <w:szCs w:val="24"/>
        </w:rPr>
        <w:t xml:space="preserve"> Okuma güçlüğünün giderilmesinde ve akıcı okuma </w:t>
      </w:r>
      <w:r w:rsidR="00C33F30">
        <w:rPr>
          <w:rFonts w:ascii="Times New Roman" w:hAnsi="Times New Roman" w:cs="Times New Roman"/>
          <w:sz w:val="24"/>
          <w:szCs w:val="24"/>
        </w:rPr>
        <w:lastRenderedPageBreak/>
        <w:t>becerilerinin gelişmesinde eko (yankılayıcı) ve tekrarlı okuma stratejil</w:t>
      </w:r>
      <w:r w:rsidR="00A07585">
        <w:rPr>
          <w:rFonts w:ascii="Times New Roman" w:hAnsi="Times New Roman" w:cs="Times New Roman"/>
          <w:sz w:val="24"/>
          <w:szCs w:val="24"/>
        </w:rPr>
        <w:t>eri önemli oranda bir gelişme sağlamıştır. Rasinski, Padak, Liner ve Sturtevant, (1994); Yılmaz, (2008); Ellis, (2009); Kaman, (2012); Bass, (2012); Faulhaber, (2016); Akyol ve Sever, (2017) tarafın</w:t>
      </w:r>
      <w:r w:rsidR="00F35E49">
        <w:rPr>
          <w:rFonts w:ascii="Times New Roman" w:hAnsi="Times New Roman" w:cs="Times New Roman"/>
          <w:sz w:val="24"/>
          <w:szCs w:val="24"/>
        </w:rPr>
        <w:t xml:space="preserve">dan yapılan çalışmalar </w:t>
      </w:r>
      <w:r w:rsidR="00A07585">
        <w:rPr>
          <w:rFonts w:ascii="Times New Roman" w:hAnsi="Times New Roman" w:cs="Times New Roman"/>
          <w:sz w:val="24"/>
          <w:szCs w:val="24"/>
        </w:rPr>
        <w:t>da bu araştırmada elde edilen sonuçları desteklemektedir.</w:t>
      </w:r>
      <w:r w:rsidR="002B192F">
        <w:rPr>
          <w:rFonts w:ascii="Times New Roman" w:hAnsi="Times New Roman" w:cs="Times New Roman"/>
          <w:sz w:val="24"/>
          <w:szCs w:val="24"/>
        </w:rPr>
        <w:t xml:space="preserve"> 60 saatlik uygulama sonucunda katılımcıların okuduğunu anlama düzeyleri tespit edilmiştir. Bu bağlamda öğrencilerin okuduğunu anlama düzeyleri Öğrenci 1, Öğrenci 3, Öğrenci 4 ve Öğrenci 5’in % 57,1</w:t>
      </w:r>
      <w:r w:rsidR="0049765B">
        <w:rPr>
          <w:rFonts w:ascii="Times New Roman" w:hAnsi="Times New Roman" w:cs="Times New Roman"/>
          <w:sz w:val="24"/>
          <w:szCs w:val="24"/>
        </w:rPr>
        <w:t>4’e; Öğrenci 2’nin ise % 71,42’ye</w:t>
      </w:r>
      <w:r w:rsidR="002B192F">
        <w:rPr>
          <w:rFonts w:ascii="Times New Roman" w:hAnsi="Times New Roman" w:cs="Times New Roman"/>
          <w:sz w:val="24"/>
          <w:szCs w:val="24"/>
        </w:rPr>
        <w:t xml:space="preserve"> yükselmiştir. Uygulama sonucunda katılımcıların okuduğunu anlama düzeylerinin % 50’nin üzerinde olduğu tespit edilmiştir. Dolayısıyla uygulama sonucunda katılımcıların okuduğunu anlama düzeylerinin </w:t>
      </w:r>
      <w:r w:rsidR="002B192F" w:rsidRPr="002B192F">
        <w:rPr>
          <w:rFonts w:ascii="Times New Roman" w:hAnsi="Times New Roman" w:cs="Times New Roman"/>
          <w:b/>
          <w:i/>
          <w:sz w:val="24"/>
          <w:szCs w:val="24"/>
        </w:rPr>
        <w:t xml:space="preserve">endişe düzeyinden öğretim düzeyine </w:t>
      </w:r>
      <w:r w:rsidR="002B192F">
        <w:rPr>
          <w:rFonts w:ascii="Times New Roman" w:hAnsi="Times New Roman" w:cs="Times New Roman"/>
          <w:sz w:val="24"/>
          <w:szCs w:val="24"/>
        </w:rPr>
        <w:t>yükseldiği görülmüştür.</w:t>
      </w:r>
      <w:r w:rsidR="009F53F0">
        <w:rPr>
          <w:rFonts w:ascii="Times New Roman" w:hAnsi="Times New Roman" w:cs="Times New Roman"/>
          <w:sz w:val="24"/>
          <w:szCs w:val="24"/>
        </w:rPr>
        <w:t xml:space="preserve"> </w:t>
      </w:r>
      <w:r w:rsidR="006E6F1F">
        <w:rPr>
          <w:rFonts w:ascii="Times New Roman" w:hAnsi="Times New Roman" w:cs="Times New Roman"/>
          <w:sz w:val="24"/>
          <w:szCs w:val="24"/>
        </w:rPr>
        <w:t xml:space="preserve">Akıcı okuma becerilerinin gelişimi öğrencilerin okuduğunu anlama becerilerini olumlu yönde geliştirmektedir. </w:t>
      </w:r>
      <w:r w:rsidR="00EA6597">
        <w:rPr>
          <w:rFonts w:ascii="Times New Roman" w:hAnsi="Times New Roman" w:cs="Times New Roman"/>
          <w:sz w:val="24"/>
          <w:szCs w:val="24"/>
        </w:rPr>
        <w:t xml:space="preserve">Bu durum göstermektedir ki akıcı okuma becerilerinin gelişimi ile okuduğunu anlama becerileri arasında yüksek bir ilişki vardır. Bu araştırmada elde edilen </w:t>
      </w:r>
      <w:r w:rsidR="006E6F1F">
        <w:rPr>
          <w:rFonts w:ascii="Times New Roman" w:hAnsi="Times New Roman" w:cs="Times New Roman"/>
          <w:sz w:val="24"/>
          <w:szCs w:val="24"/>
        </w:rPr>
        <w:t>sonuç</w:t>
      </w:r>
      <w:r w:rsidR="00EA6597">
        <w:rPr>
          <w:rFonts w:ascii="Times New Roman" w:hAnsi="Times New Roman" w:cs="Times New Roman"/>
          <w:sz w:val="24"/>
          <w:szCs w:val="24"/>
        </w:rPr>
        <w:t xml:space="preserve">lar </w:t>
      </w:r>
      <w:r w:rsidR="006E6F1F">
        <w:rPr>
          <w:rFonts w:ascii="Times New Roman" w:hAnsi="Times New Roman" w:cs="Times New Roman"/>
          <w:sz w:val="24"/>
          <w:szCs w:val="24"/>
        </w:rPr>
        <w:t xml:space="preserve"> </w:t>
      </w:r>
      <w:r w:rsidR="00EA6597">
        <w:rPr>
          <w:rFonts w:ascii="Times New Roman" w:hAnsi="Times New Roman" w:cs="Times New Roman"/>
          <w:sz w:val="24"/>
          <w:szCs w:val="24"/>
        </w:rPr>
        <w:t>(</w:t>
      </w:r>
      <w:r w:rsidR="006E6F1F">
        <w:rPr>
          <w:rFonts w:ascii="Times New Roman" w:hAnsi="Times New Roman" w:cs="Times New Roman"/>
          <w:sz w:val="24"/>
          <w:szCs w:val="24"/>
        </w:rPr>
        <w:t>Çaycı ve Demir, (2006); Baştuğ ve Keskin, (2012); Uyar, (2015); Dotson ve Shupe, (2017); Çankal, (2018)</w:t>
      </w:r>
      <w:r w:rsidR="00EA6597">
        <w:rPr>
          <w:rFonts w:ascii="Times New Roman" w:hAnsi="Times New Roman" w:cs="Times New Roman"/>
          <w:sz w:val="24"/>
          <w:szCs w:val="24"/>
        </w:rPr>
        <w:t>)</w:t>
      </w:r>
      <w:r w:rsidR="00CD02B3">
        <w:rPr>
          <w:rFonts w:ascii="Times New Roman" w:hAnsi="Times New Roman" w:cs="Times New Roman"/>
          <w:sz w:val="24"/>
          <w:szCs w:val="24"/>
        </w:rPr>
        <w:t xml:space="preserve"> tarafından yapılan araştırma sonuçları</w:t>
      </w:r>
      <w:r w:rsidR="006E6F1F">
        <w:rPr>
          <w:rFonts w:ascii="Times New Roman" w:hAnsi="Times New Roman" w:cs="Times New Roman"/>
          <w:sz w:val="24"/>
          <w:szCs w:val="24"/>
        </w:rPr>
        <w:t xml:space="preserve"> ile de desteklenmektedir. </w:t>
      </w:r>
      <w:r w:rsidR="009F53F0">
        <w:rPr>
          <w:rFonts w:ascii="Times New Roman" w:hAnsi="Times New Roman" w:cs="Times New Roman"/>
          <w:sz w:val="24"/>
          <w:szCs w:val="24"/>
        </w:rPr>
        <w:t xml:space="preserve">Ayrıca uygulama ile katılımcıların okuduğunu anlama sorularına verdikleri yanıtlar incelendiğinde </w:t>
      </w:r>
      <w:r w:rsidR="00261883">
        <w:rPr>
          <w:rFonts w:ascii="Times New Roman" w:hAnsi="Times New Roman" w:cs="Times New Roman"/>
          <w:sz w:val="24"/>
          <w:szCs w:val="24"/>
        </w:rPr>
        <w:t>uygulama öncesinde gözlenen noktalama, yazım ve imla hatalarının önemli oranda azaldığı görülmüştür. Katılımcılar okuduğunu anlama sorularını daha uzun cümleler kurarak yanıtlamışlardır. Cümle kurallarına dikkat ederek soruları yanıtlamışlardır.</w:t>
      </w:r>
      <w:r w:rsidR="00C2446C">
        <w:rPr>
          <w:rFonts w:ascii="Times New Roman" w:hAnsi="Times New Roman" w:cs="Times New Roman"/>
          <w:sz w:val="24"/>
          <w:szCs w:val="24"/>
        </w:rPr>
        <w:t xml:space="preserve"> </w:t>
      </w:r>
    </w:p>
    <w:p w:rsidR="00221649" w:rsidRPr="0001154A" w:rsidRDefault="00221649" w:rsidP="004A1B44">
      <w:pPr>
        <w:spacing w:line="360" w:lineRule="auto"/>
        <w:rPr>
          <w:rFonts w:ascii="Times New Roman" w:hAnsi="Times New Roman" w:cs="Times New Roman"/>
          <w:b/>
          <w:sz w:val="24"/>
          <w:szCs w:val="24"/>
        </w:rPr>
      </w:pPr>
      <w:r w:rsidRPr="0001154A">
        <w:rPr>
          <w:rFonts w:ascii="Times New Roman" w:hAnsi="Times New Roman" w:cs="Times New Roman"/>
          <w:b/>
          <w:sz w:val="24"/>
          <w:szCs w:val="24"/>
        </w:rPr>
        <w:t>İkinci Alt Probleme İlişkin Sonuçlar</w:t>
      </w:r>
    </w:p>
    <w:p w:rsidR="005D35B7" w:rsidRDefault="005D35B7" w:rsidP="00F91B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Uygulamanın istatiksel açıdan ön değerlendirme ve son değerlendirme puanları arasında anlamlı bir farklılık meydana getirip getirmediği SPSS Paket Programı’nda yer alan Wilcoxon İşaretli-Sır</w:t>
      </w:r>
      <w:r w:rsidR="004808E6">
        <w:rPr>
          <w:rFonts w:ascii="Times New Roman" w:hAnsi="Times New Roman" w:cs="Times New Roman"/>
          <w:sz w:val="24"/>
          <w:szCs w:val="24"/>
        </w:rPr>
        <w:t>alar Testi ile analiz edilerek belirlenmiştir</w:t>
      </w:r>
      <w:r>
        <w:rPr>
          <w:rFonts w:ascii="Times New Roman" w:hAnsi="Times New Roman" w:cs="Times New Roman"/>
          <w:sz w:val="24"/>
          <w:szCs w:val="24"/>
        </w:rPr>
        <w:t>. Analiz sonuçları göstermektedir ki eko (yankılayıcı) ve tekrarlı okuma stratejilerinin şiir t</w:t>
      </w:r>
      <w:r w:rsidR="00605E79">
        <w:rPr>
          <w:rFonts w:ascii="Times New Roman" w:hAnsi="Times New Roman" w:cs="Times New Roman"/>
          <w:sz w:val="24"/>
          <w:szCs w:val="24"/>
        </w:rPr>
        <w:t xml:space="preserve">ürü metinler üzerinden uygulanması </w:t>
      </w:r>
      <w:r>
        <w:rPr>
          <w:rFonts w:ascii="Times New Roman" w:hAnsi="Times New Roman" w:cs="Times New Roman"/>
          <w:sz w:val="24"/>
          <w:szCs w:val="24"/>
        </w:rPr>
        <w:t xml:space="preserve">ile okuma güçlüğü yaşayan öğrencilerin kelime tanıma yüzdelerinde, dakikada okudukları kelime sayılarında, hata sayılarında ve okuduğunu anlama düzeylerinde gelişme olmuştur ve istatiksel açıdan anlamlı bir farklılık elde edilmiştir. Analiz sonuçları dikkate alındığında yapılan uygulamanın; akıcı okuma ve okuduğunu anlama düzeyleri bakımından son değerlendirme puanları lehine olduğu ve bu uygulamanın okuma güçlüğünün giderilmesinde, akıcı okuma ve okuduğunu anlama düzeylerinin gelişmesinde </w:t>
      </w:r>
      <w:r w:rsidRPr="005D35B7">
        <w:rPr>
          <w:rFonts w:ascii="Times New Roman" w:hAnsi="Times New Roman" w:cs="Times New Roman"/>
          <w:b/>
          <w:i/>
          <w:sz w:val="24"/>
          <w:szCs w:val="24"/>
        </w:rPr>
        <w:t xml:space="preserve">etkili </w:t>
      </w:r>
      <w:r>
        <w:rPr>
          <w:rFonts w:ascii="Times New Roman" w:hAnsi="Times New Roman" w:cs="Times New Roman"/>
          <w:sz w:val="24"/>
          <w:szCs w:val="24"/>
        </w:rPr>
        <w:t>olduğu şeklinde ifade edilebilir.</w:t>
      </w:r>
    </w:p>
    <w:p w:rsidR="00EA6597" w:rsidRDefault="00472927" w:rsidP="00F91B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Bu araştırmada </w:t>
      </w:r>
      <w:r w:rsidR="00597C54">
        <w:rPr>
          <w:rFonts w:ascii="Times New Roman" w:hAnsi="Times New Roman" w:cs="Times New Roman"/>
          <w:sz w:val="24"/>
          <w:szCs w:val="24"/>
        </w:rPr>
        <w:t>akıcı okuma stratejileri (eko ve tekrarlı okuma) şiir türü metinler aracılığıyla uygulanmıştır</w:t>
      </w:r>
      <w:r>
        <w:rPr>
          <w:rFonts w:ascii="Times New Roman" w:hAnsi="Times New Roman" w:cs="Times New Roman"/>
          <w:sz w:val="24"/>
          <w:szCs w:val="24"/>
        </w:rPr>
        <w:t>. Araştırma sonuçları göstermektedir ki şiirler okuma güçlüğünün giderilmesi</w:t>
      </w:r>
      <w:r w:rsidR="00636262">
        <w:rPr>
          <w:rFonts w:ascii="Times New Roman" w:hAnsi="Times New Roman" w:cs="Times New Roman"/>
          <w:sz w:val="24"/>
          <w:szCs w:val="24"/>
        </w:rPr>
        <w:t>nde</w:t>
      </w:r>
      <w:r>
        <w:rPr>
          <w:rFonts w:ascii="Times New Roman" w:hAnsi="Times New Roman" w:cs="Times New Roman"/>
          <w:sz w:val="24"/>
          <w:szCs w:val="24"/>
        </w:rPr>
        <w:t xml:space="preserve">, akıcı okuma ve okuduğunu anlama becerilerinin gelişmesinde oldukça etkili olmaktadır. Harrison’a (2012) göre şiirler ile öğrencilerde okuma, yazma ve dilsel beceriler gelişmektedir. Şiirlerin öğretim aracı olarak kullanılmasıyla etkili e kalıcı öğrenmeler gerçekleşmektedir. Rasinski, vd.’e (2016) göre ise şiirler akıcı okumayı geliştirmede kullanılabilecek metinlerdir. Şiirlerde bulunan ritim ve aynı yazım düzeni öğrencilerin hızlı kelime tanımasına ve akıcı okumasına olanak sağlamaktadır. Öğrencilerdeki okuma problemlerini çözmek için şiirlerdeki tekrarlı okumalar etkili olmaktadır. Bir öğrencinin akıcı okuması için sürekli olarak okuma pratiği yapması gerekmektedir. Şiirlerdeki ritimli ve uyaklı söyleyiş özellikleri de bu durumu destekler niteliktedir. </w:t>
      </w:r>
      <w:r w:rsidR="00CE6F50">
        <w:rPr>
          <w:rFonts w:ascii="Times New Roman" w:hAnsi="Times New Roman" w:cs="Times New Roman"/>
          <w:sz w:val="24"/>
          <w:szCs w:val="24"/>
        </w:rPr>
        <w:t xml:space="preserve">Dolayısıyla şiir türü metinler okuma güçlüğü yaşayan öğrencilerin okuma güçlüklerini gidererek, akıcı okuma ve okuduğunu anlama becerilerini geliştirmektedir. </w:t>
      </w:r>
    </w:p>
    <w:p w:rsidR="002331B3" w:rsidRDefault="002331B3" w:rsidP="004A1B44">
      <w:pPr>
        <w:spacing w:line="360" w:lineRule="auto"/>
        <w:rPr>
          <w:rFonts w:ascii="Times New Roman" w:hAnsi="Times New Roman" w:cs="Times New Roman"/>
          <w:b/>
          <w:sz w:val="24"/>
          <w:szCs w:val="24"/>
        </w:rPr>
      </w:pPr>
      <w:r w:rsidRPr="002331B3">
        <w:rPr>
          <w:rFonts w:ascii="Times New Roman" w:hAnsi="Times New Roman" w:cs="Times New Roman"/>
          <w:b/>
          <w:sz w:val="24"/>
          <w:szCs w:val="24"/>
        </w:rPr>
        <w:t>Öneriler</w:t>
      </w:r>
    </w:p>
    <w:p w:rsidR="002331B3" w:rsidRPr="002331B3" w:rsidRDefault="002331B3" w:rsidP="001B1371">
      <w:pPr>
        <w:pStyle w:val="ListeParagraf"/>
        <w:numPr>
          <w:ilvl w:val="0"/>
          <w:numId w:val="15"/>
        </w:numPr>
        <w:spacing w:line="360" w:lineRule="auto"/>
        <w:jc w:val="both"/>
        <w:rPr>
          <w:rFonts w:ascii="Times New Roman" w:hAnsi="Times New Roman" w:cs="Times New Roman"/>
          <w:sz w:val="24"/>
          <w:szCs w:val="24"/>
        </w:rPr>
      </w:pPr>
      <w:r w:rsidRPr="002331B3">
        <w:rPr>
          <w:rFonts w:ascii="Times New Roman" w:hAnsi="Times New Roman" w:cs="Times New Roman"/>
          <w:sz w:val="24"/>
          <w:szCs w:val="24"/>
        </w:rPr>
        <w:t>Araştırma sonuçları göstermektedir ki eko (yankılayıcı) ve tekrarlı okuma stratejileri okuma, akıcı okuma ve okuduğunu anlama becerilerinin geliştirilmesi amacıyla öğretmenler tarafında kullanılabilir.</w:t>
      </w:r>
    </w:p>
    <w:p w:rsidR="002331B3" w:rsidRPr="002331B3" w:rsidRDefault="002331B3" w:rsidP="001B1371">
      <w:pPr>
        <w:pStyle w:val="ListeParagraf"/>
        <w:numPr>
          <w:ilvl w:val="0"/>
          <w:numId w:val="15"/>
        </w:numPr>
        <w:spacing w:line="360" w:lineRule="auto"/>
        <w:jc w:val="both"/>
        <w:rPr>
          <w:rFonts w:ascii="Times New Roman" w:hAnsi="Times New Roman" w:cs="Times New Roman"/>
          <w:sz w:val="24"/>
          <w:szCs w:val="24"/>
        </w:rPr>
      </w:pPr>
      <w:r w:rsidRPr="002331B3">
        <w:rPr>
          <w:rFonts w:ascii="Times New Roman" w:hAnsi="Times New Roman" w:cs="Times New Roman"/>
          <w:sz w:val="24"/>
          <w:szCs w:val="24"/>
        </w:rPr>
        <w:t>Okuma güçlüğü yaşayan öğrencilerin tespit edilmesine ve giderilebileceğine dair öğretmenlere, ailelerine ve öğrencilerine bilgilendirme çalışmaları yapılabilir.</w:t>
      </w:r>
    </w:p>
    <w:p w:rsidR="002331B3" w:rsidRDefault="002331B3" w:rsidP="001B1371">
      <w:pPr>
        <w:pStyle w:val="ListeParagraf"/>
        <w:numPr>
          <w:ilvl w:val="0"/>
          <w:numId w:val="15"/>
        </w:numPr>
        <w:spacing w:line="360" w:lineRule="auto"/>
        <w:jc w:val="both"/>
        <w:rPr>
          <w:rFonts w:ascii="Times New Roman" w:hAnsi="Times New Roman" w:cs="Times New Roman"/>
          <w:sz w:val="24"/>
          <w:szCs w:val="24"/>
        </w:rPr>
      </w:pPr>
      <w:r w:rsidRPr="002331B3">
        <w:rPr>
          <w:rFonts w:ascii="Times New Roman" w:hAnsi="Times New Roman" w:cs="Times New Roman"/>
          <w:sz w:val="24"/>
          <w:szCs w:val="24"/>
        </w:rPr>
        <w:t>Okuma güçlüğünün giderilmesinde akıcı okuma stratejilerinden eko (yankılayıcı) ve tekrarlı okuma stratejilerinin uygulanmasına dair öğretmenlere bilgilendirme çalışması yapılabilir.</w:t>
      </w:r>
    </w:p>
    <w:p w:rsidR="002331B3" w:rsidRDefault="005654A0" w:rsidP="001B1371">
      <w:pPr>
        <w:pStyle w:val="ListeParagraf"/>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Okuma güçlüğünün giderilmesinde </w:t>
      </w:r>
      <w:r w:rsidR="002331B3">
        <w:rPr>
          <w:rFonts w:ascii="Times New Roman" w:hAnsi="Times New Roman" w:cs="Times New Roman"/>
          <w:sz w:val="24"/>
          <w:szCs w:val="24"/>
        </w:rPr>
        <w:t>eko (yankılayıcı) ve tekrarlı okuma stratejileri bu araştırmada şiir türü me</w:t>
      </w:r>
      <w:r>
        <w:rPr>
          <w:rFonts w:ascii="Times New Roman" w:hAnsi="Times New Roman" w:cs="Times New Roman"/>
          <w:sz w:val="24"/>
          <w:szCs w:val="24"/>
        </w:rPr>
        <w:t>tinler üzerinden uygulanmıştır. Okuma güçlüğünün giderilmesinde eko (yankıalyıcı) ve tekrarlı okuma stratejileri farklı metin türleri üzerinden araştırmacılar ve öğretmenler tarafından da uygulanabilir.</w:t>
      </w:r>
    </w:p>
    <w:p w:rsidR="005654A0" w:rsidRPr="002331B3" w:rsidRDefault="005654A0" w:rsidP="001B1371">
      <w:pPr>
        <w:pStyle w:val="ListeParagraf"/>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Yapılan bu uygulama ders saati sayısı artırılarak diğer araştırmacılar tarafından da yapılabilir.</w:t>
      </w:r>
    </w:p>
    <w:p w:rsidR="001A2A2A" w:rsidRDefault="000E71F9" w:rsidP="000E71F9">
      <w:pPr>
        <w:spacing w:line="360" w:lineRule="auto"/>
        <w:jc w:val="both"/>
        <w:rPr>
          <w:rFonts w:ascii="Times New Roman" w:hAnsi="Times New Roman" w:cs="Times New Roman"/>
          <w:b/>
          <w:sz w:val="24"/>
          <w:szCs w:val="24"/>
        </w:rPr>
      </w:pPr>
      <w:r>
        <w:rPr>
          <w:rFonts w:ascii="Times New Roman" w:hAnsi="Times New Roman" w:cs="Times New Roman"/>
          <w:b/>
          <w:sz w:val="24"/>
          <w:szCs w:val="24"/>
        </w:rPr>
        <w:t>Makalenin bilimdeki konum</w:t>
      </w:r>
    </w:p>
    <w:p w:rsidR="000E71F9" w:rsidRPr="001A2A2A" w:rsidRDefault="000E71F9" w:rsidP="000E71F9">
      <w:pPr>
        <w:spacing w:line="360" w:lineRule="auto"/>
        <w:jc w:val="both"/>
        <w:rPr>
          <w:rFonts w:ascii="Times New Roman" w:hAnsi="Times New Roman" w:cs="Times New Roman"/>
          <w:b/>
          <w:sz w:val="24"/>
          <w:szCs w:val="24"/>
        </w:rPr>
      </w:pPr>
      <w:r w:rsidRPr="000E71F9">
        <w:rPr>
          <w:rFonts w:ascii="Times New Roman" w:hAnsi="Times New Roman" w:cs="Times New Roman"/>
          <w:sz w:val="24"/>
          <w:szCs w:val="24"/>
        </w:rPr>
        <w:t>Temel Eğitim Bilimleri Sınıf Eğitimi Ana Bilim Dalı / Türkçe Öğretimi</w:t>
      </w:r>
    </w:p>
    <w:p w:rsidR="000E71F9" w:rsidRDefault="000E71F9" w:rsidP="000E71F9">
      <w:pPr>
        <w:spacing w:line="360" w:lineRule="auto"/>
        <w:jc w:val="both"/>
        <w:rPr>
          <w:rFonts w:ascii="Times New Roman" w:hAnsi="Times New Roman" w:cs="Times New Roman"/>
          <w:b/>
          <w:sz w:val="24"/>
          <w:szCs w:val="24"/>
        </w:rPr>
      </w:pPr>
      <w:r w:rsidRPr="000E71F9">
        <w:rPr>
          <w:rFonts w:ascii="Times New Roman" w:hAnsi="Times New Roman" w:cs="Times New Roman"/>
          <w:b/>
          <w:sz w:val="24"/>
          <w:szCs w:val="24"/>
        </w:rPr>
        <w:t>Makalenin Bilimdeki Özgünlüğü</w:t>
      </w:r>
    </w:p>
    <w:p w:rsidR="000E71F9" w:rsidRPr="000E71F9" w:rsidRDefault="000E71F9" w:rsidP="00814B33">
      <w:pPr>
        <w:spacing w:line="360" w:lineRule="auto"/>
        <w:ind w:firstLine="708"/>
        <w:jc w:val="both"/>
        <w:rPr>
          <w:rFonts w:ascii="Times New Roman" w:hAnsi="Times New Roman" w:cs="Times New Roman"/>
          <w:sz w:val="24"/>
          <w:szCs w:val="24"/>
        </w:rPr>
      </w:pPr>
      <w:r w:rsidRPr="001A2A2A">
        <w:rPr>
          <w:rFonts w:ascii="Times New Roman" w:hAnsi="Times New Roman" w:cs="Times New Roman"/>
          <w:sz w:val="24"/>
          <w:szCs w:val="24"/>
        </w:rPr>
        <w:lastRenderedPageBreak/>
        <w:t>Okuma güçlüğünün giderilmesi, akıcı okuma ve okuduğunu anlama becerilerinin geliştirilmesi amacıyla birçok akademik çalışma yapılmıştır. Yapılan akademik çalışmalar incelendiğinde okuma güçlüğünün giderilmesi, ak</w:t>
      </w:r>
      <w:r w:rsidR="00F87509" w:rsidRPr="001A2A2A">
        <w:rPr>
          <w:rFonts w:ascii="Times New Roman" w:hAnsi="Times New Roman" w:cs="Times New Roman"/>
          <w:sz w:val="24"/>
          <w:szCs w:val="24"/>
        </w:rPr>
        <w:t>ıcı okuma ve okuduğun</w:t>
      </w:r>
      <w:r w:rsidRPr="001A2A2A">
        <w:rPr>
          <w:rFonts w:ascii="Times New Roman" w:hAnsi="Times New Roman" w:cs="Times New Roman"/>
          <w:sz w:val="24"/>
          <w:szCs w:val="24"/>
        </w:rPr>
        <w:t>u anlama beceriler</w:t>
      </w:r>
      <w:r w:rsidR="00D33AC1">
        <w:rPr>
          <w:rFonts w:ascii="Times New Roman" w:hAnsi="Times New Roman" w:cs="Times New Roman"/>
          <w:sz w:val="24"/>
          <w:szCs w:val="24"/>
        </w:rPr>
        <w:t xml:space="preserve">inin geliştirilmesi için </w:t>
      </w:r>
      <w:r w:rsidRPr="001A2A2A">
        <w:rPr>
          <w:rFonts w:ascii="Times New Roman" w:hAnsi="Times New Roman" w:cs="Times New Roman"/>
          <w:sz w:val="24"/>
          <w:szCs w:val="24"/>
        </w:rPr>
        <w:t xml:space="preserve">akıcı okuma stratejilerinin kullanıldığı görülmektedir. Akıcı okuma stratejilerinin uygulanırken ise daha çok </w:t>
      </w:r>
      <w:proofErr w:type="gramStart"/>
      <w:r w:rsidRPr="001A2A2A">
        <w:rPr>
          <w:rFonts w:ascii="Times New Roman" w:hAnsi="Times New Roman" w:cs="Times New Roman"/>
          <w:sz w:val="24"/>
          <w:szCs w:val="24"/>
        </w:rPr>
        <w:t>hikaye</w:t>
      </w:r>
      <w:proofErr w:type="gramEnd"/>
      <w:r w:rsidRPr="001A2A2A">
        <w:rPr>
          <w:rFonts w:ascii="Times New Roman" w:hAnsi="Times New Roman" w:cs="Times New Roman"/>
          <w:sz w:val="24"/>
          <w:szCs w:val="24"/>
        </w:rPr>
        <w:t xml:space="preserve"> edici ve bilgilendirici metinlerin veya hikaye kitaplarının öğretim aracı olarak kullanıldığı görülmektedir. </w:t>
      </w:r>
      <w:r w:rsidR="00F87509" w:rsidRPr="001A2A2A">
        <w:rPr>
          <w:rFonts w:ascii="Times New Roman" w:hAnsi="Times New Roman" w:cs="Times New Roman"/>
          <w:sz w:val="24"/>
          <w:szCs w:val="24"/>
        </w:rPr>
        <w:t>Bu araştırma ile de eko (yankılayıcı) ve tekrarlı okuma stratejileri şiir türü metinler ile birlikte uygulanmıştır.</w:t>
      </w:r>
      <w:r w:rsidR="00C706AD">
        <w:rPr>
          <w:rFonts w:ascii="Times New Roman" w:hAnsi="Times New Roman" w:cs="Times New Roman"/>
          <w:sz w:val="24"/>
          <w:szCs w:val="24"/>
        </w:rPr>
        <w:t xml:space="preserve"> Eko (yankılayıcı) ve tekrarlı okuma stratejileri ve şiirler,</w:t>
      </w:r>
      <w:r w:rsidR="001A2A2A">
        <w:rPr>
          <w:rFonts w:ascii="Times New Roman" w:hAnsi="Times New Roman" w:cs="Times New Roman"/>
          <w:sz w:val="24"/>
          <w:szCs w:val="24"/>
        </w:rPr>
        <w:t xml:space="preserve"> </w:t>
      </w:r>
      <w:r w:rsidR="00C706AD">
        <w:rPr>
          <w:rFonts w:ascii="Times New Roman" w:hAnsi="Times New Roman" w:cs="Times New Roman"/>
          <w:sz w:val="24"/>
          <w:szCs w:val="24"/>
        </w:rPr>
        <w:t xml:space="preserve">okuma güçlüğü yaşayan öğrencilerin </w:t>
      </w:r>
      <w:r w:rsidR="001A2A2A">
        <w:rPr>
          <w:rFonts w:ascii="Times New Roman" w:hAnsi="Times New Roman" w:cs="Times New Roman"/>
          <w:sz w:val="24"/>
          <w:szCs w:val="24"/>
        </w:rPr>
        <w:t>okuma güçlüğünün gidererek, akıcı okuma ve okuduğunu anlama becerilerini geliştirmede etkili olabilecek türden metinlerdir.</w:t>
      </w:r>
      <w:r w:rsidR="00495EF6">
        <w:rPr>
          <w:rFonts w:ascii="Times New Roman" w:hAnsi="Times New Roman" w:cs="Times New Roman"/>
          <w:sz w:val="24"/>
          <w:szCs w:val="24"/>
        </w:rPr>
        <w:t xml:space="preserve"> Bu noktada araştırmada kullanılan akıcı okuma stratejilerinin ve şiir türü metinlerin</w:t>
      </w:r>
      <w:r w:rsidR="00D33AC1">
        <w:rPr>
          <w:rFonts w:ascii="Times New Roman" w:hAnsi="Times New Roman" w:cs="Times New Roman"/>
          <w:sz w:val="24"/>
          <w:szCs w:val="24"/>
        </w:rPr>
        <w:t>in</w:t>
      </w:r>
      <w:r w:rsidR="00492D5A">
        <w:rPr>
          <w:rFonts w:ascii="Times New Roman" w:hAnsi="Times New Roman" w:cs="Times New Roman"/>
          <w:sz w:val="24"/>
          <w:szCs w:val="24"/>
        </w:rPr>
        <w:t>,</w:t>
      </w:r>
      <w:r w:rsidR="00495EF6">
        <w:rPr>
          <w:rFonts w:ascii="Times New Roman" w:hAnsi="Times New Roman" w:cs="Times New Roman"/>
          <w:sz w:val="24"/>
          <w:szCs w:val="24"/>
        </w:rPr>
        <w:t xml:space="preserve"> ilgili alanda araştırma yapan araştırmacılara, sınıflarında okuma güçlüğü yaşayan öğrenciler</w:t>
      </w:r>
      <w:r w:rsidR="00492D5A">
        <w:rPr>
          <w:rFonts w:ascii="Times New Roman" w:hAnsi="Times New Roman" w:cs="Times New Roman"/>
          <w:sz w:val="24"/>
          <w:szCs w:val="24"/>
        </w:rPr>
        <w:t xml:space="preserve">i olan öğretmenlere, </w:t>
      </w:r>
      <w:r w:rsidR="00495EF6">
        <w:rPr>
          <w:rFonts w:ascii="Times New Roman" w:hAnsi="Times New Roman" w:cs="Times New Roman"/>
          <w:sz w:val="24"/>
          <w:szCs w:val="24"/>
        </w:rPr>
        <w:t xml:space="preserve">ailelere ve okuma güçlüğü yaşayan öğrencilere yol gösterecek nitelikle olduğu düşünülmektedir. Araştırmanın </w:t>
      </w:r>
      <w:r w:rsidR="00814B33">
        <w:rPr>
          <w:rFonts w:ascii="Times New Roman" w:hAnsi="Times New Roman" w:cs="Times New Roman"/>
          <w:sz w:val="24"/>
          <w:szCs w:val="24"/>
        </w:rPr>
        <w:t xml:space="preserve">bu noktada </w:t>
      </w:r>
      <w:proofErr w:type="gramStart"/>
      <w:r w:rsidR="00495EF6">
        <w:rPr>
          <w:rFonts w:ascii="Times New Roman" w:hAnsi="Times New Roman" w:cs="Times New Roman"/>
          <w:sz w:val="24"/>
          <w:szCs w:val="24"/>
        </w:rPr>
        <w:t>literatüre</w:t>
      </w:r>
      <w:proofErr w:type="gramEnd"/>
      <w:r w:rsidR="00495EF6">
        <w:rPr>
          <w:rFonts w:ascii="Times New Roman" w:hAnsi="Times New Roman" w:cs="Times New Roman"/>
          <w:sz w:val="24"/>
          <w:szCs w:val="24"/>
        </w:rPr>
        <w:t xml:space="preserve"> farklı bir bakış açısı getireceği düş</w:t>
      </w:r>
      <w:r w:rsidR="00F409EA">
        <w:rPr>
          <w:rFonts w:ascii="Times New Roman" w:hAnsi="Times New Roman" w:cs="Times New Roman"/>
          <w:sz w:val="24"/>
          <w:szCs w:val="24"/>
        </w:rPr>
        <w:t>ünülmektedir.</w:t>
      </w:r>
    </w:p>
    <w:p w:rsidR="00544AF5" w:rsidRPr="00544AF5" w:rsidRDefault="00544AF5" w:rsidP="00544AF5">
      <w:pPr>
        <w:jc w:val="both"/>
        <w:rPr>
          <w:rFonts w:ascii="Times New Roman" w:hAnsi="Times New Roman" w:cs="Times New Roman"/>
          <w:sz w:val="24"/>
          <w:szCs w:val="24"/>
        </w:rPr>
      </w:pPr>
      <w:r w:rsidRPr="00544AF5">
        <w:rPr>
          <w:rFonts w:ascii="Times New Roman" w:hAnsi="Times New Roman" w:cs="Times New Roman"/>
          <w:b/>
          <w:sz w:val="24"/>
          <w:szCs w:val="24"/>
        </w:rPr>
        <w:t>Kaynakça</w:t>
      </w:r>
    </w:p>
    <w:p w:rsidR="00544AF5" w:rsidRPr="00544AF5" w:rsidRDefault="00544AF5"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Altun, 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Ekiz, D., &amp; Odabaşı, M. (2011). Sınıf öğretmenlerinin sınıflarında karşılaştıkları okuma güçlüklerine ilişkin nitel bir araştırma. </w:t>
      </w:r>
      <w:r w:rsidRPr="00544AF5">
        <w:rPr>
          <w:rFonts w:ascii="Times New Roman" w:hAnsi="Times New Roman" w:cs="Times New Roman"/>
          <w:i/>
          <w:sz w:val="24"/>
          <w:szCs w:val="24"/>
        </w:rPr>
        <w:t>Dicle Üniversitesi Ziya Gökalp Eğitim Fakültesi Dergisi</w:t>
      </w:r>
      <w:r>
        <w:rPr>
          <w:rFonts w:ascii="Times New Roman" w:hAnsi="Times New Roman" w:cs="Times New Roman"/>
          <w:sz w:val="24"/>
          <w:szCs w:val="24"/>
        </w:rPr>
        <w:t>, 17, 80-101.</w:t>
      </w:r>
    </w:p>
    <w:p w:rsidR="00544AF5" w:rsidRDefault="00452C69" w:rsidP="00F6237F">
      <w:pPr>
        <w:spacing w:after="0" w:line="360" w:lineRule="auto"/>
        <w:ind w:left="709" w:hanging="709"/>
        <w:jc w:val="both"/>
        <w:rPr>
          <w:rFonts w:ascii="Times New Roman" w:hAnsi="Times New Roman" w:cs="Times New Roman"/>
          <w:sz w:val="24"/>
          <w:szCs w:val="24"/>
        </w:rPr>
      </w:pPr>
      <w:r w:rsidRPr="00452C69">
        <w:rPr>
          <w:rFonts w:ascii="Times New Roman" w:hAnsi="Times New Roman" w:cs="Times New Roman"/>
          <w:sz w:val="24"/>
          <w:szCs w:val="24"/>
        </w:rPr>
        <w:t xml:space="preserve">Aksan, D. (1999). </w:t>
      </w:r>
      <w:r w:rsidRPr="00452C69">
        <w:rPr>
          <w:rFonts w:ascii="Times New Roman" w:hAnsi="Times New Roman" w:cs="Times New Roman"/>
          <w:i/>
          <w:sz w:val="24"/>
          <w:szCs w:val="24"/>
        </w:rPr>
        <w:t>Şiir dili ve Türk şiir dili</w:t>
      </w:r>
      <w:r w:rsidRPr="00452C69">
        <w:rPr>
          <w:rFonts w:ascii="Times New Roman" w:hAnsi="Times New Roman" w:cs="Times New Roman"/>
          <w:sz w:val="24"/>
          <w:szCs w:val="24"/>
        </w:rPr>
        <w:t>. Ankara: Engin Yayınevi.</w:t>
      </w:r>
    </w:p>
    <w:p w:rsidR="00452C69" w:rsidRDefault="00452C69"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Akyol, H. (2003). </w:t>
      </w:r>
      <w:r w:rsidRPr="00452C69">
        <w:rPr>
          <w:rFonts w:ascii="Times New Roman" w:hAnsi="Times New Roman" w:cs="Times New Roman"/>
          <w:i/>
          <w:sz w:val="24"/>
          <w:szCs w:val="24"/>
        </w:rPr>
        <w:t>Türkçe ilkokuma yazma öğretimi</w:t>
      </w:r>
      <w:r>
        <w:rPr>
          <w:rFonts w:ascii="Times New Roman" w:hAnsi="Times New Roman" w:cs="Times New Roman"/>
          <w:sz w:val="24"/>
          <w:szCs w:val="24"/>
        </w:rPr>
        <w:t>. Ankara: Gündür Eğitim ve Yayıncılık.</w:t>
      </w:r>
    </w:p>
    <w:p w:rsidR="00452C69" w:rsidRDefault="00452C69"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Akyol, H. (2008a). </w:t>
      </w:r>
      <w:r w:rsidRPr="00452C69">
        <w:rPr>
          <w:rFonts w:ascii="Times New Roman" w:hAnsi="Times New Roman" w:cs="Times New Roman"/>
          <w:i/>
          <w:sz w:val="24"/>
          <w:szCs w:val="24"/>
        </w:rPr>
        <w:t>Türkçe öğretim yöntemleri</w:t>
      </w:r>
      <w:r>
        <w:rPr>
          <w:rFonts w:ascii="Times New Roman" w:hAnsi="Times New Roman" w:cs="Times New Roman"/>
          <w:sz w:val="24"/>
          <w:szCs w:val="24"/>
        </w:rPr>
        <w:t>. Ankara: Pegem A.</w:t>
      </w:r>
    </w:p>
    <w:p w:rsidR="00452C69" w:rsidRDefault="00452C69"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Akyol, H. (2011). </w:t>
      </w:r>
      <w:r w:rsidRPr="00452C69">
        <w:rPr>
          <w:rFonts w:ascii="Times New Roman" w:hAnsi="Times New Roman" w:cs="Times New Roman"/>
          <w:i/>
          <w:sz w:val="24"/>
          <w:szCs w:val="24"/>
        </w:rPr>
        <w:t>Türkçe öğretim yöntemleri</w:t>
      </w:r>
      <w:r>
        <w:rPr>
          <w:rFonts w:ascii="Times New Roman" w:hAnsi="Times New Roman" w:cs="Times New Roman"/>
          <w:sz w:val="24"/>
          <w:szCs w:val="24"/>
        </w:rPr>
        <w:t>. Ankara: Pegem A.</w:t>
      </w:r>
    </w:p>
    <w:p w:rsidR="00452C69" w:rsidRDefault="00452C69"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Akyol, H. (2012). </w:t>
      </w:r>
      <w:r w:rsidRPr="00452C69">
        <w:rPr>
          <w:rFonts w:ascii="Times New Roman" w:hAnsi="Times New Roman" w:cs="Times New Roman"/>
          <w:i/>
          <w:sz w:val="24"/>
          <w:szCs w:val="24"/>
        </w:rPr>
        <w:t>Türkçe ilkokuma yazma öğretimi</w:t>
      </w:r>
      <w:r>
        <w:rPr>
          <w:rFonts w:ascii="Times New Roman" w:hAnsi="Times New Roman" w:cs="Times New Roman"/>
          <w:sz w:val="24"/>
          <w:szCs w:val="24"/>
        </w:rPr>
        <w:t>. Ankara: Pegem A.</w:t>
      </w:r>
    </w:p>
    <w:p w:rsidR="007C7F26" w:rsidRDefault="007C7F26"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Akyol, H. (2019). </w:t>
      </w:r>
      <w:r w:rsidRPr="007C7F26">
        <w:rPr>
          <w:rFonts w:ascii="Times New Roman" w:hAnsi="Times New Roman" w:cs="Times New Roman"/>
          <w:i/>
          <w:sz w:val="24"/>
          <w:szCs w:val="24"/>
        </w:rPr>
        <w:t>Programa uygun Türkçe öğretim yöntemleri</w:t>
      </w:r>
      <w:r>
        <w:rPr>
          <w:rFonts w:ascii="Times New Roman" w:hAnsi="Times New Roman" w:cs="Times New Roman"/>
          <w:sz w:val="24"/>
          <w:szCs w:val="24"/>
        </w:rPr>
        <w:t>. Ankara: Pegem A.</w:t>
      </w:r>
    </w:p>
    <w:p w:rsidR="007C7F26" w:rsidRDefault="002E52E2"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Akyol, 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Yıldırım, K., Ateş, S., Çetinkaya, Ç., &amp; </w:t>
      </w:r>
      <w:r w:rsidR="005B00C6">
        <w:rPr>
          <w:rFonts w:ascii="Times New Roman" w:hAnsi="Times New Roman" w:cs="Times New Roman"/>
          <w:sz w:val="24"/>
          <w:szCs w:val="24"/>
        </w:rPr>
        <w:t>Rasinski, T. V.</w:t>
      </w:r>
      <w:r>
        <w:rPr>
          <w:rFonts w:ascii="Times New Roman" w:hAnsi="Times New Roman" w:cs="Times New Roman"/>
          <w:sz w:val="24"/>
          <w:szCs w:val="24"/>
        </w:rPr>
        <w:t xml:space="preserve"> (2014). </w:t>
      </w:r>
      <w:r w:rsidRPr="002E52E2">
        <w:rPr>
          <w:rFonts w:ascii="Times New Roman" w:hAnsi="Times New Roman" w:cs="Times New Roman"/>
          <w:i/>
          <w:sz w:val="24"/>
          <w:szCs w:val="24"/>
        </w:rPr>
        <w:t>Okumayı değerlendirmede öğretmenler için pratik yol</w:t>
      </w:r>
      <w:r>
        <w:rPr>
          <w:rFonts w:ascii="Times New Roman" w:hAnsi="Times New Roman" w:cs="Times New Roman"/>
          <w:sz w:val="24"/>
          <w:szCs w:val="24"/>
        </w:rPr>
        <w:t>. Ankara: Pegem A.</w:t>
      </w:r>
    </w:p>
    <w:p w:rsidR="005B00C6" w:rsidRDefault="005B00C6"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Akyol, 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&amp; Sever, E. (2017). Okuma yazma güçlüğü ve bir eylem araştırması: İkinci sınıf örneği. </w:t>
      </w:r>
      <w:r w:rsidRPr="005B00C6">
        <w:rPr>
          <w:rFonts w:ascii="Times New Roman" w:hAnsi="Times New Roman" w:cs="Times New Roman"/>
          <w:i/>
          <w:sz w:val="24"/>
          <w:szCs w:val="24"/>
        </w:rPr>
        <w:t>Haccettepe Üniversitesi Eğitim Fakültesi Dergisi,</w:t>
      </w:r>
      <w:r w:rsidR="00942CA7">
        <w:rPr>
          <w:rFonts w:ascii="Times New Roman" w:hAnsi="Times New Roman" w:cs="Times New Roman"/>
          <w:sz w:val="24"/>
          <w:szCs w:val="24"/>
        </w:rPr>
        <w:t xml:space="preserve"> e-ıssn: 2536-4758.</w:t>
      </w:r>
    </w:p>
    <w:p w:rsidR="00942CA7" w:rsidRDefault="00942CA7"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Aytaş, G. (2005). Okuma eğitimi. </w:t>
      </w:r>
      <w:r w:rsidRPr="00942CA7">
        <w:rPr>
          <w:rFonts w:ascii="Times New Roman" w:hAnsi="Times New Roman" w:cs="Times New Roman"/>
          <w:i/>
          <w:sz w:val="24"/>
          <w:szCs w:val="24"/>
        </w:rPr>
        <w:t>Türk Eğitim Bilimleri Dergisi</w:t>
      </w:r>
      <w:r>
        <w:rPr>
          <w:rFonts w:ascii="Times New Roman" w:hAnsi="Times New Roman" w:cs="Times New Roman"/>
          <w:sz w:val="24"/>
          <w:szCs w:val="24"/>
        </w:rPr>
        <w:t>, 3(4): 461-470.</w:t>
      </w:r>
    </w:p>
    <w:p w:rsidR="007665C3" w:rsidRDefault="007665C3"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Bass, B. D. (2012). </w:t>
      </w:r>
      <w:r w:rsidRPr="007665C3">
        <w:rPr>
          <w:rFonts w:ascii="Times New Roman" w:hAnsi="Times New Roman" w:cs="Times New Roman"/>
          <w:i/>
          <w:sz w:val="24"/>
          <w:szCs w:val="24"/>
        </w:rPr>
        <w:t>The effect of repeated reading ın the fluency and comprehension of sixth grade students</w:t>
      </w:r>
      <w:r>
        <w:rPr>
          <w:rFonts w:ascii="Times New Roman" w:hAnsi="Times New Roman" w:cs="Times New Roman"/>
          <w:sz w:val="24"/>
          <w:szCs w:val="24"/>
        </w:rPr>
        <w:t xml:space="preserve">. Doctorial thesis. Trevecca Nazarene University. </w:t>
      </w:r>
    </w:p>
    <w:p w:rsidR="007665C3" w:rsidRDefault="007665C3"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Baştuğ, 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&amp; Akyol, H. (2012). The level of prediction of reading comprehension by fluent reading skills. Kuramsal Eğitim Bilim Dergisi, 5(4), 394-441.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http: // </w:t>
      </w:r>
      <w:hyperlink r:id="rId12" w:history="1">
        <w:r w:rsidRPr="001D5E88">
          <w:rPr>
            <w:rStyle w:val="Kpr"/>
            <w:rFonts w:ascii="Times New Roman" w:hAnsi="Times New Roman" w:cs="Times New Roman"/>
            <w:sz w:val="24"/>
            <w:szCs w:val="24"/>
          </w:rPr>
          <w:t>www.keg.aku.edu.tr</w:t>
        </w:r>
      </w:hyperlink>
      <w:r>
        <w:rPr>
          <w:rFonts w:ascii="Times New Roman" w:hAnsi="Times New Roman" w:cs="Times New Roman"/>
          <w:sz w:val="24"/>
          <w:szCs w:val="24"/>
        </w:rPr>
        <w:t xml:space="preserve"> adresinden edinilmiştir.)</w:t>
      </w:r>
    </w:p>
    <w:p w:rsidR="00F42597" w:rsidRDefault="00F42597"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Baştuğ, 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&amp; Keskin, H. (2012). Okuma becerilerinin okuma ortamı açısından araştırılması: Ekran mı, kağıt mı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42597">
        <w:rPr>
          <w:rFonts w:ascii="Times New Roman" w:hAnsi="Times New Roman" w:cs="Times New Roman"/>
          <w:i/>
          <w:sz w:val="24"/>
          <w:szCs w:val="24"/>
        </w:rPr>
        <w:t>Atatürk Üniversitesi Sosyal Bilimler Enstitüsü Dergisi</w:t>
      </w:r>
      <w:r>
        <w:rPr>
          <w:rFonts w:ascii="Times New Roman" w:hAnsi="Times New Roman" w:cs="Times New Roman"/>
          <w:sz w:val="24"/>
          <w:szCs w:val="24"/>
        </w:rPr>
        <w:t>, 16 (3), 73-83.</w:t>
      </w:r>
    </w:p>
    <w:p w:rsidR="00F42597" w:rsidRDefault="004E3314"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Baydık, B. (2011). Okuma güçlüğü olan öğrencilerin üst bilişsel stratejilerinin kullanımı ve öğretmenlerin okuduğunu anlama öğretim uygulamalarının incelenmesi</w:t>
      </w:r>
      <w:r w:rsidRPr="004E3314">
        <w:rPr>
          <w:rFonts w:ascii="Times New Roman" w:hAnsi="Times New Roman" w:cs="Times New Roman"/>
          <w:i/>
          <w:sz w:val="24"/>
          <w:szCs w:val="24"/>
        </w:rPr>
        <w:t>. Eğitim ve Bilim</w:t>
      </w:r>
      <w:r>
        <w:rPr>
          <w:rFonts w:ascii="Times New Roman" w:hAnsi="Times New Roman" w:cs="Times New Roman"/>
          <w:sz w:val="24"/>
          <w:szCs w:val="24"/>
        </w:rPr>
        <w:t>, 36 (162), 301-319.</w:t>
      </w:r>
    </w:p>
    <w:p w:rsidR="004E3314" w:rsidRDefault="00780782"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Bender, W.N. (2008). Öğrenme güçlüğü olan bireyler ve eğitim özellikleri (tanılama ve öğretim stratejileri). [ çev.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Hakan Sarı]. Ankara: Nobel Akademi.</w:t>
      </w:r>
    </w:p>
    <w:p w:rsidR="00780782" w:rsidRDefault="00A21673"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Binbaşıoğlu, C. (1993). Okumanın mekanizması ve okuma aracının bazı nitelikleri. </w:t>
      </w:r>
      <w:r w:rsidRPr="00A21673">
        <w:rPr>
          <w:rFonts w:ascii="Times New Roman" w:hAnsi="Times New Roman" w:cs="Times New Roman"/>
          <w:i/>
          <w:sz w:val="24"/>
          <w:szCs w:val="24"/>
        </w:rPr>
        <w:t>Çağdaş Eğitim</w:t>
      </w:r>
      <w:r>
        <w:rPr>
          <w:rFonts w:ascii="Times New Roman" w:hAnsi="Times New Roman" w:cs="Times New Roman"/>
          <w:sz w:val="24"/>
          <w:szCs w:val="24"/>
        </w:rPr>
        <w:t>, 193, 15-20.</w:t>
      </w:r>
    </w:p>
    <w:p w:rsidR="00A21673" w:rsidRDefault="0026212A"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Büyüköztürk, Ş. (2018). </w:t>
      </w:r>
      <w:r w:rsidRPr="0026212A">
        <w:rPr>
          <w:rFonts w:ascii="Times New Roman" w:hAnsi="Times New Roman" w:cs="Times New Roman"/>
          <w:i/>
          <w:sz w:val="24"/>
          <w:szCs w:val="24"/>
        </w:rPr>
        <w:t>Sosyal bilimler için veri analizi el kitabı (istatistik, araştırma desenleri SPSS uygulamaları ve yorum).</w:t>
      </w:r>
      <w:r>
        <w:rPr>
          <w:rFonts w:ascii="Times New Roman" w:hAnsi="Times New Roman" w:cs="Times New Roman"/>
          <w:sz w:val="24"/>
          <w:szCs w:val="24"/>
        </w:rPr>
        <w:t xml:space="preserve"> Ankara: Pegem Akademi.</w:t>
      </w:r>
    </w:p>
    <w:p w:rsidR="00C20EC1" w:rsidRDefault="00C20EC1"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Bulut, P. &amp; Kuşdemir, Y. (2017). İlkokul öğrencilerinde görülen sesli okuma hatalarının öğretmen gözlemleri ışığında değerlendirilmesi. </w:t>
      </w:r>
      <w:r w:rsidRPr="00C20EC1">
        <w:rPr>
          <w:rFonts w:ascii="Times New Roman" w:hAnsi="Times New Roman" w:cs="Times New Roman"/>
          <w:i/>
          <w:sz w:val="24"/>
          <w:szCs w:val="24"/>
        </w:rPr>
        <w:t>Okuma Yazma Eğitimi Araştırmaları</w:t>
      </w:r>
      <w:r>
        <w:rPr>
          <w:rFonts w:ascii="Times New Roman" w:hAnsi="Times New Roman" w:cs="Times New Roman"/>
          <w:sz w:val="24"/>
          <w:szCs w:val="24"/>
        </w:rPr>
        <w:t>, 5 (1), 1-14.</w:t>
      </w:r>
    </w:p>
    <w:p w:rsidR="00F6237F" w:rsidRDefault="00F6237F"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Çakır, A. (2014). </w:t>
      </w:r>
      <w:r w:rsidRPr="00F6237F">
        <w:rPr>
          <w:rFonts w:ascii="Times New Roman" w:hAnsi="Times New Roman" w:cs="Times New Roman"/>
          <w:i/>
          <w:sz w:val="24"/>
          <w:szCs w:val="24"/>
        </w:rPr>
        <w:t>Akıcılığı geliştirme programının ilkokul ikinci sınıf öğrencilerinin okuma ve anlama becerileri üzerindeki etkisi</w:t>
      </w:r>
      <w:r>
        <w:rPr>
          <w:rFonts w:ascii="Times New Roman" w:hAnsi="Times New Roman" w:cs="Times New Roman"/>
          <w:sz w:val="24"/>
          <w:szCs w:val="24"/>
        </w:rPr>
        <w:t>. Gazi Üniversitesi Eğitim Bilimleri Enstitüsü İlköğretim Anabilim Dalı, Yüksek lisans tezi, Ankara.</w:t>
      </w:r>
    </w:p>
    <w:p w:rsidR="004362A2" w:rsidRDefault="004362A2"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Çankal, A.O. (2018). </w:t>
      </w:r>
      <w:r w:rsidRPr="004362A2">
        <w:rPr>
          <w:rFonts w:ascii="Times New Roman" w:hAnsi="Times New Roman" w:cs="Times New Roman"/>
          <w:i/>
          <w:sz w:val="24"/>
          <w:szCs w:val="24"/>
        </w:rPr>
        <w:t xml:space="preserve">Akıcı okuma stratejilerinin 4. sınıf Türkçe derslerinde okuduğunu anlama becerisine ve okuma </w:t>
      </w:r>
      <w:proofErr w:type="gramStart"/>
      <w:r w:rsidRPr="004362A2">
        <w:rPr>
          <w:rFonts w:ascii="Times New Roman" w:hAnsi="Times New Roman" w:cs="Times New Roman"/>
          <w:i/>
          <w:sz w:val="24"/>
          <w:szCs w:val="24"/>
        </w:rPr>
        <w:t>motivasyonuna</w:t>
      </w:r>
      <w:proofErr w:type="gramEnd"/>
      <w:r w:rsidRPr="004362A2">
        <w:rPr>
          <w:rFonts w:ascii="Times New Roman" w:hAnsi="Times New Roman" w:cs="Times New Roman"/>
          <w:i/>
          <w:sz w:val="24"/>
          <w:szCs w:val="24"/>
        </w:rPr>
        <w:t xml:space="preserve"> etkisi</w:t>
      </w:r>
      <w:r>
        <w:rPr>
          <w:rFonts w:ascii="Times New Roman" w:hAnsi="Times New Roman" w:cs="Times New Roman"/>
          <w:sz w:val="24"/>
          <w:szCs w:val="24"/>
        </w:rPr>
        <w:t>. Recep Tayyip Erdoğan Üniversitesi Sosyal Bilimler Enstitüsü Türkçe Eğitimi Anabilim Dalı, Yüksek lisans tezi, Rize.</w:t>
      </w:r>
    </w:p>
    <w:p w:rsidR="004362A2" w:rsidRDefault="004362A2"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Çaycı, 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&amp; Demir, M.K. (2006). Okuma ve anlama sorunları olan öğrenciler üzerinde karşılaştırılmalı bir çalışma. </w:t>
      </w:r>
      <w:r w:rsidRPr="004362A2">
        <w:rPr>
          <w:rFonts w:ascii="Times New Roman" w:hAnsi="Times New Roman" w:cs="Times New Roman"/>
          <w:i/>
          <w:sz w:val="24"/>
          <w:szCs w:val="24"/>
        </w:rPr>
        <w:t>Türk Eğitim Bilimleri Dergisi</w:t>
      </w:r>
      <w:r>
        <w:rPr>
          <w:rFonts w:ascii="Times New Roman" w:hAnsi="Times New Roman" w:cs="Times New Roman"/>
          <w:sz w:val="24"/>
          <w:szCs w:val="24"/>
        </w:rPr>
        <w:t>,4(4), 437-456.</w:t>
      </w:r>
    </w:p>
    <w:p w:rsidR="004362A2" w:rsidRDefault="009F36F8"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Çiftçi, Ö</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&amp; Temizyürek, F. (2008). İlköğretim 5. sınıf öğrencilerinin okuduğunu anlama becerilerinin ölçülmesi. Mustafa Kemal Üniversitesi sosyal Bilimler Enstitüsü Dergisi, 5 (9), 110-129.</w:t>
      </w:r>
    </w:p>
    <w:p w:rsidR="009F36F8" w:rsidRDefault="009F36F8"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Çıkılı, 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Alegöz, A., &amp; Bala, M. (2014). </w:t>
      </w:r>
      <w:r w:rsidRPr="009F36F8">
        <w:rPr>
          <w:rFonts w:ascii="Times New Roman" w:hAnsi="Times New Roman" w:cs="Times New Roman"/>
          <w:i/>
          <w:sz w:val="24"/>
          <w:szCs w:val="24"/>
        </w:rPr>
        <w:t>Öğrenme güçlükleri için okumayı değerlendirme ve geliştirme</w:t>
      </w:r>
      <w:r>
        <w:rPr>
          <w:rFonts w:ascii="Times New Roman" w:hAnsi="Times New Roman" w:cs="Times New Roman"/>
          <w:sz w:val="24"/>
          <w:szCs w:val="24"/>
        </w:rPr>
        <w:t>. Ankara: Nobel Akademik Yayıncılık.</w:t>
      </w:r>
    </w:p>
    <w:p w:rsidR="003D11E1" w:rsidRDefault="003D11E1"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Dağ, N. (2010). Okuma güçlüğünün giderilmesinde 3p metodu ile boşluk tamamlama (cloze) tekniğinin kullanımı üzerine bir çalışma. </w:t>
      </w:r>
      <w:r w:rsidRPr="003D11E1">
        <w:rPr>
          <w:rFonts w:ascii="Times New Roman" w:hAnsi="Times New Roman" w:cs="Times New Roman"/>
          <w:i/>
          <w:sz w:val="24"/>
          <w:szCs w:val="24"/>
        </w:rPr>
        <w:t>Ankara Üniversitesi Eğitim Bilimleri Fakültesi Özel Eğitim Dergisi</w:t>
      </w:r>
      <w:r>
        <w:rPr>
          <w:rFonts w:ascii="Times New Roman" w:hAnsi="Times New Roman" w:cs="Times New Roman"/>
          <w:sz w:val="24"/>
          <w:szCs w:val="24"/>
        </w:rPr>
        <w:t>, 11 (1), 63-74.</w:t>
      </w:r>
    </w:p>
    <w:p w:rsidR="003D11E1" w:rsidRDefault="003D11E1"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Demir, 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&amp; Yap</w:t>
      </w:r>
      <w:r w:rsidR="00A81068">
        <w:rPr>
          <w:rFonts w:ascii="Times New Roman" w:hAnsi="Times New Roman" w:cs="Times New Roman"/>
          <w:sz w:val="24"/>
          <w:szCs w:val="24"/>
        </w:rPr>
        <w:t>ıcı</w:t>
      </w:r>
      <w:r>
        <w:rPr>
          <w:rFonts w:ascii="Times New Roman" w:hAnsi="Times New Roman" w:cs="Times New Roman"/>
          <w:sz w:val="24"/>
          <w:szCs w:val="24"/>
        </w:rPr>
        <w:t xml:space="preserve">, M. (2007). Ana dili olarak Türkçenin öğretimi ve sorunları. </w:t>
      </w:r>
      <w:r w:rsidRPr="003D11E1">
        <w:rPr>
          <w:rFonts w:ascii="Times New Roman" w:hAnsi="Times New Roman" w:cs="Times New Roman"/>
          <w:i/>
          <w:sz w:val="24"/>
          <w:szCs w:val="24"/>
        </w:rPr>
        <w:t>Sosyal Bilimler Dergisi</w:t>
      </w:r>
      <w:r>
        <w:rPr>
          <w:rFonts w:ascii="Times New Roman" w:hAnsi="Times New Roman" w:cs="Times New Roman"/>
          <w:sz w:val="24"/>
          <w:szCs w:val="24"/>
        </w:rPr>
        <w:t>, 9(2), 177-192.</w:t>
      </w:r>
    </w:p>
    <w:p w:rsidR="00F6237F" w:rsidRDefault="00900E2A" w:rsidP="00B13B2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Demire</w:t>
      </w:r>
      <w:r w:rsidR="006A64D3">
        <w:rPr>
          <w:rFonts w:ascii="Times New Roman" w:hAnsi="Times New Roman" w:cs="Times New Roman"/>
          <w:sz w:val="24"/>
          <w:szCs w:val="24"/>
        </w:rPr>
        <w:t>l</w:t>
      </w:r>
      <w:r>
        <w:rPr>
          <w:rFonts w:ascii="Times New Roman" w:hAnsi="Times New Roman" w:cs="Times New Roman"/>
          <w:sz w:val="24"/>
          <w:szCs w:val="24"/>
        </w:rPr>
        <w:t xml:space="preserve">, Ö. (2005). </w:t>
      </w:r>
      <w:r w:rsidRPr="00900E2A">
        <w:rPr>
          <w:rFonts w:ascii="Times New Roman" w:hAnsi="Times New Roman" w:cs="Times New Roman"/>
          <w:i/>
          <w:sz w:val="24"/>
          <w:szCs w:val="24"/>
        </w:rPr>
        <w:t>Eğitim sözlüğü</w:t>
      </w:r>
      <w:r>
        <w:rPr>
          <w:rFonts w:ascii="Times New Roman" w:hAnsi="Times New Roman" w:cs="Times New Roman"/>
          <w:sz w:val="24"/>
          <w:szCs w:val="24"/>
        </w:rPr>
        <w:t>, Ankara: Pegem A Yayıncılık.</w:t>
      </w:r>
    </w:p>
    <w:p w:rsidR="00900E2A" w:rsidRDefault="00900E2A" w:rsidP="00B13B2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Dinç, R. (2017). Okuma güçlüğü yaşayan öğrencide okuma becerisini geliştirmeye yönelik bir eylem araştırması. </w:t>
      </w:r>
      <w:r w:rsidRPr="00900E2A">
        <w:rPr>
          <w:rFonts w:ascii="Times New Roman" w:hAnsi="Times New Roman" w:cs="Times New Roman"/>
          <w:i/>
          <w:sz w:val="24"/>
          <w:szCs w:val="24"/>
        </w:rPr>
        <w:t>AKU Kuramsal Eğitimbilim Dergisi</w:t>
      </w:r>
      <w:r>
        <w:rPr>
          <w:rFonts w:ascii="Times New Roman" w:hAnsi="Times New Roman" w:cs="Times New Roman"/>
          <w:sz w:val="24"/>
          <w:szCs w:val="24"/>
        </w:rPr>
        <w:t xml:space="preserve">, 10 (2), 320-334. </w:t>
      </w:r>
    </w:p>
    <w:p w:rsidR="00900E2A" w:rsidRDefault="00900E2A" w:rsidP="00B13B2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Dotson, Shupe, E.C. (2017). </w:t>
      </w:r>
      <w:r w:rsidRPr="00900E2A">
        <w:rPr>
          <w:rFonts w:ascii="Times New Roman" w:hAnsi="Times New Roman" w:cs="Times New Roman"/>
          <w:i/>
          <w:sz w:val="24"/>
          <w:szCs w:val="24"/>
        </w:rPr>
        <w:t>The ımpoct of repeated reading on the comprehension level of eighth grade students at the middle school level.</w:t>
      </w:r>
      <w:r>
        <w:rPr>
          <w:rFonts w:ascii="Times New Roman" w:hAnsi="Times New Roman" w:cs="Times New Roman"/>
          <w:sz w:val="24"/>
          <w:szCs w:val="24"/>
        </w:rPr>
        <w:t xml:space="preserve"> Doctorial thesis. South Carolina University.</w:t>
      </w:r>
    </w:p>
    <w:p w:rsidR="00900E2A" w:rsidRDefault="007559A4" w:rsidP="00B13B2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Dow</w:t>
      </w:r>
      <w:r w:rsidR="00D10808">
        <w:rPr>
          <w:rFonts w:ascii="Times New Roman" w:hAnsi="Times New Roman" w:cs="Times New Roman"/>
          <w:sz w:val="24"/>
          <w:szCs w:val="24"/>
        </w:rPr>
        <w:t>s</w:t>
      </w:r>
      <w:r>
        <w:rPr>
          <w:rFonts w:ascii="Times New Roman" w:hAnsi="Times New Roman" w:cs="Times New Roman"/>
          <w:sz w:val="24"/>
          <w:szCs w:val="24"/>
        </w:rPr>
        <w:t xml:space="preserve">hower, S.L. (1987). Effects of repeated reading on second-grade transitional readers fluency and comprehension. </w:t>
      </w:r>
      <w:r w:rsidRPr="007559A4">
        <w:rPr>
          <w:rFonts w:ascii="Times New Roman" w:hAnsi="Times New Roman" w:cs="Times New Roman"/>
          <w:i/>
          <w:sz w:val="24"/>
          <w:szCs w:val="24"/>
        </w:rPr>
        <w:t>Reading Reaearch Quarterly</w:t>
      </w:r>
      <w:r>
        <w:rPr>
          <w:rFonts w:ascii="Times New Roman" w:hAnsi="Times New Roman" w:cs="Times New Roman"/>
          <w:sz w:val="24"/>
          <w:szCs w:val="24"/>
        </w:rPr>
        <w:t>, 22 (4), 389- 406. (http: // dx.doi.org / 10. 2307 / 747699).</w:t>
      </w:r>
    </w:p>
    <w:p w:rsidR="007559A4" w:rsidRDefault="007559A4" w:rsidP="00B13B2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Duran, 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&amp; Sezgin, B. (2012). Yankılayıcı okuma yönteminin akıcı okumaya etkisi. </w:t>
      </w:r>
      <w:r w:rsidRPr="007559A4">
        <w:rPr>
          <w:rFonts w:ascii="Times New Roman" w:hAnsi="Times New Roman" w:cs="Times New Roman"/>
          <w:i/>
          <w:sz w:val="24"/>
          <w:szCs w:val="24"/>
        </w:rPr>
        <w:t>On Dokuz Mayıs Üniversitesi Eğitim Fakültesi Dergisi</w:t>
      </w:r>
      <w:r>
        <w:rPr>
          <w:rFonts w:ascii="Times New Roman" w:hAnsi="Times New Roman" w:cs="Times New Roman"/>
          <w:sz w:val="24"/>
          <w:szCs w:val="24"/>
        </w:rPr>
        <w:t>, 3 (2), 145-164.</w:t>
      </w:r>
    </w:p>
    <w:p w:rsidR="007559A4" w:rsidRDefault="00D51319" w:rsidP="00B13B2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Ellis, W. A. ( 2009 ). </w:t>
      </w:r>
      <w:r w:rsidRPr="00D51319">
        <w:rPr>
          <w:rFonts w:ascii="Times New Roman" w:hAnsi="Times New Roman" w:cs="Times New Roman"/>
          <w:i/>
          <w:sz w:val="24"/>
          <w:szCs w:val="24"/>
        </w:rPr>
        <w:t xml:space="preserve">The impact of c- pep (choral reading </w:t>
      </w:r>
      <w:proofErr w:type="gramStart"/>
      <w:r w:rsidRPr="00D51319">
        <w:rPr>
          <w:rFonts w:ascii="Times New Roman" w:hAnsi="Times New Roman" w:cs="Times New Roman"/>
          <w:i/>
          <w:sz w:val="24"/>
          <w:szCs w:val="24"/>
        </w:rPr>
        <w:t>partner</w:t>
      </w:r>
      <w:proofErr w:type="gramEnd"/>
      <w:r w:rsidRPr="00D51319">
        <w:rPr>
          <w:rFonts w:ascii="Times New Roman" w:hAnsi="Times New Roman" w:cs="Times New Roman"/>
          <w:i/>
          <w:sz w:val="24"/>
          <w:szCs w:val="24"/>
        </w:rPr>
        <w:t xml:space="preserve"> reading echo reading and performance of text) on third grade fluency and comprehension development.</w:t>
      </w:r>
      <w:r>
        <w:rPr>
          <w:rFonts w:ascii="Times New Roman" w:hAnsi="Times New Roman" w:cs="Times New Roman"/>
          <w:sz w:val="24"/>
          <w:szCs w:val="24"/>
        </w:rPr>
        <w:t xml:space="preserve"> Doctorial thesis. Filorida Houston University.</w:t>
      </w:r>
    </w:p>
    <w:p w:rsidR="00A81068" w:rsidRDefault="00A81068" w:rsidP="00B13B2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Ekiz, 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Erdoğan, T., &amp; Uzuner, F.G. (2012). Okuma güçlüğü olan bir öğrencinin okuma becerisinin geliştirilmesine yönelik bir aksiyon araştırması. </w:t>
      </w:r>
      <w:r w:rsidRPr="00A81068">
        <w:rPr>
          <w:rFonts w:ascii="Times New Roman" w:hAnsi="Times New Roman" w:cs="Times New Roman"/>
          <w:i/>
          <w:sz w:val="24"/>
          <w:szCs w:val="24"/>
        </w:rPr>
        <w:t>Abant İzzet Baysal Üniversitesi Eğitim Fakültesi Dergisi</w:t>
      </w:r>
      <w:r>
        <w:rPr>
          <w:rFonts w:ascii="Times New Roman" w:hAnsi="Times New Roman" w:cs="Times New Roman"/>
          <w:sz w:val="24"/>
          <w:szCs w:val="24"/>
        </w:rPr>
        <w:t>, 11 (2), 111-131.</w:t>
      </w:r>
    </w:p>
    <w:p w:rsidR="00A81068" w:rsidRDefault="001214DB" w:rsidP="00B13B2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Gögüş, B. (1978). </w:t>
      </w:r>
      <w:r w:rsidRPr="001214DB">
        <w:rPr>
          <w:rFonts w:ascii="Times New Roman" w:hAnsi="Times New Roman" w:cs="Times New Roman"/>
          <w:i/>
          <w:sz w:val="24"/>
          <w:szCs w:val="24"/>
        </w:rPr>
        <w:t>Orta dereceli okullarımızda Türkçe ve yazın eğitimi</w:t>
      </w:r>
      <w:r>
        <w:rPr>
          <w:rFonts w:ascii="Times New Roman" w:hAnsi="Times New Roman" w:cs="Times New Roman"/>
          <w:sz w:val="24"/>
          <w:szCs w:val="24"/>
        </w:rPr>
        <w:t>, Ankara: Gül Yayınevi.</w:t>
      </w:r>
    </w:p>
    <w:p w:rsidR="001214DB" w:rsidRDefault="001214DB" w:rsidP="00B13B2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Faulhaber, J. (2016). </w:t>
      </w:r>
      <w:r w:rsidRPr="001214DB">
        <w:rPr>
          <w:rFonts w:ascii="Times New Roman" w:hAnsi="Times New Roman" w:cs="Times New Roman"/>
          <w:i/>
          <w:sz w:val="24"/>
          <w:szCs w:val="24"/>
        </w:rPr>
        <w:t>Effects of repeated readings on fluency and comprehension for middle school students ith disibilities</w:t>
      </w:r>
      <w:r>
        <w:rPr>
          <w:rFonts w:ascii="Times New Roman" w:hAnsi="Times New Roman" w:cs="Times New Roman"/>
          <w:sz w:val="24"/>
          <w:szCs w:val="24"/>
        </w:rPr>
        <w:t>. Master’ s thesis, The Osio State Universty.</w:t>
      </w:r>
    </w:p>
    <w:p w:rsidR="001214DB" w:rsidRDefault="001214DB" w:rsidP="00B13B2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Güneş, M. (1997). </w:t>
      </w:r>
      <w:r w:rsidRPr="001214DB">
        <w:rPr>
          <w:rFonts w:ascii="Times New Roman" w:hAnsi="Times New Roman" w:cs="Times New Roman"/>
          <w:i/>
          <w:sz w:val="24"/>
          <w:szCs w:val="24"/>
        </w:rPr>
        <w:t>İlkokul öğrencilerinin okuma düzeyleri ve dikkat özelliklerinin bazı değişkenler açısından incelenmesi ( Ankara ilinde bir araştırma).</w:t>
      </w:r>
      <w:r>
        <w:rPr>
          <w:rFonts w:ascii="Times New Roman" w:hAnsi="Times New Roman" w:cs="Times New Roman"/>
          <w:sz w:val="24"/>
          <w:szCs w:val="24"/>
        </w:rPr>
        <w:t xml:space="preserve"> Yüksek lisans tezi, Ankara.</w:t>
      </w:r>
    </w:p>
    <w:p w:rsidR="001214DB" w:rsidRDefault="00D77DD5"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Güneş, F. (2007). </w:t>
      </w:r>
      <w:r w:rsidRPr="00D77DD5">
        <w:rPr>
          <w:rFonts w:ascii="Times New Roman" w:hAnsi="Times New Roman" w:cs="Times New Roman"/>
          <w:i/>
          <w:sz w:val="24"/>
          <w:szCs w:val="24"/>
        </w:rPr>
        <w:t>Türkçe öğretimi ve zihinsel yapılandırma</w:t>
      </w:r>
      <w:r>
        <w:rPr>
          <w:rFonts w:ascii="Times New Roman" w:hAnsi="Times New Roman" w:cs="Times New Roman"/>
          <w:sz w:val="24"/>
          <w:szCs w:val="24"/>
        </w:rPr>
        <w:t>. Ankara: Nobel Yayın Dağıtım.</w:t>
      </w:r>
    </w:p>
    <w:p w:rsidR="00F817F5" w:rsidRDefault="00D77DD5"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Güneş, F. (2016). </w:t>
      </w:r>
      <w:r w:rsidRPr="00D77DD5">
        <w:rPr>
          <w:rFonts w:ascii="Times New Roman" w:hAnsi="Times New Roman" w:cs="Times New Roman"/>
          <w:i/>
          <w:sz w:val="24"/>
          <w:szCs w:val="24"/>
        </w:rPr>
        <w:t>Türkçe öğretimi yaklaşımlar ve modeller</w:t>
      </w:r>
      <w:r>
        <w:rPr>
          <w:rFonts w:ascii="Times New Roman" w:hAnsi="Times New Roman" w:cs="Times New Roman"/>
          <w:sz w:val="24"/>
          <w:szCs w:val="24"/>
        </w:rPr>
        <w:t>. Ankara: Pegem Akademi</w:t>
      </w:r>
      <w:r w:rsidR="00F817F5">
        <w:rPr>
          <w:rFonts w:ascii="Times New Roman" w:hAnsi="Times New Roman" w:cs="Times New Roman"/>
          <w:sz w:val="24"/>
          <w:szCs w:val="24"/>
        </w:rPr>
        <w:t>.</w:t>
      </w:r>
    </w:p>
    <w:p w:rsidR="00D77DD5" w:rsidRDefault="00F817F5"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Harrıson, D. L. (2012). Poetry: the game changer. </w:t>
      </w:r>
      <w:r w:rsidRPr="00F817F5">
        <w:rPr>
          <w:rFonts w:ascii="Times New Roman" w:hAnsi="Times New Roman" w:cs="Times New Roman"/>
          <w:i/>
          <w:sz w:val="24"/>
          <w:szCs w:val="24"/>
        </w:rPr>
        <w:t>The Missouri Reader</w:t>
      </w:r>
      <w:r>
        <w:rPr>
          <w:rFonts w:ascii="Times New Roman" w:hAnsi="Times New Roman" w:cs="Times New Roman"/>
          <w:sz w:val="24"/>
          <w:szCs w:val="24"/>
        </w:rPr>
        <w:t>. Vol 42 / ıssue 2.</w:t>
      </w:r>
    </w:p>
    <w:p w:rsidR="00F817F5" w:rsidRDefault="007C41C5"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Kaman. Ş. ( 2012). </w:t>
      </w:r>
      <w:r w:rsidRPr="007C41C5">
        <w:rPr>
          <w:rFonts w:ascii="Times New Roman" w:hAnsi="Times New Roman" w:cs="Times New Roman"/>
          <w:i/>
          <w:sz w:val="24"/>
          <w:szCs w:val="24"/>
        </w:rPr>
        <w:t>Akıcı okuma stratejilerini kullanmanın ilköğretim üçüncü sınıf öğrencilerinde okuma becerisini geliştirmeye etkisi,</w:t>
      </w:r>
      <w:r>
        <w:rPr>
          <w:rFonts w:ascii="Times New Roman" w:hAnsi="Times New Roman" w:cs="Times New Roman"/>
          <w:sz w:val="24"/>
          <w:szCs w:val="24"/>
        </w:rPr>
        <w:t xml:space="preserve"> Ahi Evran Üniversitesi Sosyal Bilimler Enstitüsü, Yüksek lisans tezi, Kırşehir.</w:t>
      </w:r>
    </w:p>
    <w:p w:rsidR="00176C3F" w:rsidRDefault="00176C3F"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Kantemir, E. (1997). </w:t>
      </w:r>
      <w:r w:rsidR="004B28E3" w:rsidRPr="004B28E3">
        <w:rPr>
          <w:rFonts w:ascii="Times New Roman" w:hAnsi="Times New Roman" w:cs="Times New Roman"/>
          <w:i/>
          <w:sz w:val="24"/>
          <w:szCs w:val="24"/>
        </w:rPr>
        <w:t>Yazılı ve sözlü anlatım</w:t>
      </w:r>
      <w:r w:rsidR="004B28E3">
        <w:rPr>
          <w:rFonts w:ascii="Times New Roman" w:hAnsi="Times New Roman" w:cs="Times New Roman"/>
          <w:sz w:val="24"/>
          <w:szCs w:val="24"/>
        </w:rPr>
        <w:t>. Ankara: Engin Yayınları.</w:t>
      </w:r>
    </w:p>
    <w:p w:rsidR="004B28E3" w:rsidRDefault="00783F69"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Kırcaali İftar, 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&amp; Tekin İftar, E. (2018). </w:t>
      </w:r>
      <w:r w:rsidRPr="00783F69">
        <w:rPr>
          <w:rFonts w:ascii="Times New Roman" w:hAnsi="Times New Roman" w:cs="Times New Roman"/>
          <w:i/>
          <w:sz w:val="24"/>
          <w:szCs w:val="24"/>
        </w:rPr>
        <w:t>Özel eğitimde yanlışsız öğretim yöntemleri</w:t>
      </w:r>
      <w:r>
        <w:rPr>
          <w:rFonts w:ascii="Times New Roman" w:hAnsi="Times New Roman" w:cs="Times New Roman"/>
          <w:sz w:val="24"/>
          <w:szCs w:val="24"/>
        </w:rPr>
        <w:t>. Ankara: Vize Akademik.</w:t>
      </w:r>
    </w:p>
    <w:p w:rsidR="007C41C5" w:rsidRDefault="00783F69"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Kodan, H. (2015). </w:t>
      </w:r>
      <w:r w:rsidRPr="00783F69">
        <w:rPr>
          <w:rFonts w:ascii="Times New Roman" w:hAnsi="Times New Roman" w:cs="Times New Roman"/>
          <w:i/>
          <w:sz w:val="24"/>
          <w:szCs w:val="24"/>
        </w:rPr>
        <w:t>Koro, tekrarlı okuma ve yardımlı okuma yöntemlerinin zayıf okuyucuların okuma ve anlama becerileri üzerine etkisi.</w:t>
      </w:r>
      <w:r>
        <w:rPr>
          <w:rFonts w:ascii="Times New Roman" w:hAnsi="Times New Roman" w:cs="Times New Roman"/>
          <w:sz w:val="24"/>
          <w:szCs w:val="24"/>
        </w:rPr>
        <w:t xml:space="preserve"> Gazi Üniversitesi Gazi Eğitim Bilimleri Enstitüsü, Doktora tezi, Ankara.</w:t>
      </w:r>
    </w:p>
    <w:p w:rsidR="00783F69" w:rsidRDefault="009D37CF"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Kuruoğlu, G. &amp; Şen, N. (2018). Okuma güçlüğü yaşayan ortaokul öğrencilerinin yaptıkları okuma hatalarının incelenmesi. </w:t>
      </w:r>
      <w:r w:rsidRPr="009D37CF">
        <w:rPr>
          <w:rFonts w:ascii="Times New Roman" w:hAnsi="Times New Roman" w:cs="Times New Roman"/>
          <w:i/>
          <w:sz w:val="24"/>
          <w:szCs w:val="24"/>
        </w:rPr>
        <w:t>Eğitim Kuram ve Araştırmaları Dergisi</w:t>
      </w:r>
      <w:r>
        <w:rPr>
          <w:rFonts w:ascii="Times New Roman" w:hAnsi="Times New Roman" w:cs="Times New Roman"/>
          <w:sz w:val="24"/>
          <w:szCs w:val="24"/>
        </w:rPr>
        <w:t>, 4 82), 101-110.</w:t>
      </w:r>
    </w:p>
    <w:p w:rsidR="009D37CF" w:rsidRDefault="00CF4CF9"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MEB. (2015). </w:t>
      </w:r>
      <w:r w:rsidRPr="00CF4CF9">
        <w:rPr>
          <w:rFonts w:ascii="Times New Roman" w:hAnsi="Times New Roman" w:cs="Times New Roman"/>
          <w:i/>
          <w:sz w:val="24"/>
          <w:szCs w:val="24"/>
        </w:rPr>
        <w:t>PISA 2012 araştırması, ulusal nihai rapor</w:t>
      </w:r>
      <w:r>
        <w:rPr>
          <w:rFonts w:ascii="Times New Roman" w:hAnsi="Times New Roman" w:cs="Times New Roman"/>
          <w:sz w:val="24"/>
          <w:szCs w:val="24"/>
        </w:rPr>
        <w:t>. Ankara: Eğitim Araştırma ve Geliştirme Yayınları.</w:t>
      </w:r>
    </w:p>
    <w:p w:rsidR="00A95A29" w:rsidRDefault="00A95A29"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Miller, J., &amp; Schwanenflugel, P. J. (2011). A longitudinal study of the development of reading prosody as dimension of oral reading fluency in early elementary school children. </w:t>
      </w:r>
      <w:r w:rsidRPr="00A95A29">
        <w:rPr>
          <w:rFonts w:ascii="Times New Roman" w:hAnsi="Times New Roman" w:cs="Times New Roman"/>
          <w:i/>
          <w:sz w:val="24"/>
          <w:szCs w:val="24"/>
        </w:rPr>
        <w:t>Reading Research Quarterly</w:t>
      </w:r>
      <w:r>
        <w:rPr>
          <w:rFonts w:ascii="Times New Roman" w:hAnsi="Times New Roman" w:cs="Times New Roman"/>
          <w:sz w:val="24"/>
          <w:szCs w:val="24"/>
        </w:rPr>
        <w:t>. (http: // doi. Org /10.1598 / PRQ. 43. 4. 2.</w:t>
      </w:r>
    </w:p>
    <w:p w:rsidR="00A95A29" w:rsidRDefault="00721D4B"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Özsoy, Y. (1984). Okuma yetersizliği. </w:t>
      </w:r>
      <w:r w:rsidRPr="00721D4B">
        <w:rPr>
          <w:rFonts w:ascii="Times New Roman" w:hAnsi="Times New Roman" w:cs="Times New Roman"/>
          <w:i/>
          <w:sz w:val="24"/>
          <w:szCs w:val="24"/>
        </w:rPr>
        <w:t>Anadolu Üniversitesi Eğitim Fakültesi Dergisi</w:t>
      </w:r>
      <w:r>
        <w:rPr>
          <w:rFonts w:ascii="Times New Roman" w:hAnsi="Times New Roman" w:cs="Times New Roman"/>
          <w:sz w:val="24"/>
          <w:szCs w:val="24"/>
        </w:rPr>
        <w:t>, 1, 17-20.</w:t>
      </w:r>
    </w:p>
    <w:p w:rsidR="008225C5" w:rsidRDefault="006A64D3" w:rsidP="008225C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Pircioğlu, A. (2016). </w:t>
      </w:r>
      <w:r w:rsidRPr="006A64D3">
        <w:rPr>
          <w:rFonts w:ascii="Times New Roman" w:hAnsi="Times New Roman" w:cs="Times New Roman"/>
          <w:i/>
          <w:sz w:val="24"/>
          <w:szCs w:val="24"/>
        </w:rPr>
        <w:t>Ölçümlü Türkiye Türkçesini okulda öğrenen çocukların okuma yanlışlarını düzeltmede ve onları akıcı okumaya ulaştırmada tekrarlı okuma yaklaşımının etkisi</w:t>
      </w:r>
      <w:r>
        <w:rPr>
          <w:rFonts w:ascii="Times New Roman" w:hAnsi="Times New Roman" w:cs="Times New Roman"/>
          <w:sz w:val="24"/>
          <w:szCs w:val="24"/>
        </w:rPr>
        <w:t>. Recep Tayyip Erdoğan Üniversitesi S</w:t>
      </w:r>
      <w:r w:rsidR="008225C5">
        <w:rPr>
          <w:rFonts w:ascii="Times New Roman" w:hAnsi="Times New Roman" w:cs="Times New Roman"/>
          <w:sz w:val="24"/>
          <w:szCs w:val="24"/>
        </w:rPr>
        <w:t>osyal Bilimler Enstitüsü Sınıf Eğitimi Ana Bilim Dalı, Yüksek lisans tezi, Rize.</w:t>
      </w:r>
    </w:p>
    <w:p w:rsidR="00A52EC4" w:rsidRDefault="000C3E51" w:rsidP="008225C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Rasinski, T. V</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Padak., N., Linek, W., &amp; Stutevant, E. (1994). Effects of fluency development on urban second- grade readders. </w:t>
      </w:r>
      <w:r w:rsidRPr="000C3E51">
        <w:rPr>
          <w:rFonts w:ascii="Times New Roman" w:hAnsi="Times New Roman" w:cs="Times New Roman"/>
          <w:i/>
          <w:sz w:val="24"/>
          <w:szCs w:val="24"/>
        </w:rPr>
        <w:t>Journal of Educatıonal Research</w:t>
      </w:r>
      <w:r>
        <w:rPr>
          <w:rFonts w:ascii="Times New Roman" w:hAnsi="Times New Roman" w:cs="Times New Roman"/>
          <w:sz w:val="24"/>
          <w:szCs w:val="24"/>
        </w:rPr>
        <w:t>, 87 (3), 158- 165.</w:t>
      </w:r>
    </w:p>
    <w:p w:rsidR="001C7E5F" w:rsidRDefault="001C7E5F" w:rsidP="008225C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Rasinski, T. V</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Rupler, W. H., Paige, D. D., &amp; Nichols, W. D. (2016). Altenstive text types to ımprove reading fluency for competent to struggpling readers. </w:t>
      </w:r>
      <w:r w:rsidRPr="001C7E5F">
        <w:rPr>
          <w:rFonts w:ascii="Times New Roman" w:hAnsi="Times New Roman" w:cs="Times New Roman"/>
          <w:i/>
          <w:sz w:val="24"/>
          <w:szCs w:val="24"/>
        </w:rPr>
        <w:t>Internatıon Journal Instructıon</w:t>
      </w:r>
      <w:r>
        <w:rPr>
          <w:rFonts w:ascii="Times New Roman" w:hAnsi="Times New Roman" w:cs="Times New Roman"/>
          <w:sz w:val="24"/>
          <w:szCs w:val="24"/>
        </w:rPr>
        <w:t>, 9 (1), p-ıssn 1644- 609X.</w:t>
      </w:r>
    </w:p>
    <w:p w:rsidR="007A6BFE" w:rsidRPr="007A6BFE" w:rsidRDefault="007A6BFE" w:rsidP="008225C5">
      <w:pPr>
        <w:spacing w:after="0" w:line="36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Sezgin, Z. Ç. &amp; Akyol, H. (2015). Okuma güçlüğü olan dördüncü sınıf öğrencisinin okuma becerilerinin geliştirilmesi. </w:t>
      </w:r>
      <w:r w:rsidRPr="007A6BFE">
        <w:rPr>
          <w:rFonts w:ascii="Times New Roman" w:hAnsi="Times New Roman" w:cs="Times New Roman"/>
          <w:i/>
          <w:sz w:val="24"/>
          <w:szCs w:val="24"/>
        </w:rPr>
        <w:t xml:space="preserve">Turkısh Journal of Educatıon, </w:t>
      </w:r>
      <w:r w:rsidRPr="00D9733D">
        <w:rPr>
          <w:rFonts w:ascii="Times New Roman" w:hAnsi="Times New Roman" w:cs="Times New Roman"/>
          <w:sz w:val="24"/>
          <w:szCs w:val="24"/>
        </w:rPr>
        <w:t>4 (2), 4-16</w:t>
      </w:r>
      <w:r w:rsidRPr="007A6BFE">
        <w:rPr>
          <w:rFonts w:ascii="Times New Roman" w:hAnsi="Times New Roman" w:cs="Times New Roman"/>
          <w:i/>
          <w:sz w:val="24"/>
          <w:szCs w:val="24"/>
        </w:rPr>
        <w:t>.</w:t>
      </w:r>
    </w:p>
    <w:p w:rsidR="00C40012" w:rsidRDefault="00C40012" w:rsidP="008225C5">
      <w:pPr>
        <w:spacing w:after="0" w:line="360" w:lineRule="auto"/>
        <w:ind w:left="709" w:hanging="709"/>
        <w:jc w:val="both"/>
        <w:rPr>
          <w:rFonts w:ascii="Times New Roman" w:hAnsi="Times New Roman" w:cs="Times New Roman"/>
          <w:sz w:val="24"/>
          <w:szCs w:val="24"/>
        </w:rPr>
      </w:pPr>
      <w:r w:rsidRPr="007A6BFE">
        <w:rPr>
          <w:rFonts w:ascii="Times New Roman" w:hAnsi="Times New Roman" w:cs="Times New Roman"/>
          <w:i/>
          <w:sz w:val="24"/>
          <w:szCs w:val="24"/>
        </w:rPr>
        <w:t>Sidekli, S. (2010a). İlköğretim 5. sınıf öğrencilerinin okuma</w:t>
      </w:r>
      <w:r w:rsidRPr="00C40012">
        <w:rPr>
          <w:rFonts w:ascii="Times New Roman" w:hAnsi="Times New Roman" w:cs="Times New Roman"/>
          <w:i/>
          <w:sz w:val="24"/>
          <w:szCs w:val="24"/>
        </w:rPr>
        <w:t xml:space="preserve"> ve anlama becerilerini geliştirme: eylem araştırması.</w:t>
      </w:r>
      <w:r>
        <w:rPr>
          <w:rFonts w:ascii="Times New Roman" w:hAnsi="Times New Roman" w:cs="Times New Roman"/>
          <w:sz w:val="24"/>
          <w:szCs w:val="24"/>
        </w:rPr>
        <w:t xml:space="preserve"> Gazi Üniversitesi Eğitim Bilimleri Enstitüsü, Yayınlanmamış doktora tezi, Ankara.</w:t>
      </w:r>
    </w:p>
    <w:p w:rsidR="008225C5" w:rsidRDefault="008225C5" w:rsidP="008225C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Şengül, 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&amp; Yalçın, S. K. (2004). Okuma ve anlama becerilerinin geliştirilmesine yönelik bir model önerisi. </w:t>
      </w:r>
      <w:r w:rsidRPr="008225C5">
        <w:rPr>
          <w:rFonts w:ascii="Times New Roman" w:hAnsi="Times New Roman" w:cs="Times New Roman"/>
          <w:i/>
          <w:sz w:val="24"/>
          <w:szCs w:val="24"/>
        </w:rPr>
        <w:t>Milli Eğitim Dergisi</w:t>
      </w:r>
      <w:r>
        <w:rPr>
          <w:rFonts w:ascii="Times New Roman" w:hAnsi="Times New Roman" w:cs="Times New Roman"/>
          <w:sz w:val="24"/>
          <w:szCs w:val="24"/>
        </w:rPr>
        <w:t>, 164, 36- 59.</w:t>
      </w:r>
    </w:p>
    <w:p w:rsidR="006E1D14" w:rsidRDefault="00F20DB0"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Tekin, E. (2018). Karşılaştırmalı tek denekli araştırma desenleri. </w:t>
      </w:r>
      <w:r w:rsidRPr="00F20DB0">
        <w:rPr>
          <w:rFonts w:ascii="Times New Roman" w:hAnsi="Times New Roman" w:cs="Times New Roman"/>
          <w:i/>
          <w:sz w:val="24"/>
          <w:szCs w:val="24"/>
        </w:rPr>
        <w:t>Anadolu Üniversitesi Engelliler Araştırma Enstitüsü Özel Eğitim Dergisi</w:t>
      </w:r>
      <w:r>
        <w:rPr>
          <w:rFonts w:ascii="Times New Roman" w:hAnsi="Times New Roman" w:cs="Times New Roman"/>
          <w:sz w:val="24"/>
          <w:szCs w:val="24"/>
        </w:rPr>
        <w:t>, 2 (4), 1- 12.</w:t>
      </w:r>
    </w:p>
    <w:p w:rsidR="006E1D14" w:rsidRDefault="006E1D14"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Tekin, M. A. (2018). </w:t>
      </w:r>
      <w:r w:rsidRPr="006E1D14">
        <w:rPr>
          <w:rFonts w:ascii="Times New Roman" w:hAnsi="Times New Roman" w:cs="Times New Roman"/>
          <w:i/>
          <w:sz w:val="24"/>
          <w:szCs w:val="24"/>
        </w:rPr>
        <w:t>Bağlantı kurma stratejisinin okuduğunu anlama üzerindeki etkisi</w:t>
      </w:r>
      <w:r>
        <w:rPr>
          <w:rFonts w:ascii="Times New Roman" w:hAnsi="Times New Roman" w:cs="Times New Roman"/>
          <w:sz w:val="24"/>
          <w:szCs w:val="24"/>
        </w:rPr>
        <w:t>. Ahi Evran Üniversitesi Sosyal Bilimler Enstitüsü, Yüksek lisans tezi, Kırşehir.</w:t>
      </w:r>
    </w:p>
    <w:p w:rsidR="001D0BBE" w:rsidRDefault="001D0BBE"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Temizkan, M. (2007). </w:t>
      </w:r>
      <w:r w:rsidRPr="001D0BBE">
        <w:rPr>
          <w:rFonts w:ascii="Times New Roman" w:hAnsi="Times New Roman" w:cs="Times New Roman"/>
          <w:i/>
          <w:sz w:val="24"/>
          <w:szCs w:val="24"/>
        </w:rPr>
        <w:t>İlköğretim ikinci kademe Türkçe derslerinde okuma stratejilerinin okuduğunu anlama üzerindeki etkisi.</w:t>
      </w:r>
      <w:r>
        <w:rPr>
          <w:rFonts w:ascii="Times New Roman" w:hAnsi="Times New Roman" w:cs="Times New Roman"/>
          <w:sz w:val="24"/>
          <w:szCs w:val="24"/>
        </w:rPr>
        <w:t xml:space="preserve"> Gazi Üniversitesi Eğitim Bilimleri Enstitüsü Türkçe Eğitimi Ana Bilim Dalı, Doktora tezi, Ankara.</w:t>
      </w:r>
    </w:p>
    <w:p w:rsidR="001D0BBE" w:rsidRDefault="00BB34DA"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Therrien, A. H. (2008). Comparison of repeated reading and question geneation on students reading fluency and comprehension. Learning Disabilities: </w:t>
      </w:r>
      <w:r w:rsidRPr="00BB34DA">
        <w:rPr>
          <w:rFonts w:ascii="Times New Roman" w:hAnsi="Times New Roman" w:cs="Times New Roman"/>
          <w:i/>
          <w:sz w:val="24"/>
          <w:szCs w:val="24"/>
        </w:rPr>
        <w:t>A Contemporary Journal</w:t>
      </w:r>
      <w:r>
        <w:rPr>
          <w:rFonts w:ascii="Times New Roman" w:hAnsi="Times New Roman" w:cs="Times New Roman"/>
          <w:sz w:val="24"/>
          <w:szCs w:val="24"/>
        </w:rPr>
        <w:t>, 6 (1), 1- 16.</w:t>
      </w:r>
    </w:p>
    <w:p w:rsidR="00BB34DA" w:rsidRDefault="0024153D"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Ustabulut, M. Y. (2014). İ</w:t>
      </w:r>
      <w:r w:rsidRPr="0024153D">
        <w:rPr>
          <w:rFonts w:ascii="Times New Roman" w:hAnsi="Times New Roman" w:cs="Times New Roman"/>
          <w:i/>
          <w:sz w:val="24"/>
          <w:szCs w:val="24"/>
        </w:rPr>
        <w:t>ki dilli Türk çocuklarına Türkiye Türkçesi öğretiminde sesli okuma hataları ve bu hataların düzeltilmesi için yapılabilecek yöntem ve teknikler ( Romanya örneği)</w:t>
      </w:r>
      <w:r>
        <w:rPr>
          <w:rFonts w:ascii="Times New Roman" w:hAnsi="Times New Roman" w:cs="Times New Roman"/>
          <w:sz w:val="24"/>
          <w:szCs w:val="24"/>
        </w:rPr>
        <w:t xml:space="preserve">. </w:t>
      </w:r>
      <w:r w:rsidR="002E14B0">
        <w:rPr>
          <w:rFonts w:ascii="Times New Roman" w:hAnsi="Times New Roman" w:cs="Times New Roman"/>
          <w:sz w:val="24"/>
          <w:szCs w:val="24"/>
        </w:rPr>
        <w:t xml:space="preserve">Gazi Üniversitesi, </w:t>
      </w:r>
      <w:r>
        <w:rPr>
          <w:rFonts w:ascii="Times New Roman" w:hAnsi="Times New Roman" w:cs="Times New Roman"/>
          <w:sz w:val="24"/>
          <w:szCs w:val="24"/>
        </w:rPr>
        <w:t xml:space="preserve">Yüksek lisans tezi, Ankara. </w:t>
      </w:r>
    </w:p>
    <w:p w:rsidR="002E14B0" w:rsidRDefault="002E14B0"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Uyar, Y. (2015). </w:t>
      </w:r>
      <w:r w:rsidRPr="002E14B0">
        <w:rPr>
          <w:rFonts w:ascii="Times New Roman" w:hAnsi="Times New Roman" w:cs="Times New Roman"/>
          <w:i/>
          <w:sz w:val="24"/>
          <w:szCs w:val="24"/>
        </w:rPr>
        <w:t>Öz düzenlemeye dayalı okuma becerilerinin geliştirilmesi ve anlamaya etkisi</w:t>
      </w:r>
      <w:r>
        <w:rPr>
          <w:rFonts w:ascii="Times New Roman" w:hAnsi="Times New Roman" w:cs="Times New Roman"/>
          <w:sz w:val="24"/>
          <w:szCs w:val="24"/>
        </w:rPr>
        <w:t>. Ankara Üniversitesi Eğitim Bilimleri Enstitüsü, Doktora tezi, Ankara.</w:t>
      </w:r>
    </w:p>
    <w:p w:rsidR="00883B97" w:rsidRDefault="00883B97"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Uzunkol, E. (2013). Akıcı okuma sürecinde karşılaşılan sorunların tespiti ve giderilmesine yönelik bir durum çalışması. </w:t>
      </w:r>
      <w:r w:rsidRPr="00883B97">
        <w:rPr>
          <w:rFonts w:ascii="Times New Roman" w:hAnsi="Times New Roman" w:cs="Times New Roman"/>
          <w:i/>
          <w:sz w:val="24"/>
          <w:szCs w:val="24"/>
        </w:rPr>
        <w:t>Mersin Üniversitesi Eğitim Fakültesi Dergisi</w:t>
      </w:r>
      <w:r>
        <w:rPr>
          <w:rFonts w:ascii="Times New Roman" w:hAnsi="Times New Roman" w:cs="Times New Roman"/>
          <w:sz w:val="24"/>
          <w:szCs w:val="24"/>
        </w:rPr>
        <w:t>, 9 (1), 70- 83.</w:t>
      </w:r>
    </w:p>
    <w:p w:rsidR="00C2761C" w:rsidRDefault="00C2761C"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Yılar, Ö. (2015a). </w:t>
      </w:r>
      <w:r w:rsidRPr="00C2761C">
        <w:rPr>
          <w:rFonts w:ascii="Times New Roman" w:hAnsi="Times New Roman" w:cs="Times New Roman"/>
          <w:i/>
          <w:sz w:val="24"/>
          <w:szCs w:val="24"/>
        </w:rPr>
        <w:t>Halk bilimi ve eğitim</w:t>
      </w:r>
      <w:r>
        <w:rPr>
          <w:rFonts w:ascii="Times New Roman" w:hAnsi="Times New Roman" w:cs="Times New Roman"/>
          <w:sz w:val="24"/>
          <w:szCs w:val="24"/>
        </w:rPr>
        <w:t>. Ankara: Pegem Akademi.</w:t>
      </w:r>
    </w:p>
    <w:p w:rsidR="00E5349D" w:rsidRDefault="00E5349D"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Yılmaz, M. (2006). </w:t>
      </w:r>
      <w:r w:rsidRPr="00E5349D">
        <w:rPr>
          <w:rFonts w:ascii="Times New Roman" w:hAnsi="Times New Roman" w:cs="Times New Roman"/>
          <w:i/>
          <w:sz w:val="24"/>
          <w:szCs w:val="24"/>
        </w:rPr>
        <w:t>İlköğretim üçüncü sınıf öğrencilerinin sesli okuma hatalarını düzeltmede ve okuduğunu anlama becerilerini geliştirmede tekrarlı okuma yönteminin etkisi</w:t>
      </w:r>
      <w:r>
        <w:rPr>
          <w:rFonts w:ascii="Times New Roman" w:hAnsi="Times New Roman" w:cs="Times New Roman"/>
          <w:sz w:val="24"/>
          <w:szCs w:val="24"/>
        </w:rPr>
        <w:t>. Gazi Üniversitesi Eğitim Bilimleri Enstitüsü, Doktora tezi, Ankara.</w:t>
      </w:r>
    </w:p>
    <w:p w:rsidR="002B63EF" w:rsidRDefault="002B63EF"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Yılmaz, M. (2008). Kelime tekrar tekniğinin akıcı okuma becerilerini geliştirmeye etkisi. </w:t>
      </w:r>
      <w:r w:rsidRPr="002B63EF">
        <w:rPr>
          <w:rFonts w:ascii="Times New Roman" w:hAnsi="Times New Roman" w:cs="Times New Roman"/>
          <w:i/>
          <w:sz w:val="24"/>
          <w:szCs w:val="24"/>
        </w:rPr>
        <w:t>Türk Eğitim Bilimleri Dergisi</w:t>
      </w:r>
      <w:r>
        <w:rPr>
          <w:rFonts w:ascii="Times New Roman" w:hAnsi="Times New Roman" w:cs="Times New Roman"/>
          <w:sz w:val="24"/>
          <w:szCs w:val="24"/>
        </w:rPr>
        <w:t>, 6 (2), 323- 350.</w:t>
      </w:r>
    </w:p>
    <w:p w:rsidR="00C75728" w:rsidRDefault="00C75728"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Yörük, A. (2000). </w:t>
      </w:r>
      <w:r w:rsidRPr="00C75728">
        <w:rPr>
          <w:rFonts w:ascii="Times New Roman" w:hAnsi="Times New Roman" w:cs="Times New Roman"/>
          <w:i/>
          <w:sz w:val="24"/>
          <w:szCs w:val="24"/>
        </w:rPr>
        <w:t>İlköğretimde güzel konuşma yazma</w:t>
      </w:r>
      <w:r>
        <w:rPr>
          <w:rFonts w:ascii="Times New Roman" w:hAnsi="Times New Roman" w:cs="Times New Roman"/>
          <w:sz w:val="24"/>
          <w:szCs w:val="24"/>
        </w:rPr>
        <w:t>. İstanbul: Serhat Yayınları.</w:t>
      </w:r>
    </w:p>
    <w:p w:rsidR="00B13B2D" w:rsidRDefault="001144CB" w:rsidP="00485D00">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Yüksel, A. (2010). Okuma güçlüğü çeken bir öğrencinin okuma becerisinin geliştirilmesi yönelik bir çalışma. </w:t>
      </w:r>
      <w:r w:rsidRPr="001144CB">
        <w:rPr>
          <w:rFonts w:ascii="Times New Roman" w:hAnsi="Times New Roman" w:cs="Times New Roman"/>
          <w:i/>
          <w:sz w:val="24"/>
          <w:szCs w:val="24"/>
        </w:rPr>
        <w:t>Kuramsal Eğitimbilim</w:t>
      </w:r>
      <w:r>
        <w:rPr>
          <w:rFonts w:ascii="Times New Roman" w:hAnsi="Times New Roman" w:cs="Times New Roman"/>
          <w:sz w:val="24"/>
          <w:szCs w:val="24"/>
        </w:rPr>
        <w:t>, 3 (1), 124- 134.</w:t>
      </w:r>
    </w:p>
    <w:p w:rsidR="00D51319" w:rsidRPr="00A57874" w:rsidRDefault="00A57874" w:rsidP="00A57874">
      <w:pPr>
        <w:spacing w:after="0" w:line="360" w:lineRule="auto"/>
        <w:jc w:val="center"/>
        <w:rPr>
          <w:rFonts w:ascii="Times New Roman" w:hAnsi="Times New Roman" w:cs="Times New Roman"/>
          <w:b/>
          <w:sz w:val="24"/>
          <w:szCs w:val="24"/>
        </w:rPr>
      </w:pPr>
      <w:r w:rsidRPr="00A57874">
        <w:rPr>
          <w:rFonts w:ascii="Times New Roman" w:hAnsi="Times New Roman" w:cs="Times New Roman"/>
          <w:b/>
          <w:sz w:val="24"/>
          <w:szCs w:val="24"/>
        </w:rPr>
        <w:t>Summary</w:t>
      </w:r>
    </w:p>
    <w:p w:rsidR="00A57874" w:rsidRDefault="00A57874" w:rsidP="00A57874">
      <w:pPr>
        <w:spacing w:after="0" w:line="360" w:lineRule="auto"/>
        <w:jc w:val="center"/>
        <w:rPr>
          <w:rFonts w:ascii="Times New Roman" w:hAnsi="Times New Roman" w:cs="Times New Roman"/>
          <w:b/>
          <w:bCs/>
          <w:sz w:val="24"/>
          <w:szCs w:val="23"/>
        </w:rPr>
      </w:pPr>
      <w:r w:rsidRPr="00A57874">
        <w:rPr>
          <w:rFonts w:ascii="Times New Roman" w:hAnsi="Times New Roman" w:cs="Times New Roman"/>
          <w:b/>
          <w:bCs/>
          <w:sz w:val="24"/>
          <w:szCs w:val="23"/>
        </w:rPr>
        <w:t>Problem Statement</w:t>
      </w:r>
    </w:p>
    <w:p w:rsidR="000B5C5C" w:rsidRDefault="000B5C5C" w:rsidP="000B5C5C">
      <w:pPr>
        <w:spacing w:after="0" w:line="360" w:lineRule="auto"/>
        <w:ind w:firstLine="708"/>
        <w:jc w:val="both"/>
        <w:rPr>
          <w:rStyle w:val="tlid-translation"/>
          <w:rFonts w:ascii="Times New Roman" w:hAnsi="Times New Roman" w:cs="Times New Roman"/>
          <w:sz w:val="24"/>
          <w:lang w:val="en"/>
        </w:rPr>
      </w:pPr>
      <w:r w:rsidRPr="000B5C5C">
        <w:rPr>
          <w:rStyle w:val="tlid-translation"/>
          <w:rFonts w:ascii="Times New Roman" w:hAnsi="Times New Roman" w:cs="Times New Roman"/>
          <w:sz w:val="24"/>
          <w:lang w:val="en"/>
        </w:rPr>
        <w:t>The common feature of students with reading difficulties is that they have difficulty in word recognition. As these students have problems in vocabulary recognition and vocalization, they are slow to read. Students who are slow to read are called weak readers. Weak readers have difficulty understanding written or printed texts. Therefore, fluent reading skills of poor readers could not be improved. Performing different practices to improve fluent reading skills can yield effective results. In this study, echo (echo) and repetitive reading strategies, which are among the fluent reading strategies, were applied through poetry-type texts in order to eliminate reading difficulties of primary school students who have reading difficulties and to improve their reading and comprehension skills</w:t>
      </w:r>
      <w:r>
        <w:rPr>
          <w:rStyle w:val="tlid-translation"/>
          <w:rFonts w:ascii="Times New Roman" w:hAnsi="Times New Roman" w:cs="Times New Roman"/>
          <w:sz w:val="24"/>
          <w:lang w:val="en"/>
        </w:rPr>
        <w:t xml:space="preserve">. </w:t>
      </w:r>
    </w:p>
    <w:p w:rsidR="000B5C5C" w:rsidRPr="00B40B2B" w:rsidRDefault="00B40B2B" w:rsidP="000B5C5C">
      <w:pPr>
        <w:spacing w:after="0" w:line="360" w:lineRule="auto"/>
        <w:ind w:firstLine="708"/>
        <w:jc w:val="both"/>
        <w:rPr>
          <w:rStyle w:val="tlid-translation"/>
          <w:rFonts w:ascii="Times New Roman" w:hAnsi="Times New Roman" w:cs="Times New Roman"/>
          <w:sz w:val="28"/>
          <w:lang w:val="en"/>
        </w:rPr>
      </w:pPr>
      <w:r w:rsidRPr="00B40B2B">
        <w:rPr>
          <w:rStyle w:val="tlid-translation"/>
          <w:rFonts w:ascii="Times New Roman" w:hAnsi="Times New Roman" w:cs="Times New Roman"/>
          <w:sz w:val="24"/>
          <w:lang w:val="en"/>
        </w:rPr>
        <w:lastRenderedPageBreak/>
        <w:t>In this study, it is predicted that poems that draw attention with their rhyming and rhyming utterances will improve their reading and reading comprehension skills by eliminating reading difficulties. Therefore, in this study, echo (echo) and repetitive reading strategies, which are fluent reading strategies, are applied together on poetry type texts</w:t>
      </w:r>
      <w:r>
        <w:rPr>
          <w:rStyle w:val="tlid-translation"/>
          <w:rFonts w:ascii="Times New Roman" w:hAnsi="Times New Roman" w:cs="Times New Roman"/>
          <w:sz w:val="24"/>
          <w:lang w:val="en"/>
        </w:rPr>
        <w:t>.</w:t>
      </w:r>
    </w:p>
    <w:p w:rsidR="00A57874" w:rsidRPr="00A57874" w:rsidRDefault="00A57874" w:rsidP="000B5C5C">
      <w:pPr>
        <w:spacing w:after="0" w:line="360" w:lineRule="auto"/>
        <w:ind w:firstLine="708"/>
        <w:jc w:val="both"/>
        <w:rPr>
          <w:rFonts w:ascii="Times New Roman" w:hAnsi="Times New Roman" w:cs="Times New Roman"/>
          <w:b/>
          <w:sz w:val="24"/>
          <w:szCs w:val="24"/>
        </w:rPr>
      </w:pPr>
      <w:r w:rsidRPr="00A57874">
        <w:rPr>
          <w:rFonts w:ascii="Times New Roman" w:hAnsi="Times New Roman" w:cs="Times New Roman"/>
          <w:b/>
          <w:sz w:val="24"/>
          <w:szCs w:val="24"/>
        </w:rPr>
        <w:t>Method</w:t>
      </w:r>
    </w:p>
    <w:p w:rsidR="00A57874" w:rsidRDefault="00B40B2B" w:rsidP="00A57874">
      <w:pPr>
        <w:spacing w:after="0" w:line="360" w:lineRule="auto"/>
        <w:ind w:firstLine="708"/>
        <w:jc w:val="both"/>
        <w:rPr>
          <w:rFonts w:ascii="Times New Roman" w:eastAsia="Calibri" w:hAnsi="Times New Roman" w:cstheme="minorHAnsi"/>
          <w:sz w:val="24"/>
          <w:szCs w:val="24"/>
        </w:rPr>
      </w:pPr>
      <w:r w:rsidRPr="00B40B2B">
        <w:rPr>
          <w:rFonts w:ascii="Times New Roman" w:eastAsia="Calibri" w:hAnsi="Times New Roman" w:cstheme="minorHAnsi"/>
          <w:sz w:val="24"/>
          <w:szCs w:val="24"/>
        </w:rPr>
        <w:t xml:space="preserve">In order to improve the reading and reading comprehension skills of primary school students who have reading difficulties although they do not have any mental, visual and auditory problems, this study aimed to determine the effect of echo and repetitive reading strategies. In the scope of this research, false analysis inventory and reading comprehension inventory were used to collect </w:t>
      </w:r>
      <w:proofErr w:type="gramStart"/>
      <w:r w:rsidRPr="00B40B2B">
        <w:rPr>
          <w:rFonts w:ascii="Times New Roman" w:eastAsia="Calibri" w:hAnsi="Times New Roman" w:cstheme="minorHAnsi"/>
          <w:sz w:val="24"/>
          <w:szCs w:val="24"/>
        </w:rPr>
        <w:t>data</w:t>
      </w:r>
      <w:proofErr w:type="gramEnd"/>
      <w:r w:rsidRPr="00B40B2B">
        <w:rPr>
          <w:rFonts w:ascii="Times New Roman" w:eastAsia="Calibri" w:hAnsi="Times New Roman" w:cstheme="minorHAnsi"/>
          <w:sz w:val="24"/>
          <w:szCs w:val="24"/>
        </w:rPr>
        <w:t>. In order to identify the students with reading difficulties, their voice reading performances were recorded with a voice recorder. The present reading levels of the students and the reading errors were determined by using the wrong analysis inventory. The present reading comprehension levels of the students were determined by reading comprehension questions</w:t>
      </w:r>
    </w:p>
    <w:p w:rsidR="00A57874" w:rsidRDefault="00A57874" w:rsidP="00A57874">
      <w:pPr>
        <w:spacing w:after="0" w:line="360" w:lineRule="auto"/>
        <w:ind w:firstLine="708"/>
        <w:jc w:val="center"/>
        <w:rPr>
          <w:rFonts w:ascii="Times New Roman" w:hAnsi="Times New Roman" w:cs="Times New Roman"/>
          <w:b/>
          <w:sz w:val="24"/>
          <w:szCs w:val="24"/>
        </w:rPr>
      </w:pPr>
      <w:r w:rsidRPr="00A57874">
        <w:rPr>
          <w:rFonts w:ascii="Times New Roman" w:hAnsi="Times New Roman" w:cs="Times New Roman"/>
          <w:b/>
          <w:sz w:val="24"/>
          <w:szCs w:val="24"/>
        </w:rPr>
        <w:t>Finding and Discussion</w:t>
      </w:r>
    </w:p>
    <w:p w:rsidR="00B40B2B" w:rsidRDefault="00B40B2B" w:rsidP="000B5C5C">
      <w:pPr>
        <w:spacing w:line="360" w:lineRule="auto"/>
        <w:ind w:firstLine="708"/>
        <w:jc w:val="both"/>
        <w:rPr>
          <w:rFonts w:ascii="Times New Roman" w:hAnsi="Times New Roman" w:cs="Times New Roman"/>
          <w:noProof/>
          <w:sz w:val="24"/>
          <w:szCs w:val="24"/>
          <w:lang w:eastAsia="tr-TR"/>
        </w:rPr>
      </w:pPr>
      <w:r w:rsidRPr="00B40B2B">
        <w:rPr>
          <w:rFonts w:ascii="Times New Roman" w:hAnsi="Times New Roman" w:cs="Times New Roman"/>
          <w:noProof/>
          <w:sz w:val="24"/>
          <w:szCs w:val="24"/>
          <w:lang w:eastAsia="tr-TR"/>
        </w:rPr>
        <w:t>In line with the findings obtained before the application, fluent reading levels of the students with reading difficulties were examined in terms of word recognition percentage, the number of words read per minute and the number of errors. It was determined that the students' fluent reading levels were at the level of anxiety before the application. In addition, it was found out that students' reading comprehension levels were in the level of anxiety in line with the findings obtained before the application. It was seen that the participants made many reading errors while reading the storytelling texts. It was seen that students had problems in recognizing and differentiating words, reading words incorrectly and incompletely, adding letters and syllables that were not in the word, changing places, skipping, making constant feedbacks, skipping lines, reading words without paying attention to punctuation, emphasis and intonation. It is seen that the reading errors made by the participants in this study were also detected by many researchers (Güneş, (1997); Yılmaz, (2008); Dağ, (2010); Yüksel, (2010); Altun, Ekiz and Odabaşı, (2011); Ekiz, Erdoğan and Uzuner, (2012); Ustabulut, (2014); Sezgin and Akyol, (2015); Pircioğlu, (2016); Bulut and Kuşdemir, (2017); Dinç, (2017); )).</w:t>
      </w:r>
    </w:p>
    <w:p w:rsidR="00B40B2B" w:rsidRDefault="00B40B2B" w:rsidP="00485D00">
      <w:pPr>
        <w:spacing w:line="360" w:lineRule="auto"/>
        <w:ind w:firstLine="708"/>
        <w:jc w:val="both"/>
        <w:rPr>
          <w:rFonts w:ascii="Times New Roman" w:hAnsi="Times New Roman" w:cs="Times New Roman"/>
          <w:sz w:val="24"/>
          <w:szCs w:val="24"/>
        </w:rPr>
      </w:pPr>
      <w:r w:rsidRPr="00B40B2B">
        <w:rPr>
          <w:rFonts w:ascii="Times New Roman" w:hAnsi="Times New Roman" w:cs="Times New Roman"/>
          <w:sz w:val="24"/>
          <w:szCs w:val="24"/>
        </w:rPr>
        <w:t xml:space="preserve">At the end of the 30-hour application, it was found that there was an improvement in the participants' fluent reading and reading comprehension levels. In the interim evaluation, it was found that the fluent reading level of Student 2 and Student 3 increased from anxiety to teaching level. In addition, although there was an improvement in reading comprehension </w:t>
      </w:r>
      <w:r w:rsidRPr="00B40B2B">
        <w:rPr>
          <w:rFonts w:ascii="Times New Roman" w:hAnsi="Times New Roman" w:cs="Times New Roman"/>
          <w:sz w:val="24"/>
          <w:szCs w:val="24"/>
        </w:rPr>
        <w:lastRenderedPageBreak/>
        <w:t>levels after 30 hours of application, it was found that they were still at the level of anxiety.</w:t>
      </w:r>
      <w:r w:rsidR="00485D00">
        <w:rPr>
          <w:rFonts w:ascii="Times New Roman" w:hAnsi="Times New Roman" w:cs="Times New Roman"/>
          <w:sz w:val="24"/>
          <w:szCs w:val="24"/>
        </w:rPr>
        <w:t xml:space="preserve"> </w:t>
      </w:r>
      <w:r w:rsidRPr="00B40B2B">
        <w:rPr>
          <w:rFonts w:ascii="Times New Roman" w:hAnsi="Times New Roman" w:cs="Times New Roman"/>
          <w:sz w:val="24"/>
          <w:szCs w:val="24"/>
        </w:rPr>
        <w:t>After the 60-hour practice, the final assessment revealed that the participants were fluent in reading and reading comprehension. Therefore, it can be said that there is a significant decrease in the number of errors made by students who have reading difficulties during the 60-hour practice. When the results of the pre-evaluation and final evaluation were examined, there was an improvement in the percentage of word recognition, the number of words they read per minute and the reading errors. As a result of the application, fluent reading levels of all five participants increased from anxiety level to teaching level. Echo (echo) and repetitive reading strategies have improved significantly in the elimination of reading difficulties and the development of fluent reading skills. Rasinski, Padak, Liner and Sturtevant, (1994); Yilmaz, (2008); Ellis, (2009); Kaman, (2012); Bass, (2012); Faulhaber, (2016); The studies conducted by Akyol and Sever (2017) also support the results obtained in this study.</w:t>
      </w:r>
      <w:r>
        <w:rPr>
          <w:rFonts w:ascii="Times New Roman" w:hAnsi="Times New Roman" w:cs="Times New Roman"/>
          <w:sz w:val="24"/>
          <w:szCs w:val="24"/>
        </w:rPr>
        <w:t xml:space="preserve"> </w:t>
      </w:r>
      <w:r w:rsidRPr="00B40B2B">
        <w:rPr>
          <w:rFonts w:ascii="Times New Roman" w:hAnsi="Times New Roman" w:cs="Times New Roman"/>
          <w:sz w:val="24"/>
          <w:szCs w:val="24"/>
        </w:rPr>
        <w:t>As a result of the application, it was seen that the reading comprehension levels of the participants increased from the level of anxiety to the level of teaching. The development of fluent reading skills improves students' reading comprehension skills positively. This shows that there is a high relationship between the development of fluent reading skills and reading comprehension skills. The results obtained in this study (Çaycı and Demir, (2006); Baştuğ and Keskin, (2012); Uyar, (2015); Dotson and Shupe, (2017); Çankal, (2018) is supported by the results of the research.</w:t>
      </w:r>
    </w:p>
    <w:p w:rsidR="000B5C5C" w:rsidRDefault="00485D00" w:rsidP="000B5C5C">
      <w:pPr>
        <w:spacing w:line="360" w:lineRule="auto"/>
        <w:ind w:firstLine="708"/>
        <w:jc w:val="both"/>
        <w:rPr>
          <w:rFonts w:ascii="Times New Roman" w:hAnsi="Times New Roman" w:cs="Times New Roman"/>
          <w:sz w:val="24"/>
          <w:szCs w:val="24"/>
        </w:rPr>
      </w:pPr>
      <w:r w:rsidRPr="00485D00">
        <w:rPr>
          <w:rFonts w:ascii="Times New Roman" w:hAnsi="Times New Roman" w:cs="Times New Roman"/>
          <w:sz w:val="24"/>
          <w:szCs w:val="24"/>
        </w:rPr>
        <w:t xml:space="preserve">It was determined by using Wilcoxon Signed-Ranks Test which is included in SPSS Package Program. </w:t>
      </w:r>
      <w:proofErr w:type="gramStart"/>
      <w:r w:rsidRPr="00485D00">
        <w:rPr>
          <w:rFonts w:ascii="Times New Roman" w:hAnsi="Times New Roman" w:cs="Times New Roman"/>
          <w:sz w:val="24"/>
          <w:szCs w:val="24"/>
        </w:rPr>
        <w:t>The results of the analysis show that the application of echo (echo) and repetitive reading strategies over poetry-type texts has resulted in improvements in the word recognition percentages, the number of words read per minute, the number of errors read and comprehension levels, and a statistically significant difference has been obtained. When the results of the analysis are taken into consideration; It can be stated that it is in favor of the final assessment points in terms of fluent reading and reading comprehension levels and this application is effective in eliminating reading difficulties and improving the levels of fluent reading and reading comprehension.</w:t>
      </w:r>
      <w:proofErr w:type="gramEnd"/>
    </w:p>
    <w:p w:rsidR="000B5C5C" w:rsidRPr="00041B1B" w:rsidRDefault="000B5C5C" w:rsidP="000B5C5C">
      <w:pPr>
        <w:spacing w:line="360" w:lineRule="auto"/>
        <w:ind w:firstLine="708"/>
        <w:jc w:val="both"/>
        <w:rPr>
          <w:rFonts w:ascii="Times New Roman" w:hAnsi="Times New Roman" w:cs="Times New Roman"/>
          <w:noProof/>
          <w:sz w:val="24"/>
          <w:szCs w:val="24"/>
          <w:lang w:eastAsia="tr-TR"/>
        </w:rPr>
      </w:pPr>
    </w:p>
    <w:p w:rsidR="00A57874" w:rsidRPr="00A57874" w:rsidRDefault="00A57874" w:rsidP="00A57874">
      <w:pPr>
        <w:spacing w:after="0" w:line="360" w:lineRule="auto"/>
        <w:ind w:firstLine="708"/>
        <w:jc w:val="center"/>
        <w:rPr>
          <w:rFonts w:ascii="Times New Roman" w:hAnsi="Times New Roman" w:cs="Times New Roman"/>
          <w:b/>
          <w:sz w:val="24"/>
          <w:szCs w:val="24"/>
        </w:rPr>
      </w:pPr>
    </w:p>
    <w:p w:rsidR="00A57874" w:rsidRPr="00A57874" w:rsidRDefault="00A57874" w:rsidP="00A57874">
      <w:pPr>
        <w:spacing w:after="0" w:line="360" w:lineRule="auto"/>
        <w:ind w:firstLine="708"/>
        <w:jc w:val="both"/>
        <w:rPr>
          <w:rFonts w:ascii="Times New Roman" w:hAnsi="Times New Roman" w:cs="Times New Roman"/>
          <w:sz w:val="28"/>
          <w:szCs w:val="24"/>
        </w:rPr>
      </w:pPr>
    </w:p>
    <w:sectPr w:rsidR="00A57874" w:rsidRPr="00A57874" w:rsidSect="00912DD1">
      <w:foot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153" w:rsidRDefault="00350153" w:rsidP="00912DD1">
      <w:pPr>
        <w:spacing w:after="0" w:line="240" w:lineRule="auto"/>
      </w:pPr>
      <w:r>
        <w:separator/>
      </w:r>
    </w:p>
  </w:endnote>
  <w:endnote w:type="continuationSeparator" w:id="0">
    <w:p w:rsidR="00350153" w:rsidRDefault="00350153" w:rsidP="00912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D1" w:rsidRDefault="00912DD1" w:rsidP="00912DD1">
    <w:pPr>
      <w:pStyle w:val="AltBilgi"/>
    </w:pPr>
    <w:r>
      <w:t>*Yüksek lisans tezinden üretilmiş olup bir kısmı Usos 2019’da sunulmuştur.</w:t>
    </w:r>
  </w:p>
  <w:p w:rsidR="00912DD1" w:rsidRDefault="00912DD1" w:rsidP="00912DD1">
    <w:pPr>
      <w:pStyle w:val="AltBilgi"/>
    </w:pPr>
    <w:r>
      <w:t>**</w:t>
    </w:r>
  </w:p>
  <w:p w:rsidR="00912DD1" w:rsidRDefault="00912DD1" w:rsidP="00912DD1">
    <w:pPr>
      <w:pStyle w:val="AltBilgi"/>
    </w:pPr>
    <w:r>
      <w:t>***</w:t>
    </w:r>
  </w:p>
  <w:p w:rsidR="00912DD1" w:rsidRDefault="00912DD1" w:rsidP="00912DD1">
    <w:pPr>
      <w:pStyle w:val="AltBilgi"/>
    </w:pPr>
  </w:p>
  <w:p w:rsidR="00912DD1" w:rsidRDefault="00912DD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153" w:rsidRDefault="00350153" w:rsidP="00912DD1">
      <w:pPr>
        <w:spacing w:after="0" w:line="240" w:lineRule="auto"/>
      </w:pPr>
      <w:r>
        <w:separator/>
      </w:r>
    </w:p>
  </w:footnote>
  <w:footnote w:type="continuationSeparator" w:id="0">
    <w:p w:rsidR="00350153" w:rsidRDefault="00350153" w:rsidP="00912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258"/>
    <w:multiLevelType w:val="hybridMultilevel"/>
    <w:tmpl w:val="95B81E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4F0B5E"/>
    <w:multiLevelType w:val="hybridMultilevel"/>
    <w:tmpl w:val="6A86F698"/>
    <w:lvl w:ilvl="0" w:tplc="002623F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B0A164C"/>
    <w:multiLevelType w:val="hybridMultilevel"/>
    <w:tmpl w:val="438A5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D016400"/>
    <w:multiLevelType w:val="hybridMultilevel"/>
    <w:tmpl w:val="6C6CFA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1C05A0"/>
    <w:multiLevelType w:val="hybridMultilevel"/>
    <w:tmpl w:val="16F8717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15:restartNumberingAfterBreak="0">
    <w:nsid w:val="2D5140EC"/>
    <w:multiLevelType w:val="hybridMultilevel"/>
    <w:tmpl w:val="C2DAD5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66E6384"/>
    <w:multiLevelType w:val="hybridMultilevel"/>
    <w:tmpl w:val="FD2C3330"/>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 w15:restartNumberingAfterBreak="0">
    <w:nsid w:val="39EC4B8C"/>
    <w:multiLevelType w:val="hybridMultilevel"/>
    <w:tmpl w:val="0AE2C5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0B6425B"/>
    <w:multiLevelType w:val="hybridMultilevel"/>
    <w:tmpl w:val="9D2C27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289449A"/>
    <w:multiLevelType w:val="hybridMultilevel"/>
    <w:tmpl w:val="584A9740"/>
    <w:lvl w:ilvl="0" w:tplc="888850F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2A5050C"/>
    <w:multiLevelType w:val="hybridMultilevel"/>
    <w:tmpl w:val="7722C6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0BF72A8"/>
    <w:multiLevelType w:val="hybridMultilevel"/>
    <w:tmpl w:val="DA00AA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0CF6BE9"/>
    <w:multiLevelType w:val="hybridMultilevel"/>
    <w:tmpl w:val="290034D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15:restartNumberingAfterBreak="0">
    <w:nsid w:val="53FE03B2"/>
    <w:multiLevelType w:val="hybridMultilevel"/>
    <w:tmpl w:val="A4C00D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44D2566"/>
    <w:multiLevelType w:val="hybridMultilevel"/>
    <w:tmpl w:val="CC22D4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7FE596B"/>
    <w:multiLevelType w:val="hybridMultilevel"/>
    <w:tmpl w:val="4208B8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0"/>
  </w:num>
  <w:num w:numId="4">
    <w:abstractNumId w:val="4"/>
  </w:num>
  <w:num w:numId="5">
    <w:abstractNumId w:val="12"/>
  </w:num>
  <w:num w:numId="6">
    <w:abstractNumId w:val="0"/>
  </w:num>
  <w:num w:numId="7">
    <w:abstractNumId w:val="5"/>
  </w:num>
  <w:num w:numId="8">
    <w:abstractNumId w:val="11"/>
  </w:num>
  <w:num w:numId="9">
    <w:abstractNumId w:val="2"/>
  </w:num>
  <w:num w:numId="10">
    <w:abstractNumId w:val="7"/>
  </w:num>
  <w:num w:numId="11">
    <w:abstractNumId w:val="1"/>
  </w:num>
  <w:num w:numId="12">
    <w:abstractNumId w:val="8"/>
  </w:num>
  <w:num w:numId="13">
    <w:abstractNumId w:val="3"/>
  </w:num>
  <w:num w:numId="14">
    <w:abstractNumId w:val="13"/>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21"/>
    <w:rsid w:val="00000E79"/>
    <w:rsid w:val="00001B2B"/>
    <w:rsid w:val="0001154A"/>
    <w:rsid w:val="00024A92"/>
    <w:rsid w:val="00040B01"/>
    <w:rsid w:val="00041B1B"/>
    <w:rsid w:val="00051DF2"/>
    <w:rsid w:val="000642F5"/>
    <w:rsid w:val="000909CF"/>
    <w:rsid w:val="00093D96"/>
    <w:rsid w:val="000963B6"/>
    <w:rsid w:val="000A4296"/>
    <w:rsid w:val="000A4B08"/>
    <w:rsid w:val="000A748C"/>
    <w:rsid w:val="000B2916"/>
    <w:rsid w:val="000B4CB4"/>
    <w:rsid w:val="000B5C5C"/>
    <w:rsid w:val="000C32F1"/>
    <w:rsid w:val="000C3E51"/>
    <w:rsid w:val="000C6D72"/>
    <w:rsid w:val="000D20B8"/>
    <w:rsid w:val="000D2D68"/>
    <w:rsid w:val="000D3D3D"/>
    <w:rsid w:val="000E140A"/>
    <w:rsid w:val="000E71F9"/>
    <w:rsid w:val="000E72BC"/>
    <w:rsid w:val="000F6A26"/>
    <w:rsid w:val="00103156"/>
    <w:rsid w:val="001144CB"/>
    <w:rsid w:val="0011666E"/>
    <w:rsid w:val="00117CFF"/>
    <w:rsid w:val="001214DB"/>
    <w:rsid w:val="00125C62"/>
    <w:rsid w:val="00132F6E"/>
    <w:rsid w:val="001413C8"/>
    <w:rsid w:val="0014419E"/>
    <w:rsid w:val="001511D0"/>
    <w:rsid w:val="001618B4"/>
    <w:rsid w:val="001639CF"/>
    <w:rsid w:val="0016492D"/>
    <w:rsid w:val="00176C3F"/>
    <w:rsid w:val="00186556"/>
    <w:rsid w:val="00187D54"/>
    <w:rsid w:val="0019694B"/>
    <w:rsid w:val="001A0EB8"/>
    <w:rsid w:val="001A1FFF"/>
    <w:rsid w:val="001A2A2A"/>
    <w:rsid w:val="001A60E5"/>
    <w:rsid w:val="001A75DE"/>
    <w:rsid w:val="001B1371"/>
    <w:rsid w:val="001B6BF1"/>
    <w:rsid w:val="001C169D"/>
    <w:rsid w:val="001C2421"/>
    <w:rsid w:val="001C58B2"/>
    <w:rsid w:val="001C7E5F"/>
    <w:rsid w:val="001D0BBE"/>
    <w:rsid w:val="001E2AC9"/>
    <w:rsid w:val="001E58A0"/>
    <w:rsid w:val="00201ED7"/>
    <w:rsid w:val="00212568"/>
    <w:rsid w:val="00221649"/>
    <w:rsid w:val="002217AC"/>
    <w:rsid w:val="002331B3"/>
    <w:rsid w:val="002377EC"/>
    <w:rsid w:val="0024153D"/>
    <w:rsid w:val="00261883"/>
    <w:rsid w:val="0026212A"/>
    <w:rsid w:val="00270CFA"/>
    <w:rsid w:val="002748B4"/>
    <w:rsid w:val="00274B04"/>
    <w:rsid w:val="00277F73"/>
    <w:rsid w:val="002B192F"/>
    <w:rsid w:val="002B63EF"/>
    <w:rsid w:val="002C21EA"/>
    <w:rsid w:val="002C613C"/>
    <w:rsid w:val="002D0537"/>
    <w:rsid w:val="002D4432"/>
    <w:rsid w:val="002E14B0"/>
    <w:rsid w:val="002E52E2"/>
    <w:rsid w:val="002F109F"/>
    <w:rsid w:val="002F6178"/>
    <w:rsid w:val="00312AA4"/>
    <w:rsid w:val="00324B3B"/>
    <w:rsid w:val="00327248"/>
    <w:rsid w:val="00333077"/>
    <w:rsid w:val="00342636"/>
    <w:rsid w:val="00343848"/>
    <w:rsid w:val="003438D3"/>
    <w:rsid w:val="00350153"/>
    <w:rsid w:val="00366703"/>
    <w:rsid w:val="003718C9"/>
    <w:rsid w:val="00383276"/>
    <w:rsid w:val="00392B42"/>
    <w:rsid w:val="003A27E9"/>
    <w:rsid w:val="003A7E53"/>
    <w:rsid w:val="003B3675"/>
    <w:rsid w:val="003C0F3B"/>
    <w:rsid w:val="003C6583"/>
    <w:rsid w:val="003D11E1"/>
    <w:rsid w:val="003E2B26"/>
    <w:rsid w:val="003F0478"/>
    <w:rsid w:val="003F60D2"/>
    <w:rsid w:val="004122C2"/>
    <w:rsid w:val="00424054"/>
    <w:rsid w:val="004242CC"/>
    <w:rsid w:val="004362A2"/>
    <w:rsid w:val="00440DF6"/>
    <w:rsid w:val="00447B43"/>
    <w:rsid w:val="00451ADE"/>
    <w:rsid w:val="00452C69"/>
    <w:rsid w:val="004658F9"/>
    <w:rsid w:val="004663C5"/>
    <w:rsid w:val="00472927"/>
    <w:rsid w:val="004750A0"/>
    <w:rsid w:val="0048028C"/>
    <w:rsid w:val="004808E6"/>
    <w:rsid w:val="00485D00"/>
    <w:rsid w:val="00486927"/>
    <w:rsid w:val="00486C4F"/>
    <w:rsid w:val="00492207"/>
    <w:rsid w:val="00492D5A"/>
    <w:rsid w:val="00495EF6"/>
    <w:rsid w:val="0049765B"/>
    <w:rsid w:val="004A1B44"/>
    <w:rsid w:val="004A2F88"/>
    <w:rsid w:val="004A4B20"/>
    <w:rsid w:val="004A7A61"/>
    <w:rsid w:val="004B0393"/>
    <w:rsid w:val="004B0C15"/>
    <w:rsid w:val="004B0D53"/>
    <w:rsid w:val="004B28E3"/>
    <w:rsid w:val="004D2CBF"/>
    <w:rsid w:val="004E303E"/>
    <w:rsid w:val="004E3314"/>
    <w:rsid w:val="004E61CF"/>
    <w:rsid w:val="00502D9A"/>
    <w:rsid w:val="005133BC"/>
    <w:rsid w:val="005150C9"/>
    <w:rsid w:val="005241BD"/>
    <w:rsid w:val="00525942"/>
    <w:rsid w:val="0052726C"/>
    <w:rsid w:val="005277B9"/>
    <w:rsid w:val="00534AC9"/>
    <w:rsid w:val="00544AF5"/>
    <w:rsid w:val="005654A0"/>
    <w:rsid w:val="005674DD"/>
    <w:rsid w:val="00580288"/>
    <w:rsid w:val="00584FB3"/>
    <w:rsid w:val="00586785"/>
    <w:rsid w:val="00587280"/>
    <w:rsid w:val="00593211"/>
    <w:rsid w:val="00597C54"/>
    <w:rsid w:val="005B00C6"/>
    <w:rsid w:val="005B0155"/>
    <w:rsid w:val="005B6B1F"/>
    <w:rsid w:val="005C0BE2"/>
    <w:rsid w:val="005D35B7"/>
    <w:rsid w:val="005D39B3"/>
    <w:rsid w:val="005F487A"/>
    <w:rsid w:val="00605E79"/>
    <w:rsid w:val="006115C5"/>
    <w:rsid w:val="006129A7"/>
    <w:rsid w:val="0061473F"/>
    <w:rsid w:val="0061512B"/>
    <w:rsid w:val="00627553"/>
    <w:rsid w:val="00636262"/>
    <w:rsid w:val="00662792"/>
    <w:rsid w:val="0066702C"/>
    <w:rsid w:val="00671A90"/>
    <w:rsid w:val="00697B42"/>
    <w:rsid w:val="006A4527"/>
    <w:rsid w:val="006A5646"/>
    <w:rsid w:val="006A564A"/>
    <w:rsid w:val="006A64D3"/>
    <w:rsid w:val="006B139F"/>
    <w:rsid w:val="006B619D"/>
    <w:rsid w:val="006C006E"/>
    <w:rsid w:val="006C073B"/>
    <w:rsid w:val="006C0DCF"/>
    <w:rsid w:val="006D61CA"/>
    <w:rsid w:val="006E1D14"/>
    <w:rsid w:val="006E6F1F"/>
    <w:rsid w:val="006E79BB"/>
    <w:rsid w:val="00706DA3"/>
    <w:rsid w:val="00713380"/>
    <w:rsid w:val="00721D4B"/>
    <w:rsid w:val="007223A5"/>
    <w:rsid w:val="00733856"/>
    <w:rsid w:val="00733B3C"/>
    <w:rsid w:val="00744B13"/>
    <w:rsid w:val="00750960"/>
    <w:rsid w:val="00750EEF"/>
    <w:rsid w:val="00754301"/>
    <w:rsid w:val="007559A4"/>
    <w:rsid w:val="00761856"/>
    <w:rsid w:val="007665C3"/>
    <w:rsid w:val="007708F2"/>
    <w:rsid w:val="00773834"/>
    <w:rsid w:val="00780782"/>
    <w:rsid w:val="00783F69"/>
    <w:rsid w:val="007849F1"/>
    <w:rsid w:val="007A4C35"/>
    <w:rsid w:val="007A6BFE"/>
    <w:rsid w:val="007C0B9E"/>
    <w:rsid w:val="007C41C5"/>
    <w:rsid w:val="007C6EDC"/>
    <w:rsid w:val="007C7F26"/>
    <w:rsid w:val="007D2AA4"/>
    <w:rsid w:val="007D36FE"/>
    <w:rsid w:val="007D6DE2"/>
    <w:rsid w:val="007E0DA9"/>
    <w:rsid w:val="007E42B5"/>
    <w:rsid w:val="007E4803"/>
    <w:rsid w:val="007F01B6"/>
    <w:rsid w:val="00810D7C"/>
    <w:rsid w:val="00810F51"/>
    <w:rsid w:val="008138F1"/>
    <w:rsid w:val="00814B33"/>
    <w:rsid w:val="008225C5"/>
    <w:rsid w:val="008265AA"/>
    <w:rsid w:val="00831EC8"/>
    <w:rsid w:val="008362B1"/>
    <w:rsid w:val="00862D97"/>
    <w:rsid w:val="00864193"/>
    <w:rsid w:val="00876047"/>
    <w:rsid w:val="00883B97"/>
    <w:rsid w:val="00883E2F"/>
    <w:rsid w:val="00885832"/>
    <w:rsid w:val="00893821"/>
    <w:rsid w:val="00895AF8"/>
    <w:rsid w:val="0089648E"/>
    <w:rsid w:val="008B64D4"/>
    <w:rsid w:val="008C4336"/>
    <w:rsid w:val="008C5F8E"/>
    <w:rsid w:val="008D4F53"/>
    <w:rsid w:val="008D63C4"/>
    <w:rsid w:val="00900E2A"/>
    <w:rsid w:val="00903B67"/>
    <w:rsid w:val="00911247"/>
    <w:rsid w:val="00912CD6"/>
    <w:rsid w:val="00912DD1"/>
    <w:rsid w:val="00920D4D"/>
    <w:rsid w:val="00931FCD"/>
    <w:rsid w:val="009346C4"/>
    <w:rsid w:val="00940E6E"/>
    <w:rsid w:val="00942CA7"/>
    <w:rsid w:val="009471E0"/>
    <w:rsid w:val="00950F2D"/>
    <w:rsid w:val="00966822"/>
    <w:rsid w:val="00994C96"/>
    <w:rsid w:val="009A5B1F"/>
    <w:rsid w:val="009C0434"/>
    <w:rsid w:val="009C05F8"/>
    <w:rsid w:val="009D37CF"/>
    <w:rsid w:val="009E7694"/>
    <w:rsid w:val="009F36F8"/>
    <w:rsid w:val="009F53F0"/>
    <w:rsid w:val="00A07585"/>
    <w:rsid w:val="00A10C5F"/>
    <w:rsid w:val="00A163ED"/>
    <w:rsid w:val="00A21673"/>
    <w:rsid w:val="00A3017B"/>
    <w:rsid w:val="00A419F6"/>
    <w:rsid w:val="00A50EE1"/>
    <w:rsid w:val="00A52EC4"/>
    <w:rsid w:val="00A57874"/>
    <w:rsid w:val="00A658B3"/>
    <w:rsid w:val="00A72FD9"/>
    <w:rsid w:val="00A81068"/>
    <w:rsid w:val="00A81DBD"/>
    <w:rsid w:val="00A83C10"/>
    <w:rsid w:val="00A92468"/>
    <w:rsid w:val="00A928ED"/>
    <w:rsid w:val="00A95A29"/>
    <w:rsid w:val="00AB7DE3"/>
    <w:rsid w:val="00AC6938"/>
    <w:rsid w:val="00AD0CC0"/>
    <w:rsid w:val="00AD14B5"/>
    <w:rsid w:val="00AD1AE5"/>
    <w:rsid w:val="00AD3F20"/>
    <w:rsid w:val="00AD73BC"/>
    <w:rsid w:val="00AF0176"/>
    <w:rsid w:val="00B07217"/>
    <w:rsid w:val="00B13B2D"/>
    <w:rsid w:val="00B215BC"/>
    <w:rsid w:val="00B22D62"/>
    <w:rsid w:val="00B23D87"/>
    <w:rsid w:val="00B27249"/>
    <w:rsid w:val="00B40B2B"/>
    <w:rsid w:val="00B433D7"/>
    <w:rsid w:val="00B463D3"/>
    <w:rsid w:val="00B474D9"/>
    <w:rsid w:val="00B61140"/>
    <w:rsid w:val="00B71AEE"/>
    <w:rsid w:val="00B92144"/>
    <w:rsid w:val="00BA3EDB"/>
    <w:rsid w:val="00BB3091"/>
    <w:rsid w:val="00BB34DA"/>
    <w:rsid w:val="00BC6B8B"/>
    <w:rsid w:val="00BD4E00"/>
    <w:rsid w:val="00BE68CF"/>
    <w:rsid w:val="00BE7913"/>
    <w:rsid w:val="00BF0922"/>
    <w:rsid w:val="00BF6479"/>
    <w:rsid w:val="00C173A2"/>
    <w:rsid w:val="00C20EC1"/>
    <w:rsid w:val="00C2446C"/>
    <w:rsid w:val="00C2761C"/>
    <w:rsid w:val="00C32BD3"/>
    <w:rsid w:val="00C33F30"/>
    <w:rsid w:val="00C40012"/>
    <w:rsid w:val="00C4134C"/>
    <w:rsid w:val="00C4184F"/>
    <w:rsid w:val="00C418AB"/>
    <w:rsid w:val="00C5449F"/>
    <w:rsid w:val="00C61572"/>
    <w:rsid w:val="00C66079"/>
    <w:rsid w:val="00C706AD"/>
    <w:rsid w:val="00C70FE3"/>
    <w:rsid w:val="00C75728"/>
    <w:rsid w:val="00C81AC1"/>
    <w:rsid w:val="00C84CFF"/>
    <w:rsid w:val="00CA0266"/>
    <w:rsid w:val="00CB1A0A"/>
    <w:rsid w:val="00CB5561"/>
    <w:rsid w:val="00CC43D3"/>
    <w:rsid w:val="00CD02B3"/>
    <w:rsid w:val="00CD0A45"/>
    <w:rsid w:val="00CE6F50"/>
    <w:rsid w:val="00CF051D"/>
    <w:rsid w:val="00CF4CF9"/>
    <w:rsid w:val="00D01657"/>
    <w:rsid w:val="00D10613"/>
    <w:rsid w:val="00D10808"/>
    <w:rsid w:val="00D27E5C"/>
    <w:rsid w:val="00D308F2"/>
    <w:rsid w:val="00D319B3"/>
    <w:rsid w:val="00D3246B"/>
    <w:rsid w:val="00D33AC1"/>
    <w:rsid w:val="00D51319"/>
    <w:rsid w:val="00D53683"/>
    <w:rsid w:val="00D63A3D"/>
    <w:rsid w:val="00D64549"/>
    <w:rsid w:val="00D75A04"/>
    <w:rsid w:val="00D76865"/>
    <w:rsid w:val="00D77DD5"/>
    <w:rsid w:val="00D8242E"/>
    <w:rsid w:val="00D914AB"/>
    <w:rsid w:val="00D92FEF"/>
    <w:rsid w:val="00D9733D"/>
    <w:rsid w:val="00DA0A67"/>
    <w:rsid w:val="00DA3688"/>
    <w:rsid w:val="00DB4A16"/>
    <w:rsid w:val="00DC0D41"/>
    <w:rsid w:val="00DC6A6D"/>
    <w:rsid w:val="00DD342A"/>
    <w:rsid w:val="00DE4601"/>
    <w:rsid w:val="00DE7BEF"/>
    <w:rsid w:val="00DF41AA"/>
    <w:rsid w:val="00E0216A"/>
    <w:rsid w:val="00E07514"/>
    <w:rsid w:val="00E2023C"/>
    <w:rsid w:val="00E21BB0"/>
    <w:rsid w:val="00E249C0"/>
    <w:rsid w:val="00E26C37"/>
    <w:rsid w:val="00E32395"/>
    <w:rsid w:val="00E37428"/>
    <w:rsid w:val="00E51224"/>
    <w:rsid w:val="00E5349D"/>
    <w:rsid w:val="00E64425"/>
    <w:rsid w:val="00E645C8"/>
    <w:rsid w:val="00E66DF9"/>
    <w:rsid w:val="00E80281"/>
    <w:rsid w:val="00E81E8A"/>
    <w:rsid w:val="00E83DF8"/>
    <w:rsid w:val="00E979B7"/>
    <w:rsid w:val="00EA2021"/>
    <w:rsid w:val="00EA3796"/>
    <w:rsid w:val="00EA39D6"/>
    <w:rsid w:val="00EA3C10"/>
    <w:rsid w:val="00EA6597"/>
    <w:rsid w:val="00EB03E9"/>
    <w:rsid w:val="00EB17A6"/>
    <w:rsid w:val="00EC289E"/>
    <w:rsid w:val="00EC4EFB"/>
    <w:rsid w:val="00EE1ABA"/>
    <w:rsid w:val="00EE6B85"/>
    <w:rsid w:val="00F0305F"/>
    <w:rsid w:val="00F06CC0"/>
    <w:rsid w:val="00F1556E"/>
    <w:rsid w:val="00F20DB0"/>
    <w:rsid w:val="00F25250"/>
    <w:rsid w:val="00F34005"/>
    <w:rsid w:val="00F35E49"/>
    <w:rsid w:val="00F36829"/>
    <w:rsid w:val="00F409EA"/>
    <w:rsid w:val="00F41A18"/>
    <w:rsid w:val="00F42597"/>
    <w:rsid w:val="00F53ECD"/>
    <w:rsid w:val="00F6237F"/>
    <w:rsid w:val="00F75079"/>
    <w:rsid w:val="00F817F5"/>
    <w:rsid w:val="00F819C3"/>
    <w:rsid w:val="00F83BB4"/>
    <w:rsid w:val="00F85D75"/>
    <w:rsid w:val="00F87509"/>
    <w:rsid w:val="00F910E8"/>
    <w:rsid w:val="00F91BAD"/>
    <w:rsid w:val="00F94DDD"/>
    <w:rsid w:val="00FA7A5C"/>
    <w:rsid w:val="00FB1475"/>
    <w:rsid w:val="00FC7AA0"/>
    <w:rsid w:val="00FD3A28"/>
    <w:rsid w:val="00FD7BD6"/>
    <w:rsid w:val="00FE766B"/>
    <w:rsid w:val="00FF76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5760"/>
  <w15:chartTrackingRefBased/>
  <w15:docId w15:val="{5D620AD3-E57E-4C90-9F8B-8A9D12D8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E42B5"/>
    <w:pPr>
      <w:ind w:left="720"/>
      <w:contextualSpacing/>
    </w:pPr>
  </w:style>
  <w:style w:type="table" w:styleId="DzTablo2">
    <w:name w:val="Plain Table 2"/>
    <w:basedOn w:val="NormalTablo"/>
    <w:uiPriority w:val="42"/>
    <w:rsid w:val="00AD3F2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oKlavuzu">
    <w:name w:val="Table Grid"/>
    <w:basedOn w:val="NormalTablo"/>
    <w:uiPriority w:val="39"/>
    <w:rsid w:val="00706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665C3"/>
    <w:rPr>
      <w:color w:val="0563C1" w:themeColor="hyperlink"/>
      <w:u w:val="single"/>
    </w:rPr>
  </w:style>
  <w:style w:type="paragraph" w:styleId="stBilgi">
    <w:name w:val="header"/>
    <w:basedOn w:val="Normal"/>
    <w:link w:val="stBilgiChar"/>
    <w:uiPriority w:val="99"/>
    <w:unhideWhenUsed/>
    <w:rsid w:val="00912DD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2DD1"/>
  </w:style>
  <w:style w:type="paragraph" w:styleId="AltBilgi">
    <w:name w:val="footer"/>
    <w:basedOn w:val="Normal"/>
    <w:link w:val="AltBilgiChar"/>
    <w:uiPriority w:val="99"/>
    <w:unhideWhenUsed/>
    <w:rsid w:val="00912DD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12DD1"/>
  </w:style>
  <w:style w:type="character" w:customStyle="1" w:styleId="tlid-translation">
    <w:name w:val="tlid-translation"/>
    <w:basedOn w:val="VarsaylanParagrafYazTipi"/>
    <w:rsid w:val="000B5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7906">
      <w:bodyDiv w:val="1"/>
      <w:marLeft w:val="0"/>
      <w:marRight w:val="0"/>
      <w:marTop w:val="0"/>
      <w:marBottom w:val="0"/>
      <w:divBdr>
        <w:top w:val="none" w:sz="0" w:space="0" w:color="auto"/>
        <w:left w:val="none" w:sz="0" w:space="0" w:color="auto"/>
        <w:bottom w:val="none" w:sz="0" w:space="0" w:color="auto"/>
        <w:right w:val="none" w:sz="0" w:space="0" w:color="auto"/>
      </w:divBdr>
      <w:divsChild>
        <w:div w:id="1152982245">
          <w:marLeft w:val="0"/>
          <w:marRight w:val="0"/>
          <w:marTop w:val="0"/>
          <w:marBottom w:val="0"/>
          <w:divBdr>
            <w:top w:val="none" w:sz="0" w:space="0" w:color="auto"/>
            <w:left w:val="none" w:sz="0" w:space="0" w:color="auto"/>
            <w:bottom w:val="none" w:sz="0" w:space="0" w:color="auto"/>
            <w:right w:val="none" w:sz="0" w:space="0" w:color="auto"/>
          </w:divBdr>
          <w:divsChild>
            <w:div w:id="1866167926">
              <w:marLeft w:val="0"/>
              <w:marRight w:val="0"/>
              <w:marTop w:val="0"/>
              <w:marBottom w:val="0"/>
              <w:divBdr>
                <w:top w:val="none" w:sz="0" w:space="0" w:color="auto"/>
                <w:left w:val="none" w:sz="0" w:space="0" w:color="auto"/>
                <w:bottom w:val="none" w:sz="0" w:space="0" w:color="auto"/>
                <w:right w:val="none" w:sz="0" w:space="0" w:color="auto"/>
              </w:divBdr>
              <w:divsChild>
                <w:div w:id="125510378">
                  <w:marLeft w:val="0"/>
                  <w:marRight w:val="0"/>
                  <w:marTop w:val="0"/>
                  <w:marBottom w:val="0"/>
                  <w:divBdr>
                    <w:top w:val="none" w:sz="0" w:space="0" w:color="auto"/>
                    <w:left w:val="none" w:sz="0" w:space="0" w:color="auto"/>
                    <w:bottom w:val="none" w:sz="0" w:space="0" w:color="auto"/>
                    <w:right w:val="none" w:sz="0" w:space="0" w:color="auto"/>
                  </w:divBdr>
                  <w:divsChild>
                    <w:div w:id="468018974">
                      <w:marLeft w:val="0"/>
                      <w:marRight w:val="0"/>
                      <w:marTop w:val="0"/>
                      <w:marBottom w:val="0"/>
                      <w:divBdr>
                        <w:top w:val="none" w:sz="0" w:space="0" w:color="auto"/>
                        <w:left w:val="none" w:sz="0" w:space="0" w:color="auto"/>
                        <w:bottom w:val="none" w:sz="0" w:space="0" w:color="auto"/>
                        <w:right w:val="none" w:sz="0" w:space="0" w:color="auto"/>
                      </w:divBdr>
                      <w:divsChild>
                        <w:div w:id="1279991310">
                          <w:marLeft w:val="0"/>
                          <w:marRight w:val="0"/>
                          <w:marTop w:val="0"/>
                          <w:marBottom w:val="0"/>
                          <w:divBdr>
                            <w:top w:val="none" w:sz="0" w:space="0" w:color="auto"/>
                            <w:left w:val="none" w:sz="0" w:space="0" w:color="auto"/>
                            <w:bottom w:val="none" w:sz="0" w:space="0" w:color="auto"/>
                            <w:right w:val="none" w:sz="0" w:space="0" w:color="auto"/>
                          </w:divBdr>
                          <w:divsChild>
                            <w:div w:id="803277733">
                              <w:marLeft w:val="0"/>
                              <w:marRight w:val="0"/>
                              <w:marTop w:val="0"/>
                              <w:marBottom w:val="0"/>
                              <w:divBdr>
                                <w:top w:val="none" w:sz="0" w:space="0" w:color="auto"/>
                                <w:left w:val="none" w:sz="0" w:space="0" w:color="auto"/>
                                <w:bottom w:val="none" w:sz="0" w:space="0" w:color="auto"/>
                                <w:right w:val="none" w:sz="0" w:space="0" w:color="auto"/>
                              </w:divBdr>
                              <w:divsChild>
                                <w:div w:id="77404526">
                                  <w:marLeft w:val="0"/>
                                  <w:marRight w:val="0"/>
                                  <w:marTop w:val="0"/>
                                  <w:marBottom w:val="0"/>
                                  <w:divBdr>
                                    <w:top w:val="none" w:sz="0" w:space="0" w:color="auto"/>
                                    <w:left w:val="none" w:sz="0" w:space="0" w:color="auto"/>
                                    <w:bottom w:val="none" w:sz="0" w:space="0" w:color="auto"/>
                                    <w:right w:val="none" w:sz="0" w:space="0" w:color="auto"/>
                                  </w:divBdr>
                                  <w:divsChild>
                                    <w:div w:id="975142360">
                                      <w:marLeft w:val="0"/>
                                      <w:marRight w:val="0"/>
                                      <w:marTop w:val="0"/>
                                      <w:marBottom w:val="0"/>
                                      <w:divBdr>
                                        <w:top w:val="none" w:sz="0" w:space="0" w:color="auto"/>
                                        <w:left w:val="none" w:sz="0" w:space="0" w:color="auto"/>
                                        <w:bottom w:val="none" w:sz="0" w:space="0" w:color="auto"/>
                                        <w:right w:val="none" w:sz="0" w:space="0" w:color="auto"/>
                                      </w:divBdr>
                                      <w:divsChild>
                                        <w:div w:id="714887685">
                                          <w:marLeft w:val="0"/>
                                          <w:marRight w:val="0"/>
                                          <w:marTop w:val="0"/>
                                          <w:marBottom w:val="495"/>
                                          <w:divBdr>
                                            <w:top w:val="none" w:sz="0" w:space="0" w:color="auto"/>
                                            <w:left w:val="none" w:sz="0" w:space="0" w:color="auto"/>
                                            <w:bottom w:val="none" w:sz="0" w:space="0" w:color="auto"/>
                                            <w:right w:val="none" w:sz="0" w:space="0" w:color="auto"/>
                                          </w:divBdr>
                                          <w:divsChild>
                                            <w:div w:id="13539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50098">
      <w:bodyDiv w:val="1"/>
      <w:marLeft w:val="0"/>
      <w:marRight w:val="0"/>
      <w:marTop w:val="0"/>
      <w:marBottom w:val="0"/>
      <w:divBdr>
        <w:top w:val="none" w:sz="0" w:space="0" w:color="auto"/>
        <w:left w:val="none" w:sz="0" w:space="0" w:color="auto"/>
        <w:bottom w:val="none" w:sz="0" w:space="0" w:color="auto"/>
        <w:right w:val="none" w:sz="0" w:space="0" w:color="auto"/>
      </w:divBdr>
      <w:divsChild>
        <w:div w:id="1554152096">
          <w:marLeft w:val="0"/>
          <w:marRight w:val="0"/>
          <w:marTop w:val="0"/>
          <w:marBottom w:val="0"/>
          <w:divBdr>
            <w:top w:val="none" w:sz="0" w:space="0" w:color="auto"/>
            <w:left w:val="none" w:sz="0" w:space="0" w:color="auto"/>
            <w:bottom w:val="none" w:sz="0" w:space="0" w:color="auto"/>
            <w:right w:val="none" w:sz="0" w:space="0" w:color="auto"/>
          </w:divBdr>
          <w:divsChild>
            <w:div w:id="772632883">
              <w:marLeft w:val="0"/>
              <w:marRight w:val="0"/>
              <w:marTop w:val="0"/>
              <w:marBottom w:val="0"/>
              <w:divBdr>
                <w:top w:val="none" w:sz="0" w:space="0" w:color="auto"/>
                <w:left w:val="none" w:sz="0" w:space="0" w:color="auto"/>
                <w:bottom w:val="none" w:sz="0" w:space="0" w:color="auto"/>
                <w:right w:val="none" w:sz="0" w:space="0" w:color="auto"/>
              </w:divBdr>
              <w:divsChild>
                <w:div w:id="185600425">
                  <w:marLeft w:val="0"/>
                  <w:marRight w:val="0"/>
                  <w:marTop w:val="0"/>
                  <w:marBottom w:val="0"/>
                  <w:divBdr>
                    <w:top w:val="none" w:sz="0" w:space="0" w:color="auto"/>
                    <w:left w:val="none" w:sz="0" w:space="0" w:color="auto"/>
                    <w:bottom w:val="none" w:sz="0" w:space="0" w:color="auto"/>
                    <w:right w:val="none" w:sz="0" w:space="0" w:color="auto"/>
                  </w:divBdr>
                  <w:divsChild>
                    <w:div w:id="2057193724">
                      <w:marLeft w:val="0"/>
                      <w:marRight w:val="0"/>
                      <w:marTop w:val="0"/>
                      <w:marBottom w:val="0"/>
                      <w:divBdr>
                        <w:top w:val="none" w:sz="0" w:space="0" w:color="auto"/>
                        <w:left w:val="none" w:sz="0" w:space="0" w:color="auto"/>
                        <w:bottom w:val="none" w:sz="0" w:space="0" w:color="auto"/>
                        <w:right w:val="none" w:sz="0" w:space="0" w:color="auto"/>
                      </w:divBdr>
                      <w:divsChild>
                        <w:div w:id="2069451628">
                          <w:marLeft w:val="0"/>
                          <w:marRight w:val="0"/>
                          <w:marTop w:val="0"/>
                          <w:marBottom w:val="0"/>
                          <w:divBdr>
                            <w:top w:val="none" w:sz="0" w:space="0" w:color="auto"/>
                            <w:left w:val="none" w:sz="0" w:space="0" w:color="auto"/>
                            <w:bottom w:val="none" w:sz="0" w:space="0" w:color="auto"/>
                            <w:right w:val="none" w:sz="0" w:space="0" w:color="auto"/>
                          </w:divBdr>
                          <w:divsChild>
                            <w:div w:id="1079789266">
                              <w:marLeft w:val="0"/>
                              <w:marRight w:val="0"/>
                              <w:marTop w:val="0"/>
                              <w:marBottom w:val="0"/>
                              <w:divBdr>
                                <w:top w:val="none" w:sz="0" w:space="0" w:color="auto"/>
                                <w:left w:val="none" w:sz="0" w:space="0" w:color="auto"/>
                                <w:bottom w:val="none" w:sz="0" w:space="0" w:color="auto"/>
                                <w:right w:val="none" w:sz="0" w:space="0" w:color="auto"/>
                              </w:divBdr>
                              <w:divsChild>
                                <w:div w:id="146484759">
                                  <w:marLeft w:val="0"/>
                                  <w:marRight w:val="0"/>
                                  <w:marTop w:val="0"/>
                                  <w:marBottom w:val="0"/>
                                  <w:divBdr>
                                    <w:top w:val="none" w:sz="0" w:space="0" w:color="auto"/>
                                    <w:left w:val="none" w:sz="0" w:space="0" w:color="auto"/>
                                    <w:bottom w:val="none" w:sz="0" w:space="0" w:color="auto"/>
                                    <w:right w:val="none" w:sz="0" w:space="0" w:color="auto"/>
                                  </w:divBdr>
                                  <w:divsChild>
                                    <w:div w:id="707995861">
                                      <w:marLeft w:val="0"/>
                                      <w:marRight w:val="0"/>
                                      <w:marTop w:val="0"/>
                                      <w:marBottom w:val="0"/>
                                      <w:divBdr>
                                        <w:top w:val="none" w:sz="0" w:space="0" w:color="auto"/>
                                        <w:left w:val="none" w:sz="0" w:space="0" w:color="auto"/>
                                        <w:bottom w:val="none" w:sz="0" w:space="0" w:color="auto"/>
                                        <w:right w:val="none" w:sz="0" w:space="0" w:color="auto"/>
                                      </w:divBdr>
                                      <w:divsChild>
                                        <w:div w:id="1811169989">
                                          <w:marLeft w:val="0"/>
                                          <w:marRight w:val="0"/>
                                          <w:marTop w:val="0"/>
                                          <w:marBottom w:val="495"/>
                                          <w:divBdr>
                                            <w:top w:val="none" w:sz="0" w:space="0" w:color="auto"/>
                                            <w:left w:val="none" w:sz="0" w:space="0" w:color="auto"/>
                                            <w:bottom w:val="none" w:sz="0" w:space="0" w:color="auto"/>
                                            <w:right w:val="none" w:sz="0" w:space="0" w:color="auto"/>
                                          </w:divBdr>
                                          <w:divsChild>
                                            <w:div w:id="20977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33734">
      <w:bodyDiv w:val="1"/>
      <w:marLeft w:val="0"/>
      <w:marRight w:val="0"/>
      <w:marTop w:val="0"/>
      <w:marBottom w:val="0"/>
      <w:divBdr>
        <w:top w:val="none" w:sz="0" w:space="0" w:color="auto"/>
        <w:left w:val="none" w:sz="0" w:space="0" w:color="auto"/>
        <w:bottom w:val="none" w:sz="0" w:space="0" w:color="auto"/>
        <w:right w:val="none" w:sz="0" w:space="0" w:color="auto"/>
      </w:divBdr>
      <w:divsChild>
        <w:div w:id="1500148691">
          <w:marLeft w:val="0"/>
          <w:marRight w:val="0"/>
          <w:marTop w:val="0"/>
          <w:marBottom w:val="0"/>
          <w:divBdr>
            <w:top w:val="none" w:sz="0" w:space="0" w:color="auto"/>
            <w:left w:val="none" w:sz="0" w:space="0" w:color="auto"/>
            <w:bottom w:val="none" w:sz="0" w:space="0" w:color="auto"/>
            <w:right w:val="none" w:sz="0" w:space="0" w:color="auto"/>
          </w:divBdr>
          <w:divsChild>
            <w:div w:id="1421098881">
              <w:marLeft w:val="0"/>
              <w:marRight w:val="0"/>
              <w:marTop w:val="0"/>
              <w:marBottom w:val="0"/>
              <w:divBdr>
                <w:top w:val="none" w:sz="0" w:space="0" w:color="auto"/>
                <w:left w:val="none" w:sz="0" w:space="0" w:color="auto"/>
                <w:bottom w:val="none" w:sz="0" w:space="0" w:color="auto"/>
                <w:right w:val="none" w:sz="0" w:space="0" w:color="auto"/>
              </w:divBdr>
              <w:divsChild>
                <w:div w:id="32123686">
                  <w:marLeft w:val="0"/>
                  <w:marRight w:val="0"/>
                  <w:marTop w:val="0"/>
                  <w:marBottom w:val="0"/>
                  <w:divBdr>
                    <w:top w:val="none" w:sz="0" w:space="0" w:color="auto"/>
                    <w:left w:val="none" w:sz="0" w:space="0" w:color="auto"/>
                    <w:bottom w:val="none" w:sz="0" w:space="0" w:color="auto"/>
                    <w:right w:val="none" w:sz="0" w:space="0" w:color="auto"/>
                  </w:divBdr>
                  <w:divsChild>
                    <w:div w:id="274679566">
                      <w:marLeft w:val="0"/>
                      <w:marRight w:val="0"/>
                      <w:marTop w:val="0"/>
                      <w:marBottom w:val="0"/>
                      <w:divBdr>
                        <w:top w:val="none" w:sz="0" w:space="0" w:color="auto"/>
                        <w:left w:val="none" w:sz="0" w:space="0" w:color="auto"/>
                        <w:bottom w:val="none" w:sz="0" w:space="0" w:color="auto"/>
                        <w:right w:val="none" w:sz="0" w:space="0" w:color="auto"/>
                      </w:divBdr>
                      <w:divsChild>
                        <w:div w:id="993683520">
                          <w:marLeft w:val="0"/>
                          <w:marRight w:val="0"/>
                          <w:marTop w:val="0"/>
                          <w:marBottom w:val="0"/>
                          <w:divBdr>
                            <w:top w:val="none" w:sz="0" w:space="0" w:color="auto"/>
                            <w:left w:val="none" w:sz="0" w:space="0" w:color="auto"/>
                            <w:bottom w:val="none" w:sz="0" w:space="0" w:color="auto"/>
                            <w:right w:val="none" w:sz="0" w:space="0" w:color="auto"/>
                          </w:divBdr>
                          <w:divsChild>
                            <w:div w:id="1844660080">
                              <w:marLeft w:val="0"/>
                              <w:marRight w:val="0"/>
                              <w:marTop w:val="0"/>
                              <w:marBottom w:val="0"/>
                              <w:divBdr>
                                <w:top w:val="none" w:sz="0" w:space="0" w:color="auto"/>
                                <w:left w:val="none" w:sz="0" w:space="0" w:color="auto"/>
                                <w:bottom w:val="none" w:sz="0" w:space="0" w:color="auto"/>
                                <w:right w:val="none" w:sz="0" w:space="0" w:color="auto"/>
                              </w:divBdr>
                              <w:divsChild>
                                <w:div w:id="569853800">
                                  <w:marLeft w:val="0"/>
                                  <w:marRight w:val="0"/>
                                  <w:marTop w:val="0"/>
                                  <w:marBottom w:val="0"/>
                                  <w:divBdr>
                                    <w:top w:val="none" w:sz="0" w:space="0" w:color="auto"/>
                                    <w:left w:val="none" w:sz="0" w:space="0" w:color="auto"/>
                                    <w:bottom w:val="none" w:sz="0" w:space="0" w:color="auto"/>
                                    <w:right w:val="none" w:sz="0" w:space="0" w:color="auto"/>
                                  </w:divBdr>
                                  <w:divsChild>
                                    <w:div w:id="1100219340">
                                      <w:marLeft w:val="0"/>
                                      <w:marRight w:val="0"/>
                                      <w:marTop w:val="0"/>
                                      <w:marBottom w:val="0"/>
                                      <w:divBdr>
                                        <w:top w:val="none" w:sz="0" w:space="0" w:color="auto"/>
                                        <w:left w:val="none" w:sz="0" w:space="0" w:color="auto"/>
                                        <w:bottom w:val="none" w:sz="0" w:space="0" w:color="auto"/>
                                        <w:right w:val="none" w:sz="0" w:space="0" w:color="auto"/>
                                      </w:divBdr>
                                      <w:divsChild>
                                        <w:div w:id="433286930">
                                          <w:marLeft w:val="0"/>
                                          <w:marRight w:val="0"/>
                                          <w:marTop w:val="0"/>
                                          <w:marBottom w:val="495"/>
                                          <w:divBdr>
                                            <w:top w:val="none" w:sz="0" w:space="0" w:color="auto"/>
                                            <w:left w:val="none" w:sz="0" w:space="0" w:color="auto"/>
                                            <w:bottom w:val="none" w:sz="0" w:space="0" w:color="auto"/>
                                            <w:right w:val="none" w:sz="0" w:space="0" w:color="auto"/>
                                          </w:divBdr>
                                          <w:divsChild>
                                            <w:div w:id="5421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429488">
      <w:bodyDiv w:val="1"/>
      <w:marLeft w:val="0"/>
      <w:marRight w:val="0"/>
      <w:marTop w:val="0"/>
      <w:marBottom w:val="0"/>
      <w:divBdr>
        <w:top w:val="none" w:sz="0" w:space="0" w:color="auto"/>
        <w:left w:val="none" w:sz="0" w:space="0" w:color="auto"/>
        <w:bottom w:val="none" w:sz="0" w:space="0" w:color="auto"/>
        <w:right w:val="none" w:sz="0" w:space="0" w:color="auto"/>
      </w:divBdr>
      <w:divsChild>
        <w:div w:id="673798024">
          <w:marLeft w:val="0"/>
          <w:marRight w:val="0"/>
          <w:marTop w:val="0"/>
          <w:marBottom w:val="0"/>
          <w:divBdr>
            <w:top w:val="none" w:sz="0" w:space="0" w:color="auto"/>
            <w:left w:val="none" w:sz="0" w:space="0" w:color="auto"/>
            <w:bottom w:val="none" w:sz="0" w:space="0" w:color="auto"/>
            <w:right w:val="none" w:sz="0" w:space="0" w:color="auto"/>
          </w:divBdr>
          <w:divsChild>
            <w:div w:id="1361931219">
              <w:marLeft w:val="0"/>
              <w:marRight w:val="0"/>
              <w:marTop w:val="0"/>
              <w:marBottom w:val="0"/>
              <w:divBdr>
                <w:top w:val="none" w:sz="0" w:space="0" w:color="auto"/>
                <w:left w:val="none" w:sz="0" w:space="0" w:color="auto"/>
                <w:bottom w:val="none" w:sz="0" w:space="0" w:color="auto"/>
                <w:right w:val="none" w:sz="0" w:space="0" w:color="auto"/>
              </w:divBdr>
              <w:divsChild>
                <w:div w:id="758404207">
                  <w:marLeft w:val="0"/>
                  <w:marRight w:val="0"/>
                  <w:marTop w:val="0"/>
                  <w:marBottom w:val="0"/>
                  <w:divBdr>
                    <w:top w:val="none" w:sz="0" w:space="0" w:color="auto"/>
                    <w:left w:val="none" w:sz="0" w:space="0" w:color="auto"/>
                    <w:bottom w:val="none" w:sz="0" w:space="0" w:color="auto"/>
                    <w:right w:val="none" w:sz="0" w:space="0" w:color="auto"/>
                  </w:divBdr>
                  <w:divsChild>
                    <w:div w:id="1090196165">
                      <w:marLeft w:val="0"/>
                      <w:marRight w:val="0"/>
                      <w:marTop w:val="0"/>
                      <w:marBottom w:val="0"/>
                      <w:divBdr>
                        <w:top w:val="none" w:sz="0" w:space="0" w:color="auto"/>
                        <w:left w:val="none" w:sz="0" w:space="0" w:color="auto"/>
                        <w:bottom w:val="none" w:sz="0" w:space="0" w:color="auto"/>
                        <w:right w:val="none" w:sz="0" w:space="0" w:color="auto"/>
                      </w:divBdr>
                      <w:divsChild>
                        <w:div w:id="475150929">
                          <w:marLeft w:val="0"/>
                          <w:marRight w:val="0"/>
                          <w:marTop w:val="0"/>
                          <w:marBottom w:val="0"/>
                          <w:divBdr>
                            <w:top w:val="none" w:sz="0" w:space="0" w:color="auto"/>
                            <w:left w:val="none" w:sz="0" w:space="0" w:color="auto"/>
                            <w:bottom w:val="none" w:sz="0" w:space="0" w:color="auto"/>
                            <w:right w:val="none" w:sz="0" w:space="0" w:color="auto"/>
                          </w:divBdr>
                          <w:divsChild>
                            <w:div w:id="1402830727">
                              <w:marLeft w:val="0"/>
                              <w:marRight w:val="0"/>
                              <w:marTop w:val="0"/>
                              <w:marBottom w:val="0"/>
                              <w:divBdr>
                                <w:top w:val="none" w:sz="0" w:space="0" w:color="auto"/>
                                <w:left w:val="none" w:sz="0" w:space="0" w:color="auto"/>
                                <w:bottom w:val="none" w:sz="0" w:space="0" w:color="auto"/>
                                <w:right w:val="none" w:sz="0" w:space="0" w:color="auto"/>
                              </w:divBdr>
                              <w:divsChild>
                                <w:div w:id="490365804">
                                  <w:marLeft w:val="0"/>
                                  <w:marRight w:val="0"/>
                                  <w:marTop w:val="0"/>
                                  <w:marBottom w:val="0"/>
                                  <w:divBdr>
                                    <w:top w:val="none" w:sz="0" w:space="0" w:color="auto"/>
                                    <w:left w:val="none" w:sz="0" w:space="0" w:color="auto"/>
                                    <w:bottom w:val="none" w:sz="0" w:space="0" w:color="auto"/>
                                    <w:right w:val="none" w:sz="0" w:space="0" w:color="auto"/>
                                  </w:divBdr>
                                  <w:divsChild>
                                    <w:div w:id="207183536">
                                      <w:marLeft w:val="0"/>
                                      <w:marRight w:val="0"/>
                                      <w:marTop w:val="0"/>
                                      <w:marBottom w:val="0"/>
                                      <w:divBdr>
                                        <w:top w:val="none" w:sz="0" w:space="0" w:color="auto"/>
                                        <w:left w:val="none" w:sz="0" w:space="0" w:color="auto"/>
                                        <w:bottom w:val="none" w:sz="0" w:space="0" w:color="auto"/>
                                        <w:right w:val="none" w:sz="0" w:space="0" w:color="auto"/>
                                      </w:divBdr>
                                      <w:divsChild>
                                        <w:div w:id="1403406885">
                                          <w:marLeft w:val="0"/>
                                          <w:marRight w:val="0"/>
                                          <w:marTop w:val="0"/>
                                          <w:marBottom w:val="495"/>
                                          <w:divBdr>
                                            <w:top w:val="none" w:sz="0" w:space="0" w:color="auto"/>
                                            <w:left w:val="none" w:sz="0" w:space="0" w:color="auto"/>
                                            <w:bottom w:val="none" w:sz="0" w:space="0" w:color="auto"/>
                                            <w:right w:val="none" w:sz="0" w:space="0" w:color="auto"/>
                                          </w:divBdr>
                                          <w:divsChild>
                                            <w:div w:id="885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657827">
      <w:bodyDiv w:val="1"/>
      <w:marLeft w:val="0"/>
      <w:marRight w:val="0"/>
      <w:marTop w:val="0"/>
      <w:marBottom w:val="0"/>
      <w:divBdr>
        <w:top w:val="none" w:sz="0" w:space="0" w:color="auto"/>
        <w:left w:val="none" w:sz="0" w:space="0" w:color="auto"/>
        <w:bottom w:val="none" w:sz="0" w:space="0" w:color="auto"/>
        <w:right w:val="none" w:sz="0" w:space="0" w:color="auto"/>
      </w:divBdr>
      <w:divsChild>
        <w:div w:id="1280912875">
          <w:marLeft w:val="0"/>
          <w:marRight w:val="0"/>
          <w:marTop w:val="0"/>
          <w:marBottom w:val="0"/>
          <w:divBdr>
            <w:top w:val="none" w:sz="0" w:space="0" w:color="auto"/>
            <w:left w:val="none" w:sz="0" w:space="0" w:color="auto"/>
            <w:bottom w:val="none" w:sz="0" w:space="0" w:color="auto"/>
            <w:right w:val="none" w:sz="0" w:space="0" w:color="auto"/>
          </w:divBdr>
          <w:divsChild>
            <w:div w:id="1463157058">
              <w:marLeft w:val="0"/>
              <w:marRight w:val="0"/>
              <w:marTop w:val="0"/>
              <w:marBottom w:val="0"/>
              <w:divBdr>
                <w:top w:val="none" w:sz="0" w:space="0" w:color="auto"/>
                <w:left w:val="none" w:sz="0" w:space="0" w:color="auto"/>
                <w:bottom w:val="none" w:sz="0" w:space="0" w:color="auto"/>
                <w:right w:val="none" w:sz="0" w:space="0" w:color="auto"/>
              </w:divBdr>
              <w:divsChild>
                <w:div w:id="663242032">
                  <w:marLeft w:val="0"/>
                  <w:marRight w:val="0"/>
                  <w:marTop w:val="0"/>
                  <w:marBottom w:val="0"/>
                  <w:divBdr>
                    <w:top w:val="none" w:sz="0" w:space="0" w:color="auto"/>
                    <w:left w:val="none" w:sz="0" w:space="0" w:color="auto"/>
                    <w:bottom w:val="none" w:sz="0" w:space="0" w:color="auto"/>
                    <w:right w:val="none" w:sz="0" w:space="0" w:color="auto"/>
                  </w:divBdr>
                  <w:divsChild>
                    <w:div w:id="1480031465">
                      <w:marLeft w:val="0"/>
                      <w:marRight w:val="0"/>
                      <w:marTop w:val="0"/>
                      <w:marBottom w:val="0"/>
                      <w:divBdr>
                        <w:top w:val="none" w:sz="0" w:space="0" w:color="auto"/>
                        <w:left w:val="none" w:sz="0" w:space="0" w:color="auto"/>
                        <w:bottom w:val="none" w:sz="0" w:space="0" w:color="auto"/>
                        <w:right w:val="none" w:sz="0" w:space="0" w:color="auto"/>
                      </w:divBdr>
                      <w:divsChild>
                        <w:div w:id="468744399">
                          <w:marLeft w:val="0"/>
                          <w:marRight w:val="0"/>
                          <w:marTop w:val="0"/>
                          <w:marBottom w:val="0"/>
                          <w:divBdr>
                            <w:top w:val="none" w:sz="0" w:space="0" w:color="auto"/>
                            <w:left w:val="none" w:sz="0" w:space="0" w:color="auto"/>
                            <w:bottom w:val="none" w:sz="0" w:space="0" w:color="auto"/>
                            <w:right w:val="none" w:sz="0" w:space="0" w:color="auto"/>
                          </w:divBdr>
                          <w:divsChild>
                            <w:div w:id="1880169685">
                              <w:marLeft w:val="0"/>
                              <w:marRight w:val="0"/>
                              <w:marTop w:val="0"/>
                              <w:marBottom w:val="0"/>
                              <w:divBdr>
                                <w:top w:val="none" w:sz="0" w:space="0" w:color="auto"/>
                                <w:left w:val="none" w:sz="0" w:space="0" w:color="auto"/>
                                <w:bottom w:val="none" w:sz="0" w:space="0" w:color="auto"/>
                                <w:right w:val="none" w:sz="0" w:space="0" w:color="auto"/>
                              </w:divBdr>
                              <w:divsChild>
                                <w:div w:id="1321808335">
                                  <w:marLeft w:val="0"/>
                                  <w:marRight w:val="0"/>
                                  <w:marTop w:val="0"/>
                                  <w:marBottom w:val="0"/>
                                  <w:divBdr>
                                    <w:top w:val="none" w:sz="0" w:space="0" w:color="auto"/>
                                    <w:left w:val="none" w:sz="0" w:space="0" w:color="auto"/>
                                    <w:bottom w:val="none" w:sz="0" w:space="0" w:color="auto"/>
                                    <w:right w:val="none" w:sz="0" w:space="0" w:color="auto"/>
                                  </w:divBdr>
                                  <w:divsChild>
                                    <w:div w:id="1883402934">
                                      <w:marLeft w:val="0"/>
                                      <w:marRight w:val="0"/>
                                      <w:marTop w:val="0"/>
                                      <w:marBottom w:val="0"/>
                                      <w:divBdr>
                                        <w:top w:val="none" w:sz="0" w:space="0" w:color="auto"/>
                                        <w:left w:val="none" w:sz="0" w:space="0" w:color="auto"/>
                                        <w:bottom w:val="none" w:sz="0" w:space="0" w:color="auto"/>
                                        <w:right w:val="none" w:sz="0" w:space="0" w:color="auto"/>
                                      </w:divBdr>
                                      <w:divsChild>
                                        <w:div w:id="1473211456">
                                          <w:marLeft w:val="0"/>
                                          <w:marRight w:val="0"/>
                                          <w:marTop w:val="0"/>
                                          <w:marBottom w:val="495"/>
                                          <w:divBdr>
                                            <w:top w:val="none" w:sz="0" w:space="0" w:color="auto"/>
                                            <w:left w:val="none" w:sz="0" w:space="0" w:color="auto"/>
                                            <w:bottom w:val="none" w:sz="0" w:space="0" w:color="auto"/>
                                            <w:right w:val="none" w:sz="0" w:space="0" w:color="auto"/>
                                          </w:divBdr>
                                          <w:divsChild>
                                            <w:div w:id="53034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092935">
      <w:bodyDiv w:val="1"/>
      <w:marLeft w:val="0"/>
      <w:marRight w:val="0"/>
      <w:marTop w:val="0"/>
      <w:marBottom w:val="0"/>
      <w:divBdr>
        <w:top w:val="none" w:sz="0" w:space="0" w:color="auto"/>
        <w:left w:val="none" w:sz="0" w:space="0" w:color="auto"/>
        <w:bottom w:val="none" w:sz="0" w:space="0" w:color="auto"/>
        <w:right w:val="none" w:sz="0" w:space="0" w:color="auto"/>
      </w:divBdr>
      <w:divsChild>
        <w:div w:id="2064057802">
          <w:marLeft w:val="0"/>
          <w:marRight w:val="0"/>
          <w:marTop w:val="0"/>
          <w:marBottom w:val="0"/>
          <w:divBdr>
            <w:top w:val="none" w:sz="0" w:space="0" w:color="auto"/>
            <w:left w:val="none" w:sz="0" w:space="0" w:color="auto"/>
            <w:bottom w:val="none" w:sz="0" w:space="0" w:color="auto"/>
            <w:right w:val="none" w:sz="0" w:space="0" w:color="auto"/>
          </w:divBdr>
          <w:divsChild>
            <w:div w:id="68235220">
              <w:marLeft w:val="0"/>
              <w:marRight w:val="0"/>
              <w:marTop w:val="0"/>
              <w:marBottom w:val="0"/>
              <w:divBdr>
                <w:top w:val="none" w:sz="0" w:space="0" w:color="auto"/>
                <w:left w:val="none" w:sz="0" w:space="0" w:color="auto"/>
                <w:bottom w:val="none" w:sz="0" w:space="0" w:color="auto"/>
                <w:right w:val="none" w:sz="0" w:space="0" w:color="auto"/>
              </w:divBdr>
              <w:divsChild>
                <w:div w:id="1651325639">
                  <w:marLeft w:val="0"/>
                  <w:marRight w:val="0"/>
                  <w:marTop w:val="0"/>
                  <w:marBottom w:val="0"/>
                  <w:divBdr>
                    <w:top w:val="none" w:sz="0" w:space="0" w:color="auto"/>
                    <w:left w:val="none" w:sz="0" w:space="0" w:color="auto"/>
                    <w:bottom w:val="none" w:sz="0" w:space="0" w:color="auto"/>
                    <w:right w:val="none" w:sz="0" w:space="0" w:color="auto"/>
                  </w:divBdr>
                  <w:divsChild>
                    <w:div w:id="227762565">
                      <w:marLeft w:val="0"/>
                      <w:marRight w:val="0"/>
                      <w:marTop w:val="0"/>
                      <w:marBottom w:val="0"/>
                      <w:divBdr>
                        <w:top w:val="none" w:sz="0" w:space="0" w:color="auto"/>
                        <w:left w:val="none" w:sz="0" w:space="0" w:color="auto"/>
                        <w:bottom w:val="none" w:sz="0" w:space="0" w:color="auto"/>
                        <w:right w:val="none" w:sz="0" w:space="0" w:color="auto"/>
                      </w:divBdr>
                      <w:divsChild>
                        <w:div w:id="434710454">
                          <w:marLeft w:val="0"/>
                          <w:marRight w:val="0"/>
                          <w:marTop w:val="0"/>
                          <w:marBottom w:val="0"/>
                          <w:divBdr>
                            <w:top w:val="none" w:sz="0" w:space="0" w:color="auto"/>
                            <w:left w:val="none" w:sz="0" w:space="0" w:color="auto"/>
                            <w:bottom w:val="none" w:sz="0" w:space="0" w:color="auto"/>
                            <w:right w:val="none" w:sz="0" w:space="0" w:color="auto"/>
                          </w:divBdr>
                          <w:divsChild>
                            <w:div w:id="1792478533">
                              <w:marLeft w:val="0"/>
                              <w:marRight w:val="0"/>
                              <w:marTop w:val="0"/>
                              <w:marBottom w:val="0"/>
                              <w:divBdr>
                                <w:top w:val="none" w:sz="0" w:space="0" w:color="auto"/>
                                <w:left w:val="none" w:sz="0" w:space="0" w:color="auto"/>
                                <w:bottom w:val="none" w:sz="0" w:space="0" w:color="auto"/>
                                <w:right w:val="none" w:sz="0" w:space="0" w:color="auto"/>
                              </w:divBdr>
                              <w:divsChild>
                                <w:div w:id="281612562">
                                  <w:marLeft w:val="0"/>
                                  <w:marRight w:val="0"/>
                                  <w:marTop w:val="0"/>
                                  <w:marBottom w:val="0"/>
                                  <w:divBdr>
                                    <w:top w:val="none" w:sz="0" w:space="0" w:color="auto"/>
                                    <w:left w:val="none" w:sz="0" w:space="0" w:color="auto"/>
                                    <w:bottom w:val="none" w:sz="0" w:space="0" w:color="auto"/>
                                    <w:right w:val="none" w:sz="0" w:space="0" w:color="auto"/>
                                  </w:divBdr>
                                  <w:divsChild>
                                    <w:div w:id="1372068756">
                                      <w:marLeft w:val="0"/>
                                      <w:marRight w:val="0"/>
                                      <w:marTop w:val="0"/>
                                      <w:marBottom w:val="0"/>
                                      <w:divBdr>
                                        <w:top w:val="none" w:sz="0" w:space="0" w:color="auto"/>
                                        <w:left w:val="none" w:sz="0" w:space="0" w:color="auto"/>
                                        <w:bottom w:val="none" w:sz="0" w:space="0" w:color="auto"/>
                                        <w:right w:val="none" w:sz="0" w:space="0" w:color="auto"/>
                                      </w:divBdr>
                                      <w:divsChild>
                                        <w:div w:id="452748981">
                                          <w:marLeft w:val="0"/>
                                          <w:marRight w:val="0"/>
                                          <w:marTop w:val="0"/>
                                          <w:marBottom w:val="495"/>
                                          <w:divBdr>
                                            <w:top w:val="none" w:sz="0" w:space="0" w:color="auto"/>
                                            <w:left w:val="none" w:sz="0" w:space="0" w:color="auto"/>
                                            <w:bottom w:val="none" w:sz="0" w:space="0" w:color="auto"/>
                                            <w:right w:val="none" w:sz="0" w:space="0" w:color="auto"/>
                                          </w:divBdr>
                                          <w:divsChild>
                                            <w:div w:id="835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88132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94">
          <w:marLeft w:val="0"/>
          <w:marRight w:val="0"/>
          <w:marTop w:val="0"/>
          <w:marBottom w:val="0"/>
          <w:divBdr>
            <w:top w:val="none" w:sz="0" w:space="0" w:color="auto"/>
            <w:left w:val="none" w:sz="0" w:space="0" w:color="auto"/>
            <w:bottom w:val="none" w:sz="0" w:space="0" w:color="auto"/>
            <w:right w:val="none" w:sz="0" w:space="0" w:color="auto"/>
          </w:divBdr>
          <w:divsChild>
            <w:div w:id="1069227202">
              <w:marLeft w:val="0"/>
              <w:marRight w:val="0"/>
              <w:marTop w:val="0"/>
              <w:marBottom w:val="0"/>
              <w:divBdr>
                <w:top w:val="none" w:sz="0" w:space="0" w:color="auto"/>
                <w:left w:val="none" w:sz="0" w:space="0" w:color="auto"/>
                <w:bottom w:val="none" w:sz="0" w:space="0" w:color="auto"/>
                <w:right w:val="none" w:sz="0" w:space="0" w:color="auto"/>
              </w:divBdr>
              <w:divsChild>
                <w:div w:id="134491794">
                  <w:marLeft w:val="0"/>
                  <w:marRight w:val="0"/>
                  <w:marTop w:val="0"/>
                  <w:marBottom w:val="0"/>
                  <w:divBdr>
                    <w:top w:val="none" w:sz="0" w:space="0" w:color="auto"/>
                    <w:left w:val="none" w:sz="0" w:space="0" w:color="auto"/>
                    <w:bottom w:val="none" w:sz="0" w:space="0" w:color="auto"/>
                    <w:right w:val="none" w:sz="0" w:space="0" w:color="auto"/>
                  </w:divBdr>
                  <w:divsChild>
                    <w:div w:id="1521164821">
                      <w:marLeft w:val="0"/>
                      <w:marRight w:val="0"/>
                      <w:marTop w:val="0"/>
                      <w:marBottom w:val="0"/>
                      <w:divBdr>
                        <w:top w:val="none" w:sz="0" w:space="0" w:color="auto"/>
                        <w:left w:val="none" w:sz="0" w:space="0" w:color="auto"/>
                        <w:bottom w:val="none" w:sz="0" w:space="0" w:color="auto"/>
                        <w:right w:val="none" w:sz="0" w:space="0" w:color="auto"/>
                      </w:divBdr>
                      <w:divsChild>
                        <w:div w:id="237594694">
                          <w:marLeft w:val="0"/>
                          <w:marRight w:val="0"/>
                          <w:marTop w:val="0"/>
                          <w:marBottom w:val="0"/>
                          <w:divBdr>
                            <w:top w:val="none" w:sz="0" w:space="0" w:color="auto"/>
                            <w:left w:val="none" w:sz="0" w:space="0" w:color="auto"/>
                            <w:bottom w:val="none" w:sz="0" w:space="0" w:color="auto"/>
                            <w:right w:val="none" w:sz="0" w:space="0" w:color="auto"/>
                          </w:divBdr>
                          <w:divsChild>
                            <w:div w:id="1948392443">
                              <w:marLeft w:val="0"/>
                              <w:marRight w:val="0"/>
                              <w:marTop w:val="0"/>
                              <w:marBottom w:val="0"/>
                              <w:divBdr>
                                <w:top w:val="none" w:sz="0" w:space="0" w:color="auto"/>
                                <w:left w:val="none" w:sz="0" w:space="0" w:color="auto"/>
                                <w:bottom w:val="none" w:sz="0" w:space="0" w:color="auto"/>
                                <w:right w:val="none" w:sz="0" w:space="0" w:color="auto"/>
                              </w:divBdr>
                              <w:divsChild>
                                <w:div w:id="1316570090">
                                  <w:marLeft w:val="0"/>
                                  <w:marRight w:val="0"/>
                                  <w:marTop w:val="0"/>
                                  <w:marBottom w:val="0"/>
                                  <w:divBdr>
                                    <w:top w:val="none" w:sz="0" w:space="0" w:color="auto"/>
                                    <w:left w:val="none" w:sz="0" w:space="0" w:color="auto"/>
                                    <w:bottom w:val="none" w:sz="0" w:space="0" w:color="auto"/>
                                    <w:right w:val="none" w:sz="0" w:space="0" w:color="auto"/>
                                  </w:divBdr>
                                  <w:divsChild>
                                    <w:div w:id="2004353726">
                                      <w:marLeft w:val="0"/>
                                      <w:marRight w:val="0"/>
                                      <w:marTop w:val="0"/>
                                      <w:marBottom w:val="0"/>
                                      <w:divBdr>
                                        <w:top w:val="none" w:sz="0" w:space="0" w:color="auto"/>
                                        <w:left w:val="none" w:sz="0" w:space="0" w:color="auto"/>
                                        <w:bottom w:val="none" w:sz="0" w:space="0" w:color="auto"/>
                                        <w:right w:val="none" w:sz="0" w:space="0" w:color="auto"/>
                                      </w:divBdr>
                                      <w:divsChild>
                                        <w:div w:id="207880992">
                                          <w:marLeft w:val="0"/>
                                          <w:marRight w:val="0"/>
                                          <w:marTop w:val="0"/>
                                          <w:marBottom w:val="495"/>
                                          <w:divBdr>
                                            <w:top w:val="none" w:sz="0" w:space="0" w:color="auto"/>
                                            <w:left w:val="none" w:sz="0" w:space="0" w:color="auto"/>
                                            <w:bottom w:val="none" w:sz="0" w:space="0" w:color="auto"/>
                                            <w:right w:val="none" w:sz="0" w:space="0" w:color="auto"/>
                                          </w:divBdr>
                                          <w:divsChild>
                                            <w:div w:id="373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79894">
      <w:bodyDiv w:val="1"/>
      <w:marLeft w:val="0"/>
      <w:marRight w:val="0"/>
      <w:marTop w:val="0"/>
      <w:marBottom w:val="0"/>
      <w:divBdr>
        <w:top w:val="none" w:sz="0" w:space="0" w:color="auto"/>
        <w:left w:val="none" w:sz="0" w:space="0" w:color="auto"/>
        <w:bottom w:val="none" w:sz="0" w:space="0" w:color="auto"/>
        <w:right w:val="none" w:sz="0" w:space="0" w:color="auto"/>
      </w:divBdr>
      <w:divsChild>
        <w:div w:id="1191991817">
          <w:marLeft w:val="0"/>
          <w:marRight w:val="0"/>
          <w:marTop w:val="0"/>
          <w:marBottom w:val="0"/>
          <w:divBdr>
            <w:top w:val="none" w:sz="0" w:space="0" w:color="auto"/>
            <w:left w:val="none" w:sz="0" w:space="0" w:color="auto"/>
            <w:bottom w:val="none" w:sz="0" w:space="0" w:color="auto"/>
            <w:right w:val="none" w:sz="0" w:space="0" w:color="auto"/>
          </w:divBdr>
          <w:divsChild>
            <w:div w:id="105464939">
              <w:marLeft w:val="0"/>
              <w:marRight w:val="0"/>
              <w:marTop w:val="0"/>
              <w:marBottom w:val="0"/>
              <w:divBdr>
                <w:top w:val="none" w:sz="0" w:space="0" w:color="auto"/>
                <w:left w:val="none" w:sz="0" w:space="0" w:color="auto"/>
                <w:bottom w:val="none" w:sz="0" w:space="0" w:color="auto"/>
                <w:right w:val="none" w:sz="0" w:space="0" w:color="auto"/>
              </w:divBdr>
              <w:divsChild>
                <w:div w:id="552935913">
                  <w:marLeft w:val="0"/>
                  <w:marRight w:val="0"/>
                  <w:marTop w:val="0"/>
                  <w:marBottom w:val="0"/>
                  <w:divBdr>
                    <w:top w:val="none" w:sz="0" w:space="0" w:color="auto"/>
                    <w:left w:val="none" w:sz="0" w:space="0" w:color="auto"/>
                    <w:bottom w:val="none" w:sz="0" w:space="0" w:color="auto"/>
                    <w:right w:val="none" w:sz="0" w:space="0" w:color="auto"/>
                  </w:divBdr>
                  <w:divsChild>
                    <w:div w:id="535315865">
                      <w:marLeft w:val="0"/>
                      <w:marRight w:val="0"/>
                      <w:marTop w:val="0"/>
                      <w:marBottom w:val="0"/>
                      <w:divBdr>
                        <w:top w:val="none" w:sz="0" w:space="0" w:color="auto"/>
                        <w:left w:val="none" w:sz="0" w:space="0" w:color="auto"/>
                        <w:bottom w:val="none" w:sz="0" w:space="0" w:color="auto"/>
                        <w:right w:val="none" w:sz="0" w:space="0" w:color="auto"/>
                      </w:divBdr>
                      <w:divsChild>
                        <w:div w:id="1561483197">
                          <w:marLeft w:val="0"/>
                          <w:marRight w:val="0"/>
                          <w:marTop w:val="0"/>
                          <w:marBottom w:val="0"/>
                          <w:divBdr>
                            <w:top w:val="none" w:sz="0" w:space="0" w:color="auto"/>
                            <w:left w:val="none" w:sz="0" w:space="0" w:color="auto"/>
                            <w:bottom w:val="none" w:sz="0" w:space="0" w:color="auto"/>
                            <w:right w:val="none" w:sz="0" w:space="0" w:color="auto"/>
                          </w:divBdr>
                          <w:divsChild>
                            <w:div w:id="643049484">
                              <w:marLeft w:val="0"/>
                              <w:marRight w:val="0"/>
                              <w:marTop w:val="0"/>
                              <w:marBottom w:val="0"/>
                              <w:divBdr>
                                <w:top w:val="none" w:sz="0" w:space="0" w:color="auto"/>
                                <w:left w:val="none" w:sz="0" w:space="0" w:color="auto"/>
                                <w:bottom w:val="none" w:sz="0" w:space="0" w:color="auto"/>
                                <w:right w:val="none" w:sz="0" w:space="0" w:color="auto"/>
                              </w:divBdr>
                              <w:divsChild>
                                <w:div w:id="1098062240">
                                  <w:marLeft w:val="0"/>
                                  <w:marRight w:val="0"/>
                                  <w:marTop w:val="0"/>
                                  <w:marBottom w:val="0"/>
                                  <w:divBdr>
                                    <w:top w:val="none" w:sz="0" w:space="0" w:color="auto"/>
                                    <w:left w:val="none" w:sz="0" w:space="0" w:color="auto"/>
                                    <w:bottom w:val="none" w:sz="0" w:space="0" w:color="auto"/>
                                    <w:right w:val="none" w:sz="0" w:space="0" w:color="auto"/>
                                  </w:divBdr>
                                  <w:divsChild>
                                    <w:div w:id="644747800">
                                      <w:marLeft w:val="0"/>
                                      <w:marRight w:val="0"/>
                                      <w:marTop w:val="0"/>
                                      <w:marBottom w:val="0"/>
                                      <w:divBdr>
                                        <w:top w:val="none" w:sz="0" w:space="0" w:color="auto"/>
                                        <w:left w:val="none" w:sz="0" w:space="0" w:color="auto"/>
                                        <w:bottom w:val="none" w:sz="0" w:space="0" w:color="auto"/>
                                        <w:right w:val="none" w:sz="0" w:space="0" w:color="auto"/>
                                      </w:divBdr>
                                      <w:divsChild>
                                        <w:div w:id="807547872">
                                          <w:marLeft w:val="0"/>
                                          <w:marRight w:val="0"/>
                                          <w:marTop w:val="0"/>
                                          <w:marBottom w:val="495"/>
                                          <w:divBdr>
                                            <w:top w:val="none" w:sz="0" w:space="0" w:color="auto"/>
                                            <w:left w:val="none" w:sz="0" w:space="0" w:color="auto"/>
                                            <w:bottom w:val="none" w:sz="0" w:space="0" w:color="auto"/>
                                            <w:right w:val="none" w:sz="0" w:space="0" w:color="auto"/>
                                          </w:divBdr>
                                          <w:divsChild>
                                            <w:div w:id="13625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232310">
      <w:bodyDiv w:val="1"/>
      <w:marLeft w:val="0"/>
      <w:marRight w:val="0"/>
      <w:marTop w:val="0"/>
      <w:marBottom w:val="0"/>
      <w:divBdr>
        <w:top w:val="none" w:sz="0" w:space="0" w:color="auto"/>
        <w:left w:val="none" w:sz="0" w:space="0" w:color="auto"/>
        <w:bottom w:val="none" w:sz="0" w:space="0" w:color="auto"/>
        <w:right w:val="none" w:sz="0" w:space="0" w:color="auto"/>
      </w:divBdr>
      <w:divsChild>
        <w:div w:id="186330107">
          <w:marLeft w:val="0"/>
          <w:marRight w:val="0"/>
          <w:marTop w:val="0"/>
          <w:marBottom w:val="0"/>
          <w:divBdr>
            <w:top w:val="none" w:sz="0" w:space="0" w:color="auto"/>
            <w:left w:val="none" w:sz="0" w:space="0" w:color="auto"/>
            <w:bottom w:val="none" w:sz="0" w:space="0" w:color="auto"/>
            <w:right w:val="none" w:sz="0" w:space="0" w:color="auto"/>
          </w:divBdr>
          <w:divsChild>
            <w:div w:id="1210072909">
              <w:marLeft w:val="0"/>
              <w:marRight w:val="0"/>
              <w:marTop w:val="0"/>
              <w:marBottom w:val="0"/>
              <w:divBdr>
                <w:top w:val="none" w:sz="0" w:space="0" w:color="auto"/>
                <w:left w:val="none" w:sz="0" w:space="0" w:color="auto"/>
                <w:bottom w:val="none" w:sz="0" w:space="0" w:color="auto"/>
                <w:right w:val="none" w:sz="0" w:space="0" w:color="auto"/>
              </w:divBdr>
              <w:divsChild>
                <w:div w:id="996031280">
                  <w:marLeft w:val="0"/>
                  <w:marRight w:val="0"/>
                  <w:marTop w:val="0"/>
                  <w:marBottom w:val="0"/>
                  <w:divBdr>
                    <w:top w:val="none" w:sz="0" w:space="0" w:color="auto"/>
                    <w:left w:val="none" w:sz="0" w:space="0" w:color="auto"/>
                    <w:bottom w:val="none" w:sz="0" w:space="0" w:color="auto"/>
                    <w:right w:val="none" w:sz="0" w:space="0" w:color="auto"/>
                  </w:divBdr>
                  <w:divsChild>
                    <w:div w:id="1949046480">
                      <w:marLeft w:val="0"/>
                      <w:marRight w:val="0"/>
                      <w:marTop w:val="0"/>
                      <w:marBottom w:val="0"/>
                      <w:divBdr>
                        <w:top w:val="none" w:sz="0" w:space="0" w:color="auto"/>
                        <w:left w:val="none" w:sz="0" w:space="0" w:color="auto"/>
                        <w:bottom w:val="none" w:sz="0" w:space="0" w:color="auto"/>
                        <w:right w:val="none" w:sz="0" w:space="0" w:color="auto"/>
                      </w:divBdr>
                      <w:divsChild>
                        <w:div w:id="2107536632">
                          <w:marLeft w:val="0"/>
                          <w:marRight w:val="0"/>
                          <w:marTop w:val="0"/>
                          <w:marBottom w:val="0"/>
                          <w:divBdr>
                            <w:top w:val="none" w:sz="0" w:space="0" w:color="auto"/>
                            <w:left w:val="none" w:sz="0" w:space="0" w:color="auto"/>
                            <w:bottom w:val="none" w:sz="0" w:space="0" w:color="auto"/>
                            <w:right w:val="none" w:sz="0" w:space="0" w:color="auto"/>
                          </w:divBdr>
                          <w:divsChild>
                            <w:div w:id="513694746">
                              <w:marLeft w:val="0"/>
                              <w:marRight w:val="0"/>
                              <w:marTop w:val="0"/>
                              <w:marBottom w:val="0"/>
                              <w:divBdr>
                                <w:top w:val="none" w:sz="0" w:space="0" w:color="auto"/>
                                <w:left w:val="none" w:sz="0" w:space="0" w:color="auto"/>
                                <w:bottom w:val="none" w:sz="0" w:space="0" w:color="auto"/>
                                <w:right w:val="none" w:sz="0" w:space="0" w:color="auto"/>
                              </w:divBdr>
                              <w:divsChild>
                                <w:div w:id="2135713933">
                                  <w:marLeft w:val="0"/>
                                  <w:marRight w:val="0"/>
                                  <w:marTop w:val="0"/>
                                  <w:marBottom w:val="0"/>
                                  <w:divBdr>
                                    <w:top w:val="none" w:sz="0" w:space="0" w:color="auto"/>
                                    <w:left w:val="none" w:sz="0" w:space="0" w:color="auto"/>
                                    <w:bottom w:val="none" w:sz="0" w:space="0" w:color="auto"/>
                                    <w:right w:val="none" w:sz="0" w:space="0" w:color="auto"/>
                                  </w:divBdr>
                                  <w:divsChild>
                                    <w:div w:id="185945033">
                                      <w:marLeft w:val="0"/>
                                      <w:marRight w:val="0"/>
                                      <w:marTop w:val="0"/>
                                      <w:marBottom w:val="0"/>
                                      <w:divBdr>
                                        <w:top w:val="none" w:sz="0" w:space="0" w:color="auto"/>
                                        <w:left w:val="none" w:sz="0" w:space="0" w:color="auto"/>
                                        <w:bottom w:val="none" w:sz="0" w:space="0" w:color="auto"/>
                                        <w:right w:val="none" w:sz="0" w:space="0" w:color="auto"/>
                                      </w:divBdr>
                                      <w:divsChild>
                                        <w:div w:id="1259800303">
                                          <w:marLeft w:val="0"/>
                                          <w:marRight w:val="0"/>
                                          <w:marTop w:val="0"/>
                                          <w:marBottom w:val="495"/>
                                          <w:divBdr>
                                            <w:top w:val="none" w:sz="0" w:space="0" w:color="auto"/>
                                            <w:left w:val="none" w:sz="0" w:space="0" w:color="auto"/>
                                            <w:bottom w:val="none" w:sz="0" w:space="0" w:color="auto"/>
                                            <w:right w:val="none" w:sz="0" w:space="0" w:color="auto"/>
                                          </w:divBdr>
                                          <w:divsChild>
                                            <w:div w:id="19924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155693">
      <w:bodyDiv w:val="1"/>
      <w:marLeft w:val="0"/>
      <w:marRight w:val="0"/>
      <w:marTop w:val="0"/>
      <w:marBottom w:val="0"/>
      <w:divBdr>
        <w:top w:val="none" w:sz="0" w:space="0" w:color="auto"/>
        <w:left w:val="none" w:sz="0" w:space="0" w:color="auto"/>
        <w:bottom w:val="none" w:sz="0" w:space="0" w:color="auto"/>
        <w:right w:val="none" w:sz="0" w:space="0" w:color="auto"/>
      </w:divBdr>
      <w:divsChild>
        <w:div w:id="1062143819">
          <w:marLeft w:val="0"/>
          <w:marRight w:val="0"/>
          <w:marTop w:val="0"/>
          <w:marBottom w:val="0"/>
          <w:divBdr>
            <w:top w:val="none" w:sz="0" w:space="0" w:color="auto"/>
            <w:left w:val="none" w:sz="0" w:space="0" w:color="auto"/>
            <w:bottom w:val="none" w:sz="0" w:space="0" w:color="auto"/>
            <w:right w:val="none" w:sz="0" w:space="0" w:color="auto"/>
          </w:divBdr>
          <w:divsChild>
            <w:div w:id="1313371639">
              <w:marLeft w:val="0"/>
              <w:marRight w:val="0"/>
              <w:marTop w:val="0"/>
              <w:marBottom w:val="0"/>
              <w:divBdr>
                <w:top w:val="none" w:sz="0" w:space="0" w:color="auto"/>
                <w:left w:val="none" w:sz="0" w:space="0" w:color="auto"/>
                <w:bottom w:val="none" w:sz="0" w:space="0" w:color="auto"/>
                <w:right w:val="none" w:sz="0" w:space="0" w:color="auto"/>
              </w:divBdr>
              <w:divsChild>
                <w:div w:id="1027604595">
                  <w:marLeft w:val="0"/>
                  <w:marRight w:val="0"/>
                  <w:marTop w:val="0"/>
                  <w:marBottom w:val="0"/>
                  <w:divBdr>
                    <w:top w:val="none" w:sz="0" w:space="0" w:color="auto"/>
                    <w:left w:val="none" w:sz="0" w:space="0" w:color="auto"/>
                    <w:bottom w:val="none" w:sz="0" w:space="0" w:color="auto"/>
                    <w:right w:val="none" w:sz="0" w:space="0" w:color="auto"/>
                  </w:divBdr>
                  <w:divsChild>
                    <w:div w:id="1773160745">
                      <w:marLeft w:val="0"/>
                      <w:marRight w:val="0"/>
                      <w:marTop w:val="0"/>
                      <w:marBottom w:val="0"/>
                      <w:divBdr>
                        <w:top w:val="none" w:sz="0" w:space="0" w:color="auto"/>
                        <w:left w:val="none" w:sz="0" w:space="0" w:color="auto"/>
                        <w:bottom w:val="none" w:sz="0" w:space="0" w:color="auto"/>
                        <w:right w:val="none" w:sz="0" w:space="0" w:color="auto"/>
                      </w:divBdr>
                      <w:divsChild>
                        <w:div w:id="158809545">
                          <w:marLeft w:val="0"/>
                          <w:marRight w:val="0"/>
                          <w:marTop w:val="0"/>
                          <w:marBottom w:val="0"/>
                          <w:divBdr>
                            <w:top w:val="none" w:sz="0" w:space="0" w:color="auto"/>
                            <w:left w:val="none" w:sz="0" w:space="0" w:color="auto"/>
                            <w:bottom w:val="none" w:sz="0" w:space="0" w:color="auto"/>
                            <w:right w:val="none" w:sz="0" w:space="0" w:color="auto"/>
                          </w:divBdr>
                          <w:divsChild>
                            <w:div w:id="408574819">
                              <w:marLeft w:val="0"/>
                              <w:marRight w:val="0"/>
                              <w:marTop w:val="0"/>
                              <w:marBottom w:val="0"/>
                              <w:divBdr>
                                <w:top w:val="none" w:sz="0" w:space="0" w:color="auto"/>
                                <w:left w:val="none" w:sz="0" w:space="0" w:color="auto"/>
                                <w:bottom w:val="none" w:sz="0" w:space="0" w:color="auto"/>
                                <w:right w:val="none" w:sz="0" w:space="0" w:color="auto"/>
                              </w:divBdr>
                              <w:divsChild>
                                <w:div w:id="1747219605">
                                  <w:marLeft w:val="0"/>
                                  <w:marRight w:val="0"/>
                                  <w:marTop w:val="0"/>
                                  <w:marBottom w:val="0"/>
                                  <w:divBdr>
                                    <w:top w:val="none" w:sz="0" w:space="0" w:color="auto"/>
                                    <w:left w:val="none" w:sz="0" w:space="0" w:color="auto"/>
                                    <w:bottom w:val="none" w:sz="0" w:space="0" w:color="auto"/>
                                    <w:right w:val="none" w:sz="0" w:space="0" w:color="auto"/>
                                  </w:divBdr>
                                  <w:divsChild>
                                    <w:div w:id="1140532980">
                                      <w:marLeft w:val="0"/>
                                      <w:marRight w:val="0"/>
                                      <w:marTop w:val="0"/>
                                      <w:marBottom w:val="0"/>
                                      <w:divBdr>
                                        <w:top w:val="none" w:sz="0" w:space="0" w:color="auto"/>
                                        <w:left w:val="none" w:sz="0" w:space="0" w:color="auto"/>
                                        <w:bottom w:val="none" w:sz="0" w:space="0" w:color="auto"/>
                                        <w:right w:val="none" w:sz="0" w:space="0" w:color="auto"/>
                                      </w:divBdr>
                                      <w:divsChild>
                                        <w:div w:id="1640962408">
                                          <w:marLeft w:val="0"/>
                                          <w:marRight w:val="0"/>
                                          <w:marTop w:val="0"/>
                                          <w:marBottom w:val="495"/>
                                          <w:divBdr>
                                            <w:top w:val="none" w:sz="0" w:space="0" w:color="auto"/>
                                            <w:left w:val="none" w:sz="0" w:space="0" w:color="auto"/>
                                            <w:bottom w:val="none" w:sz="0" w:space="0" w:color="auto"/>
                                            <w:right w:val="none" w:sz="0" w:space="0" w:color="auto"/>
                                          </w:divBdr>
                                          <w:divsChild>
                                            <w:div w:id="15511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550753">
      <w:bodyDiv w:val="1"/>
      <w:marLeft w:val="0"/>
      <w:marRight w:val="0"/>
      <w:marTop w:val="0"/>
      <w:marBottom w:val="0"/>
      <w:divBdr>
        <w:top w:val="none" w:sz="0" w:space="0" w:color="auto"/>
        <w:left w:val="none" w:sz="0" w:space="0" w:color="auto"/>
        <w:bottom w:val="none" w:sz="0" w:space="0" w:color="auto"/>
        <w:right w:val="none" w:sz="0" w:space="0" w:color="auto"/>
      </w:divBdr>
      <w:divsChild>
        <w:div w:id="26032565">
          <w:marLeft w:val="0"/>
          <w:marRight w:val="0"/>
          <w:marTop w:val="0"/>
          <w:marBottom w:val="0"/>
          <w:divBdr>
            <w:top w:val="none" w:sz="0" w:space="0" w:color="auto"/>
            <w:left w:val="none" w:sz="0" w:space="0" w:color="auto"/>
            <w:bottom w:val="none" w:sz="0" w:space="0" w:color="auto"/>
            <w:right w:val="none" w:sz="0" w:space="0" w:color="auto"/>
          </w:divBdr>
          <w:divsChild>
            <w:div w:id="819033943">
              <w:marLeft w:val="0"/>
              <w:marRight w:val="0"/>
              <w:marTop w:val="0"/>
              <w:marBottom w:val="0"/>
              <w:divBdr>
                <w:top w:val="none" w:sz="0" w:space="0" w:color="auto"/>
                <w:left w:val="none" w:sz="0" w:space="0" w:color="auto"/>
                <w:bottom w:val="none" w:sz="0" w:space="0" w:color="auto"/>
                <w:right w:val="none" w:sz="0" w:space="0" w:color="auto"/>
              </w:divBdr>
              <w:divsChild>
                <w:div w:id="280842734">
                  <w:marLeft w:val="0"/>
                  <w:marRight w:val="0"/>
                  <w:marTop w:val="0"/>
                  <w:marBottom w:val="0"/>
                  <w:divBdr>
                    <w:top w:val="none" w:sz="0" w:space="0" w:color="auto"/>
                    <w:left w:val="none" w:sz="0" w:space="0" w:color="auto"/>
                    <w:bottom w:val="none" w:sz="0" w:space="0" w:color="auto"/>
                    <w:right w:val="none" w:sz="0" w:space="0" w:color="auto"/>
                  </w:divBdr>
                  <w:divsChild>
                    <w:div w:id="1521241577">
                      <w:marLeft w:val="0"/>
                      <w:marRight w:val="0"/>
                      <w:marTop w:val="0"/>
                      <w:marBottom w:val="0"/>
                      <w:divBdr>
                        <w:top w:val="none" w:sz="0" w:space="0" w:color="auto"/>
                        <w:left w:val="none" w:sz="0" w:space="0" w:color="auto"/>
                        <w:bottom w:val="none" w:sz="0" w:space="0" w:color="auto"/>
                        <w:right w:val="none" w:sz="0" w:space="0" w:color="auto"/>
                      </w:divBdr>
                      <w:divsChild>
                        <w:div w:id="920408015">
                          <w:marLeft w:val="0"/>
                          <w:marRight w:val="0"/>
                          <w:marTop w:val="0"/>
                          <w:marBottom w:val="0"/>
                          <w:divBdr>
                            <w:top w:val="none" w:sz="0" w:space="0" w:color="auto"/>
                            <w:left w:val="none" w:sz="0" w:space="0" w:color="auto"/>
                            <w:bottom w:val="none" w:sz="0" w:space="0" w:color="auto"/>
                            <w:right w:val="none" w:sz="0" w:space="0" w:color="auto"/>
                          </w:divBdr>
                          <w:divsChild>
                            <w:div w:id="906305433">
                              <w:marLeft w:val="0"/>
                              <w:marRight w:val="0"/>
                              <w:marTop w:val="0"/>
                              <w:marBottom w:val="0"/>
                              <w:divBdr>
                                <w:top w:val="none" w:sz="0" w:space="0" w:color="auto"/>
                                <w:left w:val="none" w:sz="0" w:space="0" w:color="auto"/>
                                <w:bottom w:val="none" w:sz="0" w:space="0" w:color="auto"/>
                                <w:right w:val="none" w:sz="0" w:space="0" w:color="auto"/>
                              </w:divBdr>
                              <w:divsChild>
                                <w:div w:id="1438795065">
                                  <w:marLeft w:val="0"/>
                                  <w:marRight w:val="0"/>
                                  <w:marTop w:val="0"/>
                                  <w:marBottom w:val="0"/>
                                  <w:divBdr>
                                    <w:top w:val="none" w:sz="0" w:space="0" w:color="auto"/>
                                    <w:left w:val="none" w:sz="0" w:space="0" w:color="auto"/>
                                    <w:bottom w:val="none" w:sz="0" w:space="0" w:color="auto"/>
                                    <w:right w:val="none" w:sz="0" w:space="0" w:color="auto"/>
                                  </w:divBdr>
                                  <w:divsChild>
                                    <w:div w:id="1486776540">
                                      <w:marLeft w:val="0"/>
                                      <w:marRight w:val="0"/>
                                      <w:marTop w:val="0"/>
                                      <w:marBottom w:val="0"/>
                                      <w:divBdr>
                                        <w:top w:val="none" w:sz="0" w:space="0" w:color="auto"/>
                                        <w:left w:val="none" w:sz="0" w:space="0" w:color="auto"/>
                                        <w:bottom w:val="none" w:sz="0" w:space="0" w:color="auto"/>
                                        <w:right w:val="none" w:sz="0" w:space="0" w:color="auto"/>
                                      </w:divBdr>
                                      <w:divsChild>
                                        <w:div w:id="695616109">
                                          <w:marLeft w:val="0"/>
                                          <w:marRight w:val="0"/>
                                          <w:marTop w:val="0"/>
                                          <w:marBottom w:val="495"/>
                                          <w:divBdr>
                                            <w:top w:val="none" w:sz="0" w:space="0" w:color="auto"/>
                                            <w:left w:val="none" w:sz="0" w:space="0" w:color="auto"/>
                                            <w:bottom w:val="none" w:sz="0" w:space="0" w:color="auto"/>
                                            <w:right w:val="none" w:sz="0" w:space="0" w:color="auto"/>
                                          </w:divBdr>
                                          <w:divsChild>
                                            <w:div w:id="7421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707685">
      <w:bodyDiv w:val="1"/>
      <w:marLeft w:val="0"/>
      <w:marRight w:val="0"/>
      <w:marTop w:val="0"/>
      <w:marBottom w:val="0"/>
      <w:divBdr>
        <w:top w:val="none" w:sz="0" w:space="0" w:color="auto"/>
        <w:left w:val="none" w:sz="0" w:space="0" w:color="auto"/>
        <w:bottom w:val="none" w:sz="0" w:space="0" w:color="auto"/>
        <w:right w:val="none" w:sz="0" w:space="0" w:color="auto"/>
      </w:divBdr>
      <w:divsChild>
        <w:div w:id="1954480528">
          <w:marLeft w:val="0"/>
          <w:marRight w:val="0"/>
          <w:marTop w:val="0"/>
          <w:marBottom w:val="0"/>
          <w:divBdr>
            <w:top w:val="none" w:sz="0" w:space="0" w:color="auto"/>
            <w:left w:val="none" w:sz="0" w:space="0" w:color="auto"/>
            <w:bottom w:val="none" w:sz="0" w:space="0" w:color="auto"/>
            <w:right w:val="none" w:sz="0" w:space="0" w:color="auto"/>
          </w:divBdr>
          <w:divsChild>
            <w:div w:id="303392952">
              <w:marLeft w:val="0"/>
              <w:marRight w:val="0"/>
              <w:marTop w:val="0"/>
              <w:marBottom w:val="0"/>
              <w:divBdr>
                <w:top w:val="none" w:sz="0" w:space="0" w:color="auto"/>
                <w:left w:val="none" w:sz="0" w:space="0" w:color="auto"/>
                <w:bottom w:val="none" w:sz="0" w:space="0" w:color="auto"/>
                <w:right w:val="none" w:sz="0" w:space="0" w:color="auto"/>
              </w:divBdr>
              <w:divsChild>
                <w:div w:id="1279725656">
                  <w:marLeft w:val="0"/>
                  <w:marRight w:val="0"/>
                  <w:marTop w:val="0"/>
                  <w:marBottom w:val="0"/>
                  <w:divBdr>
                    <w:top w:val="none" w:sz="0" w:space="0" w:color="auto"/>
                    <w:left w:val="none" w:sz="0" w:space="0" w:color="auto"/>
                    <w:bottom w:val="none" w:sz="0" w:space="0" w:color="auto"/>
                    <w:right w:val="none" w:sz="0" w:space="0" w:color="auto"/>
                  </w:divBdr>
                  <w:divsChild>
                    <w:div w:id="170726870">
                      <w:marLeft w:val="0"/>
                      <w:marRight w:val="0"/>
                      <w:marTop w:val="0"/>
                      <w:marBottom w:val="0"/>
                      <w:divBdr>
                        <w:top w:val="none" w:sz="0" w:space="0" w:color="auto"/>
                        <w:left w:val="none" w:sz="0" w:space="0" w:color="auto"/>
                        <w:bottom w:val="none" w:sz="0" w:space="0" w:color="auto"/>
                        <w:right w:val="none" w:sz="0" w:space="0" w:color="auto"/>
                      </w:divBdr>
                      <w:divsChild>
                        <w:div w:id="521162651">
                          <w:marLeft w:val="0"/>
                          <w:marRight w:val="0"/>
                          <w:marTop w:val="0"/>
                          <w:marBottom w:val="0"/>
                          <w:divBdr>
                            <w:top w:val="none" w:sz="0" w:space="0" w:color="auto"/>
                            <w:left w:val="none" w:sz="0" w:space="0" w:color="auto"/>
                            <w:bottom w:val="none" w:sz="0" w:space="0" w:color="auto"/>
                            <w:right w:val="none" w:sz="0" w:space="0" w:color="auto"/>
                          </w:divBdr>
                          <w:divsChild>
                            <w:div w:id="75133167">
                              <w:marLeft w:val="0"/>
                              <w:marRight w:val="0"/>
                              <w:marTop w:val="0"/>
                              <w:marBottom w:val="0"/>
                              <w:divBdr>
                                <w:top w:val="none" w:sz="0" w:space="0" w:color="auto"/>
                                <w:left w:val="none" w:sz="0" w:space="0" w:color="auto"/>
                                <w:bottom w:val="none" w:sz="0" w:space="0" w:color="auto"/>
                                <w:right w:val="none" w:sz="0" w:space="0" w:color="auto"/>
                              </w:divBdr>
                              <w:divsChild>
                                <w:div w:id="490218685">
                                  <w:marLeft w:val="0"/>
                                  <w:marRight w:val="0"/>
                                  <w:marTop w:val="0"/>
                                  <w:marBottom w:val="0"/>
                                  <w:divBdr>
                                    <w:top w:val="none" w:sz="0" w:space="0" w:color="auto"/>
                                    <w:left w:val="none" w:sz="0" w:space="0" w:color="auto"/>
                                    <w:bottom w:val="none" w:sz="0" w:space="0" w:color="auto"/>
                                    <w:right w:val="none" w:sz="0" w:space="0" w:color="auto"/>
                                  </w:divBdr>
                                  <w:divsChild>
                                    <w:div w:id="1055470289">
                                      <w:marLeft w:val="0"/>
                                      <w:marRight w:val="0"/>
                                      <w:marTop w:val="0"/>
                                      <w:marBottom w:val="0"/>
                                      <w:divBdr>
                                        <w:top w:val="none" w:sz="0" w:space="0" w:color="auto"/>
                                        <w:left w:val="none" w:sz="0" w:space="0" w:color="auto"/>
                                        <w:bottom w:val="none" w:sz="0" w:space="0" w:color="auto"/>
                                        <w:right w:val="none" w:sz="0" w:space="0" w:color="auto"/>
                                      </w:divBdr>
                                      <w:divsChild>
                                        <w:div w:id="284889768">
                                          <w:marLeft w:val="0"/>
                                          <w:marRight w:val="0"/>
                                          <w:marTop w:val="0"/>
                                          <w:marBottom w:val="495"/>
                                          <w:divBdr>
                                            <w:top w:val="none" w:sz="0" w:space="0" w:color="auto"/>
                                            <w:left w:val="none" w:sz="0" w:space="0" w:color="auto"/>
                                            <w:bottom w:val="none" w:sz="0" w:space="0" w:color="auto"/>
                                            <w:right w:val="none" w:sz="0" w:space="0" w:color="auto"/>
                                          </w:divBdr>
                                          <w:divsChild>
                                            <w:div w:id="83835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6509945">
      <w:bodyDiv w:val="1"/>
      <w:marLeft w:val="0"/>
      <w:marRight w:val="0"/>
      <w:marTop w:val="0"/>
      <w:marBottom w:val="0"/>
      <w:divBdr>
        <w:top w:val="none" w:sz="0" w:space="0" w:color="auto"/>
        <w:left w:val="none" w:sz="0" w:space="0" w:color="auto"/>
        <w:bottom w:val="none" w:sz="0" w:space="0" w:color="auto"/>
        <w:right w:val="none" w:sz="0" w:space="0" w:color="auto"/>
      </w:divBdr>
      <w:divsChild>
        <w:div w:id="1381780682">
          <w:marLeft w:val="0"/>
          <w:marRight w:val="0"/>
          <w:marTop w:val="0"/>
          <w:marBottom w:val="0"/>
          <w:divBdr>
            <w:top w:val="none" w:sz="0" w:space="0" w:color="auto"/>
            <w:left w:val="none" w:sz="0" w:space="0" w:color="auto"/>
            <w:bottom w:val="none" w:sz="0" w:space="0" w:color="auto"/>
            <w:right w:val="none" w:sz="0" w:space="0" w:color="auto"/>
          </w:divBdr>
          <w:divsChild>
            <w:div w:id="412361803">
              <w:marLeft w:val="0"/>
              <w:marRight w:val="0"/>
              <w:marTop w:val="0"/>
              <w:marBottom w:val="0"/>
              <w:divBdr>
                <w:top w:val="none" w:sz="0" w:space="0" w:color="auto"/>
                <w:left w:val="none" w:sz="0" w:space="0" w:color="auto"/>
                <w:bottom w:val="none" w:sz="0" w:space="0" w:color="auto"/>
                <w:right w:val="none" w:sz="0" w:space="0" w:color="auto"/>
              </w:divBdr>
              <w:divsChild>
                <w:div w:id="1886286943">
                  <w:marLeft w:val="0"/>
                  <w:marRight w:val="0"/>
                  <w:marTop w:val="0"/>
                  <w:marBottom w:val="0"/>
                  <w:divBdr>
                    <w:top w:val="none" w:sz="0" w:space="0" w:color="auto"/>
                    <w:left w:val="none" w:sz="0" w:space="0" w:color="auto"/>
                    <w:bottom w:val="none" w:sz="0" w:space="0" w:color="auto"/>
                    <w:right w:val="none" w:sz="0" w:space="0" w:color="auto"/>
                  </w:divBdr>
                  <w:divsChild>
                    <w:div w:id="1558593236">
                      <w:marLeft w:val="0"/>
                      <w:marRight w:val="0"/>
                      <w:marTop w:val="0"/>
                      <w:marBottom w:val="0"/>
                      <w:divBdr>
                        <w:top w:val="none" w:sz="0" w:space="0" w:color="auto"/>
                        <w:left w:val="none" w:sz="0" w:space="0" w:color="auto"/>
                        <w:bottom w:val="none" w:sz="0" w:space="0" w:color="auto"/>
                        <w:right w:val="none" w:sz="0" w:space="0" w:color="auto"/>
                      </w:divBdr>
                      <w:divsChild>
                        <w:div w:id="604727619">
                          <w:marLeft w:val="0"/>
                          <w:marRight w:val="0"/>
                          <w:marTop w:val="0"/>
                          <w:marBottom w:val="0"/>
                          <w:divBdr>
                            <w:top w:val="none" w:sz="0" w:space="0" w:color="auto"/>
                            <w:left w:val="none" w:sz="0" w:space="0" w:color="auto"/>
                            <w:bottom w:val="none" w:sz="0" w:space="0" w:color="auto"/>
                            <w:right w:val="none" w:sz="0" w:space="0" w:color="auto"/>
                          </w:divBdr>
                          <w:divsChild>
                            <w:div w:id="1438253477">
                              <w:marLeft w:val="0"/>
                              <w:marRight w:val="0"/>
                              <w:marTop w:val="0"/>
                              <w:marBottom w:val="0"/>
                              <w:divBdr>
                                <w:top w:val="none" w:sz="0" w:space="0" w:color="auto"/>
                                <w:left w:val="none" w:sz="0" w:space="0" w:color="auto"/>
                                <w:bottom w:val="none" w:sz="0" w:space="0" w:color="auto"/>
                                <w:right w:val="none" w:sz="0" w:space="0" w:color="auto"/>
                              </w:divBdr>
                              <w:divsChild>
                                <w:div w:id="1058476072">
                                  <w:marLeft w:val="0"/>
                                  <w:marRight w:val="0"/>
                                  <w:marTop w:val="0"/>
                                  <w:marBottom w:val="0"/>
                                  <w:divBdr>
                                    <w:top w:val="none" w:sz="0" w:space="0" w:color="auto"/>
                                    <w:left w:val="none" w:sz="0" w:space="0" w:color="auto"/>
                                    <w:bottom w:val="none" w:sz="0" w:space="0" w:color="auto"/>
                                    <w:right w:val="none" w:sz="0" w:space="0" w:color="auto"/>
                                  </w:divBdr>
                                  <w:divsChild>
                                    <w:div w:id="712926120">
                                      <w:marLeft w:val="0"/>
                                      <w:marRight w:val="0"/>
                                      <w:marTop w:val="0"/>
                                      <w:marBottom w:val="0"/>
                                      <w:divBdr>
                                        <w:top w:val="none" w:sz="0" w:space="0" w:color="auto"/>
                                        <w:left w:val="none" w:sz="0" w:space="0" w:color="auto"/>
                                        <w:bottom w:val="none" w:sz="0" w:space="0" w:color="auto"/>
                                        <w:right w:val="none" w:sz="0" w:space="0" w:color="auto"/>
                                      </w:divBdr>
                                      <w:divsChild>
                                        <w:div w:id="276377467">
                                          <w:marLeft w:val="0"/>
                                          <w:marRight w:val="0"/>
                                          <w:marTop w:val="0"/>
                                          <w:marBottom w:val="495"/>
                                          <w:divBdr>
                                            <w:top w:val="none" w:sz="0" w:space="0" w:color="auto"/>
                                            <w:left w:val="none" w:sz="0" w:space="0" w:color="auto"/>
                                            <w:bottom w:val="none" w:sz="0" w:space="0" w:color="auto"/>
                                            <w:right w:val="none" w:sz="0" w:space="0" w:color="auto"/>
                                          </w:divBdr>
                                          <w:divsChild>
                                            <w:div w:id="31569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310362">
      <w:bodyDiv w:val="1"/>
      <w:marLeft w:val="0"/>
      <w:marRight w:val="0"/>
      <w:marTop w:val="0"/>
      <w:marBottom w:val="0"/>
      <w:divBdr>
        <w:top w:val="none" w:sz="0" w:space="0" w:color="auto"/>
        <w:left w:val="none" w:sz="0" w:space="0" w:color="auto"/>
        <w:bottom w:val="none" w:sz="0" w:space="0" w:color="auto"/>
        <w:right w:val="none" w:sz="0" w:space="0" w:color="auto"/>
      </w:divBdr>
      <w:divsChild>
        <w:div w:id="1267467948">
          <w:marLeft w:val="0"/>
          <w:marRight w:val="0"/>
          <w:marTop w:val="0"/>
          <w:marBottom w:val="0"/>
          <w:divBdr>
            <w:top w:val="none" w:sz="0" w:space="0" w:color="auto"/>
            <w:left w:val="none" w:sz="0" w:space="0" w:color="auto"/>
            <w:bottom w:val="none" w:sz="0" w:space="0" w:color="auto"/>
            <w:right w:val="none" w:sz="0" w:space="0" w:color="auto"/>
          </w:divBdr>
          <w:divsChild>
            <w:div w:id="887495127">
              <w:marLeft w:val="0"/>
              <w:marRight w:val="0"/>
              <w:marTop w:val="0"/>
              <w:marBottom w:val="0"/>
              <w:divBdr>
                <w:top w:val="none" w:sz="0" w:space="0" w:color="auto"/>
                <w:left w:val="none" w:sz="0" w:space="0" w:color="auto"/>
                <w:bottom w:val="none" w:sz="0" w:space="0" w:color="auto"/>
                <w:right w:val="none" w:sz="0" w:space="0" w:color="auto"/>
              </w:divBdr>
              <w:divsChild>
                <w:div w:id="394935175">
                  <w:marLeft w:val="0"/>
                  <w:marRight w:val="0"/>
                  <w:marTop w:val="0"/>
                  <w:marBottom w:val="0"/>
                  <w:divBdr>
                    <w:top w:val="none" w:sz="0" w:space="0" w:color="auto"/>
                    <w:left w:val="none" w:sz="0" w:space="0" w:color="auto"/>
                    <w:bottom w:val="none" w:sz="0" w:space="0" w:color="auto"/>
                    <w:right w:val="none" w:sz="0" w:space="0" w:color="auto"/>
                  </w:divBdr>
                  <w:divsChild>
                    <w:div w:id="235556089">
                      <w:marLeft w:val="0"/>
                      <w:marRight w:val="0"/>
                      <w:marTop w:val="0"/>
                      <w:marBottom w:val="0"/>
                      <w:divBdr>
                        <w:top w:val="none" w:sz="0" w:space="0" w:color="auto"/>
                        <w:left w:val="none" w:sz="0" w:space="0" w:color="auto"/>
                        <w:bottom w:val="none" w:sz="0" w:space="0" w:color="auto"/>
                        <w:right w:val="none" w:sz="0" w:space="0" w:color="auto"/>
                      </w:divBdr>
                      <w:divsChild>
                        <w:div w:id="1151797719">
                          <w:marLeft w:val="0"/>
                          <w:marRight w:val="0"/>
                          <w:marTop w:val="0"/>
                          <w:marBottom w:val="0"/>
                          <w:divBdr>
                            <w:top w:val="none" w:sz="0" w:space="0" w:color="auto"/>
                            <w:left w:val="none" w:sz="0" w:space="0" w:color="auto"/>
                            <w:bottom w:val="none" w:sz="0" w:space="0" w:color="auto"/>
                            <w:right w:val="none" w:sz="0" w:space="0" w:color="auto"/>
                          </w:divBdr>
                          <w:divsChild>
                            <w:div w:id="1029792143">
                              <w:marLeft w:val="0"/>
                              <w:marRight w:val="0"/>
                              <w:marTop w:val="0"/>
                              <w:marBottom w:val="0"/>
                              <w:divBdr>
                                <w:top w:val="none" w:sz="0" w:space="0" w:color="auto"/>
                                <w:left w:val="none" w:sz="0" w:space="0" w:color="auto"/>
                                <w:bottom w:val="none" w:sz="0" w:space="0" w:color="auto"/>
                                <w:right w:val="none" w:sz="0" w:space="0" w:color="auto"/>
                              </w:divBdr>
                              <w:divsChild>
                                <w:div w:id="278874556">
                                  <w:marLeft w:val="0"/>
                                  <w:marRight w:val="0"/>
                                  <w:marTop w:val="0"/>
                                  <w:marBottom w:val="0"/>
                                  <w:divBdr>
                                    <w:top w:val="none" w:sz="0" w:space="0" w:color="auto"/>
                                    <w:left w:val="none" w:sz="0" w:space="0" w:color="auto"/>
                                    <w:bottom w:val="none" w:sz="0" w:space="0" w:color="auto"/>
                                    <w:right w:val="none" w:sz="0" w:space="0" w:color="auto"/>
                                  </w:divBdr>
                                  <w:divsChild>
                                    <w:div w:id="1638875715">
                                      <w:marLeft w:val="0"/>
                                      <w:marRight w:val="0"/>
                                      <w:marTop w:val="0"/>
                                      <w:marBottom w:val="0"/>
                                      <w:divBdr>
                                        <w:top w:val="none" w:sz="0" w:space="0" w:color="auto"/>
                                        <w:left w:val="none" w:sz="0" w:space="0" w:color="auto"/>
                                        <w:bottom w:val="none" w:sz="0" w:space="0" w:color="auto"/>
                                        <w:right w:val="none" w:sz="0" w:space="0" w:color="auto"/>
                                      </w:divBdr>
                                      <w:divsChild>
                                        <w:div w:id="732048086">
                                          <w:marLeft w:val="0"/>
                                          <w:marRight w:val="0"/>
                                          <w:marTop w:val="0"/>
                                          <w:marBottom w:val="495"/>
                                          <w:divBdr>
                                            <w:top w:val="none" w:sz="0" w:space="0" w:color="auto"/>
                                            <w:left w:val="none" w:sz="0" w:space="0" w:color="auto"/>
                                            <w:bottom w:val="none" w:sz="0" w:space="0" w:color="auto"/>
                                            <w:right w:val="none" w:sz="0" w:space="0" w:color="auto"/>
                                          </w:divBdr>
                                          <w:divsChild>
                                            <w:div w:id="63491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g.aku.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al__ma_Sayfas_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Ön Değerlendirme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Öğrenci 1</c:v>
                </c:pt>
                <c:pt idx="1">
                  <c:v>Öğrenci 2</c:v>
                </c:pt>
                <c:pt idx="2">
                  <c:v>Öğrenci 3</c:v>
                </c:pt>
                <c:pt idx="3">
                  <c:v>Öğrenci 4</c:v>
                </c:pt>
                <c:pt idx="4">
                  <c:v>Öğrenci 5</c:v>
                </c:pt>
              </c:strCache>
            </c:strRef>
          </c:cat>
          <c:val>
            <c:numRef>
              <c:f>Sayfa1!$B$2:$B$6</c:f>
              <c:numCache>
                <c:formatCode>0%</c:formatCode>
                <c:ptCount val="5"/>
                <c:pt idx="0">
                  <c:v>0.78</c:v>
                </c:pt>
                <c:pt idx="1">
                  <c:v>0.86</c:v>
                </c:pt>
                <c:pt idx="2">
                  <c:v>0.83</c:v>
                </c:pt>
                <c:pt idx="3">
                  <c:v>0.81</c:v>
                </c:pt>
                <c:pt idx="4">
                  <c:v>0.74</c:v>
                </c:pt>
              </c:numCache>
            </c:numRef>
          </c:val>
          <c:extLst>
            <c:ext xmlns:c16="http://schemas.microsoft.com/office/drawing/2014/chart" uri="{C3380CC4-5D6E-409C-BE32-E72D297353CC}">
              <c16:uniqueId val="{00000000-9BDD-4CA8-9ACC-9883538849B7}"/>
            </c:ext>
          </c:extLst>
        </c:ser>
        <c:ser>
          <c:idx val="1"/>
          <c:order val="1"/>
          <c:tx>
            <c:strRef>
              <c:f>Sayfa1!$C$1</c:f>
              <c:strCache>
                <c:ptCount val="1"/>
                <c:pt idx="0">
                  <c:v>Ara Değerlendirme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Öğrenci 1</c:v>
                </c:pt>
                <c:pt idx="1">
                  <c:v>Öğrenci 2</c:v>
                </c:pt>
                <c:pt idx="2">
                  <c:v>Öğrenci 3</c:v>
                </c:pt>
                <c:pt idx="3">
                  <c:v>Öğrenci 4</c:v>
                </c:pt>
                <c:pt idx="4">
                  <c:v>Öğrenci 5</c:v>
                </c:pt>
              </c:strCache>
            </c:strRef>
          </c:cat>
          <c:val>
            <c:numRef>
              <c:f>Sayfa1!$C$2:$C$6</c:f>
              <c:numCache>
                <c:formatCode>0%</c:formatCode>
                <c:ptCount val="5"/>
                <c:pt idx="0">
                  <c:v>0.89</c:v>
                </c:pt>
                <c:pt idx="1">
                  <c:v>0.95</c:v>
                </c:pt>
                <c:pt idx="2">
                  <c:v>0.92</c:v>
                </c:pt>
                <c:pt idx="3">
                  <c:v>0.85</c:v>
                </c:pt>
                <c:pt idx="4">
                  <c:v>0.86</c:v>
                </c:pt>
              </c:numCache>
            </c:numRef>
          </c:val>
          <c:extLst>
            <c:ext xmlns:c16="http://schemas.microsoft.com/office/drawing/2014/chart" uri="{C3380CC4-5D6E-409C-BE32-E72D297353CC}">
              <c16:uniqueId val="{00000001-9BDD-4CA8-9ACC-9883538849B7}"/>
            </c:ext>
          </c:extLst>
        </c:ser>
        <c:ser>
          <c:idx val="2"/>
          <c:order val="2"/>
          <c:tx>
            <c:strRef>
              <c:f>Sayfa1!$D$1</c:f>
              <c:strCache>
                <c:ptCount val="1"/>
                <c:pt idx="0">
                  <c:v>Son Değerlendirme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Öğrenci 1</c:v>
                </c:pt>
                <c:pt idx="1">
                  <c:v>Öğrenci 2</c:v>
                </c:pt>
                <c:pt idx="2">
                  <c:v>Öğrenci 3</c:v>
                </c:pt>
                <c:pt idx="3">
                  <c:v>Öğrenci 4</c:v>
                </c:pt>
                <c:pt idx="4">
                  <c:v>Öğrenci 5</c:v>
                </c:pt>
              </c:strCache>
            </c:strRef>
          </c:cat>
          <c:val>
            <c:numRef>
              <c:f>Sayfa1!$D$2:$D$6</c:f>
              <c:numCache>
                <c:formatCode>0%</c:formatCode>
                <c:ptCount val="5"/>
                <c:pt idx="0">
                  <c:v>0.96</c:v>
                </c:pt>
                <c:pt idx="1">
                  <c:v>0.97</c:v>
                </c:pt>
                <c:pt idx="2">
                  <c:v>0.94</c:v>
                </c:pt>
                <c:pt idx="3">
                  <c:v>0.93</c:v>
                </c:pt>
                <c:pt idx="4">
                  <c:v>0.93</c:v>
                </c:pt>
              </c:numCache>
            </c:numRef>
          </c:val>
          <c:extLst>
            <c:ext xmlns:c16="http://schemas.microsoft.com/office/drawing/2014/chart" uri="{C3380CC4-5D6E-409C-BE32-E72D297353CC}">
              <c16:uniqueId val="{00000002-9BDD-4CA8-9ACC-9883538849B7}"/>
            </c:ext>
          </c:extLst>
        </c:ser>
        <c:dLbls>
          <c:showLegendKey val="0"/>
          <c:showVal val="0"/>
          <c:showCatName val="0"/>
          <c:showSerName val="0"/>
          <c:showPercent val="0"/>
          <c:showBubbleSize val="0"/>
        </c:dLbls>
        <c:gapWidth val="219"/>
        <c:overlap val="-27"/>
        <c:axId val="325132768"/>
        <c:axId val="211951888"/>
      </c:barChart>
      <c:catAx>
        <c:axId val="325132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211951888"/>
        <c:crosses val="autoZero"/>
        <c:auto val="1"/>
        <c:lblAlgn val="ctr"/>
        <c:lblOffset val="100"/>
        <c:noMultiLvlLbl val="0"/>
      </c:catAx>
      <c:valAx>
        <c:axId val="2119518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325132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Ön Değerlendirme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Öğrenci 1</c:v>
                </c:pt>
                <c:pt idx="1">
                  <c:v>Öğrenci 2</c:v>
                </c:pt>
                <c:pt idx="2">
                  <c:v>Öğrenci 3</c:v>
                </c:pt>
                <c:pt idx="3">
                  <c:v>Öğrenci 4</c:v>
                </c:pt>
                <c:pt idx="4">
                  <c:v>Öğrenci 5</c:v>
                </c:pt>
              </c:strCache>
            </c:strRef>
          </c:cat>
          <c:val>
            <c:numRef>
              <c:f>Sayfa1!$B$2:$B$6</c:f>
              <c:numCache>
                <c:formatCode>General</c:formatCode>
                <c:ptCount val="5"/>
                <c:pt idx="0">
                  <c:v>25</c:v>
                </c:pt>
                <c:pt idx="1">
                  <c:v>53</c:v>
                </c:pt>
                <c:pt idx="2">
                  <c:v>58</c:v>
                </c:pt>
                <c:pt idx="3">
                  <c:v>51</c:v>
                </c:pt>
                <c:pt idx="4">
                  <c:v>65</c:v>
                </c:pt>
              </c:numCache>
            </c:numRef>
          </c:val>
          <c:extLst>
            <c:ext xmlns:c16="http://schemas.microsoft.com/office/drawing/2014/chart" uri="{C3380CC4-5D6E-409C-BE32-E72D297353CC}">
              <c16:uniqueId val="{00000000-AE20-41A1-B216-4873172F0004}"/>
            </c:ext>
          </c:extLst>
        </c:ser>
        <c:ser>
          <c:idx val="1"/>
          <c:order val="1"/>
          <c:tx>
            <c:strRef>
              <c:f>Sayfa1!$C$1</c:f>
              <c:strCache>
                <c:ptCount val="1"/>
                <c:pt idx="0">
                  <c:v>Ara Değerlendirme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Öğrenci 1</c:v>
                </c:pt>
                <c:pt idx="1">
                  <c:v>Öğrenci 2</c:v>
                </c:pt>
                <c:pt idx="2">
                  <c:v>Öğrenci 3</c:v>
                </c:pt>
                <c:pt idx="3">
                  <c:v>Öğrenci 4</c:v>
                </c:pt>
                <c:pt idx="4">
                  <c:v>Öğrenci 5</c:v>
                </c:pt>
              </c:strCache>
            </c:strRef>
          </c:cat>
          <c:val>
            <c:numRef>
              <c:f>Sayfa1!$C$2:$C$6</c:f>
              <c:numCache>
                <c:formatCode>General</c:formatCode>
                <c:ptCount val="5"/>
                <c:pt idx="0">
                  <c:v>42</c:v>
                </c:pt>
                <c:pt idx="1">
                  <c:v>72</c:v>
                </c:pt>
                <c:pt idx="2">
                  <c:v>60</c:v>
                </c:pt>
                <c:pt idx="3">
                  <c:v>63</c:v>
                </c:pt>
                <c:pt idx="4">
                  <c:v>79</c:v>
                </c:pt>
              </c:numCache>
            </c:numRef>
          </c:val>
          <c:extLst>
            <c:ext xmlns:c16="http://schemas.microsoft.com/office/drawing/2014/chart" uri="{C3380CC4-5D6E-409C-BE32-E72D297353CC}">
              <c16:uniqueId val="{00000001-AE20-41A1-B216-4873172F0004}"/>
            </c:ext>
          </c:extLst>
        </c:ser>
        <c:ser>
          <c:idx val="2"/>
          <c:order val="2"/>
          <c:tx>
            <c:strRef>
              <c:f>Sayfa1!$D$1</c:f>
              <c:strCache>
                <c:ptCount val="1"/>
                <c:pt idx="0">
                  <c:v>Son Değerlendirme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Öğrenci 1</c:v>
                </c:pt>
                <c:pt idx="1">
                  <c:v>Öğrenci 2</c:v>
                </c:pt>
                <c:pt idx="2">
                  <c:v>Öğrenci 3</c:v>
                </c:pt>
                <c:pt idx="3">
                  <c:v>Öğrenci 4</c:v>
                </c:pt>
                <c:pt idx="4">
                  <c:v>Öğrenci 5</c:v>
                </c:pt>
              </c:strCache>
            </c:strRef>
          </c:cat>
          <c:val>
            <c:numRef>
              <c:f>Sayfa1!$D$2:$D$6</c:f>
              <c:numCache>
                <c:formatCode>General</c:formatCode>
                <c:ptCount val="5"/>
                <c:pt idx="0">
                  <c:v>56</c:v>
                </c:pt>
                <c:pt idx="1">
                  <c:v>95</c:v>
                </c:pt>
                <c:pt idx="2">
                  <c:v>84</c:v>
                </c:pt>
                <c:pt idx="3">
                  <c:v>69</c:v>
                </c:pt>
                <c:pt idx="4">
                  <c:v>84</c:v>
                </c:pt>
              </c:numCache>
            </c:numRef>
          </c:val>
          <c:extLst>
            <c:ext xmlns:c16="http://schemas.microsoft.com/office/drawing/2014/chart" uri="{C3380CC4-5D6E-409C-BE32-E72D297353CC}">
              <c16:uniqueId val="{00000002-AE20-41A1-B216-4873172F0004}"/>
            </c:ext>
          </c:extLst>
        </c:ser>
        <c:dLbls>
          <c:showLegendKey val="0"/>
          <c:showVal val="0"/>
          <c:showCatName val="0"/>
          <c:showSerName val="0"/>
          <c:showPercent val="0"/>
          <c:showBubbleSize val="0"/>
        </c:dLbls>
        <c:gapWidth val="219"/>
        <c:overlap val="-27"/>
        <c:axId val="232928736"/>
        <c:axId val="232927488"/>
      </c:barChart>
      <c:catAx>
        <c:axId val="232928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232927488"/>
        <c:crosses val="autoZero"/>
        <c:auto val="1"/>
        <c:lblAlgn val="ctr"/>
        <c:lblOffset val="100"/>
        <c:noMultiLvlLbl val="0"/>
      </c:catAx>
      <c:valAx>
        <c:axId val="232927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232928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Ön Değerlendirme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Öğrenci 1</c:v>
                </c:pt>
                <c:pt idx="1">
                  <c:v>Öğrenci 2</c:v>
                </c:pt>
                <c:pt idx="2">
                  <c:v>Öğrenci 3</c:v>
                </c:pt>
                <c:pt idx="3">
                  <c:v>Öğrenci 4</c:v>
                </c:pt>
                <c:pt idx="4">
                  <c:v>Öğrenci 5</c:v>
                </c:pt>
              </c:strCache>
            </c:strRef>
          </c:cat>
          <c:val>
            <c:numRef>
              <c:f>Sayfa1!$B$2:$B$6</c:f>
              <c:numCache>
                <c:formatCode>General</c:formatCode>
                <c:ptCount val="5"/>
                <c:pt idx="0">
                  <c:v>22</c:v>
                </c:pt>
                <c:pt idx="1">
                  <c:v>14</c:v>
                </c:pt>
                <c:pt idx="2">
                  <c:v>17</c:v>
                </c:pt>
                <c:pt idx="3">
                  <c:v>37</c:v>
                </c:pt>
                <c:pt idx="4">
                  <c:v>51</c:v>
                </c:pt>
              </c:numCache>
            </c:numRef>
          </c:val>
          <c:extLst>
            <c:ext xmlns:c16="http://schemas.microsoft.com/office/drawing/2014/chart" uri="{C3380CC4-5D6E-409C-BE32-E72D297353CC}">
              <c16:uniqueId val="{00000000-6E19-479A-B8A0-3B4E5DFDACD1}"/>
            </c:ext>
          </c:extLst>
        </c:ser>
        <c:ser>
          <c:idx val="1"/>
          <c:order val="1"/>
          <c:tx>
            <c:strRef>
              <c:f>Sayfa1!$C$1</c:f>
              <c:strCache>
                <c:ptCount val="1"/>
                <c:pt idx="0">
                  <c:v>Ara Değerlendirme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Öğrenci 1</c:v>
                </c:pt>
                <c:pt idx="1">
                  <c:v>Öğrenci 2</c:v>
                </c:pt>
                <c:pt idx="2">
                  <c:v>Öğrenci 3</c:v>
                </c:pt>
                <c:pt idx="3">
                  <c:v>Öğrenci 4</c:v>
                </c:pt>
                <c:pt idx="4">
                  <c:v>Öğrenci 5</c:v>
                </c:pt>
              </c:strCache>
            </c:strRef>
          </c:cat>
          <c:val>
            <c:numRef>
              <c:f>Sayfa1!$C$2:$C$6</c:f>
              <c:numCache>
                <c:formatCode>General</c:formatCode>
                <c:ptCount val="5"/>
                <c:pt idx="0">
                  <c:v>10</c:v>
                </c:pt>
                <c:pt idx="1">
                  <c:v>4</c:v>
                </c:pt>
                <c:pt idx="2">
                  <c:v>8</c:v>
                </c:pt>
                <c:pt idx="3">
                  <c:v>29</c:v>
                </c:pt>
                <c:pt idx="4">
                  <c:v>27</c:v>
                </c:pt>
              </c:numCache>
            </c:numRef>
          </c:val>
          <c:extLst>
            <c:ext xmlns:c16="http://schemas.microsoft.com/office/drawing/2014/chart" uri="{C3380CC4-5D6E-409C-BE32-E72D297353CC}">
              <c16:uniqueId val="{00000001-6E19-479A-B8A0-3B4E5DFDACD1}"/>
            </c:ext>
          </c:extLst>
        </c:ser>
        <c:ser>
          <c:idx val="2"/>
          <c:order val="2"/>
          <c:tx>
            <c:strRef>
              <c:f>Sayfa1!$D$1</c:f>
              <c:strCache>
                <c:ptCount val="1"/>
                <c:pt idx="0">
                  <c:v>Son Değerlendirme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Öğrenci 1</c:v>
                </c:pt>
                <c:pt idx="1">
                  <c:v>Öğrenci 2</c:v>
                </c:pt>
                <c:pt idx="2">
                  <c:v>Öğrenci 3</c:v>
                </c:pt>
                <c:pt idx="3">
                  <c:v>Öğrenci 4</c:v>
                </c:pt>
                <c:pt idx="4">
                  <c:v>Öğrenci 5</c:v>
                </c:pt>
              </c:strCache>
            </c:strRef>
          </c:cat>
          <c:val>
            <c:numRef>
              <c:f>Sayfa1!$D$2:$D$6</c:f>
              <c:numCache>
                <c:formatCode>General</c:formatCode>
                <c:ptCount val="5"/>
                <c:pt idx="0">
                  <c:v>4</c:v>
                </c:pt>
                <c:pt idx="1">
                  <c:v>2</c:v>
                </c:pt>
                <c:pt idx="2">
                  <c:v>6</c:v>
                </c:pt>
                <c:pt idx="3">
                  <c:v>12</c:v>
                </c:pt>
                <c:pt idx="4">
                  <c:v>13</c:v>
                </c:pt>
              </c:numCache>
            </c:numRef>
          </c:val>
          <c:extLst>
            <c:ext xmlns:c16="http://schemas.microsoft.com/office/drawing/2014/chart" uri="{C3380CC4-5D6E-409C-BE32-E72D297353CC}">
              <c16:uniqueId val="{00000002-6E19-479A-B8A0-3B4E5DFDACD1}"/>
            </c:ext>
          </c:extLst>
        </c:ser>
        <c:dLbls>
          <c:showLegendKey val="0"/>
          <c:showVal val="0"/>
          <c:showCatName val="0"/>
          <c:showSerName val="0"/>
          <c:showPercent val="0"/>
          <c:showBubbleSize val="0"/>
        </c:dLbls>
        <c:gapWidth val="219"/>
        <c:overlap val="-27"/>
        <c:axId val="216035536"/>
        <c:axId val="216035952"/>
      </c:barChart>
      <c:catAx>
        <c:axId val="216035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216035952"/>
        <c:crosses val="autoZero"/>
        <c:auto val="1"/>
        <c:lblAlgn val="ctr"/>
        <c:lblOffset val="100"/>
        <c:noMultiLvlLbl val="0"/>
      </c:catAx>
      <c:valAx>
        <c:axId val="216035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216035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Ön Değerlendirme</c:v>
                </c:pt>
              </c:strCache>
            </c:strRef>
          </c:tx>
          <c:spPr>
            <a:solidFill>
              <a:schemeClr val="accent1"/>
            </a:solidFill>
            <a:ln>
              <a:noFill/>
            </a:ln>
            <a:effectLst/>
          </c:spPr>
          <c:invertIfNegative val="0"/>
          <c:dLbls>
            <c:dLbl>
              <c:idx val="2"/>
              <c:layout>
                <c:manualLayout>
                  <c:x val="-1.3888888888888888E-2"/>
                  <c:y val="3.868471953578332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extLst>
                <c:ext xmlns:c15="http://schemas.microsoft.com/office/drawing/2012/chart" uri="{CE6537A1-D6FC-4f65-9D91-7224C49458BB}">
                  <c15:layout>
                    <c:manualLayout>
                      <c:w val="7.6203703703703704E-2"/>
                      <c:h val="0.18557090421724359"/>
                    </c:manualLayout>
                  </c15:layout>
                </c:ext>
                <c:ext xmlns:c16="http://schemas.microsoft.com/office/drawing/2014/chart" uri="{C3380CC4-5D6E-409C-BE32-E72D297353CC}">
                  <c16:uniqueId val="{00000003-EF90-42BB-80ED-0C291DB3DB3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Öğrenci 1</c:v>
                </c:pt>
                <c:pt idx="1">
                  <c:v>Öğrenci 2</c:v>
                </c:pt>
                <c:pt idx="2">
                  <c:v>Öğrenci 3</c:v>
                </c:pt>
                <c:pt idx="3">
                  <c:v>Öğrenci 4</c:v>
                </c:pt>
                <c:pt idx="4">
                  <c:v>Öğrenci 5</c:v>
                </c:pt>
              </c:strCache>
            </c:strRef>
          </c:cat>
          <c:val>
            <c:numRef>
              <c:f>Sayfa1!$B$2:$B$6</c:f>
              <c:numCache>
                <c:formatCode>0.00%</c:formatCode>
                <c:ptCount val="5"/>
                <c:pt idx="0">
                  <c:v>0.214</c:v>
                </c:pt>
                <c:pt idx="1">
                  <c:v>0.28499999999999998</c:v>
                </c:pt>
                <c:pt idx="2">
                  <c:v>0.35699999999999998</c:v>
                </c:pt>
                <c:pt idx="3">
                  <c:v>7.1400000000000005E-2</c:v>
                </c:pt>
                <c:pt idx="4">
                  <c:v>0.28499999999999998</c:v>
                </c:pt>
              </c:numCache>
            </c:numRef>
          </c:val>
          <c:extLst>
            <c:ext xmlns:c16="http://schemas.microsoft.com/office/drawing/2014/chart" uri="{C3380CC4-5D6E-409C-BE32-E72D297353CC}">
              <c16:uniqueId val="{00000000-EF90-42BB-80ED-0C291DB3DB36}"/>
            </c:ext>
          </c:extLst>
        </c:ser>
        <c:ser>
          <c:idx val="1"/>
          <c:order val="1"/>
          <c:tx>
            <c:strRef>
              <c:f>Sayfa1!$C$1</c:f>
              <c:strCache>
                <c:ptCount val="1"/>
                <c:pt idx="0">
                  <c:v>Ara Değerlendirme</c:v>
                </c:pt>
              </c:strCache>
            </c:strRef>
          </c:tx>
          <c:spPr>
            <a:solidFill>
              <a:schemeClr val="accent2"/>
            </a:solidFill>
            <a:ln>
              <a:noFill/>
            </a:ln>
            <a:effectLst/>
          </c:spPr>
          <c:invertIfNegative val="0"/>
          <c:dLbls>
            <c:dLbl>
              <c:idx val="2"/>
              <c:layout>
                <c:manualLayout>
                  <c:x val="1.3888888888888888E-2"/>
                  <c:y val="7.73694390715666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F90-42BB-80ED-0C291DB3DB36}"/>
                </c:ext>
              </c:extLst>
            </c:dLbl>
            <c:dLbl>
              <c:idx val="4"/>
              <c:layout>
                <c:manualLayout>
                  <c:x val="2.7777777777777776E-2"/>
                  <c:y val="-3.8684719535783366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extLst>
                <c:ext xmlns:c15="http://schemas.microsoft.com/office/drawing/2012/chart" uri="{CE6537A1-D6FC-4f65-9D91-7224C49458BB}">
                  <c15:layout>
                    <c:manualLayout>
                      <c:w val="7.6203703703703704E-2"/>
                      <c:h val="6.9516745609893543E-2"/>
                    </c:manualLayout>
                  </c15:layout>
                </c:ext>
                <c:ext xmlns:c16="http://schemas.microsoft.com/office/drawing/2014/chart" uri="{C3380CC4-5D6E-409C-BE32-E72D297353CC}">
                  <c16:uniqueId val="{00000004-EF90-42BB-80ED-0C291DB3DB3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Öğrenci 1</c:v>
                </c:pt>
                <c:pt idx="1">
                  <c:v>Öğrenci 2</c:v>
                </c:pt>
                <c:pt idx="2">
                  <c:v>Öğrenci 3</c:v>
                </c:pt>
                <c:pt idx="3">
                  <c:v>Öğrenci 4</c:v>
                </c:pt>
                <c:pt idx="4">
                  <c:v>Öğrenci 5</c:v>
                </c:pt>
              </c:strCache>
            </c:strRef>
          </c:cat>
          <c:val>
            <c:numRef>
              <c:f>Sayfa1!$C$2:$C$6</c:f>
              <c:numCache>
                <c:formatCode>0.00%</c:formatCode>
                <c:ptCount val="5"/>
                <c:pt idx="0">
                  <c:v>0.28499999999999998</c:v>
                </c:pt>
                <c:pt idx="1">
                  <c:v>0.42499999999999999</c:v>
                </c:pt>
                <c:pt idx="2">
                  <c:v>0.35699999999999998</c:v>
                </c:pt>
                <c:pt idx="3">
                  <c:v>0.28499999999999998</c:v>
                </c:pt>
                <c:pt idx="4">
                  <c:v>0.28499999999999998</c:v>
                </c:pt>
              </c:numCache>
            </c:numRef>
          </c:val>
          <c:extLst>
            <c:ext xmlns:c16="http://schemas.microsoft.com/office/drawing/2014/chart" uri="{C3380CC4-5D6E-409C-BE32-E72D297353CC}">
              <c16:uniqueId val="{00000001-EF90-42BB-80ED-0C291DB3DB36}"/>
            </c:ext>
          </c:extLst>
        </c:ser>
        <c:ser>
          <c:idx val="2"/>
          <c:order val="2"/>
          <c:tx>
            <c:strRef>
              <c:f>Sayfa1!$D$1</c:f>
              <c:strCache>
                <c:ptCount val="1"/>
                <c:pt idx="0">
                  <c:v>Son Değerlendirme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Öğrenci 1</c:v>
                </c:pt>
                <c:pt idx="1">
                  <c:v>Öğrenci 2</c:v>
                </c:pt>
                <c:pt idx="2">
                  <c:v>Öğrenci 3</c:v>
                </c:pt>
                <c:pt idx="3">
                  <c:v>Öğrenci 4</c:v>
                </c:pt>
                <c:pt idx="4">
                  <c:v>Öğrenci 5</c:v>
                </c:pt>
              </c:strCache>
            </c:strRef>
          </c:cat>
          <c:val>
            <c:numRef>
              <c:f>Sayfa1!$D$2:$D$6</c:f>
              <c:numCache>
                <c:formatCode>0.00%</c:formatCode>
                <c:ptCount val="5"/>
                <c:pt idx="0">
                  <c:v>0.57140000000000002</c:v>
                </c:pt>
                <c:pt idx="1">
                  <c:v>0.71419999999999995</c:v>
                </c:pt>
                <c:pt idx="2">
                  <c:v>0.57140000000000002</c:v>
                </c:pt>
                <c:pt idx="3">
                  <c:v>0.57140000000000002</c:v>
                </c:pt>
                <c:pt idx="4">
                  <c:v>0.57140000000000002</c:v>
                </c:pt>
              </c:numCache>
            </c:numRef>
          </c:val>
          <c:extLst>
            <c:ext xmlns:c16="http://schemas.microsoft.com/office/drawing/2014/chart" uri="{C3380CC4-5D6E-409C-BE32-E72D297353CC}">
              <c16:uniqueId val="{00000002-EF90-42BB-80ED-0C291DB3DB36}"/>
            </c:ext>
          </c:extLst>
        </c:ser>
        <c:dLbls>
          <c:showLegendKey val="0"/>
          <c:showVal val="0"/>
          <c:showCatName val="0"/>
          <c:showSerName val="0"/>
          <c:showPercent val="0"/>
          <c:showBubbleSize val="0"/>
        </c:dLbls>
        <c:gapWidth val="219"/>
        <c:overlap val="-27"/>
        <c:axId val="231629824"/>
        <c:axId val="219638272"/>
      </c:barChart>
      <c:catAx>
        <c:axId val="231629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219638272"/>
        <c:crosses val="autoZero"/>
        <c:auto val="1"/>
        <c:lblAlgn val="ctr"/>
        <c:lblOffset val="100"/>
        <c:noMultiLvlLbl val="0"/>
      </c:catAx>
      <c:valAx>
        <c:axId val="2196382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31629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4C626-90EC-46FC-AF8F-F2B4F7739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9967</Words>
  <Characters>56812</Characters>
  <Application>Microsoft Office Word</Application>
  <DocSecurity>0</DocSecurity>
  <Lines>473</Lines>
  <Paragraphs>133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BayUni</cp:lastModifiedBy>
  <cp:revision>2</cp:revision>
  <dcterms:created xsi:type="dcterms:W3CDTF">2019-12-06T16:40:00Z</dcterms:created>
  <dcterms:modified xsi:type="dcterms:W3CDTF">2019-12-06T16:40:00Z</dcterms:modified>
</cp:coreProperties>
</file>