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9C05D" w14:textId="47100C46" w:rsidR="00E07123" w:rsidRDefault="002F28FB" w:rsidP="00E07123">
      <w:pPr>
        <w:spacing w:after="0" w:line="360" w:lineRule="auto"/>
        <w:jc w:val="center"/>
        <w:rPr>
          <w:rFonts w:ascii="Times New Roman" w:hAnsi="Times New Roman" w:cs="Times New Roman"/>
          <w:b/>
          <w:sz w:val="24"/>
          <w:szCs w:val="24"/>
        </w:rPr>
      </w:pPr>
      <w:bookmarkStart w:id="0" w:name="_GoBack"/>
      <w:bookmarkEnd w:id="0"/>
      <w:r w:rsidRPr="00466738">
        <w:rPr>
          <w:rFonts w:ascii="Times New Roman" w:hAnsi="Times New Roman" w:cs="Times New Roman"/>
          <w:b/>
          <w:sz w:val="24"/>
          <w:szCs w:val="24"/>
        </w:rPr>
        <w:t xml:space="preserve">Akademik Örgütlerde Kindarlık Ölçeği’nin Geçerlik </w:t>
      </w:r>
      <w:r w:rsidR="00512C41" w:rsidRPr="00466738">
        <w:rPr>
          <w:rFonts w:ascii="Times New Roman" w:hAnsi="Times New Roman" w:cs="Times New Roman"/>
          <w:b/>
          <w:sz w:val="24"/>
          <w:szCs w:val="24"/>
        </w:rPr>
        <w:t>ve</w:t>
      </w:r>
      <w:r w:rsidRPr="00466738">
        <w:rPr>
          <w:rFonts w:ascii="Times New Roman" w:hAnsi="Times New Roman" w:cs="Times New Roman"/>
          <w:b/>
          <w:sz w:val="24"/>
          <w:szCs w:val="24"/>
        </w:rPr>
        <w:t xml:space="preserve"> Güvenirliği: Bir Ölçek Geliştirme Çalışması</w:t>
      </w:r>
      <w:r w:rsidR="00D41B80">
        <w:rPr>
          <w:rStyle w:val="DipnotBavurusu"/>
          <w:rFonts w:ascii="Times New Roman" w:hAnsi="Times New Roman" w:cs="Times New Roman"/>
          <w:b/>
          <w:sz w:val="24"/>
          <w:szCs w:val="24"/>
        </w:rPr>
        <w:footnoteReference w:customMarkFollows="1" w:id="1"/>
        <w:t>*</w:t>
      </w:r>
    </w:p>
    <w:p w14:paraId="4DB3A794" w14:textId="77777777" w:rsidR="005C0935" w:rsidRPr="00466738" w:rsidRDefault="005C0935" w:rsidP="00E07123">
      <w:pPr>
        <w:spacing w:after="0" w:line="360" w:lineRule="auto"/>
        <w:jc w:val="center"/>
        <w:rPr>
          <w:rFonts w:ascii="Times New Roman" w:hAnsi="Times New Roman" w:cs="Times New Roman"/>
          <w:b/>
          <w:sz w:val="24"/>
          <w:szCs w:val="24"/>
        </w:rPr>
      </w:pPr>
    </w:p>
    <w:p w14:paraId="48454EF1" w14:textId="7F99A13A" w:rsidR="00D31359" w:rsidRPr="00512C41" w:rsidRDefault="00D31359" w:rsidP="00D31359">
      <w:pPr>
        <w:spacing w:after="0" w:line="360" w:lineRule="auto"/>
        <w:jc w:val="center"/>
        <w:rPr>
          <w:rFonts w:ascii="Times New Roman" w:hAnsi="Times New Roman" w:cs="Times New Roman"/>
          <w:b/>
          <w:sz w:val="24"/>
          <w:szCs w:val="24"/>
          <w:vertAlign w:val="superscript"/>
        </w:rPr>
      </w:pPr>
      <w:r w:rsidRPr="00512C41">
        <w:rPr>
          <w:rFonts w:ascii="Times New Roman" w:hAnsi="Times New Roman" w:cs="Times New Roman"/>
          <w:b/>
          <w:sz w:val="24"/>
          <w:szCs w:val="24"/>
        </w:rPr>
        <w:t>Mehmet KOÇYİĞİT</w:t>
      </w:r>
      <w:r w:rsidR="00485B46" w:rsidRPr="00485B46">
        <w:rPr>
          <w:rStyle w:val="DipnotBavurusu"/>
          <w:rFonts w:ascii="Times New Roman" w:hAnsi="Times New Roman" w:cs="Times New Roman"/>
          <w:b/>
          <w:sz w:val="24"/>
          <w:szCs w:val="24"/>
        </w:rPr>
        <w:footnoteReference w:customMarkFollows="1" w:id="2"/>
        <w:sym w:font="Symbol" w:char="F02A"/>
      </w:r>
      <w:r w:rsidR="00485B46" w:rsidRPr="00485B46">
        <w:rPr>
          <w:rStyle w:val="DipnotBavurusu"/>
          <w:rFonts w:ascii="Times New Roman" w:hAnsi="Times New Roman" w:cs="Times New Roman"/>
          <w:b/>
          <w:sz w:val="24"/>
          <w:szCs w:val="24"/>
        </w:rPr>
        <w:sym w:font="Symbol" w:char="F02A"/>
      </w:r>
      <w:r w:rsidR="00D41B80">
        <w:rPr>
          <w:rFonts w:ascii="Times New Roman" w:hAnsi="Times New Roman" w:cs="Times New Roman"/>
          <w:b/>
          <w:sz w:val="24"/>
          <w:szCs w:val="24"/>
        </w:rPr>
        <w:t>,</w:t>
      </w:r>
      <w:r>
        <w:rPr>
          <w:rFonts w:ascii="Times New Roman" w:hAnsi="Times New Roman" w:cs="Times New Roman"/>
          <w:b/>
          <w:sz w:val="24"/>
          <w:szCs w:val="24"/>
        </w:rPr>
        <w:t xml:space="preserve">  </w:t>
      </w:r>
      <w:r w:rsidRPr="00512C41">
        <w:rPr>
          <w:rFonts w:ascii="Times New Roman" w:hAnsi="Times New Roman" w:cs="Times New Roman"/>
          <w:b/>
          <w:sz w:val="24"/>
          <w:szCs w:val="24"/>
        </w:rPr>
        <w:t>Esra TEKEL</w:t>
      </w:r>
      <w:r w:rsidR="00485B46" w:rsidRPr="00485B46">
        <w:rPr>
          <w:rStyle w:val="DipnotBavurusu"/>
          <w:rFonts w:ascii="Times New Roman" w:hAnsi="Times New Roman" w:cs="Times New Roman"/>
          <w:b/>
          <w:sz w:val="24"/>
          <w:szCs w:val="24"/>
        </w:rPr>
        <w:footnoteReference w:customMarkFollows="1" w:id="3"/>
        <w:sym w:font="Symbol" w:char="F02A"/>
      </w:r>
      <w:r w:rsidR="00485B46" w:rsidRPr="00485B46">
        <w:rPr>
          <w:rStyle w:val="DipnotBavurusu"/>
          <w:rFonts w:ascii="Times New Roman" w:hAnsi="Times New Roman" w:cs="Times New Roman"/>
          <w:b/>
          <w:sz w:val="24"/>
          <w:szCs w:val="24"/>
        </w:rPr>
        <w:sym w:font="Symbol" w:char="F02A"/>
      </w:r>
      <w:r w:rsidR="00485B46" w:rsidRPr="00485B46">
        <w:rPr>
          <w:rStyle w:val="DipnotBavurusu"/>
          <w:rFonts w:ascii="Times New Roman" w:hAnsi="Times New Roman" w:cs="Times New Roman"/>
          <w:b/>
          <w:sz w:val="24"/>
          <w:szCs w:val="24"/>
        </w:rPr>
        <w:sym w:font="Symbol" w:char="F02A"/>
      </w:r>
    </w:p>
    <w:p w14:paraId="47A587FA" w14:textId="77777777" w:rsidR="001C4A2C" w:rsidRPr="00466738" w:rsidRDefault="001C4A2C" w:rsidP="001C4A2C">
      <w:pPr>
        <w:spacing w:after="0" w:line="360" w:lineRule="auto"/>
        <w:jc w:val="center"/>
        <w:rPr>
          <w:rFonts w:ascii="Times New Roman" w:hAnsi="Times New Roman" w:cs="Times New Roman"/>
          <w:b/>
          <w:sz w:val="24"/>
          <w:szCs w:val="24"/>
        </w:rPr>
      </w:pPr>
    </w:p>
    <w:p w14:paraId="21BBA1E8" w14:textId="48CCD79C" w:rsidR="00F31C25" w:rsidRPr="00466738" w:rsidRDefault="004D4696" w:rsidP="00745724">
      <w:pPr>
        <w:spacing w:after="0" w:line="360" w:lineRule="auto"/>
        <w:jc w:val="both"/>
        <w:rPr>
          <w:rFonts w:ascii="Times New Roman" w:hAnsi="Times New Roman" w:cs="Times New Roman"/>
          <w:b/>
          <w:sz w:val="24"/>
          <w:szCs w:val="24"/>
        </w:rPr>
      </w:pPr>
      <w:r w:rsidRPr="00466738">
        <w:rPr>
          <w:rFonts w:ascii="Times New Roman" w:hAnsi="Times New Roman" w:cs="Times New Roman"/>
          <w:b/>
          <w:sz w:val="24"/>
          <w:szCs w:val="24"/>
        </w:rPr>
        <w:t>Öz</w:t>
      </w:r>
      <w:r w:rsidR="00877A5A" w:rsidRPr="00466738">
        <w:rPr>
          <w:rFonts w:ascii="Times New Roman" w:hAnsi="Times New Roman" w:cs="Times New Roman"/>
          <w:b/>
          <w:sz w:val="24"/>
          <w:szCs w:val="24"/>
        </w:rPr>
        <w:t>:</w:t>
      </w:r>
      <w:r w:rsidR="00DF2559" w:rsidRPr="00466738">
        <w:rPr>
          <w:rFonts w:ascii="Times New Roman" w:hAnsi="Times New Roman" w:cs="Times New Roman"/>
          <w:b/>
          <w:sz w:val="24"/>
          <w:szCs w:val="24"/>
        </w:rPr>
        <w:t xml:space="preserve"> </w:t>
      </w:r>
      <w:r w:rsidR="002F28FB" w:rsidRPr="00466738">
        <w:rPr>
          <w:rFonts w:ascii="Times New Roman" w:hAnsi="Times New Roman" w:cs="Times New Roman"/>
          <w:sz w:val="24"/>
          <w:szCs w:val="24"/>
        </w:rPr>
        <w:t>Akademik Örgütlerde Kindarlık Ölçeği’nin geçerlik ve güvenirlik çalışmalarının gerçekleştirilmesi bu araştırmanın amacıdır.</w:t>
      </w:r>
      <w:r w:rsidR="00C10EE2" w:rsidRPr="00466738">
        <w:rPr>
          <w:rFonts w:ascii="Times New Roman" w:hAnsi="Times New Roman" w:cs="Times New Roman"/>
          <w:sz w:val="24"/>
          <w:szCs w:val="24"/>
        </w:rPr>
        <w:t xml:space="preserve"> </w:t>
      </w:r>
      <w:r w:rsidR="002F28FB" w:rsidRPr="00466738">
        <w:rPr>
          <w:rFonts w:ascii="Times New Roman" w:hAnsi="Times New Roman" w:cs="Times New Roman"/>
          <w:sz w:val="24"/>
          <w:szCs w:val="24"/>
        </w:rPr>
        <w:t xml:space="preserve">Türkiye’de 51 farklı ildeki üniversitelerde görev yapmakta olan ve amaçlı örnekleme yöntemlerinden kolay ulaşılabilir örnekleme yolu ile seçilen 352 öğretim elemanı çalışmaya dahil edilmiştir. Yapı geçerliğinin sınanması için veriler üzerinde açımlayıcı faktör analizi ve sonrasında da güvenirlik analizleri uygulanmıştır. Bulgulara göre ölçek 34 madde ve altı faktörden oluşmaktadır. Ortaya çıkan yapı varyansın %66.45’ini açıklamaktadır. Ölçeğin güvenirlik analizleri için Cronbach Alpha katsayısı yanında Guttman ve iki-yarı güvenirlik değerleri hesaplanmış ve ölçeğin geneli için Cronbach Alpha katsayısı .95 olarak bulunmuştur. Bulgular ışığında Akademik Örgütlerde Kindarlık Ölçeği’nin güvenilir ve geçerli bir ölçek olduğu söylenebilir.  </w:t>
      </w:r>
    </w:p>
    <w:p w14:paraId="363F0744" w14:textId="3D018B26" w:rsidR="00B304D0" w:rsidRPr="00466738" w:rsidRDefault="00B304D0" w:rsidP="00745724">
      <w:pPr>
        <w:spacing w:after="0" w:line="360" w:lineRule="auto"/>
        <w:ind w:firstLine="708"/>
        <w:jc w:val="both"/>
        <w:rPr>
          <w:rFonts w:ascii="Times New Roman" w:hAnsi="Times New Roman" w:cs="Times New Roman"/>
          <w:sz w:val="24"/>
          <w:szCs w:val="24"/>
        </w:rPr>
      </w:pPr>
      <w:r w:rsidRPr="00466738">
        <w:rPr>
          <w:rFonts w:ascii="Times New Roman" w:hAnsi="Times New Roman" w:cs="Times New Roman"/>
          <w:b/>
          <w:sz w:val="24"/>
          <w:szCs w:val="24"/>
        </w:rPr>
        <w:t>Anahtar Kelimeler:</w:t>
      </w:r>
      <w:r w:rsidR="005007B6" w:rsidRPr="00466738">
        <w:rPr>
          <w:rFonts w:ascii="Times New Roman" w:hAnsi="Times New Roman" w:cs="Times New Roman"/>
          <w:b/>
          <w:sz w:val="24"/>
          <w:szCs w:val="24"/>
        </w:rPr>
        <w:t xml:space="preserve"> </w:t>
      </w:r>
      <w:r w:rsidR="002F28FB" w:rsidRPr="00466738">
        <w:rPr>
          <w:rFonts w:ascii="Times New Roman" w:hAnsi="Times New Roman" w:cs="Times New Roman"/>
          <w:sz w:val="24"/>
          <w:szCs w:val="24"/>
        </w:rPr>
        <w:t>Kin gütme, kindarlık, akademik örgütler, üniversite, ölçek geliştirme</w:t>
      </w:r>
    </w:p>
    <w:p w14:paraId="7F43F4D6" w14:textId="77777777" w:rsidR="00C2401E" w:rsidRPr="00466738" w:rsidRDefault="00C2401E" w:rsidP="00745724">
      <w:pPr>
        <w:spacing w:after="0" w:line="360" w:lineRule="auto"/>
        <w:ind w:firstLine="708"/>
        <w:jc w:val="both"/>
        <w:rPr>
          <w:rFonts w:ascii="Times New Roman" w:hAnsi="Times New Roman" w:cs="Times New Roman"/>
          <w:sz w:val="24"/>
          <w:szCs w:val="24"/>
        </w:rPr>
      </w:pPr>
    </w:p>
    <w:p w14:paraId="34A41E30" w14:textId="2FDC99B5" w:rsidR="0048472F" w:rsidRPr="00466738" w:rsidRDefault="002F28FB" w:rsidP="0048472F">
      <w:pPr>
        <w:tabs>
          <w:tab w:val="left" w:pos="0"/>
        </w:tabs>
        <w:spacing w:after="0" w:line="360" w:lineRule="auto"/>
        <w:jc w:val="center"/>
        <w:rPr>
          <w:rFonts w:ascii="Times New Roman" w:hAnsi="Times New Roman" w:cs="Times New Roman"/>
          <w:b/>
          <w:sz w:val="24"/>
          <w:szCs w:val="24"/>
          <w:lang w:val="en-US"/>
        </w:rPr>
      </w:pPr>
      <w:r w:rsidRPr="00466738">
        <w:rPr>
          <w:rFonts w:ascii="Times New Roman" w:hAnsi="Times New Roman" w:cs="Times New Roman"/>
          <w:b/>
          <w:sz w:val="24"/>
          <w:szCs w:val="24"/>
          <w:lang w:val="en-US"/>
        </w:rPr>
        <w:t>Validity and Reliability of the Scale for Grudge Bearing in Academic Organizations: A Scale Development Study</w:t>
      </w:r>
    </w:p>
    <w:p w14:paraId="1726F57A" w14:textId="59F40041" w:rsidR="006D5532" w:rsidRPr="00466738" w:rsidRDefault="006D5532" w:rsidP="00A260E2">
      <w:pPr>
        <w:spacing w:after="0" w:line="360" w:lineRule="auto"/>
        <w:jc w:val="both"/>
        <w:rPr>
          <w:rFonts w:ascii="Times New Roman" w:hAnsi="Times New Roman" w:cs="Times New Roman"/>
          <w:b/>
          <w:sz w:val="24"/>
          <w:szCs w:val="24"/>
          <w:lang w:val="en-GB"/>
        </w:rPr>
      </w:pPr>
      <w:r w:rsidRPr="00466738">
        <w:rPr>
          <w:rFonts w:ascii="Times New Roman" w:hAnsi="Times New Roman" w:cs="Times New Roman"/>
          <w:b/>
          <w:sz w:val="24"/>
          <w:szCs w:val="24"/>
          <w:lang w:val="en-GB"/>
        </w:rPr>
        <w:t xml:space="preserve">Abstract: </w:t>
      </w:r>
      <w:r w:rsidR="00C55BB2" w:rsidRPr="00466738">
        <w:rPr>
          <w:rFonts w:ascii="Times New Roman" w:hAnsi="Times New Roman" w:cs="Times New Roman"/>
          <w:bCs/>
          <w:sz w:val="24"/>
          <w:szCs w:val="24"/>
          <w:lang w:val="en-GB"/>
        </w:rPr>
        <w:t>The purpose of this study is to carry out validity and reliability studies of The Scale for Grudge Bearing in Academic Organizations. 352 faculty members working in 51 different provinces of Turkey were included in the study using convenience sampling method. An exploratory factor analysis was applied on the data to test the construct validity</w:t>
      </w:r>
      <w:r w:rsidR="0036587D" w:rsidRPr="00466738">
        <w:rPr>
          <w:rFonts w:ascii="Times New Roman" w:hAnsi="Times New Roman" w:cs="Times New Roman"/>
          <w:bCs/>
          <w:sz w:val="24"/>
          <w:szCs w:val="24"/>
          <w:lang w:val="en-GB"/>
        </w:rPr>
        <w:t>,</w:t>
      </w:r>
      <w:r w:rsidR="00C55BB2" w:rsidRPr="00466738">
        <w:rPr>
          <w:rFonts w:ascii="Times New Roman" w:hAnsi="Times New Roman" w:cs="Times New Roman"/>
          <w:bCs/>
          <w:sz w:val="24"/>
          <w:szCs w:val="24"/>
          <w:lang w:val="en-GB"/>
        </w:rPr>
        <w:t xml:space="preserve"> and reliability tests were carried out after that. According to the findings, the scale consists of 34 items and six factors. The resulting structure explains 66.45% of the variance. For the reliability analysis </w:t>
      </w:r>
      <w:r w:rsidR="00C55BB2" w:rsidRPr="00466738">
        <w:rPr>
          <w:rFonts w:ascii="Times New Roman" w:hAnsi="Times New Roman" w:cs="Times New Roman"/>
          <w:bCs/>
          <w:sz w:val="24"/>
          <w:szCs w:val="24"/>
          <w:lang w:val="en-GB"/>
        </w:rPr>
        <w:lastRenderedPageBreak/>
        <w:t>of the scale, Cronbach’s Alpha coefficient, Guttman and split-half reliability values were calculated. Cronbach’s Alpha coefficient for the overall scale was found to be .95. In the light of the findings, it can be said that The Scale for Grudge Bearing in Academic Organizations is a reliable and valid scale.</w:t>
      </w:r>
    </w:p>
    <w:p w14:paraId="4CA3FB39" w14:textId="77777777" w:rsidR="006D5532" w:rsidRPr="00466738" w:rsidRDefault="006D5532" w:rsidP="00A260E2">
      <w:pPr>
        <w:spacing w:after="0" w:line="360" w:lineRule="auto"/>
        <w:ind w:firstLine="708"/>
        <w:jc w:val="both"/>
        <w:rPr>
          <w:rFonts w:ascii="Times New Roman" w:hAnsi="Times New Roman" w:cs="Times New Roman"/>
          <w:sz w:val="24"/>
          <w:szCs w:val="24"/>
          <w:lang w:val="en-GB"/>
        </w:rPr>
      </w:pPr>
      <w:r w:rsidRPr="00466738">
        <w:rPr>
          <w:rFonts w:ascii="Times New Roman" w:hAnsi="Times New Roman" w:cs="Times New Roman"/>
          <w:b/>
          <w:sz w:val="24"/>
          <w:szCs w:val="24"/>
          <w:lang w:val="en-GB"/>
        </w:rPr>
        <w:t>Keywords:</w:t>
      </w:r>
      <w:r w:rsidRPr="00466738">
        <w:rPr>
          <w:rFonts w:ascii="Times New Roman" w:hAnsi="Times New Roman" w:cs="Times New Roman"/>
          <w:sz w:val="24"/>
          <w:szCs w:val="24"/>
          <w:lang w:val="en-GB"/>
        </w:rPr>
        <w:t xml:space="preserve"> </w:t>
      </w:r>
      <w:r w:rsidR="00C55BB2" w:rsidRPr="00466738">
        <w:rPr>
          <w:rFonts w:ascii="Times New Roman" w:hAnsi="Times New Roman" w:cs="Times New Roman"/>
          <w:sz w:val="24"/>
          <w:szCs w:val="24"/>
          <w:lang w:val="en-GB"/>
        </w:rPr>
        <w:t>Grudge, grudge bearing, academic organizations, university, scale development.</w:t>
      </w:r>
    </w:p>
    <w:p w14:paraId="49E9927F" w14:textId="77777777" w:rsidR="00F30739" w:rsidRPr="00466738" w:rsidRDefault="00F30739" w:rsidP="00A260E2">
      <w:pPr>
        <w:tabs>
          <w:tab w:val="left" w:pos="0"/>
        </w:tabs>
        <w:spacing w:after="0" w:line="360" w:lineRule="auto"/>
        <w:jc w:val="center"/>
        <w:rPr>
          <w:rFonts w:ascii="Times New Roman" w:hAnsi="Times New Roman" w:cs="Times New Roman"/>
          <w:b/>
          <w:sz w:val="24"/>
          <w:szCs w:val="24"/>
        </w:rPr>
      </w:pPr>
    </w:p>
    <w:p w14:paraId="20A5F558" w14:textId="77777777" w:rsidR="00A46A4C" w:rsidRPr="00466738" w:rsidRDefault="00596B2C" w:rsidP="00A260E2">
      <w:pPr>
        <w:tabs>
          <w:tab w:val="left" w:pos="0"/>
        </w:tabs>
        <w:spacing w:after="0" w:line="360" w:lineRule="auto"/>
        <w:jc w:val="center"/>
        <w:rPr>
          <w:rFonts w:ascii="Times New Roman" w:hAnsi="Times New Roman" w:cs="Times New Roman"/>
          <w:b/>
          <w:sz w:val="24"/>
          <w:szCs w:val="24"/>
        </w:rPr>
      </w:pPr>
      <w:r w:rsidRPr="00466738">
        <w:rPr>
          <w:rFonts w:ascii="Times New Roman" w:hAnsi="Times New Roman" w:cs="Times New Roman"/>
          <w:b/>
          <w:sz w:val="24"/>
          <w:szCs w:val="24"/>
        </w:rPr>
        <w:t>Giriş</w:t>
      </w:r>
    </w:p>
    <w:p w14:paraId="19C1F754" w14:textId="232A51E6" w:rsidR="00C55BB2" w:rsidRPr="00466738" w:rsidRDefault="009F0815" w:rsidP="00C55BB2">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 </w:t>
      </w:r>
      <w:r w:rsidR="00C55BB2" w:rsidRPr="00466738">
        <w:rPr>
          <w:rFonts w:ascii="Times New Roman" w:hAnsi="Times New Roman" w:cs="Times New Roman"/>
          <w:sz w:val="24"/>
          <w:szCs w:val="24"/>
        </w:rPr>
        <w:t xml:space="preserve">Farklı yönlerine vurgu yapan tanımlarla karşılaşmak mümkün olsa da örgüt kısaca “toplumsal gereksinimlerin bir kesimini karşılamak üzere, önceden belirlenmiş amaçlara ulaştıracak işleri yapmak için güçlerini gönüllü ve düzenli olarak eşgüdümleyen insanlardan oluşan toplumsal açık bir sistem” (Başaran, 2000, s. 74) olarak tanımlanabilir. Örgütün bir amaca sahip olması, bu amaca ulaşma sürecinin, gerekli örgüt yapılanmasının, etkililiğin ve verimliliğinin de çalışılmasını beraberinde getirmiştir. 20. yüzyılın başlarında ortaya çıkan klasik örgüt teorisi çalışanlar, işin yönetimi ve örgütün nasıl yapılandırılması gerektiği gibi konularla ilgilenirken (Lunenburg ve Ornstein, 2013) 1920’lerin sonları ile 30’ların başları arasında devam eden Hawthorne araştırmalarında ise fiziksel çevre, çalışma şartları, saatleri ve dinlenme süreleri gibi değişkenlerin verimlilik üzerindeki etkisinin belirlenmesi hedeflenmiş ve örgütlerin sosyal yanını oluşturan insanın duygusal bir varlık olması dolayısıyla örgütlerin bir tür duygular sistemi olduğu kanısı ortaya çıkmıştır (Balyer, 2017; Lunenburg ve Ornstein, 2013). Dolayısıyla </w:t>
      </w:r>
      <w:r w:rsidR="000E4FA7" w:rsidRPr="00466738">
        <w:rPr>
          <w:rFonts w:ascii="Times New Roman" w:hAnsi="Times New Roman" w:cs="Times New Roman"/>
          <w:sz w:val="24"/>
          <w:szCs w:val="24"/>
        </w:rPr>
        <w:t xml:space="preserve">artık örgütteki bireylerin duygularının önemli olduğunun anlaşıldığı </w:t>
      </w:r>
      <w:r w:rsidR="00C55BB2" w:rsidRPr="00466738">
        <w:rPr>
          <w:rFonts w:ascii="Times New Roman" w:hAnsi="Times New Roman" w:cs="Times New Roman"/>
          <w:sz w:val="24"/>
          <w:szCs w:val="24"/>
        </w:rPr>
        <w:t>bu noktadan sonra bireyin davranış, duygu ve düşüncelerinin diğer kişilerin davranış ya da özelliklerinden nasıl etkilendiğini konu ed</w:t>
      </w:r>
      <w:r w:rsidR="00AB1B97" w:rsidRPr="00466738">
        <w:rPr>
          <w:rFonts w:ascii="Times New Roman" w:hAnsi="Times New Roman" w:cs="Times New Roman"/>
          <w:sz w:val="24"/>
          <w:szCs w:val="24"/>
        </w:rPr>
        <w:t>in</w:t>
      </w:r>
      <w:r w:rsidR="00C55BB2" w:rsidRPr="00466738">
        <w:rPr>
          <w:rFonts w:ascii="Times New Roman" w:hAnsi="Times New Roman" w:cs="Times New Roman"/>
          <w:sz w:val="24"/>
          <w:szCs w:val="24"/>
        </w:rPr>
        <w:t xml:space="preserve">en sosyal psikoloji </w:t>
      </w:r>
      <w:r w:rsidR="008B0724" w:rsidRPr="00466738">
        <w:rPr>
          <w:rFonts w:ascii="Times New Roman" w:hAnsi="Times New Roman" w:cs="Times New Roman"/>
          <w:sz w:val="24"/>
          <w:szCs w:val="24"/>
        </w:rPr>
        <w:t xml:space="preserve">gibi bilim dalları </w:t>
      </w:r>
      <w:r w:rsidR="00C55BB2" w:rsidRPr="00466738">
        <w:rPr>
          <w:rFonts w:ascii="Times New Roman" w:hAnsi="Times New Roman" w:cs="Times New Roman"/>
          <w:sz w:val="24"/>
          <w:szCs w:val="24"/>
        </w:rPr>
        <w:t xml:space="preserve">bir grup ya da örgütün işleyiş ve verimliliğini etkileyen faktörleri incelerken sadece örgütsel süreçleri değil liderlik, yükleme, tutumlar, duygular ve etkileşim gibi bireyin kendi içindeki ve bireyler arası süreçleri de dikkate </w:t>
      </w:r>
      <w:r w:rsidR="00AB1B97" w:rsidRPr="00466738">
        <w:rPr>
          <w:rFonts w:ascii="Times New Roman" w:hAnsi="Times New Roman" w:cs="Times New Roman"/>
          <w:sz w:val="24"/>
          <w:szCs w:val="24"/>
        </w:rPr>
        <w:t xml:space="preserve">almaya başlamıştır </w:t>
      </w:r>
      <w:r w:rsidR="00C55BB2" w:rsidRPr="00466738">
        <w:rPr>
          <w:rFonts w:ascii="Times New Roman" w:hAnsi="Times New Roman" w:cs="Times New Roman"/>
          <w:sz w:val="24"/>
          <w:szCs w:val="24"/>
        </w:rPr>
        <w:t xml:space="preserve">(Cüceloğlu, 2008). </w:t>
      </w:r>
    </w:p>
    <w:p w14:paraId="413A1A7F" w14:textId="49B4FE40" w:rsidR="00C55BB2" w:rsidRPr="00466738" w:rsidRDefault="00C55BB2" w:rsidP="00C55BB2">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Yönetim alanındaki çalışmalar da davranışsal konulara büyük bir önem vermektedir çünkü bireylerin davranışları iş yaşantılarını da önemli ölçüde etkileyebilmektedir ve bu davranışlar yalnızca bireysel sonuçlar doğurmaktan öte içinde bulunulan gruplar üzerinde de ciddi olumlu veya olumsuz etkilere yol açabilmektedir (Çiçek ve Işık, 2018). Buna göre ruh halleri olumlu olan bireyler işlerine ve örgütle ilgili konulara daha ilgili olacaklardır. Bu da örgütün verimliliğini artırmada önemli bir yere sahiptir (Aydoğan, 2017). Ayrıca bireylerin risk almasını mümkün kılan ve örgütte yardımseverlik, açıklık, dürüstlük, sadakat gibi olumlu </w:t>
      </w:r>
      <w:r w:rsidRPr="00466738">
        <w:rPr>
          <w:rFonts w:ascii="Times New Roman" w:hAnsi="Times New Roman" w:cs="Times New Roman"/>
          <w:sz w:val="24"/>
          <w:szCs w:val="24"/>
        </w:rPr>
        <w:lastRenderedPageBreak/>
        <w:t xml:space="preserve">özelliklerin tesis edilmesine imkân veren örgütsel güven de örgütteki bireylerin psikolojilerinden etkilenen iyi bir iletişim ve diyalog ortamı, ödül, terfi ve performans değerlendirme gibi konularda güvene dayalı olma gibi unsurlar üzerine inşa edilmektedir (Memduhoğlu ve Zengin, 2017). Olumlu davranışların ortaya çıkmasında etkili olan olumlu duygular kadar olumsuz duygular da örgütler üzerinde önemli etkilere sahip olabilir. Örneğin olumsuz duygular örgütsel yaratıcılığın önünde bir engel olarak </w:t>
      </w:r>
      <w:r w:rsidR="00646E9F" w:rsidRPr="00466738">
        <w:rPr>
          <w:rFonts w:ascii="Times New Roman" w:hAnsi="Times New Roman" w:cs="Times New Roman"/>
          <w:sz w:val="24"/>
          <w:szCs w:val="24"/>
        </w:rPr>
        <w:t>görülmektedir (</w:t>
      </w:r>
      <w:r w:rsidRPr="00466738">
        <w:rPr>
          <w:rFonts w:ascii="Times New Roman" w:hAnsi="Times New Roman" w:cs="Times New Roman"/>
          <w:sz w:val="24"/>
          <w:szCs w:val="24"/>
        </w:rPr>
        <w:t xml:space="preserve">Balay, 2017). Örgütün amaçlarını gerçekleştirmesini doğrudan etkilediği değerlendirilen örgüt iklimi, o örgütte bulunan birey ve grupların birbirleri ile ilişkilerinden ortaya çıkan bir durumdur ve olumlu bir iklimin örgütün amaçlarını gerçekleştirmesini kolaylaştıracağı düşünülmektedir (Balyer, 2017). Buradan hareketle olumsuz duyguların örgüt iklimini de olumsuz etkileyeceği söylenebilir. Ayrıca </w:t>
      </w:r>
      <w:r w:rsidR="00456B45" w:rsidRPr="00466738">
        <w:rPr>
          <w:rFonts w:ascii="Times New Roman" w:hAnsi="Times New Roman" w:cs="Times New Roman"/>
          <w:sz w:val="24"/>
          <w:szCs w:val="24"/>
        </w:rPr>
        <w:t xml:space="preserve">bunların yanında </w:t>
      </w:r>
      <w:r w:rsidRPr="00466738">
        <w:rPr>
          <w:rFonts w:ascii="Times New Roman" w:hAnsi="Times New Roman" w:cs="Times New Roman"/>
          <w:sz w:val="24"/>
          <w:szCs w:val="24"/>
        </w:rPr>
        <w:t>örgütsel sinizm, tükenmişlik, yabancılaşma gibi örgütsel kavramların bazıları da bir yönü ile olumsuz duygularla ilişkilendirilebilir.</w:t>
      </w:r>
      <w:r w:rsidR="00456B45" w:rsidRPr="00466738">
        <w:rPr>
          <w:rFonts w:ascii="Times New Roman" w:hAnsi="Times New Roman" w:cs="Times New Roman"/>
          <w:sz w:val="24"/>
          <w:szCs w:val="24"/>
        </w:rPr>
        <w:t xml:space="preserve"> Kısaca örgütlerde davranış ve davranışı etkileyen olumlu ya da olumsuz duygular örgütlerin verimliliği yanında örgütsel güvenden iklime kadar çok çeşitli örgütsel çıktılarla da ilişkilendirilebilir.</w:t>
      </w:r>
      <w:r w:rsidRPr="00466738">
        <w:rPr>
          <w:rFonts w:ascii="Times New Roman" w:hAnsi="Times New Roman" w:cs="Times New Roman"/>
          <w:sz w:val="24"/>
          <w:szCs w:val="24"/>
        </w:rPr>
        <w:t xml:space="preserve"> Kin, bahsedilen olumsuz duygulardan bir tanesidir ve örgütlerde örgütü oluşturan bireyler arasında oluşması muhtemel kindarlık da örgütlerde </w:t>
      </w:r>
      <w:r w:rsidR="00124B9E" w:rsidRPr="00466738">
        <w:rPr>
          <w:rFonts w:ascii="Times New Roman" w:hAnsi="Times New Roman" w:cs="Times New Roman"/>
          <w:sz w:val="24"/>
          <w:szCs w:val="24"/>
        </w:rPr>
        <w:t>güven, yaratıcılık, iklim</w:t>
      </w:r>
      <w:r w:rsidRPr="00466738">
        <w:rPr>
          <w:rFonts w:ascii="Times New Roman" w:hAnsi="Times New Roman" w:cs="Times New Roman"/>
          <w:sz w:val="24"/>
          <w:szCs w:val="24"/>
        </w:rPr>
        <w:t xml:space="preserve"> gibi hususlarda olumsuz etkiler oluşturabilir ve yine örgütlerde sinizm, tükenmişlik ya da yabancılaşma gibi </w:t>
      </w:r>
      <w:r w:rsidR="00124B9E" w:rsidRPr="00466738">
        <w:rPr>
          <w:rFonts w:ascii="Times New Roman" w:hAnsi="Times New Roman" w:cs="Times New Roman"/>
          <w:sz w:val="24"/>
          <w:szCs w:val="24"/>
        </w:rPr>
        <w:t xml:space="preserve">olumsuz </w:t>
      </w:r>
      <w:r w:rsidRPr="00466738">
        <w:rPr>
          <w:rFonts w:ascii="Times New Roman" w:hAnsi="Times New Roman" w:cs="Times New Roman"/>
          <w:sz w:val="24"/>
          <w:szCs w:val="24"/>
        </w:rPr>
        <w:t xml:space="preserve">sonuçların ortaya çıkmasına sebep olabilir. </w:t>
      </w:r>
    </w:p>
    <w:p w14:paraId="21422898" w14:textId="021C1F3F" w:rsidR="005C0935" w:rsidRPr="00466738" w:rsidRDefault="00C55BB2" w:rsidP="005C0935">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Kin, Türk Dil Kurumu</w:t>
      </w:r>
      <w:r w:rsidR="004A43D5" w:rsidRPr="00466738">
        <w:rPr>
          <w:rFonts w:ascii="Times New Roman" w:hAnsi="Times New Roman" w:cs="Times New Roman"/>
          <w:sz w:val="24"/>
          <w:szCs w:val="24"/>
        </w:rPr>
        <w:t xml:space="preserve"> </w:t>
      </w:r>
      <w:r w:rsidRPr="00466738">
        <w:rPr>
          <w:rFonts w:ascii="Times New Roman" w:hAnsi="Times New Roman" w:cs="Times New Roman"/>
          <w:sz w:val="24"/>
          <w:szCs w:val="24"/>
        </w:rPr>
        <w:t>Güncel Türkçe Sözlü</w:t>
      </w:r>
      <w:r w:rsidR="008B0724" w:rsidRPr="00466738">
        <w:rPr>
          <w:rFonts w:ascii="Times New Roman" w:hAnsi="Times New Roman" w:cs="Times New Roman"/>
          <w:sz w:val="24"/>
          <w:szCs w:val="24"/>
        </w:rPr>
        <w:t>k</w:t>
      </w:r>
      <w:r w:rsidRPr="00466738">
        <w:rPr>
          <w:rFonts w:ascii="Times New Roman" w:hAnsi="Times New Roman" w:cs="Times New Roman"/>
          <w:sz w:val="24"/>
          <w:szCs w:val="24"/>
        </w:rPr>
        <w:t>’</w:t>
      </w:r>
      <w:r w:rsidR="008B0724" w:rsidRPr="00466738">
        <w:rPr>
          <w:rFonts w:ascii="Times New Roman" w:hAnsi="Times New Roman" w:cs="Times New Roman"/>
          <w:sz w:val="24"/>
          <w:szCs w:val="24"/>
        </w:rPr>
        <w:t>te</w:t>
      </w:r>
      <w:r w:rsidRPr="00466738">
        <w:rPr>
          <w:rFonts w:ascii="Times New Roman" w:hAnsi="Times New Roman" w:cs="Times New Roman"/>
          <w:sz w:val="24"/>
          <w:szCs w:val="24"/>
        </w:rPr>
        <w:t xml:space="preserve"> (</w:t>
      </w:r>
      <w:r w:rsidR="00646E9F" w:rsidRPr="00466738">
        <w:rPr>
          <w:rFonts w:ascii="Times New Roman" w:hAnsi="Times New Roman" w:cs="Times New Roman"/>
          <w:sz w:val="24"/>
          <w:szCs w:val="24"/>
        </w:rPr>
        <w:t>t</w:t>
      </w:r>
      <w:r w:rsidRPr="00466738">
        <w:rPr>
          <w:rFonts w:ascii="Times New Roman" w:hAnsi="Times New Roman" w:cs="Times New Roman"/>
          <w:sz w:val="24"/>
          <w:szCs w:val="24"/>
        </w:rPr>
        <w:t>.</w:t>
      </w:r>
      <w:r w:rsidR="00646E9F" w:rsidRPr="00466738">
        <w:rPr>
          <w:rFonts w:ascii="Times New Roman" w:hAnsi="Times New Roman" w:cs="Times New Roman"/>
          <w:sz w:val="24"/>
          <w:szCs w:val="24"/>
        </w:rPr>
        <w:t>y</w:t>
      </w:r>
      <w:r w:rsidRPr="00466738">
        <w:rPr>
          <w:rFonts w:ascii="Times New Roman" w:hAnsi="Times New Roman" w:cs="Times New Roman"/>
          <w:sz w:val="24"/>
          <w:szCs w:val="24"/>
        </w:rPr>
        <w:t xml:space="preserve">.) “birine karşı duyulan öç alma isteği, garaz” olarak tanımlanmaktadır. Uluslararası literatürde İngilizce </w:t>
      </w:r>
      <w:r w:rsidRPr="00466738">
        <w:rPr>
          <w:rFonts w:ascii="Times New Roman" w:hAnsi="Times New Roman" w:cs="Times New Roman"/>
          <w:i/>
          <w:iCs/>
          <w:sz w:val="24"/>
          <w:szCs w:val="24"/>
        </w:rPr>
        <w:t>grudge</w:t>
      </w:r>
      <w:r w:rsidRPr="00466738">
        <w:rPr>
          <w:rFonts w:ascii="Times New Roman" w:hAnsi="Times New Roman" w:cs="Times New Roman"/>
          <w:sz w:val="24"/>
          <w:szCs w:val="24"/>
        </w:rPr>
        <w:t xml:space="preserve"> kelimesi ile karşılanan kin, Oxford Learner’s Dictionary’de (</w:t>
      </w:r>
      <w:r w:rsidR="00DC0B66" w:rsidRPr="00466738">
        <w:rPr>
          <w:rFonts w:ascii="Times New Roman" w:hAnsi="Times New Roman" w:cs="Times New Roman"/>
          <w:sz w:val="24"/>
          <w:szCs w:val="24"/>
        </w:rPr>
        <w:t>t</w:t>
      </w:r>
      <w:r w:rsidRPr="00466738">
        <w:rPr>
          <w:rFonts w:ascii="Times New Roman" w:hAnsi="Times New Roman" w:cs="Times New Roman"/>
          <w:sz w:val="24"/>
          <w:szCs w:val="24"/>
        </w:rPr>
        <w:t>.</w:t>
      </w:r>
      <w:r w:rsidR="00DC0B66" w:rsidRPr="00466738">
        <w:rPr>
          <w:rFonts w:ascii="Times New Roman" w:hAnsi="Times New Roman" w:cs="Times New Roman"/>
          <w:sz w:val="24"/>
          <w:szCs w:val="24"/>
        </w:rPr>
        <w:t>y</w:t>
      </w:r>
      <w:r w:rsidRPr="00466738">
        <w:rPr>
          <w:rFonts w:ascii="Times New Roman" w:hAnsi="Times New Roman" w:cs="Times New Roman"/>
          <w:sz w:val="24"/>
          <w:szCs w:val="24"/>
        </w:rPr>
        <w:t>.) geçmişte yaptıklarından dolayı birine karşı duyulan öfke ya da sevmeme duygusu şeklinde tanımlanmaktadır. Kindarlık ise sözlükte öç almak isteyen, kin tutan, kinci, kinli şeklinde tanımlanmıştır (Güncel Türkçe Sözlü</w:t>
      </w:r>
      <w:r w:rsidR="008B0724" w:rsidRPr="00466738">
        <w:rPr>
          <w:rFonts w:ascii="Times New Roman" w:hAnsi="Times New Roman" w:cs="Times New Roman"/>
          <w:sz w:val="24"/>
          <w:szCs w:val="24"/>
        </w:rPr>
        <w:t>k</w:t>
      </w:r>
      <w:r w:rsidRPr="00466738">
        <w:rPr>
          <w:rFonts w:ascii="Times New Roman" w:hAnsi="Times New Roman" w:cs="Times New Roman"/>
          <w:sz w:val="24"/>
          <w:szCs w:val="24"/>
        </w:rPr>
        <w:t xml:space="preserve">, </w:t>
      </w:r>
      <w:r w:rsidR="00DC0B66" w:rsidRPr="00466738">
        <w:rPr>
          <w:rFonts w:ascii="Times New Roman" w:hAnsi="Times New Roman" w:cs="Times New Roman"/>
          <w:sz w:val="24"/>
          <w:szCs w:val="24"/>
        </w:rPr>
        <w:t>t</w:t>
      </w:r>
      <w:r w:rsidRPr="00466738">
        <w:rPr>
          <w:rFonts w:ascii="Times New Roman" w:hAnsi="Times New Roman" w:cs="Times New Roman"/>
          <w:sz w:val="24"/>
          <w:szCs w:val="24"/>
        </w:rPr>
        <w:t>.</w:t>
      </w:r>
      <w:r w:rsidR="00DC0B66" w:rsidRPr="00466738">
        <w:rPr>
          <w:rFonts w:ascii="Times New Roman" w:hAnsi="Times New Roman" w:cs="Times New Roman"/>
          <w:sz w:val="24"/>
          <w:szCs w:val="24"/>
        </w:rPr>
        <w:t>y</w:t>
      </w:r>
      <w:r w:rsidRPr="00466738">
        <w:rPr>
          <w:rFonts w:ascii="Times New Roman" w:hAnsi="Times New Roman" w:cs="Times New Roman"/>
          <w:sz w:val="24"/>
          <w:szCs w:val="24"/>
        </w:rPr>
        <w:t xml:space="preserve">.). Kindarlık bazen kin gütme ya da kin tutma şeklinde fiil olarak kullanılabilmektedir. Kin tutma, bireyin karşısındaki kişiye </w:t>
      </w:r>
      <w:r w:rsidR="00124B9E" w:rsidRPr="00466738">
        <w:rPr>
          <w:rFonts w:ascii="Times New Roman" w:hAnsi="Times New Roman" w:cs="Times New Roman"/>
          <w:sz w:val="24"/>
          <w:szCs w:val="24"/>
        </w:rPr>
        <w:t xml:space="preserve">yönelik </w:t>
      </w:r>
      <w:r w:rsidRPr="00466738">
        <w:rPr>
          <w:rFonts w:ascii="Times New Roman" w:hAnsi="Times New Roman" w:cs="Times New Roman"/>
          <w:sz w:val="24"/>
          <w:szCs w:val="24"/>
        </w:rPr>
        <w:t>hissettiği gizli düşmanlık olarak tanımlanabilir. Bu noktada birey hissettiği gizli düşmanlık duygusuyla hareket etmekte ve bu durum örgütler için istenmeyen sonuçlar doğurabilmektedir (Kıral ve Nayır, 2019, s. 1).</w:t>
      </w:r>
    </w:p>
    <w:p w14:paraId="3284B4ED" w14:textId="77777777" w:rsidR="00C55BB2" w:rsidRPr="00466738" w:rsidRDefault="00C55BB2" w:rsidP="00C55BB2">
      <w:pPr>
        <w:spacing w:after="0" w:line="360" w:lineRule="auto"/>
        <w:ind w:firstLine="709"/>
        <w:jc w:val="both"/>
        <w:rPr>
          <w:rFonts w:ascii="Times New Roman" w:hAnsi="Times New Roman" w:cs="Times New Roman"/>
          <w:b/>
          <w:bCs/>
          <w:sz w:val="24"/>
          <w:szCs w:val="24"/>
        </w:rPr>
      </w:pPr>
      <w:r w:rsidRPr="00466738">
        <w:rPr>
          <w:rFonts w:ascii="Times New Roman" w:hAnsi="Times New Roman" w:cs="Times New Roman"/>
          <w:b/>
          <w:bCs/>
          <w:sz w:val="24"/>
          <w:szCs w:val="24"/>
        </w:rPr>
        <w:t>Akademi ve Kindarlık</w:t>
      </w:r>
    </w:p>
    <w:p w14:paraId="281DAEC2" w14:textId="1027D92B" w:rsidR="00C55BB2" w:rsidRPr="00466738" w:rsidRDefault="00C55BB2" w:rsidP="00C55BB2">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Türkiye’de üniversitelerde öğretim elemanı olmak için bazı ulusal sınavlardan belirli puanları almak, belirli diploma not ortalamalarını karşılamak ve kurumların düzenledikleri sözlü ya da yazılı bilimsel değerlendirme sınavlarından da başarılı olmak gerekmektedir. Ayrıca öğretim elemanı (araştırma görevlisi ya da öğretim görevlisi) dışında öğretim üyesi olmak isteyen bir kişi de doktora eğitimini başarıyla tamamlamalı ve alanına uygun şekilde kadro açan </w:t>
      </w:r>
      <w:r w:rsidRPr="00466738">
        <w:rPr>
          <w:rFonts w:ascii="Times New Roman" w:hAnsi="Times New Roman" w:cs="Times New Roman"/>
          <w:sz w:val="24"/>
          <w:szCs w:val="24"/>
        </w:rPr>
        <w:lastRenderedPageBreak/>
        <w:t>kurumlara başvurup kabul almalıdır. Doktora aşamasından sonra, öğretim üyesi olan kişi doktor öğretim üyesi unvanını almaktadır. Doçentlik unvanı alana kadar tüm öğretim elemanları belirli sürelerde yenilenen sözleşmelerle atanmakta ve görev yapmaktadırlar. Doçentlik unvanı almak isteyen bir öğretim üyesi (bazen bir öğretim elemanı da olabilmektedir) belirli yayın kriterlerini sağlayarak Üniversitelerarası Kurul’a başvurmalı ve dosyası kurulun belirlediği jüri tarafından başarılı bulunmalıdır. Doçent unvanını alan öğretim üyesi bu sefer de doçent kadrosunda çalışabilmek için bir üniversitenin açtığı kadroya başvurmak ve kabul almak durumundadır. Doçentlik unvanını aldıktan sonra, belirli bir süre şartı</w:t>
      </w:r>
      <w:r w:rsidR="00FC761C" w:rsidRPr="00466738">
        <w:rPr>
          <w:rFonts w:ascii="Times New Roman" w:hAnsi="Times New Roman" w:cs="Times New Roman"/>
          <w:sz w:val="24"/>
          <w:szCs w:val="24"/>
        </w:rPr>
        <w:t>nı</w:t>
      </w:r>
      <w:r w:rsidRPr="00466738">
        <w:rPr>
          <w:rFonts w:ascii="Times New Roman" w:hAnsi="Times New Roman" w:cs="Times New Roman"/>
          <w:sz w:val="24"/>
          <w:szCs w:val="24"/>
        </w:rPr>
        <w:t xml:space="preserve"> sağlamak kaydıyla gerekli yayın şartlarını da sağlayan öğretim üyesi, profesörlük unvanı almaya hak kazanmaktadır. Üniversitelerde profesör kadrosunda çalışabilmek için de herhangi bir üniversitede şartlarını sağladığı bir kadroya başvurmalı ve kabul almalıdır. Üniversitelerde doçent ve profesör kadrosuna atananlar diğer öğretim elemanları gibi sözleşme yenileme ve görev uzatma yapmak zorunda değildirler, daimî kadrolara atanırlar. Üniversitelerde rektörlük, dekanlık, müdürlük, bölüm başkanlığı ya da anabilim dalı başkanlığı gibi makamlara yapılacak atamalarda akademisyenlerin unvanları önem taşımaktadır. Tüm bu bahsedilen süreçler Yükseköğretim Kurulu tarafından çıkartılan 2547 sayılı Yükseköğretim Kanunu (1981), 2914 sayılı Yüksek Öğretim Personel Kanunu (1983) gibi kanunlar ve Öğretim Üyesi Dışındaki Öğretim Elemanı Kadrolarına Yapılacak Atamalarda Uygulanacak Merkezi Sınav ile Giriş Sınavlarına İlişkin Usul ve Esaslar Hakkında Yönetmelik</w:t>
      </w:r>
      <w:r w:rsidR="00545B2E" w:rsidRPr="00466738">
        <w:rPr>
          <w:rFonts w:ascii="Times New Roman" w:hAnsi="Times New Roman" w:cs="Times New Roman"/>
          <w:sz w:val="24"/>
          <w:szCs w:val="24"/>
        </w:rPr>
        <w:t xml:space="preserve"> (2018)</w:t>
      </w:r>
      <w:r w:rsidRPr="00466738">
        <w:rPr>
          <w:rFonts w:ascii="Times New Roman" w:hAnsi="Times New Roman" w:cs="Times New Roman"/>
          <w:sz w:val="24"/>
          <w:szCs w:val="24"/>
        </w:rPr>
        <w:t>, Öğretim Üyeliğine Yükseltilme ve Atanma Yönetmeliği (2018)</w:t>
      </w:r>
      <w:r w:rsidR="00147227" w:rsidRPr="00466738">
        <w:rPr>
          <w:rFonts w:ascii="Times New Roman" w:hAnsi="Times New Roman" w:cs="Times New Roman"/>
          <w:sz w:val="24"/>
          <w:szCs w:val="24"/>
        </w:rPr>
        <w:t xml:space="preserve"> ve</w:t>
      </w:r>
      <w:r w:rsidRPr="00466738">
        <w:rPr>
          <w:rFonts w:ascii="Times New Roman" w:hAnsi="Times New Roman" w:cs="Times New Roman"/>
          <w:sz w:val="24"/>
          <w:szCs w:val="24"/>
        </w:rPr>
        <w:t xml:space="preserve"> Üniversitelerde Akademik Teşkilât Yönetmeliği (1982) gibi yönetmeliklerde ifadesini bulmakta ve bunlara göre de yürütülmektedir. Bir akademisyenin çalışma hayatı boyunca bahsedilen bu süreçlerden ya da en azından bir kısmından geçmesi gerekmektedir ve bu süreçlerin neredeyse hepsinde, yüksek lisansa kabul için yapılan bilimsel değerlendirme sınavından profesörlük dosya değerlendirmesine kadar, akademisyen adayı ya da akademisyen, bazı jüri ya da komisyonlarca değerlendirmeye alınmaktadır. Bu jüri ya da komisyonlar</w:t>
      </w:r>
      <w:r w:rsidR="004A43D5" w:rsidRPr="00466738">
        <w:rPr>
          <w:rFonts w:ascii="Times New Roman" w:hAnsi="Times New Roman" w:cs="Times New Roman"/>
          <w:sz w:val="24"/>
          <w:szCs w:val="24"/>
        </w:rPr>
        <w:t xml:space="preserve"> </w:t>
      </w:r>
      <w:r w:rsidRPr="00466738">
        <w:rPr>
          <w:rFonts w:ascii="Times New Roman" w:hAnsi="Times New Roman" w:cs="Times New Roman"/>
          <w:sz w:val="24"/>
          <w:szCs w:val="24"/>
        </w:rPr>
        <w:t xml:space="preserve">çoğu zaman diğer akademisyenlerden oluşmaktadır. Jürilerin yaptığı değerlendirmeler akademisyen ya da akademisyen adayının hayatını derinden etkilemektedir. Aynı zamanda bu değerlendirmelerin çoğunda ve akademik hayatta rekabetin de oldukça güçlü olduğu noktalar bulunduğunu ifade etmek gerekmektedir (örneğin kadrolara yapılan başvurular ya da idari atamalar gibi). Değerlendirmeye tabi tutulmanın ve rekabetin önemli bir yer tuttuğu akademisyenlik, kariyerin her aşamasında, unvan derecesi farklı da olsa diğer meslektaşlarla karşı karşıya gelmeye ortam hazırlamaktadır. Bununla beraber bu süreçler bir taraftan merkezi olarak belirlenen atanma ve yükseltilme kriterlerinin alan bazlı özel ihtiyaçlara tam cevap </w:t>
      </w:r>
      <w:r w:rsidRPr="00466738">
        <w:rPr>
          <w:rFonts w:ascii="Times New Roman" w:hAnsi="Times New Roman" w:cs="Times New Roman"/>
          <w:sz w:val="24"/>
          <w:szCs w:val="24"/>
        </w:rPr>
        <w:lastRenderedPageBreak/>
        <w:t xml:space="preserve">verememesi ve puan odaklı yarışmacı bir sistem ortaya koyması, diğer taraftan da mevzuat ya da uygulamalardaki bazı boşlukların sübjektif değerlendirmelere ortam hazırlayabilmesi gibi iki farklı yönden değerlendirilebilir. Keza halihazırda akademik yükseltilme ve atanma kriterleri akademide en çok tartışılan konulardan birisidir (Karataş, </w:t>
      </w:r>
      <w:r w:rsidR="00863310" w:rsidRPr="00466738">
        <w:rPr>
          <w:rFonts w:ascii="Times New Roman" w:hAnsi="Times New Roman" w:cs="Times New Roman"/>
          <w:sz w:val="24"/>
          <w:szCs w:val="24"/>
        </w:rPr>
        <w:t>Özen</w:t>
      </w:r>
      <w:r w:rsidRPr="00466738">
        <w:rPr>
          <w:rFonts w:ascii="Times New Roman" w:hAnsi="Times New Roman" w:cs="Times New Roman"/>
          <w:sz w:val="24"/>
          <w:szCs w:val="24"/>
        </w:rPr>
        <w:t xml:space="preserve"> ve Gülnar, 2017). Literatürde konunun farklı yönleri ile ilgili olarak çalışmalar yapıldığı görülmektedir (Erdemir, 2019; </w:t>
      </w:r>
      <w:r w:rsidR="00601F72" w:rsidRPr="00466738">
        <w:rPr>
          <w:rFonts w:ascii="Times New Roman" w:hAnsi="Times New Roman" w:cs="Times New Roman"/>
          <w:sz w:val="24"/>
          <w:szCs w:val="24"/>
        </w:rPr>
        <w:t xml:space="preserve">Karataş Acer ve Güçlü, 2017; </w:t>
      </w:r>
      <w:r w:rsidRPr="00466738">
        <w:rPr>
          <w:rFonts w:ascii="Times New Roman" w:hAnsi="Times New Roman" w:cs="Times New Roman"/>
          <w:sz w:val="24"/>
          <w:szCs w:val="24"/>
        </w:rPr>
        <w:t>Karataş</w:t>
      </w:r>
      <w:r w:rsidR="006D3853" w:rsidRPr="00466738">
        <w:rPr>
          <w:rFonts w:ascii="Times New Roman" w:hAnsi="Times New Roman" w:cs="Times New Roman"/>
          <w:sz w:val="24"/>
          <w:szCs w:val="24"/>
        </w:rPr>
        <w:t xml:space="preserve"> vd., </w:t>
      </w:r>
      <w:r w:rsidRPr="00466738">
        <w:rPr>
          <w:rFonts w:ascii="Times New Roman" w:hAnsi="Times New Roman" w:cs="Times New Roman"/>
          <w:sz w:val="24"/>
          <w:szCs w:val="24"/>
        </w:rPr>
        <w:t>2017). Sonuçta böyle bir ortamda akademisyenin beklentilerinin karşılanmaması ve isteklerinin doyurulmaması ihtimal dahilindedir ve bu durum akademisyenin öfke duymasına ve bu öfkenin sürekli olmasına, başka bir deyişle akademisyenin kin tutmasına zemin hazırlayabilmektedir (Kıral ve Nayır, 2019). Akademik yükselmelerdeki</w:t>
      </w:r>
      <w:r w:rsidR="0092025B" w:rsidRPr="00466738">
        <w:rPr>
          <w:rFonts w:ascii="Times New Roman" w:hAnsi="Times New Roman" w:cs="Times New Roman"/>
          <w:sz w:val="24"/>
          <w:szCs w:val="24"/>
        </w:rPr>
        <w:t xml:space="preserve"> </w:t>
      </w:r>
      <w:r w:rsidRPr="00466738">
        <w:rPr>
          <w:rFonts w:ascii="Times New Roman" w:hAnsi="Times New Roman" w:cs="Times New Roman"/>
          <w:sz w:val="24"/>
          <w:szCs w:val="24"/>
        </w:rPr>
        <w:t xml:space="preserve">engellemeler, bilimsel çalışmalara değer verilmemesi, </w:t>
      </w:r>
      <w:r w:rsidR="0059587F" w:rsidRPr="00466738">
        <w:rPr>
          <w:rFonts w:ascii="Times New Roman" w:hAnsi="Times New Roman" w:cs="Times New Roman"/>
          <w:sz w:val="24"/>
          <w:szCs w:val="24"/>
        </w:rPr>
        <w:t>akademisyenler</w:t>
      </w:r>
      <w:r w:rsidRPr="00466738">
        <w:rPr>
          <w:rFonts w:ascii="Times New Roman" w:hAnsi="Times New Roman" w:cs="Times New Roman"/>
          <w:sz w:val="24"/>
          <w:szCs w:val="24"/>
        </w:rPr>
        <w:t xml:space="preserve"> arasındaki iletişim sorunları</w:t>
      </w:r>
      <w:r w:rsidR="009E1B8F" w:rsidRPr="00466738">
        <w:rPr>
          <w:rFonts w:ascii="Times New Roman" w:hAnsi="Times New Roman" w:cs="Times New Roman"/>
          <w:sz w:val="24"/>
          <w:szCs w:val="24"/>
        </w:rPr>
        <w:t>,</w:t>
      </w:r>
      <w:r w:rsidRPr="00466738">
        <w:rPr>
          <w:rFonts w:ascii="Times New Roman" w:hAnsi="Times New Roman" w:cs="Times New Roman"/>
          <w:sz w:val="24"/>
          <w:szCs w:val="24"/>
        </w:rPr>
        <w:t xml:space="preserve"> nezaket dışı tutum ve davranışlar, bireysel kararlara saygısızlık ve gruplaşmalar,</w:t>
      </w:r>
      <w:r w:rsidR="0092025B" w:rsidRPr="00466738">
        <w:rPr>
          <w:rFonts w:ascii="Times New Roman" w:hAnsi="Times New Roman" w:cs="Times New Roman"/>
          <w:sz w:val="24"/>
          <w:szCs w:val="24"/>
        </w:rPr>
        <w:t xml:space="preserve"> </w:t>
      </w:r>
      <w:r w:rsidR="0059587F" w:rsidRPr="00466738">
        <w:rPr>
          <w:rFonts w:ascii="Times New Roman" w:hAnsi="Times New Roman" w:cs="Times New Roman"/>
          <w:sz w:val="24"/>
          <w:szCs w:val="24"/>
        </w:rPr>
        <w:t>çıkar çatışmaları</w:t>
      </w:r>
      <w:r w:rsidR="0092025B" w:rsidRPr="00466738">
        <w:rPr>
          <w:rFonts w:ascii="Times New Roman" w:hAnsi="Times New Roman" w:cs="Times New Roman"/>
          <w:sz w:val="24"/>
          <w:szCs w:val="24"/>
        </w:rPr>
        <w:t>,</w:t>
      </w:r>
      <w:r w:rsidRPr="00466738">
        <w:rPr>
          <w:rFonts w:ascii="Times New Roman" w:hAnsi="Times New Roman" w:cs="Times New Roman"/>
          <w:sz w:val="24"/>
          <w:szCs w:val="24"/>
        </w:rPr>
        <w:t xml:space="preserve"> kişisel rekabet, meslektaşın başarısını kabullenmeme, statü ve rol farklılıkları,</w:t>
      </w:r>
      <w:r w:rsidR="0092025B" w:rsidRPr="00466738">
        <w:rPr>
          <w:rFonts w:ascii="Times New Roman" w:hAnsi="Times New Roman" w:cs="Times New Roman"/>
          <w:sz w:val="24"/>
          <w:szCs w:val="24"/>
        </w:rPr>
        <w:t xml:space="preserve"> akademisyenlerin</w:t>
      </w:r>
      <w:r w:rsidRPr="00466738">
        <w:rPr>
          <w:rFonts w:ascii="Times New Roman" w:hAnsi="Times New Roman" w:cs="Times New Roman"/>
          <w:sz w:val="24"/>
          <w:szCs w:val="24"/>
        </w:rPr>
        <w:t xml:space="preserve"> </w:t>
      </w:r>
      <w:r w:rsidR="0092025B" w:rsidRPr="00466738">
        <w:rPr>
          <w:rFonts w:ascii="Times New Roman" w:hAnsi="Times New Roman" w:cs="Times New Roman"/>
          <w:sz w:val="24"/>
          <w:szCs w:val="24"/>
        </w:rPr>
        <w:t xml:space="preserve">unvan ya da </w:t>
      </w:r>
      <w:r w:rsidRPr="00466738">
        <w:rPr>
          <w:rFonts w:ascii="Times New Roman" w:hAnsi="Times New Roman" w:cs="Times New Roman"/>
          <w:sz w:val="24"/>
          <w:szCs w:val="24"/>
        </w:rPr>
        <w:t>idari görev</w:t>
      </w:r>
      <w:r w:rsidR="0092025B" w:rsidRPr="00466738">
        <w:rPr>
          <w:rFonts w:ascii="Times New Roman" w:hAnsi="Times New Roman" w:cs="Times New Roman"/>
          <w:sz w:val="24"/>
          <w:szCs w:val="24"/>
        </w:rPr>
        <w:t>lerinden kaynaklanan</w:t>
      </w:r>
      <w:r w:rsidRPr="00466738">
        <w:rPr>
          <w:rFonts w:ascii="Times New Roman" w:hAnsi="Times New Roman" w:cs="Times New Roman"/>
          <w:sz w:val="24"/>
          <w:szCs w:val="24"/>
        </w:rPr>
        <w:t xml:space="preserve"> güçlerini kanıtlama gereksinimleri (Kasalak ve Aksu, 2016) gibi olumsuz durumların bu süreçlerde ortaya çıkma ihtimali de mevcuttur ve bunlar akademisyenlerde kindarlığın oluşmasında birer etken olabilecektir. Ek olarak bu ve benzeri durumlar ve akademisyenlerde oluşacak adaletsizlik algısı </w:t>
      </w:r>
      <w:r w:rsidR="00BC7697" w:rsidRPr="00466738">
        <w:rPr>
          <w:rFonts w:ascii="Times New Roman" w:hAnsi="Times New Roman" w:cs="Times New Roman"/>
          <w:sz w:val="24"/>
          <w:szCs w:val="24"/>
        </w:rPr>
        <w:t xml:space="preserve">akademik </w:t>
      </w:r>
      <w:r w:rsidRPr="00466738">
        <w:rPr>
          <w:rFonts w:ascii="Times New Roman" w:hAnsi="Times New Roman" w:cs="Times New Roman"/>
          <w:sz w:val="24"/>
          <w:szCs w:val="24"/>
        </w:rPr>
        <w:t xml:space="preserve">örgütlerde de toksisiteye (Kasalak ve Aksu, 2016) ve uzun süreli olumsuz sonuçlara (Barclay ve Saldanha, 2016) sebep </w:t>
      </w:r>
      <w:r w:rsidR="009E1B8F" w:rsidRPr="00466738">
        <w:rPr>
          <w:rFonts w:ascii="Times New Roman" w:hAnsi="Times New Roman" w:cs="Times New Roman"/>
          <w:sz w:val="24"/>
          <w:szCs w:val="24"/>
        </w:rPr>
        <w:t xml:space="preserve">olabilirken </w:t>
      </w:r>
      <w:r w:rsidRPr="00466738">
        <w:rPr>
          <w:rFonts w:ascii="Times New Roman" w:hAnsi="Times New Roman" w:cs="Times New Roman"/>
          <w:sz w:val="24"/>
          <w:szCs w:val="24"/>
        </w:rPr>
        <w:t xml:space="preserve">akademisyenlerde de yabancılaşmaya (Yıldız ve Alıcı, 2019) ve öç alma, pişmanlık, suçluluk duygusu (Barclay ve Saldanha, 2016) gibi olumsuz duygulara neden olabilmektedir. Ayrıca olumsuz duyguların örgütlerde yaratıcı düşünmeyi azaltma, tatminsizlik, düşük düzeyde duygusal bağlanma ve neticede işten ayrılma isteği gibi sonuçlar doğurabileceği de bilinmektedir (Andrieş, 2011; Balay, 2017). </w:t>
      </w:r>
    </w:p>
    <w:p w14:paraId="15C606F8" w14:textId="61E8A2EF" w:rsidR="00C55BB2" w:rsidRPr="00466738" w:rsidRDefault="00C55BB2" w:rsidP="00C55BB2">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Özetle üniversiteler gibi özgür, bilimsel ve tarafsız olması gereken akademik örgütlerde bile görülebilen kin tutma </w:t>
      </w:r>
      <w:r w:rsidR="009E1B8F" w:rsidRPr="00466738">
        <w:rPr>
          <w:rFonts w:ascii="Times New Roman" w:hAnsi="Times New Roman" w:cs="Times New Roman"/>
          <w:sz w:val="24"/>
          <w:szCs w:val="24"/>
        </w:rPr>
        <w:t>davranışı</w:t>
      </w:r>
      <w:r w:rsidRPr="00466738">
        <w:rPr>
          <w:rFonts w:ascii="Times New Roman" w:hAnsi="Times New Roman" w:cs="Times New Roman"/>
          <w:sz w:val="24"/>
          <w:szCs w:val="24"/>
        </w:rPr>
        <w:t xml:space="preserve"> hem kin tutan bireyin hem de mağdur olan bireyin hayatını olumsuz etkilemekte ve telafisi mümkün olmayan sonuçlar doğurabilmektedir (Kıral ve Nayır, 2019, s.1). Burada şuna da dikkat çekmekte fayda vardır ki kin güden taraf mağdur taraf da olabilir ya da kendisine kin güdüldüğü için bir başkası tarafından mağdur edilmiş de olabilir. </w:t>
      </w:r>
      <w:r w:rsidR="00CC5484" w:rsidRPr="00466738">
        <w:rPr>
          <w:rFonts w:ascii="Times New Roman" w:hAnsi="Times New Roman" w:cs="Times New Roman"/>
          <w:sz w:val="24"/>
          <w:szCs w:val="24"/>
        </w:rPr>
        <w:t>Başka bir deyişle</w:t>
      </w:r>
      <w:r w:rsidRPr="00466738">
        <w:rPr>
          <w:rFonts w:ascii="Times New Roman" w:hAnsi="Times New Roman" w:cs="Times New Roman"/>
          <w:sz w:val="24"/>
          <w:szCs w:val="24"/>
        </w:rPr>
        <w:t xml:space="preserve"> kindarlık sergileyen taraf mağdur da olabilir, mağduriyeti ortaya çıkaran da olabilir. </w:t>
      </w:r>
    </w:p>
    <w:p w14:paraId="0B831962" w14:textId="75ADC2BB" w:rsidR="00B859E6" w:rsidRDefault="00C55BB2" w:rsidP="00D41B80">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Literatür incelendiğinde farklı alanlarda bu çalışmanın konusu ile doğrudan ya da dolaylı olarak ilgisi olabilecek çalışmaların olduğu görülebilir. Konu ile ilgili olabilecek birçok çalışma arasında örgütlerde pozitif ve negatif duygular (Andrieş, 2011), iş yerinde insan </w:t>
      </w:r>
      <w:r w:rsidRPr="00466738">
        <w:rPr>
          <w:rFonts w:ascii="Times New Roman" w:hAnsi="Times New Roman" w:cs="Times New Roman"/>
          <w:sz w:val="24"/>
          <w:szCs w:val="24"/>
        </w:rPr>
        <w:lastRenderedPageBreak/>
        <w:t>ilişkileri (Rotemberg, 1994), iş yerinde saldırganlık (Jawahar, 2002); hizmet sektöründe kin tutma (Bunker ve Ball, 2008) gibi konularda çalışmalar gösterilebilir. Yine eğitim alanında eğitim yönetiminde yönetsel kindarlık (Elma, 2019) ve yükseköğretim alanında da akademide mobbing (Erdemir, 2019) konulu çalışmalar konu ile ilgili çalışmalar arasında gösterilebilir. Fakat akademide kindarlık ile doğrudan ilgili bir çalışma Kıral ve Nayır (2019) tarafından yapılmıştır. İlgili çalışmada 2017-2018 akademik yılında bir devlet üniversitesindeki 13 akademisyenden nitel veriler toplanmış ve akademisyenlerin kin tutma davranışı araştırılmıştır. Araştırma sonucunda akademisyenlerin çoğunun kin tuttuğu ortaya konmuştur. Bu bağlamda bu çalışmanın amacı akademisyenlere dönük bir akademik örgütlerde kindarlık ölçeği geliştirmek ve geçerlik ve güvenirlik sınamalarını yapmaktır.</w:t>
      </w:r>
    </w:p>
    <w:p w14:paraId="2614830F" w14:textId="77777777" w:rsidR="00D41B80" w:rsidRPr="00466738" w:rsidRDefault="00D41B80" w:rsidP="00D41B80">
      <w:pPr>
        <w:spacing w:after="0" w:line="240" w:lineRule="auto"/>
        <w:ind w:firstLine="709"/>
        <w:jc w:val="both"/>
        <w:rPr>
          <w:rFonts w:ascii="Times New Roman" w:hAnsi="Times New Roman" w:cs="Times New Roman"/>
          <w:b/>
          <w:sz w:val="24"/>
          <w:szCs w:val="24"/>
        </w:rPr>
      </w:pPr>
    </w:p>
    <w:p w14:paraId="6ECFD52B" w14:textId="4274879B" w:rsidR="0020236E" w:rsidRPr="00466738" w:rsidRDefault="00E024AF" w:rsidP="00C55BB2">
      <w:pPr>
        <w:autoSpaceDE w:val="0"/>
        <w:autoSpaceDN w:val="0"/>
        <w:adjustRightInd w:val="0"/>
        <w:spacing w:after="0" w:line="360" w:lineRule="auto"/>
        <w:jc w:val="center"/>
        <w:rPr>
          <w:rFonts w:ascii="Times New Roman" w:hAnsi="Times New Roman" w:cs="Times New Roman"/>
          <w:b/>
          <w:sz w:val="24"/>
          <w:szCs w:val="24"/>
        </w:rPr>
      </w:pPr>
      <w:r w:rsidRPr="00466738">
        <w:rPr>
          <w:rFonts w:ascii="Times New Roman" w:hAnsi="Times New Roman" w:cs="Times New Roman"/>
          <w:b/>
          <w:sz w:val="24"/>
          <w:szCs w:val="24"/>
        </w:rPr>
        <w:t>Yöntem</w:t>
      </w:r>
    </w:p>
    <w:p w14:paraId="3631D825" w14:textId="77777777" w:rsidR="0005661A" w:rsidRPr="00466738" w:rsidRDefault="0005661A" w:rsidP="00745724">
      <w:pPr>
        <w:autoSpaceDE w:val="0"/>
        <w:autoSpaceDN w:val="0"/>
        <w:adjustRightInd w:val="0"/>
        <w:spacing w:after="0" w:line="360" w:lineRule="auto"/>
        <w:ind w:firstLine="708"/>
        <w:jc w:val="both"/>
        <w:rPr>
          <w:rFonts w:ascii="Times New Roman" w:hAnsi="Times New Roman" w:cs="Times New Roman"/>
          <w:b/>
          <w:sz w:val="24"/>
          <w:szCs w:val="24"/>
        </w:rPr>
      </w:pPr>
      <w:r w:rsidRPr="00466738">
        <w:rPr>
          <w:rFonts w:ascii="Times New Roman" w:hAnsi="Times New Roman" w:cs="Times New Roman"/>
          <w:b/>
          <w:sz w:val="24"/>
          <w:szCs w:val="24"/>
        </w:rPr>
        <w:t>Katılımcılar</w:t>
      </w:r>
    </w:p>
    <w:p w14:paraId="313DD14B" w14:textId="1EEA7D61" w:rsidR="008617FB" w:rsidRPr="00466738" w:rsidRDefault="00685CEA" w:rsidP="003221C4">
      <w:pPr>
        <w:tabs>
          <w:tab w:val="left" w:pos="709"/>
          <w:tab w:val="left" w:pos="851"/>
        </w:tabs>
        <w:autoSpaceDE w:val="0"/>
        <w:autoSpaceDN w:val="0"/>
        <w:adjustRightInd w:val="0"/>
        <w:spacing w:after="0" w:line="360" w:lineRule="auto"/>
        <w:jc w:val="both"/>
        <w:rPr>
          <w:rFonts w:ascii="Times New Roman" w:hAnsi="Times New Roman" w:cs="Times New Roman"/>
          <w:noProof/>
          <w:sz w:val="24"/>
          <w:szCs w:val="24"/>
          <w:lang w:eastAsia="tr-TR"/>
        </w:rPr>
      </w:pPr>
      <w:r w:rsidRPr="00466738">
        <w:rPr>
          <w:rFonts w:ascii="Times New Roman" w:hAnsi="Times New Roman" w:cs="Times New Roman"/>
          <w:noProof/>
          <w:sz w:val="24"/>
          <w:szCs w:val="24"/>
          <w:lang w:eastAsia="tr-TR"/>
        </w:rPr>
        <w:t xml:space="preserve">           </w:t>
      </w:r>
      <w:r w:rsidR="00C55BB2" w:rsidRPr="00466738">
        <w:rPr>
          <w:rFonts w:ascii="Times New Roman" w:hAnsi="Times New Roman" w:cs="Times New Roman"/>
          <w:noProof/>
          <w:sz w:val="24"/>
          <w:szCs w:val="24"/>
          <w:lang w:eastAsia="tr-TR"/>
        </w:rPr>
        <w:t xml:space="preserve">Akademik Örgütlerde Kindarlık Ölçeği’nin geçerlik ve güvenirlik çalışmaları için katılımcılar olasılık temelli olmayan amaçlı örnekleme yöntemlerinden kolay ulaşılabilir örnekleme yolu ile belirlenmiştir. Kolay ulaşılabilir örnekleme bir konu ile ilgili erken safha çalışmalarda ya da veri toplama araçlarının geçerliliğinin test edildiği çalışmalarda oldukça kullanışlıdır (Newby, 2014). </w:t>
      </w:r>
      <w:r w:rsidR="00AD763D" w:rsidRPr="00466738">
        <w:rPr>
          <w:rFonts w:ascii="Times New Roman" w:hAnsi="Times New Roman" w:cs="Times New Roman"/>
          <w:noProof/>
          <w:sz w:val="24"/>
          <w:szCs w:val="24"/>
          <w:lang w:eastAsia="tr-TR"/>
        </w:rPr>
        <w:t>Bu çalışmada da</w:t>
      </w:r>
      <w:r w:rsidR="00C55BB2" w:rsidRPr="00466738">
        <w:rPr>
          <w:rFonts w:ascii="Times New Roman" w:hAnsi="Times New Roman" w:cs="Times New Roman"/>
          <w:noProof/>
          <w:sz w:val="24"/>
          <w:szCs w:val="24"/>
          <w:lang w:eastAsia="tr-TR"/>
        </w:rPr>
        <w:t xml:space="preserve"> </w:t>
      </w:r>
      <w:r w:rsidR="00156144" w:rsidRPr="00466738">
        <w:rPr>
          <w:rFonts w:ascii="Times New Roman" w:hAnsi="Times New Roman" w:cs="Times New Roman"/>
          <w:noProof/>
          <w:sz w:val="24"/>
          <w:szCs w:val="24"/>
          <w:lang w:eastAsia="tr-TR"/>
        </w:rPr>
        <w:t>2020</w:t>
      </w:r>
      <w:r w:rsidR="00AF11E5" w:rsidRPr="00466738">
        <w:rPr>
          <w:rFonts w:ascii="Times New Roman" w:hAnsi="Times New Roman" w:cs="Times New Roman"/>
          <w:noProof/>
          <w:sz w:val="24"/>
          <w:szCs w:val="24"/>
          <w:lang w:eastAsia="tr-TR"/>
        </w:rPr>
        <w:t xml:space="preserve"> akademik yılı</w:t>
      </w:r>
      <w:r w:rsidR="00156144" w:rsidRPr="00466738">
        <w:rPr>
          <w:rFonts w:ascii="Times New Roman" w:hAnsi="Times New Roman" w:cs="Times New Roman"/>
          <w:noProof/>
          <w:sz w:val="24"/>
          <w:szCs w:val="24"/>
          <w:lang w:eastAsia="tr-TR"/>
        </w:rPr>
        <w:t xml:space="preserve"> </w:t>
      </w:r>
      <w:r w:rsidR="00AF11E5" w:rsidRPr="00466738">
        <w:rPr>
          <w:rFonts w:ascii="Times New Roman" w:hAnsi="Times New Roman" w:cs="Times New Roman"/>
          <w:noProof/>
          <w:sz w:val="24"/>
          <w:szCs w:val="24"/>
          <w:lang w:eastAsia="tr-TR"/>
        </w:rPr>
        <w:t xml:space="preserve">bahar </w:t>
      </w:r>
      <w:r w:rsidR="00D635AB" w:rsidRPr="00466738">
        <w:rPr>
          <w:rFonts w:ascii="Times New Roman" w:hAnsi="Times New Roman" w:cs="Times New Roman"/>
          <w:noProof/>
          <w:sz w:val="24"/>
          <w:szCs w:val="24"/>
          <w:lang w:eastAsia="tr-TR"/>
        </w:rPr>
        <w:t>döneminde</w:t>
      </w:r>
      <w:r w:rsidR="00156144" w:rsidRPr="00466738">
        <w:rPr>
          <w:rFonts w:ascii="Times New Roman" w:hAnsi="Times New Roman" w:cs="Times New Roman"/>
          <w:noProof/>
          <w:sz w:val="24"/>
          <w:szCs w:val="24"/>
          <w:lang w:eastAsia="tr-TR"/>
        </w:rPr>
        <w:t xml:space="preserve"> </w:t>
      </w:r>
      <w:r w:rsidR="00C55BB2" w:rsidRPr="00466738">
        <w:rPr>
          <w:rFonts w:ascii="Times New Roman" w:hAnsi="Times New Roman" w:cs="Times New Roman"/>
          <w:noProof/>
          <w:sz w:val="24"/>
          <w:szCs w:val="24"/>
          <w:lang w:eastAsia="tr-TR"/>
        </w:rPr>
        <w:t>Türkiye’nin 51 farklı ilinde yer alan üniversitelerde görev yapmakta olan ve kolay ulaşılabilir örnekleme yolu ile seçilen 352 öğretim elemanı çalışmaya dahil edilmiştir.</w:t>
      </w:r>
      <w:r w:rsidR="00E549F3" w:rsidRPr="00466738">
        <w:rPr>
          <w:rFonts w:ascii="Times New Roman" w:hAnsi="Times New Roman" w:cs="Times New Roman"/>
          <w:noProof/>
          <w:sz w:val="24"/>
          <w:szCs w:val="24"/>
          <w:lang w:eastAsia="tr-TR"/>
        </w:rPr>
        <w:t xml:space="preserve"> Field (2009) faktör analizi için gerekli örneklem büyüklüğünden bahsederken 300 sayısının uygun bir örneklem büyüklüğü olduğunu ifade etmiştir.</w:t>
      </w:r>
      <w:r w:rsidR="000543C9" w:rsidRPr="00466738">
        <w:rPr>
          <w:rFonts w:ascii="Times New Roman" w:hAnsi="Times New Roman" w:cs="Times New Roman"/>
          <w:noProof/>
          <w:sz w:val="24"/>
          <w:szCs w:val="24"/>
          <w:lang w:eastAsia="tr-TR"/>
        </w:rPr>
        <w:t xml:space="preserve"> </w:t>
      </w:r>
      <w:r w:rsidR="00AF11E5" w:rsidRPr="00466738">
        <w:rPr>
          <w:rFonts w:ascii="Times New Roman" w:hAnsi="Times New Roman" w:cs="Times New Roman"/>
          <w:noProof/>
          <w:sz w:val="24"/>
          <w:szCs w:val="24"/>
          <w:lang w:eastAsia="tr-TR"/>
        </w:rPr>
        <w:t xml:space="preserve">Dolayısıyla örneklem sayısının </w:t>
      </w:r>
      <w:r w:rsidR="00BC7697" w:rsidRPr="00466738">
        <w:rPr>
          <w:rFonts w:ascii="Times New Roman" w:hAnsi="Times New Roman" w:cs="Times New Roman"/>
          <w:noProof/>
          <w:sz w:val="24"/>
          <w:szCs w:val="24"/>
          <w:lang w:eastAsia="tr-TR"/>
        </w:rPr>
        <w:t>çalışma</w:t>
      </w:r>
      <w:r w:rsidR="00AF11E5" w:rsidRPr="00466738">
        <w:rPr>
          <w:rFonts w:ascii="Times New Roman" w:hAnsi="Times New Roman" w:cs="Times New Roman"/>
          <w:noProof/>
          <w:sz w:val="24"/>
          <w:szCs w:val="24"/>
          <w:lang w:eastAsia="tr-TR"/>
        </w:rPr>
        <w:t xml:space="preserve"> için yeterli olduğu söylenebilir.</w:t>
      </w:r>
      <w:r w:rsidR="00C55BB2" w:rsidRPr="00466738">
        <w:rPr>
          <w:rFonts w:ascii="Times New Roman" w:hAnsi="Times New Roman" w:cs="Times New Roman"/>
          <w:noProof/>
          <w:sz w:val="24"/>
          <w:szCs w:val="24"/>
          <w:lang w:eastAsia="tr-TR"/>
        </w:rPr>
        <w:t xml:space="preserve"> Örneklemin demografik özellikle</w:t>
      </w:r>
      <w:r w:rsidR="00B75FE9" w:rsidRPr="00466738">
        <w:rPr>
          <w:rFonts w:ascii="Times New Roman" w:hAnsi="Times New Roman" w:cs="Times New Roman"/>
          <w:noProof/>
          <w:sz w:val="24"/>
          <w:szCs w:val="24"/>
          <w:lang w:eastAsia="tr-TR"/>
        </w:rPr>
        <w:t>ri</w:t>
      </w:r>
      <w:r w:rsidR="00C55BB2" w:rsidRPr="00466738">
        <w:rPr>
          <w:rFonts w:ascii="Times New Roman" w:hAnsi="Times New Roman" w:cs="Times New Roman"/>
          <w:noProof/>
          <w:sz w:val="24"/>
          <w:szCs w:val="24"/>
          <w:lang w:eastAsia="tr-TR"/>
        </w:rPr>
        <w:t xml:space="preserve"> Tablo 1’de verilmiştir.</w:t>
      </w:r>
      <w:r w:rsidRPr="00466738">
        <w:rPr>
          <w:rFonts w:ascii="Times New Roman" w:hAnsi="Times New Roman" w:cs="Times New Roman"/>
          <w:sz w:val="24"/>
          <w:szCs w:val="24"/>
        </w:rPr>
        <w:t xml:space="preserve">                  </w:t>
      </w:r>
      <w:r w:rsidR="00A26F15" w:rsidRPr="00466738">
        <w:rPr>
          <w:rFonts w:ascii="Times New Roman" w:hAnsi="Times New Roman" w:cs="Times New Roman"/>
          <w:sz w:val="24"/>
          <w:szCs w:val="24"/>
        </w:rPr>
        <w:t xml:space="preserve">                  </w:t>
      </w:r>
    </w:p>
    <w:p w14:paraId="2B92F986" w14:textId="77777777" w:rsidR="00B1180F" w:rsidRPr="00466738" w:rsidRDefault="00A26F15" w:rsidP="00745724">
      <w:pPr>
        <w:spacing w:after="0" w:line="240" w:lineRule="auto"/>
        <w:jc w:val="both"/>
        <w:rPr>
          <w:rFonts w:ascii="Times New Roman" w:hAnsi="Times New Roman" w:cs="Times New Roman"/>
          <w:sz w:val="24"/>
          <w:szCs w:val="24"/>
        </w:rPr>
      </w:pPr>
      <w:r w:rsidRPr="00466738">
        <w:rPr>
          <w:rFonts w:ascii="Times New Roman" w:hAnsi="Times New Roman" w:cs="Times New Roman"/>
          <w:b/>
          <w:sz w:val="24"/>
          <w:szCs w:val="24"/>
        </w:rPr>
        <w:t>Tablo 1</w:t>
      </w:r>
      <w:r w:rsidRPr="00466738">
        <w:rPr>
          <w:rFonts w:ascii="Times New Roman" w:hAnsi="Times New Roman" w:cs="Times New Roman"/>
          <w:sz w:val="24"/>
          <w:szCs w:val="24"/>
        </w:rPr>
        <w:t xml:space="preserve">. </w:t>
      </w:r>
      <w:r w:rsidR="00C55BB2" w:rsidRPr="00466738">
        <w:rPr>
          <w:rFonts w:ascii="Times New Roman" w:hAnsi="Times New Roman" w:cs="Times New Roman"/>
          <w:iCs/>
          <w:sz w:val="24"/>
          <w:szCs w:val="24"/>
        </w:rPr>
        <w:t>Katılımcıların Demografik Özellikleri</w:t>
      </w:r>
    </w:p>
    <w:tbl>
      <w:tblPr>
        <w:tblStyle w:val="OrtaKlavuz3-Vurgu1"/>
        <w:tblW w:w="0" w:type="auto"/>
        <w:tblInd w:w="108"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277"/>
        <w:gridCol w:w="2260"/>
        <w:gridCol w:w="2261"/>
      </w:tblGrid>
      <w:tr w:rsidR="00466738" w:rsidRPr="00466738" w14:paraId="28180B91" w14:textId="77777777" w:rsidTr="005C0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Borders>
              <w:top w:val="single" w:sz="4" w:space="0" w:color="auto"/>
              <w:left w:val="nil"/>
              <w:bottom w:val="single" w:sz="4" w:space="0" w:color="auto"/>
              <w:right w:val="nil"/>
            </w:tcBorders>
            <w:shd w:val="clear" w:color="auto" w:fill="auto"/>
          </w:tcPr>
          <w:p w14:paraId="407B43E6" w14:textId="77777777" w:rsidR="003221C4" w:rsidRPr="00466738" w:rsidRDefault="003221C4" w:rsidP="003221C4">
            <w:pPr>
              <w:jc w:val="center"/>
              <w:rPr>
                <w:rFonts w:ascii="Times New Roman" w:hAnsi="Times New Roman" w:cs="Times New Roman"/>
                <w:b w:val="0"/>
                <w:color w:val="auto"/>
                <w:sz w:val="20"/>
                <w:szCs w:val="20"/>
              </w:rPr>
            </w:pPr>
            <w:r w:rsidRPr="00466738">
              <w:rPr>
                <w:rFonts w:ascii="Times New Roman" w:hAnsi="Times New Roman" w:cs="Times New Roman"/>
                <w:color w:val="auto"/>
                <w:sz w:val="20"/>
                <w:szCs w:val="20"/>
              </w:rPr>
              <w:t>Değişken</w:t>
            </w:r>
          </w:p>
        </w:tc>
        <w:tc>
          <w:tcPr>
            <w:tcW w:w="2303" w:type="dxa"/>
            <w:tcBorders>
              <w:top w:val="single" w:sz="4" w:space="0" w:color="auto"/>
              <w:left w:val="nil"/>
              <w:bottom w:val="single" w:sz="4" w:space="0" w:color="auto"/>
              <w:right w:val="nil"/>
            </w:tcBorders>
            <w:shd w:val="clear" w:color="auto" w:fill="auto"/>
          </w:tcPr>
          <w:p w14:paraId="53E8AD90" w14:textId="77777777" w:rsidR="003221C4" w:rsidRPr="00466738" w:rsidRDefault="003221C4" w:rsidP="003221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66738">
              <w:rPr>
                <w:rFonts w:ascii="Times New Roman" w:hAnsi="Times New Roman" w:cs="Times New Roman"/>
                <w:color w:val="auto"/>
                <w:sz w:val="20"/>
                <w:szCs w:val="20"/>
              </w:rPr>
              <w:t>Kategoriler</w:t>
            </w:r>
          </w:p>
        </w:tc>
        <w:tc>
          <w:tcPr>
            <w:tcW w:w="2303" w:type="dxa"/>
            <w:tcBorders>
              <w:top w:val="single" w:sz="4" w:space="0" w:color="auto"/>
              <w:left w:val="nil"/>
              <w:bottom w:val="single" w:sz="4" w:space="0" w:color="auto"/>
              <w:right w:val="nil"/>
            </w:tcBorders>
            <w:shd w:val="clear" w:color="auto" w:fill="auto"/>
          </w:tcPr>
          <w:p w14:paraId="20575371" w14:textId="77777777" w:rsidR="003221C4" w:rsidRPr="00466738" w:rsidRDefault="003221C4" w:rsidP="003221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iCs/>
                <w:color w:val="auto"/>
                <w:sz w:val="20"/>
                <w:szCs w:val="20"/>
              </w:rPr>
            </w:pPr>
            <w:r w:rsidRPr="00466738">
              <w:rPr>
                <w:rFonts w:ascii="Times New Roman" w:hAnsi="Times New Roman" w:cs="Times New Roman"/>
                <w:i/>
                <w:iCs/>
                <w:color w:val="auto"/>
                <w:sz w:val="20"/>
                <w:szCs w:val="20"/>
              </w:rPr>
              <w:t>f</w:t>
            </w:r>
          </w:p>
        </w:tc>
        <w:tc>
          <w:tcPr>
            <w:tcW w:w="2303" w:type="dxa"/>
            <w:tcBorders>
              <w:top w:val="single" w:sz="4" w:space="0" w:color="auto"/>
              <w:left w:val="nil"/>
              <w:bottom w:val="single" w:sz="4" w:space="0" w:color="auto"/>
              <w:right w:val="nil"/>
            </w:tcBorders>
            <w:shd w:val="clear" w:color="auto" w:fill="auto"/>
          </w:tcPr>
          <w:p w14:paraId="5128DFA1" w14:textId="77777777" w:rsidR="003221C4" w:rsidRPr="00466738" w:rsidRDefault="003221C4" w:rsidP="003221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466738">
              <w:rPr>
                <w:rFonts w:ascii="Times New Roman" w:hAnsi="Times New Roman" w:cs="Times New Roman"/>
                <w:color w:val="auto"/>
                <w:sz w:val="20"/>
                <w:szCs w:val="20"/>
              </w:rPr>
              <w:t>%</w:t>
            </w:r>
          </w:p>
        </w:tc>
      </w:tr>
      <w:tr w:rsidR="00466738" w:rsidRPr="00466738" w14:paraId="7A09A2CB"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val="restart"/>
            <w:tcBorders>
              <w:top w:val="single" w:sz="4" w:space="0" w:color="auto"/>
              <w:left w:val="nil"/>
              <w:bottom w:val="single" w:sz="4" w:space="0" w:color="auto"/>
              <w:right w:val="nil"/>
            </w:tcBorders>
            <w:shd w:val="clear" w:color="auto" w:fill="auto"/>
          </w:tcPr>
          <w:p w14:paraId="3D80789E" w14:textId="77777777" w:rsidR="003221C4" w:rsidRPr="00466738" w:rsidRDefault="003221C4" w:rsidP="003221C4">
            <w:pPr>
              <w:jc w:val="center"/>
              <w:rPr>
                <w:rFonts w:ascii="Times New Roman" w:hAnsi="Times New Roman" w:cs="Times New Roman"/>
                <w:b w:val="0"/>
                <w:bCs w:val="0"/>
                <w:color w:val="auto"/>
                <w:sz w:val="20"/>
                <w:szCs w:val="20"/>
              </w:rPr>
            </w:pPr>
          </w:p>
          <w:p w14:paraId="04A00F0F" w14:textId="77777777" w:rsidR="003221C4" w:rsidRPr="00466738" w:rsidRDefault="003221C4" w:rsidP="003221C4">
            <w:pPr>
              <w:jc w:val="center"/>
              <w:rPr>
                <w:rFonts w:ascii="Times New Roman" w:hAnsi="Times New Roman" w:cs="Times New Roman"/>
                <w:color w:val="auto"/>
                <w:sz w:val="20"/>
                <w:szCs w:val="20"/>
              </w:rPr>
            </w:pPr>
            <w:r w:rsidRPr="00466738">
              <w:rPr>
                <w:rFonts w:ascii="Times New Roman" w:hAnsi="Times New Roman" w:cs="Times New Roman"/>
                <w:color w:val="auto"/>
                <w:sz w:val="20"/>
                <w:szCs w:val="20"/>
              </w:rPr>
              <w:t>Cinsiyet</w:t>
            </w:r>
          </w:p>
        </w:tc>
        <w:tc>
          <w:tcPr>
            <w:tcW w:w="2303" w:type="dxa"/>
            <w:tcBorders>
              <w:top w:val="single" w:sz="4" w:space="0" w:color="auto"/>
              <w:left w:val="nil"/>
              <w:bottom w:val="nil"/>
              <w:right w:val="nil"/>
            </w:tcBorders>
            <w:shd w:val="clear" w:color="auto" w:fill="auto"/>
          </w:tcPr>
          <w:p w14:paraId="0B6E54C5"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 xml:space="preserve">Kadın </w:t>
            </w:r>
          </w:p>
        </w:tc>
        <w:tc>
          <w:tcPr>
            <w:tcW w:w="2303" w:type="dxa"/>
            <w:tcBorders>
              <w:top w:val="single" w:sz="4" w:space="0" w:color="auto"/>
              <w:left w:val="nil"/>
              <w:bottom w:val="nil"/>
              <w:right w:val="nil"/>
            </w:tcBorders>
            <w:shd w:val="clear" w:color="auto" w:fill="auto"/>
          </w:tcPr>
          <w:p w14:paraId="22B6C463"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166</w:t>
            </w:r>
          </w:p>
        </w:tc>
        <w:tc>
          <w:tcPr>
            <w:tcW w:w="2303" w:type="dxa"/>
            <w:tcBorders>
              <w:top w:val="single" w:sz="4" w:space="0" w:color="auto"/>
              <w:left w:val="nil"/>
              <w:bottom w:val="nil"/>
              <w:right w:val="nil"/>
            </w:tcBorders>
            <w:shd w:val="clear" w:color="auto" w:fill="auto"/>
          </w:tcPr>
          <w:p w14:paraId="5898D3FE"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47.2</w:t>
            </w:r>
          </w:p>
        </w:tc>
      </w:tr>
      <w:tr w:rsidR="00466738" w:rsidRPr="00466738" w14:paraId="225CE72E" w14:textId="77777777" w:rsidTr="00545B2E">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5EB738AF" w14:textId="77777777" w:rsidR="003221C4" w:rsidRPr="00466738" w:rsidRDefault="003221C4" w:rsidP="003221C4">
            <w:pPr>
              <w:jc w:val="center"/>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360683FE" w14:textId="77777777" w:rsidR="003221C4" w:rsidRPr="00466738" w:rsidRDefault="003221C4" w:rsidP="00322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Erkek</w:t>
            </w:r>
          </w:p>
        </w:tc>
        <w:tc>
          <w:tcPr>
            <w:tcW w:w="2303" w:type="dxa"/>
            <w:tcBorders>
              <w:top w:val="nil"/>
              <w:left w:val="nil"/>
              <w:bottom w:val="nil"/>
              <w:right w:val="nil"/>
            </w:tcBorders>
            <w:shd w:val="clear" w:color="auto" w:fill="auto"/>
          </w:tcPr>
          <w:p w14:paraId="330268C3"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186</w:t>
            </w:r>
          </w:p>
        </w:tc>
        <w:tc>
          <w:tcPr>
            <w:tcW w:w="2303" w:type="dxa"/>
            <w:tcBorders>
              <w:top w:val="nil"/>
              <w:left w:val="nil"/>
              <w:bottom w:val="nil"/>
              <w:right w:val="nil"/>
            </w:tcBorders>
            <w:shd w:val="clear" w:color="auto" w:fill="auto"/>
          </w:tcPr>
          <w:p w14:paraId="7E79D13C"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52.8</w:t>
            </w:r>
          </w:p>
        </w:tc>
      </w:tr>
      <w:tr w:rsidR="00466738" w:rsidRPr="00466738" w14:paraId="37962FC7"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611D9744" w14:textId="77777777" w:rsidR="003221C4" w:rsidRPr="00466738" w:rsidRDefault="003221C4" w:rsidP="003221C4">
            <w:pPr>
              <w:jc w:val="center"/>
              <w:rPr>
                <w:rFonts w:ascii="Times New Roman" w:hAnsi="Times New Roman" w:cs="Times New Roman"/>
                <w:color w:val="auto"/>
                <w:sz w:val="20"/>
                <w:szCs w:val="20"/>
              </w:rPr>
            </w:pPr>
          </w:p>
        </w:tc>
        <w:tc>
          <w:tcPr>
            <w:tcW w:w="2303" w:type="dxa"/>
            <w:tcBorders>
              <w:top w:val="nil"/>
              <w:left w:val="nil"/>
              <w:bottom w:val="single" w:sz="4" w:space="0" w:color="auto"/>
              <w:right w:val="nil"/>
            </w:tcBorders>
            <w:shd w:val="clear" w:color="auto" w:fill="auto"/>
          </w:tcPr>
          <w:p w14:paraId="4740F773"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Toplam</w:t>
            </w:r>
          </w:p>
        </w:tc>
        <w:tc>
          <w:tcPr>
            <w:tcW w:w="2303" w:type="dxa"/>
            <w:tcBorders>
              <w:top w:val="nil"/>
              <w:left w:val="nil"/>
              <w:bottom w:val="single" w:sz="4" w:space="0" w:color="auto"/>
              <w:right w:val="nil"/>
            </w:tcBorders>
            <w:shd w:val="clear" w:color="auto" w:fill="auto"/>
          </w:tcPr>
          <w:p w14:paraId="2261D843"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352</w:t>
            </w:r>
          </w:p>
        </w:tc>
        <w:tc>
          <w:tcPr>
            <w:tcW w:w="2303" w:type="dxa"/>
            <w:tcBorders>
              <w:top w:val="nil"/>
              <w:left w:val="nil"/>
              <w:bottom w:val="single" w:sz="4" w:space="0" w:color="auto"/>
              <w:right w:val="nil"/>
            </w:tcBorders>
            <w:shd w:val="clear" w:color="auto" w:fill="auto"/>
          </w:tcPr>
          <w:p w14:paraId="1EB241E2"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100</w:t>
            </w:r>
          </w:p>
        </w:tc>
      </w:tr>
      <w:tr w:rsidR="00466738" w:rsidRPr="00466738" w14:paraId="709C7A50" w14:textId="77777777" w:rsidTr="00545B2E">
        <w:tc>
          <w:tcPr>
            <w:cnfStyle w:val="001000000000" w:firstRow="0" w:lastRow="0" w:firstColumn="1" w:lastColumn="0" w:oddVBand="0" w:evenVBand="0" w:oddHBand="0" w:evenHBand="0" w:firstRowFirstColumn="0" w:firstRowLastColumn="0" w:lastRowFirstColumn="0" w:lastRowLastColumn="0"/>
            <w:tcW w:w="2195" w:type="dxa"/>
            <w:vMerge w:val="restart"/>
            <w:tcBorders>
              <w:top w:val="single" w:sz="4" w:space="0" w:color="auto"/>
              <w:left w:val="nil"/>
              <w:bottom w:val="single" w:sz="4" w:space="0" w:color="auto"/>
              <w:right w:val="nil"/>
            </w:tcBorders>
            <w:shd w:val="clear" w:color="auto" w:fill="auto"/>
          </w:tcPr>
          <w:p w14:paraId="17B3B35F" w14:textId="77777777" w:rsidR="003221C4" w:rsidRPr="00466738" w:rsidRDefault="003221C4" w:rsidP="003221C4">
            <w:pPr>
              <w:jc w:val="center"/>
              <w:rPr>
                <w:rFonts w:ascii="Times New Roman" w:hAnsi="Times New Roman" w:cs="Times New Roman"/>
                <w:b w:val="0"/>
                <w:bCs w:val="0"/>
                <w:color w:val="auto"/>
                <w:sz w:val="20"/>
                <w:szCs w:val="20"/>
              </w:rPr>
            </w:pPr>
          </w:p>
          <w:p w14:paraId="63F50153" w14:textId="77777777" w:rsidR="003221C4" w:rsidRPr="00466738" w:rsidRDefault="003221C4" w:rsidP="003221C4">
            <w:pPr>
              <w:jc w:val="center"/>
              <w:rPr>
                <w:rFonts w:ascii="Times New Roman" w:hAnsi="Times New Roman" w:cs="Times New Roman"/>
                <w:b w:val="0"/>
                <w:bCs w:val="0"/>
                <w:color w:val="auto"/>
                <w:sz w:val="20"/>
                <w:szCs w:val="20"/>
              </w:rPr>
            </w:pPr>
          </w:p>
          <w:p w14:paraId="4940C7BC" w14:textId="77777777" w:rsidR="003221C4" w:rsidRPr="00466738" w:rsidRDefault="003221C4" w:rsidP="003221C4">
            <w:pPr>
              <w:jc w:val="center"/>
              <w:rPr>
                <w:rFonts w:ascii="Times New Roman" w:hAnsi="Times New Roman" w:cs="Times New Roman"/>
                <w:color w:val="auto"/>
                <w:sz w:val="20"/>
                <w:szCs w:val="20"/>
              </w:rPr>
            </w:pPr>
            <w:r w:rsidRPr="00466738">
              <w:rPr>
                <w:rFonts w:ascii="Times New Roman" w:hAnsi="Times New Roman" w:cs="Times New Roman"/>
                <w:color w:val="auto"/>
                <w:sz w:val="20"/>
                <w:szCs w:val="20"/>
              </w:rPr>
              <w:t>Unvan</w:t>
            </w:r>
          </w:p>
        </w:tc>
        <w:tc>
          <w:tcPr>
            <w:tcW w:w="2303" w:type="dxa"/>
            <w:tcBorders>
              <w:top w:val="single" w:sz="4" w:space="0" w:color="auto"/>
              <w:left w:val="nil"/>
              <w:bottom w:val="nil"/>
              <w:right w:val="nil"/>
            </w:tcBorders>
            <w:shd w:val="clear" w:color="auto" w:fill="auto"/>
          </w:tcPr>
          <w:p w14:paraId="553B576E" w14:textId="77777777" w:rsidR="003221C4" w:rsidRPr="00466738" w:rsidRDefault="003221C4" w:rsidP="00322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 xml:space="preserve">Araştırma Görevlisi </w:t>
            </w:r>
          </w:p>
        </w:tc>
        <w:tc>
          <w:tcPr>
            <w:tcW w:w="2303" w:type="dxa"/>
            <w:tcBorders>
              <w:top w:val="single" w:sz="4" w:space="0" w:color="auto"/>
              <w:left w:val="nil"/>
              <w:bottom w:val="nil"/>
              <w:right w:val="nil"/>
            </w:tcBorders>
            <w:shd w:val="clear" w:color="auto" w:fill="auto"/>
          </w:tcPr>
          <w:p w14:paraId="6095F286"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79</w:t>
            </w:r>
          </w:p>
        </w:tc>
        <w:tc>
          <w:tcPr>
            <w:tcW w:w="2303" w:type="dxa"/>
            <w:tcBorders>
              <w:top w:val="single" w:sz="4" w:space="0" w:color="auto"/>
              <w:left w:val="nil"/>
              <w:bottom w:val="nil"/>
              <w:right w:val="nil"/>
            </w:tcBorders>
            <w:shd w:val="clear" w:color="auto" w:fill="auto"/>
          </w:tcPr>
          <w:p w14:paraId="7385D72B"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22.4</w:t>
            </w:r>
          </w:p>
        </w:tc>
      </w:tr>
      <w:tr w:rsidR="00466738" w:rsidRPr="00466738" w14:paraId="08C10AA9"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3E0D4C45" w14:textId="77777777" w:rsidR="003221C4" w:rsidRPr="00466738" w:rsidRDefault="003221C4" w:rsidP="003221C4">
            <w:pPr>
              <w:jc w:val="center"/>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1F33BAA0"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 xml:space="preserve">Öğretim Görevlisi </w:t>
            </w:r>
          </w:p>
        </w:tc>
        <w:tc>
          <w:tcPr>
            <w:tcW w:w="2303" w:type="dxa"/>
            <w:tcBorders>
              <w:top w:val="nil"/>
              <w:left w:val="nil"/>
              <w:bottom w:val="nil"/>
              <w:right w:val="nil"/>
            </w:tcBorders>
            <w:shd w:val="clear" w:color="auto" w:fill="auto"/>
          </w:tcPr>
          <w:p w14:paraId="1E8B5183"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26</w:t>
            </w:r>
          </w:p>
        </w:tc>
        <w:tc>
          <w:tcPr>
            <w:tcW w:w="2303" w:type="dxa"/>
            <w:tcBorders>
              <w:top w:val="nil"/>
              <w:left w:val="nil"/>
              <w:bottom w:val="nil"/>
              <w:right w:val="nil"/>
            </w:tcBorders>
            <w:shd w:val="clear" w:color="auto" w:fill="auto"/>
          </w:tcPr>
          <w:p w14:paraId="61C2C9B5"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7.4</w:t>
            </w:r>
          </w:p>
        </w:tc>
      </w:tr>
      <w:tr w:rsidR="00466738" w:rsidRPr="00466738" w14:paraId="3B2F0F50" w14:textId="77777777" w:rsidTr="00545B2E">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70C2AA11" w14:textId="77777777" w:rsidR="003221C4" w:rsidRPr="00466738" w:rsidRDefault="003221C4" w:rsidP="003221C4">
            <w:pPr>
              <w:jc w:val="center"/>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7703429C" w14:textId="77777777" w:rsidR="003221C4" w:rsidRPr="00466738" w:rsidRDefault="003221C4" w:rsidP="00322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Doktor Öğretim Üyesi</w:t>
            </w:r>
          </w:p>
        </w:tc>
        <w:tc>
          <w:tcPr>
            <w:tcW w:w="2303" w:type="dxa"/>
            <w:tcBorders>
              <w:top w:val="nil"/>
              <w:left w:val="nil"/>
              <w:bottom w:val="nil"/>
              <w:right w:val="nil"/>
            </w:tcBorders>
            <w:shd w:val="clear" w:color="auto" w:fill="auto"/>
          </w:tcPr>
          <w:p w14:paraId="531F655D"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143</w:t>
            </w:r>
          </w:p>
        </w:tc>
        <w:tc>
          <w:tcPr>
            <w:tcW w:w="2303" w:type="dxa"/>
            <w:tcBorders>
              <w:top w:val="nil"/>
              <w:left w:val="nil"/>
              <w:bottom w:val="nil"/>
              <w:right w:val="nil"/>
            </w:tcBorders>
            <w:shd w:val="clear" w:color="auto" w:fill="auto"/>
          </w:tcPr>
          <w:p w14:paraId="76808303"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40.6</w:t>
            </w:r>
          </w:p>
        </w:tc>
      </w:tr>
      <w:tr w:rsidR="00466738" w:rsidRPr="00466738" w14:paraId="3D76C1E9"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176B4868" w14:textId="77777777" w:rsidR="003221C4" w:rsidRPr="00466738" w:rsidRDefault="003221C4" w:rsidP="003221C4">
            <w:pPr>
              <w:jc w:val="center"/>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09C5772E"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 xml:space="preserve">Doçent </w:t>
            </w:r>
          </w:p>
        </w:tc>
        <w:tc>
          <w:tcPr>
            <w:tcW w:w="2303" w:type="dxa"/>
            <w:tcBorders>
              <w:top w:val="nil"/>
              <w:left w:val="nil"/>
              <w:bottom w:val="nil"/>
              <w:right w:val="nil"/>
            </w:tcBorders>
            <w:shd w:val="clear" w:color="auto" w:fill="auto"/>
          </w:tcPr>
          <w:p w14:paraId="7779D86E"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53</w:t>
            </w:r>
          </w:p>
        </w:tc>
        <w:tc>
          <w:tcPr>
            <w:tcW w:w="2303" w:type="dxa"/>
            <w:tcBorders>
              <w:top w:val="nil"/>
              <w:left w:val="nil"/>
              <w:bottom w:val="nil"/>
              <w:right w:val="nil"/>
            </w:tcBorders>
            <w:shd w:val="clear" w:color="auto" w:fill="auto"/>
          </w:tcPr>
          <w:p w14:paraId="1870E10F"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15.1</w:t>
            </w:r>
          </w:p>
        </w:tc>
      </w:tr>
      <w:tr w:rsidR="00466738" w:rsidRPr="00466738" w14:paraId="0D63990A" w14:textId="77777777" w:rsidTr="00545B2E">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0FF9C9BC" w14:textId="77777777" w:rsidR="003221C4" w:rsidRPr="00466738" w:rsidRDefault="003221C4" w:rsidP="003221C4">
            <w:pPr>
              <w:jc w:val="center"/>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7CBCECB6" w14:textId="77777777" w:rsidR="003221C4" w:rsidRPr="00466738" w:rsidRDefault="003221C4" w:rsidP="00322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 xml:space="preserve">Profesör </w:t>
            </w:r>
          </w:p>
        </w:tc>
        <w:tc>
          <w:tcPr>
            <w:tcW w:w="2303" w:type="dxa"/>
            <w:tcBorders>
              <w:top w:val="nil"/>
              <w:left w:val="nil"/>
              <w:bottom w:val="nil"/>
              <w:right w:val="nil"/>
            </w:tcBorders>
            <w:shd w:val="clear" w:color="auto" w:fill="auto"/>
          </w:tcPr>
          <w:p w14:paraId="76D203E4"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51</w:t>
            </w:r>
          </w:p>
        </w:tc>
        <w:tc>
          <w:tcPr>
            <w:tcW w:w="2303" w:type="dxa"/>
            <w:tcBorders>
              <w:top w:val="nil"/>
              <w:left w:val="nil"/>
              <w:bottom w:val="nil"/>
              <w:right w:val="nil"/>
            </w:tcBorders>
            <w:shd w:val="clear" w:color="auto" w:fill="auto"/>
          </w:tcPr>
          <w:p w14:paraId="71EC32BE"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14.5</w:t>
            </w:r>
          </w:p>
        </w:tc>
      </w:tr>
      <w:tr w:rsidR="00466738" w:rsidRPr="00466738" w14:paraId="2A31F5CB"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40F2CB68" w14:textId="77777777" w:rsidR="003221C4" w:rsidRPr="00466738" w:rsidRDefault="003221C4" w:rsidP="003221C4">
            <w:pPr>
              <w:jc w:val="center"/>
              <w:rPr>
                <w:rFonts w:ascii="Times New Roman" w:hAnsi="Times New Roman" w:cs="Times New Roman"/>
                <w:color w:val="auto"/>
                <w:sz w:val="20"/>
                <w:szCs w:val="20"/>
              </w:rPr>
            </w:pPr>
          </w:p>
        </w:tc>
        <w:tc>
          <w:tcPr>
            <w:tcW w:w="2303" w:type="dxa"/>
            <w:tcBorders>
              <w:top w:val="nil"/>
              <w:left w:val="nil"/>
              <w:bottom w:val="single" w:sz="4" w:space="0" w:color="auto"/>
              <w:right w:val="nil"/>
            </w:tcBorders>
            <w:shd w:val="clear" w:color="auto" w:fill="auto"/>
          </w:tcPr>
          <w:p w14:paraId="3D722627"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Toplam</w:t>
            </w:r>
          </w:p>
        </w:tc>
        <w:tc>
          <w:tcPr>
            <w:tcW w:w="2303" w:type="dxa"/>
            <w:tcBorders>
              <w:top w:val="nil"/>
              <w:left w:val="nil"/>
              <w:bottom w:val="single" w:sz="4" w:space="0" w:color="auto"/>
              <w:right w:val="nil"/>
            </w:tcBorders>
            <w:shd w:val="clear" w:color="auto" w:fill="auto"/>
          </w:tcPr>
          <w:p w14:paraId="5F2E8A0C"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352</w:t>
            </w:r>
          </w:p>
        </w:tc>
        <w:tc>
          <w:tcPr>
            <w:tcW w:w="2303" w:type="dxa"/>
            <w:tcBorders>
              <w:top w:val="nil"/>
              <w:left w:val="nil"/>
              <w:bottom w:val="single" w:sz="4" w:space="0" w:color="auto"/>
              <w:right w:val="nil"/>
            </w:tcBorders>
            <w:shd w:val="clear" w:color="auto" w:fill="auto"/>
          </w:tcPr>
          <w:p w14:paraId="1772CD12"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100</w:t>
            </w:r>
          </w:p>
        </w:tc>
      </w:tr>
      <w:tr w:rsidR="00466738" w:rsidRPr="00466738" w14:paraId="059D3E98" w14:textId="77777777" w:rsidTr="00545B2E">
        <w:tc>
          <w:tcPr>
            <w:cnfStyle w:val="001000000000" w:firstRow="0" w:lastRow="0" w:firstColumn="1" w:lastColumn="0" w:oddVBand="0" w:evenVBand="0" w:oddHBand="0" w:evenHBand="0" w:firstRowFirstColumn="0" w:firstRowLastColumn="0" w:lastRowFirstColumn="0" w:lastRowLastColumn="0"/>
            <w:tcW w:w="2195" w:type="dxa"/>
            <w:vMerge w:val="restart"/>
            <w:tcBorders>
              <w:top w:val="single" w:sz="4" w:space="0" w:color="auto"/>
              <w:left w:val="nil"/>
              <w:bottom w:val="single" w:sz="4" w:space="0" w:color="auto"/>
              <w:right w:val="nil"/>
            </w:tcBorders>
            <w:shd w:val="clear" w:color="auto" w:fill="auto"/>
          </w:tcPr>
          <w:p w14:paraId="59AF46CF" w14:textId="77777777" w:rsidR="003221C4" w:rsidRPr="00466738" w:rsidRDefault="003221C4" w:rsidP="003221C4">
            <w:pPr>
              <w:jc w:val="center"/>
              <w:rPr>
                <w:rFonts w:ascii="Times New Roman" w:hAnsi="Times New Roman" w:cs="Times New Roman"/>
                <w:b w:val="0"/>
                <w:bCs w:val="0"/>
                <w:color w:val="auto"/>
                <w:sz w:val="20"/>
                <w:szCs w:val="20"/>
              </w:rPr>
            </w:pPr>
          </w:p>
          <w:p w14:paraId="343C59C7" w14:textId="77777777" w:rsidR="003221C4" w:rsidRPr="00466738" w:rsidRDefault="003221C4" w:rsidP="003221C4">
            <w:pPr>
              <w:jc w:val="center"/>
              <w:rPr>
                <w:rFonts w:ascii="Times New Roman" w:hAnsi="Times New Roman" w:cs="Times New Roman"/>
                <w:color w:val="auto"/>
                <w:sz w:val="20"/>
                <w:szCs w:val="20"/>
              </w:rPr>
            </w:pPr>
            <w:r w:rsidRPr="00466738">
              <w:rPr>
                <w:rFonts w:ascii="Times New Roman" w:hAnsi="Times New Roman" w:cs="Times New Roman"/>
                <w:color w:val="auto"/>
                <w:sz w:val="20"/>
                <w:szCs w:val="20"/>
              </w:rPr>
              <w:t>Kıdem</w:t>
            </w:r>
          </w:p>
        </w:tc>
        <w:tc>
          <w:tcPr>
            <w:tcW w:w="2303" w:type="dxa"/>
            <w:tcBorders>
              <w:top w:val="single" w:sz="4" w:space="0" w:color="auto"/>
              <w:left w:val="nil"/>
              <w:bottom w:val="nil"/>
              <w:right w:val="nil"/>
            </w:tcBorders>
            <w:shd w:val="clear" w:color="auto" w:fill="auto"/>
          </w:tcPr>
          <w:p w14:paraId="0A4CF453" w14:textId="77777777" w:rsidR="003221C4" w:rsidRPr="00466738" w:rsidRDefault="003221C4" w:rsidP="00322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1-5 yıl</w:t>
            </w:r>
          </w:p>
        </w:tc>
        <w:tc>
          <w:tcPr>
            <w:tcW w:w="2303" w:type="dxa"/>
            <w:tcBorders>
              <w:top w:val="single" w:sz="4" w:space="0" w:color="auto"/>
              <w:left w:val="nil"/>
              <w:bottom w:val="nil"/>
              <w:right w:val="nil"/>
            </w:tcBorders>
            <w:shd w:val="clear" w:color="auto" w:fill="auto"/>
          </w:tcPr>
          <w:p w14:paraId="4545BD23"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55</w:t>
            </w:r>
          </w:p>
        </w:tc>
        <w:tc>
          <w:tcPr>
            <w:tcW w:w="2303" w:type="dxa"/>
            <w:tcBorders>
              <w:top w:val="single" w:sz="4" w:space="0" w:color="auto"/>
              <w:left w:val="nil"/>
              <w:bottom w:val="nil"/>
              <w:right w:val="nil"/>
            </w:tcBorders>
            <w:shd w:val="clear" w:color="auto" w:fill="auto"/>
          </w:tcPr>
          <w:p w14:paraId="1F75CF45"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15.6</w:t>
            </w:r>
          </w:p>
        </w:tc>
      </w:tr>
      <w:tr w:rsidR="00466738" w:rsidRPr="00466738" w14:paraId="0C7AF525"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7C770D5B" w14:textId="77777777" w:rsidR="003221C4" w:rsidRPr="00466738" w:rsidRDefault="003221C4" w:rsidP="003221C4">
            <w:pPr>
              <w:jc w:val="center"/>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7E48487A"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6-10 yıl</w:t>
            </w:r>
          </w:p>
        </w:tc>
        <w:tc>
          <w:tcPr>
            <w:tcW w:w="2303" w:type="dxa"/>
            <w:tcBorders>
              <w:top w:val="nil"/>
              <w:left w:val="nil"/>
              <w:bottom w:val="nil"/>
              <w:right w:val="nil"/>
            </w:tcBorders>
            <w:shd w:val="clear" w:color="auto" w:fill="auto"/>
          </w:tcPr>
          <w:p w14:paraId="36116A3B"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137</w:t>
            </w:r>
          </w:p>
        </w:tc>
        <w:tc>
          <w:tcPr>
            <w:tcW w:w="2303" w:type="dxa"/>
            <w:tcBorders>
              <w:top w:val="nil"/>
              <w:left w:val="nil"/>
              <w:bottom w:val="nil"/>
              <w:right w:val="nil"/>
            </w:tcBorders>
            <w:shd w:val="clear" w:color="auto" w:fill="auto"/>
          </w:tcPr>
          <w:p w14:paraId="5525214A"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38.9</w:t>
            </w:r>
          </w:p>
        </w:tc>
      </w:tr>
      <w:tr w:rsidR="00466738" w:rsidRPr="00466738" w14:paraId="3E07DC02" w14:textId="77777777" w:rsidTr="00545B2E">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641B3713" w14:textId="77777777" w:rsidR="003221C4" w:rsidRPr="00466738" w:rsidRDefault="003221C4" w:rsidP="003221C4">
            <w:pPr>
              <w:jc w:val="center"/>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031CBB4F" w14:textId="77777777" w:rsidR="003221C4" w:rsidRPr="00466738" w:rsidRDefault="003221C4" w:rsidP="00322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11-15 yıl</w:t>
            </w:r>
          </w:p>
        </w:tc>
        <w:tc>
          <w:tcPr>
            <w:tcW w:w="2303" w:type="dxa"/>
            <w:tcBorders>
              <w:top w:val="nil"/>
              <w:left w:val="nil"/>
              <w:bottom w:val="nil"/>
              <w:right w:val="nil"/>
            </w:tcBorders>
            <w:shd w:val="clear" w:color="auto" w:fill="auto"/>
          </w:tcPr>
          <w:p w14:paraId="004A6C4B"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43</w:t>
            </w:r>
          </w:p>
        </w:tc>
        <w:tc>
          <w:tcPr>
            <w:tcW w:w="2303" w:type="dxa"/>
            <w:tcBorders>
              <w:top w:val="nil"/>
              <w:left w:val="nil"/>
              <w:bottom w:val="nil"/>
              <w:right w:val="nil"/>
            </w:tcBorders>
            <w:shd w:val="clear" w:color="auto" w:fill="auto"/>
          </w:tcPr>
          <w:p w14:paraId="42291B44"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12.2</w:t>
            </w:r>
          </w:p>
        </w:tc>
      </w:tr>
      <w:tr w:rsidR="00466738" w:rsidRPr="00466738" w14:paraId="2B05C29B"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4E902047" w14:textId="77777777" w:rsidR="003221C4" w:rsidRPr="00466738" w:rsidRDefault="003221C4" w:rsidP="003221C4">
            <w:pPr>
              <w:jc w:val="center"/>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0A331EAF"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16 yıl ve üstü</w:t>
            </w:r>
          </w:p>
        </w:tc>
        <w:tc>
          <w:tcPr>
            <w:tcW w:w="2303" w:type="dxa"/>
            <w:tcBorders>
              <w:top w:val="nil"/>
              <w:left w:val="nil"/>
              <w:bottom w:val="nil"/>
              <w:right w:val="nil"/>
            </w:tcBorders>
            <w:shd w:val="clear" w:color="auto" w:fill="auto"/>
          </w:tcPr>
          <w:p w14:paraId="662CDFB6"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117</w:t>
            </w:r>
          </w:p>
        </w:tc>
        <w:tc>
          <w:tcPr>
            <w:tcW w:w="2303" w:type="dxa"/>
            <w:tcBorders>
              <w:top w:val="nil"/>
              <w:left w:val="nil"/>
              <w:bottom w:val="nil"/>
              <w:right w:val="nil"/>
            </w:tcBorders>
            <w:shd w:val="clear" w:color="auto" w:fill="auto"/>
          </w:tcPr>
          <w:p w14:paraId="628F3589"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33.2</w:t>
            </w:r>
          </w:p>
        </w:tc>
      </w:tr>
      <w:tr w:rsidR="00466738" w:rsidRPr="00466738" w14:paraId="3997A8A1" w14:textId="77777777" w:rsidTr="00545B2E">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17077520" w14:textId="77777777" w:rsidR="003221C4" w:rsidRPr="00466738" w:rsidRDefault="003221C4" w:rsidP="003221C4">
            <w:pPr>
              <w:jc w:val="center"/>
              <w:rPr>
                <w:rFonts w:ascii="Times New Roman" w:hAnsi="Times New Roman" w:cs="Times New Roman"/>
                <w:color w:val="auto"/>
                <w:sz w:val="20"/>
                <w:szCs w:val="20"/>
              </w:rPr>
            </w:pPr>
          </w:p>
        </w:tc>
        <w:tc>
          <w:tcPr>
            <w:tcW w:w="2303" w:type="dxa"/>
            <w:tcBorders>
              <w:top w:val="nil"/>
              <w:left w:val="nil"/>
              <w:bottom w:val="single" w:sz="4" w:space="0" w:color="auto"/>
              <w:right w:val="nil"/>
            </w:tcBorders>
            <w:shd w:val="clear" w:color="auto" w:fill="auto"/>
          </w:tcPr>
          <w:p w14:paraId="142504AD" w14:textId="77777777" w:rsidR="003221C4" w:rsidRPr="00466738" w:rsidRDefault="003221C4" w:rsidP="00322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Toplam</w:t>
            </w:r>
          </w:p>
        </w:tc>
        <w:tc>
          <w:tcPr>
            <w:tcW w:w="2303" w:type="dxa"/>
            <w:tcBorders>
              <w:top w:val="nil"/>
              <w:left w:val="nil"/>
              <w:bottom w:val="single" w:sz="4" w:space="0" w:color="auto"/>
              <w:right w:val="nil"/>
            </w:tcBorders>
            <w:shd w:val="clear" w:color="auto" w:fill="auto"/>
          </w:tcPr>
          <w:p w14:paraId="6B310F3A"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352</w:t>
            </w:r>
          </w:p>
        </w:tc>
        <w:tc>
          <w:tcPr>
            <w:tcW w:w="2303" w:type="dxa"/>
            <w:tcBorders>
              <w:top w:val="nil"/>
              <w:left w:val="nil"/>
              <w:bottom w:val="single" w:sz="4" w:space="0" w:color="auto"/>
              <w:right w:val="nil"/>
            </w:tcBorders>
            <w:shd w:val="clear" w:color="auto" w:fill="auto"/>
          </w:tcPr>
          <w:p w14:paraId="54220E9E"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100</w:t>
            </w:r>
          </w:p>
        </w:tc>
      </w:tr>
      <w:tr w:rsidR="00466738" w:rsidRPr="00466738" w14:paraId="176D910F"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val="restart"/>
            <w:tcBorders>
              <w:top w:val="single" w:sz="4" w:space="0" w:color="auto"/>
              <w:left w:val="nil"/>
              <w:bottom w:val="single" w:sz="4" w:space="0" w:color="auto"/>
              <w:right w:val="nil"/>
            </w:tcBorders>
            <w:shd w:val="clear" w:color="auto" w:fill="auto"/>
          </w:tcPr>
          <w:p w14:paraId="0A2CEB2E" w14:textId="77777777" w:rsidR="003221C4" w:rsidRPr="00466738" w:rsidRDefault="003221C4" w:rsidP="003221C4">
            <w:pPr>
              <w:jc w:val="center"/>
              <w:rPr>
                <w:rFonts w:ascii="Times New Roman" w:hAnsi="Times New Roman" w:cs="Times New Roman"/>
                <w:b w:val="0"/>
                <w:bCs w:val="0"/>
                <w:color w:val="auto"/>
                <w:sz w:val="20"/>
                <w:szCs w:val="20"/>
              </w:rPr>
            </w:pPr>
          </w:p>
          <w:p w14:paraId="7846EA25" w14:textId="77777777" w:rsidR="003221C4" w:rsidRPr="00466738" w:rsidRDefault="003221C4" w:rsidP="003221C4">
            <w:pPr>
              <w:jc w:val="center"/>
              <w:rPr>
                <w:rFonts w:ascii="Times New Roman" w:hAnsi="Times New Roman" w:cs="Times New Roman"/>
                <w:b w:val="0"/>
                <w:bCs w:val="0"/>
                <w:color w:val="auto"/>
                <w:sz w:val="20"/>
                <w:szCs w:val="20"/>
              </w:rPr>
            </w:pPr>
          </w:p>
          <w:p w14:paraId="5391949C" w14:textId="77777777" w:rsidR="003221C4" w:rsidRPr="00466738" w:rsidRDefault="003221C4" w:rsidP="003221C4">
            <w:pPr>
              <w:jc w:val="center"/>
              <w:rPr>
                <w:rFonts w:ascii="Times New Roman" w:hAnsi="Times New Roman" w:cs="Times New Roman"/>
                <w:b w:val="0"/>
                <w:bCs w:val="0"/>
                <w:color w:val="auto"/>
                <w:sz w:val="20"/>
                <w:szCs w:val="20"/>
              </w:rPr>
            </w:pPr>
          </w:p>
          <w:p w14:paraId="12FF1897" w14:textId="77777777" w:rsidR="003221C4" w:rsidRPr="00466738" w:rsidRDefault="003221C4" w:rsidP="003221C4">
            <w:pPr>
              <w:jc w:val="center"/>
              <w:rPr>
                <w:rFonts w:ascii="Times New Roman" w:hAnsi="Times New Roman" w:cs="Times New Roman"/>
                <w:color w:val="auto"/>
                <w:sz w:val="20"/>
                <w:szCs w:val="20"/>
              </w:rPr>
            </w:pPr>
            <w:r w:rsidRPr="00466738">
              <w:rPr>
                <w:rFonts w:ascii="Times New Roman" w:hAnsi="Times New Roman" w:cs="Times New Roman"/>
                <w:color w:val="auto"/>
                <w:sz w:val="20"/>
                <w:szCs w:val="20"/>
              </w:rPr>
              <w:t>Bölge</w:t>
            </w:r>
          </w:p>
        </w:tc>
        <w:tc>
          <w:tcPr>
            <w:tcW w:w="2303" w:type="dxa"/>
            <w:tcBorders>
              <w:top w:val="single" w:sz="4" w:space="0" w:color="auto"/>
              <w:left w:val="nil"/>
              <w:bottom w:val="nil"/>
              <w:right w:val="nil"/>
            </w:tcBorders>
            <w:shd w:val="clear" w:color="auto" w:fill="auto"/>
          </w:tcPr>
          <w:p w14:paraId="5F5F0C41"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lastRenderedPageBreak/>
              <w:t xml:space="preserve">Ege </w:t>
            </w:r>
          </w:p>
        </w:tc>
        <w:tc>
          <w:tcPr>
            <w:tcW w:w="2303" w:type="dxa"/>
            <w:tcBorders>
              <w:top w:val="single" w:sz="4" w:space="0" w:color="auto"/>
              <w:left w:val="nil"/>
              <w:bottom w:val="nil"/>
              <w:right w:val="nil"/>
            </w:tcBorders>
            <w:shd w:val="clear" w:color="auto" w:fill="auto"/>
          </w:tcPr>
          <w:p w14:paraId="5C660AAE"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79</w:t>
            </w:r>
          </w:p>
        </w:tc>
        <w:tc>
          <w:tcPr>
            <w:tcW w:w="2303" w:type="dxa"/>
            <w:tcBorders>
              <w:top w:val="single" w:sz="4" w:space="0" w:color="auto"/>
              <w:left w:val="nil"/>
              <w:bottom w:val="nil"/>
              <w:right w:val="nil"/>
            </w:tcBorders>
            <w:shd w:val="clear" w:color="auto" w:fill="auto"/>
          </w:tcPr>
          <w:p w14:paraId="51B492B8" w14:textId="2622368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22.</w:t>
            </w:r>
            <w:r w:rsidR="00A32E9A" w:rsidRPr="00466738">
              <w:rPr>
                <w:rFonts w:ascii="Times New Roman" w:hAnsi="Times New Roman" w:cs="Times New Roman"/>
                <w:sz w:val="20"/>
                <w:szCs w:val="20"/>
              </w:rPr>
              <w:t>4</w:t>
            </w:r>
          </w:p>
        </w:tc>
      </w:tr>
      <w:tr w:rsidR="00466738" w:rsidRPr="00466738" w14:paraId="17695816" w14:textId="77777777" w:rsidTr="00545B2E">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6162BBB9" w14:textId="77777777" w:rsidR="003221C4" w:rsidRPr="00466738" w:rsidRDefault="003221C4" w:rsidP="003221C4">
            <w:pPr>
              <w:jc w:val="both"/>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23C888CB" w14:textId="77777777" w:rsidR="003221C4" w:rsidRPr="00466738" w:rsidRDefault="003221C4" w:rsidP="00322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Marmara</w:t>
            </w:r>
          </w:p>
        </w:tc>
        <w:tc>
          <w:tcPr>
            <w:tcW w:w="2303" w:type="dxa"/>
            <w:tcBorders>
              <w:top w:val="nil"/>
              <w:left w:val="nil"/>
              <w:bottom w:val="nil"/>
              <w:right w:val="nil"/>
            </w:tcBorders>
            <w:shd w:val="clear" w:color="auto" w:fill="auto"/>
          </w:tcPr>
          <w:p w14:paraId="5F348C64"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72</w:t>
            </w:r>
          </w:p>
        </w:tc>
        <w:tc>
          <w:tcPr>
            <w:tcW w:w="2303" w:type="dxa"/>
            <w:tcBorders>
              <w:top w:val="nil"/>
              <w:left w:val="nil"/>
              <w:bottom w:val="nil"/>
              <w:right w:val="nil"/>
            </w:tcBorders>
            <w:shd w:val="clear" w:color="auto" w:fill="auto"/>
          </w:tcPr>
          <w:p w14:paraId="7DFABE74" w14:textId="33767EA0"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20.</w:t>
            </w:r>
            <w:r w:rsidR="00AD37DF" w:rsidRPr="00466738">
              <w:rPr>
                <w:rFonts w:ascii="Times New Roman" w:hAnsi="Times New Roman" w:cs="Times New Roman"/>
                <w:sz w:val="20"/>
                <w:szCs w:val="20"/>
              </w:rPr>
              <w:t>5</w:t>
            </w:r>
          </w:p>
        </w:tc>
      </w:tr>
      <w:tr w:rsidR="00466738" w:rsidRPr="00466738" w14:paraId="64F52683"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3F6505DB" w14:textId="77777777" w:rsidR="003221C4" w:rsidRPr="00466738" w:rsidRDefault="003221C4" w:rsidP="003221C4">
            <w:pPr>
              <w:jc w:val="both"/>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219E6F70"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Karadeniz</w:t>
            </w:r>
          </w:p>
        </w:tc>
        <w:tc>
          <w:tcPr>
            <w:tcW w:w="2303" w:type="dxa"/>
            <w:tcBorders>
              <w:top w:val="nil"/>
              <w:left w:val="nil"/>
              <w:bottom w:val="nil"/>
              <w:right w:val="nil"/>
            </w:tcBorders>
            <w:shd w:val="clear" w:color="auto" w:fill="auto"/>
          </w:tcPr>
          <w:p w14:paraId="5625DD19"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32</w:t>
            </w:r>
          </w:p>
        </w:tc>
        <w:tc>
          <w:tcPr>
            <w:tcW w:w="2303" w:type="dxa"/>
            <w:tcBorders>
              <w:top w:val="nil"/>
              <w:left w:val="nil"/>
              <w:bottom w:val="nil"/>
              <w:right w:val="nil"/>
            </w:tcBorders>
            <w:shd w:val="clear" w:color="auto" w:fill="auto"/>
          </w:tcPr>
          <w:p w14:paraId="059FF7E1" w14:textId="5964569D"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9.</w:t>
            </w:r>
            <w:r w:rsidR="00A32E9A" w:rsidRPr="00466738">
              <w:rPr>
                <w:rFonts w:ascii="Times New Roman" w:hAnsi="Times New Roman" w:cs="Times New Roman"/>
                <w:sz w:val="20"/>
                <w:szCs w:val="20"/>
              </w:rPr>
              <w:t>1</w:t>
            </w:r>
          </w:p>
        </w:tc>
      </w:tr>
      <w:tr w:rsidR="00466738" w:rsidRPr="00466738" w14:paraId="6E5BC59F" w14:textId="77777777" w:rsidTr="00545B2E">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2BD35D23" w14:textId="77777777" w:rsidR="003221C4" w:rsidRPr="00466738" w:rsidRDefault="003221C4" w:rsidP="003221C4">
            <w:pPr>
              <w:jc w:val="both"/>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66A8D09E" w14:textId="77777777" w:rsidR="003221C4" w:rsidRPr="00466738" w:rsidRDefault="003221C4" w:rsidP="00322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İç Anadolu</w:t>
            </w:r>
          </w:p>
        </w:tc>
        <w:tc>
          <w:tcPr>
            <w:tcW w:w="2303" w:type="dxa"/>
            <w:tcBorders>
              <w:top w:val="nil"/>
              <w:left w:val="nil"/>
              <w:bottom w:val="nil"/>
              <w:right w:val="nil"/>
            </w:tcBorders>
            <w:shd w:val="clear" w:color="auto" w:fill="auto"/>
          </w:tcPr>
          <w:p w14:paraId="7558337C"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89</w:t>
            </w:r>
          </w:p>
        </w:tc>
        <w:tc>
          <w:tcPr>
            <w:tcW w:w="2303" w:type="dxa"/>
            <w:tcBorders>
              <w:top w:val="nil"/>
              <w:left w:val="nil"/>
              <w:bottom w:val="nil"/>
              <w:right w:val="nil"/>
            </w:tcBorders>
            <w:shd w:val="clear" w:color="auto" w:fill="auto"/>
          </w:tcPr>
          <w:p w14:paraId="53BC0013" w14:textId="4A976CCC"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25.</w:t>
            </w:r>
            <w:r w:rsidR="00A32E9A" w:rsidRPr="00466738">
              <w:rPr>
                <w:rFonts w:ascii="Times New Roman" w:hAnsi="Times New Roman" w:cs="Times New Roman"/>
                <w:sz w:val="20"/>
                <w:szCs w:val="20"/>
              </w:rPr>
              <w:t>3</w:t>
            </w:r>
          </w:p>
        </w:tc>
      </w:tr>
      <w:tr w:rsidR="00466738" w:rsidRPr="00466738" w14:paraId="65EA73BB"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51B9541B" w14:textId="77777777" w:rsidR="003221C4" w:rsidRPr="00466738" w:rsidRDefault="003221C4" w:rsidP="003221C4">
            <w:pPr>
              <w:jc w:val="both"/>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4DDC66A6"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Akdeniz</w:t>
            </w:r>
          </w:p>
        </w:tc>
        <w:tc>
          <w:tcPr>
            <w:tcW w:w="2303" w:type="dxa"/>
            <w:tcBorders>
              <w:top w:val="nil"/>
              <w:left w:val="nil"/>
              <w:bottom w:val="nil"/>
              <w:right w:val="nil"/>
            </w:tcBorders>
            <w:shd w:val="clear" w:color="auto" w:fill="auto"/>
          </w:tcPr>
          <w:p w14:paraId="1B5ADC27"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24</w:t>
            </w:r>
          </w:p>
        </w:tc>
        <w:tc>
          <w:tcPr>
            <w:tcW w:w="2303" w:type="dxa"/>
            <w:tcBorders>
              <w:top w:val="nil"/>
              <w:left w:val="nil"/>
              <w:bottom w:val="nil"/>
              <w:right w:val="nil"/>
            </w:tcBorders>
            <w:shd w:val="clear" w:color="auto" w:fill="auto"/>
          </w:tcPr>
          <w:p w14:paraId="07BC8296" w14:textId="5C141FF7" w:rsidR="003221C4" w:rsidRPr="00466738" w:rsidRDefault="00AD37DF"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6.</w:t>
            </w:r>
            <w:r w:rsidR="00A32E9A" w:rsidRPr="00466738">
              <w:rPr>
                <w:rFonts w:ascii="Times New Roman" w:hAnsi="Times New Roman" w:cs="Times New Roman"/>
                <w:sz w:val="20"/>
                <w:szCs w:val="20"/>
              </w:rPr>
              <w:t>8</w:t>
            </w:r>
          </w:p>
        </w:tc>
      </w:tr>
      <w:tr w:rsidR="00466738" w:rsidRPr="00466738" w14:paraId="418F1190" w14:textId="77777777" w:rsidTr="00545B2E">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6E66B275" w14:textId="77777777" w:rsidR="003221C4" w:rsidRPr="00466738" w:rsidRDefault="003221C4" w:rsidP="003221C4">
            <w:pPr>
              <w:jc w:val="both"/>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74D9376C" w14:textId="77777777" w:rsidR="003221C4" w:rsidRPr="00466738" w:rsidRDefault="003221C4" w:rsidP="00322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Doğu Anadolu</w:t>
            </w:r>
          </w:p>
        </w:tc>
        <w:tc>
          <w:tcPr>
            <w:tcW w:w="2303" w:type="dxa"/>
            <w:tcBorders>
              <w:top w:val="nil"/>
              <w:left w:val="nil"/>
              <w:bottom w:val="nil"/>
              <w:right w:val="nil"/>
            </w:tcBorders>
            <w:shd w:val="clear" w:color="auto" w:fill="auto"/>
          </w:tcPr>
          <w:p w14:paraId="4C30336D" w14:textId="77777777"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45</w:t>
            </w:r>
          </w:p>
        </w:tc>
        <w:tc>
          <w:tcPr>
            <w:tcW w:w="2303" w:type="dxa"/>
            <w:tcBorders>
              <w:top w:val="nil"/>
              <w:left w:val="nil"/>
              <w:bottom w:val="nil"/>
              <w:right w:val="nil"/>
            </w:tcBorders>
            <w:shd w:val="clear" w:color="auto" w:fill="auto"/>
          </w:tcPr>
          <w:p w14:paraId="7031CCEA" w14:textId="29D0A9E1" w:rsidR="003221C4" w:rsidRPr="00466738" w:rsidRDefault="003221C4"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w:t>
            </w:r>
            <w:r w:rsidR="00AD37DF" w:rsidRPr="00466738">
              <w:rPr>
                <w:rFonts w:ascii="Times New Roman" w:hAnsi="Times New Roman" w:cs="Times New Roman"/>
                <w:sz w:val="20"/>
                <w:szCs w:val="20"/>
              </w:rPr>
              <w:t>2</w:t>
            </w:r>
            <w:r w:rsidRPr="00466738">
              <w:rPr>
                <w:rFonts w:ascii="Times New Roman" w:hAnsi="Times New Roman" w:cs="Times New Roman"/>
                <w:sz w:val="20"/>
                <w:szCs w:val="20"/>
              </w:rPr>
              <w:t>.</w:t>
            </w:r>
            <w:r w:rsidR="00AD37DF" w:rsidRPr="00466738">
              <w:rPr>
                <w:rFonts w:ascii="Times New Roman" w:hAnsi="Times New Roman" w:cs="Times New Roman"/>
                <w:sz w:val="20"/>
                <w:szCs w:val="20"/>
              </w:rPr>
              <w:t>8</w:t>
            </w:r>
          </w:p>
        </w:tc>
      </w:tr>
      <w:tr w:rsidR="00466738" w:rsidRPr="00466738" w14:paraId="56ABB642"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28A19229" w14:textId="77777777" w:rsidR="003221C4" w:rsidRPr="00466738" w:rsidRDefault="003221C4" w:rsidP="003221C4">
            <w:pPr>
              <w:jc w:val="both"/>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5971085C"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Güney Doğu Anadolu</w:t>
            </w:r>
          </w:p>
        </w:tc>
        <w:tc>
          <w:tcPr>
            <w:tcW w:w="2303" w:type="dxa"/>
            <w:tcBorders>
              <w:top w:val="nil"/>
              <w:left w:val="nil"/>
              <w:bottom w:val="nil"/>
              <w:right w:val="nil"/>
            </w:tcBorders>
            <w:shd w:val="clear" w:color="auto" w:fill="auto"/>
          </w:tcPr>
          <w:p w14:paraId="605A869D"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4</w:t>
            </w:r>
          </w:p>
        </w:tc>
        <w:tc>
          <w:tcPr>
            <w:tcW w:w="2303" w:type="dxa"/>
            <w:tcBorders>
              <w:top w:val="nil"/>
              <w:left w:val="nil"/>
              <w:bottom w:val="nil"/>
              <w:right w:val="nil"/>
            </w:tcBorders>
            <w:shd w:val="clear" w:color="auto" w:fill="auto"/>
          </w:tcPr>
          <w:p w14:paraId="0BEB2309" w14:textId="07DE9FB3"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w:t>
            </w:r>
            <w:r w:rsidR="00AD37DF" w:rsidRPr="00466738">
              <w:rPr>
                <w:rFonts w:ascii="Times New Roman" w:hAnsi="Times New Roman" w:cs="Times New Roman"/>
                <w:sz w:val="20"/>
                <w:szCs w:val="20"/>
              </w:rPr>
              <w:t>1</w:t>
            </w:r>
          </w:p>
        </w:tc>
      </w:tr>
      <w:tr w:rsidR="00466738" w:rsidRPr="00466738" w14:paraId="6F621AEA" w14:textId="77777777" w:rsidTr="00545B2E">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67BDD414" w14:textId="77777777" w:rsidR="00AD37DF" w:rsidRPr="00466738" w:rsidRDefault="00AD37DF" w:rsidP="003221C4">
            <w:pPr>
              <w:jc w:val="both"/>
              <w:rPr>
                <w:rFonts w:ascii="Times New Roman" w:hAnsi="Times New Roman" w:cs="Times New Roman"/>
                <w:color w:val="auto"/>
                <w:sz w:val="20"/>
                <w:szCs w:val="20"/>
              </w:rPr>
            </w:pPr>
          </w:p>
        </w:tc>
        <w:tc>
          <w:tcPr>
            <w:tcW w:w="2303" w:type="dxa"/>
            <w:tcBorders>
              <w:top w:val="nil"/>
              <w:left w:val="nil"/>
              <w:bottom w:val="nil"/>
              <w:right w:val="nil"/>
            </w:tcBorders>
            <w:shd w:val="clear" w:color="auto" w:fill="auto"/>
          </w:tcPr>
          <w:p w14:paraId="787DEB1D" w14:textId="0F5530BF" w:rsidR="00AD37DF" w:rsidRPr="00466738" w:rsidRDefault="00B75FE9" w:rsidP="00322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Belirtmedi</w:t>
            </w:r>
          </w:p>
        </w:tc>
        <w:tc>
          <w:tcPr>
            <w:tcW w:w="2303" w:type="dxa"/>
            <w:tcBorders>
              <w:top w:val="nil"/>
              <w:left w:val="nil"/>
              <w:bottom w:val="nil"/>
              <w:right w:val="nil"/>
            </w:tcBorders>
            <w:shd w:val="clear" w:color="auto" w:fill="auto"/>
          </w:tcPr>
          <w:p w14:paraId="11B1AE4D" w14:textId="21AF6AA3" w:rsidR="00AD37DF" w:rsidRPr="00466738" w:rsidRDefault="00AD37DF"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7</w:t>
            </w:r>
          </w:p>
        </w:tc>
        <w:tc>
          <w:tcPr>
            <w:tcW w:w="2303" w:type="dxa"/>
            <w:tcBorders>
              <w:top w:val="nil"/>
              <w:left w:val="nil"/>
              <w:bottom w:val="nil"/>
              <w:right w:val="nil"/>
            </w:tcBorders>
            <w:shd w:val="clear" w:color="auto" w:fill="auto"/>
          </w:tcPr>
          <w:p w14:paraId="68786FB3" w14:textId="509CCF94" w:rsidR="00AD37DF" w:rsidRPr="00466738" w:rsidRDefault="00AD37DF" w:rsidP="003221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2.0</w:t>
            </w:r>
          </w:p>
        </w:tc>
      </w:tr>
      <w:tr w:rsidR="00466738" w:rsidRPr="00466738" w14:paraId="610B65AB" w14:textId="77777777" w:rsidTr="00545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vMerge/>
            <w:tcBorders>
              <w:top w:val="single" w:sz="4" w:space="0" w:color="auto"/>
              <w:left w:val="nil"/>
              <w:bottom w:val="single" w:sz="4" w:space="0" w:color="auto"/>
              <w:right w:val="nil"/>
            </w:tcBorders>
            <w:shd w:val="clear" w:color="auto" w:fill="auto"/>
          </w:tcPr>
          <w:p w14:paraId="147BDF57" w14:textId="77777777" w:rsidR="003221C4" w:rsidRPr="00466738" w:rsidRDefault="003221C4" w:rsidP="003221C4">
            <w:pPr>
              <w:jc w:val="both"/>
              <w:rPr>
                <w:rFonts w:ascii="Times New Roman" w:hAnsi="Times New Roman" w:cs="Times New Roman"/>
                <w:color w:val="auto"/>
                <w:sz w:val="20"/>
                <w:szCs w:val="20"/>
              </w:rPr>
            </w:pPr>
          </w:p>
        </w:tc>
        <w:tc>
          <w:tcPr>
            <w:tcW w:w="2303" w:type="dxa"/>
            <w:tcBorders>
              <w:top w:val="nil"/>
              <w:left w:val="nil"/>
              <w:bottom w:val="single" w:sz="4" w:space="0" w:color="auto"/>
              <w:right w:val="nil"/>
            </w:tcBorders>
            <w:shd w:val="clear" w:color="auto" w:fill="auto"/>
          </w:tcPr>
          <w:p w14:paraId="6F33CC84" w14:textId="77777777" w:rsidR="003221C4" w:rsidRPr="00466738" w:rsidRDefault="003221C4" w:rsidP="00322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Toplam</w:t>
            </w:r>
          </w:p>
        </w:tc>
        <w:tc>
          <w:tcPr>
            <w:tcW w:w="2303" w:type="dxa"/>
            <w:tcBorders>
              <w:top w:val="nil"/>
              <w:left w:val="nil"/>
              <w:bottom w:val="single" w:sz="4" w:space="0" w:color="auto"/>
              <w:right w:val="nil"/>
            </w:tcBorders>
            <w:shd w:val="clear" w:color="auto" w:fill="auto"/>
          </w:tcPr>
          <w:p w14:paraId="3139E1D5" w14:textId="56D2CC36" w:rsidR="003221C4" w:rsidRPr="00466738" w:rsidRDefault="00AD37DF"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352</w:t>
            </w:r>
          </w:p>
        </w:tc>
        <w:tc>
          <w:tcPr>
            <w:tcW w:w="2303" w:type="dxa"/>
            <w:tcBorders>
              <w:top w:val="nil"/>
              <w:left w:val="nil"/>
              <w:bottom w:val="single" w:sz="4" w:space="0" w:color="auto"/>
              <w:right w:val="nil"/>
            </w:tcBorders>
            <w:shd w:val="clear" w:color="auto" w:fill="auto"/>
          </w:tcPr>
          <w:p w14:paraId="14998837" w14:textId="77777777" w:rsidR="003221C4" w:rsidRPr="00466738" w:rsidRDefault="003221C4" w:rsidP="003221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66738">
              <w:rPr>
                <w:rFonts w:ascii="Times New Roman" w:hAnsi="Times New Roman" w:cs="Times New Roman"/>
                <w:sz w:val="20"/>
                <w:szCs w:val="20"/>
              </w:rPr>
              <w:t>100</w:t>
            </w:r>
          </w:p>
        </w:tc>
      </w:tr>
    </w:tbl>
    <w:p w14:paraId="0D483A19" w14:textId="77777777" w:rsidR="003221C4" w:rsidRPr="00466738" w:rsidRDefault="003221C4" w:rsidP="00745724">
      <w:pPr>
        <w:spacing w:after="0" w:line="360" w:lineRule="auto"/>
        <w:ind w:firstLine="708"/>
        <w:jc w:val="both"/>
        <w:rPr>
          <w:rFonts w:ascii="Times New Roman" w:hAnsi="Times New Roman" w:cs="Times New Roman"/>
          <w:sz w:val="24"/>
          <w:szCs w:val="24"/>
        </w:rPr>
      </w:pPr>
    </w:p>
    <w:p w14:paraId="6A4F73EF" w14:textId="2DC365C0" w:rsidR="003221C4" w:rsidRPr="00466738" w:rsidRDefault="003221C4" w:rsidP="00AF11E5">
      <w:pPr>
        <w:spacing w:after="0" w:line="360" w:lineRule="auto"/>
        <w:ind w:firstLine="708"/>
        <w:jc w:val="both"/>
        <w:rPr>
          <w:rFonts w:ascii="Times New Roman" w:hAnsi="Times New Roman" w:cs="Times New Roman"/>
          <w:b/>
          <w:bCs/>
          <w:sz w:val="24"/>
          <w:szCs w:val="24"/>
        </w:rPr>
      </w:pPr>
      <w:r w:rsidRPr="00466738">
        <w:rPr>
          <w:rFonts w:ascii="Times New Roman" w:hAnsi="Times New Roman" w:cs="Times New Roman"/>
          <w:sz w:val="24"/>
          <w:szCs w:val="24"/>
        </w:rPr>
        <w:t>Tablo 1’de görüldüğü üzere katılımcıların %47.2’si kadın, %52.8’i erkektir. Katılımcıların %22.4’ü araştırma görevlisi, %7.4’ü öğretim görevlisi, %40.6’sı doktor öğretim üyesi, %15.1’i doçent ve %14.5’i profesör unvanlarına sahiptir. Bunun yanında katılımcıların %15.6’sı, 1-5 yıl, %38.9’u 6-10 yıl, %12.2’si 11-15 yıl ve %33.2’si 16 yıl ve üzerinde çalışma yılına sahiptir. Son olarak Tablo 1’e göre katılımcıların %22.</w:t>
      </w:r>
      <w:r w:rsidR="00A32E9A" w:rsidRPr="00466738">
        <w:rPr>
          <w:rFonts w:ascii="Times New Roman" w:hAnsi="Times New Roman" w:cs="Times New Roman"/>
          <w:sz w:val="24"/>
          <w:szCs w:val="24"/>
        </w:rPr>
        <w:t>4</w:t>
      </w:r>
      <w:r w:rsidRPr="00466738">
        <w:rPr>
          <w:rFonts w:ascii="Times New Roman" w:hAnsi="Times New Roman" w:cs="Times New Roman"/>
          <w:sz w:val="24"/>
          <w:szCs w:val="24"/>
        </w:rPr>
        <w:t>’</w:t>
      </w:r>
      <w:r w:rsidR="00A32E9A" w:rsidRPr="00466738">
        <w:rPr>
          <w:rFonts w:ascii="Times New Roman" w:hAnsi="Times New Roman" w:cs="Times New Roman"/>
          <w:sz w:val="24"/>
          <w:szCs w:val="24"/>
        </w:rPr>
        <w:t>ü</w:t>
      </w:r>
      <w:r w:rsidRPr="00466738">
        <w:rPr>
          <w:rFonts w:ascii="Times New Roman" w:hAnsi="Times New Roman" w:cs="Times New Roman"/>
          <w:sz w:val="24"/>
          <w:szCs w:val="24"/>
        </w:rPr>
        <w:t xml:space="preserve"> Türkiye’nin coğrafi bölgelerinden Ege bölgesinde, %20.</w:t>
      </w:r>
      <w:r w:rsidR="00A32E9A" w:rsidRPr="00466738">
        <w:rPr>
          <w:rFonts w:ascii="Times New Roman" w:hAnsi="Times New Roman" w:cs="Times New Roman"/>
          <w:sz w:val="24"/>
          <w:szCs w:val="24"/>
        </w:rPr>
        <w:t>5</w:t>
      </w:r>
      <w:r w:rsidRPr="00466738">
        <w:rPr>
          <w:rFonts w:ascii="Times New Roman" w:hAnsi="Times New Roman" w:cs="Times New Roman"/>
          <w:sz w:val="24"/>
          <w:szCs w:val="24"/>
        </w:rPr>
        <w:t>’</w:t>
      </w:r>
      <w:r w:rsidR="00A32E9A" w:rsidRPr="00466738">
        <w:rPr>
          <w:rFonts w:ascii="Times New Roman" w:hAnsi="Times New Roman" w:cs="Times New Roman"/>
          <w:sz w:val="24"/>
          <w:szCs w:val="24"/>
        </w:rPr>
        <w:t>i</w:t>
      </w:r>
      <w:r w:rsidRPr="00466738">
        <w:rPr>
          <w:rFonts w:ascii="Times New Roman" w:hAnsi="Times New Roman" w:cs="Times New Roman"/>
          <w:sz w:val="24"/>
          <w:szCs w:val="24"/>
        </w:rPr>
        <w:t xml:space="preserve"> Marmara bölgesinde, %9.</w:t>
      </w:r>
      <w:r w:rsidR="00A32E9A" w:rsidRPr="00466738">
        <w:rPr>
          <w:rFonts w:ascii="Times New Roman" w:hAnsi="Times New Roman" w:cs="Times New Roman"/>
          <w:sz w:val="24"/>
          <w:szCs w:val="24"/>
        </w:rPr>
        <w:t>1</w:t>
      </w:r>
      <w:r w:rsidRPr="00466738">
        <w:rPr>
          <w:rFonts w:ascii="Times New Roman" w:hAnsi="Times New Roman" w:cs="Times New Roman"/>
          <w:sz w:val="24"/>
          <w:szCs w:val="24"/>
        </w:rPr>
        <w:t>’</w:t>
      </w:r>
      <w:r w:rsidR="00A32E9A" w:rsidRPr="00466738">
        <w:rPr>
          <w:rFonts w:ascii="Times New Roman" w:hAnsi="Times New Roman" w:cs="Times New Roman"/>
          <w:sz w:val="24"/>
          <w:szCs w:val="24"/>
        </w:rPr>
        <w:t>i</w:t>
      </w:r>
      <w:r w:rsidRPr="00466738">
        <w:rPr>
          <w:rFonts w:ascii="Times New Roman" w:hAnsi="Times New Roman" w:cs="Times New Roman"/>
          <w:sz w:val="24"/>
          <w:szCs w:val="24"/>
        </w:rPr>
        <w:t xml:space="preserve"> Karadeniz bölgesinde, %25.</w:t>
      </w:r>
      <w:r w:rsidR="00A32E9A" w:rsidRPr="00466738">
        <w:rPr>
          <w:rFonts w:ascii="Times New Roman" w:hAnsi="Times New Roman" w:cs="Times New Roman"/>
          <w:sz w:val="24"/>
          <w:szCs w:val="24"/>
        </w:rPr>
        <w:t>3</w:t>
      </w:r>
      <w:r w:rsidRPr="00466738">
        <w:rPr>
          <w:rFonts w:ascii="Times New Roman" w:hAnsi="Times New Roman" w:cs="Times New Roman"/>
          <w:sz w:val="24"/>
          <w:szCs w:val="24"/>
        </w:rPr>
        <w:t>’</w:t>
      </w:r>
      <w:r w:rsidR="00A32E9A" w:rsidRPr="00466738">
        <w:rPr>
          <w:rFonts w:ascii="Times New Roman" w:hAnsi="Times New Roman" w:cs="Times New Roman"/>
          <w:sz w:val="24"/>
          <w:szCs w:val="24"/>
        </w:rPr>
        <w:t>ü</w:t>
      </w:r>
      <w:r w:rsidRPr="00466738">
        <w:rPr>
          <w:rFonts w:ascii="Times New Roman" w:hAnsi="Times New Roman" w:cs="Times New Roman"/>
          <w:sz w:val="24"/>
          <w:szCs w:val="24"/>
        </w:rPr>
        <w:t xml:space="preserve"> İç Anadolu bölgesinde, %</w:t>
      </w:r>
      <w:r w:rsidR="00E94815" w:rsidRPr="00466738">
        <w:rPr>
          <w:rFonts w:ascii="Times New Roman" w:hAnsi="Times New Roman" w:cs="Times New Roman"/>
          <w:sz w:val="24"/>
          <w:szCs w:val="24"/>
        </w:rPr>
        <w:t>6.</w:t>
      </w:r>
      <w:r w:rsidR="00A32E9A" w:rsidRPr="00466738">
        <w:rPr>
          <w:rFonts w:ascii="Times New Roman" w:hAnsi="Times New Roman" w:cs="Times New Roman"/>
          <w:sz w:val="24"/>
          <w:szCs w:val="24"/>
        </w:rPr>
        <w:t>8</w:t>
      </w:r>
      <w:r w:rsidRPr="00466738">
        <w:rPr>
          <w:rFonts w:ascii="Times New Roman" w:hAnsi="Times New Roman" w:cs="Times New Roman"/>
          <w:sz w:val="24"/>
          <w:szCs w:val="24"/>
        </w:rPr>
        <w:t>’</w:t>
      </w:r>
      <w:r w:rsidR="00A32E9A" w:rsidRPr="00466738">
        <w:rPr>
          <w:rFonts w:ascii="Times New Roman" w:hAnsi="Times New Roman" w:cs="Times New Roman"/>
          <w:sz w:val="24"/>
          <w:szCs w:val="24"/>
        </w:rPr>
        <w:t>i</w:t>
      </w:r>
      <w:r w:rsidRPr="00466738">
        <w:rPr>
          <w:rFonts w:ascii="Times New Roman" w:hAnsi="Times New Roman" w:cs="Times New Roman"/>
          <w:sz w:val="24"/>
          <w:szCs w:val="24"/>
        </w:rPr>
        <w:t xml:space="preserve"> Akdeniz bölgesinde, %1</w:t>
      </w:r>
      <w:r w:rsidR="00E94815" w:rsidRPr="00466738">
        <w:rPr>
          <w:rFonts w:ascii="Times New Roman" w:hAnsi="Times New Roman" w:cs="Times New Roman"/>
          <w:sz w:val="24"/>
          <w:szCs w:val="24"/>
        </w:rPr>
        <w:t>2.8</w:t>
      </w:r>
      <w:r w:rsidRPr="00466738">
        <w:rPr>
          <w:rFonts w:ascii="Times New Roman" w:hAnsi="Times New Roman" w:cs="Times New Roman"/>
          <w:sz w:val="24"/>
          <w:szCs w:val="24"/>
        </w:rPr>
        <w:t>’</w:t>
      </w:r>
      <w:r w:rsidR="00E94815" w:rsidRPr="00466738">
        <w:rPr>
          <w:rFonts w:ascii="Times New Roman" w:hAnsi="Times New Roman" w:cs="Times New Roman"/>
          <w:sz w:val="24"/>
          <w:szCs w:val="24"/>
        </w:rPr>
        <w:t>i</w:t>
      </w:r>
      <w:r w:rsidRPr="00466738">
        <w:rPr>
          <w:rFonts w:ascii="Times New Roman" w:hAnsi="Times New Roman" w:cs="Times New Roman"/>
          <w:sz w:val="24"/>
          <w:szCs w:val="24"/>
        </w:rPr>
        <w:t xml:space="preserve"> Doğu Anadolu bölgesinde, %1.</w:t>
      </w:r>
      <w:r w:rsidR="00E94815" w:rsidRPr="00466738">
        <w:rPr>
          <w:rFonts w:ascii="Times New Roman" w:hAnsi="Times New Roman" w:cs="Times New Roman"/>
          <w:sz w:val="24"/>
          <w:szCs w:val="24"/>
        </w:rPr>
        <w:t>1</w:t>
      </w:r>
      <w:r w:rsidRPr="00466738">
        <w:rPr>
          <w:rFonts w:ascii="Times New Roman" w:hAnsi="Times New Roman" w:cs="Times New Roman"/>
          <w:sz w:val="24"/>
          <w:szCs w:val="24"/>
        </w:rPr>
        <w:t>’i Güneydoğu Anadolu bölgesinde bulunan bir üniversitede görev yapmaktadır</w:t>
      </w:r>
      <w:r w:rsidR="00E94815" w:rsidRPr="00466738">
        <w:rPr>
          <w:rFonts w:ascii="Times New Roman" w:hAnsi="Times New Roman" w:cs="Times New Roman"/>
          <w:sz w:val="24"/>
          <w:szCs w:val="24"/>
        </w:rPr>
        <w:t xml:space="preserve"> ve katılımcıların %2’si görev yapmakta olduğu coğrafi bölgeyi belirtmemiştir</w:t>
      </w:r>
      <w:r w:rsidRPr="00466738">
        <w:rPr>
          <w:rFonts w:ascii="Times New Roman" w:hAnsi="Times New Roman" w:cs="Times New Roman"/>
          <w:sz w:val="24"/>
          <w:szCs w:val="24"/>
        </w:rPr>
        <w:t>.</w:t>
      </w:r>
    </w:p>
    <w:p w14:paraId="051F8B5E" w14:textId="77777777" w:rsidR="00685CEA" w:rsidRPr="00466738" w:rsidRDefault="003221C4" w:rsidP="00745724">
      <w:pPr>
        <w:spacing w:after="0" w:line="360" w:lineRule="auto"/>
        <w:ind w:firstLine="708"/>
        <w:jc w:val="both"/>
        <w:rPr>
          <w:rFonts w:ascii="Times New Roman" w:hAnsi="Times New Roman" w:cs="Times New Roman"/>
          <w:b/>
          <w:bCs/>
          <w:sz w:val="24"/>
          <w:szCs w:val="24"/>
        </w:rPr>
      </w:pPr>
      <w:r w:rsidRPr="00466738">
        <w:rPr>
          <w:rFonts w:ascii="Times New Roman" w:hAnsi="Times New Roman" w:cs="Times New Roman"/>
          <w:b/>
          <w:bCs/>
          <w:sz w:val="24"/>
          <w:szCs w:val="24"/>
        </w:rPr>
        <w:t xml:space="preserve">İşlem </w:t>
      </w:r>
    </w:p>
    <w:p w14:paraId="26324C13" w14:textId="6EB49B0F" w:rsidR="007056D2" w:rsidRPr="00466738" w:rsidRDefault="00685CEA" w:rsidP="00745724">
      <w:pPr>
        <w:tabs>
          <w:tab w:val="left" w:pos="709"/>
        </w:tabs>
        <w:autoSpaceDE w:val="0"/>
        <w:autoSpaceDN w:val="0"/>
        <w:adjustRightInd w:val="0"/>
        <w:spacing w:after="0" w:line="360" w:lineRule="auto"/>
        <w:jc w:val="both"/>
        <w:rPr>
          <w:rFonts w:ascii="Times New Roman" w:hAnsi="Times New Roman" w:cs="Times New Roman"/>
          <w:sz w:val="24"/>
          <w:szCs w:val="24"/>
        </w:rPr>
      </w:pPr>
      <w:r w:rsidRPr="00466738">
        <w:rPr>
          <w:rFonts w:ascii="Times New Roman" w:hAnsi="Times New Roman" w:cs="Times New Roman"/>
          <w:b/>
          <w:bCs/>
          <w:sz w:val="24"/>
          <w:szCs w:val="24"/>
        </w:rPr>
        <w:t xml:space="preserve">          </w:t>
      </w:r>
      <w:r w:rsidRPr="00466738">
        <w:rPr>
          <w:rFonts w:ascii="Times New Roman" w:hAnsi="Times New Roman" w:cs="Times New Roman"/>
          <w:sz w:val="24"/>
          <w:szCs w:val="24"/>
        </w:rPr>
        <w:t xml:space="preserve">  </w:t>
      </w:r>
      <w:r w:rsidR="003221C4" w:rsidRPr="00466738">
        <w:rPr>
          <w:rFonts w:ascii="Times New Roman" w:hAnsi="Times New Roman" w:cs="Times New Roman"/>
          <w:sz w:val="24"/>
          <w:szCs w:val="24"/>
        </w:rPr>
        <w:t>Ölçeğin geliştirilmesi sürecinde DeVellis (2017) tarafından belirtilen ölçek geliştirmenin sekiz adımı takip edilmiştir. İlk olarak ölçülecek değişken (akademik örgütlerde kindarlık) belirlenmiştir. İkinci adım olarak bir madde havuzu oluşturulmuştur. Üçüncü adımda ölçek formatı beşli Likert olarak belirlenmiştir. Dördüncü adımda hazırlanan madde havuzu araştırmacılar dışında eğitim bilimleri alanında doktora</w:t>
      </w:r>
      <w:r w:rsidR="000543C9" w:rsidRPr="00466738">
        <w:rPr>
          <w:rFonts w:ascii="Times New Roman" w:hAnsi="Times New Roman" w:cs="Times New Roman"/>
          <w:sz w:val="24"/>
          <w:szCs w:val="24"/>
        </w:rPr>
        <w:t xml:space="preserve"> </w:t>
      </w:r>
      <w:r w:rsidR="00BC7697" w:rsidRPr="00466738">
        <w:rPr>
          <w:rFonts w:ascii="Times New Roman" w:hAnsi="Times New Roman" w:cs="Times New Roman"/>
          <w:sz w:val="24"/>
          <w:szCs w:val="24"/>
        </w:rPr>
        <w:t>derecesine sahip</w:t>
      </w:r>
      <w:r w:rsidR="003221C4" w:rsidRPr="00466738">
        <w:rPr>
          <w:rFonts w:ascii="Times New Roman" w:hAnsi="Times New Roman" w:cs="Times New Roman"/>
          <w:sz w:val="24"/>
          <w:szCs w:val="24"/>
        </w:rPr>
        <w:t xml:space="preserve"> ve ölçek geliştirme ya da uyarlama deneyimi olan iki akademisyenin uzman görüşüne sunulmuş ve onlardan gelen dönütlere göre düzenlemeler yapılmıştır. Beşinci adımda doğrulama amaçlı benzer sorular da eklenmiş olarak ölçek taslağına son şekli verilmiştir. Altıncı adımda taslak ölçek araştırmaya katılmaya gönüllü 352 öğretim elemanından oluşan katılımcılara uygulanmıştır. Yedinci adımda elde edilen veriler üzerinde paket programla madde ayırt ediciliği, yapı geçerliği ve güvenirlik testleri yapılmıştır. </w:t>
      </w:r>
      <w:r w:rsidR="00AD763D" w:rsidRPr="00466738">
        <w:rPr>
          <w:rFonts w:ascii="Times New Roman" w:hAnsi="Times New Roman" w:cs="Times New Roman"/>
          <w:sz w:val="24"/>
          <w:szCs w:val="24"/>
        </w:rPr>
        <w:t>M</w:t>
      </w:r>
      <w:r w:rsidR="003221C4" w:rsidRPr="00466738">
        <w:rPr>
          <w:rFonts w:ascii="Times New Roman" w:hAnsi="Times New Roman" w:cs="Times New Roman"/>
          <w:sz w:val="24"/>
          <w:szCs w:val="24"/>
        </w:rPr>
        <w:t>adde ayırt ediciliğini hesaplamak için madde-toplam ve madde-kalan korelasyonları Pearson korelasyonu kullanılarak hesaplan</w:t>
      </w:r>
      <w:r w:rsidR="00AF11E5" w:rsidRPr="00466738">
        <w:rPr>
          <w:rFonts w:ascii="Times New Roman" w:hAnsi="Times New Roman" w:cs="Times New Roman"/>
          <w:sz w:val="24"/>
          <w:szCs w:val="24"/>
        </w:rPr>
        <w:t xml:space="preserve">ırken alt % 27 ve üst % 27’yi oluşturan grupların puan ortalamaları </w:t>
      </w:r>
      <w:r w:rsidR="00062A4D" w:rsidRPr="00466738">
        <w:rPr>
          <w:rFonts w:ascii="Times New Roman" w:hAnsi="Times New Roman" w:cs="Times New Roman"/>
          <w:sz w:val="24"/>
          <w:szCs w:val="24"/>
        </w:rPr>
        <w:t xml:space="preserve">farkları </w:t>
      </w:r>
      <w:r w:rsidR="00AF11E5" w:rsidRPr="00466738">
        <w:rPr>
          <w:rFonts w:ascii="Times New Roman" w:hAnsi="Times New Roman" w:cs="Times New Roman"/>
          <w:sz w:val="24"/>
          <w:szCs w:val="24"/>
        </w:rPr>
        <w:t xml:space="preserve">bağımsız gruplar t-testi ile </w:t>
      </w:r>
      <w:r w:rsidR="00062A4D" w:rsidRPr="00466738">
        <w:rPr>
          <w:rFonts w:ascii="Times New Roman" w:hAnsi="Times New Roman" w:cs="Times New Roman"/>
          <w:sz w:val="24"/>
          <w:szCs w:val="24"/>
        </w:rPr>
        <w:t>sınanmıştır</w:t>
      </w:r>
      <w:r w:rsidR="003221C4" w:rsidRPr="00466738">
        <w:rPr>
          <w:rFonts w:ascii="Times New Roman" w:hAnsi="Times New Roman" w:cs="Times New Roman"/>
          <w:sz w:val="24"/>
          <w:szCs w:val="24"/>
        </w:rPr>
        <w:t>. Taslak ölçeğin yapısını ortaya koymak amacıyla açımlayıcı faktör analizi uygulanmıştır. Ölçeğin iç güvenirliğini belirleme</w:t>
      </w:r>
      <w:r w:rsidR="00AD763D" w:rsidRPr="00466738">
        <w:rPr>
          <w:rFonts w:ascii="Times New Roman" w:hAnsi="Times New Roman" w:cs="Times New Roman"/>
          <w:sz w:val="24"/>
          <w:szCs w:val="24"/>
        </w:rPr>
        <w:t>k</w:t>
      </w:r>
      <w:r w:rsidR="003221C4" w:rsidRPr="00466738">
        <w:rPr>
          <w:rFonts w:ascii="Times New Roman" w:hAnsi="Times New Roman" w:cs="Times New Roman"/>
          <w:sz w:val="24"/>
          <w:szCs w:val="24"/>
        </w:rPr>
        <w:t xml:space="preserve"> amacıyla Cronbach’s Alpha iç güvenirlik katsayısı, </w:t>
      </w:r>
      <w:r w:rsidR="00AD763D" w:rsidRPr="00466738">
        <w:rPr>
          <w:rFonts w:ascii="Times New Roman" w:hAnsi="Times New Roman" w:cs="Times New Roman"/>
          <w:sz w:val="24"/>
          <w:szCs w:val="24"/>
        </w:rPr>
        <w:t>yarıya bölme yöntemi</w:t>
      </w:r>
      <w:r w:rsidR="003221C4" w:rsidRPr="00466738">
        <w:rPr>
          <w:rFonts w:ascii="Times New Roman" w:hAnsi="Times New Roman" w:cs="Times New Roman"/>
          <w:sz w:val="24"/>
          <w:szCs w:val="24"/>
        </w:rPr>
        <w:t xml:space="preserve"> ve Guttman güvenirlik katsayıları kullanılmıştır. Sekizinci ve son adım olarak da analizler sonucu atılan-çıkarılan maddelerle ölçeğin son hali ortaya konulmuş, yapı </w:t>
      </w:r>
      <w:r w:rsidR="003221C4" w:rsidRPr="00466738">
        <w:rPr>
          <w:rFonts w:ascii="Times New Roman" w:hAnsi="Times New Roman" w:cs="Times New Roman"/>
          <w:sz w:val="24"/>
          <w:szCs w:val="24"/>
        </w:rPr>
        <w:lastRenderedPageBreak/>
        <w:t>geçerliğinde tespit edilen faktörler isimlendirilmiş ve ölçeğin adı “Akademik Örgütlerde Kindarlık Ölçeği” olarak belirlenmiştir.</w:t>
      </w:r>
      <w:r w:rsidR="00A337EE" w:rsidRPr="00466738">
        <w:rPr>
          <w:rFonts w:ascii="Times New Roman" w:hAnsi="Times New Roman" w:cs="Times New Roman"/>
          <w:sz w:val="24"/>
          <w:szCs w:val="24"/>
        </w:rPr>
        <w:t xml:space="preserve"> </w:t>
      </w:r>
    </w:p>
    <w:p w14:paraId="729D2DD8" w14:textId="77777777" w:rsidR="00F127BD" w:rsidRPr="00466738" w:rsidRDefault="003221C4" w:rsidP="00745724">
      <w:pPr>
        <w:spacing w:after="0" w:line="360" w:lineRule="auto"/>
        <w:ind w:firstLine="709"/>
        <w:jc w:val="both"/>
        <w:rPr>
          <w:rFonts w:ascii="Times New Roman" w:hAnsi="Times New Roman" w:cs="Times New Roman"/>
          <w:b/>
          <w:sz w:val="24"/>
          <w:szCs w:val="24"/>
        </w:rPr>
      </w:pPr>
      <w:r w:rsidRPr="00466738">
        <w:rPr>
          <w:rFonts w:ascii="Times New Roman" w:hAnsi="Times New Roman" w:cs="Times New Roman"/>
          <w:b/>
          <w:sz w:val="24"/>
          <w:szCs w:val="24"/>
        </w:rPr>
        <w:t>Madde yazımı, Kapsam Geçerliği ve Derecelendirme</w:t>
      </w:r>
    </w:p>
    <w:p w14:paraId="12F4B979" w14:textId="42B3DDF4" w:rsidR="00242E2D" w:rsidRPr="00466738" w:rsidRDefault="003221C4" w:rsidP="00745724">
      <w:pPr>
        <w:spacing w:after="0" w:line="360" w:lineRule="auto"/>
        <w:ind w:firstLine="709"/>
        <w:jc w:val="both"/>
        <w:rPr>
          <w:rFonts w:ascii="Times New Roman" w:hAnsi="Times New Roman" w:cs="Times New Roman"/>
          <w:b/>
          <w:sz w:val="24"/>
          <w:szCs w:val="24"/>
        </w:rPr>
      </w:pPr>
      <w:r w:rsidRPr="00466738">
        <w:rPr>
          <w:rFonts w:ascii="Times New Roman" w:hAnsi="Times New Roman" w:cs="Times New Roman"/>
          <w:bCs/>
          <w:sz w:val="24"/>
          <w:szCs w:val="24"/>
        </w:rPr>
        <w:t>Geliştirilen ölçeğin amacı akademik örgütlerde akademisyenlerin kin gütme düzeylerinin belirlenmesidir. Bu amaç doğrultusunda öncelikle ilgili literatür taranarak ve Kıral ve Nayır’ın (2019) çalışması incelenerek maddeler oluşturulmuştur. Taslak ölçek maddelerinin oluşturulmasından sonra ölçeğin kapsam geçerliği için araştırmacılar dışında eğitim bilimleri alanında doktora</w:t>
      </w:r>
      <w:r w:rsidR="000543C9" w:rsidRPr="00466738">
        <w:rPr>
          <w:rFonts w:ascii="Times New Roman" w:hAnsi="Times New Roman" w:cs="Times New Roman"/>
          <w:bCs/>
          <w:sz w:val="24"/>
          <w:szCs w:val="24"/>
        </w:rPr>
        <w:t xml:space="preserve"> derecesine sahip</w:t>
      </w:r>
      <w:r w:rsidRPr="00466738">
        <w:rPr>
          <w:rFonts w:ascii="Times New Roman" w:hAnsi="Times New Roman" w:cs="Times New Roman"/>
          <w:bCs/>
          <w:sz w:val="24"/>
          <w:szCs w:val="24"/>
        </w:rPr>
        <w:t xml:space="preserve"> ve ölçek geliştirme ya da uyarlama deneyimi olan iki akademisyenin uzman görüşüne başvurulmuştur. Başlangıçta 64 maddeden oluşan ölçeğe uzman görüşleri dahilinde iki madde daha eklenmiş ve böylece taslak ölçek 66 maddeden oluşmuştur.  Katılımcılar maddeleri Hiç Katılmıyorum (1), Katılmıyorum (2), Kararsızım (3), Katılıyorum (4) ve Kesinlikle Katılıyorum (5) olmak üzere 5’li Likert aralığında değerlendirmişlerdir.</w:t>
      </w:r>
      <w:r w:rsidRPr="00466738">
        <w:rPr>
          <w:rFonts w:ascii="Times New Roman" w:hAnsi="Times New Roman" w:cs="Times New Roman"/>
          <w:b/>
          <w:sz w:val="24"/>
          <w:szCs w:val="24"/>
        </w:rPr>
        <w:t xml:space="preserve"> </w:t>
      </w:r>
      <w:r w:rsidR="000E2DAE" w:rsidRPr="00466738">
        <w:rPr>
          <w:rFonts w:ascii="Times New Roman" w:hAnsi="Times New Roman" w:cs="Times New Roman"/>
          <w:b/>
          <w:sz w:val="24"/>
          <w:szCs w:val="24"/>
        </w:rPr>
        <w:t xml:space="preserve">  </w:t>
      </w:r>
    </w:p>
    <w:p w14:paraId="517C1020" w14:textId="77777777" w:rsidR="003221C4" w:rsidRPr="00466738" w:rsidRDefault="003221C4" w:rsidP="003221C4">
      <w:pPr>
        <w:spacing w:after="0" w:line="360" w:lineRule="auto"/>
        <w:ind w:firstLine="709"/>
        <w:jc w:val="both"/>
        <w:rPr>
          <w:rFonts w:ascii="Times New Roman" w:hAnsi="Times New Roman" w:cs="Times New Roman"/>
          <w:b/>
          <w:sz w:val="24"/>
          <w:szCs w:val="24"/>
        </w:rPr>
      </w:pPr>
      <w:r w:rsidRPr="00466738">
        <w:rPr>
          <w:rFonts w:ascii="Times New Roman" w:hAnsi="Times New Roman" w:cs="Times New Roman"/>
          <w:b/>
          <w:sz w:val="24"/>
          <w:szCs w:val="24"/>
        </w:rPr>
        <w:t>Veri Toplama Süreci</w:t>
      </w:r>
    </w:p>
    <w:p w14:paraId="72FB6EE1" w14:textId="1B299E6A" w:rsidR="005C0935" w:rsidRPr="00466738" w:rsidRDefault="00E7059A" w:rsidP="005C0935">
      <w:pPr>
        <w:spacing w:after="0" w:line="360" w:lineRule="auto"/>
        <w:ind w:firstLine="709"/>
        <w:jc w:val="both"/>
        <w:rPr>
          <w:rFonts w:ascii="Times New Roman" w:hAnsi="Times New Roman" w:cs="Times New Roman"/>
          <w:bCs/>
          <w:sz w:val="24"/>
          <w:szCs w:val="24"/>
        </w:rPr>
      </w:pPr>
      <w:r w:rsidRPr="00466738">
        <w:rPr>
          <w:rFonts w:ascii="Times New Roman" w:hAnsi="Times New Roman" w:cs="Times New Roman"/>
          <w:bCs/>
          <w:sz w:val="24"/>
          <w:szCs w:val="24"/>
        </w:rPr>
        <w:t>V</w:t>
      </w:r>
      <w:r w:rsidR="003221C4" w:rsidRPr="00466738">
        <w:rPr>
          <w:rFonts w:ascii="Times New Roman" w:hAnsi="Times New Roman" w:cs="Times New Roman"/>
          <w:bCs/>
          <w:sz w:val="24"/>
          <w:szCs w:val="24"/>
        </w:rPr>
        <w:t xml:space="preserve">eriler </w:t>
      </w:r>
      <w:r w:rsidRPr="00466738">
        <w:rPr>
          <w:rFonts w:ascii="Times New Roman" w:hAnsi="Times New Roman" w:cs="Times New Roman"/>
          <w:bCs/>
          <w:sz w:val="24"/>
          <w:szCs w:val="24"/>
        </w:rPr>
        <w:t>2019-</w:t>
      </w:r>
      <w:r w:rsidR="003221C4" w:rsidRPr="00466738">
        <w:rPr>
          <w:rFonts w:ascii="Times New Roman" w:hAnsi="Times New Roman" w:cs="Times New Roman"/>
          <w:bCs/>
          <w:sz w:val="24"/>
          <w:szCs w:val="24"/>
        </w:rPr>
        <w:t xml:space="preserve">2020 akademik yılı bahar döneminde toplanmıştır. </w:t>
      </w:r>
      <w:r w:rsidRPr="00466738">
        <w:rPr>
          <w:rFonts w:ascii="Times New Roman" w:hAnsi="Times New Roman" w:cs="Times New Roman"/>
          <w:bCs/>
          <w:sz w:val="24"/>
          <w:szCs w:val="24"/>
        </w:rPr>
        <w:t xml:space="preserve">Türkiye’deki üniversitelerde görev yapmakta olan ve kolay ulaşılabilir örnekleme yolu ile seçilen </w:t>
      </w:r>
      <w:r w:rsidR="003221C4" w:rsidRPr="00466738">
        <w:rPr>
          <w:rFonts w:ascii="Times New Roman" w:hAnsi="Times New Roman" w:cs="Times New Roman"/>
          <w:bCs/>
          <w:sz w:val="24"/>
          <w:szCs w:val="24"/>
        </w:rPr>
        <w:t xml:space="preserve">352 kişi araştırmaya online olarak katılmıştır. Araştırmaya katılım amacıyla oluşturulan bağlantıda araştırmanın amacı, veri gizliliğinin nasıl sağlanacağı ve sadece araştırma amacıyla kullanılacağı, verilerin nasıl doldurulması gerektiği, araştırmacılar hakkında kısa bilgiler ve ölçüm aracına yönelik talimatlar yer almıştır. </w:t>
      </w:r>
      <w:r w:rsidR="005B612F" w:rsidRPr="00466738">
        <w:rPr>
          <w:rFonts w:ascii="Times New Roman" w:hAnsi="Times New Roman" w:cs="Times New Roman"/>
          <w:bCs/>
          <w:sz w:val="24"/>
          <w:szCs w:val="24"/>
        </w:rPr>
        <w:t xml:space="preserve">Her katılımcının ölçeği sadece bir kez doldurabileceği şekilde sınırlandırma yapılarak bağlantı oluşturulmuştur. </w:t>
      </w:r>
      <w:r w:rsidR="003221C4" w:rsidRPr="00466738">
        <w:rPr>
          <w:rFonts w:ascii="Times New Roman" w:hAnsi="Times New Roman" w:cs="Times New Roman"/>
          <w:bCs/>
          <w:sz w:val="24"/>
          <w:szCs w:val="24"/>
        </w:rPr>
        <w:t>Katılımcıların veri toplama aracını tamamlaması yaklaşık 20 dakika sürmüştür</w:t>
      </w:r>
      <w:r w:rsidR="00863310" w:rsidRPr="00466738">
        <w:rPr>
          <w:rFonts w:ascii="Times New Roman" w:hAnsi="Times New Roman" w:cs="Times New Roman"/>
          <w:bCs/>
          <w:sz w:val="24"/>
          <w:szCs w:val="24"/>
        </w:rPr>
        <w:t>.</w:t>
      </w:r>
    </w:p>
    <w:p w14:paraId="14A520B8" w14:textId="77777777" w:rsidR="00242E2D" w:rsidRPr="00466738" w:rsidRDefault="000E2DAE" w:rsidP="00745724">
      <w:pPr>
        <w:spacing w:after="0" w:line="360" w:lineRule="auto"/>
        <w:ind w:firstLine="709"/>
        <w:jc w:val="both"/>
        <w:rPr>
          <w:rFonts w:ascii="Times New Roman" w:hAnsi="Times New Roman" w:cs="Times New Roman"/>
          <w:b/>
          <w:sz w:val="24"/>
          <w:szCs w:val="24"/>
        </w:rPr>
      </w:pPr>
      <w:r w:rsidRPr="00466738">
        <w:rPr>
          <w:rFonts w:ascii="Times New Roman" w:hAnsi="Times New Roman" w:cs="Times New Roman"/>
          <w:b/>
          <w:sz w:val="24"/>
          <w:szCs w:val="24"/>
        </w:rPr>
        <w:t xml:space="preserve"> </w:t>
      </w:r>
      <w:r w:rsidR="00A716DF" w:rsidRPr="00466738">
        <w:rPr>
          <w:rFonts w:ascii="Times New Roman" w:hAnsi="Times New Roman" w:cs="Times New Roman"/>
          <w:b/>
          <w:sz w:val="24"/>
          <w:szCs w:val="24"/>
        </w:rPr>
        <w:t>Etik Kurul</w:t>
      </w:r>
      <w:r w:rsidR="00242E2D" w:rsidRPr="00466738">
        <w:rPr>
          <w:rFonts w:ascii="Times New Roman" w:hAnsi="Times New Roman" w:cs="Times New Roman"/>
          <w:b/>
          <w:sz w:val="24"/>
          <w:szCs w:val="24"/>
        </w:rPr>
        <w:t xml:space="preserve"> Kararı</w:t>
      </w:r>
    </w:p>
    <w:p w14:paraId="1DE4F72E" w14:textId="6FB8DC7D" w:rsidR="00003681" w:rsidRPr="00466738" w:rsidRDefault="003221C4" w:rsidP="00003681">
      <w:pPr>
        <w:spacing w:before="120" w:after="0" w:line="360" w:lineRule="auto"/>
        <w:ind w:firstLine="708"/>
        <w:jc w:val="both"/>
        <w:rPr>
          <w:rFonts w:ascii="Times New Roman" w:hAnsi="Times New Roman" w:cs="Times New Roman"/>
          <w:sz w:val="24"/>
          <w:szCs w:val="24"/>
        </w:rPr>
      </w:pPr>
      <w:r w:rsidRPr="00466738">
        <w:rPr>
          <w:rFonts w:ascii="Times New Roman" w:hAnsi="Times New Roman" w:cs="Times New Roman"/>
          <w:sz w:val="24"/>
          <w:szCs w:val="24"/>
        </w:rPr>
        <w:t xml:space="preserve">Afyon Kocatepe Üniversitesi Sosyal ve Beşeri Bilimleri Bilimsel Araştırma ve Yayın Etiği Kurulu’nun Mayıs 2020 tarihli ve 2020/94 sayılı </w:t>
      </w:r>
      <w:r w:rsidR="00003681" w:rsidRPr="00466738">
        <w:rPr>
          <w:rFonts w:ascii="Times New Roman" w:hAnsi="Times New Roman" w:cs="Times New Roman"/>
          <w:sz w:val="24"/>
          <w:szCs w:val="24"/>
        </w:rPr>
        <w:t xml:space="preserve">kararı </w:t>
      </w:r>
      <w:r w:rsidR="004967CC" w:rsidRPr="00466738">
        <w:rPr>
          <w:rFonts w:ascii="Times New Roman" w:hAnsi="Times New Roman" w:cs="Times New Roman"/>
          <w:sz w:val="24"/>
          <w:szCs w:val="24"/>
        </w:rPr>
        <w:t xml:space="preserve">ile araştırmanın etik açıdan sakıncalı olmadığına </w:t>
      </w:r>
      <w:r w:rsidR="00003681" w:rsidRPr="00466738">
        <w:rPr>
          <w:rFonts w:ascii="Times New Roman" w:hAnsi="Times New Roman" w:cs="Times New Roman"/>
          <w:sz w:val="24"/>
          <w:szCs w:val="24"/>
        </w:rPr>
        <w:t>karar verilmiştir.</w:t>
      </w:r>
    </w:p>
    <w:p w14:paraId="73EB6C5C" w14:textId="77777777" w:rsidR="00906A18" w:rsidRPr="00466738" w:rsidRDefault="000E2DAE" w:rsidP="00745724">
      <w:pPr>
        <w:spacing w:after="0" w:line="360" w:lineRule="auto"/>
        <w:ind w:firstLine="709"/>
        <w:jc w:val="both"/>
        <w:rPr>
          <w:rFonts w:ascii="Times New Roman" w:hAnsi="Times New Roman" w:cs="Times New Roman"/>
          <w:b/>
          <w:sz w:val="24"/>
          <w:szCs w:val="24"/>
        </w:rPr>
      </w:pPr>
      <w:r w:rsidRPr="00466738">
        <w:rPr>
          <w:rFonts w:ascii="Times New Roman" w:hAnsi="Times New Roman" w:cs="Times New Roman"/>
          <w:b/>
          <w:sz w:val="24"/>
          <w:szCs w:val="24"/>
        </w:rPr>
        <w:t xml:space="preserve">                            </w:t>
      </w:r>
    </w:p>
    <w:p w14:paraId="29A8FEA8" w14:textId="77777777" w:rsidR="00830308" w:rsidRPr="00466738" w:rsidRDefault="007B5083" w:rsidP="00AE345F">
      <w:pPr>
        <w:spacing w:after="0" w:line="360" w:lineRule="auto"/>
        <w:jc w:val="center"/>
        <w:rPr>
          <w:rFonts w:ascii="Times New Roman" w:hAnsi="Times New Roman" w:cs="Times New Roman"/>
          <w:sz w:val="24"/>
          <w:szCs w:val="24"/>
        </w:rPr>
      </w:pPr>
      <w:r w:rsidRPr="00466738">
        <w:rPr>
          <w:rFonts w:ascii="Times New Roman" w:hAnsi="Times New Roman" w:cs="Times New Roman"/>
          <w:b/>
          <w:sz w:val="24"/>
          <w:szCs w:val="24"/>
        </w:rPr>
        <w:t>Bulgular</w:t>
      </w:r>
    </w:p>
    <w:p w14:paraId="61BF61A5" w14:textId="3C1DCD53" w:rsidR="005C0935" w:rsidRPr="00466738" w:rsidRDefault="003221C4" w:rsidP="005C0935">
      <w:pPr>
        <w:autoSpaceDE w:val="0"/>
        <w:autoSpaceDN w:val="0"/>
        <w:adjustRightInd w:val="0"/>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Bu bölümde taslak ölçeğin yapı geçerliği ve güvenirliği sınanmış ve elde edilen bulgular sunulmuştur. Yapı geçerliğinin sınanması için veriler üzerinde açımlayıcı faktör analizi uygulanmıştır. </w:t>
      </w:r>
      <w:r w:rsidR="00F10F79" w:rsidRPr="00466738">
        <w:rPr>
          <w:rFonts w:ascii="Times New Roman" w:hAnsi="Times New Roman" w:cs="Times New Roman"/>
          <w:sz w:val="24"/>
          <w:szCs w:val="24"/>
        </w:rPr>
        <w:t>Y</w:t>
      </w:r>
      <w:r w:rsidRPr="00466738">
        <w:rPr>
          <w:rFonts w:ascii="Times New Roman" w:hAnsi="Times New Roman" w:cs="Times New Roman"/>
          <w:sz w:val="24"/>
          <w:szCs w:val="24"/>
        </w:rPr>
        <w:t xml:space="preserve">apı geçerliği sınanmadan önce madde analizleri yapılmış ve </w:t>
      </w:r>
      <w:r w:rsidR="00F10F79" w:rsidRPr="00466738">
        <w:rPr>
          <w:rFonts w:ascii="Times New Roman" w:hAnsi="Times New Roman" w:cs="Times New Roman"/>
          <w:sz w:val="24"/>
          <w:szCs w:val="24"/>
        </w:rPr>
        <w:t xml:space="preserve">faktör analizinden sonra </w:t>
      </w:r>
      <w:r w:rsidRPr="00466738">
        <w:rPr>
          <w:rFonts w:ascii="Times New Roman" w:hAnsi="Times New Roman" w:cs="Times New Roman"/>
          <w:sz w:val="24"/>
          <w:szCs w:val="24"/>
        </w:rPr>
        <w:t>güvenirliğin sınanması için de Cronbach α, iki yarı güvenirlik ve Guttman değerleri hesaplanmıştır.</w:t>
      </w:r>
    </w:p>
    <w:p w14:paraId="17825F69" w14:textId="77777777" w:rsidR="003221C4" w:rsidRPr="00466738" w:rsidRDefault="003221C4" w:rsidP="00F30739">
      <w:pPr>
        <w:autoSpaceDE w:val="0"/>
        <w:autoSpaceDN w:val="0"/>
        <w:adjustRightInd w:val="0"/>
        <w:spacing w:after="0" w:line="360" w:lineRule="auto"/>
        <w:ind w:firstLine="709"/>
        <w:jc w:val="both"/>
        <w:rPr>
          <w:rFonts w:ascii="Times New Roman" w:hAnsi="Times New Roman" w:cs="Times New Roman"/>
          <w:b/>
          <w:bCs/>
          <w:sz w:val="24"/>
          <w:szCs w:val="24"/>
        </w:rPr>
      </w:pPr>
      <w:r w:rsidRPr="00466738">
        <w:rPr>
          <w:rFonts w:ascii="Times New Roman" w:hAnsi="Times New Roman" w:cs="Times New Roman"/>
          <w:b/>
          <w:bCs/>
          <w:sz w:val="24"/>
          <w:szCs w:val="24"/>
        </w:rPr>
        <w:lastRenderedPageBreak/>
        <w:t>Madde Ayırt Ediciliği</w:t>
      </w:r>
    </w:p>
    <w:p w14:paraId="099533E8" w14:textId="0611D967" w:rsidR="00D41B80" w:rsidRPr="00466738" w:rsidRDefault="003221C4" w:rsidP="005C0935">
      <w:pPr>
        <w:autoSpaceDE w:val="0"/>
        <w:autoSpaceDN w:val="0"/>
        <w:adjustRightInd w:val="0"/>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Madde ayırt ediciliği analizleri kapsamında taslak ölçek üzerinde madde-toplam, madde-kalan analizleri ve %27’lik alt</w:t>
      </w:r>
      <w:r w:rsidR="00E7059A" w:rsidRPr="00466738">
        <w:rPr>
          <w:rFonts w:ascii="Times New Roman" w:hAnsi="Times New Roman" w:cs="Times New Roman"/>
          <w:sz w:val="24"/>
          <w:szCs w:val="24"/>
        </w:rPr>
        <w:t>-</w:t>
      </w:r>
      <w:r w:rsidRPr="00466738">
        <w:rPr>
          <w:rFonts w:ascii="Times New Roman" w:hAnsi="Times New Roman" w:cs="Times New Roman"/>
          <w:sz w:val="24"/>
          <w:szCs w:val="24"/>
        </w:rPr>
        <w:t>üst gruplar karşılaştırılması yapılmıştır.</w:t>
      </w:r>
    </w:p>
    <w:p w14:paraId="46BFA969" w14:textId="77777777" w:rsidR="003221C4" w:rsidRPr="00466738" w:rsidRDefault="003221C4" w:rsidP="003221C4">
      <w:pPr>
        <w:autoSpaceDE w:val="0"/>
        <w:autoSpaceDN w:val="0"/>
        <w:adjustRightInd w:val="0"/>
        <w:spacing w:after="0" w:line="360" w:lineRule="auto"/>
        <w:ind w:firstLine="709"/>
        <w:jc w:val="both"/>
        <w:rPr>
          <w:rFonts w:ascii="Times New Roman" w:hAnsi="Times New Roman" w:cs="Times New Roman"/>
          <w:b/>
          <w:bCs/>
          <w:sz w:val="24"/>
          <w:szCs w:val="24"/>
        </w:rPr>
      </w:pPr>
      <w:r w:rsidRPr="00466738">
        <w:rPr>
          <w:rFonts w:ascii="Times New Roman" w:hAnsi="Times New Roman" w:cs="Times New Roman"/>
          <w:b/>
          <w:bCs/>
          <w:sz w:val="24"/>
          <w:szCs w:val="24"/>
        </w:rPr>
        <w:t>Madde-toplam korelasyonu</w:t>
      </w:r>
    </w:p>
    <w:p w14:paraId="41D30A92" w14:textId="29E10E49" w:rsidR="003221C4" w:rsidRPr="00466738" w:rsidRDefault="003221C4" w:rsidP="003221C4">
      <w:pPr>
        <w:autoSpaceDE w:val="0"/>
        <w:autoSpaceDN w:val="0"/>
        <w:adjustRightInd w:val="0"/>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Madde toplam analizinde her bir maddeden elde edilen puanlar ile </w:t>
      </w:r>
      <w:r w:rsidR="00F10F79" w:rsidRPr="00466738">
        <w:rPr>
          <w:rFonts w:ascii="Times New Roman" w:hAnsi="Times New Roman" w:cs="Times New Roman"/>
          <w:sz w:val="24"/>
          <w:szCs w:val="24"/>
        </w:rPr>
        <w:t>ölçek genelinden</w:t>
      </w:r>
      <w:r w:rsidRPr="00466738">
        <w:rPr>
          <w:rFonts w:ascii="Times New Roman" w:hAnsi="Times New Roman" w:cs="Times New Roman"/>
          <w:sz w:val="24"/>
          <w:szCs w:val="24"/>
        </w:rPr>
        <w:t xml:space="preserve"> elde edilen puanlar arasındaki korelasyon kat sayısı hesaplanmıştır. </w:t>
      </w:r>
      <w:r w:rsidR="0059587F" w:rsidRPr="00466738">
        <w:rPr>
          <w:rFonts w:ascii="Times New Roman" w:hAnsi="Times New Roman" w:cs="Times New Roman"/>
          <w:sz w:val="24"/>
          <w:szCs w:val="24"/>
        </w:rPr>
        <w:t>S</w:t>
      </w:r>
      <w:r w:rsidRPr="00466738">
        <w:rPr>
          <w:rFonts w:ascii="Times New Roman" w:hAnsi="Times New Roman" w:cs="Times New Roman"/>
          <w:sz w:val="24"/>
          <w:szCs w:val="24"/>
        </w:rPr>
        <w:t>onuçlar Tablo 2’de sunulmuştur.</w:t>
      </w:r>
    </w:p>
    <w:p w14:paraId="58494C51" w14:textId="77777777" w:rsidR="00264365" w:rsidRPr="00466738" w:rsidRDefault="00264365" w:rsidP="008C150B">
      <w:pPr>
        <w:autoSpaceDE w:val="0"/>
        <w:autoSpaceDN w:val="0"/>
        <w:adjustRightInd w:val="0"/>
        <w:spacing w:after="0" w:line="240" w:lineRule="auto"/>
        <w:jc w:val="both"/>
        <w:rPr>
          <w:rFonts w:ascii="Times New Roman" w:hAnsi="Times New Roman" w:cs="Times New Roman"/>
          <w:sz w:val="24"/>
          <w:szCs w:val="24"/>
        </w:rPr>
      </w:pPr>
      <w:r w:rsidRPr="00466738">
        <w:rPr>
          <w:rFonts w:ascii="Times New Roman" w:hAnsi="Times New Roman" w:cs="Times New Roman"/>
          <w:b/>
          <w:sz w:val="24"/>
          <w:szCs w:val="24"/>
        </w:rPr>
        <w:t>Tablo 2.</w:t>
      </w:r>
      <w:r w:rsidRPr="00466738">
        <w:rPr>
          <w:rFonts w:ascii="Times New Roman" w:hAnsi="Times New Roman" w:cs="Times New Roman"/>
          <w:sz w:val="24"/>
          <w:szCs w:val="24"/>
        </w:rPr>
        <w:t xml:space="preserve"> </w:t>
      </w:r>
      <w:bookmarkStart w:id="1" w:name="_Hlk518478763"/>
      <w:r w:rsidR="003221C4" w:rsidRPr="00466738">
        <w:rPr>
          <w:rFonts w:ascii="Times New Roman" w:hAnsi="Times New Roman" w:cs="Times New Roman"/>
          <w:sz w:val="24"/>
          <w:szCs w:val="24"/>
        </w:rPr>
        <w:t>Madde-Toplam Korelasyonu Değerleri</w:t>
      </w:r>
    </w:p>
    <w:tbl>
      <w:tblPr>
        <w:tblStyle w:val="TabloKlavuzu"/>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176"/>
        <w:gridCol w:w="1470"/>
        <w:gridCol w:w="1176"/>
        <w:gridCol w:w="1176"/>
        <w:gridCol w:w="1176"/>
      </w:tblGrid>
      <w:tr w:rsidR="00466738" w:rsidRPr="00466738" w14:paraId="6895F2DB" w14:textId="77777777" w:rsidTr="003221C4">
        <w:trPr>
          <w:trHeight w:val="299"/>
        </w:trPr>
        <w:tc>
          <w:tcPr>
            <w:tcW w:w="1318" w:type="dxa"/>
            <w:tcBorders>
              <w:top w:val="single" w:sz="4" w:space="0" w:color="auto"/>
              <w:bottom w:val="single" w:sz="4" w:space="0" w:color="auto"/>
            </w:tcBorders>
          </w:tcPr>
          <w:bookmarkEnd w:id="1"/>
          <w:p w14:paraId="0F01B1FF"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Madde</w:t>
            </w:r>
          </w:p>
        </w:tc>
        <w:tc>
          <w:tcPr>
            <w:tcW w:w="1176" w:type="dxa"/>
            <w:tcBorders>
              <w:top w:val="single" w:sz="4" w:space="0" w:color="auto"/>
              <w:bottom w:val="single" w:sz="4" w:space="0" w:color="auto"/>
            </w:tcBorders>
          </w:tcPr>
          <w:p w14:paraId="4F162CB2"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r</w:t>
            </w:r>
          </w:p>
        </w:tc>
        <w:tc>
          <w:tcPr>
            <w:tcW w:w="1470" w:type="dxa"/>
            <w:tcBorders>
              <w:top w:val="single" w:sz="4" w:space="0" w:color="auto"/>
              <w:bottom w:val="single" w:sz="4" w:space="0" w:color="auto"/>
            </w:tcBorders>
          </w:tcPr>
          <w:p w14:paraId="20BD972F"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Madde</w:t>
            </w:r>
          </w:p>
        </w:tc>
        <w:tc>
          <w:tcPr>
            <w:tcW w:w="1176" w:type="dxa"/>
            <w:tcBorders>
              <w:top w:val="single" w:sz="4" w:space="0" w:color="auto"/>
              <w:bottom w:val="single" w:sz="4" w:space="0" w:color="auto"/>
            </w:tcBorders>
          </w:tcPr>
          <w:p w14:paraId="245DBCD8"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r</w:t>
            </w:r>
          </w:p>
        </w:tc>
        <w:tc>
          <w:tcPr>
            <w:tcW w:w="1176" w:type="dxa"/>
            <w:tcBorders>
              <w:top w:val="single" w:sz="4" w:space="0" w:color="auto"/>
              <w:bottom w:val="single" w:sz="4" w:space="0" w:color="auto"/>
            </w:tcBorders>
          </w:tcPr>
          <w:p w14:paraId="3B226AFC"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Madde</w:t>
            </w:r>
          </w:p>
        </w:tc>
        <w:tc>
          <w:tcPr>
            <w:tcW w:w="1176" w:type="dxa"/>
            <w:tcBorders>
              <w:top w:val="single" w:sz="4" w:space="0" w:color="auto"/>
              <w:bottom w:val="single" w:sz="4" w:space="0" w:color="auto"/>
            </w:tcBorders>
          </w:tcPr>
          <w:p w14:paraId="326F0816"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r</w:t>
            </w:r>
          </w:p>
        </w:tc>
      </w:tr>
      <w:tr w:rsidR="00466738" w:rsidRPr="00466738" w14:paraId="35F8DE90" w14:textId="77777777" w:rsidTr="003221C4">
        <w:trPr>
          <w:trHeight w:val="311"/>
        </w:trPr>
        <w:tc>
          <w:tcPr>
            <w:tcW w:w="1318" w:type="dxa"/>
            <w:tcBorders>
              <w:top w:val="single" w:sz="4" w:space="0" w:color="auto"/>
            </w:tcBorders>
          </w:tcPr>
          <w:p w14:paraId="5B92A49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w:t>
            </w:r>
          </w:p>
        </w:tc>
        <w:tc>
          <w:tcPr>
            <w:tcW w:w="1176" w:type="dxa"/>
            <w:tcBorders>
              <w:top w:val="single" w:sz="4" w:space="0" w:color="auto"/>
            </w:tcBorders>
          </w:tcPr>
          <w:p w14:paraId="23C1C17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.557*</w:t>
            </w:r>
          </w:p>
        </w:tc>
        <w:tc>
          <w:tcPr>
            <w:tcW w:w="1470" w:type="dxa"/>
            <w:tcBorders>
              <w:top w:val="single" w:sz="4" w:space="0" w:color="auto"/>
            </w:tcBorders>
          </w:tcPr>
          <w:p w14:paraId="5B281FC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23</w:t>
            </w:r>
          </w:p>
        </w:tc>
        <w:tc>
          <w:tcPr>
            <w:tcW w:w="1176" w:type="dxa"/>
            <w:tcBorders>
              <w:top w:val="single" w:sz="4" w:space="0" w:color="auto"/>
            </w:tcBorders>
          </w:tcPr>
          <w:p w14:paraId="2D576FC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.565*</w:t>
            </w:r>
          </w:p>
        </w:tc>
        <w:tc>
          <w:tcPr>
            <w:tcW w:w="1176" w:type="dxa"/>
            <w:tcBorders>
              <w:top w:val="single" w:sz="4" w:space="0" w:color="auto"/>
            </w:tcBorders>
          </w:tcPr>
          <w:p w14:paraId="0E6718E1" w14:textId="77777777" w:rsidR="003221C4" w:rsidRPr="00466738" w:rsidRDefault="003221C4" w:rsidP="003221C4">
            <w:pPr>
              <w:pStyle w:val="GvdeMetni"/>
              <w:spacing w:after="0"/>
              <w:jc w:val="center"/>
              <w:rPr>
                <w:rFonts w:ascii="Times New Roman" w:hAnsi="Times New Roman" w:cs="Times New Roman"/>
                <w:sz w:val="20"/>
                <w:szCs w:val="20"/>
              </w:rPr>
            </w:pPr>
            <w:r w:rsidRPr="00466738">
              <w:rPr>
                <w:rFonts w:ascii="Times New Roman" w:hAnsi="Times New Roman" w:cs="Times New Roman"/>
                <w:sz w:val="20"/>
                <w:szCs w:val="20"/>
                <w:lang w:val="tr-TR"/>
              </w:rPr>
              <w:t>Madde 45</w:t>
            </w:r>
          </w:p>
        </w:tc>
        <w:tc>
          <w:tcPr>
            <w:tcW w:w="1176" w:type="dxa"/>
            <w:tcBorders>
              <w:top w:val="single" w:sz="4" w:space="0" w:color="auto"/>
            </w:tcBorders>
          </w:tcPr>
          <w:p w14:paraId="24323A72" w14:textId="77777777" w:rsidR="003221C4" w:rsidRPr="00466738" w:rsidRDefault="003221C4" w:rsidP="003221C4">
            <w:pPr>
              <w:pStyle w:val="GvdeMetni"/>
              <w:spacing w:after="0"/>
              <w:jc w:val="center"/>
              <w:rPr>
                <w:rFonts w:ascii="Times New Roman" w:hAnsi="Times New Roman" w:cs="Times New Roman"/>
                <w:sz w:val="20"/>
                <w:szCs w:val="20"/>
              </w:rPr>
            </w:pPr>
            <w:r w:rsidRPr="00466738">
              <w:rPr>
                <w:rFonts w:ascii="Times New Roman" w:hAnsi="Times New Roman" w:cs="Times New Roman"/>
                <w:sz w:val="20"/>
                <w:szCs w:val="20"/>
                <w:lang w:val="tr-TR"/>
              </w:rPr>
              <w:t>.500*</w:t>
            </w:r>
          </w:p>
        </w:tc>
      </w:tr>
      <w:tr w:rsidR="00466738" w:rsidRPr="00466738" w14:paraId="66E69757" w14:textId="77777777" w:rsidTr="003221C4">
        <w:trPr>
          <w:trHeight w:val="299"/>
        </w:trPr>
        <w:tc>
          <w:tcPr>
            <w:tcW w:w="1318" w:type="dxa"/>
          </w:tcPr>
          <w:p w14:paraId="277F082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w:t>
            </w:r>
          </w:p>
        </w:tc>
        <w:tc>
          <w:tcPr>
            <w:tcW w:w="1176" w:type="dxa"/>
          </w:tcPr>
          <w:p w14:paraId="4F69028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.723*</w:t>
            </w:r>
          </w:p>
        </w:tc>
        <w:tc>
          <w:tcPr>
            <w:tcW w:w="1470" w:type="dxa"/>
          </w:tcPr>
          <w:p w14:paraId="0A92FBF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24</w:t>
            </w:r>
          </w:p>
        </w:tc>
        <w:tc>
          <w:tcPr>
            <w:tcW w:w="1176" w:type="dxa"/>
          </w:tcPr>
          <w:p w14:paraId="43D9F7E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.425*</w:t>
            </w:r>
          </w:p>
        </w:tc>
        <w:tc>
          <w:tcPr>
            <w:tcW w:w="1176" w:type="dxa"/>
          </w:tcPr>
          <w:p w14:paraId="1C08D88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46</w:t>
            </w:r>
          </w:p>
        </w:tc>
        <w:tc>
          <w:tcPr>
            <w:tcW w:w="1176" w:type="dxa"/>
          </w:tcPr>
          <w:p w14:paraId="1A66701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.476*</w:t>
            </w:r>
          </w:p>
        </w:tc>
      </w:tr>
      <w:tr w:rsidR="00466738" w:rsidRPr="00466738" w14:paraId="0BE3B96B" w14:textId="77777777" w:rsidTr="003221C4">
        <w:trPr>
          <w:trHeight w:val="299"/>
        </w:trPr>
        <w:tc>
          <w:tcPr>
            <w:tcW w:w="1318" w:type="dxa"/>
          </w:tcPr>
          <w:p w14:paraId="3748C9E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w:t>
            </w:r>
          </w:p>
        </w:tc>
        <w:tc>
          <w:tcPr>
            <w:tcW w:w="1176" w:type="dxa"/>
          </w:tcPr>
          <w:p w14:paraId="7E76B94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.661*</w:t>
            </w:r>
          </w:p>
        </w:tc>
        <w:tc>
          <w:tcPr>
            <w:tcW w:w="1470" w:type="dxa"/>
          </w:tcPr>
          <w:p w14:paraId="2BAF87A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25</w:t>
            </w:r>
          </w:p>
        </w:tc>
        <w:tc>
          <w:tcPr>
            <w:tcW w:w="1176" w:type="dxa"/>
          </w:tcPr>
          <w:p w14:paraId="07F3F30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.195*</w:t>
            </w:r>
          </w:p>
        </w:tc>
        <w:tc>
          <w:tcPr>
            <w:tcW w:w="1176" w:type="dxa"/>
          </w:tcPr>
          <w:p w14:paraId="34BE1EF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47</w:t>
            </w:r>
          </w:p>
        </w:tc>
        <w:tc>
          <w:tcPr>
            <w:tcW w:w="1176" w:type="dxa"/>
          </w:tcPr>
          <w:p w14:paraId="7CB6CD0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.042</w:t>
            </w:r>
          </w:p>
        </w:tc>
      </w:tr>
      <w:tr w:rsidR="00466738" w:rsidRPr="00466738" w14:paraId="3B7A0DC6" w14:textId="77777777" w:rsidTr="003221C4">
        <w:trPr>
          <w:trHeight w:val="299"/>
        </w:trPr>
        <w:tc>
          <w:tcPr>
            <w:tcW w:w="1318" w:type="dxa"/>
          </w:tcPr>
          <w:p w14:paraId="3A4D02B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w:t>
            </w:r>
          </w:p>
        </w:tc>
        <w:tc>
          <w:tcPr>
            <w:tcW w:w="1176" w:type="dxa"/>
          </w:tcPr>
          <w:p w14:paraId="376E970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.553*</w:t>
            </w:r>
          </w:p>
        </w:tc>
        <w:tc>
          <w:tcPr>
            <w:tcW w:w="1470" w:type="dxa"/>
          </w:tcPr>
          <w:p w14:paraId="28A3B76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26</w:t>
            </w:r>
          </w:p>
        </w:tc>
        <w:tc>
          <w:tcPr>
            <w:tcW w:w="1176" w:type="dxa"/>
          </w:tcPr>
          <w:p w14:paraId="2BBF296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.574*</w:t>
            </w:r>
          </w:p>
        </w:tc>
        <w:tc>
          <w:tcPr>
            <w:tcW w:w="1176" w:type="dxa"/>
          </w:tcPr>
          <w:p w14:paraId="5FA354F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48</w:t>
            </w:r>
          </w:p>
        </w:tc>
        <w:tc>
          <w:tcPr>
            <w:tcW w:w="1176" w:type="dxa"/>
          </w:tcPr>
          <w:p w14:paraId="17FF62B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.014</w:t>
            </w:r>
          </w:p>
        </w:tc>
      </w:tr>
      <w:tr w:rsidR="00466738" w:rsidRPr="00466738" w14:paraId="072DC837" w14:textId="77777777" w:rsidTr="003221C4">
        <w:trPr>
          <w:trHeight w:val="311"/>
        </w:trPr>
        <w:tc>
          <w:tcPr>
            <w:tcW w:w="1318" w:type="dxa"/>
          </w:tcPr>
          <w:p w14:paraId="546F26D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w:t>
            </w:r>
          </w:p>
        </w:tc>
        <w:tc>
          <w:tcPr>
            <w:tcW w:w="1176" w:type="dxa"/>
          </w:tcPr>
          <w:p w14:paraId="4732E67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.530*</w:t>
            </w:r>
          </w:p>
        </w:tc>
        <w:tc>
          <w:tcPr>
            <w:tcW w:w="1470" w:type="dxa"/>
          </w:tcPr>
          <w:p w14:paraId="06C1536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27</w:t>
            </w:r>
          </w:p>
        </w:tc>
        <w:tc>
          <w:tcPr>
            <w:tcW w:w="1176" w:type="dxa"/>
          </w:tcPr>
          <w:p w14:paraId="41AA6CC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.636*</w:t>
            </w:r>
          </w:p>
        </w:tc>
        <w:tc>
          <w:tcPr>
            <w:tcW w:w="1176" w:type="dxa"/>
          </w:tcPr>
          <w:p w14:paraId="421B71D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49</w:t>
            </w:r>
          </w:p>
        </w:tc>
        <w:tc>
          <w:tcPr>
            <w:tcW w:w="1176" w:type="dxa"/>
          </w:tcPr>
          <w:p w14:paraId="31EA5E3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.192*</w:t>
            </w:r>
          </w:p>
        </w:tc>
      </w:tr>
      <w:tr w:rsidR="00466738" w:rsidRPr="00466738" w14:paraId="7456D8ED" w14:textId="77777777" w:rsidTr="003221C4">
        <w:trPr>
          <w:trHeight w:val="299"/>
        </w:trPr>
        <w:tc>
          <w:tcPr>
            <w:tcW w:w="1318" w:type="dxa"/>
          </w:tcPr>
          <w:p w14:paraId="0266A41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w:t>
            </w:r>
          </w:p>
        </w:tc>
        <w:tc>
          <w:tcPr>
            <w:tcW w:w="1176" w:type="dxa"/>
          </w:tcPr>
          <w:p w14:paraId="36B21CD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.615*</w:t>
            </w:r>
          </w:p>
        </w:tc>
        <w:tc>
          <w:tcPr>
            <w:tcW w:w="1470" w:type="dxa"/>
          </w:tcPr>
          <w:p w14:paraId="6A08273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28</w:t>
            </w:r>
          </w:p>
        </w:tc>
        <w:tc>
          <w:tcPr>
            <w:tcW w:w="1176" w:type="dxa"/>
          </w:tcPr>
          <w:p w14:paraId="55D536A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.419*</w:t>
            </w:r>
          </w:p>
        </w:tc>
        <w:tc>
          <w:tcPr>
            <w:tcW w:w="1176" w:type="dxa"/>
          </w:tcPr>
          <w:p w14:paraId="6F9F98E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50</w:t>
            </w:r>
          </w:p>
        </w:tc>
        <w:tc>
          <w:tcPr>
            <w:tcW w:w="1176" w:type="dxa"/>
          </w:tcPr>
          <w:p w14:paraId="58BA0B7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.075</w:t>
            </w:r>
          </w:p>
        </w:tc>
      </w:tr>
      <w:tr w:rsidR="00466738" w:rsidRPr="00466738" w14:paraId="5B096102" w14:textId="77777777" w:rsidTr="003221C4">
        <w:trPr>
          <w:trHeight w:val="299"/>
        </w:trPr>
        <w:tc>
          <w:tcPr>
            <w:tcW w:w="1318" w:type="dxa"/>
          </w:tcPr>
          <w:p w14:paraId="42CCF03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7</w:t>
            </w:r>
          </w:p>
        </w:tc>
        <w:tc>
          <w:tcPr>
            <w:tcW w:w="1176" w:type="dxa"/>
          </w:tcPr>
          <w:p w14:paraId="4B291C9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.579*</w:t>
            </w:r>
          </w:p>
        </w:tc>
        <w:tc>
          <w:tcPr>
            <w:tcW w:w="1470" w:type="dxa"/>
          </w:tcPr>
          <w:p w14:paraId="033BA5A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29</w:t>
            </w:r>
          </w:p>
        </w:tc>
        <w:tc>
          <w:tcPr>
            <w:tcW w:w="1176" w:type="dxa"/>
          </w:tcPr>
          <w:p w14:paraId="224FB43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.596*</w:t>
            </w:r>
          </w:p>
        </w:tc>
        <w:tc>
          <w:tcPr>
            <w:tcW w:w="1176" w:type="dxa"/>
          </w:tcPr>
          <w:p w14:paraId="66C2728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51</w:t>
            </w:r>
          </w:p>
        </w:tc>
        <w:tc>
          <w:tcPr>
            <w:tcW w:w="1176" w:type="dxa"/>
          </w:tcPr>
          <w:p w14:paraId="4CB1C61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.388*</w:t>
            </w:r>
          </w:p>
        </w:tc>
      </w:tr>
      <w:tr w:rsidR="00466738" w:rsidRPr="00466738" w14:paraId="275F47AD" w14:textId="77777777" w:rsidTr="003221C4">
        <w:trPr>
          <w:trHeight w:val="299"/>
        </w:trPr>
        <w:tc>
          <w:tcPr>
            <w:tcW w:w="1318" w:type="dxa"/>
          </w:tcPr>
          <w:p w14:paraId="11DB5ED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8</w:t>
            </w:r>
          </w:p>
        </w:tc>
        <w:tc>
          <w:tcPr>
            <w:tcW w:w="1176" w:type="dxa"/>
          </w:tcPr>
          <w:p w14:paraId="27D26B7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.556*</w:t>
            </w:r>
          </w:p>
        </w:tc>
        <w:tc>
          <w:tcPr>
            <w:tcW w:w="1470" w:type="dxa"/>
          </w:tcPr>
          <w:p w14:paraId="4E72B79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30</w:t>
            </w:r>
          </w:p>
        </w:tc>
        <w:tc>
          <w:tcPr>
            <w:tcW w:w="1176" w:type="dxa"/>
          </w:tcPr>
          <w:p w14:paraId="21FAB8A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.677*</w:t>
            </w:r>
          </w:p>
        </w:tc>
        <w:tc>
          <w:tcPr>
            <w:tcW w:w="1176" w:type="dxa"/>
          </w:tcPr>
          <w:p w14:paraId="2A8AEED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52</w:t>
            </w:r>
          </w:p>
        </w:tc>
        <w:tc>
          <w:tcPr>
            <w:tcW w:w="1176" w:type="dxa"/>
          </w:tcPr>
          <w:p w14:paraId="2EF9272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.727*</w:t>
            </w:r>
          </w:p>
        </w:tc>
      </w:tr>
      <w:tr w:rsidR="00466738" w:rsidRPr="00466738" w14:paraId="23440108" w14:textId="77777777" w:rsidTr="003221C4">
        <w:trPr>
          <w:trHeight w:val="311"/>
        </w:trPr>
        <w:tc>
          <w:tcPr>
            <w:tcW w:w="1318" w:type="dxa"/>
          </w:tcPr>
          <w:p w14:paraId="0D4D892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9</w:t>
            </w:r>
          </w:p>
        </w:tc>
        <w:tc>
          <w:tcPr>
            <w:tcW w:w="1176" w:type="dxa"/>
          </w:tcPr>
          <w:p w14:paraId="72932D5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.656*</w:t>
            </w:r>
          </w:p>
        </w:tc>
        <w:tc>
          <w:tcPr>
            <w:tcW w:w="1470" w:type="dxa"/>
          </w:tcPr>
          <w:p w14:paraId="133FB88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31</w:t>
            </w:r>
          </w:p>
        </w:tc>
        <w:tc>
          <w:tcPr>
            <w:tcW w:w="1176" w:type="dxa"/>
          </w:tcPr>
          <w:p w14:paraId="0E96DD0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.644*</w:t>
            </w:r>
          </w:p>
        </w:tc>
        <w:tc>
          <w:tcPr>
            <w:tcW w:w="1176" w:type="dxa"/>
          </w:tcPr>
          <w:p w14:paraId="4CA9073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53</w:t>
            </w:r>
          </w:p>
        </w:tc>
        <w:tc>
          <w:tcPr>
            <w:tcW w:w="1176" w:type="dxa"/>
          </w:tcPr>
          <w:p w14:paraId="0B85B38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.572*</w:t>
            </w:r>
          </w:p>
        </w:tc>
      </w:tr>
      <w:tr w:rsidR="00466738" w:rsidRPr="00466738" w14:paraId="3BD9DC5F" w14:textId="77777777" w:rsidTr="003221C4">
        <w:trPr>
          <w:trHeight w:val="299"/>
        </w:trPr>
        <w:tc>
          <w:tcPr>
            <w:tcW w:w="1318" w:type="dxa"/>
          </w:tcPr>
          <w:p w14:paraId="02E846F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10</w:t>
            </w:r>
          </w:p>
        </w:tc>
        <w:tc>
          <w:tcPr>
            <w:tcW w:w="1176" w:type="dxa"/>
          </w:tcPr>
          <w:p w14:paraId="23F7D21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.722*</w:t>
            </w:r>
          </w:p>
        </w:tc>
        <w:tc>
          <w:tcPr>
            <w:tcW w:w="1470" w:type="dxa"/>
          </w:tcPr>
          <w:p w14:paraId="7542A99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32</w:t>
            </w:r>
          </w:p>
        </w:tc>
        <w:tc>
          <w:tcPr>
            <w:tcW w:w="1176" w:type="dxa"/>
          </w:tcPr>
          <w:p w14:paraId="19703D4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.684*</w:t>
            </w:r>
          </w:p>
        </w:tc>
        <w:tc>
          <w:tcPr>
            <w:tcW w:w="1176" w:type="dxa"/>
          </w:tcPr>
          <w:p w14:paraId="01EA99C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54</w:t>
            </w:r>
          </w:p>
        </w:tc>
        <w:tc>
          <w:tcPr>
            <w:tcW w:w="1176" w:type="dxa"/>
          </w:tcPr>
          <w:p w14:paraId="201AB68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.620*</w:t>
            </w:r>
          </w:p>
        </w:tc>
      </w:tr>
      <w:tr w:rsidR="00466738" w:rsidRPr="00466738" w14:paraId="4625C7A0" w14:textId="77777777" w:rsidTr="003221C4">
        <w:trPr>
          <w:trHeight w:val="299"/>
        </w:trPr>
        <w:tc>
          <w:tcPr>
            <w:tcW w:w="1318" w:type="dxa"/>
          </w:tcPr>
          <w:p w14:paraId="2FE80C3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11</w:t>
            </w:r>
          </w:p>
        </w:tc>
        <w:tc>
          <w:tcPr>
            <w:tcW w:w="1176" w:type="dxa"/>
          </w:tcPr>
          <w:p w14:paraId="742A774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.713*</w:t>
            </w:r>
          </w:p>
        </w:tc>
        <w:tc>
          <w:tcPr>
            <w:tcW w:w="1470" w:type="dxa"/>
          </w:tcPr>
          <w:p w14:paraId="1C2F711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33</w:t>
            </w:r>
          </w:p>
        </w:tc>
        <w:tc>
          <w:tcPr>
            <w:tcW w:w="1176" w:type="dxa"/>
          </w:tcPr>
          <w:p w14:paraId="6312F23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.677*</w:t>
            </w:r>
          </w:p>
        </w:tc>
        <w:tc>
          <w:tcPr>
            <w:tcW w:w="1176" w:type="dxa"/>
          </w:tcPr>
          <w:p w14:paraId="68E25CC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55</w:t>
            </w:r>
          </w:p>
        </w:tc>
        <w:tc>
          <w:tcPr>
            <w:tcW w:w="1176" w:type="dxa"/>
          </w:tcPr>
          <w:p w14:paraId="4F0D23D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.653*</w:t>
            </w:r>
          </w:p>
        </w:tc>
      </w:tr>
      <w:tr w:rsidR="00466738" w:rsidRPr="00466738" w14:paraId="4D1B2CC1" w14:textId="77777777" w:rsidTr="003221C4">
        <w:trPr>
          <w:trHeight w:val="299"/>
        </w:trPr>
        <w:tc>
          <w:tcPr>
            <w:tcW w:w="1318" w:type="dxa"/>
          </w:tcPr>
          <w:p w14:paraId="3268260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12</w:t>
            </w:r>
          </w:p>
        </w:tc>
        <w:tc>
          <w:tcPr>
            <w:tcW w:w="1176" w:type="dxa"/>
          </w:tcPr>
          <w:p w14:paraId="6086EF3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.541*</w:t>
            </w:r>
          </w:p>
        </w:tc>
        <w:tc>
          <w:tcPr>
            <w:tcW w:w="1470" w:type="dxa"/>
          </w:tcPr>
          <w:p w14:paraId="3395198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34</w:t>
            </w:r>
          </w:p>
        </w:tc>
        <w:tc>
          <w:tcPr>
            <w:tcW w:w="1176" w:type="dxa"/>
          </w:tcPr>
          <w:p w14:paraId="7A01417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rPr>
              <w:t>.637*</w:t>
            </w:r>
          </w:p>
        </w:tc>
        <w:tc>
          <w:tcPr>
            <w:tcW w:w="1176" w:type="dxa"/>
          </w:tcPr>
          <w:p w14:paraId="1D3A0C0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56</w:t>
            </w:r>
          </w:p>
        </w:tc>
        <w:tc>
          <w:tcPr>
            <w:tcW w:w="1176" w:type="dxa"/>
          </w:tcPr>
          <w:p w14:paraId="56EC94F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.567*</w:t>
            </w:r>
          </w:p>
        </w:tc>
      </w:tr>
      <w:tr w:rsidR="00466738" w:rsidRPr="00466738" w14:paraId="429D4923" w14:textId="77777777" w:rsidTr="003221C4">
        <w:trPr>
          <w:trHeight w:val="311"/>
        </w:trPr>
        <w:tc>
          <w:tcPr>
            <w:tcW w:w="1318" w:type="dxa"/>
          </w:tcPr>
          <w:p w14:paraId="2690D95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13</w:t>
            </w:r>
          </w:p>
        </w:tc>
        <w:tc>
          <w:tcPr>
            <w:tcW w:w="1176" w:type="dxa"/>
          </w:tcPr>
          <w:p w14:paraId="1DEE56F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.482*</w:t>
            </w:r>
          </w:p>
        </w:tc>
        <w:tc>
          <w:tcPr>
            <w:tcW w:w="1470" w:type="dxa"/>
          </w:tcPr>
          <w:p w14:paraId="5B8B075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35</w:t>
            </w:r>
          </w:p>
        </w:tc>
        <w:tc>
          <w:tcPr>
            <w:tcW w:w="1176" w:type="dxa"/>
          </w:tcPr>
          <w:p w14:paraId="7FA564A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.544*</w:t>
            </w:r>
          </w:p>
        </w:tc>
        <w:tc>
          <w:tcPr>
            <w:tcW w:w="1176" w:type="dxa"/>
          </w:tcPr>
          <w:p w14:paraId="07124E0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57</w:t>
            </w:r>
          </w:p>
        </w:tc>
        <w:tc>
          <w:tcPr>
            <w:tcW w:w="1176" w:type="dxa"/>
          </w:tcPr>
          <w:p w14:paraId="64483EC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.527*</w:t>
            </w:r>
          </w:p>
        </w:tc>
      </w:tr>
      <w:tr w:rsidR="00466738" w:rsidRPr="00466738" w14:paraId="422F70DC" w14:textId="77777777" w:rsidTr="003221C4">
        <w:trPr>
          <w:trHeight w:val="299"/>
        </w:trPr>
        <w:tc>
          <w:tcPr>
            <w:tcW w:w="1318" w:type="dxa"/>
          </w:tcPr>
          <w:p w14:paraId="270B8C5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14</w:t>
            </w:r>
          </w:p>
        </w:tc>
        <w:tc>
          <w:tcPr>
            <w:tcW w:w="1176" w:type="dxa"/>
          </w:tcPr>
          <w:p w14:paraId="0113000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.744*</w:t>
            </w:r>
          </w:p>
        </w:tc>
        <w:tc>
          <w:tcPr>
            <w:tcW w:w="1470" w:type="dxa"/>
          </w:tcPr>
          <w:p w14:paraId="50F3F48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36</w:t>
            </w:r>
          </w:p>
        </w:tc>
        <w:tc>
          <w:tcPr>
            <w:tcW w:w="1176" w:type="dxa"/>
          </w:tcPr>
          <w:p w14:paraId="39F830B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.552*</w:t>
            </w:r>
          </w:p>
        </w:tc>
        <w:tc>
          <w:tcPr>
            <w:tcW w:w="1176" w:type="dxa"/>
          </w:tcPr>
          <w:p w14:paraId="01729E3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58</w:t>
            </w:r>
          </w:p>
        </w:tc>
        <w:tc>
          <w:tcPr>
            <w:tcW w:w="1176" w:type="dxa"/>
          </w:tcPr>
          <w:p w14:paraId="252CC93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.049</w:t>
            </w:r>
          </w:p>
        </w:tc>
      </w:tr>
      <w:tr w:rsidR="00466738" w:rsidRPr="00466738" w14:paraId="33647746" w14:textId="77777777" w:rsidTr="003221C4">
        <w:trPr>
          <w:trHeight w:val="299"/>
        </w:trPr>
        <w:tc>
          <w:tcPr>
            <w:tcW w:w="1318" w:type="dxa"/>
          </w:tcPr>
          <w:p w14:paraId="31098A4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15</w:t>
            </w:r>
          </w:p>
        </w:tc>
        <w:tc>
          <w:tcPr>
            <w:tcW w:w="1176" w:type="dxa"/>
          </w:tcPr>
          <w:p w14:paraId="560A28D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.673*</w:t>
            </w:r>
          </w:p>
        </w:tc>
        <w:tc>
          <w:tcPr>
            <w:tcW w:w="1470" w:type="dxa"/>
          </w:tcPr>
          <w:p w14:paraId="5ECEC88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37</w:t>
            </w:r>
          </w:p>
        </w:tc>
        <w:tc>
          <w:tcPr>
            <w:tcW w:w="1176" w:type="dxa"/>
          </w:tcPr>
          <w:p w14:paraId="3DEEE05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.514*</w:t>
            </w:r>
          </w:p>
        </w:tc>
        <w:tc>
          <w:tcPr>
            <w:tcW w:w="1176" w:type="dxa"/>
          </w:tcPr>
          <w:p w14:paraId="1022586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59</w:t>
            </w:r>
          </w:p>
        </w:tc>
        <w:tc>
          <w:tcPr>
            <w:tcW w:w="1176" w:type="dxa"/>
          </w:tcPr>
          <w:p w14:paraId="10A5601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.527*</w:t>
            </w:r>
          </w:p>
        </w:tc>
      </w:tr>
      <w:tr w:rsidR="00466738" w:rsidRPr="00466738" w14:paraId="61261075" w14:textId="77777777" w:rsidTr="003221C4">
        <w:trPr>
          <w:trHeight w:val="311"/>
        </w:trPr>
        <w:tc>
          <w:tcPr>
            <w:tcW w:w="1318" w:type="dxa"/>
          </w:tcPr>
          <w:p w14:paraId="30408A4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16</w:t>
            </w:r>
          </w:p>
        </w:tc>
        <w:tc>
          <w:tcPr>
            <w:tcW w:w="1176" w:type="dxa"/>
          </w:tcPr>
          <w:p w14:paraId="3704A09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.601*</w:t>
            </w:r>
          </w:p>
        </w:tc>
        <w:tc>
          <w:tcPr>
            <w:tcW w:w="1470" w:type="dxa"/>
          </w:tcPr>
          <w:p w14:paraId="479113C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38</w:t>
            </w:r>
          </w:p>
        </w:tc>
        <w:tc>
          <w:tcPr>
            <w:tcW w:w="1176" w:type="dxa"/>
          </w:tcPr>
          <w:p w14:paraId="23AF794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.632*</w:t>
            </w:r>
          </w:p>
        </w:tc>
        <w:tc>
          <w:tcPr>
            <w:tcW w:w="1176" w:type="dxa"/>
          </w:tcPr>
          <w:p w14:paraId="1DCB778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60</w:t>
            </w:r>
          </w:p>
        </w:tc>
        <w:tc>
          <w:tcPr>
            <w:tcW w:w="1176" w:type="dxa"/>
          </w:tcPr>
          <w:p w14:paraId="21B613E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.607*</w:t>
            </w:r>
          </w:p>
        </w:tc>
      </w:tr>
      <w:tr w:rsidR="00466738" w:rsidRPr="00466738" w14:paraId="11E3C476" w14:textId="77777777" w:rsidTr="003221C4">
        <w:trPr>
          <w:trHeight w:val="299"/>
        </w:trPr>
        <w:tc>
          <w:tcPr>
            <w:tcW w:w="1318" w:type="dxa"/>
          </w:tcPr>
          <w:p w14:paraId="0C52314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17</w:t>
            </w:r>
          </w:p>
        </w:tc>
        <w:tc>
          <w:tcPr>
            <w:tcW w:w="1176" w:type="dxa"/>
          </w:tcPr>
          <w:p w14:paraId="4839ED7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.737*</w:t>
            </w:r>
          </w:p>
        </w:tc>
        <w:tc>
          <w:tcPr>
            <w:tcW w:w="1470" w:type="dxa"/>
          </w:tcPr>
          <w:p w14:paraId="7157417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39</w:t>
            </w:r>
          </w:p>
        </w:tc>
        <w:tc>
          <w:tcPr>
            <w:tcW w:w="1176" w:type="dxa"/>
          </w:tcPr>
          <w:p w14:paraId="3B78947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.755*</w:t>
            </w:r>
          </w:p>
        </w:tc>
        <w:tc>
          <w:tcPr>
            <w:tcW w:w="1176" w:type="dxa"/>
          </w:tcPr>
          <w:p w14:paraId="1BE5098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61</w:t>
            </w:r>
          </w:p>
        </w:tc>
        <w:tc>
          <w:tcPr>
            <w:tcW w:w="1176" w:type="dxa"/>
          </w:tcPr>
          <w:p w14:paraId="3CAB478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.620*</w:t>
            </w:r>
          </w:p>
        </w:tc>
      </w:tr>
      <w:tr w:rsidR="00466738" w:rsidRPr="00466738" w14:paraId="764F0F16" w14:textId="77777777" w:rsidTr="003221C4">
        <w:trPr>
          <w:trHeight w:val="311"/>
        </w:trPr>
        <w:tc>
          <w:tcPr>
            <w:tcW w:w="1318" w:type="dxa"/>
          </w:tcPr>
          <w:p w14:paraId="69F4A21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18</w:t>
            </w:r>
          </w:p>
        </w:tc>
        <w:tc>
          <w:tcPr>
            <w:tcW w:w="1176" w:type="dxa"/>
          </w:tcPr>
          <w:p w14:paraId="68FBCB5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.516*</w:t>
            </w:r>
          </w:p>
        </w:tc>
        <w:tc>
          <w:tcPr>
            <w:tcW w:w="1470" w:type="dxa"/>
          </w:tcPr>
          <w:p w14:paraId="1EB480C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40</w:t>
            </w:r>
          </w:p>
        </w:tc>
        <w:tc>
          <w:tcPr>
            <w:tcW w:w="1176" w:type="dxa"/>
          </w:tcPr>
          <w:p w14:paraId="0DBE1B2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.240*</w:t>
            </w:r>
          </w:p>
        </w:tc>
        <w:tc>
          <w:tcPr>
            <w:tcW w:w="1176" w:type="dxa"/>
          </w:tcPr>
          <w:p w14:paraId="5124897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62</w:t>
            </w:r>
          </w:p>
        </w:tc>
        <w:tc>
          <w:tcPr>
            <w:tcW w:w="1176" w:type="dxa"/>
          </w:tcPr>
          <w:p w14:paraId="01BACCC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.556*</w:t>
            </w:r>
          </w:p>
        </w:tc>
      </w:tr>
      <w:tr w:rsidR="00466738" w:rsidRPr="00466738" w14:paraId="4D114A69" w14:textId="77777777" w:rsidTr="003221C4">
        <w:trPr>
          <w:trHeight w:val="299"/>
        </w:trPr>
        <w:tc>
          <w:tcPr>
            <w:tcW w:w="1318" w:type="dxa"/>
          </w:tcPr>
          <w:p w14:paraId="5202B78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19</w:t>
            </w:r>
          </w:p>
        </w:tc>
        <w:tc>
          <w:tcPr>
            <w:tcW w:w="1176" w:type="dxa"/>
          </w:tcPr>
          <w:p w14:paraId="4D48970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.518*</w:t>
            </w:r>
          </w:p>
        </w:tc>
        <w:tc>
          <w:tcPr>
            <w:tcW w:w="1470" w:type="dxa"/>
          </w:tcPr>
          <w:p w14:paraId="74D6DC9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41</w:t>
            </w:r>
          </w:p>
        </w:tc>
        <w:tc>
          <w:tcPr>
            <w:tcW w:w="1176" w:type="dxa"/>
          </w:tcPr>
          <w:p w14:paraId="71D90F5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.611*</w:t>
            </w:r>
          </w:p>
        </w:tc>
        <w:tc>
          <w:tcPr>
            <w:tcW w:w="1176" w:type="dxa"/>
          </w:tcPr>
          <w:p w14:paraId="2F2DE33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63</w:t>
            </w:r>
          </w:p>
        </w:tc>
        <w:tc>
          <w:tcPr>
            <w:tcW w:w="1176" w:type="dxa"/>
          </w:tcPr>
          <w:p w14:paraId="0E722C1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.640*</w:t>
            </w:r>
          </w:p>
        </w:tc>
      </w:tr>
      <w:tr w:rsidR="00466738" w:rsidRPr="00466738" w14:paraId="5352ACF5" w14:textId="77777777" w:rsidTr="003221C4">
        <w:trPr>
          <w:trHeight w:val="299"/>
        </w:trPr>
        <w:tc>
          <w:tcPr>
            <w:tcW w:w="1318" w:type="dxa"/>
          </w:tcPr>
          <w:p w14:paraId="2B608DD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20</w:t>
            </w:r>
          </w:p>
        </w:tc>
        <w:tc>
          <w:tcPr>
            <w:tcW w:w="1176" w:type="dxa"/>
          </w:tcPr>
          <w:p w14:paraId="322F2A7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.403*</w:t>
            </w:r>
          </w:p>
        </w:tc>
        <w:tc>
          <w:tcPr>
            <w:tcW w:w="1470" w:type="dxa"/>
          </w:tcPr>
          <w:p w14:paraId="567C95C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42</w:t>
            </w:r>
          </w:p>
        </w:tc>
        <w:tc>
          <w:tcPr>
            <w:tcW w:w="1176" w:type="dxa"/>
          </w:tcPr>
          <w:p w14:paraId="048BEEB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.657*</w:t>
            </w:r>
          </w:p>
        </w:tc>
        <w:tc>
          <w:tcPr>
            <w:tcW w:w="1176" w:type="dxa"/>
          </w:tcPr>
          <w:p w14:paraId="07524F2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64</w:t>
            </w:r>
          </w:p>
        </w:tc>
        <w:tc>
          <w:tcPr>
            <w:tcW w:w="1176" w:type="dxa"/>
          </w:tcPr>
          <w:p w14:paraId="7BB469F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.569*</w:t>
            </w:r>
          </w:p>
        </w:tc>
      </w:tr>
      <w:tr w:rsidR="00466738" w:rsidRPr="00466738" w14:paraId="65C83CAC" w14:textId="77777777" w:rsidTr="003221C4">
        <w:trPr>
          <w:trHeight w:val="299"/>
        </w:trPr>
        <w:tc>
          <w:tcPr>
            <w:tcW w:w="1318" w:type="dxa"/>
          </w:tcPr>
          <w:p w14:paraId="25C206B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21</w:t>
            </w:r>
          </w:p>
        </w:tc>
        <w:tc>
          <w:tcPr>
            <w:tcW w:w="1176" w:type="dxa"/>
          </w:tcPr>
          <w:p w14:paraId="1F87D6B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.277*</w:t>
            </w:r>
          </w:p>
        </w:tc>
        <w:tc>
          <w:tcPr>
            <w:tcW w:w="1470" w:type="dxa"/>
          </w:tcPr>
          <w:p w14:paraId="39462F6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43</w:t>
            </w:r>
          </w:p>
        </w:tc>
        <w:tc>
          <w:tcPr>
            <w:tcW w:w="1176" w:type="dxa"/>
          </w:tcPr>
          <w:p w14:paraId="54968B3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.659*</w:t>
            </w:r>
          </w:p>
        </w:tc>
        <w:tc>
          <w:tcPr>
            <w:tcW w:w="1176" w:type="dxa"/>
          </w:tcPr>
          <w:p w14:paraId="2E66B6C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65</w:t>
            </w:r>
          </w:p>
        </w:tc>
        <w:tc>
          <w:tcPr>
            <w:tcW w:w="1176" w:type="dxa"/>
          </w:tcPr>
          <w:p w14:paraId="357F0AA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.544*</w:t>
            </w:r>
          </w:p>
        </w:tc>
      </w:tr>
      <w:tr w:rsidR="00466738" w:rsidRPr="00466738" w14:paraId="619773D0" w14:textId="77777777" w:rsidTr="003221C4">
        <w:trPr>
          <w:trHeight w:val="299"/>
        </w:trPr>
        <w:tc>
          <w:tcPr>
            <w:tcW w:w="1318" w:type="dxa"/>
            <w:tcBorders>
              <w:bottom w:val="single" w:sz="4" w:space="0" w:color="auto"/>
            </w:tcBorders>
          </w:tcPr>
          <w:p w14:paraId="4DCC7F6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22</w:t>
            </w:r>
          </w:p>
        </w:tc>
        <w:tc>
          <w:tcPr>
            <w:tcW w:w="1176" w:type="dxa"/>
            <w:tcBorders>
              <w:bottom w:val="single" w:sz="4" w:space="0" w:color="auto"/>
            </w:tcBorders>
          </w:tcPr>
          <w:p w14:paraId="39417CD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.686*</w:t>
            </w:r>
          </w:p>
        </w:tc>
        <w:tc>
          <w:tcPr>
            <w:tcW w:w="1470" w:type="dxa"/>
            <w:tcBorders>
              <w:bottom w:val="single" w:sz="4" w:space="0" w:color="auto"/>
            </w:tcBorders>
          </w:tcPr>
          <w:p w14:paraId="205F5B2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44</w:t>
            </w:r>
          </w:p>
        </w:tc>
        <w:tc>
          <w:tcPr>
            <w:tcW w:w="1176" w:type="dxa"/>
            <w:tcBorders>
              <w:bottom w:val="single" w:sz="4" w:space="0" w:color="auto"/>
            </w:tcBorders>
          </w:tcPr>
          <w:p w14:paraId="053914E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.637*</w:t>
            </w:r>
          </w:p>
        </w:tc>
        <w:tc>
          <w:tcPr>
            <w:tcW w:w="1176" w:type="dxa"/>
            <w:tcBorders>
              <w:bottom w:val="single" w:sz="4" w:space="0" w:color="auto"/>
            </w:tcBorders>
          </w:tcPr>
          <w:p w14:paraId="79E4AA8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66</w:t>
            </w:r>
          </w:p>
        </w:tc>
        <w:tc>
          <w:tcPr>
            <w:tcW w:w="1176" w:type="dxa"/>
            <w:tcBorders>
              <w:bottom w:val="single" w:sz="4" w:space="0" w:color="auto"/>
            </w:tcBorders>
          </w:tcPr>
          <w:p w14:paraId="546FD6F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.547*</w:t>
            </w:r>
          </w:p>
        </w:tc>
      </w:tr>
    </w:tbl>
    <w:p w14:paraId="0A42CC7B" w14:textId="77777777" w:rsidR="00221718" w:rsidRPr="00466738" w:rsidRDefault="00221718" w:rsidP="00C50F74">
      <w:pPr>
        <w:spacing w:after="0" w:line="240" w:lineRule="auto"/>
        <w:jc w:val="both"/>
        <w:rPr>
          <w:rFonts w:ascii="Times New Roman" w:hAnsi="Times New Roman" w:cs="Times New Roman"/>
          <w:sz w:val="24"/>
          <w:szCs w:val="24"/>
        </w:rPr>
      </w:pPr>
    </w:p>
    <w:p w14:paraId="3FAB3CF6" w14:textId="77777777" w:rsidR="003221C4" w:rsidRPr="00466738" w:rsidRDefault="003221C4" w:rsidP="003221C4">
      <w:pPr>
        <w:spacing w:after="0" w:line="360" w:lineRule="auto"/>
        <w:ind w:firstLine="709"/>
        <w:jc w:val="both"/>
        <w:rPr>
          <w:rFonts w:ascii="Times New Roman" w:hAnsi="Times New Roman" w:cs="Times New Roman"/>
          <w:i/>
          <w:iCs/>
          <w:sz w:val="20"/>
          <w:szCs w:val="20"/>
        </w:rPr>
      </w:pPr>
      <w:r w:rsidRPr="00466738">
        <w:rPr>
          <w:rFonts w:ascii="Times New Roman" w:hAnsi="Times New Roman" w:cs="Times New Roman"/>
          <w:i/>
          <w:iCs/>
          <w:sz w:val="20"/>
          <w:szCs w:val="20"/>
        </w:rPr>
        <w:t>*p&lt;.001</w:t>
      </w:r>
    </w:p>
    <w:p w14:paraId="274E7EA3" w14:textId="75CDEB74" w:rsidR="003221C4" w:rsidRDefault="003221C4" w:rsidP="003221C4">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Tablo 2’ye göre anlamlı bulunan korelasyon katsayıları .388 ile .755 arasında değişmektedir. Ölçeğin bütünü ile anlamlı ilişkisi olmayan madde 47, 48, 50 ve 58 ölçekten çıkartılmıştır. Bunun yanında ölçeğin bütünü ile ilişkisi anlamlı olmasına rağmen korelasyon katsayısı .30’un altında olan maddeler 21, 25, 40 ve 49 da ölçekten çıkartılmıştır. Madde toplam analizi sonucunda 66 maddeden 8 madde ölçekten çıkartılmış, madde kalan analizi 58 madde üzerinden devam etmiştir.</w:t>
      </w:r>
    </w:p>
    <w:p w14:paraId="7720F97C" w14:textId="26AF0820" w:rsidR="005C0935" w:rsidRDefault="005C0935" w:rsidP="005C0935">
      <w:pPr>
        <w:spacing w:after="0" w:line="360" w:lineRule="auto"/>
        <w:jc w:val="both"/>
        <w:rPr>
          <w:rFonts w:ascii="Times New Roman" w:hAnsi="Times New Roman" w:cs="Times New Roman"/>
          <w:sz w:val="24"/>
          <w:szCs w:val="24"/>
        </w:rPr>
      </w:pPr>
    </w:p>
    <w:p w14:paraId="23D76F45" w14:textId="77777777" w:rsidR="005C0935" w:rsidRPr="00466738" w:rsidRDefault="005C0935" w:rsidP="005C0935">
      <w:pPr>
        <w:spacing w:after="0" w:line="360" w:lineRule="auto"/>
        <w:jc w:val="both"/>
        <w:rPr>
          <w:rFonts w:ascii="Times New Roman" w:hAnsi="Times New Roman" w:cs="Times New Roman"/>
          <w:sz w:val="24"/>
          <w:szCs w:val="24"/>
        </w:rPr>
      </w:pPr>
    </w:p>
    <w:p w14:paraId="095D01D1" w14:textId="77777777" w:rsidR="003221C4" w:rsidRPr="00466738" w:rsidRDefault="003221C4" w:rsidP="003221C4">
      <w:pPr>
        <w:spacing w:after="0" w:line="360" w:lineRule="auto"/>
        <w:ind w:firstLine="709"/>
        <w:jc w:val="both"/>
        <w:rPr>
          <w:rFonts w:ascii="Times New Roman" w:hAnsi="Times New Roman" w:cs="Times New Roman"/>
          <w:b/>
          <w:bCs/>
          <w:sz w:val="24"/>
          <w:szCs w:val="24"/>
        </w:rPr>
      </w:pPr>
      <w:r w:rsidRPr="00466738">
        <w:rPr>
          <w:rFonts w:ascii="Times New Roman" w:hAnsi="Times New Roman" w:cs="Times New Roman"/>
          <w:b/>
          <w:bCs/>
          <w:sz w:val="24"/>
          <w:szCs w:val="24"/>
        </w:rPr>
        <w:lastRenderedPageBreak/>
        <w:t xml:space="preserve">Madde-kalan korelasyonu </w:t>
      </w:r>
    </w:p>
    <w:p w14:paraId="501B7728" w14:textId="34ACE446" w:rsidR="003221C4" w:rsidRPr="00466738" w:rsidRDefault="003221C4" w:rsidP="003221C4">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Ölçekteki her bir maddenin değerini</w:t>
      </w:r>
      <w:r w:rsidR="00F44EFE" w:rsidRPr="00466738">
        <w:rPr>
          <w:rFonts w:ascii="Times New Roman" w:hAnsi="Times New Roman" w:cs="Times New Roman"/>
          <w:sz w:val="24"/>
          <w:szCs w:val="24"/>
        </w:rPr>
        <w:t>n</w:t>
      </w:r>
      <w:r w:rsidRPr="00466738">
        <w:rPr>
          <w:rFonts w:ascii="Times New Roman" w:hAnsi="Times New Roman" w:cs="Times New Roman"/>
          <w:sz w:val="24"/>
          <w:szCs w:val="24"/>
        </w:rPr>
        <w:t xml:space="preserve"> ayrı ayrı ölçe</w:t>
      </w:r>
      <w:r w:rsidR="00375FD9" w:rsidRPr="00466738">
        <w:rPr>
          <w:rFonts w:ascii="Times New Roman" w:hAnsi="Times New Roman" w:cs="Times New Roman"/>
          <w:sz w:val="24"/>
          <w:szCs w:val="24"/>
        </w:rPr>
        <w:t>k</w:t>
      </w:r>
      <w:r w:rsidRPr="00466738">
        <w:rPr>
          <w:rFonts w:ascii="Times New Roman" w:hAnsi="Times New Roman" w:cs="Times New Roman"/>
          <w:sz w:val="24"/>
          <w:szCs w:val="24"/>
        </w:rPr>
        <w:t xml:space="preserve"> toplamından </w:t>
      </w:r>
      <w:r w:rsidR="00F44EFE" w:rsidRPr="00466738">
        <w:rPr>
          <w:rFonts w:ascii="Times New Roman" w:hAnsi="Times New Roman" w:cs="Times New Roman"/>
          <w:sz w:val="24"/>
          <w:szCs w:val="24"/>
        </w:rPr>
        <w:t xml:space="preserve">çıkarılması ile </w:t>
      </w:r>
      <w:r w:rsidRPr="00466738">
        <w:rPr>
          <w:rFonts w:ascii="Times New Roman" w:hAnsi="Times New Roman" w:cs="Times New Roman"/>
          <w:sz w:val="24"/>
          <w:szCs w:val="24"/>
        </w:rPr>
        <w:t>elde edilen kalan değer ile çıkartılan madde arasındaki ilişkiye bakmak üzere madde kalan analizi yapılmıştır. Madde kalan değerlerini belirlemek için Pearson korelasyon analizi yapılmış, sonuçlar Tablo 3’te sunulmuştur. Tablo 3’e göre korelasyon katsayılarının tamamının anlamlı olduğu ve .362 ile .743 arasında değiştiği görülmüştür.</w:t>
      </w:r>
    </w:p>
    <w:p w14:paraId="48B71744" w14:textId="6771C1CE" w:rsidR="003221C4" w:rsidRPr="00466738" w:rsidRDefault="003221C4" w:rsidP="003221C4">
      <w:pPr>
        <w:spacing w:after="0" w:line="360" w:lineRule="auto"/>
        <w:jc w:val="both"/>
        <w:rPr>
          <w:rFonts w:ascii="Times New Roman" w:hAnsi="Times New Roman" w:cs="Times New Roman"/>
          <w:sz w:val="24"/>
          <w:szCs w:val="24"/>
        </w:rPr>
      </w:pPr>
      <w:r w:rsidRPr="00466738">
        <w:rPr>
          <w:rFonts w:ascii="Times New Roman" w:hAnsi="Times New Roman" w:cs="Times New Roman"/>
          <w:b/>
          <w:bCs/>
          <w:sz w:val="24"/>
          <w:szCs w:val="24"/>
        </w:rPr>
        <w:t>Tablo 3.</w:t>
      </w:r>
      <w:r w:rsidRPr="00466738">
        <w:rPr>
          <w:rFonts w:ascii="Times New Roman" w:hAnsi="Times New Roman" w:cs="Times New Roman"/>
          <w:sz w:val="24"/>
          <w:szCs w:val="24"/>
        </w:rPr>
        <w:t xml:space="preserve"> Madde-Kalan Korelasyon</w:t>
      </w:r>
      <w:r w:rsidR="00E7059A" w:rsidRPr="00466738">
        <w:rPr>
          <w:rFonts w:ascii="Times New Roman" w:hAnsi="Times New Roman" w:cs="Times New Roman"/>
          <w:sz w:val="24"/>
          <w:szCs w:val="24"/>
        </w:rPr>
        <w:t>u</w:t>
      </w:r>
      <w:r w:rsidRPr="00466738">
        <w:rPr>
          <w:rFonts w:ascii="Times New Roman" w:hAnsi="Times New Roman" w:cs="Times New Roman"/>
          <w:sz w:val="24"/>
          <w:szCs w:val="24"/>
        </w:rPr>
        <w:t xml:space="preserve"> Analizi Sonuçları</w:t>
      </w:r>
    </w:p>
    <w:tbl>
      <w:tblPr>
        <w:tblStyle w:val="TabloKlavuzu"/>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176"/>
        <w:gridCol w:w="1470"/>
        <w:gridCol w:w="1176"/>
        <w:gridCol w:w="1176"/>
        <w:gridCol w:w="1176"/>
      </w:tblGrid>
      <w:tr w:rsidR="00466738" w:rsidRPr="00466738" w14:paraId="759E4C33" w14:textId="77777777" w:rsidTr="003221C4">
        <w:trPr>
          <w:trHeight w:val="299"/>
        </w:trPr>
        <w:tc>
          <w:tcPr>
            <w:tcW w:w="1318" w:type="dxa"/>
            <w:tcBorders>
              <w:top w:val="single" w:sz="4" w:space="0" w:color="auto"/>
              <w:bottom w:val="single" w:sz="4" w:space="0" w:color="auto"/>
            </w:tcBorders>
          </w:tcPr>
          <w:p w14:paraId="33046E76"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Madde</w:t>
            </w:r>
          </w:p>
        </w:tc>
        <w:tc>
          <w:tcPr>
            <w:tcW w:w="1176" w:type="dxa"/>
            <w:tcBorders>
              <w:top w:val="single" w:sz="4" w:space="0" w:color="auto"/>
              <w:bottom w:val="single" w:sz="4" w:space="0" w:color="auto"/>
            </w:tcBorders>
          </w:tcPr>
          <w:p w14:paraId="4C0E67C7"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r</w:t>
            </w:r>
          </w:p>
        </w:tc>
        <w:tc>
          <w:tcPr>
            <w:tcW w:w="1470" w:type="dxa"/>
            <w:tcBorders>
              <w:top w:val="single" w:sz="4" w:space="0" w:color="auto"/>
              <w:bottom w:val="single" w:sz="4" w:space="0" w:color="auto"/>
            </w:tcBorders>
          </w:tcPr>
          <w:p w14:paraId="5FB01EFF"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Madde</w:t>
            </w:r>
          </w:p>
        </w:tc>
        <w:tc>
          <w:tcPr>
            <w:tcW w:w="1176" w:type="dxa"/>
            <w:tcBorders>
              <w:top w:val="single" w:sz="4" w:space="0" w:color="auto"/>
              <w:bottom w:val="single" w:sz="4" w:space="0" w:color="auto"/>
            </w:tcBorders>
          </w:tcPr>
          <w:p w14:paraId="02A21773"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r</w:t>
            </w:r>
          </w:p>
        </w:tc>
        <w:tc>
          <w:tcPr>
            <w:tcW w:w="1176" w:type="dxa"/>
            <w:tcBorders>
              <w:top w:val="single" w:sz="4" w:space="0" w:color="auto"/>
              <w:bottom w:val="single" w:sz="4" w:space="0" w:color="auto"/>
            </w:tcBorders>
          </w:tcPr>
          <w:p w14:paraId="1F6A3F17"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Madde</w:t>
            </w:r>
          </w:p>
        </w:tc>
        <w:tc>
          <w:tcPr>
            <w:tcW w:w="1176" w:type="dxa"/>
            <w:tcBorders>
              <w:top w:val="single" w:sz="4" w:space="0" w:color="auto"/>
              <w:bottom w:val="single" w:sz="4" w:space="0" w:color="auto"/>
            </w:tcBorders>
          </w:tcPr>
          <w:p w14:paraId="4A03248F"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r</w:t>
            </w:r>
          </w:p>
        </w:tc>
      </w:tr>
      <w:tr w:rsidR="00466738" w:rsidRPr="00466738" w14:paraId="37E9B144" w14:textId="77777777" w:rsidTr="003221C4">
        <w:trPr>
          <w:trHeight w:val="311"/>
        </w:trPr>
        <w:tc>
          <w:tcPr>
            <w:tcW w:w="1318" w:type="dxa"/>
            <w:tcBorders>
              <w:top w:val="single" w:sz="4" w:space="0" w:color="auto"/>
            </w:tcBorders>
          </w:tcPr>
          <w:p w14:paraId="54DE40F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w:t>
            </w:r>
          </w:p>
        </w:tc>
        <w:tc>
          <w:tcPr>
            <w:tcW w:w="1176" w:type="dxa"/>
            <w:tcBorders>
              <w:top w:val="single" w:sz="4" w:space="0" w:color="auto"/>
            </w:tcBorders>
          </w:tcPr>
          <w:p w14:paraId="6D6EB75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.541*</w:t>
            </w:r>
          </w:p>
        </w:tc>
        <w:tc>
          <w:tcPr>
            <w:tcW w:w="1470" w:type="dxa"/>
            <w:tcBorders>
              <w:top w:val="single" w:sz="4" w:space="0" w:color="auto"/>
            </w:tcBorders>
          </w:tcPr>
          <w:p w14:paraId="4B7D6C1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22</w:t>
            </w:r>
          </w:p>
        </w:tc>
        <w:tc>
          <w:tcPr>
            <w:tcW w:w="1176" w:type="dxa"/>
            <w:tcBorders>
              <w:top w:val="single" w:sz="4" w:space="0" w:color="auto"/>
            </w:tcBorders>
          </w:tcPr>
          <w:p w14:paraId="25A95BC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.672*</w:t>
            </w:r>
          </w:p>
        </w:tc>
        <w:tc>
          <w:tcPr>
            <w:tcW w:w="1176" w:type="dxa"/>
            <w:tcBorders>
              <w:top w:val="single" w:sz="4" w:space="0" w:color="auto"/>
            </w:tcBorders>
          </w:tcPr>
          <w:p w14:paraId="6D334A9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43</w:t>
            </w:r>
          </w:p>
        </w:tc>
        <w:tc>
          <w:tcPr>
            <w:tcW w:w="1176" w:type="dxa"/>
            <w:tcBorders>
              <w:top w:val="single" w:sz="4" w:space="0" w:color="auto"/>
            </w:tcBorders>
          </w:tcPr>
          <w:p w14:paraId="63C2815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.656*</w:t>
            </w:r>
          </w:p>
        </w:tc>
      </w:tr>
      <w:tr w:rsidR="00466738" w:rsidRPr="00466738" w14:paraId="1D38239D" w14:textId="77777777" w:rsidTr="003221C4">
        <w:trPr>
          <w:trHeight w:val="299"/>
        </w:trPr>
        <w:tc>
          <w:tcPr>
            <w:tcW w:w="1318" w:type="dxa"/>
          </w:tcPr>
          <w:p w14:paraId="1B42476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w:t>
            </w:r>
          </w:p>
        </w:tc>
        <w:tc>
          <w:tcPr>
            <w:tcW w:w="1176" w:type="dxa"/>
          </w:tcPr>
          <w:p w14:paraId="58BB3CF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.711*</w:t>
            </w:r>
          </w:p>
        </w:tc>
        <w:tc>
          <w:tcPr>
            <w:tcW w:w="1470" w:type="dxa"/>
          </w:tcPr>
          <w:p w14:paraId="221EF98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23</w:t>
            </w:r>
          </w:p>
        </w:tc>
        <w:tc>
          <w:tcPr>
            <w:tcW w:w="1176" w:type="dxa"/>
          </w:tcPr>
          <w:p w14:paraId="19572DB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.542*</w:t>
            </w:r>
          </w:p>
        </w:tc>
        <w:tc>
          <w:tcPr>
            <w:tcW w:w="1176" w:type="dxa"/>
          </w:tcPr>
          <w:p w14:paraId="4081D3D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44</w:t>
            </w:r>
          </w:p>
        </w:tc>
        <w:tc>
          <w:tcPr>
            <w:tcW w:w="1176" w:type="dxa"/>
          </w:tcPr>
          <w:p w14:paraId="4FA8E3C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.630*</w:t>
            </w:r>
          </w:p>
        </w:tc>
      </w:tr>
      <w:tr w:rsidR="00466738" w:rsidRPr="00466738" w14:paraId="6CE998EC" w14:textId="77777777" w:rsidTr="003221C4">
        <w:trPr>
          <w:trHeight w:val="299"/>
        </w:trPr>
        <w:tc>
          <w:tcPr>
            <w:tcW w:w="1318" w:type="dxa"/>
          </w:tcPr>
          <w:p w14:paraId="0DBB065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w:t>
            </w:r>
          </w:p>
        </w:tc>
        <w:tc>
          <w:tcPr>
            <w:tcW w:w="1176" w:type="dxa"/>
          </w:tcPr>
          <w:p w14:paraId="5AEF1C4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.641*</w:t>
            </w:r>
          </w:p>
        </w:tc>
        <w:tc>
          <w:tcPr>
            <w:tcW w:w="1470" w:type="dxa"/>
          </w:tcPr>
          <w:p w14:paraId="221DE15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24</w:t>
            </w:r>
          </w:p>
        </w:tc>
        <w:tc>
          <w:tcPr>
            <w:tcW w:w="1176" w:type="dxa"/>
          </w:tcPr>
          <w:p w14:paraId="6F5A638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.390*</w:t>
            </w:r>
          </w:p>
        </w:tc>
        <w:tc>
          <w:tcPr>
            <w:tcW w:w="1176" w:type="dxa"/>
          </w:tcPr>
          <w:p w14:paraId="79A9103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45</w:t>
            </w:r>
          </w:p>
        </w:tc>
        <w:tc>
          <w:tcPr>
            <w:tcW w:w="1176" w:type="dxa"/>
          </w:tcPr>
          <w:p w14:paraId="65E0675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.493*</w:t>
            </w:r>
          </w:p>
        </w:tc>
      </w:tr>
      <w:tr w:rsidR="00466738" w:rsidRPr="00466738" w14:paraId="36263853" w14:textId="77777777" w:rsidTr="003221C4">
        <w:trPr>
          <w:trHeight w:val="299"/>
        </w:trPr>
        <w:tc>
          <w:tcPr>
            <w:tcW w:w="1318" w:type="dxa"/>
          </w:tcPr>
          <w:p w14:paraId="589C7C8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w:t>
            </w:r>
          </w:p>
        </w:tc>
        <w:tc>
          <w:tcPr>
            <w:tcW w:w="1176" w:type="dxa"/>
          </w:tcPr>
          <w:p w14:paraId="066275B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.528*</w:t>
            </w:r>
          </w:p>
        </w:tc>
        <w:tc>
          <w:tcPr>
            <w:tcW w:w="1470" w:type="dxa"/>
          </w:tcPr>
          <w:p w14:paraId="0A4A3D6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26</w:t>
            </w:r>
          </w:p>
        </w:tc>
        <w:tc>
          <w:tcPr>
            <w:tcW w:w="1176" w:type="dxa"/>
          </w:tcPr>
          <w:p w14:paraId="5D21748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.559*</w:t>
            </w:r>
          </w:p>
        </w:tc>
        <w:tc>
          <w:tcPr>
            <w:tcW w:w="1176" w:type="dxa"/>
          </w:tcPr>
          <w:p w14:paraId="6781158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46</w:t>
            </w:r>
          </w:p>
        </w:tc>
        <w:tc>
          <w:tcPr>
            <w:tcW w:w="1176" w:type="dxa"/>
          </w:tcPr>
          <w:p w14:paraId="5E246AE8" w14:textId="77777777" w:rsidR="003221C4" w:rsidRPr="00466738" w:rsidRDefault="003221C4" w:rsidP="003221C4">
            <w:pPr>
              <w:pStyle w:val="GvdeMetni"/>
              <w:spacing w:after="0"/>
              <w:jc w:val="center"/>
              <w:rPr>
                <w:rFonts w:ascii="Times New Roman" w:hAnsi="Times New Roman" w:cs="Times New Roman"/>
                <w:sz w:val="20"/>
                <w:szCs w:val="20"/>
              </w:rPr>
            </w:pPr>
            <w:r w:rsidRPr="00466738">
              <w:rPr>
                <w:rFonts w:ascii="Times New Roman" w:hAnsi="Times New Roman" w:cs="Times New Roman"/>
                <w:sz w:val="20"/>
                <w:szCs w:val="20"/>
                <w:lang w:val="tr-TR"/>
              </w:rPr>
              <w:t>.461</w:t>
            </w:r>
            <w:r w:rsidRPr="00466738">
              <w:rPr>
                <w:rFonts w:ascii="Times New Roman" w:hAnsi="Times New Roman" w:cs="Times New Roman"/>
                <w:sz w:val="20"/>
                <w:szCs w:val="20"/>
              </w:rPr>
              <w:t>*</w:t>
            </w:r>
          </w:p>
        </w:tc>
      </w:tr>
      <w:tr w:rsidR="00466738" w:rsidRPr="00466738" w14:paraId="4A418F1C" w14:textId="77777777" w:rsidTr="003221C4">
        <w:trPr>
          <w:trHeight w:val="311"/>
        </w:trPr>
        <w:tc>
          <w:tcPr>
            <w:tcW w:w="1318" w:type="dxa"/>
          </w:tcPr>
          <w:p w14:paraId="734B8D2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w:t>
            </w:r>
          </w:p>
        </w:tc>
        <w:tc>
          <w:tcPr>
            <w:tcW w:w="1176" w:type="dxa"/>
          </w:tcPr>
          <w:p w14:paraId="347342E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.500*</w:t>
            </w:r>
          </w:p>
        </w:tc>
        <w:tc>
          <w:tcPr>
            <w:tcW w:w="1470" w:type="dxa"/>
          </w:tcPr>
          <w:p w14:paraId="44DA45B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27</w:t>
            </w:r>
          </w:p>
        </w:tc>
        <w:tc>
          <w:tcPr>
            <w:tcW w:w="1176" w:type="dxa"/>
          </w:tcPr>
          <w:p w14:paraId="04B0BD3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.621*</w:t>
            </w:r>
          </w:p>
        </w:tc>
        <w:tc>
          <w:tcPr>
            <w:tcW w:w="1176" w:type="dxa"/>
          </w:tcPr>
          <w:p w14:paraId="0B56E07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51</w:t>
            </w:r>
          </w:p>
        </w:tc>
        <w:tc>
          <w:tcPr>
            <w:tcW w:w="1176" w:type="dxa"/>
          </w:tcPr>
          <w:p w14:paraId="1EEECD2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.362*</w:t>
            </w:r>
          </w:p>
        </w:tc>
      </w:tr>
      <w:tr w:rsidR="00466738" w:rsidRPr="00466738" w14:paraId="08A32DBB" w14:textId="77777777" w:rsidTr="003221C4">
        <w:trPr>
          <w:trHeight w:val="299"/>
        </w:trPr>
        <w:tc>
          <w:tcPr>
            <w:tcW w:w="1318" w:type="dxa"/>
          </w:tcPr>
          <w:p w14:paraId="501C109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w:t>
            </w:r>
          </w:p>
        </w:tc>
        <w:tc>
          <w:tcPr>
            <w:tcW w:w="1176" w:type="dxa"/>
          </w:tcPr>
          <w:p w14:paraId="5FB6695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.588*</w:t>
            </w:r>
          </w:p>
        </w:tc>
        <w:tc>
          <w:tcPr>
            <w:tcW w:w="1470" w:type="dxa"/>
          </w:tcPr>
          <w:p w14:paraId="73F5318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28</w:t>
            </w:r>
          </w:p>
        </w:tc>
        <w:tc>
          <w:tcPr>
            <w:tcW w:w="1176" w:type="dxa"/>
          </w:tcPr>
          <w:p w14:paraId="207A2E5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.388*</w:t>
            </w:r>
          </w:p>
        </w:tc>
        <w:tc>
          <w:tcPr>
            <w:tcW w:w="1176" w:type="dxa"/>
          </w:tcPr>
          <w:p w14:paraId="0A4F68F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52</w:t>
            </w:r>
          </w:p>
        </w:tc>
        <w:tc>
          <w:tcPr>
            <w:tcW w:w="1176" w:type="dxa"/>
          </w:tcPr>
          <w:p w14:paraId="237989A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.720*</w:t>
            </w:r>
          </w:p>
        </w:tc>
      </w:tr>
      <w:tr w:rsidR="00466738" w:rsidRPr="00466738" w14:paraId="690588DA" w14:textId="77777777" w:rsidTr="003221C4">
        <w:trPr>
          <w:trHeight w:val="299"/>
        </w:trPr>
        <w:tc>
          <w:tcPr>
            <w:tcW w:w="1318" w:type="dxa"/>
          </w:tcPr>
          <w:p w14:paraId="771E12C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7</w:t>
            </w:r>
          </w:p>
        </w:tc>
        <w:tc>
          <w:tcPr>
            <w:tcW w:w="1176" w:type="dxa"/>
          </w:tcPr>
          <w:p w14:paraId="57C3772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.566*</w:t>
            </w:r>
          </w:p>
        </w:tc>
        <w:tc>
          <w:tcPr>
            <w:tcW w:w="1470" w:type="dxa"/>
          </w:tcPr>
          <w:p w14:paraId="00BF97D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29</w:t>
            </w:r>
          </w:p>
        </w:tc>
        <w:tc>
          <w:tcPr>
            <w:tcW w:w="1176" w:type="dxa"/>
          </w:tcPr>
          <w:p w14:paraId="5131108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.580*</w:t>
            </w:r>
          </w:p>
        </w:tc>
        <w:tc>
          <w:tcPr>
            <w:tcW w:w="1176" w:type="dxa"/>
          </w:tcPr>
          <w:p w14:paraId="6254342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53</w:t>
            </w:r>
          </w:p>
        </w:tc>
        <w:tc>
          <w:tcPr>
            <w:tcW w:w="1176" w:type="dxa"/>
          </w:tcPr>
          <w:p w14:paraId="5361C66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.547*</w:t>
            </w:r>
          </w:p>
        </w:tc>
      </w:tr>
      <w:tr w:rsidR="00466738" w:rsidRPr="00466738" w14:paraId="1419AD15" w14:textId="77777777" w:rsidTr="003221C4">
        <w:trPr>
          <w:trHeight w:val="299"/>
        </w:trPr>
        <w:tc>
          <w:tcPr>
            <w:tcW w:w="1318" w:type="dxa"/>
          </w:tcPr>
          <w:p w14:paraId="146003D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8</w:t>
            </w:r>
          </w:p>
        </w:tc>
        <w:tc>
          <w:tcPr>
            <w:tcW w:w="1176" w:type="dxa"/>
          </w:tcPr>
          <w:p w14:paraId="427F1CA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.538*</w:t>
            </w:r>
          </w:p>
        </w:tc>
        <w:tc>
          <w:tcPr>
            <w:tcW w:w="1470" w:type="dxa"/>
          </w:tcPr>
          <w:p w14:paraId="217A0CB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30</w:t>
            </w:r>
          </w:p>
        </w:tc>
        <w:tc>
          <w:tcPr>
            <w:tcW w:w="1176" w:type="dxa"/>
          </w:tcPr>
          <w:p w14:paraId="6246226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.668*</w:t>
            </w:r>
          </w:p>
        </w:tc>
        <w:tc>
          <w:tcPr>
            <w:tcW w:w="1176" w:type="dxa"/>
          </w:tcPr>
          <w:p w14:paraId="37A3323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54</w:t>
            </w:r>
          </w:p>
        </w:tc>
        <w:tc>
          <w:tcPr>
            <w:tcW w:w="1176" w:type="dxa"/>
          </w:tcPr>
          <w:p w14:paraId="0ACA75E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.611*</w:t>
            </w:r>
          </w:p>
        </w:tc>
      </w:tr>
      <w:tr w:rsidR="00466738" w:rsidRPr="00466738" w14:paraId="52FD36FC" w14:textId="77777777" w:rsidTr="003221C4">
        <w:trPr>
          <w:trHeight w:val="311"/>
        </w:trPr>
        <w:tc>
          <w:tcPr>
            <w:tcW w:w="1318" w:type="dxa"/>
          </w:tcPr>
          <w:p w14:paraId="3811BEC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9</w:t>
            </w:r>
          </w:p>
        </w:tc>
        <w:tc>
          <w:tcPr>
            <w:tcW w:w="1176" w:type="dxa"/>
          </w:tcPr>
          <w:p w14:paraId="1BD051A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.632*</w:t>
            </w:r>
          </w:p>
        </w:tc>
        <w:tc>
          <w:tcPr>
            <w:tcW w:w="1470" w:type="dxa"/>
          </w:tcPr>
          <w:p w14:paraId="21D83A9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31</w:t>
            </w:r>
          </w:p>
        </w:tc>
        <w:tc>
          <w:tcPr>
            <w:tcW w:w="1176" w:type="dxa"/>
          </w:tcPr>
          <w:p w14:paraId="7F4CC06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.624*</w:t>
            </w:r>
          </w:p>
        </w:tc>
        <w:tc>
          <w:tcPr>
            <w:tcW w:w="1176" w:type="dxa"/>
          </w:tcPr>
          <w:p w14:paraId="3E7DC11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55</w:t>
            </w:r>
          </w:p>
        </w:tc>
        <w:tc>
          <w:tcPr>
            <w:tcW w:w="1176" w:type="dxa"/>
          </w:tcPr>
          <w:p w14:paraId="7965D73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.639*</w:t>
            </w:r>
          </w:p>
        </w:tc>
      </w:tr>
      <w:tr w:rsidR="00466738" w:rsidRPr="00466738" w14:paraId="22D55C65" w14:textId="77777777" w:rsidTr="003221C4">
        <w:trPr>
          <w:trHeight w:val="299"/>
        </w:trPr>
        <w:tc>
          <w:tcPr>
            <w:tcW w:w="1318" w:type="dxa"/>
          </w:tcPr>
          <w:p w14:paraId="573346C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10</w:t>
            </w:r>
          </w:p>
        </w:tc>
        <w:tc>
          <w:tcPr>
            <w:tcW w:w="1176" w:type="dxa"/>
          </w:tcPr>
          <w:p w14:paraId="652F02F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.711*</w:t>
            </w:r>
          </w:p>
        </w:tc>
        <w:tc>
          <w:tcPr>
            <w:tcW w:w="1470" w:type="dxa"/>
          </w:tcPr>
          <w:p w14:paraId="579223F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32</w:t>
            </w:r>
          </w:p>
        </w:tc>
        <w:tc>
          <w:tcPr>
            <w:tcW w:w="1176" w:type="dxa"/>
          </w:tcPr>
          <w:p w14:paraId="1C7B5B5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.676*</w:t>
            </w:r>
          </w:p>
        </w:tc>
        <w:tc>
          <w:tcPr>
            <w:tcW w:w="1176" w:type="dxa"/>
          </w:tcPr>
          <w:p w14:paraId="436C7F9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56</w:t>
            </w:r>
          </w:p>
        </w:tc>
        <w:tc>
          <w:tcPr>
            <w:tcW w:w="1176" w:type="dxa"/>
          </w:tcPr>
          <w:p w14:paraId="34685D7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.551*</w:t>
            </w:r>
          </w:p>
        </w:tc>
      </w:tr>
      <w:tr w:rsidR="00466738" w:rsidRPr="00466738" w14:paraId="40630D63" w14:textId="77777777" w:rsidTr="003221C4">
        <w:trPr>
          <w:trHeight w:val="299"/>
        </w:trPr>
        <w:tc>
          <w:tcPr>
            <w:tcW w:w="1318" w:type="dxa"/>
          </w:tcPr>
          <w:p w14:paraId="6E4645D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11</w:t>
            </w:r>
          </w:p>
        </w:tc>
        <w:tc>
          <w:tcPr>
            <w:tcW w:w="1176" w:type="dxa"/>
          </w:tcPr>
          <w:p w14:paraId="18F216F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.696*</w:t>
            </w:r>
          </w:p>
        </w:tc>
        <w:tc>
          <w:tcPr>
            <w:tcW w:w="1470" w:type="dxa"/>
          </w:tcPr>
          <w:p w14:paraId="1A67845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33</w:t>
            </w:r>
          </w:p>
        </w:tc>
        <w:tc>
          <w:tcPr>
            <w:tcW w:w="1176" w:type="dxa"/>
          </w:tcPr>
          <w:p w14:paraId="104D584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.668*</w:t>
            </w:r>
          </w:p>
        </w:tc>
        <w:tc>
          <w:tcPr>
            <w:tcW w:w="1176" w:type="dxa"/>
          </w:tcPr>
          <w:p w14:paraId="023F43C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57</w:t>
            </w:r>
          </w:p>
        </w:tc>
        <w:tc>
          <w:tcPr>
            <w:tcW w:w="1176" w:type="dxa"/>
          </w:tcPr>
          <w:p w14:paraId="5017E96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.509*</w:t>
            </w:r>
          </w:p>
        </w:tc>
      </w:tr>
      <w:tr w:rsidR="00466738" w:rsidRPr="00466738" w14:paraId="3D5247C6" w14:textId="77777777" w:rsidTr="003221C4">
        <w:trPr>
          <w:trHeight w:val="299"/>
        </w:trPr>
        <w:tc>
          <w:tcPr>
            <w:tcW w:w="1318" w:type="dxa"/>
          </w:tcPr>
          <w:p w14:paraId="3305531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12</w:t>
            </w:r>
          </w:p>
        </w:tc>
        <w:tc>
          <w:tcPr>
            <w:tcW w:w="1176" w:type="dxa"/>
          </w:tcPr>
          <w:p w14:paraId="6E50DE0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.515*</w:t>
            </w:r>
          </w:p>
        </w:tc>
        <w:tc>
          <w:tcPr>
            <w:tcW w:w="1470" w:type="dxa"/>
          </w:tcPr>
          <w:p w14:paraId="2F61F85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34</w:t>
            </w:r>
          </w:p>
        </w:tc>
        <w:tc>
          <w:tcPr>
            <w:tcW w:w="1176" w:type="dxa"/>
          </w:tcPr>
          <w:p w14:paraId="5C805CE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.622*</w:t>
            </w:r>
          </w:p>
        </w:tc>
        <w:tc>
          <w:tcPr>
            <w:tcW w:w="1176" w:type="dxa"/>
          </w:tcPr>
          <w:p w14:paraId="4378A7B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59</w:t>
            </w:r>
          </w:p>
        </w:tc>
        <w:tc>
          <w:tcPr>
            <w:tcW w:w="1176" w:type="dxa"/>
          </w:tcPr>
          <w:p w14:paraId="06C7E2B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.500*</w:t>
            </w:r>
          </w:p>
        </w:tc>
      </w:tr>
      <w:tr w:rsidR="00466738" w:rsidRPr="00466738" w14:paraId="017BF19A" w14:textId="77777777" w:rsidTr="003221C4">
        <w:trPr>
          <w:trHeight w:val="311"/>
        </w:trPr>
        <w:tc>
          <w:tcPr>
            <w:tcW w:w="1318" w:type="dxa"/>
          </w:tcPr>
          <w:p w14:paraId="18984BF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13</w:t>
            </w:r>
          </w:p>
        </w:tc>
        <w:tc>
          <w:tcPr>
            <w:tcW w:w="1176" w:type="dxa"/>
          </w:tcPr>
          <w:p w14:paraId="25A76F8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.455*</w:t>
            </w:r>
          </w:p>
        </w:tc>
        <w:tc>
          <w:tcPr>
            <w:tcW w:w="1470" w:type="dxa"/>
          </w:tcPr>
          <w:p w14:paraId="236DEF8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35</w:t>
            </w:r>
          </w:p>
        </w:tc>
        <w:tc>
          <w:tcPr>
            <w:tcW w:w="1176" w:type="dxa"/>
          </w:tcPr>
          <w:p w14:paraId="4B8BAA7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.518*</w:t>
            </w:r>
          </w:p>
        </w:tc>
        <w:tc>
          <w:tcPr>
            <w:tcW w:w="1176" w:type="dxa"/>
          </w:tcPr>
          <w:p w14:paraId="4817AAE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60</w:t>
            </w:r>
          </w:p>
        </w:tc>
        <w:tc>
          <w:tcPr>
            <w:tcW w:w="1176" w:type="dxa"/>
          </w:tcPr>
          <w:p w14:paraId="4F04AD5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.600*</w:t>
            </w:r>
          </w:p>
        </w:tc>
      </w:tr>
      <w:tr w:rsidR="00466738" w:rsidRPr="00466738" w14:paraId="5298D485" w14:textId="77777777" w:rsidTr="003221C4">
        <w:trPr>
          <w:trHeight w:val="299"/>
        </w:trPr>
        <w:tc>
          <w:tcPr>
            <w:tcW w:w="1318" w:type="dxa"/>
          </w:tcPr>
          <w:p w14:paraId="0AF05D7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14</w:t>
            </w:r>
          </w:p>
        </w:tc>
        <w:tc>
          <w:tcPr>
            <w:tcW w:w="1176" w:type="dxa"/>
          </w:tcPr>
          <w:p w14:paraId="423F554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.731*</w:t>
            </w:r>
          </w:p>
        </w:tc>
        <w:tc>
          <w:tcPr>
            <w:tcW w:w="1470" w:type="dxa"/>
          </w:tcPr>
          <w:p w14:paraId="12B6A9F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36</w:t>
            </w:r>
          </w:p>
        </w:tc>
        <w:tc>
          <w:tcPr>
            <w:tcW w:w="1176" w:type="dxa"/>
          </w:tcPr>
          <w:p w14:paraId="04A2665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.532*</w:t>
            </w:r>
          </w:p>
        </w:tc>
        <w:tc>
          <w:tcPr>
            <w:tcW w:w="1176" w:type="dxa"/>
          </w:tcPr>
          <w:p w14:paraId="653D88C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61</w:t>
            </w:r>
          </w:p>
        </w:tc>
        <w:tc>
          <w:tcPr>
            <w:tcW w:w="1176" w:type="dxa"/>
          </w:tcPr>
          <w:p w14:paraId="04B5EED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.619*</w:t>
            </w:r>
          </w:p>
        </w:tc>
      </w:tr>
      <w:tr w:rsidR="00466738" w:rsidRPr="00466738" w14:paraId="15FB59AC" w14:textId="77777777" w:rsidTr="003221C4">
        <w:trPr>
          <w:trHeight w:val="299"/>
        </w:trPr>
        <w:tc>
          <w:tcPr>
            <w:tcW w:w="1318" w:type="dxa"/>
          </w:tcPr>
          <w:p w14:paraId="4C1DDC6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15</w:t>
            </w:r>
          </w:p>
        </w:tc>
        <w:tc>
          <w:tcPr>
            <w:tcW w:w="1176" w:type="dxa"/>
          </w:tcPr>
          <w:p w14:paraId="309DB02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.652*</w:t>
            </w:r>
          </w:p>
        </w:tc>
        <w:tc>
          <w:tcPr>
            <w:tcW w:w="1470" w:type="dxa"/>
          </w:tcPr>
          <w:p w14:paraId="2C7B228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37</w:t>
            </w:r>
          </w:p>
        </w:tc>
        <w:tc>
          <w:tcPr>
            <w:tcW w:w="1176" w:type="dxa"/>
          </w:tcPr>
          <w:p w14:paraId="0AE9746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.503*</w:t>
            </w:r>
          </w:p>
        </w:tc>
        <w:tc>
          <w:tcPr>
            <w:tcW w:w="1176" w:type="dxa"/>
          </w:tcPr>
          <w:p w14:paraId="3922A26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62</w:t>
            </w:r>
          </w:p>
        </w:tc>
        <w:tc>
          <w:tcPr>
            <w:tcW w:w="1176" w:type="dxa"/>
          </w:tcPr>
          <w:p w14:paraId="00BE0CB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.549*</w:t>
            </w:r>
          </w:p>
        </w:tc>
      </w:tr>
      <w:tr w:rsidR="00466738" w:rsidRPr="00466738" w14:paraId="2B6D657F" w14:textId="77777777" w:rsidTr="003221C4">
        <w:trPr>
          <w:trHeight w:val="311"/>
        </w:trPr>
        <w:tc>
          <w:tcPr>
            <w:tcW w:w="1318" w:type="dxa"/>
          </w:tcPr>
          <w:p w14:paraId="66ABD90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16</w:t>
            </w:r>
          </w:p>
        </w:tc>
        <w:tc>
          <w:tcPr>
            <w:tcW w:w="1176" w:type="dxa"/>
          </w:tcPr>
          <w:p w14:paraId="69B0BF3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.583*</w:t>
            </w:r>
          </w:p>
        </w:tc>
        <w:tc>
          <w:tcPr>
            <w:tcW w:w="1470" w:type="dxa"/>
          </w:tcPr>
          <w:p w14:paraId="3CA4537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38</w:t>
            </w:r>
          </w:p>
        </w:tc>
        <w:tc>
          <w:tcPr>
            <w:tcW w:w="1176" w:type="dxa"/>
          </w:tcPr>
          <w:p w14:paraId="07237FD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.621*</w:t>
            </w:r>
          </w:p>
        </w:tc>
        <w:tc>
          <w:tcPr>
            <w:tcW w:w="1176" w:type="dxa"/>
          </w:tcPr>
          <w:p w14:paraId="77ECDD2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63</w:t>
            </w:r>
          </w:p>
        </w:tc>
        <w:tc>
          <w:tcPr>
            <w:tcW w:w="1176" w:type="dxa"/>
          </w:tcPr>
          <w:p w14:paraId="54ED374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.625*</w:t>
            </w:r>
          </w:p>
        </w:tc>
      </w:tr>
      <w:tr w:rsidR="00466738" w:rsidRPr="00466738" w14:paraId="1B61B310" w14:textId="77777777" w:rsidTr="003221C4">
        <w:trPr>
          <w:trHeight w:val="299"/>
        </w:trPr>
        <w:tc>
          <w:tcPr>
            <w:tcW w:w="1318" w:type="dxa"/>
          </w:tcPr>
          <w:p w14:paraId="1EDB8B6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17</w:t>
            </w:r>
          </w:p>
        </w:tc>
        <w:tc>
          <w:tcPr>
            <w:tcW w:w="1176" w:type="dxa"/>
          </w:tcPr>
          <w:p w14:paraId="677FFF8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.726*</w:t>
            </w:r>
          </w:p>
        </w:tc>
        <w:tc>
          <w:tcPr>
            <w:tcW w:w="1470" w:type="dxa"/>
          </w:tcPr>
          <w:p w14:paraId="347BBE3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39</w:t>
            </w:r>
          </w:p>
        </w:tc>
        <w:tc>
          <w:tcPr>
            <w:tcW w:w="1176" w:type="dxa"/>
          </w:tcPr>
          <w:p w14:paraId="0A3CC60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.743*</w:t>
            </w:r>
          </w:p>
        </w:tc>
        <w:tc>
          <w:tcPr>
            <w:tcW w:w="1176" w:type="dxa"/>
          </w:tcPr>
          <w:p w14:paraId="5884EA8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64</w:t>
            </w:r>
          </w:p>
        </w:tc>
        <w:tc>
          <w:tcPr>
            <w:tcW w:w="1176" w:type="dxa"/>
          </w:tcPr>
          <w:p w14:paraId="7E2638E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.560*</w:t>
            </w:r>
          </w:p>
        </w:tc>
      </w:tr>
      <w:tr w:rsidR="00466738" w:rsidRPr="00466738" w14:paraId="6EA240A4" w14:textId="77777777" w:rsidTr="003221C4">
        <w:trPr>
          <w:trHeight w:val="311"/>
        </w:trPr>
        <w:tc>
          <w:tcPr>
            <w:tcW w:w="1318" w:type="dxa"/>
          </w:tcPr>
          <w:p w14:paraId="0E1F28A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18</w:t>
            </w:r>
          </w:p>
        </w:tc>
        <w:tc>
          <w:tcPr>
            <w:tcW w:w="1176" w:type="dxa"/>
          </w:tcPr>
          <w:p w14:paraId="5C687A1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.491*</w:t>
            </w:r>
          </w:p>
        </w:tc>
        <w:tc>
          <w:tcPr>
            <w:tcW w:w="1470" w:type="dxa"/>
          </w:tcPr>
          <w:p w14:paraId="2F1FDCB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41</w:t>
            </w:r>
          </w:p>
        </w:tc>
        <w:tc>
          <w:tcPr>
            <w:tcW w:w="1176" w:type="dxa"/>
          </w:tcPr>
          <w:p w14:paraId="7463C3C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.596*</w:t>
            </w:r>
          </w:p>
        </w:tc>
        <w:tc>
          <w:tcPr>
            <w:tcW w:w="1176" w:type="dxa"/>
          </w:tcPr>
          <w:p w14:paraId="3259AA7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65</w:t>
            </w:r>
          </w:p>
        </w:tc>
        <w:tc>
          <w:tcPr>
            <w:tcW w:w="1176" w:type="dxa"/>
          </w:tcPr>
          <w:p w14:paraId="34EC771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.532*</w:t>
            </w:r>
          </w:p>
        </w:tc>
      </w:tr>
      <w:tr w:rsidR="00466738" w:rsidRPr="00466738" w14:paraId="59DBC62B" w14:textId="77777777" w:rsidTr="003221C4">
        <w:trPr>
          <w:trHeight w:val="299"/>
        </w:trPr>
        <w:tc>
          <w:tcPr>
            <w:tcW w:w="1318" w:type="dxa"/>
          </w:tcPr>
          <w:p w14:paraId="6196BAC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19</w:t>
            </w:r>
          </w:p>
        </w:tc>
        <w:tc>
          <w:tcPr>
            <w:tcW w:w="1176" w:type="dxa"/>
          </w:tcPr>
          <w:p w14:paraId="6E875C9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.501*</w:t>
            </w:r>
          </w:p>
        </w:tc>
        <w:tc>
          <w:tcPr>
            <w:tcW w:w="1470" w:type="dxa"/>
          </w:tcPr>
          <w:p w14:paraId="59F8354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42</w:t>
            </w:r>
          </w:p>
        </w:tc>
        <w:tc>
          <w:tcPr>
            <w:tcW w:w="1176" w:type="dxa"/>
          </w:tcPr>
          <w:p w14:paraId="222164A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.641*</w:t>
            </w:r>
          </w:p>
        </w:tc>
        <w:tc>
          <w:tcPr>
            <w:tcW w:w="1176" w:type="dxa"/>
          </w:tcPr>
          <w:p w14:paraId="761FFFE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66</w:t>
            </w:r>
          </w:p>
        </w:tc>
        <w:tc>
          <w:tcPr>
            <w:tcW w:w="1176" w:type="dxa"/>
          </w:tcPr>
          <w:p w14:paraId="44AA71C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.535*</w:t>
            </w:r>
          </w:p>
        </w:tc>
      </w:tr>
      <w:tr w:rsidR="00466738" w:rsidRPr="00466738" w14:paraId="0EBF63D1" w14:textId="77777777" w:rsidTr="00863310">
        <w:trPr>
          <w:trHeight w:val="204"/>
        </w:trPr>
        <w:tc>
          <w:tcPr>
            <w:tcW w:w="1318" w:type="dxa"/>
            <w:tcBorders>
              <w:bottom w:val="single" w:sz="4" w:space="0" w:color="auto"/>
            </w:tcBorders>
          </w:tcPr>
          <w:p w14:paraId="5F4E488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20</w:t>
            </w:r>
          </w:p>
        </w:tc>
        <w:tc>
          <w:tcPr>
            <w:tcW w:w="1176" w:type="dxa"/>
            <w:tcBorders>
              <w:bottom w:val="single" w:sz="4" w:space="0" w:color="auto"/>
            </w:tcBorders>
          </w:tcPr>
          <w:p w14:paraId="5940FB8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.377*</w:t>
            </w:r>
          </w:p>
        </w:tc>
        <w:tc>
          <w:tcPr>
            <w:tcW w:w="1470" w:type="dxa"/>
            <w:tcBorders>
              <w:bottom w:val="single" w:sz="4" w:space="0" w:color="auto"/>
            </w:tcBorders>
          </w:tcPr>
          <w:p w14:paraId="2CFEEC8C" w14:textId="77777777" w:rsidR="003221C4" w:rsidRPr="00466738" w:rsidRDefault="003221C4" w:rsidP="003221C4">
            <w:pPr>
              <w:pStyle w:val="GvdeMetni"/>
              <w:spacing w:after="0"/>
              <w:jc w:val="center"/>
              <w:rPr>
                <w:rFonts w:ascii="Times New Roman" w:hAnsi="Times New Roman" w:cs="Times New Roman"/>
                <w:sz w:val="20"/>
                <w:szCs w:val="20"/>
                <w:lang w:val="tr-TR"/>
              </w:rPr>
            </w:pPr>
          </w:p>
        </w:tc>
        <w:tc>
          <w:tcPr>
            <w:tcW w:w="1176" w:type="dxa"/>
            <w:tcBorders>
              <w:bottom w:val="single" w:sz="4" w:space="0" w:color="auto"/>
            </w:tcBorders>
          </w:tcPr>
          <w:p w14:paraId="4AC583A9" w14:textId="77777777" w:rsidR="003221C4" w:rsidRPr="00466738" w:rsidRDefault="003221C4" w:rsidP="003221C4">
            <w:pPr>
              <w:pStyle w:val="GvdeMetni"/>
              <w:spacing w:after="0"/>
              <w:jc w:val="center"/>
              <w:rPr>
                <w:rFonts w:ascii="Times New Roman" w:hAnsi="Times New Roman" w:cs="Times New Roman"/>
                <w:sz w:val="20"/>
                <w:szCs w:val="20"/>
                <w:lang w:val="tr-TR"/>
              </w:rPr>
            </w:pPr>
          </w:p>
        </w:tc>
        <w:tc>
          <w:tcPr>
            <w:tcW w:w="1176" w:type="dxa"/>
            <w:tcBorders>
              <w:bottom w:val="single" w:sz="4" w:space="0" w:color="auto"/>
            </w:tcBorders>
          </w:tcPr>
          <w:p w14:paraId="1658CB34" w14:textId="77777777" w:rsidR="003221C4" w:rsidRPr="00466738" w:rsidRDefault="003221C4" w:rsidP="003221C4">
            <w:pPr>
              <w:pStyle w:val="GvdeMetni"/>
              <w:spacing w:after="0"/>
              <w:jc w:val="center"/>
              <w:rPr>
                <w:rFonts w:ascii="Times New Roman" w:hAnsi="Times New Roman" w:cs="Times New Roman"/>
                <w:sz w:val="20"/>
                <w:szCs w:val="20"/>
                <w:lang w:val="tr-TR"/>
              </w:rPr>
            </w:pPr>
          </w:p>
        </w:tc>
        <w:tc>
          <w:tcPr>
            <w:tcW w:w="1176" w:type="dxa"/>
            <w:tcBorders>
              <w:bottom w:val="single" w:sz="4" w:space="0" w:color="auto"/>
            </w:tcBorders>
          </w:tcPr>
          <w:p w14:paraId="67785770" w14:textId="77777777" w:rsidR="003221C4" w:rsidRPr="00466738" w:rsidRDefault="003221C4" w:rsidP="003221C4">
            <w:pPr>
              <w:pStyle w:val="GvdeMetni"/>
              <w:spacing w:after="0"/>
              <w:jc w:val="center"/>
              <w:rPr>
                <w:rFonts w:ascii="Times New Roman" w:hAnsi="Times New Roman" w:cs="Times New Roman"/>
                <w:sz w:val="20"/>
                <w:szCs w:val="20"/>
                <w:lang w:val="tr-TR"/>
              </w:rPr>
            </w:pPr>
          </w:p>
        </w:tc>
      </w:tr>
    </w:tbl>
    <w:p w14:paraId="43AEE500" w14:textId="6BB99433" w:rsidR="00AE4AD8" w:rsidRPr="00466738" w:rsidRDefault="00AE4AD8" w:rsidP="00062A4D">
      <w:pPr>
        <w:spacing w:after="0" w:line="360" w:lineRule="auto"/>
        <w:jc w:val="both"/>
        <w:rPr>
          <w:rFonts w:ascii="Times New Roman" w:hAnsi="Times New Roman" w:cs="Times New Roman"/>
          <w:sz w:val="24"/>
          <w:szCs w:val="24"/>
        </w:rPr>
      </w:pPr>
    </w:p>
    <w:p w14:paraId="2793FEDA" w14:textId="77777777" w:rsidR="008A313F" w:rsidRPr="00466738" w:rsidRDefault="00464107" w:rsidP="008A313F">
      <w:pPr>
        <w:spacing w:after="0" w:line="240" w:lineRule="auto"/>
        <w:jc w:val="both"/>
        <w:rPr>
          <w:rFonts w:ascii="Times New Roman" w:hAnsi="Times New Roman" w:cs="Times New Roman"/>
          <w:bCs/>
          <w:i/>
          <w:iCs/>
          <w:sz w:val="24"/>
          <w:szCs w:val="24"/>
        </w:rPr>
      </w:pPr>
      <w:r w:rsidRPr="00466738">
        <w:rPr>
          <w:rFonts w:ascii="Times New Roman" w:hAnsi="Times New Roman" w:cs="Times New Roman"/>
          <w:b/>
          <w:sz w:val="24"/>
          <w:szCs w:val="24"/>
        </w:rPr>
        <w:tab/>
      </w:r>
      <w:r w:rsidR="00A7014B" w:rsidRPr="00466738">
        <w:rPr>
          <w:rFonts w:ascii="Times New Roman" w:hAnsi="Times New Roman" w:cs="Times New Roman"/>
          <w:b/>
          <w:sz w:val="24"/>
          <w:szCs w:val="24"/>
        </w:rPr>
        <w:t xml:space="preserve"> </w:t>
      </w:r>
      <w:r w:rsidR="003221C4" w:rsidRPr="00C50F74">
        <w:rPr>
          <w:rFonts w:ascii="Times New Roman" w:hAnsi="Times New Roman" w:cs="Times New Roman"/>
          <w:bCs/>
          <w:i/>
          <w:iCs/>
        </w:rPr>
        <w:t>*p&lt;.001</w:t>
      </w:r>
    </w:p>
    <w:p w14:paraId="73A4C077" w14:textId="77777777" w:rsidR="003221C4" w:rsidRPr="00466738" w:rsidRDefault="003221C4" w:rsidP="00D41B80">
      <w:pPr>
        <w:spacing w:after="0" w:line="240" w:lineRule="auto"/>
        <w:ind w:firstLine="709"/>
        <w:jc w:val="both"/>
        <w:rPr>
          <w:rFonts w:ascii="Times New Roman" w:hAnsi="Times New Roman" w:cs="Times New Roman"/>
          <w:sz w:val="24"/>
          <w:szCs w:val="24"/>
        </w:rPr>
      </w:pPr>
    </w:p>
    <w:p w14:paraId="12789C2E" w14:textId="77777777" w:rsidR="003221C4" w:rsidRPr="00466738" w:rsidRDefault="003221C4" w:rsidP="003221C4">
      <w:pPr>
        <w:spacing w:after="0" w:line="360" w:lineRule="auto"/>
        <w:ind w:firstLine="708"/>
        <w:jc w:val="both"/>
        <w:rPr>
          <w:rFonts w:ascii="Times New Roman" w:hAnsi="Times New Roman" w:cs="Times New Roman"/>
          <w:b/>
          <w:bCs/>
          <w:sz w:val="24"/>
          <w:szCs w:val="24"/>
        </w:rPr>
      </w:pPr>
      <w:r w:rsidRPr="00466738">
        <w:rPr>
          <w:rFonts w:ascii="Times New Roman" w:hAnsi="Times New Roman" w:cs="Times New Roman"/>
          <w:b/>
          <w:bCs/>
          <w:sz w:val="24"/>
          <w:szCs w:val="24"/>
        </w:rPr>
        <w:t xml:space="preserve">%27’lik alt-üst grupların karşılaştırılması </w:t>
      </w:r>
    </w:p>
    <w:p w14:paraId="380C496F" w14:textId="5E5AC3E4" w:rsidR="003221C4" w:rsidRDefault="003221C4" w:rsidP="003221C4">
      <w:pPr>
        <w:spacing w:after="0" w:line="360" w:lineRule="auto"/>
        <w:ind w:firstLine="708"/>
        <w:jc w:val="both"/>
        <w:rPr>
          <w:rFonts w:ascii="Times New Roman" w:hAnsi="Times New Roman" w:cs="Times New Roman"/>
          <w:sz w:val="24"/>
          <w:szCs w:val="24"/>
        </w:rPr>
      </w:pPr>
      <w:r w:rsidRPr="00466738">
        <w:rPr>
          <w:rFonts w:ascii="Times New Roman" w:hAnsi="Times New Roman" w:cs="Times New Roman"/>
          <w:sz w:val="24"/>
          <w:szCs w:val="24"/>
        </w:rPr>
        <w:t>Taslak formdaki 58 maddelik ölçekten elde edilen ham puanlar büyükten küçüğe sıralandığı</w:t>
      </w:r>
      <w:r w:rsidR="00F10F79" w:rsidRPr="00466738">
        <w:rPr>
          <w:rFonts w:ascii="Times New Roman" w:hAnsi="Times New Roman" w:cs="Times New Roman"/>
          <w:sz w:val="24"/>
          <w:szCs w:val="24"/>
        </w:rPr>
        <w:t xml:space="preserve">nda </w:t>
      </w:r>
      <w:r w:rsidRPr="00466738">
        <w:rPr>
          <w:rFonts w:ascii="Times New Roman" w:hAnsi="Times New Roman" w:cs="Times New Roman"/>
          <w:sz w:val="24"/>
          <w:szCs w:val="24"/>
        </w:rPr>
        <w:t xml:space="preserve">alt % 27 ve üst % 27’yi oluşturan grupların puan ortalamaları bağımsız gruplar t-testi </w:t>
      </w:r>
      <w:r w:rsidR="00F10F79" w:rsidRPr="00466738">
        <w:rPr>
          <w:rFonts w:ascii="Times New Roman" w:hAnsi="Times New Roman" w:cs="Times New Roman"/>
          <w:sz w:val="24"/>
          <w:szCs w:val="24"/>
        </w:rPr>
        <w:t>ile karşılaştırılarak</w:t>
      </w:r>
      <w:r w:rsidRPr="00466738">
        <w:rPr>
          <w:rFonts w:ascii="Times New Roman" w:hAnsi="Times New Roman" w:cs="Times New Roman"/>
          <w:sz w:val="24"/>
          <w:szCs w:val="24"/>
        </w:rPr>
        <w:t xml:space="preserve"> maddelerin ayırt edicilik güçleri elde edilmiş ve Tablo 4’te sunulmuştur. Tablo 4’e göre her maddenin istenilen düzeyde ayırt edici</w:t>
      </w:r>
      <w:r w:rsidR="009345BC" w:rsidRPr="00466738">
        <w:rPr>
          <w:rFonts w:ascii="Times New Roman" w:hAnsi="Times New Roman" w:cs="Times New Roman"/>
          <w:sz w:val="24"/>
          <w:szCs w:val="24"/>
        </w:rPr>
        <w:t xml:space="preserve"> (p&lt;.001) </w:t>
      </w:r>
      <w:r w:rsidRPr="00466738">
        <w:rPr>
          <w:rFonts w:ascii="Times New Roman" w:hAnsi="Times New Roman" w:cs="Times New Roman"/>
          <w:sz w:val="24"/>
          <w:szCs w:val="24"/>
        </w:rPr>
        <w:t xml:space="preserve">olduğu görülmüştür.  </w:t>
      </w:r>
    </w:p>
    <w:p w14:paraId="5B19DA64" w14:textId="09DC22FF" w:rsidR="005C0935" w:rsidRDefault="005C0935" w:rsidP="003221C4">
      <w:pPr>
        <w:spacing w:after="0" w:line="360" w:lineRule="auto"/>
        <w:ind w:firstLine="708"/>
        <w:jc w:val="both"/>
        <w:rPr>
          <w:rFonts w:ascii="Times New Roman" w:hAnsi="Times New Roman" w:cs="Times New Roman"/>
          <w:sz w:val="24"/>
          <w:szCs w:val="24"/>
        </w:rPr>
      </w:pPr>
    </w:p>
    <w:p w14:paraId="5D373CFE" w14:textId="2B2BCA7F" w:rsidR="005C0935" w:rsidRDefault="005C0935" w:rsidP="003221C4">
      <w:pPr>
        <w:spacing w:after="0" w:line="360" w:lineRule="auto"/>
        <w:ind w:firstLine="708"/>
        <w:jc w:val="both"/>
        <w:rPr>
          <w:rFonts w:ascii="Times New Roman" w:hAnsi="Times New Roman" w:cs="Times New Roman"/>
          <w:sz w:val="24"/>
          <w:szCs w:val="24"/>
        </w:rPr>
      </w:pPr>
    </w:p>
    <w:p w14:paraId="4A042508" w14:textId="1AD47406" w:rsidR="005C0935" w:rsidRDefault="005C0935" w:rsidP="003221C4">
      <w:pPr>
        <w:spacing w:after="0" w:line="360" w:lineRule="auto"/>
        <w:ind w:firstLine="708"/>
        <w:jc w:val="both"/>
        <w:rPr>
          <w:rFonts w:ascii="Times New Roman" w:hAnsi="Times New Roman" w:cs="Times New Roman"/>
          <w:sz w:val="24"/>
          <w:szCs w:val="24"/>
        </w:rPr>
      </w:pPr>
    </w:p>
    <w:p w14:paraId="6373C85E" w14:textId="77777777" w:rsidR="005C0935" w:rsidRPr="00466738" w:rsidRDefault="005C0935" w:rsidP="003221C4">
      <w:pPr>
        <w:spacing w:after="0" w:line="360" w:lineRule="auto"/>
        <w:ind w:firstLine="708"/>
        <w:jc w:val="both"/>
        <w:rPr>
          <w:rFonts w:ascii="Times New Roman" w:hAnsi="Times New Roman" w:cs="Times New Roman"/>
          <w:sz w:val="24"/>
          <w:szCs w:val="24"/>
        </w:rPr>
      </w:pPr>
    </w:p>
    <w:p w14:paraId="4A69EE0E" w14:textId="02AF3A11" w:rsidR="00E056FC" w:rsidRPr="00466738" w:rsidRDefault="00935742" w:rsidP="000D6BD9">
      <w:pPr>
        <w:spacing w:after="0" w:line="240" w:lineRule="auto"/>
        <w:jc w:val="both"/>
        <w:rPr>
          <w:rFonts w:ascii="Times New Roman" w:hAnsi="Times New Roman" w:cs="Times New Roman"/>
          <w:sz w:val="24"/>
          <w:szCs w:val="24"/>
        </w:rPr>
      </w:pPr>
      <w:r w:rsidRPr="00466738">
        <w:rPr>
          <w:rFonts w:ascii="Times New Roman" w:hAnsi="Times New Roman" w:cs="Times New Roman"/>
          <w:b/>
          <w:sz w:val="24"/>
          <w:szCs w:val="24"/>
        </w:rPr>
        <w:lastRenderedPageBreak/>
        <w:t>Tablo 4</w:t>
      </w:r>
      <w:r w:rsidR="0035022A" w:rsidRPr="00466738">
        <w:rPr>
          <w:rFonts w:ascii="Times New Roman" w:hAnsi="Times New Roman" w:cs="Times New Roman"/>
          <w:sz w:val="24"/>
          <w:szCs w:val="24"/>
        </w:rPr>
        <w:t>.</w:t>
      </w:r>
      <w:r w:rsidR="00D04A77" w:rsidRPr="00466738">
        <w:rPr>
          <w:rFonts w:ascii="Times New Roman" w:hAnsi="Times New Roman" w:cs="Times New Roman"/>
          <w:sz w:val="24"/>
          <w:szCs w:val="24"/>
        </w:rPr>
        <w:t xml:space="preserve"> </w:t>
      </w:r>
      <w:r w:rsidR="003221C4" w:rsidRPr="00466738">
        <w:rPr>
          <w:rFonts w:ascii="Times New Roman" w:hAnsi="Times New Roman" w:cs="Times New Roman"/>
          <w:sz w:val="24"/>
          <w:szCs w:val="24"/>
        </w:rPr>
        <w:t>Ölçek Maddelerinin Ayırt Edicilik</w:t>
      </w:r>
      <w:r w:rsidR="00FD062F" w:rsidRPr="00466738">
        <w:rPr>
          <w:rFonts w:ascii="Times New Roman" w:hAnsi="Times New Roman" w:cs="Times New Roman"/>
          <w:sz w:val="24"/>
          <w:szCs w:val="24"/>
        </w:rPr>
        <w:t xml:space="preserve">lerine </w:t>
      </w:r>
      <w:r w:rsidR="003221C4" w:rsidRPr="00466738">
        <w:rPr>
          <w:rFonts w:ascii="Times New Roman" w:hAnsi="Times New Roman" w:cs="Times New Roman"/>
          <w:sz w:val="24"/>
          <w:szCs w:val="24"/>
        </w:rPr>
        <w:t xml:space="preserve">İlişkin Bağımsız Gruplar </w:t>
      </w:r>
      <w:r w:rsidR="00062A4D" w:rsidRPr="00466738">
        <w:rPr>
          <w:rFonts w:ascii="Times New Roman" w:hAnsi="Times New Roman" w:cs="Times New Roman"/>
          <w:sz w:val="24"/>
          <w:szCs w:val="24"/>
        </w:rPr>
        <w:t>t</w:t>
      </w:r>
      <w:r w:rsidR="003221C4" w:rsidRPr="00466738">
        <w:rPr>
          <w:rFonts w:ascii="Times New Roman" w:hAnsi="Times New Roman" w:cs="Times New Roman"/>
          <w:sz w:val="24"/>
          <w:szCs w:val="24"/>
        </w:rPr>
        <w:t>-Testi Sonuçları</w:t>
      </w:r>
    </w:p>
    <w:tbl>
      <w:tblPr>
        <w:tblStyle w:val="TabloKlavuzu"/>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176"/>
        <w:gridCol w:w="1470"/>
        <w:gridCol w:w="1176"/>
        <w:gridCol w:w="1176"/>
        <w:gridCol w:w="1176"/>
      </w:tblGrid>
      <w:tr w:rsidR="00466738" w:rsidRPr="00466738" w14:paraId="3560FC9C" w14:textId="77777777" w:rsidTr="003221C4">
        <w:trPr>
          <w:trHeight w:val="299"/>
        </w:trPr>
        <w:tc>
          <w:tcPr>
            <w:tcW w:w="1318" w:type="dxa"/>
            <w:tcBorders>
              <w:top w:val="single" w:sz="4" w:space="0" w:color="auto"/>
              <w:bottom w:val="single" w:sz="4" w:space="0" w:color="auto"/>
            </w:tcBorders>
          </w:tcPr>
          <w:p w14:paraId="5CDE7AE8"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Madde</w:t>
            </w:r>
          </w:p>
        </w:tc>
        <w:tc>
          <w:tcPr>
            <w:tcW w:w="1176" w:type="dxa"/>
            <w:tcBorders>
              <w:top w:val="single" w:sz="4" w:space="0" w:color="auto"/>
              <w:bottom w:val="single" w:sz="4" w:space="0" w:color="auto"/>
            </w:tcBorders>
          </w:tcPr>
          <w:p w14:paraId="5E1DFEBB"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t</w:t>
            </w:r>
          </w:p>
        </w:tc>
        <w:tc>
          <w:tcPr>
            <w:tcW w:w="1470" w:type="dxa"/>
            <w:tcBorders>
              <w:top w:val="single" w:sz="4" w:space="0" w:color="auto"/>
              <w:bottom w:val="single" w:sz="4" w:space="0" w:color="auto"/>
            </w:tcBorders>
          </w:tcPr>
          <w:p w14:paraId="3FC22DB7"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Madde</w:t>
            </w:r>
          </w:p>
        </w:tc>
        <w:tc>
          <w:tcPr>
            <w:tcW w:w="1176" w:type="dxa"/>
            <w:tcBorders>
              <w:top w:val="single" w:sz="4" w:space="0" w:color="auto"/>
              <w:bottom w:val="single" w:sz="4" w:space="0" w:color="auto"/>
            </w:tcBorders>
          </w:tcPr>
          <w:p w14:paraId="1760A0E5"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t</w:t>
            </w:r>
          </w:p>
        </w:tc>
        <w:tc>
          <w:tcPr>
            <w:tcW w:w="1176" w:type="dxa"/>
            <w:tcBorders>
              <w:top w:val="single" w:sz="4" w:space="0" w:color="auto"/>
              <w:bottom w:val="single" w:sz="4" w:space="0" w:color="auto"/>
            </w:tcBorders>
          </w:tcPr>
          <w:p w14:paraId="71093BBE"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 xml:space="preserve">Madde </w:t>
            </w:r>
          </w:p>
        </w:tc>
        <w:tc>
          <w:tcPr>
            <w:tcW w:w="1176" w:type="dxa"/>
            <w:tcBorders>
              <w:top w:val="single" w:sz="4" w:space="0" w:color="auto"/>
              <w:bottom w:val="single" w:sz="4" w:space="0" w:color="auto"/>
            </w:tcBorders>
          </w:tcPr>
          <w:p w14:paraId="0A45DDF7" w14:textId="77777777" w:rsidR="003221C4" w:rsidRPr="00466738" w:rsidRDefault="003221C4" w:rsidP="003221C4">
            <w:pPr>
              <w:pStyle w:val="GvdeMetni"/>
              <w:spacing w:after="0"/>
              <w:jc w:val="center"/>
              <w:rPr>
                <w:rFonts w:ascii="Times New Roman" w:hAnsi="Times New Roman" w:cs="Times New Roman"/>
                <w:b/>
                <w:sz w:val="20"/>
                <w:szCs w:val="20"/>
                <w:lang w:val="tr-TR"/>
              </w:rPr>
            </w:pPr>
            <w:r w:rsidRPr="00466738">
              <w:rPr>
                <w:rFonts w:ascii="Times New Roman" w:hAnsi="Times New Roman" w:cs="Times New Roman"/>
                <w:b/>
                <w:sz w:val="20"/>
                <w:szCs w:val="20"/>
                <w:lang w:val="tr-TR"/>
              </w:rPr>
              <w:t>t</w:t>
            </w:r>
          </w:p>
        </w:tc>
      </w:tr>
      <w:tr w:rsidR="00466738" w:rsidRPr="00466738" w14:paraId="2E852072" w14:textId="77777777" w:rsidTr="003221C4">
        <w:trPr>
          <w:trHeight w:val="311"/>
        </w:trPr>
        <w:tc>
          <w:tcPr>
            <w:tcW w:w="1318" w:type="dxa"/>
            <w:tcBorders>
              <w:top w:val="single" w:sz="4" w:space="0" w:color="auto"/>
            </w:tcBorders>
          </w:tcPr>
          <w:p w14:paraId="64C7C92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w:t>
            </w:r>
          </w:p>
        </w:tc>
        <w:tc>
          <w:tcPr>
            <w:tcW w:w="1176" w:type="dxa"/>
            <w:tcBorders>
              <w:top w:val="single" w:sz="4" w:space="0" w:color="auto"/>
            </w:tcBorders>
          </w:tcPr>
          <w:p w14:paraId="5F7BFCB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39.519*</w:t>
            </w:r>
          </w:p>
        </w:tc>
        <w:tc>
          <w:tcPr>
            <w:tcW w:w="1470" w:type="dxa"/>
            <w:tcBorders>
              <w:top w:val="single" w:sz="4" w:space="0" w:color="auto"/>
            </w:tcBorders>
          </w:tcPr>
          <w:p w14:paraId="329B9AE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22</w:t>
            </w:r>
          </w:p>
        </w:tc>
        <w:tc>
          <w:tcPr>
            <w:tcW w:w="1176" w:type="dxa"/>
            <w:tcBorders>
              <w:top w:val="single" w:sz="4" w:space="0" w:color="auto"/>
            </w:tcBorders>
          </w:tcPr>
          <w:p w14:paraId="16926B4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40.504*</w:t>
            </w:r>
          </w:p>
        </w:tc>
        <w:tc>
          <w:tcPr>
            <w:tcW w:w="1176" w:type="dxa"/>
            <w:tcBorders>
              <w:top w:val="single" w:sz="4" w:space="0" w:color="auto"/>
            </w:tcBorders>
          </w:tcPr>
          <w:p w14:paraId="0A29869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43</w:t>
            </w:r>
          </w:p>
        </w:tc>
        <w:tc>
          <w:tcPr>
            <w:tcW w:w="1176" w:type="dxa"/>
            <w:tcBorders>
              <w:top w:val="single" w:sz="4" w:space="0" w:color="auto"/>
            </w:tcBorders>
          </w:tcPr>
          <w:p w14:paraId="761C160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18.084*</w:t>
            </w:r>
          </w:p>
        </w:tc>
      </w:tr>
      <w:tr w:rsidR="00466738" w:rsidRPr="00466738" w14:paraId="2246C588" w14:textId="77777777" w:rsidTr="003221C4">
        <w:trPr>
          <w:trHeight w:val="299"/>
        </w:trPr>
        <w:tc>
          <w:tcPr>
            <w:tcW w:w="1318" w:type="dxa"/>
          </w:tcPr>
          <w:p w14:paraId="443A877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w:t>
            </w:r>
          </w:p>
        </w:tc>
        <w:tc>
          <w:tcPr>
            <w:tcW w:w="1176" w:type="dxa"/>
          </w:tcPr>
          <w:p w14:paraId="146B8FB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44.943*</w:t>
            </w:r>
          </w:p>
        </w:tc>
        <w:tc>
          <w:tcPr>
            <w:tcW w:w="1470" w:type="dxa"/>
          </w:tcPr>
          <w:p w14:paraId="7D75FF4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23</w:t>
            </w:r>
          </w:p>
        </w:tc>
        <w:tc>
          <w:tcPr>
            <w:tcW w:w="1176" w:type="dxa"/>
          </w:tcPr>
          <w:p w14:paraId="32CF3AC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44.568*</w:t>
            </w:r>
          </w:p>
        </w:tc>
        <w:tc>
          <w:tcPr>
            <w:tcW w:w="1176" w:type="dxa"/>
          </w:tcPr>
          <w:p w14:paraId="530EEB6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44</w:t>
            </w:r>
          </w:p>
        </w:tc>
        <w:tc>
          <w:tcPr>
            <w:tcW w:w="1176" w:type="dxa"/>
          </w:tcPr>
          <w:p w14:paraId="7E6921E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18.728*</w:t>
            </w:r>
          </w:p>
        </w:tc>
      </w:tr>
      <w:tr w:rsidR="00466738" w:rsidRPr="00466738" w14:paraId="69D68A94" w14:textId="77777777" w:rsidTr="003221C4">
        <w:trPr>
          <w:trHeight w:val="299"/>
        </w:trPr>
        <w:tc>
          <w:tcPr>
            <w:tcW w:w="1318" w:type="dxa"/>
          </w:tcPr>
          <w:p w14:paraId="1014BCD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w:t>
            </w:r>
          </w:p>
        </w:tc>
        <w:tc>
          <w:tcPr>
            <w:tcW w:w="1176" w:type="dxa"/>
          </w:tcPr>
          <w:p w14:paraId="069C393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48.143*</w:t>
            </w:r>
          </w:p>
        </w:tc>
        <w:tc>
          <w:tcPr>
            <w:tcW w:w="1470" w:type="dxa"/>
          </w:tcPr>
          <w:p w14:paraId="324B37D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24</w:t>
            </w:r>
          </w:p>
        </w:tc>
        <w:tc>
          <w:tcPr>
            <w:tcW w:w="1176" w:type="dxa"/>
          </w:tcPr>
          <w:p w14:paraId="0AAAE71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42.605*</w:t>
            </w:r>
          </w:p>
        </w:tc>
        <w:tc>
          <w:tcPr>
            <w:tcW w:w="1176" w:type="dxa"/>
          </w:tcPr>
          <w:p w14:paraId="596F191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45</w:t>
            </w:r>
          </w:p>
        </w:tc>
        <w:tc>
          <w:tcPr>
            <w:tcW w:w="1176" w:type="dxa"/>
          </w:tcPr>
          <w:p w14:paraId="1623789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18.336*</w:t>
            </w:r>
          </w:p>
        </w:tc>
      </w:tr>
      <w:tr w:rsidR="00466738" w:rsidRPr="00466738" w14:paraId="154328CB" w14:textId="77777777" w:rsidTr="003221C4">
        <w:trPr>
          <w:trHeight w:val="299"/>
        </w:trPr>
        <w:tc>
          <w:tcPr>
            <w:tcW w:w="1318" w:type="dxa"/>
          </w:tcPr>
          <w:p w14:paraId="668F396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w:t>
            </w:r>
          </w:p>
        </w:tc>
        <w:tc>
          <w:tcPr>
            <w:tcW w:w="1176" w:type="dxa"/>
          </w:tcPr>
          <w:p w14:paraId="1F9A75B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54.420*</w:t>
            </w:r>
          </w:p>
        </w:tc>
        <w:tc>
          <w:tcPr>
            <w:tcW w:w="1470" w:type="dxa"/>
          </w:tcPr>
          <w:p w14:paraId="03A1ED8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26</w:t>
            </w:r>
          </w:p>
        </w:tc>
        <w:tc>
          <w:tcPr>
            <w:tcW w:w="1176" w:type="dxa"/>
          </w:tcPr>
          <w:p w14:paraId="76213E6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24.978*</w:t>
            </w:r>
          </w:p>
        </w:tc>
        <w:tc>
          <w:tcPr>
            <w:tcW w:w="1176" w:type="dxa"/>
          </w:tcPr>
          <w:p w14:paraId="7464261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46</w:t>
            </w:r>
          </w:p>
        </w:tc>
        <w:tc>
          <w:tcPr>
            <w:tcW w:w="1176" w:type="dxa"/>
          </w:tcPr>
          <w:p w14:paraId="411672E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24.368*</w:t>
            </w:r>
          </w:p>
        </w:tc>
      </w:tr>
      <w:tr w:rsidR="00466738" w:rsidRPr="00466738" w14:paraId="2523EB80" w14:textId="77777777" w:rsidTr="003221C4">
        <w:trPr>
          <w:trHeight w:val="311"/>
        </w:trPr>
        <w:tc>
          <w:tcPr>
            <w:tcW w:w="1318" w:type="dxa"/>
          </w:tcPr>
          <w:p w14:paraId="4C80A68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w:t>
            </w:r>
          </w:p>
        </w:tc>
        <w:tc>
          <w:tcPr>
            <w:tcW w:w="1176" w:type="dxa"/>
          </w:tcPr>
          <w:p w14:paraId="7E82288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64.526*</w:t>
            </w:r>
          </w:p>
        </w:tc>
        <w:tc>
          <w:tcPr>
            <w:tcW w:w="1470" w:type="dxa"/>
          </w:tcPr>
          <w:p w14:paraId="625A349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27</w:t>
            </w:r>
          </w:p>
        </w:tc>
        <w:tc>
          <w:tcPr>
            <w:tcW w:w="1176" w:type="dxa"/>
          </w:tcPr>
          <w:p w14:paraId="39A135E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42.598*</w:t>
            </w:r>
          </w:p>
        </w:tc>
        <w:tc>
          <w:tcPr>
            <w:tcW w:w="1176" w:type="dxa"/>
          </w:tcPr>
          <w:p w14:paraId="789D30E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51</w:t>
            </w:r>
          </w:p>
        </w:tc>
        <w:tc>
          <w:tcPr>
            <w:tcW w:w="1176" w:type="dxa"/>
          </w:tcPr>
          <w:p w14:paraId="416A469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42.758*</w:t>
            </w:r>
          </w:p>
        </w:tc>
      </w:tr>
      <w:tr w:rsidR="00466738" w:rsidRPr="00466738" w14:paraId="2748F9B5" w14:textId="77777777" w:rsidTr="003221C4">
        <w:trPr>
          <w:trHeight w:val="299"/>
        </w:trPr>
        <w:tc>
          <w:tcPr>
            <w:tcW w:w="1318" w:type="dxa"/>
          </w:tcPr>
          <w:p w14:paraId="6E0E47A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w:t>
            </w:r>
          </w:p>
        </w:tc>
        <w:tc>
          <w:tcPr>
            <w:tcW w:w="1176" w:type="dxa"/>
          </w:tcPr>
          <w:p w14:paraId="34DF5CF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58.487*</w:t>
            </w:r>
          </w:p>
        </w:tc>
        <w:tc>
          <w:tcPr>
            <w:tcW w:w="1470" w:type="dxa"/>
          </w:tcPr>
          <w:p w14:paraId="77FEF38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28</w:t>
            </w:r>
          </w:p>
        </w:tc>
        <w:tc>
          <w:tcPr>
            <w:tcW w:w="1176" w:type="dxa"/>
          </w:tcPr>
          <w:p w14:paraId="0AD0926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27.054*</w:t>
            </w:r>
          </w:p>
        </w:tc>
        <w:tc>
          <w:tcPr>
            <w:tcW w:w="1176" w:type="dxa"/>
          </w:tcPr>
          <w:p w14:paraId="7E8D3AA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52</w:t>
            </w:r>
          </w:p>
        </w:tc>
        <w:tc>
          <w:tcPr>
            <w:tcW w:w="1176" w:type="dxa"/>
          </w:tcPr>
          <w:p w14:paraId="0B11071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37.986*</w:t>
            </w:r>
          </w:p>
        </w:tc>
      </w:tr>
      <w:tr w:rsidR="00466738" w:rsidRPr="00466738" w14:paraId="2CACF3DB" w14:textId="77777777" w:rsidTr="003221C4">
        <w:trPr>
          <w:trHeight w:val="299"/>
        </w:trPr>
        <w:tc>
          <w:tcPr>
            <w:tcW w:w="1318" w:type="dxa"/>
          </w:tcPr>
          <w:p w14:paraId="35A06920"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7</w:t>
            </w:r>
          </w:p>
        </w:tc>
        <w:tc>
          <w:tcPr>
            <w:tcW w:w="1176" w:type="dxa"/>
          </w:tcPr>
          <w:p w14:paraId="65EDB85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32.219*</w:t>
            </w:r>
          </w:p>
        </w:tc>
        <w:tc>
          <w:tcPr>
            <w:tcW w:w="1470" w:type="dxa"/>
          </w:tcPr>
          <w:p w14:paraId="6BC5683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29</w:t>
            </w:r>
          </w:p>
        </w:tc>
        <w:tc>
          <w:tcPr>
            <w:tcW w:w="1176" w:type="dxa"/>
          </w:tcPr>
          <w:p w14:paraId="0F3B45C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25.485*</w:t>
            </w:r>
          </w:p>
        </w:tc>
        <w:tc>
          <w:tcPr>
            <w:tcW w:w="1176" w:type="dxa"/>
          </w:tcPr>
          <w:p w14:paraId="6FF056E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53</w:t>
            </w:r>
          </w:p>
        </w:tc>
        <w:tc>
          <w:tcPr>
            <w:tcW w:w="1176" w:type="dxa"/>
          </w:tcPr>
          <w:p w14:paraId="7243C36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40.509*</w:t>
            </w:r>
          </w:p>
        </w:tc>
      </w:tr>
      <w:tr w:rsidR="00466738" w:rsidRPr="00466738" w14:paraId="4987AE12" w14:textId="77777777" w:rsidTr="003221C4">
        <w:trPr>
          <w:trHeight w:val="299"/>
        </w:trPr>
        <w:tc>
          <w:tcPr>
            <w:tcW w:w="1318" w:type="dxa"/>
          </w:tcPr>
          <w:p w14:paraId="0213E88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8</w:t>
            </w:r>
          </w:p>
        </w:tc>
        <w:tc>
          <w:tcPr>
            <w:tcW w:w="1176" w:type="dxa"/>
          </w:tcPr>
          <w:p w14:paraId="50CB95C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36.397*</w:t>
            </w:r>
          </w:p>
        </w:tc>
        <w:tc>
          <w:tcPr>
            <w:tcW w:w="1470" w:type="dxa"/>
          </w:tcPr>
          <w:p w14:paraId="2D3E936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30</w:t>
            </w:r>
          </w:p>
        </w:tc>
        <w:tc>
          <w:tcPr>
            <w:tcW w:w="1176" w:type="dxa"/>
          </w:tcPr>
          <w:p w14:paraId="54A963D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31.536*</w:t>
            </w:r>
          </w:p>
        </w:tc>
        <w:tc>
          <w:tcPr>
            <w:tcW w:w="1176" w:type="dxa"/>
          </w:tcPr>
          <w:p w14:paraId="0167A99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54</w:t>
            </w:r>
          </w:p>
        </w:tc>
        <w:tc>
          <w:tcPr>
            <w:tcW w:w="1176" w:type="dxa"/>
          </w:tcPr>
          <w:p w14:paraId="00E0C239"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21.413*</w:t>
            </w:r>
          </w:p>
        </w:tc>
      </w:tr>
      <w:tr w:rsidR="00466738" w:rsidRPr="00466738" w14:paraId="75999DD6" w14:textId="77777777" w:rsidTr="003221C4">
        <w:trPr>
          <w:trHeight w:val="311"/>
        </w:trPr>
        <w:tc>
          <w:tcPr>
            <w:tcW w:w="1318" w:type="dxa"/>
          </w:tcPr>
          <w:p w14:paraId="752DB1B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9</w:t>
            </w:r>
          </w:p>
        </w:tc>
        <w:tc>
          <w:tcPr>
            <w:tcW w:w="1176" w:type="dxa"/>
          </w:tcPr>
          <w:p w14:paraId="75072AB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48.551*</w:t>
            </w:r>
          </w:p>
        </w:tc>
        <w:tc>
          <w:tcPr>
            <w:tcW w:w="1470" w:type="dxa"/>
          </w:tcPr>
          <w:p w14:paraId="2EFEB71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31</w:t>
            </w:r>
          </w:p>
        </w:tc>
        <w:tc>
          <w:tcPr>
            <w:tcW w:w="1176" w:type="dxa"/>
          </w:tcPr>
          <w:p w14:paraId="7CC232D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50.609*</w:t>
            </w:r>
          </w:p>
        </w:tc>
        <w:tc>
          <w:tcPr>
            <w:tcW w:w="1176" w:type="dxa"/>
          </w:tcPr>
          <w:p w14:paraId="41251AE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55</w:t>
            </w:r>
          </w:p>
        </w:tc>
        <w:tc>
          <w:tcPr>
            <w:tcW w:w="1176" w:type="dxa"/>
          </w:tcPr>
          <w:p w14:paraId="4785DDC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41.083*</w:t>
            </w:r>
          </w:p>
        </w:tc>
      </w:tr>
      <w:tr w:rsidR="00466738" w:rsidRPr="00466738" w14:paraId="37471AB0" w14:textId="77777777" w:rsidTr="003221C4">
        <w:trPr>
          <w:trHeight w:val="299"/>
        </w:trPr>
        <w:tc>
          <w:tcPr>
            <w:tcW w:w="1318" w:type="dxa"/>
          </w:tcPr>
          <w:p w14:paraId="214921B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10</w:t>
            </w:r>
          </w:p>
        </w:tc>
        <w:tc>
          <w:tcPr>
            <w:tcW w:w="1176" w:type="dxa"/>
          </w:tcPr>
          <w:p w14:paraId="0D9E3C0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43.410*</w:t>
            </w:r>
          </w:p>
        </w:tc>
        <w:tc>
          <w:tcPr>
            <w:tcW w:w="1470" w:type="dxa"/>
          </w:tcPr>
          <w:p w14:paraId="0A7178E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32</w:t>
            </w:r>
          </w:p>
        </w:tc>
        <w:tc>
          <w:tcPr>
            <w:tcW w:w="1176" w:type="dxa"/>
          </w:tcPr>
          <w:p w14:paraId="3E386E7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23.445*</w:t>
            </w:r>
          </w:p>
        </w:tc>
        <w:tc>
          <w:tcPr>
            <w:tcW w:w="1176" w:type="dxa"/>
          </w:tcPr>
          <w:p w14:paraId="15F2B3A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56</w:t>
            </w:r>
          </w:p>
        </w:tc>
        <w:tc>
          <w:tcPr>
            <w:tcW w:w="1176" w:type="dxa"/>
          </w:tcPr>
          <w:p w14:paraId="1AE3FBF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40.506*</w:t>
            </w:r>
          </w:p>
        </w:tc>
      </w:tr>
      <w:tr w:rsidR="00466738" w:rsidRPr="00466738" w14:paraId="2F4E5F2C" w14:textId="77777777" w:rsidTr="003221C4">
        <w:trPr>
          <w:trHeight w:val="299"/>
        </w:trPr>
        <w:tc>
          <w:tcPr>
            <w:tcW w:w="1318" w:type="dxa"/>
          </w:tcPr>
          <w:p w14:paraId="3DD79C7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11</w:t>
            </w:r>
          </w:p>
        </w:tc>
        <w:tc>
          <w:tcPr>
            <w:tcW w:w="1176" w:type="dxa"/>
          </w:tcPr>
          <w:p w14:paraId="139B5D5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41.671*</w:t>
            </w:r>
          </w:p>
        </w:tc>
        <w:tc>
          <w:tcPr>
            <w:tcW w:w="1470" w:type="dxa"/>
          </w:tcPr>
          <w:p w14:paraId="4A58F56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33</w:t>
            </w:r>
          </w:p>
        </w:tc>
        <w:tc>
          <w:tcPr>
            <w:tcW w:w="1176" w:type="dxa"/>
          </w:tcPr>
          <w:p w14:paraId="51CC251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39.794*</w:t>
            </w:r>
          </w:p>
        </w:tc>
        <w:tc>
          <w:tcPr>
            <w:tcW w:w="1176" w:type="dxa"/>
          </w:tcPr>
          <w:p w14:paraId="1FB8FDE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57</w:t>
            </w:r>
          </w:p>
        </w:tc>
        <w:tc>
          <w:tcPr>
            <w:tcW w:w="1176" w:type="dxa"/>
          </w:tcPr>
          <w:p w14:paraId="16F0CF5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40.924*</w:t>
            </w:r>
          </w:p>
        </w:tc>
      </w:tr>
      <w:tr w:rsidR="00466738" w:rsidRPr="00466738" w14:paraId="7537B015" w14:textId="77777777" w:rsidTr="003221C4">
        <w:trPr>
          <w:trHeight w:val="299"/>
        </w:trPr>
        <w:tc>
          <w:tcPr>
            <w:tcW w:w="1318" w:type="dxa"/>
          </w:tcPr>
          <w:p w14:paraId="6CA5E16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12</w:t>
            </w:r>
          </w:p>
        </w:tc>
        <w:tc>
          <w:tcPr>
            <w:tcW w:w="1176" w:type="dxa"/>
          </w:tcPr>
          <w:p w14:paraId="32C595D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38.948*</w:t>
            </w:r>
          </w:p>
        </w:tc>
        <w:tc>
          <w:tcPr>
            <w:tcW w:w="1470" w:type="dxa"/>
          </w:tcPr>
          <w:p w14:paraId="61116BE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34</w:t>
            </w:r>
          </w:p>
        </w:tc>
        <w:tc>
          <w:tcPr>
            <w:tcW w:w="1176" w:type="dxa"/>
          </w:tcPr>
          <w:p w14:paraId="7466971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42.253*</w:t>
            </w:r>
          </w:p>
        </w:tc>
        <w:tc>
          <w:tcPr>
            <w:tcW w:w="1176" w:type="dxa"/>
          </w:tcPr>
          <w:p w14:paraId="1EBE994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59</w:t>
            </w:r>
          </w:p>
        </w:tc>
        <w:tc>
          <w:tcPr>
            <w:tcW w:w="1176" w:type="dxa"/>
          </w:tcPr>
          <w:p w14:paraId="110B2FD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40.907*</w:t>
            </w:r>
          </w:p>
        </w:tc>
      </w:tr>
      <w:tr w:rsidR="00466738" w:rsidRPr="00466738" w14:paraId="5F262F84" w14:textId="77777777" w:rsidTr="003221C4">
        <w:trPr>
          <w:trHeight w:val="311"/>
        </w:trPr>
        <w:tc>
          <w:tcPr>
            <w:tcW w:w="1318" w:type="dxa"/>
          </w:tcPr>
          <w:p w14:paraId="746B196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13</w:t>
            </w:r>
          </w:p>
        </w:tc>
        <w:tc>
          <w:tcPr>
            <w:tcW w:w="1176" w:type="dxa"/>
          </w:tcPr>
          <w:p w14:paraId="4BBB57EB"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32.848*</w:t>
            </w:r>
          </w:p>
        </w:tc>
        <w:tc>
          <w:tcPr>
            <w:tcW w:w="1470" w:type="dxa"/>
          </w:tcPr>
          <w:p w14:paraId="6D28ACC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35</w:t>
            </w:r>
          </w:p>
        </w:tc>
        <w:tc>
          <w:tcPr>
            <w:tcW w:w="1176" w:type="dxa"/>
          </w:tcPr>
          <w:p w14:paraId="4C7A644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33.641*</w:t>
            </w:r>
          </w:p>
        </w:tc>
        <w:tc>
          <w:tcPr>
            <w:tcW w:w="1176" w:type="dxa"/>
          </w:tcPr>
          <w:p w14:paraId="0E64F08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60</w:t>
            </w:r>
          </w:p>
        </w:tc>
        <w:tc>
          <w:tcPr>
            <w:tcW w:w="1176" w:type="dxa"/>
          </w:tcPr>
          <w:p w14:paraId="516D0A0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20.332*</w:t>
            </w:r>
          </w:p>
        </w:tc>
      </w:tr>
      <w:tr w:rsidR="00466738" w:rsidRPr="00466738" w14:paraId="30907CB8" w14:textId="77777777" w:rsidTr="003221C4">
        <w:trPr>
          <w:trHeight w:val="299"/>
        </w:trPr>
        <w:tc>
          <w:tcPr>
            <w:tcW w:w="1318" w:type="dxa"/>
          </w:tcPr>
          <w:p w14:paraId="56F9C2A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14</w:t>
            </w:r>
          </w:p>
        </w:tc>
        <w:tc>
          <w:tcPr>
            <w:tcW w:w="1176" w:type="dxa"/>
          </w:tcPr>
          <w:p w14:paraId="46AD697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45.349*</w:t>
            </w:r>
          </w:p>
        </w:tc>
        <w:tc>
          <w:tcPr>
            <w:tcW w:w="1470" w:type="dxa"/>
          </w:tcPr>
          <w:p w14:paraId="05B4E50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36</w:t>
            </w:r>
          </w:p>
        </w:tc>
        <w:tc>
          <w:tcPr>
            <w:tcW w:w="1176" w:type="dxa"/>
          </w:tcPr>
          <w:p w14:paraId="07C3511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41.134*</w:t>
            </w:r>
          </w:p>
        </w:tc>
        <w:tc>
          <w:tcPr>
            <w:tcW w:w="1176" w:type="dxa"/>
          </w:tcPr>
          <w:p w14:paraId="6B0A38B1"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61</w:t>
            </w:r>
          </w:p>
        </w:tc>
        <w:tc>
          <w:tcPr>
            <w:tcW w:w="1176" w:type="dxa"/>
          </w:tcPr>
          <w:p w14:paraId="022DC2A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23.001*</w:t>
            </w:r>
          </w:p>
        </w:tc>
      </w:tr>
      <w:tr w:rsidR="00466738" w:rsidRPr="00466738" w14:paraId="312D87F6" w14:textId="77777777" w:rsidTr="003221C4">
        <w:trPr>
          <w:trHeight w:val="299"/>
        </w:trPr>
        <w:tc>
          <w:tcPr>
            <w:tcW w:w="1318" w:type="dxa"/>
          </w:tcPr>
          <w:p w14:paraId="320D7DB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15</w:t>
            </w:r>
          </w:p>
        </w:tc>
        <w:tc>
          <w:tcPr>
            <w:tcW w:w="1176" w:type="dxa"/>
          </w:tcPr>
          <w:p w14:paraId="4A9C519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50.352*</w:t>
            </w:r>
          </w:p>
        </w:tc>
        <w:tc>
          <w:tcPr>
            <w:tcW w:w="1470" w:type="dxa"/>
          </w:tcPr>
          <w:p w14:paraId="69F2B03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37</w:t>
            </w:r>
          </w:p>
        </w:tc>
        <w:tc>
          <w:tcPr>
            <w:tcW w:w="1176" w:type="dxa"/>
          </w:tcPr>
          <w:p w14:paraId="1E60490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45.669*</w:t>
            </w:r>
          </w:p>
        </w:tc>
        <w:tc>
          <w:tcPr>
            <w:tcW w:w="1176" w:type="dxa"/>
          </w:tcPr>
          <w:p w14:paraId="6EDECA8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62</w:t>
            </w:r>
          </w:p>
        </w:tc>
        <w:tc>
          <w:tcPr>
            <w:tcW w:w="1176" w:type="dxa"/>
          </w:tcPr>
          <w:p w14:paraId="740CFC0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23.275*</w:t>
            </w:r>
          </w:p>
        </w:tc>
      </w:tr>
      <w:tr w:rsidR="00466738" w:rsidRPr="00466738" w14:paraId="38AE1774" w14:textId="77777777" w:rsidTr="003221C4">
        <w:trPr>
          <w:trHeight w:val="311"/>
        </w:trPr>
        <w:tc>
          <w:tcPr>
            <w:tcW w:w="1318" w:type="dxa"/>
          </w:tcPr>
          <w:p w14:paraId="3AC5C61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16</w:t>
            </w:r>
          </w:p>
        </w:tc>
        <w:tc>
          <w:tcPr>
            <w:tcW w:w="1176" w:type="dxa"/>
          </w:tcPr>
          <w:p w14:paraId="504DB63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43.507*</w:t>
            </w:r>
          </w:p>
        </w:tc>
        <w:tc>
          <w:tcPr>
            <w:tcW w:w="1470" w:type="dxa"/>
          </w:tcPr>
          <w:p w14:paraId="5053ABC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38</w:t>
            </w:r>
          </w:p>
        </w:tc>
        <w:tc>
          <w:tcPr>
            <w:tcW w:w="1176" w:type="dxa"/>
          </w:tcPr>
          <w:p w14:paraId="34F2B92E"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29.064*</w:t>
            </w:r>
          </w:p>
        </w:tc>
        <w:tc>
          <w:tcPr>
            <w:tcW w:w="1176" w:type="dxa"/>
          </w:tcPr>
          <w:p w14:paraId="5EB6EE27"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63</w:t>
            </w:r>
          </w:p>
        </w:tc>
        <w:tc>
          <w:tcPr>
            <w:tcW w:w="1176" w:type="dxa"/>
          </w:tcPr>
          <w:p w14:paraId="2ADB433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38.989*</w:t>
            </w:r>
          </w:p>
        </w:tc>
      </w:tr>
      <w:tr w:rsidR="00466738" w:rsidRPr="00466738" w14:paraId="7E0C764A" w14:textId="77777777" w:rsidTr="003221C4">
        <w:trPr>
          <w:trHeight w:val="299"/>
        </w:trPr>
        <w:tc>
          <w:tcPr>
            <w:tcW w:w="1318" w:type="dxa"/>
          </w:tcPr>
          <w:p w14:paraId="09C696C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17</w:t>
            </w:r>
          </w:p>
        </w:tc>
        <w:tc>
          <w:tcPr>
            <w:tcW w:w="1176" w:type="dxa"/>
          </w:tcPr>
          <w:p w14:paraId="22924D3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43.849*</w:t>
            </w:r>
          </w:p>
        </w:tc>
        <w:tc>
          <w:tcPr>
            <w:tcW w:w="1470" w:type="dxa"/>
          </w:tcPr>
          <w:p w14:paraId="61AA294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39</w:t>
            </w:r>
          </w:p>
        </w:tc>
        <w:tc>
          <w:tcPr>
            <w:tcW w:w="1176" w:type="dxa"/>
          </w:tcPr>
          <w:p w14:paraId="57FE55E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40.776*</w:t>
            </w:r>
          </w:p>
        </w:tc>
        <w:tc>
          <w:tcPr>
            <w:tcW w:w="1176" w:type="dxa"/>
          </w:tcPr>
          <w:p w14:paraId="5332088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64</w:t>
            </w:r>
          </w:p>
        </w:tc>
        <w:tc>
          <w:tcPr>
            <w:tcW w:w="1176" w:type="dxa"/>
          </w:tcPr>
          <w:p w14:paraId="417D46A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25.983*</w:t>
            </w:r>
          </w:p>
        </w:tc>
      </w:tr>
      <w:tr w:rsidR="00466738" w:rsidRPr="00466738" w14:paraId="0A1C6CE4" w14:textId="77777777" w:rsidTr="003221C4">
        <w:trPr>
          <w:trHeight w:val="311"/>
        </w:trPr>
        <w:tc>
          <w:tcPr>
            <w:tcW w:w="1318" w:type="dxa"/>
          </w:tcPr>
          <w:p w14:paraId="3F22FE3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18</w:t>
            </w:r>
          </w:p>
        </w:tc>
        <w:tc>
          <w:tcPr>
            <w:tcW w:w="1176" w:type="dxa"/>
          </w:tcPr>
          <w:p w14:paraId="3C7FCEF6"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48.200*</w:t>
            </w:r>
          </w:p>
        </w:tc>
        <w:tc>
          <w:tcPr>
            <w:tcW w:w="1470" w:type="dxa"/>
          </w:tcPr>
          <w:p w14:paraId="0E338FAF"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41</w:t>
            </w:r>
          </w:p>
        </w:tc>
        <w:tc>
          <w:tcPr>
            <w:tcW w:w="1176" w:type="dxa"/>
          </w:tcPr>
          <w:p w14:paraId="6B1BD7A8"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40.560*</w:t>
            </w:r>
          </w:p>
        </w:tc>
        <w:tc>
          <w:tcPr>
            <w:tcW w:w="1176" w:type="dxa"/>
          </w:tcPr>
          <w:p w14:paraId="262D32E2"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65</w:t>
            </w:r>
          </w:p>
        </w:tc>
        <w:tc>
          <w:tcPr>
            <w:tcW w:w="1176" w:type="dxa"/>
          </w:tcPr>
          <w:p w14:paraId="2F05BC7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20.183*</w:t>
            </w:r>
          </w:p>
        </w:tc>
      </w:tr>
      <w:tr w:rsidR="00466738" w:rsidRPr="00466738" w14:paraId="2105B248" w14:textId="77777777" w:rsidTr="003221C4">
        <w:trPr>
          <w:trHeight w:val="299"/>
        </w:trPr>
        <w:tc>
          <w:tcPr>
            <w:tcW w:w="1318" w:type="dxa"/>
          </w:tcPr>
          <w:p w14:paraId="7F8A0EC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19</w:t>
            </w:r>
          </w:p>
        </w:tc>
        <w:tc>
          <w:tcPr>
            <w:tcW w:w="1176" w:type="dxa"/>
          </w:tcPr>
          <w:p w14:paraId="6E6547EC"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38.033*</w:t>
            </w:r>
          </w:p>
        </w:tc>
        <w:tc>
          <w:tcPr>
            <w:tcW w:w="1470" w:type="dxa"/>
          </w:tcPr>
          <w:p w14:paraId="3E8516F4"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42</w:t>
            </w:r>
          </w:p>
        </w:tc>
        <w:tc>
          <w:tcPr>
            <w:tcW w:w="1176" w:type="dxa"/>
          </w:tcPr>
          <w:p w14:paraId="12CE6FFA"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42.080*</w:t>
            </w:r>
          </w:p>
        </w:tc>
        <w:tc>
          <w:tcPr>
            <w:tcW w:w="1176" w:type="dxa"/>
          </w:tcPr>
          <w:p w14:paraId="14AA7B6D"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66</w:t>
            </w:r>
          </w:p>
        </w:tc>
        <w:tc>
          <w:tcPr>
            <w:tcW w:w="1176" w:type="dxa"/>
          </w:tcPr>
          <w:p w14:paraId="6B4DC18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23.158*</w:t>
            </w:r>
          </w:p>
        </w:tc>
      </w:tr>
      <w:tr w:rsidR="00466738" w:rsidRPr="00466738" w14:paraId="53D159A4" w14:textId="77777777" w:rsidTr="003221C4">
        <w:trPr>
          <w:trHeight w:val="299"/>
        </w:trPr>
        <w:tc>
          <w:tcPr>
            <w:tcW w:w="1318" w:type="dxa"/>
            <w:tcBorders>
              <w:bottom w:val="single" w:sz="4" w:space="0" w:color="auto"/>
            </w:tcBorders>
          </w:tcPr>
          <w:p w14:paraId="72953903"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Madde 20</w:t>
            </w:r>
          </w:p>
        </w:tc>
        <w:tc>
          <w:tcPr>
            <w:tcW w:w="1176" w:type="dxa"/>
            <w:tcBorders>
              <w:bottom w:val="single" w:sz="4" w:space="0" w:color="auto"/>
            </w:tcBorders>
          </w:tcPr>
          <w:p w14:paraId="61B92585" w14:textId="77777777" w:rsidR="003221C4" w:rsidRPr="00466738" w:rsidRDefault="003221C4" w:rsidP="003221C4">
            <w:pPr>
              <w:pStyle w:val="GvdeMetni"/>
              <w:spacing w:after="0"/>
              <w:jc w:val="center"/>
              <w:rPr>
                <w:rFonts w:ascii="Times New Roman" w:hAnsi="Times New Roman" w:cs="Times New Roman"/>
                <w:sz w:val="20"/>
                <w:szCs w:val="20"/>
                <w:lang w:val="tr-TR"/>
              </w:rPr>
            </w:pPr>
            <w:r w:rsidRPr="00466738">
              <w:rPr>
                <w:rFonts w:ascii="Times New Roman" w:hAnsi="Times New Roman" w:cs="Times New Roman"/>
                <w:sz w:val="20"/>
                <w:szCs w:val="20"/>
                <w:lang w:val="tr-TR"/>
              </w:rPr>
              <w:t>41.074*</w:t>
            </w:r>
          </w:p>
        </w:tc>
        <w:tc>
          <w:tcPr>
            <w:tcW w:w="1470" w:type="dxa"/>
            <w:tcBorders>
              <w:bottom w:val="single" w:sz="4" w:space="0" w:color="auto"/>
            </w:tcBorders>
          </w:tcPr>
          <w:p w14:paraId="16E13BDB" w14:textId="77777777" w:rsidR="003221C4" w:rsidRPr="00466738" w:rsidRDefault="003221C4" w:rsidP="003221C4">
            <w:pPr>
              <w:pStyle w:val="GvdeMetni"/>
              <w:spacing w:after="0"/>
              <w:jc w:val="center"/>
              <w:rPr>
                <w:rFonts w:ascii="Times New Roman" w:hAnsi="Times New Roman" w:cs="Times New Roman"/>
                <w:sz w:val="20"/>
                <w:szCs w:val="20"/>
                <w:lang w:val="tr-TR"/>
              </w:rPr>
            </w:pPr>
          </w:p>
        </w:tc>
        <w:tc>
          <w:tcPr>
            <w:tcW w:w="1176" w:type="dxa"/>
            <w:tcBorders>
              <w:bottom w:val="single" w:sz="4" w:space="0" w:color="auto"/>
            </w:tcBorders>
          </w:tcPr>
          <w:p w14:paraId="59C2008C" w14:textId="77777777" w:rsidR="003221C4" w:rsidRPr="00466738" w:rsidRDefault="003221C4" w:rsidP="003221C4">
            <w:pPr>
              <w:pStyle w:val="GvdeMetni"/>
              <w:spacing w:after="0"/>
              <w:jc w:val="center"/>
              <w:rPr>
                <w:rFonts w:ascii="Times New Roman" w:hAnsi="Times New Roman" w:cs="Times New Roman"/>
                <w:sz w:val="20"/>
                <w:szCs w:val="20"/>
                <w:lang w:val="tr-TR"/>
              </w:rPr>
            </w:pPr>
          </w:p>
        </w:tc>
        <w:tc>
          <w:tcPr>
            <w:tcW w:w="1176" w:type="dxa"/>
            <w:tcBorders>
              <w:bottom w:val="single" w:sz="4" w:space="0" w:color="auto"/>
            </w:tcBorders>
          </w:tcPr>
          <w:p w14:paraId="029BD959" w14:textId="77777777" w:rsidR="003221C4" w:rsidRPr="00466738" w:rsidRDefault="003221C4" w:rsidP="003221C4">
            <w:pPr>
              <w:pStyle w:val="GvdeMetni"/>
              <w:spacing w:after="0"/>
              <w:jc w:val="center"/>
              <w:rPr>
                <w:rFonts w:ascii="Times New Roman" w:hAnsi="Times New Roman" w:cs="Times New Roman"/>
                <w:sz w:val="20"/>
                <w:szCs w:val="20"/>
                <w:lang w:val="tr-TR"/>
              </w:rPr>
            </w:pPr>
          </w:p>
        </w:tc>
        <w:tc>
          <w:tcPr>
            <w:tcW w:w="1176" w:type="dxa"/>
            <w:tcBorders>
              <w:bottom w:val="single" w:sz="4" w:space="0" w:color="auto"/>
            </w:tcBorders>
          </w:tcPr>
          <w:p w14:paraId="2FEDE0AF" w14:textId="77777777" w:rsidR="003221C4" w:rsidRPr="00466738" w:rsidRDefault="003221C4" w:rsidP="003221C4">
            <w:pPr>
              <w:pStyle w:val="GvdeMetni"/>
              <w:spacing w:after="0"/>
              <w:jc w:val="center"/>
              <w:rPr>
                <w:rFonts w:ascii="Times New Roman" w:hAnsi="Times New Roman" w:cs="Times New Roman"/>
                <w:sz w:val="20"/>
                <w:szCs w:val="20"/>
                <w:lang w:val="tr-TR"/>
              </w:rPr>
            </w:pPr>
          </w:p>
        </w:tc>
      </w:tr>
    </w:tbl>
    <w:p w14:paraId="2168BEAC" w14:textId="77777777" w:rsidR="00A72048" w:rsidRPr="00466738" w:rsidRDefault="00A72048" w:rsidP="00EF5343">
      <w:pPr>
        <w:spacing w:after="0" w:line="240" w:lineRule="auto"/>
        <w:jc w:val="both"/>
        <w:rPr>
          <w:rFonts w:ascii="Times New Roman" w:hAnsi="Times New Roman" w:cs="Times New Roman"/>
          <w:sz w:val="20"/>
          <w:szCs w:val="20"/>
        </w:rPr>
      </w:pPr>
    </w:p>
    <w:p w14:paraId="03B2835B" w14:textId="77777777" w:rsidR="003221C4" w:rsidRPr="00466738" w:rsidRDefault="003221C4" w:rsidP="00D41B80">
      <w:pPr>
        <w:spacing w:after="0" w:line="360" w:lineRule="auto"/>
        <w:jc w:val="both"/>
        <w:rPr>
          <w:rFonts w:ascii="Times New Roman" w:hAnsi="Times New Roman" w:cs="Times New Roman"/>
          <w:sz w:val="24"/>
          <w:szCs w:val="24"/>
        </w:rPr>
      </w:pPr>
    </w:p>
    <w:p w14:paraId="7265F58D" w14:textId="77777777" w:rsidR="003221C4" w:rsidRPr="00466738" w:rsidRDefault="003221C4" w:rsidP="00AE345F">
      <w:pPr>
        <w:spacing w:after="0" w:line="360" w:lineRule="auto"/>
        <w:ind w:firstLine="709"/>
        <w:jc w:val="both"/>
        <w:rPr>
          <w:rFonts w:ascii="Times New Roman" w:hAnsi="Times New Roman" w:cs="Times New Roman"/>
          <w:i/>
          <w:iCs/>
          <w:sz w:val="20"/>
          <w:szCs w:val="20"/>
        </w:rPr>
      </w:pPr>
      <w:r w:rsidRPr="00466738">
        <w:rPr>
          <w:rFonts w:ascii="Times New Roman" w:hAnsi="Times New Roman" w:cs="Times New Roman"/>
          <w:i/>
          <w:iCs/>
          <w:sz w:val="20"/>
          <w:szCs w:val="20"/>
        </w:rPr>
        <w:t>*p&lt;.001</w:t>
      </w:r>
    </w:p>
    <w:p w14:paraId="4C8A049A" w14:textId="77777777" w:rsidR="003221C4" w:rsidRPr="00466738" w:rsidRDefault="003221C4" w:rsidP="003221C4">
      <w:pPr>
        <w:spacing w:after="0" w:line="360" w:lineRule="auto"/>
        <w:ind w:firstLine="709"/>
        <w:jc w:val="both"/>
        <w:rPr>
          <w:rFonts w:ascii="Times New Roman" w:hAnsi="Times New Roman" w:cs="Times New Roman"/>
          <w:b/>
          <w:bCs/>
          <w:sz w:val="24"/>
          <w:szCs w:val="24"/>
        </w:rPr>
      </w:pPr>
      <w:r w:rsidRPr="00466738">
        <w:rPr>
          <w:rFonts w:ascii="Times New Roman" w:hAnsi="Times New Roman" w:cs="Times New Roman"/>
          <w:b/>
          <w:bCs/>
          <w:sz w:val="24"/>
          <w:szCs w:val="24"/>
        </w:rPr>
        <w:t>Ölçeğin Yapı Geçerliği: Açımlayıcı faktör analizi</w:t>
      </w:r>
    </w:p>
    <w:p w14:paraId="65DF74D0" w14:textId="1C0D74E8" w:rsidR="003221C4" w:rsidRDefault="003221C4" w:rsidP="003221C4">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Ölçeğin yapısını keşfetmek için veriler üzerinde açımlayıcı faktör analizi yapılmıştır. Açımlayıcı faktör analizi için örneklem yeterliliği Kaiser-Meyer-Olkin (KMO) örneklem yeterlilik kriteri ve </w:t>
      </w:r>
      <w:r w:rsidR="001941E7" w:rsidRPr="00466738">
        <w:rPr>
          <w:rFonts w:ascii="Times New Roman" w:hAnsi="Times New Roman" w:cs="Times New Roman"/>
          <w:sz w:val="24"/>
          <w:szCs w:val="24"/>
        </w:rPr>
        <w:t xml:space="preserve">veri yapısı </w:t>
      </w:r>
      <w:r w:rsidRPr="00466738">
        <w:rPr>
          <w:rFonts w:ascii="Times New Roman" w:hAnsi="Times New Roman" w:cs="Times New Roman"/>
          <w:sz w:val="24"/>
          <w:szCs w:val="24"/>
        </w:rPr>
        <w:t>Bartlett’s küresellik testi ile test edilmiştir. Faktör analizine uygun olması için KMO katsayısının 0.5'in üzerinde olması gerekmektedir (Leech, Barrett, ve Morgan, 2013; Şencan, 2005). Test sonucunda KMO katsayısı .94 (p=.00) olarak bulunmuştur. Bartlett’s küresellik testi katsayısı ise 7686.046 (p=.00) olarak hesaplanmıştır. Buradan hareketle katılımcı sayısının yeterli ve veri yapısının faktör çıkarmaya uygun olduğu söylenebilir. Açımlayıcı faktör analizi sonucunda elde edilen faktör yükleri ve yapının açıkladığı toplam varyans oranları Tablo 5’te sunulmuştur.</w:t>
      </w:r>
    </w:p>
    <w:p w14:paraId="4B4AA952" w14:textId="0A4E7BBE" w:rsidR="005C0935" w:rsidRDefault="005C0935" w:rsidP="003221C4">
      <w:pPr>
        <w:spacing w:after="0" w:line="360" w:lineRule="auto"/>
        <w:ind w:firstLine="709"/>
        <w:jc w:val="both"/>
        <w:rPr>
          <w:rFonts w:ascii="Times New Roman" w:hAnsi="Times New Roman" w:cs="Times New Roman"/>
          <w:sz w:val="24"/>
          <w:szCs w:val="24"/>
        </w:rPr>
      </w:pPr>
    </w:p>
    <w:p w14:paraId="7FEDF067" w14:textId="662C8B17" w:rsidR="005C0935" w:rsidRDefault="005C0935" w:rsidP="003221C4">
      <w:pPr>
        <w:spacing w:after="0" w:line="360" w:lineRule="auto"/>
        <w:ind w:firstLine="709"/>
        <w:jc w:val="both"/>
        <w:rPr>
          <w:rFonts w:ascii="Times New Roman" w:hAnsi="Times New Roman" w:cs="Times New Roman"/>
          <w:sz w:val="24"/>
          <w:szCs w:val="24"/>
        </w:rPr>
      </w:pPr>
    </w:p>
    <w:p w14:paraId="55E0CBF1" w14:textId="2BFCCD8B" w:rsidR="005C0935" w:rsidRDefault="005C0935" w:rsidP="003221C4">
      <w:pPr>
        <w:spacing w:after="0" w:line="360" w:lineRule="auto"/>
        <w:ind w:firstLine="709"/>
        <w:jc w:val="both"/>
        <w:rPr>
          <w:rFonts w:ascii="Times New Roman" w:hAnsi="Times New Roman" w:cs="Times New Roman"/>
          <w:sz w:val="24"/>
          <w:szCs w:val="24"/>
        </w:rPr>
      </w:pPr>
    </w:p>
    <w:p w14:paraId="1C66240A" w14:textId="1581659B" w:rsidR="005C0935" w:rsidRDefault="005C0935" w:rsidP="003221C4">
      <w:pPr>
        <w:spacing w:after="0" w:line="360" w:lineRule="auto"/>
        <w:ind w:firstLine="709"/>
        <w:jc w:val="both"/>
        <w:rPr>
          <w:rFonts w:ascii="Times New Roman" w:hAnsi="Times New Roman" w:cs="Times New Roman"/>
          <w:sz w:val="24"/>
          <w:szCs w:val="24"/>
        </w:rPr>
      </w:pPr>
    </w:p>
    <w:p w14:paraId="2023BA36" w14:textId="15AB675C" w:rsidR="005C0935" w:rsidRDefault="005C0935" w:rsidP="003221C4">
      <w:pPr>
        <w:spacing w:after="0" w:line="360" w:lineRule="auto"/>
        <w:ind w:firstLine="709"/>
        <w:jc w:val="both"/>
        <w:rPr>
          <w:rFonts w:ascii="Times New Roman" w:hAnsi="Times New Roman" w:cs="Times New Roman"/>
          <w:sz w:val="24"/>
          <w:szCs w:val="24"/>
        </w:rPr>
      </w:pPr>
    </w:p>
    <w:p w14:paraId="6BA901AC" w14:textId="77777777" w:rsidR="005C0935" w:rsidRPr="00466738" w:rsidRDefault="005C0935" w:rsidP="003221C4">
      <w:pPr>
        <w:spacing w:after="0" w:line="360" w:lineRule="auto"/>
        <w:ind w:firstLine="709"/>
        <w:jc w:val="both"/>
        <w:rPr>
          <w:rFonts w:ascii="Times New Roman" w:hAnsi="Times New Roman" w:cs="Times New Roman"/>
          <w:sz w:val="24"/>
          <w:szCs w:val="24"/>
        </w:rPr>
      </w:pPr>
    </w:p>
    <w:p w14:paraId="48914CD8" w14:textId="77777777" w:rsidR="003221C4" w:rsidRPr="00466738" w:rsidRDefault="003221C4" w:rsidP="003221C4">
      <w:pPr>
        <w:spacing w:after="0" w:line="360" w:lineRule="auto"/>
        <w:jc w:val="both"/>
        <w:rPr>
          <w:rFonts w:ascii="Times New Roman" w:hAnsi="Times New Roman" w:cs="Times New Roman"/>
          <w:bCs/>
          <w:sz w:val="24"/>
          <w:szCs w:val="24"/>
        </w:rPr>
      </w:pPr>
      <w:r w:rsidRPr="00466738">
        <w:rPr>
          <w:rFonts w:ascii="Times New Roman" w:hAnsi="Times New Roman" w:cs="Times New Roman"/>
          <w:b/>
          <w:sz w:val="24"/>
          <w:szCs w:val="24"/>
        </w:rPr>
        <w:lastRenderedPageBreak/>
        <w:t xml:space="preserve">Tablo 5. </w:t>
      </w:r>
      <w:r w:rsidRPr="00466738">
        <w:rPr>
          <w:rFonts w:ascii="Times New Roman" w:hAnsi="Times New Roman" w:cs="Times New Roman"/>
          <w:bCs/>
          <w:sz w:val="24"/>
          <w:szCs w:val="24"/>
        </w:rPr>
        <w:t>Açımlayıcı Faktör Analizi Sonucuna Göre Faktör Yükleri ve Açıklanan Varyans Değerleri</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071"/>
        <w:gridCol w:w="996"/>
        <w:gridCol w:w="981"/>
        <w:gridCol w:w="907"/>
        <w:gridCol w:w="907"/>
        <w:gridCol w:w="907"/>
        <w:gridCol w:w="588"/>
        <w:gridCol w:w="588"/>
      </w:tblGrid>
      <w:tr w:rsidR="00466738" w:rsidRPr="00466738" w14:paraId="0E817F11" w14:textId="77777777" w:rsidTr="003221C4">
        <w:tc>
          <w:tcPr>
            <w:tcW w:w="1798" w:type="dxa"/>
            <w:tcBorders>
              <w:top w:val="single" w:sz="4" w:space="0" w:color="auto"/>
              <w:bottom w:val="single" w:sz="4" w:space="0" w:color="auto"/>
            </w:tcBorders>
          </w:tcPr>
          <w:p w14:paraId="093DC8EC" w14:textId="77777777" w:rsidR="003221C4" w:rsidRPr="00466738" w:rsidRDefault="003221C4" w:rsidP="003221C4">
            <w:pPr>
              <w:spacing w:line="360" w:lineRule="auto"/>
              <w:jc w:val="both"/>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 xml:space="preserve">Madde Numarası </w:t>
            </w:r>
          </w:p>
        </w:tc>
        <w:tc>
          <w:tcPr>
            <w:tcW w:w="1071" w:type="dxa"/>
            <w:tcBorders>
              <w:top w:val="single" w:sz="4" w:space="0" w:color="auto"/>
              <w:bottom w:val="single" w:sz="4" w:space="0" w:color="auto"/>
            </w:tcBorders>
          </w:tcPr>
          <w:p w14:paraId="2251C008" w14:textId="77777777" w:rsidR="003221C4" w:rsidRPr="00466738" w:rsidRDefault="003221C4" w:rsidP="003221C4">
            <w:pPr>
              <w:spacing w:line="360" w:lineRule="auto"/>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Faktör 1 *</w:t>
            </w:r>
            <w:r w:rsidRPr="00466738">
              <w:rPr>
                <w:rFonts w:ascii="Times New Roman" w:eastAsia="Times New Roman" w:hAnsi="Times New Roman" w:cs="Times New Roman"/>
                <w:i/>
                <w:sz w:val="18"/>
                <w:szCs w:val="18"/>
                <w:lang w:eastAsia="tr-TR"/>
              </w:rPr>
              <w:t>(%17.769)</w:t>
            </w:r>
          </w:p>
        </w:tc>
        <w:tc>
          <w:tcPr>
            <w:tcW w:w="996" w:type="dxa"/>
            <w:tcBorders>
              <w:top w:val="single" w:sz="4" w:space="0" w:color="auto"/>
              <w:bottom w:val="single" w:sz="4" w:space="0" w:color="auto"/>
            </w:tcBorders>
          </w:tcPr>
          <w:p w14:paraId="3540B285" w14:textId="77777777" w:rsidR="003221C4" w:rsidRPr="00466738" w:rsidRDefault="003221C4" w:rsidP="003221C4">
            <w:pPr>
              <w:spacing w:line="360" w:lineRule="auto"/>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 xml:space="preserve">Faktör 2 </w:t>
            </w:r>
            <w:r w:rsidRPr="00466738">
              <w:rPr>
                <w:rFonts w:ascii="Times New Roman" w:eastAsia="Times New Roman" w:hAnsi="Times New Roman" w:cs="Times New Roman"/>
                <w:i/>
                <w:sz w:val="18"/>
                <w:szCs w:val="18"/>
                <w:lang w:eastAsia="tr-TR"/>
              </w:rPr>
              <w:t>(%15.869)</w:t>
            </w:r>
          </w:p>
        </w:tc>
        <w:tc>
          <w:tcPr>
            <w:tcW w:w="981" w:type="dxa"/>
            <w:tcBorders>
              <w:top w:val="single" w:sz="4" w:space="0" w:color="auto"/>
              <w:bottom w:val="single" w:sz="4" w:space="0" w:color="auto"/>
            </w:tcBorders>
          </w:tcPr>
          <w:p w14:paraId="0E0D7A53" w14:textId="77777777" w:rsidR="003221C4" w:rsidRPr="00466738" w:rsidRDefault="003221C4" w:rsidP="003221C4">
            <w:pPr>
              <w:spacing w:line="360" w:lineRule="auto"/>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 xml:space="preserve">Faktör 3 </w:t>
            </w:r>
            <w:r w:rsidRPr="00466738">
              <w:rPr>
                <w:rFonts w:ascii="Times New Roman" w:eastAsia="Times New Roman" w:hAnsi="Times New Roman" w:cs="Times New Roman"/>
                <w:i/>
                <w:sz w:val="18"/>
                <w:szCs w:val="18"/>
                <w:lang w:eastAsia="tr-TR"/>
              </w:rPr>
              <w:t>(%10.352)</w:t>
            </w:r>
          </w:p>
        </w:tc>
        <w:tc>
          <w:tcPr>
            <w:tcW w:w="907" w:type="dxa"/>
            <w:tcBorders>
              <w:top w:val="single" w:sz="4" w:space="0" w:color="auto"/>
              <w:bottom w:val="single" w:sz="4" w:space="0" w:color="auto"/>
            </w:tcBorders>
          </w:tcPr>
          <w:p w14:paraId="361A8C1C" w14:textId="77777777" w:rsidR="003221C4" w:rsidRPr="00466738" w:rsidRDefault="003221C4" w:rsidP="003221C4">
            <w:pPr>
              <w:spacing w:line="360" w:lineRule="auto"/>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 xml:space="preserve">Faktör 4 </w:t>
            </w:r>
            <w:r w:rsidRPr="00466738">
              <w:rPr>
                <w:rFonts w:ascii="Times New Roman" w:eastAsia="Times New Roman" w:hAnsi="Times New Roman" w:cs="Times New Roman"/>
                <w:i/>
                <w:sz w:val="18"/>
                <w:szCs w:val="18"/>
                <w:lang w:eastAsia="tr-TR"/>
              </w:rPr>
              <w:t>(%8.023)</w:t>
            </w:r>
          </w:p>
        </w:tc>
        <w:tc>
          <w:tcPr>
            <w:tcW w:w="907" w:type="dxa"/>
            <w:tcBorders>
              <w:top w:val="single" w:sz="4" w:space="0" w:color="auto"/>
              <w:bottom w:val="single" w:sz="4" w:space="0" w:color="auto"/>
            </w:tcBorders>
          </w:tcPr>
          <w:p w14:paraId="337DCC5D" w14:textId="77777777" w:rsidR="003221C4" w:rsidRPr="00466738" w:rsidRDefault="003221C4" w:rsidP="003221C4">
            <w:pPr>
              <w:spacing w:line="360" w:lineRule="auto"/>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 xml:space="preserve">Faktör 5 </w:t>
            </w:r>
            <w:r w:rsidRPr="00466738">
              <w:rPr>
                <w:rFonts w:ascii="Times New Roman" w:eastAsia="Times New Roman" w:hAnsi="Times New Roman" w:cs="Times New Roman"/>
                <w:i/>
                <w:sz w:val="18"/>
                <w:szCs w:val="18"/>
                <w:lang w:eastAsia="tr-TR"/>
              </w:rPr>
              <w:t>(%7.701)</w:t>
            </w:r>
          </w:p>
        </w:tc>
        <w:tc>
          <w:tcPr>
            <w:tcW w:w="907" w:type="dxa"/>
            <w:tcBorders>
              <w:top w:val="single" w:sz="4" w:space="0" w:color="auto"/>
              <w:bottom w:val="single" w:sz="4" w:space="0" w:color="auto"/>
            </w:tcBorders>
          </w:tcPr>
          <w:p w14:paraId="7C15DC7B" w14:textId="77777777" w:rsidR="003221C4" w:rsidRPr="00466738" w:rsidRDefault="003221C4" w:rsidP="003221C4">
            <w:pPr>
              <w:spacing w:line="360" w:lineRule="auto"/>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 xml:space="preserve">Faktör 6 </w:t>
            </w:r>
            <w:r w:rsidRPr="00466738">
              <w:rPr>
                <w:rFonts w:ascii="Times New Roman" w:eastAsia="Times New Roman" w:hAnsi="Times New Roman" w:cs="Times New Roman"/>
                <w:i/>
                <w:sz w:val="18"/>
                <w:szCs w:val="18"/>
                <w:lang w:eastAsia="tr-TR"/>
              </w:rPr>
              <w:t>(%6.737)</w:t>
            </w:r>
          </w:p>
        </w:tc>
        <w:tc>
          <w:tcPr>
            <w:tcW w:w="588" w:type="dxa"/>
            <w:tcBorders>
              <w:top w:val="single" w:sz="4" w:space="0" w:color="auto"/>
              <w:bottom w:val="single" w:sz="4" w:space="0" w:color="auto"/>
            </w:tcBorders>
          </w:tcPr>
          <w:p w14:paraId="6DB84C92" w14:textId="77777777" w:rsidR="003221C4" w:rsidRPr="00466738" w:rsidRDefault="003221C4" w:rsidP="003221C4">
            <w:pPr>
              <w:tabs>
                <w:tab w:val="center" w:pos="186"/>
              </w:tabs>
              <w:spacing w:line="360" w:lineRule="auto"/>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ab/>
              <w:t>X</w:t>
            </w:r>
          </w:p>
        </w:tc>
        <w:tc>
          <w:tcPr>
            <w:tcW w:w="588" w:type="dxa"/>
            <w:tcBorders>
              <w:top w:val="single" w:sz="4" w:space="0" w:color="auto"/>
              <w:bottom w:val="single" w:sz="4" w:space="0" w:color="auto"/>
            </w:tcBorders>
          </w:tcPr>
          <w:p w14:paraId="525E80D6" w14:textId="77777777" w:rsidR="003221C4" w:rsidRPr="00466738" w:rsidRDefault="003221C4" w:rsidP="003221C4">
            <w:pPr>
              <w:spacing w:line="360" w:lineRule="auto"/>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SS</w:t>
            </w:r>
          </w:p>
        </w:tc>
      </w:tr>
      <w:tr w:rsidR="00466738" w:rsidRPr="00466738" w14:paraId="69B6EE48" w14:textId="77777777" w:rsidTr="003221C4">
        <w:tc>
          <w:tcPr>
            <w:tcW w:w="1798" w:type="dxa"/>
            <w:tcBorders>
              <w:top w:val="single" w:sz="4" w:space="0" w:color="auto"/>
            </w:tcBorders>
          </w:tcPr>
          <w:p w14:paraId="18F4632E"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14</w:t>
            </w:r>
          </w:p>
        </w:tc>
        <w:tc>
          <w:tcPr>
            <w:tcW w:w="1071" w:type="dxa"/>
            <w:tcBorders>
              <w:top w:val="single" w:sz="4" w:space="0" w:color="auto"/>
            </w:tcBorders>
          </w:tcPr>
          <w:p w14:paraId="728D916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.772</w:t>
            </w:r>
          </w:p>
        </w:tc>
        <w:tc>
          <w:tcPr>
            <w:tcW w:w="996" w:type="dxa"/>
            <w:tcBorders>
              <w:top w:val="single" w:sz="4" w:space="0" w:color="auto"/>
            </w:tcBorders>
          </w:tcPr>
          <w:p w14:paraId="3C11323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Borders>
              <w:top w:val="single" w:sz="4" w:space="0" w:color="auto"/>
            </w:tcBorders>
          </w:tcPr>
          <w:p w14:paraId="7AC0D24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Borders>
              <w:top w:val="single" w:sz="4" w:space="0" w:color="auto"/>
            </w:tcBorders>
          </w:tcPr>
          <w:p w14:paraId="524FED9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Borders>
              <w:top w:val="single" w:sz="4" w:space="0" w:color="auto"/>
            </w:tcBorders>
          </w:tcPr>
          <w:p w14:paraId="5F5BC21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Borders>
              <w:top w:val="single" w:sz="4" w:space="0" w:color="auto"/>
            </w:tcBorders>
          </w:tcPr>
          <w:p w14:paraId="5E325B6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Borders>
              <w:top w:val="single" w:sz="4" w:space="0" w:color="auto"/>
            </w:tcBorders>
          </w:tcPr>
          <w:p w14:paraId="4CE85C5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2.90</w:t>
            </w:r>
          </w:p>
        </w:tc>
        <w:tc>
          <w:tcPr>
            <w:tcW w:w="588" w:type="dxa"/>
            <w:tcBorders>
              <w:top w:val="single" w:sz="4" w:space="0" w:color="auto"/>
            </w:tcBorders>
          </w:tcPr>
          <w:p w14:paraId="092BA07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1.35</w:t>
            </w:r>
          </w:p>
        </w:tc>
      </w:tr>
      <w:tr w:rsidR="00466738" w:rsidRPr="00466738" w14:paraId="218A44CC" w14:textId="77777777" w:rsidTr="003221C4">
        <w:tc>
          <w:tcPr>
            <w:tcW w:w="1798" w:type="dxa"/>
          </w:tcPr>
          <w:p w14:paraId="29E03B31"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10</w:t>
            </w:r>
          </w:p>
        </w:tc>
        <w:tc>
          <w:tcPr>
            <w:tcW w:w="1071" w:type="dxa"/>
          </w:tcPr>
          <w:p w14:paraId="1A4B840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.760</w:t>
            </w:r>
          </w:p>
        </w:tc>
        <w:tc>
          <w:tcPr>
            <w:tcW w:w="996" w:type="dxa"/>
          </w:tcPr>
          <w:p w14:paraId="5E1476A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5218BF6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A73D15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83311A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0A38469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2BF83D4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2.97</w:t>
            </w:r>
          </w:p>
        </w:tc>
        <w:tc>
          <w:tcPr>
            <w:tcW w:w="588" w:type="dxa"/>
          </w:tcPr>
          <w:p w14:paraId="6D52EE3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1.31</w:t>
            </w:r>
          </w:p>
        </w:tc>
      </w:tr>
      <w:tr w:rsidR="00466738" w:rsidRPr="00466738" w14:paraId="1607A173" w14:textId="77777777" w:rsidTr="003221C4">
        <w:tc>
          <w:tcPr>
            <w:tcW w:w="1798" w:type="dxa"/>
          </w:tcPr>
          <w:p w14:paraId="507E0739"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2</w:t>
            </w:r>
          </w:p>
        </w:tc>
        <w:tc>
          <w:tcPr>
            <w:tcW w:w="1071" w:type="dxa"/>
          </w:tcPr>
          <w:p w14:paraId="0DE7E9A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.706</w:t>
            </w:r>
          </w:p>
        </w:tc>
        <w:tc>
          <w:tcPr>
            <w:tcW w:w="996" w:type="dxa"/>
          </w:tcPr>
          <w:p w14:paraId="14FA89C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6A83506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4AB1895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7EDBDD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698E40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026FE0B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3.25</w:t>
            </w:r>
          </w:p>
        </w:tc>
        <w:tc>
          <w:tcPr>
            <w:tcW w:w="588" w:type="dxa"/>
          </w:tcPr>
          <w:p w14:paraId="190CAAF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1.28</w:t>
            </w:r>
          </w:p>
        </w:tc>
      </w:tr>
      <w:tr w:rsidR="00466738" w:rsidRPr="00466738" w14:paraId="13853AD4" w14:textId="77777777" w:rsidTr="003221C4">
        <w:tc>
          <w:tcPr>
            <w:tcW w:w="1798" w:type="dxa"/>
          </w:tcPr>
          <w:p w14:paraId="3DC9697B"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1</w:t>
            </w:r>
          </w:p>
        </w:tc>
        <w:tc>
          <w:tcPr>
            <w:tcW w:w="1071" w:type="dxa"/>
          </w:tcPr>
          <w:p w14:paraId="72E0701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.689</w:t>
            </w:r>
          </w:p>
        </w:tc>
        <w:tc>
          <w:tcPr>
            <w:tcW w:w="996" w:type="dxa"/>
          </w:tcPr>
          <w:p w14:paraId="27383AF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333A895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7B4B61C"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ABB3DA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C38A4E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441A1F9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2.66</w:t>
            </w:r>
          </w:p>
        </w:tc>
        <w:tc>
          <w:tcPr>
            <w:tcW w:w="588" w:type="dxa"/>
          </w:tcPr>
          <w:p w14:paraId="393A7AC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1.27</w:t>
            </w:r>
          </w:p>
        </w:tc>
      </w:tr>
      <w:tr w:rsidR="00466738" w:rsidRPr="00466738" w14:paraId="212118AF" w14:textId="77777777" w:rsidTr="003221C4">
        <w:tc>
          <w:tcPr>
            <w:tcW w:w="1798" w:type="dxa"/>
          </w:tcPr>
          <w:p w14:paraId="792E8744"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3</w:t>
            </w:r>
          </w:p>
        </w:tc>
        <w:tc>
          <w:tcPr>
            <w:tcW w:w="1071" w:type="dxa"/>
          </w:tcPr>
          <w:p w14:paraId="09083B0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.683</w:t>
            </w:r>
          </w:p>
        </w:tc>
        <w:tc>
          <w:tcPr>
            <w:tcW w:w="996" w:type="dxa"/>
          </w:tcPr>
          <w:p w14:paraId="1BCC869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1053C73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790E4E96"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34E9C6E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077F7F4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4142A2F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3.09</w:t>
            </w:r>
          </w:p>
        </w:tc>
        <w:tc>
          <w:tcPr>
            <w:tcW w:w="588" w:type="dxa"/>
          </w:tcPr>
          <w:p w14:paraId="3472548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1.38</w:t>
            </w:r>
          </w:p>
        </w:tc>
      </w:tr>
      <w:tr w:rsidR="00466738" w:rsidRPr="00466738" w14:paraId="2B89A406" w14:textId="77777777" w:rsidTr="003221C4">
        <w:tc>
          <w:tcPr>
            <w:tcW w:w="1798" w:type="dxa"/>
          </w:tcPr>
          <w:p w14:paraId="0DBCA50E"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22</w:t>
            </w:r>
          </w:p>
        </w:tc>
        <w:tc>
          <w:tcPr>
            <w:tcW w:w="1071" w:type="dxa"/>
          </w:tcPr>
          <w:p w14:paraId="1914B566"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.677</w:t>
            </w:r>
          </w:p>
        </w:tc>
        <w:tc>
          <w:tcPr>
            <w:tcW w:w="996" w:type="dxa"/>
          </w:tcPr>
          <w:p w14:paraId="4A7FBD1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21859CD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DDF495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A0C4E0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51AB68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4CD8BA7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3.00</w:t>
            </w:r>
          </w:p>
        </w:tc>
        <w:tc>
          <w:tcPr>
            <w:tcW w:w="588" w:type="dxa"/>
          </w:tcPr>
          <w:p w14:paraId="3176899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1.25</w:t>
            </w:r>
          </w:p>
        </w:tc>
      </w:tr>
      <w:tr w:rsidR="00466738" w:rsidRPr="00466738" w14:paraId="12169F47" w14:textId="77777777" w:rsidTr="003221C4">
        <w:tc>
          <w:tcPr>
            <w:tcW w:w="1798" w:type="dxa"/>
          </w:tcPr>
          <w:p w14:paraId="5A66542B"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11</w:t>
            </w:r>
          </w:p>
        </w:tc>
        <w:tc>
          <w:tcPr>
            <w:tcW w:w="1071" w:type="dxa"/>
          </w:tcPr>
          <w:p w14:paraId="22B7D53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.651</w:t>
            </w:r>
          </w:p>
        </w:tc>
        <w:tc>
          <w:tcPr>
            <w:tcW w:w="996" w:type="dxa"/>
          </w:tcPr>
          <w:p w14:paraId="017C0996"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0E88681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220E988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24FDFAF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3E91093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5D1A74E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2.88</w:t>
            </w:r>
          </w:p>
        </w:tc>
        <w:tc>
          <w:tcPr>
            <w:tcW w:w="588" w:type="dxa"/>
          </w:tcPr>
          <w:p w14:paraId="5B02B64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1.29</w:t>
            </w:r>
          </w:p>
        </w:tc>
      </w:tr>
      <w:tr w:rsidR="00466738" w:rsidRPr="00466738" w14:paraId="2BB1E9C0" w14:textId="77777777" w:rsidTr="003221C4">
        <w:tc>
          <w:tcPr>
            <w:tcW w:w="1798" w:type="dxa"/>
          </w:tcPr>
          <w:p w14:paraId="08E91B19"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7</w:t>
            </w:r>
          </w:p>
        </w:tc>
        <w:tc>
          <w:tcPr>
            <w:tcW w:w="1071" w:type="dxa"/>
          </w:tcPr>
          <w:p w14:paraId="71C1395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.633</w:t>
            </w:r>
          </w:p>
        </w:tc>
        <w:tc>
          <w:tcPr>
            <w:tcW w:w="996" w:type="dxa"/>
          </w:tcPr>
          <w:p w14:paraId="1CC0AAD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2667192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C3DC516"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48BED2D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BABEAA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6D570E3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3.89</w:t>
            </w:r>
          </w:p>
        </w:tc>
        <w:tc>
          <w:tcPr>
            <w:tcW w:w="588" w:type="dxa"/>
          </w:tcPr>
          <w:p w14:paraId="3FC9619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1.17</w:t>
            </w:r>
          </w:p>
        </w:tc>
      </w:tr>
      <w:tr w:rsidR="00466738" w:rsidRPr="00466738" w14:paraId="1394B8D2" w14:textId="77777777" w:rsidTr="003221C4">
        <w:tc>
          <w:tcPr>
            <w:tcW w:w="1798" w:type="dxa"/>
          </w:tcPr>
          <w:p w14:paraId="636122F2"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39</w:t>
            </w:r>
          </w:p>
        </w:tc>
        <w:tc>
          <w:tcPr>
            <w:tcW w:w="1071" w:type="dxa"/>
          </w:tcPr>
          <w:p w14:paraId="2086809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.605</w:t>
            </w:r>
          </w:p>
        </w:tc>
        <w:tc>
          <w:tcPr>
            <w:tcW w:w="996" w:type="dxa"/>
          </w:tcPr>
          <w:p w14:paraId="63002986"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1845DF8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4B9C524C"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470DFFC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7F1B65A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59171C5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2.84</w:t>
            </w:r>
          </w:p>
        </w:tc>
        <w:tc>
          <w:tcPr>
            <w:tcW w:w="588" w:type="dxa"/>
          </w:tcPr>
          <w:p w14:paraId="66A6443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1.25</w:t>
            </w:r>
          </w:p>
        </w:tc>
      </w:tr>
      <w:tr w:rsidR="00466738" w:rsidRPr="00466738" w14:paraId="23EBB08D" w14:textId="77777777" w:rsidTr="003221C4">
        <w:tc>
          <w:tcPr>
            <w:tcW w:w="1798" w:type="dxa"/>
          </w:tcPr>
          <w:p w14:paraId="4B830FE7"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9</w:t>
            </w:r>
          </w:p>
        </w:tc>
        <w:tc>
          <w:tcPr>
            <w:tcW w:w="1071" w:type="dxa"/>
          </w:tcPr>
          <w:p w14:paraId="7E05F2EC"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.604</w:t>
            </w:r>
          </w:p>
        </w:tc>
        <w:tc>
          <w:tcPr>
            <w:tcW w:w="996" w:type="dxa"/>
          </w:tcPr>
          <w:p w14:paraId="4545380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0B842F5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919675C"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0E9F223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09EF8F9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46653D6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2.84</w:t>
            </w:r>
          </w:p>
        </w:tc>
        <w:tc>
          <w:tcPr>
            <w:tcW w:w="588" w:type="dxa"/>
          </w:tcPr>
          <w:p w14:paraId="34F130D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1.37</w:t>
            </w:r>
          </w:p>
        </w:tc>
      </w:tr>
      <w:tr w:rsidR="00466738" w:rsidRPr="00466738" w14:paraId="3FB352CA" w14:textId="77777777" w:rsidTr="003221C4">
        <w:tc>
          <w:tcPr>
            <w:tcW w:w="1798" w:type="dxa"/>
          </w:tcPr>
          <w:p w14:paraId="23E0E226"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52</w:t>
            </w:r>
          </w:p>
        </w:tc>
        <w:tc>
          <w:tcPr>
            <w:tcW w:w="1071" w:type="dxa"/>
          </w:tcPr>
          <w:p w14:paraId="055085E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.511</w:t>
            </w:r>
          </w:p>
        </w:tc>
        <w:tc>
          <w:tcPr>
            <w:tcW w:w="996" w:type="dxa"/>
          </w:tcPr>
          <w:p w14:paraId="7D2CB37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36ED0AC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3EC389E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E8F18D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02B8145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6AF0542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2.71</w:t>
            </w:r>
          </w:p>
        </w:tc>
        <w:tc>
          <w:tcPr>
            <w:tcW w:w="588" w:type="dxa"/>
          </w:tcPr>
          <w:p w14:paraId="20D8FEC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1.15</w:t>
            </w:r>
          </w:p>
        </w:tc>
      </w:tr>
      <w:tr w:rsidR="00466738" w:rsidRPr="00466738" w14:paraId="69F6E303" w14:textId="77777777" w:rsidTr="003221C4">
        <w:tc>
          <w:tcPr>
            <w:tcW w:w="1798" w:type="dxa"/>
          </w:tcPr>
          <w:p w14:paraId="5D7BED31"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64</w:t>
            </w:r>
          </w:p>
        </w:tc>
        <w:tc>
          <w:tcPr>
            <w:tcW w:w="1071" w:type="dxa"/>
          </w:tcPr>
          <w:p w14:paraId="76475A86"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2A68ABD6"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.827</w:t>
            </w:r>
          </w:p>
        </w:tc>
        <w:tc>
          <w:tcPr>
            <w:tcW w:w="981" w:type="dxa"/>
          </w:tcPr>
          <w:p w14:paraId="0C94EC9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4845FB8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3FCF689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2EC876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171361B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4.09</w:t>
            </w:r>
          </w:p>
        </w:tc>
        <w:tc>
          <w:tcPr>
            <w:tcW w:w="588" w:type="dxa"/>
          </w:tcPr>
          <w:p w14:paraId="5D99A25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.84</w:t>
            </w:r>
          </w:p>
        </w:tc>
      </w:tr>
      <w:tr w:rsidR="00466738" w:rsidRPr="00466738" w14:paraId="02CD6AA9" w14:textId="77777777" w:rsidTr="003221C4">
        <w:tc>
          <w:tcPr>
            <w:tcW w:w="1798" w:type="dxa"/>
          </w:tcPr>
          <w:p w14:paraId="3F6FD563"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65</w:t>
            </w:r>
          </w:p>
        </w:tc>
        <w:tc>
          <w:tcPr>
            <w:tcW w:w="1071" w:type="dxa"/>
          </w:tcPr>
          <w:p w14:paraId="405A150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5AE4794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.812</w:t>
            </w:r>
          </w:p>
        </w:tc>
        <w:tc>
          <w:tcPr>
            <w:tcW w:w="981" w:type="dxa"/>
          </w:tcPr>
          <w:p w14:paraId="0A0CFE7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2F8C0AF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2A8E058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25776E7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71D6150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4.29</w:t>
            </w:r>
          </w:p>
        </w:tc>
        <w:tc>
          <w:tcPr>
            <w:tcW w:w="588" w:type="dxa"/>
          </w:tcPr>
          <w:p w14:paraId="3CF0F40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.84</w:t>
            </w:r>
          </w:p>
        </w:tc>
      </w:tr>
      <w:tr w:rsidR="00466738" w:rsidRPr="00466738" w14:paraId="498D4A8B" w14:textId="77777777" w:rsidTr="003221C4">
        <w:tc>
          <w:tcPr>
            <w:tcW w:w="1798" w:type="dxa"/>
          </w:tcPr>
          <w:p w14:paraId="1D8193E3"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62</w:t>
            </w:r>
          </w:p>
        </w:tc>
        <w:tc>
          <w:tcPr>
            <w:tcW w:w="1071" w:type="dxa"/>
          </w:tcPr>
          <w:p w14:paraId="0F1331A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6E658BE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.794</w:t>
            </w:r>
          </w:p>
        </w:tc>
        <w:tc>
          <w:tcPr>
            <w:tcW w:w="981" w:type="dxa"/>
          </w:tcPr>
          <w:p w14:paraId="48B4A60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5536D9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7C9FC8B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8E306C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5888612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4.20</w:t>
            </w:r>
          </w:p>
        </w:tc>
        <w:tc>
          <w:tcPr>
            <w:tcW w:w="588" w:type="dxa"/>
          </w:tcPr>
          <w:p w14:paraId="0303F2F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.87</w:t>
            </w:r>
          </w:p>
        </w:tc>
      </w:tr>
      <w:tr w:rsidR="00466738" w:rsidRPr="00466738" w14:paraId="67840E76" w14:textId="77777777" w:rsidTr="003221C4">
        <w:tc>
          <w:tcPr>
            <w:tcW w:w="1798" w:type="dxa"/>
          </w:tcPr>
          <w:p w14:paraId="4C719BA7"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61</w:t>
            </w:r>
          </w:p>
        </w:tc>
        <w:tc>
          <w:tcPr>
            <w:tcW w:w="1071" w:type="dxa"/>
          </w:tcPr>
          <w:p w14:paraId="3D6D286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1FB34C3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.732</w:t>
            </w:r>
          </w:p>
        </w:tc>
        <w:tc>
          <w:tcPr>
            <w:tcW w:w="981" w:type="dxa"/>
          </w:tcPr>
          <w:p w14:paraId="3C7E885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D40F5E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202579C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8BD943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7BECFD4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4.34</w:t>
            </w:r>
          </w:p>
        </w:tc>
        <w:tc>
          <w:tcPr>
            <w:tcW w:w="588" w:type="dxa"/>
          </w:tcPr>
          <w:p w14:paraId="4DBD056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.68</w:t>
            </w:r>
          </w:p>
        </w:tc>
      </w:tr>
      <w:tr w:rsidR="00466738" w:rsidRPr="00466738" w14:paraId="287B19F5" w14:textId="77777777" w:rsidTr="003221C4">
        <w:tc>
          <w:tcPr>
            <w:tcW w:w="1798" w:type="dxa"/>
          </w:tcPr>
          <w:p w14:paraId="502BB5DC"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63</w:t>
            </w:r>
          </w:p>
        </w:tc>
        <w:tc>
          <w:tcPr>
            <w:tcW w:w="1071" w:type="dxa"/>
          </w:tcPr>
          <w:p w14:paraId="37EC8F7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09489A3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.747</w:t>
            </w:r>
          </w:p>
        </w:tc>
        <w:tc>
          <w:tcPr>
            <w:tcW w:w="981" w:type="dxa"/>
          </w:tcPr>
          <w:p w14:paraId="41508BC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4A0FA87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5BF90A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311D87A6"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54E9C67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3.86</w:t>
            </w:r>
          </w:p>
        </w:tc>
        <w:tc>
          <w:tcPr>
            <w:tcW w:w="588" w:type="dxa"/>
          </w:tcPr>
          <w:p w14:paraId="2770ABC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1.07</w:t>
            </w:r>
          </w:p>
        </w:tc>
      </w:tr>
      <w:tr w:rsidR="00466738" w:rsidRPr="00466738" w14:paraId="144552FC" w14:textId="77777777" w:rsidTr="003221C4">
        <w:tc>
          <w:tcPr>
            <w:tcW w:w="1798" w:type="dxa"/>
          </w:tcPr>
          <w:p w14:paraId="159FA0FA"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60</w:t>
            </w:r>
          </w:p>
        </w:tc>
        <w:tc>
          <w:tcPr>
            <w:tcW w:w="1071" w:type="dxa"/>
          </w:tcPr>
          <w:p w14:paraId="27EF498C"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21E5589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.719</w:t>
            </w:r>
          </w:p>
        </w:tc>
        <w:tc>
          <w:tcPr>
            <w:tcW w:w="981" w:type="dxa"/>
          </w:tcPr>
          <w:p w14:paraId="7683DBA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3B8DED0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4ECC213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0822B00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35C85BE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4.35</w:t>
            </w:r>
          </w:p>
        </w:tc>
        <w:tc>
          <w:tcPr>
            <w:tcW w:w="588" w:type="dxa"/>
          </w:tcPr>
          <w:p w14:paraId="627A98D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.68</w:t>
            </w:r>
          </w:p>
        </w:tc>
      </w:tr>
      <w:tr w:rsidR="00466738" w:rsidRPr="00466738" w14:paraId="5EA4A3C2" w14:textId="77777777" w:rsidTr="003221C4">
        <w:tc>
          <w:tcPr>
            <w:tcW w:w="1798" w:type="dxa"/>
          </w:tcPr>
          <w:p w14:paraId="428D44D8"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66</w:t>
            </w:r>
          </w:p>
        </w:tc>
        <w:tc>
          <w:tcPr>
            <w:tcW w:w="1071" w:type="dxa"/>
          </w:tcPr>
          <w:p w14:paraId="4096EE4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793F210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.650</w:t>
            </w:r>
          </w:p>
        </w:tc>
        <w:tc>
          <w:tcPr>
            <w:tcW w:w="981" w:type="dxa"/>
          </w:tcPr>
          <w:p w14:paraId="05E22B1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09AB67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A57C3A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73F9F39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5703202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4.17</w:t>
            </w:r>
          </w:p>
        </w:tc>
        <w:tc>
          <w:tcPr>
            <w:tcW w:w="588" w:type="dxa"/>
          </w:tcPr>
          <w:p w14:paraId="2DF6584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.91</w:t>
            </w:r>
          </w:p>
        </w:tc>
      </w:tr>
      <w:tr w:rsidR="00466738" w:rsidRPr="00466738" w14:paraId="7A887614" w14:textId="77777777" w:rsidTr="003221C4">
        <w:tc>
          <w:tcPr>
            <w:tcW w:w="1798" w:type="dxa"/>
          </w:tcPr>
          <w:p w14:paraId="6D2B23C3"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36</w:t>
            </w:r>
          </w:p>
        </w:tc>
        <w:tc>
          <w:tcPr>
            <w:tcW w:w="1071" w:type="dxa"/>
          </w:tcPr>
          <w:p w14:paraId="2B07EB5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69DB8FD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2729156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.824</w:t>
            </w:r>
          </w:p>
        </w:tc>
        <w:tc>
          <w:tcPr>
            <w:tcW w:w="907" w:type="dxa"/>
          </w:tcPr>
          <w:p w14:paraId="6E26C70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0AEB46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294CCC16"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023E1F9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2.18</w:t>
            </w:r>
          </w:p>
        </w:tc>
        <w:tc>
          <w:tcPr>
            <w:tcW w:w="588" w:type="dxa"/>
          </w:tcPr>
          <w:p w14:paraId="244EB52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1.19</w:t>
            </w:r>
          </w:p>
        </w:tc>
      </w:tr>
      <w:tr w:rsidR="00466738" w:rsidRPr="00466738" w14:paraId="6CF8C443" w14:textId="77777777" w:rsidTr="003221C4">
        <w:tc>
          <w:tcPr>
            <w:tcW w:w="1798" w:type="dxa"/>
          </w:tcPr>
          <w:p w14:paraId="6026D719"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34</w:t>
            </w:r>
          </w:p>
        </w:tc>
        <w:tc>
          <w:tcPr>
            <w:tcW w:w="1071" w:type="dxa"/>
          </w:tcPr>
          <w:p w14:paraId="4D16C16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7D069F2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0213817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.736</w:t>
            </w:r>
          </w:p>
        </w:tc>
        <w:tc>
          <w:tcPr>
            <w:tcW w:w="907" w:type="dxa"/>
          </w:tcPr>
          <w:p w14:paraId="415B83C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EDB74A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7417628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402C3EB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2.95</w:t>
            </w:r>
          </w:p>
        </w:tc>
        <w:tc>
          <w:tcPr>
            <w:tcW w:w="588" w:type="dxa"/>
          </w:tcPr>
          <w:p w14:paraId="7C6FED8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1.31</w:t>
            </w:r>
          </w:p>
        </w:tc>
      </w:tr>
      <w:tr w:rsidR="00466738" w:rsidRPr="00466738" w14:paraId="587B9967" w14:textId="77777777" w:rsidTr="003221C4">
        <w:tc>
          <w:tcPr>
            <w:tcW w:w="1798" w:type="dxa"/>
          </w:tcPr>
          <w:p w14:paraId="1E8E255E"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37</w:t>
            </w:r>
          </w:p>
        </w:tc>
        <w:tc>
          <w:tcPr>
            <w:tcW w:w="1071" w:type="dxa"/>
          </w:tcPr>
          <w:p w14:paraId="4E3C57B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7BFD2B9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3A7F321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.734</w:t>
            </w:r>
          </w:p>
        </w:tc>
        <w:tc>
          <w:tcPr>
            <w:tcW w:w="907" w:type="dxa"/>
          </w:tcPr>
          <w:p w14:paraId="3CB0EF7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ADFD65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282F8CB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43364E1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3.36</w:t>
            </w:r>
          </w:p>
        </w:tc>
        <w:tc>
          <w:tcPr>
            <w:tcW w:w="588" w:type="dxa"/>
          </w:tcPr>
          <w:p w14:paraId="155E29F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1.18</w:t>
            </w:r>
          </w:p>
        </w:tc>
      </w:tr>
      <w:tr w:rsidR="00466738" w:rsidRPr="00466738" w14:paraId="2BB2C85D" w14:textId="77777777" w:rsidTr="003221C4">
        <w:tc>
          <w:tcPr>
            <w:tcW w:w="1798" w:type="dxa"/>
          </w:tcPr>
          <w:p w14:paraId="18B8ED9F"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59</w:t>
            </w:r>
          </w:p>
        </w:tc>
        <w:tc>
          <w:tcPr>
            <w:tcW w:w="1071" w:type="dxa"/>
          </w:tcPr>
          <w:p w14:paraId="0980A12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26B2944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2BEF5C7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.690</w:t>
            </w:r>
          </w:p>
        </w:tc>
        <w:tc>
          <w:tcPr>
            <w:tcW w:w="907" w:type="dxa"/>
          </w:tcPr>
          <w:p w14:paraId="18BAC73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079C3E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A5E3C5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3C3E400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2.72</w:t>
            </w:r>
          </w:p>
        </w:tc>
        <w:tc>
          <w:tcPr>
            <w:tcW w:w="588" w:type="dxa"/>
          </w:tcPr>
          <w:p w14:paraId="3B2C407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1.17</w:t>
            </w:r>
          </w:p>
        </w:tc>
      </w:tr>
      <w:tr w:rsidR="00466738" w:rsidRPr="00466738" w14:paraId="594EF7EF" w14:textId="77777777" w:rsidTr="003221C4">
        <w:tc>
          <w:tcPr>
            <w:tcW w:w="1798" w:type="dxa"/>
          </w:tcPr>
          <w:p w14:paraId="04BD602B"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35</w:t>
            </w:r>
          </w:p>
        </w:tc>
        <w:tc>
          <w:tcPr>
            <w:tcW w:w="1071" w:type="dxa"/>
          </w:tcPr>
          <w:p w14:paraId="701F16E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73BF82F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1510747C"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.666</w:t>
            </w:r>
          </w:p>
        </w:tc>
        <w:tc>
          <w:tcPr>
            <w:tcW w:w="907" w:type="dxa"/>
          </w:tcPr>
          <w:p w14:paraId="33516D6C"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5DFA0CC"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7F28A6C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5592CCA6"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2.07</w:t>
            </w:r>
          </w:p>
        </w:tc>
        <w:tc>
          <w:tcPr>
            <w:tcW w:w="588" w:type="dxa"/>
          </w:tcPr>
          <w:p w14:paraId="7BC1EA8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1.15</w:t>
            </w:r>
          </w:p>
        </w:tc>
      </w:tr>
      <w:tr w:rsidR="00466738" w:rsidRPr="00466738" w14:paraId="39F1F51A" w14:textId="77777777" w:rsidTr="003221C4">
        <w:tc>
          <w:tcPr>
            <w:tcW w:w="1798" w:type="dxa"/>
          </w:tcPr>
          <w:p w14:paraId="458A8356"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56</w:t>
            </w:r>
          </w:p>
        </w:tc>
        <w:tc>
          <w:tcPr>
            <w:tcW w:w="1071" w:type="dxa"/>
          </w:tcPr>
          <w:p w14:paraId="6DDD493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5D4EAE0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2E78184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048BA7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.767</w:t>
            </w:r>
          </w:p>
        </w:tc>
        <w:tc>
          <w:tcPr>
            <w:tcW w:w="907" w:type="dxa"/>
          </w:tcPr>
          <w:p w14:paraId="1126D43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9A8A33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758A4F4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2.81</w:t>
            </w:r>
          </w:p>
        </w:tc>
        <w:tc>
          <w:tcPr>
            <w:tcW w:w="588" w:type="dxa"/>
          </w:tcPr>
          <w:p w14:paraId="560FDF2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1.22</w:t>
            </w:r>
          </w:p>
        </w:tc>
      </w:tr>
      <w:tr w:rsidR="00466738" w:rsidRPr="00466738" w14:paraId="1DCE72FD" w14:textId="77777777" w:rsidTr="003221C4">
        <w:tc>
          <w:tcPr>
            <w:tcW w:w="1798" w:type="dxa"/>
          </w:tcPr>
          <w:p w14:paraId="1254B6EC"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55</w:t>
            </w:r>
          </w:p>
        </w:tc>
        <w:tc>
          <w:tcPr>
            <w:tcW w:w="1071" w:type="dxa"/>
          </w:tcPr>
          <w:p w14:paraId="56FA325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576AB6D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33F5DBA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79F9802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.688</w:t>
            </w:r>
          </w:p>
        </w:tc>
        <w:tc>
          <w:tcPr>
            <w:tcW w:w="907" w:type="dxa"/>
          </w:tcPr>
          <w:p w14:paraId="73B6E94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4B204C2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3115EAF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3.28</w:t>
            </w:r>
          </w:p>
        </w:tc>
        <w:tc>
          <w:tcPr>
            <w:tcW w:w="588" w:type="dxa"/>
          </w:tcPr>
          <w:p w14:paraId="30E35F5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1.14</w:t>
            </w:r>
          </w:p>
        </w:tc>
      </w:tr>
      <w:tr w:rsidR="00466738" w:rsidRPr="00466738" w14:paraId="31FAEBE3" w14:textId="77777777" w:rsidTr="003221C4">
        <w:tc>
          <w:tcPr>
            <w:tcW w:w="1798" w:type="dxa"/>
          </w:tcPr>
          <w:p w14:paraId="141E2596"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41</w:t>
            </w:r>
          </w:p>
        </w:tc>
        <w:tc>
          <w:tcPr>
            <w:tcW w:w="1071" w:type="dxa"/>
          </w:tcPr>
          <w:p w14:paraId="63949E8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5792228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1C43FA4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76E4353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.618</w:t>
            </w:r>
          </w:p>
        </w:tc>
        <w:tc>
          <w:tcPr>
            <w:tcW w:w="907" w:type="dxa"/>
          </w:tcPr>
          <w:p w14:paraId="2BDAD2F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04DBAF3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7ADE6D6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2.72</w:t>
            </w:r>
          </w:p>
        </w:tc>
        <w:tc>
          <w:tcPr>
            <w:tcW w:w="588" w:type="dxa"/>
          </w:tcPr>
          <w:p w14:paraId="42181C1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1.21</w:t>
            </w:r>
          </w:p>
        </w:tc>
      </w:tr>
      <w:tr w:rsidR="00466738" w:rsidRPr="00466738" w14:paraId="465A259D" w14:textId="77777777" w:rsidTr="003221C4">
        <w:tc>
          <w:tcPr>
            <w:tcW w:w="1798" w:type="dxa"/>
          </w:tcPr>
          <w:p w14:paraId="02382029"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28</w:t>
            </w:r>
          </w:p>
        </w:tc>
        <w:tc>
          <w:tcPr>
            <w:tcW w:w="1071" w:type="dxa"/>
          </w:tcPr>
          <w:p w14:paraId="3E367D5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4B725DA6"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7D7F963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22B3F32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C83501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.808</w:t>
            </w:r>
          </w:p>
        </w:tc>
        <w:tc>
          <w:tcPr>
            <w:tcW w:w="907" w:type="dxa"/>
          </w:tcPr>
          <w:p w14:paraId="04A576E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5ACF33E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2.00</w:t>
            </w:r>
          </w:p>
        </w:tc>
        <w:tc>
          <w:tcPr>
            <w:tcW w:w="588" w:type="dxa"/>
          </w:tcPr>
          <w:p w14:paraId="5A067F9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1.02</w:t>
            </w:r>
          </w:p>
        </w:tc>
      </w:tr>
      <w:tr w:rsidR="00466738" w:rsidRPr="00466738" w14:paraId="6D9DB6FC" w14:textId="77777777" w:rsidTr="003221C4">
        <w:tc>
          <w:tcPr>
            <w:tcW w:w="1798" w:type="dxa"/>
          </w:tcPr>
          <w:p w14:paraId="0B61DCBE"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5</w:t>
            </w:r>
          </w:p>
        </w:tc>
        <w:tc>
          <w:tcPr>
            <w:tcW w:w="1071" w:type="dxa"/>
          </w:tcPr>
          <w:p w14:paraId="445E1D4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6996AFE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54E6C26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33BBC31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4537A6D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.759</w:t>
            </w:r>
          </w:p>
        </w:tc>
        <w:tc>
          <w:tcPr>
            <w:tcW w:w="907" w:type="dxa"/>
          </w:tcPr>
          <w:p w14:paraId="03075D8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4C9B76A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2.49</w:t>
            </w:r>
          </w:p>
        </w:tc>
        <w:tc>
          <w:tcPr>
            <w:tcW w:w="588" w:type="dxa"/>
          </w:tcPr>
          <w:p w14:paraId="0322EAF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1.27</w:t>
            </w:r>
          </w:p>
        </w:tc>
      </w:tr>
      <w:tr w:rsidR="00466738" w:rsidRPr="00466738" w14:paraId="4BF2BC4F" w14:textId="77777777" w:rsidTr="003221C4">
        <w:tc>
          <w:tcPr>
            <w:tcW w:w="1798" w:type="dxa"/>
          </w:tcPr>
          <w:p w14:paraId="5681E1E6"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w:t>
            </w:r>
          </w:p>
        </w:tc>
        <w:tc>
          <w:tcPr>
            <w:tcW w:w="1071" w:type="dxa"/>
          </w:tcPr>
          <w:p w14:paraId="4FC42B2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33B8D8B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555E413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BF7B97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0991BFD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.665</w:t>
            </w:r>
          </w:p>
        </w:tc>
        <w:tc>
          <w:tcPr>
            <w:tcW w:w="907" w:type="dxa"/>
          </w:tcPr>
          <w:p w14:paraId="3779D09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5743BB6B"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2.51</w:t>
            </w:r>
          </w:p>
        </w:tc>
        <w:tc>
          <w:tcPr>
            <w:tcW w:w="588" w:type="dxa"/>
          </w:tcPr>
          <w:p w14:paraId="5C79E92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1.30</w:t>
            </w:r>
          </w:p>
        </w:tc>
      </w:tr>
      <w:tr w:rsidR="00466738" w:rsidRPr="00466738" w14:paraId="29FDF0F6" w14:textId="77777777" w:rsidTr="003221C4">
        <w:tc>
          <w:tcPr>
            <w:tcW w:w="1798" w:type="dxa"/>
          </w:tcPr>
          <w:p w14:paraId="3A2F0A8D"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42</w:t>
            </w:r>
          </w:p>
        </w:tc>
        <w:tc>
          <w:tcPr>
            <w:tcW w:w="1071" w:type="dxa"/>
          </w:tcPr>
          <w:p w14:paraId="39B4939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5F9010C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34E0903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2609535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4ECFF84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.549</w:t>
            </w:r>
          </w:p>
        </w:tc>
        <w:tc>
          <w:tcPr>
            <w:tcW w:w="907" w:type="dxa"/>
          </w:tcPr>
          <w:p w14:paraId="1B742E9C"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588" w:type="dxa"/>
          </w:tcPr>
          <w:p w14:paraId="532CCB5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2.73</w:t>
            </w:r>
          </w:p>
        </w:tc>
        <w:tc>
          <w:tcPr>
            <w:tcW w:w="588" w:type="dxa"/>
          </w:tcPr>
          <w:p w14:paraId="7881E367"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1.22</w:t>
            </w:r>
          </w:p>
        </w:tc>
      </w:tr>
      <w:tr w:rsidR="00466738" w:rsidRPr="00466738" w14:paraId="74A19672" w14:textId="77777777" w:rsidTr="003221C4">
        <w:tc>
          <w:tcPr>
            <w:tcW w:w="1798" w:type="dxa"/>
          </w:tcPr>
          <w:p w14:paraId="0E11E1AA"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46</w:t>
            </w:r>
          </w:p>
        </w:tc>
        <w:tc>
          <w:tcPr>
            <w:tcW w:w="1071" w:type="dxa"/>
          </w:tcPr>
          <w:p w14:paraId="5F0AF77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42C59A9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31C7F8A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F9A22A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373095F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DF720F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.717</w:t>
            </w:r>
          </w:p>
        </w:tc>
        <w:tc>
          <w:tcPr>
            <w:tcW w:w="588" w:type="dxa"/>
          </w:tcPr>
          <w:p w14:paraId="6CB9837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4.14</w:t>
            </w:r>
          </w:p>
        </w:tc>
        <w:tc>
          <w:tcPr>
            <w:tcW w:w="588" w:type="dxa"/>
          </w:tcPr>
          <w:p w14:paraId="23F477B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.96</w:t>
            </w:r>
          </w:p>
        </w:tc>
      </w:tr>
      <w:tr w:rsidR="00466738" w:rsidRPr="00466738" w14:paraId="60F1E41F" w14:textId="77777777" w:rsidTr="003221C4">
        <w:tc>
          <w:tcPr>
            <w:tcW w:w="1798" w:type="dxa"/>
          </w:tcPr>
          <w:p w14:paraId="761593FD"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45</w:t>
            </w:r>
          </w:p>
        </w:tc>
        <w:tc>
          <w:tcPr>
            <w:tcW w:w="1071" w:type="dxa"/>
          </w:tcPr>
          <w:p w14:paraId="34DB456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5B032B7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23A6FE9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5881036D"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86D450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42FD6AD1"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.697</w:t>
            </w:r>
          </w:p>
        </w:tc>
        <w:tc>
          <w:tcPr>
            <w:tcW w:w="588" w:type="dxa"/>
          </w:tcPr>
          <w:p w14:paraId="0EF7AEE4"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4.47</w:t>
            </w:r>
          </w:p>
        </w:tc>
        <w:tc>
          <w:tcPr>
            <w:tcW w:w="588" w:type="dxa"/>
          </w:tcPr>
          <w:p w14:paraId="4EFD27E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.77</w:t>
            </w:r>
          </w:p>
        </w:tc>
      </w:tr>
      <w:tr w:rsidR="00466738" w:rsidRPr="00466738" w14:paraId="1E4A65C0" w14:textId="77777777" w:rsidTr="003221C4">
        <w:tc>
          <w:tcPr>
            <w:tcW w:w="1798" w:type="dxa"/>
          </w:tcPr>
          <w:p w14:paraId="3AC97378"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43</w:t>
            </w:r>
          </w:p>
        </w:tc>
        <w:tc>
          <w:tcPr>
            <w:tcW w:w="1071" w:type="dxa"/>
          </w:tcPr>
          <w:p w14:paraId="5D5FA63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Pr>
          <w:p w14:paraId="3979AF0E"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Pr>
          <w:p w14:paraId="0C3D82B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2ECC0C55"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6501E3A8"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Pr>
          <w:p w14:paraId="1487888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.607</w:t>
            </w:r>
          </w:p>
        </w:tc>
        <w:tc>
          <w:tcPr>
            <w:tcW w:w="588" w:type="dxa"/>
          </w:tcPr>
          <w:p w14:paraId="2E8CD35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4.26</w:t>
            </w:r>
          </w:p>
        </w:tc>
        <w:tc>
          <w:tcPr>
            <w:tcW w:w="588" w:type="dxa"/>
          </w:tcPr>
          <w:p w14:paraId="6B93C06F"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.80</w:t>
            </w:r>
          </w:p>
        </w:tc>
      </w:tr>
      <w:tr w:rsidR="00466738" w:rsidRPr="00466738" w14:paraId="49C405D4" w14:textId="77777777" w:rsidTr="003221C4">
        <w:tc>
          <w:tcPr>
            <w:tcW w:w="1798" w:type="dxa"/>
            <w:tcBorders>
              <w:bottom w:val="single" w:sz="4" w:space="0" w:color="auto"/>
            </w:tcBorders>
          </w:tcPr>
          <w:p w14:paraId="272E414E" w14:textId="77777777" w:rsidR="003221C4" w:rsidRPr="00466738" w:rsidRDefault="003221C4" w:rsidP="003221C4">
            <w:pPr>
              <w:spacing w:line="360" w:lineRule="auto"/>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44</w:t>
            </w:r>
          </w:p>
        </w:tc>
        <w:tc>
          <w:tcPr>
            <w:tcW w:w="1071" w:type="dxa"/>
            <w:tcBorders>
              <w:bottom w:val="single" w:sz="4" w:space="0" w:color="auto"/>
            </w:tcBorders>
          </w:tcPr>
          <w:p w14:paraId="348C1CE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96" w:type="dxa"/>
            <w:tcBorders>
              <w:bottom w:val="single" w:sz="4" w:space="0" w:color="auto"/>
            </w:tcBorders>
          </w:tcPr>
          <w:p w14:paraId="7E3DECBC"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81" w:type="dxa"/>
            <w:tcBorders>
              <w:bottom w:val="single" w:sz="4" w:space="0" w:color="auto"/>
            </w:tcBorders>
          </w:tcPr>
          <w:p w14:paraId="28AFDD30"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Borders>
              <w:bottom w:val="single" w:sz="4" w:space="0" w:color="auto"/>
            </w:tcBorders>
          </w:tcPr>
          <w:p w14:paraId="7DC53BB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Borders>
              <w:bottom w:val="single" w:sz="4" w:space="0" w:color="auto"/>
            </w:tcBorders>
          </w:tcPr>
          <w:p w14:paraId="129023E3"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p>
        </w:tc>
        <w:tc>
          <w:tcPr>
            <w:tcW w:w="907" w:type="dxa"/>
            <w:tcBorders>
              <w:bottom w:val="single" w:sz="4" w:space="0" w:color="auto"/>
            </w:tcBorders>
          </w:tcPr>
          <w:p w14:paraId="3EBD77A2"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.570</w:t>
            </w:r>
          </w:p>
        </w:tc>
        <w:tc>
          <w:tcPr>
            <w:tcW w:w="588" w:type="dxa"/>
            <w:tcBorders>
              <w:bottom w:val="single" w:sz="4" w:space="0" w:color="auto"/>
            </w:tcBorders>
          </w:tcPr>
          <w:p w14:paraId="05A3563A"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4.23</w:t>
            </w:r>
          </w:p>
        </w:tc>
        <w:tc>
          <w:tcPr>
            <w:tcW w:w="588" w:type="dxa"/>
            <w:tcBorders>
              <w:bottom w:val="single" w:sz="4" w:space="0" w:color="auto"/>
            </w:tcBorders>
          </w:tcPr>
          <w:p w14:paraId="662F9069" w14:textId="77777777" w:rsidR="003221C4" w:rsidRPr="00466738" w:rsidRDefault="003221C4" w:rsidP="003221C4">
            <w:pPr>
              <w:spacing w:line="360" w:lineRule="auto"/>
              <w:jc w:val="cente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.81</w:t>
            </w:r>
          </w:p>
        </w:tc>
      </w:tr>
      <w:tr w:rsidR="003221C4" w:rsidRPr="00466738" w14:paraId="2B12BFB3" w14:textId="77777777" w:rsidTr="003221C4">
        <w:tc>
          <w:tcPr>
            <w:tcW w:w="8743" w:type="dxa"/>
            <w:gridSpan w:val="9"/>
            <w:tcBorders>
              <w:bottom w:val="single" w:sz="4" w:space="0" w:color="auto"/>
            </w:tcBorders>
          </w:tcPr>
          <w:p w14:paraId="00206F42" w14:textId="77777777" w:rsidR="003221C4" w:rsidRPr="00466738" w:rsidRDefault="003221C4" w:rsidP="003221C4">
            <w:pPr>
              <w:spacing w:line="360" w:lineRule="auto"/>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*Faktörlerin açıkladığı varyans değeri</w:t>
            </w:r>
          </w:p>
          <w:p w14:paraId="7758F743" w14:textId="77777777" w:rsidR="003221C4" w:rsidRPr="00466738" w:rsidRDefault="003221C4" w:rsidP="003221C4">
            <w:pPr>
              <w:spacing w:line="360" w:lineRule="auto"/>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KMO=.945, Bartlett’s=7686.046, Açıklanan toplam varyans= %66.452, p=.000</w:t>
            </w:r>
          </w:p>
        </w:tc>
      </w:tr>
    </w:tbl>
    <w:p w14:paraId="09510FB8" w14:textId="77777777" w:rsidR="003221C4" w:rsidRPr="00466738" w:rsidRDefault="003221C4" w:rsidP="005C0935">
      <w:pPr>
        <w:spacing w:after="0" w:line="360" w:lineRule="auto"/>
        <w:jc w:val="both"/>
        <w:rPr>
          <w:rFonts w:ascii="Times New Roman" w:hAnsi="Times New Roman" w:cs="Times New Roman"/>
          <w:sz w:val="24"/>
          <w:szCs w:val="24"/>
        </w:rPr>
      </w:pPr>
    </w:p>
    <w:p w14:paraId="05D4C995" w14:textId="277B0416" w:rsidR="003221C4" w:rsidRPr="00466738" w:rsidRDefault="003221C4" w:rsidP="003221C4">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Faktör analizi </w:t>
      </w:r>
      <w:r w:rsidR="00957F89" w:rsidRPr="00466738">
        <w:rPr>
          <w:rFonts w:ascii="Times New Roman" w:hAnsi="Times New Roman" w:cs="Times New Roman"/>
          <w:sz w:val="24"/>
          <w:szCs w:val="24"/>
        </w:rPr>
        <w:t>gerçekleştirilirken</w:t>
      </w:r>
      <w:r w:rsidRPr="00466738">
        <w:rPr>
          <w:rFonts w:ascii="Times New Roman" w:hAnsi="Times New Roman" w:cs="Times New Roman"/>
          <w:sz w:val="24"/>
          <w:szCs w:val="24"/>
        </w:rPr>
        <w:t xml:space="preserve"> faktör yükü .40’ın altında olan</w:t>
      </w:r>
      <w:r w:rsidR="00FD062F" w:rsidRPr="00466738">
        <w:rPr>
          <w:rFonts w:ascii="Times New Roman" w:hAnsi="Times New Roman" w:cs="Times New Roman"/>
          <w:sz w:val="24"/>
          <w:szCs w:val="24"/>
        </w:rPr>
        <w:t xml:space="preserve"> </w:t>
      </w:r>
      <w:r w:rsidRPr="00466738">
        <w:rPr>
          <w:rFonts w:ascii="Times New Roman" w:hAnsi="Times New Roman" w:cs="Times New Roman"/>
          <w:sz w:val="24"/>
          <w:szCs w:val="24"/>
        </w:rPr>
        <w:t>ya da birden fazla faktörde yüksek faktör yüküne sahip olan ve faktör yükleri arasında .10’dan az fark bulunan</w:t>
      </w:r>
      <w:r w:rsidR="00FD062F" w:rsidRPr="00466738">
        <w:rPr>
          <w:rFonts w:ascii="Times New Roman" w:hAnsi="Times New Roman" w:cs="Times New Roman"/>
          <w:sz w:val="24"/>
          <w:szCs w:val="24"/>
        </w:rPr>
        <w:t xml:space="preserve"> </w:t>
      </w:r>
      <w:r w:rsidR="00FD062F" w:rsidRPr="00466738">
        <w:rPr>
          <w:rFonts w:ascii="Times New Roman" w:hAnsi="Times New Roman" w:cs="Times New Roman"/>
          <w:sz w:val="24"/>
          <w:szCs w:val="24"/>
        </w:rPr>
        <w:lastRenderedPageBreak/>
        <w:t>(Field, 200</w:t>
      </w:r>
      <w:r w:rsidR="000543C9" w:rsidRPr="00466738">
        <w:rPr>
          <w:rFonts w:ascii="Times New Roman" w:hAnsi="Times New Roman" w:cs="Times New Roman"/>
          <w:sz w:val="24"/>
          <w:szCs w:val="24"/>
        </w:rPr>
        <w:t>9</w:t>
      </w:r>
      <w:r w:rsidR="00FD062F" w:rsidRPr="00466738">
        <w:rPr>
          <w:rFonts w:ascii="Times New Roman" w:hAnsi="Times New Roman" w:cs="Times New Roman"/>
          <w:sz w:val="24"/>
          <w:szCs w:val="24"/>
        </w:rPr>
        <w:t xml:space="preserve">) </w:t>
      </w:r>
      <w:r w:rsidRPr="00466738">
        <w:rPr>
          <w:rFonts w:ascii="Times New Roman" w:hAnsi="Times New Roman" w:cs="Times New Roman"/>
          <w:sz w:val="24"/>
          <w:szCs w:val="24"/>
        </w:rPr>
        <w:t xml:space="preserve"> 4, 8, 12, 13, 15, 16, 17, 18, 19, 20, 23, 24, 26, 27, 29, 30, 31, 32, 33, 38, 51, 53, 54 ve 57. maddeler olmak üzere toplam 24 madde ölçekten çıkarılmıştır. Tablo 5’e göre ölçek altı faktörden oluşmakta ve faktörler toplam varyansın %66.452’sini açıklamaktadır. Sosyal bilimlerde %40 ila %60 arasındaki varyans oranlarının yeterli kabul edildiği (Tavşancıl, 2006) göz önünde bulundurulduğunda elde edilen açıklanan toplam varyans oranının yeterli olduğu görülmüştür. </w:t>
      </w:r>
    </w:p>
    <w:p w14:paraId="4F461466" w14:textId="09028813" w:rsidR="003221C4" w:rsidRPr="00466738" w:rsidRDefault="003221C4" w:rsidP="003221C4">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Bunun yanında Field (200</w:t>
      </w:r>
      <w:r w:rsidR="000543C9" w:rsidRPr="00466738">
        <w:rPr>
          <w:rFonts w:ascii="Times New Roman" w:hAnsi="Times New Roman" w:cs="Times New Roman"/>
          <w:sz w:val="24"/>
          <w:szCs w:val="24"/>
        </w:rPr>
        <w:t>9</w:t>
      </w:r>
      <w:r w:rsidRPr="00466738">
        <w:rPr>
          <w:rFonts w:ascii="Times New Roman" w:hAnsi="Times New Roman" w:cs="Times New Roman"/>
          <w:sz w:val="24"/>
          <w:szCs w:val="24"/>
        </w:rPr>
        <w:t xml:space="preserve">) örneklem 200’den büyük olduğunda faktör yapısını belirlerken scree plot kullanılmasını tavsiye etmektedir. Bu çalışmada </w:t>
      </w:r>
      <w:r w:rsidR="00957F89" w:rsidRPr="00466738">
        <w:rPr>
          <w:rFonts w:ascii="Times New Roman" w:hAnsi="Times New Roman" w:cs="Times New Roman"/>
          <w:sz w:val="24"/>
          <w:szCs w:val="24"/>
        </w:rPr>
        <w:t xml:space="preserve">da </w:t>
      </w:r>
      <w:r w:rsidRPr="00466738">
        <w:rPr>
          <w:rFonts w:ascii="Times New Roman" w:hAnsi="Times New Roman" w:cs="Times New Roman"/>
          <w:sz w:val="24"/>
          <w:szCs w:val="24"/>
        </w:rPr>
        <w:t xml:space="preserve">örneklem 200’den büyük olduğu için scree plot dikkate alınmıştır. </w:t>
      </w:r>
      <w:r w:rsidR="00957F89" w:rsidRPr="00466738">
        <w:rPr>
          <w:rFonts w:ascii="Times New Roman" w:hAnsi="Times New Roman" w:cs="Times New Roman"/>
          <w:sz w:val="24"/>
          <w:szCs w:val="24"/>
        </w:rPr>
        <w:t>Grafik</w:t>
      </w:r>
      <w:r w:rsidRPr="00466738">
        <w:rPr>
          <w:rFonts w:ascii="Times New Roman" w:hAnsi="Times New Roman" w:cs="Times New Roman"/>
          <w:sz w:val="24"/>
          <w:szCs w:val="24"/>
        </w:rPr>
        <w:t xml:space="preserve"> incelendiğinde 6 faktörden sonra kırılmaların yatay bir seyir izlediği görülmüştür (</w:t>
      </w:r>
      <w:r w:rsidR="00590712" w:rsidRPr="00466738">
        <w:rPr>
          <w:rFonts w:ascii="Times New Roman" w:hAnsi="Times New Roman" w:cs="Times New Roman"/>
          <w:sz w:val="24"/>
          <w:szCs w:val="24"/>
        </w:rPr>
        <w:t xml:space="preserve">bkz. </w:t>
      </w:r>
      <w:r w:rsidRPr="00466738">
        <w:rPr>
          <w:rFonts w:ascii="Times New Roman" w:hAnsi="Times New Roman" w:cs="Times New Roman"/>
          <w:sz w:val="24"/>
          <w:szCs w:val="24"/>
        </w:rPr>
        <w:t xml:space="preserve">Şekil 1). </w:t>
      </w:r>
      <w:r w:rsidR="00957F89" w:rsidRPr="00466738">
        <w:rPr>
          <w:rFonts w:ascii="Times New Roman" w:hAnsi="Times New Roman" w:cs="Times New Roman"/>
          <w:sz w:val="24"/>
          <w:szCs w:val="24"/>
        </w:rPr>
        <w:t>Analizler neticesinde</w:t>
      </w:r>
      <w:r w:rsidRPr="00466738">
        <w:rPr>
          <w:rFonts w:ascii="Times New Roman" w:hAnsi="Times New Roman" w:cs="Times New Roman"/>
          <w:sz w:val="24"/>
          <w:szCs w:val="24"/>
        </w:rPr>
        <w:t xml:space="preserve"> ölçeğin altı faktörlü bir yapıya sahip olduğu kanısına varılmıştır.</w:t>
      </w:r>
    </w:p>
    <w:p w14:paraId="4E895A88" w14:textId="77777777" w:rsidR="003221C4" w:rsidRPr="00466738" w:rsidRDefault="003221C4" w:rsidP="003221C4">
      <w:pPr>
        <w:spacing w:after="0" w:line="360" w:lineRule="auto"/>
        <w:ind w:firstLine="709"/>
        <w:jc w:val="both"/>
        <w:rPr>
          <w:rFonts w:ascii="Times New Roman" w:hAnsi="Times New Roman" w:cs="Times New Roman"/>
          <w:b/>
          <w:bCs/>
          <w:sz w:val="24"/>
          <w:szCs w:val="24"/>
        </w:rPr>
      </w:pPr>
    </w:p>
    <w:p w14:paraId="1B2627B8" w14:textId="6FD68BD8" w:rsidR="003221C4" w:rsidRPr="00466738" w:rsidRDefault="003221C4" w:rsidP="00FA3158">
      <w:pPr>
        <w:spacing w:after="0" w:line="360" w:lineRule="auto"/>
        <w:ind w:firstLine="709"/>
        <w:jc w:val="center"/>
        <w:rPr>
          <w:rFonts w:ascii="Times New Roman" w:hAnsi="Times New Roman" w:cs="Times New Roman"/>
          <w:b/>
          <w:bCs/>
          <w:sz w:val="24"/>
          <w:szCs w:val="24"/>
        </w:rPr>
      </w:pPr>
      <w:r w:rsidRPr="00466738">
        <w:rPr>
          <w:rFonts w:ascii="Times New Roman" w:hAnsi="Times New Roman" w:cs="Times New Roman"/>
          <w:noProof/>
          <w:lang w:eastAsia="tr-TR"/>
        </w:rPr>
        <w:drawing>
          <wp:inline distT="0" distB="0" distL="0" distR="0" wp14:anchorId="47B00EF9" wp14:editId="43AABBF4">
            <wp:extent cx="4130251" cy="3097689"/>
            <wp:effectExtent l="0" t="0" r="381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plot.jpg"/>
                    <pic:cNvPicPr/>
                  </pic:nvPicPr>
                  <pic:blipFill>
                    <a:blip r:embed="rId8">
                      <a:extLst>
                        <a:ext uri="{28A0092B-C50C-407E-A947-70E740481C1C}">
                          <a14:useLocalDpi xmlns:a14="http://schemas.microsoft.com/office/drawing/2010/main" val="0"/>
                        </a:ext>
                      </a:extLst>
                    </a:blip>
                    <a:stretch>
                      <a:fillRect/>
                    </a:stretch>
                  </pic:blipFill>
                  <pic:spPr>
                    <a:xfrm>
                      <a:off x="0" y="0"/>
                      <a:ext cx="4161362" cy="3121022"/>
                    </a:xfrm>
                    <a:prstGeom prst="rect">
                      <a:avLst/>
                    </a:prstGeom>
                  </pic:spPr>
                </pic:pic>
              </a:graphicData>
            </a:graphic>
          </wp:inline>
        </w:drawing>
      </w:r>
    </w:p>
    <w:p w14:paraId="21CE749E" w14:textId="77777777" w:rsidR="003221C4" w:rsidRPr="00466738" w:rsidRDefault="003221C4" w:rsidP="003221C4">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b/>
          <w:bCs/>
          <w:sz w:val="24"/>
          <w:szCs w:val="24"/>
        </w:rPr>
        <w:t>Şekil 1.</w:t>
      </w:r>
      <w:r w:rsidRPr="00466738">
        <w:rPr>
          <w:rFonts w:ascii="Times New Roman" w:hAnsi="Times New Roman" w:cs="Times New Roman"/>
          <w:sz w:val="24"/>
          <w:szCs w:val="24"/>
        </w:rPr>
        <w:t xml:space="preserve"> Açımlayıcı faktör analizi scree plot grafiği</w:t>
      </w:r>
    </w:p>
    <w:p w14:paraId="64DD4372" w14:textId="243D9411" w:rsidR="003221C4" w:rsidRDefault="003221C4" w:rsidP="001941E7">
      <w:pPr>
        <w:spacing w:after="0" w:line="360" w:lineRule="auto"/>
        <w:ind w:firstLine="708"/>
        <w:jc w:val="both"/>
        <w:rPr>
          <w:rFonts w:ascii="Times New Roman" w:hAnsi="Times New Roman" w:cs="Times New Roman"/>
          <w:sz w:val="24"/>
          <w:szCs w:val="24"/>
        </w:rPr>
      </w:pPr>
      <w:r w:rsidRPr="00466738">
        <w:rPr>
          <w:rFonts w:ascii="Times New Roman" w:hAnsi="Times New Roman" w:cs="Times New Roman"/>
          <w:sz w:val="24"/>
          <w:szCs w:val="24"/>
        </w:rPr>
        <w:t>Elde edilen faktörler incelendiğinde belirlenen faktör isimleri ve faktörler altında yer alan maddeler Tablo 6’da sunulmuştur.</w:t>
      </w:r>
    </w:p>
    <w:p w14:paraId="696604B3" w14:textId="09CF2D88" w:rsidR="005C0935" w:rsidRDefault="005C0935" w:rsidP="001941E7">
      <w:pPr>
        <w:spacing w:after="0" w:line="360" w:lineRule="auto"/>
        <w:ind w:firstLine="708"/>
        <w:jc w:val="both"/>
        <w:rPr>
          <w:rFonts w:ascii="Times New Roman" w:hAnsi="Times New Roman" w:cs="Times New Roman"/>
          <w:sz w:val="24"/>
          <w:szCs w:val="24"/>
        </w:rPr>
      </w:pPr>
    </w:p>
    <w:p w14:paraId="6C128076" w14:textId="1CD728B4" w:rsidR="005C0935" w:rsidRDefault="005C0935" w:rsidP="001941E7">
      <w:pPr>
        <w:spacing w:after="0" w:line="360" w:lineRule="auto"/>
        <w:ind w:firstLine="708"/>
        <w:jc w:val="both"/>
        <w:rPr>
          <w:rFonts w:ascii="Times New Roman" w:hAnsi="Times New Roman" w:cs="Times New Roman"/>
          <w:sz w:val="24"/>
          <w:szCs w:val="24"/>
        </w:rPr>
      </w:pPr>
    </w:p>
    <w:p w14:paraId="0541425B" w14:textId="339B630B" w:rsidR="005C0935" w:rsidRDefault="005C0935" w:rsidP="001941E7">
      <w:pPr>
        <w:spacing w:after="0" w:line="360" w:lineRule="auto"/>
        <w:ind w:firstLine="708"/>
        <w:jc w:val="both"/>
        <w:rPr>
          <w:rFonts w:ascii="Times New Roman" w:hAnsi="Times New Roman" w:cs="Times New Roman"/>
          <w:sz w:val="24"/>
          <w:szCs w:val="24"/>
        </w:rPr>
      </w:pPr>
    </w:p>
    <w:p w14:paraId="6B33697F" w14:textId="2E63186F" w:rsidR="005C0935" w:rsidRDefault="005C0935" w:rsidP="001941E7">
      <w:pPr>
        <w:spacing w:after="0" w:line="360" w:lineRule="auto"/>
        <w:ind w:firstLine="708"/>
        <w:jc w:val="both"/>
        <w:rPr>
          <w:rFonts w:ascii="Times New Roman" w:hAnsi="Times New Roman" w:cs="Times New Roman"/>
          <w:sz w:val="24"/>
          <w:szCs w:val="24"/>
        </w:rPr>
      </w:pPr>
    </w:p>
    <w:p w14:paraId="2AAD385C" w14:textId="5257F9B0" w:rsidR="005C0935" w:rsidRDefault="005C0935" w:rsidP="001941E7">
      <w:pPr>
        <w:spacing w:after="0" w:line="360" w:lineRule="auto"/>
        <w:ind w:firstLine="708"/>
        <w:jc w:val="both"/>
        <w:rPr>
          <w:rFonts w:ascii="Times New Roman" w:hAnsi="Times New Roman" w:cs="Times New Roman"/>
          <w:sz w:val="24"/>
          <w:szCs w:val="24"/>
        </w:rPr>
      </w:pPr>
    </w:p>
    <w:p w14:paraId="1412ADBB" w14:textId="2B9F9BC7" w:rsidR="005C0935" w:rsidRDefault="005C0935" w:rsidP="001941E7">
      <w:pPr>
        <w:spacing w:after="0" w:line="360" w:lineRule="auto"/>
        <w:ind w:firstLine="708"/>
        <w:jc w:val="both"/>
        <w:rPr>
          <w:rFonts w:ascii="Times New Roman" w:hAnsi="Times New Roman" w:cs="Times New Roman"/>
          <w:sz w:val="24"/>
          <w:szCs w:val="24"/>
        </w:rPr>
      </w:pPr>
    </w:p>
    <w:p w14:paraId="2527E7A7" w14:textId="77777777" w:rsidR="005C0935" w:rsidRPr="00466738" w:rsidRDefault="005C0935" w:rsidP="001941E7">
      <w:pPr>
        <w:spacing w:after="0" w:line="360" w:lineRule="auto"/>
        <w:ind w:firstLine="708"/>
        <w:jc w:val="both"/>
        <w:rPr>
          <w:rFonts w:ascii="Times New Roman" w:hAnsi="Times New Roman" w:cs="Times New Roman"/>
          <w:sz w:val="24"/>
          <w:szCs w:val="24"/>
        </w:rPr>
      </w:pPr>
    </w:p>
    <w:p w14:paraId="17714B20" w14:textId="77777777" w:rsidR="003221C4" w:rsidRPr="00466738" w:rsidRDefault="003221C4" w:rsidP="003221C4">
      <w:pPr>
        <w:spacing w:after="0" w:line="360" w:lineRule="auto"/>
        <w:jc w:val="both"/>
        <w:rPr>
          <w:rFonts w:ascii="Times New Roman" w:hAnsi="Times New Roman" w:cs="Times New Roman"/>
          <w:sz w:val="24"/>
          <w:szCs w:val="24"/>
        </w:rPr>
      </w:pPr>
      <w:r w:rsidRPr="00466738">
        <w:rPr>
          <w:rFonts w:ascii="Times New Roman" w:hAnsi="Times New Roman" w:cs="Times New Roman"/>
          <w:b/>
          <w:bCs/>
          <w:sz w:val="24"/>
          <w:szCs w:val="24"/>
        </w:rPr>
        <w:t>Tablo 6.</w:t>
      </w:r>
      <w:r w:rsidRPr="00466738">
        <w:rPr>
          <w:rFonts w:ascii="Times New Roman" w:hAnsi="Times New Roman" w:cs="Times New Roman"/>
          <w:sz w:val="24"/>
          <w:szCs w:val="24"/>
        </w:rPr>
        <w:t xml:space="preserve"> Faktörler ve Faktörlere Ait Maddeler </w:t>
      </w:r>
    </w:p>
    <w:tbl>
      <w:tblPr>
        <w:tblStyle w:val="TabloKlavuzu"/>
        <w:tblW w:w="9406" w:type="dxa"/>
        <w:tblLook w:val="04A0" w:firstRow="1" w:lastRow="0" w:firstColumn="1" w:lastColumn="0" w:noHBand="0" w:noVBand="1"/>
      </w:tblPr>
      <w:tblGrid>
        <w:gridCol w:w="1276"/>
        <w:gridCol w:w="1275"/>
        <w:gridCol w:w="6638"/>
        <w:gridCol w:w="217"/>
      </w:tblGrid>
      <w:tr w:rsidR="00466738" w:rsidRPr="00466738" w14:paraId="068F3F7E" w14:textId="77777777" w:rsidTr="00FB6EFF">
        <w:tc>
          <w:tcPr>
            <w:tcW w:w="1276" w:type="dxa"/>
            <w:tcBorders>
              <w:top w:val="single" w:sz="4" w:space="0" w:color="auto"/>
              <w:left w:val="nil"/>
              <w:bottom w:val="single" w:sz="4" w:space="0" w:color="auto"/>
              <w:right w:val="nil"/>
            </w:tcBorders>
          </w:tcPr>
          <w:p w14:paraId="705BD4E0" w14:textId="77777777" w:rsidR="003221C4" w:rsidRPr="00466738" w:rsidRDefault="003221C4" w:rsidP="001941E7">
            <w:pPr>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FAKTÖR</w:t>
            </w:r>
          </w:p>
        </w:tc>
        <w:tc>
          <w:tcPr>
            <w:tcW w:w="1275" w:type="dxa"/>
            <w:tcBorders>
              <w:top w:val="single" w:sz="4" w:space="0" w:color="auto"/>
              <w:left w:val="nil"/>
              <w:bottom w:val="single" w:sz="4" w:space="0" w:color="auto"/>
              <w:right w:val="nil"/>
            </w:tcBorders>
          </w:tcPr>
          <w:p w14:paraId="0E0295CE" w14:textId="77777777" w:rsidR="003221C4" w:rsidRPr="00466738" w:rsidRDefault="003221C4" w:rsidP="001941E7">
            <w:pPr>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MADDE NO</w:t>
            </w:r>
          </w:p>
        </w:tc>
        <w:tc>
          <w:tcPr>
            <w:tcW w:w="6855" w:type="dxa"/>
            <w:gridSpan w:val="2"/>
            <w:tcBorders>
              <w:top w:val="single" w:sz="4" w:space="0" w:color="auto"/>
              <w:left w:val="nil"/>
              <w:bottom w:val="single" w:sz="4" w:space="0" w:color="auto"/>
              <w:right w:val="nil"/>
            </w:tcBorders>
          </w:tcPr>
          <w:p w14:paraId="1439C034" w14:textId="77777777" w:rsidR="003221C4" w:rsidRPr="00466738" w:rsidRDefault="003221C4" w:rsidP="001941E7">
            <w:pPr>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İFADELER</w:t>
            </w:r>
          </w:p>
        </w:tc>
      </w:tr>
      <w:tr w:rsidR="00466738" w:rsidRPr="00466738" w14:paraId="4B8AA9F9" w14:textId="77777777" w:rsidTr="00FB6EFF">
        <w:tc>
          <w:tcPr>
            <w:tcW w:w="1276" w:type="dxa"/>
            <w:vMerge w:val="restart"/>
            <w:tcBorders>
              <w:top w:val="single" w:sz="4" w:space="0" w:color="auto"/>
              <w:left w:val="nil"/>
              <w:bottom w:val="single" w:sz="4" w:space="0" w:color="auto"/>
              <w:right w:val="nil"/>
            </w:tcBorders>
            <w:textDirection w:val="btLr"/>
          </w:tcPr>
          <w:p w14:paraId="40838BE1" w14:textId="77777777" w:rsidR="003221C4" w:rsidRPr="00466738" w:rsidRDefault="003221C4" w:rsidP="001941E7">
            <w:pPr>
              <w:ind w:left="113" w:right="113"/>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FAKTÖR 1: AFFEDEMEME</w:t>
            </w:r>
          </w:p>
        </w:tc>
        <w:tc>
          <w:tcPr>
            <w:tcW w:w="1275" w:type="dxa"/>
            <w:tcBorders>
              <w:top w:val="single" w:sz="4" w:space="0" w:color="auto"/>
              <w:left w:val="nil"/>
              <w:bottom w:val="nil"/>
              <w:right w:val="nil"/>
            </w:tcBorders>
          </w:tcPr>
          <w:p w14:paraId="119A1F0B"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14</w:t>
            </w:r>
          </w:p>
        </w:tc>
        <w:tc>
          <w:tcPr>
            <w:tcW w:w="6855" w:type="dxa"/>
            <w:gridSpan w:val="2"/>
            <w:tcBorders>
              <w:top w:val="single" w:sz="4" w:space="0" w:color="auto"/>
              <w:left w:val="nil"/>
              <w:bottom w:val="nil"/>
              <w:right w:val="nil"/>
            </w:tcBorders>
          </w:tcPr>
          <w:p w14:paraId="60A5967A"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Akademik yükselmelerde bana yaşattıklarından dolayı bazı akademisyenleri hiç affedemiyorum.</w:t>
            </w:r>
          </w:p>
        </w:tc>
      </w:tr>
      <w:tr w:rsidR="00466738" w:rsidRPr="00466738" w14:paraId="68DFC482" w14:textId="77777777" w:rsidTr="00FB6EFF">
        <w:tc>
          <w:tcPr>
            <w:tcW w:w="1276" w:type="dxa"/>
            <w:vMerge/>
            <w:tcBorders>
              <w:top w:val="nil"/>
              <w:left w:val="nil"/>
              <w:bottom w:val="single" w:sz="4" w:space="0" w:color="auto"/>
              <w:right w:val="nil"/>
            </w:tcBorders>
          </w:tcPr>
          <w:p w14:paraId="21A7A5A0"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3789C1BE"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10</w:t>
            </w:r>
          </w:p>
        </w:tc>
        <w:tc>
          <w:tcPr>
            <w:tcW w:w="6855" w:type="dxa"/>
            <w:gridSpan w:val="2"/>
            <w:tcBorders>
              <w:top w:val="nil"/>
              <w:left w:val="nil"/>
              <w:bottom w:val="nil"/>
              <w:right w:val="nil"/>
            </w:tcBorders>
          </w:tcPr>
          <w:p w14:paraId="3ADA6EF7"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Akademik hayatta mobbing/yıldırmaya çokça uğradığımı düşünüyorum.</w:t>
            </w:r>
          </w:p>
        </w:tc>
      </w:tr>
      <w:tr w:rsidR="00466738" w:rsidRPr="00466738" w14:paraId="0426ADBB" w14:textId="77777777" w:rsidTr="00FB6EFF">
        <w:tc>
          <w:tcPr>
            <w:tcW w:w="1276" w:type="dxa"/>
            <w:vMerge/>
            <w:tcBorders>
              <w:top w:val="nil"/>
              <w:left w:val="nil"/>
              <w:bottom w:val="single" w:sz="4" w:space="0" w:color="auto"/>
              <w:right w:val="nil"/>
            </w:tcBorders>
          </w:tcPr>
          <w:p w14:paraId="6B8293B4"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0B69507D"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2</w:t>
            </w:r>
          </w:p>
        </w:tc>
        <w:tc>
          <w:tcPr>
            <w:tcW w:w="6855" w:type="dxa"/>
            <w:gridSpan w:val="2"/>
            <w:tcBorders>
              <w:top w:val="nil"/>
              <w:left w:val="nil"/>
              <w:bottom w:val="nil"/>
              <w:right w:val="nil"/>
            </w:tcBorders>
          </w:tcPr>
          <w:p w14:paraId="624174B2"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Meslektaşlarımın bana yaşattıkları olumsuzlukları unutamıyorum.</w:t>
            </w:r>
          </w:p>
        </w:tc>
      </w:tr>
      <w:tr w:rsidR="00466738" w:rsidRPr="00466738" w14:paraId="582395E1" w14:textId="77777777" w:rsidTr="00FB6EFF">
        <w:tc>
          <w:tcPr>
            <w:tcW w:w="1276" w:type="dxa"/>
            <w:vMerge/>
            <w:tcBorders>
              <w:top w:val="nil"/>
              <w:left w:val="nil"/>
              <w:bottom w:val="single" w:sz="4" w:space="0" w:color="auto"/>
              <w:right w:val="nil"/>
            </w:tcBorders>
          </w:tcPr>
          <w:p w14:paraId="5AE382F9"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65247275"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1</w:t>
            </w:r>
          </w:p>
        </w:tc>
        <w:tc>
          <w:tcPr>
            <w:tcW w:w="6855" w:type="dxa"/>
            <w:gridSpan w:val="2"/>
            <w:tcBorders>
              <w:top w:val="nil"/>
              <w:left w:val="nil"/>
              <w:bottom w:val="nil"/>
              <w:right w:val="nil"/>
            </w:tcBorders>
          </w:tcPr>
          <w:p w14:paraId="4247D0D7"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Akademik yükselmelerde bilinçli olarak önümün kesildiğini düşünüyorum.</w:t>
            </w:r>
          </w:p>
        </w:tc>
      </w:tr>
      <w:tr w:rsidR="00466738" w:rsidRPr="00466738" w14:paraId="27AC70DD" w14:textId="77777777" w:rsidTr="00FB6EFF">
        <w:tc>
          <w:tcPr>
            <w:tcW w:w="1276" w:type="dxa"/>
            <w:vMerge/>
            <w:tcBorders>
              <w:top w:val="nil"/>
              <w:left w:val="nil"/>
              <w:right w:val="nil"/>
            </w:tcBorders>
          </w:tcPr>
          <w:p w14:paraId="6839C768"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0BA3C57D"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3</w:t>
            </w:r>
          </w:p>
        </w:tc>
        <w:tc>
          <w:tcPr>
            <w:tcW w:w="6855" w:type="dxa"/>
            <w:gridSpan w:val="2"/>
            <w:tcBorders>
              <w:top w:val="nil"/>
              <w:left w:val="nil"/>
              <w:bottom w:val="nil"/>
              <w:right w:val="nil"/>
            </w:tcBorders>
          </w:tcPr>
          <w:p w14:paraId="24DC04AF"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Hocalarımın bana yaşattıkları olumsuzlukları unutamıyorum.</w:t>
            </w:r>
          </w:p>
        </w:tc>
      </w:tr>
      <w:tr w:rsidR="00466738" w:rsidRPr="00466738" w14:paraId="35CD482C" w14:textId="77777777" w:rsidTr="00FB6EFF">
        <w:tc>
          <w:tcPr>
            <w:tcW w:w="1276" w:type="dxa"/>
            <w:vMerge/>
            <w:tcBorders>
              <w:left w:val="nil"/>
              <w:right w:val="nil"/>
            </w:tcBorders>
          </w:tcPr>
          <w:p w14:paraId="1D72861C"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4D8FA003"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22</w:t>
            </w:r>
          </w:p>
        </w:tc>
        <w:tc>
          <w:tcPr>
            <w:tcW w:w="6855" w:type="dxa"/>
            <w:gridSpan w:val="2"/>
            <w:tcBorders>
              <w:top w:val="nil"/>
              <w:left w:val="nil"/>
              <w:bottom w:val="nil"/>
              <w:right w:val="nil"/>
            </w:tcBorders>
          </w:tcPr>
          <w:p w14:paraId="19FA63A4"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Akademide bana adil davranılmadığını düşünüyorum.</w:t>
            </w:r>
          </w:p>
        </w:tc>
      </w:tr>
      <w:tr w:rsidR="00466738" w:rsidRPr="00466738" w14:paraId="386D2CF1" w14:textId="77777777" w:rsidTr="00FB6EFF">
        <w:tc>
          <w:tcPr>
            <w:tcW w:w="1276" w:type="dxa"/>
            <w:vMerge/>
            <w:tcBorders>
              <w:left w:val="nil"/>
              <w:right w:val="nil"/>
            </w:tcBorders>
          </w:tcPr>
          <w:p w14:paraId="1F567F4D"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545E731B"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11</w:t>
            </w:r>
          </w:p>
        </w:tc>
        <w:tc>
          <w:tcPr>
            <w:tcW w:w="6855" w:type="dxa"/>
            <w:gridSpan w:val="2"/>
            <w:tcBorders>
              <w:top w:val="nil"/>
              <w:left w:val="nil"/>
              <w:bottom w:val="nil"/>
              <w:right w:val="nil"/>
            </w:tcBorders>
          </w:tcPr>
          <w:p w14:paraId="4672AD3F"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Yaşadıklarım yüzünden artık en ufak akademik engellenmeye/zorluğa tahammül edemiyorum.</w:t>
            </w:r>
          </w:p>
        </w:tc>
      </w:tr>
      <w:tr w:rsidR="00466738" w:rsidRPr="00466738" w14:paraId="0E55CA04" w14:textId="77777777" w:rsidTr="00FB6EFF">
        <w:tc>
          <w:tcPr>
            <w:tcW w:w="1276" w:type="dxa"/>
            <w:vMerge/>
            <w:tcBorders>
              <w:left w:val="nil"/>
              <w:right w:val="nil"/>
            </w:tcBorders>
          </w:tcPr>
          <w:p w14:paraId="4F61F856"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7C80CC76"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7</w:t>
            </w:r>
          </w:p>
        </w:tc>
        <w:tc>
          <w:tcPr>
            <w:tcW w:w="6855" w:type="dxa"/>
            <w:gridSpan w:val="2"/>
            <w:tcBorders>
              <w:top w:val="nil"/>
              <w:left w:val="nil"/>
              <w:bottom w:val="nil"/>
              <w:right w:val="nil"/>
            </w:tcBorders>
          </w:tcPr>
          <w:p w14:paraId="7430C72C"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Yaşadığım engellenmeleri/zorlukları hak etmediğimi düşünüyorum.</w:t>
            </w:r>
          </w:p>
        </w:tc>
      </w:tr>
      <w:tr w:rsidR="00466738" w:rsidRPr="00466738" w14:paraId="310CBD1B" w14:textId="77777777" w:rsidTr="00FB6EFF">
        <w:tc>
          <w:tcPr>
            <w:tcW w:w="1276" w:type="dxa"/>
            <w:vMerge/>
            <w:tcBorders>
              <w:left w:val="nil"/>
              <w:right w:val="nil"/>
            </w:tcBorders>
          </w:tcPr>
          <w:p w14:paraId="0C33A5A4"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3466422C"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39</w:t>
            </w:r>
          </w:p>
        </w:tc>
        <w:tc>
          <w:tcPr>
            <w:tcW w:w="6855" w:type="dxa"/>
            <w:gridSpan w:val="2"/>
            <w:tcBorders>
              <w:top w:val="nil"/>
              <w:left w:val="nil"/>
              <w:bottom w:val="nil"/>
              <w:right w:val="nil"/>
            </w:tcBorders>
          </w:tcPr>
          <w:p w14:paraId="5205514C"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Sık sık hakkımın yendiği fikri kafamda dolaşıyor.</w:t>
            </w:r>
          </w:p>
        </w:tc>
      </w:tr>
      <w:tr w:rsidR="00466738" w:rsidRPr="00466738" w14:paraId="06913678" w14:textId="77777777" w:rsidTr="00FB6EFF">
        <w:tc>
          <w:tcPr>
            <w:tcW w:w="1276" w:type="dxa"/>
            <w:vMerge/>
            <w:tcBorders>
              <w:left w:val="nil"/>
              <w:right w:val="nil"/>
            </w:tcBorders>
          </w:tcPr>
          <w:p w14:paraId="50BF8F3F"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5FE746F1"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9</w:t>
            </w:r>
          </w:p>
        </w:tc>
        <w:tc>
          <w:tcPr>
            <w:tcW w:w="6855" w:type="dxa"/>
            <w:gridSpan w:val="2"/>
            <w:tcBorders>
              <w:top w:val="nil"/>
              <w:left w:val="nil"/>
              <w:bottom w:val="nil"/>
              <w:right w:val="nil"/>
            </w:tcBorders>
          </w:tcPr>
          <w:p w14:paraId="46996A56"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Lisansüstü eğitimim döneminde bana yaşattıklarından dolayı bazı akademisyenleri hiç affedemiyorum.</w:t>
            </w:r>
          </w:p>
        </w:tc>
      </w:tr>
      <w:tr w:rsidR="00466738" w:rsidRPr="00466738" w14:paraId="58298268" w14:textId="77777777" w:rsidTr="00FB6EFF">
        <w:tc>
          <w:tcPr>
            <w:tcW w:w="1276" w:type="dxa"/>
            <w:vMerge/>
            <w:tcBorders>
              <w:left w:val="nil"/>
              <w:bottom w:val="single" w:sz="4" w:space="0" w:color="auto"/>
              <w:right w:val="nil"/>
            </w:tcBorders>
          </w:tcPr>
          <w:p w14:paraId="0BE3492D"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single" w:sz="4" w:space="0" w:color="auto"/>
              <w:right w:val="nil"/>
            </w:tcBorders>
          </w:tcPr>
          <w:p w14:paraId="297B03F0"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52</w:t>
            </w:r>
          </w:p>
        </w:tc>
        <w:tc>
          <w:tcPr>
            <w:tcW w:w="6855" w:type="dxa"/>
            <w:gridSpan w:val="2"/>
            <w:tcBorders>
              <w:top w:val="nil"/>
              <w:left w:val="nil"/>
              <w:bottom w:val="single" w:sz="4" w:space="0" w:color="auto"/>
              <w:right w:val="nil"/>
            </w:tcBorders>
          </w:tcPr>
          <w:p w14:paraId="6F52D7B1"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Akademide başarılarımın görmezden gelindiğini düşünüyorum.</w:t>
            </w:r>
          </w:p>
        </w:tc>
      </w:tr>
      <w:tr w:rsidR="00466738" w:rsidRPr="00466738" w14:paraId="242EEDE2" w14:textId="77777777" w:rsidTr="00FB6EFF">
        <w:tc>
          <w:tcPr>
            <w:tcW w:w="1276" w:type="dxa"/>
            <w:vMerge w:val="restart"/>
            <w:tcBorders>
              <w:left w:val="nil"/>
              <w:right w:val="nil"/>
            </w:tcBorders>
            <w:textDirection w:val="btLr"/>
          </w:tcPr>
          <w:p w14:paraId="4B7CB934" w14:textId="77777777" w:rsidR="003221C4" w:rsidRPr="00466738" w:rsidRDefault="003221C4" w:rsidP="001941E7">
            <w:pPr>
              <w:ind w:left="113" w:right="113"/>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 xml:space="preserve"> FAKTÖR 2: OLUMSUZ GÖZLE BAKMA</w:t>
            </w:r>
          </w:p>
        </w:tc>
        <w:tc>
          <w:tcPr>
            <w:tcW w:w="1275" w:type="dxa"/>
            <w:tcBorders>
              <w:left w:val="nil"/>
              <w:bottom w:val="nil"/>
              <w:right w:val="nil"/>
            </w:tcBorders>
          </w:tcPr>
          <w:p w14:paraId="0AD9EF8A"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64</w:t>
            </w:r>
          </w:p>
        </w:tc>
        <w:tc>
          <w:tcPr>
            <w:tcW w:w="6855" w:type="dxa"/>
            <w:gridSpan w:val="2"/>
            <w:tcBorders>
              <w:left w:val="nil"/>
              <w:bottom w:val="nil"/>
              <w:right w:val="nil"/>
            </w:tcBorders>
          </w:tcPr>
          <w:p w14:paraId="65C726F8"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Bazı akademisyenlerin şımarıkça tavırlar sergilediğini düşünüyorum.</w:t>
            </w:r>
          </w:p>
        </w:tc>
      </w:tr>
      <w:tr w:rsidR="00466738" w:rsidRPr="00466738" w14:paraId="46BEA874" w14:textId="77777777" w:rsidTr="00FB6EFF">
        <w:tc>
          <w:tcPr>
            <w:tcW w:w="1276" w:type="dxa"/>
            <w:vMerge/>
            <w:tcBorders>
              <w:left w:val="nil"/>
              <w:right w:val="nil"/>
            </w:tcBorders>
          </w:tcPr>
          <w:p w14:paraId="3768BF42"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487E1DBE"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65</w:t>
            </w:r>
          </w:p>
        </w:tc>
        <w:tc>
          <w:tcPr>
            <w:tcW w:w="6855" w:type="dxa"/>
            <w:gridSpan w:val="2"/>
            <w:tcBorders>
              <w:top w:val="nil"/>
              <w:left w:val="nil"/>
              <w:bottom w:val="nil"/>
              <w:right w:val="nil"/>
            </w:tcBorders>
          </w:tcPr>
          <w:p w14:paraId="2947E8E7"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Bazı akademisyenler bence unvanlarını taşıyamıyor.</w:t>
            </w:r>
          </w:p>
        </w:tc>
      </w:tr>
      <w:tr w:rsidR="00466738" w:rsidRPr="00466738" w14:paraId="1D104653" w14:textId="77777777" w:rsidTr="00FB6EFF">
        <w:tc>
          <w:tcPr>
            <w:tcW w:w="1276" w:type="dxa"/>
            <w:vMerge/>
            <w:tcBorders>
              <w:left w:val="nil"/>
              <w:right w:val="nil"/>
            </w:tcBorders>
          </w:tcPr>
          <w:p w14:paraId="1B514F5F"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195EB233"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62</w:t>
            </w:r>
          </w:p>
        </w:tc>
        <w:tc>
          <w:tcPr>
            <w:tcW w:w="6855" w:type="dxa"/>
            <w:gridSpan w:val="2"/>
            <w:tcBorders>
              <w:top w:val="nil"/>
              <w:left w:val="nil"/>
              <w:bottom w:val="nil"/>
              <w:right w:val="nil"/>
            </w:tcBorders>
          </w:tcPr>
          <w:p w14:paraId="60E71B54"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Bazı akademisyenlerin yükseldikçe daha fütursuz tavırlar sergilediklerine inanıyorum.</w:t>
            </w:r>
          </w:p>
        </w:tc>
      </w:tr>
      <w:tr w:rsidR="00466738" w:rsidRPr="00466738" w14:paraId="6D63E24E" w14:textId="77777777" w:rsidTr="00FB6EFF">
        <w:tc>
          <w:tcPr>
            <w:tcW w:w="1276" w:type="dxa"/>
            <w:vMerge/>
            <w:tcBorders>
              <w:left w:val="nil"/>
              <w:right w:val="nil"/>
            </w:tcBorders>
          </w:tcPr>
          <w:p w14:paraId="1466ABB5"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41D5F228"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61</w:t>
            </w:r>
          </w:p>
        </w:tc>
        <w:tc>
          <w:tcPr>
            <w:tcW w:w="6855" w:type="dxa"/>
            <w:gridSpan w:val="2"/>
            <w:tcBorders>
              <w:top w:val="nil"/>
              <w:left w:val="nil"/>
              <w:bottom w:val="nil"/>
              <w:right w:val="nil"/>
            </w:tcBorders>
          </w:tcPr>
          <w:p w14:paraId="47B7B33C"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Bazı akademisyenlerin saygısız olduğunu düşünüyorum.</w:t>
            </w:r>
          </w:p>
        </w:tc>
      </w:tr>
      <w:tr w:rsidR="00466738" w:rsidRPr="00466738" w14:paraId="3E6049BE" w14:textId="77777777" w:rsidTr="00FB6EFF">
        <w:tc>
          <w:tcPr>
            <w:tcW w:w="1276" w:type="dxa"/>
            <w:vMerge/>
            <w:tcBorders>
              <w:left w:val="nil"/>
              <w:right w:val="nil"/>
            </w:tcBorders>
          </w:tcPr>
          <w:p w14:paraId="2BEDBE8D"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5AB3F692"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63</w:t>
            </w:r>
          </w:p>
        </w:tc>
        <w:tc>
          <w:tcPr>
            <w:tcW w:w="6855" w:type="dxa"/>
            <w:gridSpan w:val="2"/>
            <w:tcBorders>
              <w:top w:val="nil"/>
              <w:left w:val="nil"/>
              <w:bottom w:val="nil"/>
              <w:right w:val="nil"/>
            </w:tcBorders>
          </w:tcPr>
          <w:p w14:paraId="45072697"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Akademide esaslı bir ders alması gereken kişiler olduğunu düşünüyorum.</w:t>
            </w:r>
          </w:p>
        </w:tc>
      </w:tr>
      <w:tr w:rsidR="00466738" w:rsidRPr="00466738" w14:paraId="463B0D2F" w14:textId="77777777" w:rsidTr="00FB6EFF">
        <w:tc>
          <w:tcPr>
            <w:tcW w:w="1276" w:type="dxa"/>
            <w:vMerge/>
            <w:tcBorders>
              <w:left w:val="nil"/>
              <w:right w:val="nil"/>
            </w:tcBorders>
          </w:tcPr>
          <w:p w14:paraId="0EF9E487"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23C0D51A"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60</w:t>
            </w:r>
          </w:p>
        </w:tc>
        <w:tc>
          <w:tcPr>
            <w:tcW w:w="6855" w:type="dxa"/>
            <w:gridSpan w:val="2"/>
            <w:tcBorders>
              <w:top w:val="nil"/>
              <w:left w:val="nil"/>
              <w:bottom w:val="nil"/>
              <w:right w:val="nil"/>
            </w:tcBorders>
          </w:tcPr>
          <w:p w14:paraId="37BC19EB"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Bazı akademisyenlerin bencil olduğunu düşünüyorum.</w:t>
            </w:r>
          </w:p>
        </w:tc>
      </w:tr>
      <w:tr w:rsidR="00466738" w:rsidRPr="00466738" w14:paraId="0EE53D8B" w14:textId="77777777" w:rsidTr="00FB6EFF">
        <w:tc>
          <w:tcPr>
            <w:tcW w:w="1276" w:type="dxa"/>
            <w:vMerge/>
            <w:tcBorders>
              <w:left w:val="nil"/>
              <w:bottom w:val="single" w:sz="4" w:space="0" w:color="auto"/>
              <w:right w:val="nil"/>
            </w:tcBorders>
          </w:tcPr>
          <w:p w14:paraId="6275A27B"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single" w:sz="4" w:space="0" w:color="auto"/>
              <w:right w:val="nil"/>
            </w:tcBorders>
          </w:tcPr>
          <w:p w14:paraId="55E743CA"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66</w:t>
            </w:r>
          </w:p>
        </w:tc>
        <w:tc>
          <w:tcPr>
            <w:tcW w:w="6855" w:type="dxa"/>
            <w:gridSpan w:val="2"/>
            <w:tcBorders>
              <w:top w:val="nil"/>
              <w:left w:val="nil"/>
              <w:bottom w:val="single" w:sz="4" w:space="0" w:color="auto"/>
              <w:right w:val="nil"/>
            </w:tcBorders>
          </w:tcPr>
          <w:p w14:paraId="242086EF"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Elimde olsa akademide esaslı bir düzenleme yapmak isterdim.</w:t>
            </w:r>
          </w:p>
        </w:tc>
      </w:tr>
      <w:tr w:rsidR="00466738" w:rsidRPr="00466738" w14:paraId="0B0D8BEA" w14:textId="77777777" w:rsidTr="00FB6EFF">
        <w:tc>
          <w:tcPr>
            <w:tcW w:w="1276" w:type="dxa"/>
            <w:vMerge w:val="restart"/>
            <w:tcBorders>
              <w:left w:val="nil"/>
              <w:right w:val="nil"/>
            </w:tcBorders>
            <w:textDirection w:val="btLr"/>
          </w:tcPr>
          <w:p w14:paraId="0B76B240" w14:textId="77777777" w:rsidR="003221C4" w:rsidRPr="00466738" w:rsidRDefault="003221C4" w:rsidP="001941E7">
            <w:pPr>
              <w:ind w:left="113" w:right="113"/>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FAKTÖR 3: SOMUT PSİKOLOJİK ETKİLER</w:t>
            </w:r>
          </w:p>
        </w:tc>
        <w:tc>
          <w:tcPr>
            <w:tcW w:w="1275" w:type="dxa"/>
            <w:tcBorders>
              <w:left w:val="nil"/>
              <w:bottom w:val="nil"/>
              <w:right w:val="nil"/>
            </w:tcBorders>
          </w:tcPr>
          <w:p w14:paraId="63A0EFEE"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36</w:t>
            </w:r>
          </w:p>
        </w:tc>
        <w:tc>
          <w:tcPr>
            <w:tcW w:w="6855" w:type="dxa"/>
            <w:gridSpan w:val="2"/>
            <w:tcBorders>
              <w:left w:val="nil"/>
              <w:bottom w:val="nil"/>
              <w:right w:val="nil"/>
            </w:tcBorders>
          </w:tcPr>
          <w:p w14:paraId="30215D85"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Akademik hayatta yaşadığım olumsuzluklardan dolayı psikosomatik rahatsızlıklar yaşadım/yaşıyorum.</w:t>
            </w:r>
          </w:p>
        </w:tc>
      </w:tr>
      <w:tr w:rsidR="00466738" w:rsidRPr="00466738" w14:paraId="44D404AD" w14:textId="77777777" w:rsidTr="00FB6EFF">
        <w:tc>
          <w:tcPr>
            <w:tcW w:w="1276" w:type="dxa"/>
            <w:vMerge/>
            <w:tcBorders>
              <w:left w:val="nil"/>
              <w:right w:val="nil"/>
            </w:tcBorders>
          </w:tcPr>
          <w:p w14:paraId="21BD4642"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753D18EE"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34</w:t>
            </w:r>
          </w:p>
        </w:tc>
        <w:tc>
          <w:tcPr>
            <w:tcW w:w="6855" w:type="dxa"/>
            <w:gridSpan w:val="2"/>
            <w:tcBorders>
              <w:top w:val="nil"/>
              <w:left w:val="nil"/>
              <w:bottom w:val="nil"/>
              <w:right w:val="nil"/>
            </w:tcBorders>
          </w:tcPr>
          <w:p w14:paraId="43F26330"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Akademik hayatta yaşadığım olumsuzluklardan dolayı psikolojik sıkıntılar yaşadım/yaşıyorum</w:t>
            </w:r>
          </w:p>
        </w:tc>
      </w:tr>
      <w:tr w:rsidR="00466738" w:rsidRPr="00466738" w14:paraId="06CFA779" w14:textId="77777777" w:rsidTr="00FB6EFF">
        <w:tc>
          <w:tcPr>
            <w:tcW w:w="1276" w:type="dxa"/>
            <w:vMerge/>
            <w:tcBorders>
              <w:left w:val="nil"/>
              <w:right w:val="nil"/>
            </w:tcBorders>
          </w:tcPr>
          <w:p w14:paraId="14C42B54"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44BEFE1F" w14:textId="77777777" w:rsidR="003221C4" w:rsidRPr="00466738" w:rsidRDefault="003221C4" w:rsidP="001941E7">
            <w:pPr>
              <w:jc w:val="both"/>
              <w:rPr>
                <w:rFonts w:ascii="Times New Roman" w:eastAsia="Times New Roman" w:hAnsi="Times New Roman" w:cs="Times New Roman"/>
                <w:sz w:val="18"/>
                <w:szCs w:val="18"/>
                <w:lang w:val="en-US" w:eastAsia="tr-TR"/>
              </w:rPr>
            </w:pPr>
            <w:r w:rsidRPr="00466738">
              <w:rPr>
                <w:rFonts w:ascii="Times New Roman" w:eastAsia="Times New Roman" w:hAnsi="Times New Roman" w:cs="Times New Roman"/>
                <w:sz w:val="18"/>
                <w:szCs w:val="18"/>
                <w:lang w:eastAsia="tr-TR"/>
              </w:rPr>
              <w:t>Madde 37</w:t>
            </w:r>
            <w:r w:rsidRPr="00466738">
              <w:rPr>
                <w:rFonts w:ascii="Times New Roman" w:eastAsia="Times New Roman" w:hAnsi="Times New Roman" w:cs="Times New Roman"/>
                <w:sz w:val="18"/>
                <w:szCs w:val="18"/>
                <w:lang w:val="en-US" w:eastAsia="tr-TR"/>
              </w:rPr>
              <w:t>*</w:t>
            </w:r>
          </w:p>
        </w:tc>
        <w:tc>
          <w:tcPr>
            <w:tcW w:w="6855" w:type="dxa"/>
            <w:gridSpan w:val="2"/>
            <w:tcBorders>
              <w:top w:val="nil"/>
              <w:left w:val="nil"/>
              <w:bottom w:val="nil"/>
              <w:right w:val="nil"/>
            </w:tcBorders>
          </w:tcPr>
          <w:p w14:paraId="6E27C579"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Akademik hayatta yaşadığım olumsuzluklar beni pek etkilemedi.</w:t>
            </w:r>
          </w:p>
        </w:tc>
      </w:tr>
      <w:tr w:rsidR="00466738" w:rsidRPr="00466738" w14:paraId="0BE424D0" w14:textId="77777777" w:rsidTr="00FB6EFF">
        <w:tc>
          <w:tcPr>
            <w:tcW w:w="1276" w:type="dxa"/>
            <w:vMerge/>
            <w:tcBorders>
              <w:left w:val="nil"/>
              <w:right w:val="nil"/>
            </w:tcBorders>
          </w:tcPr>
          <w:p w14:paraId="675891D0"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4BDED5FE"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59</w:t>
            </w:r>
          </w:p>
        </w:tc>
        <w:tc>
          <w:tcPr>
            <w:tcW w:w="6855" w:type="dxa"/>
            <w:gridSpan w:val="2"/>
            <w:tcBorders>
              <w:top w:val="nil"/>
              <w:left w:val="nil"/>
              <w:bottom w:val="nil"/>
              <w:right w:val="nil"/>
            </w:tcBorders>
          </w:tcPr>
          <w:p w14:paraId="3EC44DA9"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Diğer akademisyenlerden kaynaklı sorunlardan yaşadığım gerginliği evime yansıtırım.</w:t>
            </w:r>
          </w:p>
        </w:tc>
      </w:tr>
      <w:tr w:rsidR="00466738" w:rsidRPr="00466738" w14:paraId="2889ADAC" w14:textId="77777777" w:rsidTr="00FB6EFF">
        <w:tc>
          <w:tcPr>
            <w:tcW w:w="1276" w:type="dxa"/>
            <w:vMerge/>
            <w:tcBorders>
              <w:left w:val="nil"/>
              <w:bottom w:val="single" w:sz="4" w:space="0" w:color="auto"/>
              <w:right w:val="nil"/>
            </w:tcBorders>
          </w:tcPr>
          <w:p w14:paraId="4A64FFED"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single" w:sz="4" w:space="0" w:color="auto"/>
              <w:right w:val="nil"/>
            </w:tcBorders>
          </w:tcPr>
          <w:p w14:paraId="1FBB0210"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35</w:t>
            </w:r>
          </w:p>
        </w:tc>
        <w:tc>
          <w:tcPr>
            <w:tcW w:w="6855" w:type="dxa"/>
            <w:gridSpan w:val="2"/>
            <w:tcBorders>
              <w:top w:val="nil"/>
              <w:left w:val="nil"/>
              <w:bottom w:val="single" w:sz="4" w:space="0" w:color="auto"/>
              <w:right w:val="nil"/>
            </w:tcBorders>
          </w:tcPr>
          <w:p w14:paraId="644AE6EB" w14:textId="67BE1563"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Akademik hayatta yaşadığım olumsuzluklardan dolayı dişlerimi sıkma alışkanlığı başladı.</w:t>
            </w:r>
          </w:p>
        </w:tc>
      </w:tr>
      <w:tr w:rsidR="00466738" w:rsidRPr="00466738" w14:paraId="28C06200" w14:textId="77777777" w:rsidTr="00FB6EFF">
        <w:tc>
          <w:tcPr>
            <w:tcW w:w="1276" w:type="dxa"/>
            <w:vMerge w:val="restart"/>
            <w:tcBorders>
              <w:left w:val="nil"/>
              <w:right w:val="nil"/>
            </w:tcBorders>
            <w:textDirection w:val="btLr"/>
          </w:tcPr>
          <w:p w14:paraId="44D87354" w14:textId="77777777" w:rsidR="003221C4" w:rsidRPr="00466738" w:rsidRDefault="003221C4" w:rsidP="001941E7">
            <w:pPr>
              <w:ind w:left="113" w:right="113"/>
              <w:jc w:val="center"/>
              <w:rPr>
                <w:rFonts w:ascii="Times New Roman" w:eastAsia="Times New Roman" w:hAnsi="Times New Roman" w:cs="Times New Roman"/>
                <w:b/>
                <w:sz w:val="13"/>
                <w:szCs w:val="13"/>
                <w:lang w:eastAsia="tr-TR"/>
              </w:rPr>
            </w:pPr>
            <w:r w:rsidRPr="00466738">
              <w:rPr>
                <w:rFonts w:ascii="Times New Roman" w:eastAsia="Times New Roman" w:hAnsi="Times New Roman" w:cs="Times New Roman"/>
                <w:b/>
                <w:sz w:val="13"/>
                <w:szCs w:val="13"/>
                <w:lang w:eastAsia="tr-TR"/>
              </w:rPr>
              <w:t>FAKTÖR 4: SEVİLMEDİĞİ ALGISI</w:t>
            </w:r>
          </w:p>
        </w:tc>
        <w:tc>
          <w:tcPr>
            <w:tcW w:w="1275" w:type="dxa"/>
            <w:tcBorders>
              <w:left w:val="nil"/>
              <w:bottom w:val="nil"/>
              <w:right w:val="nil"/>
            </w:tcBorders>
          </w:tcPr>
          <w:p w14:paraId="3ECD412C"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56</w:t>
            </w:r>
          </w:p>
        </w:tc>
        <w:tc>
          <w:tcPr>
            <w:tcW w:w="6855" w:type="dxa"/>
            <w:gridSpan w:val="2"/>
            <w:tcBorders>
              <w:left w:val="nil"/>
              <w:bottom w:val="nil"/>
              <w:right w:val="nil"/>
            </w:tcBorders>
          </w:tcPr>
          <w:p w14:paraId="6349FEC9"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Kurumda beni sevmeyen bir kitle olduğunu düşünüyorum.</w:t>
            </w:r>
          </w:p>
        </w:tc>
      </w:tr>
      <w:tr w:rsidR="00466738" w:rsidRPr="00466738" w14:paraId="4CC2742F" w14:textId="77777777" w:rsidTr="00FB6EFF">
        <w:tc>
          <w:tcPr>
            <w:tcW w:w="1276" w:type="dxa"/>
            <w:vMerge/>
            <w:tcBorders>
              <w:left w:val="nil"/>
              <w:right w:val="nil"/>
            </w:tcBorders>
          </w:tcPr>
          <w:p w14:paraId="777C72F0"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7C525253"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55</w:t>
            </w:r>
          </w:p>
        </w:tc>
        <w:tc>
          <w:tcPr>
            <w:tcW w:w="6855" w:type="dxa"/>
            <w:gridSpan w:val="2"/>
            <w:tcBorders>
              <w:top w:val="nil"/>
              <w:left w:val="nil"/>
              <w:bottom w:val="nil"/>
              <w:right w:val="nil"/>
            </w:tcBorders>
          </w:tcPr>
          <w:p w14:paraId="7D2D4524"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Çoğu zaman arkamdan konuşulduğunu düşünüyorum.</w:t>
            </w:r>
          </w:p>
        </w:tc>
      </w:tr>
      <w:tr w:rsidR="00466738" w:rsidRPr="00466738" w14:paraId="7F629959" w14:textId="77777777" w:rsidTr="00FB6EFF">
        <w:tc>
          <w:tcPr>
            <w:tcW w:w="1276" w:type="dxa"/>
            <w:vMerge/>
            <w:tcBorders>
              <w:left w:val="nil"/>
              <w:bottom w:val="single" w:sz="4" w:space="0" w:color="auto"/>
              <w:right w:val="nil"/>
            </w:tcBorders>
          </w:tcPr>
          <w:p w14:paraId="5AEFFD86"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single" w:sz="4" w:space="0" w:color="auto"/>
              <w:right w:val="nil"/>
            </w:tcBorders>
          </w:tcPr>
          <w:p w14:paraId="43DDDE56"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41</w:t>
            </w:r>
          </w:p>
        </w:tc>
        <w:tc>
          <w:tcPr>
            <w:tcW w:w="6855" w:type="dxa"/>
            <w:gridSpan w:val="2"/>
            <w:tcBorders>
              <w:top w:val="nil"/>
              <w:left w:val="nil"/>
              <w:bottom w:val="single" w:sz="4" w:space="0" w:color="auto"/>
              <w:right w:val="nil"/>
            </w:tcBorders>
          </w:tcPr>
          <w:p w14:paraId="31A76F39"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İşlerimi en doğru şekilde yapmaya çalıştığım için sevilmediğimi düşünüyorum.</w:t>
            </w:r>
          </w:p>
        </w:tc>
      </w:tr>
      <w:tr w:rsidR="00466738" w:rsidRPr="00466738" w14:paraId="2203AE86" w14:textId="77777777" w:rsidTr="00FB6EFF">
        <w:tc>
          <w:tcPr>
            <w:tcW w:w="1276" w:type="dxa"/>
            <w:vMerge w:val="restart"/>
            <w:tcBorders>
              <w:left w:val="nil"/>
              <w:right w:val="nil"/>
            </w:tcBorders>
            <w:textDirection w:val="btLr"/>
          </w:tcPr>
          <w:p w14:paraId="04A1DBA7" w14:textId="77777777" w:rsidR="003221C4" w:rsidRPr="00466738" w:rsidRDefault="003221C4" w:rsidP="001941E7">
            <w:pPr>
              <w:jc w:val="center"/>
              <w:rPr>
                <w:rFonts w:ascii="Times New Roman" w:eastAsia="Times New Roman" w:hAnsi="Times New Roman" w:cs="Times New Roman"/>
                <w:b/>
                <w:sz w:val="18"/>
                <w:szCs w:val="18"/>
                <w:lang w:eastAsia="tr-TR"/>
              </w:rPr>
            </w:pPr>
            <w:r w:rsidRPr="00466738">
              <w:rPr>
                <w:rFonts w:ascii="Times New Roman" w:eastAsia="Times New Roman" w:hAnsi="Times New Roman" w:cs="Times New Roman"/>
                <w:b/>
                <w:sz w:val="18"/>
                <w:szCs w:val="18"/>
                <w:lang w:eastAsia="tr-TR"/>
              </w:rPr>
              <w:t>FAKTÖR 5: AÇIK ARAMA</w:t>
            </w:r>
          </w:p>
          <w:p w14:paraId="507453EF" w14:textId="77777777" w:rsidR="003221C4" w:rsidRPr="00466738" w:rsidRDefault="003221C4" w:rsidP="001941E7">
            <w:pPr>
              <w:ind w:left="113" w:right="113"/>
              <w:jc w:val="both"/>
              <w:rPr>
                <w:rFonts w:ascii="Times New Roman" w:eastAsia="Times New Roman" w:hAnsi="Times New Roman" w:cs="Times New Roman"/>
                <w:sz w:val="18"/>
                <w:szCs w:val="18"/>
                <w:lang w:eastAsia="tr-TR"/>
              </w:rPr>
            </w:pPr>
          </w:p>
        </w:tc>
        <w:tc>
          <w:tcPr>
            <w:tcW w:w="1275" w:type="dxa"/>
            <w:tcBorders>
              <w:left w:val="nil"/>
              <w:bottom w:val="nil"/>
              <w:right w:val="nil"/>
            </w:tcBorders>
          </w:tcPr>
          <w:p w14:paraId="19C4CF7E"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28</w:t>
            </w:r>
          </w:p>
        </w:tc>
        <w:tc>
          <w:tcPr>
            <w:tcW w:w="6855" w:type="dxa"/>
            <w:gridSpan w:val="2"/>
            <w:tcBorders>
              <w:left w:val="nil"/>
              <w:bottom w:val="nil"/>
              <w:right w:val="nil"/>
            </w:tcBorders>
          </w:tcPr>
          <w:p w14:paraId="2E58DC2E"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Bir akademisyene kızdığımda akademik yayınlarını karıştırırım ve negatif bir gözle incelerim.</w:t>
            </w:r>
          </w:p>
        </w:tc>
      </w:tr>
      <w:tr w:rsidR="00466738" w:rsidRPr="00466738" w14:paraId="0E5DF460" w14:textId="77777777" w:rsidTr="00FB6EFF">
        <w:tc>
          <w:tcPr>
            <w:tcW w:w="1276" w:type="dxa"/>
            <w:vMerge/>
            <w:tcBorders>
              <w:left w:val="nil"/>
              <w:right w:val="nil"/>
            </w:tcBorders>
          </w:tcPr>
          <w:p w14:paraId="024B0E0B"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14667ACA"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5</w:t>
            </w:r>
          </w:p>
        </w:tc>
        <w:tc>
          <w:tcPr>
            <w:tcW w:w="6855" w:type="dxa"/>
            <w:gridSpan w:val="2"/>
            <w:tcBorders>
              <w:top w:val="nil"/>
              <w:left w:val="nil"/>
              <w:bottom w:val="nil"/>
              <w:right w:val="nil"/>
            </w:tcBorders>
          </w:tcPr>
          <w:p w14:paraId="3A81531B"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Bana kötülük yapanların akademik hayatlarında neler yaptıklarını elimde olmadan takip ediyorum.</w:t>
            </w:r>
          </w:p>
        </w:tc>
      </w:tr>
      <w:tr w:rsidR="00466738" w:rsidRPr="00466738" w14:paraId="4662D8AB" w14:textId="77777777" w:rsidTr="00FB6EFF">
        <w:tc>
          <w:tcPr>
            <w:tcW w:w="1276" w:type="dxa"/>
            <w:vMerge/>
            <w:tcBorders>
              <w:left w:val="nil"/>
              <w:right w:val="nil"/>
            </w:tcBorders>
          </w:tcPr>
          <w:p w14:paraId="4574B7E1"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29BF04A3"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6</w:t>
            </w:r>
          </w:p>
        </w:tc>
        <w:tc>
          <w:tcPr>
            <w:tcW w:w="6855" w:type="dxa"/>
            <w:gridSpan w:val="2"/>
            <w:tcBorders>
              <w:top w:val="nil"/>
              <w:left w:val="nil"/>
              <w:bottom w:val="nil"/>
              <w:right w:val="nil"/>
            </w:tcBorders>
          </w:tcPr>
          <w:p w14:paraId="2021A926"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Belli bir noktaya geldiğimde, bana yapılanların hesabını sorumlulara sormayı hayal ederim/ederdim.</w:t>
            </w:r>
          </w:p>
        </w:tc>
      </w:tr>
      <w:tr w:rsidR="00466738" w:rsidRPr="00466738" w14:paraId="7BFFF253" w14:textId="77777777" w:rsidTr="00FB6EFF">
        <w:tc>
          <w:tcPr>
            <w:tcW w:w="1276" w:type="dxa"/>
            <w:vMerge/>
            <w:tcBorders>
              <w:left w:val="nil"/>
              <w:bottom w:val="single" w:sz="4" w:space="0" w:color="auto"/>
              <w:right w:val="nil"/>
            </w:tcBorders>
          </w:tcPr>
          <w:p w14:paraId="591EE4FF"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single" w:sz="4" w:space="0" w:color="auto"/>
              <w:right w:val="nil"/>
            </w:tcBorders>
          </w:tcPr>
          <w:p w14:paraId="1143F26A"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42</w:t>
            </w:r>
          </w:p>
        </w:tc>
        <w:tc>
          <w:tcPr>
            <w:tcW w:w="6855" w:type="dxa"/>
            <w:gridSpan w:val="2"/>
            <w:tcBorders>
              <w:top w:val="nil"/>
              <w:left w:val="nil"/>
              <w:bottom w:val="single" w:sz="4" w:space="0" w:color="auto"/>
              <w:right w:val="nil"/>
            </w:tcBorders>
          </w:tcPr>
          <w:p w14:paraId="76B795EF"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Bana haksızlık yapan akademisyenlerin yükselmesini kaldıramıyorum.</w:t>
            </w:r>
          </w:p>
        </w:tc>
      </w:tr>
      <w:tr w:rsidR="00466738" w:rsidRPr="00466738" w14:paraId="12545CB0" w14:textId="77777777" w:rsidTr="00FB6EFF">
        <w:tc>
          <w:tcPr>
            <w:tcW w:w="1276" w:type="dxa"/>
            <w:vMerge w:val="restart"/>
            <w:tcBorders>
              <w:left w:val="nil"/>
              <w:right w:val="nil"/>
            </w:tcBorders>
            <w:textDirection w:val="btLr"/>
          </w:tcPr>
          <w:p w14:paraId="250047C6" w14:textId="77777777" w:rsidR="003221C4" w:rsidRPr="00466738" w:rsidRDefault="003221C4" w:rsidP="001941E7">
            <w:pPr>
              <w:jc w:val="center"/>
              <w:rPr>
                <w:rFonts w:ascii="Times New Roman" w:eastAsia="Times New Roman" w:hAnsi="Times New Roman" w:cs="Times New Roman"/>
                <w:b/>
                <w:sz w:val="15"/>
                <w:szCs w:val="15"/>
                <w:lang w:eastAsia="tr-TR"/>
              </w:rPr>
            </w:pPr>
            <w:r w:rsidRPr="00466738">
              <w:rPr>
                <w:rFonts w:ascii="Times New Roman" w:eastAsia="Times New Roman" w:hAnsi="Times New Roman" w:cs="Times New Roman"/>
                <w:b/>
                <w:sz w:val="15"/>
                <w:szCs w:val="15"/>
                <w:lang w:eastAsia="tr-TR"/>
              </w:rPr>
              <w:t>FAKTÖR 6: KABULLENEMEME</w:t>
            </w:r>
          </w:p>
          <w:p w14:paraId="16CE46E2" w14:textId="77777777" w:rsidR="003221C4" w:rsidRPr="00466738" w:rsidRDefault="003221C4" w:rsidP="001941E7">
            <w:pPr>
              <w:ind w:left="113" w:right="113"/>
              <w:jc w:val="both"/>
              <w:rPr>
                <w:rFonts w:ascii="Times New Roman" w:eastAsia="Times New Roman" w:hAnsi="Times New Roman" w:cs="Times New Roman"/>
                <w:sz w:val="18"/>
                <w:szCs w:val="18"/>
                <w:lang w:eastAsia="tr-TR"/>
              </w:rPr>
            </w:pPr>
          </w:p>
        </w:tc>
        <w:tc>
          <w:tcPr>
            <w:tcW w:w="1275" w:type="dxa"/>
            <w:tcBorders>
              <w:left w:val="nil"/>
              <w:bottom w:val="nil"/>
              <w:right w:val="nil"/>
            </w:tcBorders>
          </w:tcPr>
          <w:p w14:paraId="0281F850"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46</w:t>
            </w:r>
          </w:p>
        </w:tc>
        <w:tc>
          <w:tcPr>
            <w:tcW w:w="6855" w:type="dxa"/>
            <w:gridSpan w:val="2"/>
            <w:tcBorders>
              <w:left w:val="nil"/>
              <w:bottom w:val="nil"/>
              <w:right w:val="nil"/>
            </w:tcBorders>
          </w:tcPr>
          <w:p w14:paraId="4F1FCEFB"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Hasbelkader akademide bulunan bazı insanların en azından daha da yükselmemesi gerektiğine inanıyorum.</w:t>
            </w:r>
          </w:p>
        </w:tc>
      </w:tr>
      <w:tr w:rsidR="00466738" w:rsidRPr="00466738" w14:paraId="13B89CF8" w14:textId="77777777" w:rsidTr="00FB6EFF">
        <w:tc>
          <w:tcPr>
            <w:tcW w:w="1276" w:type="dxa"/>
            <w:vMerge/>
            <w:tcBorders>
              <w:left w:val="nil"/>
              <w:right w:val="nil"/>
            </w:tcBorders>
          </w:tcPr>
          <w:p w14:paraId="49748CD3"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174B6008"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45</w:t>
            </w:r>
          </w:p>
        </w:tc>
        <w:tc>
          <w:tcPr>
            <w:tcW w:w="6855" w:type="dxa"/>
            <w:gridSpan w:val="2"/>
            <w:tcBorders>
              <w:top w:val="nil"/>
              <w:left w:val="nil"/>
              <w:bottom w:val="nil"/>
              <w:right w:val="nil"/>
            </w:tcBorders>
          </w:tcPr>
          <w:p w14:paraId="41AFE388"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Bazı insanlar akademiye hiç girmemeliydi diye düşünüyorum.</w:t>
            </w:r>
          </w:p>
        </w:tc>
      </w:tr>
      <w:tr w:rsidR="00466738" w:rsidRPr="00466738" w14:paraId="7EC64055" w14:textId="77777777" w:rsidTr="00FB6EFF">
        <w:tc>
          <w:tcPr>
            <w:tcW w:w="1276" w:type="dxa"/>
            <w:vMerge/>
            <w:tcBorders>
              <w:left w:val="nil"/>
              <w:right w:val="nil"/>
            </w:tcBorders>
          </w:tcPr>
          <w:p w14:paraId="2C6A914A"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0F548A65"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43</w:t>
            </w:r>
          </w:p>
        </w:tc>
        <w:tc>
          <w:tcPr>
            <w:tcW w:w="6855" w:type="dxa"/>
            <w:gridSpan w:val="2"/>
            <w:tcBorders>
              <w:top w:val="nil"/>
              <w:left w:val="nil"/>
              <w:bottom w:val="nil"/>
              <w:right w:val="nil"/>
            </w:tcBorders>
          </w:tcPr>
          <w:p w14:paraId="394DF53F"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Bazı akademisyenlerin dürüst olmadığına inanıyorum.</w:t>
            </w:r>
          </w:p>
        </w:tc>
      </w:tr>
      <w:tr w:rsidR="00466738" w:rsidRPr="00466738" w14:paraId="19FCEB65" w14:textId="77777777" w:rsidTr="00FB6EFF">
        <w:tc>
          <w:tcPr>
            <w:tcW w:w="1276" w:type="dxa"/>
            <w:vMerge/>
            <w:tcBorders>
              <w:left w:val="nil"/>
              <w:right w:val="nil"/>
            </w:tcBorders>
          </w:tcPr>
          <w:p w14:paraId="169F03E7" w14:textId="77777777" w:rsidR="003221C4" w:rsidRPr="00466738" w:rsidRDefault="003221C4" w:rsidP="001941E7">
            <w:pPr>
              <w:jc w:val="both"/>
              <w:rPr>
                <w:rFonts w:ascii="Times New Roman" w:eastAsia="Times New Roman" w:hAnsi="Times New Roman" w:cs="Times New Roman"/>
                <w:sz w:val="18"/>
                <w:szCs w:val="18"/>
                <w:lang w:eastAsia="tr-TR"/>
              </w:rPr>
            </w:pPr>
          </w:p>
        </w:tc>
        <w:tc>
          <w:tcPr>
            <w:tcW w:w="1275" w:type="dxa"/>
            <w:tcBorders>
              <w:top w:val="nil"/>
              <w:left w:val="nil"/>
              <w:bottom w:val="nil"/>
              <w:right w:val="nil"/>
            </w:tcBorders>
          </w:tcPr>
          <w:p w14:paraId="6D6574AE" w14:textId="77777777" w:rsidR="003221C4" w:rsidRPr="00466738" w:rsidRDefault="003221C4" w:rsidP="001941E7">
            <w:pPr>
              <w:jc w:val="both"/>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Madde 44</w:t>
            </w:r>
          </w:p>
        </w:tc>
        <w:tc>
          <w:tcPr>
            <w:tcW w:w="6855" w:type="dxa"/>
            <w:gridSpan w:val="2"/>
            <w:tcBorders>
              <w:top w:val="nil"/>
              <w:left w:val="nil"/>
              <w:bottom w:val="nil"/>
              <w:right w:val="nil"/>
            </w:tcBorders>
          </w:tcPr>
          <w:p w14:paraId="683A2727" w14:textId="77777777"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Bazı akademisyenlerin başkalarının başarılarını çekemediğini düşünüyorum.</w:t>
            </w:r>
          </w:p>
        </w:tc>
      </w:tr>
      <w:tr w:rsidR="003221C4" w:rsidRPr="00466738" w14:paraId="0FD5F874" w14:textId="77777777" w:rsidTr="00FB6EFF">
        <w:trPr>
          <w:gridAfter w:val="1"/>
          <w:wAfter w:w="217" w:type="dxa"/>
        </w:trPr>
        <w:tc>
          <w:tcPr>
            <w:tcW w:w="9189" w:type="dxa"/>
            <w:gridSpan w:val="3"/>
            <w:tcBorders>
              <w:left w:val="nil"/>
              <w:right w:val="nil"/>
            </w:tcBorders>
          </w:tcPr>
          <w:p w14:paraId="16DF4E92" w14:textId="14E39713" w:rsidR="003221C4" w:rsidRPr="00466738" w:rsidRDefault="003221C4" w:rsidP="001941E7">
            <w:pPr>
              <w:rPr>
                <w:rFonts w:ascii="Times New Roman" w:eastAsia="Times New Roman" w:hAnsi="Times New Roman" w:cs="Times New Roman"/>
                <w:sz w:val="18"/>
                <w:szCs w:val="18"/>
                <w:lang w:eastAsia="tr-TR"/>
              </w:rPr>
            </w:pPr>
            <w:r w:rsidRPr="00466738">
              <w:rPr>
                <w:rFonts w:ascii="Times New Roman" w:eastAsia="Times New Roman" w:hAnsi="Times New Roman" w:cs="Times New Roman"/>
                <w:sz w:val="18"/>
                <w:szCs w:val="18"/>
                <w:lang w:eastAsia="tr-TR"/>
              </w:rPr>
              <w:t>*</w:t>
            </w:r>
            <w:r w:rsidR="00957F89" w:rsidRPr="00466738">
              <w:rPr>
                <w:rFonts w:ascii="Times New Roman" w:eastAsia="Times New Roman" w:hAnsi="Times New Roman" w:cs="Times New Roman"/>
                <w:sz w:val="18"/>
                <w:szCs w:val="18"/>
                <w:lang w:eastAsia="tr-TR"/>
              </w:rPr>
              <w:t>Madde analizler sırasında ters kodlanmıştır.</w:t>
            </w:r>
          </w:p>
        </w:tc>
      </w:tr>
    </w:tbl>
    <w:p w14:paraId="5E92122D" w14:textId="77777777" w:rsidR="003221C4" w:rsidRPr="00466738" w:rsidRDefault="003221C4" w:rsidP="00FA3158">
      <w:pPr>
        <w:spacing w:before="120" w:after="120" w:line="360" w:lineRule="auto"/>
        <w:ind w:firstLine="709"/>
        <w:jc w:val="both"/>
        <w:rPr>
          <w:rFonts w:ascii="Times New Roman" w:hAnsi="Times New Roman" w:cs="Times New Roman"/>
          <w:b/>
          <w:bCs/>
          <w:sz w:val="24"/>
          <w:szCs w:val="24"/>
        </w:rPr>
      </w:pPr>
      <w:r w:rsidRPr="00466738">
        <w:rPr>
          <w:rFonts w:ascii="Times New Roman" w:hAnsi="Times New Roman" w:cs="Times New Roman"/>
          <w:b/>
          <w:bCs/>
          <w:sz w:val="24"/>
          <w:szCs w:val="24"/>
        </w:rPr>
        <w:t>Güvenirlik Analizleri</w:t>
      </w:r>
    </w:p>
    <w:p w14:paraId="683F26D2" w14:textId="06EEBAA7" w:rsidR="00420E27" w:rsidRDefault="003221C4" w:rsidP="00FA3158">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Ölçeğin güvenirliği, Cronbach Alpha katsayısı, iki yarı </w:t>
      </w:r>
      <w:r w:rsidR="001941E7" w:rsidRPr="00466738">
        <w:rPr>
          <w:rFonts w:ascii="Times New Roman" w:hAnsi="Times New Roman" w:cs="Times New Roman"/>
          <w:sz w:val="24"/>
          <w:szCs w:val="24"/>
        </w:rPr>
        <w:t xml:space="preserve">testi </w:t>
      </w:r>
      <w:r w:rsidRPr="00466738">
        <w:rPr>
          <w:rFonts w:ascii="Times New Roman" w:hAnsi="Times New Roman" w:cs="Times New Roman"/>
          <w:sz w:val="24"/>
          <w:szCs w:val="24"/>
        </w:rPr>
        <w:t>güvenirlik</w:t>
      </w:r>
      <w:r w:rsidR="001941E7" w:rsidRPr="00466738">
        <w:rPr>
          <w:rFonts w:ascii="Times New Roman" w:hAnsi="Times New Roman" w:cs="Times New Roman"/>
          <w:sz w:val="24"/>
          <w:szCs w:val="24"/>
        </w:rPr>
        <w:t xml:space="preserve"> yöntemi</w:t>
      </w:r>
      <w:r w:rsidRPr="00466738">
        <w:rPr>
          <w:rFonts w:ascii="Times New Roman" w:hAnsi="Times New Roman" w:cs="Times New Roman"/>
          <w:sz w:val="24"/>
          <w:szCs w:val="24"/>
        </w:rPr>
        <w:t xml:space="preserve"> ve Guttman</w:t>
      </w:r>
      <w:r w:rsidR="001941E7" w:rsidRPr="00466738">
        <w:rPr>
          <w:rFonts w:ascii="Times New Roman" w:hAnsi="Times New Roman" w:cs="Times New Roman"/>
          <w:sz w:val="24"/>
          <w:szCs w:val="24"/>
        </w:rPr>
        <w:t xml:space="preserve"> katsayısı</w:t>
      </w:r>
      <w:r w:rsidRPr="00466738">
        <w:rPr>
          <w:rFonts w:ascii="Times New Roman" w:hAnsi="Times New Roman" w:cs="Times New Roman"/>
          <w:sz w:val="24"/>
          <w:szCs w:val="24"/>
        </w:rPr>
        <w:t xml:space="preserve"> ile incelenmiş ve faktörlere ve ölçeğin tamamına ilişkin katsayılar Tablo 7’de sunulmuştur. </w:t>
      </w:r>
    </w:p>
    <w:p w14:paraId="0F7B4900" w14:textId="07AC3E8C" w:rsidR="005C0935" w:rsidRDefault="005C0935" w:rsidP="00FA3158">
      <w:pPr>
        <w:spacing w:after="0" w:line="360" w:lineRule="auto"/>
        <w:ind w:firstLine="709"/>
        <w:jc w:val="both"/>
        <w:rPr>
          <w:rFonts w:ascii="Times New Roman" w:hAnsi="Times New Roman" w:cs="Times New Roman"/>
          <w:sz w:val="24"/>
          <w:szCs w:val="24"/>
        </w:rPr>
      </w:pPr>
    </w:p>
    <w:p w14:paraId="75E84784" w14:textId="6B0C77CE" w:rsidR="005C0935" w:rsidRDefault="005C0935" w:rsidP="00FA3158">
      <w:pPr>
        <w:spacing w:after="0" w:line="360" w:lineRule="auto"/>
        <w:ind w:firstLine="709"/>
        <w:jc w:val="both"/>
        <w:rPr>
          <w:rFonts w:ascii="Times New Roman" w:hAnsi="Times New Roman" w:cs="Times New Roman"/>
          <w:sz w:val="24"/>
          <w:szCs w:val="24"/>
        </w:rPr>
      </w:pPr>
    </w:p>
    <w:p w14:paraId="585D068E" w14:textId="77777777" w:rsidR="005C0935" w:rsidRPr="00FA3158" w:rsidRDefault="005C0935" w:rsidP="00FA3158">
      <w:pPr>
        <w:spacing w:after="0" w:line="360" w:lineRule="auto"/>
        <w:ind w:firstLine="709"/>
        <w:jc w:val="both"/>
        <w:rPr>
          <w:rFonts w:ascii="Times New Roman" w:hAnsi="Times New Roman" w:cs="Times New Roman"/>
          <w:sz w:val="24"/>
          <w:szCs w:val="24"/>
        </w:rPr>
      </w:pPr>
    </w:p>
    <w:p w14:paraId="62B05B18" w14:textId="44C22CD8" w:rsidR="003221C4" w:rsidRPr="00466738" w:rsidRDefault="003221C4" w:rsidP="003221C4">
      <w:pPr>
        <w:spacing w:after="0" w:line="360" w:lineRule="auto"/>
        <w:jc w:val="both"/>
        <w:rPr>
          <w:rFonts w:ascii="Times New Roman" w:hAnsi="Times New Roman" w:cs="Times New Roman"/>
          <w:sz w:val="24"/>
          <w:szCs w:val="24"/>
        </w:rPr>
      </w:pPr>
      <w:r w:rsidRPr="00466738">
        <w:rPr>
          <w:rFonts w:ascii="Times New Roman" w:hAnsi="Times New Roman" w:cs="Times New Roman"/>
          <w:b/>
          <w:bCs/>
          <w:sz w:val="24"/>
          <w:szCs w:val="24"/>
        </w:rPr>
        <w:lastRenderedPageBreak/>
        <w:t>Tablo 7.</w:t>
      </w:r>
      <w:r w:rsidRPr="00466738">
        <w:rPr>
          <w:rFonts w:ascii="Times New Roman" w:hAnsi="Times New Roman" w:cs="Times New Roman"/>
          <w:sz w:val="24"/>
          <w:szCs w:val="24"/>
        </w:rPr>
        <w:t xml:space="preserve"> Akademik Kin Gütme Ölçeği’nin Faktörlerine ve Toplamına Ait Cronbach Alpha, İki Yarı </w:t>
      </w:r>
      <w:r w:rsidR="00AC2FB7" w:rsidRPr="00466738">
        <w:rPr>
          <w:rFonts w:ascii="Times New Roman" w:hAnsi="Times New Roman" w:cs="Times New Roman"/>
          <w:sz w:val="24"/>
          <w:szCs w:val="24"/>
        </w:rPr>
        <w:t>Güvenirliği</w:t>
      </w:r>
      <w:r w:rsidRPr="00466738">
        <w:rPr>
          <w:rFonts w:ascii="Times New Roman" w:hAnsi="Times New Roman" w:cs="Times New Roman"/>
          <w:sz w:val="24"/>
          <w:szCs w:val="24"/>
        </w:rPr>
        <w:t xml:space="preserve"> ve Guttman Katsayıları</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46"/>
        <w:gridCol w:w="1410"/>
        <w:gridCol w:w="1209"/>
        <w:gridCol w:w="1075"/>
        <w:gridCol w:w="1039"/>
      </w:tblGrid>
      <w:tr w:rsidR="00466738" w:rsidRPr="00466738" w14:paraId="728179D8" w14:textId="77777777" w:rsidTr="003221C4">
        <w:trPr>
          <w:jc w:val="center"/>
        </w:trPr>
        <w:tc>
          <w:tcPr>
            <w:tcW w:w="3119" w:type="dxa"/>
            <w:tcBorders>
              <w:top w:val="single" w:sz="4" w:space="0" w:color="auto"/>
              <w:bottom w:val="single" w:sz="4" w:space="0" w:color="auto"/>
            </w:tcBorders>
          </w:tcPr>
          <w:p w14:paraId="22A39DCF" w14:textId="77777777" w:rsidR="003221C4" w:rsidRPr="00466738" w:rsidRDefault="003221C4" w:rsidP="001941E7">
            <w:pPr>
              <w:jc w:val="both"/>
              <w:rPr>
                <w:rFonts w:ascii="Times New Roman" w:eastAsia="Times New Roman" w:hAnsi="Times New Roman" w:cs="Times New Roman"/>
                <w:b/>
                <w:sz w:val="20"/>
                <w:szCs w:val="20"/>
                <w:lang w:eastAsia="tr-TR"/>
              </w:rPr>
            </w:pPr>
            <w:r w:rsidRPr="00466738">
              <w:rPr>
                <w:rFonts w:ascii="Times New Roman" w:eastAsia="Times New Roman" w:hAnsi="Times New Roman" w:cs="Times New Roman"/>
                <w:b/>
                <w:sz w:val="20"/>
                <w:szCs w:val="20"/>
                <w:lang w:eastAsia="tr-TR"/>
              </w:rPr>
              <w:t xml:space="preserve">Faktörler </w:t>
            </w:r>
          </w:p>
        </w:tc>
        <w:tc>
          <w:tcPr>
            <w:tcW w:w="646" w:type="dxa"/>
            <w:tcBorders>
              <w:top w:val="single" w:sz="4" w:space="0" w:color="auto"/>
              <w:bottom w:val="single" w:sz="4" w:space="0" w:color="auto"/>
            </w:tcBorders>
          </w:tcPr>
          <w:p w14:paraId="79E9CBDD" w14:textId="77777777" w:rsidR="003221C4" w:rsidRPr="00466738" w:rsidRDefault="003221C4" w:rsidP="001941E7">
            <w:pPr>
              <w:jc w:val="center"/>
              <w:rPr>
                <w:rFonts w:ascii="Times New Roman" w:eastAsia="Times New Roman" w:hAnsi="Times New Roman" w:cs="Times New Roman"/>
                <w:b/>
                <w:sz w:val="20"/>
                <w:szCs w:val="20"/>
                <w:lang w:eastAsia="tr-TR"/>
              </w:rPr>
            </w:pPr>
            <w:r w:rsidRPr="00466738">
              <w:rPr>
                <w:rFonts w:ascii="Times New Roman" w:eastAsia="Times New Roman" w:hAnsi="Times New Roman" w:cs="Times New Roman"/>
                <w:b/>
                <w:sz w:val="20"/>
                <w:szCs w:val="20"/>
                <w:lang w:eastAsia="tr-TR"/>
              </w:rPr>
              <w:t>n</w:t>
            </w:r>
          </w:p>
        </w:tc>
        <w:tc>
          <w:tcPr>
            <w:tcW w:w="1410" w:type="dxa"/>
            <w:tcBorders>
              <w:top w:val="single" w:sz="4" w:space="0" w:color="auto"/>
              <w:bottom w:val="single" w:sz="4" w:space="0" w:color="auto"/>
            </w:tcBorders>
          </w:tcPr>
          <w:p w14:paraId="193EC9EF" w14:textId="77777777" w:rsidR="003221C4" w:rsidRPr="00466738" w:rsidRDefault="003221C4" w:rsidP="001941E7">
            <w:pPr>
              <w:jc w:val="center"/>
              <w:rPr>
                <w:rFonts w:ascii="Times New Roman" w:eastAsia="Times New Roman" w:hAnsi="Times New Roman" w:cs="Times New Roman"/>
                <w:b/>
                <w:sz w:val="20"/>
                <w:szCs w:val="20"/>
                <w:lang w:eastAsia="tr-TR"/>
              </w:rPr>
            </w:pPr>
            <w:r w:rsidRPr="00466738">
              <w:rPr>
                <w:rFonts w:ascii="Times New Roman" w:eastAsia="Times New Roman" w:hAnsi="Times New Roman" w:cs="Times New Roman"/>
                <w:b/>
                <w:sz w:val="20"/>
                <w:szCs w:val="20"/>
                <w:lang w:eastAsia="tr-TR"/>
              </w:rPr>
              <w:t>Madde sayısı</w:t>
            </w:r>
          </w:p>
        </w:tc>
        <w:tc>
          <w:tcPr>
            <w:tcW w:w="1209" w:type="dxa"/>
            <w:tcBorders>
              <w:top w:val="single" w:sz="4" w:space="0" w:color="auto"/>
              <w:bottom w:val="single" w:sz="4" w:space="0" w:color="auto"/>
            </w:tcBorders>
          </w:tcPr>
          <w:p w14:paraId="18D597FD" w14:textId="77777777" w:rsidR="003221C4" w:rsidRPr="00466738" w:rsidRDefault="003221C4" w:rsidP="001941E7">
            <w:pPr>
              <w:jc w:val="center"/>
              <w:rPr>
                <w:rFonts w:ascii="Times New Roman" w:eastAsia="Times New Roman" w:hAnsi="Times New Roman" w:cs="Times New Roman"/>
                <w:b/>
                <w:sz w:val="20"/>
                <w:szCs w:val="20"/>
                <w:lang w:eastAsia="tr-TR"/>
              </w:rPr>
            </w:pPr>
            <w:r w:rsidRPr="00466738">
              <w:rPr>
                <w:rFonts w:ascii="Times New Roman" w:eastAsia="Times New Roman" w:hAnsi="Times New Roman" w:cs="Times New Roman"/>
                <w:b/>
                <w:sz w:val="20"/>
                <w:szCs w:val="20"/>
                <w:lang w:eastAsia="tr-TR"/>
              </w:rPr>
              <w:t>Cronbach Alpha</w:t>
            </w:r>
          </w:p>
        </w:tc>
        <w:tc>
          <w:tcPr>
            <w:tcW w:w="1075" w:type="dxa"/>
            <w:tcBorders>
              <w:top w:val="single" w:sz="4" w:space="0" w:color="auto"/>
              <w:bottom w:val="single" w:sz="4" w:space="0" w:color="auto"/>
            </w:tcBorders>
          </w:tcPr>
          <w:p w14:paraId="5534874C" w14:textId="77777777" w:rsidR="003221C4" w:rsidRPr="00466738" w:rsidRDefault="003221C4" w:rsidP="001941E7">
            <w:pPr>
              <w:jc w:val="center"/>
              <w:rPr>
                <w:rFonts w:ascii="Times New Roman" w:eastAsia="Times New Roman" w:hAnsi="Times New Roman" w:cs="Times New Roman"/>
                <w:b/>
                <w:sz w:val="20"/>
                <w:szCs w:val="20"/>
                <w:lang w:eastAsia="tr-TR"/>
              </w:rPr>
            </w:pPr>
            <w:r w:rsidRPr="00466738">
              <w:rPr>
                <w:rFonts w:ascii="Times New Roman" w:eastAsia="Times New Roman" w:hAnsi="Times New Roman" w:cs="Times New Roman"/>
                <w:b/>
                <w:sz w:val="20"/>
                <w:szCs w:val="20"/>
                <w:lang w:eastAsia="tr-TR"/>
              </w:rPr>
              <w:t>İki yarı</w:t>
            </w:r>
          </w:p>
        </w:tc>
        <w:tc>
          <w:tcPr>
            <w:tcW w:w="1039" w:type="dxa"/>
            <w:tcBorders>
              <w:top w:val="single" w:sz="4" w:space="0" w:color="auto"/>
              <w:bottom w:val="single" w:sz="4" w:space="0" w:color="auto"/>
            </w:tcBorders>
          </w:tcPr>
          <w:p w14:paraId="5B3745E6" w14:textId="77777777" w:rsidR="003221C4" w:rsidRPr="00466738" w:rsidRDefault="003221C4" w:rsidP="001941E7">
            <w:pPr>
              <w:jc w:val="center"/>
              <w:rPr>
                <w:rFonts w:ascii="Times New Roman" w:eastAsia="Times New Roman" w:hAnsi="Times New Roman" w:cs="Times New Roman"/>
                <w:b/>
                <w:sz w:val="20"/>
                <w:szCs w:val="20"/>
                <w:lang w:eastAsia="tr-TR"/>
              </w:rPr>
            </w:pPr>
            <w:r w:rsidRPr="00466738">
              <w:rPr>
                <w:rFonts w:ascii="Times New Roman" w:eastAsia="Times New Roman" w:hAnsi="Times New Roman" w:cs="Times New Roman"/>
                <w:b/>
                <w:sz w:val="20"/>
                <w:szCs w:val="20"/>
                <w:lang w:eastAsia="tr-TR"/>
              </w:rPr>
              <w:t>Guttman</w:t>
            </w:r>
          </w:p>
        </w:tc>
      </w:tr>
      <w:tr w:rsidR="00466738" w:rsidRPr="00466738" w14:paraId="23E8421A" w14:textId="77777777" w:rsidTr="003221C4">
        <w:trPr>
          <w:jc w:val="center"/>
        </w:trPr>
        <w:tc>
          <w:tcPr>
            <w:tcW w:w="3119" w:type="dxa"/>
            <w:tcBorders>
              <w:top w:val="single" w:sz="4" w:space="0" w:color="auto"/>
            </w:tcBorders>
          </w:tcPr>
          <w:p w14:paraId="6C2C45E2" w14:textId="77777777" w:rsidR="003221C4" w:rsidRPr="00466738" w:rsidRDefault="003221C4" w:rsidP="001941E7">
            <w:pP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Faktör 1: Affedememe</w:t>
            </w:r>
          </w:p>
        </w:tc>
        <w:tc>
          <w:tcPr>
            <w:tcW w:w="646" w:type="dxa"/>
            <w:tcBorders>
              <w:top w:val="single" w:sz="4" w:space="0" w:color="auto"/>
            </w:tcBorders>
          </w:tcPr>
          <w:p w14:paraId="7981D706"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352</w:t>
            </w:r>
          </w:p>
        </w:tc>
        <w:tc>
          <w:tcPr>
            <w:tcW w:w="1410" w:type="dxa"/>
            <w:tcBorders>
              <w:top w:val="single" w:sz="4" w:space="0" w:color="auto"/>
            </w:tcBorders>
          </w:tcPr>
          <w:p w14:paraId="0522FEFD"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11</w:t>
            </w:r>
          </w:p>
        </w:tc>
        <w:tc>
          <w:tcPr>
            <w:tcW w:w="1209" w:type="dxa"/>
            <w:tcBorders>
              <w:top w:val="single" w:sz="4" w:space="0" w:color="auto"/>
            </w:tcBorders>
          </w:tcPr>
          <w:p w14:paraId="2A9CE27D"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.930</w:t>
            </w:r>
          </w:p>
        </w:tc>
        <w:tc>
          <w:tcPr>
            <w:tcW w:w="1075" w:type="dxa"/>
            <w:tcBorders>
              <w:top w:val="single" w:sz="4" w:space="0" w:color="auto"/>
            </w:tcBorders>
          </w:tcPr>
          <w:p w14:paraId="5FA9A030"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.925</w:t>
            </w:r>
          </w:p>
        </w:tc>
        <w:tc>
          <w:tcPr>
            <w:tcW w:w="1039" w:type="dxa"/>
            <w:tcBorders>
              <w:top w:val="single" w:sz="4" w:space="0" w:color="auto"/>
            </w:tcBorders>
          </w:tcPr>
          <w:p w14:paraId="097335EC"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.907</w:t>
            </w:r>
          </w:p>
        </w:tc>
      </w:tr>
      <w:tr w:rsidR="00466738" w:rsidRPr="00466738" w14:paraId="34335B5F" w14:textId="77777777" w:rsidTr="003221C4">
        <w:trPr>
          <w:jc w:val="center"/>
        </w:trPr>
        <w:tc>
          <w:tcPr>
            <w:tcW w:w="3119" w:type="dxa"/>
          </w:tcPr>
          <w:p w14:paraId="203CAF19" w14:textId="77777777" w:rsidR="003221C4" w:rsidRPr="00466738" w:rsidRDefault="003221C4" w:rsidP="001941E7">
            <w:pP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Faktör 2: Olumsuz gözle bakma</w:t>
            </w:r>
          </w:p>
        </w:tc>
        <w:tc>
          <w:tcPr>
            <w:tcW w:w="646" w:type="dxa"/>
          </w:tcPr>
          <w:p w14:paraId="531608C7"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352</w:t>
            </w:r>
          </w:p>
        </w:tc>
        <w:tc>
          <w:tcPr>
            <w:tcW w:w="1410" w:type="dxa"/>
          </w:tcPr>
          <w:p w14:paraId="0F5BAB10"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w:t>
            </w:r>
          </w:p>
        </w:tc>
        <w:tc>
          <w:tcPr>
            <w:tcW w:w="1209" w:type="dxa"/>
          </w:tcPr>
          <w:p w14:paraId="4ABE4673"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.910</w:t>
            </w:r>
          </w:p>
        </w:tc>
        <w:tc>
          <w:tcPr>
            <w:tcW w:w="1075" w:type="dxa"/>
          </w:tcPr>
          <w:p w14:paraId="00A1881E"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.895</w:t>
            </w:r>
          </w:p>
        </w:tc>
        <w:tc>
          <w:tcPr>
            <w:tcW w:w="1039" w:type="dxa"/>
          </w:tcPr>
          <w:p w14:paraId="4FEF8E4F"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.883</w:t>
            </w:r>
          </w:p>
        </w:tc>
      </w:tr>
      <w:tr w:rsidR="00466738" w:rsidRPr="00466738" w14:paraId="69C8A547" w14:textId="77777777" w:rsidTr="003221C4">
        <w:trPr>
          <w:jc w:val="center"/>
        </w:trPr>
        <w:tc>
          <w:tcPr>
            <w:tcW w:w="3119" w:type="dxa"/>
          </w:tcPr>
          <w:p w14:paraId="31451551" w14:textId="77777777" w:rsidR="003221C4" w:rsidRPr="00466738" w:rsidRDefault="003221C4" w:rsidP="001941E7">
            <w:pP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Faktör 3: Somut psikolojik etkiler</w:t>
            </w:r>
          </w:p>
        </w:tc>
        <w:tc>
          <w:tcPr>
            <w:tcW w:w="646" w:type="dxa"/>
          </w:tcPr>
          <w:p w14:paraId="424F9B0B"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352</w:t>
            </w:r>
          </w:p>
        </w:tc>
        <w:tc>
          <w:tcPr>
            <w:tcW w:w="1410" w:type="dxa"/>
          </w:tcPr>
          <w:p w14:paraId="02FBCDF1"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5</w:t>
            </w:r>
          </w:p>
        </w:tc>
        <w:tc>
          <w:tcPr>
            <w:tcW w:w="1209" w:type="dxa"/>
          </w:tcPr>
          <w:p w14:paraId="11183AF8"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.865</w:t>
            </w:r>
          </w:p>
        </w:tc>
        <w:tc>
          <w:tcPr>
            <w:tcW w:w="1075" w:type="dxa"/>
          </w:tcPr>
          <w:p w14:paraId="699AFA36"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.822</w:t>
            </w:r>
          </w:p>
        </w:tc>
        <w:tc>
          <w:tcPr>
            <w:tcW w:w="1039" w:type="dxa"/>
          </w:tcPr>
          <w:p w14:paraId="797DCA59"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.768</w:t>
            </w:r>
          </w:p>
        </w:tc>
      </w:tr>
      <w:tr w:rsidR="00466738" w:rsidRPr="00466738" w14:paraId="49467EB7" w14:textId="77777777" w:rsidTr="003221C4">
        <w:trPr>
          <w:jc w:val="center"/>
        </w:trPr>
        <w:tc>
          <w:tcPr>
            <w:tcW w:w="3119" w:type="dxa"/>
          </w:tcPr>
          <w:p w14:paraId="517972D4" w14:textId="77777777" w:rsidR="003221C4" w:rsidRPr="00466738" w:rsidRDefault="003221C4" w:rsidP="001941E7">
            <w:pP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Faktör 4: Sevilmediği algısı</w:t>
            </w:r>
          </w:p>
        </w:tc>
        <w:tc>
          <w:tcPr>
            <w:tcW w:w="646" w:type="dxa"/>
          </w:tcPr>
          <w:p w14:paraId="3B370748"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352</w:t>
            </w:r>
          </w:p>
        </w:tc>
        <w:tc>
          <w:tcPr>
            <w:tcW w:w="1410" w:type="dxa"/>
          </w:tcPr>
          <w:p w14:paraId="491F2DF2"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3</w:t>
            </w:r>
          </w:p>
        </w:tc>
        <w:tc>
          <w:tcPr>
            <w:tcW w:w="1209" w:type="dxa"/>
          </w:tcPr>
          <w:p w14:paraId="4C32801E"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.789</w:t>
            </w:r>
          </w:p>
        </w:tc>
        <w:tc>
          <w:tcPr>
            <w:tcW w:w="1075" w:type="dxa"/>
          </w:tcPr>
          <w:p w14:paraId="4869EB9F"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.784</w:t>
            </w:r>
          </w:p>
        </w:tc>
        <w:tc>
          <w:tcPr>
            <w:tcW w:w="1039" w:type="dxa"/>
          </w:tcPr>
          <w:p w14:paraId="2280FBBE"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.721</w:t>
            </w:r>
          </w:p>
        </w:tc>
      </w:tr>
      <w:tr w:rsidR="00466738" w:rsidRPr="00466738" w14:paraId="21B9A8D7" w14:textId="77777777" w:rsidTr="003221C4">
        <w:trPr>
          <w:jc w:val="center"/>
        </w:trPr>
        <w:tc>
          <w:tcPr>
            <w:tcW w:w="3119" w:type="dxa"/>
          </w:tcPr>
          <w:p w14:paraId="30781264" w14:textId="77777777" w:rsidR="003221C4" w:rsidRPr="00466738" w:rsidRDefault="003221C4" w:rsidP="001941E7">
            <w:pP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Faktör 5: Açık arama</w:t>
            </w:r>
          </w:p>
        </w:tc>
        <w:tc>
          <w:tcPr>
            <w:tcW w:w="646" w:type="dxa"/>
          </w:tcPr>
          <w:p w14:paraId="09664CFD"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352</w:t>
            </w:r>
          </w:p>
        </w:tc>
        <w:tc>
          <w:tcPr>
            <w:tcW w:w="1410" w:type="dxa"/>
          </w:tcPr>
          <w:p w14:paraId="34A44467"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4</w:t>
            </w:r>
          </w:p>
        </w:tc>
        <w:tc>
          <w:tcPr>
            <w:tcW w:w="1209" w:type="dxa"/>
          </w:tcPr>
          <w:p w14:paraId="1CE0E9A1"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.794</w:t>
            </w:r>
          </w:p>
        </w:tc>
        <w:tc>
          <w:tcPr>
            <w:tcW w:w="1075" w:type="dxa"/>
          </w:tcPr>
          <w:p w14:paraId="7B6F8087"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.774</w:t>
            </w:r>
          </w:p>
        </w:tc>
        <w:tc>
          <w:tcPr>
            <w:tcW w:w="1039" w:type="dxa"/>
          </w:tcPr>
          <w:p w14:paraId="7FA2C056"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.772</w:t>
            </w:r>
          </w:p>
        </w:tc>
      </w:tr>
      <w:tr w:rsidR="00466738" w:rsidRPr="00466738" w14:paraId="7A18265F" w14:textId="77777777" w:rsidTr="003221C4">
        <w:trPr>
          <w:jc w:val="center"/>
        </w:trPr>
        <w:tc>
          <w:tcPr>
            <w:tcW w:w="3119" w:type="dxa"/>
          </w:tcPr>
          <w:p w14:paraId="6A8F14D9" w14:textId="77777777" w:rsidR="003221C4" w:rsidRPr="00466738" w:rsidRDefault="003221C4" w:rsidP="001941E7">
            <w:pP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Faktör 6: Kabullenememe</w:t>
            </w:r>
          </w:p>
        </w:tc>
        <w:tc>
          <w:tcPr>
            <w:tcW w:w="646" w:type="dxa"/>
          </w:tcPr>
          <w:p w14:paraId="0E1FB362"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352</w:t>
            </w:r>
          </w:p>
        </w:tc>
        <w:tc>
          <w:tcPr>
            <w:tcW w:w="1410" w:type="dxa"/>
          </w:tcPr>
          <w:p w14:paraId="71317550"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4</w:t>
            </w:r>
          </w:p>
        </w:tc>
        <w:tc>
          <w:tcPr>
            <w:tcW w:w="1209" w:type="dxa"/>
          </w:tcPr>
          <w:p w14:paraId="116E7F8B"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.839</w:t>
            </w:r>
          </w:p>
        </w:tc>
        <w:tc>
          <w:tcPr>
            <w:tcW w:w="1075" w:type="dxa"/>
          </w:tcPr>
          <w:p w14:paraId="571FA62D"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.754</w:t>
            </w:r>
          </w:p>
        </w:tc>
        <w:tc>
          <w:tcPr>
            <w:tcW w:w="1039" w:type="dxa"/>
          </w:tcPr>
          <w:p w14:paraId="7436EC67"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.753</w:t>
            </w:r>
          </w:p>
        </w:tc>
      </w:tr>
      <w:tr w:rsidR="003221C4" w:rsidRPr="00466738" w14:paraId="57138CE4" w14:textId="77777777" w:rsidTr="003221C4">
        <w:trPr>
          <w:jc w:val="center"/>
        </w:trPr>
        <w:tc>
          <w:tcPr>
            <w:tcW w:w="3119" w:type="dxa"/>
            <w:tcBorders>
              <w:bottom w:val="single" w:sz="4" w:space="0" w:color="auto"/>
            </w:tcBorders>
          </w:tcPr>
          <w:p w14:paraId="0B850D91" w14:textId="77777777" w:rsidR="003221C4" w:rsidRPr="00466738" w:rsidRDefault="003221C4" w:rsidP="001941E7">
            <w:pP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Toplam</w:t>
            </w:r>
          </w:p>
        </w:tc>
        <w:tc>
          <w:tcPr>
            <w:tcW w:w="646" w:type="dxa"/>
            <w:tcBorders>
              <w:bottom w:val="single" w:sz="4" w:space="0" w:color="auto"/>
            </w:tcBorders>
          </w:tcPr>
          <w:p w14:paraId="0A661B51"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352</w:t>
            </w:r>
          </w:p>
        </w:tc>
        <w:tc>
          <w:tcPr>
            <w:tcW w:w="1410" w:type="dxa"/>
            <w:tcBorders>
              <w:bottom w:val="single" w:sz="4" w:space="0" w:color="auto"/>
            </w:tcBorders>
          </w:tcPr>
          <w:p w14:paraId="0A32A947" w14:textId="217499C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3</w:t>
            </w:r>
            <w:r w:rsidR="001941E7" w:rsidRPr="00466738">
              <w:rPr>
                <w:rFonts w:ascii="Times New Roman" w:eastAsia="Times New Roman" w:hAnsi="Times New Roman" w:cs="Times New Roman"/>
                <w:sz w:val="20"/>
                <w:szCs w:val="20"/>
                <w:lang w:eastAsia="tr-TR"/>
              </w:rPr>
              <w:t>4</w:t>
            </w:r>
          </w:p>
        </w:tc>
        <w:tc>
          <w:tcPr>
            <w:tcW w:w="1209" w:type="dxa"/>
            <w:tcBorders>
              <w:bottom w:val="single" w:sz="4" w:space="0" w:color="auto"/>
            </w:tcBorders>
          </w:tcPr>
          <w:p w14:paraId="5494BAC5"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.950</w:t>
            </w:r>
          </w:p>
        </w:tc>
        <w:tc>
          <w:tcPr>
            <w:tcW w:w="1075" w:type="dxa"/>
            <w:tcBorders>
              <w:bottom w:val="single" w:sz="4" w:space="0" w:color="auto"/>
            </w:tcBorders>
          </w:tcPr>
          <w:p w14:paraId="68CDF753"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.803</w:t>
            </w:r>
          </w:p>
        </w:tc>
        <w:tc>
          <w:tcPr>
            <w:tcW w:w="1039" w:type="dxa"/>
            <w:tcBorders>
              <w:bottom w:val="single" w:sz="4" w:space="0" w:color="auto"/>
            </w:tcBorders>
          </w:tcPr>
          <w:p w14:paraId="40960A3D" w14:textId="77777777" w:rsidR="003221C4" w:rsidRPr="00466738" w:rsidRDefault="003221C4" w:rsidP="001941E7">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.803</w:t>
            </w:r>
          </w:p>
        </w:tc>
      </w:tr>
    </w:tbl>
    <w:p w14:paraId="2410F2A7" w14:textId="77777777" w:rsidR="003221C4" w:rsidRPr="00466738" w:rsidRDefault="003221C4" w:rsidP="003221C4">
      <w:pPr>
        <w:spacing w:after="0" w:line="360" w:lineRule="auto"/>
        <w:ind w:firstLine="709"/>
        <w:jc w:val="both"/>
        <w:rPr>
          <w:rFonts w:ascii="Times New Roman" w:hAnsi="Times New Roman" w:cs="Times New Roman"/>
          <w:sz w:val="24"/>
          <w:szCs w:val="24"/>
        </w:rPr>
      </w:pPr>
    </w:p>
    <w:p w14:paraId="3939B2C1" w14:textId="25E7385B" w:rsidR="003221C4" w:rsidRPr="00466738" w:rsidRDefault="003221C4" w:rsidP="003221C4">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Ölçeğin Cronbach Alpha katsayısı alt boyutlarda .789 ile .930 arasında iken ölçeğin geneli için .950 olarak bulunmuştur. </w:t>
      </w:r>
      <w:r w:rsidR="00AC2FB7" w:rsidRPr="00466738">
        <w:rPr>
          <w:rFonts w:ascii="Times New Roman" w:hAnsi="Times New Roman" w:cs="Times New Roman"/>
          <w:sz w:val="24"/>
          <w:szCs w:val="24"/>
        </w:rPr>
        <w:t>Güvenirlik analizlerinde g</w:t>
      </w:r>
      <w:r w:rsidRPr="00466738">
        <w:rPr>
          <w:rFonts w:ascii="Times New Roman" w:hAnsi="Times New Roman" w:cs="Times New Roman"/>
          <w:sz w:val="24"/>
          <w:szCs w:val="24"/>
        </w:rPr>
        <w:t>üvenirlik katsayısının .90 civarında olması</w:t>
      </w:r>
      <w:r w:rsidR="00AC2FB7" w:rsidRPr="00466738">
        <w:rPr>
          <w:rFonts w:ascii="Times New Roman" w:hAnsi="Times New Roman" w:cs="Times New Roman"/>
          <w:sz w:val="24"/>
          <w:szCs w:val="24"/>
        </w:rPr>
        <w:t>nın</w:t>
      </w:r>
      <w:r w:rsidRPr="00466738">
        <w:rPr>
          <w:rFonts w:ascii="Times New Roman" w:hAnsi="Times New Roman" w:cs="Times New Roman"/>
          <w:sz w:val="24"/>
          <w:szCs w:val="24"/>
        </w:rPr>
        <w:t xml:space="preserve"> “mükemmel”; .80 “çok iyi” ve .70 civarında olması</w:t>
      </w:r>
      <w:r w:rsidR="00AC2FB7" w:rsidRPr="00466738">
        <w:rPr>
          <w:rFonts w:ascii="Times New Roman" w:hAnsi="Times New Roman" w:cs="Times New Roman"/>
          <w:sz w:val="24"/>
          <w:szCs w:val="24"/>
        </w:rPr>
        <w:t>nın</w:t>
      </w:r>
      <w:r w:rsidRPr="00466738">
        <w:rPr>
          <w:rFonts w:ascii="Times New Roman" w:hAnsi="Times New Roman" w:cs="Times New Roman"/>
          <w:sz w:val="24"/>
          <w:szCs w:val="24"/>
        </w:rPr>
        <w:t xml:space="preserve"> da “yeterli” olarak kabul edildiği (Kline, 2011) göz önünde bulundurulduğunda ölçeğin güvenirliğin</w:t>
      </w:r>
      <w:r w:rsidR="00AC2FB7" w:rsidRPr="00466738">
        <w:rPr>
          <w:rFonts w:ascii="Times New Roman" w:hAnsi="Times New Roman" w:cs="Times New Roman"/>
          <w:sz w:val="24"/>
          <w:szCs w:val="24"/>
        </w:rPr>
        <w:t>in</w:t>
      </w:r>
      <w:r w:rsidRPr="00466738">
        <w:rPr>
          <w:rFonts w:ascii="Times New Roman" w:hAnsi="Times New Roman" w:cs="Times New Roman"/>
          <w:sz w:val="24"/>
          <w:szCs w:val="24"/>
        </w:rPr>
        <w:t xml:space="preserve"> mükemmel olduğu söylenebilir. Bunun yanında yarıya bölme analizi sonucunda faktörlere ait iki yarı değerleri .925 ile .754 arasında değişirken Guttman </w:t>
      </w:r>
      <w:r w:rsidR="00A77CD4" w:rsidRPr="00466738">
        <w:rPr>
          <w:rFonts w:ascii="Times New Roman" w:hAnsi="Times New Roman" w:cs="Times New Roman"/>
          <w:sz w:val="24"/>
          <w:szCs w:val="24"/>
        </w:rPr>
        <w:t>katsayısının</w:t>
      </w:r>
      <w:r w:rsidRPr="00466738">
        <w:rPr>
          <w:rFonts w:ascii="Times New Roman" w:hAnsi="Times New Roman" w:cs="Times New Roman"/>
          <w:sz w:val="24"/>
          <w:szCs w:val="24"/>
        </w:rPr>
        <w:t xml:space="preserve"> .907 ile .721 arasında değiştiği görülmüştür. </w:t>
      </w:r>
    </w:p>
    <w:p w14:paraId="758B77E4" w14:textId="77777777" w:rsidR="003221C4" w:rsidRPr="00466738" w:rsidRDefault="003221C4" w:rsidP="003221C4">
      <w:pPr>
        <w:spacing w:after="0" w:line="360" w:lineRule="auto"/>
        <w:ind w:firstLine="709"/>
        <w:jc w:val="both"/>
        <w:rPr>
          <w:rFonts w:ascii="Times New Roman" w:hAnsi="Times New Roman" w:cs="Times New Roman"/>
          <w:sz w:val="24"/>
          <w:szCs w:val="24"/>
        </w:rPr>
      </w:pPr>
      <w:r w:rsidRPr="00466738">
        <w:rPr>
          <w:rFonts w:ascii="Times New Roman" w:hAnsi="Times New Roman" w:cs="Times New Roman"/>
          <w:sz w:val="24"/>
          <w:szCs w:val="24"/>
        </w:rPr>
        <w:t xml:space="preserve">Ölçek faktörlerinin kendi aralarında ve ölçeğin tamamıyla olan ilişkilerin belirlenmesi amacıyla yapılan Pearson korelasyon analizi sonuçları Tablo 8’de sunulmuştur. </w:t>
      </w:r>
    </w:p>
    <w:p w14:paraId="0283679C" w14:textId="115F760A" w:rsidR="003221C4" w:rsidRPr="00466738" w:rsidRDefault="003221C4" w:rsidP="003221C4">
      <w:pPr>
        <w:spacing w:after="0" w:line="360" w:lineRule="auto"/>
        <w:jc w:val="both"/>
        <w:rPr>
          <w:rFonts w:ascii="Times New Roman" w:hAnsi="Times New Roman" w:cs="Times New Roman"/>
          <w:sz w:val="24"/>
          <w:szCs w:val="24"/>
        </w:rPr>
      </w:pPr>
      <w:r w:rsidRPr="00466738">
        <w:rPr>
          <w:rFonts w:ascii="Times New Roman" w:hAnsi="Times New Roman" w:cs="Times New Roman"/>
          <w:b/>
          <w:bCs/>
          <w:sz w:val="24"/>
          <w:szCs w:val="24"/>
        </w:rPr>
        <w:t>Tablo 8.</w:t>
      </w:r>
      <w:r w:rsidRPr="00466738">
        <w:rPr>
          <w:rFonts w:ascii="Times New Roman" w:hAnsi="Times New Roman" w:cs="Times New Roman"/>
          <w:sz w:val="24"/>
          <w:szCs w:val="24"/>
        </w:rPr>
        <w:t xml:space="preserve"> </w:t>
      </w:r>
      <w:r w:rsidR="00A94A4F" w:rsidRPr="00466738">
        <w:rPr>
          <w:rFonts w:ascii="Times New Roman" w:hAnsi="Times New Roman" w:cs="Times New Roman"/>
          <w:sz w:val="24"/>
          <w:szCs w:val="24"/>
        </w:rPr>
        <w:t>F</w:t>
      </w:r>
      <w:r w:rsidRPr="00466738">
        <w:rPr>
          <w:rFonts w:ascii="Times New Roman" w:hAnsi="Times New Roman" w:cs="Times New Roman"/>
          <w:sz w:val="24"/>
          <w:szCs w:val="24"/>
        </w:rPr>
        <w:t>aktörler arası Pearson korelasyonları</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037"/>
        <w:gridCol w:w="992"/>
        <w:gridCol w:w="992"/>
        <w:gridCol w:w="993"/>
        <w:gridCol w:w="992"/>
        <w:gridCol w:w="992"/>
        <w:gridCol w:w="992"/>
      </w:tblGrid>
      <w:tr w:rsidR="00466738" w:rsidRPr="00466738" w14:paraId="7E77E0A4" w14:textId="77777777" w:rsidTr="003221C4">
        <w:trPr>
          <w:jc w:val="center"/>
        </w:trPr>
        <w:tc>
          <w:tcPr>
            <w:tcW w:w="1101" w:type="dxa"/>
            <w:tcBorders>
              <w:top w:val="single" w:sz="4" w:space="0" w:color="auto"/>
              <w:bottom w:val="single" w:sz="4" w:space="0" w:color="auto"/>
            </w:tcBorders>
          </w:tcPr>
          <w:p w14:paraId="062A6FDE" w14:textId="77777777" w:rsidR="003221C4" w:rsidRPr="00466738" w:rsidRDefault="003221C4" w:rsidP="00A94A4F">
            <w:pPr>
              <w:jc w:val="both"/>
              <w:rPr>
                <w:rFonts w:ascii="Times New Roman" w:eastAsia="Times New Roman" w:hAnsi="Times New Roman" w:cs="Times New Roman"/>
                <w:sz w:val="24"/>
                <w:szCs w:val="24"/>
                <w:lang w:eastAsia="tr-TR"/>
              </w:rPr>
            </w:pPr>
          </w:p>
        </w:tc>
        <w:tc>
          <w:tcPr>
            <w:tcW w:w="1037" w:type="dxa"/>
            <w:tcBorders>
              <w:top w:val="single" w:sz="4" w:space="0" w:color="auto"/>
              <w:bottom w:val="single" w:sz="4" w:space="0" w:color="auto"/>
            </w:tcBorders>
          </w:tcPr>
          <w:p w14:paraId="251240DD" w14:textId="77777777" w:rsidR="003221C4" w:rsidRPr="00466738" w:rsidRDefault="003221C4" w:rsidP="00A94A4F">
            <w:pPr>
              <w:jc w:val="center"/>
              <w:rPr>
                <w:rFonts w:ascii="Times New Roman" w:eastAsia="Times New Roman" w:hAnsi="Times New Roman" w:cs="Times New Roman"/>
                <w:b/>
                <w:sz w:val="24"/>
                <w:szCs w:val="24"/>
                <w:lang w:eastAsia="tr-TR"/>
              </w:rPr>
            </w:pPr>
            <w:r w:rsidRPr="00466738">
              <w:rPr>
                <w:rFonts w:ascii="Times New Roman" w:eastAsia="Times New Roman" w:hAnsi="Times New Roman" w:cs="Times New Roman"/>
                <w:b/>
                <w:sz w:val="20"/>
                <w:szCs w:val="20"/>
                <w:lang w:eastAsia="tr-TR"/>
              </w:rPr>
              <w:t>Faktör 1</w:t>
            </w:r>
          </w:p>
        </w:tc>
        <w:tc>
          <w:tcPr>
            <w:tcW w:w="992" w:type="dxa"/>
            <w:tcBorders>
              <w:top w:val="single" w:sz="4" w:space="0" w:color="auto"/>
              <w:bottom w:val="single" w:sz="4" w:space="0" w:color="auto"/>
            </w:tcBorders>
          </w:tcPr>
          <w:p w14:paraId="484F2502" w14:textId="77777777" w:rsidR="003221C4" w:rsidRPr="00466738" w:rsidRDefault="003221C4" w:rsidP="00A94A4F">
            <w:pPr>
              <w:jc w:val="center"/>
              <w:rPr>
                <w:rFonts w:ascii="Times New Roman" w:eastAsia="Times New Roman" w:hAnsi="Times New Roman" w:cs="Times New Roman"/>
                <w:b/>
                <w:sz w:val="24"/>
                <w:szCs w:val="24"/>
                <w:lang w:eastAsia="tr-TR"/>
              </w:rPr>
            </w:pPr>
            <w:r w:rsidRPr="00466738">
              <w:rPr>
                <w:rFonts w:ascii="Times New Roman" w:eastAsia="Times New Roman" w:hAnsi="Times New Roman" w:cs="Times New Roman"/>
                <w:b/>
                <w:sz w:val="20"/>
                <w:szCs w:val="20"/>
                <w:lang w:eastAsia="tr-TR"/>
              </w:rPr>
              <w:t>Faktör 2</w:t>
            </w:r>
          </w:p>
        </w:tc>
        <w:tc>
          <w:tcPr>
            <w:tcW w:w="992" w:type="dxa"/>
            <w:tcBorders>
              <w:top w:val="single" w:sz="4" w:space="0" w:color="auto"/>
              <w:bottom w:val="single" w:sz="4" w:space="0" w:color="auto"/>
            </w:tcBorders>
          </w:tcPr>
          <w:p w14:paraId="1F4B9A4E" w14:textId="77777777" w:rsidR="003221C4" w:rsidRPr="00466738" w:rsidRDefault="003221C4" w:rsidP="00A94A4F">
            <w:pPr>
              <w:jc w:val="center"/>
              <w:rPr>
                <w:rFonts w:ascii="Times New Roman" w:eastAsia="Times New Roman" w:hAnsi="Times New Roman" w:cs="Times New Roman"/>
                <w:b/>
                <w:sz w:val="24"/>
                <w:szCs w:val="24"/>
                <w:lang w:eastAsia="tr-TR"/>
              </w:rPr>
            </w:pPr>
            <w:r w:rsidRPr="00466738">
              <w:rPr>
                <w:rFonts w:ascii="Times New Roman" w:eastAsia="Times New Roman" w:hAnsi="Times New Roman" w:cs="Times New Roman"/>
                <w:b/>
                <w:sz w:val="20"/>
                <w:szCs w:val="20"/>
                <w:lang w:eastAsia="tr-TR"/>
              </w:rPr>
              <w:t>Faktör 3</w:t>
            </w:r>
          </w:p>
        </w:tc>
        <w:tc>
          <w:tcPr>
            <w:tcW w:w="993" w:type="dxa"/>
            <w:tcBorders>
              <w:top w:val="single" w:sz="4" w:space="0" w:color="auto"/>
              <w:bottom w:val="single" w:sz="4" w:space="0" w:color="auto"/>
            </w:tcBorders>
          </w:tcPr>
          <w:p w14:paraId="326B5297" w14:textId="77777777" w:rsidR="003221C4" w:rsidRPr="00466738" w:rsidRDefault="003221C4" w:rsidP="00A94A4F">
            <w:pPr>
              <w:jc w:val="center"/>
              <w:rPr>
                <w:rFonts w:ascii="Times New Roman" w:eastAsia="Times New Roman" w:hAnsi="Times New Roman" w:cs="Times New Roman"/>
                <w:b/>
                <w:sz w:val="20"/>
                <w:szCs w:val="20"/>
                <w:lang w:eastAsia="tr-TR"/>
              </w:rPr>
            </w:pPr>
            <w:r w:rsidRPr="00466738">
              <w:rPr>
                <w:rFonts w:ascii="Times New Roman" w:eastAsia="Times New Roman" w:hAnsi="Times New Roman" w:cs="Times New Roman"/>
                <w:b/>
                <w:sz w:val="20"/>
                <w:szCs w:val="20"/>
                <w:lang w:eastAsia="tr-TR"/>
              </w:rPr>
              <w:t>Faktör 4</w:t>
            </w:r>
          </w:p>
        </w:tc>
        <w:tc>
          <w:tcPr>
            <w:tcW w:w="992" w:type="dxa"/>
            <w:tcBorders>
              <w:top w:val="single" w:sz="4" w:space="0" w:color="auto"/>
              <w:bottom w:val="single" w:sz="4" w:space="0" w:color="auto"/>
            </w:tcBorders>
          </w:tcPr>
          <w:p w14:paraId="5A4C43CB" w14:textId="77777777" w:rsidR="003221C4" w:rsidRPr="00466738" w:rsidRDefault="003221C4" w:rsidP="00A94A4F">
            <w:pPr>
              <w:jc w:val="center"/>
              <w:rPr>
                <w:rFonts w:ascii="Times New Roman" w:eastAsia="Times New Roman" w:hAnsi="Times New Roman" w:cs="Times New Roman"/>
                <w:b/>
                <w:sz w:val="24"/>
                <w:szCs w:val="24"/>
                <w:lang w:eastAsia="tr-TR"/>
              </w:rPr>
            </w:pPr>
            <w:r w:rsidRPr="00466738">
              <w:rPr>
                <w:rFonts w:ascii="Times New Roman" w:eastAsia="Times New Roman" w:hAnsi="Times New Roman" w:cs="Times New Roman"/>
                <w:b/>
                <w:sz w:val="20"/>
                <w:szCs w:val="20"/>
                <w:lang w:eastAsia="tr-TR"/>
              </w:rPr>
              <w:t>Faktör 5</w:t>
            </w:r>
          </w:p>
        </w:tc>
        <w:tc>
          <w:tcPr>
            <w:tcW w:w="992" w:type="dxa"/>
            <w:tcBorders>
              <w:top w:val="single" w:sz="4" w:space="0" w:color="auto"/>
              <w:bottom w:val="single" w:sz="4" w:space="0" w:color="auto"/>
            </w:tcBorders>
          </w:tcPr>
          <w:p w14:paraId="3AD1B3E3" w14:textId="77777777" w:rsidR="003221C4" w:rsidRPr="00466738" w:rsidRDefault="003221C4" w:rsidP="00A94A4F">
            <w:pPr>
              <w:jc w:val="center"/>
              <w:rPr>
                <w:rFonts w:ascii="Times New Roman" w:eastAsia="Times New Roman" w:hAnsi="Times New Roman" w:cs="Times New Roman"/>
                <w:b/>
                <w:sz w:val="24"/>
                <w:szCs w:val="24"/>
                <w:lang w:eastAsia="tr-TR"/>
              </w:rPr>
            </w:pPr>
            <w:r w:rsidRPr="00466738">
              <w:rPr>
                <w:rFonts w:ascii="Times New Roman" w:eastAsia="Times New Roman" w:hAnsi="Times New Roman" w:cs="Times New Roman"/>
                <w:b/>
                <w:sz w:val="20"/>
                <w:szCs w:val="20"/>
                <w:lang w:eastAsia="tr-TR"/>
              </w:rPr>
              <w:t>Faktör 6</w:t>
            </w:r>
          </w:p>
        </w:tc>
        <w:tc>
          <w:tcPr>
            <w:tcW w:w="992" w:type="dxa"/>
            <w:tcBorders>
              <w:top w:val="single" w:sz="4" w:space="0" w:color="auto"/>
              <w:bottom w:val="single" w:sz="4" w:space="0" w:color="auto"/>
            </w:tcBorders>
          </w:tcPr>
          <w:p w14:paraId="19EEEFF2" w14:textId="77777777" w:rsidR="003221C4" w:rsidRPr="00466738" w:rsidRDefault="003221C4" w:rsidP="00A94A4F">
            <w:pPr>
              <w:jc w:val="center"/>
              <w:rPr>
                <w:rFonts w:ascii="Times New Roman" w:eastAsia="Times New Roman" w:hAnsi="Times New Roman" w:cs="Times New Roman"/>
                <w:b/>
                <w:sz w:val="20"/>
                <w:szCs w:val="20"/>
                <w:lang w:eastAsia="tr-TR"/>
              </w:rPr>
            </w:pPr>
            <w:r w:rsidRPr="00466738">
              <w:rPr>
                <w:rFonts w:ascii="Times New Roman" w:eastAsia="Times New Roman" w:hAnsi="Times New Roman" w:cs="Times New Roman"/>
                <w:b/>
                <w:sz w:val="20"/>
                <w:szCs w:val="20"/>
                <w:lang w:eastAsia="tr-TR"/>
              </w:rPr>
              <w:t>Toplam</w:t>
            </w:r>
          </w:p>
        </w:tc>
      </w:tr>
      <w:tr w:rsidR="00466738" w:rsidRPr="00466738" w14:paraId="45EFF370" w14:textId="77777777" w:rsidTr="003221C4">
        <w:trPr>
          <w:jc w:val="center"/>
        </w:trPr>
        <w:tc>
          <w:tcPr>
            <w:tcW w:w="1101" w:type="dxa"/>
            <w:tcBorders>
              <w:top w:val="single" w:sz="4" w:space="0" w:color="auto"/>
            </w:tcBorders>
          </w:tcPr>
          <w:p w14:paraId="57F1E997" w14:textId="77777777" w:rsidR="003221C4" w:rsidRPr="00466738" w:rsidRDefault="003221C4" w:rsidP="00A94A4F">
            <w:pPr>
              <w:jc w:val="both"/>
              <w:rPr>
                <w:rFonts w:ascii="Times New Roman" w:eastAsia="Times New Roman" w:hAnsi="Times New Roman" w:cs="Times New Roman"/>
                <w:b/>
                <w:sz w:val="24"/>
                <w:szCs w:val="24"/>
                <w:lang w:eastAsia="tr-TR"/>
              </w:rPr>
            </w:pPr>
            <w:r w:rsidRPr="00466738">
              <w:rPr>
                <w:rFonts w:ascii="Times New Roman" w:eastAsia="Times New Roman" w:hAnsi="Times New Roman" w:cs="Times New Roman"/>
                <w:b/>
                <w:sz w:val="20"/>
                <w:szCs w:val="20"/>
                <w:lang w:eastAsia="tr-TR"/>
              </w:rPr>
              <w:t>Faktör 1</w:t>
            </w:r>
          </w:p>
        </w:tc>
        <w:tc>
          <w:tcPr>
            <w:tcW w:w="1037" w:type="dxa"/>
            <w:tcBorders>
              <w:top w:val="single" w:sz="4" w:space="0" w:color="auto"/>
            </w:tcBorders>
          </w:tcPr>
          <w:p w14:paraId="769B22FD"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1</w:t>
            </w:r>
          </w:p>
        </w:tc>
        <w:tc>
          <w:tcPr>
            <w:tcW w:w="992" w:type="dxa"/>
            <w:tcBorders>
              <w:top w:val="single" w:sz="4" w:space="0" w:color="auto"/>
            </w:tcBorders>
          </w:tcPr>
          <w:p w14:paraId="389A3BA5"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Borders>
              <w:top w:val="single" w:sz="4" w:space="0" w:color="auto"/>
            </w:tcBorders>
          </w:tcPr>
          <w:p w14:paraId="0FEF0CF9"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3" w:type="dxa"/>
            <w:tcBorders>
              <w:top w:val="single" w:sz="4" w:space="0" w:color="auto"/>
            </w:tcBorders>
          </w:tcPr>
          <w:p w14:paraId="60D172BD"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Borders>
              <w:top w:val="single" w:sz="4" w:space="0" w:color="auto"/>
            </w:tcBorders>
          </w:tcPr>
          <w:p w14:paraId="5E2BA509"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Borders>
              <w:top w:val="single" w:sz="4" w:space="0" w:color="auto"/>
            </w:tcBorders>
          </w:tcPr>
          <w:p w14:paraId="4B672515"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Borders>
              <w:top w:val="single" w:sz="4" w:space="0" w:color="auto"/>
            </w:tcBorders>
          </w:tcPr>
          <w:p w14:paraId="4F067629" w14:textId="77777777" w:rsidR="003221C4" w:rsidRPr="00466738" w:rsidRDefault="003221C4" w:rsidP="00A94A4F">
            <w:pPr>
              <w:jc w:val="center"/>
              <w:rPr>
                <w:rFonts w:ascii="Times New Roman" w:eastAsia="Times New Roman" w:hAnsi="Times New Roman" w:cs="Times New Roman"/>
                <w:sz w:val="20"/>
                <w:szCs w:val="20"/>
                <w:lang w:eastAsia="tr-TR"/>
              </w:rPr>
            </w:pPr>
          </w:p>
        </w:tc>
      </w:tr>
      <w:tr w:rsidR="00466738" w:rsidRPr="00466738" w14:paraId="1587C0AD" w14:textId="77777777" w:rsidTr="003221C4">
        <w:trPr>
          <w:jc w:val="center"/>
        </w:trPr>
        <w:tc>
          <w:tcPr>
            <w:tcW w:w="1101" w:type="dxa"/>
          </w:tcPr>
          <w:p w14:paraId="215AE2C9" w14:textId="77777777" w:rsidR="003221C4" w:rsidRPr="00466738" w:rsidRDefault="003221C4" w:rsidP="00A94A4F">
            <w:pPr>
              <w:jc w:val="both"/>
              <w:rPr>
                <w:rFonts w:ascii="Times New Roman" w:eastAsia="Times New Roman" w:hAnsi="Times New Roman" w:cs="Times New Roman"/>
                <w:b/>
                <w:sz w:val="24"/>
                <w:szCs w:val="24"/>
                <w:lang w:eastAsia="tr-TR"/>
              </w:rPr>
            </w:pPr>
            <w:r w:rsidRPr="00466738">
              <w:rPr>
                <w:rFonts w:ascii="Times New Roman" w:eastAsia="Times New Roman" w:hAnsi="Times New Roman" w:cs="Times New Roman"/>
                <w:b/>
                <w:sz w:val="20"/>
                <w:szCs w:val="20"/>
                <w:lang w:eastAsia="tr-TR"/>
              </w:rPr>
              <w:t>Faktör 2</w:t>
            </w:r>
          </w:p>
        </w:tc>
        <w:tc>
          <w:tcPr>
            <w:tcW w:w="1037" w:type="dxa"/>
          </w:tcPr>
          <w:p w14:paraId="36BAFD5B"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.504*</w:t>
            </w:r>
          </w:p>
        </w:tc>
        <w:tc>
          <w:tcPr>
            <w:tcW w:w="992" w:type="dxa"/>
          </w:tcPr>
          <w:p w14:paraId="3E9658B6"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1</w:t>
            </w:r>
          </w:p>
        </w:tc>
        <w:tc>
          <w:tcPr>
            <w:tcW w:w="992" w:type="dxa"/>
          </w:tcPr>
          <w:p w14:paraId="28D610FD"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3" w:type="dxa"/>
          </w:tcPr>
          <w:p w14:paraId="37568FB4"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Pr>
          <w:p w14:paraId="0ED3C569"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Pr>
          <w:p w14:paraId="6D48F887"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Pr>
          <w:p w14:paraId="23733367" w14:textId="77777777" w:rsidR="003221C4" w:rsidRPr="00466738" w:rsidRDefault="003221C4" w:rsidP="00A94A4F">
            <w:pPr>
              <w:jc w:val="center"/>
              <w:rPr>
                <w:rFonts w:ascii="Times New Roman" w:eastAsia="Times New Roman" w:hAnsi="Times New Roman" w:cs="Times New Roman"/>
                <w:sz w:val="20"/>
                <w:szCs w:val="20"/>
                <w:lang w:eastAsia="tr-TR"/>
              </w:rPr>
            </w:pPr>
          </w:p>
        </w:tc>
      </w:tr>
      <w:tr w:rsidR="00466738" w:rsidRPr="00466738" w14:paraId="0F76E964" w14:textId="77777777" w:rsidTr="003221C4">
        <w:trPr>
          <w:jc w:val="center"/>
        </w:trPr>
        <w:tc>
          <w:tcPr>
            <w:tcW w:w="1101" w:type="dxa"/>
          </w:tcPr>
          <w:p w14:paraId="13F7608D" w14:textId="77777777" w:rsidR="003221C4" w:rsidRPr="00466738" w:rsidRDefault="003221C4" w:rsidP="00A94A4F">
            <w:pPr>
              <w:jc w:val="both"/>
              <w:rPr>
                <w:rFonts w:ascii="Times New Roman" w:eastAsia="Times New Roman" w:hAnsi="Times New Roman" w:cs="Times New Roman"/>
                <w:b/>
                <w:sz w:val="24"/>
                <w:szCs w:val="24"/>
                <w:lang w:eastAsia="tr-TR"/>
              </w:rPr>
            </w:pPr>
            <w:r w:rsidRPr="00466738">
              <w:rPr>
                <w:rFonts w:ascii="Times New Roman" w:eastAsia="Times New Roman" w:hAnsi="Times New Roman" w:cs="Times New Roman"/>
                <w:b/>
                <w:sz w:val="20"/>
                <w:szCs w:val="20"/>
                <w:lang w:eastAsia="tr-TR"/>
              </w:rPr>
              <w:t>Faktör 3</w:t>
            </w:r>
          </w:p>
        </w:tc>
        <w:tc>
          <w:tcPr>
            <w:tcW w:w="1037" w:type="dxa"/>
          </w:tcPr>
          <w:p w14:paraId="143FC170"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.643*</w:t>
            </w:r>
          </w:p>
        </w:tc>
        <w:tc>
          <w:tcPr>
            <w:tcW w:w="992" w:type="dxa"/>
          </w:tcPr>
          <w:p w14:paraId="6CECB2B6"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.353*</w:t>
            </w:r>
          </w:p>
        </w:tc>
        <w:tc>
          <w:tcPr>
            <w:tcW w:w="992" w:type="dxa"/>
          </w:tcPr>
          <w:p w14:paraId="4F90E5D4"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1</w:t>
            </w:r>
          </w:p>
        </w:tc>
        <w:tc>
          <w:tcPr>
            <w:tcW w:w="993" w:type="dxa"/>
          </w:tcPr>
          <w:p w14:paraId="04CDDDA5"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Pr>
          <w:p w14:paraId="68BCBE6F"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Pr>
          <w:p w14:paraId="2BE28AB5"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Pr>
          <w:p w14:paraId="2CF00830" w14:textId="77777777" w:rsidR="003221C4" w:rsidRPr="00466738" w:rsidRDefault="003221C4" w:rsidP="00A94A4F">
            <w:pPr>
              <w:jc w:val="center"/>
              <w:rPr>
                <w:rFonts w:ascii="Times New Roman" w:eastAsia="Times New Roman" w:hAnsi="Times New Roman" w:cs="Times New Roman"/>
                <w:sz w:val="20"/>
                <w:szCs w:val="20"/>
                <w:lang w:eastAsia="tr-TR"/>
              </w:rPr>
            </w:pPr>
          </w:p>
        </w:tc>
      </w:tr>
      <w:tr w:rsidR="00466738" w:rsidRPr="00466738" w14:paraId="169CD798" w14:textId="77777777" w:rsidTr="003221C4">
        <w:trPr>
          <w:jc w:val="center"/>
        </w:trPr>
        <w:tc>
          <w:tcPr>
            <w:tcW w:w="1101" w:type="dxa"/>
          </w:tcPr>
          <w:p w14:paraId="5FE44D89" w14:textId="77777777" w:rsidR="003221C4" w:rsidRPr="00466738" w:rsidRDefault="003221C4" w:rsidP="00A94A4F">
            <w:pPr>
              <w:jc w:val="both"/>
              <w:rPr>
                <w:rFonts w:ascii="Times New Roman" w:eastAsia="Times New Roman" w:hAnsi="Times New Roman" w:cs="Times New Roman"/>
                <w:b/>
                <w:sz w:val="24"/>
                <w:szCs w:val="24"/>
                <w:lang w:eastAsia="tr-TR"/>
              </w:rPr>
            </w:pPr>
            <w:r w:rsidRPr="00466738">
              <w:rPr>
                <w:rFonts w:ascii="Times New Roman" w:eastAsia="Times New Roman" w:hAnsi="Times New Roman" w:cs="Times New Roman"/>
                <w:b/>
                <w:sz w:val="20"/>
                <w:szCs w:val="20"/>
                <w:lang w:eastAsia="tr-TR"/>
              </w:rPr>
              <w:t>Faktör 4</w:t>
            </w:r>
          </w:p>
        </w:tc>
        <w:tc>
          <w:tcPr>
            <w:tcW w:w="1037" w:type="dxa"/>
          </w:tcPr>
          <w:p w14:paraId="547F610D"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.616*</w:t>
            </w:r>
          </w:p>
        </w:tc>
        <w:tc>
          <w:tcPr>
            <w:tcW w:w="992" w:type="dxa"/>
          </w:tcPr>
          <w:p w14:paraId="35BB1939"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.503*</w:t>
            </w:r>
          </w:p>
        </w:tc>
        <w:tc>
          <w:tcPr>
            <w:tcW w:w="992" w:type="dxa"/>
          </w:tcPr>
          <w:p w14:paraId="65C36FF4"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.430*</w:t>
            </w:r>
          </w:p>
        </w:tc>
        <w:tc>
          <w:tcPr>
            <w:tcW w:w="993" w:type="dxa"/>
          </w:tcPr>
          <w:p w14:paraId="15AAD216"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1</w:t>
            </w:r>
          </w:p>
        </w:tc>
        <w:tc>
          <w:tcPr>
            <w:tcW w:w="992" w:type="dxa"/>
          </w:tcPr>
          <w:p w14:paraId="554A65CA"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Pr>
          <w:p w14:paraId="222FE162"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Pr>
          <w:p w14:paraId="21E62EC4" w14:textId="77777777" w:rsidR="003221C4" w:rsidRPr="00466738" w:rsidRDefault="003221C4" w:rsidP="00A94A4F">
            <w:pPr>
              <w:jc w:val="center"/>
              <w:rPr>
                <w:rFonts w:ascii="Times New Roman" w:eastAsia="Times New Roman" w:hAnsi="Times New Roman" w:cs="Times New Roman"/>
                <w:sz w:val="20"/>
                <w:szCs w:val="20"/>
                <w:lang w:eastAsia="tr-TR"/>
              </w:rPr>
            </w:pPr>
          </w:p>
        </w:tc>
      </w:tr>
      <w:tr w:rsidR="00466738" w:rsidRPr="00466738" w14:paraId="0FA9943F" w14:textId="77777777" w:rsidTr="003221C4">
        <w:trPr>
          <w:jc w:val="center"/>
        </w:trPr>
        <w:tc>
          <w:tcPr>
            <w:tcW w:w="1101" w:type="dxa"/>
          </w:tcPr>
          <w:p w14:paraId="1A079326" w14:textId="77777777" w:rsidR="003221C4" w:rsidRPr="00466738" w:rsidRDefault="003221C4" w:rsidP="00A94A4F">
            <w:pPr>
              <w:jc w:val="both"/>
              <w:rPr>
                <w:rFonts w:ascii="Times New Roman" w:eastAsia="Times New Roman" w:hAnsi="Times New Roman" w:cs="Times New Roman"/>
                <w:b/>
                <w:sz w:val="24"/>
                <w:szCs w:val="24"/>
                <w:lang w:eastAsia="tr-TR"/>
              </w:rPr>
            </w:pPr>
            <w:r w:rsidRPr="00466738">
              <w:rPr>
                <w:rFonts w:ascii="Times New Roman" w:eastAsia="Times New Roman" w:hAnsi="Times New Roman" w:cs="Times New Roman"/>
                <w:b/>
                <w:sz w:val="20"/>
                <w:szCs w:val="20"/>
                <w:lang w:eastAsia="tr-TR"/>
              </w:rPr>
              <w:t>Faktör 5</w:t>
            </w:r>
          </w:p>
        </w:tc>
        <w:tc>
          <w:tcPr>
            <w:tcW w:w="1037" w:type="dxa"/>
          </w:tcPr>
          <w:p w14:paraId="2FA4E3BC"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.566*</w:t>
            </w:r>
          </w:p>
        </w:tc>
        <w:tc>
          <w:tcPr>
            <w:tcW w:w="992" w:type="dxa"/>
          </w:tcPr>
          <w:p w14:paraId="63C16F59"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.418*</w:t>
            </w:r>
          </w:p>
        </w:tc>
        <w:tc>
          <w:tcPr>
            <w:tcW w:w="992" w:type="dxa"/>
          </w:tcPr>
          <w:p w14:paraId="0ED99130"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.442*</w:t>
            </w:r>
          </w:p>
        </w:tc>
        <w:tc>
          <w:tcPr>
            <w:tcW w:w="993" w:type="dxa"/>
          </w:tcPr>
          <w:p w14:paraId="4BA38879"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.424*</w:t>
            </w:r>
          </w:p>
        </w:tc>
        <w:tc>
          <w:tcPr>
            <w:tcW w:w="992" w:type="dxa"/>
          </w:tcPr>
          <w:p w14:paraId="5BB75FF9"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1</w:t>
            </w:r>
          </w:p>
        </w:tc>
        <w:tc>
          <w:tcPr>
            <w:tcW w:w="992" w:type="dxa"/>
          </w:tcPr>
          <w:p w14:paraId="24E9C161" w14:textId="77777777" w:rsidR="003221C4" w:rsidRPr="00466738" w:rsidRDefault="003221C4" w:rsidP="00A94A4F">
            <w:pPr>
              <w:jc w:val="center"/>
              <w:rPr>
                <w:rFonts w:ascii="Times New Roman" w:eastAsia="Times New Roman" w:hAnsi="Times New Roman" w:cs="Times New Roman"/>
                <w:sz w:val="20"/>
                <w:szCs w:val="20"/>
                <w:lang w:eastAsia="tr-TR"/>
              </w:rPr>
            </w:pPr>
          </w:p>
        </w:tc>
        <w:tc>
          <w:tcPr>
            <w:tcW w:w="992" w:type="dxa"/>
          </w:tcPr>
          <w:p w14:paraId="36AC6B9F" w14:textId="77777777" w:rsidR="003221C4" w:rsidRPr="00466738" w:rsidRDefault="003221C4" w:rsidP="00A94A4F">
            <w:pPr>
              <w:jc w:val="center"/>
              <w:rPr>
                <w:rFonts w:ascii="Times New Roman" w:eastAsia="Times New Roman" w:hAnsi="Times New Roman" w:cs="Times New Roman"/>
                <w:sz w:val="20"/>
                <w:szCs w:val="20"/>
                <w:lang w:eastAsia="tr-TR"/>
              </w:rPr>
            </w:pPr>
          </w:p>
        </w:tc>
      </w:tr>
      <w:tr w:rsidR="00466738" w:rsidRPr="00466738" w14:paraId="0C29A485" w14:textId="77777777" w:rsidTr="003221C4">
        <w:trPr>
          <w:jc w:val="center"/>
        </w:trPr>
        <w:tc>
          <w:tcPr>
            <w:tcW w:w="1101" w:type="dxa"/>
          </w:tcPr>
          <w:p w14:paraId="77A8F46C" w14:textId="77777777" w:rsidR="003221C4" w:rsidRPr="00466738" w:rsidRDefault="003221C4" w:rsidP="00A94A4F">
            <w:pPr>
              <w:jc w:val="both"/>
              <w:rPr>
                <w:rFonts w:ascii="Times New Roman" w:eastAsia="Times New Roman" w:hAnsi="Times New Roman" w:cs="Times New Roman"/>
                <w:b/>
                <w:sz w:val="20"/>
                <w:szCs w:val="20"/>
                <w:lang w:eastAsia="tr-TR"/>
              </w:rPr>
            </w:pPr>
            <w:r w:rsidRPr="00466738">
              <w:rPr>
                <w:rFonts w:ascii="Times New Roman" w:eastAsia="Times New Roman" w:hAnsi="Times New Roman" w:cs="Times New Roman"/>
                <w:b/>
                <w:sz w:val="20"/>
                <w:szCs w:val="20"/>
                <w:lang w:eastAsia="tr-TR"/>
              </w:rPr>
              <w:t>Faktör 6</w:t>
            </w:r>
          </w:p>
        </w:tc>
        <w:tc>
          <w:tcPr>
            <w:tcW w:w="1037" w:type="dxa"/>
          </w:tcPr>
          <w:p w14:paraId="27B5D4A3"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.480*</w:t>
            </w:r>
          </w:p>
        </w:tc>
        <w:tc>
          <w:tcPr>
            <w:tcW w:w="992" w:type="dxa"/>
          </w:tcPr>
          <w:p w14:paraId="05AB3F5E"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.707*</w:t>
            </w:r>
          </w:p>
        </w:tc>
        <w:tc>
          <w:tcPr>
            <w:tcW w:w="992" w:type="dxa"/>
          </w:tcPr>
          <w:p w14:paraId="15AABDEF"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.350*</w:t>
            </w:r>
          </w:p>
        </w:tc>
        <w:tc>
          <w:tcPr>
            <w:tcW w:w="993" w:type="dxa"/>
          </w:tcPr>
          <w:p w14:paraId="524549EC"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.472*</w:t>
            </w:r>
          </w:p>
        </w:tc>
        <w:tc>
          <w:tcPr>
            <w:tcW w:w="992" w:type="dxa"/>
          </w:tcPr>
          <w:p w14:paraId="4731C33E"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.418*</w:t>
            </w:r>
          </w:p>
        </w:tc>
        <w:tc>
          <w:tcPr>
            <w:tcW w:w="992" w:type="dxa"/>
          </w:tcPr>
          <w:p w14:paraId="5B1BF990"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1</w:t>
            </w:r>
          </w:p>
        </w:tc>
        <w:tc>
          <w:tcPr>
            <w:tcW w:w="992" w:type="dxa"/>
          </w:tcPr>
          <w:p w14:paraId="5B41F38F" w14:textId="77777777" w:rsidR="003221C4" w:rsidRPr="00466738" w:rsidRDefault="003221C4" w:rsidP="00A94A4F">
            <w:pPr>
              <w:jc w:val="center"/>
              <w:rPr>
                <w:rFonts w:ascii="Times New Roman" w:eastAsia="Times New Roman" w:hAnsi="Times New Roman" w:cs="Times New Roman"/>
                <w:sz w:val="20"/>
                <w:szCs w:val="20"/>
                <w:lang w:eastAsia="tr-TR"/>
              </w:rPr>
            </w:pPr>
          </w:p>
        </w:tc>
      </w:tr>
      <w:tr w:rsidR="00466738" w:rsidRPr="00466738" w14:paraId="275CB674" w14:textId="77777777" w:rsidTr="003221C4">
        <w:trPr>
          <w:jc w:val="center"/>
        </w:trPr>
        <w:tc>
          <w:tcPr>
            <w:tcW w:w="1101" w:type="dxa"/>
            <w:tcBorders>
              <w:bottom w:val="single" w:sz="4" w:space="0" w:color="auto"/>
            </w:tcBorders>
          </w:tcPr>
          <w:p w14:paraId="3499478D" w14:textId="77777777" w:rsidR="003221C4" w:rsidRPr="00466738" w:rsidRDefault="003221C4" w:rsidP="00A94A4F">
            <w:pPr>
              <w:jc w:val="both"/>
              <w:rPr>
                <w:rFonts w:ascii="Times New Roman" w:eastAsia="Times New Roman" w:hAnsi="Times New Roman" w:cs="Times New Roman"/>
                <w:b/>
                <w:sz w:val="20"/>
                <w:szCs w:val="20"/>
                <w:lang w:eastAsia="tr-TR"/>
              </w:rPr>
            </w:pPr>
            <w:r w:rsidRPr="00466738">
              <w:rPr>
                <w:rFonts w:ascii="Times New Roman" w:eastAsia="Times New Roman" w:hAnsi="Times New Roman" w:cs="Times New Roman"/>
                <w:b/>
                <w:sz w:val="20"/>
                <w:szCs w:val="20"/>
                <w:lang w:eastAsia="tr-TR"/>
              </w:rPr>
              <w:t>Toplam</w:t>
            </w:r>
          </w:p>
        </w:tc>
        <w:tc>
          <w:tcPr>
            <w:tcW w:w="1037" w:type="dxa"/>
            <w:tcBorders>
              <w:bottom w:val="single" w:sz="4" w:space="0" w:color="auto"/>
            </w:tcBorders>
          </w:tcPr>
          <w:p w14:paraId="775ABFC4"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.917*</w:t>
            </w:r>
          </w:p>
        </w:tc>
        <w:tc>
          <w:tcPr>
            <w:tcW w:w="992" w:type="dxa"/>
            <w:tcBorders>
              <w:bottom w:val="single" w:sz="4" w:space="0" w:color="auto"/>
            </w:tcBorders>
          </w:tcPr>
          <w:p w14:paraId="6F7BB058"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.720*</w:t>
            </w:r>
          </w:p>
        </w:tc>
        <w:tc>
          <w:tcPr>
            <w:tcW w:w="992" w:type="dxa"/>
            <w:tcBorders>
              <w:bottom w:val="single" w:sz="4" w:space="0" w:color="auto"/>
            </w:tcBorders>
          </w:tcPr>
          <w:p w14:paraId="772920C4"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.737*</w:t>
            </w:r>
          </w:p>
        </w:tc>
        <w:tc>
          <w:tcPr>
            <w:tcW w:w="993" w:type="dxa"/>
            <w:tcBorders>
              <w:bottom w:val="single" w:sz="4" w:space="0" w:color="auto"/>
            </w:tcBorders>
          </w:tcPr>
          <w:p w14:paraId="7FDB08B1"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.722*</w:t>
            </w:r>
          </w:p>
        </w:tc>
        <w:tc>
          <w:tcPr>
            <w:tcW w:w="992" w:type="dxa"/>
            <w:tcBorders>
              <w:bottom w:val="single" w:sz="4" w:space="0" w:color="auto"/>
            </w:tcBorders>
          </w:tcPr>
          <w:p w14:paraId="10E97A7F"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.698*</w:t>
            </w:r>
          </w:p>
        </w:tc>
        <w:tc>
          <w:tcPr>
            <w:tcW w:w="992" w:type="dxa"/>
            <w:tcBorders>
              <w:bottom w:val="single" w:sz="4" w:space="0" w:color="auto"/>
            </w:tcBorders>
          </w:tcPr>
          <w:p w14:paraId="680D07EA"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.679*</w:t>
            </w:r>
          </w:p>
        </w:tc>
        <w:tc>
          <w:tcPr>
            <w:tcW w:w="992" w:type="dxa"/>
            <w:tcBorders>
              <w:bottom w:val="single" w:sz="4" w:space="0" w:color="auto"/>
            </w:tcBorders>
          </w:tcPr>
          <w:p w14:paraId="56F59B89" w14:textId="77777777" w:rsidR="003221C4" w:rsidRPr="00466738" w:rsidRDefault="003221C4" w:rsidP="00A94A4F">
            <w:pPr>
              <w:jc w:val="center"/>
              <w:rPr>
                <w:rFonts w:ascii="Times New Roman" w:eastAsia="Times New Roman" w:hAnsi="Times New Roman" w:cs="Times New Roman"/>
                <w:sz w:val="20"/>
                <w:szCs w:val="20"/>
                <w:lang w:eastAsia="tr-TR"/>
              </w:rPr>
            </w:pPr>
            <w:r w:rsidRPr="00466738">
              <w:rPr>
                <w:rFonts w:ascii="Times New Roman" w:eastAsia="Times New Roman" w:hAnsi="Times New Roman" w:cs="Times New Roman"/>
                <w:sz w:val="20"/>
                <w:szCs w:val="20"/>
                <w:lang w:eastAsia="tr-TR"/>
              </w:rPr>
              <w:t>1</w:t>
            </w:r>
          </w:p>
        </w:tc>
      </w:tr>
    </w:tbl>
    <w:p w14:paraId="2AD05842" w14:textId="77777777" w:rsidR="003221C4" w:rsidRPr="00FA3158" w:rsidRDefault="003221C4" w:rsidP="003221C4">
      <w:pPr>
        <w:spacing w:after="0" w:line="360" w:lineRule="auto"/>
        <w:jc w:val="both"/>
        <w:rPr>
          <w:rFonts w:ascii="Times New Roman" w:hAnsi="Times New Roman" w:cs="Times New Roman"/>
          <w:i/>
          <w:iCs/>
        </w:rPr>
      </w:pPr>
      <w:r w:rsidRPr="00FA3158">
        <w:rPr>
          <w:rFonts w:ascii="Times New Roman" w:hAnsi="Times New Roman" w:cs="Times New Roman"/>
          <w:i/>
          <w:iCs/>
        </w:rPr>
        <w:t>*p&lt;.001</w:t>
      </w:r>
    </w:p>
    <w:p w14:paraId="15D6A6D5" w14:textId="2082F498" w:rsidR="003221C4" w:rsidRPr="00466738" w:rsidRDefault="003221C4" w:rsidP="003221C4">
      <w:pPr>
        <w:spacing w:after="0" w:line="360" w:lineRule="auto"/>
        <w:ind w:firstLine="708"/>
        <w:jc w:val="both"/>
        <w:rPr>
          <w:rFonts w:ascii="Times New Roman" w:hAnsi="Times New Roman" w:cs="Times New Roman"/>
          <w:sz w:val="24"/>
          <w:szCs w:val="24"/>
        </w:rPr>
      </w:pPr>
      <w:r w:rsidRPr="00466738">
        <w:rPr>
          <w:rFonts w:ascii="Times New Roman" w:hAnsi="Times New Roman" w:cs="Times New Roman"/>
          <w:sz w:val="24"/>
          <w:szCs w:val="24"/>
        </w:rPr>
        <w:t xml:space="preserve">Tablo 8’e göre </w:t>
      </w:r>
      <w:bookmarkStart w:id="2" w:name="_Hlk62079307"/>
      <w:r w:rsidRPr="00466738">
        <w:rPr>
          <w:rFonts w:ascii="Times New Roman" w:hAnsi="Times New Roman" w:cs="Times New Roman"/>
          <w:sz w:val="24"/>
          <w:szCs w:val="24"/>
        </w:rPr>
        <w:t>faktörlerin birbirleri ile ve ölçeğin bütünüyle olan ilişkilerinin tümünün anlamlı olduğu (p&lt;.001) ve korelasyon katsayılarının .35</w:t>
      </w:r>
      <w:r w:rsidR="003427CB" w:rsidRPr="00466738">
        <w:rPr>
          <w:rFonts w:ascii="Times New Roman" w:hAnsi="Times New Roman" w:cs="Times New Roman"/>
          <w:sz w:val="24"/>
          <w:szCs w:val="24"/>
        </w:rPr>
        <w:t>0</w:t>
      </w:r>
      <w:r w:rsidRPr="00466738">
        <w:rPr>
          <w:rFonts w:ascii="Times New Roman" w:hAnsi="Times New Roman" w:cs="Times New Roman"/>
          <w:sz w:val="24"/>
          <w:szCs w:val="24"/>
        </w:rPr>
        <w:t xml:space="preserve"> ile .917 arasında değiştiği görülmektedir. </w:t>
      </w:r>
    </w:p>
    <w:p w14:paraId="66CAFE76" w14:textId="77777777" w:rsidR="003221C4" w:rsidRPr="00466738" w:rsidRDefault="003221C4" w:rsidP="003221C4">
      <w:pPr>
        <w:spacing w:after="0" w:line="360" w:lineRule="auto"/>
        <w:jc w:val="center"/>
        <w:rPr>
          <w:rFonts w:ascii="Times New Roman" w:hAnsi="Times New Roman" w:cs="Times New Roman"/>
          <w:b/>
          <w:sz w:val="24"/>
          <w:szCs w:val="24"/>
        </w:rPr>
      </w:pPr>
      <w:bookmarkStart w:id="3" w:name="_Hlk62079371"/>
      <w:bookmarkEnd w:id="2"/>
      <w:r w:rsidRPr="00466738">
        <w:rPr>
          <w:rFonts w:ascii="Times New Roman" w:hAnsi="Times New Roman" w:cs="Times New Roman"/>
          <w:b/>
          <w:sz w:val="24"/>
          <w:szCs w:val="24"/>
        </w:rPr>
        <w:t>Tartışma ve Sonuç</w:t>
      </w:r>
    </w:p>
    <w:p w14:paraId="1490E0D8" w14:textId="1723CEF1" w:rsidR="003221C4" w:rsidRPr="00466738" w:rsidRDefault="003221C4" w:rsidP="003221C4">
      <w:pPr>
        <w:spacing w:after="0" w:line="360" w:lineRule="auto"/>
        <w:ind w:firstLine="708"/>
        <w:jc w:val="both"/>
        <w:rPr>
          <w:rFonts w:ascii="Times New Roman" w:hAnsi="Times New Roman" w:cs="Times New Roman"/>
          <w:sz w:val="24"/>
          <w:szCs w:val="24"/>
        </w:rPr>
      </w:pPr>
      <w:r w:rsidRPr="00466738">
        <w:rPr>
          <w:rFonts w:ascii="Times New Roman" w:hAnsi="Times New Roman" w:cs="Times New Roman"/>
          <w:sz w:val="24"/>
          <w:szCs w:val="24"/>
        </w:rPr>
        <w:t xml:space="preserve">Bu araştırmanın amacı, üniversitelerde akademisyenlerin kindarlık düzeylerini belirlemek için Akademik Örgütlerde Kindarlık Ölçeği’nin geliştirilmesidir. Yapılan geçerlik ve güvenirlik analizleri sonucunda 34 madde ve altı faktörden oluşan 5’li Likert tipinde geçerli ve güvenilir bir ölçek elde edilmiştir. Yapılan açımlayıcı faktör analizi sonucuna göre ortaya çıkan altı faktör şu şekilde isimlendirilmiştir: İlk faktöre </w:t>
      </w:r>
      <w:r w:rsidRPr="00466738">
        <w:rPr>
          <w:rFonts w:ascii="Times New Roman" w:hAnsi="Times New Roman" w:cs="Times New Roman"/>
          <w:i/>
          <w:iCs/>
          <w:sz w:val="24"/>
          <w:szCs w:val="24"/>
        </w:rPr>
        <w:t>affedememe</w:t>
      </w:r>
      <w:r w:rsidRPr="00466738">
        <w:rPr>
          <w:rFonts w:ascii="Times New Roman" w:hAnsi="Times New Roman" w:cs="Times New Roman"/>
          <w:sz w:val="24"/>
          <w:szCs w:val="24"/>
        </w:rPr>
        <w:t xml:space="preserve">, ikinci faktöre </w:t>
      </w:r>
      <w:r w:rsidRPr="00466738">
        <w:rPr>
          <w:rFonts w:ascii="Times New Roman" w:hAnsi="Times New Roman" w:cs="Times New Roman"/>
          <w:i/>
          <w:iCs/>
          <w:sz w:val="24"/>
          <w:szCs w:val="24"/>
        </w:rPr>
        <w:t>olumsuz gözle bakma</w:t>
      </w:r>
      <w:r w:rsidRPr="00466738">
        <w:rPr>
          <w:rFonts w:ascii="Times New Roman" w:hAnsi="Times New Roman" w:cs="Times New Roman"/>
          <w:sz w:val="24"/>
          <w:szCs w:val="24"/>
        </w:rPr>
        <w:t xml:space="preserve">, üçüncü faktöre </w:t>
      </w:r>
      <w:r w:rsidRPr="00466738">
        <w:rPr>
          <w:rFonts w:ascii="Times New Roman" w:hAnsi="Times New Roman" w:cs="Times New Roman"/>
          <w:i/>
          <w:iCs/>
          <w:sz w:val="24"/>
          <w:szCs w:val="24"/>
        </w:rPr>
        <w:t>somut psikolojik etkiler</w:t>
      </w:r>
      <w:r w:rsidRPr="00466738">
        <w:rPr>
          <w:rFonts w:ascii="Times New Roman" w:hAnsi="Times New Roman" w:cs="Times New Roman"/>
          <w:sz w:val="24"/>
          <w:szCs w:val="24"/>
        </w:rPr>
        <w:t xml:space="preserve">, dördüncü faktöre </w:t>
      </w:r>
      <w:r w:rsidRPr="00466738">
        <w:rPr>
          <w:rFonts w:ascii="Times New Roman" w:hAnsi="Times New Roman" w:cs="Times New Roman"/>
          <w:i/>
          <w:iCs/>
          <w:sz w:val="24"/>
          <w:szCs w:val="24"/>
        </w:rPr>
        <w:t>sevilmediği algısı</w:t>
      </w:r>
      <w:r w:rsidRPr="00466738">
        <w:rPr>
          <w:rFonts w:ascii="Times New Roman" w:hAnsi="Times New Roman" w:cs="Times New Roman"/>
          <w:sz w:val="24"/>
          <w:szCs w:val="24"/>
        </w:rPr>
        <w:t xml:space="preserve">, </w:t>
      </w:r>
      <w:r w:rsidRPr="00466738">
        <w:rPr>
          <w:rFonts w:ascii="Times New Roman" w:hAnsi="Times New Roman" w:cs="Times New Roman"/>
          <w:sz w:val="24"/>
          <w:szCs w:val="24"/>
        </w:rPr>
        <w:lastRenderedPageBreak/>
        <w:t xml:space="preserve">beşinci faktöre </w:t>
      </w:r>
      <w:r w:rsidRPr="00466738">
        <w:rPr>
          <w:rFonts w:ascii="Times New Roman" w:hAnsi="Times New Roman" w:cs="Times New Roman"/>
          <w:i/>
          <w:iCs/>
          <w:sz w:val="24"/>
          <w:szCs w:val="24"/>
        </w:rPr>
        <w:t xml:space="preserve">açık arama </w:t>
      </w:r>
      <w:r w:rsidRPr="00466738">
        <w:rPr>
          <w:rFonts w:ascii="Times New Roman" w:hAnsi="Times New Roman" w:cs="Times New Roman"/>
          <w:sz w:val="24"/>
          <w:szCs w:val="24"/>
        </w:rPr>
        <w:t xml:space="preserve">ve altıncı faktöre de </w:t>
      </w:r>
      <w:r w:rsidRPr="00466738">
        <w:rPr>
          <w:rFonts w:ascii="Times New Roman" w:hAnsi="Times New Roman" w:cs="Times New Roman"/>
          <w:i/>
          <w:iCs/>
          <w:sz w:val="24"/>
          <w:szCs w:val="24"/>
        </w:rPr>
        <w:t>kabullenememe</w:t>
      </w:r>
      <w:r w:rsidRPr="00466738">
        <w:rPr>
          <w:rFonts w:ascii="Times New Roman" w:hAnsi="Times New Roman" w:cs="Times New Roman"/>
          <w:sz w:val="24"/>
          <w:szCs w:val="24"/>
        </w:rPr>
        <w:t xml:space="preserve"> adı verilmiştir. Ölçekten alınabilecek maksimum puan 170, minimum puan ise 34’tür. Yüksek puan ortalaması akademisyenlerin kindarlık düzeylerinin yüksek olduğu anlamına gelmektedir. Affedememe boyutunda yüksek ortalamaya sahip bir akademisyen geçmişte yaşadığı veya kısmen hala yaşamaya devam ettiği bazı olayları unutamamakta ve hatırladıkça bu olayların faillerine karşı da kin duyma eğilimine girmektedir. Olumsuz gözle bakma faktöründe kişi diğer meslektaşlarının olumsuz tavır ve davranışlarını görmekte ve bunlar aracılığı ile onları değerlendirmektedir. Somut psikolojik etkiler faktöründe yüksek puan ortalamasına sahip bir akademisyen meslektaşlarından kaynaklı ya da onlarla ilişkilendirdiği tecrübelerinden dolayı somut psikolojik/psikosomatik </w:t>
      </w:r>
      <w:r w:rsidR="003427CB" w:rsidRPr="00466738">
        <w:rPr>
          <w:rFonts w:ascii="Times New Roman" w:hAnsi="Times New Roman" w:cs="Times New Roman"/>
          <w:sz w:val="24"/>
          <w:szCs w:val="24"/>
        </w:rPr>
        <w:t>etkilere</w:t>
      </w:r>
      <w:r w:rsidRPr="00466738">
        <w:rPr>
          <w:rFonts w:ascii="Times New Roman" w:hAnsi="Times New Roman" w:cs="Times New Roman"/>
          <w:sz w:val="24"/>
          <w:szCs w:val="24"/>
        </w:rPr>
        <w:t xml:space="preserve"> maruz kalmaktadır. Dördüncü faktörde yüksek ortalamaya sahip bir kişi kendisinin sevilmediği algısına sahiptir. Beşinci </w:t>
      </w:r>
      <w:r w:rsidR="00A94A4F" w:rsidRPr="00466738">
        <w:rPr>
          <w:rFonts w:ascii="Times New Roman" w:hAnsi="Times New Roman" w:cs="Times New Roman"/>
          <w:sz w:val="24"/>
          <w:szCs w:val="24"/>
        </w:rPr>
        <w:t>faktörde</w:t>
      </w:r>
      <w:r w:rsidRPr="00466738">
        <w:rPr>
          <w:rFonts w:ascii="Times New Roman" w:hAnsi="Times New Roman" w:cs="Times New Roman"/>
          <w:sz w:val="24"/>
          <w:szCs w:val="24"/>
        </w:rPr>
        <w:t xml:space="preserve"> yüksek puan ortalamasına sahip bir akademisyenin olumsuz tecrübeleri ile ilişkilendirdiği akademisyenlerin akademik ya da hayatlarındaki diğer edimlerini takip edip (hatta belki bir gün hesap sorabilecek duruma gelme ihtimalini de dikkate alarak) bir açık arama faaliyetine giriştiği söylenebilir. Kabullenememe boyutunda yüksek bir ortalamaya sahip bir kişi ise bazı meslektaşlarının takdirlerini, sözlerini hatta akademideki varlıklarını kabullenememe noktasındadır. Faktörler incelendiğinde kin ve kindarlık tanımı yapılırken belirtilen öç alma isteği, gizli düşmanlık gütme, garaz, sevmeme gibi duyguları yansıttıkları ve bunların birleşerek kindarlık oluşturacağı görülebilmektedir. Dolayısıyla ölçek genelinde alınan yüksek puan ortalaması tüm bu bahsedilen faktörlerin bileşkesi olarak akademisyenin muhataplarına karşı kindarlık düzeyi olarak yorumlanabilir.</w:t>
      </w:r>
      <w:r w:rsidR="00A94A4F" w:rsidRPr="00466738">
        <w:rPr>
          <w:rFonts w:ascii="Times New Roman" w:hAnsi="Times New Roman" w:cs="Times New Roman"/>
          <w:sz w:val="24"/>
          <w:szCs w:val="24"/>
        </w:rPr>
        <w:t xml:space="preserve"> </w:t>
      </w:r>
      <w:r w:rsidRPr="00466738">
        <w:rPr>
          <w:rFonts w:ascii="Times New Roman" w:hAnsi="Times New Roman" w:cs="Times New Roman"/>
          <w:sz w:val="24"/>
          <w:szCs w:val="24"/>
        </w:rPr>
        <w:t>Ölçekten alınan puan ortalamaları değerlendirildiğinde ölçeğin beşli derecelendirmeye sahip olduğu dikkate alınarak 1-1.79</w:t>
      </w:r>
      <w:r w:rsidR="00A77CD4" w:rsidRPr="00466738">
        <w:rPr>
          <w:rFonts w:ascii="Times New Roman" w:hAnsi="Times New Roman" w:cs="Times New Roman"/>
          <w:sz w:val="24"/>
          <w:szCs w:val="24"/>
        </w:rPr>
        <w:t xml:space="preserve"> ortalama</w:t>
      </w:r>
      <w:r w:rsidRPr="00466738">
        <w:rPr>
          <w:rFonts w:ascii="Times New Roman" w:hAnsi="Times New Roman" w:cs="Times New Roman"/>
          <w:sz w:val="24"/>
          <w:szCs w:val="24"/>
        </w:rPr>
        <w:t xml:space="preserve"> çok düşük, 1.80-2.59 düşük, 2.60-3.39 orta, 3.40-4.19 yüksek</w:t>
      </w:r>
      <w:r w:rsidR="00A77CD4" w:rsidRPr="00466738">
        <w:rPr>
          <w:rFonts w:ascii="Times New Roman" w:hAnsi="Times New Roman" w:cs="Times New Roman"/>
          <w:sz w:val="24"/>
          <w:szCs w:val="24"/>
        </w:rPr>
        <w:t xml:space="preserve"> ve</w:t>
      </w:r>
      <w:r w:rsidRPr="00466738">
        <w:rPr>
          <w:rFonts w:ascii="Times New Roman" w:hAnsi="Times New Roman" w:cs="Times New Roman"/>
          <w:sz w:val="24"/>
          <w:szCs w:val="24"/>
        </w:rPr>
        <w:t xml:space="preserve"> 4.20-5.00 arası ortalama puanlar ise çok yüksek düzeyde kindarlık olarak </w:t>
      </w:r>
      <w:r w:rsidR="00BA1E62" w:rsidRPr="00466738">
        <w:rPr>
          <w:rFonts w:ascii="Times New Roman" w:hAnsi="Times New Roman" w:cs="Times New Roman"/>
          <w:sz w:val="24"/>
          <w:szCs w:val="24"/>
        </w:rPr>
        <w:t>yorumlanabilir</w:t>
      </w:r>
      <w:r w:rsidRPr="00466738">
        <w:rPr>
          <w:rFonts w:ascii="Times New Roman" w:hAnsi="Times New Roman" w:cs="Times New Roman"/>
          <w:sz w:val="24"/>
          <w:szCs w:val="24"/>
        </w:rPr>
        <w:t>.</w:t>
      </w:r>
    </w:p>
    <w:p w14:paraId="150E6822" w14:textId="215CD244" w:rsidR="003221C4" w:rsidRPr="00466738" w:rsidRDefault="003221C4" w:rsidP="003221C4">
      <w:pPr>
        <w:spacing w:after="0" w:line="360" w:lineRule="auto"/>
        <w:ind w:firstLine="708"/>
        <w:jc w:val="both"/>
        <w:rPr>
          <w:rFonts w:ascii="Times New Roman" w:hAnsi="Times New Roman" w:cs="Times New Roman"/>
          <w:sz w:val="24"/>
          <w:szCs w:val="24"/>
        </w:rPr>
      </w:pPr>
      <w:bookmarkStart w:id="4" w:name="_Hlk62078979"/>
      <w:bookmarkEnd w:id="3"/>
      <w:r w:rsidRPr="00466738">
        <w:rPr>
          <w:rFonts w:ascii="Times New Roman" w:hAnsi="Times New Roman" w:cs="Times New Roman"/>
          <w:sz w:val="24"/>
          <w:szCs w:val="24"/>
        </w:rPr>
        <w:t xml:space="preserve">Kariyer yolculuğu boyunca defalarca sınavlarla, jürilerle ve yükselmelerle karşı karşıya gelen akademisyenlerin, deneyimledikleri olumsuz olaylar nedeniyle kin gütmeleri olasıdır.  Bu olumsuz deneyimler hem bireyleri olumsuz etkileyebilmekte (Kıral ve Nayır, 2019) hem de örgüt içinde adaletsizlik algısıyla birlikte toksisite (Kasalak ve Aksu, 2016) gibi olumsuz sonuçlara (Barclay ve Saldanha, 2016), akademisyenlerde yabancılaşmaya (Yıldız ve Alıcı, 2019) ve öç alma, pişmanlık, suçluluk duygusu (Barclay ve Saldanha, 2016) gibi olumsuz duygulara neden olabilmektedir. Ayrıca kin gütme gibi olumsuz duyguların örgütlerde yaratıcı düşünmeyi azaltma, tatminsizlik, düşük düzeyde duygusal bağlanma ve neticede işten ayrılma isteği gibi sonuçlar doğurabileceği de bilinmektedir (Andrieş, 2011; Balay, 2017). Bu duygular </w:t>
      </w:r>
      <w:r w:rsidR="00077DAD" w:rsidRPr="00466738">
        <w:rPr>
          <w:rFonts w:ascii="Times New Roman" w:hAnsi="Times New Roman" w:cs="Times New Roman"/>
          <w:sz w:val="24"/>
          <w:szCs w:val="24"/>
        </w:rPr>
        <w:lastRenderedPageBreak/>
        <w:t xml:space="preserve">örgütsel güveni ve </w:t>
      </w:r>
      <w:r w:rsidRPr="00466738">
        <w:rPr>
          <w:rFonts w:ascii="Times New Roman" w:hAnsi="Times New Roman" w:cs="Times New Roman"/>
          <w:sz w:val="24"/>
          <w:szCs w:val="24"/>
        </w:rPr>
        <w:t>örgüt iklimini olumsuz etkileyebileceği gibi örgütsel sinizm, tükenmişlik, yabancılaşma gibi örgütsel kavramların bazılarıyla da bir yönü ile ilişkilendirilebilir.</w:t>
      </w:r>
      <w:bookmarkEnd w:id="4"/>
      <w:r w:rsidRPr="00466738">
        <w:rPr>
          <w:rFonts w:ascii="Times New Roman" w:hAnsi="Times New Roman" w:cs="Times New Roman"/>
          <w:sz w:val="24"/>
          <w:szCs w:val="24"/>
        </w:rPr>
        <w:t xml:space="preserve"> </w:t>
      </w:r>
    </w:p>
    <w:p w14:paraId="64BD9387" w14:textId="17B8ED62" w:rsidR="003221C4" w:rsidRPr="00466738" w:rsidRDefault="003221C4" w:rsidP="003221C4">
      <w:pPr>
        <w:spacing w:after="0" w:line="360" w:lineRule="auto"/>
        <w:ind w:firstLine="708"/>
        <w:jc w:val="both"/>
        <w:rPr>
          <w:rFonts w:ascii="Times New Roman" w:hAnsi="Times New Roman" w:cs="Times New Roman"/>
          <w:sz w:val="24"/>
          <w:szCs w:val="24"/>
        </w:rPr>
      </w:pPr>
      <w:r w:rsidRPr="00466738">
        <w:rPr>
          <w:rFonts w:ascii="Times New Roman" w:hAnsi="Times New Roman" w:cs="Times New Roman"/>
          <w:sz w:val="24"/>
          <w:szCs w:val="24"/>
        </w:rPr>
        <w:t xml:space="preserve">İlgili literatürde konu ile doğrudan ilgili çok fazla çalışma tespit edilememiş olsa da Kıral ve Nayır (2019) yaptıkları çalışmada kin tutma konusunda akademisyenlerle nitel görüşmeler gerçekleştirmiş ve ulaştıkları sonuçlarda akademisyenlerin kin tutmayı duygu ve davranış olarak iki şekilde algıladıklarını ortaya koymuşlardır. Bu araştırmada ölçek maddeleri yazılırken bu ayrım dikkate alınmıştır. Bahsedilen çalışmada katılımcıların çoğunun kin tuttuğu ve bunu kendilerine ya da karşı tarafa bir şekilde yansıttıkları ortaya konulmuştur. Bu çalışmada ortaya çıkan faktörlerde de </w:t>
      </w:r>
      <w:r w:rsidR="00212C9A" w:rsidRPr="00466738">
        <w:rPr>
          <w:rFonts w:ascii="Times New Roman" w:hAnsi="Times New Roman" w:cs="Times New Roman"/>
          <w:sz w:val="24"/>
          <w:szCs w:val="24"/>
        </w:rPr>
        <w:t>somut psikolojik etkiler</w:t>
      </w:r>
      <w:r w:rsidRPr="00466738">
        <w:rPr>
          <w:rFonts w:ascii="Times New Roman" w:hAnsi="Times New Roman" w:cs="Times New Roman"/>
          <w:sz w:val="24"/>
          <w:szCs w:val="24"/>
        </w:rPr>
        <w:t xml:space="preserve"> ve </w:t>
      </w:r>
      <w:r w:rsidR="00212C9A" w:rsidRPr="00466738">
        <w:rPr>
          <w:rFonts w:ascii="Times New Roman" w:hAnsi="Times New Roman" w:cs="Times New Roman"/>
          <w:sz w:val="24"/>
          <w:szCs w:val="24"/>
        </w:rPr>
        <w:t>sevilmediği algısı faktörlerinde</w:t>
      </w:r>
      <w:r w:rsidRPr="00466738">
        <w:rPr>
          <w:rFonts w:ascii="Times New Roman" w:hAnsi="Times New Roman" w:cs="Times New Roman"/>
          <w:sz w:val="24"/>
          <w:szCs w:val="24"/>
        </w:rPr>
        <w:t xml:space="preserve"> kişinin daha çok kendi ile ilgili duygu, düşünce</w:t>
      </w:r>
      <w:r w:rsidR="00212C9A" w:rsidRPr="00466738">
        <w:rPr>
          <w:rFonts w:ascii="Times New Roman" w:hAnsi="Times New Roman" w:cs="Times New Roman"/>
          <w:sz w:val="24"/>
          <w:szCs w:val="24"/>
        </w:rPr>
        <w:t>, deneyim</w:t>
      </w:r>
      <w:r w:rsidRPr="00466738">
        <w:rPr>
          <w:rFonts w:ascii="Times New Roman" w:hAnsi="Times New Roman" w:cs="Times New Roman"/>
          <w:sz w:val="24"/>
          <w:szCs w:val="24"/>
        </w:rPr>
        <w:t xml:space="preserve"> ve davranışları, diğer faktörlerde ise karşı tarafa dönük durumları ele alınmıştır. Aynı çalışmada kin tutmaya ilişkin bireysel ve örgütsel sebepler ortaya konmuştur. Bu çalışmada da ölçek maddeleri oluşturulurken bu iki yönün de dikkate alınmasına gayret edilmiştir. Adı geçen çalışmada konu ile ilgili geçerli ve güvenilir bir ölçek geliştirilmesi gerekliliği de vurgulanmıştır. Bu çalışmanın çıktılarından bir tanesi de bu gereksinimin karşılanması olmuştur. </w:t>
      </w:r>
    </w:p>
    <w:p w14:paraId="3DA25084" w14:textId="07F94AB9" w:rsidR="00FA3158" w:rsidRPr="00466738" w:rsidRDefault="003221C4" w:rsidP="005C0935">
      <w:pPr>
        <w:spacing w:after="0" w:line="360" w:lineRule="auto"/>
        <w:ind w:firstLine="708"/>
        <w:jc w:val="both"/>
        <w:rPr>
          <w:rFonts w:ascii="Times New Roman" w:hAnsi="Times New Roman" w:cs="Times New Roman"/>
          <w:sz w:val="24"/>
          <w:szCs w:val="24"/>
        </w:rPr>
      </w:pPr>
      <w:r w:rsidRPr="00466738">
        <w:rPr>
          <w:rFonts w:ascii="Times New Roman" w:hAnsi="Times New Roman" w:cs="Times New Roman"/>
          <w:sz w:val="24"/>
          <w:szCs w:val="24"/>
        </w:rPr>
        <w:t>Politika yapıcılar ve akademik örgütlerde yönetici konumunda bulunanlar için dikkate alınması gereken önemli bir kavram olan akademik örgütlerde kindarlık hakkında yapılacak çalışmalarda bu ölçek kullanılabilir. Gelecekteki araştırmalar için doğrulayıcı faktör analizi yapılarak ölçek yapısının tekrar test edilmesi önerilebilir. Bunun yanında unvan, çalışılan üniversite türü (devlet- vakıf) ya da farklı demografik değişkenlere göre akademik örgütlerdeki kindarlık düzeyleri ölçülebilir. Ayrıca akademik örgütlerde kindarlık ile örgütsel bağlılık, örgütsel toksisite, örgütsel adanmışlık,</w:t>
      </w:r>
      <w:r w:rsidR="00BA1E62" w:rsidRPr="00466738">
        <w:rPr>
          <w:rFonts w:ascii="Times New Roman" w:hAnsi="Times New Roman" w:cs="Times New Roman"/>
          <w:sz w:val="24"/>
          <w:szCs w:val="24"/>
        </w:rPr>
        <w:t xml:space="preserve"> örgütsel güven,</w:t>
      </w:r>
      <w:r w:rsidRPr="00466738">
        <w:rPr>
          <w:rFonts w:ascii="Times New Roman" w:hAnsi="Times New Roman" w:cs="Times New Roman"/>
          <w:sz w:val="24"/>
          <w:szCs w:val="24"/>
        </w:rPr>
        <w:t xml:space="preserve"> örgüt iklimi ve kültürü gibi örgütsel değişkenlerin ilişkisi incelenebilir. Akademik örgütlerde kindarlık ile öznel iyi oluş, performans, iş doyumu gibi bireysel değişkenlerin de ilişkisi incelenebilir. Sonuç olarak Akademik Örgütlerde Kindarlık </w:t>
      </w:r>
      <w:r w:rsidR="00BA1E62" w:rsidRPr="00466738">
        <w:rPr>
          <w:rFonts w:ascii="Times New Roman" w:hAnsi="Times New Roman" w:cs="Times New Roman"/>
          <w:sz w:val="24"/>
          <w:szCs w:val="24"/>
        </w:rPr>
        <w:t>Ölçeği</w:t>
      </w:r>
      <w:r w:rsidRPr="00466738">
        <w:rPr>
          <w:rFonts w:ascii="Times New Roman" w:hAnsi="Times New Roman" w:cs="Times New Roman"/>
          <w:sz w:val="24"/>
          <w:szCs w:val="24"/>
        </w:rPr>
        <w:t xml:space="preserve"> hem bireysel hem örgütsel değişkenlerin kindarlık düzeyi ile ilişkilerini ortaya çıkarma noktasında hem araştırmacılar hem de uygulayıcılar tarafından kullanılabilecek geçerli ve güvenilir bir ölçektir.</w:t>
      </w:r>
    </w:p>
    <w:p w14:paraId="1AE37AC4" w14:textId="77777777" w:rsidR="00573BE1" w:rsidRPr="00466738"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466738">
        <w:rPr>
          <w:rFonts w:ascii="Times New Roman" w:hAnsi="Times New Roman" w:cs="Times New Roman"/>
          <w:b/>
          <w:sz w:val="24"/>
          <w:szCs w:val="24"/>
        </w:rPr>
        <w:t>Makalenin Bilimdeki Konumu</w:t>
      </w:r>
    </w:p>
    <w:p w14:paraId="15F595E6" w14:textId="77777777" w:rsidR="00003644" w:rsidRDefault="003221C4" w:rsidP="005C0935">
      <w:pPr>
        <w:shd w:val="clear" w:color="auto" w:fill="FFFFFF"/>
        <w:spacing w:line="240" w:lineRule="auto"/>
        <w:jc w:val="center"/>
        <w:textAlignment w:val="baseline"/>
        <w:rPr>
          <w:rFonts w:ascii="Times New Roman" w:eastAsia="Times New Roman" w:hAnsi="Times New Roman" w:cs="Times New Roman"/>
          <w:bCs/>
          <w:sz w:val="24"/>
          <w:szCs w:val="24"/>
          <w:bdr w:val="none" w:sz="0" w:space="0" w:color="auto" w:frame="1"/>
          <w:lang w:eastAsia="tr-TR"/>
        </w:rPr>
      </w:pPr>
      <w:r w:rsidRPr="00466738">
        <w:rPr>
          <w:rFonts w:ascii="Times New Roman" w:eastAsia="Times New Roman" w:hAnsi="Times New Roman" w:cs="Times New Roman"/>
          <w:bCs/>
          <w:sz w:val="24"/>
          <w:szCs w:val="24"/>
          <w:bdr w:val="none" w:sz="0" w:space="0" w:color="auto" w:frame="1"/>
          <w:lang w:eastAsia="tr-TR"/>
        </w:rPr>
        <w:t>Eğitim Bilimleri</w:t>
      </w:r>
      <w:r w:rsidR="00A94A4F" w:rsidRPr="00466738">
        <w:rPr>
          <w:rFonts w:ascii="Times New Roman" w:eastAsia="Times New Roman" w:hAnsi="Times New Roman" w:cs="Times New Roman"/>
          <w:bCs/>
          <w:sz w:val="24"/>
          <w:szCs w:val="24"/>
          <w:bdr w:val="none" w:sz="0" w:space="0" w:color="auto" w:frame="1"/>
          <w:lang w:eastAsia="tr-TR"/>
        </w:rPr>
        <w:t>/Eğitim Yönetimi</w:t>
      </w:r>
    </w:p>
    <w:p w14:paraId="0C6B8A97" w14:textId="1440D344" w:rsidR="00B17A89" w:rsidRPr="005C0935" w:rsidRDefault="00B57D84" w:rsidP="005C0935">
      <w:pPr>
        <w:shd w:val="clear" w:color="auto" w:fill="FFFFFF"/>
        <w:spacing w:line="240" w:lineRule="auto"/>
        <w:jc w:val="center"/>
        <w:textAlignment w:val="baseline"/>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br/>
      </w:r>
      <w:r w:rsidR="00B17A89" w:rsidRPr="00FA3158">
        <w:rPr>
          <w:rFonts w:ascii="Times New Roman" w:hAnsi="Times New Roman" w:cs="Times New Roman"/>
          <w:b/>
          <w:sz w:val="24"/>
          <w:szCs w:val="24"/>
        </w:rPr>
        <w:t>Makalenin Bilimdeki Özgünlüğü</w:t>
      </w:r>
    </w:p>
    <w:p w14:paraId="4A3F3898" w14:textId="26221234" w:rsidR="00C0180A" w:rsidRPr="00FA3158" w:rsidRDefault="00FA3158" w:rsidP="00FA3158">
      <w:pPr>
        <w:shd w:val="clear" w:color="auto" w:fill="FFFFFF"/>
        <w:spacing w:after="0" w:line="360" w:lineRule="auto"/>
        <w:ind w:firstLine="708"/>
        <w:contextualSpacing/>
        <w:jc w:val="both"/>
        <w:textAlignment w:val="baseline"/>
        <w:rPr>
          <w:rFonts w:ascii="Times New Roman" w:hAnsi="Times New Roman" w:cs="Times New Roman"/>
          <w:bCs/>
          <w:sz w:val="24"/>
          <w:szCs w:val="24"/>
        </w:rPr>
      </w:pPr>
      <w:r w:rsidRPr="00FA3158">
        <w:rPr>
          <w:rFonts w:ascii="Times New Roman" w:hAnsi="Times New Roman" w:cs="Times New Roman"/>
          <w:bCs/>
          <w:sz w:val="24"/>
          <w:szCs w:val="24"/>
        </w:rPr>
        <w:t xml:space="preserve">Bu çalışmada akademik örgütlerde ortaya çıkabileceği literatürdeki farklı çalışmalarda da belirtilen </w:t>
      </w:r>
      <w:r w:rsidR="00DE3A58">
        <w:rPr>
          <w:rFonts w:ascii="Times New Roman" w:hAnsi="Times New Roman" w:cs="Times New Roman"/>
          <w:bCs/>
          <w:sz w:val="24"/>
          <w:szCs w:val="24"/>
        </w:rPr>
        <w:t>kindarlık</w:t>
      </w:r>
      <w:r w:rsidRPr="00FA3158">
        <w:rPr>
          <w:rFonts w:ascii="Times New Roman" w:hAnsi="Times New Roman" w:cs="Times New Roman"/>
          <w:bCs/>
          <w:sz w:val="24"/>
          <w:szCs w:val="24"/>
        </w:rPr>
        <w:t xml:space="preserve"> davranışı ile ilgili geçerli ve güvenilir bir ölçek geliştirilm</w:t>
      </w:r>
      <w:r w:rsidR="00DE3A58">
        <w:rPr>
          <w:rFonts w:ascii="Times New Roman" w:hAnsi="Times New Roman" w:cs="Times New Roman"/>
          <w:bCs/>
          <w:sz w:val="24"/>
          <w:szCs w:val="24"/>
        </w:rPr>
        <w:t xml:space="preserve">eye </w:t>
      </w:r>
      <w:r w:rsidR="00DE3A58">
        <w:rPr>
          <w:rFonts w:ascii="Times New Roman" w:hAnsi="Times New Roman" w:cs="Times New Roman"/>
          <w:bCs/>
          <w:sz w:val="24"/>
          <w:szCs w:val="24"/>
        </w:rPr>
        <w:lastRenderedPageBreak/>
        <w:t>çalışılmıştır</w:t>
      </w:r>
      <w:r w:rsidRPr="00FA3158">
        <w:rPr>
          <w:rFonts w:ascii="Times New Roman" w:hAnsi="Times New Roman" w:cs="Times New Roman"/>
          <w:bCs/>
          <w:sz w:val="24"/>
          <w:szCs w:val="24"/>
        </w:rPr>
        <w:t>. Örgütlerde davranışı olumsuz yönde etkileyebilecek bu konunun çalışılması</w:t>
      </w:r>
      <w:r>
        <w:rPr>
          <w:rFonts w:ascii="Times New Roman" w:hAnsi="Times New Roman" w:cs="Times New Roman"/>
          <w:bCs/>
          <w:sz w:val="24"/>
          <w:szCs w:val="24"/>
        </w:rPr>
        <w:t>nın</w:t>
      </w:r>
      <w:r w:rsidRPr="00FA3158">
        <w:rPr>
          <w:rFonts w:ascii="Times New Roman" w:hAnsi="Times New Roman" w:cs="Times New Roman"/>
          <w:bCs/>
          <w:sz w:val="24"/>
          <w:szCs w:val="24"/>
        </w:rPr>
        <w:t xml:space="preserve"> ve akademik örgütler özelinde bir ölçek ortaya konmasının ilgili literatüre katkı yapacağı düşünülmektedir.</w:t>
      </w:r>
    </w:p>
    <w:p w14:paraId="5FCDBC83" w14:textId="77777777" w:rsidR="004D1FD8" w:rsidRDefault="004D1FD8" w:rsidP="00FA3158">
      <w:pPr>
        <w:shd w:val="clear" w:color="auto" w:fill="FFFFFF"/>
        <w:spacing w:after="0" w:line="360" w:lineRule="auto"/>
        <w:contextualSpacing/>
        <w:textAlignment w:val="baseline"/>
        <w:rPr>
          <w:rFonts w:ascii="Times New Roman" w:hAnsi="Times New Roman" w:cs="Times New Roman"/>
          <w:b/>
          <w:sz w:val="24"/>
          <w:szCs w:val="24"/>
        </w:rPr>
      </w:pPr>
    </w:p>
    <w:p w14:paraId="4F90ED4D" w14:textId="3ACA98E0" w:rsidR="0064594F" w:rsidRPr="00466738" w:rsidRDefault="0064594F" w:rsidP="00B57D84">
      <w:pPr>
        <w:shd w:val="clear" w:color="auto" w:fill="FFFFFF"/>
        <w:spacing w:after="0" w:line="360" w:lineRule="auto"/>
        <w:ind w:firstLine="708"/>
        <w:contextualSpacing/>
        <w:textAlignment w:val="baseline"/>
        <w:rPr>
          <w:rFonts w:ascii="Times New Roman" w:hAnsi="Times New Roman" w:cs="Times New Roman"/>
          <w:b/>
          <w:sz w:val="24"/>
          <w:szCs w:val="24"/>
        </w:rPr>
      </w:pPr>
      <w:r w:rsidRPr="00466738">
        <w:rPr>
          <w:rFonts w:ascii="Times New Roman" w:hAnsi="Times New Roman" w:cs="Times New Roman"/>
          <w:b/>
          <w:sz w:val="24"/>
          <w:szCs w:val="24"/>
        </w:rPr>
        <w:t>Kaynaklar</w:t>
      </w:r>
    </w:p>
    <w:p w14:paraId="05EC74A6" w14:textId="3D33613F" w:rsidR="00404C06" w:rsidRPr="00466738" w:rsidRDefault="003221C4" w:rsidP="00882AB8">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Andrieș, A. M. (2011). Positive </w:t>
      </w:r>
      <w:r w:rsidR="003D4868" w:rsidRPr="00466738">
        <w:rPr>
          <w:rFonts w:ascii="Times New Roman" w:hAnsi="Times New Roman" w:cs="Times New Roman"/>
          <w:noProof/>
          <w:sz w:val="24"/>
          <w:szCs w:val="24"/>
        </w:rPr>
        <w:t>and negative emotions within the organizational context</w:t>
      </w:r>
      <w:r w:rsidRPr="00466738">
        <w:rPr>
          <w:rFonts w:ascii="Times New Roman" w:hAnsi="Times New Roman" w:cs="Times New Roman"/>
          <w:noProof/>
          <w:sz w:val="24"/>
          <w:szCs w:val="24"/>
        </w:rPr>
        <w:t xml:space="preserve">. </w:t>
      </w:r>
      <w:r w:rsidRPr="00466738">
        <w:rPr>
          <w:rFonts w:ascii="Times New Roman" w:hAnsi="Times New Roman" w:cs="Times New Roman"/>
          <w:i/>
          <w:iCs/>
          <w:noProof/>
          <w:sz w:val="24"/>
          <w:szCs w:val="24"/>
        </w:rPr>
        <w:t>Global Journal of Human Social Science</w:t>
      </w:r>
      <w:r w:rsidRPr="00466738">
        <w:rPr>
          <w:rFonts w:ascii="Times New Roman" w:hAnsi="Times New Roman" w:cs="Times New Roman"/>
          <w:noProof/>
          <w:sz w:val="24"/>
          <w:szCs w:val="24"/>
        </w:rPr>
        <w:t xml:space="preserve">, </w:t>
      </w:r>
      <w:r w:rsidR="00882AB8" w:rsidRPr="00466738">
        <w:rPr>
          <w:rFonts w:ascii="Times New Roman" w:hAnsi="Times New Roman" w:cs="Times New Roman"/>
          <w:i/>
          <w:iCs/>
          <w:noProof/>
          <w:sz w:val="24"/>
          <w:szCs w:val="24"/>
        </w:rPr>
        <w:t>11</w:t>
      </w:r>
      <w:r w:rsidR="00882AB8" w:rsidRPr="00466738">
        <w:rPr>
          <w:rFonts w:ascii="Times New Roman" w:hAnsi="Times New Roman" w:cs="Times New Roman"/>
          <w:noProof/>
          <w:sz w:val="24"/>
          <w:szCs w:val="24"/>
        </w:rPr>
        <w:t xml:space="preserve"> (9), </w:t>
      </w:r>
      <w:r w:rsidRPr="00466738">
        <w:rPr>
          <w:rFonts w:ascii="Times New Roman" w:hAnsi="Times New Roman" w:cs="Times New Roman"/>
          <w:noProof/>
          <w:sz w:val="24"/>
          <w:szCs w:val="24"/>
        </w:rPr>
        <w:t>26-40.</w:t>
      </w:r>
    </w:p>
    <w:p w14:paraId="5B43B754" w14:textId="4046C25A"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Aydoğan, İ. (2017). Örgütsel </w:t>
      </w:r>
      <w:r w:rsidR="003D4868" w:rsidRPr="00466738">
        <w:rPr>
          <w:rFonts w:ascii="Times New Roman" w:hAnsi="Times New Roman" w:cs="Times New Roman"/>
          <w:noProof/>
          <w:sz w:val="24"/>
          <w:szCs w:val="24"/>
        </w:rPr>
        <w:t>vatandaşlık davranışı</w:t>
      </w:r>
      <w:r w:rsidRPr="00466738">
        <w:rPr>
          <w:rFonts w:ascii="Times New Roman" w:hAnsi="Times New Roman" w:cs="Times New Roman"/>
          <w:noProof/>
          <w:sz w:val="24"/>
          <w:szCs w:val="24"/>
        </w:rPr>
        <w:t xml:space="preserve">. H. B. Memduhoğlu, &amp; K. Yılmaz içinde, </w:t>
      </w:r>
      <w:r w:rsidRPr="00466738">
        <w:rPr>
          <w:rFonts w:ascii="Times New Roman" w:hAnsi="Times New Roman" w:cs="Times New Roman"/>
          <w:i/>
          <w:iCs/>
          <w:noProof/>
          <w:sz w:val="24"/>
          <w:szCs w:val="24"/>
        </w:rPr>
        <w:t xml:space="preserve">Yönetimde </w:t>
      </w:r>
      <w:r w:rsidR="003D4868" w:rsidRPr="00466738">
        <w:rPr>
          <w:rFonts w:ascii="Times New Roman" w:hAnsi="Times New Roman" w:cs="Times New Roman"/>
          <w:i/>
          <w:iCs/>
          <w:noProof/>
          <w:sz w:val="24"/>
          <w:szCs w:val="24"/>
        </w:rPr>
        <w:t>yeni yaklaşımlar</w:t>
      </w:r>
      <w:r w:rsidR="003D4868" w:rsidRPr="00466738">
        <w:rPr>
          <w:rFonts w:ascii="Times New Roman" w:hAnsi="Times New Roman" w:cs="Times New Roman"/>
          <w:noProof/>
          <w:sz w:val="24"/>
          <w:szCs w:val="24"/>
        </w:rPr>
        <w:t xml:space="preserve"> </w:t>
      </w:r>
      <w:r w:rsidRPr="00466738">
        <w:rPr>
          <w:rFonts w:ascii="Times New Roman" w:hAnsi="Times New Roman" w:cs="Times New Roman"/>
          <w:noProof/>
          <w:sz w:val="24"/>
          <w:szCs w:val="24"/>
        </w:rPr>
        <w:t>(s. 390-424). Ankara: Pegem Akademi.</w:t>
      </w:r>
    </w:p>
    <w:p w14:paraId="6D40058F" w14:textId="50FEF261"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Balay, R. (2017). Yönetimde </w:t>
      </w:r>
      <w:r w:rsidR="00882AB8" w:rsidRPr="00466738">
        <w:rPr>
          <w:rFonts w:ascii="Times New Roman" w:hAnsi="Times New Roman" w:cs="Times New Roman"/>
          <w:noProof/>
          <w:sz w:val="24"/>
          <w:szCs w:val="24"/>
        </w:rPr>
        <w:t>y</w:t>
      </w:r>
      <w:r w:rsidRPr="00466738">
        <w:rPr>
          <w:rFonts w:ascii="Times New Roman" w:hAnsi="Times New Roman" w:cs="Times New Roman"/>
          <w:noProof/>
          <w:sz w:val="24"/>
          <w:szCs w:val="24"/>
        </w:rPr>
        <w:t xml:space="preserve">aratıcılık. H. B. Memduhoğlu, &amp; K. Yılmaz içinde, </w:t>
      </w:r>
      <w:r w:rsidRPr="00466738">
        <w:rPr>
          <w:rFonts w:ascii="Times New Roman" w:hAnsi="Times New Roman" w:cs="Times New Roman"/>
          <w:i/>
          <w:iCs/>
          <w:noProof/>
          <w:sz w:val="24"/>
          <w:szCs w:val="24"/>
        </w:rPr>
        <w:t xml:space="preserve">Yönetimde </w:t>
      </w:r>
      <w:r w:rsidR="000543C9" w:rsidRPr="00466738">
        <w:rPr>
          <w:rFonts w:ascii="Times New Roman" w:hAnsi="Times New Roman" w:cs="Times New Roman"/>
          <w:i/>
          <w:iCs/>
          <w:noProof/>
          <w:sz w:val="24"/>
          <w:szCs w:val="24"/>
        </w:rPr>
        <w:t>yeni yaklaşımlar</w:t>
      </w:r>
      <w:r w:rsidR="000543C9" w:rsidRPr="00466738">
        <w:rPr>
          <w:rFonts w:ascii="Times New Roman" w:hAnsi="Times New Roman" w:cs="Times New Roman"/>
          <w:noProof/>
          <w:sz w:val="24"/>
          <w:szCs w:val="24"/>
        </w:rPr>
        <w:t xml:space="preserve"> </w:t>
      </w:r>
      <w:r w:rsidRPr="00466738">
        <w:rPr>
          <w:rFonts w:ascii="Times New Roman" w:hAnsi="Times New Roman" w:cs="Times New Roman"/>
          <w:noProof/>
          <w:sz w:val="24"/>
          <w:szCs w:val="24"/>
        </w:rPr>
        <w:t>(s. 74-99). Ankara: Pegem Akademi.</w:t>
      </w:r>
    </w:p>
    <w:p w14:paraId="4C22314A" w14:textId="4B6D3990"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Balyer, A. (2017). </w:t>
      </w:r>
      <w:r w:rsidRPr="00466738">
        <w:rPr>
          <w:rFonts w:ascii="Times New Roman" w:hAnsi="Times New Roman" w:cs="Times New Roman"/>
          <w:i/>
          <w:iCs/>
          <w:noProof/>
          <w:sz w:val="24"/>
          <w:szCs w:val="24"/>
        </w:rPr>
        <w:t xml:space="preserve">Eğitim </w:t>
      </w:r>
      <w:r w:rsidR="003D4868" w:rsidRPr="00466738">
        <w:rPr>
          <w:rFonts w:ascii="Times New Roman" w:hAnsi="Times New Roman" w:cs="Times New Roman"/>
          <w:i/>
          <w:iCs/>
          <w:noProof/>
          <w:sz w:val="24"/>
          <w:szCs w:val="24"/>
        </w:rPr>
        <w:t>y</w:t>
      </w:r>
      <w:r w:rsidRPr="00466738">
        <w:rPr>
          <w:rFonts w:ascii="Times New Roman" w:hAnsi="Times New Roman" w:cs="Times New Roman"/>
          <w:i/>
          <w:iCs/>
          <w:noProof/>
          <w:sz w:val="24"/>
          <w:szCs w:val="24"/>
        </w:rPr>
        <w:t xml:space="preserve">önetiminde </w:t>
      </w:r>
      <w:r w:rsidR="003D4868" w:rsidRPr="00466738">
        <w:rPr>
          <w:rFonts w:ascii="Times New Roman" w:hAnsi="Times New Roman" w:cs="Times New Roman"/>
          <w:i/>
          <w:iCs/>
          <w:noProof/>
          <w:sz w:val="24"/>
          <w:szCs w:val="24"/>
        </w:rPr>
        <w:t>y</w:t>
      </w:r>
      <w:r w:rsidRPr="00466738">
        <w:rPr>
          <w:rFonts w:ascii="Times New Roman" w:hAnsi="Times New Roman" w:cs="Times New Roman"/>
          <w:i/>
          <w:iCs/>
          <w:noProof/>
          <w:sz w:val="24"/>
          <w:szCs w:val="24"/>
        </w:rPr>
        <w:t xml:space="preserve">eni </w:t>
      </w:r>
      <w:r w:rsidR="003D4868" w:rsidRPr="00466738">
        <w:rPr>
          <w:rFonts w:ascii="Times New Roman" w:hAnsi="Times New Roman" w:cs="Times New Roman"/>
          <w:i/>
          <w:iCs/>
          <w:noProof/>
          <w:sz w:val="24"/>
          <w:szCs w:val="24"/>
        </w:rPr>
        <w:t>y</w:t>
      </w:r>
      <w:r w:rsidRPr="00466738">
        <w:rPr>
          <w:rFonts w:ascii="Times New Roman" w:hAnsi="Times New Roman" w:cs="Times New Roman"/>
          <w:i/>
          <w:iCs/>
          <w:noProof/>
          <w:sz w:val="24"/>
          <w:szCs w:val="24"/>
        </w:rPr>
        <w:t>aklaşımlar.</w:t>
      </w:r>
      <w:r w:rsidRPr="00466738">
        <w:rPr>
          <w:rFonts w:ascii="Times New Roman" w:hAnsi="Times New Roman" w:cs="Times New Roman"/>
          <w:noProof/>
          <w:sz w:val="24"/>
          <w:szCs w:val="24"/>
        </w:rPr>
        <w:t xml:space="preserve"> Ankara: Anı Yayıncılık.</w:t>
      </w:r>
    </w:p>
    <w:p w14:paraId="56C9C4EA" w14:textId="77777777" w:rsidR="00404C06" w:rsidRPr="00466738" w:rsidRDefault="003221C4" w:rsidP="00404C06">
      <w:pPr>
        <w:spacing w:after="0" w:line="360" w:lineRule="auto"/>
        <w:ind w:left="567" w:hanging="567"/>
        <w:jc w:val="both"/>
        <w:rPr>
          <w:rFonts w:ascii="Times New Roman" w:hAnsi="Times New Roman" w:cs="Times New Roman"/>
          <w:sz w:val="24"/>
          <w:szCs w:val="24"/>
          <w:shd w:val="clear" w:color="auto" w:fill="FFFFFF"/>
        </w:rPr>
      </w:pPr>
      <w:r w:rsidRPr="00466738">
        <w:rPr>
          <w:rFonts w:ascii="Times New Roman" w:hAnsi="Times New Roman" w:cs="Times New Roman"/>
          <w:sz w:val="24"/>
          <w:szCs w:val="24"/>
          <w:shd w:val="clear" w:color="auto" w:fill="FFFFFF"/>
        </w:rPr>
        <w:t>Barclay, L. J., &amp; Saldanha, M. F. (2016). Facilitating forgiveness in organizational contexts: Exploring the injustice gap, emotions, and expressive writing interventions. </w:t>
      </w:r>
      <w:r w:rsidRPr="00466738">
        <w:rPr>
          <w:rFonts w:ascii="Times New Roman" w:hAnsi="Times New Roman" w:cs="Times New Roman"/>
          <w:i/>
          <w:iCs/>
          <w:sz w:val="24"/>
          <w:szCs w:val="24"/>
          <w:shd w:val="clear" w:color="auto" w:fill="FFFFFF"/>
        </w:rPr>
        <w:t>Journal of Business Ethics</w:t>
      </w:r>
      <w:r w:rsidRPr="00466738">
        <w:rPr>
          <w:rFonts w:ascii="Times New Roman" w:hAnsi="Times New Roman" w:cs="Times New Roman"/>
          <w:sz w:val="24"/>
          <w:szCs w:val="24"/>
          <w:shd w:val="clear" w:color="auto" w:fill="FFFFFF"/>
        </w:rPr>
        <w:t>, </w:t>
      </w:r>
      <w:r w:rsidRPr="00466738">
        <w:rPr>
          <w:rFonts w:ascii="Times New Roman" w:hAnsi="Times New Roman" w:cs="Times New Roman"/>
          <w:i/>
          <w:iCs/>
          <w:sz w:val="24"/>
          <w:szCs w:val="24"/>
          <w:shd w:val="clear" w:color="auto" w:fill="FFFFFF"/>
        </w:rPr>
        <w:t>137</w:t>
      </w:r>
      <w:r w:rsidRPr="00466738">
        <w:rPr>
          <w:rFonts w:ascii="Times New Roman" w:hAnsi="Times New Roman" w:cs="Times New Roman"/>
          <w:sz w:val="24"/>
          <w:szCs w:val="24"/>
          <w:shd w:val="clear" w:color="auto" w:fill="FFFFFF"/>
        </w:rPr>
        <w:t>(4), 699-720.</w:t>
      </w:r>
    </w:p>
    <w:p w14:paraId="15942777" w14:textId="77777777"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Başaran, İ. E. (2000). </w:t>
      </w:r>
      <w:r w:rsidRPr="00466738">
        <w:rPr>
          <w:rFonts w:ascii="Times New Roman" w:hAnsi="Times New Roman" w:cs="Times New Roman"/>
          <w:i/>
          <w:iCs/>
          <w:noProof/>
          <w:sz w:val="24"/>
          <w:szCs w:val="24"/>
        </w:rPr>
        <w:t>Yönetim</w:t>
      </w:r>
      <w:r w:rsidRPr="00466738">
        <w:rPr>
          <w:rFonts w:ascii="Times New Roman" w:hAnsi="Times New Roman" w:cs="Times New Roman"/>
          <w:noProof/>
          <w:sz w:val="24"/>
          <w:szCs w:val="24"/>
        </w:rPr>
        <w:t xml:space="preserve"> (3 b.). Ankara: Feryal Matbaası.</w:t>
      </w:r>
    </w:p>
    <w:p w14:paraId="6FBACDA1" w14:textId="62C0DF09"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Bunker, M. P., &amp; Ball, D. (2008). Causes and consequences of grudge-holding in service relationships. </w:t>
      </w:r>
      <w:r w:rsidRPr="00466738">
        <w:rPr>
          <w:rFonts w:ascii="Times New Roman" w:hAnsi="Times New Roman" w:cs="Times New Roman"/>
          <w:i/>
          <w:iCs/>
          <w:noProof/>
          <w:sz w:val="24"/>
          <w:szCs w:val="24"/>
        </w:rPr>
        <w:t>Journal of Services Marketing</w:t>
      </w:r>
      <w:r w:rsidRPr="00466738">
        <w:rPr>
          <w:rFonts w:ascii="Times New Roman" w:hAnsi="Times New Roman" w:cs="Times New Roman"/>
          <w:noProof/>
          <w:sz w:val="24"/>
          <w:szCs w:val="24"/>
        </w:rPr>
        <w:t>,</w:t>
      </w:r>
      <w:r w:rsidR="00882AB8" w:rsidRPr="00466738">
        <w:rPr>
          <w:rFonts w:ascii="Times New Roman" w:hAnsi="Times New Roman" w:cs="Times New Roman"/>
          <w:noProof/>
          <w:sz w:val="24"/>
          <w:szCs w:val="24"/>
        </w:rPr>
        <w:t xml:space="preserve"> </w:t>
      </w:r>
      <w:r w:rsidR="00882AB8" w:rsidRPr="00466738">
        <w:rPr>
          <w:rFonts w:ascii="Times New Roman" w:hAnsi="Times New Roman" w:cs="Times New Roman"/>
          <w:i/>
          <w:iCs/>
          <w:noProof/>
          <w:sz w:val="24"/>
          <w:szCs w:val="24"/>
        </w:rPr>
        <w:t>22</w:t>
      </w:r>
      <w:r w:rsidR="00882AB8" w:rsidRPr="00466738">
        <w:rPr>
          <w:rFonts w:ascii="Times New Roman" w:hAnsi="Times New Roman" w:cs="Times New Roman"/>
          <w:noProof/>
          <w:sz w:val="24"/>
          <w:szCs w:val="24"/>
        </w:rPr>
        <w:t>(1),</w:t>
      </w:r>
      <w:r w:rsidRPr="00466738">
        <w:rPr>
          <w:rFonts w:ascii="Times New Roman" w:hAnsi="Times New Roman" w:cs="Times New Roman"/>
          <w:noProof/>
          <w:sz w:val="24"/>
          <w:szCs w:val="24"/>
        </w:rPr>
        <w:t xml:space="preserve"> 37-47.</w:t>
      </w:r>
    </w:p>
    <w:p w14:paraId="6C6F8BAD" w14:textId="58A88189"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Cüceloğlu, D. (2008). </w:t>
      </w:r>
      <w:r w:rsidRPr="00466738">
        <w:rPr>
          <w:rFonts w:ascii="Times New Roman" w:hAnsi="Times New Roman" w:cs="Times New Roman"/>
          <w:i/>
          <w:iCs/>
          <w:noProof/>
          <w:sz w:val="24"/>
          <w:szCs w:val="24"/>
        </w:rPr>
        <w:t xml:space="preserve">İnsan ve </w:t>
      </w:r>
      <w:r w:rsidR="003D4868" w:rsidRPr="00466738">
        <w:rPr>
          <w:rFonts w:ascii="Times New Roman" w:hAnsi="Times New Roman" w:cs="Times New Roman"/>
          <w:i/>
          <w:iCs/>
          <w:noProof/>
          <w:sz w:val="24"/>
          <w:szCs w:val="24"/>
        </w:rPr>
        <w:t>d</w:t>
      </w:r>
      <w:r w:rsidRPr="00466738">
        <w:rPr>
          <w:rFonts w:ascii="Times New Roman" w:hAnsi="Times New Roman" w:cs="Times New Roman"/>
          <w:i/>
          <w:iCs/>
          <w:noProof/>
          <w:sz w:val="24"/>
          <w:szCs w:val="24"/>
        </w:rPr>
        <w:t>avranışı</w:t>
      </w:r>
      <w:r w:rsidRPr="00466738">
        <w:rPr>
          <w:rFonts w:ascii="Times New Roman" w:hAnsi="Times New Roman" w:cs="Times New Roman"/>
          <w:noProof/>
          <w:sz w:val="24"/>
          <w:szCs w:val="24"/>
        </w:rPr>
        <w:t xml:space="preserve"> (17 b.). İstanbul: Remzi Kitabevi.</w:t>
      </w:r>
    </w:p>
    <w:p w14:paraId="537E50AB" w14:textId="1C393E81" w:rsidR="00D868D1" w:rsidRPr="00466738" w:rsidRDefault="00D868D1"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Çiçek, B. ve Işık, M. (2018). </w:t>
      </w:r>
      <w:r w:rsidRPr="00466738">
        <w:rPr>
          <w:rFonts w:ascii="Times New Roman" w:hAnsi="Times New Roman" w:cs="Times New Roman"/>
          <w:i/>
          <w:iCs/>
          <w:noProof/>
          <w:sz w:val="24"/>
          <w:szCs w:val="24"/>
        </w:rPr>
        <w:t>Örgütsel dedikodu ve intikam</w:t>
      </w:r>
      <w:r w:rsidRPr="00466738">
        <w:rPr>
          <w:rFonts w:ascii="Times New Roman" w:hAnsi="Times New Roman" w:cs="Times New Roman"/>
          <w:noProof/>
          <w:sz w:val="24"/>
          <w:szCs w:val="24"/>
        </w:rPr>
        <w:t>. 6. Örgütsel Davranış Kongresi Bildiriler Kitabı 2-3 Kasım</w:t>
      </w:r>
      <w:r w:rsidR="00882AB8" w:rsidRPr="00466738">
        <w:rPr>
          <w:rFonts w:ascii="Times New Roman" w:hAnsi="Times New Roman" w:cs="Times New Roman"/>
          <w:noProof/>
          <w:sz w:val="24"/>
          <w:szCs w:val="24"/>
        </w:rPr>
        <w:t xml:space="preserve"> </w:t>
      </w:r>
      <w:r w:rsidRPr="00466738">
        <w:rPr>
          <w:rFonts w:ascii="Times New Roman" w:hAnsi="Times New Roman" w:cs="Times New Roman"/>
          <w:noProof/>
          <w:sz w:val="24"/>
          <w:szCs w:val="24"/>
        </w:rPr>
        <w:t>2018 / Isparta</w:t>
      </w:r>
    </w:p>
    <w:p w14:paraId="287A3670" w14:textId="6B78E5DE" w:rsidR="003D4868" w:rsidRPr="00466738" w:rsidRDefault="003D4868"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DeVellis, R. F. (2017). </w:t>
      </w:r>
      <w:r w:rsidRPr="00466738">
        <w:rPr>
          <w:rFonts w:ascii="Times New Roman" w:hAnsi="Times New Roman" w:cs="Times New Roman"/>
          <w:i/>
          <w:iCs/>
          <w:noProof/>
          <w:sz w:val="24"/>
          <w:szCs w:val="24"/>
        </w:rPr>
        <w:t>Scale development: Theory and applications</w:t>
      </w:r>
      <w:r w:rsidRPr="00466738">
        <w:rPr>
          <w:rFonts w:ascii="Times New Roman" w:hAnsi="Times New Roman" w:cs="Times New Roman"/>
          <w:noProof/>
          <w:sz w:val="24"/>
          <w:szCs w:val="24"/>
        </w:rPr>
        <w:t xml:space="preserve"> (4.b.). </w:t>
      </w:r>
      <w:r w:rsidR="00DB6B3E" w:rsidRPr="00466738">
        <w:rPr>
          <w:rFonts w:ascii="Times New Roman" w:hAnsi="Times New Roman" w:cs="Times New Roman"/>
          <w:noProof/>
          <w:sz w:val="24"/>
          <w:szCs w:val="24"/>
        </w:rPr>
        <w:t>The USA: S</w:t>
      </w:r>
      <w:r w:rsidR="00882AB8" w:rsidRPr="00466738">
        <w:rPr>
          <w:rFonts w:ascii="Times New Roman" w:hAnsi="Times New Roman" w:cs="Times New Roman"/>
          <w:noProof/>
          <w:sz w:val="24"/>
          <w:szCs w:val="24"/>
        </w:rPr>
        <w:t>age</w:t>
      </w:r>
      <w:r w:rsidR="00DB6B3E" w:rsidRPr="00466738">
        <w:rPr>
          <w:rFonts w:ascii="Times New Roman" w:hAnsi="Times New Roman" w:cs="Times New Roman"/>
          <w:noProof/>
          <w:sz w:val="24"/>
          <w:szCs w:val="24"/>
        </w:rPr>
        <w:t>.</w:t>
      </w:r>
    </w:p>
    <w:p w14:paraId="0E4E6529" w14:textId="51F443EA"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Elma, C. (2019). Öğretmenlerin okul yöneticilerinin kindarlık davranışlarına ilişkin algıları. </w:t>
      </w:r>
      <w:r w:rsidRPr="00466738">
        <w:rPr>
          <w:rFonts w:ascii="Times New Roman" w:hAnsi="Times New Roman" w:cs="Times New Roman"/>
          <w:i/>
          <w:iCs/>
          <w:noProof/>
          <w:sz w:val="24"/>
          <w:szCs w:val="24"/>
        </w:rPr>
        <w:t>Eurasian Journal of Educational Research</w:t>
      </w:r>
      <w:r w:rsidRPr="00466738">
        <w:rPr>
          <w:rFonts w:ascii="Times New Roman" w:hAnsi="Times New Roman" w:cs="Times New Roman"/>
          <w:noProof/>
          <w:sz w:val="24"/>
          <w:szCs w:val="24"/>
        </w:rPr>
        <w:t>,</w:t>
      </w:r>
      <w:r w:rsidR="00882AB8" w:rsidRPr="00466738">
        <w:rPr>
          <w:rFonts w:ascii="Times New Roman" w:hAnsi="Times New Roman" w:cs="Times New Roman"/>
          <w:noProof/>
          <w:sz w:val="24"/>
          <w:szCs w:val="24"/>
        </w:rPr>
        <w:t xml:space="preserve"> </w:t>
      </w:r>
      <w:r w:rsidR="00882AB8" w:rsidRPr="00466738">
        <w:rPr>
          <w:rFonts w:ascii="Times New Roman" w:hAnsi="Times New Roman" w:cs="Times New Roman"/>
          <w:i/>
          <w:iCs/>
          <w:noProof/>
          <w:sz w:val="24"/>
          <w:szCs w:val="24"/>
        </w:rPr>
        <w:t>19</w:t>
      </w:r>
      <w:r w:rsidR="00882AB8" w:rsidRPr="00466738">
        <w:rPr>
          <w:rFonts w:ascii="Times New Roman" w:hAnsi="Times New Roman" w:cs="Times New Roman"/>
          <w:noProof/>
          <w:sz w:val="24"/>
          <w:szCs w:val="24"/>
        </w:rPr>
        <w:t xml:space="preserve"> (83),</w:t>
      </w:r>
      <w:r w:rsidRPr="00466738">
        <w:rPr>
          <w:rFonts w:ascii="Times New Roman" w:hAnsi="Times New Roman" w:cs="Times New Roman"/>
          <w:noProof/>
          <w:sz w:val="24"/>
          <w:szCs w:val="24"/>
        </w:rPr>
        <w:t xml:space="preserve"> 57-80.</w:t>
      </w:r>
    </w:p>
    <w:p w14:paraId="708B8C5D" w14:textId="1BAEF211" w:rsidR="00404C06" w:rsidRPr="00466738" w:rsidRDefault="003221C4" w:rsidP="00882AB8">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Erdemir, B. (2019). Türkiye'de akademide mobbing ve çözüm önerileri: Lisansüstü tezlerin içerik analizi. </w:t>
      </w:r>
      <w:r w:rsidRPr="00466738">
        <w:rPr>
          <w:rFonts w:ascii="Times New Roman" w:hAnsi="Times New Roman" w:cs="Times New Roman"/>
          <w:i/>
          <w:iCs/>
          <w:noProof/>
          <w:sz w:val="24"/>
          <w:szCs w:val="24"/>
        </w:rPr>
        <w:t>Yükseköğretim Dergisi</w:t>
      </w:r>
      <w:r w:rsidRPr="00466738">
        <w:rPr>
          <w:rFonts w:ascii="Times New Roman" w:hAnsi="Times New Roman" w:cs="Times New Roman"/>
          <w:noProof/>
          <w:sz w:val="24"/>
          <w:szCs w:val="24"/>
        </w:rPr>
        <w:t xml:space="preserve">, </w:t>
      </w:r>
      <w:r w:rsidR="00882AB8" w:rsidRPr="00466738">
        <w:rPr>
          <w:rFonts w:ascii="Times New Roman" w:hAnsi="Times New Roman" w:cs="Times New Roman"/>
          <w:i/>
          <w:iCs/>
          <w:noProof/>
          <w:sz w:val="24"/>
          <w:szCs w:val="24"/>
        </w:rPr>
        <w:t>9</w:t>
      </w:r>
      <w:r w:rsidR="00882AB8" w:rsidRPr="00466738">
        <w:rPr>
          <w:rFonts w:ascii="Times New Roman" w:hAnsi="Times New Roman" w:cs="Times New Roman"/>
          <w:noProof/>
          <w:sz w:val="24"/>
          <w:szCs w:val="24"/>
        </w:rPr>
        <w:t xml:space="preserve"> (2), </w:t>
      </w:r>
      <w:r w:rsidRPr="00466738">
        <w:rPr>
          <w:rFonts w:ascii="Times New Roman" w:hAnsi="Times New Roman" w:cs="Times New Roman"/>
          <w:noProof/>
          <w:sz w:val="24"/>
          <w:szCs w:val="24"/>
        </w:rPr>
        <w:t>213-233.</w:t>
      </w:r>
    </w:p>
    <w:p w14:paraId="3494CE03" w14:textId="51B6D149" w:rsidR="00404C06" w:rsidRPr="00466738" w:rsidRDefault="003221C4" w:rsidP="00404C06">
      <w:pPr>
        <w:spacing w:after="0" w:line="360" w:lineRule="auto"/>
        <w:ind w:left="567" w:hanging="567"/>
        <w:jc w:val="both"/>
        <w:rPr>
          <w:rFonts w:ascii="Times New Roman" w:hAnsi="Times New Roman" w:cs="Times New Roman"/>
          <w:sz w:val="24"/>
          <w:szCs w:val="24"/>
        </w:rPr>
      </w:pPr>
      <w:r w:rsidRPr="00466738">
        <w:rPr>
          <w:rFonts w:ascii="Times New Roman" w:hAnsi="Times New Roman" w:cs="Times New Roman"/>
          <w:sz w:val="24"/>
          <w:szCs w:val="24"/>
        </w:rPr>
        <w:t>Field, A. (200</w:t>
      </w:r>
      <w:r w:rsidR="000543C9" w:rsidRPr="00466738">
        <w:rPr>
          <w:rFonts w:ascii="Times New Roman" w:hAnsi="Times New Roman" w:cs="Times New Roman"/>
          <w:sz w:val="24"/>
          <w:szCs w:val="24"/>
        </w:rPr>
        <w:t>9</w:t>
      </w:r>
      <w:r w:rsidRPr="00466738">
        <w:rPr>
          <w:rFonts w:ascii="Times New Roman" w:hAnsi="Times New Roman" w:cs="Times New Roman"/>
          <w:sz w:val="24"/>
          <w:szCs w:val="24"/>
        </w:rPr>
        <w:t xml:space="preserve">). </w:t>
      </w:r>
      <w:r w:rsidRPr="00466738">
        <w:rPr>
          <w:rFonts w:ascii="Times New Roman" w:hAnsi="Times New Roman" w:cs="Times New Roman"/>
          <w:i/>
          <w:iCs/>
          <w:sz w:val="24"/>
          <w:szCs w:val="24"/>
        </w:rPr>
        <w:t xml:space="preserve">Discovering statistics using SPSS. </w:t>
      </w:r>
      <w:r w:rsidRPr="00466738">
        <w:rPr>
          <w:rFonts w:ascii="Times New Roman" w:hAnsi="Times New Roman" w:cs="Times New Roman"/>
          <w:sz w:val="24"/>
          <w:szCs w:val="24"/>
        </w:rPr>
        <w:t>(3rd ed.). Dubai: Sage</w:t>
      </w:r>
    </w:p>
    <w:p w14:paraId="4BB0173D" w14:textId="7AF3FF40" w:rsidR="00404C06" w:rsidRPr="00466738" w:rsidRDefault="003221C4" w:rsidP="00404C06">
      <w:pPr>
        <w:spacing w:after="0" w:line="360" w:lineRule="auto"/>
        <w:ind w:left="567" w:hanging="567"/>
        <w:jc w:val="both"/>
        <w:rPr>
          <w:rFonts w:ascii="Times New Roman" w:hAnsi="Times New Roman" w:cs="Times New Roman"/>
          <w:sz w:val="24"/>
          <w:szCs w:val="24"/>
        </w:rPr>
      </w:pPr>
      <w:r w:rsidRPr="00466738">
        <w:rPr>
          <w:rFonts w:ascii="Times New Roman" w:hAnsi="Times New Roman" w:cs="Times New Roman"/>
          <w:sz w:val="24"/>
          <w:szCs w:val="24"/>
        </w:rPr>
        <w:t>Güncel Türkçe Sözlük. (</w:t>
      </w:r>
      <w:r w:rsidR="00882AB8" w:rsidRPr="00466738">
        <w:rPr>
          <w:rFonts w:ascii="Times New Roman" w:hAnsi="Times New Roman" w:cs="Times New Roman"/>
          <w:sz w:val="24"/>
          <w:szCs w:val="24"/>
        </w:rPr>
        <w:t>t</w:t>
      </w:r>
      <w:r w:rsidRPr="00466738">
        <w:rPr>
          <w:rFonts w:ascii="Times New Roman" w:hAnsi="Times New Roman" w:cs="Times New Roman"/>
          <w:sz w:val="24"/>
          <w:szCs w:val="24"/>
        </w:rPr>
        <w:t>.</w:t>
      </w:r>
      <w:r w:rsidR="00882AB8" w:rsidRPr="00466738">
        <w:rPr>
          <w:rFonts w:ascii="Times New Roman" w:hAnsi="Times New Roman" w:cs="Times New Roman"/>
          <w:sz w:val="24"/>
          <w:szCs w:val="24"/>
        </w:rPr>
        <w:t>y</w:t>
      </w:r>
      <w:r w:rsidRPr="00466738">
        <w:rPr>
          <w:rFonts w:ascii="Times New Roman" w:hAnsi="Times New Roman" w:cs="Times New Roman"/>
          <w:sz w:val="24"/>
          <w:szCs w:val="24"/>
        </w:rPr>
        <w:t>.).</w:t>
      </w:r>
      <w:r w:rsidR="00882AB8" w:rsidRPr="00466738">
        <w:rPr>
          <w:rFonts w:ascii="Times New Roman" w:hAnsi="Times New Roman" w:cs="Times New Roman"/>
          <w:sz w:val="24"/>
          <w:szCs w:val="24"/>
        </w:rPr>
        <w:t xml:space="preserve"> </w:t>
      </w:r>
      <w:r w:rsidRPr="00466738">
        <w:rPr>
          <w:rFonts w:ascii="Times New Roman" w:hAnsi="Times New Roman" w:cs="Times New Roman"/>
          <w:sz w:val="24"/>
          <w:szCs w:val="24"/>
        </w:rPr>
        <w:t xml:space="preserve">Kin. 15 Aralık 2020 tarihinde </w:t>
      </w:r>
      <w:r w:rsidR="00882AB8" w:rsidRPr="00466738">
        <w:rPr>
          <w:rFonts w:ascii="Times New Roman" w:hAnsi="Times New Roman" w:cs="Times New Roman"/>
          <w:sz w:val="24"/>
          <w:szCs w:val="24"/>
        </w:rPr>
        <w:t>erişilmiştir, https://sozluk.gov.tr/.</w:t>
      </w:r>
    </w:p>
    <w:p w14:paraId="3D786A4F" w14:textId="40DCB9E8"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Jawahar, I. (2002). A </w:t>
      </w:r>
      <w:r w:rsidR="00512C41" w:rsidRPr="00466738">
        <w:rPr>
          <w:rFonts w:ascii="Times New Roman" w:hAnsi="Times New Roman" w:cs="Times New Roman"/>
          <w:noProof/>
          <w:sz w:val="24"/>
          <w:szCs w:val="24"/>
        </w:rPr>
        <w:t>model of organizational justice and workplace aggression</w:t>
      </w:r>
      <w:r w:rsidRPr="00466738">
        <w:rPr>
          <w:rFonts w:ascii="Times New Roman" w:hAnsi="Times New Roman" w:cs="Times New Roman"/>
          <w:noProof/>
          <w:sz w:val="24"/>
          <w:szCs w:val="24"/>
        </w:rPr>
        <w:t xml:space="preserve">. </w:t>
      </w:r>
      <w:r w:rsidRPr="00466738">
        <w:rPr>
          <w:rFonts w:ascii="Times New Roman" w:hAnsi="Times New Roman" w:cs="Times New Roman"/>
          <w:i/>
          <w:iCs/>
          <w:noProof/>
          <w:sz w:val="24"/>
          <w:szCs w:val="24"/>
        </w:rPr>
        <w:t>Journal of Management</w:t>
      </w:r>
      <w:r w:rsidRPr="00466738">
        <w:rPr>
          <w:rFonts w:ascii="Times New Roman" w:hAnsi="Times New Roman" w:cs="Times New Roman"/>
          <w:noProof/>
          <w:sz w:val="24"/>
          <w:szCs w:val="24"/>
        </w:rPr>
        <w:t xml:space="preserve">, </w:t>
      </w:r>
      <w:r w:rsidR="00882AB8" w:rsidRPr="00466738">
        <w:rPr>
          <w:rFonts w:ascii="Times New Roman" w:hAnsi="Times New Roman" w:cs="Times New Roman"/>
          <w:i/>
          <w:iCs/>
          <w:noProof/>
          <w:sz w:val="24"/>
          <w:szCs w:val="24"/>
        </w:rPr>
        <w:t>28</w:t>
      </w:r>
      <w:r w:rsidR="00882AB8" w:rsidRPr="00466738">
        <w:rPr>
          <w:rFonts w:ascii="Times New Roman" w:hAnsi="Times New Roman" w:cs="Times New Roman"/>
          <w:noProof/>
          <w:sz w:val="24"/>
          <w:szCs w:val="24"/>
        </w:rPr>
        <w:t xml:space="preserve"> (6), </w:t>
      </w:r>
      <w:r w:rsidRPr="00466738">
        <w:rPr>
          <w:rFonts w:ascii="Times New Roman" w:hAnsi="Times New Roman" w:cs="Times New Roman"/>
          <w:noProof/>
          <w:sz w:val="24"/>
          <w:szCs w:val="24"/>
        </w:rPr>
        <w:t>811–834.</w:t>
      </w:r>
    </w:p>
    <w:p w14:paraId="4F9328CC" w14:textId="7E5E9D63"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Karataş Acer, E., &amp; Güçlü, N. (2017). Türkiye’de yükseköğretimin genişlemesi: Gerekçeler ve ortaya çıkan sorunlar. </w:t>
      </w:r>
      <w:r w:rsidRPr="00466738">
        <w:rPr>
          <w:rFonts w:ascii="Times New Roman" w:hAnsi="Times New Roman" w:cs="Times New Roman"/>
          <w:i/>
          <w:iCs/>
          <w:noProof/>
          <w:sz w:val="24"/>
          <w:szCs w:val="24"/>
        </w:rPr>
        <w:t>Yükseköğretim Dergisi</w:t>
      </w:r>
      <w:r w:rsidRPr="00466738">
        <w:rPr>
          <w:rFonts w:ascii="Times New Roman" w:hAnsi="Times New Roman" w:cs="Times New Roman"/>
          <w:noProof/>
          <w:sz w:val="24"/>
          <w:szCs w:val="24"/>
        </w:rPr>
        <w:t xml:space="preserve">, </w:t>
      </w:r>
      <w:r w:rsidR="001F524D" w:rsidRPr="00466738">
        <w:rPr>
          <w:rFonts w:ascii="Times New Roman" w:hAnsi="Times New Roman" w:cs="Times New Roman"/>
          <w:i/>
          <w:iCs/>
          <w:noProof/>
          <w:sz w:val="24"/>
          <w:szCs w:val="24"/>
        </w:rPr>
        <w:t>7</w:t>
      </w:r>
      <w:r w:rsidR="001F524D" w:rsidRPr="00466738">
        <w:rPr>
          <w:rFonts w:ascii="Times New Roman" w:hAnsi="Times New Roman" w:cs="Times New Roman"/>
          <w:noProof/>
          <w:sz w:val="24"/>
          <w:szCs w:val="24"/>
        </w:rPr>
        <w:t xml:space="preserve"> (1), </w:t>
      </w:r>
      <w:r w:rsidRPr="00466738">
        <w:rPr>
          <w:rFonts w:ascii="Times New Roman" w:hAnsi="Times New Roman" w:cs="Times New Roman"/>
          <w:noProof/>
          <w:sz w:val="24"/>
          <w:szCs w:val="24"/>
        </w:rPr>
        <w:t>28-38.</w:t>
      </w:r>
    </w:p>
    <w:p w14:paraId="5B90FA9E" w14:textId="3CB88307"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lastRenderedPageBreak/>
        <w:t xml:space="preserve">Karataş, T., Özen, Ş., &amp; Gülnar, E. (2017). Akademisyenlerin kariyer basamakları ve yükseltme ölçütlerine ilişkin görüşleri. </w:t>
      </w:r>
      <w:r w:rsidRPr="00466738">
        <w:rPr>
          <w:rFonts w:ascii="Times New Roman" w:hAnsi="Times New Roman" w:cs="Times New Roman"/>
          <w:i/>
          <w:iCs/>
          <w:noProof/>
          <w:sz w:val="24"/>
          <w:szCs w:val="24"/>
        </w:rPr>
        <w:t>Yüksekö</w:t>
      </w:r>
      <w:r w:rsidR="001F524D" w:rsidRPr="00466738">
        <w:rPr>
          <w:rFonts w:ascii="Times New Roman" w:hAnsi="Times New Roman" w:cs="Times New Roman"/>
          <w:i/>
          <w:iCs/>
          <w:noProof/>
          <w:sz w:val="24"/>
          <w:szCs w:val="24"/>
        </w:rPr>
        <w:t>ğ</w:t>
      </w:r>
      <w:r w:rsidRPr="00466738">
        <w:rPr>
          <w:rFonts w:ascii="Times New Roman" w:hAnsi="Times New Roman" w:cs="Times New Roman"/>
          <w:i/>
          <w:iCs/>
          <w:noProof/>
          <w:sz w:val="24"/>
          <w:szCs w:val="24"/>
        </w:rPr>
        <w:t>retim Dergisi</w:t>
      </w:r>
      <w:r w:rsidRPr="00466738">
        <w:rPr>
          <w:rFonts w:ascii="Times New Roman" w:hAnsi="Times New Roman" w:cs="Times New Roman"/>
          <w:noProof/>
          <w:sz w:val="24"/>
          <w:szCs w:val="24"/>
        </w:rPr>
        <w:t xml:space="preserve">, </w:t>
      </w:r>
      <w:r w:rsidR="001F524D" w:rsidRPr="00466738">
        <w:rPr>
          <w:rFonts w:ascii="Times New Roman" w:hAnsi="Times New Roman" w:cs="Times New Roman"/>
          <w:i/>
          <w:iCs/>
          <w:noProof/>
          <w:sz w:val="24"/>
          <w:szCs w:val="24"/>
        </w:rPr>
        <w:t>7</w:t>
      </w:r>
      <w:r w:rsidR="001F524D" w:rsidRPr="00466738">
        <w:rPr>
          <w:rFonts w:ascii="Times New Roman" w:hAnsi="Times New Roman" w:cs="Times New Roman"/>
          <w:noProof/>
          <w:sz w:val="24"/>
          <w:szCs w:val="24"/>
        </w:rPr>
        <w:t xml:space="preserve"> (2), </w:t>
      </w:r>
      <w:r w:rsidRPr="00466738">
        <w:rPr>
          <w:rFonts w:ascii="Times New Roman" w:hAnsi="Times New Roman" w:cs="Times New Roman"/>
          <w:noProof/>
          <w:sz w:val="24"/>
          <w:szCs w:val="24"/>
        </w:rPr>
        <w:t>82-93.</w:t>
      </w:r>
    </w:p>
    <w:p w14:paraId="63EB5770" w14:textId="77777777" w:rsidR="00404C06" w:rsidRPr="00466738" w:rsidRDefault="003221C4" w:rsidP="00404C06">
      <w:pPr>
        <w:spacing w:after="0" w:line="360" w:lineRule="auto"/>
        <w:ind w:left="567" w:hanging="567"/>
        <w:jc w:val="both"/>
        <w:rPr>
          <w:rFonts w:ascii="Times New Roman" w:hAnsi="Times New Roman" w:cs="Times New Roman"/>
          <w:sz w:val="24"/>
          <w:szCs w:val="24"/>
        </w:rPr>
      </w:pPr>
      <w:r w:rsidRPr="00466738">
        <w:rPr>
          <w:rFonts w:ascii="Times New Roman" w:hAnsi="Times New Roman" w:cs="Times New Roman"/>
          <w:sz w:val="24"/>
          <w:szCs w:val="24"/>
        </w:rPr>
        <w:t xml:space="preserve">Kasalak, G., &amp; Aksu, M. B. (2016). Örgütler nasıl zehirlenir? Öğretim elemanlarının örgütsel toksisite algıları. </w:t>
      </w:r>
      <w:r w:rsidRPr="00466738">
        <w:rPr>
          <w:rFonts w:ascii="Times New Roman" w:hAnsi="Times New Roman" w:cs="Times New Roman"/>
          <w:i/>
          <w:iCs/>
          <w:sz w:val="24"/>
          <w:szCs w:val="24"/>
        </w:rPr>
        <w:t>Hacettepe Üniversitesi Eğitim Fakültesi Dergisi, 31</w:t>
      </w:r>
      <w:r w:rsidRPr="00466738">
        <w:rPr>
          <w:rFonts w:ascii="Times New Roman" w:hAnsi="Times New Roman" w:cs="Times New Roman"/>
          <w:sz w:val="24"/>
          <w:szCs w:val="24"/>
        </w:rPr>
        <w:t>(4), 676-694.</w:t>
      </w:r>
    </w:p>
    <w:p w14:paraId="56864DEF" w14:textId="12811203" w:rsidR="00404C06" w:rsidRPr="00466738" w:rsidRDefault="003221C4" w:rsidP="00404C06">
      <w:pPr>
        <w:spacing w:after="0" w:line="360" w:lineRule="auto"/>
        <w:ind w:left="567" w:hanging="567"/>
        <w:jc w:val="both"/>
        <w:rPr>
          <w:rFonts w:ascii="Times New Roman" w:hAnsi="Times New Roman" w:cs="Times New Roman"/>
          <w:sz w:val="24"/>
          <w:szCs w:val="24"/>
          <w:shd w:val="clear" w:color="auto" w:fill="FFFFFF"/>
        </w:rPr>
      </w:pPr>
      <w:r w:rsidRPr="00466738">
        <w:rPr>
          <w:rFonts w:ascii="Times New Roman" w:hAnsi="Times New Roman" w:cs="Times New Roman"/>
          <w:sz w:val="24"/>
          <w:szCs w:val="24"/>
          <w:shd w:val="clear" w:color="auto" w:fill="FFFFFF"/>
        </w:rPr>
        <w:t xml:space="preserve">Kıral, B., &amp; Nayır, F. (2019). Akademisyen </w:t>
      </w:r>
      <w:r w:rsidR="000543C9" w:rsidRPr="00466738">
        <w:rPr>
          <w:rFonts w:ascii="Times New Roman" w:hAnsi="Times New Roman" w:cs="Times New Roman"/>
          <w:sz w:val="24"/>
          <w:szCs w:val="24"/>
          <w:shd w:val="clear" w:color="auto" w:fill="FFFFFF"/>
        </w:rPr>
        <w:t>görüşlerine göre akademide kin tutma</w:t>
      </w:r>
      <w:r w:rsidRPr="00466738">
        <w:rPr>
          <w:rFonts w:ascii="Times New Roman" w:hAnsi="Times New Roman" w:cs="Times New Roman"/>
          <w:sz w:val="24"/>
          <w:szCs w:val="24"/>
          <w:shd w:val="clear" w:color="auto" w:fill="FFFFFF"/>
        </w:rPr>
        <w:t>.</w:t>
      </w:r>
      <w:r w:rsidR="001F524D" w:rsidRPr="00466738">
        <w:rPr>
          <w:rFonts w:ascii="Times New Roman" w:hAnsi="Times New Roman" w:cs="Times New Roman"/>
          <w:i/>
          <w:iCs/>
          <w:sz w:val="24"/>
          <w:szCs w:val="24"/>
          <w:shd w:val="clear" w:color="auto" w:fill="FFFFFF"/>
        </w:rPr>
        <w:t xml:space="preserve"> </w:t>
      </w:r>
      <w:r w:rsidRPr="00466738">
        <w:rPr>
          <w:rFonts w:ascii="Times New Roman" w:hAnsi="Times New Roman" w:cs="Times New Roman"/>
          <w:i/>
          <w:iCs/>
          <w:sz w:val="24"/>
          <w:szCs w:val="24"/>
          <w:shd w:val="clear" w:color="auto" w:fill="FFFFFF"/>
        </w:rPr>
        <w:t>Yüksekögretim Dergisi</w:t>
      </w:r>
      <w:r w:rsidRPr="00466738">
        <w:rPr>
          <w:rFonts w:ascii="Times New Roman" w:hAnsi="Times New Roman" w:cs="Times New Roman"/>
          <w:sz w:val="24"/>
          <w:szCs w:val="24"/>
          <w:shd w:val="clear" w:color="auto" w:fill="FFFFFF"/>
        </w:rPr>
        <w:t>, </w:t>
      </w:r>
      <w:r w:rsidRPr="00466738">
        <w:rPr>
          <w:rFonts w:ascii="Times New Roman" w:hAnsi="Times New Roman" w:cs="Times New Roman"/>
          <w:i/>
          <w:iCs/>
          <w:sz w:val="24"/>
          <w:szCs w:val="24"/>
          <w:shd w:val="clear" w:color="auto" w:fill="FFFFFF"/>
        </w:rPr>
        <w:t>9</w:t>
      </w:r>
      <w:r w:rsidRPr="00466738">
        <w:rPr>
          <w:rFonts w:ascii="Times New Roman" w:hAnsi="Times New Roman" w:cs="Times New Roman"/>
          <w:sz w:val="24"/>
          <w:szCs w:val="24"/>
          <w:shd w:val="clear" w:color="auto" w:fill="FFFFFF"/>
        </w:rPr>
        <w:t>(3), 1-13.</w:t>
      </w:r>
    </w:p>
    <w:p w14:paraId="7968B964" w14:textId="77777777" w:rsidR="00404C06" w:rsidRPr="00466738" w:rsidRDefault="003221C4" w:rsidP="00404C06">
      <w:pPr>
        <w:spacing w:after="0" w:line="360" w:lineRule="auto"/>
        <w:ind w:left="567" w:hanging="567"/>
        <w:jc w:val="both"/>
        <w:rPr>
          <w:rFonts w:ascii="Times New Roman" w:hAnsi="Times New Roman" w:cs="Times New Roman"/>
          <w:sz w:val="24"/>
          <w:szCs w:val="24"/>
        </w:rPr>
      </w:pPr>
      <w:r w:rsidRPr="00466738">
        <w:rPr>
          <w:rFonts w:ascii="Times New Roman" w:hAnsi="Times New Roman" w:cs="Times New Roman"/>
          <w:sz w:val="24"/>
          <w:szCs w:val="24"/>
        </w:rPr>
        <w:t xml:space="preserve">Kline, R. B. (2011). </w:t>
      </w:r>
      <w:r w:rsidRPr="00466738">
        <w:rPr>
          <w:rFonts w:ascii="Times New Roman" w:hAnsi="Times New Roman" w:cs="Times New Roman"/>
          <w:i/>
          <w:iCs/>
          <w:sz w:val="24"/>
          <w:szCs w:val="24"/>
        </w:rPr>
        <w:t>Principles and practice of structural equation modelling.</w:t>
      </w:r>
      <w:r w:rsidRPr="00466738">
        <w:rPr>
          <w:rFonts w:ascii="Times New Roman" w:hAnsi="Times New Roman" w:cs="Times New Roman"/>
          <w:sz w:val="24"/>
          <w:szCs w:val="24"/>
        </w:rPr>
        <w:t xml:space="preserve"> New York: Guildford Publications Press.</w:t>
      </w:r>
    </w:p>
    <w:p w14:paraId="419D1CED" w14:textId="77777777" w:rsidR="00404C06" w:rsidRPr="00466738" w:rsidRDefault="003221C4" w:rsidP="00404C06">
      <w:pPr>
        <w:spacing w:after="0" w:line="360" w:lineRule="auto"/>
        <w:ind w:left="567" w:hanging="567"/>
        <w:jc w:val="both"/>
        <w:rPr>
          <w:rFonts w:ascii="Times New Roman" w:hAnsi="Times New Roman" w:cs="Times New Roman"/>
          <w:sz w:val="24"/>
          <w:szCs w:val="24"/>
        </w:rPr>
      </w:pPr>
      <w:r w:rsidRPr="00466738">
        <w:rPr>
          <w:rFonts w:ascii="Times New Roman" w:hAnsi="Times New Roman" w:cs="Times New Roman"/>
          <w:sz w:val="24"/>
          <w:szCs w:val="24"/>
        </w:rPr>
        <w:t xml:space="preserve">Leech, N., Barrett, K., &amp; Morgan, G. A. (2013). </w:t>
      </w:r>
      <w:r w:rsidRPr="00466738">
        <w:rPr>
          <w:rFonts w:ascii="Times New Roman" w:hAnsi="Times New Roman" w:cs="Times New Roman"/>
          <w:i/>
          <w:iCs/>
          <w:sz w:val="24"/>
          <w:szCs w:val="24"/>
        </w:rPr>
        <w:t>SPSS for intermediate statistics: Use and interpretation</w:t>
      </w:r>
      <w:r w:rsidRPr="00466738">
        <w:rPr>
          <w:rFonts w:ascii="Times New Roman" w:hAnsi="Times New Roman" w:cs="Times New Roman"/>
          <w:sz w:val="24"/>
          <w:szCs w:val="24"/>
        </w:rPr>
        <w:t>. New Jersey: Lawrence Erlbaum Associates.</w:t>
      </w:r>
    </w:p>
    <w:p w14:paraId="436B83A5" w14:textId="46368BDE"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Lunenburg, F. C., &amp; Ornstein, A. C. (2013). </w:t>
      </w:r>
      <w:r w:rsidRPr="00466738">
        <w:rPr>
          <w:rFonts w:ascii="Times New Roman" w:hAnsi="Times New Roman" w:cs="Times New Roman"/>
          <w:i/>
          <w:iCs/>
          <w:noProof/>
          <w:sz w:val="24"/>
          <w:szCs w:val="24"/>
        </w:rPr>
        <w:t xml:space="preserve">Eğitim </w:t>
      </w:r>
      <w:r w:rsidR="001F524D" w:rsidRPr="00466738">
        <w:rPr>
          <w:rFonts w:ascii="Times New Roman" w:hAnsi="Times New Roman" w:cs="Times New Roman"/>
          <w:i/>
          <w:iCs/>
          <w:noProof/>
          <w:sz w:val="24"/>
          <w:szCs w:val="24"/>
        </w:rPr>
        <w:t>y</w:t>
      </w:r>
      <w:r w:rsidRPr="00466738">
        <w:rPr>
          <w:rFonts w:ascii="Times New Roman" w:hAnsi="Times New Roman" w:cs="Times New Roman"/>
          <w:i/>
          <w:iCs/>
          <w:noProof/>
          <w:sz w:val="24"/>
          <w:szCs w:val="24"/>
        </w:rPr>
        <w:t>önetimi.</w:t>
      </w:r>
      <w:r w:rsidRPr="00466738">
        <w:rPr>
          <w:rFonts w:ascii="Times New Roman" w:hAnsi="Times New Roman" w:cs="Times New Roman"/>
          <w:noProof/>
          <w:sz w:val="24"/>
          <w:szCs w:val="24"/>
        </w:rPr>
        <w:t xml:space="preserve"> (G. Arastaman, Çev.) Ankara: Nobel Yayın.</w:t>
      </w:r>
    </w:p>
    <w:p w14:paraId="0EA618BA" w14:textId="0984FA70"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Memduhoğlu, H. B., &amp; Zengin, M. (2017). Örgütsel </w:t>
      </w:r>
      <w:r w:rsidR="00327CDB" w:rsidRPr="00466738">
        <w:rPr>
          <w:rFonts w:ascii="Times New Roman" w:hAnsi="Times New Roman" w:cs="Times New Roman"/>
          <w:noProof/>
          <w:sz w:val="24"/>
          <w:szCs w:val="24"/>
        </w:rPr>
        <w:t>g</w:t>
      </w:r>
      <w:r w:rsidRPr="00466738">
        <w:rPr>
          <w:rFonts w:ascii="Times New Roman" w:hAnsi="Times New Roman" w:cs="Times New Roman"/>
          <w:noProof/>
          <w:sz w:val="24"/>
          <w:szCs w:val="24"/>
        </w:rPr>
        <w:t xml:space="preserve">üven. H. B. Memduhoğlu, &amp; K. Yılmaz içinde, </w:t>
      </w:r>
      <w:r w:rsidRPr="00466738">
        <w:rPr>
          <w:rFonts w:ascii="Times New Roman" w:hAnsi="Times New Roman" w:cs="Times New Roman"/>
          <w:i/>
          <w:iCs/>
          <w:noProof/>
          <w:sz w:val="24"/>
          <w:szCs w:val="24"/>
        </w:rPr>
        <w:t xml:space="preserve">Yönetimde </w:t>
      </w:r>
      <w:r w:rsidR="001F524D" w:rsidRPr="00466738">
        <w:rPr>
          <w:rFonts w:ascii="Times New Roman" w:hAnsi="Times New Roman" w:cs="Times New Roman"/>
          <w:i/>
          <w:iCs/>
          <w:noProof/>
          <w:sz w:val="24"/>
          <w:szCs w:val="24"/>
        </w:rPr>
        <w:t>y</w:t>
      </w:r>
      <w:r w:rsidRPr="00466738">
        <w:rPr>
          <w:rFonts w:ascii="Times New Roman" w:hAnsi="Times New Roman" w:cs="Times New Roman"/>
          <w:i/>
          <w:iCs/>
          <w:noProof/>
          <w:sz w:val="24"/>
          <w:szCs w:val="24"/>
        </w:rPr>
        <w:t xml:space="preserve">eni </w:t>
      </w:r>
      <w:r w:rsidR="001F524D" w:rsidRPr="00466738">
        <w:rPr>
          <w:rFonts w:ascii="Times New Roman" w:hAnsi="Times New Roman" w:cs="Times New Roman"/>
          <w:i/>
          <w:iCs/>
          <w:noProof/>
          <w:sz w:val="24"/>
          <w:szCs w:val="24"/>
        </w:rPr>
        <w:t>y</w:t>
      </w:r>
      <w:r w:rsidRPr="00466738">
        <w:rPr>
          <w:rFonts w:ascii="Times New Roman" w:hAnsi="Times New Roman" w:cs="Times New Roman"/>
          <w:i/>
          <w:iCs/>
          <w:noProof/>
          <w:sz w:val="24"/>
          <w:szCs w:val="24"/>
        </w:rPr>
        <w:t>aklaşımlar</w:t>
      </w:r>
      <w:r w:rsidRPr="00466738">
        <w:rPr>
          <w:rFonts w:ascii="Times New Roman" w:hAnsi="Times New Roman" w:cs="Times New Roman"/>
          <w:noProof/>
          <w:sz w:val="24"/>
          <w:szCs w:val="24"/>
        </w:rPr>
        <w:t xml:space="preserve"> (s. 350-365). Ankara: Pegem Akademi.</w:t>
      </w:r>
    </w:p>
    <w:p w14:paraId="208312DF" w14:textId="76B7A181" w:rsidR="009003D2" w:rsidRPr="00466738" w:rsidRDefault="009003D2"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Newby, P. (2014). </w:t>
      </w:r>
      <w:r w:rsidRPr="00466738">
        <w:rPr>
          <w:rFonts w:ascii="Times New Roman" w:hAnsi="Times New Roman" w:cs="Times New Roman"/>
          <w:i/>
          <w:iCs/>
          <w:noProof/>
          <w:sz w:val="24"/>
          <w:szCs w:val="24"/>
        </w:rPr>
        <w:t>Research methods for education</w:t>
      </w:r>
      <w:r w:rsidRPr="00466738">
        <w:rPr>
          <w:rFonts w:ascii="Times New Roman" w:hAnsi="Times New Roman" w:cs="Times New Roman"/>
          <w:noProof/>
          <w:sz w:val="24"/>
          <w:szCs w:val="24"/>
        </w:rPr>
        <w:t xml:space="preserve"> (2</w:t>
      </w:r>
      <w:r w:rsidR="00B83AA7" w:rsidRPr="00466738">
        <w:rPr>
          <w:rFonts w:ascii="Times New Roman" w:hAnsi="Times New Roman" w:cs="Times New Roman"/>
          <w:noProof/>
          <w:sz w:val="24"/>
          <w:szCs w:val="24"/>
        </w:rPr>
        <w:t>.</w:t>
      </w:r>
      <w:r w:rsidRPr="00466738">
        <w:rPr>
          <w:rFonts w:ascii="Times New Roman" w:hAnsi="Times New Roman" w:cs="Times New Roman"/>
          <w:noProof/>
          <w:sz w:val="24"/>
          <w:szCs w:val="24"/>
        </w:rPr>
        <w:t xml:space="preserve"> </w:t>
      </w:r>
      <w:r w:rsidR="00B83AA7" w:rsidRPr="00466738">
        <w:rPr>
          <w:rFonts w:ascii="Times New Roman" w:hAnsi="Times New Roman" w:cs="Times New Roman"/>
          <w:noProof/>
          <w:sz w:val="24"/>
          <w:szCs w:val="24"/>
        </w:rPr>
        <w:t>b</w:t>
      </w:r>
      <w:r w:rsidRPr="00466738">
        <w:rPr>
          <w:rFonts w:ascii="Times New Roman" w:hAnsi="Times New Roman" w:cs="Times New Roman"/>
          <w:noProof/>
          <w:sz w:val="24"/>
          <w:szCs w:val="24"/>
        </w:rPr>
        <w:t>.). London, UK: Routledge.</w:t>
      </w:r>
    </w:p>
    <w:p w14:paraId="150F4B80" w14:textId="6B91FCB3" w:rsidR="00404C06" w:rsidRPr="00466738" w:rsidRDefault="003221C4" w:rsidP="00404C06">
      <w:pPr>
        <w:spacing w:after="0" w:line="360" w:lineRule="auto"/>
        <w:ind w:left="567" w:hanging="567"/>
        <w:jc w:val="both"/>
        <w:rPr>
          <w:rFonts w:ascii="Times New Roman" w:hAnsi="Times New Roman" w:cs="Times New Roman"/>
          <w:sz w:val="24"/>
          <w:szCs w:val="24"/>
        </w:rPr>
      </w:pPr>
      <w:r w:rsidRPr="00466738">
        <w:rPr>
          <w:rFonts w:ascii="Times New Roman" w:hAnsi="Times New Roman" w:cs="Times New Roman"/>
          <w:sz w:val="24"/>
          <w:szCs w:val="24"/>
        </w:rPr>
        <w:t>Oxford Learner’s Dictionary. (</w:t>
      </w:r>
      <w:r w:rsidR="001F524D" w:rsidRPr="00466738">
        <w:rPr>
          <w:rFonts w:ascii="Times New Roman" w:hAnsi="Times New Roman" w:cs="Times New Roman"/>
          <w:sz w:val="24"/>
          <w:szCs w:val="24"/>
        </w:rPr>
        <w:t>t</w:t>
      </w:r>
      <w:r w:rsidRPr="00466738">
        <w:rPr>
          <w:rFonts w:ascii="Times New Roman" w:hAnsi="Times New Roman" w:cs="Times New Roman"/>
          <w:sz w:val="24"/>
          <w:szCs w:val="24"/>
        </w:rPr>
        <w:t>.</w:t>
      </w:r>
      <w:r w:rsidR="001F524D" w:rsidRPr="00466738">
        <w:rPr>
          <w:rFonts w:ascii="Times New Roman" w:hAnsi="Times New Roman" w:cs="Times New Roman"/>
          <w:sz w:val="24"/>
          <w:szCs w:val="24"/>
        </w:rPr>
        <w:t>y</w:t>
      </w:r>
      <w:r w:rsidRPr="00466738">
        <w:rPr>
          <w:rFonts w:ascii="Times New Roman" w:hAnsi="Times New Roman" w:cs="Times New Roman"/>
          <w:sz w:val="24"/>
          <w:szCs w:val="24"/>
        </w:rPr>
        <w:t xml:space="preserve">.).  Grudge. 20 Aralık 2020'de erişilmiştir, </w:t>
      </w:r>
      <w:r w:rsidR="00404C06" w:rsidRPr="00466738">
        <w:rPr>
          <w:rFonts w:ascii="Times New Roman" w:hAnsi="Times New Roman" w:cs="Times New Roman"/>
          <w:sz w:val="24"/>
          <w:szCs w:val="24"/>
        </w:rPr>
        <w:t>https://www.oxfordlearnersdictionaries.com/definition/english/grudge_1?q=grudge</w:t>
      </w:r>
      <w:r w:rsidR="001F524D" w:rsidRPr="00466738">
        <w:rPr>
          <w:rFonts w:ascii="Times New Roman" w:hAnsi="Times New Roman" w:cs="Times New Roman"/>
          <w:sz w:val="24"/>
          <w:szCs w:val="24"/>
        </w:rPr>
        <w:t>.</w:t>
      </w:r>
    </w:p>
    <w:p w14:paraId="06D01C42" w14:textId="642F3D36" w:rsidR="00404C06" w:rsidRPr="00466738" w:rsidRDefault="003221C4" w:rsidP="00404C06">
      <w:pPr>
        <w:spacing w:after="0" w:line="360" w:lineRule="auto"/>
        <w:ind w:left="567" w:hanging="567"/>
        <w:jc w:val="both"/>
        <w:rPr>
          <w:rFonts w:ascii="Times New Roman" w:hAnsi="Times New Roman" w:cs="Times New Roman"/>
          <w:noProof/>
          <w:sz w:val="24"/>
          <w:szCs w:val="24"/>
        </w:rPr>
      </w:pPr>
      <w:r w:rsidRPr="00466738">
        <w:rPr>
          <w:rFonts w:ascii="Times New Roman" w:hAnsi="Times New Roman" w:cs="Times New Roman"/>
          <w:noProof/>
          <w:sz w:val="24"/>
          <w:szCs w:val="24"/>
        </w:rPr>
        <w:t xml:space="preserve">Rotemberg, J. J. (1994). Human </w:t>
      </w:r>
      <w:r w:rsidR="001F524D" w:rsidRPr="00466738">
        <w:rPr>
          <w:rFonts w:ascii="Times New Roman" w:hAnsi="Times New Roman" w:cs="Times New Roman"/>
          <w:noProof/>
          <w:sz w:val="24"/>
          <w:szCs w:val="24"/>
        </w:rPr>
        <w:t>relations in the workplace</w:t>
      </w:r>
      <w:r w:rsidRPr="00466738">
        <w:rPr>
          <w:rFonts w:ascii="Times New Roman" w:hAnsi="Times New Roman" w:cs="Times New Roman"/>
          <w:noProof/>
          <w:sz w:val="24"/>
          <w:szCs w:val="24"/>
        </w:rPr>
        <w:t xml:space="preserve">. </w:t>
      </w:r>
      <w:r w:rsidRPr="00466738">
        <w:rPr>
          <w:rFonts w:ascii="Times New Roman" w:hAnsi="Times New Roman" w:cs="Times New Roman"/>
          <w:i/>
          <w:iCs/>
          <w:noProof/>
          <w:sz w:val="24"/>
          <w:szCs w:val="24"/>
        </w:rPr>
        <w:t>Journal of Political Economy</w:t>
      </w:r>
      <w:r w:rsidRPr="00466738">
        <w:rPr>
          <w:rFonts w:ascii="Times New Roman" w:hAnsi="Times New Roman" w:cs="Times New Roman"/>
          <w:noProof/>
          <w:sz w:val="24"/>
          <w:szCs w:val="24"/>
        </w:rPr>
        <w:t>,</w:t>
      </w:r>
      <w:r w:rsidR="001F524D" w:rsidRPr="00466738">
        <w:rPr>
          <w:rFonts w:ascii="Times New Roman" w:hAnsi="Times New Roman" w:cs="Times New Roman"/>
          <w:noProof/>
          <w:sz w:val="24"/>
          <w:szCs w:val="24"/>
        </w:rPr>
        <w:t xml:space="preserve"> </w:t>
      </w:r>
      <w:r w:rsidR="001F524D" w:rsidRPr="00466738">
        <w:rPr>
          <w:rFonts w:ascii="Times New Roman" w:hAnsi="Times New Roman" w:cs="Times New Roman"/>
          <w:i/>
          <w:iCs/>
          <w:noProof/>
          <w:sz w:val="24"/>
          <w:szCs w:val="24"/>
        </w:rPr>
        <w:t>102</w:t>
      </w:r>
      <w:r w:rsidR="001F524D" w:rsidRPr="00466738">
        <w:rPr>
          <w:rFonts w:ascii="Times New Roman" w:hAnsi="Times New Roman" w:cs="Times New Roman"/>
          <w:noProof/>
          <w:sz w:val="24"/>
          <w:szCs w:val="24"/>
        </w:rPr>
        <w:t xml:space="preserve"> (4),</w:t>
      </w:r>
      <w:r w:rsidRPr="00466738">
        <w:rPr>
          <w:rFonts w:ascii="Times New Roman" w:hAnsi="Times New Roman" w:cs="Times New Roman"/>
          <w:noProof/>
          <w:sz w:val="24"/>
          <w:szCs w:val="24"/>
        </w:rPr>
        <w:t xml:space="preserve"> 684-717.</w:t>
      </w:r>
    </w:p>
    <w:p w14:paraId="78D8D0A3" w14:textId="77777777" w:rsidR="00404C06" w:rsidRPr="00466738" w:rsidRDefault="003221C4" w:rsidP="00404C06">
      <w:pPr>
        <w:spacing w:after="0" w:line="360" w:lineRule="auto"/>
        <w:ind w:left="567" w:hanging="567"/>
        <w:jc w:val="both"/>
        <w:rPr>
          <w:rFonts w:ascii="Times New Roman" w:hAnsi="Times New Roman" w:cs="Times New Roman"/>
          <w:sz w:val="24"/>
          <w:szCs w:val="24"/>
        </w:rPr>
      </w:pPr>
      <w:r w:rsidRPr="00466738">
        <w:rPr>
          <w:rFonts w:ascii="Times New Roman" w:hAnsi="Times New Roman" w:cs="Times New Roman"/>
          <w:sz w:val="24"/>
          <w:szCs w:val="24"/>
        </w:rPr>
        <w:t>Şencan, H. (2005). S</w:t>
      </w:r>
      <w:r w:rsidRPr="00466738">
        <w:rPr>
          <w:rFonts w:ascii="Times New Roman" w:hAnsi="Times New Roman" w:cs="Times New Roman"/>
          <w:i/>
          <w:iCs/>
          <w:sz w:val="24"/>
          <w:szCs w:val="24"/>
        </w:rPr>
        <w:t xml:space="preserve">osyal ve davranışsal ölçümlerde güvenilirlik ve geçerlilik. </w:t>
      </w:r>
      <w:r w:rsidRPr="00466738">
        <w:rPr>
          <w:rFonts w:ascii="Times New Roman" w:hAnsi="Times New Roman" w:cs="Times New Roman"/>
          <w:sz w:val="24"/>
          <w:szCs w:val="24"/>
        </w:rPr>
        <w:t>Ankara: Seçkin yayıncılık</w:t>
      </w:r>
    </w:p>
    <w:p w14:paraId="30C8F40D" w14:textId="77777777" w:rsidR="00404C06" w:rsidRPr="00466738" w:rsidRDefault="003221C4" w:rsidP="00404C06">
      <w:pPr>
        <w:spacing w:after="0" w:line="360" w:lineRule="auto"/>
        <w:ind w:left="567" w:hanging="567"/>
        <w:jc w:val="both"/>
        <w:rPr>
          <w:rFonts w:ascii="Times New Roman" w:hAnsi="Times New Roman" w:cs="Times New Roman"/>
          <w:sz w:val="24"/>
          <w:szCs w:val="24"/>
        </w:rPr>
      </w:pPr>
      <w:r w:rsidRPr="00466738">
        <w:rPr>
          <w:rFonts w:ascii="Times New Roman" w:hAnsi="Times New Roman" w:cs="Times New Roman"/>
          <w:sz w:val="24"/>
          <w:szCs w:val="24"/>
        </w:rPr>
        <w:t xml:space="preserve">Tavşancıl, E. (2006). </w:t>
      </w:r>
      <w:r w:rsidRPr="00466738">
        <w:rPr>
          <w:rFonts w:ascii="Times New Roman" w:hAnsi="Times New Roman" w:cs="Times New Roman"/>
          <w:i/>
          <w:iCs/>
          <w:sz w:val="24"/>
          <w:szCs w:val="24"/>
        </w:rPr>
        <w:t xml:space="preserve">Tutumların ölçülmesi ve SPSS ile veri analizi </w:t>
      </w:r>
      <w:r w:rsidRPr="00466738">
        <w:rPr>
          <w:rFonts w:ascii="Times New Roman" w:hAnsi="Times New Roman" w:cs="Times New Roman"/>
          <w:sz w:val="24"/>
          <w:szCs w:val="24"/>
        </w:rPr>
        <w:t>(3. basım). Ankara: Nobel.</w:t>
      </w:r>
    </w:p>
    <w:p w14:paraId="284773DC" w14:textId="4BE52737" w:rsidR="00404C06" w:rsidRPr="00466738" w:rsidRDefault="003221C4" w:rsidP="00404C06">
      <w:pPr>
        <w:spacing w:after="0" w:line="360" w:lineRule="auto"/>
        <w:ind w:left="567" w:hanging="567"/>
        <w:jc w:val="both"/>
        <w:rPr>
          <w:rFonts w:ascii="Times New Roman" w:hAnsi="Times New Roman" w:cs="Times New Roman"/>
          <w:sz w:val="24"/>
          <w:szCs w:val="24"/>
          <w:shd w:val="clear" w:color="auto" w:fill="FFFFFF"/>
        </w:rPr>
      </w:pPr>
      <w:r w:rsidRPr="00466738">
        <w:rPr>
          <w:rFonts w:ascii="Times New Roman" w:hAnsi="Times New Roman" w:cs="Times New Roman"/>
          <w:sz w:val="24"/>
          <w:szCs w:val="24"/>
          <w:shd w:val="clear" w:color="auto" w:fill="FFFFFF"/>
        </w:rPr>
        <w:t>Yıldız, S., &amp; Alıcı, D.</w:t>
      </w:r>
      <w:r w:rsidR="00512C41" w:rsidRPr="00466738">
        <w:rPr>
          <w:rFonts w:ascii="Times New Roman" w:hAnsi="Times New Roman" w:cs="Times New Roman"/>
          <w:sz w:val="24"/>
          <w:szCs w:val="24"/>
          <w:shd w:val="clear" w:color="auto" w:fill="FFFFFF"/>
        </w:rPr>
        <w:t xml:space="preserve"> (2019).</w:t>
      </w:r>
      <w:r w:rsidRPr="00466738">
        <w:rPr>
          <w:rFonts w:ascii="Times New Roman" w:hAnsi="Times New Roman" w:cs="Times New Roman"/>
          <w:sz w:val="24"/>
          <w:szCs w:val="24"/>
          <w:shd w:val="clear" w:color="auto" w:fill="FFFFFF"/>
        </w:rPr>
        <w:t xml:space="preserve"> Akademisyenliğe </w:t>
      </w:r>
      <w:r w:rsidR="001F524D" w:rsidRPr="00466738">
        <w:rPr>
          <w:rFonts w:ascii="Times New Roman" w:hAnsi="Times New Roman" w:cs="Times New Roman"/>
          <w:sz w:val="24"/>
          <w:szCs w:val="24"/>
          <w:shd w:val="clear" w:color="auto" w:fill="FFFFFF"/>
        </w:rPr>
        <w:t>yabancılaşma ölçeğinin geliştirilmesi</w:t>
      </w:r>
      <w:r w:rsidRPr="00466738">
        <w:rPr>
          <w:rFonts w:ascii="Times New Roman" w:hAnsi="Times New Roman" w:cs="Times New Roman"/>
          <w:sz w:val="24"/>
          <w:szCs w:val="24"/>
          <w:shd w:val="clear" w:color="auto" w:fill="FFFFFF"/>
        </w:rPr>
        <w:t xml:space="preserve">: Geçerlik ve </w:t>
      </w:r>
      <w:r w:rsidR="001F524D" w:rsidRPr="00466738">
        <w:rPr>
          <w:rFonts w:ascii="Times New Roman" w:hAnsi="Times New Roman" w:cs="Times New Roman"/>
          <w:sz w:val="24"/>
          <w:szCs w:val="24"/>
          <w:shd w:val="clear" w:color="auto" w:fill="FFFFFF"/>
        </w:rPr>
        <w:t>g</w:t>
      </w:r>
      <w:r w:rsidRPr="00466738">
        <w:rPr>
          <w:rFonts w:ascii="Times New Roman" w:hAnsi="Times New Roman" w:cs="Times New Roman"/>
          <w:sz w:val="24"/>
          <w:szCs w:val="24"/>
          <w:shd w:val="clear" w:color="auto" w:fill="FFFFFF"/>
        </w:rPr>
        <w:t xml:space="preserve">üvenirlik </w:t>
      </w:r>
      <w:r w:rsidR="001F524D" w:rsidRPr="00466738">
        <w:rPr>
          <w:rFonts w:ascii="Times New Roman" w:hAnsi="Times New Roman" w:cs="Times New Roman"/>
          <w:sz w:val="24"/>
          <w:szCs w:val="24"/>
          <w:shd w:val="clear" w:color="auto" w:fill="FFFFFF"/>
        </w:rPr>
        <w:t>ç</w:t>
      </w:r>
      <w:r w:rsidRPr="00466738">
        <w:rPr>
          <w:rFonts w:ascii="Times New Roman" w:hAnsi="Times New Roman" w:cs="Times New Roman"/>
          <w:sz w:val="24"/>
          <w:szCs w:val="24"/>
          <w:shd w:val="clear" w:color="auto" w:fill="FFFFFF"/>
        </w:rPr>
        <w:t>alışması. </w:t>
      </w:r>
      <w:r w:rsidRPr="00466738">
        <w:rPr>
          <w:rFonts w:ascii="Times New Roman" w:hAnsi="Times New Roman" w:cs="Times New Roman"/>
          <w:i/>
          <w:iCs/>
          <w:sz w:val="24"/>
          <w:szCs w:val="24"/>
          <w:shd w:val="clear" w:color="auto" w:fill="FFFFFF"/>
        </w:rPr>
        <w:t>Yükseköğretim Dergisi</w:t>
      </w:r>
      <w:r w:rsidRPr="00466738">
        <w:rPr>
          <w:rFonts w:ascii="Times New Roman" w:hAnsi="Times New Roman" w:cs="Times New Roman"/>
          <w:sz w:val="24"/>
          <w:szCs w:val="24"/>
          <w:shd w:val="clear" w:color="auto" w:fill="FFFFFF"/>
        </w:rPr>
        <w:t>, </w:t>
      </w:r>
      <w:r w:rsidRPr="00466738">
        <w:rPr>
          <w:rFonts w:ascii="Times New Roman" w:hAnsi="Times New Roman" w:cs="Times New Roman"/>
          <w:i/>
          <w:iCs/>
          <w:sz w:val="24"/>
          <w:szCs w:val="24"/>
          <w:shd w:val="clear" w:color="auto" w:fill="FFFFFF"/>
        </w:rPr>
        <w:t>9</w:t>
      </w:r>
      <w:r w:rsidRPr="00466738">
        <w:rPr>
          <w:rFonts w:ascii="Times New Roman" w:hAnsi="Times New Roman" w:cs="Times New Roman"/>
          <w:sz w:val="24"/>
          <w:szCs w:val="24"/>
          <w:shd w:val="clear" w:color="auto" w:fill="FFFFFF"/>
        </w:rPr>
        <w:t>(1), 49-58.</w:t>
      </w:r>
    </w:p>
    <w:p w14:paraId="5834904B" w14:textId="1EE81544" w:rsidR="00404C06" w:rsidRPr="00466738" w:rsidRDefault="003221C4" w:rsidP="00404C06">
      <w:pPr>
        <w:spacing w:after="0" w:line="360" w:lineRule="auto"/>
        <w:ind w:left="567" w:hanging="567"/>
        <w:jc w:val="both"/>
        <w:rPr>
          <w:rStyle w:val="Kpr"/>
          <w:rFonts w:ascii="Times New Roman" w:hAnsi="Times New Roman" w:cs="Times New Roman"/>
          <w:color w:val="auto"/>
          <w:sz w:val="24"/>
          <w:szCs w:val="24"/>
        </w:rPr>
      </w:pPr>
      <w:r w:rsidRPr="00466738">
        <w:rPr>
          <w:rFonts w:ascii="Times New Roman" w:hAnsi="Times New Roman" w:cs="Times New Roman"/>
          <w:sz w:val="24"/>
          <w:szCs w:val="24"/>
        </w:rPr>
        <w:t xml:space="preserve">Yükseköğretim Kurulu. (1981). 2547 sayılı </w:t>
      </w:r>
      <w:r w:rsidR="001F524D" w:rsidRPr="00466738">
        <w:rPr>
          <w:rFonts w:ascii="Times New Roman" w:hAnsi="Times New Roman" w:cs="Times New Roman"/>
          <w:sz w:val="24"/>
          <w:szCs w:val="24"/>
        </w:rPr>
        <w:t>y</w:t>
      </w:r>
      <w:r w:rsidRPr="00466738">
        <w:rPr>
          <w:rFonts w:ascii="Times New Roman" w:hAnsi="Times New Roman" w:cs="Times New Roman"/>
          <w:sz w:val="24"/>
          <w:szCs w:val="24"/>
        </w:rPr>
        <w:t xml:space="preserve">ükseköğretim </w:t>
      </w:r>
      <w:r w:rsidR="001F524D" w:rsidRPr="00466738">
        <w:rPr>
          <w:rFonts w:ascii="Times New Roman" w:hAnsi="Times New Roman" w:cs="Times New Roman"/>
          <w:sz w:val="24"/>
          <w:szCs w:val="24"/>
        </w:rPr>
        <w:t>k</w:t>
      </w:r>
      <w:r w:rsidRPr="00466738">
        <w:rPr>
          <w:rFonts w:ascii="Times New Roman" w:hAnsi="Times New Roman" w:cs="Times New Roman"/>
          <w:sz w:val="24"/>
          <w:szCs w:val="24"/>
        </w:rPr>
        <w:t xml:space="preserve">anunu. 7 Kasım 2020 tarihinde erişilmiştir, </w:t>
      </w:r>
      <w:r w:rsidR="00404C06" w:rsidRPr="00466738">
        <w:rPr>
          <w:rFonts w:ascii="Times New Roman" w:hAnsi="Times New Roman" w:cs="Times New Roman"/>
          <w:sz w:val="24"/>
          <w:szCs w:val="24"/>
        </w:rPr>
        <w:t>https://www.mevzuat.gov.tr/MevzuatMetin/1.5.2547.pdf</w:t>
      </w:r>
      <w:r w:rsidR="001F524D" w:rsidRPr="00466738">
        <w:rPr>
          <w:rFonts w:ascii="Times New Roman" w:hAnsi="Times New Roman" w:cs="Times New Roman"/>
          <w:sz w:val="24"/>
          <w:szCs w:val="24"/>
        </w:rPr>
        <w:t>.</w:t>
      </w:r>
    </w:p>
    <w:p w14:paraId="7B7DC612" w14:textId="23724594" w:rsidR="003D4868" w:rsidRPr="00466738" w:rsidRDefault="003D4868" w:rsidP="003D4868">
      <w:pPr>
        <w:spacing w:after="0" w:line="360" w:lineRule="auto"/>
        <w:ind w:left="567" w:hanging="567"/>
        <w:jc w:val="both"/>
        <w:rPr>
          <w:rFonts w:ascii="Times New Roman" w:hAnsi="Times New Roman" w:cs="Times New Roman"/>
          <w:sz w:val="28"/>
          <w:szCs w:val="28"/>
        </w:rPr>
      </w:pPr>
      <w:r w:rsidRPr="00466738">
        <w:rPr>
          <w:rFonts w:ascii="Times New Roman" w:hAnsi="Times New Roman" w:cs="Times New Roman"/>
          <w:sz w:val="24"/>
          <w:szCs w:val="24"/>
        </w:rPr>
        <w:t>Yükseköğretim Kurulu. (1982). Üniversitelerde akademik teşkilât yönetmeliği. 20 Kasım 2020 tarihinde erişilmiştir, https://www.yok.gov.tr/kurumsal/mevzuat</w:t>
      </w:r>
      <w:r w:rsidR="001F524D" w:rsidRPr="00466738">
        <w:rPr>
          <w:rFonts w:ascii="Times New Roman" w:hAnsi="Times New Roman" w:cs="Times New Roman"/>
          <w:sz w:val="24"/>
          <w:szCs w:val="24"/>
        </w:rPr>
        <w:t>.</w:t>
      </w:r>
    </w:p>
    <w:p w14:paraId="7390711F" w14:textId="61A3BBED" w:rsidR="00404C06" w:rsidRPr="00466738" w:rsidRDefault="003221C4" w:rsidP="00404C06">
      <w:pPr>
        <w:spacing w:after="0" w:line="360" w:lineRule="auto"/>
        <w:ind w:left="567" w:hanging="567"/>
        <w:jc w:val="both"/>
        <w:rPr>
          <w:rFonts w:ascii="Times New Roman" w:hAnsi="Times New Roman" w:cs="Times New Roman"/>
          <w:sz w:val="24"/>
          <w:szCs w:val="24"/>
        </w:rPr>
      </w:pPr>
      <w:r w:rsidRPr="00466738">
        <w:rPr>
          <w:rFonts w:ascii="Times New Roman" w:hAnsi="Times New Roman" w:cs="Times New Roman"/>
          <w:sz w:val="24"/>
          <w:szCs w:val="24"/>
        </w:rPr>
        <w:t xml:space="preserve">Yükseköğretim Kurulu. (1983). 2914 sayılı </w:t>
      </w:r>
      <w:r w:rsidR="001F524D" w:rsidRPr="00466738">
        <w:rPr>
          <w:rFonts w:ascii="Times New Roman" w:hAnsi="Times New Roman" w:cs="Times New Roman"/>
          <w:sz w:val="24"/>
          <w:szCs w:val="24"/>
        </w:rPr>
        <w:t>y</w:t>
      </w:r>
      <w:r w:rsidRPr="00466738">
        <w:rPr>
          <w:rFonts w:ascii="Times New Roman" w:hAnsi="Times New Roman" w:cs="Times New Roman"/>
          <w:sz w:val="24"/>
          <w:szCs w:val="24"/>
        </w:rPr>
        <w:t xml:space="preserve">üksek </w:t>
      </w:r>
      <w:r w:rsidR="001F524D" w:rsidRPr="00466738">
        <w:rPr>
          <w:rFonts w:ascii="Times New Roman" w:hAnsi="Times New Roman" w:cs="Times New Roman"/>
          <w:sz w:val="24"/>
          <w:szCs w:val="24"/>
        </w:rPr>
        <w:t>ö</w:t>
      </w:r>
      <w:r w:rsidRPr="00466738">
        <w:rPr>
          <w:rFonts w:ascii="Times New Roman" w:hAnsi="Times New Roman" w:cs="Times New Roman"/>
          <w:sz w:val="24"/>
          <w:szCs w:val="24"/>
        </w:rPr>
        <w:t xml:space="preserve">ğretim </w:t>
      </w:r>
      <w:r w:rsidR="001F524D" w:rsidRPr="00466738">
        <w:rPr>
          <w:rFonts w:ascii="Times New Roman" w:hAnsi="Times New Roman" w:cs="Times New Roman"/>
          <w:sz w:val="24"/>
          <w:szCs w:val="24"/>
        </w:rPr>
        <w:t>p</w:t>
      </w:r>
      <w:r w:rsidRPr="00466738">
        <w:rPr>
          <w:rFonts w:ascii="Times New Roman" w:hAnsi="Times New Roman" w:cs="Times New Roman"/>
          <w:sz w:val="24"/>
          <w:szCs w:val="24"/>
        </w:rPr>
        <w:t xml:space="preserve">ersonel </w:t>
      </w:r>
      <w:r w:rsidR="001F524D" w:rsidRPr="00466738">
        <w:rPr>
          <w:rFonts w:ascii="Times New Roman" w:hAnsi="Times New Roman" w:cs="Times New Roman"/>
          <w:sz w:val="24"/>
          <w:szCs w:val="24"/>
        </w:rPr>
        <w:t>k</w:t>
      </w:r>
      <w:r w:rsidRPr="00466738">
        <w:rPr>
          <w:rFonts w:ascii="Times New Roman" w:hAnsi="Times New Roman" w:cs="Times New Roman"/>
          <w:sz w:val="24"/>
          <w:szCs w:val="24"/>
        </w:rPr>
        <w:t xml:space="preserve">anunu. 7 Kasım 2020 tarihinde erişilmiştir, </w:t>
      </w:r>
      <w:r w:rsidR="00404C06" w:rsidRPr="00466738">
        <w:rPr>
          <w:rFonts w:ascii="Times New Roman" w:hAnsi="Times New Roman" w:cs="Times New Roman"/>
          <w:sz w:val="24"/>
          <w:szCs w:val="24"/>
        </w:rPr>
        <w:t>https://www.mevzuat.gov.tr/MevzuatMetin/1.5.2914.pdf</w:t>
      </w:r>
      <w:r w:rsidR="001F524D" w:rsidRPr="00466738">
        <w:rPr>
          <w:rFonts w:ascii="Times New Roman" w:hAnsi="Times New Roman" w:cs="Times New Roman"/>
          <w:sz w:val="24"/>
          <w:szCs w:val="24"/>
        </w:rPr>
        <w:t>.</w:t>
      </w:r>
    </w:p>
    <w:p w14:paraId="6EBD727B" w14:textId="4E16E11A" w:rsidR="00125C6D" w:rsidRDefault="003221C4" w:rsidP="00003644">
      <w:pPr>
        <w:spacing w:after="0" w:line="360" w:lineRule="auto"/>
        <w:ind w:left="567" w:hanging="567"/>
        <w:jc w:val="both"/>
        <w:rPr>
          <w:rFonts w:ascii="Times New Roman" w:hAnsi="Times New Roman" w:cs="Times New Roman"/>
          <w:sz w:val="24"/>
          <w:szCs w:val="24"/>
        </w:rPr>
      </w:pPr>
      <w:r w:rsidRPr="00466738">
        <w:rPr>
          <w:rFonts w:ascii="Times New Roman" w:hAnsi="Times New Roman" w:cs="Times New Roman"/>
          <w:sz w:val="24"/>
          <w:szCs w:val="24"/>
        </w:rPr>
        <w:t xml:space="preserve">Yükseköğretim Kurulu. (2018). Öğretim </w:t>
      </w:r>
      <w:r w:rsidR="001F524D" w:rsidRPr="00466738">
        <w:rPr>
          <w:rFonts w:ascii="Times New Roman" w:hAnsi="Times New Roman" w:cs="Times New Roman"/>
          <w:sz w:val="24"/>
          <w:szCs w:val="24"/>
        </w:rPr>
        <w:t xml:space="preserve">üyesi dışındaki öğretim elemanı kadrolarına yapılacak atamalarda uygulanacak merkezi sınav ile giriş sınavlarına ilişkin usul ve esaslar </w:t>
      </w:r>
      <w:r w:rsidR="001F524D" w:rsidRPr="00466738">
        <w:rPr>
          <w:rFonts w:ascii="Times New Roman" w:hAnsi="Times New Roman" w:cs="Times New Roman"/>
          <w:sz w:val="24"/>
          <w:szCs w:val="24"/>
        </w:rPr>
        <w:lastRenderedPageBreak/>
        <w:t>hakkında yönetmelik, öğretim üyeliğine yükseltilme ve atanma yönetmeliği</w:t>
      </w:r>
      <w:r w:rsidRPr="00466738">
        <w:rPr>
          <w:rFonts w:ascii="Times New Roman" w:hAnsi="Times New Roman" w:cs="Times New Roman"/>
          <w:sz w:val="24"/>
          <w:szCs w:val="24"/>
        </w:rPr>
        <w:t xml:space="preserve">. 8 Kasım 2020 tarihinde erişilmiştir, </w:t>
      </w:r>
      <w:r w:rsidR="00003644" w:rsidRPr="00003644">
        <w:rPr>
          <w:rFonts w:ascii="Times New Roman" w:hAnsi="Times New Roman" w:cs="Times New Roman"/>
          <w:sz w:val="24"/>
          <w:szCs w:val="24"/>
        </w:rPr>
        <w:t>https://www.yok.gov.tr/kurumsal/mevzuat</w:t>
      </w:r>
      <w:r w:rsidR="001F524D" w:rsidRPr="00466738">
        <w:rPr>
          <w:rFonts w:ascii="Times New Roman" w:hAnsi="Times New Roman" w:cs="Times New Roman"/>
          <w:sz w:val="24"/>
          <w:szCs w:val="24"/>
        </w:rPr>
        <w:t>.</w:t>
      </w:r>
    </w:p>
    <w:p w14:paraId="4F3FB07E" w14:textId="77777777" w:rsidR="00003644" w:rsidRPr="00003644" w:rsidRDefault="00003644" w:rsidP="00003644">
      <w:pPr>
        <w:spacing w:after="0" w:line="360" w:lineRule="auto"/>
        <w:ind w:left="567" w:hanging="567"/>
        <w:jc w:val="both"/>
        <w:rPr>
          <w:rFonts w:ascii="Times New Roman" w:hAnsi="Times New Roman" w:cs="Times New Roman"/>
          <w:sz w:val="24"/>
          <w:szCs w:val="24"/>
        </w:rPr>
      </w:pPr>
    </w:p>
    <w:p w14:paraId="08A30D1C" w14:textId="77777777" w:rsidR="004373A1" w:rsidRPr="00466738" w:rsidRDefault="00BE128C" w:rsidP="00FA3158">
      <w:pPr>
        <w:pStyle w:val="ListeParagraf"/>
        <w:spacing w:line="360" w:lineRule="auto"/>
        <w:ind w:left="0"/>
        <w:jc w:val="center"/>
        <w:rPr>
          <w:b/>
          <w:lang w:val="en-US"/>
        </w:rPr>
      </w:pPr>
      <w:r w:rsidRPr="00466738">
        <w:rPr>
          <w:b/>
          <w:lang w:val="en-US"/>
        </w:rPr>
        <w:t>Summary</w:t>
      </w:r>
    </w:p>
    <w:p w14:paraId="723A91D5" w14:textId="77777777" w:rsidR="0076701F" w:rsidRPr="00466738" w:rsidRDefault="0076701F" w:rsidP="00FA3158">
      <w:pPr>
        <w:autoSpaceDE w:val="0"/>
        <w:autoSpaceDN w:val="0"/>
        <w:adjustRightInd w:val="0"/>
        <w:spacing w:after="0" w:line="360" w:lineRule="auto"/>
        <w:jc w:val="center"/>
        <w:rPr>
          <w:rFonts w:ascii="Times New Roman" w:hAnsi="Times New Roman" w:cs="Times New Roman"/>
          <w:b/>
          <w:sz w:val="24"/>
          <w:szCs w:val="24"/>
          <w:lang w:val="en-GB"/>
        </w:rPr>
      </w:pPr>
      <w:r w:rsidRPr="00466738">
        <w:rPr>
          <w:rFonts w:ascii="Times New Roman" w:hAnsi="Times New Roman" w:cs="Times New Roman"/>
          <w:b/>
          <w:sz w:val="24"/>
          <w:szCs w:val="24"/>
          <w:lang w:val="en-GB"/>
        </w:rPr>
        <w:t>Statement of Problem</w:t>
      </w:r>
    </w:p>
    <w:p w14:paraId="4BF98E17" w14:textId="118580BF" w:rsidR="00404C06" w:rsidRPr="00466738" w:rsidRDefault="00404C06" w:rsidP="00D1758C">
      <w:pPr>
        <w:autoSpaceDE w:val="0"/>
        <w:autoSpaceDN w:val="0"/>
        <w:adjustRightInd w:val="0"/>
        <w:spacing w:after="0" w:line="360" w:lineRule="auto"/>
        <w:ind w:firstLine="708"/>
        <w:jc w:val="both"/>
        <w:rPr>
          <w:rFonts w:ascii="Times New Roman" w:hAnsi="Times New Roman" w:cs="Times New Roman"/>
          <w:sz w:val="24"/>
          <w:szCs w:val="24"/>
          <w:lang w:val="en-GB"/>
        </w:rPr>
      </w:pPr>
      <w:r w:rsidRPr="00466738">
        <w:rPr>
          <w:rFonts w:ascii="Times New Roman" w:hAnsi="Times New Roman" w:cs="Times New Roman"/>
          <w:sz w:val="24"/>
          <w:szCs w:val="24"/>
          <w:lang w:val="en-GB"/>
        </w:rPr>
        <w:t xml:space="preserve">Facing exams, </w:t>
      </w:r>
      <w:r w:rsidR="007A1CA1" w:rsidRPr="00466738">
        <w:rPr>
          <w:rFonts w:ascii="Times New Roman" w:hAnsi="Times New Roman" w:cs="Times New Roman"/>
          <w:sz w:val="24"/>
          <w:szCs w:val="24"/>
          <w:lang w:val="en-GB"/>
        </w:rPr>
        <w:t>juries,</w:t>
      </w:r>
      <w:r w:rsidRPr="00466738">
        <w:rPr>
          <w:rFonts w:ascii="Times New Roman" w:hAnsi="Times New Roman" w:cs="Times New Roman"/>
          <w:sz w:val="24"/>
          <w:szCs w:val="24"/>
          <w:lang w:val="en-GB"/>
        </w:rPr>
        <w:t xml:space="preserve"> and promotions repeatedly throughout their career, academics are likely to bear grudges due to the negative events they experience. These negative experiences can both negatively affect individuals (Kıral &amp; Nayır, 2019) and lead to long-term negative consequences (Barclay &amp; Saldanha, 2016) such as toxicity with the perception of injustice (Kasalak &amp; Aksu, 2016), alienation among academics (Yıldız &amp; Alıcı, 2019) and negative emotions such as revenge, regret, </w:t>
      </w:r>
      <w:r w:rsidR="00735C51" w:rsidRPr="00466738">
        <w:rPr>
          <w:rFonts w:ascii="Times New Roman" w:hAnsi="Times New Roman" w:cs="Times New Roman"/>
          <w:sz w:val="24"/>
          <w:szCs w:val="24"/>
          <w:lang w:val="en-GB"/>
        </w:rPr>
        <w:t xml:space="preserve">and </w:t>
      </w:r>
      <w:r w:rsidRPr="00466738">
        <w:rPr>
          <w:rFonts w:ascii="Times New Roman" w:hAnsi="Times New Roman" w:cs="Times New Roman"/>
          <w:sz w:val="24"/>
          <w:szCs w:val="24"/>
          <w:lang w:val="en-GB"/>
        </w:rPr>
        <w:t>guilt (Barclay &amp; Saldanha, 2016). In addition, it is known that negative emotions such as bearing a grudge can lead to consequences such as reduc</w:t>
      </w:r>
      <w:r w:rsidR="00735C51" w:rsidRPr="00466738">
        <w:rPr>
          <w:rFonts w:ascii="Times New Roman" w:hAnsi="Times New Roman" w:cs="Times New Roman"/>
          <w:sz w:val="24"/>
          <w:szCs w:val="24"/>
          <w:lang w:val="en-GB"/>
        </w:rPr>
        <w:t>ed</w:t>
      </w:r>
      <w:r w:rsidRPr="00466738">
        <w:rPr>
          <w:rFonts w:ascii="Times New Roman" w:hAnsi="Times New Roman" w:cs="Times New Roman"/>
          <w:sz w:val="24"/>
          <w:szCs w:val="24"/>
          <w:lang w:val="en-GB"/>
        </w:rPr>
        <w:t xml:space="preserve"> creative thinking in organizations, dissatisfaction, low level of emotional attachment and eventually the desire to quit (Andrieş, 2011; Balay, 2017). These feelings may affect the organizational climate negatively and may also be associated with some of the organizational concepts such as organizational cynicism, burnout, and alienation. </w:t>
      </w:r>
    </w:p>
    <w:p w14:paraId="3FCCEFFB" w14:textId="77777777" w:rsidR="00F47AF9" w:rsidRPr="00466738" w:rsidRDefault="00F47AF9" w:rsidP="00D1758C">
      <w:pPr>
        <w:autoSpaceDE w:val="0"/>
        <w:autoSpaceDN w:val="0"/>
        <w:adjustRightInd w:val="0"/>
        <w:spacing w:after="0" w:line="360" w:lineRule="auto"/>
        <w:jc w:val="center"/>
        <w:rPr>
          <w:rFonts w:ascii="Times New Roman" w:hAnsi="Times New Roman" w:cs="Times New Roman"/>
          <w:b/>
          <w:sz w:val="24"/>
          <w:szCs w:val="24"/>
          <w:lang w:val="en-GB"/>
        </w:rPr>
      </w:pPr>
      <w:r w:rsidRPr="00466738">
        <w:rPr>
          <w:rFonts w:ascii="Times New Roman" w:hAnsi="Times New Roman" w:cs="Times New Roman"/>
          <w:b/>
          <w:sz w:val="24"/>
          <w:szCs w:val="24"/>
          <w:lang w:val="en-GB"/>
        </w:rPr>
        <w:t>Method</w:t>
      </w:r>
    </w:p>
    <w:p w14:paraId="44F236B5" w14:textId="5EC68161" w:rsidR="005C0935" w:rsidRPr="00FA3158" w:rsidRDefault="00404C06" w:rsidP="00003644">
      <w:pPr>
        <w:autoSpaceDE w:val="0"/>
        <w:autoSpaceDN w:val="0"/>
        <w:adjustRightInd w:val="0"/>
        <w:spacing w:after="0" w:line="360" w:lineRule="auto"/>
        <w:ind w:firstLine="708"/>
        <w:jc w:val="both"/>
        <w:rPr>
          <w:rFonts w:ascii="Times New Roman" w:hAnsi="Times New Roman" w:cs="Times New Roman"/>
          <w:sz w:val="24"/>
          <w:szCs w:val="24"/>
          <w:lang w:val="en-GB"/>
        </w:rPr>
      </w:pPr>
      <w:r w:rsidRPr="00466738">
        <w:rPr>
          <w:rFonts w:ascii="Times New Roman" w:hAnsi="Times New Roman" w:cs="Times New Roman"/>
          <w:sz w:val="24"/>
          <w:szCs w:val="24"/>
          <w:lang w:val="en-GB"/>
        </w:rPr>
        <w:t xml:space="preserve">In the process of developing the scale, eight steps of scale development specified by DeVellis (2017) were followed. First, the variable to be measured (grudge bearing in academic organizations) was determined. As a second step, an item pool was created. In the third step, the scale format was determined as five-point Likert. The item pool prepared in the fourth step was presented to the expert opinion of two academicians with doctorate degrees in educational sciences and experience in scale development or adaptation, and arrangements were made according to their feedback. In the fifth step, the draft of the scale was finalized by adding similar questions for verification purposes. In the sixth step, the draft scale was applied to a sample of 352 </w:t>
      </w:r>
      <w:r w:rsidR="00735C51" w:rsidRPr="00466738">
        <w:rPr>
          <w:rFonts w:ascii="Times New Roman" w:hAnsi="Times New Roman" w:cs="Times New Roman"/>
          <w:sz w:val="24"/>
          <w:szCs w:val="24"/>
          <w:lang w:val="en-GB"/>
        </w:rPr>
        <w:t>academics</w:t>
      </w:r>
      <w:r w:rsidRPr="00466738">
        <w:rPr>
          <w:rFonts w:ascii="Times New Roman" w:hAnsi="Times New Roman" w:cs="Times New Roman"/>
          <w:sz w:val="24"/>
          <w:szCs w:val="24"/>
          <w:lang w:val="en-GB"/>
        </w:rPr>
        <w:t xml:space="preserve"> who volunteered to participate in the study. Item discrimination, construct validity and reliability tests were performed on the data obtained in the seventh step. Item-total and item-remainder correlations were calculated using Pearson correlation to calculate item discrimination. Exploratory factor analysis was applied to reveal the structure of the draft scale. Cronbach's Alpha internal reliability coefficient, split-half and Guttman reliability coefficients were used to determine the internal reliability of the scale. As the eighth and last step, the final version of the scale was put forward after some items were removed as a result of the </w:t>
      </w:r>
      <w:r w:rsidR="007A1CA1" w:rsidRPr="00466738">
        <w:rPr>
          <w:rFonts w:ascii="Times New Roman" w:hAnsi="Times New Roman" w:cs="Times New Roman"/>
          <w:sz w:val="24"/>
          <w:szCs w:val="24"/>
          <w:lang w:val="en-GB"/>
        </w:rPr>
        <w:t>analyses</w:t>
      </w:r>
      <w:r w:rsidRPr="00466738">
        <w:rPr>
          <w:rFonts w:ascii="Times New Roman" w:hAnsi="Times New Roman" w:cs="Times New Roman"/>
          <w:sz w:val="24"/>
          <w:szCs w:val="24"/>
          <w:lang w:val="en-GB"/>
        </w:rPr>
        <w:t xml:space="preserve">, the factors determined in the construct validity were named and the </w:t>
      </w:r>
      <w:r w:rsidRPr="00466738">
        <w:rPr>
          <w:rFonts w:ascii="Times New Roman" w:hAnsi="Times New Roman" w:cs="Times New Roman"/>
          <w:sz w:val="24"/>
          <w:szCs w:val="24"/>
          <w:lang w:val="en-GB"/>
        </w:rPr>
        <w:lastRenderedPageBreak/>
        <w:t>name of the scale was determined as the “Scale for Grudge Bearing in Academic Organizations”.</w:t>
      </w:r>
    </w:p>
    <w:p w14:paraId="309B2C04" w14:textId="77777777" w:rsidR="00F47AF9" w:rsidRPr="00466738" w:rsidRDefault="00F47AF9" w:rsidP="00D1758C">
      <w:pPr>
        <w:autoSpaceDE w:val="0"/>
        <w:autoSpaceDN w:val="0"/>
        <w:adjustRightInd w:val="0"/>
        <w:spacing w:after="0" w:line="360" w:lineRule="auto"/>
        <w:jc w:val="center"/>
        <w:rPr>
          <w:rFonts w:ascii="Times New Roman" w:hAnsi="Times New Roman" w:cs="Times New Roman"/>
          <w:b/>
          <w:sz w:val="24"/>
          <w:szCs w:val="24"/>
          <w:lang w:val="en-GB"/>
        </w:rPr>
      </w:pPr>
      <w:r w:rsidRPr="00466738">
        <w:rPr>
          <w:rFonts w:ascii="Times New Roman" w:hAnsi="Times New Roman" w:cs="Times New Roman"/>
          <w:b/>
          <w:sz w:val="24"/>
          <w:szCs w:val="24"/>
          <w:lang w:val="en-GB"/>
        </w:rPr>
        <w:t>Findings</w:t>
      </w:r>
    </w:p>
    <w:p w14:paraId="4BF45BE3" w14:textId="04EDC53E" w:rsidR="00F47AF9" w:rsidRPr="00466738" w:rsidRDefault="00404C06" w:rsidP="00D1758C">
      <w:pPr>
        <w:autoSpaceDE w:val="0"/>
        <w:autoSpaceDN w:val="0"/>
        <w:adjustRightInd w:val="0"/>
        <w:spacing w:after="0" w:line="360" w:lineRule="auto"/>
        <w:ind w:firstLine="708"/>
        <w:jc w:val="both"/>
        <w:rPr>
          <w:rFonts w:ascii="Times New Roman" w:hAnsi="Times New Roman" w:cs="Times New Roman"/>
          <w:sz w:val="24"/>
          <w:szCs w:val="24"/>
          <w:lang w:val="en-GB"/>
        </w:rPr>
      </w:pPr>
      <w:r w:rsidRPr="00466738">
        <w:rPr>
          <w:rFonts w:ascii="Times New Roman" w:hAnsi="Times New Roman" w:cs="Times New Roman"/>
          <w:sz w:val="24"/>
          <w:szCs w:val="24"/>
          <w:lang w:val="en-GB"/>
        </w:rPr>
        <w:t xml:space="preserve">As a result of the exploratory factor analysis performed after the item </w:t>
      </w:r>
      <w:r w:rsidR="007A1CA1" w:rsidRPr="00466738">
        <w:rPr>
          <w:rFonts w:ascii="Times New Roman" w:hAnsi="Times New Roman" w:cs="Times New Roman"/>
          <w:sz w:val="24"/>
          <w:szCs w:val="24"/>
          <w:lang w:val="en-GB"/>
        </w:rPr>
        <w:t>analyses</w:t>
      </w:r>
      <w:r w:rsidRPr="00466738">
        <w:rPr>
          <w:rFonts w:ascii="Times New Roman" w:hAnsi="Times New Roman" w:cs="Times New Roman"/>
          <w:sz w:val="24"/>
          <w:szCs w:val="24"/>
          <w:lang w:val="en-GB"/>
        </w:rPr>
        <w:t>, the KMO coefficient was found to be .94 (p = .000). Bartlett's test coefficient was calculated as 7686.046 (p = .000). According to the analysis result, it consists of six factors and the factors explain 66.452% of the total variance. While the Cronbach Alpha coefficient of the scale was between .789 and .930 in the sub-dimensions, it was found as .950 for the overall scale. In addition, as a result of the split-half analysis, the values of the factors varied between .925 and .754, while Guttman analysis results varied between .907 and .721. It was determined that the correlations of the factors with each other and with the whole scale were significant (p &lt;.001) and the correlation coefficients ranged from .35</w:t>
      </w:r>
      <w:r w:rsidR="003427CB" w:rsidRPr="00466738">
        <w:rPr>
          <w:rFonts w:ascii="Times New Roman" w:hAnsi="Times New Roman" w:cs="Times New Roman"/>
          <w:sz w:val="24"/>
          <w:szCs w:val="24"/>
          <w:lang w:val="en-GB"/>
        </w:rPr>
        <w:t>0</w:t>
      </w:r>
      <w:r w:rsidRPr="00466738">
        <w:rPr>
          <w:rFonts w:ascii="Times New Roman" w:hAnsi="Times New Roman" w:cs="Times New Roman"/>
          <w:sz w:val="24"/>
          <w:szCs w:val="24"/>
          <w:lang w:val="en-GB"/>
        </w:rPr>
        <w:t xml:space="preserve"> to .917. </w:t>
      </w:r>
    </w:p>
    <w:p w14:paraId="7875E369" w14:textId="77777777" w:rsidR="00F47AF9" w:rsidRPr="00466738" w:rsidRDefault="00F47AF9" w:rsidP="00D1758C">
      <w:pPr>
        <w:autoSpaceDE w:val="0"/>
        <w:autoSpaceDN w:val="0"/>
        <w:adjustRightInd w:val="0"/>
        <w:spacing w:after="0" w:line="360" w:lineRule="auto"/>
        <w:jc w:val="center"/>
        <w:rPr>
          <w:rFonts w:ascii="Times New Roman" w:hAnsi="Times New Roman" w:cs="Times New Roman"/>
          <w:b/>
          <w:sz w:val="24"/>
          <w:szCs w:val="24"/>
          <w:lang w:val="en-GB"/>
        </w:rPr>
      </w:pPr>
      <w:r w:rsidRPr="00466738">
        <w:rPr>
          <w:rFonts w:ascii="Times New Roman" w:hAnsi="Times New Roman" w:cs="Times New Roman"/>
          <w:b/>
          <w:sz w:val="24"/>
          <w:szCs w:val="24"/>
          <w:lang w:val="en-GB"/>
        </w:rPr>
        <w:t>Discussion and Conclusion</w:t>
      </w:r>
    </w:p>
    <w:p w14:paraId="5DA22C14" w14:textId="005E4567" w:rsidR="00177EE1" w:rsidRDefault="00404C06" w:rsidP="00404C06">
      <w:pPr>
        <w:spacing w:line="360" w:lineRule="auto"/>
        <w:ind w:firstLine="708"/>
        <w:jc w:val="both"/>
        <w:rPr>
          <w:rFonts w:ascii="Times New Roman" w:hAnsi="Times New Roman" w:cs="Times New Roman"/>
          <w:sz w:val="24"/>
          <w:szCs w:val="24"/>
          <w:lang w:val="en-US"/>
        </w:rPr>
      </w:pPr>
      <w:r w:rsidRPr="00466738">
        <w:rPr>
          <w:rFonts w:ascii="Times New Roman" w:hAnsi="Times New Roman" w:cs="Times New Roman"/>
          <w:sz w:val="24"/>
          <w:szCs w:val="24"/>
          <w:lang w:val="en-US"/>
        </w:rPr>
        <w:t xml:space="preserve">As a result of the validity and reliability </w:t>
      </w:r>
      <w:r w:rsidR="008D3E78" w:rsidRPr="00466738">
        <w:rPr>
          <w:rFonts w:ascii="Times New Roman" w:hAnsi="Times New Roman" w:cs="Times New Roman"/>
          <w:sz w:val="24"/>
          <w:szCs w:val="24"/>
          <w:lang w:val="en-US"/>
        </w:rPr>
        <w:t>analyses</w:t>
      </w:r>
      <w:r w:rsidRPr="00466738">
        <w:rPr>
          <w:rFonts w:ascii="Times New Roman" w:hAnsi="Times New Roman" w:cs="Times New Roman"/>
          <w:sz w:val="24"/>
          <w:szCs w:val="24"/>
          <w:lang w:val="en-US"/>
        </w:rPr>
        <w:t xml:space="preserve">, a valid and reliable 5-point Likert type scale consisting of 34 items and six factors was obtained. The six factors that emerged according to the results of the exploratory factor analysis were named as follows: The first factor was called </w:t>
      </w:r>
      <w:r w:rsidRPr="00466738">
        <w:rPr>
          <w:rFonts w:ascii="Times New Roman" w:hAnsi="Times New Roman" w:cs="Times New Roman"/>
          <w:i/>
          <w:iCs/>
          <w:sz w:val="24"/>
          <w:szCs w:val="24"/>
          <w:lang w:val="en-US"/>
        </w:rPr>
        <w:t>inability to forgive</w:t>
      </w:r>
      <w:r w:rsidRPr="00466738">
        <w:rPr>
          <w:rFonts w:ascii="Times New Roman" w:hAnsi="Times New Roman" w:cs="Times New Roman"/>
          <w:sz w:val="24"/>
          <w:szCs w:val="24"/>
          <w:lang w:val="en-US"/>
        </w:rPr>
        <w:t xml:space="preserve">, the second factor was called having a </w:t>
      </w:r>
      <w:r w:rsidRPr="00466738">
        <w:rPr>
          <w:rFonts w:ascii="Times New Roman" w:hAnsi="Times New Roman" w:cs="Times New Roman"/>
          <w:i/>
          <w:iCs/>
          <w:sz w:val="24"/>
          <w:szCs w:val="24"/>
          <w:lang w:val="en-US"/>
        </w:rPr>
        <w:t>cynical view</w:t>
      </w:r>
      <w:r w:rsidRPr="00466738">
        <w:rPr>
          <w:rFonts w:ascii="Times New Roman" w:hAnsi="Times New Roman" w:cs="Times New Roman"/>
          <w:sz w:val="24"/>
          <w:szCs w:val="24"/>
          <w:lang w:val="en-US"/>
        </w:rPr>
        <w:t xml:space="preserve">, the third factor was called </w:t>
      </w:r>
      <w:r w:rsidRPr="00466738">
        <w:rPr>
          <w:rFonts w:ascii="Times New Roman" w:hAnsi="Times New Roman" w:cs="Times New Roman"/>
          <w:i/>
          <w:iCs/>
          <w:sz w:val="24"/>
          <w:szCs w:val="24"/>
          <w:lang w:val="en-US"/>
        </w:rPr>
        <w:t>concrete psychological effects</w:t>
      </w:r>
      <w:r w:rsidRPr="00466738">
        <w:rPr>
          <w:rFonts w:ascii="Times New Roman" w:hAnsi="Times New Roman" w:cs="Times New Roman"/>
          <w:sz w:val="24"/>
          <w:szCs w:val="24"/>
          <w:lang w:val="en-US"/>
        </w:rPr>
        <w:t xml:space="preserve">, the fourth factor was </w:t>
      </w:r>
      <w:r w:rsidR="00735C51" w:rsidRPr="00466738">
        <w:rPr>
          <w:rFonts w:ascii="Times New Roman" w:hAnsi="Times New Roman" w:cs="Times New Roman"/>
          <w:sz w:val="24"/>
          <w:szCs w:val="24"/>
          <w:lang w:val="en-US"/>
        </w:rPr>
        <w:t xml:space="preserve">named </w:t>
      </w:r>
      <w:r w:rsidRPr="00466738">
        <w:rPr>
          <w:rFonts w:ascii="Times New Roman" w:hAnsi="Times New Roman" w:cs="Times New Roman"/>
          <w:i/>
          <w:iCs/>
          <w:sz w:val="24"/>
          <w:szCs w:val="24"/>
          <w:lang w:val="en-US"/>
        </w:rPr>
        <w:t>perception of being disliked</w:t>
      </w:r>
      <w:r w:rsidRPr="00466738">
        <w:rPr>
          <w:rFonts w:ascii="Times New Roman" w:hAnsi="Times New Roman" w:cs="Times New Roman"/>
          <w:sz w:val="24"/>
          <w:szCs w:val="24"/>
          <w:lang w:val="en-US"/>
        </w:rPr>
        <w:t xml:space="preserve">, the fifth factor was called </w:t>
      </w:r>
      <w:r w:rsidRPr="00466738">
        <w:rPr>
          <w:rFonts w:ascii="Times New Roman" w:hAnsi="Times New Roman" w:cs="Times New Roman"/>
          <w:i/>
          <w:iCs/>
          <w:sz w:val="24"/>
          <w:szCs w:val="24"/>
          <w:lang w:val="en-US"/>
        </w:rPr>
        <w:t>seeking others' vulnerabilities</w:t>
      </w:r>
      <w:r w:rsidRPr="00466738">
        <w:rPr>
          <w:rFonts w:ascii="Times New Roman" w:hAnsi="Times New Roman" w:cs="Times New Roman"/>
          <w:sz w:val="24"/>
          <w:szCs w:val="24"/>
          <w:lang w:val="en-US"/>
        </w:rPr>
        <w:t xml:space="preserve">, and the sixth factor was </w:t>
      </w:r>
      <w:r w:rsidR="00735C51" w:rsidRPr="00466738">
        <w:rPr>
          <w:rFonts w:ascii="Times New Roman" w:hAnsi="Times New Roman" w:cs="Times New Roman"/>
          <w:sz w:val="24"/>
          <w:szCs w:val="24"/>
          <w:lang w:val="en-US"/>
        </w:rPr>
        <w:t xml:space="preserve">named </w:t>
      </w:r>
      <w:r w:rsidRPr="00466738">
        <w:rPr>
          <w:rFonts w:ascii="Times New Roman" w:hAnsi="Times New Roman" w:cs="Times New Roman"/>
          <w:i/>
          <w:iCs/>
          <w:sz w:val="24"/>
          <w:szCs w:val="24"/>
          <w:lang w:val="en-US"/>
        </w:rPr>
        <w:t>failure to accept</w:t>
      </w:r>
      <w:r w:rsidRPr="00466738">
        <w:rPr>
          <w:rFonts w:ascii="Times New Roman" w:hAnsi="Times New Roman" w:cs="Times New Roman"/>
          <w:sz w:val="24"/>
          <w:szCs w:val="24"/>
          <w:lang w:val="en-US"/>
        </w:rPr>
        <w:t xml:space="preserve">. The maximum score that can be obtained from the scale is 170, and the minimum score is 34. High score average means that academics’ level of grudge bearing is high. When the mean scores from the scale are evaluated, considering that the scale has a five-point rating, average scores are interpreted as 1-1.79 very low, 1.80-2.59 low, 2.60-3.39 medium, 3.40-4.19 high, and 4.20-5.00 very high level of </w:t>
      </w:r>
      <w:r w:rsidR="00735C51" w:rsidRPr="00466738">
        <w:rPr>
          <w:rFonts w:ascii="Times New Roman" w:hAnsi="Times New Roman" w:cs="Times New Roman"/>
          <w:sz w:val="24"/>
          <w:szCs w:val="24"/>
          <w:lang w:val="en-US"/>
        </w:rPr>
        <w:t>grudge bearing</w:t>
      </w:r>
      <w:r w:rsidRPr="00466738">
        <w:rPr>
          <w:rFonts w:ascii="Times New Roman" w:hAnsi="Times New Roman" w:cs="Times New Roman"/>
          <w:sz w:val="24"/>
          <w:szCs w:val="24"/>
          <w:lang w:val="en-US"/>
        </w:rPr>
        <w:t>. This scale can be used in studies about grudge bearing in academic organizations, which is an important concept that should be taken into account for policy makers and managers in academic organizations. For future research, it may be suggested to re-test the scale structure by performing a confirmatory factor analysis. In addition, the level of grudge in academic organizations can be measured according to different demographic variables. In addition, the relationship between grudge bearing and organizational variables such as organizational commitment, organizational toxicity, organizational climate</w:t>
      </w:r>
      <w:r w:rsidR="008D3E78" w:rsidRPr="00466738">
        <w:rPr>
          <w:rFonts w:ascii="Times New Roman" w:hAnsi="Times New Roman" w:cs="Times New Roman"/>
          <w:sz w:val="24"/>
          <w:szCs w:val="24"/>
          <w:lang w:val="en-US"/>
        </w:rPr>
        <w:t>, trust</w:t>
      </w:r>
      <w:r w:rsidRPr="00466738">
        <w:rPr>
          <w:rFonts w:ascii="Times New Roman" w:hAnsi="Times New Roman" w:cs="Times New Roman"/>
          <w:sz w:val="24"/>
          <w:szCs w:val="24"/>
          <w:lang w:val="en-US"/>
        </w:rPr>
        <w:t xml:space="preserve"> and culture can be examined in academic organizations.</w:t>
      </w:r>
    </w:p>
    <w:p w14:paraId="3B9927C2" w14:textId="77777777" w:rsidR="00003644" w:rsidRPr="00466738" w:rsidRDefault="00003644" w:rsidP="00404C06">
      <w:pPr>
        <w:spacing w:line="360" w:lineRule="auto"/>
        <w:ind w:firstLine="708"/>
        <w:jc w:val="both"/>
        <w:rPr>
          <w:rFonts w:ascii="Times New Roman" w:hAnsi="Times New Roman" w:cs="Times New Roman"/>
          <w:sz w:val="24"/>
          <w:szCs w:val="24"/>
          <w:lang w:val="en-US"/>
        </w:rPr>
      </w:pPr>
    </w:p>
    <w:p w14:paraId="3181DBB3" w14:textId="77777777" w:rsidR="00E46401" w:rsidRPr="00466738" w:rsidRDefault="00E46401" w:rsidP="00E46401">
      <w:pPr>
        <w:spacing w:after="0" w:line="360" w:lineRule="auto"/>
        <w:ind w:firstLine="709"/>
        <w:jc w:val="both"/>
        <w:rPr>
          <w:rFonts w:ascii="Times New Roman" w:hAnsi="Times New Roman" w:cs="Times New Roman"/>
          <w:b/>
          <w:sz w:val="24"/>
          <w:szCs w:val="24"/>
        </w:rPr>
      </w:pPr>
      <w:r w:rsidRPr="00466738">
        <w:rPr>
          <w:rFonts w:ascii="Times New Roman" w:hAnsi="Times New Roman" w:cs="Times New Roman"/>
          <w:b/>
          <w:sz w:val="24"/>
          <w:szCs w:val="24"/>
        </w:rPr>
        <w:lastRenderedPageBreak/>
        <w:t>Etik Kurul Kararı</w:t>
      </w:r>
    </w:p>
    <w:p w14:paraId="5DD63319" w14:textId="77777777" w:rsidR="00E46401" w:rsidRPr="00466738" w:rsidRDefault="00404C06" w:rsidP="00404C06">
      <w:pPr>
        <w:spacing w:before="120" w:after="0" w:line="360" w:lineRule="auto"/>
        <w:ind w:firstLine="708"/>
        <w:jc w:val="both"/>
        <w:rPr>
          <w:rFonts w:ascii="Times New Roman" w:hAnsi="Times New Roman" w:cs="Times New Roman"/>
          <w:sz w:val="24"/>
          <w:szCs w:val="24"/>
        </w:rPr>
      </w:pPr>
      <w:r w:rsidRPr="00466738">
        <w:rPr>
          <w:rFonts w:ascii="Times New Roman" w:hAnsi="Times New Roman" w:cs="Times New Roman"/>
          <w:sz w:val="24"/>
          <w:szCs w:val="24"/>
        </w:rPr>
        <w:t>Afyon Kocatepe Üniversitesi Sosyal ve Beşeri Bilimleri Bilimsel Araştırma ve Yayın Etiği Kurulu’nun Mayıs 2020 tarihli ve 2020/94 sayılı kararı gereği çalışma açısından Sosyal ve Beşeri Etik Kuralları ve İlkeleri çerçevesinde herhangi bir sakınca olmadığına karar verilmiştir.</w:t>
      </w:r>
    </w:p>
    <w:p w14:paraId="7D733473" w14:textId="77777777" w:rsidR="00E46401" w:rsidRPr="00466738" w:rsidRDefault="00E46401" w:rsidP="00BE6739">
      <w:pPr>
        <w:spacing w:after="0" w:line="480" w:lineRule="auto"/>
        <w:ind w:left="567" w:hanging="567"/>
        <w:jc w:val="both"/>
        <w:rPr>
          <w:rFonts w:ascii="Times New Roman" w:hAnsi="Times New Roman" w:cs="Times New Roman"/>
          <w:b/>
          <w:sz w:val="24"/>
          <w:szCs w:val="24"/>
        </w:rPr>
      </w:pPr>
    </w:p>
    <w:sectPr w:rsidR="00E46401" w:rsidRPr="00466738" w:rsidSect="00985EF3">
      <w:headerReference w:type="default" r:id="rId9"/>
      <w:footerReference w:type="default" r:id="rId10"/>
      <w:pgSz w:w="11906" w:h="16838"/>
      <w:pgMar w:top="1417" w:right="1417" w:bottom="1417" w:left="1417" w:header="708" w:footer="708" w:gutter="0"/>
      <w:pgNumType w:start="5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E10CD" w14:textId="77777777" w:rsidR="000C30B4" w:rsidRDefault="000C30B4" w:rsidP="0005661A">
      <w:pPr>
        <w:spacing w:after="0" w:line="240" w:lineRule="auto"/>
      </w:pPr>
      <w:r>
        <w:separator/>
      </w:r>
    </w:p>
  </w:endnote>
  <w:endnote w:type="continuationSeparator" w:id="0">
    <w:p w14:paraId="20C136E8" w14:textId="77777777" w:rsidR="000C30B4" w:rsidRDefault="000C30B4"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14:paraId="3CE8095B" w14:textId="22088C18" w:rsidR="005C0935" w:rsidRPr="00985EF3" w:rsidRDefault="005C0935">
        <w:pPr>
          <w:pStyle w:val="AltBilgi"/>
          <w:jc w:val="center"/>
          <w:rPr>
            <w:rFonts w:ascii="Times New Roman" w:hAnsi="Times New Roman" w:cs="Times New Roman"/>
            <w:sz w:val="24"/>
            <w:szCs w:val="24"/>
          </w:rPr>
        </w:pPr>
        <w:r w:rsidRPr="00985EF3">
          <w:rPr>
            <w:rFonts w:ascii="Times New Roman" w:hAnsi="Times New Roman" w:cs="Times New Roman"/>
            <w:sz w:val="24"/>
            <w:szCs w:val="24"/>
          </w:rPr>
          <w:fldChar w:fldCharType="begin"/>
        </w:r>
        <w:r w:rsidRPr="00985EF3">
          <w:rPr>
            <w:rFonts w:ascii="Times New Roman" w:hAnsi="Times New Roman" w:cs="Times New Roman"/>
            <w:sz w:val="24"/>
            <w:szCs w:val="24"/>
          </w:rPr>
          <w:instrText>PAGE   \* MERGEFORMAT</w:instrText>
        </w:r>
        <w:r w:rsidRPr="00985EF3">
          <w:rPr>
            <w:rFonts w:ascii="Times New Roman" w:hAnsi="Times New Roman" w:cs="Times New Roman"/>
            <w:sz w:val="24"/>
            <w:szCs w:val="24"/>
          </w:rPr>
          <w:fldChar w:fldCharType="separate"/>
        </w:r>
        <w:r w:rsidR="001E6984">
          <w:rPr>
            <w:rFonts w:ascii="Times New Roman" w:hAnsi="Times New Roman" w:cs="Times New Roman"/>
            <w:noProof/>
            <w:sz w:val="24"/>
            <w:szCs w:val="24"/>
          </w:rPr>
          <w:t>550</w:t>
        </w:r>
        <w:r w:rsidRPr="00985EF3">
          <w:rPr>
            <w:rFonts w:ascii="Times New Roman" w:hAnsi="Times New Roman" w:cs="Times New Roman"/>
            <w:sz w:val="24"/>
            <w:szCs w:val="24"/>
          </w:rPr>
          <w:fldChar w:fldCharType="end"/>
        </w:r>
      </w:p>
    </w:sdtContent>
  </w:sdt>
  <w:p w14:paraId="2CBBACEB" w14:textId="77777777" w:rsidR="005C0935" w:rsidRDefault="005C09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301EF" w14:textId="77777777" w:rsidR="000C30B4" w:rsidRDefault="000C30B4" w:rsidP="0005661A">
      <w:pPr>
        <w:spacing w:after="0" w:line="240" w:lineRule="auto"/>
      </w:pPr>
      <w:r>
        <w:separator/>
      </w:r>
    </w:p>
  </w:footnote>
  <w:footnote w:type="continuationSeparator" w:id="0">
    <w:p w14:paraId="6C4E55DA" w14:textId="77777777" w:rsidR="000C30B4" w:rsidRDefault="000C30B4" w:rsidP="0005661A">
      <w:pPr>
        <w:spacing w:after="0" w:line="240" w:lineRule="auto"/>
      </w:pPr>
      <w:r>
        <w:continuationSeparator/>
      </w:r>
    </w:p>
  </w:footnote>
  <w:footnote w:id="1">
    <w:p w14:paraId="445CA8BF" w14:textId="7D864079" w:rsidR="005C0935" w:rsidRPr="00D41B80" w:rsidRDefault="005C0935" w:rsidP="00D41B80">
      <w:pPr>
        <w:pStyle w:val="DipnotMetni"/>
        <w:jc w:val="both"/>
        <w:rPr>
          <w:rFonts w:ascii="Times New Roman" w:hAnsi="Times New Roman" w:cs="Times New Roman"/>
        </w:rPr>
      </w:pPr>
      <w:r>
        <w:rPr>
          <w:rStyle w:val="DipnotBavurusu"/>
        </w:rPr>
        <w:t>*</w:t>
      </w:r>
      <w:r>
        <w:t xml:space="preserve"> </w:t>
      </w:r>
      <w:r w:rsidRPr="001E3198">
        <w:rPr>
          <w:rFonts w:ascii="Times New Roman" w:hAnsi="Times New Roman" w:cs="Times New Roman"/>
        </w:rPr>
        <w:t>Bu araştırma için Afyon Kocatepe Üniversitesi Sosyal ve Beşeri Bilimleri Bilimsel Araştırma ve Yayın Etiği Kurulu’nun Mayıs 2020 tarihli ve 2020/94 sayılı kararı ile etik izin alınmıştır.</w:t>
      </w:r>
    </w:p>
  </w:footnote>
  <w:footnote w:id="2">
    <w:p w14:paraId="31768F48" w14:textId="51379D64" w:rsidR="005C0935" w:rsidRPr="00D41B80" w:rsidRDefault="005C0935">
      <w:pPr>
        <w:pStyle w:val="DipnotMetni"/>
        <w:rPr>
          <w:rFonts w:ascii="Times New Roman" w:hAnsi="Times New Roman" w:cs="Times New Roman"/>
          <w:sz w:val="18"/>
          <w:szCs w:val="18"/>
        </w:rPr>
      </w:pPr>
      <w:r w:rsidRPr="00485B46">
        <w:rPr>
          <w:rStyle w:val="DipnotBavurusu"/>
        </w:rPr>
        <w:sym w:font="Symbol" w:char="F02A"/>
      </w:r>
      <w:r w:rsidRPr="00485B46">
        <w:rPr>
          <w:rStyle w:val="DipnotBavurusu"/>
        </w:rPr>
        <w:sym w:font="Symbol" w:char="F02A"/>
      </w:r>
      <w:r>
        <w:t xml:space="preserve"> </w:t>
      </w:r>
      <w:r w:rsidRPr="001E3198">
        <w:rPr>
          <w:rFonts w:ascii="Times New Roman" w:hAnsi="Times New Roman" w:cs="Times New Roman"/>
          <w:sz w:val="18"/>
          <w:szCs w:val="18"/>
        </w:rPr>
        <w:t>Dr. Öğr. Üyesi, Afyon Kocatepe Üniversitesi, Eğitim Fakültesi, Eğitim Bilimleri Bölümü, Email:</w:t>
      </w:r>
      <w:r>
        <w:rPr>
          <w:rFonts w:ascii="Times New Roman" w:hAnsi="Times New Roman" w:cs="Times New Roman"/>
          <w:sz w:val="18"/>
          <w:szCs w:val="18"/>
        </w:rPr>
        <w:t xml:space="preserve"> </w:t>
      </w:r>
      <w:r w:rsidRPr="001E3198">
        <w:rPr>
          <w:rStyle w:val="Kpr"/>
          <w:rFonts w:ascii="Times New Roman" w:hAnsi="Times New Roman" w:cs="Times New Roman"/>
          <w:color w:val="auto"/>
          <w:sz w:val="18"/>
          <w:szCs w:val="18"/>
        </w:rPr>
        <w:t>mkocyigit@aku.edu.tr</w:t>
      </w:r>
      <w:r w:rsidRPr="001E3198">
        <w:rPr>
          <w:rFonts w:ascii="Times New Roman" w:hAnsi="Times New Roman" w:cs="Times New Roman"/>
          <w:sz w:val="18"/>
          <w:szCs w:val="18"/>
        </w:rPr>
        <w:t xml:space="preserve">  Orcid No:</w:t>
      </w:r>
      <w:r w:rsidRPr="001E3198">
        <w:rPr>
          <w:rFonts w:ascii="Times New Roman" w:hAnsi="Times New Roman" w:cs="Times New Roman"/>
          <w:sz w:val="18"/>
          <w:szCs w:val="18"/>
          <w:shd w:val="clear" w:color="auto" w:fill="FFFFFF"/>
        </w:rPr>
        <w:t xml:space="preserve"> 0000-0002-1836-844X.</w:t>
      </w:r>
    </w:p>
  </w:footnote>
  <w:footnote w:id="3">
    <w:p w14:paraId="1AF33735" w14:textId="408CD417" w:rsidR="005C0935" w:rsidRDefault="005C0935">
      <w:pPr>
        <w:pStyle w:val="DipnotMetni"/>
        <w:rPr>
          <w:rFonts w:ascii="Times New Roman" w:hAnsi="Times New Roman" w:cs="Times New Roman"/>
          <w:sz w:val="18"/>
          <w:szCs w:val="18"/>
        </w:rPr>
      </w:pPr>
      <w:r w:rsidRPr="00485B46">
        <w:rPr>
          <w:rStyle w:val="DipnotBavurusu"/>
        </w:rPr>
        <w:sym w:font="Symbol" w:char="F02A"/>
      </w:r>
      <w:r w:rsidRPr="00485B46">
        <w:rPr>
          <w:rStyle w:val="DipnotBavurusu"/>
        </w:rPr>
        <w:sym w:font="Symbol" w:char="F02A"/>
      </w:r>
      <w:r w:rsidRPr="00485B46">
        <w:rPr>
          <w:rStyle w:val="DipnotBavurusu"/>
        </w:rPr>
        <w:sym w:font="Symbol" w:char="F02A"/>
      </w:r>
      <w:r>
        <w:t xml:space="preserve"> </w:t>
      </w:r>
      <w:r w:rsidRPr="001E3198">
        <w:rPr>
          <w:rFonts w:ascii="Times New Roman" w:hAnsi="Times New Roman" w:cs="Times New Roman"/>
          <w:sz w:val="18"/>
          <w:szCs w:val="18"/>
        </w:rPr>
        <w:t xml:space="preserve">Dr. Öğr. Üyesi, Afyon Kocatepe Üniversitesi, Sandıklı Uygulamalı Bilimler Yüksekokulu, Email: </w:t>
      </w:r>
      <w:hyperlink r:id="rId1" w:history="1">
        <w:r w:rsidRPr="001E3198">
          <w:rPr>
            <w:rStyle w:val="Kpr"/>
            <w:rFonts w:ascii="Times New Roman" w:hAnsi="Times New Roman" w:cs="Times New Roman"/>
            <w:color w:val="auto"/>
            <w:sz w:val="18"/>
            <w:szCs w:val="18"/>
          </w:rPr>
          <w:t>etekel@aku.edu.tr</w:t>
        </w:r>
      </w:hyperlink>
      <w:r w:rsidRPr="001E3198">
        <w:rPr>
          <w:rFonts w:ascii="Times New Roman" w:hAnsi="Times New Roman" w:cs="Times New Roman"/>
          <w:sz w:val="18"/>
          <w:szCs w:val="18"/>
        </w:rPr>
        <w:t>, Orcid No: 0000-0003-4600-9900.</w:t>
      </w:r>
    </w:p>
    <w:p w14:paraId="08685D02" w14:textId="77777777" w:rsidR="005C0935" w:rsidRPr="001E371F" w:rsidRDefault="005C0935" w:rsidP="00DB4C02">
      <w:pPr>
        <w:pStyle w:val="DipnotMetni"/>
        <w:ind w:hanging="2"/>
        <w:rPr>
          <w:rFonts w:ascii="Times New Roman" w:hAnsi="Times New Roman" w:cs="Times New Roman"/>
          <w:color w:val="0563C1"/>
          <w:spacing w:val="-1"/>
          <w:sz w:val="18"/>
          <w:szCs w:val="18"/>
          <w:u w:val="single" w:color="0563C1"/>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5C0935" w:rsidRPr="001E371F" w14:paraId="69899D7A" w14:textId="77777777" w:rsidTr="005C0935">
        <w:trPr>
          <w:trHeight w:val="387"/>
        </w:trPr>
        <w:tc>
          <w:tcPr>
            <w:tcW w:w="8715" w:type="dxa"/>
            <w:tcBorders>
              <w:top w:val="single" w:sz="4" w:space="0" w:color="auto"/>
              <w:left w:val="nil"/>
              <w:bottom w:val="single" w:sz="4" w:space="0" w:color="auto"/>
              <w:right w:val="nil"/>
            </w:tcBorders>
            <w:hideMark/>
          </w:tcPr>
          <w:p w14:paraId="26C4DE1C" w14:textId="1E3D983C" w:rsidR="005C0935" w:rsidRPr="001E371F" w:rsidRDefault="005C0935" w:rsidP="00DB4C02">
            <w:pPr>
              <w:pStyle w:val="DipnotMetni"/>
              <w:tabs>
                <w:tab w:val="left" w:pos="483"/>
              </w:tabs>
              <w:ind w:hanging="2"/>
              <w:rPr>
                <w:rFonts w:ascii="Times New Roman" w:hAnsi="Times New Roman" w:cs="Times New Roman"/>
                <w:b/>
                <w:i/>
                <w:sz w:val="18"/>
                <w:szCs w:val="18"/>
              </w:rPr>
            </w:pPr>
            <w:r w:rsidRPr="001E371F">
              <w:rPr>
                <w:rFonts w:ascii="Times New Roman" w:hAnsi="Times New Roman" w:cs="Times New Roman"/>
                <w:b/>
                <w:i/>
                <w:sz w:val="18"/>
                <w:szCs w:val="18"/>
              </w:rPr>
              <w:t>Gönderim:</w:t>
            </w:r>
            <w:r>
              <w:rPr>
                <w:rFonts w:ascii="Times New Roman" w:hAnsi="Times New Roman" w:cs="Times New Roman"/>
                <w:i/>
                <w:sz w:val="18"/>
                <w:szCs w:val="18"/>
              </w:rPr>
              <w:t>0</w:t>
            </w:r>
            <w:r w:rsidRPr="001E371F">
              <w:rPr>
                <w:rFonts w:ascii="Times New Roman" w:hAnsi="Times New Roman" w:cs="Times New Roman"/>
                <w:i/>
                <w:sz w:val="18"/>
                <w:szCs w:val="18"/>
              </w:rPr>
              <w:t xml:space="preserve">4.01.2021              </w:t>
            </w:r>
            <w:r w:rsidRPr="001E371F">
              <w:rPr>
                <w:rFonts w:ascii="Times New Roman" w:hAnsi="Times New Roman" w:cs="Times New Roman"/>
                <w:b/>
                <w:i/>
                <w:sz w:val="18"/>
                <w:szCs w:val="18"/>
              </w:rPr>
              <w:t>Kabul:</w:t>
            </w:r>
            <w:r>
              <w:rPr>
                <w:rFonts w:ascii="Times New Roman" w:hAnsi="Times New Roman" w:cs="Times New Roman"/>
                <w:i/>
                <w:sz w:val="18"/>
                <w:szCs w:val="18"/>
              </w:rPr>
              <w:t>15</w:t>
            </w:r>
            <w:r w:rsidRPr="001E371F">
              <w:rPr>
                <w:rFonts w:ascii="Times New Roman" w:hAnsi="Times New Roman" w:cs="Times New Roman"/>
                <w:i/>
                <w:sz w:val="18"/>
                <w:szCs w:val="18"/>
              </w:rPr>
              <w:t xml:space="preserve">.03.2021                     </w:t>
            </w:r>
            <w:r w:rsidRPr="001E371F">
              <w:rPr>
                <w:rFonts w:ascii="Times New Roman" w:hAnsi="Times New Roman" w:cs="Times New Roman"/>
                <w:b/>
                <w:i/>
                <w:sz w:val="18"/>
                <w:szCs w:val="18"/>
              </w:rPr>
              <w:t>Yayın</w:t>
            </w:r>
            <w:r w:rsidRPr="001E371F">
              <w:rPr>
                <w:rFonts w:ascii="Times New Roman" w:hAnsi="Times New Roman" w:cs="Times New Roman"/>
                <w:i/>
                <w:sz w:val="18"/>
                <w:szCs w:val="18"/>
              </w:rPr>
              <w:t>:25.04.2021</w:t>
            </w:r>
          </w:p>
        </w:tc>
      </w:tr>
    </w:tbl>
    <w:p w14:paraId="5F6B5232" w14:textId="77777777" w:rsidR="005C0935" w:rsidRPr="001E371F" w:rsidRDefault="005C0935" w:rsidP="00DB4C02">
      <w:pPr>
        <w:pStyle w:val="AltBilgi"/>
        <w:tabs>
          <w:tab w:val="clear" w:pos="4536"/>
          <w:tab w:val="clear" w:pos="9072"/>
          <w:tab w:val="left" w:pos="1185"/>
        </w:tabs>
        <w:ind w:hanging="2"/>
        <w:rPr>
          <w:rFonts w:ascii="Times New Roman" w:hAnsi="Times New Roman" w:cs="Times New Roman"/>
          <w:sz w:val="18"/>
          <w:szCs w:val="18"/>
        </w:rPr>
      </w:pPr>
    </w:p>
    <w:p w14:paraId="75B15F1A" w14:textId="77777777" w:rsidR="005C0935" w:rsidRDefault="005C0935">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93A7" w14:textId="1FCB0C6D" w:rsidR="005C0935" w:rsidRDefault="005C0935" w:rsidP="00FE5D77">
    <w:pPr>
      <w:pStyle w:val="stBilgi"/>
      <w:rPr>
        <w:rFonts w:ascii="Times New Roman" w:hAnsi="Times New Roman"/>
        <w:sz w:val="18"/>
        <w:szCs w:val="18"/>
      </w:rPr>
    </w:pPr>
    <w:r w:rsidRPr="001A1E6E">
      <w:rPr>
        <w:rFonts w:ascii="Times New Roman" w:hAnsi="Times New Roman"/>
        <w:noProof/>
        <w:sz w:val="18"/>
        <w:szCs w:val="18"/>
        <w:lang w:eastAsia="tr-TR"/>
      </w:rPr>
      <w:drawing>
        <wp:anchor distT="0" distB="0" distL="114300" distR="114300" simplePos="0" relativeHeight="251659264" behindDoc="0" locked="0" layoutInCell="1" allowOverlap="1" wp14:anchorId="0E703321" wp14:editId="01663B14">
          <wp:simplePos x="0" y="0"/>
          <wp:positionH relativeFrom="leftMargin">
            <wp:posOffset>19050</wp:posOffset>
          </wp:positionH>
          <wp:positionV relativeFrom="page">
            <wp:posOffset>28575</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E6E">
      <w:rPr>
        <w:rFonts w:ascii="Times New Roman" w:hAnsi="Times New Roman"/>
        <w:i/>
        <w:sz w:val="18"/>
        <w:szCs w:val="18"/>
      </w:rPr>
      <w:t xml:space="preserve"> YYÜ Eğitim Fakültesi Dergisi (YYU Journal of Education Faculty), 2021; 18(1)</w:t>
    </w:r>
    <w:r>
      <w:rPr>
        <w:rFonts w:ascii="Times New Roman" w:hAnsi="Times New Roman"/>
        <w:i/>
        <w:sz w:val="18"/>
        <w:szCs w:val="18"/>
      </w:rPr>
      <w:t>547</w:t>
    </w:r>
    <w:r w:rsidRPr="001A1E6E">
      <w:rPr>
        <w:rFonts w:ascii="Times New Roman" w:hAnsi="Times New Roman"/>
        <w:i/>
        <w:sz w:val="18"/>
        <w:szCs w:val="18"/>
      </w:rPr>
      <w:t>-</w:t>
    </w:r>
    <w:r>
      <w:rPr>
        <w:rFonts w:ascii="Times New Roman" w:hAnsi="Times New Roman"/>
        <w:i/>
        <w:sz w:val="18"/>
        <w:szCs w:val="18"/>
      </w:rPr>
      <w:t>568</w:t>
    </w:r>
    <w:r w:rsidRPr="001A1E6E">
      <w:rPr>
        <w:rFonts w:ascii="Times New Roman" w:hAnsi="Times New Roman"/>
        <w:i/>
        <w:sz w:val="18"/>
        <w:szCs w:val="18"/>
      </w:rPr>
      <w:t>,</w:t>
    </w:r>
    <w:hyperlink r:id="rId2" w:history="1">
      <w:r w:rsidRPr="001A1E6E">
        <w:rPr>
          <w:rStyle w:val="Kpr"/>
          <w:rFonts w:ascii="Times New Roman" w:hAnsi="Times New Roman"/>
          <w:i/>
          <w:sz w:val="18"/>
          <w:szCs w:val="18"/>
        </w:rPr>
        <w:t>http://efdergi.yyu.edu.tr</w:t>
      </w:r>
    </w:hyperlink>
    <w:r w:rsidRPr="001A1E6E">
      <w:rPr>
        <w:rFonts w:ascii="Times New Roman" w:hAnsi="Times New Roman"/>
        <w:i/>
        <w:sz w:val="18"/>
        <w:szCs w:val="18"/>
      </w:rPr>
      <w:t>,</w:t>
    </w:r>
    <w:r w:rsidRPr="001A1E6E">
      <w:rPr>
        <w:rFonts w:ascii="Times New Roman" w:hAnsi="Times New Roman"/>
        <w:i/>
        <w:sz w:val="18"/>
        <w:szCs w:val="18"/>
      </w:rPr>
      <w:br/>
    </w:r>
    <w:r w:rsidRPr="001A1E6E">
      <w:rPr>
        <w:rFonts w:ascii="Times New Roman" w:hAnsi="Times New Roman"/>
        <w:color w:val="352CE6"/>
        <w:sz w:val="18"/>
        <w:szCs w:val="18"/>
        <w:u w:val="single"/>
      </w:rPr>
      <w:t xml:space="preserve"> </w:t>
    </w:r>
    <w:r w:rsidRPr="001A1E6E">
      <w:rPr>
        <w:rFonts w:ascii="Times New Roman" w:hAnsi="Times New Roman"/>
        <w:color w:val="352CE6"/>
        <w:sz w:val="18"/>
        <w:szCs w:val="18"/>
        <w:u w:val="single"/>
      </w:rPr>
      <w:br/>
    </w:r>
    <w:r w:rsidRPr="001A1E6E">
      <w:rPr>
        <w:rFonts w:ascii="Times New Roman" w:hAnsi="Times New Roman"/>
        <w:b/>
        <w:sz w:val="18"/>
        <w:szCs w:val="18"/>
      </w:rPr>
      <w:t xml:space="preserve"> </w:t>
    </w:r>
    <w:r w:rsidRPr="001A1E6E">
      <w:rPr>
        <w:rFonts w:ascii="Times New Roman" w:hAnsi="Times New Roman"/>
        <w:sz w:val="18"/>
        <w:szCs w:val="18"/>
      </w:rPr>
      <w:t>doi:10.33711/</w:t>
    </w:r>
    <w:r w:rsidRPr="002B1CBF">
      <w:t xml:space="preserve"> </w:t>
    </w:r>
    <w:r w:rsidRPr="002B1CBF">
      <w:rPr>
        <w:rFonts w:ascii="Times New Roman" w:hAnsi="Times New Roman"/>
        <w:sz w:val="18"/>
        <w:szCs w:val="18"/>
      </w:rPr>
      <w:t xml:space="preserve">yyuefd.919429                              </w:t>
    </w:r>
    <w:r w:rsidRPr="001A1E6E">
      <w:rPr>
        <w:rFonts w:ascii="Times New Roman" w:hAnsi="Times New Roman"/>
        <w:sz w:val="18"/>
        <w:szCs w:val="18"/>
      </w:rPr>
      <w:t>Araştırma Makalesi                                          ISSN: 1305-2020</w:t>
    </w:r>
  </w:p>
  <w:p w14:paraId="70E67894" w14:textId="77777777" w:rsidR="005C0935" w:rsidRDefault="005C09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1"/>
  </w:num>
  <w:num w:numId="4">
    <w:abstractNumId w:val="1"/>
  </w:num>
  <w:num w:numId="5">
    <w:abstractNumId w:val="9"/>
  </w:num>
  <w:num w:numId="6">
    <w:abstractNumId w:val="3"/>
  </w:num>
  <w:num w:numId="7">
    <w:abstractNumId w:val="13"/>
  </w:num>
  <w:num w:numId="8">
    <w:abstractNumId w:val="0"/>
  </w:num>
  <w:num w:numId="9">
    <w:abstractNumId w:val="0"/>
  </w:num>
  <w:num w:numId="10">
    <w:abstractNumId w:val="7"/>
  </w:num>
  <w:num w:numId="11">
    <w:abstractNumId w:val="2"/>
  </w:num>
  <w:num w:numId="12">
    <w:abstractNumId w:val="5"/>
  </w:num>
  <w:num w:numId="13">
    <w:abstractNumId w:val="10"/>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44"/>
    <w:rsid w:val="00003681"/>
    <w:rsid w:val="000049DA"/>
    <w:rsid w:val="00005167"/>
    <w:rsid w:val="00005A4A"/>
    <w:rsid w:val="00010E73"/>
    <w:rsid w:val="00017B4F"/>
    <w:rsid w:val="00017FAC"/>
    <w:rsid w:val="0002113A"/>
    <w:rsid w:val="00022458"/>
    <w:rsid w:val="00022779"/>
    <w:rsid w:val="000236C3"/>
    <w:rsid w:val="00026A6B"/>
    <w:rsid w:val="00026EBC"/>
    <w:rsid w:val="0002718E"/>
    <w:rsid w:val="00027AEC"/>
    <w:rsid w:val="00031D5C"/>
    <w:rsid w:val="0003274B"/>
    <w:rsid w:val="000419BC"/>
    <w:rsid w:val="00041BFE"/>
    <w:rsid w:val="00043D59"/>
    <w:rsid w:val="00046A81"/>
    <w:rsid w:val="00046DCD"/>
    <w:rsid w:val="00047370"/>
    <w:rsid w:val="000506FE"/>
    <w:rsid w:val="0005163A"/>
    <w:rsid w:val="00051C6E"/>
    <w:rsid w:val="000543C9"/>
    <w:rsid w:val="0005560C"/>
    <w:rsid w:val="0005590B"/>
    <w:rsid w:val="0005661A"/>
    <w:rsid w:val="0005687F"/>
    <w:rsid w:val="00062255"/>
    <w:rsid w:val="00062A4D"/>
    <w:rsid w:val="00063E18"/>
    <w:rsid w:val="000662B1"/>
    <w:rsid w:val="000675F8"/>
    <w:rsid w:val="000705A6"/>
    <w:rsid w:val="000748DE"/>
    <w:rsid w:val="00074F9C"/>
    <w:rsid w:val="00076A30"/>
    <w:rsid w:val="00076AFF"/>
    <w:rsid w:val="00077DAD"/>
    <w:rsid w:val="000800BB"/>
    <w:rsid w:val="0008034C"/>
    <w:rsid w:val="00082BD9"/>
    <w:rsid w:val="000842A0"/>
    <w:rsid w:val="00084DD8"/>
    <w:rsid w:val="00085829"/>
    <w:rsid w:val="00091A1B"/>
    <w:rsid w:val="00092D0D"/>
    <w:rsid w:val="00094272"/>
    <w:rsid w:val="0009591C"/>
    <w:rsid w:val="00096A64"/>
    <w:rsid w:val="00097773"/>
    <w:rsid w:val="000A0862"/>
    <w:rsid w:val="000A10D7"/>
    <w:rsid w:val="000A2724"/>
    <w:rsid w:val="000A3116"/>
    <w:rsid w:val="000B13AD"/>
    <w:rsid w:val="000B4FB8"/>
    <w:rsid w:val="000B71DA"/>
    <w:rsid w:val="000C228C"/>
    <w:rsid w:val="000C30B4"/>
    <w:rsid w:val="000C3639"/>
    <w:rsid w:val="000C4D69"/>
    <w:rsid w:val="000C4FF9"/>
    <w:rsid w:val="000C74AD"/>
    <w:rsid w:val="000D0D6C"/>
    <w:rsid w:val="000D48E1"/>
    <w:rsid w:val="000D5650"/>
    <w:rsid w:val="000D6BD9"/>
    <w:rsid w:val="000E046A"/>
    <w:rsid w:val="000E0707"/>
    <w:rsid w:val="000E2DAE"/>
    <w:rsid w:val="000E3A35"/>
    <w:rsid w:val="000E4FA7"/>
    <w:rsid w:val="000F10A2"/>
    <w:rsid w:val="000F2FEE"/>
    <w:rsid w:val="000F42C9"/>
    <w:rsid w:val="000F4D47"/>
    <w:rsid w:val="00100BF5"/>
    <w:rsid w:val="0010308E"/>
    <w:rsid w:val="00103328"/>
    <w:rsid w:val="001039F7"/>
    <w:rsid w:val="00104460"/>
    <w:rsid w:val="001045F1"/>
    <w:rsid w:val="001050D8"/>
    <w:rsid w:val="00105107"/>
    <w:rsid w:val="001059AE"/>
    <w:rsid w:val="0010746C"/>
    <w:rsid w:val="001123C8"/>
    <w:rsid w:val="00112BB5"/>
    <w:rsid w:val="001131DF"/>
    <w:rsid w:val="00114DCE"/>
    <w:rsid w:val="00115D14"/>
    <w:rsid w:val="001179BD"/>
    <w:rsid w:val="00120745"/>
    <w:rsid w:val="001214B2"/>
    <w:rsid w:val="00122EC4"/>
    <w:rsid w:val="0012337E"/>
    <w:rsid w:val="00124B9E"/>
    <w:rsid w:val="00125A48"/>
    <w:rsid w:val="00125C6D"/>
    <w:rsid w:val="0012795B"/>
    <w:rsid w:val="00131E40"/>
    <w:rsid w:val="00131F0D"/>
    <w:rsid w:val="0013304C"/>
    <w:rsid w:val="00134AC6"/>
    <w:rsid w:val="00134CAE"/>
    <w:rsid w:val="00136A6A"/>
    <w:rsid w:val="00137A11"/>
    <w:rsid w:val="00140C84"/>
    <w:rsid w:val="00145640"/>
    <w:rsid w:val="001461D5"/>
    <w:rsid w:val="001469FB"/>
    <w:rsid w:val="00146D95"/>
    <w:rsid w:val="00147227"/>
    <w:rsid w:val="00147888"/>
    <w:rsid w:val="00150592"/>
    <w:rsid w:val="00151C6B"/>
    <w:rsid w:val="00152BB7"/>
    <w:rsid w:val="001549D0"/>
    <w:rsid w:val="0015505C"/>
    <w:rsid w:val="00155FA1"/>
    <w:rsid w:val="00156144"/>
    <w:rsid w:val="001577BC"/>
    <w:rsid w:val="00160232"/>
    <w:rsid w:val="001612B2"/>
    <w:rsid w:val="00161A2A"/>
    <w:rsid w:val="001622CD"/>
    <w:rsid w:val="00162F67"/>
    <w:rsid w:val="00163962"/>
    <w:rsid w:val="00167035"/>
    <w:rsid w:val="001702AF"/>
    <w:rsid w:val="00171C2C"/>
    <w:rsid w:val="0017635A"/>
    <w:rsid w:val="00177EE1"/>
    <w:rsid w:val="00182A63"/>
    <w:rsid w:val="00182B42"/>
    <w:rsid w:val="00183CBC"/>
    <w:rsid w:val="00184BEE"/>
    <w:rsid w:val="00187D16"/>
    <w:rsid w:val="00187D3D"/>
    <w:rsid w:val="00193DB1"/>
    <w:rsid w:val="001941E7"/>
    <w:rsid w:val="001953B9"/>
    <w:rsid w:val="00195CE5"/>
    <w:rsid w:val="001A16DC"/>
    <w:rsid w:val="001A784C"/>
    <w:rsid w:val="001B22AF"/>
    <w:rsid w:val="001B3800"/>
    <w:rsid w:val="001C4A2C"/>
    <w:rsid w:val="001C6251"/>
    <w:rsid w:val="001C7F0A"/>
    <w:rsid w:val="001C7FE4"/>
    <w:rsid w:val="001D3B70"/>
    <w:rsid w:val="001D3D44"/>
    <w:rsid w:val="001D73BD"/>
    <w:rsid w:val="001E00C8"/>
    <w:rsid w:val="001E3198"/>
    <w:rsid w:val="001E3F91"/>
    <w:rsid w:val="001E56FC"/>
    <w:rsid w:val="001E60CF"/>
    <w:rsid w:val="001E6984"/>
    <w:rsid w:val="001E7FBF"/>
    <w:rsid w:val="001F01A9"/>
    <w:rsid w:val="001F365F"/>
    <w:rsid w:val="001F4FBF"/>
    <w:rsid w:val="001F524D"/>
    <w:rsid w:val="0020236E"/>
    <w:rsid w:val="00202EE0"/>
    <w:rsid w:val="002051EB"/>
    <w:rsid w:val="00211572"/>
    <w:rsid w:val="00212C9A"/>
    <w:rsid w:val="00213844"/>
    <w:rsid w:val="00213950"/>
    <w:rsid w:val="002175AD"/>
    <w:rsid w:val="00221718"/>
    <w:rsid w:val="00222789"/>
    <w:rsid w:val="0022354D"/>
    <w:rsid w:val="002278DC"/>
    <w:rsid w:val="00233626"/>
    <w:rsid w:val="00233802"/>
    <w:rsid w:val="002345F2"/>
    <w:rsid w:val="00236258"/>
    <w:rsid w:val="00236919"/>
    <w:rsid w:val="00242E2D"/>
    <w:rsid w:val="00244504"/>
    <w:rsid w:val="00245B13"/>
    <w:rsid w:val="00245C94"/>
    <w:rsid w:val="0025037B"/>
    <w:rsid w:val="0025352B"/>
    <w:rsid w:val="00256C20"/>
    <w:rsid w:val="002628EB"/>
    <w:rsid w:val="00262966"/>
    <w:rsid w:val="00264365"/>
    <w:rsid w:val="00270003"/>
    <w:rsid w:val="00270544"/>
    <w:rsid w:val="00282940"/>
    <w:rsid w:val="002831AB"/>
    <w:rsid w:val="002855EE"/>
    <w:rsid w:val="00285D36"/>
    <w:rsid w:val="00285EB4"/>
    <w:rsid w:val="00285F8D"/>
    <w:rsid w:val="00290B2A"/>
    <w:rsid w:val="002912D0"/>
    <w:rsid w:val="00293EC8"/>
    <w:rsid w:val="0029590C"/>
    <w:rsid w:val="002A29DD"/>
    <w:rsid w:val="002A2A1B"/>
    <w:rsid w:val="002A2FA4"/>
    <w:rsid w:val="002A4FEA"/>
    <w:rsid w:val="002B121B"/>
    <w:rsid w:val="002B1CBF"/>
    <w:rsid w:val="002B3A9A"/>
    <w:rsid w:val="002B45D0"/>
    <w:rsid w:val="002B69B8"/>
    <w:rsid w:val="002B7453"/>
    <w:rsid w:val="002C0135"/>
    <w:rsid w:val="002C067A"/>
    <w:rsid w:val="002C135E"/>
    <w:rsid w:val="002C5289"/>
    <w:rsid w:val="002C66D2"/>
    <w:rsid w:val="002D2C98"/>
    <w:rsid w:val="002D3C67"/>
    <w:rsid w:val="002D4B3E"/>
    <w:rsid w:val="002E1E70"/>
    <w:rsid w:val="002E29C4"/>
    <w:rsid w:val="002E2B7C"/>
    <w:rsid w:val="002E74F6"/>
    <w:rsid w:val="002F208E"/>
    <w:rsid w:val="002F28FB"/>
    <w:rsid w:val="002F51A7"/>
    <w:rsid w:val="00302B2D"/>
    <w:rsid w:val="00304EFA"/>
    <w:rsid w:val="00315737"/>
    <w:rsid w:val="003164D1"/>
    <w:rsid w:val="003221C4"/>
    <w:rsid w:val="00322414"/>
    <w:rsid w:val="00322DF9"/>
    <w:rsid w:val="00324509"/>
    <w:rsid w:val="003252D3"/>
    <w:rsid w:val="0032726D"/>
    <w:rsid w:val="00327CDB"/>
    <w:rsid w:val="003312FA"/>
    <w:rsid w:val="00331551"/>
    <w:rsid w:val="00336362"/>
    <w:rsid w:val="00340083"/>
    <w:rsid w:val="003427CB"/>
    <w:rsid w:val="00343DA4"/>
    <w:rsid w:val="0035022A"/>
    <w:rsid w:val="003518D8"/>
    <w:rsid w:val="00352788"/>
    <w:rsid w:val="00352995"/>
    <w:rsid w:val="00353332"/>
    <w:rsid w:val="00353496"/>
    <w:rsid w:val="00356236"/>
    <w:rsid w:val="00360B93"/>
    <w:rsid w:val="0036587D"/>
    <w:rsid w:val="00373244"/>
    <w:rsid w:val="00373AE3"/>
    <w:rsid w:val="00375FD9"/>
    <w:rsid w:val="00376854"/>
    <w:rsid w:val="00382865"/>
    <w:rsid w:val="00383C12"/>
    <w:rsid w:val="00385531"/>
    <w:rsid w:val="00385C76"/>
    <w:rsid w:val="003867E2"/>
    <w:rsid w:val="00387DD6"/>
    <w:rsid w:val="00394C49"/>
    <w:rsid w:val="003959AE"/>
    <w:rsid w:val="00395C90"/>
    <w:rsid w:val="00395E7C"/>
    <w:rsid w:val="00396CDC"/>
    <w:rsid w:val="003A0517"/>
    <w:rsid w:val="003A0648"/>
    <w:rsid w:val="003A1374"/>
    <w:rsid w:val="003A5763"/>
    <w:rsid w:val="003A6AFE"/>
    <w:rsid w:val="003B0A8D"/>
    <w:rsid w:val="003B3A5B"/>
    <w:rsid w:val="003B4310"/>
    <w:rsid w:val="003B79FE"/>
    <w:rsid w:val="003B7B86"/>
    <w:rsid w:val="003C203E"/>
    <w:rsid w:val="003C28B6"/>
    <w:rsid w:val="003C2DB5"/>
    <w:rsid w:val="003C5B5F"/>
    <w:rsid w:val="003C63DB"/>
    <w:rsid w:val="003C79D9"/>
    <w:rsid w:val="003D04EA"/>
    <w:rsid w:val="003D19B4"/>
    <w:rsid w:val="003D1A07"/>
    <w:rsid w:val="003D34B5"/>
    <w:rsid w:val="003D43E8"/>
    <w:rsid w:val="003D4868"/>
    <w:rsid w:val="003D5E2D"/>
    <w:rsid w:val="003D7EA5"/>
    <w:rsid w:val="003E0012"/>
    <w:rsid w:val="003E2377"/>
    <w:rsid w:val="003E6372"/>
    <w:rsid w:val="003F0C08"/>
    <w:rsid w:val="003F6056"/>
    <w:rsid w:val="00400683"/>
    <w:rsid w:val="00400FCE"/>
    <w:rsid w:val="00401610"/>
    <w:rsid w:val="00404C06"/>
    <w:rsid w:val="0040618E"/>
    <w:rsid w:val="00410074"/>
    <w:rsid w:val="00411B80"/>
    <w:rsid w:val="0041379A"/>
    <w:rsid w:val="00414904"/>
    <w:rsid w:val="004168E0"/>
    <w:rsid w:val="00420E27"/>
    <w:rsid w:val="00421B7A"/>
    <w:rsid w:val="00422338"/>
    <w:rsid w:val="00424CD2"/>
    <w:rsid w:val="00426F58"/>
    <w:rsid w:val="00430D66"/>
    <w:rsid w:val="00431DA0"/>
    <w:rsid w:val="004329B2"/>
    <w:rsid w:val="00433C62"/>
    <w:rsid w:val="00433D59"/>
    <w:rsid w:val="004365C5"/>
    <w:rsid w:val="004368A8"/>
    <w:rsid w:val="004373A1"/>
    <w:rsid w:val="004373AB"/>
    <w:rsid w:val="0044033C"/>
    <w:rsid w:val="004420EF"/>
    <w:rsid w:val="00442800"/>
    <w:rsid w:val="00443504"/>
    <w:rsid w:val="00443C70"/>
    <w:rsid w:val="004444F7"/>
    <w:rsid w:val="00445055"/>
    <w:rsid w:val="00445D90"/>
    <w:rsid w:val="004478E3"/>
    <w:rsid w:val="00452CB5"/>
    <w:rsid w:val="00453A40"/>
    <w:rsid w:val="00453FFE"/>
    <w:rsid w:val="004559AF"/>
    <w:rsid w:val="0045694D"/>
    <w:rsid w:val="00456B45"/>
    <w:rsid w:val="00456BDA"/>
    <w:rsid w:val="00456BFA"/>
    <w:rsid w:val="00463682"/>
    <w:rsid w:val="00464107"/>
    <w:rsid w:val="004654C0"/>
    <w:rsid w:val="00466738"/>
    <w:rsid w:val="00467438"/>
    <w:rsid w:val="0046771E"/>
    <w:rsid w:val="00467E51"/>
    <w:rsid w:val="0047101B"/>
    <w:rsid w:val="00480BE8"/>
    <w:rsid w:val="004831CB"/>
    <w:rsid w:val="00483A1A"/>
    <w:rsid w:val="00484220"/>
    <w:rsid w:val="0048472F"/>
    <w:rsid w:val="00485B46"/>
    <w:rsid w:val="00487907"/>
    <w:rsid w:val="00487F84"/>
    <w:rsid w:val="00494480"/>
    <w:rsid w:val="004967CC"/>
    <w:rsid w:val="00496C05"/>
    <w:rsid w:val="00497750"/>
    <w:rsid w:val="004A1815"/>
    <w:rsid w:val="004A27D9"/>
    <w:rsid w:val="004A2A79"/>
    <w:rsid w:val="004A43D5"/>
    <w:rsid w:val="004A64E7"/>
    <w:rsid w:val="004B4172"/>
    <w:rsid w:val="004B496E"/>
    <w:rsid w:val="004C36C0"/>
    <w:rsid w:val="004C5690"/>
    <w:rsid w:val="004C75C0"/>
    <w:rsid w:val="004D01F4"/>
    <w:rsid w:val="004D1FD8"/>
    <w:rsid w:val="004D4696"/>
    <w:rsid w:val="004D685F"/>
    <w:rsid w:val="004D6BDD"/>
    <w:rsid w:val="004D7735"/>
    <w:rsid w:val="004D77D1"/>
    <w:rsid w:val="004E042F"/>
    <w:rsid w:val="004E0C03"/>
    <w:rsid w:val="004E33C8"/>
    <w:rsid w:val="004E3C5B"/>
    <w:rsid w:val="004F0941"/>
    <w:rsid w:val="004F1DFE"/>
    <w:rsid w:val="004F2789"/>
    <w:rsid w:val="005007B6"/>
    <w:rsid w:val="00503E28"/>
    <w:rsid w:val="00512C41"/>
    <w:rsid w:val="005137F0"/>
    <w:rsid w:val="00514B8D"/>
    <w:rsid w:val="005170E1"/>
    <w:rsid w:val="00517F58"/>
    <w:rsid w:val="005214EB"/>
    <w:rsid w:val="00522573"/>
    <w:rsid w:val="0052300A"/>
    <w:rsid w:val="00523CDA"/>
    <w:rsid w:val="00530D23"/>
    <w:rsid w:val="00535836"/>
    <w:rsid w:val="0053598F"/>
    <w:rsid w:val="00535E87"/>
    <w:rsid w:val="00537C47"/>
    <w:rsid w:val="00543718"/>
    <w:rsid w:val="00543E04"/>
    <w:rsid w:val="005443DD"/>
    <w:rsid w:val="0054470E"/>
    <w:rsid w:val="0054533B"/>
    <w:rsid w:val="00545B2E"/>
    <w:rsid w:val="0054658C"/>
    <w:rsid w:val="00553049"/>
    <w:rsid w:val="00554139"/>
    <w:rsid w:val="00555115"/>
    <w:rsid w:val="00555BB4"/>
    <w:rsid w:val="0055688D"/>
    <w:rsid w:val="00564558"/>
    <w:rsid w:val="005647D8"/>
    <w:rsid w:val="00565FF3"/>
    <w:rsid w:val="0056780F"/>
    <w:rsid w:val="00571ECA"/>
    <w:rsid w:val="00572218"/>
    <w:rsid w:val="00573BE1"/>
    <w:rsid w:val="00577551"/>
    <w:rsid w:val="0057758C"/>
    <w:rsid w:val="00580EE3"/>
    <w:rsid w:val="00582359"/>
    <w:rsid w:val="0058263A"/>
    <w:rsid w:val="00582881"/>
    <w:rsid w:val="00582BC8"/>
    <w:rsid w:val="005836D9"/>
    <w:rsid w:val="00583D99"/>
    <w:rsid w:val="0058468D"/>
    <w:rsid w:val="005903CE"/>
    <w:rsid w:val="00590712"/>
    <w:rsid w:val="00590AF1"/>
    <w:rsid w:val="00590CCC"/>
    <w:rsid w:val="00591C94"/>
    <w:rsid w:val="00591FA3"/>
    <w:rsid w:val="00593429"/>
    <w:rsid w:val="0059587F"/>
    <w:rsid w:val="00595CFE"/>
    <w:rsid w:val="00596B2C"/>
    <w:rsid w:val="005A048D"/>
    <w:rsid w:val="005A15B0"/>
    <w:rsid w:val="005A182D"/>
    <w:rsid w:val="005A3E43"/>
    <w:rsid w:val="005A7E37"/>
    <w:rsid w:val="005B426E"/>
    <w:rsid w:val="005B612F"/>
    <w:rsid w:val="005B6BF6"/>
    <w:rsid w:val="005B712C"/>
    <w:rsid w:val="005C0935"/>
    <w:rsid w:val="005C1095"/>
    <w:rsid w:val="005C20B1"/>
    <w:rsid w:val="005C3B98"/>
    <w:rsid w:val="005C3D4A"/>
    <w:rsid w:val="005C47A9"/>
    <w:rsid w:val="005D05E6"/>
    <w:rsid w:val="005D1027"/>
    <w:rsid w:val="005D40FC"/>
    <w:rsid w:val="005D569E"/>
    <w:rsid w:val="005D5E4C"/>
    <w:rsid w:val="005D6C31"/>
    <w:rsid w:val="005E030A"/>
    <w:rsid w:val="005E128D"/>
    <w:rsid w:val="005E1C5F"/>
    <w:rsid w:val="005E7E38"/>
    <w:rsid w:val="005F04B8"/>
    <w:rsid w:val="005F0BB3"/>
    <w:rsid w:val="005F2C94"/>
    <w:rsid w:val="005F4E66"/>
    <w:rsid w:val="005F5D12"/>
    <w:rsid w:val="005F62FE"/>
    <w:rsid w:val="005F6726"/>
    <w:rsid w:val="005F69CF"/>
    <w:rsid w:val="006003B2"/>
    <w:rsid w:val="00601F72"/>
    <w:rsid w:val="006031EF"/>
    <w:rsid w:val="00604511"/>
    <w:rsid w:val="00605B26"/>
    <w:rsid w:val="00607F02"/>
    <w:rsid w:val="00610FFD"/>
    <w:rsid w:val="006122A1"/>
    <w:rsid w:val="00620418"/>
    <w:rsid w:val="00620D5F"/>
    <w:rsid w:val="006213E1"/>
    <w:rsid w:val="00621DB9"/>
    <w:rsid w:val="00621F35"/>
    <w:rsid w:val="00624150"/>
    <w:rsid w:val="006248F2"/>
    <w:rsid w:val="0062717C"/>
    <w:rsid w:val="00631C7B"/>
    <w:rsid w:val="00633989"/>
    <w:rsid w:val="00636041"/>
    <w:rsid w:val="006364CA"/>
    <w:rsid w:val="00636D1E"/>
    <w:rsid w:val="00637262"/>
    <w:rsid w:val="00641AE6"/>
    <w:rsid w:val="00642244"/>
    <w:rsid w:val="00642486"/>
    <w:rsid w:val="00642B30"/>
    <w:rsid w:val="00642B37"/>
    <w:rsid w:val="0064479A"/>
    <w:rsid w:val="0064594F"/>
    <w:rsid w:val="00646E9F"/>
    <w:rsid w:val="00652134"/>
    <w:rsid w:val="00653410"/>
    <w:rsid w:val="00653B3C"/>
    <w:rsid w:val="0066212C"/>
    <w:rsid w:val="006621FD"/>
    <w:rsid w:val="0066234D"/>
    <w:rsid w:val="006646B4"/>
    <w:rsid w:val="006646F9"/>
    <w:rsid w:val="00671048"/>
    <w:rsid w:val="00671155"/>
    <w:rsid w:val="0067170E"/>
    <w:rsid w:val="0067543C"/>
    <w:rsid w:val="0067556C"/>
    <w:rsid w:val="00675C55"/>
    <w:rsid w:val="00677E21"/>
    <w:rsid w:val="0068101E"/>
    <w:rsid w:val="006810A0"/>
    <w:rsid w:val="00681850"/>
    <w:rsid w:val="00682BDF"/>
    <w:rsid w:val="00684F84"/>
    <w:rsid w:val="00685CEA"/>
    <w:rsid w:val="00686979"/>
    <w:rsid w:val="00693999"/>
    <w:rsid w:val="00695CEC"/>
    <w:rsid w:val="006A291A"/>
    <w:rsid w:val="006A2D9C"/>
    <w:rsid w:val="006A5769"/>
    <w:rsid w:val="006A5E9B"/>
    <w:rsid w:val="006B06B6"/>
    <w:rsid w:val="006B4D66"/>
    <w:rsid w:val="006B729D"/>
    <w:rsid w:val="006C20F1"/>
    <w:rsid w:val="006C6401"/>
    <w:rsid w:val="006C7B3D"/>
    <w:rsid w:val="006C7F45"/>
    <w:rsid w:val="006D0A71"/>
    <w:rsid w:val="006D25B3"/>
    <w:rsid w:val="006D3853"/>
    <w:rsid w:val="006D388D"/>
    <w:rsid w:val="006D3F45"/>
    <w:rsid w:val="006D4F76"/>
    <w:rsid w:val="006D5532"/>
    <w:rsid w:val="006E2780"/>
    <w:rsid w:val="006E71A3"/>
    <w:rsid w:val="006E7643"/>
    <w:rsid w:val="006F1C88"/>
    <w:rsid w:val="006F1F89"/>
    <w:rsid w:val="006F3513"/>
    <w:rsid w:val="006F688A"/>
    <w:rsid w:val="006F743C"/>
    <w:rsid w:val="007008BF"/>
    <w:rsid w:val="00700F1D"/>
    <w:rsid w:val="00701A25"/>
    <w:rsid w:val="007056D2"/>
    <w:rsid w:val="00706CC1"/>
    <w:rsid w:val="00707451"/>
    <w:rsid w:val="0071000C"/>
    <w:rsid w:val="007106B0"/>
    <w:rsid w:val="00711F68"/>
    <w:rsid w:val="00712513"/>
    <w:rsid w:val="00714647"/>
    <w:rsid w:val="007175AA"/>
    <w:rsid w:val="00721376"/>
    <w:rsid w:val="0072308C"/>
    <w:rsid w:val="007233E2"/>
    <w:rsid w:val="00723CE1"/>
    <w:rsid w:val="007242DF"/>
    <w:rsid w:val="0072594A"/>
    <w:rsid w:val="00727D0A"/>
    <w:rsid w:val="007341D5"/>
    <w:rsid w:val="007345A8"/>
    <w:rsid w:val="0073502F"/>
    <w:rsid w:val="0073560C"/>
    <w:rsid w:val="00735C51"/>
    <w:rsid w:val="00737086"/>
    <w:rsid w:val="007372E6"/>
    <w:rsid w:val="007403B6"/>
    <w:rsid w:val="007411C9"/>
    <w:rsid w:val="007437CD"/>
    <w:rsid w:val="007442D4"/>
    <w:rsid w:val="00745400"/>
    <w:rsid w:val="00745724"/>
    <w:rsid w:val="0075101D"/>
    <w:rsid w:val="00755F4D"/>
    <w:rsid w:val="007613BD"/>
    <w:rsid w:val="0076231D"/>
    <w:rsid w:val="00763D79"/>
    <w:rsid w:val="00766B39"/>
    <w:rsid w:val="0076701F"/>
    <w:rsid w:val="00770DD2"/>
    <w:rsid w:val="00772399"/>
    <w:rsid w:val="0077451F"/>
    <w:rsid w:val="00783C0A"/>
    <w:rsid w:val="00783D82"/>
    <w:rsid w:val="00783FD0"/>
    <w:rsid w:val="007960CC"/>
    <w:rsid w:val="00796E4E"/>
    <w:rsid w:val="007A0E2B"/>
    <w:rsid w:val="007A1CA1"/>
    <w:rsid w:val="007A1F2D"/>
    <w:rsid w:val="007A23E6"/>
    <w:rsid w:val="007A3F9C"/>
    <w:rsid w:val="007A6CB5"/>
    <w:rsid w:val="007B20EB"/>
    <w:rsid w:val="007B5034"/>
    <w:rsid w:val="007B5083"/>
    <w:rsid w:val="007B7E83"/>
    <w:rsid w:val="007C4266"/>
    <w:rsid w:val="007C515F"/>
    <w:rsid w:val="007C59CC"/>
    <w:rsid w:val="007D0DC2"/>
    <w:rsid w:val="007D21C4"/>
    <w:rsid w:val="007D34A4"/>
    <w:rsid w:val="007D3DE9"/>
    <w:rsid w:val="007D485E"/>
    <w:rsid w:val="007D7766"/>
    <w:rsid w:val="007E25FC"/>
    <w:rsid w:val="007E4267"/>
    <w:rsid w:val="007E56A1"/>
    <w:rsid w:val="007E6D90"/>
    <w:rsid w:val="007F0DF5"/>
    <w:rsid w:val="007F1A2F"/>
    <w:rsid w:val="007F2297"/>
    <w:rsid w:val="007F4E69"/>
    <w:rsid w:val="007F535E"/>
    <w:rsid w:val="007F72DF"/>
    <w:rsid w:val="007F7348"/>
    <w:rsid w:val="007F74FA"/>
    <w:rsid w:val="0080090F"/>
    <w:rsid w:val="00800B9B"/>
    <w:rsid w:val="00803C9E"/>
    <w:rsid w:val="00804A41"/>
    <w:rsid w:val="00806558"/>
    <w:rsid w:val="00811E42"/>
    <w:rsid w:val="008153F0"/>
    <w:rsid w:val="00815DFC"/>
    <w:rsid w:val="008166A7"/>
    <w:rsid w:val="00821004"/>
    <w:rsid w:val="008221B3"/>
    <w:rsid w:val="00824572"/>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F0B"/>
    <w:rsid w:val="0085720D"/>
    <w:rsid w:val="008579F7"/>
    <w:rsid w:val="008617FB"/>
    <w:rsid w:val="00861CB7"/>
    <w:rsid w:val="00862A13"/>
    <w:rsid w:val="00863310"/>
    <w:rsid w:val="00866B23"/>
    <w:rsid w:val="00871A1F"/>
    <w:rsid w:val="00872F53"/>
    <w:rsid w:val="00874C7D"/>
    <w:rsid w:val="00874DD9"/>
    <w:rsid w:val="00874EE2"/>
    <w:rsid w:val="00876F5C"/>
    <w:rsid w:val="00877A5A"/>
    <w:rsid w:val="008811B2"/>
    <w:rsid w:val="00882AB8"/>
    <w:rsid w:val="00884714"/>
    <w:rsid w:val="00884F41"/>
    <w:rsid w:val="00884FC8"/>
    <w:rsid w:val="00887E21"/>
    <w:rsid w:val="00887E31"/>
    <w:rsid w:val="0089006C"/>
    <w:rsid w:val="00890EEE"/>
    <w:rsid w:val="00893FB1"/>
    <w:rsid w:val="00897BDD"/>
    <w:rsid w:val="008A0021"/>
    <w:rsid w:val="008A1DA0"/>
    <w:rsid w:val="008A313F"/>
    <w:rsid w:val="008A3C41"/>
    <w:rsid w:val="008B0724"/>
    <w:rsid w:val="008B6475"/>
    <w:rsid w:val="008C150B"/>
    <w:rsid w:val="008C25B3"/>
    <w:rsid w:val="008C27AC"/>
    <w:rsid w:val="008C4404"/>
    <w:rsid w:val="008C7715"/>
    <w:rsid w:val="008D3E78"/>
    <w:rsid w:val="008D43A3"/>
    <w:rsid w:val="008E22B4"/>
    <w:rsid w:val="008E288B"/>
    <w:rsid w:val="008E2B82"/>
    <w:rsid w:val="008F0099"/>
    <w:rsid w:val="008F3581"/>
    <w:rsid w:val="008F3DCF"/>
    <w:rsid w:val="008F6762"/>
    <w:rsid w:val="009003D2"/>
    <w:rsid w:val="009024F9"/>
    <w:rsid w:val="00906A18"/>
    <w:rsid w:val="009112D5"/>
    <w:rsid w:val="00912DF9"/>
    <w:rsid w:val="009146DC"/>
    <w:rsid w:val="00916AF6"/>
    <w:rsid w:val="009171BA"/>
    <w:rsid w:val="0092025B"/>
    <w:rsid w:val="00920D8A"/>
    <w:rsid w:val="009222A5"/>
    <w:rsid w:val="00923C36"/>
    <w:rsid w:val="00925412"/>
    <w:rsid w:val="00925BD5"/>
    <w:rsid w:val="00930060"/>
    <w:rsid w:val="009317EB"/>
    <w:rsid w:val="00932F1D"/>
    <w:rsid w:val="009339F3"/>
    <w:rsid w:val="009345BC"/>
    <w:rsid w:val="00935742"/>
    <w:rsid w:val="0093714A"/>
    <w:rsid w:val="00944651"/>
    <w:rsid w:val="009449E5"/>
    <w:rsid w:val="00946DE9"/>
    <w:rsid w:val="00952019"/>
    <w:rsid w:val="00952467"/>
    <w:rsid w:val="0095277C"/>
    <w:rsid w:val="00952EB1"/>
    <w:rsid w:val="00953963"/>
    <w:rsid w:val="00954073"/>
    <w:rsid w:val="009572CE"/>
    <w:rsid w:val="00957F89"/>
    <w:rsid w:val="00964203"/>
    <w:rsid w:val="00964586"/>
    <w:rsid w:val="00965CA1"/>
    <w:rsid w:val="00965E41"/>
    <w:rsid w:val="0097214F"/>
    <w:rsid w:val="00972CB6"/>
    <w:rsid w:val="00974E79"/>
    <w:rsid w:val="009769EA"/>
    <w:rsid w:val="00976AA2"/>
    <w:rsid w:val="009770D3"/>
    <w:rsid w:val="009808D9"/>
    <w:rsid w:val="00982350"/>
    <w:rsid w:val="00982F69"/>
    <w:rsid w:val="00985611"/>
    <w:rsid w:val="00985C7C"/>
    <w:rsid w:val="00985EF3"/>
    <w:rsid w:val="00987E9D"/>
    <w:rsid w:val="00991D88"/>
    <w:rsid w:val="00996EBA"/>
    <w:rsid w:val="009A1738"/>
    <w:rsid w:val="009A2459"/>
    <w:rsid w:val="009A4B23"/>
    <w:rsid w:val="009A4DE5"/>
    <w:rsid w:val="009B770B"/>
    <w:rsid w:val="009C06EE"/>
    <w:rsid w:val="009C09EC"/>
    <w:rsid w:val="009C220D"/>
    <w:rsid w:val="009C2B4C"/>
    <w:rsid w:val="009C57AA"/>
    <w:rsid w:val="009C79FE"/>
    <w:rsid w:val="009D1A19"/>
    <w:rsid w:val="009D25C4"/>
    <w:rsid w:val="009D2EFF"/>
    <w:rsid w:val="009D4FF5"/>
    <w:rsid w:val="009E1B8F"/>
    <w:rsid w:val="009E1D28"/>
    <w:rsid w:val="009E3076"/>
    <w:rsid w:val="009E6D23"/>
    <w:rsid w:val="009E737F"/>
    <w:rsid w:val="009E744E"/>
    <w:rsid w:val="009F0815"/>
    <w:rsid w:val="009F1B3C"/>
    <w:rsid w:val="009F27D2"/>
    <w:rsid w:val="009F3519"/>
    <w:rsid w:val="009F5B72"/>
    <w:rsid w:val="00A00661"/>
    <w:rsid w:val="00A04E53"/>
    <w:rsid w:val="00A0532F"/>
    <w:rsid w:val="00A06576"/>
    <w:rsid w:val="00A07243"/>
    <w:rsid w:val="00A10CB6"/>
    <w:rsid w:val="00A11560"/>
    <w:rsid w:val="00A11F8C"/>
    <w:rsid w:val="00A13558"/>
    <w:rsid w:val="00A153D3"/>
    <w:rsid w:val="00A16CFB"/>
    <w:rsid w:val="00A17000"/>
    <w:rsid w:val="00A20A63"/>
    <w:rsid w:val="00A229A6"/>
    <w:rsid w:val="00A22CE8"/>
    <w:rsid w:val="00A24F4B"/>
    <w:rsid w:val="00A260E2"/>
    <w:rsid w:val="00A26F15"/>
    <w:rsid w:val="00A3114C"/>
    <w:rsid w:val="00A32E9A"/>
    <w:rsid w:val="00A337EE"/>
    <w:rsid w:val="00A35D47"/>
    <w:rsid w:val="00A36B91"/>
    <w:rsid w:val="00A37729"/>
    <w:rsid w:val="00A37D91"/>
    <w:rsid w:val="00A4072D"/>
    <w:rsid w:val="00A411FA"/>
    <w:rsid w:val="00A41FDD"/>
    <w:rsid w:val="00A44016"/>
    <w:rsid w:val="00A45C68"/>
    <w:rsid w:val="00A4662B"/>
    <w:rsid w:val="00A46A4C"/>
    <w:rsid w:val="00A4780E"/>
    <w:rsid w:val="00A50F68"/>
    <w:rsid w:val="00A56F04"/>
    <w:rsid w:val="00A57804"/>
    <w:rsid w:val="00A6200A"/>
    <w:rsid w:val="00A7014B"/>
    <w:rsid w:val="00A712A9"/>
    <w:rsid w:val="00A716DF"/>
    <w:rsid w:val="00A71F59"/>
    <w:rsid w:val="00A72048"/>
    <w:rsid w:val="00A74FDC"/>
    <w:rsid w:val="00A76FEE"/>
    <w:rsid w:val="00A77BE7"/>
    <w:rsid w:val="00A77CD4"/>
    <w:rsid w:val="00A80A54"/>
    <w:rsid w:val="00A8129D"/>
    <w:rsid w:val="00A81D91"/>
    <w:rsid w:val="00A82D7E"/>
    <w:rsid w:val="00A91097"/>
    <w:rsid w:val="00A9246C"/>
    <w:rsid w:val="00A94A4F"/>
    <w:rsid w:val="00A96B92"/>
    <w:rsid w:val="00AA6807"/>
    <w:rsid w:val="00AA767E"/>
    <w:rsid w:val="00AB12E7"/>
    <w:rsid w:val="00AB1B97"/>
    <w:rsid w:val="00AB23CE"/>
    <w:rsid w:val="00AB34E7"/>
    <w:rsid w:val="00AB370D"/>
    <w:rsid w:val="00AC1579"/>
    <w:rsid w:val="00AC160C"/>
    <w:rsid w:val="00AC2FB7"/>
    <w:rsid w:val="00AC401D"/>
    <w:rsid w:val="00AC4F2A"/>
    <w:rsid w:val="00AC5A83"/>
    <w:rsid w:val="00AC7C2B"/>
    <w:rsid w:val="00AC7F66"/>
    <w:rsid w:val="00AD35CA"/>
    <w:rsid w:val="00AD37DF"/>
    <w:rsid w:val="00AD3A71"/>
    <w:rsid w:val="00AD4B38"/>
    <w:rsid w:val="00AD57F2"/>
    <w:rsid w:val="00AD66D6"/>
    <w:rsid w:val="00AD74C3"/>
    <w:rsid w:val="00AD763D"/>
    <w:rsid w:val="00AE1616"/>
    <w:rsid w:val="00AE1BD1"/>
    <w:rsid w:val="00AE345F"/>
    <w:rsid w:val="00AE3AC6"/>
    <w:rsid w:val="00AE4AD8"/>
    <w:rsid w:val="00AE67E3"/>
    <w:rsid w:val="00AF11E5"/>
    <w:rsid w:val="00AF3FF3"/>
    <w:rsid w:val="00AF4C7B"/>
    <w:rsid w:val="00AF5011"/>
    <w:rsid w:val="00AF64EC"/>
    <w:rsid w:val="00AF7957"/>
    <w:rsid w:val="00B04C6C"/>
    <w:rsid w:val="00B073D9"/>
    <w:rsid w:val="00B07985"/>
    <w:rsid w:val="00B1180F"/>
    <w:rsid w:val="00B12454"/>
    <w:rsid w:val="00B1311F"/>
    <w:rsid w:val="00B144EA"/>
    <w:rsid w:val="00B1468D"/>
    <w:rsid w:val="00B150A8"/>
    <w:rsid w:val="00B15C09"/>
    <w:rsid w:val="00B17A89"/>
    <w:rsid w:val="00B17D40"/>
    <w:rsid w:val="00B21CD7"/>
    <w:rsid w:val="00B23D16"/>
    <w:rsid w:val="00B257FC"/>
    <w:rsid w:val="00B3011C"/>
    <w:rsid w:val="00B304D0"/>
    <w:rsid w:val="00B3290F"/>
    <w:rsid w:val="00B3330F"/>
    <w:rsid w:val="00B334B9"/>
    <w:rsid w:val="00B341CA"/>
    <w:rsid w:val="00B347A7"/>
    <w:rsid w:val="00B4186B"/>
    <w:rsid w:val="00B47CE7"/>
    <w:rsid w:val="00B51597"/>
    <w:rsid w:val="00B52688"/>
    <w:rsid w:val="00B567DE"/>
    <w:rsid w:val="00B579B2"/>
    <w:rsid w:val="00B57D84"/>
    <w:rsid w:val="00B60B4B"/>
    <w:rsid w:val="00B648AB"/>
    <w:rsid w:val="00B70AAB"/>
    <w:rsid w:val="00B71086"/>
    <w:rsid w:val="00B71726"/>
    <w:rsid w:val="00B75DCF"/>
    <w:rsid w:val="00B75FE9"/>
    <w:rsid w:val="00B83AA7"/>
    <w:rsid w:val="00B84D0E"/>
    <w:rsid w:val="00B859E6"/>
    <w:rsid w:val="00B906B4"/>
    <w:rsid w:val="00B91F8A"/>
    <w:rsid w:val="00B92FF6"/>
    <w:rsid w:val="00B96CAA"/>
    <w:rsid w:val="00BA05A5"/>
    <w:rsid w:val="00BA1E62"/>
    <w:rsid w:val="00BA584D"/>
    <w:rsid w:val="00BB0A15"/>
    <w:rsid w:val="00BB28BA"/>
    <w:rsid w:val="00BB5452"/>
    <w:rsid w:val="00BB65C8"/>
    <w:rsid w:val="00BB7B3B"/>
    <w:rsid w:val="00BC05E4"/>
    <w:rsid w:val="00BC0F0C"/>
    <w:rsid w:val="00BC114C"/>
    <w:rsid w:val="00BC229A"/>
    <w:rsid w:val="00BC3C91"/>
    <w:rsid w:val="00BC4C26"/>
    <w:rsid w:val="00BC4CB9"/>
    <w:rsid w:val="00BC5113"/>
    <w:rsid w:val="00BC6219"/>
    <w:rsid w:val="00BC7697"/>
    <w:rsid w:val="00BC783B"/>
    <w:rsid w:val="00BD2D70"/>
    <w:rsid w:val="00BD4FE1"/>
    <w:rsid w:val="00BD600D"/>
    <w:rsid w:val="00BD60D6"/>
    <w:rsid w:val="00BE107D"/>
    <w:rsid w:val="00BE128C"/>
    <w:rsid w:val="00BE28C8"/>
    <w:rsid w:val="00BE2ADA"/>
    <w:rsid w:val="00BE30D9"/>
    <w:rsid w:val="00BE4339"/>
    <w:rsid w:val="00BE5E1D"/>
    <w:rsid w:val="00BE6739"/>
    <w:rsid w:val="00BE6C8D"/>
    <w:rsid w:val="00BE71A4"/>
    <w:rsid w:val="00BE7481"/>
    <w:rsid w:val="00BF109E"/>
    <w:rsid w:val="00BF6AAE"/>
    <w:rsid w:val="00C0180A"/>
    <w:rsid w:val="00C01A9F"/>
    <w:rsid w:val="00C10EE2"/>
    <w:rsid w:val="00C11280"/>
    <w:rsid w:val="00C12692"/>
    <w:rsid w:val="00C1341F"/>
    <w:rsid w:val="00C1349C"/>
    <w:rsid w:val="00C13A0E"/>
    <w:rsid w:val="00C15A66"/>
    <w:rsid w:val="00C2401E"/>
    <w:rsid w:val="00C26AA5"/>
    <w:rsid w:val="00C26D29"/>
    <w:rsid w:val="00C27785"/>
    <w:rsid w:val="00C30C27"/>
    <w:rsid w:val="00C30D26"/>
    <w:rsid w:val="00C33F9F"/>
    <w:rsid w:val="00C374CC"/>
    <w:rsid w:val="00C37615"/>
    <w:rsid w:val="00C37A55"/>
    <w:rsid w:val="00C414B2"/>
    <w:rsid w:val="00C449DC"/>
    <w:rsid w:val="00C45C78"/>
    <w:rsid w:val="00C45FD6"/>
    <w:rsid w:val="00C46A4A"/>
    <w:rsid w:val="00C50F74"/>
    <w:rsid w:val="00C5168F"/>
    <w:rsid w:val="00C537D7"/>
    <w:rsid w:val="00C537FA"/>
    <w:rsid w:val="00C54EAE"/>
    <w:rsid w:val="00C55708"/>
    <w:rsid w:val="00C55BB2"/>
    <w:rsid w:val="00C573A1"/>
    <w:rsid w:val="00C575C8"/>
    <w:rsid w:val="00C61806"/>
    <w:rsid w:val="00C6314A"/>
    <w:rsid w:val="00C63312"/>
    <w:rsid w:val="00C67069"/>
    <w:rsid w:val="00C67EE1"/>
    <w:rsid w:val="00C767E2"/>
    <w:rsid w:val="00C77745"/>
    <w:rsid w:val="00C806F7"/>
    <w:rsid w:val="00C80E2C"/>
    <w:rsid w:val="00C84A33"/>
    <w:rsid w:val="00C84B41"/>
    <w:rsid w:val="00C864D6"/>
    <w:rsid w:val="00C87671"/>
    <w:rsid w:val="00C91C83"/>
    <w:rsid w:val="00C92BBB"/>
    <w:rsid w:val="00C935E7"/>
    <w:rsid w:val="00C93C01"/>
    <w:rsid w:val="00CA066E"/>
    <w:rsid w:val="00CA0948"/>
    <w:rsid w:val="00CA2A1F"/>
    <w:rsid w:val="00CA3286"/>
    <w:rsid w:val="00CA63CF"/>
    <w:rsid w:val="00CB2064"/>
    <w:rsid w:val="00CB3918"/>
    <w:rsid w:val="00CB4DD0"/>
    <w:rsid w:val="00CB551C"/>
    <w:rsid w:val="00CB635C"/>
    <w:rsid w:val="00CB756E"/>
    <w:rsid w:val="00CB7629"/>
    <w:rsid w:val="00CC1865"/>
    <w:rsid w:val="00CC2CD2"/>
    <w:rsid w:val="00CC5175"/>
    <w:rsid w:val="00CC5484"/>
    <w:rsid w:val="00CD00AE"/>
    <w:rsid w:val="00CD088F"/>
    <w:rsid w:val="00CD0DB1"/>
    <w:rsid w:val="00CD5C67"/>
    <w:rsid w:val="00CD64CB"/>
    <w:rsid w:val="00CE0FE7"/>
    <w:rsid w:val="00CE1019"/>
    <w:rsid w:val="00CE65F4"/>
    <w:rsid w:val="00CF00F3"/>
    <w:rsid w:val="00CF0A26"/>
    <w:rsid w:val="00CF0F79"/>
    <w:rsid w:val="00CF108F"/>
    <w:rsid w:val="00CF3909"/>
    <w:rsid w:val="00CF41AD"/>
    <w:rsid w:val="00D01143"/>
    <w:rsid w:val="00D01B6A"/>
    <w:rsid w:val="00D028B9"/>
    <w:rsid w:val="00D04776"/>
    <w:rsid w:val="00D04A77"/>
    <w:rsid w:val="00D06789"/>
    <w:rsid w:val="00D11C47"/>
    <w:rsid w:val="00D11F9F"/>
    <w:rsid w:val="00D12DA0"/>
    <w:rsid w:val="00D1309E"/>
    <w:rsid w:val="00D144AF"/>
    <w:rsid w:val="00D14EFB"/>
    <w:rsid w:val="00D15548"/>
    <w:rsid w:val="00D16F68"/>
    <w:rsid w:val="00D1758C"/>
    <w:rsid w:val="00D1791A"/>
    <w:rsid w:val="00D21B1A"/>
    <w:rsid w:val="00D21FCF"/>
    <w:rsid w:val="00D2403D"/>
    <w:rsid w:val="00D27902"/>
    <w:rsid w:val="00D31359"/>
    <w:rsid w:val="00D32698"/>
    <w:rsid w:val="00D33438"/>
    <w:rsid w:val="00D33C60"/>
    <w:rsid w:val="00D354CE"/>
    <w:rsid w:val="00D358E4"/>
    <w:rsid w:val="00D35C7E"/>
    <w:rsid w:val="00D406A4"/>
    <w:rsid w:val="00D40CB4"/>
    <w:rsid w:val="00D41B80"/>
    <w:rsid w:val="00D4341E"/>
    <w:rsid w:val="00D43518"/>
    <w:rsid w:val="00D435F0"/>
    <w:rsid w:val="00D51FB9"/>
    <w:rsid w:val="00D540A7"/>
    <w:rsid w:val="00D560E0"/>
    <w:rsid w:val="00D5723F"/>
    <w:rsid w:val="00D57BDF"/>
    <w:rsid w:val="00D605AD"/>
    <w:rsid w:val="00D61309"/>
    <w:rsid w:val="00D61315"/>
    <w:rsid w:val="00D6174D"/>
    <w:rsid w:val="00D635AB"/>
    <w:rsid w:val="00D63E09"/>
    <w:rsid w:val="00D64230"/>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8D1"/>
    <w:rsid w:val="00D86FCD"/>
    <w:rsid w:val="00D870C9"/>
    <w:rsid w:val="00D90E70"/>
    <w:rsid w:val="00D95309"/>
    <w:rsid w:val="00DA090D"/>
    <w:rsid w:val="00DA1499"/>
    <w:rsid w:val="00DA4434"/>
    <w:rsid w:val="00DA5987"/>
    <w:rsid w:val="00DA7E0D"/>
    <w:rsid w:val="00DB003E"/>
    <w:rsid w:val="00DB12FF"/>
    <w:rsid w:val="00DB2BF1"/>
    <w:rsid w:val="00DB4C02"/>
    <w:rsid w:val="00DB53C7"/>
    <w:rsid w:val="00DB6205"/>
    <w:rsid w:val="00DB6B3E"/>
    <w:rsid w:val="00DB7C56"/>
    <w:rsid w:val="00DC0B66"/>
    <w:rsid w:val="00DC2D64"/>
    <w:rsid w:val="00DC3C9F"/>
    <w:rsid w:val="00DC4C31"/>
    <w:rsid w:val="00DD3060"/>
    <w:rsid w:val="00DD3E4F"/>
    <w:rsid w:val="00DD4788"/>
    <w:rsid w:val="00DD56E4"/>
    <w:rsid w:val="00DD5BD8"/>
    <w:rsid w:val="00DD6141"/>
    <w:rsid w:val="00DD63F5"/>
    <w:rsid w:val="00DD6917"/>
    <w:rsid w:val="00DD7491"/>
    <w:rsid w:val="00DE1EAA"/>
    <w:rsid w:val="00DE1FAC"/>
    <w:rsid w:val="00DE3A58"/>
    <w:rsid w:val="00DE3E31"/>
    <w:rsid w:val="00DE540D"/>
    <w:rsid w:val="00DF01BB"/>
    <w:rsid w:val="00DF22B8"/>
    <w:rsid w:val="00DF2559"/>
    <w:rsid w:val="00DF394B"/>
    <w:rsid w:val="00DF3A7D"/>
    <w:rsid w:val="00E01E38"/>
    <w:rsid w:val="00E024AF"/>
    <w:rsid w:val="00E0250D"/>
    <w:rsid w:val="00E02B0A"/>
    <w:rsid w:val="00E034E4"/>
    <w:rsid w:val="00E03791"/>
    <w:rsid w:val="00E04942"/>
    <w:rsid w:val="00E056FC"/>
    <w:rsid w:val="00E05930"/>
    <w:rsid w:val="00E06F6F"/>
    <w:rsid w:val="00E07123"/>
    <w:rsid w:val="00E077A4"/>
    <w:rsid w:val="00E150BB"/>
    <w:rsid w:val="00E160BC"/>
    <w:rsid w:val="00E16742"/>
    <w:rsid w:val="00E230E6"/>
    <w:rsid w:val="00E257AE"/>
    <w:rsid w:val="00E30B38"/>
    <w:rsid w:val="00E31E7F"/>
    <w:rsid w:val="00E32FFC"/>
    <w:rsid w:val="00E34BF6"/>
    <w:rsid w:val="00E36A3B"/>
    <w:rsid w:val="00E3701B"/>
    <w:rsid w:val="00E419BB"/>
    <w:rsid w:val="00E42FD5"/>
    <w:rsid w:val="00E46401"/>
    <w:rsid w:val="00E4679E"/>
    <w:rsid w:val="00E530BE"/>
    <w:rsid w:val="00E532B8"/>
    <w:rsid w:val="00E549F3"/>
    <w:rsid w:val="00E60178"/>
    <w:rsid w:val="00E60455"/>
    <w:rsid w:val="00E606B5"/>
    <w:rsid w:val="00E61AC8"/>
    <w:rsid w:val="00E62255"/>
    <w:rsid w:val="00E700FE"/>
    <w:rsid w:val="00E702E4"/>
    <w:rsid w:val="00E7059A"/>
    <w:rsid w:val="00E70612"/>
    <w:rsid w:val="00E71BD8"/>
    <w:rsid w:val="00E72D57"/>
    <w:rsid w:val="00E733E0"/>
    <w:rsid w:val="00E76118"/>
    <w:rsid w:val="00E8209A"/>
    <w:rsid w:val="00E82491"/>
    <w:rsid w:val="00E92535"/>
    <w:rsid w:val="00E92EFB"/>
    <w:rsid w:val="00E94815"/>
    <w:rsid w:val="00E9481B"/>
    <w:rsid w:val="00E948DD"/>
    <w:rsid w:val="00E94C67"/>
    <w:rsid w:val="00EA0E03"/>
    <w:rsid w:val="00EA1EAE"/>
    <w:rsid w:val="00EA3FA0"/>
    <w:rsid w:val="00EA450B"/>
    <w:rsid w:val="00EA510E"/>
    <w:rsid w:val="00EA65A9"/>
    <w:rsid w:val="00EA7B87"/>
    <w:rsid w:val="00EB4E3A"/>
    <w:rsid w:val="00EC1F64"/>
    <w:rsid w:val="00EC45CD"/>
    <w:rsid w:val="00EC54AE"/>
    <w:rsid w:val="00EC5EE2"/>
    <w:rsid w:val="00EC7493"/>
    <w:rsid w:val="00EC7553"/>
    <w:rsid w:val="00ED0B7E"/>
    <w:rsid w:val="00ED5099"/>
    <w:rsid w:val="00ED5BCC"/>
    <w:rsid w:val="00ED69F1"/>
    <w:rsid w:val="00EE25D3"/>
    <w:rsid w:val="00EE7E4F"/>
    <w:rsid w:val="00EF50FE"/>
    <w:rsid w:val="00EF5343"/>
    <w:rsid w:val="00EF7DC8"/>
    <w:rsid w:val="00F02170"/>
    <w:rsid w:val="00F03FBF"/>
    <w:rsid w:val="00F041B3"/>
    <w:rsid w:val="00F0445C"/>
    <w:rsid w:val="00F0511B"/>
    <w:rsid w:val="00F10E65"/>
    <w:rsid w:val="00F10F79"/>
    <w:rsid w:val="00F127BD"/>
    <w:rsid w:val="00F16948"/>
    <w:rsid w:val="00F2436A"/>
    <w:rsid w:val="00F24A42"/>
    <w:rsid w:val="00F25F06"/>
    <w:rsid w:val="00F271AC"/>
    <w:rsid w:val="00F30739"/>
    <w:rsid w:val="00F31C25"/>
    <w:rsid w:val="00F3376A"/>
    <w:rsid w:val="00F4105D"/>
    <w:rsid w:val="00F4127E"/>
    <w:rsid w:val="00F419A1"/>
    <w:rsid w:val="00F439CF"/>
    <w:rsid w:val="00F44EFE"/>
    <w:rsid w:val="00F46DD7"/>
    <w:rsid w:val="00F47AF9"/>
    <w:rsid w:val="00F54313"/>
    <w:rsid w:val="00F56909"/>
    <w:rsid w:val="00F56910"/>
    <w:rsid w:val="00F56BAF"/>
    <w:rsid w:val="00F57A27"/>
    <w:rsid w:val="00F60533"/>
    <w:rsid w:val="00F62087"/>
    <w:rsid w:val="00F65B18"/>
    <w:rsid w:val="00F65F6E"/>
    <w:rsid w:val="00F664B3"/>
    <w:rsid w:val="00F6774A"/>
    <w:rsid w:val="00F71574"/>
    <w:rsid w:val="00F71B51"/>
    <w:rsid w:val="00F724E6"/>
    <w:rsid w:val="00F77354"/>
    <w:rsid w:val="00F80D83"/>
    <w:rsid w:val="00F81449"/>
    <w:rsid w:val="00F815E2"/>
    <w:rsid w:val="00F83100"/>
    <w:rsid w:val="00F84A9E"/>
    <w:rsid w:val="00F85C69"/>
    <w:rsid w:val="00F86E3E"/>
    <w:rsid w:val="00F8744E"/>
    <w:rsid w:val="00F90710"/>
    <w:rsid w:val="00F925AF"/>
    <w:rsid w:val="00F93195"/>
    <w:rsid w:val="00F94184"/>
    <w:rsid w:val="00F9427A"/>
    <w:rsid w:val="00F951A1"/>
    <w:rsid w:val="00FA2E04"/>
    <w:rsid w:val="00FA3158"/>
    <w:rsid w:val="00FA4F94"/>
    <w:rsid w:val="00FA52B0"/>
    <w:rsid w:val="00FA7FA7"/>
    <w:rsid w:val="00FB0FD6"/>
    <w:rsid w:val="00FB3139"/>
    <w:rsid w:val="00FB3860"/>
    <w:rsid w:val="00FB3FC6"/>
    <w:rsid w:val="00FB6EFF"/>
    <w:rsid w:val="00FC33B6"/>
    <w:rsid w:val="00FC3E00"/>
    <w:rsid w:val="00FC5AD9"/>
    <w:rsid w:val="00FC761C"/>
    <w:rsid w:val="00FD062F"/>
    <w:rsid w:val="00FD1288"/>
    <w:rsid w:val="00FD1B37"/>
    <w:rsid w:val="00FD5AF5"/>
    <w:rsid w:val="00FD6654"/>
    <w:rsid w:val="00FD67D9"/>
    <w:rsid w:val="00FD6F15"/>
    <w:rsid w:val="00FD717A"/>
    <w:rsid w:val="00FD71CD"/>
    <w:rsid w:val="00FE0A8C"/>
    <w:rsid w:val="00FE0A93"/>
    <w:rsid w:val="00FE3E71"/>
    <w:rsid w:val="00FE5D77"/>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Char,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Char,Dipnot Metni Char Char Char Char1"/>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paragraph" w:styleId="GvdeMetni">
    <w:name w:val="Body Text"/>
    <w:basedOn w:val="Normal"/>
    <w:link w:val="GvdeMetniChar"/>
    <w:rsid w:val="003221C4"/>
    <w:pPr>
      <w:tabs>
        <w:tab w:val="right" w:pos="8640"/>
      </w:tabs>
      <w:overflowPunct w:val="0"/>
      <w:autoSpaceDE w:val="0"/>
      <w:autoSpaceDN w:val="0"/>
      <w:adjustRightInd w:val="0"/>
      <w:spacing w:after="120" w:line="240" w:lineRule="auto"/>
      <w:jc w:val="both"/>
      <w:textAlignment w:val="baseline"/>
    </w:pPr>
    <w:rPr>
      <w:rFonts w:ascii="Garamond" w:eastAsia="Times New Roman" w:hAnsi="Garamond" w:cs="Garamond"/>
      <w:spacing w:val="-2"/>
      <w:sz w:val="24"/>
      <w:szCs w:val="24"/>
      <w:lang w:val="en-US"/>
    </w:rPr>
  </w:style>
  <w:style w:type="character" w:customStyle="1" w:styleId="GvdeMetniChar">
    <w:name w:val="Gövde Metni Char"/>
    <w:basedOn w:val="VarsaylanParagrafYazTipi"/>
    <w:link w:val="GvdeMetni"/>
    <w:rsid w:val="003221C4"/>
    <w:rPr>
      <w:rFonts w:ascii="Garamond" w:eastAsia="Times New Roman" w:hAnsi="Garamond" w:cs="Garamond"/>
      <w:spacing w:val="-2"/>
      <w:sz w:val="24"/>
      <w:szCs w:val="24"/>
      <w:lang w:val="en-US"/>
    </w:rPr>
  </w:style>
  <w:style w:type="character" w:styleId="AklamaBavurusu">
    <w:name w:val="annotation reference"/>
    <w:basedOn w:val="VarsaylanParagrafYazTipi"/>
    <w:uiPriority w:val="99"/>
    <w:semiHidden/>
    <w:unhideWhenUsed/>
    <w:rsid w:val="003221C4"/>
    <w:rPr>
      <w:sz w:val="16"/>
      <w:szCs w:val="16"/>
    </w:rPr>
  </w:style>
  <w:style w:type="paragraph" w:styleId="AklamaKonusu">
    <w:name w:val="annotation subject"/>
    <w:basedOn w:val="AklamaMetni"/>
    <w:next w:val="AklamaMetni"/>
    <w:link w:val="AklamaKonusuChar"/>
    <w:uiPriority w:val="99"/>
    <w:semiHidden/>
    <w:unhideWhenUsed/>
    <w:rsid w:val="003221C4"/>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3221C4"/>
    <w:rPr>
      <w:rFonts w:ascii="Calibri" w:eastAsia="Calibri" w:hAnsi="Calibri" w:cs="Times New Roman"/>
      <w:b/>
      <w:bCs/>
      <w:sz w:val="20"/>
      <w:szCs w:val="20"/>
    </w:rPr>
  </w:style>
  <w:style w:type="paragraph" w:styleId="Kaynaka">
    <w:name w:val="Bibliography"/>
    <w:basedOn w:val="Normal"/>
    <w:next w:val="Normal"/>
    <w:uiPriority w:val="37"/>
    <w:semiHidden/>
    <w:unhideWhenUsed/>
    <w:rsid w:val="003221C4"/>
  </w:style>
  <w:style w:type="character" w:customStyle="1" w:styleId="zmlenmeyenBahsetme2">
    <w:name w:val="Çözümlenmeyen Bahsetme2"/>
    <w:basedOn w:val="VarsaylanParagrafYazTipi"/>
    <w:uiPriority w:val="99"/>
    <w:semiHidden/>
    <w:unhideWhenUsed/>
    <w:rsid w:val="00404C06"/>
    <w:rPr>
      <w:color w:val="605E5C"/>
      <w:shd w:val="clear" w:color="auto" w:fill="E1DFDD"/>
    </w:rPr>
  </w:style>
  <w:style w:type="character" w:styleId="zlenenKpr">
    <w:name w:val="FollowedHyperlink"/>
    <w:basedOn w:val="VarsaylanParagrafYazTipi"/>
    <w:uiPriority w:val="99"/>
    <w:semiHidden/>
    <w:unhideWhenUsed/>
    <w:rsid w:val="003D4868"/>
    <w:rPr>
      <w:color w:val="800080" w:themeColor="followedHyperlink"/>
      <w:u w:val="single"/>
    </w:rPr>
  </w:style>
  <w:style w:type="character" w:customStyle="1" w:styleId="UnresolvedMention">
    <w:name w:val="Unresolved Mention"/>
    <w:basedOn w:val="VarsaylanParagrafYazTipi"/>
    <w:uiPriority w:val="99"/>
    <w:semiHidden/>
    <w:unhideWhenUsed/>
    <w:rsid w:val="00003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tekel@aku.edu.t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Baş00</b:Tag>
    <b:SourceType>Book</b:SourceType>
    <b:Guid>{3E540D5F-58FC-46A9-BEB0-68D6A95A64B6}</b:Guid>
    <b:Author>
      <b:Author>
        <b:NameList>
          <b:Person>
            <b:Last>Başaran</b:Last>
            <b:First>İbrahim</b:First>
            <b:Middle>Ethem</b:Middle>
          </b:Person>
        </b:NameList>
      </b:Author>
    </b:Author>
    <b:Title>Yönetim</b:Title>
    <b:Year>2000</b:Year>
    <b:City>Ankara</b:City>
    <b:Publisher>Feryal Matbaası</b:Publisher>
    <b:Edition>3</b:Edition>
    <b:RefOrder>1</b:RefOrder>
  </b:Source>
  <b:Source>
    <b:Tag>Cüc08</b:Tag>
    <b:SourceType>Book</b:SourceType>
    <b:Guid>{372D386B-2B34-4503-8A59-07B48566733F}</b:Guid>
    <b:Title>İnsan ve Davranışı</b:Title>
    <b:Year>2008</b:Year>
    <b:City>İstanbul</b:City>
    <b:Publisher>Remzi Kitabevi</b:Publisher>
    <b:Edition>17</b:Edition>
    <b:Author>
      <b:Author>
        <b:NameList>
          <b:Person>
            <b:Last>Cüceloğlu</b:Last>
            <b:First>Doğan</b:First>
          </b:Person>
        </b:NameList>
      </b:Author>
    </b:Author>
    <b:RefOrder>2</b:RefOrder>
  </b:Source>
  <b:Source>
    <b:Tag>Ayd17</b:Tag>
    <b:SourceType>BookSection</b:SourceType>
    <b:Guid>{9DC948E4-3103-4DD1-893C-A35B07C755E6}</b:Guid>
    <b:Author>
      <b:Author>
        <b:NameList>
          <b:Person>
            <b:Last>Aydoğan</b:Last>
            <b:First>İsmail</b:First>
          </b:Person>
        </b:NameList>
      </b:Author>
      <b:BookAuthor>
        <b:NameList>
          <b:Person>
            <b:Last>Memduhoğlu</b:Last>
            <b:First>Hasan</b:First>
            <b:Middle>Basri</b:Middle>
          </b:Person>
          <b:Person>
            <b:Last>Yılmaz</b:Last>
            <b:First>Kürşad</b:First>
          </b:Person>
        </b:NameList>
      </b:BookAuthor>
    </b:Author>
    <b:Title>Örgütsel Vatandaşlık Davranışı</b:Title>
    <b:BookTitle>Yönetimde Yeni Yaklaşımlar</b:BookTitle>
    <b:Year>2017</b:Year>
    <b:Pages>390-424</b:Pages>
    <b:City>Ankara</b:City>
    <b:Publisher>Pegem Akademi</b:Publisher>
    <b:RefOrder>3</b:RefOrder>
  </b:Source>
  <b:Source>
    <b:Tag>Bal171</b:Tag>
    <b:SourceType>BookSection</b:SourceType>
    <b:Guid>{6FC40971-5A67-4D4C-BD61-403BB343A0C6}</b:Guid>
    <b:Title>Yönetimde Yaratıcılık</b:Title>
    <b:Year>2017</b:Year>
    <b:City>Ankara</b:City>
    <b:Publisher>Pegem Akademi</b:Publisher>
    <b:Author>
      <b:Author>
        <b:NameList>
          <b:Person>
            <b:Last>Balay</b:Last>
            <b:First>Refik</b:First>
          </b:Person>
        </b:NameList>
      </b:Author>
      <b:BookAuthor>
        <b:NameList>
          <b:Person>
            <b:Last>Memduhoğlu</b:Last>
            <b:First>Hasan</b:First>
            <b:Middle>Basri</b:Middle>
          </b:Person>
          <b:Person>
            <b:Last>Yılmaz</b:Last>
            <b:First>Kürşad</b:First>
          </b:Person>
        </b:NameList>
      </b:BookAuthor>
    </b:Author>
    <b:BookTitle>Yönetimde Yeni Yaklaşımlar</b:BookTitle>
    <b:Pages>74-99</b:Pages>
    <b:RefOrder>5</b:RefOrder>
  </b:Source>
  <b:Source>
    <b:Tag>Bal17</b:Tag>
    <b:SourceType>Book</b:SourceType>
    <b:Guid>{44A80413-255C-4BF0-820F-2BABF1294826}</b:Guid>
    <b:Author>
      <b:Author>
        <b:NameList>
          <b:Person>
            <b:Last>Balyer</b:Last>
            <b:First>Aydın</b:First>
          </b:Person>
        </b:NameList>
      </b:Author>
    </b:Author>
    <b:Title>Eğitim Yönetiminde Yeni Yaklaşımlar</b:Title>
    <b:Year>2017</b:Year>
    <b:Publisher>Anı Yayıncılık</b:Publisher>
    <b:City>Ankara</b:City>
    <b:RefOrder>6</b:RefOrder>
  </b:Source>
</b:Sources>
</file>

<file path=customXml/itemProps1.xml><?xml version="1.0" encoding="utf-8"?>
<ds:datastoreItem xmlns:ds="http://schemas.openxmlformats.org/officeDocument/2006/customXml" ds:itemID="{AAF95244-EE9D-4177-B86F-4ED5FBDA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7460</Words>
  <Characters>42528</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2021-04-18T23:51:00Z</dcterms:created>
  <dcterms:modified xsi:type="dcterms:W3CDTF">2021-04-18T23:51:00Z</dcterms:modified>
</cp:coreProperties>
</file>