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C19E" w14:textId="4DA0A1A0" w:rsidR="0028694C" w:rsidRPr="002F4732" w:rsidRDefault="00490F0D" w:rsidP="004A53C3">
      <w:pPr>
        <w:spacing w:after="0" w:line="360" w:lineRule="auto"/>
        <w:jc w:val="center"/>
        <w:rPr>
          <w:rFonts w:ascii="Times New Roman" w:hAnsi="Times New Roman" w:cs="Times New Roman"/>
          <w:b/>
          <w:sz w:val="24"/>
          <w:szCs w:val="24"/>
        </w:rPr>
      </w:pPr>
      <w:r w:rsidRPr="002F4732">
        <w:rPr>
          <w:rFonts w:ascii="Times New Roman" w:hAnsi="Times New Roman" w:cs="Times New Roman"/>
          <w:b/>
          <w:sz w:val="24"/>
          <w:szCs w:val="24"/>
        </w:rPr>
        <w:t>F</w:t>
      </w:r>
      <w:r w:rsidR="0028694C" w:rsidRPr="002F4732">
        <w:rPr>
          <w:rFonts w:ascii="Times New Roman" w:hAnsi="Times New Roman" w:cs="Times New Roman"/>
          <w:b/>
          <w:sz w:val="24"/>
          <w:szCs w:val="24"/>
        </w:rPr>
        <w:t>en B</w:t>
      </w:r>
      <w:r w:rsidR="00335FB4">
        <w:rPr>
          <w:rFonts w:ascii="Times New Roman" w:hAnsi="Times New Roman" w:cs="Times New Roman"/>
          <w:b/>
          <w:sz w:val="24"/>
          <w:szCs w:val="24"/>
        </w:rPr>
        <w:t>ilgisi</w:t>
      </w:r>
      <w:r w:rsidR="0028694C" w:rsidRPr="002F4732">
        <w:rPr>
          <w:rFonts w:ascii="Times New Roman" w:hAnsi="Times New Roman" w:cs="Times New Roman"/>
          <w:b/>
          <w:sz w:val="24"/>
          <w:szCs w:val="24"/>
        </w:rPr>
        <w:t xml:space="preserve"> Öğretmen</w:t>
      </w:r>
      <w:r w:rsidR="00A344AE" w:rsidRPr="002F4732">
        <w:rPr>
          <w:rFonts w:ascii="Times New Roman" w:hAnsi="Times New Roman" w:cs="Times New Roman"/>
          <w:b/>
          <w:sz w:val="24"/>
          <w:szCs w:val="24"/>
        </w:rPr>
        <w:t xml:space="preserve"> Adaylarının </w:t>
      </w:r>
      <w:proofErr w:type="spellStart"/>
      <w:r w:rsidR="00A344AE" w:rsidRPr="002F4732">
        <w:rPr>
          <w:rFonts w:ascii="Times New Roman" w:hAnsi="Times New Roman" w:cs="Times New Roman"/>
          <w:b/>
          <w:sz w:val="24"/>
          <w:szCs w:val="24"/>
        </w:rPr>
        <w:t>Yoğuşma</w:t>
      </w:r>
      <w:proofErr w:type="spellEnd"/>
      <w:r w:rsidR="00A344AE" w:rsidRPr="002F4732">
        <w:rPr>
          <w:rFonts w:ascii="Times New Roman" w:hAnsi="Times New Roman" w:cs="Times New Roman"/>
          <w:b/>
          <w:sz w:val="24"/>
          <w:szCs w:val="24"/>
        </w:rPr>
        <w:t xml:space="preserve"> ve Yoğunlaşma</w:t>
      </w:r>
      <w:r w:rsidR="0028694C" w:rsidRPr="002F4732">
        <w:rPr>
          <w:rFonts w:ascii="Times New Roman" w:hAnsi="Times New Roman" w:cs="Times New Roman"/>
          <w:b/>
          <w:sz w:val="24"/>
          <w:szCs w:val="24"/>
        </w:rPr>
        <w:t xml:space="preserve"> </w:t>
      </w:r>
      <w:r w:rsidR="00A344AE" w:rsidRPr="002F4732">
        <w:rPr>
          <w:rFonts w:ascii="Times New Roman" w:hAnsi="Times New Roman" w:cs="Times New Roman"/>
          <w:b/>
          <w:sz w:val="24"/>
          <w:szCs w:val="24"/>
        </w:rPr>
        <w:t xml:space="preserve">Kavramlarına </w:t>
      </w:r>
      <w:r w:rsidR="0028694C" w:rsidRPr="002F4732">
        <w:rPr>
          <w:rFonts w:ascii="Times New Roman" w:hAnsi="Times New Roman" w:cs="Times New Roman"/>
          <w:b/>
          <w:sz w:val="24"/>
          <w:szCs w:val="24"/>
        </w:rPr>
        <w:t>Yönelik Görüşleri</w:t>
      </w:r>
      <w:r w:rsidR="00B00826">
        <w:rPr>
          <w:rFonts w:ascii="Times New Roman" w:hAnsi="Times New Roman" w:cs="Times New Roman"/>
          <w:b/>
          <w:sz w:val="24"/>
          <w:szCs w:val="24"/>
        </w:rPr>
        <w:t>nin Belirlenmesi</w:t>
      </w:r>
      <w:r w:rsidR="00EA0936">
        <w:rPr>
          <w:rFonts w:ascii="Times New Roman" w:hAnsi="Times New Roman" w:cs="Times New Roman"/>
          <w:b/>
          <w:sz w:val="24"/>
          <w:szCs w:val="24"/>
        </w:rPr>
        <w:br/>
      </w:r>
    </w:p>
    <w:p w14:paraId="67E5700C" w14:textId="6F0F3D7F" w:rsidR="00EA0936" w:rsidRPr="002F4732" w:rsidRDefault="00EA0936" w:rsidP="00EA0936">
      <w:pPr>
        <w:spacing w:after="0" w:line="360" w:lineRule="auto"/>
        <w:jc w:val="center"/>
        <w:rPr>
          <w:rFonts w:ascii="Times New Roman" w:hAnsi="Times New Roman" w:cs="Times New Roman"/>
          <w:b/>
          <w:sz w:val="24"/>
          <w:szCs w:val="24"/>
        </w:rPr>
      </w:pPr>
      <w:r w:rsidRPr="002F4732">
        <w:rPr>
          <w:rFonts w:ascii="Times New Roman" w:hAnsi="Times New Roman" w:cs="Times New Roman"/>
          <w:b/>
          <w:sz w:val="24"/>
          <w:szCs w:val="24"/>
        </w:rPr>
        <w:t>Hakan Şevki AYVACI</w:t>
      </w:r>
      <w:r w:rsidRPr="00EA0936">
        <w:rPr>
          <w:rStyle w:val="DipnotBavurusu"/>
          <w:rFonts w:ascii="Times New Roman" w:hAnsi="Times New Roman" w:cs="Times New Roman"/>
          <w:b/>
          <w:sz w:val="24"/>
          <w:szCs w:val="24"/>
        </w:rPr>
        <w:footnoteReference w:customMarkFollows="1" w:id="1"/>
        <w:sym w:font="Symbol" w:char="F02A"/>
      </w:r>
      <w:r w:rsidR="007A2270">
        <w:rPr>
          <w:rFonts w:ascii="Times New Roman" w:hAnsi="Times New Roman" w:cs="Times New Roman"/>
          <w:b/>
          <w:sz w:val="24"/>
          <w:szCs w:val="24"/>
        </w:rPr>
        <w:t xml:space="preserve"> ve</w:t>
      </w:r>
      <w:r w:rsidRPr="002F4732">
        <w:rPr>
          <w:rFonts w:ascii="Times New Roman" w:hAnsi="Times New Roman" w:cs="Times New Roman"/>
          <w:b/>
          <w:sz w:val="24"/>
          <w:szCs w:val="24"/>
        </w:rPr>
        <w:t xml:space="preserve"> Bahar MURADOĞLU**</w:t>
      </w:r>
    </w:p>
    <w:p w14:paraId="315D1BC3" w14:textId="0A11B63F" w:rsidR="00CB4097" w:rsidRPr="000E1342" w:rsidRDefault="00EA0936" w:rsidP="000E134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br/>
      </w:r>
      <w:r w:rsidR="0028694C" w:rsidRPr="000E1342">
        <w:rPr>
          <w:rFonts w:ascii="Times New Roman" w:hAnsi="Times New Roman" w:cs="Times New Roman"/>
          <w:b/>
          <w:sz w:val="24"/>
          <w:szCs w:val="24"/>
        </w:rPr>
        <w:t>Öz</w:t>
      </w:r>
      <w:r w:rsidR="00685F80" w:rsidRPr="000E1342">
        <w:rPr>
          <w:rFonts w:ascii="Times New Roman" w:hAnsi="Times New Roman" w:cs="Times New Roman"/>
          <w:b/>
          <w:sz w:val="24"/>
          <w:szCs w:val="24"/>
        </w:rPr>
        <w:t xml:space="preserve">: </w:t>
      </w:r>
      <w:r w:rsidR="00295B0A" w:rsidRPr="000E1342">
        <w:rPr>
          <w:rFonts w:ascii="Times New Roman" w:hAnsi="Times New Roman" w:cs="Times New Roman"/>
          <w:sz w:val="24"/>
          <w:szCs w:val="24"/>
        </w:rPr>
        <w:t xml:space="preserve">Bu çalışmada </w:t>
      </w:r>
      <w:r w:rsidR="003B382C">
        <w:rPr>
          <w:rFonts w:ascii="Times New Roman" w:hAnsi="Times New Roman" w:cs="Times New Roman"/>
          <w:sz w:val="24"/>
          <w:szCs w:val="24"/>
        </w:rPr>
        <w:t>f</w:t>
      </w:r>
      <w:r w:rsidR="00295B0A" w:rsidRPr="000E1342">
        <w:rPr>
          <w:rFonts w:ascii="Times New Roman" w:hAnsi="Times New Roman" w:cs="Times New Roman"/>
          <w:sz w:val="24"/>
          <w:szCs w:val="24"/>
        </w:rPr>
        <w:t>e</w:t>
      </w:r>
      <w:r w:rsidR="003B382C">
        <w:rPr>
          <w:rFonts w:ascii="Times New Roman" w:hAnsi="Times New Roman" w:cs="Times New Roman"/>
          <w:sz w:val="24"/>
          <w:szCs w:val="24"/>
        </w:rPr>
        <w:t>n b</w:t>
      </w:r>
      <w:r w:rsidR="00295B0A" w:rsidRPr="000E1342">
        <w:rPr>
          <w:rFonts w:ascii="Times New Roman" w:hAnsi="Times New Roman" w:cs="Times New Roman"/>
          <w:sz w:val="24"/>
          <w:szCs w:val="24"/>
        </w:rPr>
        <w:t>il</w:t>
      </w:r>
      <w:r w:rsidR="005F2B66" w:rsidRPr="000E1342">
        <w:rPr>
          <w:rFonts w:ascii="Times New Roman" w:hAnsi="Times New Roman" w:cs="Times New Roman"/>
          <w:sz w:val="24"/>
          <w:szCs w:val="24"/>
        </w:rPr>
        <w:t>gisi</w:t>
      </w:r>
      <w:r w:rsidR="009C43DA" w:rsidRPr="000E1342">
        <w:rPr>
          <w:rFonts w:ascii="Times New Roman" w:hAnsi="Times New Roman" w:cs="Times New Roman"/>
          <w:sz w:val="24"/>
          <w:szCs w:val="24"/>
        </w:rPr>
        <w:t xml:space="preserve"> öğretmen adaylarının </w:t>
      </w:r>
      <w:proofErr w:type="spellStart"/>
      <w:r w:rsidR="00AB2246" w:rsidRPr="000E1342">
        <w:rPr>
          <w:rFonts w:ascii="Times New Roman" w:hAnsi="Times New Roman" w:cs="Times New Roman"/>
          <w:sz w:val="24"/>
          <w:szCs w:val="24"/>
        </w:rPr>
        <w:t>yoğuşma</w:t>
      </w:r>
      <w:proofErr w:type="spellEnd"/>
      <w:r w:rsidR="00AB2246" w:rsidRPr="000E1342">
        <w:rPr>
          <w:rFonts w:ascii="Times New Roman" w:hAnsi="Times New Roman" w:cs="Times New Roman"/>
          <w:sz w:val="24"/>
          <w:szCs w:val="24"/>
        </w:rPr>
        <w:t xml:space="preserve"> ve yoğunlaşma </w:t>
      </w:r>
      <w:r w:rsidR="009C43DA" w:rsidRPr="000E1342">
        <w:rPr>
          <w:rFonts w:ascii="Times New Roman" w:hAnsi="Times New Roman" w:cs="Times New Roman"/>
          <w:sz w:val="24"/>
          <w:szCs w:val="24"/>
        </w:rPr>
        <w:t>kavramlarına yöne</w:t>
      </w:r>
      <w:r w:rsidR="00653650">
        <w:rPr>
          <w:rFonts w:ascii="Times New Roman" w:hAnsi="Times New Roman" w:cs="Times New Roman"/>
          <w:sz w:val="24"/>
          <w:szCs w:val="24"/>
        </w:rPr>
        <w:t xml:space="preserve">lik görüşlerinin </w:t>
      </w:r>
      <w:r w:rsidR="00606CB5">
        <w:rPr>
          <w:rFonts w:ascii="Times New Roman" w:hAnsi="Times New Roman" w:cs="Times New Roman"/>
          <w:sz w:val="24"/>
          <w:szCs w:val="24"/>
        </w:rPr>
        <w:t>tespit edilmesi</w:t>
      </w:r>
      <w:r w:rsidR="00B00826" w:rsidRPr="000E1342">
        <w:rPr>
          <w:rFonts w:ascii="Times New Roman" w:hAnsi="Times New Roman" w:cs="Times New Roman"/>
          <w:sz w:val="24"/>
          <w:szCs w:val="24"/>
        </w:rPr>
        <w:t xml:space="preserve"> ve buna bağlı olarak kavram yanılgısı ve yanlış anlama düzeylerinin belirlenmesi</w:t>
      </w:r>
      <w:r w:rsidR="009C43DA" w:rsidRPr="000E1342">
        <w:rPr>
          <w:rFonts w:ascii="Times New Roman" w:hAnsi="Times New Roman" w:cs="Times New Roman"/>
          <w:sz w:val="24"/>
          <w:szCs w:val="24"/>
        </w:rPr>
        <w:t xml:space="preserve"> amaçlanmıştır. </w:t>
      </w:r>
      <w:proofErr w:type="spellStart"/>
      <w:r w:rsidR="009C43DA" w:rsidRPr="000E1342">
        <w:rPr>
          <w:rFonts w:ascii="Times New Roman" w:hAnsi="Times New Roman" w:cs="Times New Roman"/>
          <w:sz w:val="24"/>
          <w:szCs w:val="24"/>
        </w:rPr>
        <w:t>Yoğuşma</w:t>
      </w:r>
      <w:proofErr w:type="spellEnd"/>
      <w:r w:rsidR="009C43DA" w:rsidRPr="000E1342">
        <w:rPr>
          <w:rFonts w:ascii="Times New Roman" w:hAnsi="Times New Roman" w:cs="Times New Roman"/>
          <w:sz w:val="24"/>
          <w:szCs w:val="24"/>
        </w:rPr>
        <w:t xml:space="preserve"> ve yoğunlaşma kavramlarına yönelik </w:t>
      </w:r>
      <w:r w:rsidR="00335FB4">
        <w:rPr>
          <w:rFonts w:ascii="Times New Roman" w:hAnsi="Times New Roman" w:cs="Times New Roman"/>
          <w:sz w:val="24"/>
          <w:szCs w:val="24"/>
        </w:rPr>
        <w:t>f</w:t>
      </w:r>
      <w:r w:rsidR="009C43DA" w:rsidRPr="000E1342">
        <w:rPr>
          <w:rFonts w:ascii="Times New Roman" w:hAnsi="Times New Roman" w:cs="Times New Roman"/>
          <w:sz w:val="24"/>
          <w:szCs w:val="24"/>
        </w:rPr>
        <w:t xml:space="preserve">en </w:t>
      </w:r>
      <w:r w:rsidR="00335FB4">
        <w:rPr>
          <w:rFonts w:ascii="Times New Roman" w:hAnsi="Times New Roman" w:cs="Times New Roman"/>
          <w:sz w:val="24"/>
          <w:szCs w:val="24"/>
        </w:rPr>
        <w:t>bilgisi</w:t>
      </w:r>
      <w:r w:rsidR="009C43DA" w:rsidRPr="000E1342">
        <w:rPr>
          <w:rFonts w:ascii="Times New Roman" w:hAnsi="Times New Roman" w:cs="Times New Roman"/>
          <w:sz w:val="24"/>
          <w:szCs w:val="24"/>
        </w:rPr>
        <w:t xml:space="preserve"> öğretmen adaylarının görüşlerinin derinlemesine incelenmesi için çalışmada, örnek olay </w:t>
      </w:r>
      <w:r w:rsidR="00E179D5">
        <w:rPr>
          <w:rFonts w:ascii="Times New Roman" w:hAnsi="Times New Roman" w:cs="Times New Roman"/>
          <w:sz w:val="24"/>
          <w:szCs w:val="24"/>
        </w:rPr>
        <w:t xml:space="preserve">yöntemi </w:t>
      </w:r>
      <w:r w:rsidR="009C43DA" w:rsidRPr="000E1342">
        <w:rPr>
          <w:rFonts w:ascii="Times New Roman" w:hAnsi="Times New Roman" w:cs="Times New Roman"/>
          <w:sz w:val="24"/>
          <w:szCs w:val="24"/>
        </w:rPr>
        <w:t xml:space="preserve">kullanılmıştır. Çalışma 2020-2021 eğitim-öğretim yılı güz döneminde Karadeniz Bölgesi’nde yer alan bir devlet üniversitesinde “Fen Bilgisi Öğretmenliği” programında öğrenim gören 37 kadın ve 5 erkek olmak üzere toplam 42 </w:t>
      </w:r>
      <w:r w:rsidR="00335FB4">
        <w:rPr>
          <w:rFonts w:ascii="Times New Roman" w:hAnsi="Times New Roman" w:cs="Times New Roman"/>
          <w:sz w:val="24"/>
          <w:szCs w:val="24"/>
        </w:rPr>
        <w:t>f</w:t>
      </w:r>
      <w:r w:rsidR="009C43DA" w:rsidRPr="000E1342">
        <w:rPr>
          <w:rFonts w:ascii="Times New Roman" w:hAnsi="Times New Roman" w:cs="Times New Roman"/>
          <w:sz w:val="24"/>
          <w:szCs w:val="24"/>
        </w:rPr>
        <w:t xml:space="preserve">en </w:t>
      </w:r>
      <w:r w:rsidR="00335FB4">
        <w:rPr>
          <w:rFonts w:ascii="Times New Roman" w:hAnsi="Times New Roman" w:cs="Times New Roman"/>
          <w:sz w:val="24"/>
          <w:szCs w:val="24"/>
        </w:rPr>
        <w:t>bilgisi</w:t>
      </w:r>
      <w:r w:rsidR="009C43DA" w:rsidRPr="000E1342">
        <w:rPr>
          <w:rFonts w:ascii="Times New Roman" w:hAnsi="Times New Roman" w:cs="Times New Roman"/>
          <w:sz w:val="24"/>
          <w:szCs w:val="24"/>
        </w:rPr>
        <w:t xml:space="preserve"> öğretmen adayı ile yürütülmüştür. Araştırmanın verileri Fizik-III dersi kapsamında toplanmıştır. Fen </w:t>
      </w:r>
      <w:r w:rsidR="00335FB4">
        <w:rPr>
          <w:rFonts w:ascii="Times New Roman" w:hAnsi="Times New Roman" w:cs="Times New Roman"/>
          <w:sz w:val="24"/>
          <w:szCs w:val="24"/>
        </w:rPr>
        <w:t xml:space="preserve">bilgisi </w:t>
      </w:r>
      <w:r w:rsidR="009C43DA" w:rsidRPr="000E1342">
        <w:rPr>
          <w:rFonts w:ascii="Times New Roman" w:hAnsi="Times New Roman" w:cs="Times New Roman"/>
          <w:sz w:val="24"/>
          <w:szCs w:val="24"/>
        </w:rPr>
        <w:t xml:space="preserve">öğretmen adaylarının </w:t>
      </w:r>
      <w:proofErr w:type="spellStart"/>
      <w:r w:rsidR="009C43DA" w:rsidRPr="000E1342">
        <w:rPr>
          <w:rFonts w:ascii="Times New Roman" w:hAnsi="Times New Roman" w:cs="Times New Roman"/>
          <w:sz w:val="24"/>
          <w:szCs w:val="24"/>
        </w:rPr>
        <w:t>yoğuşma</w:t>
      </w:r>
      <w:proofErr w:type="spellEnd"/>
      <w:r w:rsidR="009C43DA" w:rsidRPr="000E1342">
        <w:rPr>
          <w:rFonts w:ascii="Times New Roman" w:hAnsi="Times New Roman" w:cs="Times New Roman"/>
          <w:sz w:val="24"/>
          <w:szCs w:val="24"/>
        </w:rPr>
        <w:t xml:space="preserve"> ve yoğunlaşma kavramlarına yönelik görüşlerinin belirlenmesi için veri toplama metodu olarak açık uçlu anket tercih edilmiştir. </w:t>
      </w:r>
      <w:r w:rsidR="00E179D5">
        <w:rPr>
          <w:rFonts w:ascii="Times New Roman" w:hAnsi="Times New Roman" w:cs="Times New Roman"/>
          <w:sz w:val="24"/>
          <w:szCs w:val="24"/>
        </w:rPr>
        <w:t xml:space="preserve">Araştırmacı tarafından uzman görüşü alınarak hazırlanan bu form, </w:t>
      </w:r>
      <w:proofErr w:type="spellStart"/>
      <w:r w:rsidR="00E179D5">
        <w:rPr>
          <w:rFonts w:ascii="Times New Roman" w:hAnsi="Times New Roman" w:cs="Times New Roman"/>
          <w:sz w:val="24"/>
          <w:szCs w:val="24"/>
        </w:rPr>
        <w:t>yoğuşma</w:t>
      </w:r>
      <w:proofErr w:type="spellEnd"/>
      <w:r w:rsidR="00E179D5">
        <w:rPr>
          <w:rFonts w:ascii="Times New Roman" w:hAnsi="Times New Roman" w:cs="Times New Roman"/>
          <w:sz w:val="24"/>
          <w:szCs w:val="24"/>
        </w:rPr>
        <w:t xml:space="preserve"> ve yoğunlaşmanın ne olduğu, örneklerinin neler olduğu ve varsa bu iki kavramın benzerlik ve farklılıklarının neler olduğuna ilişkin toplamda 5 sorudan oluşmaktadır. Araştırma kapsamında g</w:t>
      </w:r>
      <w:r w:rsidR="00606CB5">
        <w:rPr>
          <w:rFonts w:ascii="Times New Roman" w:hAnsi="Times New Roman" w:cs="Times New Roman"/>
          <w:sz w:val="24"/>
          <w:szCs w:val="24"/>
        </w:rPr>
        <w:t xml:space="preserve">erekli izinler alınarak, öğretmen adaylarının gönüllü olmalarına dikkat edilmiş ve </w:t>
      </w:r>
      <w:proofErr w:type="spellStart"/>
      <w:r w:rsidR="00606CB5">
        <w:rPr>
          <w:rFonts w:ascii="Times New Roman" w:hAnsi="Times New Roman" w:cs="Times New Roman"/>
          <w:sz w:val="24"/>
          <w:szCs w:val="24"/>
        </w:rPr>
        <w:t>pandemi</w:t>
      </w:r>
      <w:proofErr w:type="spellEnd"/>
      <w:r w:rsidR="00606CB5">
        <w:rPr>
          <w:rFonts w:ascii="Times New Roman" w:hAnsi="Times New Roman" w:cs="Times New Roman"/>
          <w:sz w:val="24"/>
          <w:szCs w:val="24"/>
        </w:rPr>
        <w:t xml:space="preserve"> sürecinden ötürü veriler e-posta sistemi üzerinden toplanmıştır. </w:t>
      </w:r>
      <w:r w:rsidR="009C43DA" w:rsidRPr="000E1342">
        <w:rPr>
          <w:rFonts w:ascii="Times New Roman" w:hAnsi="Times New Roman" w:cs="Times New Roman"/>
          <w:sz w:val="24"/>
          <w:szCs w:val="24"/>
        </w:rPr>
        <w:t xml:space="preserve">Çalışmadan elde edilen verilerin analizinde </w:t>
      </w:r>
      <w:proofErr w:type="spellStart"/>
      <w:r w:rsidR="00C559DB">
        <w:rPr>
          <w:rFonts w:ascii="Times New Roman" w:hAnsi="Times New Roman" w:cs="Times New Roman"/>
          <w:sz w:val="24"/>
          <w:szCs w:val="24"/>
        </w:rPr>
        <w:t>betimsel</w:t>
      </w:r>
      <w:proofErr w:type="spellEnd"/>
      <w:r w:rsidR="00C559DB">
        <w:rPr>
          <w:rFonts w:ascii="Times New Roman" w:hAnsi="Times New Roman" w:cs="Times New Roman"/>
          <w:sz w:val="24"/>
          <w:szCs w:val="24"/>
        </w:rPr>
        <w:t xml:space="preserve"> analiz</w:t>
      </w:r>
      <w:r w:rsidR="009C43DA" w:rsidRPr="000E1342">
        <w:rPr>
          <w:rFonts w:ascii="Times New Roman" w:hAnsi="Times New Roman" w:cs="Times New Roman"/>
          <w:sz w:val="24"/>
          <w:szCs w:val="24"/>
        </w:rPr>
        <w:t>den faydalanılmıştır.</w:t>
      </w:r>
      <w:r w:rsidR="00A56E60" w:rsidRPr="000E1342">
        <w:rPr>
          <w:rFonts w:ascii="Times New Roman" w:hAnsi="Times New Roman" w:cs="Times New Roman"/>
          <w:sz w:val="24"/>
          <w:szCs w:val="24"/>
        </w:rPr>
        <w:t xml:space="preserve"> Verilerin analizi sonucunda </w:t>
      </w:r>
      <w:r w:rsidR="008A4E60">
        <w:rPr>
          <w:rFonts w:ascii="Times New Roman" w:hAnsi="Times New Roman" w:cs="Times New Roman"/>
          <w:sz w:val="24"/>
          <w:szCs w:val="24"/>
        </w:rPr>
        <w:t xml:space="preserve">genel olarak </w:t>
      </w:r>
      <w:r w:rsidR="00A56E60" w:rsidRPr="000E1342">
        <w:rPr>
          <w:rFonts w:ascii="Times New Roman" w:hAnsi="Times New Roman" w:cs="Times New Roman"/>
          <w:sz w:val="24"/>
          <w:szCs w:val="24"/>
        </w:rPr>
        <w:t xml:space="preserve">öğretmen adaylarının </w:t>
      </w:r>
      <w:proofErr w:type="spellStart"/>
      <w:r w:rsidR="00A56E60" w:rsidRPr="000E1342">
        <w:rPr>
          <w:rFonts w:ascii="Times New Roman" w:hAnsi="Times New Roman" w:cs="Times New Roman"/>
          <w:sz w:val="24"/>
          <w:szCs w:val="24"/>
        </w:rPr>
        <w:t>yoğuşma</w:t>
      </w:r>
      <w:proofErr w:type="spellEnd"/>
      <w:r w:rsidR="00A56E60" w:rsidRPr="000E1342">
        <w:rPr>
          <w:rFonts w:ascii="Times New Roman" w:hAnsi="Times New Roman" w:cs="Times New Roman"/>
          <w:sz w:val="24"/>
          <w:szCs w:val="24"/>
        </w:rPr>
        <w:t xml:space="preserve"> ve yoğunlaşma kavramlarına ilişkin yanılgılara sahip oldukları ve kavramları birbirlerinin yerine kullanarak ayrım yapamadıkları görülmüştür. Nedeninin ise </w:t>
      </w:r>
      <w:r w:rsidR="00335FB4">
        <w:rPr>
          <w:rFonts w:ascii="Times New Roman" w:hAnsi="Times New Roman" w:cs="Times New Roman"/>
          <w:sz w:val="24"/>
          <w:szCs w:val="24"/>
        </w:rPr>
        <w:t>“</w:t>
      </w:r>
      <w:r w:rsidR="00A56E60" w:rsidRPr="000E1342">
        <w:rPr>
          <w:rFonts w:ascii="Times New Roman" w:hAnsi="Times New Roman" w:cs="Times New Roman"/>
          <w:sz w:val="24"/>
          <w:szCs w:val="24"/>
        </w:rPr>
        <w:t xml:space="preserve">Fen Bilimleri </w:t>
      </w:r>
      <w:r w:rsidR="00335FB4">
        <w:rPr>
          <w:rFonts w:ascii="Times New Roman" w:hAnsi="Times New Roman" w:cs="Times New Roman"/>
          <w:sz w:val="24"/>
          <w:szCs w:val="24"/>
        </w:rPr>
        <w:t xml:space="preserve">Dersi Öğretim </w:t>
      </w:r>
      <w:proofErr w:type="spellStart"/>
      <w:r w:rsidR="00335FB4">
        <w:rPr>
          <w:rFonts w:ascii="Times New Roman" w:hAnsi="Times New Roman" w:cs="Times New Roman"/>
          <w:sz w:val="24"/>
          <w:szCs w:val="24"/>
        </w:rPr>
        <w:t>P</w:t>
      </w:r>
      <w:r w:rsidR="00A56E60" w:rsidRPr="000E1342">
        <w:rPr>
          <w:rFonts w:ascii="Times New Roman" w:hAnsi="Times New Roman" w:cs="Times New Roman"/>
          <w:sz w:val="24"/>
          <w:szCs w:val="24"/>
        </w:rPr>
        <w:t>rogramı</w:t>
      </w:r>
      <w:r w:rsidR="00335FB4">
        <w:rPr>
          <w:rFonts w:ascii="Times New Roman" w:hAnsi="Times New Roman" w:cs="Times New Roman"/>
          <w:sz w:val="24"/>
          <w:szCs w:val="24"/>
        </w:rPr>
        <w:t>”</w:t>
      </w:r>
      <w:r w:rsidR="00A56E60" w:rsidRPr="000E1342">
        <w:rPr>
          <w:rFonts w:ascii="Times New Roman" w:hAnsi="Times New Roman" w:cs="Times New Roman"/>
          <w:sz w:val="24"/>
          <w:szCs w:val="24"/>
        </w:rPr>
        <w:t>nda</w:t>
      </w:r>
      <w:proofErr w:type="spellEnd"/>
      <w:r w:rsidR="00A56E60" w:rsidRPr="000E1342">
        <w:rPr>
          <w:rFonts w:ascii="Times New Roman" w:hAnsi="Times New Roman" w:cs="Times New Roman"/>
          <w:sz w:val="24"/>
          <w:szCs w:val="24"/>
        </w:rPr>
        <w:t xml:space="preserve"> ve ders kitaplarında bu kavramların birbiri yerine kullanıldığından kaynaklanabileceği düşünülmektedir. Araştırma sonuçlarına dayanarak </w:t>
      </w:r>
      <w:r w:rsidR="00335FB4">
        <w:rPr>
          <w:rFonts w:ascii="Times New Roman" w:hAnsi="Times New Roman" w:cs="Times New Roman"/>
          <w:sz w:val="24"/>
          <w:szCs w:val="24"/>
        </w:rPr>
        <w:t>f</w:t>
      </w:r>
      <w:r w:rsidR="00A56E60" w:rsidRPr="000E1342">
        <w:rPr>
          <w:rFonts w:ascii="Times New Roman" w:hAnsi="Times New Roman" w:cs="Times New Roman"/>
          <w:sz w:val="24"/>
          <w:szCs w:val="24"/>
        </w:rPr>
        <w:t xml:space="preserve">en </w:t>
      </w:r>
      <w:r w:rsidR="00335FB4">
        <w:rPr>
          <w:rFonts w:ascii="Times New Roman" w:hAnsi="Times New Roman" w:cs="Times New Roman"/>
          <w:sz w:val="24"/>
          <w:szCs w:val="24"/>
        </w:rPr>
        <w:t>bilgisi</w:t>
      </w:r>
      <w:r w:rsidR="00A56E60" w:rsidRPr="000E1342">
        <w:rPr>
          <w:rFonts w:ascii="Times New Roman" w:hAnsi="Times New Roman" w:cs="Times New Roman"/>
          <w:sz w:val="24"/>
          <w:szCs w:val="24"/>
        </w:rPr>
        <w:t xml:space="preserve"> öğretmen adaylarının kavram yanılgılarının giderilebilmesi amacıyla farklı öğretim yöntem ve tekniklerinin kullanılabileceği önerilmektedir. </w:t>
      </w:r>
    </w:p>
    <w:p w14:paraId="5BFEC342" w14:textId="201594FE" w:rsidR="00CB4097" w:rsidRPr="002F4732" w:rsidRDefault="00537CA8" w:rsidP="00685F80">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b/>
          <w:sz w:val="24"/>
          <w:szCs w:val="24"/>
        </w:rPr>
        <w:lastRenderedPageBreak/>
        <w:t>Anahtar Kelimeler:</w:t>
      </w:r>
      <w:r w:rsidRPr="002F4732">
        <w:rPr>
          <w:rFonts w:ascii="Times New Roman" w:hAnsi="Times New Roman" w:cs="Times New Roman"/>
          <w:sz w:val="24"/>
          <w:szCs w:val="24"/>
        </w:rPr>
        <w:t xml:space="preserve"> </w:t>
      </w:r>
      <w:proofErr w:type="spellStart"/>
      <w:r w:rsidR="00F8121D">
        <w:rPr>
          <w:rFonts w:ascii="Times New Roman" w:hAnsi="Times New Roman" w:cs="Times New Roman"/>
          <w:sz w:val="24"/>
          <w:szCs w:val="24"/>
        </w:rPr>
        <w:t>Yoğuşma</w:t>
      </w:r>
      <w:proofErr w:type="spellEnd"/>
      <w:r w:rsidR="00F8121D">
        <w:rPr>
          <w:rFonts w:ascii="Times New Roman" w:hAnsi="Times New Roman" w:cs="Times New Roman"/>
          <w:sz w:val="24"/>
          <w:szCs w:val="24"/>
        </w:rPr>
        <w:t xml:space="preserve">, </w:t>
      </w:r>
      <w:r w:rsidR="000E1342">
        <w:rPr>
          <w:rFonts w:ascii="Times New Roman" w:hAnsi="Times New Roman" w:cs="Times New Roman"/>
          <w:sz w:val="24"/>
          <w:szCs w:val="24"/>
        </w:rPr>
        <w:t>Yoğunlaşma, Fen b</w:t>
      </w:r>
      <w:r w:rsidR="00335FB4">
        <w:rPr>
          <w:rFonts w:ascii="Times New Roman" w:hAnsi="Times New Roman" w:cs="Times New Roman"/>
          <w:sz w:val="24"/>
          <w:szCs w:val="24"/>
        </w:rPr>
        <w:t>ilgisi ö</w:t>
      </w:r>
      <w:r w:rsidR="00F8121D">
        <w:rPr>
          <w:rFonts w:ascii="Times New Roman" w:hAnsi="Times New Roman" w:cs="Times New Roman"/>
          <w:sz w:val="24"/>
          <w:szCs w:val="24"/>
        </w:rPr>
        <w:t xml:space="preserve">ğretmen </w:t>
      </w:r>
      <w:r w:rsidR="009F1BDB">
        <w:rPr>
          <w:rFonts w:ascii="Times New Roman" w:hAnsi="Times New Roman" w:cs="Times New Roman"/>
          <w:sz w:val="24"/>
          <w:szCs w:val="24"/>
        </w:rPr>
        <w:t>a</w:t>
      </w:r>
      <w:r w:rsidR="00F8121D">
        <w:rPr>
          <w:rFonts w:ascii="Times New Roman" w:hAnsi="Times New Roman" w:cs="Times New Roman"/>
          <w:sz w:val="24"/>
          <w:szCs w:val="24"/>
        </w:rPr>
        <w:t>dayı</w:t>
      </w:r>
    </w:p>
    <w:p w14:paraId="340E8E52" w14:textId="77777777" w:rsidR="00A87816" w:rsidRPr="002F4732" w:rsidRDefault="00A87816" w:rsidP="00A87816">
      <w:pPr>
        <w:spacing w:after="0" w:line="360" w:lineRule="auto"/>
        <w:jc w:val="both"/>
        <w:rPr>
          <w:rFonts w:ascii="Times New Roman" w:hAnsi="Times New Roman" w:cs="Times New Roman"/>
          <w:sz w:val="24"/>
          <w:szCs w:val="24"/>
        </w:rPr>
      </w:pPr>
    </w:p>
    <w:p w14:paraId="6EBEE6AD" w14:textId="77777777" w:rsidR="00613D1E" w:rsidRPr="00613D1E" w:rsidRDefault="00613D1E" w:rsidP="00613D1E">
      <w:pPr>
        <w:spacing w:after="0" w:line="360" w:lineRule="auto"/>
        <w:jc w:val="center"/>
        <w:rPr>
          <w:rFonts w:ascii="Times New Roman" w:eastAsia="Calibri" w:hAnsi="Times New Roman" w:cs="Times New Roman"/>
          <w:b/>
          <w:sz w:val="24"/>
          <w:szCs w:val="24"/>
          <w:lang w:val="en-US"/>
        </w:rPr>
      </w:pPr>
      <w:r w:rsidRPr="00613D1E">
        <w:rPr>
          <w:rFonts w:ascii="Times New Roman" w:eastAsia="Calibri" w:hAnsi="Times New Roman" w:cs="Times New Roman"/>
          <w:b/>
          <w:sz w:val="24"/>
          <w:szCs w:val="24"/>
          <w:lang w:val="en-US"/>
        </w:rPr>
        <w:t>Determining the Opinions of Science Teacher Candidates about Condensation and Concentration</w:t>
      </w:r>
    </w:p>
    <w:p w14:paraId="2CA47D26" w14:textId="2342387D" w:rsidR="00613D1E" w:rsidRPr="00613D1E" w:rsidRDefault="00613D1E" w:rsidP="00613D1E">
      <w:pPr>
        <w:spacing w:after="0" w:line="360" w:lineRule="auto"/>
        <w:jc w:val="both"/>
        <w:rPr>
          <w:rFonts w:ascii="Times New Roman" w:eastAsia="Calibri" w:hAnsi="Times New Roman" w:cs="Times New Roman"/>
          <w:sz w:val="24"/>
          <w:szCs w:val="24"/>
          <w:lang w:val="en-US"/>
        </w:rPr>
      </w:pPr>
      <w:r w:rsidRPr="00613D1E">
        <w:rPr>
          <w:rFonts w:ascii="Times New Roman" w:eastAsia="Calibri" w:hAnsi="Times New Roman" w:cs="Times New Roman"/>
          <w:b/>
          <w:bCs/>
          <w:sz w:val="24"/>
          <w:szCs w:val="24"/>
          <w:lang w:val="en-US"/>
        </w:rPr>
        <w:t>Abstract:</w:t>
      </w:r>
      <w:r w:rsidRPr="00613D1E">
        <w:rPr>
          <w:rFonts w:ascii="Times New Roman" w:eastAsia="Calibri" w:hAnsi="Times New Roman" w:cs="Times New Roman"/>
          <w:sz w:val="24"/>
          <w:szCs w:val="24"/>
          <w:lang w:val="en-US"/>
        </w:rPr>
        <w:t xml:space="preserve"> In this study, it was aimed to determine the opinions of science teacher candidates about the concepts of condensation and concentration, and accordingly to determine the level of misconception and misunderstanding. The case study method was used in the study in order to determine the opinions of science teacher candidates about condensation and concentration concepts in depth. The study was conducted with a total of 42 science teacher candidates who were studying in the “Science Teaching” program in a state university in the Black Sea Region in the fall semester of the 2020-2021 academic year. The research data were collected within the scope of Physics-III course. An open-ended questionnaire was preferred as a data collection method to determine the opinions of science teacher candidates about condensation and concentration concepts. This form, which was prepared by the researcher through taking the expert's opinion, consists of a total of 5 questions about what the condensation and concentration are, what their examples are, and what are the similarities and differences of these two concepts, if any. Within the scope of the research, the necessary permissions were obtained, attention was paid to the volunteering of the teacher candidates and the data were collected via e-mail system due to the pandemic process. </w:t>
      </w:r>
      <w:r w:rsidR="009A2399">
        <w:rPr>
          <w:rFonts w:ascii="Times New Roman" w:eastAsia="Calibri" w:hAnsi="Times New Roman" w:cs="Times New Roman"/>
          <w:sz w:val="24"/>
          <w:szCs w:val="24"/>
          <w:lang w:val="en-US"/>
        </w:rPr>
        <w:t>Descriptive</w:t>
      </w:r>
      <w:r w:rsidRPr="00613D1E">
        <w:rPr>
          <w:rFonts w:ascii="Times New Roman" w:eastAsia="Calibri" w:hAnsi="Times New Roman" w:cs="Times New Roman"/>
          <w:sz w:val="24"/>
          <w:szCs w:val="24"/>
          <w:lang w:val="en-US"/>
        </w:rPr>
        <w:t xml:space="preserve"> analysis was used in the analysis of the data obtained from the study. As a result of the analysis of the data, it was seen that the teacher candidates generally had misconceptions about the concepts of condensation and concentration and could not distinguish the concepts by using interchangeably. The reason is thought to be that these concepts are used interchangeably in the science teaching programs and textbooks. Based on the results of the research, it is suggested that different teaching methods and techniques can be used in order to eliminate the misconceptions of science teacher candidates.</w:t>
      </w:r>
    </w:p>
    <w:p w14:paraId="3D61EFD9" w14:textId="77777777" w:rsidR="00613D1E" w:rsidRPr="00613D1E" w:rsidRDefault="00613D1E" w:rsidP="00F42483">
      <w:pPr>
        <w:spacing w:after="0" w:line="360" w:lineRule="auto"/>
        <w:ind w:firstLine="709"/>
        <w:jc w:val="both"/>
        <w:rPr>
          <w:rFonts w:ascii="Times New Roman" w:eastAsia="Calibri" w:hAnsi="Times New Roman" w:cs="Times New Roman"/>
          <w:sz w:val="24"/>
          <w:szCs w:val="24"/>
          <w:lang w:val="en-US"/>
        </w:rPr>
      </w:pPr>
      <w:r w:rsidRPr="00613D1E">
        <w:rPr>
          <w:rFonts w:ascii="Times New Roman" w:eastAsia="Calibri" w:hAnsi="Times New Roman" w:cs="Times New Roman"/>
          <w:b/>
          <w:sz w:val="24"/>
          <w:szCs w:val="24"/>
          <w:lang w:val="en-US"/>
        </w:rPr>
        <w:t xml:space="preserve">Keywords: </w:t>
      </w:r>
      <w:r w:rsidRPr="00613D1E">
        <w:rPr>
          <w:rFonts w:ascii="Times New Roman" w:eastAsia="Calibri" w:hAnsi="Times New Roman" w:cs="Times New Roman"/>
          <w:sz w:val="24"/>
          <w:szCs w:val="24"/>
          <w:lang w:val="en-US"/>
        </w:rPr>
        <w:t>Condensation, Concentration, Science, Teacher candidate</w:t>
      </w:r>
    </w:p>
    <w:p w14:paraId="2C0ADAEE" w14:textId="77777777" w:rsidR="00E022B5" w:rsidRPr="000C177B" w:rsidRDefault="00E022B5" w:rsidP="002F65C7">
      <w:pPr>
        <w:spacing w:after="0" w:line="360" w:lineRule="auto"/>
        <w:ind w:firstLine="709"/>
        <w:jc w:val="both"/>
        <w:rPr>
          <w:rFonts w:ascii="Times New Roman" w:hAnsi="Times New Roman" w:cs="Times New Roman"/>
          <w:b/>
          <w:sz w:val="24"/>
        </w:rPr>
      </w:pPr>
    </w:p>
    <w:p w14:paraId="57959663" w14:textId="5DCE0E6A" w:rsidR="00C4453B" w:rsidRPr="002F4732" w:rsidRDefault="003527E3" w:rsidP="0069122E">
      <w:pPr>
        <w:spacing w:after="0" w:line="360" w:lineRule="auto"/>
        <w:jc w:val="center"/>
        <w:rPr>
          <w:rFonts w:ascii="Times New Roman" w:hAnsi="Times New Roman" w:cs="Times New Roman"/>
          <w:sz w:val="24"/>
          <w:szCs w:val="24"/>
        </w:rPr>
      </w:pPr>
      <w:r w:rsidRPr="002F4732">
        <w:rPr>
          <w:rFonts w:ascii="Times New Roman" w:hAnsi="Times New Roman" w:cs="Times New Roman"/>
          <w:b/>
          <w:sz w:val="24"/>
          <w:szCs w:val="24"/>
        </w:rPr>
        <w:t>G</w:t>
      </w:r>
      <w:r w:rsidR="00892BD8" w:rsidRPr="002F4732">
        <w:rPr>
          <w:rFonts w:ascii="Times New Roman" w:hAnsi="Times New Roman" w:cs="Times New Roman"/>
          <w:b/>
          <w:sz w:val="24"/>
          <w:szCs w:val="24"/>
        </w:rPr>
        <w:t>iriş</w:t>
      </w:r>
    </w:p>
    <w:p w14:paraId="2E6B41A5" w14:textId="462B0A32" w:rsidR="00C559DB" w:rsidRDefault="00C559DB" w:rsidP="00C559DB">
      <w:pPr>
        <w:spacing w:after="0" w:line="360" w:lineRule="auto"/>
        <w:ind w:firstLine="709"/>
        <w:jc w:val="both"/>
        <w:rPr>
          <w:rFonts w:ascii="Times New Roman" w:hAnsi="Times New Roman" w:cs="Times New Roman"/>
          <w:sz w:val="24"/>
          <w:szCs w:val="24"/>
        </w:rPr>
      </w:pPr>
      <w:r w:rsidRPr="000C177B">
        <w:rPr>
          <w:rFonts w:ascii="Times New Roman" w:hAnsi="Times New Roman" w:cs="Times New Roman"/>
          <w:sz w:val="24"/>
          <w:szCs w:val="24"/>
        </w:rPr>
        <w:t xml:space="preserve">Bilim ve teknolojinin hızlı gelişimi ile günümüzde doğru bilgiye nasıl ulaşabileceğini bilen, sorgulayan, eleştirel düşünebilen, karar verme, yaratıcılık ve yenilikçilik gibi becerilere sahip fen okuryazarı bireyler yetiştirmek hedeflenmektedir (AAAS, 2015; MEB, 2018).  </w:t>
      </w:r>
      <w:r w:rsidRPr="000C177B">
        <w:rPr>
          <w:rFonts w:ascii="Times New Roman" w:hAnsi="Times New Roman" w:cs="Times New Roman"/>
          <w:b/>
          <w:sz w:val="24"/>
          <w:szCs w:val="24"/>
        </w:rPr>
        <w:t xml:space="preserve"> </w:t>
      </w:r>
      <w:r w:rsidRPr="000C177B">
        <w:rPr>
          <w:rFonts w:ascii="Times New Roman" w:hAnsi="Times New Roman" w:cs="Times New Roman"/>
          <w:sz w:val="24"/>
          <w:szCs w:val="24"/>
        </w:rPr>
        <w:t>Bu hedef doğrultusunda</w:t>
      </w:r>
      <w:r w:rsidRPr="000C177B">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Fen Bilimleri D</w:t>
      </w:r>
      <w:r w:rsidRPr="000C177B">
        <w:rPr>
          <w:rFonts w:ascii="Times New Roman" w:hAnsi="Times New Roman" w:cs="Times New Roman"/>
          <w:sz w:val="24"/>
          <w:szCs w:val="24"/>
        </w:rPr>
        <w:t xml:space="preserve">ersi </w:t>
      </w:r>
      <w:r>
        <w:rPr>
          <w:rFonts w:ascii="Times New Roman" w:hAnsi="Times New Roman" w:cs="Times New Roman"/>
          <w:sz w:val="24"/>
          <w:szCs w:val="24"/>
        </w:rPr>
        <w:t>Ö</w:t>
      </w:r>
      <w:r w:rsidRPr="000C177B">
        <w:rPr>
          <w:rFonts w:ascii="Times New Roman" w:hAnsi="Times New Roman" w:cs="Times New Roman"/>
          <w:sz w:val="24"/>
          <w:szCs w:val="24"/>
        </w:rPr>
        <w:t xml:space="preserve">ğretim </w:t>
      </w:r>
      <w:proofErr w:type="spellStart"/>
      <w:r>
        <w:rPr>
          <w:rFonts w:ascii="Times New Roman" w:hAnsi="Times New Roman" w:cs="Times New Roman"/>
          <w:sz w:val="24"/>
          <w:szCs w:val="24"/>
        </w:rPr>
        <w:t>P</w:t>
      </w:r>
      <w:r w:rsidRPr="000C177B">
        <w:rPr>
          <w:rFonts w:ascii="Times New Roman" w:hAnsi="Times New Roman" w:cs="Times New Roman"/>
          <w:sz w:val="24"/>
          <w:szCs w:val="24"/>
        </w:rPr>
        <w:t>rogramı</w:t>
      </w:r>
      <w:r>
        <w:rPr>
          <w:rFonts w:ascii="Times New Roman" w:hAnsi="Times New Roman" w:cs="Times New Roman"/>
          <w:sz w:val="24"/>
          <w:szCs w:val="24"/>
        </w:rPr>
        <w:t>”</w:t>
      </w:r>
      <w:r w:rsidRPr="000C177B">
        <w:rPr>
          <w:rFonts w:ascii="Times New Roman" w:hAnsi="Times New Roman" w:cs="Times New Roman"/>
          <w:sz w:val="24"/>
          <w:szCs w:val="24"/>
        </w:rPr>
        <w:t>nda</w:t>
      </w:r>
      <w:proofErr w:type="spellEnd"/>
      <w:r w:rsidRPr="000C177B">
        <w:rPr>
          <w:rFonts w:ascii="Times New Roman" w:hAnsi="Times New Roman" w:cs="Times New Roman"/>
          <w:sz w:val="24"/>
          <w:szCs w:val="24"/>
        </w:rPr>
        <w:t xml:space="preserve">, </w:t>
      </w:r>
      <w:r>
        <w:rPr>
          <w:rFonts w:ascii="Times New Roman" w:hAnsi="Times New Roman" w:cs="Times New Roman"/>
          <w:sz w:val="24"/>
          <w:szCs w:val="24"/>
        </w:rPr>
        <w:t xml:space="preserve">araştırma-sorgulamaya dayalı </w:t>
      </w:r>
      <w:r w:rsidRPr="000C177B">
        <w:rPr>
          <w:rFonts w:ascii="Times New Roman" w:hAnsi="Times New Roman" w:cs="Times New Roman"/>
          <w:sz w:val="24"/>
          <w:szCs w:val="24"/>
        </w:rPr>
        <w:t xml:space="preserve">yaklaşım temel alınarak kavram öğretimi yapılması gerektiği üzerine odaklanılmıştır. </w:t>
      </w:r>
      <w:r w:rsidRPr="003460CB">
        <w:rPr>
          <w:rFonts w:ascii="Times New Roman" w:hAnsi="Times New Roman" w:cs="Times New Roman"/>
          <w:sz w:val="24"/>
          <w:szCs w:val="24"/>
        </w:rPr>
        <w:lastRenderedPageBreak/>
        <w:t xml:space="preserve">Öğrencilerin bilişsel yapılarını, geçmiş bilgileri ile yeni bilgilerini ilişkilendirip başarılı bir öğrenme süreci gerçekleştirmeleri beklenmektedir (Coştu, 2002; Thomas M. </w:t>
      </w:r>
      <w:proofErr w:type="spellStart"/>
      <w:r w:rsidRPr="003460CB">
        <w:rPr>
          <w:rFonts w:ascii="Times New Roman" w:hAnsi="Times New Roman" w:cs="Times New Roman"/>
          <w:sz w:val="24"/>
          <w:szCs w:val="24"/>
        </w:rPr>
        <w:t>Sherman</w:t>
      </w:r>
      <w:proofErr w:type="spellEnd"/>
      <w:r w:rsidRPr="003460CB">
        <w:rPr>
          <w:rFonts w:ascii="Times New Roman" w:hAnsi="Times New Roman" w:cs="Times New Roman"/>
          <w:sz w:val="24"/>
          <w:szCs w:val="24"/>
        </w:rPr>
        <w:t xml:space="preserve"> ve</w:t>
      </w:r>
      <w:r>
        <w:rPr>
          <w:rFonts w:ascii="Times New Roman" w:hAnsi="Times New Roman" w:cs="Times New Roman"/>
          <w:sz w:val="24"/>
          <w:szCs w:val="24"/>
        </w:rPr>
        <w:t xml:space="preserve"> </w:t>
      </w:r>
      <w:proofErr w:type="spellStart"/>
      <w:r w:rsidRPr="003460CB">
        <w:rPr>
          <w:rFonts w:ascii="Times New Roman" w:hAnsi="Times New Roman" w:cs="Times New Roman"/>
          <w:sz w:val="24"/>
          <w:szCs w:val="24"/>
        </w:rPr>
        <w:t>Kurshan</w:t>
      </w:r>
      <w:proofErr w:type="spellEnd"/>
      <w:r w:rsidRPr="003460CB">
        <w:rPr>
          <w:rFonts w:ascii="Times New Roman" w:hAnsi="Times New Roman" w:cs="Times New Roman"/>
          <w:sz w:val="24"/>
          <w:szCs w:val="24"/>
        </w:rPr>
        <w:t>, 2005).</w:t>
      </w:r>
      <w:r w:rsidRPr="000C177B">
        <w:rPr>
          <w:rFonts w:ascii="Times New Roman" w:hAnsi="Times New Roman" w:cs="Times New Roman"/>
          <w:sz w:val="24"/>
          <w:szCs w:val="24"/>
        </w:rPr>
        <w:t xml:space="preserve"> </w:t>
      </w:r>
    </w:p>
    <w:p w14:paraId="63C219C7" w14:textId="77777777" w:rsidR="00C559DB" w:rsidRDefault="00C559DB" w:rsidP="00C559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Zihinde oluşturulması nedeniyle s</w:t>
      </w:r>
      <w:r w:rsidRPr="000C177B">
        <w:rPr>
          <w:rFonts w:ascii="Times New Roman" w:hAnsi="Times New Roman" w:cs="Times New Roman"/>
          <w:sz w:val="24"/>
          <w:szCs w:val="24"/>
        </w:rPr>
        <w:t xml:space="preserve">oyut bir </w:t>
      </w:r>
      <w:r>
        <w:rPr>
          <w:rFonts w:ascii="Times New Roman" w:hAnsi="Times New Roman" w:cs="Times New Roman"/>
          <w:sz w:val="24"/>
          <w:szCs w:val="24"/>
        </w:rPr>
        <w:t>özelliğe sahip olan</w:t>
      </w:r>
      <w:r w:rsidRPr="000C177B">
        <w:rPr>
          <w:rFonts w:ascii="Times New Roman" w:hAnsi="Times New Roman" w:cs="Times New Roman"/>
          <w:sz w:val="24"/>
          <w:szCs w:val="24"/>
        </w:rPr>
        <w:t xml:space="preserve"> kavram</w:t>
      </w:r>
      <w:r>
        <w:rPr>
          <w:rFonts w:ascii="Times New Roman" w:hAnsi="Times New Roman" w:cs="Times New Roman"/>
          <w:sz w:val="24"/>
          <w:szCs w:val="24"/>
        </w:rPr>
        <w:t xml:space="preserve"> kelimesi, </w:t>
      </w:r>
      <w:r w:rsidRPr="000C177B">
        <w:rPr>
          <w:rFonts w:ascii="Times New Roman" w:hAnsi="Times New Roman" w:cs="Times New Roman"/>
          <w:sz w:val="24"/>
          <w:szCs w:val="24"/>
        </w:rPr>
        <w:t>fen eğitiminde farklı bilgi türlerinin arasında e</w:t>
      </w:r>
      <w:r>
        <w:rPr>
          <w:rFonts w:ascii="Times New Roman" w:hAnsi="Times New Roman" w:cs="Times New Roman"/>
          <w:sz w:val="24"/>
          <w:szCs w:val="24"/>
        </w:rPr>
        <w:t xml:space="preserve">n önemlisi olarak görülmekte ve </w:t>
      </w:r>
      <w:r w:rsidRPr="000C177B">
        <w:rPr>
          <w:rFonts w:ascii="Times New Roman" w:hAnsi="Times New Roman" w:cs="Times New Roman"/>
          <w:sz w:val="24"/>
          <w:szCs w:val="24"/>
        </w:rPr>
        <w:t>farklı şekillerde tanımlanmaktadır. Genel anlamda yaşantı sürecindeki deneyimlerimiz sonucunda iki veya daha fazla varlığı ortak özelliklerine göre bir arada gruplayıp diğer varlıklardan ayırt ederek zihnimizde bir düşünce biçimi olarak depolarız. Bu düşünce birimlerine kavram denilmektedir (Çepni, 2015</w:t>
      </w:r>
      <w:r>
        <w:rPr>
          <w:rFonts w:ascii="Times New Roman" w:hAnsi="Times New Roman" w:cs="Times New Roman"/>
          <w:sz w:val="24"/>
          <w:szCs w:val="24"/>
        </w:rPr>
        <w:t xml:space="preserve">; </w:t>
      </w:r>
      <w:proofErr w:type="spellStart"/>
      <w:r>
        <w:rPr>
          <w:rFonts w:ascii="Times New Roman" w:hAnsi="Times New Roman" w:cs="Times New Roman"/>
          <w:sz w:val="24"/>
          <w:szCs w:val="24"/>
        </w:rPr>
        <w:t>Janiuk</w:t>
      </w:r>
      <w:proofErr w:type="spellEnd"/>
      <w:r>
        <w:rPr>
          <w:rFonts w:ascii="Times New Roman" w:hAnsi="Times New Roman" w:cs="Times New Roman"/>
          <w:sz w:val="24"/>
          <w:szCs w:val="24"/>
        </w:rPr>
        <w:t xml:space="preserve">, 1993; </w:t>
      </w:r>
      <w:proofErr w:type="spellStart"/>
      <w:r>
        <w:rPr>
          <w:rFonts w:ascii="Times New Roman" w:hAnsi="Times New Roman" w:cs="Times New Roman"/>
          <w:sz w:val="24"/>
          <w:szCs w:val="24"/>
        </w:rPr>
        <w:t>Ralph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Sexton</w:t>
      </w:r>
      <w:proofErr w:type="spellEnd"/>
      <w:r>
        <w:rPr>
          <w:rFonts w:ascii="Times New Roman" w:hAnsi="Times New Roman" w:cs="Times New Roman"/>
          <w:sz w:val="24"/>
          <w:szCs w:val="24"/>
        </w:rPr>
        <w:t xml:space="preserve">, Wagner ve </w:t>
      </w:r>
      <w:proofErr w:type="spellStart"/>
      <w:r>
        <w:rPr>
          <w:rFonts w:ascii="Times New Roman" w:hAnsi="Times New Roman" w:cs="Times New Roman"/>
          <w:sz w:val="24"/>
          <w:szCs w:val="24"/>
        </w:rPr>
        <w:t>Gerlovic</w:t>
      </w:r>
      <w:proofErr w:type="spellEnd"/>
      <w:r>
        <w:rPr>
          <w:rFonts w:ascii="Times New Roman" w:hAnsi="Times New Roman" w:cs="Times New Roman"/>
          <w:sz w:val="24"/>
          <w:szCs w:val="24"/>
        </w:rPr>
        <w:t>, 1998</w:t>
      </w:r>
      <w:r w:rsidRPr="000C177B">
        <w:rPr>
          <w:rFonts w:ascii="Times New Roman" w:hAnsi="Times New Roman" w:cs="Times New Roman"/>
          <w:sz w:val="24"/>
          <w:szCs w:val="24"/>
        </w:rPr>
        <w:t>). Kavram öğreniminde öğrenciler daha önceden öğrendikleri kavramları kullanarak, önceki kavramlar ile yeni kavramlar arasında bağ kurmaktadırlar.</w:t>
      </w:r>
      <w:r w:rsidRPr="00480219">
        <w:rPr>
          <w:rFonts w:ascii="Times New Roman" w:hAnsi="Times New Roman" w:cs="Times New Roman"/>
          <w:sz w:val="24"/>
          <w:szCs w:val="24"/>
        </w:rPr>
        <w:t xml:space="preserve"> </w:t>
      </w:r>
      <w:r w:rsidRPr="000C177B">
        <w:rPr>
          <w:rFonts w:ascii="Times New Roman" w:hAnsi="Times New Roman" w:cs="Times New Roman"/>
          <w:sz w:val="24"/>
          <w:szCs w:val="24"/>
        </w:rPr>
        <w:t>Bu bağların yanlış kurulmasıyla konuların yanlış öğrenilmesi ve öğrenmenin niteliğinin düşmesi durumu ile karşılaşılmaktadır.</w:t>
      </w:r>
      <w:r>
        <w:rPr>
          <w:rFonts w:ascii="Times New Roman" w:hAnsi="Times New Roman" w:cs="Times New Roman"/>
          <w:sz w:val="24"/>
          <w:szCs w:val="24"/>
        </w:rPr>
        <w:t xml:space="preserve"> Bunun nedeni ise öğrencilerin</w:t>
      </w:r>
      <w:r w:rsidRPr="000C177B">
        <w:rPr>
          <w:rFonts w:ascii="Times New Roman" w:hAnsi="Times New Roman" w:cs="Times New Roman"/>
          <w:sz w:val="24"/>
          <w:szCs w:val="24"/>
        </w:rPr>
        <w:t xml:space="preserve"> bazı kavramları anlamakta güçlük çek</w:t>
      </w:r>
      <w:r>
        <w:rPr>
          <w:rFonts w:ascii="Times New Roman" w:hAnsi="Times New Roman" w:cs="Times New Roman"/>
          <w:sz w:val="24"/>
          <w:szCs w:val="24"/>
        </w:rPr>
        <w:t xml:space="preserve">meleri ile ilişkilendirilmekte olup </w:t>
      </w:r>
      <w:r w:rsidRPr="000C177B">
        <w:rPr>
          <w:rFonts w:ascii="Times New Roman" w:hAnsi="Times New Roman" w:cs="Times New Roman"/>
          <w:sz w:val="24"/>
          <w:szCs w:val="24"/>
        </w:rPr>
        <w:t>bu kavra</w:t>
      </w:r>
      <w:r>
        <w:rPr>
          <w:rFonts w:ascii="Times New Roman" w:hAnsi="Times New Roman" w:cs="Times New Roman"/>
          <w:sz w:val="24"/>
          <w:szCs w:val="24"/>
        </w:rPr>
        <w:t>mlara yönelik yanlış anlamalar gerçekleştirmeleridir</w:t>
      </w:r>
      <w:r w:rsidRPr="00F05965">
        <w:rPr>
          <w:rFonts w:ascii="Times New Roman" w:hAnsi="Times New Roman" w:cs="Times New Roman"/>
          <w:color w:val="FF0000"/>
          <w:sz w:val="24"/>
          <w:szCs w:val="24"/>
        </w:rPr>
        <w:t xml:space="preserve">. </w:t>
      </w:r>
      <w:r w:rsidRPr="00F05965">
        <w:rPr>
          <w:rFonts w:ascii="Times New Roman" w:hAnsi="Times New Roman" w:cs="Times New Roman"/>
          <w:color w:val="000000" w:themeColor="text1"/>
          <w:sz w:val="24"/>
          <w:szCs w:val="24"/>
        </w:rPr>
        <w:t xml:space="preserve">Eğitimin her aşamasında karşımıza çıkan birçok kavram yanılgısı durumu vardır (Coştu, 2002; </w:t>
      </w:r>
      <w:proofErr w:type="gramStart"/>
      <w:r w:rsidRPr="00F05965">
        <w:rPr>
          <w:rFonts w:ascii="Times New Roman" w:hAnsi="Times New Roman" w:cs="Times New Roman"/>
          <w:color w:val="000000" w:themeColor="text1"/>
          <w:sz w:val="24"/>
          <w:szCs w:val="24"/>
        </w:rPr>
        <w:t>Laçin</w:t>
      </w:r>
      <w:proofErr w:type="gramEnd"/>
      <w:r w:rsidRPr="00F05965">
        <w:rPr>
          <w:rFonts w:ascii="Times New Roman" w:hAnsi="Times New Roman" w:cs="Times New Roman"/>
          <w:color w:val="000000" w:themeColor="text1"/>
          <w:sz w:val="24"/>
          <w:szCs w:val="24"/>
        </w:rPr>
        <w:t xml:space="preserve">-Şimşek, Öztuna-Kaplan, </w:t>
      </w:r>
      <w:proofErr w:type="spellStart"/>
      <w:r w:rsidRPr="00F05965">
        <w:rPr>
          <w:rFonts w:ascii="Times New Roman" w:hAnsi="Times New Roman" w:cs="Times New Roman"/>
          <w:color w:val="000000" w:themeColor="text1"/>
          <w:sz w:val="24"/>
          <w:szCs w:val="24"/>
        </w:rPr>
        <w:t>Çorapçıgil</w:t>
      </w:r>
      <w:proofErr w:type="spellEnd"/>
      <w:r w:rsidRPr="00F05965">
        <w:rPr>
          <w:rFonts w:ascii="Times New Roman" w:hAnsi="Times New Roman" w:cs="Times New Roman"/>
          <w:color w:val="000000" w:themeColor="text1"/>
          <w:sz w:val="24"/>
          <w:szCs w:val="24"/>
        </w:rPr>
        <w:t xml:space="preserve"> ve Mısır, 2018).</w:t>
      </w:r>
      <w:r w:rsidRPr="00F05965">
        <w:rPr>
          <w:rFonts w:ascii="Times New Roman" w:eastAsia="Times New Roman" w:hAnsi="Times New Roman" w:cs="Times New Roman"/>
          <w:color w:val="000000" w:themeColor="text1"/>
          <w:sz w:val="24"/>
          <w:szCs w:val="24"/>
          <w:lang w:eastAsia="tr-TR"/>
        </w:rPr>
        <w:t xml:space="preserve"> </w:t>
      </w:r>
      <w:r w:rsidRPr="00F05965">
        <w:rPr>
          <w:rFonts w:ascii="Times New Roman" w:hAnsi="Times New Roman" w:cs="Times New Roman"/>
          <w:color w:val="000000" w:themeColor="text1"/>
          <w:sz w:val="24"/>
          <w:szCs w:val="24"/>
        </w:rPr>
        <w:t xml:space="preserve">Şüphesiz ezberci eğitimin sonucu </w:t>
      </w:r>
      <w:r w:rsidRPr="000C177B">
        <w:rPr>
          <w:rFonts w:ascii="Times New Roman" w:hAnsi="Times New Roman" w:cs="Times New Roman"/>
          <w:sz w:val="24"/>
          <w:szCs w:val="24"/>
        </w:rPr>
        <w:t>olarak bu yanılgıların düzeltilmesinin de oldukça zor olduğu görülmektedir (Karaer, 2007).</w:t>
      </w:r>
    </w:p>
    <w:p w14:paraId="2863C208" w14:textId="2B95D500" w:rsidR="00C559DB" w:rsidRDefault="00C559DB" w:rsidP="00C559DB">
      <w:pPr>
        <w:spacing w:after="0" w:line="360" w:lineRule="auto"/>
        <w:ind w:firstLine="709"/>
        <w:jc w:val="both"/>
        <w:rPr>
          <w:rFonts w:ascii="Times New Roman" w:hAnsi="Times New Roman" w:cs="Times New Roman"/>
          <w:sz w:val="24"/>
          <w:szCs w:val="24"/>
        </w:rPr>
      </w:pPr>
      <w:r w:rsidRPr="000C177B">
        <w:rPr>
          <w:rFonts w:ascii="Times New Roman" w:hAnsi="Times New Roman" w:cs="Times New Roman"/>
          <w:sz w:val="24"/>
          <w:szCs w:val="24"/>
        </w:rPr>
        <w:t xml:space="preserve">Öğrencilerin küçük yaşlarda </w:t>
      </w:r>
      <w:r>
        <w:rPr>
          <w:rFonts w:ascii="Times New Roman" w:hAnsi="Times New Roman" w:cs="Times New Roman"/>
          <w:sz w:val="24"/>
          <w:szCs w:val="24"/>
        </w:rPr>
        <w:t xml:space="preserve">kavramlara ilişkin </w:t>
      </w:r>
      <w:r w:rsidRPr="000C177B">
        <w:rPr>
          <w:rFonts w:ascii="Times New Roman" w:hAnsi="Times New Roman" w:cs="Times New Roman"/>
          <w:sz w:val="24"/>
          <w:szCs w:val="24"/>
        </w:rPr>
        <w:t xml:space="preserve">doğru öğrenmeler gerçekleştirmeleri ileriki yaşlardaki </w:t>
      </w:r>
      <w:r>
        <w:rPr>
          <w:rFonts w:ascii="Times New Roman" w:hAnsi="Times New Roman" w:cs="Times New Roman"/>
          <w:sz w:val="24"/>
          <w:szCs w:val="24"/>
        </w:rPr>
        <w:t xml:space="preserve">etkin öğrenme deneyimlerine sahip olmaları için </w:t>
      </w:r>
      <w:r w:rsidRPr="000C177B">
        <w:rPr>
          <w:rFonts w:ascii="Times New Roman" w:hAnsi="Times New Roman" w:cs="Times New Roman"/>
          <w:sz w:val="24"/>
          <w:szCs w:val="24"/>
        </w:rPr>
        <w:t xml:space="preserve">oldukça önemlidir (Bozkurt ve Çakır, 2016).  Bu noktada en önemli görev </w:t>
      </w:r>
      <w:r>
        <w:rPr>
          <w:rFonts w:ascii="Times New Roman" w:hAnsi="Times New Roman" w:cs="Times New Roman"/>
          <w:sz w:val="24"/>
          <w:szCs w:val="24"/>
        </w:rPr>
        <w:t>fen bilgisi</w:t>
      </w:r>
      <w:r w:rsidRPr="000C177B">
        <w:rPr>
          <w:rFonts w:ascii="Times New Roman" w:hAnsi="Times New Roman" w:cs="Times New Roman"/>
          <w:sz w:val="24"/>
          <w:szCs w:val="24"/>
        </w:rPr>
        <w:t xml:space="preserve"> öğretmenlerine düşmektedir. Bu kavramların öğrenciler tarafından doğru anlaşılabilmesi için </w:t>
      </w:r>
      <w:r>
        <w:rPr>
          <w:rFonts w:ascii="Times New Roman" w:hAnsi="Times New Roman" w:cs="Times New Roman"/>
          <w:sz w:val="24"/>
          <w:szCs w:val="24"/>
        </w:rPr>
        <w:t>fen bilgisi</w:t>
      </w:r>
      <w:r w:rsidRPr="000C177B">
        <w:rPr>
          <w:rFonts w:ascii="Times New Roman" w:hAnsi="Times New Roman" w:cs="Times New Roman"/>
          <w:sz w:val="24"/>
          <w:szCs w:val="24"/>
        </w:rPr>
        <w:t xml:space="preserve"> öğretmen adayları öncelikle kendileri bu kavramları doğru anlamalıdırlar ki meslek yaşantılarında da öğrencilerin</w:t>
      </w:r>
      <w:r>
        <w:rPr>
          <w:rFonts w:ascii="Times New Roman" w:hAnsi="Times New Roman" w:cs="Times New Roman"/>
          <w:sz w:val="24"/>
          <w:szCs w:val="24"/>
        </w:rPr>
        <w:t>in anlamlı öğrenme fırsatı sağlayabilsinler.</w:t>
      </w:r>
    </w:p>
    <w:p w14:paraId="6C894C34" w14:textId="77777777" w:rsidR="00C559DB" w:rsidRDefault="00C559DB" w:rsidP="00C559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Pr="002F4732">
        <w:rPr>
          <w:rFonts w:ascii="Times New Roman" w:hAnsi="Times New Roman" w:cs="Times New Roman"/>
          <w:sz w:val="24"/>
          <w:szCs w:val="24"/>
        </w:rPr>
        <w:t>en eğitiminin e</w:t>
      </w:r>
      <w:r>
        <w:rPr>
          <w:rFonts w:ascii="Times New Roman" w:hAnsi="Times New Roman" w:cs="Times New Roman"/>
          <w:sz w:val="24"/>
          <w:szCs w:val="24"/>
        </w:rPr>
        <w:t xml:space="preserve">n önemli basamaklarından biri olan </w:t>
      </w:r>
      <w:r w:rsidRPr="002F4732">
        <w:rPr>
          <w:rFonts w:ascii="Times New Roman" w:hAnsi="Times New Roman" w:cs="Times New Roman"/>
          <w:sz w:val="24"/>
          <w:szCs w:val="24"/>
        </w:rPr>
        <w:t>kavramların öğrenimi, kavram yanılgıları, bu yanılgıların nedeni ve nasıl engellenebileceğine</w:t>
      </w:r>
      <w:r>
        <w:rPr>
          <w:rFonts w:ascii="Times New Roman" w:hAnsi="Times New Roman" w:cs="Times New Roman"/>
          <w:sz w:val="24"/>
          <w:szCs w:val="24"/>
        </w:rPr>
        <w:t xml:space="preserve"> veya giderilebileceğine </w:t>
      </w:r>
      <w:r w:rsidRPr="002F4732">
        <w:rPr>
          <w:rFonts w:ascii="Times New Roman" w:hAnsi="Times New Roman" w:cs="Times New Roman"/>
          <w:sz w:val="24"/>
          <w:szCs w:val="24"/>
        </w:rPr>
        <w:t xml:space="preserve">yönelik fen eğitiminde pek çok çalışma ile karşılaşılmaktadır. </w:t>
      </w:r>
      <w:r>
        <w:rPr>
          <w:rFonts w:ascii="Times New Roman" w:hAnsi="Times New Roman" w:cs="Times New Roman"/>
          <w:sz w:val="24"/>
          <w:szCs w:val="24"/>
        </w:rPr>
        <w:t>Bunun nedeni f</w:t>
      </w:r>
      <w:r w:rsidRPr="002F4732">
        <w:rPr>
          <w:rFonts w:ascii="Times New Roman" w:hAnsi="Times New Roman" w:cs="Times New Roman"/>
          <w:sz w:val="24"/>
          <w:szCs w:val="24"/>
        </w:rPr>
        <w:t>en konuların</w:t>
      </w:r>
      <w:r>
        <w:rPr>
          <w:rFonts w:ascii="Times New Roman" w:hAnsi="Times New Roman" w:cs="Times New Roman"/>
          <w:sz w:val="24"/>
          <w:szCs w:val="24"/>
        </w:rPr>
        <w:t>ın yoğun bir şekilde kavramlar üzerinden açıklanmasıdır.</w:t>
      </w:r>
      <w:r w:rsidRPr="002F4732">
        <w:rPr>
          <w:rFonts w:ascii="Times New Roman" w:hAnsi="Times New Roman" w:cs="Times New Roman"/>
          <w:sz w:val="24"/>
          <w:szCs w:val="24"/>
        </w:rPr>
        <w:t xml:space="preserve"> </w:t>
      </w:r>
      <w:proofErr w:type="gramStart"/>
      <w:r w:rsidRPr="002F4732">
        <w:rPr>
          <w:rFonts w:ascii="Times New Roman" w:hAnsi="Times New Roman" w:cs="Times New Roman"/>
          <w:sz w:val="24"/>
          <w:szCs w:val="24"/>
        </w:rPr>
        <w:t xml:space="preserve">Alan yazında </w:t>
      </w:r>
      <w:r>
        <w:rPr>
          <w:rFonts w:ascii="Times New Roman" w:hAnsi="Times New Roman" w:cs="Times New Roman"/>
          <w:sz w:val="24"/>
          <w:szCs w:val="24"/>
        </w:rPr>
        <w:t xml:space="preserve">yer alan bu kavramlardan birkaçı </w:t>
      </w:r>
      <w:r w:rsidRPr="002F4732">
        <w:rPr>
          <w:rFonts w:ascii="Times New Roman" w:hAnsi="Times New Roman" w:cs="Times New Roman"/>
          <w:sz w:val="24"/>
          <w:szCs w:val="24"/>
        </w:rPr>
        <w:t>ısı</w:t>
      </w:r>
      <w:r>
        <w:rPr>
          <w:rFonts w:ascii="Times New Roman" w:hAnsi="Times New Roman" w:cs="Times New Roman"/>
          <w:sz w:val="24"/>
          <w:szCs w:val="24"/>
        </w:rPr>
        <w:t>-</w:t>
      </w:r>
      <w:r w:rsidRPr="002F4732">
        <w:rPr>
          <w:rFonts w:ascii="Times New Roman" w:hAnsi="Times New Roman" w:cs="Times New Roman"/>
          <w:sz w:val="24"/>
          <w:szCs w:val="24"/>
        </w:rPr>
        <w:t xml:space="preserve"> sıcaklık (Aydoğan, Güneş ve </w:t>
      </w:r>
      <w:proofErr w:type="spellStart"/>
      <w:r w:rsidRPr="002F4732">
        <w:rPr>
          <w:rFonts w:ascii="Times New Roman" w:hAnsi="Times New Roman" w:cs="Times New Roman"/>
          <w:sz w:val="24"/>
          <w:szCs w:val="24"/>
        </w:rPr>
        <w:t>Gülçiçek</w:t>
      </w:r>
      <w:proofErr w:type="spellEnd"/>
      <w:r w:rsidRPr="002F4732">
        <w:rPr>
          <w:rFonts w:ascii="Times New Roman" w:hAnsi="Times New Roman" w:cs="Times New Roman"/>
          <w:sz w:val="24"/>
          <w:szCs w:val="24"/>
        </w:rPr>
        <w:t>, 2003), kaynama-buharlaşma (</w:t>
      </w:r>
      <w:proofErr w:type="spellStart"/>
      <w:r w:rsidRPr="002F4732">
        <w:rPr>
          <w:rFonts w:ascii="Times New Roman" w:hAnsi="Times New Roman" w:cs="Times New Roman"/>
          <w:sz w:val="24"/>
          <w:szCs w:val="24"/>
        </w:rPr>
        <w:t>Kirikkale</w:t>
      </w:r>
      <w:proofErr w:type="spellEnd"/>
      <w:r w:rsidRPr="002F4732">
        <w:rPr>
          <w:rFonts w:ascii="Times New Roman" w:hAnsi="Times New Roman" w:cs="Times New Roman"/>
          <w:sz w:val="24"/>
          <w:szCs w:val="24"/>
        </w:rPr>
        <w:t xml:space="preserve"> ve Güllü, 2008), çözünürlük (Coştu, </w:t>
      </w:r>
      <w:proofErr w:type="spellStart"/>
      <w:r w:rsidRPr="002F4732">
        <w:rPr>
          <w:rFonts w:ascii="Times New Roman" w:hAnsi="Times New Roman" w:cs="Times New Roman"/>
          <w:sz w:val="24"/>
          <w:szCs w:val="24"/>
        </w:rPr>
        <w:t>Ayas</w:t>
      </w:r>
      <w:proofErr w:type="spellEnd"/>
      <w:r w:rsidRPr="002F4732">
        <w:rPr>
          <w:rFonts w:ascii="Times New Roman" w:hAnsi="Times New Roman" w:cs="Times New Roman"/>
          <w:sz w:val="24"/>
          <w:szCs w:val="24"/>
        </w:rPr>
        <w:t xml:space="preserve">, </w:t>
      </w:r>
      <w:proofErr w:type="spellStart"/>
      <w:r w:rsidRPr="002F4732">
        <w:rPr>
          <w:rFonts w:ascii="Times New Roman" w:hAnsi="Times New Roman" w:cs="Times New Roman"/>
          <w:sz w:val="24"/>
          <w:szCs w:val="24"/>
        </w:rPr>
        <w:t>Açıkkar</w:t>
      </w:r>
      <w:proofErr w:type="spellEnd"/>
      <w:r w:rsidRPr="002F4732">
        <w:rPr>
          <w:rFonts w:ascii="Times New Roman" w:hAnsi="Times New Roman" w:cs="Times New Roman"/>
          <w:sz w:val="24"/>
          <w:szCs w:val="24"/>
        </w:rPr>
        <w:t xml:space="preserve"> ve Çalık, 2007),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(Bar </w:t>
      </w:r>
      <w:proofErr w:type="spellStart"/>
      <w:r w:rsidRPr="002F4732">
        <w:rPr>
          <w:rFonts w:ascii="Times New Roman" w:hAnsi="Times New Roman" w:cs="Times New Roman"/>
          <w:sz w:val="24"/>
          <w:szCs w:val="24"/>
        </w:rPr>
        <w:t>and</w:t>
      </w:r>
      <w:proofErr w:type="spellEnd"/>
      <w:r w:rsidRPr="002F4732">
        <w:rPr>
          <w:rFonts w:ascii="Times New Roman" w:hAnsi="Times New Roman" w:cs="Times New Roman"/>
          <w:sz w:val="24"/>
          <w:szCs w:val="24"/>
        </w:rPr>
        <w:t xml:space="preserve"> </w:t>
      </w:r>
      <w:proofErr w:type="spellStart"/>
      <w:r w:rsidRPr="002F4732">
        <w:rPr>
          <w:rFonts w:ascii="Times New Roman" w:hAnsi="Times New Roman" w:cs="Times New Roman"/>
          <w:sz w:val="24"/>
          <w:szCs w:val="24"/>
        </w:rPr>
        <w:t>Travis</w:t>
      </w:r>
      <w:proofErr w:type="spellEnd"/>
      <w:r w:rsidRPr="002F4732">
        <w:rPr>
          <w:rFonts w:ascii="Times New Roman" w:hAnsi="Times New Roman" w:cs="Times New Roman"/>
          <w:sz w:val="24"/>
          <w:szCs w:val="24"/>
        </w:rPr>
        <w:t>, 1991), hal değişimi (</w:t>
      </w:r>
      <w:proofErr w:type="spellStart"/>
      <w:r w:rsidRPr="002F4732">
        <w:rPr>
          <w:rFonts w:ascii="Times New Roman" w:hAnsi="Times New Roman" w:cs="Times New Roman"/>
          <w:sz w:val="24"/>
          <w:szCs w:val="24"/>
        </w:rPr>
        <w:t>Osborne</w:t>
      </w:r>
      <w:proofErr w:type="spellEnd"/>
      <w:r w:rsidRPr="002F4732">
        <w:rPr>
          <w:rFonts w:ascii="Times New Roman" w:hAnsi="Times New Roman" w:cs="Times New Roman"/>
          <w:sz w:val="24"/>
          <w:szCs w:val="24"/>
        </w:rPr>
        <w:t xml:space="preserve"> </w:t>
      </w:r>
      <w:proofErr w:type="spellStart"/>
      <w:r w:rsidRPr="002F4732">
        <w:rPr>
          <w:rFonts w:ascii="Times New Roman" w:hAnsi="Times New Roman" w:cs="Times New Roman"/>
          <w:sz w:val="24"/>
          <w:szCs w:val="24"/>
        </w:rPr>
        <w:t>and</w:t>
      </w:r>
      <w:proofErr w:type="spellEnd"/>
      <w:r w:rsidRPr="002F4732">
        <w:rPr>
          <w:rFonts w:ascii="Times New Roman" w:hAnsi="Times New Roman" w:cs="Times New Roman"/>
          <w:sz w:val="24"/>
          <w:szCs w:val="24"/>
        </w:rPr>
        <w:t xml:space="preserve"> </w:t>
      </w:r>
      <w:proofErr w:type="spellStart"/>
      <w:r w:rsidRPr="002F4732">
        <w:rPr>
          <w:rFonts w:ascii="Times New Roman" w:hAnsi="Times New Roman" w:cs="Times New Roman"/>
          <w:sz w:val="24"/>
          <w:szCs w:val="24"/>
        </w:rPr>
        <w:t>Cosgrove</w:t>
      </w:r>
      <w:proofErr w:type="spellEnd"/>
      <w:r w:rsidRPr="002F4732">
        <w:rPr>
          <w:rFonts w:ascii="Times New Roman" w:hAnsi="Times New Roman" w:cs="Times New Roman"/>
          <w:sz w:val="24"/>
          <w:szCs w:val="24"/>
        </w:rPr>
        <w:t>, 1983), buharlaşma ve yoğunlaşma (</w:t>
      </w:r>
      <w:proofErr w:type="spellStart"/>
      <w:r w:rsidRPr="002F4732">
        <w:rPr>
          <w:rFonts w:ascii="Times New Roman" w:hAnsi="Times New Roman" w:cs="Times New Roman"/>
          <w:sz w:val="24"/>
          <w:szCs w:val="24"/>
        </w:rPr>
        <w:t>Tytler</w:t>
      </w:r>
      <w:proofErr w:type="spellEnd"/>
      <w:r w:rsidRPr="002F4732">
        <w:rPr>
          <w:rFonts w:ascii="Times New Roman" w:hAnsi="Times New Roman" w:cs="Times New Roman"/>
          <w:sz w:val="24"/>
          <w:szCs w:val="24"/>
        </w:rPr>
        <w:t>, 2000), buharlaşma (</w:t>
      </w:r>
      <w:proofErr w:type="spellStart"/>
      <w:r w:rsidRPr="002F4732">
        <w:rPr>
          <w:rFonts w:ascii="Times New Roman" w:hAnsi="Times New Roman" w:cs="Times New Roman"/>
          <w:sz w:val="24"/>
          <w:szCs w:val="24"/>
        </w:rPr>
        <w:t>Prain</w:t>
      </w:r>
      <w:proofErr w:type="spellEnd"/>
      <w:r w:rsidRPr="002F4732">
        <w:rPr>
          <w:rFonts w:ascii="Times New Roman" w:hAnsi="Times New Roman" w:cs="Times New Roman"/>
          <w:sz w:val="24"/>
          <w:szCs w:val="24"/>
        </w:rPr>
        <w:t xml:space="preserve">, </w:t>
      </w:r>
      <w:proofErr w:type="spellStart"/>
      <w:r w:rsidRPr="002F4732">
        <w:rPr>
          <w:rFonts w:ascii="Times New Roman" w:hAnsi="Times New Roman" w:cs="Times New Roman"/>
          <w:sz w:val="24"/>
          <w:szCs w:val="24"/>
        </w:rPr>
        <w:t>Tytler</w:t>
      </w:r>
      <w:proofErr w:type="spellEnd"/>
      <w:r w:rsidRPr="002F4732">
        <w:rPr>
          <w:rFonts w:ascii="Times New Roman" w:hAnsi="Times New Roman" w:cs="Times New Roman"/>
          <w:sz w:val="24"/>
          <w:szCs w:val="24"/>
        </w:rPr>
        <w:t xml:space="preserve"> </w:t>
      </w:r>
      <w:proofErr w:type="spellStart"/>
      <w:r w:rsidRPr="002F4732">
        <w:rPr>
          <w:rFonts w:ascii="Times New Roman" w:hAnsi="Times New Roman" w:cs="Times New Roman"/>
          <w:sz w:val="24"/>
          <w:szCs w:val="24"/>
        </w:rPr>
        <w:t>and</w:t>
      </w:r>
      <w:proofErr w:type="spellEnd"/>
      <w:r w:rsidRPr="002F4732">
        <w:rPr>
          <w:rFonts w:ascii="Times New Roman" w:hAnsi="Times New Roman" w:cs="Times New Roman"/>
          <w:sz w:val="24"/>
          <w:szCs w:val="24"/>
        </w:rPr>
        <w:t xml:space="preserve"> </w:t>
      </w:r>
      <w:proofErr w:type="spellStart"/>
      <w:r w:rsidRPr="002F4732">
        <w:rPr>
          <w:rFonts w:ascii="Times New Roman" w:hAnsi="Times New Roman" w:cs="Times New Roman"/>
          <w:sz w:val="24"/>
          <w:szCs w:val="24"/>
        </w:rPr>
        <w:t>Peterson</w:t>
      </w:r>
      <w:proofErr w:type="spellEnd"/>
      <w:r w:rsidRPr="002F4732">
        <w:rPr>
          <w:rFonts w:ascii="Times New Roman" w:hAnsi="Times New Roman" w:cs="Times New Roman"/>
          <w:sz w:val="24"/>
          <w:szCs w:val="24"/>
        </w:rPr>
        <w:t>, 2009), buharlaşma</w:t>
      </w:r>
      <w:r>
        <w:rPr>
          <w:rFonts w:ascii="Times New Roman" w:hAnsi="Times New Roman" w:cs="Times New Roman"/>
          <w:sz w:val="24"/>
          <w:szCs w:val="24"/>
        </w:rPr>
        <w:t>-kaynama-yoğunlaşma (Coştu, 2002</w:t>
      </w:r>
      <w:r w:rsidRPr="002F4732">
        <w:rPr>
          <w:rFonts w:ascii="Times New Roman" w:hAnsi="Times New Roman" w:cs="Times New Roman"/>
          <w:sz w:val="24"/>
          <w:szCs w:val="24"/>
        </w:rPr>
        <w:t>)</w:t>
      </w:r>
      <w:r>
        <w:rPr>
          <w:rFonts w:ascii="Times New Roman" w:hAnsi="Times New Roman" w:cs="Times New Roman"/>
          <w:sz w:val="24"/>
          <w:szCs w:val="24"/>
        </w:rPr>
        <w:t xml:space="preserve"> gibidir. </w:t>
      </w:r>
      <w:proofErr w:type="gramEnd"/>
    </w:p>
    <w:p w14:paraId="6CB7F118" w14:textId="77777777" w:rsidR="00C559DB" w:rsidRDefault="00C559DB" w:rsidP="00C559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İlgili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incelendiğinde, özellikle </w:t>
      </w:r>
      <w:r w:rsidRPr="002F4732">
        <w:rPr>
          <w:rFonts w:ascii="Times New Roman" w:hAnsi="Times New Roman" w:cs="Times New Roman"/>
          <w:sz w:val="24"/>
          <w:szCs w:val="24"/>
        </w:rPr>
        <w:t>madde konusunda pek çok kavram yanılgısının varlığı söz konusu olduğundan öğrencilerin bu kavramları erken yaşlarda anla</w:t>
      </w:r>
      <w:r>
        <w:rPr>
          <w:rFonts w:ascii="Times New Roman" w:hAnsi="Times New Roman" w:cs="Times New Roman"/>
          <w:sz w:val="24"/>
          <w:szCs w:val="24"/>
        </w:rPr>
        <w:t xml:space="preserve">makta güçlük </w:t>
      </w:r>
      <w:r>
        <w:rPr>
          <w:rFonts w:ascii="Times New Roman" w:hAnsi="Times New Roman" w:cs="Times New Roman"/>
          <w:sz w:val="24"/>
          <w:szCs w:val="24"/>
        </w:rPr>
        <w:lastRenderedPageBreak/>
        <w:t>çektikleri bu nedenle de iler</w:t>
      </w:r>
      <w:r w:rsidRPr="002F4732">
        <w:rPr>
          <w:rFonts w:ascii="Times New Roman" w:hAnsi="Times New Roman" w:cs="Times New Roman"/>
          <w:sz w:val="24"/>
          <w:szCs w:val="24"/>
        </w:rPr>
        <w:t xml:space="preserve">iki yıllarda diğer konularda da ciddi kavrama sorunları yaşayabilecekleri ifade edilmektedir. Bu noktada öğretmen ve öğretmen adaylarının kavramsal anlama düzeylerinin de incelenmesi öğrencilerin bu kavramları anlamaları açısından önemlidir. Bu açıdan bakıldığında </w:t>
      </w:r>
      <w:r>
        <w:rPr>
          <w:rFonts w:ascii="Times New Roman" w:hAnsi="Times New Roman" w:cs="Times New Roman"/>
          <w:sz w:val="24"/>
          <w:szCs w:val="24"/>
        </w:rPr>
        <w:t>fen bilgisi</w:t>
      </w:r>
      <w:r w:rsidRPr="002F4732">
        <w:rPr>
          <w:rFonts w:ascii="Times New Roman" w:hAnsi="Times New Roman" w:cs="Times New Roman"/>
          <w:sz w:val="24"/>
          <w:szCs w:val="24"/>
        </w:rPr>
        <w:t xml:space="preserve"> öğretmenlerinin hizmet öncesi dönemde kavramlara yönelik görüşlerinin ne düzeyde olduğu da merak konus</w:t>
      </w:r>
      <w:r>
        <w:rPr>
          <w:rFonts w:ascii="Times New Roman" w:hAnsi="Times New Roman" w:cs="Times New Roman"/>
          <w:sz w:val="24"/>
          <w:szCs w:val="24"/>
        </w:rPr>
        <w:t>u olmuş ve bu çalışmada f</w:t>
      </w:r>
      <w:r w:rsidRPr="002F4732">
        <w:rPr>
          <w:rFonts w:ascii="Times New Roman" w:hAnsi="Times New Roman" w:cs="Times New Roman"/>
          <w:sz w:val="24"/>
          <w:szCs w:val="24"/>
        </w:rPr>
        <w:t xml:space="preserve">en </w:t>
      </w:r>
      <w:r>
        <w:rPr>
          <w:rFonts w:ascii="Times New Roman" w:hAnsi="Times New Roman" w:cs="Times New Roman"/>
          <w:sz w:val="24"/>
          <w:szCs w:val="24"/>
        </w:rPr>
        <w:t>b</w:t>
      </w:r>
      <w:r w:rsidRPr="002F4732">
        <w:rPr>
          <w:rFonts w:ascii="Times New Roman" w:hAnsi="Times New Roman" w:cs="Times New Roman"/>
          <w:sz w:val="24"/>
          <w:szCs w:val="24"/>
        </w:rPr>
        <w:t xml:space="preserve">ilgisi öğretmen adaylarının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 kavramlarına yönelik görüşlerinin tespit edilmesi</w:t>
      </w:r>
      <w:r>
        <w:rPr>
          <w:rFonts w:ascii="Times New Roman" w:hAnsi="Times New Roman" w:cs="Times New Roman"/>
          <w:sz w:val="24"/>
          <w:szCs w:val="24"/>
        </w:rPr>
        <w:t xml:space="preserve"> </w:t>
      </w:r>
      <w:r w:rsidRPr="002F4732">
        <w:rPr>
          <w:rFonts w:ascii="Times New Roman" w:hAnsi="Times New Roman" w:cs="Times New Roman"/>
          <w:sz w:val="24"/>
          <w:szCs w:val="24"/>
        </w:rPr>
        <w:t>amaçlanmıştır.</w:t>
      </w:r>
      <w:r>
        <w:rPr>
          <w:rFonts w:ascii="Times New Roman" w:hAnsi="Times New Roman" w:cs="Times New Roman"/>
          <w:sz w:val="24"/>
          <w:szCs w:val="24"/>
        </w:rPr>
        <w:t xml:space="preserve"> </w:t>
      </w:r>
    </w:p>
    <w:p w14:paraId="1F684142" w14:textId="3DF14A30" w:rsidR="00C559DB" w:rsidRDefault="00C559DB" w:rsidP="00C559DB">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Bu noktada</w:t>
      </w:r>
      <w:r>
        <w:rPr>
          <w:rFonts w:ascii="Times New Roman" w:hAnsi="Times New Roman" w:cs="Times New Roman"/>
          <w:sz w:val="24"/>
          <w:szCs w:val="24"/>
        </w:rPr>
        <w:t xml:space="preserve"> alan yazında bu kavramların ay</w:t>
      </w:r>
      <w:r w:rsidRPr="002F4732">
        <w:rPr>
          <w:rFonts w:ascii="Times New Roman" w:hAnsi="Times New Roman" w:cs="Times New Roman"/>
          <w:sz w:val="24"/>
          <w:szCs w:val="24"/>
        </w:rPr>
        <w:t xml:space="preserve">rımına yönelik </w:t>
      </w:r>
      <w:r>
        <w:rPr>
          <w:rFonts w:ascii="Times New Roman" w:hAnsi="Times New Roman" w:cs="Times New Roman"/>
          <w:sz w:val="24"/>
          <w:szCs w:val="24"/>
        </w:rPr>
        <w:t>sınırlı sayıda çalışmanın yürütüldüğü (</w:t>
      </w:r>
      <w:proofErr w:type="spellStart"/>
      <w:r>
        <w:rPr>
          <w:rFonts w:ascii="Times New Roman" w:hAnsi="Times New Roman" w:cs="Times New Roman"/>
          <w:sz w:val="24"/>
          <w:szCs w:val="24"/>
        </w:rPr>
        <w:t>Chinn</w:t>
      </w:r>
      <w:proofErr w:type="spellEnd"/>
      <w:r>
        <w:rPr>
          <w:rFonts w:ascii="Times New Roman" w:hAnsi="Times New Roman" w:cs="Times New Roman"/>
          <w:sz w:val="24"/>
          <w:szCs w:val="24"/>
        </w:rPr>
        <w:t xml:space="preserve">, 1995) ve yüzeysel kaldığı görülmüştür. </w:t>
      </w:r>
      <w:r w:rsidRPr="002F4732">
        <w:rPr>
          <w:rFonts w:ascii="Times New Roman" w:hAnsi="Times New Roman" w:cs="Times New Roman"/>
          <w:sz w:val="24"/>
          <w:szCs w:val="24"/>
        </w:rPr>
        <w:t>Bu açıdan öğretmenlerin görüşleri alınıp</w:t>
      </w:r>
      <w:r>
        <w:rPr>
          <w:rFonts w:ascii="Times New Roman" w:hAnsi="Times New Roman" w:cs="Times New Roman"/>
          <w:sz w:val="24"/>
          <w:szCs w:val="24"/>
        </w:rPr>
        <w:t xml:space="preserve"> akademik sonuçlar çıkarılmalı ve bu sonuçlara bağlı olarak da</w:t>
      </w:r>
      <w:r w:rsidRPr="002F4732">
        <w:rPr>
          <w:rFonts w:ascii="Times New Roman" w:hAnsi="Times New Roman" w:cs="Times New Roman"/>
          <w:sz w:val="24"/>
          <w:szCs w:val="24"/>
        </w:rPr>
        <w:t xml:space="preserve"> önerilerde bulun</w:t>
      </w:r>
      <w:r>
        <w:rPr>
          <w:rFonts w:ascii="Times New Roman" w:hAnsi="Times New Roman" w:cs="Times New Roman"/>
          <w:sz w:val="24"/>
          <w:szCs w:val="24"/>
        </w:rPr>
        <w:t>ul</w:t>
      </w:r>
      <w:r w:rsidRPr="002F4732">
        <w:rPr>
          <w:rFonts w:ascii="Times New Roman" w:hAnsi="Times New Roman" w:cs="Times New Roman"/>
          <w:sz w:val="24"/>
          <w:szCs w:val="24"/>
        </w:rPr>
        <w:t xml:space="preserve">ması gereklidir. Bu kavramların öğrenciler tarafından doğru öğreniminin gerçekleşmesi açısından hizmet öncesi dönemde öğretmen adaylarının kavram yanılgıların var olup olmadığı tespit edilerek var ise nasıl giderilebileceği açısından </w:t>
      </w:r>
      <w:r>
        <w:rPr>
          <w:rFonts w:ascii="Times New Roman" w:hAnsi="Times New Roman" w:cs="Times New Roman"/>
          <w:sz w:val="24"/>
          <w:szCs w:val="24"/>
        </w:rPr>
        <w:t>diğer araştırmalara ışık tutacağı düşünülmektedir.</w:t>
      </w:r>
    </w:p>
    <w:p w14:paraId="16AEC3DD" w14:textId="00B2080F" w:rsidR="00E93D67" w:rsidRPr="00E93D67" w:rsidRDefault="00E93D67" w:rsidP="00E93D67">
      <w:pPr>
        <w:spacing w:after="0" w:line="360" w:lineRule="auto"/>
        <w:ind w:firstLine="709"/>
        <w:jc w:val="both"/>
        <w:rPr>
          <w:rFonts w:ascii="Times New Roman" w:hAnsi="Times New Roman" w:cs="Times New Roman"/>
          <w:b/>
          <w:bCs/>
          <w:sz w:val="24"/>
        </w:rPr>
      </w:pPr>
      <w:r w:rsidRPr="000C177B">
        <w:rPr>
          <w:rFonts w:ascii="Times New Roman" w:hAnsi="Times New Roman" w:cs="Times New Roman"/>
          <w:b/>
          <w:bCs/>
          <w:sz w:val="24"/>
        </w:rPr>
        <w:t xml:space="preserve">Kavramsal Çerçeve </w:t>
      </w:r>
    </w:p>
    <w:p w14:paraId="74C1E9EC" w14:textId="77777777" w:rsidR="00C559DB" w:rsidRPr="000C177B" w:rsidRDefault="00C559DB" w:rsidP="00C559DB">
      <w:pPr>
        <w:spacing w:after="0" w:line="360" w:lineRule="auto"/>
        <w:ind w:firstLine="708"/>
        <w:jc w:val="both"/>
        <w:rPr>
          <w:rFonts w:ascii="Times New Roman" w:hAnsi="Times New Roman" w:cs="Times New Roman"/>
          <w:sz w:val="24"/>
          <w:szCs w:val="24"/>
        </w:rPr>
      </w:pPr>
      <w:r w:rsidRPr="00B5785E">
        <w:rPr>
          <w:rFonts w:ascii="Times New Roman" w:hAnsi="Times New Roman" w:cs="Times New Roman"/>
          <w:noProof/>
          <w:lang w:eastAsia="tr-TR"/>
        </w:rPr>
        <w:drawing>
          <wp:anchor distT="0" distB="0" distL="114300" distR="114300" simplePos="0" relativeHeight="251659264" behindDoc="1" locked="0" layoutInCell="1" allowOverlap="1" wp14:anchorId="55290AB1" wp14:editId="228C19BF">
            <wp:simplePos x="0" y="0"/>
            <wp:positionH relativeFrom="margin">
              <wp:posOffset>38100</wp:posOffset>
            </wp:positionH>
            <wp:positionV relativeFrom="paragraph">
              <wp:posOffset>1251585</wp:posOffset>
            </wp:positionV>
            <wp:extent cx="1911985" cy="1466850"/>
            <wp:effectExtent l="133350" t="57150" r="88265" b="133350"/>
            <wp:wrapTight wrapText="bothSides">
              <wp:wrapPolygon edited="0">
                <wp:start x="646" y="-842"/>
                <wp:lineTo x="-1506" y="-281"/>
                <wp:lineTo x="-1506" y="20758"/>
                <wp:lineTo x="861" y="22722"/>
                <wp:lineTo x="1076" y="23283"/>
                <wp:lineTo x="19799" y="23283"/>
                <wp:lineTo x="20875" y="22161"/>
                <wp:lineTo x="22382" y="17953"/>
                <wp:lineTo x="22382" y="4208"/>
                <wp:lineTo x="20445" y="0"/>
                <wp:lineTo x="20230" y="-842"/>
                <wp:lineTo x="646" y="-842"/>
              </wp:wrapPolygon>
            </wp:wrapTight>
            <wp:docPr id="1" name="Resim 1" descr="Tips for controlling condensation in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for controlling condensation in buildin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985" cy="1466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roofErr w:type="spellStart"/>
      <w:r w:rsidRPr="000C177B">
        <w:rPr>
          <w:rFonts w:ascii="Times New Roman" w:hAnsi="Times New Roman" w:cs="Times New Roman"/>
          <w:sz w:val="24"/>
          <w:szCs w:val="24"/>
        </w:rPr>
        <w:t>Yoğuşma</w:t>
      </w:r>
      <w:proofErr w:type="spellEnd"/>
      <w:r w:rsidRPr="000C177B">
        <w:rPr>
          <w:rFonts w:ascii="Times New Roman" w:hAnsi="Times New Roman" w:cs="Times New Roman"/>
          <w:sz w:val="24"/>
          <w:szCs w:val="24"/>
        </w:rPr>
        <w:t xml:space="preserve"> (</w:t>
      </w:r>
      <w:proofErr w:type="spellStart"/>
      <w:r w:rsidRPr="000C177B">
        <w:rPr>
          <w:rFonts w:ascii="Times New Roman" w:hAnsi="Times New Roman" w:cs="Times New Roman"/>
          <w:sz w:val="24"/>
          <w:szCs w:val="24"/>
        </w:rPr>
        <w:t>condensation</w:t>
      </w:r>
      <w:proofErr w:type="spellEnd"/>
      <w:r w:rsidRPr="000C177B">
        <w:rPr>
          <w:rFonts w:ascii="Times New Roman" w:hAnsi="Times New Roman" w:cs="Times New Roman"/>
          <w:sz w:val="24"/>
          <w:szCs w:val="24"/>
        </w:rPr>
        <w:t>), bir sistemden ısının</w:t>
      </w:r>
      <w:r>
        <w:rPr>
          <w:rFonts w:ascii="Times New Roman" w:hAnsi="Times New Roman" w:cs="Times New Roman"/>
          <w:sz w:val="24"/>
          <w:szCs w:val="24"/>
        </w:rPr>
        <w:t xml:space="preserve"> ayrılması sonucu </w:t>
      </w:r>
      <w:r w:rsidRPr="000C177B">
        <w:rPr>
          <w:rFonts w:ascii="Times New Roman" w:hAnsi="Times New Roman" w:cs="Times New Roman"/>
          <w:sz w:val="24"/>
          <w:szCs w:val="24"/>
        </w:rPr>
        <w:t>buharın sıvıya dönüş</w:t>
      </w:r>
      <w:r>
        <w:rPr>
          <w:rFonts w:ascii="Times New Roman" w:hAnsi="Times New Roman" w:cs="Times New Roman"/>
          <w:sz w:val="24"/>
          <w:szCs w:val="24"/>
        </w:rPr>
        <w:t xml:space="preserve">mesi </w:t>
      </w:r>
      <w:r w:rsidRPr="000C177B">
        <w:rPr>
          <w:rFonts w:ascii="Times New Roman" w:hAnsi="Times New Roman" w:cs="Times New Roman"/>
          <w:sz w:val="24"/>
          <w:szCs w:val="24"/>
        </w:rPr>
        <w:t>şekl</w:t>
      </w:r>
      <w:r>
        <w:rPr>
          <w:rFonts w:ascii="Times New Roman" w:hAnsi="Times New Roman" w:cs="Times New Roman"/>
          <w:sz w:val="24"/>
          <w:szCs w:val="24"/>
        </w:rPr>
        <w:t>in</w:t>
      </w:r>
      <w:r w:rsidRPr="000C177B">
        <w:rPr>
          <w:rFonts w:ascii="Times New Roman" w:hAnsi="Times New Roman" w:cs="Times New Roman"/>
          <w:sz w:val="24"/>
          <w:szCs w:val="24"/>
        </w:rPr>
        <w:t xml:space="preserve">de </w:t>
      </w:r>
      <w:r>
        <w:rPr>
          <w:rFonts w:ascii="Times New Roman" w:hAnsi="Times New Roman" w:cs="Times New Roman"/>
          <w:sz w:val="24"/>
          <w:szCs w:val="24"/>
        </w:rPr>
        <w:t>gerçekleşen</w:t>
      </w:r>
      <w:r w:rsidRPr="000C177B">
        <w:rPr>
          <w:rFonts w:ascii="Times New Roman" w:hAnsi="Times New Roman" w:cs="Times New Roman"/>
          <w:sz w:val="24"/>
          <w:szCs w:val="24"/>
        </w:rPr>
        <w:t xml:space="preserve"> bir eylem olarak tanımlanır. Bu, buhar, damlacıkların </w:t>
      </w:r>
      <w:proofErr w:type="spellStart"/>
      <w:r w:rsidRPr="000C177B">
        <w:rPr>
          <w:rFonts w:ascii="Times New Roman" w:hAnsi="Times New Roman" w:cs="Times New Roman"/>
          <w:sz w:val="24"/>
          <w:szCs w:val="24"/>
        </w:rPr>
        <w:t>çekirdeklenmesini</w:t>
      </w:r>
      <w:proofErr w:type="spellEnd"/>
      <w:r w:rsidRPr="000C177B">
        <w:rPr>
          <w:rFonts w:ascii="Times New Roman" w:hAnsi="Times New Roman" w:cs="Times New Roman"/>
          <w:sz w:val="24"/>
          <w:szCs w:val="24"/>
        </w:rPr>
        <w:t xml:space="preserve"> indüklemek için doyma sıcaklığının yeterince altında soğutulduğunda gerçekleşebilir (</w:t>
      </w:r>
      <w:proofErr w:type="spellStart"/>
      <w:r w:rsidRPr="000C177B">
        <w:rPr>
          <w:rFonts w:ascii="Times New Roman" w:hAnsi="Times New Roman" w:cs="Times New Roman"/>
          <w:sz w:val="24"/>
          <w:szCs w:val="24"/>
        </w:rPr>
        <w:t>Gardner</w:t>
      </w:r>
      <w:proofErr w:type="spellEnd"/>
      <w:r w:rsidRPr="000C177B">
        <w:rPr>
          <w:rFonts w:ascii="Times New Roman" w:hAnsi="Times New Roman" w:cs="Times New Roman"/>
          <w:sz w:val="24"/>
          <w:szCs w:val="24"/>
        </w:rPr>
        <w:t>, 1963). Gerekli sıcaklık</w:t>
      </w:r>
      <w:r>
        <w:rPr>
          <w:rFonts w:ascii="Times New Roman" w:hAnsi="Times New Roman" w:cs="Times New Roman"/>
          <w:sz w:val="24"/>
          <w:szCs w:val="24"/>
        </w:rPr>
        <w:t xml:space="preserve"> farkı</w:t>
      </w:r>
      <w:r w:rsidRPr="000C177B">
        <w:rPr>
          <w:rFonts w:ascii="Times New Roman" w:hAnsi="Times New Roman" w:cs="Times New Roman"/>
          <w:sz w:val="24"/>
          <w:szCs w:val="24"/>
        </w:rPr>
        <w:t xml:space="preserve"> sağlanmadığı </w:t>
      </w:r>
      <w:r>
        <w:rPr>
          <w:rFonts w:ascii="Times New Roman" w:hAnsi="Times New Roman" w:cs="Times New Roman"/>
          <w:sz w:val="24"/>
          <w:szCs w:val="24"/>
        </w:rPr>
        <w:t xml:space="preserve">ve uygun şartların (üzerinde gazın </w:t>
      </w:r>
      <w:proofErr w:type="spellStart"/>
      <w:r>
        <w:rPr>
          <w:rFonts w:ascii="Times New Roman" w:hAnsi="Times New Roman" w:cs="Times New Roman"/>
          <w:sz w:val="24"/>
          <w:szCs w:val="24"/>
        </w:rPr>
        <w:t>yoğuşabileceği</w:t>
      </w:r>
      <w:proofErr w:type="spellEnd"/>
      <w:r>
        <w:rPr>
          <w:rFonts w:ascii="Times New Roman" w:hAnsi="Times New Roman" w:cs="Times New Roman"/>
          <w:sz w:val="24"/>
          <w:szCs w:val="24"/>
        </w:rPr>
        <w:t xml:space="preserve"> yüzeyin varlığı gibi)</w:t>
      </w:r>
      <w:r w:rsidRPr="000C177B">
        <w:rPr>
          <w:rFonts w:ascii="Times New Roman" w:hAnsi="Times New Roman" w:cs="Times New Roman"/>
          <w:sz w:val="24"/>
          <w:szCs w:val="24"/>
        </w:rPr>
        <w:t xml:space="preserve"> </w:t>
      </w:r>
      <w:r>
        <w:rPr>
          <w:rFonts w:ascii="Times New Roman" w:hAnsi="Times New Roman" w:cs="Times New Roman"/>
          <w:sz w:val="24"/>
          <w:szCs w:val="24"/>
        </w:rPr>
        <w:t xml:space="preserve">oluşmadığı sürece </w:t>
      </w:r>
      <w:r w:rsidRPr="000C177B">
        <w:rPr>
          <w:rFonts w:ascii="Times New Roman" w:hAnsi="Times New Roman" w:cs="Times New Roman"/>
          <w:sz w:val="24"/>
          <w:szCs w:val="24"/>
        </w:rPr>
        <w:t xml:space="preserve">gerçekleşmesi mümkün olmamaktadır. Yürütülen işleme bağlı olarak madde buhar halinden yani gaz halinden damlacıklar haline yani sıvı hale evrilir. Dolayısıyla da </w:t>
      </w:r>
      <w:proofErr w:type="spellStart"/>
      <w:r w:rsidRPr="000C177B">
        <w:rPr>
          <w:rFonts w:ascii="Times New Roman" w:hAnsi="Times New Roman" w:cs="Times New Roman"/>
          <w:sz w:val="24"/>
          <w:szCs w:val="24"/>
        </w:rPr>
        <w:t>yoğuşma</w:t>
      </w:r>
      <w:proofErr w:type="spellEnd"/>
      <w:r w:rsidRPr="000C177B">
        <w:rPr>
          <w:rFonts w:ascii="Times New Roman" w:hAnsi="Times New Roman" w:cs="Times New Roman"/>
          <w:sz w:val="24"/>
          <w:szCs w:val="24"/>
        </w:rPr>
        <w:t xml:space="preserve"> bir hal değişim sürecidir (</w:t>
      </w:r>
      <w:proofErr w:type="spellStart"/>
      <w:r>
        <w:rPr>
          <w:rFonts w:ascii="Times New Roman" w:hAnsi="Times New Roman" w:cs="Times New Roman"/>
          <w:sz w:val="24"/>
          <w:szCs w:val="24"/>
        </w:rPr>
        <w:t>Chinn</w:t>
      </w:r>
      <w:proofErr w:type="spellEnd"/>
      <w:r>
        <w:rPr>
          <w:rFonts w:ascii="Times New Roman" w:hAnsi="Times New Roman" w:cs="Times New Roman"/>
          <w:sz w:val="24"/>
          <w:szCs w:val="24"/>
        </w:rPr>
        <w:t xml:space="preserve">, 1995; </w:t>
      </w:r>
      <w:proofErr w:type="spellStart"/>
      <w:r w:rsidRPr="000C177B">
        <w:rPr>
          <w:rFonts w:ascii="Times New Roman" w:hAnsi="Times New Roman" w:cs="Times New Roman"/>
          <w:sz w:val="24"/>
          <w:szCs w:val="24"/>
        </w:rPr>
        <w:t>Collier</w:t>
      </w:r>
      <w:proofErr w:type="spellEnd"/>
      <w:r w:rsidRPr="000C177B">
        <w:rPr>
          <w:rFonts w:ascii="Times New Roman" w:hAnsi="Times New Roman" w:cs="Times New Roman"/>
          <w:sz w:val="24"/>
          <w:szCs w:val="24"/>
        </w:rPr>
        <w:t xml:space="preserve"> </w:t>
      </w:r>
      <w:proofErr w:type="spellStart"/>
      <w:r w:rsidRPr="000C177B">
        <w:rPr>
          <w:rFonts w:ascii="Times New Roman" w:hAnsi="Times New Roman" w:cs="Times New Roman"/>
          <w:sz w:val="24"/>
          <w:szCs w:val="24"/>
        </w:rPr>
        <w:t>and</w:t>
      </w:r>
      <w:proofErr w:type="spellEnd"/>
      <w:r w:rsidRPr="000C177B">
        <w:rPr>
          <w:rFonts w:ascii="Times New Roman" w:hAnsi="Times New Roman" w:cs="Times New Roman"/>
          <w:sz w:val="24"/>
          <w:szCs w:val="24"/>
        </w:rPr>
        <w:t xml:space="preserve"> </w:t>
      </w:r>
      <w:proofErr w:type="spellStart"/>
      <w:r w:rsidRPr="000C177B">
        <w:rPr>
          <w:rFonts w:ascii="Times New Roman" w:hAnsi="Times New Roman" w:cs="Times New Roman"/>
          <w:sz w:val="24"/>
          <w:szCs w:val="24"/>
        </w:rPr>
        <w:t>Thome</w:t>
      </w:r>
      <w:proofErr w:type="spellEnd"/>
      <w:r w:rsidRPr="000C177B">
        <w:rPr>
          <w:rFonts w:ascii="Times New Roman" w:hAnsi="Times New Roman" w:cs="Times New Roman"/>
          <w:sz w:val="24"/>
          <w:szCs w:val="24"/>
        </w:rPr>
        <w:t xml:space="preserve">, 1994). Buharlaşma eyleminin tersi olarak tanımlanan </w:t>
      </w:r>
      <w:proofErr w:type="spellStart"/>
      <w:r w:rsidRPr="000C177B">
        <w:rPr>
          <w:rFonts w:ascii="Times New Roman" w:hAnsi="Times New Roman" w:cs="Times New Roman"/>
          <w:sz w:val="24"/>
          <w:szCs w:val="24"/>
        </w:rPr>
        <w:t>yoğuşma</w:t>
      </w:r>
      <w:proofErr w:type="spellEnd"/>
      <w:r w:rsidRPr="000C177B">
        <w:rPr>
          <w:rFonts w:ascii="Times New Roman" w:hAnsi="Times New Roman" w:cs="Times New Roman"/>
          <w:sz w:val="24"/>
          <w:szCs w:val="24"/>
        </w:rPr>
        <w:t xml:space="preserve"> eyleminde buhar halinde bulunan bulutun gerekli koşullara bağlı olarak damlacıklar şeklinde sıvı hale dönüşmesine örnek olarak genellikle su döngüsü sunulmaktadır. Zar şeklinde </w:t>
      </w:r>
      <w:proofErr w:type="spellStart"/>
      <w:r w:rsidRPr="000C177B">
        <w:rPr>
          <w:rFonts w:ascii="Times New Roman" w:hAnsi="Times New Roman" w:cs="Times New Roman"/>
          <w:sz w:val="24"/>
          <w:szCs w:val="24"/>
        </w:rPr>
        <w:t>yoğuşma</w:t>
      </w:r>
      <w:proofErr w:type="spellEnd"/>
      <w:r w:rsidRPr="000C177B">
        <w:rPr>
          <w:rFonts w:ascii="Times New Roman" w:hAnsi="Times New Roman" w:cs="Times New Roman"/>
          <w:sz w:val="24"/>
          <w:szCs w:val="24"/>
        </w:rPr>
        <w:t xml:space="preserve">, damla şeklinde </w:t>
      </w:r>
      <w:proofErr w:type="spellStart"/>
      <w:r w:rsidRPr="000C177B">
        <w:rPr>
          <w:rFonts w:ascii="Times New Roman" w:hAnsi="Times New Roman" w:cs="Times New Roman"/>
          <w:sz w:val="24"/>
          <w:szCs w:val="24"/>
        </w:rPr>
        <w:t>yoğuşma</w:t>
      </w:r>
      <w:proofErr w:type="spellEnd"/>
      <w:r w:rsidRPr="000C177B">
        <w:rPr>
          <w:rFonts w:ascii="Times New Roman" w:hAnsi="Times New Roman" w:cs="Times New Roman"/>
          <w:sz w:val="24"/>
          <w:szCs w:val="24"/>
        </w:rPr>
        <w:t xml:space="preserve">, yüzeye gerilimli </w:t>
      </w:r>
      <w:proofErr w:type="spellStart"/>
      <w:r w:rsidRPr="000C177B">
        <w:rPr>
          <w:rFonts w:ascii="Times New Roman" w:hAnsi="Times New Roman" w:cs="Times New Roman"/>
          <w:sz w:val="24"/>
          <w:szCs w:val="24"/>
        </w:rPr>
        <w:t>yoğuşma</w:t>
      </w:r>
      <w:proofErr w:type="spellEnd"/>
      <w:r w:rsidRPr="000C177B">
        <w:rPr>
          <w:rFonts w:ascii="Times New Roman" w:hAnsi="Times New Roman" w:cs="Times New Roman"/>
          <w:sz w:val="24"/>
          <w:szCs w:val="24"/>
        </w:rPr>
        <w:t xml:space="preserve">, buğu yolu ile </w:t>
      </w:r>
      <w:proofErr w:type="spellStart"/>
      <w:r w:rsidRPr="000C177B">
        <w:rPr>
          <w:rFonts w:ascii="Times New Roman" w:hAnsi="Times New Roman" w:cs="Times New Roman"/>
          <w:sz w:val="24"/>
          <w:szCs w:val="24"/>
        </w:rPr>
        <w:t>yoğuşma</w:t>
      </w:r>
      <w:proofErr w:type="spellEnd"/>
      <w:r w:rsidRPr="000C177B">
        <w:rPr>
          <w:rFonts w:ascii="Times New Roman" w:hAnsi="Times New Roman" w:cs="Times New Roman"/>
          <w:sz w:val="24"/>
          <w:szCs w:val="24"/>
        </w:rPr>
        <w:t xml:space="preserve"> ve sis damlaları şeklinde </w:t>
      </w:r>
      <w:proofErr w:type="spellStart"/>
      <w:r w:rsidRPr="000C177B">
        <w:rPr>
          <w:rFonts w:ascii="Times New Roman" w:hAnsi="Times New Roman" w:cs="Times New Roman"/>
          <w:sz w:val="24"/>
          <w:szCs w:val="24"/>
        </w:rPr>
        <w:t>yoğuşma</w:t>
      </w:r>
      <w:proofErr w:type="spellEnd"/>
      <w:r w:rsidRPr="000C177B">
        <w:rPr>
          <w:rFonts w:ascii="Times New Roman" w:hAnsi="Times New Roman" w:cs="Times New Roman"/>
          <w:sz w:val="24"/>
          <w:szCs w:val="24"/>
        </w:rPr>
        <w:t xml:space="preserve"> olmak üzere beş türü bulunmaktadır (</w:t>
      </w:r>
      <w:proofErr w:type="spellStart"/>
      <w:r w:rsidRPr="000C177B">
        <w:rPr>
          <w:rFonts w:ascii="Times New Roman" w:hAnsi="Times New Roman" w:cs="Times New Roman"/>
          <w:sz w:val="24"/>
          <w:szCs w:val="24"/>
        </w:rPr>
        <w:t>Stephen</w:t>
      </w:r>
      <w:proofErr w:type="spellEnd"/>
      <w:r w:rsidRPr="000C177B">
        <w:rPr>
          <w:rFonts w:ascii="Times New Roman" w:hAnsi="Times New Roman" w:cs="Times New Roman"/>
          <w:sz w:val="24"/>
          <w:szCs w:val="24"/>
        </w:rPr>
        <w:t>, 1988).</w:t>
      </w:r>
    </w:p>
    <w:p w14:paraId="4E37FE71" w14:textId="77777777" w:rsidR="00C559DB" w:rsidRPr="000C177B" w:rsidRDefault="00C559DB" w:rsidP="00C559DB">
      <w:pPr>
        <w:spacing w:after="0" w:line="360" w:lineRule="auto"/>
        <w:ind w:firstLine="709"/>
        <w:jc w:val="both"/>
        <w:rPr>
          <w:rFonts w:ascii="Times New Roman" w:hAnsi="Times New Roman" w:cs="Times New Roman"/>
          <w:sz w:val="24"/>
          <w:szCs w:val="24"/>
        </w:rPr>
      </w:pPr>
      <w:r w:rsidRPr="000C177B">
        <w:rPr>
          <w:rFonts w:ascii="Times New Roman" w:hAnsi="Times New Roman" w:cs="Times New Roman"/>
          <w:noProof/>
          <w:sz w:val="24"/>
          <w:szCs w:val="24"/>
          <w:lang w:eastAsia="tr-TR"/>
        </w:rPr>
        <w:lastRenderedPageBreak/>
        <w:drawing>
          <wp:anchor distT="0" distB="0" distL="114300" distR="114300" simplePos="0" relativeHeight="251660288" behindDoc="1" locked="0" layoutInCell="1" allowOverlap="1" wp14:anchorId="73C46802" wp14:editId="50D71AB3">
            <wp:simplePos x="0" y="0"/>
            <wp:positionH relativeFrom="margin">
              <wp:posOffset>3512820</wp:posOffset>
            </wp:positionH>
            <wp:positionV relativeFrom="paragraph">
              <wp:posOffset>421640</wp:posOffset>
            </wp:positionV>
            <wp:extent cx="2159635" cy="1590675"/>
            <wp:effectExtent l="133350" t="57150" r="88265" b="142875"/>
            <wp:wrapTight wrapText="bothSides">
              <wp:wrapPolygon edited="0">
                <wp:start x="953" y="-776"/>
                <wp:lineTo x="-1334" y="-259"/>
                <wp:lineTo x="-1334" y="16297"/>
                <wp:lineTo x="-953" y="21212"/>
                <wp:lineTo x="1334" y="23281"/>
                <wp:lineTo x="19625" y="23281"/>
                <wp:lineTo x="19815" y="22764"/>
                <wp:lineTo x="21911" y="20695"/>
                <wp:lineTo x="22292" y="16297"/>
                <wp:lineTo x="22292" y="3880"/>
                <wp:lineTo x="20387" y="0"/>
                <wp:lineTo x="20196" y="-776"/>
                <wp:lineTo x="953" y="-776"/>
              </wp:wrapPolygon>
            </wp:wrapTight>
            <wp:docPr id="2" name="Resim 2" descr="Environmental Engineering: Fundamentals and Design - Chap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ronmental Engineering: Fundamentals and Design - Chapter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635" cy="1590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C177B">
        <w:rPr>
          <w:rFonts w:ascii="Times New Roman" w:hAnsi="Times New Roman" w:cs="Times New Roman"/>
          <w:sz w:val="24"/>
          <w:szCs w:val="24"/>
        </w:rPr>
        <w:t>Genellikle yoğunlaşma kavramı, nispeten düşük konsantrasyonlu çözeltiler için "seyreltik (</w:t>
      </w:r>
      <w:proofErr w:type="spellStart"/>
      <w:r w:rsidRPr="000C177B">
        <w:rPr>
          <w:rFonts w:ascii="Times New Roman" w:hAnsi="Times New Roman" w:cs="Times New Roman"/>
          <w:sz w:val="24"/>
          <w:szCs w:val="24"/>
        </w:rPr>
        <w:t>dilute</w:t>
      </w:r>
      <w:proofErr w:type="spellEnd"/>
      <w:r w:rsidRPr="000C177B">
        <w:rPr>
          <w:rFonts w:ascii="Times New Roman" w:hAnsi="Times New Roman" w:cs="Times New Roman"/>
          <w:sz w:val="24"/>
          <w:szCs w:val="24"/>
        </w:rPr>
        <w:t>)" ve nispeten yüksek konsantrasyonlu çözeltiler için "</w:t>
      </w:r>
      <w:proofErr w:type="gramStart"/>
      <w:r w:rsidRPr="000C177B">
        <w:rPr>
          <w:rFonts w:ascii="Times New Roman" w:hAnsi="Times New Roman" w:cs="Times New Roman"/>
          <w:sz w:val="24"/>
          <w:szCs w:val="24"/>
        </w:rPr>
        <w:t>konsantre</w:t>
      </w:r>
      <w:proofErr w:type="gramEnd"/>
      <w:r w:rsidRPr="000C177B">
        <w:rPr>
          <w:rFonts w:ascii="Times New Roman" w:hAnsi="Times New Roman" w:cs="Times New Roman"/>
          <w:sz w:val="24"/>
          <w:szCs w:val="24"/>
        </w:rPr>
        <w:t xml:space="preserve"> (</w:t>
      </w:r>
      <w:proofErr w:type="spellStart"/>
      <w:r w:rsidRPr="000C177B">
        <w:rPr>
          <w:rFonts w:ascii="Times New Roman" w:hAnsi="Times New Roman" w:cs="Times New Roman"/>
          <w:sz w:val="24"/>
          <w:szCs w:val="24"/>
        </w:rPr>
        <w:t>conc</w:t>
      </w:r>
      <w:r>
        <w:rPr>
          <w:rFonts w:ascii="Times New Roman" w:hAnsi="Times New Roman" w:cs="Times New Roman"/>
          <w:sz w:val="24"/>
          <w:szCs w:val="24"/>
        </w:rPr>
        <w:t>e</w:t>
      </w:r>
      <w:r w:rsidRPr="000C177B">
        <w:rPr>
          <w:rFonts w:ascii="Times New Roman" w:hAnsi="Times New Roman" w:cs="Times New Roman"/>
          <w:sz w:val="24"/>
          <w:szCs w:val="24"/>
        </w:rPr>
        <w:t>ntration</w:t>
      </w:r>
      <w:proofErr w:type="spellEnd"/>
      <w:r w:rsidRPr="000C177B">
        <w:rPr>
          <w:rFonts w:ascii="Times New Roman" w:hAnsi="Times New Roman" w:cs="Times New Roman"/>
          <w:sz w:val="24"/>
          <w:szCs w:val="24"/>
        </w:rPr>
        <w:t xml:space="preserve">) " gibi sıfatların kullanılmasıyla nitel bir şekilde tanımlanır. </w:t>
      </w:r>
      <w:proofErr w:type="spellStart"/>
      <w:r w:rsidRPr="000C177B">
        <w:rPr>
          <w:rFonts w:ascii="Times New Roman" w:hAnsi="Times New Roman" w:cs="Times New Roman"/>
          <w:sz w:val="24"/>
          <w:szCs w:val="24"/>
        </w:rPr>
        <w:t>Yoğuşmadan</w:t>
      </w:r>
      <w:proofErr w:type="spellEnd"/>
      <w:r w:rsidRPr="000C177B">
        <w:rPr>
          <w:rFonts w:ascii="Times New Roman" w:hAnsi="Times New Roman" w:cs="Times New Roman"/>
          <w:sz w:val="24"/>
          <w:szCs w:val="24"/>
        </w:rPr>
        <w:t xml:space="preserve"> etkilenebilir olan ve madde miktarına bağlı olarak değişiklik gösteren bir kavramsal bütünlüktür (</w:t>
      </w:r>
      <w:proofErr w:type="spellStart"/>
      <w:r w:rsidRPr="000C177B">
        <w:rPr>
          <w:rFonts w:ascii="Times New Roman" w:hAnsi="Times New Roman" w:cs="Times New Roman"/>
          <w:sz w:val="24"/>
          <w:szCs w:val="24"/>
        </w:rPr>
        <w:t>Turner</w:t>
      </w:r>
      <w:proofErr w:type="spellEnd"/>
      <w:r w:rsidRPr="000C177B">
        <w:rPr>
          <w:rFonts w:ascii="Times New Roman" w:hAnsi="Times New Roman" w:cs="Times New Roman"/>
          <w:sz w:val="24"/>
          <w:szCs w:val="24"/>
        </w:rPr>
        <w:t xml:space="preserve">, 1972). Bir bileşenin bolluğunun bir karışımın toplam hacmine bölünmesi sonucu olan değerin artmasıdır. Yani birim hacimdeki madde miktarı </w:t>
      </w:r>
      <w:proofErr w:type="spellStart"/>
      <w:r w:rsidRPr="000C177B">
        <w:rPr>
          <w:rFonts w:ascii="Times New Roman" w:hAnsi="Times New Roman" w:cs="Times New Roman"/>
          <w:sz w:val="24"/>
          <w:szCs w:val="24"/>
        </w:rPr>
        <w:t>özkütle</w:t>
      </w:r>
      <w:proofErr w:type="spellEnd"/>
      <w:r w:rsidRPr="000C177B">
        <w:rPr>
          <w:rFonts w:ascii="Times New Roman" w:hAnsi="Times New Roman" w:cs="Times New Roman"/>
          <w:sz w:val="24"/>
          <w:szCs w:val="24"/>
        </w:rPr>
        <w:t xml:space="preserve"> veya yoğunluğun (</w:t>
      </w:r>
      <w:proofErr w:type="spellStart"/>
      <w:r w:rsidRPr="000C177B">
        <w:rPr>
          <w:rFonts w:ascii="Times New Roman" w:hAnsi="Times New Roman" w:cs="Times New Roman"/>
          <w:sz w:val="24"/>
          <w:szCs w:val="24"/>
        </w:rPr>
        <w:t>density</w:t>
      </w:r>
      <w:proofErr w:type="spellEnd"/>
      <w:r w:rsidRPr="000C177B">
        <w:rPr>
          <w:rFonts w:ascii="Times New Roman" w:hAnsi="Times New Roman" w:cs="Times New Roman"/>
          <w:sz w:val="24"/>
          <w:szCs w:val="24"/>
        </w:rPr>
        <w:t xml:space="preserve">) artması durumudur. Hal değiştirme sürecinde yani </w:t>
      </w:r>
      <w:proofErr w:type="spellStart"/>
      <w:r w:rsidRPr="000C177B">
        <w:rPr>
          <w:rFonts w:ascii="Times New Roman" w:hAnsi="Times New Roman" w:cs="Times New Roman"/>
          <w:sz w:val="24"/>
          <w:szCs w:val="24"/>
        </w:rPr>
        <w:t>yoğuşma</w:t>
      </w:r>
      <w:proofErr w:type="spellEnd"/>
      <w:r w:rsidRPr="000C177B">
        <w:rPr>
          <w:rFonts w:ascii="Times New Roman" w:hAnsi="Times New Roman" w:cs="Times New Roman"/>
          <w:sz w:val="24"/>
          <w:szCs w:val="24"/>
        </w:rPr>
        <w:t xml:space="preserve"> durumunda da artış gösterir. Yoğunluğun artması için illa sıcaklığın azalması gerekmez. Cisim farklı yöntemler ile de sıkıştırıldığında veya saflaştırıldığında yoğunlaşma gerçekleşir (</w:t>
      </w:r>
      <w:proofErr w:type="spellStart"/>
      <w:r>
        <w:rPr>
          <w:rFonts w:ascii="Times New Roman" w:hAnsi="Times New Roman" w:cs="Times New Roman"/>
          <w:sz w:val="24"/>
          <w:szCs w:val="24"/>
        </w:rPr>
        <w:t>Chinn</w:t>
      </w:r>
      <w:proofErr w:type="spellEnd"/>
      <w:r>
        <w:rPr>
          <w:rFonts w:ascii="Times New Roman" w:hAnsi="Times New Roman" w:cs="Times New Roman"/>
          <w:sz w:val="24"/>
          <w:szCs w:val="24"/>
        </w:rPr>
        <w:t xml:space="preserve">, 1995; </w:t>
      </w:r>
      <w:proofErr w:type="spellStart"/>
      <w:r w:rsidRPr="000C177B">
        <w:rPr>
          <w:rFonts w:ascii="Times New Roman" w:hAnsi="Times New Roman" w:cs="Times New Roman"/>
          <w:sz w:val="24"/>
          <w:szCs w:val="24"/>
        </w:rPr>
        <w:t>Stephen</w:t>
      </w:r>
      <w:proofErr w:type="spellEnd"/>
      <w:r w:rsidRPr="000C177B">
        <w:rPr>
          <w:rFonts w:ascii="Times New Roman" w:hAnsi="Times New Roman" w:cs="Times New Roman"/>
          <w:sz w:val="24"/>
          <w:szCs w:val="24"/>
        </w:rPr>
        <w:t xml:space="preserve">, 1988). Örneğin; demire bir kuvvet uygulayarak dövdüğümüzde moleküller bir araya sıkışır böylece birim hacimdeki molekül miktarı artar ve yoğunlaşır. Suyu sıkılmış üzümü kaynattığımızda içerisinde su miktarı buharlaşır ve böylece yoğunluğu artar. Bu durumda da yoğunlaştı ifadesi kullanılır. Kütle konsantrasyonu, </w:t>
      </w:r>
      <w:proofErr w:type="spellStart"/>
      <w:r w:rsidRPr="000C177B">
        <w:rPr>
          <w:rFonts w:ascii="Times New Roman" w:hAnsi="Times New Roman" w:cs="Times New Roman"/>
          <w:sz w:val="24"/>
          <w:szCs w:val="24"/>
        </w:rPr>
        <w:t>molar</w:t>
      </w:r>
      <w:proofErr w:type="spellEnd"/>
      <w:r w:rsidRPr="000C177B">
        <w:rPr>
          <w:rFonts w:ascii="Times New Roman" w:hAnsi="Times New Roman" w:cs="Times New Roman"/>
          <w:sz w:val="24"/>
          <w:szCs w:val="24"/>
        </w:rPr>
        <w:t xml:space="preserve"> </w:t>
      </w:r>
      <w:proofErr w:type="gramStart"/>
      <w:r w:rsidRPr="000C177B">
        <w:rPr>
          <w:rFonts w:ascii="Times New Roman" w:hAnsi="Times New Roman" w:cs="Times New Roman"/>
          <w:sz w:val="24"/>
          <w:szCs w:val="24"/>
        </w:rPr>
        <w:t>konsantrasyon</w:t>
      </w:r>
      <w:proofErr w:type="gramEnd"/>
      <w:r w:rsidRPr="000C177B">
        <w:rPr>
          <w:rFonts w:ascii="Times New Roman" w:hAnsi="Times New Roman" w:cs="Times New Roman"/>
          <w:sz w:val="24"/>
          <w:szCs w:val="24"/>
        </w:rPr>
        <w:t xml:space="preserve">, sayı konsantrasyonu ve hacim konsantrasyonu olmak üzere dört türü bulunmaktadır. </w:t>
      </w:r>
    </w:p>
    <w:p w14:paraId="643D5063" w14:textId="77777777" w:rsidR="00A95457" w:rsidRPr="000C177B" w:rsidRDefault="00A95457" w:rsidP="00E93D67">
      <w:pPr>
        <w:spacing w:after="0" w:line="360" w:lineRule="auto"/>
        <w:ind w:firstLine="709"/>
        <w:jc w:val="both"/>
        <w:rPr>
          <w:rFonts w:ascii="Times New Roman" w:hAnsi="Times New Roman" w:cs="Times New Roman"/>
          <w:sz w:val="24"/>
          <w:szCs w:val="24"/>
        </w:rPr>
      </w:pPr>
    </w:p>
    <w:p w14:paraId="7D3FC11A" w14:textId="77777777" w:rsidR="00581F3D" w:rsidRPr="002F4732" w:rsidRDefault="00DB31D2" w:rsidP="00581F3D">
      <w:pPr>
        <w:spacing w:after="0" w:line="360" w:lineRule="auto"/>
        <w:jc w:val="center"/>
        <w:rPr>
          <w:rFonts w:ascii="Times New Roman" w:hAnsi="Times New Roman" w:cs="Times New Roman"/>
          <w:b/>
          <w:sz w:val="24"/>
          <w:szCs w:val="24"/>
        </w:rPr>
      </w:pPr>
      <w:r w:rsidRPr="002F4732">
        <w:rPr>
          <w:rFonts w:ascii="Times New Roman" w:hAnsi="Times New Roman" w:cs="Times New Roman"/>
          <w:b/>
          <w:sz w:val="24"/>
          <w:szCs w:val="24"/>
        </w:rPr>
        <w:t>Y</w:t>
      </w:r>
      <w:r w:rsidR="00892BD8" w:rsidRPr="002F4732">
        <w:rPr>
          <w:rFonts w:ascii="Times New Roman" w:hAnsi="Times New Roman" w:cs="Times New Roman"/>
          <w:b/>
          <w:sz w:val="24"/>
          <w:szCs w:val="24"/>
        </w:rPr>
        <w:t>öntem</w:t>
      </w:r>
    </w:p>
    <w:p w14:paraId="2FD996CE" w14:textId="11DFEF52" w:rsidR="00EA042D" w:rsidRPr="002F4732" w:rsidRDefault="00EA042D" w:rsidP="00581F3D">
      <w:pPr>
        <w:spacing w:after="0" w:line="360" w:lineRule="auto"/>
        <w:ind w:firstLine="709"/>
        <w:rPr>
          <w:rFonts w:ascii="Times New Roman" w:hAnsi="Times New Roman" w:cs="Times New Roman"/>
          <w:b/>
          <w:sz w:val="24"/>
          <w:szCs w:val="24"/>
        </w:rPr>
      </w:pPr>
      <w:r w:rsidRPr="002F4732">
        <w:rPr>
          <w:rFonts w:ascii="Times New Roman" w:hAnsi="Times New Roman" w:cs="Times New Roman"/>
          <w:b/>
          <w:sz w:val="24"/>
          <w:szCs w:val="24"/>
        </w:rPr>
        <w:t xml:space="preserve">Araştırmanın </w:t>
      </w:r>
      <w:r w:rsidR="001123FC" w:rsidRPr="002F4732">
        <w:rPr>
          <w:rFonts w:ascii="Times New Roman" w:hAnsi="Times New Roman" w:cs="Times New Roman"/>
          <w:b/>
          <w:sz w:val="24"/>
          <w:szCs w:val="24"/>
        </w:rPr>
        <w:t>Deseni</w:t>
      </w:r>
    </w:p>
    <w:p w14:paraId="51FE332C" w14:textId="06F6B73D" w:rsidR="005F656A" w:rsidRPr="002F4732" w:rsidRDefault="00A344AE" w:rsidP="009C43DA">
      <w:pPr>
        <w:spacing w:after="0" w:line="360" w:lineRule="auto"/>
        <w:ind w:firstLine="709"/>
        <w:jc w:val="both"/>
        <w:rPr>
          <w:rFonts w:ascii="Times New Roman" w:hAnsi="Times New Roman" w:cs="Times New Roman"/>
          <w:sz w:val="24"/>
          <w:szCs w:val="24"/>
        </w:rPr>
      </w:pP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 kavramlarına</w:t>
      </w:r>
      <w:r w:rsidR="00FA6F6F" w:rsidRPr="002F4732">
        <w:rPr>
          <w:rFonts w:ascii="Times New Roman" w:hAnsi="Times New Roman" w:cs="Times New Roman"/>
          <w:sz w:val="24"/>
          <w:szCs w:val="24"/>
        </w:rPr>
        <w:t xml:space="preserve"> yönelik </w:t>
      </w:r>
      <w:r w:rsidR="00CD0B83">
        <w:rPr>
          <w:rFonts w:ascii="Times New Roman" w:hAnsi="Times New Roman" w:cs="Times New Roman"/>
          <w:sz w:val="24"/>
          <w:szCs w:val="24"/>
        </w:rPr>
        <w:t>f</w:t>
      </w:r>
      <w:r w:rsidR="000B0EF7" w:rsidRPr="002F4732">
        <w:rPr>
          <w:rFonts w:ascii="Times New Roman" w:hAnsi="Times New Roman" w:cs="Times New Roman"/>
          <w:sz w:val="24"/>
          <w:szCs w:val="24"/>
        </w:rPr>
        <w:t xml:space="preserve">en </w:t>
      </w:r>
      <w:r w:rsidR="00CD0B83">
        <w:rPr>
          <w:rFonts w:ascii="Times New Roman" w:hAnsi="Times New Roman" w:cs="Times New Roman"/>
          <w:sz w:val="24"/>
          <w:szCs w:val="24"/>
        </w:rPr>
        <w:t>bilgisi</w:t>
      </w:r>
      <w:r w:rsidRPr="002F4732">
        <w:rPr>
          <w:rFonts w:ascii="Times New Roman" w:hAnsi="Times New Roman" w:cs="Times New Roman"/>
          <w:sz w:val="24"/>
          <w:szCs w:val="24"/>
        </w:rPr>
        <w:t xml:space="preserve"> </w:t>
      </w:r>
      <w:r w:rsidR="00FA6F6F" w:rsidRPr="002F4732">
        <w:rPr>
          <w:rFonts w:ascii="Times New Roman" w:hAnsi="Times New Roman" w:cs="Times New Roman"/>
          <w:sz w:val="24"/>
          <w:szCs w:val="24"/>
        </w:rPr>
        <w:t xml:space="preserve">öğretmen </w:t>
      </w:r>
      <w:r w:rsidRPr="002F4732">
        <w:rPr>
          <w:rFonts w:ascii="Times New Roman" w:hAnsi="Times New Roman" w:cs="Times New Roman"/>
          <w:sz w:val="24"/>
          <w:szCs w:val="24"/>
        </w:rPr>
        <w:t xml:space="preserve">adaylarının </w:t>
      </w:r>
      <w:r w:rsidR="00FA6F6F" w:rsidRPr="002F4732">
        <w:rPr>
          <w:rFonts w:ascii="Times New Roman" w:hAnsi="Times New Roman" w:cs="Times New Roman"/>
          <w:sz w:val="24"/>
          <w:szCs w:val="24"/>
        </w:rPr>
        <w:t xml:space="preserve">görüşlerinin derinlemesine incelenmesi için </w:t>
      </w:r>
      <w:r w:rsidR="00D342F7" w:rsidRPr="002F4732">
        <w:rPr>
          <w:rFonts w:ascii="Times New Roman" w:hAnsi="Times New Roman" w:cs="Times New Roman"/>
          <w:sz w:val="24"/>
          <w:szCs w:val="24"/>
        </w:rPr>
        <w:t>nitel araştır</w:t>
      </w:r>
      <w:r w:rsidR="00E45B4D" w:rsidRPr="002F4732">
        <w:rPr>
          <w:rFonts w:ascii="Times New Roman" w:hAnsi="Times New Roman" w:cs="Times New Roman"/>
          <w:sz w:val="24"/>
          <w:szCs w:val="24"/>
        </w:rPr>
        <w:t>ma yöntemine göre yürütül</w:t>
      </w:r>
      <w:r w:rsidR="00FA6F6F" w:rsidRPr="002F4732">
        <w:rPr>
          <w:rFonts w:ascii="Times New Roman" w:hAnsi="Times New Roman" w:cs="Times New Roman"/>
          <w:sz w:val="24"/>
          <w:szCs w:val="24"/>
        </w:rPr>
        <w:t>en çalışmada</w:t>
      </w:r>
      <w:r w:rsidR="00A44F92" w:rsidRPr="002F4732">
        <w:rPr>
          <w:rFonts w:ascii="Times New Roman" w:hAnsi="Times New Roman" w:cs="Times New Roman"/>
          <w:sz w:val="24"/>
          <w:szCs w:val="24"/>
        </w:rPr>
        <w:t>,</w:t>
      </w:r>
      <w:r w:rsidR="00E45B4D" w:rsidRPr="002F4732">
        <w:rPr>
          <w:rFonts w:ascii="Times New Roman" w:hAnsi="Times New Roman" w:cs="Times New Roman"/>
          <w:sz w:val="24"/>
          <w:szCs w:val="24"/>
        </w:rPr>
        <w:t xml:space="preserve"> ö</w:t>
      </w:r>
      <w:r w:rsidR="00D342F7" w:rsidRPr="002F4732">
        <w:rPr>
          <w:rFonts w:ascii="Times New Roman" w:hAnsi="Times New Roman" w:cs="Times New Roman"/>
          <w:sz w:val="24"/>
          <w:szCs w:val="24"/>
        </w:rPr>
        <w:t>rnek olay kullanılmıştır</w:t>
      </w:r>
      <w:r w:rsidR="008F7C85" w:rsidRPr="002F4732">
        <w:rPr>
          <w:rFonts w:ascii="Times New Roman" w:hAnsi="Times New Roman" w:cs="Times New Roman"/>
          <w:sz w:val="24"/>
          <w:szCs w:val="24"/>
        </w:rPr>
        <w:t xml:space="preserve"> (Yıldırım ve Şimşek, 2018)</w:t>
      </w:r>
      <w:r w:rsidR="00D342F7" w:rsidRPr="002F4732">
        <w:rPr>
          <w:rFonts w:ascii="Times New Roman" w:hAnsi="Times New Roman" w:cs="Times New Roman"/>
          <w:sz w:val="24"/>
          <w:szCs w:val="24"/>
        </w:rPr>
        <w:t>.</w:t>
      </w:r>
      <w:r w:rsidR="00AA2CC6" w:rsidRPr="002F4732">
        <w:rPr>
          <w:rFonts w:ascii="Times New Roman" w:hAnsi="Times New Roman" w:cs="Times New Roman"/>
          <w:sz w:val="24"/>
          <w:szCs w:val="24"/>
        </w:rPr>
        <w:t xml:space="preserve"> Çalışmanın nitel araştırma yöntemine göre yürütülmesindeki amaç</w:t>
      </w:r>
      <w:r w:rsidR="00D342F7" w:rsidRPr="002F4732">
        <w:rPr>
          <w:rFonts w:ascii="Times New Roman" w:hAnsi="Times New Roman" w:cs="Times New Roman"/>
          <w:sz w:val="24"/>
          <w:szCs w:val="24"/>
        </w:rPr>
        <w:t xml:space="preserve">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 kavramlarına</w:t>
      </w:r>
      <w:r w:rsidR="00AA2CC6" w:rsidRPr="002F4732">
        <w:rPr>
          <w:rFonts w:ascii="Times New Roman" w:hAnsi="Times New Roman" w:cs="Times New Roman"/>
          <w:sz w:val="24"/>
          <w:szCs w:val="24"/>
        </w:rPr>
        <w:t xml:space="preserve"> yönelik bilişsel yapıl</w:t>
      </w:r>
      <w:r w:rsidR="000B0EF7" w:rsidRPr="002F4732">
        <w:rPr>
          <w:rFonts w:ascii="Times New Roman" w:hAnsi="Times New Roman" w:cs="Times New Roman"/>
          <w:sz w:val="24"/>
          <w:szCs w:val="24"/>
        </w:rPr>
        <w:t xml:space="preserve">anmaların açığa çıkarılması ve </w:t>
      </w:r>
      <w:r w:rsidR="00D342F7" w:rsidRPr="002F4732">
        <w:rPr>
          <w:rFonts w:ascii="Times New Roman" w:hAnsi="Times New Roman" w:cs="Times New Roman"/>
          <w:sz w:val="24"/>
          <w:szCs w:val="24"/>
        </w:rPr>
        <w:t>belirlenen konuda derinlemesine bilgi elde etme</w:t>
      </w:r>
      <w:r w:rsidR="000B0EF7" w:rsidRPr="002F4732">
        <w:rPr>
          <w:rFonts w:ascii="Times New Roman" w:hAnsi="Times New Roman" w:cs="Times New Roman"/>
          <w:sz w:val="24"/>
          <w:szCs w:val="24"/>
        </w:rPr>
        <w:t xml:space="preserve">ktir. Bu yöntemde örneklem sayısı az tutulmaya </w:t>
      </w:r>
      <w:r w:rsidR="00D342F7" w:rsidRPr="002F4732">
        <w:rPr>
          <w:rFonts w:ascii="Times New Roman" w:hAnsi="Times New Roman" w:cs="Times New Roman"/>
          <w:sz w:val="24"/>
          <w:szCs w:val="24"/>
        </w:rPr>
        <w:t xml:space="preserve">çalışılır, sonuçların </w:t>
      </w:r>
      <w:proofErr w:type="spellStart"/>
      <w:r w:rsidR="00D342F7" w:rsidRPr="002F4732">
        <w:rPr>
          <w:rFonts w:ascii="Times New Roman" w:hAnsi="Times New Roman" w:cs="Times New Roman"/>
          <w:sz w:val="24"/>
          <w:szCs w:val="24"/>
        </w:rPr>
        <w:t>genellenmesi</w:t>
      </w:r>
      <w:proofErr w:type="spellEnd"/>
      <w:r w:rsidR="00D342F7" w:rsidRPr="002F4732">
        <w:rPr>
          <w:rFonts w:ascii="Times New Roman" w:hAnsi="Times New Roman" w:cs="Times New Roman"/>
          <w:sz w:val="24"/>
          <w:szCs w:val="24"/>
        </w:rPr>
        <w:t xml:space="preserve"> söz konusu değildir. Amaç konu hakkında detaylı bilgi elde etmektir (Çepni, 2014). </w:t>
      </w:r>
    </w:p>
    <w:p w14:paraId="155DCE80" w14:textId="6C5016AC" w:rsidR="00B25DF3" w:rsidRPr="002F4732" w:rsidRDefault="000C177B" w:rsidP="00581F3D">
      <w:pPr>
        <w:spacing w:after="0" w:line="360" w:lineRule="auto"/>
        <w:ind w:firstLine="709"/>
        <w:jc w:val="both"/>
        <w:rPr>
          <w:rFonts w:ascii="Times New Roman" w:hAnsi="Times New Roman" w:cs="Times New Roman"/>
          <w:b/>
        </w:rPr>
      </w:pPr>
      <w:r>
        <w:rPr>
          <w:rFonts w:ascii="Times New Roman" w:hAnsi="Times New Roman" w:cs="Times New Roman"/>
          <w:b/>
          <w:sz w:val="24"/>
          <w:szCs w:val="24"/>
        </w:rPr>
        <w:t>Çalışma Grubu</w:t>
      </w:r>
    </w:p>
    <w:p w14:paraId="16A5379E" w14:textId="4E5723D4" w:rsidR="00E34153" w:rsidRPr="002F4732" w:rsidRDefault="00E45B4D" w:rsidP="00031C17">
      <w:pPr>
        <w:spacing w:after="12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Çalışma</w:t>
      </w:r>
      <w:r w:rsidR="00C8611A">
        <w:rPr>
          <w:rFonts w:ascii="Times New Roman" w:hAnsi="Times New Roman" w:cs="Times New Roman"/>
          <w:sz w:val="24"/>
          <w:szCs w:val="24"/>
        </w:rPr>
        <w:t>,</w:t>
      </w:r>
      <w:r w:rsidRPr="002F4732">
        <w:rPr>
          <w:rFonts w:ascii="Times New Roman" w:hAnsi="Times New Roman" w:cs="Times New Roman"/>
          <w:sz w:val="24"/>
          <w:szCs w:val="24"/>
        </w:rPr>
        <w:t xml:space="preserve"> 20</w:t>
      </w:r>
      <w:r w:rsidR="00A344AE" w:rsidRPr="002F4732">
        <w:rPr>
          <w:rFonts w:ascii="Times New Roman" w:hAnsi="Times New Roman" w:cs="Times New Roman"/>
          <w:sz w:val="24"/>
          <w:szCs w:val="24"/>
        </w:rPr>
        <w:t>20</w:t>
      </w:r>
      <w:r w:rsidRPr="002F4732">
        <w:rPr>
          <w:rFonts w:ascii="Times New Roman" w:hAnsi="Times New Roman" w:cs="Times New Roman"/>
          <w:sz w:val="24"/>
          <w:szCs w:val="24"/>
        </w:rPr>
        <w:t>-20</w:t>
      </w:r>
      <w:r w:rsidR="00A344AE" w:rsidRPr="002F4732">
        <w:rPr>
          <w:rFonts w:ascii="Times New Roman" w:hAnsi="Times New Roman" w:cs="Times New Roman"/>
          <w:sz w:val="24"/>
          <w:szCs w:val="24"/>
        </w:rPr>
        <w:t xml:space="preserve">21 </w:t>
      </w:r>
      <w:r w:rsidRPr="002F4732">
        <w:rPr>
          <w:rFonts w:ascii="Times New Roman" w:hAnsi="Times New Roman" w:cs="Times New Roman"/>
          <w:sz w:val="24"/>
          <w:szCs w:val="24"/>
        </w:rPr>
        <w:t>eğitim-</w:t>
      </w:r>
      <w:r w:rsidR="00A344AE" w:rsidRPr="002F4732">
        <w:rPr>
          <w:rFonts w:ascii="Times New Roman" w:hAnsi="Times New Roman" w:cs="Times New Roman"/>
          <w:sz w:val="24"/>
          <w:szCs w:val="24"/>
        </w:rPr>
        <w:t>öğretim yılı güz döneminde</w:t>
      </w:r>
      <w:r w:rsidR="00B25DF3" w:rsidRPr="002F4732">
        <w:rPr>
          <w:rFonts w:ascii="Times New Roman" w:hAnsi="Times New Roman" w:cs="Times New Roman"/>
          <w:sz w:val="24"/>
          <w:szCs w:val="24"/>
        </w:rPr>
        <w:t xml:space="preserve"> </w:t>
      </w:r>
      <w:r w:rsidR="007777C4" w:rsidRPr="002F4732">
        <w:rPr>
          <w:rFonts w:ascii="Times New Roman" w:hAnsi="Times New Roman" w:cs="Times New Roman"/>
          <w:sz w:val="24"/>
          <w:szCs w:val="24"/>
        </w:rPr>
        <w:t>Karadeniz Bölgesi</w:t>
      </w:r>
      <w:r w:rsidR="00E34153" w:rsidRPr="002F4732">
        <w:rPr>
          <w:rFonts w:ascii="Times New Roman" w:hAnsi="Times New Roman" w:cs="Times New Roman"/>
          <w:sz w:val="24"/>
          <w:szCs w:val="24"/>
        </w:rPr>
        <w:t>’</w:t>
      </w:r>
      <w:r w:rsidR="007777C4" w:rsidRPr="002F4732">
        <w:rPr>
          <w:rFonts w:ascii="Times New Roman" w:hAnsi="Times New Roman" w:cs="Times New Roman"/>
          <w:sz w:val="24"/>
          <w:szCs w:val="24"/>
        </w:rPr>
        <w:t>nde yer alan bir</w:t>
      </w:r>
      <w:r w:rsidR="00B25DF3" w:rsidRPr="002F4732">
        <w:rPr>
          <w:rFonts w:ascii="Times New Roman" w:hAnsi="Times New Roman" w:cs="Times New Roman"/>
          <w:sz w:val="24"/>
          <w:szCs w:val="24"/>
        </w:rPr>
        <w:t xml:space="preserve"> </w:t>
      </w:r>
      <w:r w:rsidR="00E34153" w:rsidRPr="002F4732">
        <w:rPr>
          <w:rFonts w:ascii="Times New Roman" w:hAnsi="Times New Roman" w:cs="Times New Roman"/>
          <w:sz w:val="24"/>
          <w:szCs w:val="24"/>
        </w:rPr>
        <w:t xml:space="preserve">devlet üniversitesinde “Fen Bilgisi Öğretmenliği” programında </w:t>
      </w:r>
      <w:r w:rsidR="00A344AE" w:rsidRPr="002F4732">
        <w:rPr>
          <w:rFonts w:ascii="Times New Roman" w:hAnsi="Times New Roman" w:cs="Times New Roman"/>
          <w:sz w:val="24"/>
          <w:szCs w:val="24"/>
        </w:rPr>
        <w:t xml:space="preserve">öğrenim gören </w:t>
      </w:r>
      <w:r w:rsidR="00E34153" w:rsidRPr="002F4732">
        <w:rPr>
          <w:rFonts w:ascii="Times New Roman" w:hAnsi="Times New Roman" w:cs="Times New Roman"/>
          <w:sz w:val="24"/>
          <w:szCs w:val="24"/>
        </w:rPr>
        <w:t xml:space="preserve">37 </w:t>
      </w:r>
      <w:r w:rsidR="00A344AE" w:rsidRPr="002F4732">
        <w:rPr>
          <w:rFonts w:ascii="Times New Roman" w:hAnsi="Times New Roman" w:cs="Times New Roman"/>
          <w:sz w:val="24"/>
          <w:szCs w:val="24"/>
        </w:rPr>
        <w:t xml:space="preserve">kadın ve </w:t>
      </w:r>
      <w:r w:rsidR="00E34153" w:rsidRPr="002F4732">
        <w:rPr>
          <w:rFonts w:ascii="Times New Roman" w:hAnsi="Times New Roman" w:cs="Times New Roman"/>
          <w:sz w:val="24"/>
          <w:szCs w:val="24"/>
        </w:rPr>
        <w:t xml:space="preserve">5 </w:t>
      </w:r>
      <w:r w:rsidR="00A344AE" w:rsidRPr="002F4732">
        <w:rPr>
          <w:rFonts w:ascii="Times New Roman" w:hAnsi="Times New Roman" w:cs="Times New Roman"/>
          <w:sz w:val="24"/>
          <w:szCs w:val="24"/>
        </w:rPr>
        <w:t xml:space="preserve">erkek olmak üzere toplam </w:t>
      </w:r>
      <w:r w:rsidR="00E34153" w:rsidRPr="002F4732">
        <w:rPr>
          <w:rFonts w:ascii="Times New Roman" w:hAnsi="Times New Roman" w:cs="Times New Roman"/>
          <w:sz w:val="24"/>
          <w:szCs w:val="24"/>
        </w:rPr>
        <w:t xml:space="preserve">42 </w:t>
      </w:r>
      <w:r w:rsidR="00CD0B83">
        <w:rPr>
          <w:rFonts w:ascii="Times New Roman" w:hAnsi="Times New Roman" w:cs="Times New Roman"/>
          <w:sz w:val="24"/>
          <w:szCs w:val="24"/>
        </w:rPr>
        <w:t>f</w:t>
      </w:r>
      <w:r w:rsidR="00E34153" w:rsidRPr="002F4732">
        <w:rPr>
          <w:rFonts w:ascii="Times New Roman" w:hAnsi="Times New Roman" w:cs="Times New Roman"/>
          <w:sz w:val="24"/>
          <w:szCs w:val="24"/>
        </w:rPr>
        <w:t xml:space="preserve">en </w:t>
      </w:r>
      <w:r w:rsidR="00CD0B83">
        <w:rPr>
          <w:rFonts w:ascii="Times New Roman" w:hAnsi="Times New Roman" w:cs="Times New Roman"/>
          <w:sz w:val="24"/>
          <w:szCs w:val="24"/>
        </w:rPr>
        <w:t>bilgisi</w:t>
      </w:r>
      <w:r w:rsidR="00A344AE" w:rsidRPr="002F4732">
        <w:rPr>
          <w:rFonts w:ascii="Times New Roman" w:hAnsi="Times New Roman" w:cs="Times New Roman"/>
          <w:sz w:val="24"/>
          <w:szCs w:val="24"/>
        </w:rPr>
        <w:t xml:space="preserve"> öğretmen adayı ile yürütülmüştür. Araştırmanın verileri Fizik-III de</w:t>
      </w:r>
      <w:r w:rsidR="00AE2C21" w:rsidRPr="002F4732">
        <w:rPr>
          <w:rFonts w:ascii="Times New Roman" w:hAnsi="Times New Roman" w:cs="Times New Roman"/>
          <w:sz w:val="24"/>
          <w:szCs w:val="24"/>
        </w:rPr>
        <w:t xml:space="preserve">rsi kapsamında toplanmıştır. Araştırmada etik kurallar çerçevesinde </w:t>
      </w:r>
      <w:r w:rsidR="00AE2C21" w:rsidRPr="002F4732">
        <w:rPr>
          <w:rFonts w:ascii="Times New Roman" w:hAnsi="Times New Roman" w:cs="Times New Roman"/>
          <w:sz w:val="24"/>
          <w:szCs w:val="24"/>
        </w:rPr>
        <w:lastRenderedPageBreak/>
        <w:t>katılımcı öğretmen adaylarının isimleri kullanılmamış ve Ö1,</w:t>
      </w:r>
      <w:r w:rsidR="00CD0B83">
        <w:rPr>
          <w:rFonts w:ascii="Times New Roman" w:hAnsi="Times New Roman" w:cs="Times New Roman"/>
          <w:sz w:val="24"/>
          <w:szCs w:val="24"/>
        </w:rPr>
        <w:t xml:space="preserve"> </w:t>
      </w:r>
      <w:r w:rsidR="00AE2C21" w:rsidRPr="002F4732">
        <w:rPr>
          <w:rFonts w:ascii="Times New Roman" w:hAnsi="Times New Roman" w:cs="Times New Roman"/>
          <w:sz w:val="24"/>
          <w:szCs w:val="24"/>
        </w:rPr>
        <w:t>Ö2</w:t>
      </w:r>
      <w:proofErr w:type="gramStart"/>
      <w:r w:rsidR="00AE2C21" w:rsidRPr="002F4732">
        <w:rPr>
          <w:rFonts w:ascii="Times New Roman" w:hAnsi="Times New Roman" w:cs="Times New Roman"/>
          <w:sz w:val="24"/>
          <w:szCs w:val="24"/>
        </w:rPr>
        <w:t>,…,</w:t>
      </w:r>
      <w:proofErr w:type="gramEnd"/>
      <w:r w:rsidR="00CD0B83">
        <w:rPr>
          <w:rFonts w:ascii="Times New Roman" w:hAnsi="Times New Roman" w:cs="Times New Roman"/>
          <w:sz w:val="24"/>
          <w:szCs w:val="24"/>
        </w:rPr>
        <w:t xml:space="preserve"> </w:t>
      </w:r>
      <w:r w:rsidR="00AE2C21" w:rsidRPr="002F4732">
        <w:rPr>
          <w:rFonts w:ascii="Times New Roman" w:hAnsi="Times New Roman" w:cs="Times New Roman"/>
          <w:sz w:val="24"/>
          <w:szCs w:val="24"/>
        </w:rPr>
        <w:t>Ö42 şeklinde kodlanmıştır. Çalışma grubunun cinsiyete göre dağılımı Tablo 1’de verilmiştir.</w:t>
      </w:r>
    </w:p>
    <w:p w14:paraId="33307378" w14:textId="1EEE10EA" w:rsidR="00E34153" w:rsidRDefault="00E34153" w:rsidP="000C177B">
      <w:pPr>
        <w:spacing w:after="0" w:line="240" w:lineRule="auto"/>
        <w:jc w:val="both"/>
        <w:rPr>
          <w:rFonts w:ascii="Times New Roman" w:hAnsi="Times New Roman" w:cs="Times New Roman"/>
          <w:sz w:val="24"/>
          <w:szCs w:val="24"/>
        </w:rPr>
      </w:pPr>
      <w:r w:rsidRPr="000C177B">
        <w:rPr>
          <w:rFonts w:ascii="Times New Roman" w:hAnsi="Times New Roman" w:cs="Times New Roman"/>
          <w:b/>
          <w:sz w:val="24"/>
          <w:szCs w:val="24"/>
        </w:rPr>
        <w:t>Tablo 1.</w:t>
      </w:r>
      <w:r w:rsidRPr="000C177B">
        <w:rPr>
          <w:rFonts w:ascii="Times New Roman" w:hAnsi="Times New Roman" w:cs="Times New Roman"/>
          <w:sz w:val="24"/>
          <w:szCs w:val="24"/>
        </w:rPr>
        <w:t xml:space="preserve"> Araştırmaya Katılan Fen </w:t>
      </w:r>
      <w:r w:rsidR="00555555">
        <w:rPr>
          <w:rFonts w:ascii="Times New Roman" w:hAnsi="Times New Roman" w:cs="Times New Roman"/>
          <w:sz w:val="24"/>
          <w:szCs w:val="24"/>
        </w:rPr>
        <w:t>Bilgisi</w:t>
      </w:r>
      <w:r w:rsidRPr="000C177B">
        <w:rPr>
          <w:rFonts w:ascii="Times New Roman" w:hAnsi="Times New Roman" w:cs="Times New Roman"/>
          <w:sz w:val="24"/>
          <w:szCs w:val="24"/>
        </w:rPr>
        <w:t xml:space="preserve"> Öğretmen Adaylarının Cinsiyetlerine Göre Dağılımı </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031C17" w14:paraId="56EBBB36" w14:textId="77777777" w:rsidTr="00220B5A">
        <w:tc>
          <w:tcPr>
            <w:tcW w:w="3020" w:type="dxa"/>
            <w:shd w:val="clear" w:color="auto" w:fill="D9D9D9" w:themeFill="background1" w:themeFillShade="D9"/>
          </w:tcPr>
          <w:p w14:paraId="2EACD79F" w14:textId="33BCE743"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b/>
                <w:sz w:val="20"/>
                <w:szCs w:val="20"/>
              </w:rPr>
              <w:t>Cinsiyet</w:t>
            </w:r>
          </w:p>
        </w:tc>
        <w:tc>
          <w:tcPr>
            <w:tcW w:w="3021" w:type="dxa"/>
            <w:shd w:val="clear" w:color="auto" w:fill="D9D9D9" w:themeFill="background1" w:themeFillShade="D9"/>
          </w:tcPr>
          <w:p w14:paraId="37D8B053" w14:textId="7100B819"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b/>
                <w:sz w:val="20"/>
                <w:szCs w:val="20"/>
              </w:rPr>
              <w:t>Frekans (f)</w:t>
            </w:r>
          </w:p>
        </w:tc>
        <w:tc>
          <w:tcPr>
            <w:tcW w:w="3021" w:type="dxa"/>
            <w:shd w:val="clear" w:color="auto" w:fill="D9D9D9" w:themeFill="background1" w:themeFillShade="D9"/>
          </w:tcPr>
          <w:p w14:paraId="0EF13786" w14:textId="43A39137"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b/>
                <w:sz w:val="20"/>
                <w:szCs w:val="20"/>
              </w:rPr>
              <w:t>Yüzde (%)</w:t>
            </w:r>
          </w:p>
        </w:tc>
      </w:tr>
      <w:tr w:rsidR="00031C17" w14:paraId="6CBA8D3D" w14:textId="77777777" w:rsidTr="00220B5A">
        <w:tc>
          <w:tcPr>
            <w:tcW w:w="3020" w:type="dxa"/>
          </w:tcPr>
          <w:p w14:paraId="2C79F4EA" w14:textId="7506C7D0"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sz w:val="20"/>
                <w:szCs w:val="20"/>
              </w:rPr>
              <w:t>Kadın</w:t>
            </w:r>
          </w:p>
        </w:tc>
        <w:tc>
          <w:tcPr>
            <w:tcW w:w="3021" w:type="dxa"/>
          </w:tcPr>
          <w:p w14:paraId="5DB576DE" w14:textId="202C78CA"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sz w:val="20"/>
                <w:szCs w:val="20"/>
              </w:rPr>
              <w:t>37</w:t>
            </w:r>
          </w:p>
        </w:tc>
        <w:tc>
          <w:tcPr>
            <w:tcW w:w="3021" w:type="dxa"/>
          </w:tcPr>
          <w:p w14:paraId="159E15E4" w14:textId="6522AB88"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sz w:val="20"/>
                <w:szCs w:val="20"/>
              </w:rPr>
              <w:t>88.1</w:t>
            </w:r>
          </w:p>
        </w:tc>
      </w:tr>
      <w:tr w:rsidR="00031C17" w14:paraId="1F6B1A03" w14:textId="77777777" w:rsidTr="00220B5A">
        <w:tc>
          <w:tcPr>
            <w:tcW w:w="3020" w:type="dxa"/>
          </w:tcPr>
          <w:p w14:paraId="4BC94CF4" w14:textId="7E1B6B8D"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sz w:val="20"/>
                <w:szCs w:val="20"/>
              </w:rPr>
              <w:t>Erkek</w:t>
            </w:r>
          </w:p>
        </w:tc>
        <w:tc>
          <w:tcPr>
            <w:tcW w:w="3021" w:type="dxa"/>
          </w:tcPr>
          <w:p w14:paraId="049A06C9" w14:textId="7CF9F6AE"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sz w:val="20"/>
                <w:szCs w:val="20"/>
              </w:rPr>
              <w:t>5</w:t>
            </w:r>
          </w:p>
        </w:tc>
        <w:tc>
          <w:tcPr>
            <w:tcW w:w="3021" w:type="dxa"/>
          </w:tcPr>
          <w:p w14:paraId="2402EDD7" w14:textId="1C797829"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sz w:val="20"/>
                <w:szCs w:val="20"/>
              </w:rPr>
              <w:t>11.9</w:t>
            </w:r>
          </w:p>
        </w:tc>
      </w:tr>
      <w:tr w:rsidR="00031C17" w14:paraId="125E7AC0" w14:textId="77777777" w:rsidTr="00220B5A">
        <w:tc>
          <w:tcPr>
            <w:tcW w:w="3020" w:type="dxa"/>
          </w:tcPr>
          <w:p w14:paraId="6AD1B4D0" w14:textId="7B03759D"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b/>
                <w:sz w:val="20"/>
                <w:szCs w:val="20"/>
              </w:rPr>
              <w:t>Toplam</w:t>
            </w:r>
          </w:p>
        </w:tc>
        <w:tc>
          <w:tcPr>
            <w:tcW w:w="3021" w:type="dxa"/>
          </w:tcPr>
          <w:p w14:paraId="0A127398" w14:textId="4EC3F521"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b/>
                <w:sz w:val="20"/>
                <w:szCs w:val="20"/>
              </w:rPr>
              <w:t>42</w:t>
            </w:r>
          </w:p>
        </w:tc>
        <w:tc>
          <w:tcPr>
            <w:tcW w:w="3021" w:type="dxa"/>
          </w:tcPr>
          <w:p w14:paraId="00E95495" w14:textId="4E9FDECF" w:rsidR="00031C17" w:rsidRPr="00220B5A" w:rsidRDefault="00031C17" w:rsidP="00031C17">
            <w:pPr>
              <w:jc w:val="both"/>
              <w:rPr>
                <w:rFonts w:ascii="Times New Roman" w:hAnsi="Times New Roman" w:cs="Times New Roman"/>
                <w:sz w:val="20"/>
                <w:szCs w:val="24"/>
              </w:rPr>
            </w:pPr>
            <w:r w:rsidRPr="00220B5A">
              <w:rPr>
                <w:rFonts w:ascii="Times New Roman" w:hAnsi="Times New Roman" w:cs="Times New Roman"/>
                <w:b/>
                <w:sz w:val="20"/>
                <w:szCs w:val="20"/>
              </w:rPr>
              <w:t>100</w:t>
            </w:r>
          </w:p>
        </w:tc>
      </w:tr>
    </w:tbl>
    <w:p w14:paraId="4566D4D5" w14:textId="77777777" w:rsidR="00031C17" w:rsidRDefault="00031C17" w:rsidP="00031C17">
      <w:pPr>
        <w:spacing w:after="0" w:line="360" w:lineRule="auto"/>
        <w:ind w:firstLine="708"/>
        <w:jc w:val="both"/>
        <w:rPr>
          <w:rFonts w:ascii="Times New Roman" w:hAnsi="Times New Roman" w:cs="Times New Roman"/>
          <w:sz w:val="24"/>
          <w:szCs w:val="24"/>
        </w:rPr>
      </w:pPr>
    </w:p>
    <w:p w14:paraId="73E68204" w14:textId="2D430D00" w:rsidR="009A2399" w:rsidRDefault="00E34153" w:rsidP="009A2399">
      <w:pPr>
        <w:spacing w:after="0" w:line="360" w:lineRule="auto"/>
        <w:ind w:firstLine="708"/>
        <w:jc w:val="both"/>
        <w:rPr>
          <w:rFonts w:ascii="Times New Roman" w:hAnsi="Times New Roman" w:cs="Times New Roman"/>
          <w:sz w:val="24"/>
          <w:szCs w:val="24"/>
        </w:rPr>
      </w:pPr>
      <w:r w:rsidRPr="002F4732">
        <w:rPr>
          <w:rFonts w:ascii="Times New Roman" w:hAnsi="Times New Roman" w:cs="Times New Roman"/>
          <w:sz w:val="24"/>
          <w:szCs w:val="24"/>
        </w:rPr>
        <w:t xml:space="preserve">Araştırmaya katılan </w:t>
      </w:r>
      <w:r w:rsidR="009A2399">
        <w:rPr>
          <w:rFonts w:ascii="Times New Roman" w:hAnsi="Times New Roman" w:cs="Times New Roman"/>
          <w:sz w:val="24"/>
          <w:szCs w:val="24"/>
        </w:rPr>
        <w:t>f</w:t>
      </w:r>
      <w:r w:rsidRPr="002F4732">
        <w:rPr>
          <w:rFonts w:ascii="Times New Roman" w:hAnsi="Times New Roman" w:cs="Times New Roman"/>
          <w:sz w:val="24"/>
          <w:szCs w:val="24"/>
        </w:rPr>
        <w:t xml:space="preserve">en </w:t>
      </w:r>
      <w:r w:rsidR="00555555">
        <w:rPr>
          <w:rFonts w:ascii="Times New Roman" w:hAnsi="Times New Roman" w:cs="Times New Roman"/>
          <w:sz w:val="24"/>
          <w:szCs w:val="24"/>
        </w:rPr>
        <w:t>bilgisi</w:t>
      </w:r>
      <w:r w:rsidRPr="002F4732">
        <w:rPr>
          <w:rFonts w:ascii="Times New Roman" w:hAnsi="Times New Roman" w:cs="Times New Roman"/>
          <w:sz w:val="24"/>
          <w:szCs w:val="24"/>
        </w:rPr>
        <w:t xml:space="preserve"> öğretmen adaylarının 37’si (%88.1) kadın ve 5’i (%11.9) erkek olmak üzere toplam 42’dir. </w:t>
      </w:r>
    </w:p>
    <w:p w14:paraId="27642186" w14:textId="77777777" w:rsidR="009A2399" w:rsidRDefault="009A2399" w:rsidP="009A2399">
      <w:pPr>
        <w:spacing w:after="0" w:line="360" w:lineRule="auto"/>
        <w:ind w:firstLine="708"/>
        <w:jc w:val="both"/>
        <w:rPr>
          <w:rFonts w:ascii="Times New Roman" w:hAnsi="Times New Roman" w:cs="Times New Roman"/>
          <w:sz w:val="24"/>
          <w:szCs w:val="24"/>
        </w:rPr>
      </w:pPr>
    </w:p>
    <w:p w14:paraId="6A73E8CB" w14:textId="3255F9FD" w:rsidR="003A3E17" w:rsidRPr="002F4732" w:rsidRDefault="003A3E17" w:rsidP="009A2399">
      <w:pPr>
        <w:spacing w:after="0" w:line="360" w:lineRule="auto"/>
        <w:ind w:firstLine="708"/>
        <w:jc w:val="both"/>
        <w:rPr>
          <w:rFonts w:ascii="Times New Roman" w:hAnsi="Times New Roman" w:cs="Times New Roman"/>
          <w:b/>
          <w:sz w:val="24"/>
          <w:szCs w:val="24"/>
        </w:rPr>
      </w:pPr>
      <w:r w:rsidRPr="002F4732">
        <w:rPr>
          <w:rFonts w:ascii="Times New Roman" w:hAnsi="Times New Roman" w:cs="Times New Roman"/>
          <w:b/>
          <w:sz w:val="24"/>
          <w:szCs w:val="24"/>
        </w:rPr>
        <w:t>Veri Toplama Araçları</w:t>
      </w:r>
    </w:p>
    <w:p w14:paraId="3F338D17" w14:textId="77777777" w:rsidR="005778D7" w:rsidRDefault="003A3E17" w:rsidP="005778D7">
      <w:pPr>
        <w:spacing w:after="0" w:line="360" w:lineRule="auto"/>
        <w:ind w:firstLine="709"/>
        <w:jc w:val="both"/>
        <w:rPr>
          <w:rFonts w:ascii="Times New Roman" w:hAnsi="Times New Roman" w:cs="Times New Roman"/>
          <w:sz w:val="24"/>
          <w:szCs w:val="24"/>
        </w:rPr>
      </w:pPr>
      <w:r w:rsidRPr="00395A4E">
        <w:rPr>
          <w:rFonts w:ascii="Times New Roman" w:hAnsi="Times New Roman" w:cs="Times New Roman"/>
          <w:sz w:val="24"/>
          <w:szCs w:val="24"/>
        </w:rPr>
        <w:t>Bu çalışmada</w:t>
      </w:r>
      <w:r w:rsidR="00CF09D5" w:rsidRPr="00395A4E">
        <w:rPr>
          <w:rFonts w:ascii="Times New Roman" w:hAnsi="Times New Roman" w:cs="Times New Roman"/>
          <w:sz w:val="24"/>
          <w:szCs w:val="24"/>
        </w:rPr>
        <w:t xml:space="preserve"> </w:t>
      </w:r>
      <w:r w:rsidR="00CD0B83">
        <w:rPr>
          <w:rFonts w:ascii="Times New Roman" w:hAnsi="Times New Roman" w:cs="Times New Roman"/>
          <w:sz w:val="24"/>
          <w:szCs w:val="24"/>
        </w:rPr>
        <w:t xml:space="preserve">fen bilgisi </w:t>
      </w:r>
      <w:r w:rsidR="00555555">
        <w:rPr>
          <w:rFonts w:ascii="Times New Roman" w:hAnsi="Times New Roman" w:cs="Times New Roman"/>
          <w:sz w:val="24"/>
          <w:szCs w:val="24"/>
        </w:rPr>
        <w:t>öğretmen</w:t>
      </w:r>
      <w:r w:rsidR="00D76AB8" w:rsidRPr="00395A4E">
        <w:rPr>
          <w:rFonts w:ascii="Times New Roman" w:hAnsi="Times New Roman" w:cs="Times New Roman"/>
          <w:sz w:val="24"/>
          <w:szCs w:val="24"/>
        </w:rPr>
        <w:t xml:space="preserve"> adaylarının </w:t>
      </w:r>
      <w:proofErr w:type="spellStart"/>
      <w:r w:rsidR="00D76AB8" w:rsidRPr="00395A4E">
        <w:rPr>
          <w:rFonts w:ascii="Times New Roman" w:hAnsi="Times New Roman" w:cs="Times New Roman"/>
          <w:sz w:val="24"/>
          <w:szCs w:val="24"/>
        </w:rPr>
        <w:t>yoğuşma</w:t>
      </w:r>
      <w:proofErr w:type="spellEnd"/>
      <w:r w:rsidR="00D76AB8" w:rsidRPr="00395A4E">
        <w:rPr>
          <w:rFonts w:ascii="Times New Roman" w:hAnsi="Times New Roman" w:cs="Times New Roman"/>
          <w:sz w:val="24"/>
          <w:szCs w:val="24"/>
        </w:rPr>
        <w:t xml:space="preserve"> ve yoğunlaşma kavramlarına yönelik görüşlerinin belirlenmesi için </w:t>
      </w:r>
      <w:r w:rsidR="00CF09D5" w:rsidRPr="00395A4E">
        <w:rPr>
          <w:rFonts w:ascii="Times New Roman" w:hAnsi="Times New Roman" w:cs="Times New Roman"/>
          <w:sz w:val="24"/>
          <w:szCs w:val="24"/>
        </w:rPr>
        <w:t>veri toplama metodu olarak</w:t>
      </w:r>
      <w:r w:rsidRPr="00395A4E">
        <w:rPr>
          <w:rFonts w:ascii="Times New Roman" w:hAnsi="Times New Roman" w:cs="Times New Roman"/>
          <w:sz w:val="24"/>
          <w:szCs w:val="24"/>
        </w:rPr>
        <w:t xml:space="preserve"> </w:t>
      </w:r>
      <w:r w:rsidR="00CF09D5" w:rsidRPr="00395A4E">
        <w:rPr>
          <w:rFonts w:ascii="Times New Roman" w:hAnsi="Times New Roman" w:cs="Times New Roman"/>
          <w:sz w:val="24"/>
          <w:szCs w:val="24"/>
        </w:rPr>
        <w:t>açık uçlu anket</w:t>
      </w:r>
      <w:r w:rsidRPr="00395A4E">
        <w:rPr>
          <w:rFonts w:ascii="Times New Roman" w:hAnsi="Times New Roman" w:cs="Times New Roman"/>
          <w:sz w:val="24"/>
          <w:szCs w:val="24"/>
        </w:rPr>
        <w:t xml:space="preserve"> tercih edilmiştir. </w:t>
      </w:r>
      <w:r w:rsidR="00CC446A" w:rsidRPr="00395A4E">
        <w:rPr>
          <w:rFonts w:ascii="Times New Roman" w:hAnsi="Times New Roman" w:cs="Times New Roman"/>
          <w:sz w:val="24"/>
          <w:szCs w:val="24"/>
        </w:rPr>
        <w:t>Bu kapsamda araştırmacı tarafından hazırlanan ve uzman görüşü alınan yapılandırılmış anket formu kullanılmıştır.</w:t>
      </w:r>
      <w:r w:rsidRPr="00395A4E">
        <w:rPr>
          <w:rFonts w:ascii="Times New Roman" w:hAnsi="Times New Roman" w:cs="Times New Roman"/>
          <w:sz w:val="24"/>
          <w:szCs w:val="24"/>
        </w:rPr>
        <w:t xml:space="preserve"> </w:t>
      </w:r>
      <w:r w:rsidR="00CF09D5" w:rsidRPr="00395A4E">
        <w:rPr>
          <w:rFonts w:ascii="Times New Roman" w:hAnsi="Times New Roman" w:cs="Times New Roman"/>
          <w:sz w:val="24"/>
          <w:szCs w:val="24"/>
        </w:rPr>
        <w:t>Açık uçlu anket</w:t>
      </w:r>
      <w:r w:rsidRPr="00395A4E">
        <w:rPr>
          <w:rFonts w:ascii="Times New Roman" w:hAnsi="Times New Roman" w:cs="Times New Roman"/>
          <w:sz w:val="24"/>
          <w:szCs w:val="24"/>
        </w:rPr>
        <w:t xml:space="preserve"> kapsamında cevap aranan sorular aşağıdaki gibidir:</w:t>
      </w:r>
    </w:p>
    <w:p w14:paraId="7E582C10" w14:textId="77777777" w:rsidR="005778D7" w:rsidRDefault="003A3E17" w:rsidP="005778D7">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1-) </w:t>
      </w:r>
      <w:proofErr w:type="spellStart"/>
      <w:r w:rsidR="00CF09D5" w:rsidRPr="002F4732">
        <w:rPr>
          <w:rFonts w:ascii="Times New Roman" w:hAnsi="Times New Roman" w:cs="Times New Roman"/>
          <w:sz w:val="24"/>
          <w:szCs w:val="24"/>
        </w:rPr>
        <w:t>Yoğuşma</w:t>
      </w:r>
      <w:proofErr w:type="spellEnd"/>
      <w:r w:rsidR="00CF09D5" w:rsidRPr="002F4732">
        <w:rPr>
          <w:rFonts w:ascii="Times New Roman" w:hAnsi="Times New Roman" w:cs="Times New Roman"/>
          <w:sz w:val="24"/>
          <w:szCs w:val="24"/>
        </w:rPr>
        <w:t xml:space="preserve"> nedir</w:t>
      </w:r>
      <w:r w:rsidRPr="002F4732">
        <w:rPr>
          <w:rFonts w:ascii="Times New Roman" w:hAnsi="Times New Roman" w:cs="Times New Roman"/>
          <w:sz w:val="24"/>
          <w:szCs w:val="24"/>
        </w:rPr>
        <w:t>?</w:t>
      </w:r>
    </w:p>
    <w:p w14:paraId="26EE791C" w14:textId="77777777" w:rsidR="005778D7" w:rsidRDefault="003A3E17" w:rsidP="005778D7">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2-) </w:t>
      </w:r>
      <w:r w:rsidR="00CF09D5" w:rsidRPr="002F4732">
        <w:rPr>
          <w:rFonts w:ascii="Times New Roman" w:hAnsi="Times New Roman" w:cs="Times New Roman"/>
          <w:sz w:val="24"/>
          <w:szCs w:val="24"/>
        </w:rPr>
        <w:t>Yoğunlaşma nedir</w:t>
      </w:r>
      <w:r w:rsidRPr="002F4732">
        <w:rPr>
          <w:rFonts w:ascii="Times New Roman" w:hAnsi="Times New Roman" w:cs="Times New Roman"/>
          <w:sz w:val="24"/>
          <w:szCs w:val="24"/>
        </w:rPr>
        <w:t>?</w:t>
      </w:r>
    </w:p>
    <w:p w14:paraId="727AA6FC" w14:textId="77777777" w:rsidR="005778D7" w:rsidRDefault="00147488" w:rsidP="005778D7">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3-) </w:t>
      </w:r>
      <w:proofErr w:type="spellStart"/>
      <w:r w:rsidR="00255025">
        <w:rPr>
          <w:rFonts w:ascii="Times New Roman" w:hAnsi="Times New Roman" w:cs="Times New Roman"/>
          <w:sz w:val="24"/>
          <w:szCs w:val="24"/>
        </w:rPr>
        <w:t>Yoğuşma</w:t>
      </w:r>
      <w:proofErr w:type="spellEnd"/>
      <w:r w:rsidR="00255025">
        <w:rPr>
          <w:rFonts w:ascii="Times New Roman" w:hAnsi="Times New Roman" w:cs="Times New Roman"/>
          <w:sz w:val="24"/>
          <w:szCs w:val="24"/>
        </w:rPr>
        <w:t xml:space="preserve"> ve yoğunlaşmaya </w:t>
      </w:r>
      <w:r w:rsidR="00255025" w:rsidRPr="002F4732">
        <w:rPr>
          <w:rFonts w:ascii="Times New Roman" w:hAnsi="Times New Roman" w:cs="Times New Roman"/>
          <w:sz w:val="24"/>
          <w:szCs w:val="24"/>
        </w:rPr>
        <w:t xml:space="preserve">ilişkin </w:t>
      </w:r>
      <w:r w:rsidR="00255025">
        <w:rPr>
          <w:rFonts w:ascii="Times New Roman" w:hAnsi="Times New Roman" w:cs="Times New Roman"/>
          <w:sz w:val="24"/>
          <w:szCs w:val="24"/>
        </w:rPr>
        <w:t xml:space="preserve">hangi </w:t>
      </w:r>
      <w:r w:rsidR="00255025" w:rsidRPr="002F4732">
        <w:rPr>
          <w:rFonts w:ascii="Times New Roman" w:hAnsi="Times New Roman" w:cs="Times New Roman"/>
          <w:sz w:val="24"/>
          <w:szCs w:val="24"/>
        </w:rPr>
        <w:t>örnekler</w:t>
      </w:r>
      <w:r w:rsidR="00255025">
        <w:rPr>
          <w:rFonts w:ascii="Times New Roman" w:hAnsi="Times New Roman" w:cs="Times New Roman"/>
          <w:sz w:val="24"/>
          <w:szCs w:val="24"/>
        </w:rPr>
        <w:t>i verebilirsiniz</w:t>
      </w:r>
      <w:r w:rsidR="00255025" w:rsidRPr="002F4732">
        <w:rPr>
          <w:rFonts w:ascii="Times New Roman" w:hAnsi="Times New Roman" w:cs="Times New Roman"/>
          <w:sz w:val="24"/>
          <w:szCs w:val="24"/>
        </w:rPr>
        <w:t>?</w:t>
      </w:r>
    </w:p>
    <w:p w14:paraId="623ECCAC" w14:textId="77777777" w:rsidR="005778D7" w:rsidRDefault="00147488" w:rsidP="005778D7">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4-) </w:t>
      </w:r>
      <w:r w:rsidR="00255025" w:rsidRPr="002F4732">
        <w:rPr>
          <w:rFonts w:ascii="Times New Roman" w:hAnsi="Times New Roman" w:cs="Times New Roman"/>
          <w:sz w:val="24"/>
          <w:szCs w:val="24"/>
        </w:rPr>
        <w:t xml:space="preserve">Size göre </w:t>
      </w:r>
      <w:proofErr w:type="spellStart"/>
      <w:r w:rsidR="00255025" w:rsidRPr="002F4732">
        <w:rPr>
          <w:rFonts w:ascii="Times New Roman" w:hAnsi="Times New Roman" w:cs="Times New Roman"/>
          <w:sz w:val="24"/>
          <w:szCs w:val="24"/>
        </w:rPr>
        <w:t>yoğuşma</w:t>
      </w:r>
      <w:proofErr w:type="spellEnd"/>
      <w:r w:rsidR="00255025" w:rsidRPr="002F4732">
        <w:rPr>
          <w:rFonts w:ascii="Times New Roman" w:hAnsi="Times New Roman" w:cs="Times New Roman"/>
          <w:sz w:val="24"/>
          <w:szCs w:val="24"/>
        </w:rPr>
        <w:t xml:space="preserve"> ve yoğunlaşmanın varsa farkları nelerdir?</w:t>
      </w:r>
    </w:p>
    <w:p w14:paraId="2704C19F" w14:textId="3A622554" w:rsidR="008C59E6" w:rsidRPr="000C591F" w:rsidRDefault="00147488" w:rsidP="005778D7">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5-) </w:t>
      </w:r>
      <w:r w:rsidR="00255025" w:rsidRPr="002F4732">
        <w:rPr>
          <w:rFonts w:ascii="Times New Roman" w:hAnsi="Times New Roman" w:cs="Times New Roman"/>
          <w:sz w:val="24"/>
          <w:szCs w:val="24"/>
        </w:rPr>
        <w:t xml:space="preserve">Size göre </w:t>
      </w:r>
      <w:proofErr w:type="spellStart"/>
      <w:r w:rsidR="00255025" w:rsidRPr="002F4732">
        <w:rPr>
          <w:rFonts w:ascii="Times New Roman" w:hAnsi="Times New Roman" w:cs="Times New Roman"/>
          <w:sz w:val="24"/>
          <w:szCs w:val="24"/>
        </w:rPr>
        <w:t>yoğuşma</w:t>
      </w:r>
      <w:proofErr w:type="spellEnd"/>
      <w:r w:rsidR="00255025" w:rsidRPr="002F4732">
        <w:rPr>
          <w:rFonts w:ascii="Times New Roman" w:hAnsi="Times New Roman" w:cs="Times New Roman"/>
          <w:sz w:val="24"/>
          <w:szCs w:val="24"/>
        </w:rPr>
        <w:t xml:space="preserve"> ve yoğunlaşmanın varsa</w:t>
      </w:r>
      <w:r w:rsidR="00255025">
        <w:rPr>
          <w:rFonts w:ascii="Times New Roman" w:hAnsi="Times New Roman" w:cs="Times New Roman"/>
          <w:sz w:val="24"/>
          <w:szCs w:val="24"/>
        </w:rPr>
        <w:t xml:space="preserve"> benzerlikleri</w:t>
      </w:r>
      <w:r w:rsidR="00255025" w:rsidRPr="002F4732">
        <w:rPr>
          <w:rFonts w:ascii="Times New Roman" w:hAnsi="Times New Roman" w:cs="Times New Roman"/>
          <w:sz w:val="24"/>
          <w:szCs w:val="24"/>
        </w:rPr>
        <w:t xml:space="preserve"> nelerdir?</w:t>
      </w:r>
    </w:p>
    <w:p w14:paraId="7AC9047C" w14:textId="79FEE4B1" w:rsidR="00B25DF3" w:rsidRPr="00395A4E" w:rsidRDefault="00B25DF3" w:rsidP="00D9796C">
      <w:pPr>
        <w:spacing w:after="0" w:line="360" w:lineRule="auto"/>
        <w:ind w:firstLine="709"/>
        <w:jc w:val="both"/>
        <w:rPr>
          <w:rFonts w:ascii="Times New Roman" w:hAnsi="Times New Roman" w:cs="Times New Roman"/>
          <w:sz w:val="24"/>
          <w:szCs w:val="24"/>
        </w:rPr>
      </w:pPr>
      <w:r w:rsidRPr="00395A4E">
        <w:rPr>
          <w:rFonts w:ascii="Times New Roman" w:hAnsi="Times New Roman" w:cs="Times New Roman"/>
          <w:b/>
          <w:sz w:val="24"/>
          <w:szCs w:val="24"/>
        </w:rPr>
        <w:t>Verilerin Toplanma Süreci</w:t>
      </w:r>
    </w:p>
    <w:p w14:paraId="4CA3CE96" w14:textId="6EFDCFEF" w:rsidR="00CC446A" w:rsidRPr="002F4732" w:rsidRDefault="0010273F" w:rsidP="00395A4E">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Veriler </w:t>
      </w:r>
      <w:r w:rsidR="002467B2" w:rsidRPr="002F4732">
        <w:rPr>
          <w:rFonts w:ascii="Times New Roman" w:hAnsi="Times New Roman" w:cs="Times New Roman"/>
          <w:sz w:val="24"/>
          <w:szCs w:val="24"/>
        </w:rPr>
        <w:t xml:space="preserve">Fizik-III dersleri kapsamında </w:t>
      </w:r>
      <w:r w:rsidRPr="002F4732">
        <w:rPr>
          <w:rFonts w:ascii="Times New Roman" w:hAnsi="Times New Roman" w:cs="Times New Roman"/>
          <w:sz w:val="24"/>
          <w:szCs w:val="24"/>
        </w:rPr>
        <w:t xml:space="preserve">toplamda </w:t>
      </w:r>
      <w:r w:rsidR="00CC446A" w:rsidRPr="002F4732">
        <w:rPr>
          <w:rFonts w:ascii="Times New Roman" w:hAnsi="Times New Roman" w:cs="Times New Roman"/>
          <w:sz w:val="24"/>
          <w:szCs w:val="24"/>
        </w:rPr>
        <w:t xml:space="preserve">42 </w:t>
      </w:r>
      <w:r w:rsidR="00CD0B83">
        <w:rPr>
          <w:rFonts w:ascii="Times New Roman" w:hAnsi="Times New Roman" w:cs="Times New Roman"/>
          <w:sz w:val="24"/>
          <w:szCs w:val="24"/>
        </w:rPr>
        <w:t>fen bilgisi</w:t>
      </w:r>
      <w:r w:rsidR="006C4792" w:rsidRPr="002F4732">
        <w:rPr>
          <w:rFonts w:ascii="Times New Roman" w:hAnsi="Times New Roman" w:cs="Times New Roman"/>
          <w:sz w:val="24"/>
          <w:szCs w:val="24"/>
        </w:rPr>
        <w:t xml:space="preserve"> öğretmen adayının</w:t>
      </w:r>
      <w:r w:rsidRPr="002F4732">
        <w:rPr>
          <w:rFonts w:ascii="Times New Roman" w:hAnsi="Times New Roman" w:cs="Times New Roman"/>
          <w:sz w:val="24"/>
          <w:szCs w:val="24"/>
        </w:rPr>
        <w:t xml:space="preserve"> görüşlerinden elde edilmiştir. </w:t>
      </w:r>
      <w:r w:rsidR="00CC446A" w:rsidRPr="002F4732">
        <w:rPr>
          <w:rFonts w:ascii="Times New Roman" w:hAnsi="Times New Roman" w:cs="Times New Roman"/>
          <w:sz w:val="24"/>
          <w:szCs w:val="24"/>
        </w:rPr>
        <w:t>Veriler</w:t>
      </w:r>
      <w:r w:rsidR="00383D61">
        <w:rPr>
          <w:rFonts w:ascii="Times New Roman" w:hAnsi="Times New Roman" w:cs="Times New Roman"/>
          <w:sz w:val="24"/>
          <w:szCs w:val="24"/>
        </w:rPr>
        <w:t>in toplanması</w:t>
      </w:r>
      <w:r w:rsidR="002467B2">
        <w:rPr>
          <w:rFonts w:ascii="Times New Roman" w:hAnsi="Times New Roman" w:cs="Times New Roman"/>
          <w:sz w:val="24"/>
          <w:szCs w:val="24"/>
        </w:rPr>
        <w:t xml:space="preserve">nda </w:t>
      </w:r>
      <w:proofErr w:type="spellStart"/>
      <w:r w:rsidR="002467B2">
        <w:rPr>
          <w:rFonts w:ascii="Times New Roman" w:hAnsi="Times New Roman" w:cs="Times New Roman"/>
          <w:sz w:val="24"/>
          <w:szCs w:val="24"/>
        </w:rPr>
        <w:t>pandemi</w:t>
      </w:r>
      <w:proofErr w:type="spellEnd"/>
      <w:r w:rsidR="002467B2">
        <w:rPr>
          <w:rFonts w:ascii="Times New Roman" w:hAnsi="Times New Roman" w:cs="Times New Roman"/>
          <w:sz w:val="24"/>
          <w:szCs w:val="24"/>
        </w:rPr>
        <w:t xml:space="preserve"> sürecinden ötürü e-posta sistemi kullanılmıştır. Açık uçlu anket formu </w:t>
      </w:r>
      <w:r w:rsidR="00CD0B83">
        <w:rPr>
          <w:rFonts w:ascii="Times New Roman" w:hAnsi="Times New Roman" w:cs="Times New Roman"/>
          <w:sz w:val="24"/>
          <w:szCs w:val="24"/>
        </w:rPr>
        <w:t>fen bilgisi</w:t>
      </w:r>
      <w:r w:rsidR="006C4792" w:rsidRPr="002F4732">
        <w:rPr>
          <w:rFonts w:ascii="Times New Roman" w:hAnsi="Times New Roman" w:cs="Times New Roman"/>
          <w:sz w:val="24"/>
          <w:szCs w:val="24"/>
        </w:rPr>
        <w:t xml:space="preserve"> öğretmen adaylarının</w:t>
      </w:r>
      <w:r w:rsidR="00DA3844" w:rsidRPr="002F4732">
        <w:rPr>
          <w:rFonts w:ascii="Times New Roman" w:hAnsi="Times New Roman" w:cs="Times New Roman"/>
          <w:sz w:val="24"/>
          <w:szCs w:val="24"/>
        </w:rPr>
        <w:t xml:space="preserve"> </w:t>
      </w:r>
      <w:r w:rsidR="002467B2">
        <w:rPr>
          <w:rFonts w:ascii="Times New Roman" w:hAnsi="Times New Roman" w:cs="Times New Roman"/>
          <w:sz w:val="24"/>
          <w:szCs w:val="24"/>
        </w:rPr>
        <w:t xml:space="preserve">e-posta adreslerine gönderilmiş ve doldurup göndermeleri rica edilmiştir. </w:t>
      </w:r>
      <w:r w:rsidR="00CD0B83">
        <w:rPr>
          <w:rFonts w:ascii="Times New Roman" w:hAnsi="Times New Roman" w:cs="Times New Roman"/>
          <w:sz w:val="24"/>
          <w:szCs w:val="24"/>
        </w:rPr>
        <w:t>Bu bağlamda veri toplama sürecinde gönüllülük esasının dikkate alındığını söylemek pek de yanlış olmayacaktır</w:t>
      </w:r>
      <w:r w:rsidR="00DA3844" w:rsidRPr="002F4732">
        <w:rPr>
          <w:rFonts w:ascii="Times New Roman" w:hAnsi="Times New Roman" w:cs="Times New Roman"/>
          <w:sz w:val="24"/>
          <w:szCs w:val="24"/>
        </w:rPr>
        <w:t>.</w:t>
      </w:r>
      <w:r w:rsidR="006D4A24" w:rsidRPr="002F4732">
        <w:rPr>
          <w:rFonts w:ascii="Times New Roman" w:hAnsi="Times New Roman" w:cs="Times New Roman"/>
          <w:sz w:val="24"/>
          <w:szCs w:val="24"/>
        </w:rPr>
        <w:t xml:space="preserve"> </w:t>
      </w:r>
    </w:p>
    <w:p w14:paraId="70D79508" w14:textId="09FCE77A" w:rsidR="009F2AD3" w:rsidRPr="00395A4E" w:rsidRDefault="009F2AD3" w:rsidP="00D9796C">
      <w:pPr>
        <w:spacing w:after="0" w:line="360" w:lineRule="auto"/>
        <w:ind w:firstLine="709"/>
        <w:jc w:val="both"/>
        <w:rPr>
          <w:rFonts w:ascii="Times New Roman" w:hAnsi="Times New Roman" w:cs="Times New Roman"/>
          <w:b/>
          <w:sz w:val="24"/>
          <w:szCs w:val="24"/>
        </w:rPr>
      </w:pPr>
      <w:r w:rsidRPr="00395A4E">
        <w:rPr>
          <w:rFonts w:ascii="Times New Roman" w:hAnsi="Times New Roman" w:cs="Times New Roman"/>
          <w:b/>
          <w:sz w:val="24"/>
          <w:szCs w:val="24"/>
        </w:rPr>
        <w:t>Verilerin Analizi</w:t>
      </w:r>
    </w:p>
    <w:p w14:paraId="4174E8E1" w14:textId="481BA5EA" w:rsidR="009A2399" w:rsidRDefault="009A2399" w:rsidP="009A2399">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Çalışmadan elde edilen verilerin analizinde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analiz</w:t>
      </w:r>
      <w:r w:rsidRPr="002F4732">
        <w:rPr>
          <w:rFonts w:ascii="Times New Roman" w:hAnsi="Times New Roman" w:cs="Times New Roman"/>
          <w:sz w:val="24"/>
          <w:szCs w:val="24"/>
        </w:rPr>
        <w:t xml:space="preserve">den faydalanılmıştır.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analiz</w:t>
      </w:r>
      <w:r w:rsidRPr="002F4732">
        <w:rPr>
          <w:rFonts w:ascii="Times New Roman" w:hAnsi="Times New Roman" w:cs="Times New Roman"/>
          <w:sz w:val="24"/>
          <w:szCs w:val="24"/>
        </w:rPr>
        <w:t>de temel amaç, toplanan verileri açıklayabilecek kavramlara ve ilişkilere ulaşmaktır.</w:t>
      </w:r>
      <w:r>
        <w:rPr>
          <w:rFonts w:ascii="Times New Roman" w:hAnsi="Times New Roman" w:cs="Times New Roman"/>
          <w:sz w:val="24"/>
          <w:szCs w:val="24"/>
        </w:rPr>
        <w:t xml:space="preserve"> Daha önceden belirlenen (konuya uygun biçimde) ya da belirlenmiş olan kategori ve temalara uygun olarak </w:t>
      </w:r>
      <w:r w:rsidRPr="002F4732">
        <w:rPr>
          <w:rFonts w:ascii="Times New Roman" w:hAnsi="Times New Roman" w:cs="Times New Roman"/>
          <w:sz w:val="24"/>
          <w:szCs w:val="24"/>
        </w:rPr>
        <w:t xml:space="preserve">verilerin kodlanması, temaların bulunması, kodların ve temaların düzenlenmesi, bulguların tanımlanması ve yorumlanması olarak dört aşamada analiz edilir (Çepni, 2014). Verilerden ortaya çıkan kodlara ve kategorilere göre veriler düzenlenip </w:t>
      </w:r>
      <w:r w:rsidRPr="002F4732">
        <w:rPr>
          <w:rFonts w:ascii="Times New Roman" w:hAnsi="Times New Roman" w:cs="Times New Roman"/>
          <w:sz w:val="24"/>
          <w:szCs w:val="24"/>
        </w:rPr>
        <w:lastRenderedPageBreak/>
        <w:t xml:space="preserve">yorumlanmıştır. Araştırmanın amacına uygun olması için gerekli kodlar seçilmiş ve kodları belirli kategoriler altında toplayabilen kategoriler oluşturulmuştur. Fen </w:t>
      </w:r>
      <w:r>
        <w:rPr>
          <w:rFonts w:ascii="Times New Roman" w:hAnsi="Times New Roman" w:cs="Times New Roman"/>
          <w:sz w:val="24"/>
          <w:szCs w:val="24"/>
        </w:rPr>
        <w:t>bilgisi</w:t>
      </w:r>
      <w:r w:rsidRPr="002F4732">
        <w:rPr>
          <w:rFonts w:ascii="Times New Roman" w:hAnsi="Times New Roman" w:cs="Times New Roman"/>
          <w:sz w:val="24"/>
          <w:szCs w:val="24"/>
        </w:rPr>
        <w:t xml:space="preserve"> öğretmen adaylarının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yoğunlaşmaya ve bu iki kavramının farklarına ilişkin görüşleri düzeylerine göre bir arada toplanmıştır. Burada amaç verilen cevapların bilimsel olarak kabul edilip edilemeyeceği</w:t>
      </w:r>
      <w:r>
        <w:rPr>
          <w:rFonts w:ascii="Times New Roman" w:hAnsi="Times New Roman" w:cs="Times New Roman"/>
          <w:sz w:val="24"/>
          <w:szCs w:val="24"/>
        </w:rPr>
        <w:t xml:space="preserve"> ve kısmen kabul edil</w:t>
      </w:r>
      <w:r w:rsidRPr="002F4732">
        <w:rPr>
          <w:rFonts w:ascii="Times New Roman" w:hAnsi="Times New Roman" w:cs="Times New Roman"/>
          <w:sz w:val="24"/>
          <w:szCs w:val="24"/>
        </w:rPr>
        <w:t>e</w:t>
      </w:r>
      <w:r>
        <w:rPr>
          <w:rFonts w:ascii="Times New Roman" w:hAnsi="Times New Roman" w:cs="Times New Roman"/>
          <w:sz w:val="24"/>
          <w:szCs w:val="24"/>
        </w:rPr>
        <w:t>bile</w:t>
      </w:r>
      <w:r w:rsidRPr="002F4732">
        <w:rPr>
          <w:rFonts w:ascii="Times New Roman" w:hAnsi="Times New Roman" w:cs="Times New Roman"/>
          <w:sz w:val="24"/>
          <w:szCs w:val="24"/>
        </w:rPr>
        <w:t xml:space="preserve">ceği şeklinde düzeylerine göre gruplandırılmasıdır (Ayvacı, Alev ve Yıldız, 2015; Güler ve Şahin, 2017). </w:t>
      </w:r>
      <w:r>
        <w:rPr>
          <w:rFonts w:ascii="Times New Roman" w:hAnsi="Times New Roman" w:cs="Times New Roman"/>
          <w:sz w:val="24"/>
          <w:szCs w:val="24"/>
        </w:rPr>
        <w:t xml:space="preserve">Gruplandırma sürecinde fen bilgisi eğitimi alan uzmanı tarafından kavramsal olarak değerlendirme yapılmıştır. </w:t>
      </w:r>
      <w:r w:rsidRPr="002F4732">
        <w:rPr>
          <w:rFonts w:ascii="Times New Roman" w:hAnsi="Times New Roman" w:cs="Times New Roman"/>
          <w:sz w:val="24"/>
          <w:szCs w:val="24"/>
        </w:rPr>
        <w:t xml:space="preserve">Fen </w:t>
      </w:r>
      <w:r>
        <w:rPr>
          <w:rFonts w:ascii="Times New Roman" w:hAnsi="Times New Roman" w:cs="Times New Roman"/>
          <w:sz w:val="24"/>
          <w:szCs w:val="24"/>
        </w:rPr>
        <w:t>b</w:t>
      </w:r>
      <w:r w:rsidRPr="002F4732">
        <w:rPr>
          <w:rFonts w:ascii="Times New Roman" w:hAnsi="Times New Roman" w:cs="Times New Roman"/>
          <w:sz w:val="24"/>
          <w:szCs w:val="24"/>
        </w:rPr>
        <w:t>il</w:t>
      </w:r>
      <w:r>
        <w:rPr>
          <w:rFonts w:ascii="Times New Roman" w:hAnsi="Times New Roman" w:cs="Times New Roman"/>
          <w:sz w:val="24"/>
          <w:szCs w:val="24"/>
        </w:rPr>
        <w:t>gisi</w:t>
      </w:r>
      <w:r w:rsidRPr="002F4732">
        <w:rPr>
          <w:rFonts w:ascii="Times New Roman" w:hAnsi="Times New Roman" w:cs="Times New Roman"/>
          <w:sz w:val="24"/>
          <w:szCs w:val="24"/>
        </w:rPr>
        <w:t xml:space="preserve"> öğretmen adaylarının görüşlerinden doğrudan alıntılar yapılarak açıklanmaya çalışılmıştır. </w:t>
      </w:r>
    </w:p>
    <w:p w14:paraId="2CFECD27" w14:textId="6D9ED5D3" w:rsidR="00023301" w:rsidRPr="002F4732" w:rsidRDefault="00023301" w:rsidP="003704F3">
      <w:pPr>
        <w:spacing w:after="0" w:line="360" w:lineRule="auto"/>
        <w:ind w:firstLine="709"/>
        <w:jc w:val="both"/>
        <w:rPr>
          <w:rFonts w:ascii="Times New Roman" w:hAnsi="Times New Roman" w:cs="Times New Roman"/>
          <w:b/>
          <w:sz w:val="24"/>
          <w:szCs w:val="24"/>
        </w:rPr>
      </w:pPr>
      <w:r w:rsidRPr="002F4732">
        <w:rPr>
          <w:rFonts w:ascii="Times New Roman" w:hAnsi="Times New Roman" w:cs="Times New Roman"/>
          <w:b/>
          <w:sz w:val="24"/>
          <w:szCs w:val="24"/>
        </w:rPr>
        <w:t>Nitel Veri Toplama Sürecine İlişkin Niteliğin Arttırı</w:t>
      </w:r>
      <w:r w:rsidR="003704F3">
        <w:rPr>
          <w:rFonts w:ascii="Times New Roman" w:hAnsi="Times New Roman" w:cs="Times New Roman"/>
          <w:b/>
          <w:sz w:val="24"/>
          <w:szCs w:val="24"/>
        </w:rPr>
        <w:t>lmasına Yönelik Alınan Önlemler</w:t>
      </w:r>
    </w:p>
    <w:p w14:paraId="1AFF4529" w14:textId="0E28D93E" w:rsidR="00023301" w:rsidRDefault="00023301" w:rsidP="003704F3">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Çalışmada geçerlik ve güvenirlik anlamında gerekli önlemler alınmaya çalışılmıştır. Araştırma niteliğinin artırılmasına yönelik strateji ve işlemler Tablo 2’de verilmiştir (A</w:t>
      </w:r>
      <w:r w:rsidR="00555555">
        <w:rPr>
          <w:rFonts w:ascii="Times New Roman" w:hAnsi="Times New Roman" w:cs="Times New Roman"/>
          <w:sz w:val="24"/>
          <w:szCs w:val="24"/>
        </w:rPr>
        <w:t xml:space="preserve">yvacı </w:t>
      </w:r>
      <w:r w:rsidRPr="002F4732">
        <w:rPr>
          <w:rFonts w:ascii="Times New Roman" w:hAnsi="Times New Roman" w:cs="Times New Roman"/>
          <w:sz w:val="24"/>
          <w:szCs w:val="24"/>
        </w:rPr>
        <w:t xml:space="preserve">ve </w:t>
      </w:r>
      <w:proofErr w:type="spellStart"/>
      <w:r w:rsidR="00555555">
        <w:rPr>
          <w:rFonts w:ascii="Times New Roman" w:hAnsi="Times New Roman" w:cs="Times New Roman"/>
          <w:sz w:val="24"/>
          <w:szCs w:val="24"/>
        </w:rPr>
        <w:t>diğ</w:t>
      </w:r>
      <w:proofErr w:type="spellEnd"/>
      <w:proofErr w:type="gramStart"/>
      <w:r w:rsidR="00555555">
        <w:rPr>
          <w:rFonts w:ascii="Times New Roman" w:hAnsi="Times New Roman" w:cs="Times New Roman"/>
          <w:sz w:val="24"/>
          <w:szCs w:val="24"/>
        </w:rPr>
        <w:t>.</w:t>
      </w:r>
      <w:r w:rsidRPr="002F4732">
        <w:rPr>
          <w:rFonts w:ascii="Times New Roman" w:hAnsi="Times New Roman" w:cs="Times New Roman"/>
          <w:sz w:val="24"/>
          <w:szCs w:val="24"/>
        </w:rPr>
        <w:t>,</w:t>
      </w:r>
      <w:proofErr w:type="gramEnd"/>
      <w:r w:rsidRPr="002F4732">
        <w:rPr>
          <w:rFonts w:ascii="Times New Roman" w:hAnsi="Times New Roman" w:cs="Times New Roman"/>
          <w:sz w:val="24"/>
          <w:szCs w:val="24"/>
        </w:rPr>
        <w:t xml:space="preserve"> 2</w:t>
      </w:r>
      <w:r w:rsidR="003704F3">
        <w:rPr>
          <w:rFonts w:ascii="Times New Roman" w:hAnsi="Times New Roman" w:cs="Times New Roman"/>
          <w:sz w:val="24"/>
          <w:szCs w:val="24"/>
        </w:rPr>
        <w:t>015; Yıldırım ve Şimşek, 2018).</w:t>
      </w:r>
    </w:p>
    <w:p w14:paraId="62DFD679" w14:textId="3EC19E2D" w:rsidR="00023301" w:rsidRPr="002F4732" w:rsidRDefault="00023301" w:rsidP="003704F3">
      <w:pPr>
        <w:spacing w:after="0" w:line="240" w:lineRule="auto"/>
        <w:rPr>
          <w:rFonts w:ascii="Times New Roman" w:hAnsi="Times New Roman" w:cs="Times New Roman"/>
          <w:sz w:val="24"/>
          <w:szCs w:val="24"/>
        </w:rPr>
      </w:pPr>
      <w:bookmarkStart w:id="0" w:name="_Toc49106226"/>
      <w:r w:rsidRPr="003704F3">
        <w:rPr>
          <w:rFonts w:ascii="Times New Roman" w:hAnsi="Times New Roman" w:cs="Times New Roman"/>
          <w:b/>
          <w:sz w:val="24"/>
          <w:szCs w:val="24"/>
        </w:rPr>
        <w:t>Tablo 2.</w:t>
      </w:r>
      <w:r w:rsidRPr="002F4732">
        <w:rPr>
          <w:rFonts w:ascii="Times New Roman" w:hAnsi="Times New Roman" w:cs="Times New Roman"/>
          <w:sz w:val="24"/>
          <w:szCs w:val="24"/>
        </w:rPr>
        <w:t xml:space="preserve"> Araştırma Niteliğinin Artırılmasına Yönelik Stratejiler ve İşlemler</w:t>
      </w:r>
      <w:bookmarkEnd w:id="0"/>
    </w:p>
    <w:tbl>
      <w:tblPr>
        <w:tblStyle w:val="TabloKlavuzu"/>
        <w:tblW w:w="8789" w:type="dxa"/>
        <w:tblBorders>
          <w:left w:val="none" w:sz="0" w:space="0" w:color="auto"/>
          <w:right w:val="none" w:sz="0" w:space="0" w:color="auto"/>
        </w:tblBorders>
        <w:tblLayout w:type="fixed"/>
        <w:tblLook w:val="04A0" w:firstRow="1" w:lastRow="0" w:firstColumn="1" w:lastColumn="0" w:noHBand="0" w:noVBand="1"/>
      </w:tblPr>
      <w:tblGrid>
        <w:gridCol w:w="1276"/>
        <w:gridCol w:w="1843"/>
        <w:gridCol w:w="5670"/>
      </w:tblGrid>
      <w:tr w:rsidR="00023301" w:rsidRPr="003704F3" w14:paraId="20F1CB30" w14:textId="77777777" w:rsidTr="00220B5A">
        <w:tc>
          <w:tcPr>
            <w:tcW w:w="1276" w:type="dxa"/>
            <w:tcBorders>
              <w:bottom w:val="single" w:sz="4" w:space="0" w:color="auto"/>
              <w:right w:val="nil"/>
            </w:tcBorders>
            <w:shd w:val="clear" w:color="auto" w:fill="D9D9D9" w:themeFill="background1" w:themeFillShade="D9"/>
          </w:tcPr>
          <w:p w14:paraId="4033BF31" w14:textId="77777777" w:rsidR="00023301" w:rsidRPr="00220B5A" w:rsidRDefault="00023301" w:rsidP="00023301">
            <w:pPr>
              <w:spacing w:line="360" w:lineRule="auto"/>
              <w:jc w:val="both"/>
              <w:rPr>
                <w:rFonts w:ascii="Times New Roman" w:hAnsi="Times New Roman" w:cs="Times New Roman"/>
                <w:b/>
                <w:sz w:val="20"/>
                <w:szCs w:val="20"/>
              </w:rPr>
            </w:pPr>
            <w:r w:rsidRPr="00220B5A">
              <w:rPr>
                <w:rFonts w:ascii="Times New Roman" w:hAnsi="Times New Roman" w:cs="Times New Roman"/>
                <w:b/>
                <w:sz w:val="20"/>
                <w:szCs w:val="20"/>
              </w:rPr>
              <w:t>Özellik</w:t>
            </w:r>
          </w:p>
        </w:tc>
        <w:tc>
          <w:tcPr>
            <w:tcW w:w="1843" w:type="dxa"/>
            <w:tcBorders>
              <w:left w:val="nil"/>
              <w:bottom w:val="single" w:sz="4" w:space="0" w:color="auto"/>
              <w:right w:val="nil"/>
            </w:tcBorders>
            <w:shd w:val="clear" w:color="auto" w:fill="D9D9D9" w:themeFill="background1" w:themeFillShade="D9"/>
          </w:tcPr>
          <w:p w14:paraId="1C3A8F79" w14:textId="77777777" w:rsidR="00023301" w:rsidRPr="00220B5A" w:rsidRDefault="00023301" w:rsidP="00023301">
            <w:pPr>
              <w:spacing w:line="360" w:lineRule="auto"/>
              <w:jc w:val="both"/>
              <w:rPr>
                <w:rFonts w:ascii="Times New Roman" w:hAnsi="Times New Roman" w:cs="Times New Roman"/>
                <w:b/>
                <w:sz w:val="20"/>
                <w:szCs w:val="20"/>
              </w:rPr>
            </w:pPr>
            <w:r w:rsidRPr="00220B5A">
              <w:rPr>
                <w:rFonts w:ascii="Times New Roman" w:hAnsi="Times New Roman" w:cs="Times New Roman"/>
                <w:b/>
                <w:sz w:val="20"/>
                <w:szCs w:val="20"/>
              </w:rPr>
              <w:t>Strateji</w:t>
            </w:r>
          </w:p>
        </w:tc>
        <w:tc>
          <w:tcPr>
            <w:tcW w:w="5670" w:type="dxa"/>
            <w:tcBorders>
              <w:left w:val="nil"/>
              <w:bottom w:val="single" w:sz="4" w:space="0" w:color="auto"/>
            </w:tcBorders>
            <w:shd w:val="clear" w:color="auto" w:fill="D9D9D9" w:themeFill="background1" w:themeFillShade="D9"/>
          </w:tcPr>
          <w:p w14:paraId="0D9ED22D" w14:textId="77777777" w:rsidR="00023301" w:rsidRPr="00220B5A" w:rsidRDefault="00023301" w:rsidP="00023301">
            <w:pPr>
              <w:spacing w:line="360" w:lineRule="auto"/>
              <w:jc w:val="both"/>
              <w:rPr>
                <w:rFonts w:ascii="Times New Roman" w:hAnsi="Times New Roman" w:cs="Times New Roman"/>
                <w:b/>
                <w:sz w:val="20"/>
                <w:szCs w:val="20"/>
              </w:rPr>
            </w:pPr>
            <w:r w:rsidRPr="00220B5A">
              <w:rPr>
                <w:rFonts w:ascii="Times New Roman" w:hAnsi="Times New Roman" w:cs="Times New Roman"/>
                <w:b/>
                <w:sz w:val="20"/>
                <w:szCs w:val="20"/>
              </w:rPr>
              <w:t>İşlem</w:t>
            </w:r>
          </w:p>
        </w:tc>
      </w:tr>
      <w:tr w:rsidR="00023301" w:rsidRPr="003704F3" w14:paraId="34923FDB" w14:textId="77777777" w:rsidTr="00023301">
        <w:trPr>
          <w:cantSplit/>
          <w:trHeight w:val="2051"/>
        </w:trPr>
        <w:tc>
          <w:tcPr>
            <w:tcW w:w="1276" w:type="dxa"/>
            <w:tcBorders>
              <w:bottom w:val="single" w:sz="4" w:space="0" w:color="auto"/>
              <w:right w:val="nil"/>
            </w:tcBorders>
            <w:textDirection w:val="btLr"/>
          </w:tcPr>
          <w:p w14:paraId="770CA4CF" w14:textId="77777777" w:rsidR="00023301" w:rsidRPr="00220B5A" w:rsidRDefault="00023301" w:rsidP="00023301">
            <w:pPr>
              <w:spacing w:line="360" w:lineRule="auto"/>
              <w:jc w:val="center"/>
              <w:rPr>
                <w:rFonts w:ascii="Times New Roman" w:hAnsi="Times New Roman" w:cs="Times New Roman"/>
                <w:b/>
                <w:i/>
                <w:sz w:val="20"/>
                <w:szCs w:val="20"/>
              </w:rPr>
            </w:pPr>
            <w:r w:rsidRPr="00220B5A">
              <w:rPr>
                <w:rFonts w:ascii="Times New Roman" w:hAnsi="Times New Roman" w:cs="Times New Roman"/>
                <w:b/>
                <w:sz w:val="20"/>
                <w:szCs w:val="20"/>
              </w:rPr>
              <w:t>İnandırıcılık</w:t>
            </w:r>
          </w:p>
        </w:tc>
        <w:tc>
          <w:tcPr>
            <w:tcW w:w="1843" w:type="dxa"/>
            <w:tcBorders>
              <w:left w:val="nil"/>
              <w:bottom w:val="single" w:sz="4" w:space="0" w:color="auto"/>
              <w:right w:val="nil"/>
            </w:tcBorders>
          </w:tcPr>
          <w:p w14:paraId="2CA7F871" w14:textId="77777777" w:rsidR="00023301" w:rsidRPr="003704F3" w:rsidRDefault="00023301" w:rsidP="00023301">
            <w:pPr>
              <w:spacing w:line="360" w:lineRule="auto"/>
              <w:jc w:val="both"/>
              <w:rPr>
                <w:rFonts w:ascii="Times New Roman" w:hAnsi="Times New Roman" w:cs="Times New Roman"/>
                <w:sz w:val="20"/>
                <w:szCs w:val="20"/>
              </w:rPr>
            </w:pPr>
          </w:p>
          <w:p w14:paraId="42F2C158"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Uzman İncelemesi</w:t>
            </w:r>
          </w:p>
          <w:p w14:paraId="1ADF4FEC" w14:textId="77777777" w:rsidR="00023301" w:rsidRPr="003704F3" w:rsidRDefault="00023301" w:rsidP="00023301">
            <w:pPr>
              <w:spacing w:line="360" w:lineRule="auto"/>
              <w:jc w:val="both"/>
              <w:rPr>
                <w:rFonts w:ascii="Times New Roman" w:hAnsi="Times New Roman" w:cs="Times New Roman"/>
                <w:sz w:val="20"/>
                <w:szCs w:val="20"/>
              </w:rPr>
            </w:pPr>
          </w:p>
          <w:p w14:paraId="0409DAB1"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Katılımcı Teyidi</w:t>
            </w:r>
          </w:p>
        </w:tc>
        <w:tc>
          <w:tcPr>
            <w:tcW w:w="5670" w:type="dxa"/>
            <w:tcBorders>
              <w:left w:val="nil"/>
              <w:bottom w:val="single" w:sz="4" w:space="0" w:color="auto"/>
            </w:tcBorders>
          </w:tcPr>
          <w:p w14:paraId="009332F0" w14:textId="77777777" w:rsidR="00023301" w:rsidRPr="003704F3" w:rsidRDefault="00023301" w:rsidP="00023301">
            <w:pPr>
              <w:spacing w:line="360" w:lineRule="auto"/>
              <w:jc w:val="both"/>
              <w:rPr>
                <w:rFonts w:ascii="Times New Roman" w:hAnsi="Times New Roman" w:cs="Times New Roman"/>
                <w:sz w:val="20"/>
                <w:szCs w:val="20"/>
              </w:rPr>
            </w:pPr>
          </w:p>
          <w:p w14:paraId="0917767F"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Veri toplama aracı geliştirilirken uzman görüşlerinden yararlanıldı.</w:t>
            </w:r>
          </w:p>
          <w:p w14:paraId="52EE5AC5" w14:textId="77777777" w:rsidR="00023301" w:rsidRPr="003704F3" w:rsidRDefault="00023301" w:rsidP="00023301">
            <w:pPr>
              <w:spacing w:line="360" w:lineRule="auto"/>
              <w:jc w:val="both"/>
              <w:rPr>
                <w:rFonts w:ascii="Times New Roman" w:hAnsi="Times New Roman" w:cs="Times New Roman"/>
                <w:sz w:val="20"/>
                <w:szCs w:val="20"/>
              </w:rPr>
            </w:pPr>
          </w:p>
          <w:p w14:paraId="507B9B7B"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Süreç detaylı bir biçimde betimlendi.</w:t>
            </w:r>
          </w:p>
          <w:p w14:paraId="3108AAEE"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Benzer çalışmaların sonuçları ile desteklenmeye çalışıldı.</w:t>
            </w:r>
          </w:p>
        </w:tc>
      </w:tr>
      <w:tr w:rsidR="00023301" w:rsidRPr="003704F3" w14:paraId="71AF66BA" w14:textId="77777777" w:rsidTr="00023301">
        <w:trPr>
          <w:cantSplit/>
          <w:trHeight w:val="2122"/>
        </w:trPr>
        <w:tc>
          <w:tcPr>
            <w:tcW w:w="1276" w:type="dxa"/>
            <w:tcBorders>
              <w:bottom w:val="single" w:sz="4" w:space="0" w:color="auto"/>
              <w:right w:val="nil"/>
            </w:tcBorders>
            <w:textDirection w:val="btLr"/>
          </w:tcPr>
          <w:p w14:paraId="69A894C4" w14:textId="77777777" w:rsidR="00023301" w:rsidRPr="00220B5A" w:rsidRDefault="00023301" w:rsidP="00023301">
            <w:pPr>
              <w:spacing w:line="360" w:lineRule="auto"/>
              <w:jc w:val="center"/>
              <w:rPr>
                <w:rFonts w:ascii="Times New Roman" w:hAnsi="Times New Roman" w:cs="Times New Roman"/>
                <w:b/>
                <w:sz w:val="20"/>
                <w:szCs w:val="20"/>
              </w:rPr>
            </w:pPr>
            <w:proofErr w:type="spellStart"/>
            <w:r w:rsidRPr="00220B5A">
              <w:rPr>
                <w:rFonts w:ascii="Times New Roman" w:hAnsi="Times New Roman" w:cs="Times New Roman"/>
                <w:b/>
                <w:sz w:val="20"/>
                <w:szCs w:val="20"/>
              </w:rPr>
              <w:t>Aktarılabilirlik</w:t>
            </w:r>
            <w:proofErr w:type="spellEnd"/>
          </w:p>
        </w:tc>
        <w:tc>
          <w:tcPr>
            <w:tcW w:w="1843" w:type="dxa"/>
            <w:tcBorders>
              <w:left w:val="nil"/>
              <w:bottom w:val="single" w:sz="4" w:space="0" w:color="auto"/>
              <w:right w:val="nil"/>
            </w:tcBorders>
          </w:tcPr>
          <w:p w14:paraId="036005BD" w14:textId="77777777" w:rsidR="00023301" w:rsidRPr="003704F3" w:rsidRDefault="00023301" w:rsidP="00023301">
            <w:pPr>
              <w:spacing w:line="360" w:lineRule="auto"/>
              <w:jc w:val="both"/>
              <w:rPr>
                <w:rFonts w:ascii="Times New Roman" w:hAnsi="Times New Roman" w:cs="Times New Roman"/>
                <w:sz w:val="20"/>
                <w:szCs w:val="20"/>
              </w:rPr>
            </w:pPr>
          </w:p>
          <w:p w14:paraId="15C8D1AB" w14:textId="77777777" w:rsidR="00023301" w:rsidRPr="003704F3" w:rsidRDefault="00023301" w:rsidP="00023301">
            <w:pPr>
              <w:spacing w:line="360" w:lineRule="auto"/>
              <w:jc w:val="both"/>
              <w:rPr>
                <w:rFonts w:ascii="Times New Roman" w:hAnsi="Times New Roman" w:cs="Times New Roman"/>
                <w:sz w:val="20"/>
                <w:szCs w:val="20"/>
              </w:rPr>
            </w:pPr>
          </w:p>
          <w:p w14:paraId="542054D4"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 xml:space="preserve">Amaçlı Örnekleme </w:t>
            </w:r>
          </w:p>
          <w:p w14:paraId="77631C55" w14:textId="77777777" w:rsidR="00023301" w:rsidRPr="003704F3" w:rsidRDefault="00023301" w:rsidP="00023301">
            <w:pPr>
              <w:spacing w:line="360" w:lineRule="auto"/>
              <w:jc w:val="both"/>
              <w:rPr>
                <w:rFonts w:ascii="Times New Roman" w:hAnsi="Times New Roman" w:cs="Times New Roman"/>
                <w:sz w:val="20"/>
                <w:szCs w:val="20"/>
              </w:rPr>
            </w:pPr>
          </w:p>
          <w:p w14:paraId="3042E87C"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 xml:space="preserve">Süreci Ayrıntılı Betimleme </w:t>
            </w:r>
          </w:p>
        </w:tc>
        <w:tc>
          <w:tcPr>
            <w:tcW w:w="5670" w:type="dxa"/>
            <w:tcBorders>
              <w:left w:val="nil"/>
              <w:bottom w:val="single" w:sz="4" w:space="0" w:color="auto"/>
            </w:tcBorders>
          </w:tcPr>
          <w:p w14:paraId="11DD9D6A"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 xml:space="preserve">Çalışma grubunun belirlenmesinde amaçlı örnekleme yöntemi kullanıldı. </w:t>
            </w:r>
          </w:p>
          <w:p w14:paraId="7DECA01B" w14:textId="70B2E0AF" w:rsidR="00023301" w:rsidRPr="003704F3" w:rsidRDefault="00C26275" w:rsidP="00023301">
            <w:pPr>
              <w:spacing w:line="360" w:lineRule="auto"/>
              <w:jc w:val="both"/>
              <w:rPr>
                <w:rFonts w:ascii="Times New Roman" w:hAnsi="Times New Roman" w:cs="Times New Roman"/>
                <w:sz w:val="20"/>
                <w:szCs w:val="20"/>
              </w:rPr>
            </w:pPr>
            <w:r>
              <w:rPr>
                <w:rFonts w:ascii="Times New Roman" w:hAnsi="Times New Roman" w:cs="Times New Roman"/>
                <w:sz w:val="20"/>
                <w:szCs w:val="20"/>
              </w:rPr>
              <w:t>B</w:t>
            </w:r>
            <w:r w:rsidR="00023301" w:rsidRPr="003704F3">
              <w:rPr>
                <w:rFonts w:ascii="Times New Roman" w:hAnsi="Times New Roman" w:cs="Times New Roman"/>
                <w:sz w:val="20"/>
                <w:szCs w:val="20"/>
              </w:rPr>
              <w:t xml:space="preserve">ulgulara </w:t>
            </w:r>
            <w:r>
              <w:rPr>
                <w:rFonts w:ascii="Times New Roman" w:hAnsi="Times New Roman" w:cs="Times New Roman"/>
                <w:sz w:val="20"/>
                <w:szCs w:val="20"/>
              </w:rPr>
              <w:t xml:space="preserve">araştırmacı yorumları </w:t>
            </w:r>
            <w:proofErr w:type="gramStart"/>
            <w:r>
              <w:rPr>
                <w:rFonts w:ascii="Times New Roman" w:hAnsi="Times New Roman" w:cs="Times New Roman"/>
                <w:sz w:val="20"/>
                <w:szCs w:val="20"/>
              </w:rPr>
              <w:t>dahil</w:t>
            </w:r>
            <w:proofErr w:type="gramEnd"/>
            <w:r>
              <w:rPr>
                <w:rFonts w:ascii="Times New Roman" w:hAnsi="Times New Roman" w:cs="Times New Roman"/>
                <w:sz w:val="20"/>
                <w:szCs w:val="20"/>
              </w:rPr>
              <w:t xml:space="preserve"> edil</w:t>
            </w:r>
            <w:r w:rsidR="00023301" w:rsidRPr="003704F3">
              <w:rPr>
                <w:rFonts w:ascii="Times New Roman" w:hAnsi="Times New Roman" w:cs="Times New Roman"/>
                <w:sz w:val="20"/>
                <w:szCs w:val="20"/>
              </w:rPr>
              <w:t xml:space="preserve">memeye </w:t>
            </w:r>
            <w:r>
              <w:rPr>
                <w:rFonts w:ascii="Times New Roman" w:hAnsi="Times New Roman" w:cs="Times New Roman"/>
                <w:sz w:val="20"/>
                <w:szCs w:val="20"/>
              </w:rPr>
              <w:t>dikkat edildi</w:t>
            </w:r>
            <w:r w:rsidR="00023301" w:rsidRPr="003704F3">
              <w:rPr>
                <w:rFonts w:ascii="Times New Roman" w:hAnsi="Times New Roman" w:cs="Times New Roman"/>
                <w:sz w:val="20"/>
                <w:szCs w:val="20"/>
              </w:rPr>
              <w:t>.</w:t>
            </w:r>
          </w:p>
          <w:p w14:paraId="79C71947" w14:textId="77777777" w:rsidR="00023301" w:rsidRPr="003704F3" w:rsidRDefault="00023301" w:rsidP="00023301">
            <w:pPr>
              <w:spacing w:line="360" w:lineRule="auto"/>
              <w:jc w:val="both"/>
              <w:rPr>
                <w:rFonts w:ascii="Times New Roman" w:hAnsi="Times New Roman" w:cs="Times New Roman"/>
                <w:sz w:val="20"/>
                <w:szCs w:val="20"/>
              </w:rPr>
            </w:pPr>
          </w:p>
          <w:p w14:paraId="6621A12B"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Araştırma süreci detaylı bir biçimde raporlandı.</w:t>
            </w:r>
          </w:p>
          <w:p w14:paraId="3330C983" w14:textId="74A71093"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Doğrudan katıl</w:t>
            </w:r>
            <w:r w:rsidR="00C26275">
              <w:rPr>
                <w:rFonts w:ascii="Times New Roman" w:hAnsi="Times New Roman" w:cs="Times New Roman"/>
                <w:sz w:val="20"/>
                <w:szCs w:val="20"/>
              </w:rPr>
              <w:t>ımcı görüşlerine yer verildi</w:t>
            </w:r>
            <w:r w:rsidRPr="003704F3">
              <w:rPr>
                <w:rFonts w:ascii="Times New Roman" w:hAnsi="Times New Roman" w:cs="Times New Roman"/>
                <w:sz w:val="20"/>
                <w:szCs w:val="20"/>
              </w:rPr>
              <w:t>.</w:t>
            </w:r>
          </w:p>
        </w:tc>
      </w:tr>
      <w:tr w:rsidR="00023301" w:rsidRPr="003704F3" w14:paraId="67FE1214" w14:textId="77777777" w:rsidTr="00023301">
        <w:trPr>
          <w:cantSplit/>
          <w:trHeight w:val="1148"/>
        </w:trPr>
        <w:tc>
          <w:tcPr>
            <w:tcW w:w="1276" w:type="dxa"/>
            <w:tcBorders>
              <w:bottom w:val="single" w:sz="4" w:space="0" w:color="auto"/>
              <w:right w:val="nil"/>
            </w:tcBorders>
            <w:textDirection w:val="btLr"/>
          </w:tcPr>
          <w:p w14:paraId="7104D9FD" w14:textId="77777777" w:rsidR="00023301" w:rsidRPr="00220B5A" w:rsidRDefault="00023301" w:rsidP="00023301">
            <w:pPr>
              <w:spacing w:line="360" w:lineRule="auto"/>
              <w:jc w:val="center"/>
              <w:rPr>
                <w:rFonts w:ascii="Times New Roman" w:hAnsi="Times New Roman" w:cs="Times New Roman"/>
                <w:b/>
                <w:sz w:val="20"/>
                <w:szCs w:val="20"/>
              </w:rPr>
            </w:pPr>
            <w:r w:rsidRPr="00220B5A">
              <w:rPr>
                <w:rFonts w:ascii="Times New Roman" w:hAnsi="Times New Roman" w:cs="Times New Roman"/>
                <w:b/>
                <w:sz w:val="20"/>
                <w:szCs w:val="20"/>
              </w:rPr>
              <w:t>Tutarlılık</w:t>
            </w:r>
          </w:p>
        </w:tc>
        <w:tc>
          <w:tcPr>
            <w:tcW w:w="1843" w:type="dxa"/>
            <w:tcBorders>
              <w:left w:val="nil"/>
              <w:bottom w:val="single" w:sz="4" w:space="0" w:color="auto"/>
              <w:right w:val="nil"/>
            </w:tcBorders>
          </w:tcPr>
          <w:p w14:paraId="622BB8D1" w14:textId="77777777" w:rsidR="00023301" w:rsidRPr="003704F3" w:rsidRDefault="00023301" w:rsidP="00023301">
            <w:pPr>
              <w:spacing w:line="360" w:lineRule="auto"/>
              <w:jc w:val="both"/>
              <w:rPr>
                <w:rFonts w:ascii="Times New Roman" w:hAnsi="Times New Roman" w:cs="Times New Roman"/>
                <w:sz w:val="20"/>
                <w:szCs w:val="20"/>
              </w:rPr>
            </w:pPr>
          </w:p>
          <w:p w14:paraId="425E1825"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Tutarlılık İncelemesi</w:t>
            </w:r>
          </w:p>
        </w:tc>
        <w:tc>
          <w:tcPr>
            <w:tcW w:w="5670" w:type="dxa"/>
            <w:tcBorders>
              <w:left w:val="nil"/>
              <w:bottom w:val="single" w:sz="4" w:space="0" w:color="auto"/>
            </w:tcBorders>
          </w:tcPr>
          <w:p w14:paraId="2ED124B3" w14:textId="77777777" w:rsidR="00023301" w:rsidRPr="003704F3" w:rsidRDefault="00023301" w:rsidP="00023301">
            <w:pPr>
              <w:spacing w:line="360" w:lineRule="auto"/>
              <w:jc w:val="both"/>
              <w:rPr>
                <w:rFonts w:ascii="Times New Roman" w:hAnsi="Times New Roman" w:cs="Times New Roman"/>
                <w:sz w:val="20"/>
                <w:szCs w:val="20"/>
              </w:rPr>
            </w:pPr>
          </w:p>
          <w:p w14:paraId="2879B807"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Veriler, kodlandıktan sonra benzer çalışmalarla karşılaştırıldı.</w:t>
            </w:r>
          </w:p>
          <w:p w14:paraId="6095A594" w14:textId="77777777" w:rsidR="00023301" w:rsidRPr="003704F3" w:rsidRDefault="00023301" w:rsidP="00023301">
            <w:pPr>
              <w:spacing w:line="360" w:lineRule="auto"/>
              <w:jc w:val="both"/>
              <w:rPr>
                <w:rFonts w:ascii="Times New Roman" w:hAnsi="Times New Roman" w:cs="Times New Roman"/>
                <w:sz w:val="20"/>
                <w:szCs w:val="20"/>
              </w:rPr>
            </w:pPr>
          </w:p>
        </w:tc>
      </w:tr>
      <w:tr w:rsidR="00023301" w:rsidRPr="003704F3" w14:paraId="1D45483D" w14:textId="77777777" w:rsidTr="00023301">
        <w:trPr>
          <w:cantSplit/>
          <w:trHeight w:val="1785"/>
        </w:trPr>
        <w:tc>
          <w:tcPr>
            <w:tcW w:w="1276" w:type="dxa"/>
            <w:tcBorders>
              <w:right w:val="nil"/>
            </w:tcBorders>
            <w:textDirection w:val="btLr"/>
          </w:tcPr>
          <w:p w14:paraId="19087803" w14:textId="77777777" w:rsidR="00023301" w:rsidRPr="00220B5A" w:rsidRDefault="00023301" w:rsidP="00023301">
            <w:pPr>
              <w:spacing w:line="360" w:lineRule="auto"/>
              <w:jc w:val="center"/>
              <w:rPr>
                <w:rFonts w:ascii="Times New Roman" w:hAnsi="Times New Roman" w:cs="Times New Roman"/>
                <w:b/>
                <w:sz w:val="20"/>
                <w:szCs w:val="20"/>
              </w:rPr>
            </w:pPr>
            <w:r w:rsidRPr="00220B5A">
              <w:rPr>
                <w:rFonts w:ascii="Times New Roman" w:hAnsi="Times New Roman" w:cs="Times New Roman"/>
                <w:b/>
                <w:sz w:val="20"/>
                <w:szCs w:val="20"/>
              </w:rPr>
              <w:t>Teyit edilebilirlik</w:t>
            </w:r>
          </w:p>
        </w:tc>
        <w:tc>
          <w:tcPr>
            <w:tcW w:w="1843" w:type="dxa"/>
            <w:tcBorders>
              <w:left w:val="nil"/>
              <w:right w:val="nil"/>
            </w:tcBorders>
          </w:tcPr>
          <w:p w14:paraId="74F0D065" w14:textId="77777777" w:rsidR="00023301" w:rsidRPr="003704F3" w:rsidRDefault="00023301" w:rsidP="00023301">
            <w:pPr>
              <w:spacing w:line="360" w:lineRule="auto"/>
              <w:jc w:val="both"/>
              <w:rPr>
                <w:rFonts w:ascii="Times New Roman" w:hAnsi="Times New Roman" w:cs="Times New Roman"/>
                <w:sz w:val="20"/>
                <w:szCs w:val="20"/>
              </w:rPr>
            </w:pPr>
          </w:p>
          <w:p w14:paraId="5577B391" w14:textId="77777777" w:rsidR="00023301" w:rsidRPr="003704F3" w:rsidRDefault="00023301" w:rsidP="00023301">
            <w:pPr>
              <w:spacing w:line="360" w:lineRule="auto"/>
              <w:jc w:val="both"/>
              <w:rPr>
                <w:rFonts w:ascii="Times New Roman" w:hAnsi="Times New Roman" w:cs="Times New Roman"/>
                <w:sz w:val="20"/>
                <w:szCs w:val="20"/>
              </w:rPr>
            </w:pPr>
          </w:p>
          <w:p w14:paraId="6C30ABB2" w14:textId="77777777" w:rsidR="00023301" w:rsidRPr="003704F3" w:rsidRDefault="00023301" w:rsidP="00023301">
            <w:pPr>
              <w:spacing w:line="360" w:lineRule="auto"/>
              <w:jc w:val="both"/>
              <w:rPr>
                <w:rFonts w:ascii="Times New Roman" w:hAnsi="Times New Roman" w:cs="Times New Roman"/>
                <w:sz w:val="20"/>
                <w:szCs w:val="20"/>
              </w:rPr>
            </w:pPr>
          </w:p>
          <w:p w14:paraId="2237CCB1"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Teyit İncelemesi</w:t>
            </w:r>
          </w:p>
        </w:tc>
        <w:tc>
          <w:tcPr>
            <w:tcW w:w="5670" w:type="dxa"/>
            <w:tcBorders>
              <w:left w:val="nil"/>
            </w:tcBorders>
          </w:tcPr>
          <w:p w14:paraId="51B4740C" w14:textId="77777777"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 xml:space="preserve">Elde edilen verilere göre süreç detaylı olarak betimlendi. </w:t>
            </w:r>
          </w:p>
          <w:p w14:paraId="12D4D0B8" w14:textId="77777777" w:rsidR="00023301" w:rsidRPr="003704F3" w:rsidRDefault="00023301" w:rsidP="00023301">
            <w:pPr>
              <w:spacing w:line="360" w:lineRule="auto"/>
              <w:jc w:val="both"/>
              <w:rPr>
                <w:rFonts w:ascii="Times New Roman" w:hAnsi="Times New Roman" w:cs="Times New Roman"/>
                <w:sz w:val="20"/>
                <w:szCs w:val="20"/>
              </w:rPr>
            </w:pPr>
          </w:p>
          <w:p w14:paraId="0957ECF4" w14:textId="5E1A0556" w:rsidR="00023301" w:rsidRPr="003704F3" w:rsidRDefault="00023301" w:rsidP="00023301">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 xml:space="preserve">Elde edilen veriler muhafaza edildi. </w:t>
            </w:r>
          </w:p>
          <w:p w14:paraId="0D29F268" w14:textId="6F3D92A2" w:rsidR="00023301" w:rsidRPr="003704F3" w:rsidRDefault="00023301" w:rsidP="00555555">
            <w:pPr>
              <w:spacing w:line="360" w:lineRule="auto"/>
              <w:jc w:val="both"/>
              <w:rPr>
                <w:rFonts w:ascii="Times New Roman" w:hAnsi="Times New Roman" w:cs="Times New Roman"/>
                <w:sz w:val="20"/>
                <w:szCs w:val="20"/>
              </w:rPr>
            </w:pPr>
            <w:r w:rsidRPr="003704F3">
              <w:rPr>
                <w:rFonts w:ascii="Times New Roman" w:hAnsi="Times New Roman" w:cs="Times New Roman"/>
                <w:sz w:val="20"/>
                <w:szCs w:val="20"/>
              </w:rPr>
              <w:t xml:space="preserve">Fen </w:t>
            </w:r>
            <w:r w:rsidR="00555555">
              <w:rPr>
                <w:rFonts w:ascii="Times New Roman" w:hAnsi="Times New Roman" w:cs="Times New Roman"/>
                <w:sz w:val="20"/>
                <w:szCs w:val="20"/>
              </w:rPr>
              <w:t>bilgisi</w:t>
            </w:r>
            <w:r w:rsidRPr="003704F3">
              <w:rPr>
                <w:rFonts w:ascii="Times New Roman" w:hAnsi="Times New Roman" w:cs="Times New Roman"/>
                <w:sz w:val="20"/>
                <w:szCs w:val="20"/>
              </w:rPr>
              <w:t xml:space="preserve"> öğretmen adaylarının vermiş oldukları cevaplardan bazıları doğrudan alıntı yapılarak ilave edildi.</w:t>
            </w:r>
          </w:p>
        </w:tc>
      </w:tr>
    </w:tbl>
    <w:p w14:paraId="01D0D662" w14:textId="77777777" w:rsidR="00F51DDB" w:rsidRDefault="00F51DDB" w:rsidP="003704F3">
      <w:pPr>
        <w:spacing w:after="0" w:line="360" w:lineRule="auto"/>
        <w:ind w:firstLine="709"/>
        <w:jc w:val="both"/>
        <w:rPr>
          <w:rFonts w:ascii="Times New Roman" w:hAnsi="Times New Roman" w:cs="Times New Roman"/>
          <w:sz w:val="24"/>
          <w:szCs w:val="24"/>
        </w:rPr>
      </w:pPr>
    </w:p>
    <w:p w14:paraId="0D435715" w14:textId="16540B35" w:rsidR="00023301" w:rsidRPr="002F4732" w:rsidRDefault="00023301" w:rsidP="003704F3">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Tablo 2’de görüldüğü gibi nitel araştırmalarda inandırıcılık, </w:t>
      </w:r>
      <w:proofErr w:type="spellStart"/>
      <w:r w:rsidRPr="002F4732">
        <w:rPr>
          <w:rFonts w:ascii="Times New Roman" w:hAnsi="Times New Roman" w:cs="Times New Roman"/>
          <w:sz w:val="24"/>
          <w:szCs w:val="24"/>
        </w:rPr>
        <w:t>aktarılabilirlik</w:t>
      </w:r>
      <w:proofErr w:type="spellEnd"/>
      <w:r w:rsidRPr="002F4732">
        <w:rPr>
          <w:rFonts w:ascii="Times New Roman" w:hAnsi="Times New Roman" w:cs="Times New Roman"/>
          <w:sz w:val="24"/>
          <w:szCs w:val="24"/>
        </w:rPr>
        <w:t>, tutarlılık ve teyit edilebilirlik kavramları ile geçerlik ve güvenirlik incelenmektedir.</w:t>
      </w:r>
    </w:p>
    <w:p w14:paraId="6B7084A9" w14:textId="2A15C741" w:rsidR="00023301" w:rsidRPr="002F4732" w:rsidRDefault="00023301" w:rsidP="00023301">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1-) İnandırıcılık: Geçerlik kavramına karşılık gelen bu kavrama yönelik çalışmada uzman incelemesi ve katılımcı teyidi stratejileri doğrultusunda belirli önlemler alınmaya çalışılmıştır. Çalışmanın okuyucu açısından inandırıcılığını artırmak için</w:t>
      </w:r>
      <w:r w:rsidRPr="002F4732">
        <w:rPr>
          <w:rFonts w:ascii="Times New Roman" w:hAnsi="Times New Roman" w:cs="Times New Roman"/>
          <w:b/>
          <w:sz w:val="24"/>
          <w:szCs w:val="24"/>
        </w:rPr>
        <w:t xml:space="preserve"> </w:t>
      </w:r>
      <w:r w:rsidRPr="002F4732">
        <w:rPr>
          <w:rFonts w:ascii="Times New Roman" w:hAnsi="Times New Roman" w:cs="Times New Roman"/>
          <w:sz w:val="24"/>
          <w:szCs w:val="24"/>
        </w:rPr>
        <w:t>veri toplama aracı geliştirilirken uzman görüşlerinden yararlanılmıştır. Süreç detaylı bir biçimde betimlenerek, benzer çalışmaların sonuçları ile desteklenmeye çalışılmıştır.</w:t>
      </w:r>
    </w:p>
    <w:p w14:paraId="569E44E6" w14:textId="77777777" w:rsidR="00023301" w:rsidRPr="002F4732" w:rsidRDefault="00023301" w:rsidP="00023301">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2-) </w:t>
      </w:r>
      <w:proofErr w:type="spellStart"/>
      <w:r w:rsidRPr="002F4732">
        <w:rPr>
          <w:rFonts w:ascii="Times New Roman" w:hAnsi="Times New Roman" w:cs="Times New Roman"/>
          <w:sz w:val="24"/>
          <w:szCs w:val="24"/>
        </w:rPr>
        <w:t>Aktarılabilirlik</w:t>
      </w:r>
      <w:proofErr w:type="spellEnd"/>
      <w:r w:rsidRPr="002F4732">
        <w:rPr>
          <w:rFonts w:ascii="Times New Roman" w:hAnsi="Times New Roman" w:cs="Times New Roman"/>
          <w:sz w:val="24"/>
          <w:szCs w:val="24"/>
        </w:rPr>
        <w:t xml:space="preserve">: Çalışmada </w:t>
      </w:r>
      <w:proofErr w:type="spellStart"/>
      <w:r w:rsidRPr="002F4732">
        <w:rPr>
          <w:rFonts w:ascii="Times New Roman" w:hAnsi="Times New Roman" w:cs="Times New Roman"/>
          <w:sz w:val="24"/>
          <w:szCs w:val="24"/>
        </w:rPr>
        <w:t>aktarılabilirliği</w:t>
      </w:r>
      <w:proofErr w:type="spellEnd"/>
      <w:r w:rsidRPr="002F4732">
        <w:rPr>
          <w:rFonts w:ascii="Times New Roman" w:hAnsi="Times New Roman" w:cs="Times New Roman"/>
          <w:sz w:val="24"/>
          <w:szCs w:val="24"/>
        </w:rPr>
        <w:t xml:space="preserve"> artırmak için amaçlı örnekleme ve süreci ayrıntılı betimleme stratejilerine yönelik belirli önlemler alınmaya çalışılmıştır. Bu doğrultuda çalışma grubunun belirlenmesinde amaçlı örnekleme yoluna gidilmiştir. Bulgulara yorum katılmadan okuyucuya aktarılmaya çalışılmıştır. Araştırma süreci detaylı bir biçimde raporlanarak doğrudan katılımcı görüşlerine yer verilmiştir. </w:t>
      </w:r>
    </w:p>
    <w:p w14:paraId="10C60EFD" w14:textId="77777777" w:rsidR="00023301" w:rsidRPr="002F4732" w:rsidRDefault="00023301" w:rsidP="00023301">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3-) Tutarlılık: Araştırmada tutarlılığın incelenmesi kapsamında veriler kodlandıktan sonra benzer çalışmalarla karşılaştırılmıştır. </w:t>
      </w:r>
    </w:p>
    <w:p w14:paraId="1939B4D0" w14:textId="308B6CB6" w:rsidR="00023301" w:rsidRPr="002F4732" w:rsidRDefault="00023301" w:rsidP="00023301">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4-) Teyit Edilebilirlik: Araştırmada teyit incelemesi kapsamında elde edilen verilere göre süreç detaylı olarak betim</w:t>
      </w:r>
      <w:r w:rsidR="007D7B8E">
        <w:rPr>
          <w:rFonts w:ascii="Times New Roman" w:hAnsi="Times New Roman" w:cs="Times New Roman"/>
          <w:sz w:val="24"/>
          <w:szCs w:val="24"/>
        </w:rPr>
        <w:t xml:space="preserve">lenmiştir. Elde edilen veriler </w:t>
      </w:r>
      <w:r w:rsidRPr="002F4732">
        <w:rPr>
          <w:rFonts w:ascii="Times New Roman" w:hAnsi="Times New Roman" w:cs="Times New Roman"/>
          <w:sz w:val="24"/>
          <w:szCs w:val="24"/>
        </w:rPr>
        <w:t>muhafaza edilmiştir. Ayrıca ham verilerden bazıları doğrudan alıntı yapılarak bulgulara eklenmiştir.</w:t>
      </w:r>
    </w:p>
    <w:p w14:paraId="1C9CBE3E" w14:textId="3EE09EAB" w:rsidR="00AE2C21" w:rsidRDefault="00023301" w:rsidP="004F69E6">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Ayrıca etik çerçeve kapsamında gerekli izinler alınmıştı</w:t>
      </w:r>
      <w:r w:rsidR="004F26EC">
        <w:rPr>
          <w:rFonts w:ascii="Times New Roman" w:hAnsi="Times New Roman" w:cs="Times New Roman"/>
          <w:sz w:val="24"/>
          <w:szCs w:val="24"/>
        </w:rPr>
        <w:t xml:space="preserve">r. </w:t>
      </w:r>
      <w:r w:rsidR="00555555">
        <w:rPr>
          <w:rFonts w:ascii="Times New Roman" w:hAnsi="Times New Roman" w:cs="Times New Roman"/>
          <w:sz w:val="24"/>
          <w:szCs w:val="24"/>
        </w:rPr>
        <w:t>Fen bilgisi</w:t>
      </w:r>
      <w:r w:rsidR="004F26EC">
        <w:rPr>
          <w:rFonts w:ascii="Times New Roman" w:hAnsi="Times New Roman" w:cs="Times New Roman"/>
          <w:sz w:val="24"/>
          <w:szCs w:val="24"/>
        </w:rPr>
        <w:t xml:space="preserve"> öğretmen adayla</w:t>
      </w:r>
      <w:r w:rsidRPr="002F4732">
        <w:rPr>
          <w:rFonts w:ascii="Times New Roman" w:hAnsi="Times New Roman" w:cs="Times New Roman"/>
          <w:sz w:val="24"/>
          <w:szCs w:val="24"/>
        </w:rPr>
        <w:t xml:space="preserve">rının katılımlarının gönüllü olmasına dikkat edilmiştir. Araştırma sonuçları </w:t>
      </w:r>
      <w:proofErr w:type="spellStart"/>
      <w:r w:rsidRPr="002F4732">
        <w:rPr>
          <w:rFonts w:ascii="Times New Roman" w:hAnsi="Times New Roman" w:cs="Times New Roman"/>
          <w:sz w:val="24"/>
          <w:szCs w:val="24"/>
        </w:rPr>
        <w:t>raporlaştırılırken</w:t>
      </w:r>
      <w:proofErr w:type="spellEnd"/>
      <w:r w:rsidRPr="002F4732">
        <w:rPr>
          <w:rFonts w:ascii="Times New Roman" w:hAnsi="Times New Roman" w:cs="Times New Roman"/>
          <w:sz w:val="24"/>
          <w:szCs w:val="24"/>
        </w:rPr>
        <w:t xml:space="preserve"> öğretmen adaylarının isimleri gizli tutulmuştur. </w:t>
      </w:r>
    </w:p>
    <w:p w14:paraId="4A33ECB3" w14:textId="7748F8C5" w:rsidR="009A2399" w:rsidRDefault="009A2399" w:rsidP="004F69E6">
      <w:pPr>
        <w:spacing w:after="0" w:line="360" w:lineRule="auto"/>
        <w:ind w:firstLine="709"/>
        <w:jc w:val="both"/>
        <w:rPr>
          <w:rFonts w:ascii="Times New Roman" w:hAnsi="Times New Roman" w:cs="Times New Roman"/>
          <w:sz w:val="24"/>
          <w:szCs w:val="24"/>
        </w:rPr>
      </w:pPr>
    </w:p>
    <w:p w14:paraId="58AA1665" w14:textId="5449A1BF" w:rsidR="00BA7DF0" w:rsidRPr="002F4732" w:rsidRDefault="003F1A58" w:rsidP="00663A40">
      <w:pPr>
        <w:spacing w:after="0" w:line="360" w:lineRule="auto"/>
        <w:jc w:val="center"/>
        <w:rPr>
          <w:rFonts w:ascii="Times New Roman" w:hAnsi="Times New Roman" w:cs="Times New Roman"/>
          <w:b/>
          <w:sz w:val="24"/>
          <w:szCs w:val="24"/>
        </w:rPr>
      </w:pPr>
      <w:r w:rsidRPr="002F4732">
        <w:rPr>
          <w:rFonts w:ascii="Times New Roman" w:hAnsi="Times New Roman" w:cs="Times New Roman"/>
          <w:b/>
          <w:sz w:val="24"/>
          <w:szCs w:val="24"/>
        </w:rPr>
        <w:t>B</w:t>
      </w:r>
      <w:r w:rsidR="00D820BF" w:rsidRPr="002F4732">
        <w:rPr>
          <w:rFonts w:ascii="Times New Roman" w:hAnsi="Times New Roman" w:cs="Times New Roman"/>
          <w:b/>
          <w:sz w:val="24"/>
          <w:szCs w:val="24"/>
        </w:rPr>
        <w:t>ulgular</w:t>
      </w:r>
    </w:p>
    <w:p w14:paraId="5D4EC4BD" w14:textId="5CCEF2D9" w:rsidR="00920030" w:rsidRPr="002F4732" w:rsidRDefault="0039699C" w:rsidP="005778D7">
      <w:pPr>
        <w:spacing w:after="0" w:line="360" w:lineRule="auto"/>
        <w:ind w:firstLine="708"/>
        <w:jc w:val="both"/>
        <w:rPr>
          <w:rFonts w:ascii="Times New Roman" w:hAnsi="Times New Roman" w:cs="Times New Roman"/>
          <w:sz w:val="24"/>
          <w:szCs w:val="24"/>
        </w:rPr>
      </w:pPr>
      <w:r w:rsidRPr="002F4732">
        <w:rPr>
          <w:rFonts w:ascii="Times New Roman" w:hAnsi="Times New Roman" w:cs="Times New Roman"/>
          <w:sz w:val="24"/>
          <w:szCs w:val="24"/>
        </w:rPr>
        <w:t xml:space="preserve">Araştırmaya katılan </w:t>
      </w:r>
      <w:r w:rsidR="00555555">
        <w:rPr>
          <w:rFonts w:ascii="Times New Roman" w:hAnsi="Times New Roman" w:cs="Times New Roman"/>
          <w:sz w:val="24"/>
          <w:szCs w:val="24"/>
        </w:rPr>
        <w:t>fen bilgisi</w:t>
      </w:r>
      <w:r w:rsidR="00920030" w:rsidRPr="002F4732">
        <w:rPr>
          <w:rFonts w:ascii="Times New Roman" w:hAnsi="Times New Roman" w:cs="Times New Roman"/>
          <w:sz w:val="24"/>
          <w:szCs w:val="24"/>
        </w:rPr>
        <w:t xml:space="preserve"> öğretmen adaylarının </w:t>
      </w:r>
      <w:proofErr w:type="spellStart"/>
      <w:r w:rsidR="00920030" w:rsidRPr="002F4732">
        <w:rPr>
          <w:rFonts w:ascii="Times New Roman" w:hAnsi="Times New Roman" w:cs="Times New Roman"/>
          <w:sz w:val="24"/>
          <w:szCs w:val="24"/>
        </w:rPr>
        <w:t>yoğuşma</w:t>
      </w:r>
      <w:proofErr w:type="spellEnd"/>
      <w:r w:rsidR="00920030" w:rsidRPr="002F4732">
        <w:rPr>
          <w:rFonts w:ascii="Times New Roman" w:hAnsi="Times New Roman" w:cs="Times New Roman"/>
          <w:sz w:val="24"/>
          <w:szCs w:val="24"/>
        </w:rPr>
        <w:t xml:space="preserve"> ve yoğunlaşma kavramlarına</w:t>
      </w:r>
      <w:r w:rsidRPr="002F4732">
        <w:rPr>
          <w:rFonts w:ascii="Times New Roman" w:hAnsi="Times New Roman" w:cs="Times New Roman"/>
          <w:sz w:val="24"/>
          <w:szCs w:val="24"/>
        </w:rPr>
        <w:t xml:space="preserve"> yönelik görüşleri ile ilgili bulgulara yer verilmiştir. </w:t>
      </w:r>
      <w:r w:rsidR="00920030" w:rsidRPr="002F4732">
        <w:rPr>
          <w:rFonts w:ascii="Times New Roman" w:hAnsi="Times New Roman" w:cs="Times New Roman"/>
          <w:sz w:val="24"/>
          <w:szCs w:val="24"/>
        </w:rPr>
        <w:t xml:space="preserve">Elde edilen veriler içerik analizine göre çözümlenmiştir. Analiz sonuçları tablolar halinde sunularak doğrudan alıntı yapılarak görüşlere yer verilmiştir. </w:t>
      </w:r>
    </w:p>
    <w:p w14:paraId="0426C18F" w14:textId="1CEE30FC" w:rsidR="00920030" w:rsidRPr="002F4732" w:rsidRDefault="00920030" w:rsidP="00220B5A">
      <w:pPr>
        <w:spacing w:after="12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Fen </w:t>
      </w:r>
      <w:r w:rsidR="00555555">
        <w:rPr>
          <w:rFonts w:ascii="Times New Roman" w:hAnsi="Times New Roman" w:cs="Times New Roman"/>
          <w:sz w:val="24"/>
          <w:szCs w:val="24"/>
        </w:rPr>
        <w:t>bilgisi</w:t>
      </w:r>
      <w:r w:rsidRPr="002F4732">
        <w:rPr>
          <w:rFonts w:ascii="Times New Roman" w:hAnsi="Times New Roman" w:cs="Times New Roman"/>
          <w:sz w:val="24"/>
          <w:szCs w:val="24"/>
        </w:rPr>
        <w:t xml:space="preserve"> öğretmen adaylarının </w:t>
      </w:r>
      <w:proofErr w:type="spellStart"/>
      <w:r w:rsidRPr="002F4732">
        <w:rPr>
          <w:rFonts w:ascii="Times New Roman" w:hAnsi="Times New Roman" w:cs="Times New Roman"/>
          <w:sz w:val="24"/>
          <w:szCs w:val="24"/>
        </w:rPr>
        <w:t>yoğuşmaya</w:t>
      </w:r>
      <w:proofErr w:type="spellEnd"/>
      <w:r w:rsidRPr="002F4732">
        <w:rPr>
          <w:rFonts w:ascii="Times New Roman" w:hAnsi="Times New Roman" w:cs="Times New Roman"/>
          <w:sz w:val="24"/>
          <w:szCs w:val="24"/>
        </w:rPr>
        <w:t xml:space="preserve"> ilişkin görüşlerinin belirlenmesi amacıyla veri toplama aracında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nedir?” sorusuna yer verilmiştir. Öğretmen adaylarının bu soruya ilişkin yanıtlarının tanımlama düzeylerine göre dağılımları örnek cevaplar ile ö</w:t>
      </w:r>
      <w:r w:rsidR="001B1F2D" w:rsidRPr="002F4732">
        <w:rPr>
          <w:rFonts w:ascii="Times New Roman" w:hAnsi="Times New Roman" w:cs="Times New Roman"/>
          <w:sz w:val="24"/>
          <w:szCs w:val="24"/>
        </w:rPr>
        <w:t>zetlenmeye çalışılmış ve Tablo 3’t</w:t>
      </w:r>
      <w:r w:rsidRPr="002F4732">
        <w:rPr>
          <w:rFonts w:ascii="Times New Roman" w:hAnsi="Times New Roman" w:cs="Times New Roman"/>
          <w:sz w:val="24"/>
          <w:szCs w:val="24"/>
        </w:rPr>
        <w:t xml:space="preserve">e sunulmuştur. </w:t>
      </w:r>
    </w:p>
    <w:p w14:paraId="0CBBF7A2" w14:textId="128C65D8" w:rsidR="0048420C" w:rsidRDefault="001B1F2D" w:rsidP="003704F3">
      <w:pPr>
        <w:spacing w:after="0" w:line="240" w:lineRule="auto"/>
        <w:jc w:val="both"/>
        <w:rPr>
          <w:rFonts w:ascii="Times New Roman" w:hAnsi="Times New Roman" w:cs="Times New Roman"/>
          <w:sz w:val="24"/>
          <w:szCs w:val="24"/>
        </w:rPr>
      </w:pPr>
      <w:r w:rsidRPr="003704F3">
        <w:rPr>
          <w:rFonts w:ascii="Times New Roman" w:hAnsi="Times New Roman" w:cs="Times New Roman"/>
          <w:b/>
          <w:sz w:val="24"/>
          <w:szCs w:val="24"/>
        </w:rPr>
        <w:t>Tablo 3</w:t>
      </w:r>
      <w:r w:rsidR="0048420C" w:rsidRPr="003704F3">
        <w:rPr>
          <w:rFonts w:ascii="Times New Roman" w:hAnsi="Times New Roman" w:cs="Times New Roman"/>
          <w:b/>
          <w:sz w:val="24"/>
          <w:szCs w:val="24"/>
        </w:rPr>
        <w:t>.</w:t>
      </w:r>
      <w:r w:rsidR="0048420C" w:rsidRPr="002F4732">
        <w:rPr>
          <w:rFonts w:ascii="Times New Roman" w:hAnsi="Times New Roman" w:cs="Times New Roman"/>
          <w:sz w:val="24"/>
          <w:szCs w:val="24"/>
        </w:rPr>
        <w:t xml:space="preserve"> </w:t>
      </w:r>
      <w:r w:rsidR="004846AF" w:rsidRPr="002F4732">
        <w:rPr>
          <w:rFonts w:ascii="Times New Roman" w:hAnsi="Times New Roman" w:cs="Times New Roman"/>
          <w:sz w:val="24"/>
          <w:szCs w:val="24"/>
        </w:rPr>
        <w:t>Fen Bil</w:t>
      </w:r>
      <w:r w:rsidR="00555555">
        <w:rPr>
          <w:rFonts w:ascii="Times New Roman" w:hAnsi="Times New Roman" w:cs="Times New Roman"/>
          <w:sz w:val="24"/>
          <w:szCs w:val="24"/>
        </w:rPr>
        <w:t>gisi</w:t>
      </w:r>
      <w:r w:rsidR="004846AF" w:rsidRPr="002F4732">
        <w:rPr>
          <w:rFonts w:ascii="Times New Roman" w:hAnsi="Times New Roman" w:cs="Times New Roman"/>
          <w:sz w:val="24"/>
          <w:szCs w:val="24"/>
        </w:rPr>
        <w:t xml:space="preserve"> Öğretmen Adaylarının </w:t>
      </w:r>
      <w:proofErr w:type="spellStart"/>
      <w:r w:rsidR="004846AF" w:rsidRPr="002F4732">
        <w:rPr>
          <w:rFonts w:ascii="Times New Roman" w:hAnsi="Times New Roman" w:cs="Times New Roman"/>
          <w:sz w:val="24"/>
          <w:szCs w:val="24"/>
        </w:rPr>
        <w:t>Yoğuşma</w:t>
      </w:r>
      <w:proofErr w:type="spellEnd"/>
      <w:r w:rsidR="004846AF" w:rsidRPr="002F4732">
        <w:rPr>
          <w:rFonts w:ascii="Times New Roman" w:hAnsi="Times New Roman" w:cs="Times New Roman"/>
          <w:sz w:val="24"/>
          <w:szCs w:val="24"/>
        </w:rPr>
        <w:t xml:space="preserve"> Kavramını Tanımlama Düzeyleri </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3"/>
        <w:gridCol w:w="3658"/>
        <w:gridCol w:w="731"/>
      </w:tblGrid>
      <w:tr w:rsidR="00220B5A" w14:paraId="013E358D" w14:textId="77777777" w:rsidTr="00220B5A">
        <w:tc>
          <w:tcPr>
            <w:tcW w:w="4673" w:type="dxa"/>
            <w:shd w:val="clear" w:color="auto" w:fill="D9D9D9" w:themeFill="background1" w:themeFillShade="D9"/>
            <w:vAlign w:val="center"/>
          </w:tcPr>
          <w:p w14:paraId="23B3C3B1" w14:textId="682723AB" w:rsidR="00220B5A" w:rsidRPr="00220B5A" w:rsidRDefault="00220B5A" w:rsidP="00220B5A">
            <w:pPr>
              <w:rPr>
                <w:rFonts w:ascii="Times New Roman" w:hAnsi="Times New Roman" w:cs="Times New Roman"/>
                <w:b/>
                <w:sz w:val="24"/>
                <w:szCs w:val="24"/>
              </w:rPr>
            </w:pPr>
            <w:r w:rsidRPr="00220B5A">
              <w:rPr>
                <w:rFonts w:ascii="Times New Roman" w:hAnsi="Times New Roman" w:cs="Times New Roman"/>
                <w:b/>
                <w:sz w:val="20"/>
                <w:szCs w:val="20"/>
              </w:rPr>
              <w:t xml:space="preserve">Cevaplar </w:t>
            </w:r>
          </w:p>
        </w:tc>
        <w:tc>
          <w:tcPr>
            <w:tcW w:w="3658" w:type="dxa"/>
            <w:shd w:val="clear" w:color="auto" w:fill="D9D9D9" w:themeFill="background1" w:themeFillShade="D9"/>
            <w:vAlign w:val="center"/>
          </w:tcPr>
          <w:p w14:paraId="42671965" w14:textId="40903A8D" w:rsidR="00220B5A" w:rsidRPr="00220B5A" w:rsidRDefault="00220B5A" w:rsidP="00220B5A">
            <w:pPr>
              <w:rPr>
                <w:rFonts w:ascii="Times New Roman" w:hAnsi="Times New Roman" w:cs="Times New Roman"/>
                <w:b/>
                <w:sz w:val="24"/>
                <w:szCs w:val="24"/>
              </w:rPr>
            </w:pPr>
            <w:r w:rsidRPr="00220B5A">
              <w:rPr>
                <w:rFonts w:ascii="Times New Roman" w:hAnsi="Times New Roman" w:cs="Times New Roman"/>
                <w:b/>
                <w:sz w:val="20"/>
                <w:szCs w:val="20"/>
              </w:rPr>
              <w:t xml:space="preserve">Öğretmen Adayları </w:t>
            </w:r>
          </w:p>
        </w:tc>
        <w:tc>
          <w:tcPr>
            <w:tcW w:w="731" w:type="dxa"/>
            <w:shd w:val="clear" w:color="auto" w:fill="D9D9D9" w:themeFill="background1" w:themeFillShade="D9"/>
            <w:vAlign w:val="center"/>
          </w:tcPr>
          <w:p w14:paraId="08460519" w14:textId="78230E7B" w:rsidR="00220B5A" w:rsidRPr="00220B5A" w:rsidRDefault="00220B5A" w:rsidP="00220B5A">
            <w:pPr>
              <w:jc w:val="center"/>
              <w:rPr>
                <w:rFonts w:ascii="Times New Roman" w:hAnsi="Times New Roman" w:cs="Times New Roman"/>
                <w:b/>
                <w:sz w:val="24"/>
                <w:szCs w:val="24"/>
              </w:rPr>
            </w:pPr>
            <w:r w:rsidRPr="00220B5A">
              <w:rPr>
                <w:rFonts w:ascii="Times New Roman" w:hAnsi="Times New Roman" w:cs="Times New Roman"/>
                <w:b/>
                <w:sz w:val="20"/>
                <w:szCs w:val="20"/>
              </w:rPr>
              <w:t>Sıklık (f)</w:t>
            </w:r>
          </w:p>
        </w:tc>
      </w:tr>
      <w:tr w:rsidR="00220B5A" w14:paraId="7CF279CD" w14:textId="77777777" w:rsidTr="00220B5A">
        <w:tc>
          <w:tcPr>
            <w:tcW w:w="9062" w:type="dxa"/>
            <w:gridSpan w:val="3"/>
          </w:tcPr>
          <w:p w14:paraId="7B4ABAF0" w14:textId="69B1E14A" w:rsidR="00220B5A" w:rsidRDefault="00220B5A" w:rsidP="00220B5A">
            <w:pPr>
              <w:jc w:val="both"/>
              <w:rPr>
                <w:rFonts w:ascii="Times New Roman" w:hAnsi="Times New Roman" w:cs="Times New Roman"/>
                <w:sz w:val="24"/>
                <w:szCs w:val="24"/>
              </w:rPr>
            </w:pPr>
            <w:r w:rsidRPr="003704F3">
              <w:rPr>
                <w:rFonts w:ascii="Times New Roman" w:hAnsi="Times New Roman" w:cs="Times New Roman"/>
                <w:b/>
                <w:sz w:val="20"/>
                <w:szCs w:val="20"/>
              </w:rPr>
              <w:lastRenderedPageBreak/>
              <w:t xml:space="preserve">Bilimsel Olarak Kabul Edilebilir </w:t>
            </w:r>
          </w:p>
        </w:tc>
      </w:tr>
      <w:tr w:rsidR="00220B5A" w14:paraId="0504528E" w14:textId="77777777" w:rsidTr="00220B5A">
        <w:tc>
          <w:tcPr>
            <w:tcW w:w="4673" w:type="dxa"/>
          </w:tcPr>
          <w:p w14:paraId="7D37ADF9" w14:textId="4500173F" w:rsidR="00220B5A" w:rsidRDefault="00220B5A" w:rsidP="00220B5A">
            <w:pPr>
              <w:jc w:val="both"/>
              <w:rPr>
                <w:rFonts w:ascii="Times New Roman" w:hAnsi="Times New Roman" w:cs="Times New Roman"/>
                <w:sz w:val="24"/>
                <w:szCs w:val="24"/>
              </w:rPr>
            </w:pPr>
            <w:r w:rsidRPr="003704F3">
              <w:rPr>
                <w:rFonts w:ascii="Times New Roman" w:hAnsi="Times New Roman" w:cs="Times New Roman"/>
                <w:bCs/>
                <w:iCs/>
                <w:sz w:val="20"/>
                <w:szCs w:val="20"/>
              </w:rPr>
              <w:t xml:space="preserve">Hal değişimi </w:t>
            </w:r>
          </w:p>
        </w:tc>
        <w:tc>
          <w:tcPr>
            <w:tcW w:w="3658" w:type="dxa"/>
          </w:tcPr>
          <w:p w14:paraId="5C1A1713" w14:textId="2F889D7C" w:rsidR="00220B5A" w:rsidRDefault="00220B5A" w:rsidP="00220B5A">
            <w:pPr>
              <w:jc w:val="both"/>
              <w:rPr>
                <w:rFonts w:ascii="Times New Roman" w:hAnsi="Times New Roman" w:cs="Times New Roman"/>
                <w:sz w:val="24"/>
                <w:szCs w:val="24"/>
              </w:rPr>
            </w:pPr>
            <w:r w:rsidRPr="003704F3">
              <w:rPr>
                <w:rFonts w:ascii="Times New Roman" w:hAnsi="Times New Roman" w:cs="Times New Roman"/>
                <w:bCs/>
                <w:iCs/>
                <w:sz w:val="20"/>
                <w:szCs w:val="20"/>
              </w:rPr>
              <w:t>Ö1,</w:t>
            </w:r>
            <w:r>
              <w:rPr>
                <w:rFonts w:ascii="Times New Roman" w:hAnsi="Times New Roman" w:cs="Times New Roman"/>
                <w:bCs/>
                <w:iCs/>
                <w:sz w:val="20"/>
                <w:szCs w:val="20"/>
              </w:rPr>
              <w:t xml:space="preserve"> </w:t>
            </w:r>
            <w:r w:rsidRPr="003704F3">
              <w:rPr>
                <w:rFonts w:ascii="Times New Roman" w:hAnsi="Times New Roman" w:cs="Times New Roman"/>
                <w:sz w:val="20"/>
                <w:szCs w:val="20"/>
              </w:rPr>
              <w:t>Ö2,</w:t>
            </w:r>
            <w:r>
              <w:rPr>
                <w:rFonts w:ascii="Times New Roman" w:hAnsi="Times New Roman" w:cs="Times New Roman"/>
                <w:sz w:val="20"/>
                <w:szCs w:val="20"/>
              </w:rPr>
              <w:t xml:space="preserve"> </w:t>
            </w:r>
            <w:r w:rsidRPr="003704F3">
              <w:rPr>
                <w:rFonts w:ascii="Times New Roman" w:hAnsi="Times New Roman" w:cs="Times New Roman"/>
                <w:sz w:val="20"/>
                <w:szCs w:val="20"/>
              </w:rPr>
              <w:t>Ö4,</w:t>
            </w:r>
            <w:r>
              <w:rPr>
                <w:rFonts w:ascii="Times New Roman" w:hAnsi="Times New Roman" w:cs="Times New Roman"/>
                <w:sz w:val="20"/>
                <w:szCs w:val="20"/>
              </w:rPr>
              <w:t xml:space="preserve"> </w:t>
            </w:r>
            <w:r w:rsidRPr="003704F3">
              <w:rPr>
                <w:rFonts w:ascii="Times New Roman" w:hAnsi="Times New Roman" w:cs="Times New Roman"/>
                <w:bCs/>
                <w:iCs/>
                <w:sz w:val="20"/>
                <w:szCs w:val="20"/>
              </w:rPr>
              <w:t>Ö21,</w:t>
            </w:r>
            <w:r>
              <w:rPr>
                <w:rFonts w:ascii="Times New Roman" w:hAnsi="Times New Roman" w:cs="Times New Roman"/>
                <w:bCs/>
                <w:iCs/>
                <w:sz w:val="20"/>
                <w:szCs w:val="20"/>
              </w:rPr>
              <w:t xml:space="preserve"> </w:t>
            </w:r>
            <w:r w:rsidRPr="003704F3">
              <w:rPr>
                <w:rFonts w:ascii="Times New Roman" w:hAnsi="Times New Roman" w:cs="Times New Roman"/>
                <w:bCs/>
                <w:iCs/>
                <w:sz w:val="20"/>
                <w:szCs w:val="20"/>
              </w:rPr>
              <w:t>Ö30,</w:t>
            </w:r>
            <w:r>
              <w:rPr>
                <w:rFonts w:ascii="Times New Roman" w:hAnsi="Times New Roman" w:cs="Times New Roman"/>
                <w:bCs/>
                <w:iCs/>
                <w:sz w:val="20"/>
                <w:szCs w:val="20"/>
              </w:rPr>
              <w:t xml:space="preserve"> </w:t>
            </w:r>
            <w:r w:rsidRPr="003704F3">
              <w:rPr>
                <w:rFonts w:ascii="Times New Roman" w:hAnsi="Times New Roman" w:cs="Times New Roman"/>
                <w:bCs/>
                <w:iCs/>
                <w:sz w:val="20"/>
                <w:szCs w:val="20"/>
              </w:rPr>
              <w:t>Ö35,</w:t>
            </w:r>
            <w:r>
              <w:rPr>
                <w:rFonts w:ascii="Times New Roman" w:hAnsi="Times New Roman" w:cs="Times New Roman"/>
                <w:bCs/>
                <w:iCs/>
                <w:sz w:val="20"/>
                <w:szCs w:val="20"/>
              </w:rPr>
              <w:t xml:space="preserve"> </w:t>
            </w:r>
            <w:r w:rsidRPr="003704F3">
              <w:rPr>
                <w:rFonts w:ascii="Times New Roman" w:hAnsi="Times New Roman" w:cs="Times New Roman"/>
                <w:bCs/>
                <w:iCs/>
                <w:sz w:val="20"/>
                <w:szCs w:val="20"/>
              </w:rPr>
              <w:t>Ö41</w:t>
            </w:r>
            <w:r w:rsidRPr="003704F3">
              <w:rPr>
                <w:rFonts w:ascii="Times New Roman" w:hAnsi="Times New Roman" w:cs="Times New Roman"/>
                <w:sz w:val="20"/>
                <w:szCs w:val="20"/>
              </w:rPr>
              <w:t xml:space="preserve"> </w:t>
            </w:r>
          </w:p>
        </w:tc>
        <w:tc>
          <w:tcPr>
            <w:tcW w:w="731" w:type="dxa"/>
            <w:vAlign w:val="center"/>
          </w:tcPr>
          <w:p w14:paraId="6FF42A36" w14:textId="270E7078" w:rsidR="00220B5A" w:rsidRDefault="00220B5A" w:rsidP="00220B5A">
            <w:pPr>
              <w:jc w:val="center"/>
              <w:rPr>
                <w:rFonts w:ascii="Times New Roman" w:hAnsi="Times New Roman" w:cs="Times New Roman"/>
                <w:sz w:val="24"/>
                <w:szCs w:val="24"/>
              </w:rPr>
            </w:pPr>
            <w:r w:rsidRPr="003704F3">
              <w:rPr>
                <w:rFonts w:ascii="Times New Roman" w:hAnsi="Times New Roman" w:cs="Times New Roman"/>
                <w:sz w:val="20"/>
                <w:szCs w:val="20"/>
              </w:rPr>
              <w:t>7</w:t>
            </w:r>
          </w:p>
        </w:tc>
      </w:tr>
      <w:tr w:rsidR="00220B5A" w14:paraId="4FEC26C1" w14:textId="77777777" w:rsidTr="00220B5A">
        <w:tc>
          <w:tcPr>
            <w:tcW w:w="4673" w:type="dxa"/>
          </w:tcPr>
          <w:p w14:paraId="11DFCBA9" w14:textId="6FFD7DF0" w:rsidR="00220B5A" w:rsidRDefault="00220B5A" w:rsidP="00220B5A">
            <w:pPr>
              <w:jc w:val="both"/>
              <w:rPr>
                <w:rFonts w:ascii="Times New Roman" w:hAnsi="Times New Roman" w:cs="Times New Roman"/>
                <w:sz w:val="24"/>
                <w:szCs w:val="24"/>
              </w:rPr>
            </w:pPr>
            <w:r>
              <w:rPr>
                <w:rFonts w:ascii="Times New Roman" w:hAnsi="Times New Roman" w:cs="Times New Roman"/>
                <w:sz w:val="20"/>
                <w:szCs w:val="20"/>
              </w:rPr>
              <w:t>M</w:t>
            </w:r>
            <w:r w:rsidRPr="003704F3">
              <w:rPr>
                <w:rFonts w:ascii="Times New Roman" w:hAnsi="Times New Roman" w:cs="Times New Roman"/>
                <w:sz w:val="20"/>
                <w:szCs w:val="20"/>
              </w:rPr>
              <w:t xml:space="preserve">addenin gaz fazı enerji </w:t>
            </w:r>
            <w:r>
              <w:rPr>
                <w:rFonts w:ascii="Times New Roman" w:hAnsi="Times New Roman" w:cs="Times New Roman"/>
                <w:sz w:val="20"/>
                <w:szCs w:val="20"/>
              </w:rPr>
              <w:t>kaybeder</w:t>
            </w:r>
          </w:p>
        </w:tc>
        <w:tc>
          <w:tcPr>
            <w:tcW w:w="3658" w:type="dxa"/>
          </w:tcPr>
          <w:p w14:paraId="5194BD1A" w14:textId="6AD551ED" w:rsidR="00220B5A" w:rsidRDefault="00220B5A" w:rsidP="00220B5A">
            <w:pPr>
              <w:jc w:val="both"/>
              <w:rPr>
                <w:rFonts w:ascii="Times New Roman" w:hAnsi="Times New Roman" w:cs="Times New Roman"/>
                <w:sz w:val="24"/>
                <w:szCs w:val="24"/>
              </w:rPr>
            </w:pPr>
            <w:r w:rsidRPr="003704F3">
              <w:rPr>
                <w:rFonts w:ascii="Times New Roman" w:hAnsi="Times New Roman" w:cs="Times New Roman"/>
                <w:sz w:val="20"/>
                <w:szCs w:val="20"/>
              </w:rPr>
              <w:t>Ö2,</w:t>
            </w:r>
            <w:r>
              <w:rPr>
                <w:rFonts w:ascii="Times New Roman" w:hAnsi="Times New Roman" w:cs="Times New Roman"/>
                <w:sz w:val="20"/>
                <w:szCs w:val="20"/>
              </w:rPr>
              <w:t xml:space="preserve"> </w:t>
            </w:r>
            <w:r w:rsidRPr="003704F3">
              <w:rPr>
                <w:rFonts w:ascii="Times New Roman" w:hAnsi="Times New Roman" w:cs="Times New Roman"/>
                <w:sz w:val="20"/>
                <w:szCs w:val="20"/>
              </w:rPr>
              <w:t>Ö4,</w:t>
            </w:r>
            <w:r>
              <w:rPr>
                <w:rFonts w:ascii="Times New Roman" w:hAnsi="Times New Roman" w:cs="Times New Roman"/>
                <w:sz w:val="20"/>
                <w:szCs w:val="20"/>
              </w:rPr>
              <w:t xml:space="preserve"> </w:t>
            </w:r>
            <w:r w:rsidRPr="003704F3">
              <w:rPr>
                <w:rFonts w:ascii="Times New Roman" w:hAnsi="Times New Roman" w:cs="Times New Roman"/>
                <w:sz w:val="20"/>
                <w:szCs w:val="20"/>
              </w:rPr>
              <w:t>Ö7,</w:t>
            </w:r>
            <w:r>
              <w:rPr>
                <w:rFonts w:ascii="Times New Roman" w:hAnsi="Times New Roman" w:cs="Times New Roman"/>
                <w:sz w:val="20"/>
                <w:szCs w:val="20"/>
              </w:rPr>
              <w:t xml:space="preserve"> </w:t>
            </w:r>
            <w:r w:rsidRPr="003704F3">
              <w:rPr>
                <w:rFonts w:ascii="Times New Roman" w:hAnsi="Times New Roman" w:cs="Times New Roman"/>
                <w:sz w:val="20"/>
                <w:szCs w:val="20"/>
              </w:rPr>
              <w:t>Ö11,</w:t>
            </w:r>
            <w:r>
              <w:rPr>
                <w:rFonts w:ascii="Times New Roman" w:hAnsi="Times New Roman" w:cs="Times New Roman"/>
                <w:sz w:val="20"/>
                <w:szCs w:val="20"/>
              </w:rPr>
              <w:t xml:space="preserve"> </w:t>
            </w:r>
            <w:r w:rsidRPr="003704F3">
              <w:rPr>
                <w:rFonts w:ascii="Times New Roman" w:hAnsi="Times New Roman" w:cs="Times New Roman"/>
                <w:sz w:val="20"/>
                <w:szCs w:val="20"/>
              </w:rPr>
              <w:t>Ö12,</w:t>
            </w:r>
            <w:r>
              <w:rPr>
                <w:rFonts w:ascii="Times New Roman" w:hAnsi="Times New Roman" w:cs="Times New Roman"/>
                <w:sz w:val="20"/>
                <w:szCs w:val="20"/>
              </w:rPr>
              <w:t xml:space="preserve"> </w:t>
            </w:r>
            <w:r w:rsidRPr="003704F3">
              <w:rPr>
                <w:rFonts w:ascii="Times New Roman" w:hAnsi="Times New Roman" w:cs="Times New Roman"/>
                <w:sz w:val="20"/>
                <w:szCs w:val="20"/>
              </w:rPr>
              <w:t>Ö19,</w:t>
            </w:r>
            <w:r>
              <w:rPr>
                <w:rFonts w:ascii="Times New Roman" w:hAnsi="Times New Roman" w:cs="Times New Roman"/>
                <w:sz w:val="20"/>
                <w:szCs w:val="20"/>
              </w:rPr>
              <w:t xml:space="preserve"> </w:t>
            </w:r>
            <w:r w:rsidRPr="003704F3">
              <w:rPr>
                <w:rFonts w:ascii="Times New Roman" w:hAnsi="Times New Roman" w:cs="Times New Roman"/>
                <w:sz w:val="20"/>
                <w:szCs w:val="20"/>
              </w:rPr>
              <w:t>Ö22,</w:t>
            </w:r>
            <w:r>
              <w:rPr>
                <w:rFonts w:ascii="Times New Roman" w:hAnsi="Times New Roman" w:cs="Times New Roman"/>
                <w:sz w:val="20"/>
                <w:szCs w:val="20"/>
              </w:rPr>
              <w:t xml:space="preserve"> </w:t>
            </w:r>
            <w:r w:rsidRPr="003704F3">
              <w:rPr>
                <w:rFonts w:ascii="Times New Roman" w:hAnsi="Times New Roman" w:cs="Times New Roman"/>
                <w:sz w:val="20"/>
                <w:szCs w:val="20"/>
              </w:rPr>
              <w:t>Ö24,</w:t>
            </w:r>
            <w:r>
              <w:rPr>
                <w:rFonts w:ascii="Times New Roman" w:hAnsi="Times New Roman" w:cs="Times New Roman"/>
                <w:sz w:val="20"/>
                <w:szCs w:val="20"/>
              </w:rPr>
              <w:t xml:space="preserve"> </w:t>
            </w:r>
            <w:r w:rsidRPr="003704F3">
              <w:rPr>
                <w:rFonts w:ascii="Times New Roman" w:hAnsi="Times New Roman" w:cs="Times New Roman"/>
                <w:sz w:val="20"/>
                <w:szCs w:val="20"/>
              </w:rPr>
              <w:t>Ö25,</w:t>
            </w:r>
            <w:r>
              <w:rPr>
                <w:rFonts w:ascii="Times New Roman" w:hAnsi="Times New Roman" w:cs="Times New Roman"/>
                <w:sz w:val="20"/>
                <w:szCs w:val="20"/>
              </w:rPr>
              <w:t xml:space="preserve"> </w:t>
            </w:r>
            <w:r w:rsidRPr="003704F3">
              <w:rPr>
                <w:rFonts w:ascii="Times New Roman" w:hAnsi="Times New Roman" w:cs="Times New Roman"/>
                <w:sz w:val="20"/>
                <w:szCs w:val="20"/>
              </w:rPr>
              <w:t>Ö28,</w:t>
            </w:r>
            <w:r>
              <w:rPr>
                <w:rFonts w:ascii="Times New Roman" w:hAnsi="Times New Roman" w:cs="Times New Roman"/>
                <w:sz w:val="20"/>
                <w:szCs w:val="20"/>
              </w:rPr>
              <w:t xml:space="preserve"> </w:t>
            </w:r>
            <w:r w:rsidRPr="003704F3">
              <w:rPr>
                <w:rFonts w:ascii="Times New Roman" w:hAnsi="Times New Roman" w:cs="Times New Roman"/>
                <w:sz w:val="20"/>
                <w:szCs w:val="20"/>
              </w:rPr>
              <w:t>Ö31,</w:t>
            </w:r>
            <w:r>
              <w:rPr>
                <w:rFonts w:ascii="Times New Roman" w:hAnsi="Times New Roman" w:cs="Times New Roman"/>
                <w:sz w:val="20"/>
                <w:szCs w:val="20"/>
              </w:rPr>
              <w:t xml:space="preserve"> </w:t>
            </w:r>
            <w:r w:rsidRPr="003704F3">
              <w:rPr>
                <w:rFonts w:ascii="Times New Roman" w:hAnsi="Times New Roman" w:cs="Times New Roman"/>
                <w:sz w:val="20"/>
                <w:szCs w:val="20"/>
              </w:rPr>
              <w:t>Ö33,</w:t>
            </w:r>
            <w:r>
              <w:rPr>
                <w:rFonts w:ascii="Times New Roman" w:hAnsi="Times New Roman" w:cs="Times New Roman"/>
                <w:sz w:val="20"/>
                <w:szCs w:val="20"/>
              </w:rPr>
              <w:t xml:space="preserve"> </w:t>
            </w:r>
            <w:r w:rsidRPr="003704F3">
              <w:rPr>
                <w:rFonts w:ascii="Times New Roman" w:hAnsi="Times New Roman" w:cs="Times New Roman"/>
                <w:sz w:val="20"/>
                <w:szCs w:val="20"/>
              </w:rPr>
              <w:t>Ö36,</w:t>
            </w:r>
            <w:r>
              <w:rPr>
                <w:rFonts w:ascii="Times New Roman" w:hAnsi="Times New Roman" w:cs="Times New Roman"/>
                <w:sz w:val="20"/>
                <w:szCs w:val="20"/>
              </w:rPr>
              <w:t xml:space="preserve"> </w:t>
            </w:r>
            <w:r w:rsidRPr="003704F3">
              <w:rPr>
                <w:rFonts w:ascii="Times New Roman" w:hAnsi="Times New Roman" w:cs="Times New Roman"/>
                <w:sz w:val="20"/>
                <w:szCs w:val="20"/>
              </w:rPr>
              <w:t>Ö37,</w:t>
            </w:r>
            <w:r>
              <w:rPr>
                <w:rFonts w:ascii="Times New Roman" w:hAnsi="Times New Roman" w:cs="Times New Roman"/>
                <w:sz w:val="20"/>
                <w:szCs w:val="20"/>
              </w:rPr>
              <w:t xml:space="preserve"> </w:t>
            </w:r>
            <w:r w:rsidRPr="003704F3">
              <w:rPr>
                <w:rFonts w:ascii="Times New Roman" w:hAnsi="Times New Roman" w:cs="Times New Roman"/>
                <w:sz w:val="20"/>
                <w:szCs w:val="20"/>
              </w:rPr>
              <w:t>Ö38,</w:t>
            </w:r>
            <w:r>
              <w:rPr>
                <w:rFonts w:ascii="Times New Roman" w:hAnsi="Times New Roman" w:cs="Times New Roman"/>
                <w:sz w:val="20"/>
                <w:szCs w:val="20"/>
              </w:rPr>
              <w:t xml:space="preserve"> </w:t>
            </w:r>
            <w:r w:rsidRPr="003704F3">
              <w:rPr>
                <w:rFonts w:ascii="Times New Roman" w:hAnsi="Times New Roman" w:cs="Times New Roman"/>
                <w:sz w:val="20"/>
                <w:szCs w:val="20"/>
              </w:rPr>
              <w:t xml:space="preserve">Ö39 </w:t>
            </w:r>
          </w:p>
        </w:tc>
        <w:tc>
          <w:tcPr>
            <w:tcW w:w="731" w:type="dxa"/>
            <w:vAlign w:val="center"/>
          </w:tcPr>
          <w:p w14:paraId="52277CD0" w14:textId="7B12FA4E" w:rsidR="00220B5A" w:rsidRDefault="00220B5A" w:rsidP="00220B5A">
            <w:pPr>
              <w:jc w:val="center"/>
              <w:rPr>
                <w:rFonts w:ascii="Times New Roman" w:hAnsi="Times New Roman" w:cs="Times New Roman"/>
                <w:sz w:val="24"/>
                <w:szCs w:val="24"/>
              </w:rPr>
            </w:pPr>
            <w:r w:rsidRPr="003704F3">
              <w:rPr>
                <w:rFonts w:ascii="Times New Roman" w:hAnsi="Times New Roman" w:cs="Times New Roman"/>
                <w:sz w:val="20"/>
                <w:szCs w:val="20"/>
              </w:rPr>
              <w:t>16</w:t>
            </w:r>
          </w:p>
        </w:tc>
      </w:tr>
      <w:tr w:rsidR="00220B5A" w14:paraId="447EB8F4" w14:textId="77777777" w:rsidTr="00220B5A">
        <w:tc>
          <w:tcPr>
            <w:tcW w:w="4673" w:type="dxa"/>
          </w:tcPr>
          <w:p w14:paraId="3197A93C" w14:textId="22197A13" w:rsidR="00220B5A" w:rsidRDefault="00220B5A" w:rsidP="00220B5A">
            <w:pPr>
              <w:jc w:val="both"/>
              <w:rPr>
                <w:rFonts w:ascii="Times New Roman" w:hAnsi="Times New Roman" w:cs="Times New Roman"/>
                <w:sz w:val="24"/>
                <w:szCs w:val="24"/>
              </w:rPr>
            </w:pPr>
            <w:r w:rsidRPr="003704F3">
              <w:rPr>
                <w:rFonts w:ascii="Times New Roman" w:hAnsi="Times New Roman" w:cs="Times New Roman"/>
                <w:sz w:val="20"/>
                <w:szCs w:val="20"/>
              </w:rPr>
              <w:t xml:space="preserve">Gaz haldeki fazın çevresine ısı vererek sıvıya dönüşmesi (buharlaşmanın tersi) </w:t>
            </w:r>
          </w:p>
        </w:tc>
        <w:tc>
          <w:tcPr>
            <w:tcW w:w="3658" w:type="dxa"/>
          </w:tcPr>
          <w:p w14:paraId="22442496" w14:textId="466CE891" w:rsidR="00220B5A" w:rsidRDefault="00220B5A" w:rsidP="00220B5A">
            <w:pPr>
              <w:jc w:val="both"/>
              <w:rPr>
                <w:rFonts w:ascii="Times New Roman" w:hAnsi="Times New Roman" w:cs="Times New Roman"/>
                <w:sz w:val="24"/>
                <w:szCs w:val="24"/>
              </w:rPr>
            </w:pPr>
            <w:r w:rsidRPr="003704F3">
              <w:rPr>
                <w:rFonts w:ascii="Times New Roman" w:hAnsi="Times New Roman" w:cs="Times New Roman"/>
                <w:bCs/>
                <w:iCs/>
                <w:sz w:val="20"/>
                <w:szCs w:val="20"/>
              </w:rPr>
              <w:t>Ö1,</w:t>
            </w:r>
            <w:r>
              <w:rPr>
                <w:rFonts w:ascii="Times New Roman" w:hAnsi="Times New Roman" w:cs="Times New Roman"/>
                <w:bCs/>
                <w:iCs/>
                <w:sz w:val="20"/>
                <w:szCs w:val="20"/>
              </w:rPr>
              <w:t xml:space="preserve"> </w:t>
            </w:r>
            <w:r w:rsidRPr="003704F3">
              <w:rPr>
                <w:rFonts w:ascii="Times New Roman" w:hAnsi="Times New Roman" w:cs="Times New Roman"/>
                <w:bCs/>
                <w:iCs/>
                <w:sz w:val="20"/>
                <w:szCs w:val="20"/>
              </w:rPr>
              <w:t>Ö2,</w:t>
            </w:r>
            <w:r>
              <w:rPr>
                <w:rFonts w:ascii="Times New Roman" w:hAnsi="Times New Roman" w:cs="Times New Roman"/>
                <w:bCs/>
                <w:iCs/>
                <w:sz w:val="20"/>
                <w:szCs w:val="20"/>
              </w:rPr>
              <w:t xml:space="preserve"> </w:t>
            </w:r>
            <w:r w:rsidRPr="003704F3">
              <w:rPr>
                <w:rFonts w:ascii="Times New Roman" w:hAnsi="Times New Roman" w:cs="Times New Roman"/>
                <w:sz w:val="20"/>
                <w:szCs w:val="20"/>
              </w:rPr>
              <w:t>Ö3,</w:t>
            </w:r>
            <w:r>
              <w:rPr>
                <w:rFonts w:ascii="Times New Roman" w:hAnsi="Times New Roman" w:cs="Times New Roman"/>
                <w:sz w:val="20"/>
                <w:szCs w:val="20"/>
              </w:rPr>
              <w:t xml:space="preserve"> </w:t>
            </w:r>
            <w:r w:rsidRPr="003704F3">
              <w:rPr>
                <w:rFonts w:ascii="Times New Roman" w:hAnsi="Times New Roman" w:cs="Times New Roman"/>
                <w:sz w:val="20"/>
                <w:szCs w:val="20"/>
              </w:rPr>
              <w:t>Ö8,</w:t>
            </w:r>
            <w:r>
              <w:rPr>
                <w:rFonts w:ascii="Times New Roman" w:hAnsi="Times New Roman" w:cs="Times New Roman"/>
                <w:sz w:val="20"/>
                <w:szCs w:val="20"/>
              </w:rPr>
              <w:t xml:space="preserve"> </w:t>
            </w:r>
            <w:r w:rsidRPr="003704F3">
              <w:rPr>
                <w:rFonts w:ascii="Times New Roman" w:hAnsi="Times New Roman" w:cs="Times New Roman"/>
                <w:bCs/>
                <w:iCs/>
                <w:sz w:val="20"/>
                <w:szCs w:val="20"/>
              </w:rPr>
              <w:t>Ö10,</w:t>
            </w:r>
            <w:r>
              <w:rPr>
                <w:rFonts w:ascii="Times New Roman" w:hAnsi="Times New Roman" w:cs="Times New Roman"/>
                <w:bCs/>
                <w:iCs/>
                <w:sz w:val="20"/>
                <w:szCs w:val="20"/>
              </w:rPr>
              <w:t xml:space="preserve"> </w:t>
            </w:r>
            <w:r w:rsidRPr="003704F3">
              <w:rPr>
                <w:rFonts w:ascii="Times New Roman" w:hAnsi="Times New Roman" w:cs="Times New Roman"/>
                <w:sz w:val="20"/>
                <w:szCs w:val="20"/>
              </w:rPr>
              <w:t>Ö11,</w:t>
            </w:r>
            <w:r>
              <w:rPr>
                <w:rFonts w:ascii="Times New Roman" w:hAnsi="Times New Roman" w:cs="Times New Roman"/>
                <w:sz w:val="20"/>
                <w:szCs w:val="20"/>
              </w:rPr>
              <w:t xml:space="preserve"> </w:t>
            </w:r>
            <w:r w:rsidRPr="003704F3">
              <w:rPr>
                <w:rFonts w:ascii="Times New Roman" w:hAnsi="Times New Roman" w:cs="Times New Roman"/>
                <w:sz w:val="20"/>
                <w:szCs w:val="20"/>
              </w:rPr>
              <w:t>Ö14</w:t>
            </w:r>
            <w:r w:rsidRPr="003704F3">
              <w:rPr>
                <w:rFonts w:ascii="Times New Roman" w:hAnsi="Times New Roman" w:cs="Times New Roman"/>
                <w:bCs/>
                <w:iCs/>
                <w:sz w:val="20"/>
                <w:szCs w:val="20"/>
              </w:rPr>
              <w:t>,</w:t>
            </w:r>
            <w:r>
              <w:rPr>
                <w:rFonts w:ascii="Times New Roman" w:hAnsi="Times New Roman" w:cs="Times New Roman"/>
                <w:bCs/>
                <w:iCs/>
                <w:sz w:val="20"/>
                <w:szCs w:val="20"/>
              </w:rPr>
              <w:t xml:space="preserve"> </w:t>
            </w:r>
            <w:r w:rsidRPr="003704F3">
              <w:rPr>
                <w:rFonts w:ascii="Times New Roman" w:hAnsi="Times New Roman" w:cs="Times New Roman"/>
                <w:sz w:val="20"/>
                <w:szCs w:val="20"/>
              </w:rPr>
              <w:t>Ö21,</w:t>
            </w:r>
            <w:r>
              <w:rPr>
                <w:rFonts w:ascii="Times New Roman" w:hAnsi="Times New Roman" w:cs="Times New Roman"/>
                <w:sz w:val="20"/>
                <w:szCs w:val="20"/>
              </w:rPr>
              <w:t xml:space="preserve"> </w:t>
            </w:r>
            <w:r w:rsidRPr="003704F3">
              <w:rPr>
                <w:rFonts w:ascii="Times New Roman" w:hAnsi="Times New Roman" w:cs="Times New Roman"/>
                <w:sz w:val="20"/>
                <w:szCs w:val="20"/>
              </w:rPr>
              <w:t>Ö30,</w:t>
            </w:r>
            <w:r>
              <w:rPr>
                <w:rFonts w:ascii="Times New Roman" w:hAnsi="Times New Roman" w:cs="Times New Roman"/>
                <w:sz w:val="20"/>
                <w:szCs w:val="20"/>
              </w:rPr>
              <w:t xml:space="preserve"> </w:t>
            </w:r>
            <w:r w:rsidRPr="003704F3">
              <w:rPr>
                <w:rFonts w:ascii="Times New Roman" w:hAnsi="Times New Roman" w:cs="Times New Roman"/>
                <w:sz w:val="20"/>
                <w:szCs w:val="20"/>
              </w:rPr>
              <w:t>Ö32,</w:t>
            </w:r>
            <w:r>
              <w:rPr>
                <w:rFonts w:ascii="Times New Roman" w:hAnsi="Times New Roman" w:cs="Times New Roman"/>
                <w:sz w:val="20"/>
                <w:szCs w:val="20"/>
              </w:rPr>
              <w:t xml:space="preserve"> </w:t>
            </w:r>
            <w:r w:rsidRPr="003704F3">
              <w:rPr>
                <w:rFonts w:ascii="Times New Roman" w:hAnsi="Times New Roman" w:cs="Times New Roman"/>
                <w:sz w:val="20"/>
                <w:szCs w:val="20"/>
              </w:rPr>
              <w:t>Ö38, Ö42</w:t>
            </w:r>
          </w:p>
        </w:tc>
        <w:tc>
          <w:tcPr>
            <w:tcW w:w="731" w:type="dxa"/>
            <w:vAlign w:val="center"/>
          </w:tcPr>
          <w:p w14:paraId="2B3C5467" w14:textId="5B22EF52" w:rsidR="00220B5A" w:rsidRDefault="00220B5A" w:rsidP="00220B5A">
            <w:pPr>
              <w:jc w:val="center"/>
              <w:rPr>
                <w:rFonts w:ascii="Times New Roman" w:hAnsi="Times New Roman" w:cs="Times New Roman"/>
                <w:sz w:val="24"/>
                <w:szCs w:val="24"/>
              </w:rPr>
            </w:pPr>
            <w:r w:rsidRPr="003704F3">
              <w:rPr>
                <w:rFonts w:ascii="Times New Roman" w:hAnsi="Times New Roman" w:cs="Times New Roman"/>
                <w:sz w:val="20"/>
                <w:szCs w:val="20"/>
              </w:rPr>
              <w:t>12</w:t>
            </w:r>
          </w:p>
        </w:tc>
      </w:tr>
      <w:tr w:rsidR="00A070EF" w14:paraId="3B14163E" w14:textId="77777777" w:rsidTr="00492FF9">
        <w:tc>
          <w:tcPr>
            <w:tcW w:w="4673" w:type="dxa"/>
          </w:tcPr>
          <w:p w14:paraId="30977499" w14:textId="1C213FAE" w:rsidR="00A070EF" w:rsidRPr="003704F3" w:rsidRDefault="00A070EF" w:rsidP="00A070EF">
            <w:pPr>
              <w:jc w:val="both"/>
              <w:rPr>
                <w:rFonts w:ascii="Times New Roman" w:hAnsi="Times New Roman" w:cs="Times New Roman"/>
                <w:sz w:val="20"/>
                <w:szCs w:val="20"/>
              </w:rPr>
            </w:pPr>
            <w:r w:rsidRPr="003704F3">
              <w:rPr>
                <w:rFonts w:ascii="Times New Roman" w:hAnsi="Times New Roman" w:cs="Times New Roman"/>
                <w:b/>
                <w:sz w:val="20"/>
                <w:szCs w:val="20"/>
              </w:rPr>
              <w:t>Bilimsel Olarak Kısmen Kabul Edilebilir</w:t>
            </w:r>
          </w:p>
        </w:tc>
        <w:tc>
          <w:tcPr>
            <w:tcW w:w="3658" w:type="dxa"/>
            <w:vAlign w:val="center"/>
          </w:tcPr>
          <w:p w14:paraId="3D60DE02" w14:textId="77777777" w:rsidR="00A070EF" w:rsidRPr="003704F3" w:rsidRDefault="00A070EF" w:rsidP="00A070EF">
            <w:pPr>
              <w:jc w:val="both"/>
              <w:rPr>
                <w:rFonts w:ascii="Times New Roman" w:hAnsi="Times New Roman" w:cs="Times New Roman"/>
                <w:bCs/>
                <w:iCs/>
                <w:sz w:val="20"/>
                <w:szCs w:val="20"/>
              </w:rPr>
            </w:pPr>
          </w:p>
        </w:tc>
        <w:tc>
          <w:tcPr>
            <w:tcW w:w="731" w:type="dxa"/>
            <w:vAlign w:val="center"/>
          </w:tcPr>
          <w:p w14:paraId="4831D70E" w14:textId="77777777" w:rsidR="00A070EF" w:rsidRPr="003704F3" w:rsidRDefault="00A070EF" w:rsidP="00A070EF">
            <w:pPr>
              <w:jc w:val="center"/>
              <w:rPr>
                <w:rFonts w:ascii="Times New Roman" w:hAnsi="Times New Roman" w:cs="Times New Roman"/>
                <w:sz w:val="20"/>
                <w:szCs w:val="20"/>
              </w:rPr>
            </w:pPr>
          </w:p>
        </w:tc>
      </w:tr>
      <w:tr w:rsidR="00A070EF" w14:paraId="3A52E4D1" w14:textId="77777777" w:rsidTr="00220B5A">
        <w:tc>
          <w:tcPr>
            <w:tcW w:w="4673" w:type="dxa"/>
          </w:tcPr>
          <w:p w14:paraId="4294C470" w14:textId="77777777" w:rsidR="00A070EF" w:rsidRPr="003704F3" w:rsidRDefault="00A070EF" w:rsidP="00A070EF">
            <w:pPr>
              <w:jc w:val="both"/>
              <w:rPr>
                <w:rFonts w:ascii="Times New Roman" w:hAnsi="Times New Roman" w:cs="Times New Roman"/>
                <w:bCs/>
                <w:sz w:val="20"/>
                <w:szCs w:val="20"/>
              </w:rPr>
            </w:pPr>
            <w:r w:rsidRPr="003704F3">
              <w:rPr>
                <w:rFonts w:ascii="Times New Roman" w:hAnsi="Times New Roman" w:cs="Times New Roman"/>
                <w:sz w:val="20"/>
                <w:szCs w:val="20"/>
              </w:rPr>
              <w:t xml:space="preserve">Gazdan sıvı hale geçiş </w:t>
            </w:r>
          </w:p>
          <w:p w14:paraId="591A9DE5" w14:textId="77777777" w:rsidR="00A070EF" w:rsidRPr="003704F3" w:rsidRDefault="00A070EF" w:rsidP="00A070EF">
            <w:pPr>
              <w:jc w:val="both"/>
              <w:rPr>
                <w:rFonts w:ascii="Times New Roman" w:hAnsi="Times New Roman" w:cs="Times New Roman"/>
                <w:sz w:val="20"/>
                <w:szCs w:val="20"/>
              </w:rPr>
            </w:pPr>
          </w:p>
        </w:tc>
        <w:tc>
          <w:tcPr>
            <w:tcW w:w="3658" w:type="dxa"/>
          </w:tcPr>
          <w:p w14:paraId="6D283740" w14:textId="6040C870" w:rsidR="00A070EF" w:rsidRPr="003704F3" w:rsidRDefault="00A070EF" w:rsidP="00A070EF">
            <w:pPr>
              <w:jc w:val="both"/>
              <w:rPr>
                <w:rFonts w:ascii="Times New Roman" w:hAnsi="Times New Roman" w:cs="Times New Roman"/>
                <w:bCs/>
                <w:iCs/>
                <w:sz w:val="20"/>
                <w:szCs w:val="20"/>
              </w:rPr>
            </w:pPr>
            <w:r w:rsidRPr="003704F3">
              <w:rPr>
                <w:rFonts w:ascii="Times New Roman" w:hAnsi="Times New Roman" w:cs="Times New Roman"/>
                <w:sz w:val="20"/>
                <w:szCs w:val="20"/>
              </w:rPr>
              <w:t>Ö10,</w:t>
            </w:r>
            <w:r>
              <w:rPr>
                <w:rFonts w:ascii="Times New Roman" w:hAnsi="Times New Roman" w:cs="Times New Roman"/>
                <w:sz w:val="20"/>
                <w:szCs w:val="20"/>
              </w:rPr>
              <w:t xml:space="preserve"> </w:t>
            </w:r>
            <w:r w:rsidRPr="003704F3">
              <w:rPr>
                <w:rFonts w:ascii="Times New Roman" w:hAnsi="Times New Roman" w:cs="Times New Roman"/>
                <w:sz w:val="20"/>
                <w:szCs w:val="20"/>
              </w:rPr>
              <w:t>Ö16,</w:t>
            </w:r>
            <w:r>
              <w:rPr>
                <w:rFonts w:ascii="Times New Roman" w:hAnsi="Times New Roman" w:cs="Times New Roman"/>
                <w:sz w:val="20"/>
                <w:szCs w:val="20"/>
              </w:rPr>
              <w:t xml:space="preserve"> </w:t>
            </w:r>
            <w:r w:rsidRPr="003704F3">
              <w:rPr>
                <w:rFonts w:ascii="Times New Roman" w:hAnsi="Times New Roman" w:cs="Times New Roman"/>
                <w:sz w:val="20"/>
                <w:szCs w:val="20"/>
              </w:rPr>
              <w:t>Ö18,</w:t>
            </w:r>
            <w:r>
              <w:rPr>
                <w:rFonts w:ascii="Times New Roman" w:hAnsi="Times New Roman" w:cs="Times New Roman"/>
                <w:sz w:val="20"/>
                <w:szCs w:val="20"/>
              </w:rPr>
              <w:t xml:space="preserve"> </w:t>
            </w:r>
            <w:r w:rsidRPr="003704F3">
              <w:rPr>
                <w:rFonts w:ascii="Times New Roman" w:hAnsi="Times New Roman" w:cs="Times New Roman"/>
                <w:bCs/>
                <w:sz w:val="20"/>
                <w:szCs w:val="20"/>
              </w:rPr>
              <w:t>Ö22,</w:t>
            </w:r>
            <w:r>
              <w:rPr>
                <w:rFonts w:ascii="Times New Roman" w:hAnsi="Times New Roman" w:cs="Times New Roman"/>
                <w:bCs/>
                <w:sz w:val="20"/>
                <w:szCs w:val="20"/>
              </w:rPr>
              <w:t xml:space="preserve"> </w:t>
            </w:r>
            <w:r w:rsidRPr="003704F3">
              <w:rPr>
                <w:rFonts w:ascii="Times New Roman" w:hAnsi="Times New Roman" w:cs="Times New Roman"/>
                <w:sz w:val="20"/>
                <w:szCs w:val="20"/>
              </w:rPr>
              <w:t>Ö23,</w:t>
            </w:r>
            <w:r>
              <w:rPr>
                <w:rFonts w:ascii="Times New Roman" w:hAnsi="Times New Roman" w:cs="Times New Roman"/>
                <w:sz w:val="20"/>
                <w:szCs w:val="20"/>
              </w:rPr>
              <w:t xml:space="preserve"> </w:t>
            </w:r>
            <w:r w:rsidRPr="003704F3">
              <w:rPr>
                <w:rFonts w:ascii="Times New Roman" w:hAnsi="Times New Roman" w:cs="Times New Roman"/>
                <w:sz w:val="20"/>
                <w:szCs w:val="20"/>
              </w:rPr>
              <w:t>Ö24,</w:t>
            </w:r>
            <w:r>
              <w:rPr>
                <w:rFonts w:ascii="Times New Roman" w:hAnsi="Times New Roman" w:cs="Times New Roman"/>
                <w:sz w:val="20"/>
                <w:szCs w:val="20"/>
              </w:rPr>
              <w:t xml:space="preserve"> </w:t>
            </w:r>
            <w:r w:rsidRPr="003704F3">
              <w:rPr>
                <w:rFonts w:ascii="Times New Roman" w:hAnsi="Times New Roman" w:cs="Times New Roman"/>
                <w:sz w:val="20"/>
                <w:szCs w:val="20"/>
              </w:rPr>
              <w:t>Ö25,</w:t>
            </w:r>
            <w:r>
              <w:rPr>
                <w:rFonts w:ascii="Times New Roman" w:hAnsi="Times New Roman" w:cs="Times New Roman"/>
                <w:sz w:val="20"/>
                <w:szCs w:val="20"/>
              </w:rPr>
              <w:t xml:space="preserve"> </w:t>
            </w:r>
            <w:r w:rsidRPr="003704F3">
              <w:rPr>
                <w:rFonts w:ascii="Times New Roman" w:hAnsi="Times New Roman" w:cs="Times New Roman"/>
                <w:sz w:val="20"/>
                <w:szCs w:val="20"/>
              </w:rPr>
              <w:t>Ö26,</w:t>
            </w:r>
            <w:r>
              <w:rPr>
                <w:rFonts w:ascii="Times New Roman" w:hAnsi="Times New Roman" w:cs="Times New Roman"/>
                <w:sz w:val="20"/>
                <w:szCs w:val="20"/>
              </w:rPr>
              <w:t xml:space="preserve"> </w:t>
            </w:r>
            <w:r w:rsidRPr="003704F3">
              <w:rPr>
                <w:rFonts w:ascii="Times New Roman" w:hAnsi="Times New Roman" w:cs="Times New Roman"/>
                <w:sz w:val="20"/>
                <w:szCs w:val="20"/>
              </w:rPr>
              <w:t>Ö34,</w:t>
            </w:r>
            <w:r>
              <w:rPr>
                <w:rFonts w:ascii="Times New Roman" w:hAnsi="Times New Roman" w:cs="Times New Roman"/>
                <w:sz w:val="20"/>
                <w:szCs w:val="20"/>
              </w:rPr>
              <w:t xml:space="preserve"> </w:t>
            </w:r>
            <w:r w:rsidRPr="003704F3">
              <w:rPr>
                <w:rFonts w:ascii="Times New Roman" w:hAnsi="Times New Roman" w:cs="Times New Roman"/>
                <w:sz w:val="20"/>
                <w:szCs w:val="20"/>
              </w:rPr>
              <w:t>Ö35,</w:t>
            </w:r>
            <w:r>
              <w:rPr>
                <w:rFonts w:ascii="Times New Roman" w:hAnsi="Times New Roman" w:cs="Times New Roman"/>
                <w:sz w:val="20"/>
                <w:szCs w:val="20"/>
              </w:rPr>
              <w:t xml:space="preserve"> </w:t>
            </w:r>
            <w:r w:rsidRPr="003704F3">
              <w:rPr>
                <w:rFonts w:ascii="Times New Roman" w:hAnsi="Times New Roman" w:cs="Times New Roman"/>
                <w:sz w:val="20"/>
                <w:szCs w:val="20"/>
              </w:rPr>
              <w:t>Ö36,</w:t>
            </w:r>
            <w:r>
              <w:rPr>
                <w:rFonts w:ascii="Times New Roman" w:hAnsi="Times New Roman" w:cs="Times New Roman"/>
                <w:sz w:val="20"/>
                <w:szCs w:val="20"/>
              </w:rPr>
              <w:t xml:space="preserve"> </w:t>
            </w:r>
            <w:r w:rsidRPr="003704F3">
              <w:rPr>
                <w:rFonts w:ascii="Times New Roman" w:hAnsi="Times New Roman" w:cs="Times New Roman"/>
                <w:sz w:val="20"/>
                <w:szCs w:val="20"/>
              </w:rPr>
              <w:t>Ö39</w:t>
            </w:r>
            <w:r w:rsidRPr="003704F3">
              <w:rPr>
                <w:rFonts w:ascii="Times New Roman" w:hAnsi="Times New Roman" w:cs="Times New Roman"/>
                <w:bCs/>
                <w:sz w:val="20"/>
                <w:szCs w:val="20"/>
              </w:rPr>
              <w:t>,</w:t>
            </w:r>
            <w:r>
              <w:rPr>
                <w:rFonts w:ascii="Times New Roman" w:hAnsi="Times New Roman" w:cs="Times New Roman"/>
                <w:bCs/>
                <w:sz w:val="20"/>
                <w:szCs w:val="20"/>
              </w:rPr>
              <w:t xml:space="preserve"> </w:t>
            </w:r>
            <w:r w:rsidRPr="003704F3">
              <w:rPr>
                <w:rFonts w:ascii="Times New Roman" w:hAnsi="Times New Roman" w:cs="Times New Roman"/>
                <w:bCs/>
                <w:sz w:val="20"/>
                <w:szCs w:val="20"/>
              </w:rPr>
              <w:t>Ö41</w:t>
            </w:r>
          </w:p>
        </w:tc>
        <w:tc>
          <w:tcPr>
            <w:tcW w:w="731" w:type="dxa"/>
            <w:vAlign w:val="center"/>
          </w:tcPr>
          <w:p w14:paraId="3ADC8E7B" w14:textId="30566308" w:rsidR="00A070EF" w:rsidRPr="003704F3" w:rsidRDefault="00A070EF" w:rsidP="00A070EF">
            <w:pPr>
              <w:jc w:val="center"/>
              <w:rPr>
                <w:rFonts w:ascii="Times New Roman" w:hAnsi="Times New Roman" w:cs="Times New Roman"/>
                <w:sz w:val="20"/>
                <w:szCs w:val="20"/>
              </w:rPr>
            </w:pPr>
            <w:r w:rsidRPr="003704F3">
              <w:rPr>
                <w:rFonts w:ascii="Times New Roman" w:hAnsi="Times New Roman" w:cs="Times New Roman"/>
                <w:sz w:val="20"/>
                <w:szCs w:val="20"/>
              </w:rPr>
              <w:t>13</w:t>
            </w:r>
          </w:p>
        </w:tc>
      </w:tr>
      <w:tr w:rsidR="00A070EF" w14:paraId="69DE7EF5" w14:textId="77777777" w:rsidTr="00220B5A">
        <w:tc>
          <w:tcPr>
            <w:tcW w:w="4673" w:type="dxa"/>
          </w:tcPr>
          <w:p w14:paraId="1D84209A" w14:textId="7D21E46C" w:rsidR="00A070EF" w:rsidRPr="003704F3" w:rsidRDefault="00A070EF" w:rsidP="00A070EF">
            <w:pPr>
              <w:jc w:val="both"/>
              <w:rPr>
                <w:rFonts w:ascii="Times New Roman" w:hAnsi="Times New Roman" w:cs="Times New Roman"/>
                <w:sz w:val="20"/>
                <w:szCs w:val="20"/>
              </w:rPr>
            </w:pPr>
            <w:r>
              <w:rPr>
                <w:rFonts w:ascii="Times New Roman" w:hAnsi="Times New Roman" w:cs="Times New Roman"/>
                <w:sz w:val="20"/>
                <w:szCs w:val="20"/>
              </w:rPr>
              <w:t>Atmosferdeki</w:t>
            </w:r>
            <w:r w:rsidRPr="003704F3">
              <w:rPr>
                <w:rFonts w:ascii="Times New Roman" w:hAnsi="Times New Roman" w:cs="Times New Roman"/>
                <w:sz w:val="20"/>
                <w:szCs w:val="20"/>
              </w:rPr>
              <w:t xml:space="preserve"> su buharının gaz</w:t>
            </w:r>
            <w:r>
              <w:rPr>
                <w:rFonts w:ascii="Times New Roman" w:hAnsi="Times New Roman" w:cs="Times New Roman"/>
                <w:sz w:val="20"/>
                <w:szCs w:val="20"/>
              </w:rPr>
              <w:t xml:space="preserve">dan sıvı veya katıya dönüşmesi </w:t>
            </w:r>
          </w:p>
        </w:tc>
        <w:tc>
          <w:tcPr>
            <w:tcW w:w="3658" w:type="dxa"/>
          </w:tcPr>
          <w:p w14:paraId="70E3738F" w14:textId="1844FE1F" w:rsidR="00A070EF" w:rsidRPr="003704F3" w:rsidRDefault="00A070EF" w:rsidP="00A070EF">
            <w:pPr>
              <w:jc w:val="both"/>
              <w:rPr>
                <w:rFonts w:ascii="Times New Roman" w:hAnsi="Times New Roman" w:cs="Times New Roman"/>
                <w:bCs/>
                <w:iCs/>
                <w:sz w:val="20"/>
                <w:szCs w:val="20"/>
              </w:rPr>
            </w:pPr>
            <w:r w:rsidRPr="003704F3">
              <w:rPr>
                <w:rFonts w:ascii="Times New Roman" w:hAnsi="Times New Roman" w:cs="Times New Roman"/>
                <w:bCs/>
                <w:iCs/>
                <w:sz w:val="20"/>
                <w:szCs w:val="20"/>
              </w:rPr>
              <w:t>Ö1,</w:t>
            </w:r>
            <w:r>
              <w:rPr>
                <w:rFonts w:ascii="Times New Roman" w:hAnsi="Times New Roman" w:cs="Times New Roman"/>
                <w:bCs/>
                <w:iCs/>
                <w:sz w:val="20"/>
                <w:szCs w:val="20"/>
              </w:rPr>
              <w:t xml:space="preserve"> </w:t>
            </w:r>
            <w:r w:rsidRPr="003704F3">
              <w:rPr>
                <w:rFonts w:ascii="Times New Roman" w:hAnsi="Times New Roman" w:cs="Times New Roman"/>
                <w:sz w:val="20"/>
                <w:szCs w:val="20"/>
              </w:rPr>
              <w:t>Ö2,</w:t>
            </w:r>
            <w:r>
              <w:rPr>
                <w:rFonts w:ascii="Times New Roman" w:hAnsi="Times New Roman" w:cs="Times New Roman"/>
                <w:sz w:val="20"/>
                <w:szCs w:val="20"/>
              </w:rPr>
              <w:t xml:space="preserve"> </w:t>
            </w:r>
            <w:r w:rsidRPr="003704F3">
              <w:rPr>
                <w:rFonts w:ascii="Times New Roman" w:hAnsi="Times New Roman" w:cs="Times New Roman"/>
                <w:sz w:val="20"/>
                <w:szCs w:val="20"/>
              </w:rPr>
              <w:t>Ö4,</w:t>
            </w:r>
            <w:r>
              <w:rPr>
                <w:rFonts w:ascii="Times New Roman" w:hAnsi="Times New Roman" w:cs="Times New Roman"/>
                <w:sz w:val="20"/>
                <w:szCs w:val="20"/>
              </w:rPr>
              <w:t xml:space="preserve"> </w:t>
            </w:r>
            <w:r w:rsidRPr="003704F3">
              <w:rPr>
                <w:rFonts w:ascii="Times New Roman" w:hAnsi="Times New Roman" w:cs="Times New Roman"/>
                <w:bCs/>
                <w:iCs/>
                <w:sz w:val="20"/>
                <w:szCs w:val="20"/>
              </w:rPr>
              <w:t>Ö5,</w:t>
            </w:r>
            <w:r>
              <w:rPr>
                <w:rFonts w:ascii="Times New Roman" w:hAnsi="Times New Roman" w:cs="Times New Roman"/>
                <w:bCs/>
                <w:iCs/>
                <w:sz w:val="20"/>
                <w:szCs w:val="20"/>
              </w:rPr>
              <w:t xml:space="preserve"> </w:t>
            </w:r>
            <w:r w:rsidRPr="003704F3">
              <w:rPr>
                <w:rFonts w:ascii="Times New Roman" w:hAnsi="Times New Roman" w:cs="Times New Roman"/>
                <w:sz w:val="20"/>
                <w:szCs w:val="20"/>
              </w:rPr>
              <w:t>Ö6,</w:t>
            </w:r>
            <w:r>
              <w:rPr>
                <w:rFonts w:ascii="Times New Roman" w:hAnsi="Times New Roman" w:cs="Times New Roman"/>
                <w:sz w:val="20"/>
                <w:szCs w:val="20"/>
              </w:rPr>
              <w:t xml:space="preserve"> </w:t>
            </w:r>
            <w:r w:rsidRPr="003704F3">
              <w:rPr>
                <w:rFonts w:ascii="Times New Roman" w:hAnsi="Times New Roman" w:cs="Times New Roman"/>
                <w:sz w:val="20"/>
                <w:szCs w:val="20"/>
              </w:rPr>
              <w:t>Ö7,</w:t>
            </w:r>
            <w:r>
              <w:rPr>
                <w:rFonts w:ascii="Times New Roman" w:hAnsi="Times New Roman" w:cs="Times New Roman"/>
                <w:sz w:val="20"/>
                <w:szCs w:val="20"/>
              </w:rPr>
              <w:t xml:space="preserve"> </w:t>
            </w:r>
            <w:r w:rsidRPr="003704F3">
              <w:rPr>
                <w:rFonts w:ascii="Times New Roman" w:hAnsi="Times New Roman" w:cs="Times New Roman"/>
                <w:sz w:val="20"/>
                <w:szCs w:val="20"/>
              </w:rPr>
              <w:t>Ö11,</w:t>
            </w:r>
            <w:r>
              <w:rPr>
                <w:rFonts w:ascii="Times New Roman" w:hAnsi="Times New Roman" w:cs="Times New Roman"/>
                <w:sz w:val="20"/>
                <w:szCs w:val="20"/>
              </w:rPr>
              <w:t xml:space="preserve"> </w:t>
            </w:r>
            <w:r w:rsidRPr="003704F3">
              <w:rPr>
                <w:rFonts w:ascii="Times New Roman" w:hAnsi="Times New Roman" w:cs="Times New Roman"/>
                <w:sz w:val="20"/>
                <w:szCs w:val="20"/>
              </w:rPr>
              <w:t>Ö14,</w:t>
            </w:r>
            <w:r>
              <w:rPr>
                <w:rFonts w:ascii="Times New Roman" w:hAnsi="Times New Roman" w:cs="Times New Roman"/>
                <w:sz w:val="20"/>
                <w:szCs w:val="20"/>
              </w:rPr>
              <w:t xml:space="preserve"> </w:t>
            </w:r>
            <w:r w:rsidRPr="003704F3">
              <w:rPr>
                <w:rFonts w:ascii="Times New Roman" w:hAnsi="Times New Roman" w:cs="Times New Roman"/>
                <w:sz w:val="20"/>
                <w:szCs w:val="20"/>
              </w:rPr>
              <w:t>Ö19,</w:t>
            </w:r>
            <w:r>
              <w:rPr>
                <w:rFonts w:ascii="Times New Roman" w:hAnsi="Times New Roman" w:cs="Times New Roman"/>
                <w:sz w:val="20"/>
                <w:szCs w:val="20"/>
              </w:rPr>
              <w:t xml:space="preserve"> </w:t>
            </w:r>
            <w:r w:rsidRPr="003704F3">
              <w:rPr>
                <w:rFonts w:ascii="Times New Roman" w:hAnsi="Times New Roman" w:cs="Times New Roman"/>
                <w:sz w:val="20"/>
                <w:szCs w:val="20"/>
              </w:rPr>
              <w:t>Ö20,</w:t>
            </w:r>
            <w:r>
              <w:rPr>
                <w:rFonts w:ascii="Times New Roman" w:hAnsi="Times New Roman" w:cs="Times New Roman"/>
                <w:sz w:val="20"/>
                <w:szCs w:val="20"/>
              </w:rPr>
              <w:t xml:space="preserve">  </w:t>
            </w:r>
            <w:r w:rsidRPr="003704F3">
              <w:rPr>
                <w:rFonts w:ascii="Times New Roman" w:hAnsi="Times New Roman" w:cs="Times New Roman"/>
                <w:sz w:val="20"/>
                <w:szCs w:val="20"/>
              </w:rPr>
              <w:t>Ö24,</w:t>
            </w:r>
            <w:r>
              <w:rPr>
                <w:rFonts w:ascii="Times New Roman" w:hAnsi="Times New Roman" w:cs="Times New Roman"/>
                <w:sz w:val="20"/>
                <w:szCs w:val="20"/>
              </w:rPr>
              <w:t xml:space="preserve"> </w:t>
            </w:r>
            <w:r w:rsidRPr="003704F3">
              <w:rPr>
                <w:rFonts w:ascii="Times New Roman" w:hAnsi="Times New Roman" w:cs="Times New Roman"/>
                <w:sz w:val="20"/>
                <w:szCs w:val="20"/>
              </w:rPr>
              <w:t>Ö25,</w:t>
            </w:r>
            <w:r>
              <w:rPr>
                <w:rFonts w:ascii="Times New Roman" w:hAnsi="Times New Roman" w:cs="Times New Roman"/>
                <w:sz w:val="20"/>
                <w:szCs w:val="20"/>
              </w:rPr>
              <w:t xml:space="preserve"> </w:t>
            </w:r>
            <w:r w:rsidRPr="003704F3">
              <w:rPr>
                <w:rFonts w:ascii="Times New Roman" w:hAnsi="Times New Roman" w:cs="Times New Roman"/>
                <w:sz w:val="20"/>
                <w:szCs w:val="20"/>
              </w:rPr>
              <w:t>Ö27,</w:t>
            </w:r>
            <w:r>
              <w:rPr>
                <w:rFonts w:ascii="Times New Roman" w:hAnsi="Times New Roman" w:cs="Times New Roman"/>
                <w:sz w:val="20"/>
                <w:szCs w:val="20"/>
              </w:rPr>
              <w:t xml:space="preserve"> </w:t>
            </w:r>
            <w:r w:rsidRPr="003704F3">
              <w:rPr>
                <w:rFonts w:ascii="Times New Roman" w:hAnsi="Times New Roman" w:cs="Times New Roman"/>
                <w:sz w:val="20"/>
                <w:szCs w:val="20"/>
              </w:rPr>
              <w:t>Ö28,</w:t>
            </w:r>
            <w:r>
              <w:rPr>
                <w:rFonts w:ascii="Times New Roman" w:hAnsi="Times New Roman" w:cs="Times New Roman"/>
                <w:sz w:val="20"/>
                <w:szCs w:val="20"/>
              </w:rPr>
              <w:t xml:space="preserve"> </w:t>
            </w:r>
            <w:r w:rsidRPr="003704F3">
              <w:rPr>
                <w:rFonts w:ascii="Times New Roman" w:hAnsi="Times New Roman" w:cs="Times New Roman"/>
                <w:sz w:val="20"/>
                <w:szCs w:val="20"/>
              </w:rPr>
              <w:t>Ö29,</w:t>
            </w:r>
            <w:r>
              <w:rPr>
                <w:rFonts w:ascii="Times New Roman" w:hAnsi="Times New Roman" w:cs="Times New Roman"/>
                <w:sz w:val="20"/>
                <w:szCs w:val="20"/>
              </w:rPr>
              <w:t xml:space="preserve"> </w:t>
            </w:r>
            <w:r w:rsidRPr="003704F3">
              <w:rPr>
                <w:rFonts w:ascii="Times New Roman" w:hAnsi="Times New Roman" w:cs="Times New Roman"/>
                <w:sz w:val="20"/>
                <w:szCs w:val="20"/>
              </w:rPr>
              <w:t>Ö31,</w:t>
            </w:r>
            <w:r>
              <w:rPr>
                <w:rFonts w:ascii="Times New Roman" w:hAnsi="Times New Roman" w:cs="Times New Roman"/>
                <w:sz w:val="20"/>
                <w:szCs w:val="20"/>
              </w:rPr>
              <w:t xml:space="preserve"> </w:t>
            </w:r>
            <w:r w:rsidRPr="003704F3">
              <w:rPr>
                <w:rFonts w:ascii="Times New Roman" w:hAnsi="Times New Roman" w:cs="Times New Roman"/>
                <w:sz w:val="20"/>
                <w:szCs w:val="20"/>
              </w:rPr>
              <w:t>Ö33,</w:t>
            </w:r>
            <w:r>
              <w:rPr>
                <w:rFonts w:ascii="Times New Roman" w:hAnsi="Times New Roman" w:cs="Times New Roman"/>
                <w:sz w:val="20"/>
                <w:szCs w:val="20"/>
              </w:rPr>
              <w:t xml:space="preserve"> </w:t>
            </w:r>
            <w:r w:rsidRPr="003704F3">
              <w:rPr>
                <w:rFonts w:ascii="Times New Roman" w:hAnsi="Times New Roman" w:cs="Times New Roman"/>
                <w:sz w:val="20"/>
                <w:szCs w:val="20"/>
              </w:rPr>
              <w:t>Ö37,</w:t>
            </w:r>
            <w:r>
              <w:rPr>
                <w:rFonts w:ascii="Times New Roman" w:hAnsi="Times New Roman" w:cs="Times New Roman"/>
                <w:sz w:val="20"/>
                <w:szCs w:val="20"/>
              </w:rPr>
              <w:t xml:space="preserve"> </w:t>
            </w:r>
            <w:r w:rsidRPr="003704F3">
              <w:rPr>
                <w:rFonts w:ascii="Times New Roman" w:hAnsi="Times New Roman" w:cs="Times New Roman"/>
                <w:sz w:val="20"/>
                <w:szCs w:val="20"/>
              </w:rPr>
              <w:t>Ö39,</w:t>
            </w:r>
            <w:r>
              <w:rPr>
                <w:rFonts w:ascii="Times New Roman" w:hAnsi="Times New Roman" w:cs="Times New Roman"/>
                <w:sz w:val="20"/>
                <w:szCs w:val="20"/>
              </w:rPr>
              <w:t xml:space="preserve"> </w:t>
            </w:r>
            <w:r w:rsidRPr="003704F3">
              <w:rPr>
                <w:rFonts w:ascii="Times New Roman" w:hAnsi="Times New Roman" w:cs="Times New Roman"/>
                <w:bCs/>
                <w:iCs/>
                <w:sz w:val="20"/>
                <w:szCs w:val="20"/>
              </w:rPr>
              <w:t>Ö40</w:t>
            </w:r>
          </w:p>
        </w:tc>
        <w:tc>
          <w:tcPr>
            <w:tcW w:w="731" w:type="dxa"/>
            <w:vAlign w:val="center"/>
          </w:tcPr>
          <w:p w14:paraId="60D516F4" w14:textId="29D59A8B" w:rsidR="00A070EF" w:rsidRPr="003704F3" w:rsidRDefault="00A070EF" w:rsidP="00A070EF">
            <w:pPr>
              <w:jc w:val="center"/>
              <w:rPr>
                <w:rFonts w:ascii="Times New Roman" w:hAnsi="Times New Roman" w:cs="Times New Roman"/>
                <w:sz w:val="20"/>
                <w:szCs w:val="20"/>
              </w:rPr>
            </w:pPr>
            <w:r w:rsidRPr="003704F3">
              <w:rPr>
                <w:rFonts w:ascii="Times New Roman" w:hAnsi="Times New Roman" w:cs="Times New Roman"/>
                <w:sz w:val="20"/>
                <w:szCs w:val="20"/>
              </w:rPr>
              <w:t>20</w:t>
            </w:r>
          </w:p>
        </w:tc>
      </w:tr>
      <w:tr w:rsidR="00A070EF" w14:paraId="6BB60E56" w14:textId="77777777" w:rsidTr="00220B5A">
        <w:tc>
          <w:tcPr>
            <w:tcW w:w="4673" w:type="dxa"/>
          </w:tcPr>
          <w:p w14:paraId="720A3393" w14:textId="02969194" w:rsidR="00A070EF" w:rsidRPr="003704F3" w:rsidRDefault="00A070EF" w:rsidP="00A070EF">
            <w:pPr>
              <w:jc w:val="both"/>
              <w:rPr>
                <w:rFonts w:ascii="Times New Roman" w:hAnsi="Times New Roman" w:cs="Times New Roman"/>
                <w:sz w:val="20"/>
                <w:szCs w:val="20"/>
              </w:rPr>
            </w:pPr>
            <w:r>
              <w:rPr>
                <w:rFonts w:ascii="Times New Roman" w:hAnsi="Times New Roman" w:cs="Times New Roman"/>
                <w:sz w:val="20"/>
                <w:szCs w:val="20"/>
              </w:rPr>
              <w:t>Temel etmen soğumadır</w:t>
            </w:r>
          </w:p>
        </w:tc>
        <w:tc>
          <w:tcPr>
            <w:tcW w:w="3658" w:type="dxa"/>
          </w:tcPr>
          <w:p w14:paraId="0C698E15" w14:textId="655B8E64" w:rsidR="00A070EF" w:rsidRPr="003704F3" w:rsidRDefault="00A070EF" w:rsidP="00A070EF">
            <w:pPr>
              <w:jc w:val="both"/>
              <w:rPr>
                <w:rFonts w:ascii="Times New Roman" w:hAnsi="Times New Roman" w:cs="Times New Roman"/>
                <w:bCs/>
                <w:iCs/>
                <w:sz w:val="20"/>
                <w:szCs w:val="20"/>
              </w:rPr>
            </w:pPr>
            <w:r w:rsidRPr="003704F3">
              <w:rPr>
                <w:rFonts w:ascii="Times New Roman" w:hAnsi="Times New Roman" w:cs="Times New Roman"/>
                <w:sz w:val="20"/>
                <w:szCs w:val="20"/>
              </w:rPr>
              <w:t>Ö2,</w:t>
            </w:r>
            <w:r>
              <w:rPr>
                <w:rFonts w:ascii="Times New Roman" w:hAnsi="Times New Roman" w:cs="Times New Roman"/>
                <w:sz w:val="20"/>
                <w:szCs w:val="20"/>
              </w:rPr>
              <w:t xml:space="preserve"> </w:t>
            </w:r>
            <w:r w:rsidRPr="003704F3">
              <w:rPr>
                <w:rFonts w:ascii="Times New Roman" w:hAnsi="Times New Roman" w:cs="Times New Roman"/>
                <w:sz w:val="20"/>
                <w:szCs w:val="20"/>
              </w:rPr>
              <w:t>Ö4,</w:t>
            </w:r>
            <w:r>
              <w:rPr>
                <w:rFonts w:ascii="Times New Roman" w:hAnsi="Times New Roman" w:cs="Times New Roman"/>
                <w:sz w:val="20"/>
                <w:szCs w:val="20"/>
              </w:rPr>
              <w:t xml:space="preserve"> </w:t>
            </w:r>
            <w:r w:rsidRPr="003704F3">
              <w:rPr>
                <w:rFonts w:ascii="Times New Roman" w:hAnsi="Times New Roman" w:cs="Times New Roman"/>
                <w:sz w:val="20"/>
                <w:szCs w:val="20"/>
              </w:rPr>
              <w:t>Ö6,</w:t>
            </w:r>
            <w:r>
              <w:rPr>
                <w:rFonts w:ascii="Times New Roman" w:hAnsi="Times New Roman" w:cs="Times New Roman"/>
                <w:sz w:val="20"/>
                <w:szCs w:val="20"/>
              </w:rPr>
              <w:t xml:space="preserve"> </w:t>
            </w:r>
            <w:r w:rsidRPr="003704F3">
              <w:rPr>
                <w:rFonts w:ascii="Times New Roman" w:hAnsi="Times New Roman" w:cs="Times New Roman"/>
                <w:sz w:val="20"/>
                <w:szCs w:val="20"/>
              </w:rPr>
              <w:t>Ö7,</w:t>
            </w:r>
            <w:r>
              <w:rPr>
                <w:rFonts w:ascii="Times New Roman" w:hAnsi="Times New Roman" w:cs="Times New Roman"/>
                <w:sz w:val="20"/>
                <w:szCs w:val="20"/>
              </w:rPr>
              <w:t xml:space="preserve"> </w:t>
            </w:r>
            <w:r w:rsidRPr="003704F3">
              <w:rPr>
                <w:rFonts w:ascii="Times New Roman" w:hAnsi="Times New Roman" w:cs="Times New Roman"/>
                <w:sz w:val="20"/>
                <w:szCs w:val="20"/>
              </w:rPr>
              <w:t>Ö14,</w:t>
            </w:r>
            <w:r>
              <w:rPr>
                <w:rFonts w:ascii="Times New Roman" w:hAnsi="Times New Roman" w:cs="Times New Roman"/>
                <w:sz w:val="20"/>
                <w:szCs w:val="20"/>
              </w:rPr>
              <w:t xml:space="preserve"> </w:t>
            </w:r>
            <w:r w:rsidRPr="003704F3">
              <w:rPr>
                <w:rFonts w:ascii="Times New Roman" w:hAnsi="Times New Roman" w:cs="Times New Roman"/>
                <w:sz w:val="20"/>
                <w:szCs w:val="20"/>
              </w:rPr>
              <w:t>Ö21,</w:t>
            </w:r>
            <w:r>
              <w:rPr>
                <w:rFonts w:ascii="Times New Roman" w:hAnsi="Times New Roman" w:cs="Times New Roman"/>
                <w:sz w:val="20"/>
                <w:szCs w:val="20"/>
              </w:rPr>
              <w:t xml:space="preserve"> </w:t>
            </w:r>
            <w:r w:rsidRPr="003704F3">
              <w:rPr>
                <w:rFonts w:ascii="Times New Roman" w:hAnsi="Times New Roman" w:cs="Times New Roman"/>
                <w:sz w:val="20"/>
                <w:szCs w:val="20"/>
              </w:rPr>
              <w:t>Ö22,</w:t>
            </w:r>
            <w:r>
              <w:rPr>
                <w:rFonts w:ascii="Times New Roman" w:hAnsi="Times New Roman" w:cs="Times New Roman"/>
                <w:sz w:val="20"/>
                <w:szCs w:val="20"/>
              </w:rPr>
              <w:t xml:space="preserve"> </w:t>
            </w:r>
            <w:r w:rsidRPr="003704F3">
              <w:rPr>
                <w:rFonts w:ascii="Times New Roman" w:hAnsi="Times New Roman" w:cs="Times New Roman"/>
                <w:sz w:val="20"/>
                <w:szCs w:val="20"/>
              </w:rPr>
              <w:t>Ö41</w:t>
            </w:r>
          </w:p>
        </w:tc>
        <w:tc>
          <w:tcPr>
            <w:tcW w:w="731" w:type="dxa"/>
            <w:vAlign w:val="center"/>
          </w:tcPr>
          <w:p w14:paraId="487C82E3" w14:textId="047271F1" w:rsidR="00A070EF" w:rsidRPr="003704F3" w:rsidRDefault="00A070EF" w:rsidP="00A070EF">
            <w:pPr>
              <w:jc w:val="center"/>
              <w:rPr>
                <w:rFonts w:ascii="Times New Roman" w:hAnsi="Times New Roman" w:cs="Times New Roman"/>
                <w:sz w:val="20"/>
                <w:szCs w:val="20"/>
              </w:rPr>
            </w:pPr>
            <w:r w:rsidRPr="003704F3">
              <w:rPr>
                <w:rFonts w:ascii="Times New Roman" w:hAnsi="Times New Roman" w:cs="Times New Roman"/>
                <w:sz w:val="20"/>
                <w:szCs w:val="20"/>
              </w:rPr>
              <w:t>8</w:t>
            </w:r>
          </w:p>
        </w:tc>
      </w:tr>
    </w:tbl>
    <w:p w14:paraId="3F6EC2CA" w14:textId="622D096E" w:rsidR="00220B5A" w:rsidRDefault="00220B5A" w:rsidP="00220B5A">
      <w:pPr>
        <w:spacing w:after="0" w:line="240" w:lineRule="auto"/>
        <w:jc w:val="both"/>
        <w:rPr>
          <w:rFonts w:ascii="Times New Roman" w:hAnsi="Times New Roman" w:cs="Times New Roman"/>
          <w:sz w:val="24"/>
          <w:szCs w:val="24"/>
        </w:rPr>
      </w:pPr>
      <w:r w:rsidRPr="003704F3">
        <w:rPr>
          <w:rFonts w:ascii="Times New Roman" w:hAnsi="Times New Roman" w:cs="Times New Roman"/>
          <w:b/>
          <w:sz w:val="24"/>
          <w:szCs w:val="24"/>
        </w:rPr>
        <w:t>Tablo 3</w:t>
      </w:r>
      <w:r>
        <w:rPr>
          <w:rFonts w:ascii="Times New Roman" w:hAnsi="Times New Roman" w:cs="Times New Roman"/>
          <w:b/>
          <w:sz w:val="24"/>
          <w:szCs w:val="24"/>
        </w:rPr>
        <w:t>’ün devamı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3"/>
        <w:gridCol w:w="3658"/>
        <w:gridCol w:w="731"/>
      </w:tblGrid>
      <w:tr w:rsidR="00220B5A" w14:paraId="5134CDDC" w14:textId="77777777" w:rsidTr="00220B5A">
        <w:tc>
          <w:tcPr>
            <w:tcW w:w="4673" w:type="dxa"/>
            <w:shd w:val="clear" w:color="auto" w:fill="D9D9D9" w:themeFill="background1" w:themeFillShade="D9"/>
            <w:vAlign w:val="center"/>
          </w:tcPr>
          <w:p w14:paraId="173397CD" w14:textId="77777777" w:rsidR="00220B5A" w:rsidRPr="00220B5A" w:rsidRDefault="00220B5A" w:rsidP="00220B5A">
            <w:pPr>
              <w:rPr>
                <w:rFonts w:ascii="Times New Roman" w:hAnsi="Times New Roman" w:cs="Times New Roman"/>
                <w:b/>
                <w:sz w:val="24"/>
                <w:szCs w:val="24"/>
              </w:rPr>
            </w:pPr>
            <w:r w:rsidRPr="00220B5A">
              <w:rPr>
                <w:rFonts w:ascii="Times New Roman" w:hAnsi="Times New Roman" w:cs="Times New Roman"/>
                <w:b/>
                <w:sz w:val="20"/>
                <w:szCs w:val="20"/>
              </w:rPr>
              <w:t xml:space="preserve">Cevaplar </w:t>
            </w:r>
          </w:p>
        </w:tc>
        <w:tc>
          <w:tcPr>
            <w:tcW w:w="3658" w:type="dxa"/>
            <w:shd w:val="clear" w:color="auto" w:fill="D9D9D9" w:themeFill="background1" w:themeFillShade="D9"/>
            <w:vAlign w:val="center"/>
          </w:tcPr>
          <w:p w14:paraId="315353D6" w14:textId="77777777" w:rsidR="00220B5A" w:rsidRPr="00220B5A" w:rsidRDefault="00220B5A" w:rsidP="00220B5A">
            <w:pPr>
              <w:rPr>
                <w:rFonts w:ascii="Times New Roman" w:hAnsi="Times New Roman" w:cs="Times New Roman"/>
                <w:b/>
                <w:sz w:val="24"/>
                <w:szCs w:val="24"/>
              </w:rPr>
            </w:pPr>
            <w:r w:rsidRPr="00220B5A">
              <w:rPr>
                <w:rFonts w:ascii="Times New Roman" w:hAnsi="Times New Roman" w:cs="Times New Roman"/>
                <w:b/>
                <w:sz w:val="20"/>
                <w:szCs w:val="20"/>
              </w:rPr>
              <w:t xml:space="preserve">Öğretmen Adayları </w:t>
            </w:r>
          </w:p>
        </w:tc>
        <w:tc>
          <w:tcPr>
            <w:tcW w:w="731" w:type="dxa"/>
            <w:shd w:val="clear" w:color="auto" w:fill="D9D9D9" w:themeFill="background1" w:themeFillShade="D9"/>
            <w:vAlign w:val="center"/>
          </w:tcPr>
          <w:p w14:paraId="64C413B4" w14:textId="77777777" w:rsidR="00220B5A" w:rsidRPr="00220B5A" w:rsidRDefault="00220B5A" w:rsidP="00220B5A">
            <w:pPr>
              <w:jc w:val="center"/>
              <w:rPr>
                <w:rFonts w:ascii="Times New Roman" w:hAnsi="Times New Roman" w:cs="Times New Roman"/>
                <w:b/>
                <w:sz w:val="24"/>
                <w:szCs w:val="24"/>
              </w:rPr>
            </w:pPr>
            <w:r w:rsidRPr="00220B5A">
              <w:rPr>
                <w:rFonts w:ascii="Times New Roman" w:hAnsi="Times New Roman" w:cs="Times New Roman"/>
                <w:b/>
                <w:sz w:val="20"/>
                <w:szCs w:val="20"/>
              </w:rPr>
              <w:t>Sıklık (f)</w:t>
            </w:r>
          </w:p>
        </w:tc>
      </w:tr>
      <w:tr w:rsidR="00A070EF" w14:paraId="2F8B23B0" w14:textId="77777777" w:rsidTr="00492FF9">
        <w:tc>
          <w:tcPr>
            <w:tcW w:w="4673" w:type="dxa"/>
            <w:shd w:val="clear" w:color="auto" w:fill="FFFFFF" w:themeFill="background1"/>
          </w:tcPr>
          <w:p w14:paraId="274B4C23" w14:textId="5E4BDD69" w:rsidR="00A070EF" w:rsidRPr="00220B5A" w:rsidRDefault="00A070EF" w:rsidP="00A070EF">
            <w:pPr>
              <w:rPr>
                <w:rFonts w:ascii="Times New Roman" w:hAnsi="Times New Roman" w:cs="Times New Roman"/>
                <w:b/>
                <w:sz w:val="20"/>
                <w:szCs w:val="20"/>
              </w:rPr>
            </w:pPr>
            <w:r w:rsidRPr="003704F3">
              <w:rPr>
                <w:rFonts w:ascii="Times New Roman" w:hAnsi="Times New Roman" w:cs="Times New Roman"/>
                <w:sz w:val="20"/>
                <w:szCs w:val="20"/>
              </w:rPr>
              <w:t>Sıcaklığı sabit</w:t>
            </w:r>
            <w:r>
              <w:rPr>
                <w:rFonts w:ascii="Times New Roman" w:hAnsi="Times New Roman" w:cs="Times New Roman"/>
                <w:sz w:val="20"/>
                <w:szCs w:val="20"/>
              </w:rPr>
              <w:t>ken basınç artarsa</w:t>
            </w:r>
            <w:r w:rsidRPr="003704F3">
              <w:rPr>
                <w:rFonts w:ascii="Times New Roman" w:hAnsi="Times New Roman" w:cs="Times New Roman"/>
                <w:sz w:val="20"/>
                <w:szCs w:val="20"/>
              </w:rPr>
              <w:t xml:space="preserve"> kaynama noktası artar ve buhar </w:t>
            </w:r>
            <w:proofErr w:type="spellStart"/>
            <w:r w:rsidRPr="003704F3">
              <w:rPr>
                <w:rFonts w:ascii="Times New Roman" w:hAnsi="Times New Roman" w:cs="Times New Roman"/>
                <w:sz w:val="20"/>
                <w:szCs w:val="20"/>
              </w:rPr>
              <w:t>yoğuşur</w:t>
            </w:r>
            <w:proofErr w:type="spellEnd"/>
            <w:r w:rsidRPr="003704F3">
              <w:rPr>
                <w:rFonts w:ascii="Times New Roman" w:hAnsi="Times New Roman" w:cs="Times New Roman"/>
                <w:sz w:val="20"/>
                <w:szCs w:val="20"/>
              </w:rPr>
              <w:t>.</w:t>
            </w:r>
          </w:p>
        </w:tc>
        <w:tc>
          <w:tcPr>
            <w:tcW w:w="3658" w:type="dxa"/>
            <w:shd w:val="clear" w:color="auto" w:fill="FFFFFF" w:themeFill="background1"/>
          </w:tcPr>
          <w:p w14:paraId="0EB4ABEE" w14:textId="1F79E6A1" w:rsidR="00A070EF" w:rsidRPr="00220B5A" w:rsidRDefault="00A070EF" w:rsidP="00A070EF">
            <w:pPr>
              <w:rPr>
                <w:rFonts w:ascii="Times New Roman" w:hAnsi="Times New Roman" w:cs="Times New Roman"/>
                <w:b/>
                <w:sz w:val="20"/>
                <w:szCs w:val="20"/>
              </w:rPr>
            </w:pPr>
            <w:r w:rsidRPr="003704F3">
              <w:rPr>
                <w:rFonts w:ascii="Times New Roman" w:hAnsi="Times New Roman" w:cs="Times New Roman"/>
                <w:sz w:val="20"/>
                <w:szCs w:val="20"/>
              </w:rPr>
              <w:t>Ö14</w:t>
            </w:r>
          </w:p>
        </w:tc>
        <w:tc>
          <w:tcPr>
            <w:tcW w:w="731" w:type="dxa"/>
            <w:shd w:val="clear" w:color="auto" w:fill="FFFFFF" w:themeFill="background1"/>
            <w:vAlign w:val="center"/>
          </w:tcPr>
          <w:p w14:paraId="44349028" w14:textId="22916E08" w:rsidR="00A070EF" w:rsidRPr="00220B5A" w:rsidRDefault="00A070EF" w:rsidP="00A070EF">
            <w:pPr>
              <w:jc w:val="center"/>
              <w:rPr>
                <w:rFonts w:ascii="Times New Roman" w:hAnsi="Times New Roman" w:cs="Times New Roman"/>
                <w:b/>
                <w:sz w:val="20"/>
                <w:szCs w:val="20"/>
              </w:rPr>
            </w:pPr>
            <w:r w:rsidRPr="003704F3">
              <w:rPr>
                <w:rFonts w:ascii="Times New Roman" w:hAnsi="Times New Roman" w:cs="Times New Roman"/>
                <w:sz w:val="20"/>
                <w:szCs w:val="20"/>
              </w:rPr>
              <w:t>1</w:t>
            </w:r>
          </w:p>
        </w:tc>
      </w:tr>
      <w:tr w:rsidR="00A070EF" w14:paraId="47129084" w14:textId="77777777" w:rsidTr="009A2399">
        <w:tc>
          <w:tcPr>
            <w:tcW w:w="4673" w:type="dxa"/>
            <w:shd w:val="clear" w:color="auto" w:fill="FFFFFF" w:themeFill="background1"/>
          </w:tcPr>
          <w:p w14:paraId="5B4C9D2A" w14:textId="06CB1818" w:rsidR="00A070EF" w:rsidRPr="00220B5A" w:rsidRDefault="00A070EF" w:rsidP="00A070EF">
            <w:pPr>
              <w:rPr>
                <w:rFonts w:ascii="Times New Roman" w:hAnsi="Times New Roman" w:cs="Times New Roman"/>
                <w:b/>
                <w:sz w:val="20"/>
                <w:szCs w:val="20"/>
              </w:rPr>
            </w:pPr>
            <w:r w:rsidRPr="003704F3">
              <w:rPr>
                <w:rFonts w:ascii="Times New Roman" w:hAnsi="Times New Roman" w:cs="Times New Roman"/>
                <w:b/>
                <w:sz w:val="20"/>
                <w:szCs w:val="20"/>
              </w:rPr>
              <w:t xml:space="preserve">Bilimsel Olarak Kabul Edilemez </w:t>
            </w:r>
          </w:p>
        </w:tc>
        <w:tc>
          <w:tcPr>
            <w:tcW w:w="3658" w:type="dxa"/>
            <w:shd w:val="clear" w:color="auto" w:fill="FFFFFF" w:themeFill="background1"/>
            <w:vAlign w:val="center"/>
          </w:tcPr>
          <w:p w14:paraId="25364613" w14:textId="77777777" w:rsidR="00A070EF" w:rsidRPr="00220B5A" w:rsidRDefault="00A070EF" w:rsidP="00A070EF">
            <w:pPr>
              <w:rPr>
                <w:rFonts w:ascii="Times New Roman" w:hAnsi="Times New Roman" w:cs="Times New Roman"/>
                <w:b/>
                <w:sz w:val="20"/>
                <w:szCs w:val="20"/>
              </w:rPr>
            </w:pPr>
          </w:p>
        </w:tc>
        <w:tc>
          <w:tcPr>
            <w:tcW w:w="731" w:type="dxa"/>
            <w:shd w:val="clear" w:color="auto" w:fill="FFFFFF" w:themeFill="background1"/>
            <w:vAlign w:val="center"/>
          </w:tcPr>
          <w:p w14:paraId="2E2B1D5F" w14:textId="77777777" w:rsidR="00A070EF" w:rsidRPr="00220B5A" w:rsidRDefault="00A070EF" w:rsidP="00A070EF">
            <w:pPr>
              <w:jc w:val="center"/>
              <w:rPr>
                <w:rFonts w:ascii="Times New Roman" w:hAnsi="Times New Roman" w:cs="Times New Roman"/>
                <w:b/>
                <w:sz w:val="20"/>
                <w:szCs w:val="20"/>
              </w:rPr>
            </w:pPr>
          </w:p>
        </w:tc>
      </w:tr>
      <w:tr w:rsidR="00A070EF" w14:paraId="356E569E" w14:textId="77777777" w:rsidTr="009A2399">
        <w:tc>
          <w:tcPr>
            <w:tcW w:w="4673" w:type="dxa"/>
            <w:shd w:val="clear" w:color="auto" w:fill="FFFFFF" w:themeFill="background1"/>
          </w:tcPr>
          <w:p w14:paraId="78B47E33" w14:textId="38680DDD" w:rsidR="00A070EF" w:rsidRPr="00220B5A" w:rsidRDefault="00A070EF" w:rsidP="00A070EF">
            <w:pPr>
              <w:rPr>
                <w:rFonts w:ascii="Times New Roman" w:hAnsi="Times New Roman" w:cs="Times New Roman"/>
                <w:b/>
                <w:sz w:val="20"/>
                <w:szCs w:val="20"/>
              </w:rPr>
            </w:pPr>
            <w:r>
              <w:rPr>
                <w:rFonts w:ascii="Times New Roman" w:hAnsi="Times New Roman" w:cs="Times New Roman"/>
                <w:sz w:val="20"/>
                <w:szCs w:val="20"/>
              </w:rPr>
              <w:t>Gazın, sıvı veya katıya geçişi kendiliğinden gerçekleşmez</w:t>
            </w:r>
          </w:p>
        </w:tc>
        <w:tc>
          <w:tcPr>
            <w:tcW w:w="3658" w:type="dxa"/>
            <w:shd w:val="clear" w:color="auto" w:fill="FFFFFF" w:themeFill="background1"/>
          </w:tcPr>
          <w:p w14:paraId="3F5A50A8" w14:textId="0AE8A0D0" w:rsidR="00A070EF" w:rsidRPr="00220B5A" w:rsidRDefault="00A070EF" w:rsidP="00A070EF">
            <w:pPr>
              <w:rPr>
                <w:rFonts w:ascii="Times New Roman" w:hAnsi="Times New Roman" w:cs="Times New Roman"/>
                <w:b/>
                <w:sz w:val="20"/>
                <w:szCs w:val="20"/>
              </w:rPr>
            </w:pPr>
            <w:r w:rsidRPr="003704F3">
              <w:rPr>
                <w:rFonts w:ascii="Times New Roman" w:hAnsi="Times New Roman" w:cs="Times New Roman"/>
                <w:sz w:val="20"/>
                <w:szCs w:val="20"/>
              </w:rPr>
              <w:t>Ö2</w:t>
            </w:r>
          </w:p>
        </w:tc>
        <w:tc>
          <w:tcPr>
            <w:tcW w:w="731" w:type="dxa"/>
            <w:shd w:val="clear" w:color="auto" w:fill="FFFFFF" w:themeFill="background1"/>
            <w:vAlign w:val="center"/>
          </w:tcPr>
          <w:p w14:paraId="06D506B1" w14:textId="196DFE71" w:rsidR="00A070EF" w:rsidRPr="00220B5A" w:rsidRDefault="00A070EF" w:rsidP="00A070EF">
            <w:pPr>
              <w:jc w:val="center"/>
              <w:rPr>
                <w:rFonts w:ascii="Times New Roman" w:hAnsi="Times New Roman" w:cs="Times New Roman"/>
                <w:b/>
                <w:sz w:val="20"/>
                <w:szCs w:val="20"/>
              </w:rPr>
            </w:pPr>
            <w:r w:rsidRPr="003704F3">
              <w:rPr>
                <w:rFonts w:ascii="Times New Roman" w:hAnsi="Times New Roman" w:cs="Times New Roman"/>
                <w:sz w:val="20"/>
                <w:szCs w:val="20"/>
              </w:rPr>
              <w:t>1</w:t>
            </w:r>
          </w:p>
        </w:tc>
      </w:tr>
      <w:tr w:rsidR="00A070EF" w14:paraId="4B41A97A" w14:textId="77777777" w:rsidTr="009A2399">
        <w:tc>
          <w:tcPr>
            <w:tcW w:w="4673" w:type="dxa"/>
            <w:shd w:val="clear" w:color="auto" w:fill="FFFFFF" w:themeFill="background1"/>
          </w:tcPr>
          <w:p w14:paraId="16A096FB" w14:textId="2BC6F557" w:rsidR="00A070EF" w:rsidRPr="00220B5A" w:rsidRDefault="00A070EF" w:rsidP="00A070EF">
            <w:pPr>
              <w:rPr>
                <w:rFonts w:ascii="Times New Roman" w:hAnsi="Times New Roman" w:cs="Times New Roman"/>
                <w:b/>
                <w:sz w:val="20"/>
                <w:szCs w:val="20"/>
              </w:rPr>
            </w:pPr>
            <w:r w:rsidRPr="003704F3">
              <w:rPr>
                <w:rFonts w:ascii="Times New Roman" w:hAnsi="Times New Roman" w:cs="Times New Roman"/>
                <w:sz w:val="20"/>
                <w:szCs w:val="20"/>
              </w:rPr>
              <w:t>Yapı elemanlarının iç kısımlarında oluşan ve başlangıçta göz</w:t>
            </w:r>
            <w:r>
              <w:rPr>
                <w:rFonts w:ascii="Times New Roman" w:hAnsi="Times New Roman" w:cs="Times New Roman"/>
                <w:sz w:val="20"/>
                <w:szCs w:val="20"/>
              </w:rPr>
              <w:t>le fark edilemeyen su birikimi</w:t>
            </w:r>
            <w:r w:rsidRPr="003704F3">
              <w:rPr>
                <w:rFonts w:ascii="Times New Roman" w:hAnsi="Times New Roman" w:cs="Times New Roman"/>
                <w:sz w:val="20"/>
                <w:szCs w:val="20"/>
              </w:rPr>
              <w:t xml:space="preserve"> </w:t>
            </w:r>
            <w:proofErr w:type="spellStart"/>
            <w:r w:rsidRPr="003704F3">
              <w:rPr>
                <w:rFonts w:ascii="Times New Roman" w:hAnsi="Times New Roman" w:cs="Times New Roman"/>
                <w:bCs/>
                <w:sz w:val="20"/>
                <w:szCs w:val="20"/>
              </w:rPr>
              <w:t>yoğuşma</w:t>
            </w:r>
            <w:r>
              <w:rPr>
                <w:rFonts w:ascii="Times New Roman" w:hAnsi="Times New Roman" w:cs="Times New Roman"/>
                <w:bCs/>
                <w:sz w:val="20"/>
                <w:szCs w:val="20"/>
              </w:rPr>
              <w:t>dır</w:t>
            </w:r>
            <w:proofErr w:type="spellEnd"/>
            <w:r w:rsidRPr="003704F3">
              <w:rPr>
                <w:rFonts w:ascii="Times New Roman" w:hAnsi="Times New Roman" w:cs="Times New Roman"/>
                <w:sz w:val="20"/>
                <w:szCs w:val="20"/>
              </w:rPr>
              <w:t xml:space="preserve"> </w:t>
            </w:r>
          </w:p>
        </w:tc>
        <w:tc>
          <w:tcPr>
            <w:tcW w:w="3658" w:type="dxa"/>
            <w:shd w:val="clear" w:color="auto" w:fill="FFFFFF" w:themeFill="background1"/>
          </w:tcPr>
          <w:p w14:paraId="0ABEDE9B" w14:textId="77777777" w:rsidR="00A070EF" w:rsidRPr="003704F3" w:rsidRDefault="00A070EF" w:rsidP="00A070EF">
            <w:pPr>
              <w:contextualSpacing/>
              <w:jc w:val="both"/>
              <w:rPr>
                <w:rFonts w:ascii="Times New Roman" w:hAnsi="Times New Roman" w:cs="Times New Roman"/>
                <w:sz w:val="20"/>
                <w:szCs w:val="20"/>
              </w:rPr>
            </w:pPr>
          </w:p>
          <w:p w14:paraId="29CCD900" w14:textId="576E852C" w:rsidR="00A070EF" w:rsidRPr="00220B5A" w:rsidRDefault="00A070EF" w:rsidP="00A070EF">
            <w:pPr>
              <w:rPr>
                <w:rFonts w:ascii="Times New Roman" w:hAnsi="Times New Roman" w:cs="Times New Roman"/>
                <w:b/>
                <w:sz w:val="20"/>
                <w:szCs w:val="20"/>
              </w:rPr>
            </w:pPr>
            <w:r w:rsidRPr="003704F3">
              <w:rPr>
                <w:rFonts w:ascii="Times New Roman" w:hAnsi="Times New Roman" w:cs="Times New Roman"/>
                <w:sz w:val="20"/>
                <w:szCs w:val="20"/>
              </w:rPr>
              <w:t>Ö5</w:t>
            </w:r>
          </w:p>
        </w:tc>
        <w:tc>
          <w:tcPr>
            <w:tcW w:w="731" w:type="dxa"/>
            <w:shd w:val="clear" w:color="auto" w:fill="FFFFFF" w:themeFill="background1"/>
            <w:vAlign w:val="center"/>
          </w:tcPr>
          <w:p w14:paraId="45F7D0E9" w14:textId="77777777" w:rsidR="00A070EF" w:rsidRPr="003704F3" w:rsidRDefault="00A070EF" w:rsidP="00A070EF">
            <w:pPr>
              <w:contextualSpacing/>
              <w:jc w:val="center"/>
              <w:rPr>
                <w:rFonts w:ascii="Times New Roman" w:hAnsi="Times New Roman" w:cs="Times New Roman"/>
                <w:sz w:val="20"/>
                <w:szCs w:val="20"/>
              </w:rPr>
            </w:pPr>
          </w:p>
          <w:p w14:paraId="32ADA938" w14:textId="4F165203" w:rsidR="00A070EF" w:rsidRPr="00220B5A" w:rsidRDefault="00A070EF" w:rsidP="00A070EF">
            <w:pPr>
              <w:jc w:val="center"/>
              <w:rPr>
                <w:rFonts w:ascii="Times New Roman" w:hAnsi="Times New Roman" w:cs="Times New Roman"/>
                <w:b/>
                <w:sz w:val="20"/>
                <w:szCs w:val="20"/>
              </w:rPr>
            </w:pPr>
            <w:r w:rsidRPr="003704F3">
              <w:rPr>
                <w:rFonts w:ascii="Times New Roman" w:hAnsi="Times New Roman" w:cs="Times New Roman"/>
                <w:sz w:val="20"/>
                <w:szCs w:val="20"/>
              </w:rPr>
              <w:t>1</w:t>
            </w:r>
          </w:p>
        </w:tc>
      </w:tr>
      <w:tr w:rsidR="00A070EF" w14:paraId="619F5794" w14:textId="77777777" w:rsidTr="00220B5A">
        <w:tc>
          <w:tcPr>
            <w:tcW w:w="4673" w:type="dxa"/>
          </w:tcPr>
          <w:p w14:paraId="3800CDD9" w14:textId="77777777" w:rsidR="00A070EF" w:rsidRDefault="00A070EF" w:rsidP="00A070EF">
            <w:pPr>
              <w:jc w:val="both"/>
              <w:rPr>
                <w:rFonts w:ascii="Times New Roman" w:hAnsi="Times New Roman" w:cs="Times New Roman"/>
                <w:sz w:val="24"/>
                <w:szCs w:val="24"/>
              </w:rPr>
            </w:pPr>
            <w:r w:rsidRPr="003704F3">
              <w:rPr>
                <w:rFonts w:ascii="Times New Roman" w:hAnsi="Times New Roman" w:cs="Times New Roman"/>
                <w:sz w:val="20"/>
                <w:szCs w:val="20"/>
              </w:rPr>
              <w:t>0 ile 100 santigrat derece arasındaki tüm sıcaklıklarda meydana gelirken, bir cisim ve içerisinde bulunduğu ortam arasındaki sıcaklık farkı arttıkça</w:t>
            </w:r>
            <w:r>
              <w:rPr>
                <w:rFonts w:ascii="Times New Roman" w:hAnsi="Times New Roman" w:cs="Times New Roman"/>
                <w:sz w:val="20"/>
                <w:szCs w:val="20"/>
              </w:rPr>
              <w:t xml:space="preserve"> daha da belirgin hale gelir</w:t>
            </w:r>
          </w:p>
        </w:tc>
        <w:tc>
          <w:tcPr>
            <w:tcW w:w="3658" w:type="dxa"/>
          </w:tcPr>
          <w:p w14:paraId="11E5C804" w14:textId="77777777" w:rsidR="00A070EF" w:rsidRDefault="00A070EF" w:rsidP="00A070EF">
            <w:pPr>
              <w:jc w:val="both"/>
              <w:rPr>
                <w:rFonts w:ascii="Times New Roman" w:hAnsi="Times New Roman" w:cs="Times New Roman"/>
                <w:sz w:val="24"/>
                <w:szCs w:val="24"/>
              </w:rPr>
            </w:pPr>
            <w:r w:rsidRPr="003704F3">
              <w:rPr>
                <w:rFonts w:ascii="Times New Roman" w:hAnsi="Times New Roman" w:cs="Times New Roman"/>
                <w:sz w:val="20"/>
                <w:szCs w:val="20"/>
              </w:rPr>
              <w:t>Ö9,</w:t>
            </w:r>
            <w:r>
              <w:rPr>
                <w:rFonts w:ascii="Times New Roman" w:hAnsi="Times New Roman" w:cs="Times New Roman"/>
                <w:sz w:val="20"/>
                <w:szCs w:val="20"/>
              </w:rPr>
              <w:t xml:space="preserve"> </w:t>
            </w:r>
            <w:r w:rsidRPr="003704F3">
              <w:rPr>
                <w:rFonts w:ascii="Times New Roman" w:hAnsi="Times New Roman" w:cs="Times New Roman"/>
                <w:sz w:val="20"/>
                <w:szCs w:val="20"/>
              </w:rPr>
              <w:t>Ö24,</w:t>
            </w:r>
            <w:r>
              <w:rPr>
                <w:rFonts w:ascii="Times New Roman" w:hAnsi="Times New Roman" w:cs="Times New Roman"/>
                <w:sz w:val="20"/>
                <w:szCs w:val="20"/>
              </w:rPr>
              <w:t xml:space="preserve"> </w:t>
            </w:r>
            <w:r w:rsidRPr="003704F3">
              <w:rPr>
                <w:rFonts w:ascii="Times New Roman" w:hAnsi="Times New Roman" w:cs="Times New Roman"/>
                <w:sz w:val="20"/>
                <w:szCs w:val="20"/>
              </w:rPr>
              <w:t>Ö39</w:t>
            </w:r>
          </w:p>
        </w:tc>
        <w:tc>
          <w:tcPr>
            <w:tcW w:w="731" w:type="dxa"/>
            <w:vAlign w:val="center"/>
          </w:tcPr>
          <w:p w14:paraId="515C6BC5" w14:textId="77777777" w:rsidR="00A070EF" w:rsidRDefault="00A070EF" w:rsidP="00A070EF">
            <w:pPr>
              <w:jc w:val="center"/>
              <w:rPr>
                <w:rFonts w:ascii="Times New Roman" w:hAnsi="Times New Roman" w:cs="Times New Roman"/>
                <w:sz w:val="24"/>
                <w:szCs w:val="24"/>
              </w:rPr>
            </w:pPr>
            <w:r w:rsidRPr="003704F3">
              <w:rPr>
                <w:rFonts w:ascii="Times New Roman" w:hAnsi="Times New Roman" w:cs="Times New Roman"/>
                <w:sz w:val="20"/>
                <w:szCs w:val="20"/>
              </w:rPr>
              <w:t>3</w:t>
            </w:r>
          </w:p>
        </w:tc>
      </w:tr>
      <w:tr w:rsidR="00A070EF" w:rsidRPr="003704F3" w14:paraId="598CC596" w14:textId="77777777" w:rsidTr="00220B5A">
        <w:tc>
          <w:tcPr>
            <w:tcW w:w="4673" w:type="dxa"/>
          </w:tcPr>
          <w:p w14:paraId="38EFC200" w14:textId="77777777" w:rsidR="00A070EF" w:rsidRPr="003704F3" w:rsidRDefault="00A070EF" w:rsidP="00A070EF">
            <w:pPr>
              <w:contextualSpacing/>
              <w:jc w:val="both"/>
              <w:rPr>
                <w:rFonts w:ascii="Times New Roman" w:hAnsi="Times New Roman" w:cs="Times New Roman"/>
                <w:sz w:val="20"/>
                <w:szCs w:val="20"/>
              </w:rPr>
            </w:pPr>
            <w:r w:rsidRPr="003704F3">
              <w:rPr>
                <w:rFonts w:ascii="Times New Roman" w:hAnsi="Times New Roman" w:cs="Times New Roman"/>
                <w:sz w:val="20"/>
                <w:szCs w:val="20"/>
              </w:rPr>
              <w:t>Liter</w:t>
            </w:r>
            <w:r>
              <w:rPr>
                <w:rFonts w:ascii="Times New Roman" w:hAnsi="Times New Roman" w:cs="Times New Roman"/>
                <w:sz w:val="20"/>
                <w:szCs w:val="20"/>
              </w:rPr>
              <w:t xml:space="preserve">atüre yeni eklenmiş bir kelime </w:t>
            </w:r>
          </w:p>
        </w:tc>
        <w:tc>
          <w:tcPr>
            <w:tcW w:w="3658" w:type="dxa"/>
          </w:tcPr>
          <w:p w14:paraId="60F24FCB" w14:textId="77777777" w:rsidR="00A070EF" w:rsidRPr="003704F3" w:rsidRDefault="00A070EF" w:rsidP="00A070EF">
            <w:pPr>
              <w:jc w:val="both"/>
              <w:rPr>
                <w:rFonts w:ascii="Times New Roman" w:hAnsi="Times New Roman" w:cs="Times New Roman"/>
                <w:sz w:val="20"/>
                <w:szCs w:val="20"/>
              </w:rPr>
            </w:pPr>
            <w:r w:rsidRPr="003704F3">
              <w:rPr>
                <w:rFonts w:ascii="Times New Roman" w:hAnsi="Times New Roman" w:cs="Times New Roman"/>
                <w:sz w:val="20"/>
                <w:szCs w:val="20"/>
              </w:rPr>
              <w:t>Ö1, Ö21</w:t>
            </w:r>
          </w:p>
        </w:tc>
        <w:tc>
          <w:tcPr>
            <w:tcW w:w="731" w:type="dxa"/>
            <w:vAlign w:val="center"/>
          </w:tcPr>
          <w:p w14:paraId="4AEBF7C3" w14:textId="77777777" w:rsidR="00A070EF" w:rsidRPr="003704F3" w:rsidRDefault="00A070EF" w:rsidP="00A070EF">
            <w:pPr>
              <w:contextualSpacing/>
              <w:jc w:val="center"/>
              <w:rPr>
                <w:rFonts w:ascii="Times New Roman" w:hAnsi="Times New Roman" w:cs="Times New Roman"/>
                <w:sz w:val="20"/>
                <w:szCs w:val="20"/>
              </w:rPr>
            </w:pPr>
            <w:r w:rsidRPr="003704F3">
              <w:rPr>
                <w:rFonts w:ascii="Times New Roman" w:hAnsi="Times New Roman" w:cs="Times New Roman"/>
                <w:sz w:val="20"/>
                <w:szCs w:val="20"/>
              </w:rPr>
              <w:t>2</w:t>
            </w:r>
          </w:p>
        </w:tc>
      </w:tr>
      <w:tr w:rsidR="00A070EF" w:rsidRPr="003704F3" w14:paraId="73EE5FE6" w14:textId="77777777" w:rsidTr="00220B5A">
        <w:tc>
          <w:tcPr>
            <w:tcW w:w="4673" w:type="dxa"/>
          </w:tcPr>
          <w:p w14:paraId="0884EBDB" w14:textId="77777777" w:rsidR="00A070EF" w:rsidRPr="003704F3" w:rsidRDefault="00A070EF" w:rsidP="00A070EF">
            <w:pPr>
              <w:jc w:val="both"/>
              <w:rPr>
                <w:rFonts w:ascii="Times New Roman" w:hAnsi="Times New Roman" w:cs="Times New Roman"/>
                <w:sz w:val="20"/>
                <w:szCs w:val="20"/>
              </w:rPr>
            </w:pPr>
            <w:r w:rsidRPr="003704F3">
              <w:rPr>
                <w:rFonts w:ascii="Times New Roman" w:hAnsi="Times New Roman" w:cs="Times New Roman"/>
                <w:sz w:val="20"/>
                <w:szCs w:val="20"/>
              </w:rPr>
              <w:t>Yoğunlaşmanın gerçekleş</w:t>
            </w:r>
            <w:r>
              <w:rPr>
                <w:rFonts w:ascii="Times New Roman" w:hAnsi="Times New Roman" w:cs="Times New Roman"/>
                <w:sz w:val="20"/>
                <w:szCs w:val="20"/>
              </w:rPr>
              <w:t>meden hemen önceki ortam</w:t>
            </w:r>
          </w:p>
        </w:tc>
        <w:tc>
          <w:tcPr>
            <w:tcW w:w="3658" w:type="dxa"/>
          </w:tcPr>
          <w:p w14:paraId="6E58D44C" w14:textId="77777777" w:rsidR="00A070EF" w:rsidRPr="003704F3" w:rsidRDefault="00A070EF" w:rsidP="00A070EF">
            <w:pPr>
              <w:jc w:val="both"/>
              <w:rPr>
                <w:rFonts w:ascii="Times New Roman" w:hAnsi="Times New Roman" w:cs="Times New Roman"/>
                <w:sz w:val="20"/>
                <w:szCs w:val="20"/>
              </w:rPr>
            </w:pPr>
            <w:r w:rsidRPr="003704F3">
              <w:rPr>
                <w:rFonts w:ascii="Times New Roman" w:hAnsi="Times New Roman" w:cs="Times New Roman"/>
                <w:sz w:val="20"/>
                <w:szCs w:val="20"/>
              </w:rPr>
              <w:t>Ö15</w:t>
            </w:r>
          </w:p>
        </w:tc>
        <w:tc>
          <w:tcPr>
            <w:tcW w:w="731" w:type="dxa"/>
            <w:vAlign w:val="center"/>
          </w:tcPr>
          <w:p w14:paraId="60D55A19" w14:textId="77777777" w:rsidR="00A070EF" w:rsidRPr="003704F3" w:rsidRDefault="00A070EF" w:rsidP="00A070EF">
            <w:pPr>
              <w:contextualSpacing/>
              <w:jc w:val="center"/>
              <w:rPr>
                <w:rFonts w:ascii="Times New Roman" w:hAnsi="Times New Roman" w:cs="Times New Roman"/>
                <w:sz w:val="20"/>
                <w:szCs w:val="20"/>
              </w:rPr>
            </w:pPr>
            <w:r w:rsidRPr="003704F3">
              <w:rPr>
                <w:rFonts w:ascii="Times New Roman" w:hAnsi="Times New Roman" w:cs="Times New Roman"/>
                <w:sz w:val="20"/>
                <w:szCs w:val="20"/>
              </w:rPr>
              <w:t>1</w:t>
            </w:r>
          </w:p>
        </w:tc>
      </w:tr>
      <w:tr w:rsidR="00A070EF" w:rsidRPr="003704F3" w14:paraId="35FCD079" w14:textId="77777777" w:rsidTr="00220B5A">
        <w:tc>
          <w:tcPr>
            <w:tcW w:w="4673" w:type="dxa"/>
          </w:tcPr>
          <w:p w14:paraId="1AE1ED33" w14:textId="77777777" w:rsidR="00A070EF" w:rsidRPr="003704F3" w:rsidRDefault="00A070EF" w:rsidP="00A070EF">
            <w:pPr>
              <w:jc w:val="both"/>
              <w:rPr>
                <w:rFonts w:ascii="Times New Roman" w:hAnsi="Times New Roman" w:cs="Times New Roman"/>
                <w:sz w:val="20"/>
                <w:szCs w:val="20"/>
              </w:rPr>
            </w:pPr>
            <w:r w:rsidRPr="003704F3">
              <w:rPr>
                <w:rFonts w:ascii="Times New Roman" w:hAnsi="Times New Roman" w:cs="Times New Roman"/>
                <w:sz w:val="20"/>
                <w:szCs w:val="20"/>
                <w:shd w:val="clear" w:color="auto" w:fill="FFFFFF"/>
              </w:rPr>
              <w:t xml:space="preserve">En sık </w:t>
            </w:r>
            <w:r>
              <w:rPr>
                <w:rFonts w:ascii="Times New Roman" w:hAnsi="Times New Roman" w:cs="Times New Roman"/>
                <w:sz w:val="20"/>
                <w:szCs w:val="20"/>
                <w:shd w:val="clear" w:color="auto" w:fill="FFFFFF"/>
              </w:rPr>
              <w:t>su döngüsü anlamında kullanılır</w:t>
            </w:r>
            <w:r w:rsidRPr="003704F3">
              <w:rPr>
                <w:rFonts w:ascii="Times New Roman" w:hAnsi="Times New Roman" w:cs="Times New Roman"/>
                <w:sz w:val="20"/>
                <w:szCs w:val="20"/>
              </w:rPr>
              <w:t xml:space="preserve"> </w:t>
            </w:r>
          </w:p>
        </w:tc>
        <w:tc>
          <w:tcPr>
            <w:tcW w:w="3658" w:type="dxa"/>
          </w:tcPr>
          <w:p w14:paraId="68556DB4" w14:textId="77777777" w:rsidR="00A070EF" w:rsidRPr="003704F3" w:rsidRDefault="00A070EF" w:rsidP="00A070EF">
            <w:pPr>
              <w:jc w:val="both"/>
              <w:rPr>
                <w:rFonts w:ascii="Times New Roman" w:hAnsi="Times New Roman" w:cs="Times New Roman"/>
                <w:sz w:val="20"/>
                <w:szCs w:val="20"/>
              </w:rPr>
            </w:pPr>
            <w:r w:rsidRPr="003704F3">
              <w:rPr>
                <w:rFonts w:ascii="Times New Roman" w:hAnsi="Times New Roman" w:cs="Times New Roman"/>
                <w:sz w:val="20"/>
                <w:szCs w:val="20"/>
                <w:shd w:val="clear" w:color="auto" w:fill="FFFFFF"/>
              </w:rPr>
              <w:t>Ö26</w:t>
            </w:r>
          </w:p>
        </w:tc>
        <w:tc>
          <w:tcPr>
            <w:tcW w:w="731" w:type="dxa"/>
            <w:vAlign w:val="center"/>
          </w:tcPr>
          <w:p w14:paraId="305E8ABA" w14:textId="77777777" w:rsidR="00A070EF" w:rsidRPr="003704F3" w:rsidRDefault="00A070EF" w:rsidP="00A070EF">
            <w:pPr>
              <w:contextualSpacing/>
              <w:jc w:val="center"/>
              <w:rPr>
                <w:rFonts w:ascii="Times New Roman" w:hAnsi="Times New Roman" w:cs="Times New Roman"/>
                <w:sz w:val="20"/>
                <w:szCs w:val="20"/>
              </w:rPr>
            </w:pPr>
            <w:r w:rsidRPr="003704F3">
              <w:rPr>
                <w:rFonts w:ascii="Times New Roman" w:hAnsi="Times New Roman" w:cs="Times New Roman"/>
                <w:sz w:val="20"/>
                <w:szCs w:val="20"/>
              </w:rPr>
              <w:t>1</w:t>
            </w:r>
          </w:p>
        </w:tc>
      </w:tr>
    </w:tbl>
    <w:p w14:paraId="7C8883C2" w14:textId="77777777" w:rsidR="00220B5A" w:rsidRPr="002F4732" w:rsidRDefault="00220B5A" w:rsidP="003704F3">
      <w:pPr>
        <w:spacing w:after="0" w:line="240" w:lineRule="auto"/>
        <w:ind w:firstLine="709"/>
        <w:jc w:val="both"/>
        <w:rPr>
          <w:rFonts w:ascii="Times New Roman" w:hAnsi="Times New Roman" w:cs="Times New Roman"/>
          <w:sz w:val="24"/>
          <w:szCs w:val="24"/>
        </w:rPr>
      </w:pPr>
    </w:p>
    <w:p w14:paraId="78EE64C6" w14:textId="504D49C2" w:rsidR="00FC47EC" w:rsidRPr="002F4732" w:rsidRDefault="001B1F2D" w:rsidP="005778D7">
      <w:pPr>
        <w:spacing w:after="0" w:line="360" w:lineRule="auto"/>
        <w:ind w:firstLine="708"/>
        <w:jc w:val="both"/>
        <w:rPr>
          <w:rFonts w:ascii="Times New Roman" w:hAnsi="Times New Roman" w:cs="Times New Roman"/>
          <w:sz w:val="24"/>
          <w:szCs w:val="24"/>
        </w:rPr>
      </w:pPr>
      <w:r w:rsidRPr="002F4732">
        <w:rPr>
          <w:rFonts w:ascii="Times New Roman" w:hAnsi="Times New Roman" w:cs="Times New Roman"/>
          <w:sz w:val="24"/>
          <w:szCs w:val="24"/>
        </w:rPr>
        <w:t>Tablo 3</w:t>
      </w:r>
      <w:r w:rsidR="008F2621" w:rsidRPr="002F4732">
        <w:rPr>
          <w:rFonts w:ascii="Times New Roman" w:hAnsi="Times New Roman" w:cs="Times New Roman"/>
          <w:sz w:val="24"/>
          <w:szCs w:val="24"/>
        </w:rPr>
        <w:t xml:space="preserve"> incelendiğinde, </w:t>
      </w:r>
      <w:r w:rsidR="00555555">
        <w:rPr>
          <w:rFonts w:ascii="Times New Roman" w:hAnsi="Times New Roman" w:cs="Times New Roman"/>
          <w:sz w:val="24"/>
          <w:szCs w:val="24"/>
        </w:rPr>
        <w:t>fen bilgisi</w:t>
      </w:r>
      <w:r w:rsidR="008F2621" w:rsidRPr="002F4732">
        <w:rPr>
          <w:rFonts w:ascii="Times New Roman" w:hAnsi="Times New Roman" w:cs="Times New Roman"/>
          <w:sz w:val="24"/>
          <w:szCs w:val="24"/>
        </w:rPr>
        <w:t xml:space="preserve"> öğretmen adaylarının </w:t>
      </w:r>
      <w:proofErr w:type="spellStart"/>
      <w:r w:rsidR="008F2621" w:rsidRPr="002F4732">
        <w:rPr>
          <w:rFonts w:ascii="Times New Roman" w:hAnsi="Times New Roman" w:cs="Times New Roman"/>
          <w:sz w:val="24"/>
          <w:szCs w:val="24"/>
        </w:rPr>
        <w:t>yoğuşma</w:t>
      </w:r>
      <w:proofErr w:type="spellEnd"/>
      <w:r w:rsidR="008F2621" w:rsidRPr="002F4732">
        <w:rPr>
          <w:rFonts w:ascii="Times New Roman" w:hAnsi="Times New Roman" w:cs="Times New Roman"/>
          <w:sz w:val="24"/>
          <w:szCs w:val="24"/>
        </w:rPr>
        <w:t xml:space="preserve"> kavramının ne olduğu konusunda vermiş oldukları cevapların büyük çoğunluğunun “Bilimsel Olarak Kısmen Kabul Edilebilir” nitelikte olduğu görülmektedir. Vermiş oldukları cevaplara göre öğretmen adaylarının </w:t>
      </w:r>
      <w:r w:rsidR="00F02C9C" w:rsidRPr="002F4732">
        <w:rPr>
          <w:rFonts w:ascii="Times New Roman" w:hAnsi="Times New Roman" w:cs="Times New Roman"/>
          <w:sz w:val="24"/>
          <w:szCs w:val="24"/>
        </w:rPr>
        <w:t xml:space="preserve">bir kısmının “Bilimsel Olarak Kabul Edilebilir” nitelikte cevaplar verdikleri görülmektedir. Daha az bir oranda da “Bilimsel Olarak Kabul Edilemez” nitelikte cevaplar verdikleri görülmektedir. “Bilimsel Olarak Kısmen Kabul Edilebilir” niteliğinde verilen cevapların büyük çoğunluğunun “Atmosferde bulunan su buharının gaz fazından sıvı veya katı fazına dönüşmesi” şeklinde olduğu görülmektedir. “Bilimsel Olarak Kabul Edilebilir” niteliğinde verilen cevapların büyük çoğunluğunun “Bu olay gerçekleşirken maddenin gaz fazı enerji yani ısı kaybeder.” şeklinde olduğu görülmektedir. “Bilimsel Olarak Kabul Edilemez” niteliğinde verilen cevapların büyük çoğunluğunun “0 ile 100 santigrat derece arasındaki tüm sıcaklıklarda meydana gelirken, bir cisim ve içerisinde bulunduğu ortam arasındaki sıcaklık farkı arttıkça daha da belirgin hale gelir.” şeklinde olduğu görülmektedir. </w:t>
      </w:r>
      <w:proofErr w:type="spellStart"/>
      <w:r w:rsidR="009A2399">
        <w:rPr>
          <w:rFonts w:ascii="Times New Roman" w:hAnsi="Times New Roman" w:cs="Times New Roman"/>
          <w:sz w:val="24"/>
          <w:szCs w:val="24"/>
        </w:rPr>
        <w:t>Yoğuşma</w:t>
      </w:r>
      <w:proofErr w:type="spellEnd"/>
      <w:r w:rsidR="009A2399">
        <w:rPr>
          <w:rFonts w:ascii="Times New Roman" w:hAnsi="Times New Roman" w:cs="Times New Roman"/>
          <w:sz w:val="24"/>
          <w:szCs w:val="24"/>
        </w:rPr>
        <w:t xml:space="preserve"> </w:t>
      </w:r>
      <w:proofErr w:type="spellStart"/>
      <w:r w:rsidR="009A2399">
        <w:rPr>
          <w:rFonts w:ascii="Times New Roman" w:hAnsi="Times New Roman" w:cs="Times New Roman"/>
          <w:sz w:val="24"/>
          <w:szCs w:val="24"/>
        </w:rPr>
        <w:t>kavrmına</w:t>
      </w:r>
      <w:proofErr w:type="spellEnd"/>
      <w:r w:rsidR="009A2399">
        <w:rPr>
          <w:rFonts w:ascii="Times New Roman" w:hAnsi="Times New Roman" w:cs="Times New Roman"/>
          <w:sz w:val="24"/>
          <w:szCs w:val="24"/>
        </w:rPr>
        <w:t xml:space="preserve"> yönelik olarak f</w:t>
      </w:r>
      <w:r w:rsidR="00555555">
        <w:rPr>
          <w:rFonts w:ascii="Times New Roman" w:hAnsi="Times New Roman" w:cs="Times New Roman"/>
          <w:sz w:val="24"/>
          <w:szCs w:val="24"/>
        </w:rPr>
        <w:t>en bilgisi</w:t>
      </w:r>
      <w:r w:rsidR="00FC47EC" w:rsidRPr="002F4732">
        <w:rPr>
          <w:rFonts w:ascii="Times New Roman" w:hAnsi="Times New Roman" w:cs="Times New Roman"/>
          <w:sz w:val="24"/>
          <w:szCs w:val="24"/>
        </w:rPr>
        <w:t xml:space="preserve"> öğretmen adaylarının </w:t>
      </w:r>
      <w:r w:rsidR="0073206F" w:rsidRPr="002F4732">
        <w:rPr>
          <w:rFonts w:ascii="Times New Roman" w:hAnsi="Times New Roman" w:cs="Times New Roman"/>
          <w:sz w:val="24"/>
          <w:szCs w:val="24"/>
        </w:rPr>
        <w:t xml:space="preserve">vermiş oldukları cevaplara ilişkin örnekler aşağıdaki gibidir: </w:t>
      </w:r>
    </w:p>
    <w:p w14:paraId="01595B09" w14:textId="010DCFF7" w:rsidR="0073206F" w:rsidRPr="002F4732" w:rsidRDefault="0073206F" w:rsidP="0073206F">
      <w:pPr>
        <w:tabs>
          <w:tab w:val="left" w:pos="1013"/>
        </w:tabs>
        <w:spacing w:after="0" w:line="360" w:lineRule="auto"/>
        <w:jc w:val="both"/>
        <w:rPr>
          <w:rFonts w:ascii="Times New Roman" w:hAnsi="Times New Roman" w:cs="Times New Roman"/>
          <w:b/>
          <w:i/>
          <w:sz w:val="24"/>
          <w:szCs w:val="24"/>
        </w:rPr>
      </w:pPr>
      <w:r w:rsidRPr="002F4732">
        <w:rPr>
          <w:rFonts w:ascii="Times New Roman" w:hAnsi="Times New Roman" w:cs="Times New Roman"/>
          <w:b/>
          <w:sz w:val="24"/>
          <w:szCs w:val="24"/>
        </w:rPr>
        <w:lastRenderedPageBreak/>
        <w:t xml:space="preserve">Ö2: </w:t>
      </w:r>
      <w:r w:rsidRPr="002F4732">
        <w:rPr>
          <w:rFonts w:ascii="Times New Roman" w:hAnsi="Times New Roman" w:cs="Times New Roman"/>
          <w:i/>
          <w:sz w:val="24"/>
          <w:szCs w:val="24"/>
        </w:rPr>
        <w:t>Atmosferde bulunan su buharının gaz fazından sıvı veya katı fazına dönüşmesi olarak da tanımlayabiliriz.</w:t>
      </w:r>
    </w:p>
    <w:p w14:paraId="46EC1A44" w14:textId="4135F632" w:rsidR="00F02C9C" w:rsidRPr="002F4732" w:rsidRDefault="0073206F" w:rsidP="00F02C9C">
      <w:pPr>
        <w:spacing w:after="0" w:line="360" w:lineRule="auto"/>
        <w:jc w:val="both"/>
        <w:rPr>
          <w:rFonts w:ascii="Times New Roman" w:hAnsi="Times New Roman" w:cs="Times New Roman"/>
          <w:i/>
          <w:sz w:val="24"/>
          <w:szCs w:val="24"/>
        </w:rPr>
      </w:pPr>
      <w:r w:rsidRPr="002F4732">
        <w:rPr>
          <w:rFonts w:ascii="Times New Roman" w:hAnsi="Times New Roman" w:cs="Times New Roman"/>
          <w:b/>
          <w:sz w:val="24"/>
          <w:szCs w:val="24"/>
        </w:rPr>
        <w:t xml:space="preserve">Ö4: </w:t>
      </w:r>
      <w:r w:rsidRPr="002F4732">
        <w:rPr>
          <w:rFonts w:ascii="Times New Roman" w:hAnsi="Times New Roman" w:cs="Times New Roman"/>
          <w:i/>
          <w:sz w:val="24"/>
          <w:szCs w:val="24"/>
        </w:rPr>
        <w:t>Gaz ısı kaybeder ve gaz ortama ısı verdiği içinde ortam sıcaklığını arttırır.</w:t>
      </w:r>
    </w:p>
    <w:p w14:paraId="3C772EB9" w14:textId="758BD3C2" w:rsidR="0073206F" w:rsidRPr="003704F3" w:rsidRDefault="0073206F" w:rsidP="00F02C9C">
      <w:pPr>
        <w:spacing w:after="0" w:line="360" w:lineRule="auto"/>
        <w:jc w:val="both"/>
        <w:rPr>
          <w:rFonts w:ascii="Times New Roman" w:hAnsi="Times New Roman" w:cs="Times New Roman"/>
          <w:i/>
          <w:sz w:val="24"/>
          <w:szCs w:val="24"/>
        </w:rPr>
      </w:pPr>
      <w:r w:rsidRPr="002F4732">
        <w:rPr>
          <w:rFonts w:ascii="Times New Roman" w:hAnsi="Times New Roman" w:cs="Times New Roman"/>
          <w:b/>
          <w:sz w:val="24"/>
          <w:szCs w:val="24"/>
        </w:rPr>
        <w:t xml:space="preserve">Ö9: </w:t>
      </w:r>
      <w:r w:rsidRPr="002F4732">
        <w:rPr>
          <w:rFonts w:ascii="Times New Roman" w:hAnsi="Times New Roman" w:cs="Times New Roman"/>
          <w:i/>
          <w:sz w:val="24"/>
          <w:szCs w:val="24"/>
        </w:rPr>
        <w:t>0 ile 100 santigrat derece arasındaki tüm sıcaklıklarda meydana gelirken, bir cisim ve içerisinde bulunduğu ortam arasındaki sıcaklık farkı arttık</w:t>
      </w:r>
      <w:r w:rsidR="003704F3">
        <w:rPr>
          <w:rFonts w:ascii="Times New Roman" w:hAnsi="Times New Roman" w:cs="Times New Roman"/>
          <w:i/>
          <w:sz w:val="24"/>
          <w:szCs w:val="24"/>
        </w:rPr>
        <w:t>ça daha da belirgin hale gelir.</w:t>
      </w:r>
    </w:p>
    <w:p w14:paraId="08B9D2AB" w14:textId="6A3E3778" w:rsidR="004846AF" w:rsidRPr="002F4732" w:rsidRDefault="004846AF" w:rsidP="004846AF">
      <w:pPr>
        <w:spacing w:after="0" w:line="360" w:lineRule="auto"/>
        <w:ind w:firstLine="709"/>
        <w:jc w:val="both"/>
        <w:rPr>
          <w:rFonts w:ascii="Times New Roman" w:hAnsi="Times New Roman" w:cs="Times New Roman"/>
          <w:sz w:val="24"/>
          <w:szCs w:val="24"/>
        </w:rPr>
      </w:pPr>
      <w:r w:rsidRPr="005778D7">
        <w:rPr>
          <w:rFonts w:ascii="Times New Roman" w:hAnsi="Times New Roman" w:cs="Times New Roman"/>
          <w:sz w:val="24"/>
          <w:szCs w:val="24"/>
        </w:rPr>
        <w:t xml:space="preserve">Fen </w:t>
      </w:r>
      <w:r w:rsidR="00555555" w:rsidRPr="005778D7">
        <w:rPr>
          <w:rFonts w:ascii="Times New Roman" w:hAnsi="Times New Roman" w:cs="Times New Roman"/>
          <w:sz w:val="24"/>
          <w:szCs w:val="24"/>
        </w:rPr>
        <w:t>bilgisi</w:t>
      </w:r>
      <w:r w:rsidR="00555555">
        <w:rPr>
          <w:rFonts w:ascii="Times New Roman" w:hAnsi="Times New Roman" w:cs="Times New Roman"/>
          <w:sz w:val="24"/>
          <w:szCs w:val="24"/>
        </w:rPr>
        <w:t xml:space="preserve"> </w:t>
      </w:r>
      <w:r w:rsidRPr="002F4732">
        <w:rPr>
          <w:rFonts w:ascii="Times New Roman" w:hAnsi="Times New Roman" w:cs="Times New Roman"/>
          <w:sz w:val="24"/>
          <w:szCs w:val="24"/>
        </w:rPr>
        <w:t>öğretmen adaylarının yoğunlaşmaya ilişkin görüşlerinin belirlenmesi amacıyla veri toplama aracında ikinci soruya yer verilmiştir. Burada “Yoğunlaşma nedir?” sorusuna yer verilmiştir. Öğretmen adaylarının bu soruya ilişkin yanıtlarının tanımlama düzeylerine göre dağılımları örnek cevaplar ile ö</w:t>
      </w:r>
      <w:r w:rsidR="001B1F2D" w:rsidRPr="002F4732">
        <w:rPr>
          <w:rFonts w:ascii="Times New Roman" w:hAnsi="Times New Roman" w:cs="Times New Roman"/>
          <w:sz w:val="24"/>
          <w:szCs w:val="24"/>
        </w:rPr>
        <w:t>zetlenmeye çalışılmış ve Tablo 4’t</w:t>
      </w:r>
      <w:r w:rsidRPr="002F4732">
        <w:rPr>
          <w:rFonts w:ascii="Times New Roman" w:hAnsi="Times New Roman" w:cs="Times New Roman"/>
          <w:sz w:val="24"/>
          <w:szCs w:val="24"/>
        </w:rPr>
        <w:t xml:space="preserve">e sunulmuştur. </w:t>
      </w:r>
    </w:p>
    <w:p w14:paraId="61B7481E" w14:textId="43B22A7E" w:rsidR="00C01686" w:rsidRDefault="00220B5A" w:rsidP="006D4166">
      <w:pPr>
        <w:spacing w:after="0" w:line="360" w:lineRule="auto"/>
        <w:jc w:val="both"/>
        <w:rPr>
          <w:rFonts w:ascii="Times New Roman" w:hAnsi="Times New Roman" w:cs="Times New Roman"/>
          <w:sz w:val="24"/>
          <w:szCs w:val="24"/>
        </w:rPr>
      </w:pPr>
      <w:r w:rsidRPr="003704F3">
        <w:rPr>
          <w:rFonts w:ascii="Times New Roman" w:hAnsi="Times New Roman" w:cs="Times New Roman"/>
          <w:b/>
          <w:sz w:val="24"/>
          <w:szCs w:val="24"/>
        </w:rPr>
        <w:t>Tablo 4.</w:t>
      </w:r>
      <w:r w:rsidRPr="002F4732">
        <w:rPr>
          <w:rFonts w:ascii="Times New Roman" w:hAnsi="Times New Roman" w:cs="Times New Roman"/>
          <w:sz w:val="24"/>
          <w:szCs w:val="24"/>
        </w:rPr>
        <w:t xml:space="preserve"> Fen Bil</w:t>
      </w:r>
      <w:r>
        <w:rPr>
          <w:rFonts w:ascii="Times New Roman" w:hAnsi="Times New Roman" w:cs="Times New Roman"/>
          <w:sz w:val="24"/>
          <w:szCs w:val="24"/>
        </w:rPr>
        <w:t>gisi</w:t>
      </w:r>
      <w:r w:rsidRPr="002F4732">
        <w:rPr>
          <w:rFonts w:ascii="Times New Roman" w:hAnsi="Times New Roman" w:cs="Times New Roman"/>
          <w:sz w:val="24"/>
          <w:szCs w:val="24"/>
        </w:rPr>
        <w:t xml:space="preserve"> Öğretmen Adaylarının Yoğunlaşma Kavramını Tanımlama Düzeyleri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3"/>
        <w:gridCol w:w="3658"/>
        <w:gridCol w:w="731"/>
      </w:tblGrid>
      <w:tr w:rsidR="00220B5A" w:rsidRPr="00220B5A" w14:paraId="22890817" w14:textId="77777777" w:rsidTr="00220B5A">
        <w:tc>
          <w:tcPr>
            <w:tcW w:w="4673" w:type="dxa"/>
            <w:shd w:val="clear" w:color="auto" w:fill="D9D9D9" w:themeFill="background1" w:themeFillShade="D9"/>
            <w:vAlign w:val="center"/>
          </w:tcPr>
          <w:p w14:paraId="6C80D0FC" w14:textId="77777777" w:rsidR="00220B5A" w:rsidRPr="00220B5A" w:rsidRDefault="00220B5A" w:rsidP="00220B5A">
            <w:pPr>
              <w:rPr>
                <w:rFonts w:ascii="Times New Roman" w:hAnsi="Times New Roman" w:cs="Times New Roman"/>
                <w:b/>
                <w:sz w:val="24"/>
                <w:szCs w:val="24"/>
              </w:rPr>
            </w:pPr>
            <w:r w:rsidRPr="00220B5A">
              <w:rPr>
                <w:rFonts w:ascii="Times New Roman" w:hAnsi="Times New Roman" w:cs="Times New Roman"/>
                <w:b/>
                <w:sz w:val="20"/>
                <w:szCs w:val="20"/>
              </w:rPr>
              <w:t xml:space="preserve">Cevaplar </w:t>
            </w:r>
          </w:p>
        </w:tc>
        <w:tc>
          <w:tcPr>
            <w:tcW w:w="3658" w:type="dxa"/>
            <w:shd w:val="clear" w:color="auto" w:fill="D9D9D9" w:themeFill="background1" w:themeFillShade="D9"/>
            <w:vAlign w:val="center"/>
          </w:tcPr>
          <w:p w14:paraId="24DE5566" w14:textId="77777777" w:rsidR="00220B5A" w:rsidRPr="00220B5A" w:rsidRDefault="00220B5A" w:rsidP="00220B5A">
            <w:pPr>
              <w:rPr>
                <w:rFonts w:ascii="Times New Roman" w:hAnsi="Times New Roman" w:cs="Times New Roman"/>
                <w:b/>
                <w:sz w:val="24"/>
                <w:szCs w:val="24"/>
              </w:rPr>
            </w:pPr>
            <w:r w:rsidRPr="00220B5A">
              <w:rPr>
                <w:rFonts w:ascii="Times New Roman" w:hAnsi="Times New Roman" w:cs="Times New Roman"/>
                <w:b/>
                <w:sz w:val="20"/>
                <w:szCs w:val="20"/>
              </w:rPr>
              <w:t xml:space="preserve">Öğretmen Adayları </w:t>
            </w:r>
          </w:p>
        </w:tc>
        <w:tc>
          <w:tcPr>
            <w:tcW w:w="731" w:type="dxa"/>
            <w:shd w:val="clear" w:color="auto" w:fill="D9D9D9" w:themeFill="background1" w:themeFillShade="D9"/>
            <w:vAlign w:val="center"/>
          </w:tcPr>
          <w:p w14:paraId="007EFBA8" w14:textId="77777777" w:rsidR="00220B5A" w:rsidRPr="00220B5A" w:rsidRDefault="00220B5A" w:rsidP="00220B5A">
            <w:pPr>
              <w:jc w:val="center"/>
              <w:rPr>
                <w:rFonts w:ascii="Times New Roman" w:hAnsi="Times New Roman" w:cs="Times New Roman"/>
                <w:b/>
                <w:sz w:val="24"/>
                <w:szCs w:val="24"/>
              </w:rPr>
            </w:pPr>
            <w:r w:rsidRPr="00220B5A">
              <w:rPr>
                <w:rFonts w:ascii="Times New Roman" w:hAnsi="Times New Roman" w:cs="Times New Roman"/>
                <w:b/>
                <w:sz w:val="20"/>
                <w:szCs w:val="20"/>
              </w:rPr>
              <w:t>Sıklık (f)</w:t>
            </w:r>
          </w:p>
        </w:tc>
      </w:tr>
      <w:tr w:rsidR="00220B5A" w14:paraId="1AA7CC46" w14:textId="77777777" w:rsidTr="00220B5A">
        <w:tc>
          <w:tcPr>
            <w:tcW w:w="9062" w:type="dxa"/>
            <w:gridSpan w:val="3"/>
          </w:tcPr>
          <w:p w14:paraId="7E082CB3" w14:textId="77777777" w:rsidR="00220B5A" w:rsidRDefault="00220B5A" w:rsidP="00220B5A">
            <w:pPr>
              <w:jc w:val="both"/>
              <w:rPr>
                <w:rFonts w:ascii="Times New Roman" w:hAnsi="Times New Roman" w:cs="Times New Roman"/>
                <w:sz w:val="24"/>
                <w:szCs w:val="24"/>
              </w:rPr>
            </w:pPr>
            <w:r w:rsidRPr="003704F3">
              <w:rPr>
                <w:rFonts w:ascii="Times New Roman" w:hAnsi="Times New Roman" w:cs="Times New Roman"/>
                <w:b/>
                <w:sz w:val="20"/>
                <w:szCs w:val="20"/>
              </w:rPr>
              <w:t xml:space="preserve">Bilimsel Olarak Kabul Edilebilir </w:t>
            </w:r>
          </w:p>
        </w:tc>
      </w:tr>
      <w:tr w:rsidR="00220B5A" w14:paraId="306A27E5" w14:textId="77777777" w:rsidTr="00220B5A">
        <w:tc>
          <w:tcPr>
            <w:tcW w:w="4673" w:type="dxa"/>
          </w:tcPr>
          <w:p w14:paraId="32545141" w14:textId="41AD36CB" w:rsidR="00220B5A" w:rsidRDefault="00220B5A" w:rsidP="00220B5A">
            <w:pPr>
              <w:jc w:val="both"/>
              <w:rPr>
                <w:rFonts w:ascii="Times New Roman" w:hAnsi="Times New Roman" w:cs="Times New Roman"/>
                <w:sz w:val="24"/>
                <w:szCs w:val="24"/>
              </w:rPr>
            </w:pPr>
            <w:r w:rsidRPr="003704F3">
              <w:rPr>
                <w:rFonts w:ascii="Times New Roman" w:hAnsi="Times New Roman" w:cs="Times New Roman"/>
                <w:sz w:val="20"/>
                <w:szCs w:val="20"/>
              </w:rPr>
              <w:t>Tanecik sıkılığının veya kıvamının artmasıyla ilgili bir kavram (hal değişimi değil)</w:t>
            </w:r>
          </w:p>
        </w:tc>
        <w:tc>
          <w:tcPr>
            <w:tcW w:w="3658" w:type="dxa"/>
          </w:tcPr>
          <w:p w14:paraId="2D1BF3FF" w14:textId="77777777" w:rsidR="00220B5A" w:rsidRPr="003704F3" w:rsidRDefault="00220B5A" w:rsidP="00220B5A">
            <w:pPr>
              <w:jc w:val="both"/>
              <w:rPr>
                <w:rFonts w:ascii="Times New Roman" w:hAnsi="Times New Roman" w:cs="Times New Roman"/>
                <w:bCs/>
                <w:iCs/>
                <w:sz w:val="20"/>
                <w:szCs w:val="20"/>
              </w:rPr>
            </w:pPr>
            <w:r w:rsidRPr="003704F3">
              <w:rPr>
                <w:rFonts w:ascii="Times New Roman" w:hAnsi="Times New Roman" w:cs="Times New Roman"/>
                <w:bCs/>
                <w:iCs/>
                <w:sz w:val="20"/>
                <w:szCs w:val="20"/>
              </w:rPr>
              <w:t>Ö1,</w:t>
            </w:r>
            <w:r>
              <w:rPr>
                <w:rFonts w:ascii="Times New Roman" w:hAnsi="Times New Roman" w:cs="Times New Roman"/>
                <w:bCs/>
                <w:iCs/>
                <w:sz w:val="20"/>
                <w:szCs w:val="20"/>
              </w:rPr>
              <w:t xml:space="preserve"> </w:t>
            </w:r>
            <w:r w:rsidRPr="003704F3">
              <w:rPr>
                <w:rFonts w:ascii="Times New Roman" w:hAnsi="Times New Roman" w:cs="Times New Roman"/>
                <w:sz w:val="20"/>
                <w:szCs w:val="20"/>
              </w:rPr>
              <w:t>Ö2,</w:t>
            </w:r>
            <w:r>
              <w:rPr>
                <w:rFonts w:ascii="Times New Roman" w:hAnsi="Times New Roman" w:cs="Times New Roman"/>
                <w:sz w:val="20"/>
                <w:szCs w:val="20"/>
              </w:rPr>
              <w:t xml:space="preserve"> </w:t>
            </w:r>
            <w:r w:rsidRPr="003704F3">
              <w:rPr>
                <w:rFonts w:ascii="Times New Roman" w:hAnsi="Times New Roman" w:cs="Times New Roman"/>
                <w:sz w:val="20"/>
                <w:szCs w:val="20"/>
              </w:rPr>
              <w:t>Ö5,</w:t>
            </w:r>
            <w:r>
              <w:rPr>
                <w:rFonts w:ascii="Times New Roman" w:hAnsi="Times New Roman" w:cs="Times New Roman"/>
                <w:sz w:val="20"/>
                <w:szCs w:val="20"/>
              </w:rPr>
              <w:t xml:space="preserve"> </w:t>
            </w:r>
            <w:r w:rsidRPr="003704F3">
              <w:rPr>
                <w:rFonts w:ascii="Times New Roman" w:hAnsi="Times New Roman" w:cs="Times New Roman"/>
                <w:sz w:val="20"/>
                <w:szCs w:val="20"/>
              </w:rPr>
              <w:t>Ö10,</w:t>
            </w:r>
            <w:r>
              <w:rPr>
                <w:rFonts w:ascii="Times New Roman" w:hAnsi="Times New Roman" w:cs="Times New Roman"/>
                <w:sz w:val="20"/>
                <w:szCs w:val="20"/>
              </w:rPr>
              <w:t xml:space="preserve"> </w:t>
            </w:r>
            <w:r w:rsidRPr="003704F3">
              <w:rPr>
                <w:rFonts w:ascii="Times New Roman" w:hAnsi="Times New Roman" w:cs="Times New Roman"/>
                <w:sz w:val="20"/>
                <w:szCs w:val="20"/>
              </w:rPr>
              <w:t>Ö14,</w:t>
            </w:r>
            <w:r>
              <w:rPr>
                <w:rFonts w:ascii="Times New Roman" w:hAnsi="Times New Roman" w:cs="Times New Roman"/>
                <w:sz w:val="20"/>
                <w:szCs w:val="20"/>
              </w:rPr>
              <w:t xml:space="preserve"> </w:t>
            </w:r>
            <w:r w:rsidRPr="003704F3">
              <w:rPr>
                <w:rFonts w:ascii="Times New Roman" w:hAnsi="Times New Roman" w:cs="Times New Roman"/>
                <w:sz w:val="20"/>
                <w:szCs w:val="20"/>
              </w:rPr>
              <w:t>Ö22,</w:t>
            </w:r>
            <w:r>
              <w:rPr>
                <w:rFonts w:ascii="Times New Roman" w:hAnsi="Times New Roman" w:cs="Times New Roman"/>
                <w:sz w:val="20"/>
                <w:szCs w:val="20"/>
              </w:rPr>
              <w:t xml:space="preserve"> </w:t>
            </w:r>
            <w:r w:rsidRPr="003704F3">
              <w:rPr>
                <w:rFonts w:ascii="Times New Roman" w:hAnsi="Times New Roman" w:cs="Times New Roman"/>
                <w:sz w:val="20"/>
                <w:szCs w:val="20"/>
              </w:rPr>
              <w:t>Ö30,</w:t>
            </w:r>
            <w:r>
              <w:rPr>
                <w:rFonts w:ascii="Times New Roman" w:hAnsi="Times New Roman" w:cs="Times New Roman"/>
                <w:sz w:val="20"/>
                <w:szCs w:val="20"/>
              </w:rPr>
              <w:t xml:space="preserve"> </w:t>
            </w:r>
            <w:r w:rsidRPr="003704F3">
              <w:rPr>
                <w:rFonts w:ascii="Times New Roman" w:hAnsi="Times New Roman" w:cs="Times New Roman"/>
                <w:sz w:val="20"/>
                <w:szCs w:val="20"/>
              </w:rPr>
              <w:t xml:space="preserve">Ö41  </w:t>
            </w:r>
          </w:p>
          <w:p w14:paraId="67BDEA73" w14:textId="18332305" w:rsidR="00220B5A" w:rsidRDefault="00220B5A" w:rsidP="00220B5A">
            <w:pPr>
              <w:jc w:val="both"/>
              <w:rPr>
                <w:rFonts w:ascii="Times New Roman" w:hAnsi="Times New Roman" w:cs="Times New Roman"/>
                <w:sz w:val="24"/>
                <w:szCs w:val="24"/>
              </w:rPr>
            </w:pPr>
          </w:p>
        </w:tc>
        <w:tc>
          <w:tcPr>
            <w:tcW w:w="731" w:type="dxa"/>
          </w:tcPr>
          <w:p w14:paraId="7BD834AF" w14:textId="246C46D8" w:rsidR="00220B5A" w:rsidRDefault="00220B5A" w:rsidP="00220B5A">
            <w:pPr>
              <w:jc w:val="center"/>
              <w:rPr>
                <w:rFonts w:ascii="Times New Roman" w:hAnsi="Times New Roman" w:cs="Times New Roman"/>
                <w:sz w:val="24"/>
                <w:szCs w:val="24"/>
              </w:rPr>
            </w:pPr>
            <w:r w:rsidRPr="003704F3">
              <w:rPr>
                <w:rFonts w:ascii="Times New Roman" w:hAnsi="Times New Roman" w:cs="Times New Roman"/>
                <w:sz w:val="20"/>
                <w:szCs w:val="20"/>
              </w:rPr>
              <w:t>8</w:t>
            </w:r>
          </w:p>
        </w:tc>
      </w:tr>
      <w:tr w:rsidR="00220B5A" w14:paraId="22C1A233" w14:textId="77777777" w:rsidTr="00220B5A">
        <w:tc>
          <w:tcPr>
            <w:tcW w:w="4673" w:type="dxa"/>
          </w:tcPr>
          <w:p w14:paraId="73893BA7" w14:textId="3D0C9FE8" w:rsidR="00220B5A" w:rsidRDefault="00220B5A" w:rsidP="00220B5A">
            <w:pPr>
              <w:jc w:val="both"/>
              <w:rPr>
                <w:rFonts w:ascii="Times New Roman" w:hAnsi="Times New Roman" w:cs="Times New Roman"/>
                <w:sz w:val="24"/>
                <w:szCs w:val="24"/>
              </w:rPr>
            </w:pPr>
            <w:r>
              <w:rPr>
                <w:rFonts w:ascii="Times New Roman" w:hAnsi="Times New Roman" w:cs="Times New Roman"/>
                <w:sz w:val="20"/>
                <w:szCs w:val="20"/>
              </w:rPr>
              <w:t xml:space="preserve">Doğal bir olay </w:t>
            </w:r>
          </w:p>
        </w:tc>
        <w:tc>
          <w:tcPr>
            <w:tcW w:w="3658" w:type="dxa"/>
          </w:tcPr>
          <w:p w14:paraId="72C27019" w14:textId="285F5B5A" w:rsidR="00220B5A" w:rsidRDefault="00220B5A" w:rsidP="00220B5A">
            <w:pPr>
              <w:jc w:val="both"/>
              <w:rPr>
                <w:rFonts w:ascii="Times New Roman" w:hAnsi="Times New Roman" w:cs="Times New Roman"/>
                <w:sz w:val="24"/>
                <w:szCs w:val="24"/>
              </w:rPr>
            </w:pPr>
            <w:r w:rsidRPr="003704F3">
              <w:rPr>
                <w:rFonts w:ascii="Times New Roman" w:hAnsi="Times New Roman" w:cs="Times New Roman"/>
                <w:sz w:val="20"/>
                <w:szCs w:val="20"/>
              </w:rPr>
              <w:t>Ö21,</w:t>
            </w:r>
            <w:r>
              <w:rPr>
                <w:rFonts w:ascii="Times New Roman" w:hAnsi="Times New Roman" w:cs="Times New Roman"/>
                <w:sz w:val="20"/>
                <w:szCs w:val="20"/>
              </w:rPr>
              <w:t xml:space="preserve"> </w:t>
            </w:r>
            <w:r w:rsidRPr="003704F3">
              <w:rPr>
                <w:rFonts w:ascii="Times New Roman" w:hAnsi="Times New Roman" w:cs="Times New Roman"/>
                <w:sz w:val="20"/>
                <w:szCs w:val="20"/>
              </w:rPr>
              <w:t>Ö25</w:t>
            </w:r>
          </w:p>
        </w:tc>
        <w:tc>
          <w:tcPr>
            <w:tcW w:w="731" w:type="dxa"/>
          </w:tcPr>
          <w:p w14:paraId="285367CB" w14:textId="6D405DE4" w:rsidR="00220B5A" w:rsidRDefault="00220B5A" w:rsidP="00220B5A">
            <w:pPr>
              <w:jc w:val="center"/>
              <w:rPr>
                <w:rFonts w:ascii="Times New Roman" w:hAnsi="Times New Roman" w:cs="Times New Roman"/>
                <w:sz w:val="24"/>
                <w:szCs w:val="24"/>
              </w:rPr>
            </w:pPr>
            <w:r w:rsidRPr="003704F3">
              <w:rPr>
                <w:rFonts w:ascii="Times New Roman" w:hAnsi="Times New Roman" w:cs="Times New Roman"/>
                <w:sz w:val="20"/>
                <w:szCs w:val="20"/>
              </w:rPr>
              <w:t>2</w:t>
            </w:r>
          </w:p>
        </w:tc>
      </w:tr>
      <w:tr w:rsidR="00220B5A" w14:paraId="63A32C2E" w14:textId="77777777" w:rsidTr="00220B5A">
        <w:tc>
          <w:tcPr>
            <w:tcW w:w="4673" w:type="dxa"/>
          </w:tcPr>
          <w:p w14:paraId="797854FE" w14:textId="595ED7A2" w:rsidR="00220B5A" w:rsidRDefault="00220B5A" w:rsidP="00220B5A">
            <w:pPr>
              <w:jc w:val="both"/>
              <w:rPr>
                <w:rFonts w:ascii="Times New Roman" w:hAnsi="Times New Roman" w:cs="Times New Roman"/>
                <w:sz w:val="24"/>
                <w:szCs w:val="24"/>
              </w:rPr>
            </w:pPr>
            <w:r w:rsidRPr="003704F3">
              <w:rPr>
                <w:sz w:val="20"/>
                <w:szCs w:val="20"/>
              </w:rPr>
              <w:t>Yoğunlaşma ve buharlaşma için tek bi</w:t>
            </w:r>
            <w:r>
              <w:rPr>
                <w:sz w:val="20"/>
                <w:szCs w:val="20"/>
              </w:rPr>
              <w:t>r sıcaklık söz konusu değildir.</w:t>
            </w:r>
          </w:p>
        </w:tc>
        <w:tc>
          <w:tcPr>
            <w:tcW w:w="3658" w:type="dxa"/>
          </w:tcPr>
          <w:p w14:paraId="186185A5" w14:textId="26833998" w:rsidR="00220B5A" w:rsidRDefault="00220B5A" w:rsidP="00220B5A">
            <w:pPr>
              <w:jc w:val="both"/>
              <w:rPr>
                <w:rFonts w:ascii="Times New Roman" w:hAnsi="Times New Roman" w:cs="Times New Roman"/>
                <w:sz w:val="24"/>
                <w:szCs w:val="24"/>
              </w:rPr>
            </w:pPr>
            <w:r w:rsidRPr="003704F3">
              <w:rPr>
                <w:rFonts w:ascii="Times New Roman" w:hAnsi="Times New Roman" w:cs="Times New Roman"/>
                <w:sz w:val="20"/>
                <w:szCs w:val="20"/>
              </w:rPr>
              <w:t>Ö24</w:t>
            </w:r>
          </w:p>
        </w:tc>
        <w:tc>
          <w:tcPr>
            <w:tcW w:w="731" w:type="dxa"/>
          </w:tcPr>
          <w:p w14:paraId="7050B7AC" w14:textId="13454A99" w:rsidR="00220B5A" w:rsidRDefault="00220B5A" w:rsidP="00220B5A">
            <w:pPr>
              <w:jc w:val="center"/>
              <w:rPr>
                <w:rFonts w:ascii="Times New Roman" w:hAnsi="Times New Roman" w:cs="Times New Roman"/>
                <w:sz w:val="24"/>
                <w:szCs w:val="24"/>
              </w:rPr>
            </w:pPr>
            <w:r w:rsidRPr="003704F3">
              <w:rPr>
                <w:rFonts w:ascii="Times New Roman" w:hAnsi="Times New Roman" w:cs="Times New Roman"/>
                <w:sz w:val="20"/>
                <w:szCs w:val="20"/>
              </w:rPr>
              <w:t>1</w:t>
            </w:r>
          </w:p>
        </w:tc>
      </w:tr>
      <w:tr w:rsidR="00220B5A" w14:paraId="5B056AA9" w14:textId="77777777" w:rsidTr="00220B5A">
        <w:tc>
          <w:tcPr>
            <w:tcW w:w="4673" w:type="dxa"/>
          </w:tcPr>
          <w:p w14:paraId="6731175F" w14:textId="644B82E8" w:rsidR="00220B5A" w:rsidRDefault="00220B5A" w:rsidP="00220B5A">
            <w:pPr>
              <w:jc w:val="both"/>
              <w:rPr>
                <w:rFonts w:ascii="Times New Roman" w:hAnsi="Times New Roman" w:cs="Times New Roman"/>
                <w:sz w:val="24"/>
                <w:szCs w:val="24"/>
              </w:rPr>
            </w:pPr>
            <w:r w:rsidRPr="003704F3">
              <w:rPr>
                <w:rFonts w:ascii="Times New Roman" w:hAnsi="Times New Roman" w:cs="Times New Roman"/>
                <w:sz w:val="20"/>
                <w:szCs w:val="20"/>
                <w:shd w:val="clear" w:color="auto" w:fill="FFFFFF"/>
              </w:rPr>
              <w:t xml:space="preserve">Tanecikler arasında bulunan boşluğun artması </w:t>
            </w:r>
          </w:p>
        </w:tc>
        <w:tc>
          <w:tcPr>
            <w:tcW w:w="3658" w:type="dxa"/>
          </w:tcPr>
          <w:p w14:paraId="615A8E0C" w14:textId="3FE9E861" w:rsidR="00220B5A" w:rsidRDefault="00220B5A" w:rsidP="00220B5A">
            <w:pPr>
              <w:jc w:val="both"/>
              <w:rPr>
                <w:rFonts w:ascii="Times New Roman" w:hAnsi="Times New Roman" w:cs="Times New Roman"/>
                <w:sz w:val="24"/>
                <w:szCs w:val="24"/>
              </w:rPr>
            </w:pPr>
            <w:r w:rsidRPr="003704F3">
              <w:rPr>
                <w:rFonts w:ascii="Times New Roman" w:hAnsi="Times New Roman" w:cs="Times New Roman"/>
                <w:sz w:val="20"/>
                <w:szCs w:val="20"/>
                <w:shd w:val="clear" w:color="auto" w:fill="FFFFFF"/>
              </w:rPr>
              <w:t>Ö36</w:t>
            </w:r>
          </w:p>
        </w:tc>
        <w:tc>
          <w:tcPr>
            <w:tcW w:w="731" w:type="dxa"/>
          </w:tcPr>
          <w:p w14:paraId="6A0849D5" w14:textId="0B84B2E0" w:rsidR="00220B5A" w:rsidRDefault="00220B5A" w:rsidP="00220B5A">
            <w:pPr>
              <w:jc w:val="center"/>
              <w:rPr>
                <w:rFonts w:ascii="Times New Roman" w:hAnsi="Times New Roman" w:cs="Times New Roman"/>
                <w:sz w:val="24"/>
                <w:szCs w:val="24"/>
              </w:rPr>
            </w:pPr>
            <w:r w:rsidRPr="003704F3">
              <w:rPr>
                <w:rFonts w:ascii="Times New Roman" w:hAnsi="Times New Roman" w:cs="Times New Roman"/>
                <w:sz w:val="20"/>
                <w:szCs w:val="20"/>
              </w:rPr>
              <w:t>1</w:t>
            </w:r>
          </w:p>
        </w:tc>
      </w:tr>
      <w:tr w:rsidR="00220B5A" w14:paraId="1748DD4C" w14:textId="77777777" w:rsidTr="00220B5A">
        <w:tc>
          <w:tcPr>
            <w:tcW w:w="4673" w:type="dxa"/>
          </w:tcPr>
          <w:p w14:paraId="0BBB3D1E" w14:textId="7CCEE27C" w:rsidR="00220B5A" w:rsidRPr="00F90483" w:rsidRDefault="00220B5A" w:rsidP="00220B5A">
            <w:pPr>
              <w:jc w:val="both"/>
              <w:rPr>
                <w:rFonts w:ascii="Times New Roman" w:hAnsi="Times New Roman" w:cs="Times New Roman"/>
                <w:sz w:val="24"/>
                <w:szCs w:val="24"/>
              </w:rPr>
            </w:pPr>
            <w:r w:rsidRPr="00F90483">
              <w:rPr>
                <w:rFonts w:ascii="Times New Roman" w:hAnsi="Times New Roman" w:cs="Times New Roman"/>
                <w:sz w:val="20"/>
                <w:szCs w:val="20"/>
              </w:rPr>
              <w:t>Gözle direk gözlemlenemeyen bir doğal olay</w:t>
            </w:r>
          </w:p>
        </w:tc>
        <w:tc>
          <w:tcPr>
            <w:tcW w:w="3658" w:type="dxa"/>
          </w:tcPr>
          <w:p w14:paraId="2924589B" w14:textId="27D3A835" w:rsidR="00220B5A" w:rsidRDefault="00220B5A" w:rsidP="00220B5A">
            <w:pPr>
              <w:jc w:val="both"/>
              <w:rPr>
                <w:rFonts w:ascii="Times New Roman" w:hAnsi="Times New Roman" w:cs="Times New Roman"/>
                <w:sz w:val="24"/>
                <w:szCs w:val="24"/>
              </w:rPr>
            </w:pPr>
            <w:r w:rsidRPr="003704F3">
              <w:rPr>
                <w:rFonts w:ascii="Times New Roman" w:hAnsi="Times New Roman" w:cs="Times New Roman"/>
                <w:sz w:val="20"/>
                <w:szCs w:val="20"/>
              </w:rPr>
              <w:t>Ö21</w:t>
            </w:r>
          </w:p>
        </w:tc>
        <w:tc>
          <w:tcPr>
            <w:tcW w:w="731" w:type="dxa"/>
          </w:tcPr>
          <w:p w14:paraId="7267E854" w14:textId="7DE8C826" w:rsidR="00220B5A" w:rsidRDefault="00220B5A" w:rsidP="00220B5A">
            <w:pPr>
              <w:jc w:val="center"/>
              <w:rPr>
                <w:rFonts w:ascii="Times New Roman" w:hAnsi="Times New Roman" w:cs="Times New Roman"/>
                <w:sz w:val="24"/>
                <w:szCs w:val="24"/>
              </w:rPr>
            </w:pPr>
            <w:r w:rsidRPr="003704F3">
              <w:rPr>
                <w:rFonts w:ascii="Times New Roman" w:hAnsi="Times New Roman" w:cs="Times New Roman"/>
                <w:sz w:val="20"/>
                <w:szCs w:val="20"/>
              </w:rPr>
              <w:t xml:space="preserve"> 1</w:t>
            </w:r>
          </w:p>
        </w:tc>
      </w:tr>
      <w:tr w:rsidR="00220B5A" w14:paraId="29B55F5C" w14:textId="77777777" w:rsidTr="00220B5A">
        <w:tc>
          <w:tcPr>
            <w:tcW w:w="9062" w:type="dxa"/>
            <w:gridSpan w:val="3"/>
          </w:tcPr>
          <w:p w14:paraId="4FF5F499" w14:textId="24145455" w:rsidR="00220B5A" w:rsidRPr="003704F3" w:rsidRDefault="00220B5A" w:rsidP="00220B5A">
            <w:pPr>
              <w:rPr>
                <w:rFonts w:ascii="Times New Roman" w:hAnsi="Times New Roman" w:cs="Times New Roman"/>
                <w:sz w:val="20"/>
                <w:szCs w:val="20"/>
              </w:rPr>
            </w:pPr>
            <w:r w:rsidRPr="003704F3">
              <w:rPr>
                <w:rFonts w:ascii="Times New Roman" w:hAnsi="Times New Roman" w:cs="Times New Roman"/>
                <w:b/>
                <w:sz w:val="20"/>
                <w:szCs w:val="20"/>
              </w:rPr>
              <w:t>Bilimsel Olarak Kısmen Kabul Edilebilir</w:t>
            </w:r>
          </w:p>
        </w:tc>
      </w:tr>
      <w:tr w:rsidR="00F90483" w14:paraId="6C9E203E" w14:textId="77777777" w:rsidTr="00220B5A">
        <w:tc>
          <w:tcPr>
            <w:tcW w:w="4673" w:type="dxa"/>
          </w:tcPr>
          <w:p w14:paraId="7053457B" w14:textId="1D72E684" w:rsidR="00F90483" w:rsidRPr="003704F3" w:rsidRDefault="00F90483" w:rsidP="00F90483">
            <w:pPr>
              <w:jc w:val="both"/>
              <w:rPr>
                <w:sz w:val="20"/>
                <w:szCs w:val="20"/>
              </w:rPr>
            </w:pPr>
            <w:r w:rsidRPr="003704F3">
              <w:rPr>
                <w:rFonts w:ascii="Times New Roman" w:hAnsi="Times New Roman" w:cs="Times New Roman"/>
                <w:sz w:val="20"/>
                <w:szCs w:val="20"/>
              </w:rPr>
              <w:t>K</w:t>
            </w:r>
            <w:r>
              <w:rPr>
                <w:rFonts w:ascii="Times New Roman" w:hAnsi="Times New Roman" w:cs="Times New Roman"/>
                <w:sz w:val="20"/>
                <w:szCs w:val="20"/>
              </w:rPr>
              <w:t>endiliğinden gerçekleşir.</w:t>
            </w:r>
          </w:p>
        </w:tc>
        <w:tc>
          <w:tcPr>
            <w:tcW w:w="3658" w:type="dxa"/>
          </w:tcPr>
          <w:p w14:paraId="459D6A75" w14:textId="5C0218B6"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sz w:val="20"/>
                <w:szCs w:val="20"/>
              </w:rPr>
              <w:t>Ö3,</w:t>
            </w:r>
            <w:r>
              <w:rPr>
                <w:rFonts w:ascii="Times New Roman" w:hAnsi="Times New Roman" w:cs="Times New Roman"/>
                <w:sz w:val="20"/>
                <w:szCs w:val="20"/>
              </w:rPr>
              <w:t xml:space="preserve"> </w:t>
            </w:r>
            <w:r w:rsidRPr="003704F3">
              <w:rPr>
                <w:rFonts w:ascii="Times New Roman" w:hAnsi="Times New Roman" w:cs="Times New Roman"/>
                <w:sz w:val="20"/>
                <w:szCs w:val="20"/>
              </w:rPr>
              <w:t>Ö14,</w:t>
            </w:r>
            <w:r>
              <w:rPr>
                <w:rFonts w:ascii="Times New Roman" w:hAnsi="Times New Roman" w:cs="Times New Roman"/>
                <w:sz w:val="20"/>
                <w:szCs w:val="20"/>
              </w:rPr>
              <w:t xml:space="preserve">  </w:t>
            </w:r>
            <w:r w:rsidRPr="003704F3">
              <w:rPr>
                <w:rFonts w:ascii="Times New Roman" w:hAnsi="Times New Roman" w:cs="Times New Roman"/>
                <w:sz w:val="20"/>
                <w:szCs w:val="20"/>
              </w:rPr>
              <w:t>Ö15,</w:t>
            </w:r>
            <w:r>
              <w:rPr>
                <w:rFonts w:ascii="Times New Roman" w:hAnsi="Times New Roman" w:cs="Times New Roman"/>
                <w:sz w:val="20"/>
                <w:szCs w:val="20"/>
              </w:rPr>
              <w:t xml:space="preserve"> </w:t>
            </w:r>
            <w:r w:rsidRPr="003704F3">
              <w:rPr>
                <w:rFonts w:ascii="Times New Roman" w:hAnsi="Times New Roman" w:cs="Times New Roman"/>
                <w:sz w:val="20"/>
                <w:szCs w:val="20"/>
              </w:rPr>
              <w:t>Ö23,</w:t>
            </w:r>
            <w:r>
              <w:rPr>
                <w:rFonts w:ascii="Times New Roman" w:hAnsi="Times New Roman" w:cs="Times New Roman"/>
                <w:sz w:val="20"/>
                <w:szCs w:val="20"/>
              </w:rPr>
              <w:t xml:space="preserve"> </w:t>
            </w:r>
            <w:r w:rsidRPr="003704F3">
              <w:rPr>
                <w:rFonts w:ascii="Times New Roman" w:hAnsi="Times New Roman" w:cs="Times New Roman"/>
                <w:sz w:val="20"/>
                <w:szCs w:val="20"/>
              </w:rPr>
              <w:t>Ö42</w:t>
            </w:r>
          </w:p>
        </w:tc>
        <w:tc>
          <w:tcPr>
            <w:tcW w:w="731" w:type="dxa"/>
          </w:tcPr>
          <w:p w14:paraId="4309DE33" w14:textId="577AF840"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5</w:t>
            </w:r>
          </w:p>
        </w:tc>
      </w:tr>
      <w:tr w:rsidR="00F90483" w14:paraId="268702DA" w14:textId="77777777" w:rsidTr="00220B5A">
        <w:tc>
          <w:tcPr>
            <w:tcW w:w="4673" w:type="dxa"/>
          </w:tcPr>
          <w:p w14:paraId="381CC8F2" w14:textId="23928BF0" w:rsidR="00F90483" w:rsidRPr="003704F3" w:rsidRDefault="00F90483" w:rsidP="00F90483">
            <w:pPr>
              <w:jc w:val="both"/>
              <w:rPr>
                <w:sz w:val="20"/>
                <w:szCs w:val="20"/>
              </w:rPr>
            </w:pPr>
            <w:r w:rsidRPr="005778D7">
              <w:rPr>
                <w:rFonts w:ascii="Times New Roman" w:hAnsi="Times New Roman" w:cs="Times New Roman"/>
                <w:sz w:val="20"/>
                <w:szCs w:val="20"/>
              </w:rPr>
              <w:t>Yağmurun oluşmasına neden olması</w:t>
            </w:r>
          </w:p>
        </w:tc>
        <w:tc>
          <w:tcPr>
            <w:tcW w:w="3658" w:type="dxa"/>
          </w:tcPr>
          <w:p w14:paraId="4355AE27" w14:textId="480F441D"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sz w:val="20"/>
                <w:szCs w:val="20"/>
              </w:rPr>
              <w:t>Ö6,</w:t>
            </w:r>
            <w:r>
              <w:rPr>
                <w:rFonts w:ascii="Times New Roman" w:hAnsi="Times New Roman" w:cs="Times New Roman"/>
                <w:sz w:val="20"/>
                <w:szCs w:val="20"/>
              </w:rPr>
              <w:t xml:space="preserve"> </w:t>
            </w:r>
            <w:r w:rsidRPr="003704F3">
              <w:rPr>
                <w:rFonts w:ascii="Times New Roman" w:hAnsi="Times New Roman" w:cs="Times New Roman"/>
                <w:sz w:val="20"/>
                <w:szCs w:val="20"/>
              </w:rPr>
              <w:t>Ö21</w:t>
            </w:r>
          </w:p>
        </w:tc>
        <w:tc>
          <w:tcPr>
            <w:tcW w:w="731" w:type="dxa"/>
          </w:tcPr>
          <w:p w14:paraId="4906D786" w14:textId="0CB4E2C8"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2</w:t>
            </w:r>
          </w:p>
        </w:tc>
      </w:tr>
      <w:tr w:rsidR="00F90483" w14:paraId="5ADA7AC7" w14:textId="77777777" w:rsidTr="00220B5A">
        <w:tc>
          <w:tcPr>
            <w:tcW w:w="4673" w:type="dxa"/>
          </w:tcPr>
          <w:p w14:paraId="4D0B73DC" w14:textId="126CC8C2" w:rsidR="00F90483" w:rsidRPr="003704F3" w:rsidRDefault="00F90483" w:rsidP="00F90483">
            <w:pPr>
              <w:jc w:val="both"/>
              <w:rPr>
                <w:sz w:val="20"/>
                <w:szCs w:val="20"/>
              </w:rPr>
            </w:pPr>
            <w:r>
              <w:rPr>
                <w:rFonts w:ascii="Times New Roman" w:hAnsi="Times New Roman" w:cs="Times New Roman"/>
                <w:sz w:val="20"/>
                <w:szCs w:val="20"/>
              </w:rPr>
              <w:t>O</w:t>
            </w:r>
            <w:r w:rsidRPr="003704F3">
              <w:rPr>
                <w:rFonts w:ascii="Times New Roman" w:hAnsi="Times New Roman" w:cs="Times New Roman"/>
                <w:sz w:val="20"/>
                <w:szCs w:val="20"/>
              </w:rPr>
              <w:t>rtaya çıkan sıvının hacmi</w:t>
            </w:r>
            <w:r>
              <w:rPr>
                <w:rFonts w:ascii="Times New Roman" w:hAnsi="Times New Roman" w:cs="Times New Roman"/>
                <w:sz w:val="20"/>
                <w:szCs w:val="20"/>
              </w:rPr>
              <w:t xml:space="preserve"> gazın hacminden daha küçüktür</w:t>
            </w:r>
          </w:p>
        </w:tc>
        <w:tc>
          <w:tcPr>
            <w:tcW w:w="3658" w:type="dxa"/>
          </w:tcPr>
          <w:p w14:paraId="4B689E61" w14:textId="725E737F"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sz w:val="20"/>
                <w:szCs w:val="20"/>
              </w:rPr>
              <w:t>Ö11</w:t>
            </w:r>
          </w:p>
        </w:tc>
        <w:tc>
          <w:tcPr>
            <w:tcW w:w="731" w:type="dxa"/>
          </w:tcPr>
          <w:p w14:paraId="0790D8D1" w14:textId="2C81B1BE"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1</w:t>
            </w:r>
          </w:p>
        </w:tc>
      </w:tr>
      <w:tr w:rsidR="00F90483" w14:paraId="32F5DB90" w14:textId="77777777" w:rsidTr="00220B5A">
        <w:tc>
          <w:tcPr>
            <w:tcW w:w="4673" w:type="dxa"/>
          </w:tcPr>
          <w:p w14:paraId="6988755E" w14:textId="068CA15D" w:rsidR="00F90483" w:rsidRPr="003704F3" w:rsidRDefault="00F90483" w:rsidP="00F90483">
            <w:pPr>
              <w:jc w:val="both"/>
              <w:rPr>
                <w:sz w:val="20"/>
                <w:szCs w:val="20"/>
              </w:rPr>
            </w:pPr>
            <w:r w:rsidRPr="003704F3">
              <w:rPr>
                <w:rFonts w:ascii="Times New Roman" w:hAnsi="Times New Roman" w:cs="Times New Roman"/>
                <w:sz w:val="20"/>
                <w:szCs w:val="20"/>
              </w:rPr>
              <w:t>Maddenin fiziksel halindeki bu değişime, basınç veya sıcaklıkta</w:t>
            </w:r>
            <w:r>
              <w:rPr>
                <w:rFonts w:ascii="Times New Roman" w:hAnsi="Times New Roman" w:cs="Times New Roman"/>
                <w:sz w:val="20"/>
                <w:szCs w:val="20"/>
              </w:rPr>
              <w:t>ki bir farklılık neden olabilir (</w:t>
            </w:r>
            <w:r w:rsidRPr="003704F3">
              <w:rPr>
                <w:rFonts w:ascii="Times New Roman" w:hAnsi="Times New Roman" w:cs="Times New Roman"/>
                <w:sz w:val="20"/>
                <w:szCs w:val="20"/>
              </w:rPr>
              <w:t xml:space="preserve">Bu süreç </w:t>
            </w:r>
            <w:r>
              <w:rPr>
                <w:rFonts w:ascii="Times New Roman" w:hAnsi="Times New Roman" w:cs="Times New Roman"/>
                <w:sz w:val="20"/>
                <w:szCs w:val="20"/>
              </w:rPr>
              <w:t>kendiliğinden gerçekleşmez)</w:t>
            </w:r>
          </w:p>
        </w:tc>
        <w:tc>
          <w:tcPr>
            <w:tcW w:w="3658" w:type="dxa"/>
          </w:tcPr>
          <w:p w14:paraId="330B8A50" w14:textId="5C17305E"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sz w:val="20"/>
                <w:szCs w:val="20"/>
              </w:rPr>
              <w:t>Ö3,</w:t>
            </w:r>
            <w:r>
              <w:rPr>
                <w:rFonts w:ascii="Times New Roman" w:hAnsi="Times New Roman" w:cs="Times New Roman"/>
                <w:sz w:val="20"/>
                <w:szCs w:val="20"/>
              </w:rPr>
              <w:t xml:space="preserve"> </w:t>
            </w:r>
            <w:r w:rsidRPr="003704F3">
              <w:rPr>
                <w:rFonts w:ascii="Times New Roman" w:hAnsi="Times New Roman" w:cs="Times New Roman"/>
                <w:sz w:val="20"/>
                <w:szCs w:val="20"/>
              </w:rPr>
              <w:t>Ö12,</w:t>
            </w:r>
            <w:r>
              <w:rPr>
                <w:rFonts w:ascii="Times New Roman" w:hAnsi="Times New Roman" w:cs="Times New Roman"/>
                <w:sz w:val="20"/>
                <w:szCs w:val="20"/>
              </w:rPr>
              <w:t xml:space="preserve"> </w:t>
            </w:r>
            <w:r w:rsidRPr="003704F3">
              <w:rPr>
                <w:rFonts w:ascii="Times New Roman" w:hAnsi="Times New Roman" w:cs="Times New Roman"/>
                <w:sz w:val="20"/>
                <w:szCs w:val="20"/>
              </w:rPr>
              <w:t>Ö15,</w:t>
            </w:r>
            <w:r>
              <w:rPr>
                <w:rFonts w:ascii="Times New Roman" w:hAnsi="Times New Roman" w:cs="Times New Roman"/>
                <w:sz w:val="20"/>
                <w:szCs w:val="20"/>
              </w:rPr>
              <w:t xml:space="preserve"> </w:t>
            </w:r>
            <w:r w:rsidRPr="003704F3">
              <w:rPr>
                <w:rFonts w:ascii="Times New Roman" w:hAnsi="Times New Roman" w:cs="Times New Roman"/>
                <w:sz w:val="20"/>
                <w:szCs w:val="20"/>
              </w:rPr>
              <w:t>Ö18,</w:t>
            </w:r>
            <w:r>
              <w:rPr>
                <w:rFonts w:ascii="Times New Roman" w:hAnsi="Times New Roman" w:cs="Times New Roman"/>
                <w:sz w:val="20"/>
                <w:szCs w:val="20"/>
              </w:rPr>
              <w:t xml:space="preserve"> </w:t>
            </w:r>
            <w:r w:rsidRPr="003704F3">
              <w:rPr>
                <w:rFonts w:ascii="Times New Roman" w:hAnsi="Times New Roman" w:cs="Times New Roman"/>
                <w:sz w:val="20"/>
                <w:szCs w:val="20"/>
              </w:rPr>
              <w:t>Ö23,</w:t>
            </w:r>
            <w:r>
              <w:rPr>
                <w:rFonts w:ascii="Times New Roman" w:hAnsi="Times New Roman" w:cs="Times New Roman"/>
                <w:sz w:val="20"/>
                <w:szCs w:val="20"/>
              </w:rPr>
              <w:t xml:space="preserve"> </w:t>
            </w:r>
            <w:r w:rsidRPr="003704F3">
              <w:rPr>
                <w:rFonts w:ascii="Times New Roman" w:hAnsi="Times New Roman" w:cs="Times New Roman"/>
                <w:sz w:val="20"/>
                <w:szCs w:val="20"/>
              </w:rPr>
              <w:t>Ö24,</w:t>
            </w:r>
            <w:r>
              <w:rPr>
                <w:rFonts w:ascii="Times New Roman" w:hAnsi="Times New Roman" w:cs="Times New Roman"/>
                <w:sz w:val="20"/>
                <w:szCs w:val="20"/>
              </w:rPr>
              <w:t xml:space="preserve"> </w:t>
            </w:r>
            <w:r w:rsidRPr="003704F3">
              <w:rPr>
                <w:rFonts w:ascii="Times New Roman" w:hAnsi="Times New Roman" w:cs="Times New Roman"/>
                <w:sz w:val="20"/>
                <w:szCs w:val="20"/>
              </w:rPr>
              <w:t>Ö25,</w:t>
            </w:r>
            <w:r>
              <w:rPr>
                <w:rFonts w:ascii="Times New Roman" w:hAnsi="Times New Roman" w:cs="Times New Roman"/>
                <w:sz w:val="20"/>
                <w:szCs w:val="20"/>
              </w:rPr>
              <w:t xml:space="preserve"> </w:t>
            </w:r>
            <w:r w:rsidRPr="003704F3">
              <w:rPr>
                <w:rFonts w:ascii="Times New Roman" w:hAnsi="Times New Roman" w:cs="Times New Roman"/>
                <w:sz w:val="20"/>
                <w:szCs w:val="20"/>
              </w:rPr>
              <w:t>Ö27,</w:t>
            </w:r>
            <w:r>
              <w:rPr>
                <w:rFonts w:ascii="Times New Roman" w:hAnsi="Times New Roman" w:cs="Times New Roman"/>
                <w:sz w:val="20"/>
                <w:szCs w:val="20"/>
              </w:rPr>
              <w:t xml:space="preserve"> </w:t>
            </w:r>
            <w:r w:rsidRPr="003704F3">
              <w:rPr>
                <w:rFonts w:ascii="Times New Roman" w:hAnsi="Times New Roman" w:cs="Times New Roman"/>
                <w:sz w:val="20"/>
                <w:szCs w:val="20"/>
              </w:rPr>
              <w:t>Ö34,</w:t>
            </w:r>
            <w:r>
              <w:rPr>
                <w:rFonts w:ascii="Times New Roman" w:hAnsi="Times New Roman" w:cs="Times New Roman"/>
                <w:sz w:val="20"/>
                <w:szCs w:val="20"/>
              </w:rPr>
              <w:t xml:space="preserve"> </w:t>
            </w:r>
            <w:r w:rsidRPr="003704F3">
              <w:rPr>
                <w:rFonts w:ascii="Times New Roman" w:hAnsi="Times New Roman" w:cs="Times New Roman"/>
                <w:sz w:val="20"/>
                <w:szCs w:val="20"/>
              </w:rPr>
              <w:t>Ö38,</w:t>
            </w:r>
            <w:r>
              <w:rPr>
                <w:rFonts w:ascii="Times New Roman" w:hAnsi="Times New Roman" w:cs="Times New Roman"/>
                <w:sz w:val="20"/>
                <w:szCs w:val="20"/>
              </w:rPr>
              <w:t xml:space="preserve"> </w:t>
            </w:r>
            <w:r w:rsidRPr="003704F3">
              <w:rPr>
                <w:rFonts w:ascii="Times New Roman" w:hAnsi="Times New Roman" w:cs="Times New Roman"/>
                <w:sz w:val="20"/>
                <w:szCs w:val="20"/>
              </w:rPr>
              <w:t>Ö39</w:t>
            </w:r>
          </w:p>
        </w:tc>
        <w:tc>
          <w:tcPr>
            <w:tcW w:w="731" w:type="dxa"/>
          </w:tcPr>
          <w:p w14:paraId="5CC5FFDE" w14:textId="00A78036"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11</w:t>
            </w:r>
          </w:p>
        </w:tc>
      </w:tr>
      <w:tr w:rsidR="00F90483" w14:paraId="562529D7" w14:textId="77777777" w:rsidTr="00220B5A">
        <w:tc>
          <w:tcPr>
            <w:tcW w:w="4673" w:type="dxa"/>
          </w:tcPr>
          <w:p w14:paraId="0D3CAEE8" w14:textId="34EE46F9" w:rsidR="00F90483" w:rsidRPr="003704F3" w:rsidRDefault="00F90483" w:rsidP="00F90483">
            <w:pPr>
              <w:jc w:val="both"/>
              <w:rPr>
                <w:sz w:val="20"/>
                <w:szCs w:val="20"/>
              </w:rPr>
            </w:pPr>
            <w:r>
              <w:rPr>
                <w:rFonts w:ascii="Times New Roman" w:hAnsi="Times New Roman" w:cs="Times New Roman"/>
                <w:sz w:val="20"/>
                <w:szCs w:val="20"/>
              </w:rPr>
              <w:t>Dışarıya ısı verilir</w:t>
            </w:r>
          </w:p>
        </w:tc>
        <w:tc>
          <w:tcPr>
            <w:tcW w:w="3658" w:type="dxa"/>
          </w:tcPr>
          <w:p w14:paraId="6C0EA058" w14:textId="34259081"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bCs/>
                <w:iCs/>
                <w:sz w:val="20"/>
                <w:szCs w:val="20"/>
              </w:rPr>
              <w:t>Ö1,</w:t>
            </w:r>
            <w:r>
              <w:rPr>
                <w:rFonts w:ascii="Times New Roman" w:hAnsi="Times New Roman" w:cs="Times New Roman"/>
                <w:bCs/>
                <w:iCs/>
                <w:sz w:val="20"/>
                <w:szCs w:val="20"/>
              </w:rPr>
              <w:t xml:space="preserve"> </w:t>
            </w:r>
            <w:r w:rsidRPr="003704F3">
              <w:rPr>
                <w:rFonts w:ascii="Times New Roman" w:hAnsi="Times New Roman" w:cs="Times New Roman"/>
                <w:sz w:val="20"/>
                <w:szCs w:val="20"/>
              </w:rPr>
              <w:t>Ö3,</w:t>
            </w:r>
            <w:r>
              <w:rPr>
                <w:rFonts w:ascii="Times New Roman" w:hAnsi="Times New Roman" w:cs="Times New Roman"/>
                <w:sz w:val="20"/>
                <w:szCs w:val="20"/>
              </w:rPr>
              <w:t xml:space="preserve"> </w:t>
            </w:r>
            <w:r w:rsidRPr="003704F3">
              <w:rPr>
                <w:rFonts w:ascii="Times New Roman" w:hAnsi="Times New Roman" w:cs="Times New Roman"/>
                <w:sz w:val="20"/>
                <w:szCs w:val="20"/>
              </w:rPr>
              <w:t>Ö4,</w:t>
            </w:r>
            <w:r>
              <w:rPr>
                <w:rFonts w:ascii="Times New Roman" w:hAnsi="Times New Roman" w:cs="Times New Roman"/>
                <w:sz w:val="20"/>
                <w:szCs w:val="20"/>
              </w:rPr>
              <w:t xml:space="preserve"> </w:t>
            </w:r>
            <w:r w:rsidRPr="003704F3">
              <w:rPr>
                <w:rFonts w:ascii="Times New Roman" w:hAnsi="Times New Roman" w:cs="Times New Roman"/>
                <w:sz w:val="20"/>
                <w:szCs w:val="20"/>
              </w:rPr>
              <w:t>Ö5,</w:t>
            </w:r>
            <w:r>
              <w:rPr>
                <w:rFonts w:ascii="Times New Roman" w:hAnsi="Times New Roman" w:cs="Times New Roman"/>
                <w:sz w:val="20"/>
                <w:szCs w:val="20"/>
              </w:rPr>
              <w:t xml:space="preserve"> </w:t>
            </w:r>
            <w:r w:rsidRPr="003704F3">
              <w:rPr>
                <w:rFonts w:ascii="Times New Roman" w:hAnsi="Times New Roman" w:cs="Times New Roman"/>
                <w:sz w:val="20"/>
                <w:szCs w:val="20"/>
              </w:rPr>
              <w:t>Ö7,</w:t>
            </w:r>
            <w:r>
              <w:rPr>
                <w:rFonts w:ascii="Times New Roman" w:hAnsi="Times New Roman" w:cs="Times New Roman"/>
                <w:sz w:val="20"/>
                <w:szCs w:val="20"/>
              </w:rPr>
              <w:t xml:space="preserve"> </w:t>
            </w:r>
            <w:r w:rsidRPr="003704F3">
              <w:rPr>
                <w:rFonts w:ascii="Times New Roman" w:hAnsi="Times New Roman" w:cs="Times New Roman"/>
                <w:sz w:val="20"/>
                <w:szCs w:val="20"/>
              </w:rPr>
              <w:t>Ö8,</w:t>
            </w:r>
            <w:r>
              <w:rPr>
                <w:rFonts w:ascii="Times New Roman" w:hAnsi="Times New Roman" w:cs="Times New Roman"/>
                <w:sz w:val="20"/>
                <w:szCs w:val="20"/>
              </w:rPr>
              <w:t xml:space="preserve"> </w:t>
            </w:r>
            <w:r w:rsidRPr="003704F3">
              <w:rPr>
                <w:rFonts w:ascii="Times New Roman" w:hAnsi="Times New Roman" w:cs="Times New Roman"/>
                <w:sz w:val="20"/>
                <w:szCs w:val="20"/>
              </w:rPr>
              <w:t>Ö9,</w:t>
            </w:r>
            <w:r>
              <w:rPr>
                <w:rFonts w:ascii="Times New Roman" w:hAnsi="Times New Roman" w:cs="Times New Roman"/>
                <w:sz w:val="20"/>
                <w:szCs w:val="20"/>
              </w:rPr>
              <w:t xml:space="preserve"> </w:t>
            </w:r>
            <w:r w:rsidRPr="003704F3">
              <w:rPr>
                <w:rFonts w:ascii="Times New Roman" w:hAnsi="Times New Roman" w:cs="Times New Roman"/>
                <w:sz w:val="20"/>
                <w:szCs w:val="20"/>
              </w:rPr>
              <w:t>Ö10,</w:t>
            </w:r>
            <w:r>
              <w:rPr>
                <w:rFonts w:ascii="Times New Roman" w:hAnsi="Times New Roman" w:cs="Times New Roman"/>
                <w:sz w:val="20"/>
                <w:szCs w:val="20"/>
              </w:rPr>
              <w:t xml:space="preserve"> </w:t>
            </w:r>
            <w:r w:rsidRPr="003704F3">
              <w:rPr>
                <w:rFonts w:ascii="Times New Roman" w:hAnsi="Times New Roman" w:cs="Times New Roman"/>
                <w:sz w:val="20"/>
                <w:szCs w:val="20"/>
              </w:rPr>
              <w:t>Ö11,</w:t>
            </w:r>
            <w:r>
              <w:rPr>
                <w:rFonts w:ascii="Times New Roman" w:hAnsi="Times New Roman" w:cs="Times New Roman"/>
                <w:sz w:val="20"/>
                <w:szCs w:val="20"/>
              </w:rPr>
              <w:t xml:space="preserve"> </w:t>
            </w:r>
            <w:r w:rsidRPr="003704F3">
              <w:rPr>
                <w:rFonts w:ascii="Times New Roman" w:hAnsi="Times New Roman" w:cs="Times New Roman"/>
                <w:sz w:val="20"/>
                <w:szCs w:val="20"/>
              </w:rPr>
              <w:t>Ö12,</w:t>
            </w:r>
            <w:r>
              <w:rPr>
                <w:rFonts w:ascii="Times New Roman" w:hAnsi="Times New Roman" w:cs="Times New Roman"/>
                <w:sz w:val="20"/>
                <w:szCs w:val="20"/>
              </w:rPr>
              <w:t xml:space="preserve"> </w:t>
            </w:r>
            <w:r w:rsidRPr="003704F3">
              <w:rPr>
                <w:rFonts w:ascii="Times New Roman" w:hAnsi="Times New Roman" w:cs="Times New Roman"/>
                <w:sz w:val="20"/>
                <w:szCs w:val="20"/>
              </w:rPr>
              <w:t>Ö13,</w:t>
            </w:r>
            <w:r>
              <w:rPr>
                <w:rFonts w:ascii="Times New Roman" w:hAnsi="Times New Roman" w:cs="Times New Roman"/>
                <w:sz w:val="20"/>
                <w:szCs w:val="20"/>
              </w:rPr>
              <w:t xml:space="preserve"> </w:t>
            </w:r>
            <w:r w:rsidRPr="003704F3">
              <w:rPr>
                <w:rFonts w:ascii="Times New Roman" w:hAnsi="Times New Roman" w:cs="Times New Roman"/>
                <w:sz w:val="20"/>
                <w:szCs w:val="20"/>
              </w:rPr>
              <w:t>Ö16,</w:t>
            </w:r>
            <w:r>
              <w:rPr>
                <w:rFonts w:ascii="Times New Roman" w:hAnsi="Times New Roman" w:cs="Times New Roman"/>
                <w:sz w:val="20"/>
                <w:szCs w:val="20"/>
              </w:rPr>
              <w:t xml:space="preserve"> </w:t>
            </w:r>
            <w:r w:rsidRPr="003704F3">
              <w:rPr>
                <w:rFonts w:ascii="Times New Roman" w:hAnsi="Times New Roman" w:cs="Times New Roman"/>
                <w:sz w:val="20"/>
                <w:szCs w:val="20"/>
              </w:rPr>
              <w:t>Ö17</w:t>
            </w:r>
            <w:r w:rsidRPr="003704F3">
              <w:rPr>
                <w:rFonts w:ascii="Times New Roman" w:hAnsi="Times New Roman" w:cs="Times New Roman"/>
                <w:bCs/>
                <w:iCs/>
                <w:sz w:val="20"/>
                <w:szCs w:val="20"/>
              </w:rPr>
              <w:t>,</w:t>
            </w:r>
            <w:r>
              <w:rPr>
                <w:rFonts w:ascii="Times New Roman" w:hAnsi="Times New Roman" w:cs="Times New Roman"/>
                <w:bCs/>
                <w:iCs/>
                <w:sz w:val="20"/>
                <w:szCs w:val="20"/>
              </w:rPr>
              <w:t xml:space="preserve"> </w:t>
            </w:r>
            <w:r w:rsidRPr="003704F3">
              <w:rPr>
                <w:rFonts w:ascii="Times New Roman" w:hAnsi="Times New Roman" w:cs="Times New Roman"/>
                <w:sz w:val="20"/>
                <w:szCs w:val="20"/>
              </w:rPr>
              <w:t>Ö19,</w:t>
            </w:r>
            <w:r>
              <w:rPr>
                <w:rFonts w:ascii="Times New Roman" w:hAnsi="Times New Roman" w:cs="Times New Roman"/>
                <w:sz w:val="20"/>
                <w:szCs w:val="20"/>
              </w:rPr>
              <w:t xml:space="preserve"> </w:t>
            </w:r>
            <w:r w:rsidRPr="003704F3">
              <w:rPr>
                <w:rFonts w:ascii="Times New Roman" w:hAnsi="Times New Roman" w:cs="Times New Roman"/>
                <w:sz w:val="20"/>
                <w:szCs w:val="20"/>
              </w:rPr>
              <w:t>Ö27,</w:t>
            </w:r>
            <w:r>
              <w:rPr>
                <w:rFonts w:ascii="Times New Roman" w:hAnsi="Times New Roman" w:cs="Times New Roman"/>
                <w:sz w:val="20"/>
                <w:szCs w:val="20"/>
              </w:rPr>
              <w:t xml:space="preserve"> </w:t>
            </w:r>
            <w:r w:rsidRPr="003704F3">
              <w:rPr>
                <w:rFonts w:ascii="Times New Roman" w:hAnsi="Times New Roman" w:cs="Times New Roman"/>
                <w:sz w:val="20"/>
                <w:szCs w:val="20"/>
              </w:rPr>
              <w:t>Ö32,</w:t>
            </w:r>
            <w:r>
              <w:rPr>
                <w:rFonts w:ascii="Times New Roman" w:hAnsi="Times New Roman" w:cs="Times New Roman"/>
                <w:sz w:val="20"/>
                <w:szCs w:val="20"/>
              </w:rPr>
              <w:t xml:space="preserve"> </w:t>
            </w:r>
            <w:r w:rsidRPr="003704F3">
              <w:rPr>
                <w:rFonts w:ascii="Times New Roman" w:hAnsi="Times New Roman" w:cs="Times New Roman"/>
                <w:sz w:val="20"/>
                <w:szCs w:val="20"/>
              </w:rPr>
              <w:t>Ö37,</w:t>
            </w:r>
            <w:r>
              <w:rPr>
                <w:rFonts w:ascii="Times New Roman" w:hAnsi="Times New Roman" w:cs="Times New Roman"/>
                <w:sz w:val="20"/>
                <w:szCs w:val="20"/>
              </w:rPr>
              <w:t xml:space="preserve"> </w:t>
            </w:r>
            <w:r w:rsidRPr="003704F3">
              <w:rPr>
                <w:rFonts w:ascii="Times New Roman" w:hAnsi="Times New Roman" w:cs="Times New Roman"/>
                <w:sz w:val="20"/>
                <w:szCs w:val="20"/>
              </w:rPr>
              <w:t>Ö40,</w:t>
            </w:r>
            <w:r>
              <w:rPr>
                <w:rFonts w:ascii="Times New Roman" w:hAnsi="Times New Roman" w:cs="Times New Roman"/>
                <w:sz w:val="20"/>
                <w:szCs w:val="20"/>
              </w:rPr>
              <w:t xml:space="preserve"> </w:t>
            </w:r>
            <w:r w:rsidRPr="003704F3">
              <w:rPr>
                <w:rFonts w:ascii="Times New Roman" w:hAnsi="Times New Roman" w:cs="Times New Roman"/>
                <w:sz w:val="20"/>
                <w:szCs w:val="20"/>
              </w:rPr>
              <w:t xml:space="preserve">Ö42 </w:t>
            </w:r>
          </w:p>
        </w:tc>
        <w:tc>
          <w:tcPr>
            <w:tcW w:w="731" w:type="dxa"/>
          </w:tcPr>
          <w:p w14:paraId="5A9B7410" w14:textId="77777777"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19</w:t>
            </w:r>
          </w:p>
          <w:p w14:paraId="082A344D" w14:textId="77777777" w:rsidR="00F90483" w:rsidRPr="003704F3" w:rsidRDefault="00F90483" w:rsidP="00F90483">
            <w:pPr>
              <w:jc w:val="center"/>
              <w:rPr>
                <w:rFonts w:ascii="Times New Roman" w:hAnsi="Times New Roman" w:cs="Times New Roman"/>
                <w:sz w:val="20"/>
                <w:szCs w:val="20"/>
              </w:rPr>
            </w:pPr>
          </w:p>
        </w:tc>
      </w:tr>
      <w:tr w:rsidR="00F90483" w14:paraId="40C03201" w14:textId="77777777" w:rsidTr="00220B5A">
        <w:tc>
          <w:tcPr>
            <w:tcW w:w="4673" w:type="dxa"/>
          </w:tcPr>
          <w:p w14:paraId="704DE219" w14:textId="6954DBFA" w:rsidR="00F90483" w:rsidRDefault="00F90483" w:rsidP="00F90483">
            <w:pPr>
              <w:jc w:val="both"/>
              <w:rPr>
                <w:rFonts w:ascii="Times New Roman" w:hAnsi="Times New Roman" w:cs="Times New Roman"/>
                <w:sz w:val="20"/>
                <w:szCs w:val="20"/>
              </w:rPr>
            </w:pPr>
            <w:r w:rsidRPr="003704F3">
              <w:rPr>
                <w:rFonts w:ascii="Times New Roman" w:hAnsi="Times New Roman" w:cs="Times New Roman"/>
                <w:sz w:val="20"/>
                <w:szCs w:val="20"/>
              </w:rPr>
              <w:t>Sıcaklık azal</w:t>
            </w:r>
            <w:r>
              <w:rPr>
                <w:rFonts w:ascii="Times New Roman" w:hAnsi="Times New Roman" w:cs="Times New Roman"/>
                <w:sz w:val="20"/>
                <w:szCs w:val="20"/>
              </w:rPr>
              <w:t xml:space="preserve">dığında yoğunlaşma hızı artar  </w:t>
            </w:r>
          </w:p>
        </w:tc>
        <w:tc>
          <w:tcPr>
            <w:tcW w:w="3658" w:type="dxa"/>
          </w:tcPr>
          <w:p w14:paraId="76E7CA4C" w14:textId="7787EA12" w:rsidR="00F90483" w:rsidRPr="003704F3" w:rsidRDefault="00F90483" w:rsidP="00F90483">
            <w:pPr>
              <w:jc w:val="both"/>
              <w:rPr>
                <w:rFonts w:ascii="Times New Roman" w:hAnsi="Times New Roman" w:cs="Times New Roman"/>
                <w:bCs/>
                <w:iCs/>
                <w:sz w:val="20"/>
                <w:szCs w:val="20"/>
              </w:rPr>
            </w:pPr>
            <w:r w:rsidRPr="003704F3">
              <w:rPr>
                <w:rFonts w:ascii="Times New Roman" w:hAnsi="Times New Roman" w:cs="Times New Roman"/>
                <w:sz w:val="20"/>
                <w:szCs w:val="20"/>
              </w:rPr>
              <w:t xml:space="preserve">Ö16                         </w:t>
            </w:r>
          </w:p>
        </w:tc>
        <w:tc>
          <w:tcPr>
            <w:tcW w:w="731" w:type="dxa"/>
          </w:tcPr>
          <w:p w14:paraId="3548B122" w14:textId="342BB617"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1</w:t>
            </w:r>
          </w:p>
        </w:tc>
      </w:tr>
      <w:tr w:rsidR="00F90483" w14:paraId="7761C64D" w14:textId="77777777" w:rsidTr="00220B5A">
        <w:tc>
          <w:tcPr>
            <w:tcW w:w="4673" w:type="dxa"/>
          </w:tcPr>
          <w:p w14:paraId="34811ABE" w14:textId="0BF56C72" w:rsidR="00F90483" w:rsidRDefault="00F90483" w:rsidP="00F90483">
            <w:pPr>
              <w:jc w:val="both"/>
              <w:rPr>
                <w:rFonts w:ascii="Times New Roman" w:hAnsi="Times New Roman" w:cs="Times New Roman"/>
                <w:sz w:val="20"/>
                <w:szCs w:val="20"/>
              </w:rPr>
            </w:pPr>
            <w:r>
              <w:rPr>
                <w:rFonts w:ascii="Times New Roman" w:hAnsi="Times New Roman" w:cs="Times New Roman"/>
                <w:sz w:val="20"/>
                <w:szCs w:val="20"/>
              </w:rPr>
              <w:t>S</w:t>
            </w:r>
            <w:r w:rsidRPr="003704F3">
              <w:rPr>
                <w:rFonts w:ascii="Times New Roman" w:hAnsi="Times New Roman" w:cs="Times New Roman"/>
                <w:sz w:val="20"/>
                <w:szCs w:val="20"/>
              </w:rPr>
              <w:t>u buharının yoğunlaşa</w:t>
            </w:r>
            <w:r>
              <w:rPr>
                <w:rFonts w:ascii="Times New Roman" w:hAnsi="Times New Roman" w:cs="Times New Roman"/>
                <w:sz w:val="20"/>
                <w:szCs w:val="20"/>
              </w:rPr>
              <w:t>rak bulutları meydana getirmesidir</w:t>
            </w:r>
          </w:p>
        </w:tc>
        <w:tc>
          <w:tcPr>
            <w:tcW w:w="3658" w:type="dxa"/>
          </w:tcPr>
          <w:p w14:paraId="57EBAE4F" w14:textId="614E0DF4" w:rsidR="00F90483" w:rsidRPr="003704F3" w:rsidRDefault="00F90483" w:rsidP="00F90483">
            <w:pPr>
              <w:jc w:val="both"/>
              <w:rPr>
                <w:rFonts w:ascii="Times New Roman" w:hAnsi="Times New Roman" w:cs="Times New Roman"/>
                <w:bCs/>
                <w:iCs/>
                <w:sz w:val="20"/>
                <w:szCs w:val="20"/>
              </w:rPr>
            </w:pPr>
            <w:r w:rsidRPr="003704F3">
              <w:rPr>
                <w:rFonts w:ascii="Times New Roman" w:hAnsi="Times New Roman" w:cs="Times New Roman"/>
                <w:sz w:val="20"/>
                <w:szCs w:val="20"/>
              </w:rPr>
              <w:t>Ö29</w:t>
            </w:r>
          </w:p>
        </w:tc>
        <w:tc>
          <w:tcPr>
            <w:tcW w:w="731" w:type="dxa"/>
          </w:tcPr>
          <w:p w14:paraId="078AEAE3" w14:textId="0A7A40DB"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1</w:t>
            </w:r>
          </w:p>
        </w:tc>
      </w:tr>
      <w:tr w:rsidR="00F90483" w14:paraId="42C3857D" w14:textId="77777777" w:rsidTr="00492FF9">
        <w:tc>
          <w:tcPr>
            <w:tcW w:w="9062" w:type="dxa"/>
            <w:gridSpan w:val="3"/>
          </w:tcPr>
          <w:p w14:paraId="293A75BC" w14:textId="68EE7A41" w:rsidR="00F90483" w:rsidRPr="003704F3" w:rsidRDefault="00F90483" w:rsidP="00F90483">
            <w:pPr>
              <w:rPr>
                <w:rFonts w:ascii="Times New Roman" w:hAnsi="Times New Roman" w:cs="Times New Roman"/>
                <w:sz w:val="20"/>
                <w:szCs w:val="20"/>
              </w:rPr>
            </w:pPr>
            <w:r w:rsidRPr="003704F3">
              <w:rPr>
                <w:rFonts w:ascii="Times New Roman" w:hAnsi="Times New Roman" w:cs="Times New Roman"/>
                <w:b/>
                <w:sz w:val="20"/>
                <w:szCs w:val="20"/>
              </w:rPr>
              <w:t>Bilimsel Olarak Kabul Edilemez</w:t>
            </w:r>
          </w:p>
        </w:tc>
      </w:tr>
      <w:tr w:rsidR="00F90483" w14:paraId="6D4FCE7A" w14:textId="77777777" w:rsidTr="00220B5A">
        <w:tc>
          <w:tcPr>
            <w:tcW w:w="4673" w:type="dxa"/>
          </w:tcPr>
          <w:p w14:paraId="464D106A" w14:textId="4044E72A" w:rsidR="00F90483" w:rsidRDefault="00F90483" w:rsidP="00F90483">
            <w:pPr>
              <w:jc w:val="both"/>
              <w:rPr>
                <w:rFonts w:ascii="Times New Roman" w:hAnsi="Times New Roman" w:cs="Times New Roman"/>
                <w:sz w:val="20"/>
                <w:szCs w:val="20"/>
              </w:rPr>
            </w:pPr>
            <w:proofErr w:type="spellStart"/>
            <w:r w:rsidRPr="003704F3">
              <w:rPr>
                <w:rFonts w:ascii="Times New Roman" w:hAnsi="Times New Roman" w:cs="Times New Roman"/>
                <w:sz w:val="20"/>
                <w:szCs w:val="20"/>
              </w:rPr>
              <w:t>Yoğuşma</w:t>
            </w:r>
            <w:proofErr w:type="spellEnd"/>
            <w:r w:rsidRPr="003704F3">
              <w:rPr>
                <w:rFonts w:ascii="Times New Roman" w:hAnsi="Times New Roman" w:cs="Times New Roman"/>
                <w:sz w:val="20"/>
                <w:szCs w:val="20"/>
              </w:rPr>
              <w:t xml:space="preserve"> ve yoğunlaşma</w:t>
            </w:r>
            <w:r>
              <w:rPr>
                <w:rFonts w:ascii="Times New Roman" w:hAnsi="Times New Roman" w:cs="Times New Roman"/>
                <w:sz w:val="20"/>
                <w:szCs w:val="20"/>
              </w:rPr>
              <w:t xml:space="preserve"> aynı olaydır</w:t>
            </w:r>
          </w:p>
        </w:tc>
        <w:tc>
          <w:tcPr>
            <w:tcW w:w="3658" w:type="dxa"/>
          </w:tcPr>
          <w:p w14:paraId="157B9830" w14:textId="2E65089B"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sz w:val="20"/>
                <w:szCs w:val="20"/>
              </w:rPr>
              <w:t>Ö3,</w:t>
            </w:r>
            <w:r>
              <w:rPr>
                <w:rFonts w:ascii="Times New Roman" w:hAnsi="Times New Roman" w:cs="Times New Roman"/>
                <w:sz w:val="20"/>
                <w:szCs w:val="20"/>
              </w:rPr>
              <w:t xml:space="preserve"> </w:t>
            </w:r>
            <w:r w:rsidRPr="003704F3">
              <w:rPr>
                <w:rFonts w:ascii="Times New Roman" w:hAnsi="Times New Roman" w:cs="Times New Roman"/>
                <w:sz w:val="20"/>
                <w:szCs w:val="20"/>
              </w:rPr>
              <w:t>Ö5,</w:t>
            </w:r>
            <w:r>
              <w:rPr>
                <w:rFonts w:ascii="Times New Roman" w:hAnsi="Times New Roman" w:cs="Times New Roman"/>
                <w:sz w:val="20"/>
                <w:szCs w:val="20"/>
              </w:rPr>
              <w:t xml:space="preserve"> Ö13, Ö17, Ö25, Ö32, Ö33, Ö35, Ö36, Ö42</w:t>
            </w:r>
          </w:p>
        </w:tc>
        <w:tc>
          <w:tcPr>
            <w:tcW w:w="731" w:type="dxa"/>
          </w:tcPr>
          <w:p w14:paraId="418A2F92" w14:textId="7507EDAF"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10</w:t>
            </w:r>
          </w:p>
        </w:tc>
      </w:tr>
      <w:tr w:rsidR="00F90483" w14:paraId="21A81875" w14:textId="77777777" w:rsidTr="00220B5A">
        <w:tc>
          <w:tcPr>
            <w:tcW w:w="4673" w:type="dxa"/>
          </w:tcPr>
          <w:p w14:paraId="4C364870" w14:textId="77777777" w:rsidR="00F90483" w:rsidRDefault="00F90483" w:rsidP="00F90483">
            <w:pPr>
              <w:rPr>
                <w:rFonts w:ascii="Times New Roman" w:hAnsi="Times New Roman" w:cs="Times New Roman"/>
                <w:sz w:val="20"/>
                <w:szCs w:val="20"/>
              </w:rPr>
            </w:pPr>
          </w:p>
          <w:p w14:paraId="5985BFE3" w14:textId="77777777" w:rsidR="00F90483" w:rsidRPr="003704F3" w:rsidRDefault="00F90483" w:rsidP="00F90483">
            <w:pPr>
              <w:rPr>
                <w:rFonts w:ascii="Times New Roman" w:hAnsi="Times New Roman" w:cs="Times New Roman"/>
                <w:sz w:val="20"/>
                <w:szCs w:val="20"/>
              </w:rPr>
            </w:pPr>
            <w:r w:rsidRPr="003704F3">
              <w:rPr>
                <w:rFonts w:ascii="Times New Roman" w:hAnsi="Times New Roman" w:cs="Times New Roman"/>
                <w:sz w:val="20"/>
                <w:szCs w:val="20"/>
              </w:rPr>
              <w:t>Gaz halindeki bir maddenin sıvı hale dönüşme sü</w:t>
            </w:r>
            <w:r>
              <w:rPr>
                <w:rFonts w:ascii="Times New Roman" w:hAnsi="Times New Roman" w:cs="Times New Roman"/>
                <w:sz w:val="20"/>
                <w:szCs w:val="20"/>
              </w:rPr>
              <w:t>reci (buharlaşmanın tersi, hal değişimi)</w:t>
            </w:r>
            <w:r w:rsidRPr="003704F3">
              <w:rPr>
                <w:rFonts w:ascii="Times New Roman" w:hAnsi="Times New Roman" w:cs="Times New Roman"/>
                <w:sz w:val="20"/>
                <w:szCs w:val="20"/>
              </w:rPr>
              <w:t xml:space="preserve"> </w:t>
            </w:r>
          </w:p>
          <w:p w14:paraId="61A10EBC" w14:textId="77777777" w:rsidR="00F90483" w:rsidRDefault="00F90483" w:rsidP="00F90483">
            <w:pPr>
              <w:jc w:val="both"/>
              <w:rPr>
                <w:rFonts w:ascii="Times New Roman" w:hAnsi="Times New Roman" w:cs="Times New Roman"/>
                <w:sz w:val="20"/>
                <w:szCs w:val="20"/>
              </w:rPr>
            </w:pPr>
          </w:p>
        </w:tc>
        <w:tc>
          <w:tcPr>
            <w:tcW w:w="3658" w:type="dxa"/>
          </w:tcPr>
          <w:p w14:paraId="7ABF2FFD" w14:textId="7B1F4113"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sz w:val="20"/>
                <w:szCs w:val="20"/>
              </w:rPr>
              <w:t>Ö3,</w:t>
            </w:r>
            <w:r>
              <w:rPr>
                <w:rFonts w:ascii="Times New Roman" w:hAnsi="Times New Roman" w:cs="Times New Roman"/>
                <w:sz w:val="20"/>
                <w:szCs w:val="20"/>
              </w:rPr>
              <w:t xml:space="preserve"> </w:t>
            </w:r>
            <w:r w:rsidRPr="003704F3">
              <w:rPr>
                <w:rFonts w:ascii="Times New Roman" w:hAnsi="Times New Roman" w:cs="Times New Roman"/>
                <w:sz w:val="20"/>
                <w:szCs w:val="20"/>
              </w:rPr>
              <w:t>Ö4,</w:t>
            </w:r>
            <w:r>
              <w:rPr>
                <w:rFonts w:ascii="Times New Roman" w:hAnsi="Times New Roman" w:cs="Times New Roman"/>
                <w:sz w:val="20"/>
                <w:szCs w:val="20"/>
              </w:rPr>
              <w:t xml:space="preserve"> </w:t>
            </w:r>
            <w:r w:rsidRPr="003704F3">
              <w:rPr>
                <w:rFonts w:ascii="Times New Roman" w:hAnsi="Times New Roman" w:cs="Times New Roman"/>
                <w:sz w:val="20"/>
                <w:szCs w:val="20"/>
              </w:rPr>
              <w:t>Ö5,</w:t>
            </w:r>
            <w:r>
              <w:rPr>
                <w:rFonts w:ascii="Times New Roman" w:hAnsi="Times New Roman" w:cs="Times New Roman"/>
                <w:sz w:val="20"/>
                <w:szCs w:val="20"/>
              </w:rPr>
              <w:t xml:space="preserve"> </w:t>
            </w:r>
            <w:r w:rsidRPr="003704F3">
              <w:rPr>
                <w:rFonts w:ascii="Times New Roman" w:hAnsi="Times New Roman" w:cs="Times New Roman"/>
                <w:sz w:val="20"/>
                <w:szCs w:val="20"/>
              </w:rPr>
              <w:t>Ö7,</w:t>
            </w:r>
            <w:r>
              <w:rPr>
                <w:rFonts w:ascii="Times New Roman" w:hAnsi="Times New Roman" w:cs="Times New Roman"/>
                <w:sz w:val="20"/>
                <w:szCs w:val="20"/>
              </w:rPr>
              <w:t xml:space="preserve"> </w:t>
            </w:r>
            <w:r w:rsidRPr="003704F3">
              <w:rPr>
                <w:rFonts w:ascii="Times New Roman" w:hAnsi="Times New Roman" w:cs="Times New Roman"/>
                <w:sz w:val="20"/>
                <w:szCs w:val="20"/>
              </w:rPr>
              <w:t>Ö8,</w:t>
            </w:r>
            <w:r>
              <w:rPr>
                <w:rFonts w:ascii="Times New Roman" w:hAnsi="Times New Roman" w:cs="Times New Roman"/>
                <w:sz w:val="20"/>
                <w:szCs w:val="20"/>
              </w:rPr>
              <w:t xml:space="preserve"> </w:t>
            </w:r>
            <w:r w:rsidRPr="003704F3">
              <w:rPr>
                <w:rFonts w:ascii="Times New Roman" w:hAnsi="Times New Roman" w:cs="Times New Roman"/>
                <w:sz w:val="20"/>
                <w:szCs w:val="20"/>
              </w:rPr>
              <w:t>Ö9,</w:t>
            </w:r>
            <w:r>
              <w:rPr>
                <w:rFonts w:ascii="Times New Roman" w:hAnsi="Times New Roman" w:cs="Times New Roman"/>
                <w:sz w:val="20"/>
                <w:szCs w:val="20"/>
              </w:rPr>
              <w:t xml:space="preserve"> </w:t>
            </w:r>
            <w:r w:rsidRPr="003704F3">
              <w:rPr>
                <w:rFonts w:ascii="Times New Roman" w:hAnsi="Times New Roman" w:cs="Times New Roman"/>
                <w:sz w:val="20"/>
                <w:szCs w:val="20"/>
              </w:rPr>
              <w:t>Ö10,</w:t>
            </w:r>
            <w:r>
              <w:rPr>
                <w:rFonts w:ascii="Times New Roman" w:hAnsi="Times New Roman" w:cs="Times New Roman"/>
                <w:sz w:val="20"/>
                <w:szCs w:val="20"/>
              </w:rPr>
              <w:t xml:space="preserve"> </w:t>
            </w:r>
            <w:r w:rsidRPr="003704F3">
              <w:rPr>
                <w:rFonts w:ascii="Times New Roman" w:hAnsi="Times New Roman" w:cs="Times New Roman"/>
                <w:sz w:val="20"/>
                <w:szCs w:val="20"/>
              </w:rPr>
              <w:t>Ö12,</w:t>
            </w:r>
            <w:r>
              <w:rPr>
                <w:rFonts w:ascii="Times New Roman" w:hAnsi="Times New Roman" w:cs="Times New Roman"/>
                <w:sz w:val="20"/>
                <w:szCs w:val="20"/>
              </w:rPr>
              <w:t xml:space="preserve"> </w:t>
            </w:r>
            <w:r w:rsidRPr="003704F3">
              <w:rPr>
                <w:rFonts w:ascii="Times New Roman" w:hAnsi="Times New Roman" w:cs="Times New Roman"/>
                <w:sz w:val="20"/>
                <w:szCs w:val="20"/>
              </w:rPr>
              <w:t>Ö13,</w:t>
            </w:r>
            <w:r>
              <w:rPr>
                <w:rFonts w:ascii="Times New Roman" w:hAnsi="Times New Roman" w:cs="Times New Roman"/>
                <w:sz w:val="20"/>
                <w:szCs w:val="20"/>
              </w:rPr>
              <w:t xml:space="preserve"> </w:t>
            </w:r>
            <w:r w:rsidRPr="003704F3">
              <w:rPr>
                <w:rFonts w:ascii="Times New Roman" w:hAnsi="Times New Roman" w:cs="Times New Roman"/>
                <w:sz w:val="20"/>
                <w:szCs w:val="20"/>
              </w:rPr>
              <w:t>Ö15,</w:t>
            </w:r>
            <w:r>
              <w:rPr>
                <w:rFonts w:ascii="Times New Roman" w:hAnsi="Times New Roman" w:cs="Times New Roman"/>
                <w:sz w:val="20"/>
                <w:szCs w:val="20"/>
              </w:rPr>
              <w:t xml:space="preserve"> </w:t>
            </w:r>
            <w:r w:rsidRPr="003704F3">
              <w:rPr>
                <w:rFonts w:ascii="Times New Roman" w:hAnsi="Times New Roman" w:cs="Times New Roman"/>
                <w:sz w:val="20"/>
                <w:szCs w:val="20"/>
              </w:rPr>
              <w:t>Ö16,</w:t>
            </w:r>
            <w:r>
              <w:rPr>
                <w:rFonts w:ascii="Times New Roman" w:hAnsi="Times New Roman" w:cs="Times New Roman"/>
                <w:sz w:val="20"/>
                <w:szCs w:val="20"/>
              </w:rPr>
              <w:t xml:space="preserve"> </w:t>
            </w:r>
            <w:r w:rsidRPr="003704F3">
              <w:rPr>
                <w:rFonts w:ascii="Times New Roman" w:hAnsi="Times New Roman" w:cs="Times New Roman"/>
                <w:sz w:val="20"/>
                <w:szCs w:val="20"/>
              </w:rPr>
              <w:t>Ö17,</w:t>
            </w:r>
            <w:r>
              <w:rPr>
                <w:rFonts w:ascii="Times New Roman" w:hAnsi="Times New Roman" w:cs="Times New Roman"/>
                <w:sz w:val="20"/>
                <w:szCs w:val="20"/>
              </w:rPr>
              <w:t xml:space="preserve"> </w:t>
            </w:r>
            <w:r w:rsidRPr="003704F3">
              <w:rPr>
                <w:rFonts w:ascii="Times New Roman" w:hAnsi="Times New Roman" w:cs="Times New Roman"/>
                <w:sz w:val="20"/>
                <w:szCs w:val="20"/>
              </w:rPr>
              <w:t>Ö18,</w:t>
            </w:r>
            <w:r>
              <w:rPr>
                <w:rFonts w:ascii="Times New Roman" w:hAnsi="Times New Roman" w:cs="Times New Roman"/>
                <w:sz w:val="20"/>
                <w:szCs w:val="20"/>
              </w:rPr>
              <w:t xml:space="preserve"> </w:t>
            </w:r>
            <w:r w:rsidRPr="003704F3">
              <w:rPr>
                <w:rFonts w:ascii="Times New Roman" w:hAnsi="Times New Roman" w:cs="Times New Roman"/>
                <w:sz w:val="20"/>
                <w:szCs w:val="20"/>
              </w:rPr>
              <w:t>Ö19,</w:t>
            </w:r>
            <w:r>
              <w:rPr>
                <w:rFonts w:ascii="Times New Roman" w:hAnsi="Times New Roman" w:cs="Times New Roman"/>
                <w:sz w:val="20"/>
                <w:szCs w:val="20"/>
              </w:rPr>
              <w:t xml:space="preserve"> </w:t>
            </w:r>
            <w:r w:rsidRPr="003704F3">
              <w:rPr>
                <w:rFonts w:ascii="Times New Roman" w:hAnsi="Times New Roman" w:cs="Times New Roman"/>
                <w:sz w:val="20"/>
                <w:szCs w:val="20"/>
              </w:rPr>
              <w:t>Ö20,</w:t>
            </w:r>
            <w:r>
              <w:rPr>
                <w:rFonts w:ascii="Times New Roman" w:hAnsi="Times New Roman" w:cs="Times New Roman"/>
                <w:sz w:val="20"/>
                <w:szCs w:val="20"/>
              </w:rPr>
              <w:t xml:space="preserve"> </w:t>
            </w:r>
            <w:r w:rsidRPr="003704F3">
              <w:rPr>
                <w:rFonts w:ascii="Times New Roman" w:hAnsi="Times New Roman" w:cs="Times New Roman"/>
                <w:sz w:val="20"/>
                <w:szCs w:val="20"/>
              </w:rPr>
              <w:t>Ö23,</w:t>
            </w:r>
            <w:r>
              <w:rPr>
                <w:rFonts w:ascii="Times New Roman" w:hAnsi="Times New Roman" w:cs="Times New Roman"/>
                <w:sz w:val="20"/>
                <w:szCs w:val="20"/>
              </w:rPr>
              <w:t xml:space="preserve"> </w:t>
            </w:r>
            <w:r w:rsidRPr="003704F3">
              <w:rPr>
                <w:rFonts w:ascii="Times New Roman" w:hAnsi="Times New Roman" w:cs="Times New Roman"/>
                <w:sz w:val="20"/>
                <w:szCs w:val="20"/>
              </w:rPr>
              <w:t>Ö24,</w:t>
            </w:r>
            <w:r>
              <w:rPr>
                <w:rFonts w:ascii="Times New Roman" w:hAnsi="Times New Roman" w:cs="Times New Roman"/>
                <w:sz w:val="20"/>
                <w:szCs w:val="20"/>
              </w:rPr>
              <w:t xml:space="preserve"> </w:t>
            </w:r>
            <w:r w:rsidRPr="003704F3">
              <w:rPr>
                <w:rFonts w:ascii="Times New Roman" w:hAnsi="Times New Roman" w:cs="Times New Roman"/>
                <w:sz w:val="20"/>
                <w:szCs w:val="20"/>
              </w:rPr>
              <w:t>Ö25,</w:t>
            </w:r>
            <w:r>
              <w:rPr>
                <w:rFonts w:ascii="Times New Roman" w:hAnsi="Times New Roman" w:cs="Times New Roman"/>
                <w:sz w:val="20"/>
                <w:szCs w:val="20"/>
              </w:rPr>
              <w:t xml:space="preserve"> </w:t>
            </w:r>
            <w:r w:rsidRPr="003704F3">
              <w:rPr>
                <w:rFonts w:ascii="Times New Roman" w:hAnsi="Times New Roman" w:cs="Times New Roman"/>
                <w:sz w:val="20"/>
                <w:szCs w:val="20"/>
              </w:rPr>
              <w:t>Ö28,</w:t>
            </w:r>
            <w:r>
              <w:rPr>
                <w:rFonts w:ascii="Times New Roman" w:hAnsi="Times New Roman" w:cs="Times New Roman"/>
                <w:sz w:val="20"/>
                <w:szCs w:val="20"/>
              </w:rPr>
              <w:t xml:space="preserve"> </w:t>
            </w:r>
            <w:r w:rsidRPr="003704F3">
              <w:rPr>
                <w:rFonts w:ascii="Times New Roman" w:hAnsi="Times New Roman" w:cs="Times New Roman"/>
                <w:sz w:val="20"/>
                <w:szCs w:val="20"/>
              </w:rPr>
              <w:t>Ö31,</w:t>
            </w:r>
            <w:r>
              <w:rPr>
                <w:rFonts w:ascii="Times New Roman" w:hAnsi="Times New Roman" w:cs="Times New Roman"/>
                <w:sz w:val="20"/>
                <w:szCs w:val="20"/>
              </w:rPr>
              <w:t xml:space="preserve"> </w:t>
            </w:r>
            <w:r w:rsidRPr="003704F3">
              <w:rPr>
                <w:rFonts w:ascii="Times New Roman" w:hAnsi="Times New Roman" w:cs="Times New Roman"/>
                <w:sz w:val="20"/>
                <w:szCs w:val="20"/>
              </w:rPr>
              <w:t>Ö32,</w:t>
            </w:r>
            <w:r>
              <w:rPr>
                <w:rFonts w:ascii="Times New Roman" w:hAnsi="Times New Roman" w:cs="Times New Roman"/>
                <w:sz w:val="20"/>
                <w:szCs w:val="20"/>
              </w:rPr>
              <w:t xml:space="preserve"> </w:t>
            </w:r>
            <w:r w:rsidRPr="003704F3">
              <w:rPr>
                <w:rFonts w:ascii="Times New Roman" w:hAnsi="Times New Roman" w:cs="Times New Roman"/>
                <w:sz w:val="20"/>
                <w:szCs w:val="20"/>
              </w:rPr>
              <w:t>Ö34,</w:t>
            </w:r>
            <w:r>
              <w:rPr>
                <w:rFonts w:ascii="Times New Roman" w:hAnsi="Times New Roman" w:cs="Times New Roman"/>
                <w:sz w:val="20"/>
                <w:szCs w:val="20"/>
              </w:rPr>
              <w:t xml:space="preserve"> </w:t>
            </w:r>
            <w:r w:rsidRPr="003704F3">
              <w:rPr>
                <w:rFonts w:ascii="Times New Roman" w:hAnsi="Times New Roman" w:cs="Times New Roman"/>
                <w:sz w:val="20"/>
                <w:szCs w:val="20"/>
              </w:rPr>
              <w:t>Ö35,</w:t>
            </w:r>
            <w:r>
              <w:rPr>
                <w:rFonts w:ascii="Times New Roman" w:hAnsi="Times New Roman" w:cs="Times New Roman"/>
                <w:sz w:val="20"/>
                <w:szCs w:val="20"/>
              </w:rPr>
              <w:t xml:space="preserve"> </w:t>
            </w:r>
            <w:r w:rsidRPr="003704F3">
              <w:rPr>
                <w:rFonts w:ascii="Times New Roman" w:hAnsi="Times New Roman" w:cs="Times New Roman"/>
                <w:sz w:val="20"/>
                <w:szCs w:val="20"/>
              </w:rPr>
              <w:t>Ö37,</w:t>
            </w:r>
            <w:r>
              <w:rPr>
                <w:rFonts w:ascii="Times New Roman" w:hAnsi="Times New Roman" w:cs="Times New Roman"/>
                <w:sz w:val="20"/>
                <w:szCs w:val="20"/>
              </w:rPr>
              <w:t xml:space="preserve"> </w:t>
            </w:r>
            <w:r w:rsidRPr="003704F3">
              <w:rPr>
                <w:rFonts w:ascii="Times New Roman" w:hAnsi="Times New Roman" w:cs="Times New Roman"/>
                <w:sz w:val="20"/>
                <w:szCs w:val="20"/>
              </w:rPr>
              <w:t>Ö38,</w:t>
            </w:r>
            <w:r>
              <w:rPr>
                <w:rFonts w:ascii="Times New Roman" w:hAnsi="Times New Roman" w:cs="Times New Roman"/>
                <w:sz w:val="20"/>
                <w:szCs w:val="20"/>
              </w:rPr>
              <w:t xml:space="preserve"> </w:t>
            </w:r>
            <w:r w:rsidRPr="003704F3">
              <w:rPr>
                <w:rFonts w:ascii="Times New Roman" w:hAnsi="Times New Roman" w:cs="Times New Roman"/>
                <w:sz w:val="20"/>
                <w:szCs w:val="20"/>
              </w:rPr>
              <w:t>Ö39,</w:t>
            </w:r>
            <w:r>
              <w:rPr>
                <w:rFonts w:ascii="Times New Roman" w:hAnsi="Times New Roman" w:cs="Times New Roman"/>
                <w:sz w:val="20"/>
                <w:szCs w:val="20"/>
              </w:rPr>
              <w:t xml:space="preserve"> </w:t>
            </w:r>
            <w:r w:rsidRPr="003704F3">
              <w:rPr>
                <w:rFonts w:ascii="Times New Roman" w:hAnsi="Times New Roman" w:cs="Times New Roman"/>
                <w:sz w:val="20"/>
                <w:szCs w:val="20"/>
              </w:rPr>
              <w:t>Ö40,</w:t>
            </w:r>
            <w:r>
              <w:rPr>
                <w:rFonts w:ascii="Times New Roman" w:hAnsi="Times New Roman" w:cs="Times New Roman"/>
                <w:sz w:val="20"/>
                <w:szCs w:val="20"/>
              </w:rPr>
              <w:t xml:space="preserve"> </w:t>
            </w:r>
            <w:r w:rsidRPr="003704F3">
              <w:rPr>
                <w:rFonts w:ascii="Times New Roman" w:hAnsi="Times New Roman" w:cs="Times New Roman"/>
                <w:sz w:val="20"/>
                <w:szCs w:val="20"/>
              </w:rPr>
              <w:t xml:space="preserve">Ö42 </w:t>
            </w:r>
          </w:p>
        </w:tc>
        <w:tc>
          <w:tcPr>
            <w:tcW w:w="731" w:type="dxa"/>
          </w:tcPr>
          <w:p w14:paraId="79107F65" w14:textId="77777777" w:rsidR="00F90483" w:rsidRPr="003704F3" w:rsidRDefault="00F90483" w:rsidP="00F90483">
            <w:pPr>
              <w:rPr>
                <w:rFonts w:ascii="Times New Roman" w:hAnsi="Times New Roman" w:cs="Times New Roman"/>
                <w:sz w:val="20"/>
                <w:szCs w:val="20"/>
              </w:rPr>
            </w:pPr>
          </w:p>
          <w:p w14:paraId="13A0FA1E" w14:textId="08F42B86"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28</w:t>
            </w:r>
          </w:p>
        </w:tc>
      </w:tr>
      <w:tr w:rsidR="00F90483" w14:paraId="79759144" w14:textId="77777777" w:rsidTr="00220B5A">
        <w:tc>
          <w:tcPr>
            <w:tcW w:w="4673" w:type="dxa"/>
          </w:tcPr>
          <w:p w14:paraId="69E36724" w14:textId="1A366177" w:rsidR="00F90483" w:rsidRDefault="00F90483" w:rsidP="00F90483">
            <w:pPr>
              <w:jc w:val="both"/>
              <w:rPr>
                <w:rFonts w:ascii="Times New Roman" w:hAnsi="Times New Roman" w:cs="Times New Roman"/>
                <w:sz w:val="20"/>
                <w:szCs w:val="20"/>
              </w:rPr>
            </w:pPr>
            <w:r>
              <w:rPr>
                <w:rFonts w:ascii="Times New Roman" w:hAnsi="Times New Roman" w:cs="Times New Roman"/>
                <w:sz w:val="20"/>
                <w:szCs w:val="20"/>
              </w:rPr>
              <w:t>S</w:t>
            </w:r>
            <w:r w:rsidRPr="003704F3">
              <w:rPr>
                <w:rFonts w:ascii="Times New Roman" w:hAnsi="Times New Roman" w:cs="Times New Roman"/>
                <w:sz w:val="20"/>
                <w:szCs w:val="20"/>
              </w:rPr>
              <w:t xml:space="preserve">u buharının gözle görülür hale gelmesi </w:t>
            </w:r>
          </w:p>
        </w:tc>
        <w:tc>
          <w:tcPr>
            <w:tcW w:w="3658" w:type="dxa"/>
          </w:tcPr>
          <w:p w14:paraId="53F8B7B4" w14:textId="3345C508"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bCs/>
                <w:iCs/>
                <w:sz w:val="20"/>
                <w:szCs w:val="20"/>
              </w:rPr>
              <w:t>Ö1,</w:t>
            </w:r>
            <w:r>
              <w:rPr>
                <w:rFonts w:ascii="Times New Roman" w:hAnsi="Times New Roman" w:cs="Times New Roman"/>
                <w:bCs/>
                <w:iCs/>
                <w:sz w:val="20"/>
                <w:szCs w:val="20"/>
              </w:rPr>
              <w:t xml:space="preserve"> </w:t>
            </w:r>
            <w:r w:rsidRPr="003704F3">
              <w:rPr>
                <w:rFonts w:ascii="Times New Roman" w:hAnsi="Times New Roman" w:cs="Times New Roman"/>
                <w:sz w:val="20"/>
                <w:szCs w:val="20"/>
              </w:rPr>
              <w:t>Ö6,</w:t>
            </w:r>
            <w:r>
              <w:rPr>
                <w:rFonts w:ascii="Times New Roman" w:hAnsi="Times New Roman" w:cs="Times New Roman"/>
                <w:sz w:val="20"/>
                <w:szCs w:val="20"/>
              </w:rPr>
              <w:t xml:space="preserve"> </w:t>
            </w:r>
            <w:r w:rsidRPr="003704F3">
              <w:rPr>
                <w:rFonts w:ascii="Times New Roman" w:hAnsi="Times New Roman" w:cs="Times New Roman"/>
                <w:sz w:val="20"/>
                <w:szCs w:val="20"/>
              </w:rPr>
              <w:t>Ö14</w:t>
            </w:r>
            <w:r w:rsidRPr="003704F3">
              <w:rPr>
                <w:rFonts w:ascii="Times New Roman" w:hAnsi="Times New Roman" w:cs="Times New Roman"/>
                <w:bCs/>
                <w:iCs/>
                <w:sz w:val="20"/>
                <w:szCs w:val="20"/>
              </w:rPr>
              <w:t xml:space="preserve"> </w:t>
            </w:r>
          </w:p>
        </w:tc>
        <w:tc>
          <w:tcPr>
            <w:tcW w:w="731" w:type="dxa"/>
          </w:tcPr>
          <w:p w14:paraId="07AC5640" w14:textId="16A4A398"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3</w:t>
            </w:r>
          </w:p>
        </w:tc>
      </w:tr>
      <w:tr w:rsidR="00F90483" w14:paraId="0E9AAC1E" w14:textId="77777777" w:rsidTr="00220B5A">
        <w:tc>
          <w:tcPr>
            <w:tcW w:w="4673" w:type="dxa"/>
          </w:tcPr>
          <w:p w14:paraId="57AEA777" w14:textId="4524AFF9" w:rsidR="00F90483" w:rsidRDefault="00F90483" w:rsidP="00F90483">
            <w:pPr>
              <w:jc w:val="both"/>
              <w:rPr>
                <w:rFonts w:ascii="Times New Roman" w:hAnsi="Times New Roman" w:cs="Times New Roman"/>
                <w:sz w:val="20"/>
                <w:szCs w:val="20"/>
              </w:rPr>
            </w:pPr>
            <w:r w:rsidRPr="003704F3">
              <w:rPr>
                <w:rFonts w:ascii="Times New Roman" w:hAnsi="Times New Roman" w:cs="Times New Roman"/>
                <w:bCs/>
                <w:sz w:val="20"/>
                <w:szCs w:val="20"/>
              </w:rPr>
              <w:t>Su döngüsü</w:t>
            </w:r>
            <w:r>
              <w:rPr>
                <w:rFonts w:ascii="Times New Roman" w:hAnsi="Times New Roman" w:cs="Times New Roman"/>
                <w:bCs/>
                <w:sz w:val="20"/>
                <w:szCs w:val="20"/>
              </w:rPr>
              <w:t xml:space="preserve"> </w:t>
            </w:r>
          </w:p>
        </w:tc>
        <w:tc>
          <w:tcPr>
            <w:tcW w:w="3658" w:type="dxa"/>
          </w:tcPr>
          <w:p w14:paraId="625B5533" w14:textId="2B7FAE50"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bCs/>
                <w:sz w:val="20"/>
                <w:szCs w:val="20"/>
              </w:rPr>
              <w:t>Ö25,</w:t>
            </w:r>
            <w:r>
              <w:rPr>
                <w:rFonts w:ascii="Times New Roman" w:hAnsi="Times New Roman" w:cs="Times New Roman"/>
                <w:bCs/>
                <w:sz w:val="20"/>
                <w:szCs w:val="20"/>
              </w:rPr>
              <w:t xml:space="preserve"> </w:t>
            </w:r>
            <w:r w:rsidRPr="003704F3">
              <w:rPr>
                <w:rFonts w:ascii="Times New Roman" w:hAnsi="Times New Roman" w:cs="Times New Roman"/>
                <w:bCs/>
                <w:sz w:val="20"/>
                <w:szCs w:val="20"/>
              </w:rPr>
              <w:t>Ö26</w:t>
            </w:r>
          </w:p>
        </w:tc>
        <w:tc>
          <w:tcPr>
            <w:tcW w:w="731" w:type="dxa"/>
          </w:tcPr>
          <w:p w14:paraId="64E05E9D" w14:textId="5C4EF825"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2</w:t>
            </w:r>
          </w:p>
        </w:tc>
      </w:tr>
      <w:tr w:rsidR="00F90483" w14:paraId="1EB64017" w14:textId="77777777" w:rsidTr="00220B5A">
        <w:tc>
          <w:tcPr>
            <w:tcW w:w="4673" w:type="dxa"/>
          </w:tcPr>
          <w:p w14:paraId="52833396" w14:textId="5C928F69" w:rsidR="00F90483" w:rsidRDefault="00F90483" w:rsidP="00F90483">
            <w:pPr>
              <w:jc w:val="both"/>
              <w:rPr>
                <w:rFonts w:ascii="Times New Roman" w:hAnsi="Times New Roman" w:cs="Times New Roman"/>
                <w:sz w:val="20"/>
                <w:szCs w:val="20"/>
              </w:rPr>
            </w:pPr>
            <w:r w:rsidRPr="003704F3">
              <w:rPr>
                <w:rFonts w:ascii="Times New Roman" w:hAnsi="Times New Roman" w:cs="Times New Roman"/>
                <w:sz w:val="20"/>
                <w:szCs w:val="20"/>
              </w:rPr>
              <w:t xml:space="preserve">Bulutlardaki gazın sıvı veya katıya dönüşmesi </w:t>
            </w:r>
          </w:p>
        </w:tc>
        <w:tc>
          <w:tcPr>
            <w:tcW w:w="3658" w:type="dxa"/>
          </w:tcPr>
          <w:p w14:paraId="0E5EE5F9" w14:textId="7D94A587" w:rsidR="00F90483" w:rsidRPr="003704F3" w:rsidRDefault="00F90483" w:rsidP="00F90483">
            <w:pPr>
              <w:jc w:val="both"/>
              <w:rPr>
                <w:rFonts w:ascii="Times New Roman" w:hAnsi="Times New Roman" w:cs="Times New Roman"/>
                <w:sz w:val="20"/>
                <w:szCs w:val="20"/>
              </w:rPr>
            </w:pPr>
            <w:r w:rsidRPr="003704F3">
              <w:rPr>
                <w:rFonts w:ascii="Times New Roman" w:hAnsi="Times New Roman" w:cs="Times New Roman"/>
                <w:sz w:val="20"/>
                <w:szCs w:val="20"/>
              </w:rPr>
              <w:t>Ö11,</w:t>
            </w:r>
            <w:r>
              <w:rPr>
                <w:rFonts w:ascii="Times New Roman" w:hAnsi="Times New Roman" w:cs="Times New Roman"/>
                <w:sz w:val="20"/>
                <w:szCs w:val="20"/>
              </w:rPr>
              <w:t xml:space="preserve"> </w:t>
            </w:r>
            <w:r w:rsidRPr="003704F3">
              <w:rPr>
                <w:rFonts w:ascii="Times New Roman" w:hAnsi="Times New Roman" w:cs="Times New Roman"/>
                <w:sz w:val="20"/>
                <w:szCs w:val="20"/>
              </w:rPr>
              <w:t>Ö21,</w:t>
            </w:r>
            <w:r>
              <w:rPr>
                <w:rFonts w:ascii="Times New Roman" w:hAnsi="Times New Roman" w:cs="Times New Roman"/>
                <w:sz w:val="20"/>
                <w:szCs w:val="20"/>
              </w:rPr>
              <w:t xml:space="preserve"> </w:t>
            </w:r>
            <w:r w:rsidRPr="003704F3">
              <w:rPr>
                <w:rFonts w:ascii="Times New Roman" w:hAnsi="Times New Roman" w:cs="Times New Roman"/>
                <w:sz w:val="20"/>
                <w:szCs w:val="20"/>
                <w:shd w:val="clear" w:color="auto" w:fill="FFFFFF"/>
              </w:rPr>
              <w:t>Ö26</w:t>
            </w:r>
            <w:r w:rsidRPr="003704F3">
              <w:rPr>
                <w:rFonts w:ascii="Times New Roman" w:hAnsi="Times New Roman" w:cs="Times New Roman"/>
                <w:sz w:val="20"/>
                <w:szCs w:val="20"/>
              </w:rPr>
              <w:t>,</w:t>
            </w:r>
            <w:r>
              <w:rPr>
                <w:rFonts w:ascii="Times New Roman" w:hAnsi="Times New Roman" w:cs="Times New Roman"/>
                <w:sz w:val="20"/>
                <w:szCs w:val="20"/>
              </w:rPr>
              <w:t xml:space="preserve"> </w:t>
            </w:r>
            <w:r w:rsidRPr="003704F3">
              <w:rPr>
                <w:rFonts w:ascii="Times New Roman" w:hAnsi="Times New Roman" w:cs="Times New Roman"/>
                <w:sz w:val="20"/>
                <w:szCs w:val="20"/>
              </w:rPr>
              <w:t>Ö28</w:t>
            </w:r>
            <w:r>
              <w:rPr>
                <w:rFonts w:ascii="Times New Roman" w:hAnsi="Times New Roman" w:cs="Times New Roman"/>
                <w:sz w:val="20"/>
                <w:szCs w:val="20"/>
              </w:rPr>
              <w:t>,</w:t>
            </w:r>
            <w:r w:rsidRPr="003704F3">
              <w:rPr>
                <w:rFonts w:ascii="Times New Roman" w:hAnsi="Times New Roman" w:cs="Times New Roman"/>
                <w:sz w:val="20"/>
                <w:szCs w:val="20"/>
                <w:shd w:val="clear" w:color="auto" w:fill="FFFFFF"/>
              </w:rPr>
              <w:t xml:space="preserve"> Ö36,</w:t>
            </w:r>
            <w:r>
              <w:rPr>
                <w:rFonts w:ascii="Times New Roman" w:hAnsi="Times New Roman" w:cs="Times New Roman"/>
                <w:sz w:val="20"/>
                <w:szCs w:val="20"/>
                <w:shd w:val="clear" w:color="auto" w:fill="FFFFFF"/>
              </w:rPr>
              <w:t xml:space="preserve"> </w:t>
            </w:r>
            <w:r w:rsidRPr="003704F3">
              <w:rPr>
                <w:rFonts w:ascii="Times New Roman" w:hAnsi="Times New Roman" w:cs="Times New Roman"/>
                <w:sz w:val="20"/>
                <w:szCs w:val="20"/>
              </w:rPr>
              <w:t>Ö37,</w:t>
            </w:r>
            <w:r>
              <w:rPr>
                <w:rFonts w:ascii="Times New Roman" w:hAnsi="Times New Roman" w:cs="Times New Roman"/>
                <w:sz w:val="20"/>
                <w:szCs w:val="20"/>
              </w:rPr>
              <w:t xml:space="preserve"> </w:t>
            </w:r>
            <w:r w:rsidRPr="003704F3">
              <w:rPr>
                <w:rFonts w:ascii="Times New Roman" w:hAnsi="Times New Roman" w:cs="Times New Roman"/>
                <w:sz w:val="20"/>
                <w:szCs w:val="20"/>
              </w:rPr>
              <w:t>Ö38</w:t>
            </w:r>
            <w:r w:rsidRPr="003704F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3704F3">
              <w:rPr>
                <w:rFonts w:ascii="Times New Roman" w:hAnsi="Times New Roman" w:cs="Times New Roman"/>
                <w:sz w:val="20"/>
                <w:szCs w:val="20"/>
                <w:shd w:val="clear" w:color="auto" w:fill="FFFFFF"/>
              </w:rPr>
              <w:t>Ö39</w:t>
            </w:r>
          </w:p>
        </w:tc>
        <w:tc>
          <w:tcPr>
            <w:tcW w:w="731" w:type="dxa"/>
          </w:tcPr>
          <w:p w14:paraId="69A94B2F" w14:textId="4A9F2BF2" w:rsidR="00F90483" w:rsidRPr="003704F3" w:rsidRDefault="00F90483" w:rsidP="00F90483">
            <w:pPr>
              <w:jc w:val="center"/>
              <w:rPr>
                <w:rFonts w:ascii="Times New Roman" w:hAnsi="Times New Roman" w:cs="Times New Roman"/>
                <w:sz w:val="20"/>
                <w:szCs w:val="20"/>
              </w:rPr>
            </w:pPr>
            <w:r w:rsidRPr="003704F3">
              <w:rPr>
                <w:rFonts w:ascii="Times New Roman" w:hAnsi="Times New Roman" w:cs="Times New Roman"/>
                <w:sz w:val="20"/>
                <w:szCs w:val="20"/>
              </w:rPr>
              <w:t>8</w:t>
            </w:r>
          </w:p>
        </w:tc>
      </w:tr>
    </w:tbl>
    <w:p w14:paraId="409B80C7" w14:textId="77777777" w:rsidR="00F90483" w:rsidRDefault="00F90483" w:rsidP="00F90483">
      <w:pPr>
        <w:spacing w:after="0" w:line="240" w:lineRule="auto"/>
        <w:jc w:val="both"/>
        <w:rPr>
          <w:rFonts w:ascii="Times New Roman" w:hAnsi="Times New Roman" w:cs="Times New Roman"/>
          <w:sz w:val="24"/>
          <w:szCs w:val="24"/>
        </w:rPr>
      </w:pPr>
    </w:p>
    <w:p w14:paraId="03ED3C67" w14:textId="04A22DB8" w:rsidR="005A6EB2" w:rsidRPr="00387DB6" w:rsidRDefault="001B1F2D" w:rsidP="005F0E61">
      <w:pPr>
        <w:spacing w:line="360" w:lineRule="auto"/>
        <w:ind w:firstLine="709"/>
        <w:jc w:val="both"/>
        <w:rPr>
          <w:rFonts w:ascii="Times New Roman" w:hAnsi="Times New Roman" w:cs="Times New Roman"/>
          <w:sz w:val="24"/>
          <w:szCs w:val="24"/>
        </w:rPr>
      </w:pPr>
      <w:r w:rsidRPr="00B97863">
        <w:rPr>
          <w:rFonts w:ascii="Times New Roman" w:hAnsi="Times New Roman" w:cs="Times New Roman"/>
          <w:sz w:val="24"/>
          <w:szCs w:val="24"/>
        </w:rPr>
        <w:t>Tablo 4</w:t>
      </w:r>
      <w:r w:rsidR="005A6EB2" w:rsidRPr="00B97863">
        <w:rPr>
          <w:rFonts w:ascii="Times New Roman" w:hAnsi="Times New Roman" w:cs="Times New Roman"/>
          <w:sz w:val="24"/>
          <w:szCs w:val="24"/>
        </w:rPr>
        <w:t xml:space="preserve"> incelendiğinde, </w:t>
      </w:r>
      <w:r w:rsidR="00555555" w:rsidRPr="00B97863">
        <w:rPr>
          <w:rFonts w:ascii="Times New Roman" w:hAnsi="Times New Roman" w:cs="Times New Roman"/>
          <w:sz w:val="24"/>
          <w:szCs w:val="24"/>
        </w:rPr>
        <w:t>fen bilgisi</w:t>
      </w:r>
      <w:r w:rsidR="005A6EB2" w:rsidRPr="00B97863">
        <w:rPr>
          <w:rFonts w:ascii="Times New Roman" w:hAnsi="Times New Roman" w:cs="Times New Roman"/>
          <w:sz w:val="24"/>
          <w:szCs w:val="24"/>
        </w:rPr>
        <w:t xml:space="preserve"> öğretmen adaylarının</w:t>
      </w:r>
      <w:r w:rsidR="005A6EB2" w:rsidRPr="00387DB6">
        <w:rPr>
          <w:rFonts w:ascii="Times New Roman" w:hAnsi="Times New Roman" w:cs="Times New Roman"/>
          <w:sz w:val="24"/>
          <w:szCs w:val="24"/>
        </w:rPr>
        <w:t xml:space="preserve"> yoğunlaşma kavramının ne olduğu konusunda vermiş oldukları cevapların büyük çoğunluğunun “Bilimse</w:t>
      </w:r>
      <w:r w:rsidR="00E1767A" w:rsidRPr="00387DB6">
        <w:rPr>
          <w:rFonts w:ascii="Times New Roman" w:hAnsi="Times New Roman" w:cs="Times New Roman"/>
          <w:sz w:val="24"/>
          <w:szCs w:val="24"/>
        </w:rPr>
        <w:t xml:space="preserve">l Olarak Kabul </w:t>
      </w:r>
      <w:r w:rsidR="00E1767A" w:rsidRPr="00387DB6">
        <w:rPr>
          <w:rFonts w:ascii="Times New Roman" w:hAnsi="Times New Roman" w:cs="Times New Roman"/>
          <w:sz w:val="24"/>
          <w:szCs w:val="24"/>
        </w:rPr>
        <w:lastRenderedPageBreak/>
        <w:t>Edilemez</w:t>
      </w:r>
      <w:r w:rsidR="005A6EB2" w:rsidRPr="00387DB6">
        <w:rPr>
          <w:rFonts w:ascii="Times New Roman" w:hAnsi="Times New Roman" w:cs="Times New Roman"/>
          <w:sz w:val="24"/>
          <w:szCs w:val="24"/>
        </w:rPr>
        <w:t>” nitelikte olduğu görülmektedir. Vermiş oldukları cevaplara göre öğretmen adaylarının bir kısmının “Bilimsel Olarak</w:t>
      </w:r>
      <w:r w:rsidR="00E1767A" w:rsidRPr="00387DB6">
        <w:rPr>
          <w:rFonts w:ascii="Times New Roman" w:hAnsi="Times New Roman" w:cs="Times New Roman"/>
          <w:sz w:val="24"/>
          <w:szCs w:val="24"/>
        </w:rPr>
        <w:t xml:space="preserve"> Kısmen</w:t>
      </w:r>
      <w:r w:rsidR="005A6EB2" w:rsidRPr="00387DB6">
        <w:rPr>
          <w:rFonts w:ascii="Times New Roman" w:hAnsi="Times New Roman" w:cs="Times New Roman"/>
          <w:sz w:val="24"/>
          <w:szCs w:val="24"/>
        </w:rPr>
        <w:t xml:space="preserve"> Kabul Edilebilir” nitelikte </w:t>
      </w:r>
      <w:r w:rsidR="00255025" w:rsidRPr="00387DB6">
        <w:rPr>
          <w:rFonts w:ascii="Times New Roman" w:hAnsi="Times New Roman" w:cs="Times New Roman"/>
          <w:sz w:val="24"/>
          <w:szCs w:val="24"/>
        </w:rPr>
        <w:t xml:space="preserve">görüşlere sahip oldukları </w:t>
      </w:r>
      <w:r w:rsidR="005A6EB2" w:rsidRPr="00387DB6">
        <w:rPr>
          <w:rFonts w:ascii="Times New Roman" w:hAnsi="Times New Roman" w:cs="Times New Roman"/>
          <w:sz w:val="24"/>
          <w:szCs w:val="24"/>
        </w:rPr>
        <w:t>görülmektedir. Daha az bir oranda da “Bilimsel Olarak Kabul Ed</w:t>
      </w:r>
      <w:r w:rsidR="00E1767A" w:rsidRPr="00387DB6">
        <w:rPr>
          <w:rFonts w:ascii="Times New Roman" w:hAnsi="Times New Roman" w:cs="Times New Roman"/>
          <w:sz w:val="24"/>
          <w:szCs w:val="24"/>
        </w:rPr>
        <w:t>ilebilir</w:t>
      </w:r>
      <w:r w:rsidR="005A6EB2" w:rsidRPr="00387DB6">
        <w:rPr>
          <w:rFonts w:ascii="Times New Roman" w:hAnsi="Times New Roman" w:cs="Times New Roman"/>
          <w:sz w:val="24"/>
          <w:szCs w:val="24"/>
        </w:rPr>
        <w:t>” nitelikte cevaplar verdikleri görülmektedir. “Bilimsel Olarak Kabul E</w:t>
      </w:r>
      <w:r w:rsidR="00E1767A" w:rsidRPr="00387DB6">
        <w:rPr>
          <w:rFonts w:ascii="Times New Roman" w:hAnsi="Times New Roman" w:cs="Times New Roman"/>
          <w:sz w:val="24"/>
          <w:szCs w:val="24"/>
        </w:rPr>
        <w:t>dilemez</w:t>
      </w:r>
      <w:r w:rsidR="005A6EB2" w:rsidRPr="00387DB6">
        <w:rPr>
          <w:rFonts w:ascii="Times New Roman" w:hAnsi="Times New Roman" w:cs="Times New Roman"/>
          <w:sz w:val="24"/>
          <w:szCs w:val="24"/>
        </w:rPr>
        <w:t>” niteliğinde verilen cevapların büyük çoğunluğunun “</w:t>
      </w:r>
      <w:r w:rsidR="00E1767A" w:rsidRPr="00387DB6">
        <w:rPr>
          <w:rFonts w:ascii="Times New Roman" w:hAnsi="Times New Roman" w:cs="Times New Roman"/>
          <w:sz w:val="24"/>
          <w:szCs w:val="24"/>
        </w:rPr>
        <w:t>Gaz halindeki bir maddenin sıvı hale dönüşme sürecidir, buharlaşmanın tersidir yani hal değişimi</w:t>
      </w:r>
      <w:r w:rsidR="005A6EB2" w:rsidRPr="00387DB6">
        <w:rPr>
          <w:rFonts w:ascii="Times New Roman" w:hAnsi="Times New Roman" w:cs="Times New Roman"/>
          <w:sz w:val="24"/>
          <w:szCs w:val="24"/>
        </w:rPr>
        <w:t xml:space="preserve">” şeklinde olduğu görülmektedir. “Bilimsel Olarak </w:t>
      </w:r>
      <w:r w:rsidR="00E1767A" w:rsidRPr="00387DB6">
        <w:rPr>
          <w:rFonts w:ascii="Times New Roman" w:hAnsi="Times New Roman" w:cs="Times New Roman"/>
          <w:sz w:val="24"/>
          <w:szCs w:val="24"/>
        </w:rPr>
        <w:t xml:space="preserve">Kısmen </w:t>
      </w:r>
      <w:r w:rsidR="005A6EB2" w:rsidRPr="00387DB6">
        <w:rPr>
          <w:rFonts w:ascii="Times New Roman" w:hAnsi="Times New Roman" w:cs="Times New Roman"/>
          <w:sz w:val="24"/>
          <w:szCs w:val="24"/>
        </w:rPr>
        <w:t>Kabul Edilebilir” niteliğinde verilen cevapların büyük çoğunluğunun “</w:t>
      </w:r>
      <w:r w:rsidR="00E1767A" w:rsidRPr="00387DB6">
        <w:rPr>
          <w:rFonts w:ascii="Times New Roman" w:hAnsi="Times New Roman" w:cs="Times New Roman"/>
          <w:sz w:val="24"/>
          <w:szCs w:val="24"/>
        </w:rPr>
        <w:t>Yoğunlaşma olayı gerçekleşirken dışarıya ısı verilir.</w:t>
      </w:r>
      <w:r w:rsidR="005A6EB2" w:rsidRPr="00387DB6">
        <w:rPr>
          <w:rFonts w:ascii="Times New Roman" w:hAnsi="Times New Roman" w:cs="Times New Roman"/>
          <w:sz w:val="24"/>
          <w:szCs w:val="24"/>
        </w:rPr>
        <w:t>” şeklinde olduğu görülmektedir. “Bilimsel Olarak Kabul E</w:t>
      </w:r>
      <w:r w:rsidR="00E1767A" w:rsidRPr="00387DB6">
        <w:rPr>
          <w:rFonts w:ascii="Times New Roman" w:hAnsi="Times New Roman" w:cs="Times New Roman"/>
          <w:sz w:val="24"/>
          <w:szCs w:val="24"/>
        </w:rPr>
        <w:t>dilebilir</w:t>
      </w:r>
      <w:r w:rsidR="005A6EB2" w:rsidRPr="00387DB6">
        <w:rPr>
          <w:rFonts w:ascii="Times New Roman" w:hAnsi="Times New Roman" w:cs="Times New Roman"/>
          <w:sz w:val="24"/>
          <w:szCs w:val="24"/>
        </w:rPr>
        <w:t>” niteliğinde verilen cevapların büyük çoğunluğunun “</w:t>
      </w:r>
      <w:r w:rsidR="00E1767A" w:rsidRPr="00387DB6">
        <w:rPr>
          <w:rFonts w:ascii="Times New Roman" w:hAnsi="Times New Roman" w:cs="Times New Roman"/>
          <w:sz w:val="24"/>
          <w:szCs w:val="24"/>
        </w:rPr>
        <w:t xml:space="preserve">Tanecik sıkılığının veya kıvamının artmasıyla ilgili bir kavramdır, </w:t>
      </w:r>
      <w:r w:rsidR="004663BC">
        <w:rPr>
          <w:rFonts w:ascii="Times New Roman" w:hAnsi="Times New Roman" w:cs="Times New Roman"/>
          <w:sz w:val="24"/>
          <w:szCs w:val="24"/>
        </w:rPr>
        <w:t xml:space="preserve">sadece </w:t>
      </w:r>
      <w:r w:rsidR="00E1767A" w:rsidRPr="00387DB6">
        <w:rPr>
          <w:rFonts w:ascii="Times New Roman" w:hAnsi="Times New Roman" w:cs="Times New Roman"/>
          <w:sz w:val="24"/>
          <w:szCs w:val="24"/>
        </w:rPr>
        <w:t>hal değişimi değildir.</w:t>
      </w:r>
      <w:r w:rsidR="005A6EB2" w:rsidRPr="00387DB6">
        <w:rPr>
          <w:rFonts w:ascii="Times New Roman" w:hAnsi="Times New Roman" w:cs="Times New Roman"/>
          <w:sz w:val="24"/>
          <w:szCs w:val="24"/>
        </w:rPr>
        <w:t>” şeklinde olduğu görülmektedir. Y</w:t>
      </w:r>
      <w:r w:rsidR="00E1767A" w:rsidRPr="00387DB6">
        <w:rPr>
          <w:rFonts w:ascii="Times New Roman" w:hAnsi="Times New Roman" w:cs="Times New Roman"/>
          <w:sz w:val="24"/>
          <w:szCs w:val="24"/>
        </w:rPr>
        <w:t>oğunlaş</w:t>
      </w:r>
      <w:r w:rsidR="005A6EB2" w:rsidRPr="00387DB6">
        <w:rPr>
          <w:rFonts w:ascii="Times New Roman" w:hAnsi="Times New Roman" w:cs="Times New Roman"/>
          <w:sz w:val="24"/>
          <w:szCs w:val="24"/>
        </w:rPr>
        <w:t xml:space="preserve">ma kavramına ilişkin </w:t>
      </w:r>
      <w:r w:rsidR="00555555">
        <w:rPr>
          <w:rFonts w:ascii="Times New Roman" w:hAnsi="Times New Roman" w:cs="Times New Roman"/>
          <w:sz w:val="24"/>
          <w:szCs w:val="24"/>
        </w:rPr>
        <w:t>fen bilgisi</w:t>
      </w:r>
      <w:r w:rsidR="005A6EB2" w:rsidRPr="00387DB6">
        <w:rPr>
          <w:rFonts w:ascii="Times New Roman" w:hAnsi="Times New Roman" w:cs="Times New Roman"/>
          <w:sz w:val="24"/>
          <w:szCs w:val="24"/>
        </w:rPr>
        <w:t xml:space="preserve"> öğretmen adaylarının vermiş oldukları cevaplara ilişkin örnekler aşağıdaki gibidir: </w:t>
      </w:r>
    </w:p>
    <w:p w14:paraId="587BC151" w14:textId="3B5247DC" w:rsidR="00E1767A" w:rsidRPr="00387DB6" w:rsidRDefault="005A6EB2" w:rsidP="00E1767A">
      <w:pPr>
        <w:tabs>
          <w:tab w:val="left" w:pos="1013"/>
        </w:tabs>
        <w:spacing w:after="0" w:line="360" w:lineRule="auto"/>
        <w:jc w:val="both"/>
        <w:rPr>
          <w:rFonts w:ascii="Times New Roman" w:hAnsi="Times New Roman" w:cs="Times New Roman"/>
          <w:i/>
          <w:sz w:val="24"/>
          <w:szCs w:val="24"/>
        </w:rPr>
      </w:pPr>
      <w:r w:rsidRPr="00387DB6">
        <w:rPr>
          <w:rFonts w:ascii="Times New Roman" w:hAnsi="Times New Roman" w:cs="Times New Roman"/>
          <w:b/>
          <w:sz w:val="24"/>
          <w:szCs w:val="24"/>
        </w:rPr>
        <w:t>Ö</w:t>
      </w:r>
      <w:r w:rsidR="00E1767A" w:rsidRPr="00387DB6">
        <w:rPr>
          <w:rFonts w:ascii="Times New Roman" w:hAnsi="Times New Roman" w:cs="Times New Roman"/>
          <w:b/>
          <w:sz w:val="24"/>
          <w:szCs w:val="24"/>
        </w:rPr>
        <w:t>4</w:t>
      </w:r>
      <w:r w:rsidRPr="00387DB6">
        <w:rPr>
          <w:rFonts w:ascii="Times New Roman" w:hAnsi="Times New Roman" w:cs="Times New Roman"/>
          <w:b/>
          <w:sz w:val="24"/>
          <w:szCs w:val="24"/>
        </w:rPr>
        <w:t xml:space="preserve">: </w:t>
      </w:r>
      <w:r w:rsidR="00E1767A" w:rsidRPr="00387DB6">
        <w:rPr>
          <w:rFonts w:ascii="Times New Roman" w:hAnsi="Times New Roman" w:cs="Times New Roman"/>
          <w:i/>
          <w:sz w:val="24"/>
          <w:szCs w:val="24"/>
        </w:rPr>
        <w:t>Buharlaşma olayının tersi olarak</w:t>
      </w:r>
      <w:r w:rsidR="005A3C00" w:rsidRPr="00387DB6">
        <w:rPr>
          <w:rFonts w:ascii="Times New Roman" w:hAnsi="Times New Roman" w:cs="Times New Roman"/>
          <w:i/>
          <w:sz w:val="24"/>
          <w:szCs w:val="24"/>
        </w:rPr>
        <w:t xml:space="preserve"> d</w:t>
      </w:r>
      <w:r w:rsidR="00E1767A" w:rsidRPr="00387DB6">
        <w:rPr>
          <w:rFonts w:ascii="Times New Roman" w:hAnsi="Times New Roman" w:cs="Times New Roman"/>
          <w:i/>
          <w:sz w:val="24"/>
          <w:szCs w:val="24"/>
        </w:rPr>
        <w:t>a biliyoruz.</w:t>
      </w:r>
      <w:r w:rsidR="005A3C00" w:rsidRPr="00387DB6">
        <w:rPr>
          <w:rFonts w:ascii="Times New Roman" w:hAnsi="Times New Roman" w:cs="Times New Roman"/>
          <w:i/>
          <w:sz w:val="24"/>
          <w:szCs w:val="24"/>
        </w:rPr>
        <w:t xml:space="preserve"> </w:t>
      </w:r>
      <w:r w:rsidR="00E1767A" w:rsidRPr="00387DB6">
        <w:rPr>
          <w:rFonts w:ascii="Times New Roman" w:hAnsi="Times New Roman" w:cs="Times New Roman"/>
          <w:i/>
          <w:sz w:val="24"/>
          <w:szCs w:val="24"/>
        </w:rPr>
        <w:t>Maddenin fiziksel halinin ısı vererek gaz halinden sıvı haline geçmesidir.</w:t>
      </w:r>
    </w:p>
    <w:p w14:paraId="74F8AD2C" w14:textId="77777777" w:rsidR="00E1767A" w:rsidRPr="00387DB6" w:rsidRDefault="005A6EB2" w:rsidP="00E1767A">
      <w:pPr>
        <w:tabs>
          <w:tab w:val="left" w:pos="1013"/>
        </w:tabs>
        <w:spacing w:after="0" w:line="360" w:lineRule="auto"/>
        <w:jc w:val="both"/>
        <w:rPr>
          <w:rFonts w:ascii="Times New Roman" w:hAnsi="Times New Roman" w:cs="Times New Roman"/>
          <w:i/>
          <w:sz w:val="24"/>
          <w:szCs w:val="24"/>
        </w:rPr>
      </w:pPr>
      <w:r w:rsidRPr="00387DB6">
        <w:rPr>
          <w:rFonts w:ascii="Times New Roman" w:hAnsi="Times New Roman" w:cs="Times New Roman"/>
          <w:b/>
          <w:sz w:val="24"/>
          <w:szCs w:val="24"/>
        </w:rPr>
        <w:t>Ö</w:t>
      </w:r>
      <w:r w:rsidR="00E1767A" w:rsidRPr="00387DB6">
        <w:rPr>
          <w:rFonts w:ascii="Times New Roman" w:hAnsi="Times New Roman" w:cs="Times New Roman"/>
          <w:b/>
          <w:sz w:val="24"/>
          <w:szCs w:val="24"/>
        </w:rPr>
        <w:t>2</w:t>
      </w:r>
      <w:r w:rsidRPr="00387DB6">
        <w:rPr>
          <w:rFonts w:ascii="Times New Roman" w:hAnsi="Times New Roman" w:cs="Times New Roman"/>
          <w:b/>
          <w:sz w:val="24"/>
          <w:szCs w:val="24"/>
        </w:rPr>
        <w:t xml:space="preserve">: </w:t>
      </w:r>
      <w:r w:rsidR="00E1767A" w:rsidRPr="00387DB6">
        <w:rPr>
          <w:rFonts w:ascii="Times New Roman" w:hAnsi="Times New Roman" w:cs="Times New Roman"/>
          <w:i/>
          <w:sz w:val="24"/>
          <w:szCs w:val="24"/>
        </w:rPr>
        <w:t>Bu olay gerçekleşirken maddenin gaz fazı enerji yani ısı kaybeder ve kaybettiği ısıyı çevresine verir yani ekzotermik bir olaydır diyebiliriz.</w:t>
      </w:r>
    </w:p>
    <w:p w14:paraId="04F218B8" w14:textId="2BEB4276" w:rsidR="00ED563A" w:rsidRPr="00387DB6" w:rsidRDefault="005A6EB2" w:rsidP="00ED563A">
      <w:pPr>
        <w:tabs>
          <w:tab w:val="left" w:pos="1013"/>
        </w:tabs>
        <w:spacing w:after="0" w:line="360" w:lineRule="auto"/>
        <w:jc w:val="both"/>
        <w:rPr>
          <w:rFonts w:ascii="Times New Roman" w:hAnsi="Times New Roman" w:cs="Times New Roman"/>
          <w:i/>
          <w:sz w:val="24"/>
          <w:szCs w:val="24"/>
        </w:rPr>
      </w:pPr>
      <w:r w:rsidRPr="00387DB6">
        <w:rPr>
          <w:rFonts w:ascii="Times New Roman" w:hAnsi="Times New Roman" w:cs="Times New Roman"/>
          <w:b/>
          <w:sz w:val="24"/>
          <w:szCs w:val="24"/>
        </w:rPr>
        <w:t>Ö</w:t>
      </w:r>
      <w:r w:rsidR="00ED563A" w:rsidRPr="00387DB6">
        <w:rPr>
          <w:rFonts w:ascii="Times New Roman" w:hAnsi="Times New Roman" w:cs="Times New Roman"/>
          <w:b/>
          <w:sz w:val="24"/>
          <w:szCs w:val="24"/>
        </w:rPr>
        <w:t>10</w:t>
      </w:r>
      <w:r w:rsidRPr="00387DB6">
        <w:rPr>
          <w:rFonts w:ascii="Times New Roman" w:hAnsi="Times New Roman" w:cs="Times New Roman"/>
          <w:b/>
          <w:sz w:val="24"/>
          <w:szCs w:val="24"/>
        </w:rPr>
        <w:t xml:space="preserve">: </w:t>
      </w:r>
      <w:r w:rsidR="00ED563A" w:rsidRPr="00387DB6">
        <w:rPr>
          <w:rFonts w:ascii="Times New Roman" w:hAnsi="Times New Roman" w:cs="Times New Roman"/>
          <w:i/>
          <w:sz w:val="24"/>
          <w:szCs w:val="24"/>
        </w:rPr>
        <w:t xml:space="preserve">Bir maddenin taneciklerinin birbirine yaklaşarak kıvamının artması olarak tanımlanabilir. Hal değişimi olan </w:t>
      </w:r>
      <w:proofErr w:type="spellStart"/>
      <w:r w:rsidR="00ED563A" w:rsidRPr="00387DB6">
        <w:rPr>
          <w:rFonts w:ascii="Times New Roman" w:hAnsi="Times New Roman" w:cs="Times New Roman"/>
          <w:i/>
          <w:sz w:val="24"/>
          <w:szCs w:val="24"/>
        </w:rPr>
        <w:t>yoğuşma</w:t>
      </w:r>
      <w:proofErr w:type="spellEnd"/>
      <w:r w:rsidR="00ED563A" w:rsidRPr="00387DB6">
        <w:rPr>
          <w:rFonts w:ascii="Times New Roman" w:hAnsi="Times New Roman" w:cs="Times New Roman"/>
          <w:i/>
          <w:sz w:val="24"/>
          <w:szCs w:val="24"/>
        </w:rPr>
        <w:t xml:space="preserve"> ile karıştırılsa da yoğunlaşma tam anlamıyla bir hal değişimi değildir.</w:t>
      </w:r>
    </w:p>
    <w:p w14:paraId="69E8C3F4" w14:textId="1BA49585" w:rsidR="00DB4E5D" w:rsidRDefault="00DB4E5D" w:rsidP="00F90483">
      <w:pPr>
        <w:spacing w:after="12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Fen </w:t>
      </w:r>
      <w:r w:rsidR="00555555">
        <w:rPr>
          <w:rFonts w:ascii="Times New Roman" w:hAnsi="Times New Roman" w:cs="Times New Roman"/>
          <w:sz w:val="24"/>
          <w:szCs w:val="24"/>
        </w:rPr>
        <w:t>bilgisi</w:t>
      </w:r>
      <w:r w:rsidRPr="002F4732">
        <w:rPr>
          <w:rFonts w:ascii="Times New Roman" w:hAnsi="Times New Roman" w:cs="Times New Roman"/>
          <w:sz w:val="24"/>
          <w:szCs w:val="24"/>
        </w:rPr>
        <w:t xml:space="preserve"> öğretmen adaylarının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yoğunlaşmanın örneklerine yönelik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yoğunlaşmaya </w:t>
      </w:r>
      <w:r w:rsidR="0014563A">
        <w:rPr>
          <w:rFonts w:ascii="Times New Roman" w:hAnsi="Times New Roman" w:cs="Times New Roman"/>
          <w:sz w:val="24"/>
          <w:szCs w:val="24"/>
        </w:rPr>
        <w:t xml:space="preserve">ilişkin </w:t>
      </w:r>
      <w:r w:rsidRPr="002F4732">
        <w:rPr>
          <w:rFonts w:ascii="Times New Roman" w:hAnsi="Times New Roman" w:cs="Times New Roman"/>
          <w:sz w:val="24"/>
          <w:szCs w:val="24"/>
        </w:rPr>
        <w:t xml:space="preserve">hangi örnekleri verebilirsiniz?” sorusuna </w:t>
      </w:r>
      <w:r w:rsidR="006F4A00" w:rsidRPr="002F4732">
        <w:rPr>
          <w:rFonts w:ascii="Times New Roman" w:hAnsi="Times New Roman" w:cs="Times New Roman"/>
          <w:sz w:val="24"/>
          <w:szCs w:val="24"/>
        </w:rPr>
        <w:t xml:space="preserve">ilişkin yanıtları </w:t>
      </w:r>
      <w:r w:rsidRPr="002F4732">
        <w:rPr>
          <w:rFonts w:ascii="Times New Roman" w:hAnsi="Times New Roman" w:cs="Times New Roman"/>
          <w:sz w:val="24"/>
          <w:szCs w:val="24"/>
        </w:rPr>
        <w:t>örnek cevaplar ile ö</w:t>
      </w:r>
      <w:r w:rsidR="001B1F2D" w:rsidRPr="002F4732">
        <w:rPr>
          <w:rFonts w:ascii="Times New Roman" w:hAnsi="Times New Roman" w:cs="Times New Roman"/>
          <w:sz w:val="24"/>
          <w:szCs w:val="24"/>
        </w:rPr>
        <w:t>zetlenmeye çalışılmış ve Tablo 5</w:t>
      </w:r>
      <w:r w:rsidR="006F4A00" w:rsidRPr="002F4732">
        <w:rPr>
          <w:rFonts w:ascii="Times New Roman" w:hAnsi="Times New Roman" w:cs="Times New Roman"/>
          <w:sz w:val="24"/>
          <w:szCs w:val="24"/>
        </w:rPr>
        <w:t>’t</w:t>
      </w:r>
      <w:r w:rsidRPr="002F4732">
        <w:rPr>
          <w:rFonts w:ascii="Times New Roman" w:hAnsi="Times New Roman" w:cs="Times New Roman"/>
          <w:sz w:val="24"/>
          <w:szCs w:val="24"/>
        </w:rPr>
        <w:t xml:space="preserve">e sunulmuştur. </w:t>
      </w:r>
    </w:p>
    <w:p w14:paraId="75D0270C" w14:textId="73D15D8C" w:rsidR="00B97863" w:rsidRDefault="00B97863" w:rsidP="00B97863">
      <w:pPr>
        <w:spacing w:after="0" w:line="240" w:lineRule="auto"/>
        <w:jc w:val="both"/>
        <w:rPr>
          <w:rFonts w:ascii="Times New Roman" w:hAnsi="Times New Roman" w:cs="Times New Roman"/>
          <w:sz w:val="24"/>
          <w:szCs w:val="24"/>
        </w:rPr>
      </w:pPr>
      <w:r w:rsidRPr="00387DB6">
        <w:rPr>
          <w:rFonts w:ascii="Times New Roman" w:hAnsi="Times New Roman" w:cs="Times New Roman"/>
          <w:b/>
          <w:sz w:val="24"/>
          <w:szCs w:val="24"/>
        </w:rPr>
        <w:t>Tablo 5.</w:t>
      </w:r>
      <w:r w:rsidRPr="002F4732">
        <w:rPr>
          <w:rFonts w:ascii="Times New Roman" w:hAnsi="Times New Roman" w:cs="Times New Roman"/>
          <w:sz w:val="24"/>
          <w:szCs w:val="24"/>
        </w:rPr>
        <w:t xml:space="preserve"> Fen Bil</w:t>
      </w:r>
      <w:r>
        <w:rPr>
          <w:rFonts w:ascii="Times New Roman" w:hAnsi="Times New Roman" w:cs="Times New Roman"/>
          <w:sz w:val="24"/>
          <w:szCs w:val="24"/>
        </w:rPr>
        <w:t>gisi</w:t>
      </w:r>
      <w:r w:rsidRPr="002F4732">
        <w:rPr>
          <w:rFonts w:ascii="Times New Roman" w:hAnsi="Times New Roman" w:cs="Times New Roman"/>
          <w:sz w:val="24"/>
          <w:szCs w:val="24"/>
        </w:rPr>
        <w:t xml:space="preserve"> Öğretmen Adaylarının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 Örneklerine İlişkin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3"/>
        <w:gridCol w:w="3658"/>
        <w:gridCol w:w="731"/>
      </w:tblGrid>
      <w:tr w:rsidR="00F90483" w:rsidRPr="00220B5A" w14:paraId="6D65EB34" w14:textId="77777777" w:rsidTr="00492FF9">
        <w:tc>
          <w:tcPr>
            <w:tcW w:w="4673" w:type="dxa"/>
            <w:shd w:val="clear" w:color="auto" w:fill="D9D9D9" w:themeFill="background1" w:themeFillShade="D9"/>
            <w:vAlign w:val="center"/>
          </w:tcPr>
          <w:p w14:paraId="7187D5DA" w14:textId="77777777" w:rsidR="00F90483" w:rsidRPr="00220B5A" w:rsidRDefault="00F90483" w:rsidP="00492FF9">
            <w:pPr>
              <w:rPr>
                <w:rFonts w:ascii="Times New Roman" w:hAnsi="Times New Roman" w:cs="Times New Roman"/>
                <w:b/>
                <w:sz w:val="24"/>
                <w:szCs w:val="24"/>
              </w:rPr>
            </w:pPr>
            <w:r w:rsidRPr="00220B5A">
              <w:rPr>
                <w:rFonts w:ascii="Times New Roman" w:hAnsi="Times New Roman" w:cs="Times New Roman"/>
                <w:b/>
                <w:sz w:val="20"/>
                <w:szCs w:val="20"/>
              </w:rPr>
              <w:t xml:space="preserve">Cevaplar </w:t>
            </w:r>
          </w:p>
        </w:tc>
        <w:tc>
          <w:tcPr>
            <w:tcW w:w="3658" w:type="dxa"/>
            <w:shd w:val="clear" w:color="auto" w:fill="D9D9D9" w:themeFill="background1" w:themeFillShade="D9"/>
            <w:vAlign w:val="center"/>
          </w:tcPr>
          <w:p w14:paraId="03240968" w14:textId="77777777" w:rsidR="00F90483" w:rsidRPr="00220B5A" w:rsidRDefault="00F90483" w:rsidP="00492FF9">
            <w:pPr>
              <w:rPr>
                <w:rFonts w:ascii="Times New Roman" w:hAnsi="Times New Roman" w:cs="Times New Roman"/>
                <w:b/>
                <w:sz w:val="24"/>
                <w:szCs w:val="24"/>
              </w:rPr>
            </w:pPr>
            <w:r w:rsidRPr="00220B5A">
              <w:rPr>
                <w:rFonts w:ascii="Times New Roman" w:hAnsi="Times New Roman" w:cs="Times New Roman"/>
                <w:b/>
                <w:sz w:val="20"/>
                <w:szCs w:val="20"/>
              </w:rPr>
              <w:t xml:space="preserve">Öğretmen Adayları </w:t>
            </w:r>
          </w:p>
        </w:tc>
        <w:tc>
          <w:tcPr>
            <w:tcW w:w="731" w:type="dxa"/>
            <w:shd w:val="clear" w:color="auto" w:fill="D9D9D9" w:themeFill="background1" w:themeFillShade="D9"/>
            <w:vAlign w:val="center"/>
          </w:tcPr>
          <w:p w14:paraId="18897BFA" w14:textId="77777777" w:rsidR="00F90483" w:rsidRPr="00220B5A" w:rsidRDefault="00F90483" w:rsidP="00492FF9">
            <w:pPr>
              <w:jc w:val="center"/>
              <w:rPr>
                <w:rFonts w:ascii="Times New Roman" w:hAnsi="Times New Roman" w:cs="Times New Roman"/>
                <w:b/>
                <w:sz w:val="24"/>
                <w:szCs w:val="24"/>
              </w:rPr>
            </w:pPr>
            <w:r w:rsidRPr="00220B5A">
              <w:rPr>
                <w:rFonts w:ascii="Times New Roman" w:hAnsi="Times New Roman" w:cs="Times New Roman"/>
                <w:b/>
                <w:sz w:val="20"/>
                <w:szCs w:val="20"/>
              </w:rPr>
              <w:t>Sıklık (f)</w:t>
            </w:r>
          </w:p>
        </w:tc>
      </w:tr>
      <w:tr w:rsidR="00F90483" w14:paraId="4AD13BFE" w14:textId="77777777" w:rsidTr="00492FF9">
        <w:tc>
          <w:tcPr>
            <w:tcW w:w="4673" w:type="dxa"/>
          </w:tcPr>
          <w:p w14:paraId="0741B70F" w14:textId="4752FEAD" w:rsidR="00F90483" w:rsidRDefault="00F90483" w:rsidP="00F90483">
            <w:pPr>
              <w:jc w:val="both"/>
              <w:rPr>
                <w:rFonts w:ascii="Times New Roman" w:hAnsi="Times New Roman" w:cs="Times New Roman"/>
                <w:sz w:val="24"/>
                <w:szCs w:val="24"/>
              </w:rPr>
            </w:pPr>
            <w:proofErr w:type="spellStart"/>
            <w:r w:rsidRPr="00387DB6">
              <w:rPr>
                <w:rFonts w:ascii="Times New Roman" w:hAnsi="Times New Roman" w:cs="Times New Roman"/>
                <w:bCs/>
                <w:iCs/>
                <w:sz w:val="20"/>
                <w:szCs w:val="20"/>
              </w:rPr>
              <w:t>Yoğuşmalı</w:t>
            </w:r>
            <w:proofErr w:type="spellEnd"/>
            <w:r w:rsidRPr="00387DB6">
              <w:rPr>
                <w:rFonts w:ascii="Times New Roman" w:hAnsi="Times New Roman" w:cs="Times New Roman"/>
                <w:bCs/>
                <w:iCs/>
                <w:sz w:val="20"/>
                <w:szCs w:val="20"/>
              </w:rPr>
              <w:t xml:space="preserve"> kombiler </w:t>
            </w:r>
          </w:p>
        </w:tc>
        <w:tc>
          <w:tcPr>
            <w:tcW w:w="3658" w:type="dxa"/>
          </w:tcPr>
          <w:p w14:paraId="6685F70B" w14:textId="5600FAB4" w:rsidR="00F90483" w:rsidRDefault="00F90483" w:rsidP="00F90483">
            <w:pPr>
              <w:jc w:val="both"/>
              <w:rPr>
                <w:rFonts w:ascii="Times New Roman" w:hAnsi="Times New Roman" w:cs="Times New Roman"/>
                <w:sz w:val="24"/>
                <w:szCs w:val="24"/>
              </w:rPr>
            </w:pPr>
            <w:r w:rsidRPr="00387DB6">
              <w:rPr>
                <w:rFonts w:ascii="Times New Roman" w:hAnsi="Times New Roman" w:cs="Times New Roman"/>
                <w:bCs/>
                <w:iCs/>
                <w:sz w:val="20"/>
                <w:szCs w:val="20"/>
              </w:rPr>
              <w:t>Ö1,</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Ö4,</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Ö5,</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Ö7,</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Ö8,</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Ö14,</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Ö15,</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Ö16,</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Ö21,</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Ö22,</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Ö25,</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Ö29,</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Ö31,</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Ö39</w:t>
            </w:r>
          </w:p>
        </w:tc>
        <w:tc>
          <w:tcPr>
            <w:tcW w:w="731" w:type="dxa"/>
          </w:tcPr>
          <w:p w14:paraId="3C635C1B" w14:textId="7E9EACA5"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14</w:t>
            </w:r>
          </w:p>
        </w:tc>
      </w:tr>
      <w:tr w:rsidR="00F90483" w14:paraId="7B8B66F4" w14:textId="77777777" w:rsidTr="00492FF9">
        <w:tc>
          <w:tcPr>
            <w:tcW w:w="4673" w:type="dxa"/>
          </w:tcPr>
          <w:p w14:paraId="4CB20E11" w14:textId="28522D4E" w:rsidR="00F90483" w:rsidRDefault="00F90483" w:rsidP="00F90483">
            <w:pPr>
              <w:jc w:val="both"/>
              <w:rPr>
                <w:rFonts w:ascii="Times New Roman" w:hAnsi="Times New Roman" w:cs="Times New Roman"/>
                <w:sz w:val="24"/>
                <w:szCs w:val="24"/>
              </w:rPr>
            </w:pPr>
            <w:r>
              <w:rPr>
                <w:rFonts w:ascii="Times New Roman" w:hAnsi="Times New Roman" w:cs="Times New Roman"/>
                <w:sz w:val="20"/>
                <w:szCs w:val="20"/>
              </w:rPr>
              <w:t>Dolaptan çıkan</w:t>
            </w:r>
            <w:r w:rsidRPr="00387DB6">
              <w:rPr>
                <w:rFonts w:ascii="Times New Roman" w:hAnsi="Times New Roman" w:cs="Times New Roman"/>
                <w:sz w:val="20"/>
                <w:szCs w:val="20"/>
              </w:rPr>
              <w:t xml:space="preserve"> şişenin</w:t>
            </w:r>
            <w:r>
              <w:rPr>
                <w:rFonts w:ascii="Times New Roman" w:hAnsi="Times New Roman" w:cs="Times New Roman"/>
                <w:sz w:val="20"/>
                <w:szCs w:val="20"/>
              </w:rPr>
              <w:t xml:space="preserve"> etrafında damlacıklar oluşması</w:t>
            </w:r>
          </w:p>
        </w:tc>
        <w:tc>
          <w:tcPr>
            <w:tcW w:w="3658" w:type="dxa"/>
          </w:tcPr>
          <w:p w14:paraId="65D287B4" w14:textId="73A0CA72"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Ö2,</w:t>
            </w:r>
            <w:r>
              <w:rPr>
                <w:rFonts w:ascii="Times New Roman" w:hAnsi="Times New Roman" w:cs="Times New Roman"/>
                <w:sz w:val="20"/>
                <w:szCs w:val="20"/>
              </w:rPr>
              <w:t xml:space="preserve"> </w:t>
            </w:r>
            <w:r w:rsidRPr="00387DB6">
              <w:rPr>
                <w:rFonts w:ascii="Times New Roman" w:hAnsi="Times New Roman" w:cs="Times New Roman"/>
                <w:sz w:val="20"/>
                <w:szCs w:val="20"/>
              </w:rPr>
              <w:t>Ö6,</w:t>
            </w:r>
            <w:r>
              <w:rPr>
                <w:rFonts w:ascii="Times New Roman" w:hAnsi="Times New Roman" w:cs="Times New Roman"/>
                <w:sz w:val="20"/>
                <w:szCs w:val="20"/>
              </w:rPr>
              <w:t xml:space="preserve">  </w:t>
            </w:r>
            <w:r w:rsidRPr="00387DB6">
              <w:rPr>
                <w:rFonts w:ascii="Times New Roman" w:hAnsi="Times New Roman" w:cs="Times New Roman"/>
                <w:sz w:val="20"/>
                <w:szCs w:val="20"/>
              </w:rPr>
              <w:t>Ö7,</w:t>
            </w:r>
            <w:r>
              <w:rPr>
                <w:rFonts w:ascii="Times New Roman" w:hAnsi="Times New Roman" w:cs="Times New Roman"/>
                <w:sz w:val="20"/>
                <w:szCs w:val="20"/>
              </w:rPr>
              <w:t xml:space="preserve"> </w:t>
            </w:r>
            <w:r w:rsidRPr="00387DB6">
              <w:rPr>
                <w:rFonts w:ascii="Times New Roman" w:hAnsi="Times New Roman" w:cs="Times New Roman"/>
                <w:sz w:val="20"/>
                <w:szCs w:val="20"/>
              </w:rPr>
              <w:t>Ö10,</w:t>
            </w:r>
            <w:r>
              <w:rPr>
                <w:rFonts w:ascii="Times New Roman" w:hAnsi="Times New Roman" w:cs="Times New Roman"/>
                <w:sz w:val="20"/>
                <w:szCs w:val="20"/>
              </w:rPr>
              <w:t xml:space="preserve"> </w:t>
            </w:r>
            <w:r w:rsidRPr="00387DB6">
              <w:rPr>
                <w:rFonts w:ascii="Times New Roman" w:hAnsi="Times New Roman" w:cs="Times New Roman"/>
                <w:sz w:val="20"/>
                <w:szCs w:val="20"/>
              </w:rPr>
              <w:t>Ö11,</w:t>
            </w:r>
            <w:r>
              <w:rPr>
                <w:rFonts w:ascii="Times New Roman" w:hAnsi="Times New Roman" w:cs="Times New Roman"/>
                <w:sz w:val="20"/>
                <w:szCs w:val="20"/>
              </w:rPr>
              <w:t xml:space="preserve"> </w:t>
            </w:r>
            <w:r w:rsidRPr="00387DB6">
              <w:rPr>
                <w:rFonts w:ascii="Times New Roman" w:hAnsi="Times New Roman" w:cs="Times New Roman"/>
                <w:sz w:val="20"/>
                <w:szCs w:val="20"/>
              </w:rPr>
              <w:t>Ö14,</w:t>
            </w:r>
            <w:r>
              <w:rPr>
                <w:rFonts w:ascii="Times New Roman" w:hAnsi="Times New Roman" w:cs="Times New Roman"/>
                <w:sz w:val="20"/>
                <w:szCs w:val="20"/>
              </w:rPr>
              <w:t xml:space="preserve"> </w:t>
            </w:r>
            <w:r w:rsidRPr="00387DB6">
              <w:rPr>
                <w:rFonts w:ascii="Times New Roman" w:hAnsi="Times New Roman" w:cs="Times New Roman"/>
                <w:sz w:val="20"/>
                <w:szCs w:val="20"/>
              </w:rPr>
              <w:t>Ö15,</w:t>
            </w:r>
            <w:r>
              <w:rPr>
                <w:rFonts w:ascii="Times New Roman" w:hAnsi="Times New Roman" w:cs="Times New Roman"/>
                <w:sz w:val="20"/>
                <w:szCs w:val="20"/>
              </w:rPr>
              <w:t xml:space="preserve"> </w:t>
            </w:r>
            <w:r w:rsidRPr="00387DB6">
              <w:rPr>
                <w:rFonts w:ascii="Times New Roman" w:hAnsi="Times New Roman" w:cs="Times New Roman"/>
                <w:sz w:val="20"/>
                <w:szCs w:val="20"/>
              </w:rPr>
              <w:t>Ö16,</w:t>
            </w:r>
            <w:r>
              <w:rPr>
                <w:rFonts w:ascii="Times New Roman" w:hAnsi="Times New Roman" w:cs="Times New Roman"/>
                <w:sz w:val="20"/>
                <w:szCs w:val="20"/>
              </w:rPr>
              <w:t xml:space="preserve"> </w:t>
            </w:r>
            <w:r w:rsidRPr="00387DB6">
              <w:rPr>
                <w:rFonts w:ascii="Times New Roman" w:hAnsi="Times New Roman" w:cs="Times New Roman"/>
                <w:sz w:val="20"/>
                <w:szCs w:val="20"/>
              </w:rPr>
              <w:t>Ö17,</w:t>
            </w:r>
            <w:r>
              <w:rPr>
                <w:rFonts w:ascii="Times New Roman" w:hAnsi="Times New Roman" w:cs="Times New Roman"/>
                <w:sz w:val="20"/>
                <w:szCs w:val="20"/>
              </w:rPr>
              <w:t xml:space="preserve"> </w:t>
            </w:r>
            <w:r w:rsidRPr="00387DB6">
              <w:rPr>
                <w:rFonts w:ascii="Times New Roman" w:hAnsi="Times New Roman" w:cs="Times New Roman"/>
                <w:sz w:val="20"/>
                <w:szCs w:val="20"/>
              </w:rPr>
              <w:t>Ö18,</w:t>
            </w:r>
            <w:r>
              <w:rPr>
                <w:rFonts w:ascii="Times New Roman" w:hAnsi="Times New Roman" w:cs="Times New Roman"/>
                <w:sz w:val="20"/>
                <w:szCs w:val="20"/>
              </w:rPr>
              <w:t xml:space="preserve"> </w:t>
            </w:r>
            <w:r w:rsidRPr="00387DB6">
              <w:rPr>
                <w:rFonts w:ascii="Times New Roman" w:hAnsi="Times New Roman" w:cs="Times New Roman"/>
                <w:sz w:val="20"/>
                <w:szCs w:val="20"/>
              </w:rPr>
              <w:t>Ö20,</w:t>
            </w:r>
            <w:r>
              <w:rPr>
                <w:rFonts w:ascii="Times New Roman" w:hAnsi="Times New Roman" w:cs="Times New Roman"/>
                <w:sz w:val="20"/>
                <w:szCs w:val="20"/>
              </w:rPr>
              <w:t xml:space="preserve"> </w:t>
            </w:r>
            <w:r w:rsidRPr="00387DB6">
              <w:rPr>
                <w:rFonts w:ascii="Times New Roman" w:hAnsi="Times New Roman" w:cs="Times New Roman"/>
                <w:sz w:val="20"/>
                <w:szCs w:val="20"/>
              </w:rPr>
              <w:t>Ö22,</w:t>
            </w:r>
            <w:r>
              <w:rPr>
                <w:rFonts w:ascii="Times New Roman" w:hAnsi="Times New Roman" w:cs="Times New Roman"/>
                <w:sz w:val="20"/>
                <w:szCs w:val="20"/>
              </w:rPr>
              <w:t xml:space="preserve"> </w:t>
            </w:r>
            <w:r w:rsidRPr="00387DB6">
              <w:rPr>
                <w:rFonts w:ascii="Times New Roman" w:hAnsi="Times New Roman" w:cs="Times New Roman"/>
                <w:sz w:val="20"/>
                <w:szCs w:val="20"/>
              </w:rPr>
              <w:t>Ö23,</w:t>
            </w:r>
            <w:r>
              <w:rPr>
                <w:rFonts w:ascii="Times New Roman" w:hAnsi="Times New Roman" w:cs="Times New Roman"/>
                <w:sz w:val="20"/>
                <w:szCs w:val="20"/>
              </w:rPr>
              <w:t xml:space="preserve"> </w:t>
            </w:r>
            <w:r w:rsidRPr="00387DB6">
              <w:rPr>
                <w:rFonts w:ascii="Times New Roman" w:hAnsi="Times New Roman" w:cs="Times New Roman"/>
                <w:sz w:val="20"/>
                <w:szCs w:val="20"/>
              </w:rPr>
              <w:t>Ö24,</w:t>
            </w:r>
            <w:r>
              <w:rPr>
                <w:rFonts w:ascii="Times New Roman" w:hAnsi="Times New Roman" w:cs="Times New Roman"/>
                <w:sz w:val="20"/>
                <w:szCs w:val="20"/>
              </w:rPr>
              <w:t xml:space="preserve"> </w:t>
            </w:r>
            <w:r w:rsidRPr="00387DB6">
              <w:rPr>
                <w:rFonts w:ascii="Times New Roman" w:hAnsi="Times New Roman" w:cs="Times New Roman"/>
                <w:sz w:val="20"/>
                <w:szCs w:val="20"/>
              </w:rPr>
              <w:t>Ö27,</w:t>
            </w:r>
            <w:r>
              <w:rPr>
                <w:rFonts w:ascii="Times New Roman" w:hAnsi="Times New Roman" w:cs="Times New Roman"/>
                <w:sz w:val="20"/>
                <w:szCs w:val="20"/>
              </w:rPr>
              <w:t xml:space="preserve"> </w:t>
            </w:r>
            <w:r w:rsidRPr="00387DB6">
              <w:rPr>
                <w:rFonts w:ascii="Times New Roman" w:hAnsi="Times New Roman" w:cs="Times New Roman"/>
                <w:sz w:val="20"/>
                <w:szCs w:val="20"/>
              </w:rPr>
              <w:t>Ö30,</w:t>
            </w:r>
            <w:r>
              <w:rPr>
                <w:rFonts w:ascii="Times New Roman" w:hAnsi="Times New Roman" w:cs="Times New Roman"/>
                <w:sz w:val="20"/>
                <w:szCs w:val="20"/>
              </w:rPr>
              <w:t xml:space="preserve"> </w:t>
            </w:r>
            <w:r w:rsidRPr="00387DB6">
              <w:rPr>
                <w:rFonts w:ascii="Times New Roman" w:hAnsi="Times New Roman" w:cs="Times New Roman"/>
                <w:sz w:val="20"/>
                <w:szCs w:val="20"/>
              </w:rPr>
              <w:t>Ö32,</w:t>
            </w:r>
            <w:r>
              <w:rPr>
                <w:rFonts w:ascii="Times New Roman" w:hAnsi="Times New Roman" w:cs="Times New Roman"/>
                <w:sz w:val="20"/>
                <w:szCs w:val="20"/>
              </w:rPr>
              <w:t xml:space="preserve"> </w:t>
            </w:r>
            <w:r w:rsidRPr="00387DB6">
              <w:rPr>
                <w:rFonts w:ascii="Times New Roman" w:hAnsi="Times New Roman" w:cs="Times New Roman"/>
                <w:sz w:val="20"/>
                <w:szCs w:val="20"/>
              </w:rPr>
              <w:t>Ö34,</w:t>
            </w:r>
            <w:r>
              <w:rPr>
                <w:rFonts w:ascii="Times New Roman" w:hAnsi="Times New Roman" w:cs="Times New Roman"/>
                <w:sz w:val="20"/>
                <w:szCs w:val="20"/>
              </w:rPr>
              <w:t xml:space="preserve"> </w:t>
            </w:r>
            <w:r w:rsidRPr="00387DB6">
              <w:rPr>
                <w:rFonts w:ascii="Times New Roman" w:hAnsi="Times New Roman" w:cs="Times New Roman"/>
                <w:sz w:val="20"/>
                <w:szCs w:val="20"/>
              </w:rPr>
              <w:t>Ö35,</w:t>
            </w:r>
            <w:r>
              <w:rPr>
                <w:rFonts w:ascii="Times New Roman" w:hAnsi="Times New Roman" w:cs="Times New Roman"/>
                <w:sz w:val="20"/>
                <w:szCs w:val="20"/>
              </w:rPr>
              <w:t xml:space="preserve"> </w:t>
            </w:r>
            <w:r w:rsidRPr="00387DB6">
              <w:rPr>
                <w:rFonts w:ascii="Times New Roman" w:hAnsi="Times New Roman" w:cs="Times New Roman"/>
                <w:sz w:val="20"/>
                <w:szCs w:val="20"/>
              </w:rPr>
              <w:t>Ö36,</w:t>
            </w:r>
            <w:r>
              <w:rPr>
                <w:rFonts w:ascii="Times New Roman" w:hAnsi="Times New Roman" w:cs="Times New Roman"/>
                <w:sz w:val="20"/>
                <w:szCs w:val="20"/>
              </w:rPr>
              <w:t xml:space="preserve"> </w:t>
            </w:r>
            <w:r w:rsidRPr="00387DB6">
              <w:rPr>
                <w:rFonts w:ascii="Times New Roman" w:hAnsi="Times New Roman" w:cs="Times New Roman"/>
                <w:sz w:val="20"/>
                <w:szCs w:val="20"/>
              </w:rPr>
              <w:t>Ö39,</w:t>
            </w:r>
            <w:r>
              <w:rPr>
                <w:rFonts w:ascii="Times New Roman" w:hAnsi="Times New Roman" w:cs="Times New Roman"/>
                <w:sz w:val="20"/>
                <w:szCs w:val="20"/>
              </w:rPr>
              <w:t xml:space="preserve"> </w:t>
            </w:r>
            <w:r w:rsidRPr="00387DB6">
              <w:rPr>
                <w:rFonts w:ascii="Times New Roman" w:hAnsi="Times New Roman" w:cs="Times New Roman"/>
                <w:sz w:val="20"/>
                <w:szCs w:val="20"/>
              </w:rPr>
              <w:t>Ö40,</w:t>
            </w:r>
            <w:r>
              <w:rPr>
                <w:rFonts w:ascii="Times New Roman" w:hAnsi="Times New Roman" w:cs="Times New Roman"/>
                <w:sz w:val="20"/>
                <w:szCs w:val="20"/>
              </w:rPr>
              <w:t xml:space="preserve"> </w:t>
            </w:r>
            <w:r w:rsidRPr="00387DB6">
              <w:rPr>
                <w:rFonts w:ascii="Times New Roman" w:hAnsi="Times New Roman" w:cs="Times New Roman"/>
                <w:sz w:val="20"/>
                <w:szCs w:val="20"/>
              </w:rPr>
              <w:t>Ö41,</w:t>
            </w:r>
            <w:r>
              <w:rPr>
                <w:rFonts w:ascii="Times New Roman" w:hAnsi="Times New Roman" w:cs="Times New Roman"/>
                <w:sz w:val="20"/>
                <w:szCs w:val="20"/>
              </w:rPr>
              <w:t xml:space="preserve"> </w:t>
            </w:r>
            <w:r w:rsidRPr="00387DB6">
              <w:rPr>
                <w:rFonts w:ascii="Times New Roman" w:hAnsi="Times New Roman" w:cs="Times New Roman"/>
                <w:sz w:val="20"/>
                <w:szCs w:val="20"/>
              </w:rPr>
              <w:t>Ö42</w:t>
            </w:r>
          </w:p>
        </w:tc>
        <w:tc>
          <w:tcPr>
            <w:tcW w:w="731" w:type="dxa"/>
          </w:tcPr>
          <w:p w14:paraId="58ACE2F3" w14:textId="7A8371B2"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24</w:t>
            </w:r>
          </w:p>
        </w:tc>
      </w:tr>
      <w:tr w:rsidR="00F90483" w14:paraId="6AC4D21E" w14:textId="77777777" w:rsidTr="00492FF9">
        <w:tc>
          <w:tcPr>
            <w:tcW w:w="4673" w:type="dxa"/>
          </w:tcPr>
          <w:p w14:paraId="03FB21D0" w14:textId="1FADA44A" w:rsidR="00F90483" w:rsidRDefault="00F90483" w:rsidP="00F90483">
            <w:pPr>
              <w:jc w:val="both"/>
              <w:rPr>
                <w:rFonts w:ascii="Times New Roman" w:hAnsi="Times New Roman" w:cs="Times New Roman"/>
                <w:sz w:val="24"/>
                <w:szCs w:val="24"/>
              </w:rPr>
            </w:pPr>
            <w:r>
              <w:rPr>
                <w:rFonts w:ascii="Times New Roman" w:hAnsi="Times New Roman" w:cs="Times New Roman"/>
                <w:sz w:val="20"/>
                <w:szCs w:val="20"/>
              </w:rPr>
              <w:t xml:space="preserve">Jet uçaklarının bıraktığı iz </w:t>
            </w:r>
          </w:p>
        </w:tc>
        <w:tc>
          <w:tcPr>
            <w:tcW w:w="3658" w:type="dxa"/>
          </w:tcPr>
          <w:p w14:paraId="544CE34E" w14:textId="638470A4"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Ö3</w:t>
            </w:r>
          </w:p>
        </w:tc>
        <w:tc>
          <w:tcPr>
            <w:tcW w:w="731" w:type="dxa"/>
          </w:tcPr>
          <w:p w14:paraId="24B910C3" w14:textId="6AE22189"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1</w:t>
            </w:r>
          </w:p>
        </w:tc>
      </w:tr>
      <w:tr w:rsidR="00F90483" w14:paraId="2332317E" w14:textId="77777777" w:rsidTr="00492FF9">
        <w:tc>
          <w:tcPr>
            <w:tcW w:w="4673" w:type="dxa"/>
          </w:tcPr>
          <w:p w14:paraId="1733B88E" w14:textId="002D7C6F"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 xml:space="preserve">Camda veya aynada oluşan buhar (araba camı veya tencere kapağı) </w:t>
            </w:r>
          </w:p>
        </w:tc>
        <w:tc>
          <w:tcPr>
            <w:tcW w:w="3658" w:type="dxa"/>
          </w:tcPr>
          <w:p w14:paraId="363BDEAD" w14:textId="6C0B64F2" w:rsidR="00F90483" w:rsidRDefault="00F90483" w:rsidP="00F90483">
            <w:pPr>
              <w:jc w:val="both"/>
              <w:rPr>
                <w:rFonts w:ascii="Times New Roman" w:hAnsi="Times New Roman" w:cs="Times New Roman"/>
                <w:sz w:val="24"/>
                <w:szCs w:val="24"/>
              </w:rPr>
            </w:pPr>
            <w:r w:rsidRPr="00387DB6">
              <w:rPr>
                <w:rFonts w:ascii="Times New Roman" w:hAnsi="Times New Roman" w:cs="Times New Roman"/>
                <w:bCs/>
                <w:iCs/>
                <w:sz w:val="20"/>
                <w:szCs w:val="20"/>
              </w:rPr>
              <w:t>Ö1,</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w:t>
            </w:r>
            <w:r>
              <w:rPr>
                <w:rFonts w:ascii="Times New Roman" w:hAnsi="Times New Roman" w:cs="Times New Roman"/>
                <w:bCs/>
                <w:iCs/>
                <w:sz w:val="20"/>
                <w:szCs w:val="20"/>
              </w:rPr>
              <w:t xml:space="preserve"> </w:t>
            </w:r>
            <w:r w:rsidRPr="00387DB6">
              <w:rPr>
                <w:rFonts w:ascii="Times New Roman" w:hAnsi="Times New Roman" w:cs="Times New Roman"/>
                <w:sz w:val="20"/>
                <w:szCs w:val="20"/>
              </w:rPr>
              <w:t>Ö4,</w:t>
            </w:r>
            <w:r>
              <w:rPr>
                <w:rFonts w:ascii="Times New Roman" w:hAnsi="Times New Roman" w:cs="Times New Roman"/>
                <w:sz w:val="20"/>
                <w:szCs w:val="20"/>
              </w:rPr>
              <w:t xml:space="preserve"> </w:t>
            </w:r>
            <w:r w:rsidRPr="00387DB6">
              <w:rPr>
                <w:rFonts w:ascii="Times New Roman" w:hAnsi="Times New Roman" w:cs="Times New Roman"/>
                <w:sz w:val="20"/>
                <w:szCs w:val="20"/>
              </w:rPr>
              <w:t>Ö5,</w:t>
            </w:r>
            <w:r>
              <w:rPr>
                <w:rFonts w:ascii="Times New Roman" w:hAnsi="Times New Roman" w:cs="Times New Roman"/>
                <w:sz w:val="20"/>
                <w:szCs w:val="20"/>
              </w:rPr>
              <w:t xml:space="preserve"> </w:t>
            </w:r>
            <w:r w:rsidRPr="00387DB6">
              <w:rPr>
                <w:rFonts w:ascii="Times New Roman" w:hAnsi="Times New Roman" w:cs="Times New Roman"/>
                <w:sz w:val="20"/>
                <w:szCs w:val="20"/>
              </w:rPr>
              <w:t>Ö6,</w:t>
            </w:r>
            <w:r>
              <w:rPr>
                <w:rFonts w:ascii="Times New Roman" w:hAnsi="Times New Roman" w:cs="Times New Roman"/>
                <w:sz w:val="20"/>
                <w:szCs w:val="20"/>
              </w:rPr>
              <w:t xml:space="preserve"> </w:t>
            </w:r>
            <w:r w:rsidRPr="00387DB6">
              <w:rPr>
                <w:rFonts w:ascii="Times New Roman" w:hAnsi="Times New Roman" w:cs="Times New Roman"/>
                <w:sz w:val="20"/>
                <w:szCs w:val="20"/>
              </w:rPr>
              <w:t>Ö7,</w:t>
            </w:r>
            <w:r>
              <w:rPr>
                <w:rFonts w:ascii="Times New Roman" w:hAnsi="Times New Roman" w:cs="Times New Roman"/>
                <w:sz w:val="20"/>
                <w:szCs w:val="20"/>
              </w:rPr>
              <w:t xml:space="preserve"> </w:t>
            </w:r>
            <w:r w:rsidRPr="00387DB6">
              <w:rPr>
                <w:rFonts w:ascii="Times New Roman" w:hAnsi="Times New Roman" w:cs="Times New Roman"/>
                <w:sz w:val="20"/>
                <w:szCs w:val="20"/>
              </w:rPr>
              <w:t>Ö8,</w:t>
            </w:r>
            <w:r>
              <w:rPr>
                <w:rFonts w:ascii="Times New Roman" w:hAnsi="Times New Roman" w:cs="Times New Roman"/>
                <w:sz w:val="20"/>
                <w:szCs w:val="20"/>
              </w:rPr>
              <w:t xml:space="preserve"> </w:t>
            </w:r>
            <w:r w:rsidRPr="00387DB6">
              <w:rPr>
                <w:rFonts w:ascii="Times New Roman" w:hAnsi="Times New Roman" w:cs="Times New Roman"/>
                <w:sz w:val="20"/>
                <w:szCs w:val="20"/>
              </w:rPr>
              <w:t>Ö9,</w:t>
            </w:r>
            <w:r>
              <w:rPr>
                <w:rFonts w:ascii="Times New Roman" w:hAnsi="Times New Roman" w:cs="Times New Roman"/>
                <w:sz w:val="20"/>
                <w:szCs w:val="20"/>
              </w:rPr>
              <w:t xml:space="preserve"> </w:t>
            </w:r>
            <w:r w:rsidRPr="00387DB6">
              <w:rPr>
                <w:rFonts w:ascii="Times New Roman" w:hAnsi="Times New Roman" w:cs="Times New Roman"/>
                <w:sz w:val="20"/>
                <w:szCs w:val="20"/>
              </w:rPr>
              <w:t>Ö10,</w:t>
            </w:r>
            <w:r>
              <w:rPr>
                <w:rFonts w:ascii="Times New Roman" w:hAnsi="Times New Roman" w:cs="Times New Roman"/>
                <w:sz w:val="20"/>
                <w:szCs w:val="20"/>
              </w:rPr>
              <w:t xml:space="preserve"> </w:t>
            </w:r>
            <w:r w:rsidRPr="00387DB6">
              <w:rPr>
                <w:rFonts w:ascii="Times New Roman" w:hAnsi="Times New Roman" w:cs="Times New Roman"/>
                <w:sz w:val="20"/>
                <w:szCs w:val="20"/>
              </w:rPr>
              <w:t>Ö11,</w:t>
            </w:r>
            <w:r>
              <w:rPr>
                <w:rFonts w:ascii="Times New Roman" w:hAnsi="Times New Roman" w:cs="Times New Roman"/>
                <w:sz w:val="20"/>
                <w:szCs w:val="20"/>
              </w:rPr>
              <w:t xml:space="preserve"> </w:t>
            </w:r>
            <w:r w:rsidRPr="00387DB6">
              <w:rPr>
                <w:rFonts w:ascii="Times New Roman" w:hAnsi="Times New Roman" w:cs="Times New Roman"/>
                <w:sz w:val="20"/>
                <w:szCs w:val="20"/>
              </w:rPr>
              <w:t>Ö12,</w:t>
            </w:r>
            <w:r>
              <w:rPr>
                <w:rFonts w:ascii="Times New Roman" w:hAnsi="Times New Roman" w:cs="Times New Roman"/>
                <w:sz w:val="20"/>
                <w:szCs w:val="20"/>
              </w:rPr>
              <w:t xml:space="preserve"> </w:t>
            </w:r>
            <w:r w:rsidRPr="00387DB6">
              <w:rPr>
                <w:rFonts w:ascii="Times New Roman" w:hAnsi="Times New Roman" w:cs="Times New Roman"/>
                <w:sz w:val="20"/>
                <w:szCs w:val="20"/>
              </w:rPr>
              <w:t>Ö13,</w:t>
            </w:r>
            <w:r>
              <w:rPr>
                <w:rFonts w:ascii="Times New Roman" w:hAnsi="Times New Roman" w:cs="Times New Roman"/>
                <w:sz w:val="20"/>
                <w:szCs w:val="20"/>
              </w:rPr>
              <w:t xml:space="preserve"> </w:t>
            </w:r>
            <w:r w:rsidRPr="00387DB6">
              <w:rPr>
                <w:rFonts w:ascii="Times New Roman" w:hAnsi="Times New Roman" w:cs="Times New Roman"/>
                <w:sz w:val="20"/>
                <w:szCs w:val="20"/>
              </w:rPr>
              <w:t>Ö14,</w:t>
            </w:r>
            <w:r>
              <w:rPr>
                <w:rFonts w:ascii="Times New Roman" w:hAnsi="Times New Roman" w:cs="Times New Roman"/>
                <w:sz w:val="20"/>
                <w:szCs w:val="20"/>
              </w:rPr>
              <w:t xml:space="preserve"> </w:t>
            </w:r>
            <w:r w:rsidRPr="00387DB6">
              <w:rPr>
                <w:rFonts w:ascii="Times New Roman" w:hAnsi="Times New Roman" w:cs="Times New Roman"/>
                <w:sz w:val="20"/>
                <w:szCs w:val="20"/>
              </w:rPr>
              <w:t>Ö16,</w:t>
            </w:r>
            <w:r>
              <w:rPr>
                <w:rFonts w:ascii="Times New Roman" w:hAnsi="Times New Roman" w:cs="Times New Roman"/>
                <w:sz w:val="20"/>
                <w:szCs w:val="20"/>
              </w:rPr>
              <w:t xml:space="preserve"> </w:t>
            </w:r>
            <w:r w:rsidRPr="00387DB6">
              <w:rPr>
                <w:rFonts w:ascii="Times New Roman" w:hAnsi="Times New Roman" w:cs="Times New Roman"/>
                <w:bCs/>
                <w:iCs/>
                <w:sz w:val="20"/>
                <w:szCs w:val="20"/>
              </w:rPr>
              <w:t>Ö17,</w:t>
            </w:r>
            <w:r>
              <w:rPr>
                <w:rFonts w:ascii="Times New Roman" w:hAnsi="Times New Roman" w:cs="Times New Roman"/>
                <w:bCs/>
                <w:iCs/>
                <w:sz w:val="20"/>
                <w:szCs w:val="20"/>
              </w:rPr>
              <w:t xml:space="preserve"> </w:t>
            </w:r>
            <w:r w:rsidRPr="00387DB6">
              <w:rPr>
                <w:rFonts w:ascii="Times New Roman" w:hAnsi="Times New Roman" w:cs="Times New Roman"/>
                <w:sz w:val="20"/>
                <w:szCs w:val="20"/>
              </w:rPr>
              <w:t>Ö18,</w:t>
            </w:r>
            <w:r>
              <w:rPr>
                <w:rFonts w:ascii="Times New Roman" w:hAnsi="Times New Roman" w:cs="Times New Roman"/>
                <w:sz w:val="20"/>
                <w:szCs w:val="20"/>
              </w:rPr>
              <w:t xml:space="preserve"> </w:t>
            </w:r>
            <w:r w:rsidRPr="00387DB6">
              <w:rPr>
                <w:rFonts w:ascii="Times New Roman" w:hAnsi="Times New Roman" w:cs="Times New Roman"/>
                <w:sz w:val="20"/>
                <w:szCs w:val="20"/>
              </w:rPr>
              <w:t>Ö19,</w:t>
            </w:r>
            <w:r>
              <w:rPr>
                <w:rFonts w:ascii="Times New Roman" w:hAnsi="Times New Roman" w:cs="Times New Roman"/>
                <w:sz w:val="20"/>
                <w:szCs w:val="20"/>
              </w:rPr>
              <w:t xml:space="preserve"> </w:t>
            </w:r>
            <w:r w:rsidRPr="00387DB6">
              <w:rPr>
                <w:rFonts w:ascii="Times New Roman" w:hAnsi="Times New Roman" w:cs="Times New Roman"/>
                <w:sz w:val="20"/>
                <w:szCs w:val="20"/>
              </w:rPr>
              <w:t>Ö20,</w:t>
            </w:r>
            <w:r>
              <w:rPr>
                <w:rFonts w:ascii="Times New Roman" w:hAnsi="Times New Roman" w:cs="Times New Roman"/>
                <w:sz w:val="20"/>
                <w:szCs w:val="20"/>
              </w:rPr>
              <w:t xml:space="preserve"> </w:t>
            </w:r>
            <w:r w:rsidRPr="00387DB6">
              <w:rPr>
                <w:rFonts w:ascii="Times New Roman" w:hAnsi="Times New Roman" w:cs="Times New Roman"/>
                <w:bCs/>
                <w:iCs/>
                <w:sz w:val="20"/>
                <w:szCs w:val="20"/>
              </w:rPr>
              <w:t>Ö21,</w:t>
            </w:r>
            <w:r>
              <w:rPr>
                <w:rFonts w:ascii="Times New Roman" w:hAnsi="Times New Roman" w:cs="Times New Roman"/>
                <w:bCs/>
                <w:iCs/>
                <w:sz w:val="20"/>
                <w:szCs w:val="20"/>
              </w:rPr>
              <w:t xml:space="preserve"> </w:t>
            </w:r>
            <w:r w:rsidRPr="00387DB6">
              <w:rPr>
                <w:rFonts w:ascii="Times New Roman" w:hAnsi="Times New Roman" w:cs="Times New Roman"/>
                <w:sz w:val="20"/>
                <w:szCs w:val="20"/>
              </w:rPr>
              <w:t>Ö22,</w:t>
            </w:r>
            <w:r>
              <w:rPr>
                <w:rFonts w:ascii="Times New Roman" w:hAnsi="Times New Roman" w:cs="Times New Roman"/>
                <w:sz w:val="20"/>
                <w:szCs w:val="20"/>
              </w:rPr>
              <w:t xml:space="preserve"> </w:t>
            </w:r>
            <w:r w:rsidRPr="00387DB6">
              <w:rPr>
                <w:rFonts w:ascii="Times New Roman" w:hAnsi="Times New Roman" w:cs="Times New Roman"/>
                <w:bCs/>
                <w:iCs/>
                <w:sz w:val="20"/>
                <w:szCs w:val="20"/>
              </w:rPr>
              <w:t>Ö23,</w:t>
            </w:r>
            <w:r>
              <w:rPr>
                <w:rFonts w:ascii="Times New Roman" w:hAnsi="Times New Roman" w:cs="Times New Roman"/>
                <w:bCs/>
                <w:iCs/>
                <w:sz w:val="20"/>
                <w:szCs w:val="20"/>
              </w:rPr>
              <w:t xml:space="preserve"> </w:t>
            </w:r>
            <w:r w:rsidRPr="00387DB6">
              <w:rPr>
                <w:rFonts w:ascii="Times New Roman" w:hAnsi="Times New Roman" w:cs="Times New Roman"/>
                <w:sz w:val="20"/>
                <w:szCs w:val="20"/>
              </w:rPr>
              <w:t>Ö24,</w:t>
            </w:r>
            <w:r>
              <w:rPr>
                <w:rFonts w:ascii="Times New Roman" w:hAnsi="Times New Roman" w:cs="Times New Roman"/>
                <w:sz w:val="20"/>
                <w:szCs w:val="20"/>
              </w:rPr>
              <w:t xml:space="preserve"> </w:t>
            </w:r>
            <w:r w:rsidRPr="00387DB6">
              <w:rPr>
                <w:rFonts w:ascii="Times New Roman" w:hAnsi="Times New Roman" w:cs="Times New Roman"/>
                <w:bCs/>
                <w:iCs/>
                <w:sz w:val="20"/>
                <w:szCs w:val="20"/>
              </w:rPr>
              <w:t>Ö25,</w:t>
            </w:r>
            <w:r>
              <w:rPr>
                <w:rFonts w:ascii="Times New Roman" w:hAnsi="Times New Roman" w:cs="Times New Roman"/>
                <w:bCs/>
                <w:iCs/>
                <w:sz w:val="20"/>
                <w:szCs w:val="20"/>
              </w:rPr>
              <w:t xml:space="preserve"> </w:t>
            </w:r>
            <w:r w:rsidRPr="00387DB6">
              <w:rPr>
                <w:rFonts w:ascii="Times New Roman" w:hAnsi="Times New Roman" w:cs="Times New Roman"/>
                <w:sz w:val="20"/>
                <w:szCs w:val="20"/>
              </w:rPr>
              <w:t>Ö26,</w:t>
            </w:r>
            <w:r>
              <w:rPr>
                <w:rFonts w:ascii="Times New Roman" w:hAnsi="Times New Roman" w:cs="Times New Roman"/>
                <w:sz w:val="20"/>
                <w:szCs w:val="20"/>
              </w:rPr>
              <w:t xml:space="preserve"> </w:t>
            </w:r>
            <w:r w:rsidRPr="00387DB6">
              <w:rPr>
                <w:rFonts w:ascii="Times New Roman" w:hAnsi="Times New Roman" w:cs="Times New Roman"/>
                <w:bCs/>
                <w:iCs/>
                <w:sz w:val="20"/>
                <w:szCs w:val="20"/>
              </w:rPr>
              <w:t>Ö27,</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Ö28,</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Ö29,</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Ö30,</w:t>
            </w:r>
            <w:r>
              <w:rPr>
                <w:rFonts w:ascii="Times New Roman" w:hAnsi="Times New Roman" w:cs="Times New Roman"/>
                <w:bCs/>
                <w:iCs/>
                <w:sz w:val="20"/>
                <w:szCs w:val="20"/>
              </w:rPr>
              <w:t xml:space="preserve"> </w:t>
            </w:r>
            <w:r w:rsidRPr="00387DB6">
              <w:rPr>
                <w:rFonts w:ascii="Times New Roman" w:hAnsi="Times New Roman" w:cs="Times New Roman"/>
                <w:sz w:val="20"/>
                <w:szCs w:val="20"/>
              </w:rPr>
              <w:t>Ö32,</w:t>
            </w:r>
            <w:r>
              <w:rPr>
                <w:rFonts w:ascii="Times New Roman" w:hAnsi="Times New Roman" w:cs="Times New Roman"/>
                <w:sz w:val="20"/>
                <w:szCs w:val="20"/>
              </w:rPr>
              <w:t xml:space="preserve"> </w:t>
            </w:r>
            <w:r w:rsidRPr="00387DB6">
              <w:rPr>
                <w:rFonts w:ascii="Times New Roman" w:hAnsi="Times New Roman" w:cs="Times New Roman"/>
                <w:sz w:val="20"/>
                <w:szCs w:val="20"/>
              </w:rPr>
              <w:t>Ö33,</w:t>
            </w:r>
            <w:r>
              <w:rPr>
                <w:rFonts w:ascii="Times New Roman" w:hAnsi="Times New Roman" w:cs="Times New Roman"/>
                <w:sz w:val="20"/>
                <w:szCs w:val="20"/>
              </w:rPr>
              <w:t xml:space="preserve"> </w:t>
            </w:r>
            <w:r w:rsidRPr="00387DB6">
              <w:rPr>
                <w:rFonts w:ascii="Times New Roman" w:hAnsi="Times New Roman" w:cs="Times New Roman"/>
                <w:bCs/>
                <w:iCs/>
                <w:sz w:val="20"/>
                <w:szCs w:val="20"/>
              </w:rPr>
              <w:t>Ö34,</w:t>
            </w:r>
            <w:r>
              <w:rPr>
                <w:rFonts w:ascii="Times New Roman" w:hAnsi="Times New Roman" w:cs="Times New Roman"/>
                <w:bCs/>
                <w:iCs/>
                <w:sz w:val="20"/>
                <w:szCs w:val="20"/>
              </w:rPr>
              <w:t xml:space="preserve"> </w:t>
            </w:r>
            <w:r w:rsidRPr="00387DB6">
              <w:rPr>
                <w:rFonts w:ascii="Times New Roman" w:hAnsi="Times New Roman" w:cs="Times New Roman"/>
                <w:sz w:val="20"/>
                <w:szCs w:val="20"/>
              </w:rPr>
              <w:t>Ö35,</w:t>
            </w:r>
            <w:r>
              <w:rPr>
                <w:rFonts w:ascii="Times New Roman" w:hAnsi="Times New Roman" w:cs="Times New Roman"/>
                <w:sz w:val="20"/>
                <w:szCs w:val="20"/>
              </w:rPr>
              <w:t xml:space="preserve"> </w:t>
            </w:r>
            <w:r w:rsidRPr="00387DB6">
              <w:rPr>
                <w:rFonts w:ascii="Times New Roman" w:hAnsi="Times New Roman" w:cs="Times New Roman"/>
                <w:sz w:val="20"/>
                <w:szCs w:val="20"/>
              </w:rPr>
              <w:t>Ö36,</w:t>
            </w:r>
            <w:r>
              <w:rPr>
                <w:rFonts w:ascii="Times New Roman" w:hAnsi="Times New Roman" w:cs="Times New Roman"/>
                <w:sz w:val="20"/>
                <w:szCs w:val="20"/>
              </w:rPr>
              <w:t xml:space="preserve"> </w:t>
            </w:r>
            <w:r w:rsidRPr="00387DB6">
              <w:rPr>
                <w:rFonts w:ascii="Times New Roman" w:hAnsi="Times New Roman" w:cs="Times New Roman"/>
                <w:bCs/>
                <w:iCs/>
                <w:sz w:val="20"/>
                <w:szCs w:val="20"/>
              </w:rPr>
              <w:t>Ö37,</w:t>
            </w:r>
            <w:r>
              <w:rPr>
                <w:rFonts w:ascii="Times New Roman" w:hAnsi="Times New Roman" w:cs="Times New Roman"/>
                <w:bCs/>
                <w:iCs/>
                <w:sz w:val="20"/>
                <w:szCs w:val="20"/>
              </w:rPr>
              <w:t xml:space="preserve"> </w:t>
            </w:r>
            <w:r w:rsidRPr="00387DB6">
              <w:rPr>
                <w:rFonts w:ascii="Times New Roman" w:hAnsi="Times New Roman" w:cs="Times New Roman"/>
                <w:sz w:val="20"/>
                <w:szCs w:val="20"/>
              </w:rPr>
              <w:t>Ö38,</w:t>
            </w:r>
            <w:r>
              <w:rPr>
                <w:rFonts w:ascii="Times New Roman" w:hAnsi="Times New Roman" w:cs="Times New Roman"/>
                <w:sz w:val="20"/>
                <w:szCs w:val="20"/>
              </w:rPr>
              <w:t xml:space="preserve"> </w:t>
            </w:r>
            <w:r w:rsidRPr="00387DB6">
              <w:rPr>
                <w:rFonts w:ascii="Times New Roman" w:hAnsi="Times New Roman" w:cs="Times New Roman"/>
                <w:bCs/>
                <w:iCs/>
                <w:sz w:val="20"/>
                <w:szCs w:val="20"/>
              </w:rPr>
              <w:t>Ö39,</w:t>
            </w:r>
            <w:r>
              <w:rPr>
                <w:rFonts w:ascii="Times New Roman" w:hAnsi="Times New Roman" w:cs="Times New Roman"/>
                <w:bCs/>
                <w:iCs/>
                <w:sz w:val="20"/>
                <w:szCs w:val="20"/>
              </w:rPr>
              <w:t xml:space="preserve"> </w:t>
            </w:r>
            <w:r w:rsidRPr="00387DB6">
              <w:rPr>
                <w:rFonts w:ascii="Times New Roman" w:hAnsi="Times New Roman" w:cs="Times New Roman"/>
                <w:sz w:val="20"/>
                <w:szCs w:val="20"/>
              </w:rPr>
              <w:t>Ö40,</w:t>
            </w:r>
            <w:r>
              <w:rPr>
                <w:rFonts w:ascii="Times New Roman" w:hAnsi="Times New Roman" w:cs="Times New Roman"/>
                <w:sz w:val="20"/>
                <w:szCs w:val="20"/>
              </w:rPr>
              <w:t xml:space="preserve"> </w:t>
            </w:r>
            <w:r w:rsidRPr="00387DB6">
              <w:rPr>
                <w:rFonts w:ascii="Times New Roman" w:hAnsi="Times New Roman" w:cs="Times New Roman"/>
                <w:sz w:val="20"/>
                <w:szCs w:val="20"/>
              </w:rPr>
              <w:t>Ö41</w:t>
            </w:r>
            <w:r>
              <w:rPr>
                <w:rFonts w:ascii="Times New Roman" w:hAnsi="Times New Roman" w:cs="Times New Roman"/>
                <w:bCs/>
                <w:iCs/>
                <w:sz w:val="20"/>
                <w:szCs w:val="20"/>
              </w:rPr>
              <w:t>, Ö42</w:t>
            </w:r>
          </w:p>
        </w:tc>
        <w:tc>
          <w:tcPr>
            <w:tcW w:w="731" w:type="dxa"/>
          </w:tcPr>
          <w:p w14:paraId="31DA6A71" w14:textId="0C2C81B8"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39</w:t>
            </w:r>
          </w:p>
        </w:tc>
      </w:tr>
      <w:tr w:rsidR="00F90483" w14:paraId="195BBA6A" w14:textId="77777777" w:rsidTr="00492FF9">
        <w:tc>
          <w:tcPr>
            <w:tcW w:w="4673" w:type="dxa"/>
          </w:tcPr>
          <w:p w14:paraId="29F6C456" w14:textId="22791DA1"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 xml:space="preserve">Hava olayları (kırağı, dolu, yağmur, kar, bulut, sis, çiy gibi). </w:t>
            </w:r>
          </w:p>
        </w:tc>
        <w:tc>
          <w:tcPr>
            <w:tcW w:w="3658" w:type="dxa"/>
          </w:tcPr>
          <w:p w14:paraId="7AD6DD39" w14:textId="1B725C4B" w:rsidR="00F90483" w:rsidRDefault="00F90483" w:rsidP="00F90483">
            <w:pPr>
              <w:jc w:val="both"/>
              <w:rPr>
                <w:rFonts w:ascii="Times New Roman" w:hAnsi="Times New Roman" w:cs="Times New Roman"/>
                <w:sz w:val="24"/>
                <w:szCs w:val="24"/>
              </w:rPr>
            </w:pPr>
            <w:r w:rsidRPr="00387DB6">
              <w:rPr>
                <w:rFonts w:ascii="Times New Roman" w:hAnsi="Times New Roman" w:cs="Times New Roman"/>
                <w:bCs/>
                <w:iCs/>
                <w:sz w:val="20"/>
                <w:szCs w:val="20"/>
              </w:rPr>
              <w:t>Ö1,</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Ö3,</w:t>
            </w:r>
            <w:r>
              <w:rPr>
                <w:rFonts w:ascii="Times New Roman" w:hAnsi="Times New Roman" w:cs="Times New Roman"/>
                <w:bCs/>
                <w:iCs/>
                <w:sz w:val="20"/>
                <w:szCs w:val="20"/>
              </w:rPr>
              <w:t xml:space="preserve"> </w:t>
            </w:r>
            <w:r w:rsidRPr="00387DB6">
              <w:rPr>
                <w:rFonts w:ascii="Times New Roman" w:hAnsi="Times New Roman" w:cs="Times New Roman"/>
                <w:sz w:val="20"/>
                <w:szCs w:val="20"/>
              </w:rPr>
              <w:t>Ö4,</w:t>
            </w:r>
            <w:r>
              <w:rPr>
                <w:rFonts w:ascii="Times New Roman" w:hAnsi="Times New Roman" w:cs="Times New Roman"/>
                <w:sz w:val="20"/>
                <w:szCs w:val="20"/>
              </w:rPr>
              <w:t xml:space="preserve"> </w:t>
            </w:r>
            <w:r w:rsidRPr="00387DB6">
              <w:rPr>
                <w:rFonts w:ascii="Times New Roman" w:hAnsi="Times New Roman" w:cs="Times New Roman"/>
                <w:bCs/>
                <w:iCs/>
                <w:sz w:val="20"/>
                <w:szCs w:val="20"/>
              </w:rPr>
              <w:t>Ö5,</w:t>
            </w:r>
            <w:r>
              <w:rPr>
                <w:rFonts w:ascii="Times New Roman" w:hAnsi="Times New Roman" w:cs="Times New Roman"/>
                <w:bCs/>
                <w:iCs/>
                <w:sz w:val="20"/>
                <w:szCs w:val="20"/>
              </w:rPr>
              <w:t xml:space="preserve"> </w:t>
            </w:r>
            <w:r w:rsidRPr="00387DB6">
              <w:rPr>
                <w:rFonts w:ascii="Times New Roman" w:hAnsi="Times New Roman" w:cs="Times New Roman"/>
                <w:sz w:val="20"/>
                <w:szCs w:val="20"/>
              </w:rPr>
              <w:t>Ö6,</w:t>
            </w:r>
            <w:r>
              <w:rPr>
                <w:rFonts w:ascii="Times New Roman" w:hAnsi="Times New Roman" w:cs="Times New Roman"/>
                <w:sz w:val="20"/>
                <w:szCs w:val="20"/>
              </w:rPr>
              <w:t xml:space="preserve"> </w:t>
            </w:r>
            <w:r w:rsidRPr="00387DB6">
              <w:rPr>
                <w:rFonts w:ascii="Times New Roman" w:hAnsi="Times New Roman" w:cs="Times New Roman"/>
                <w:sz w:val="20"/>
                <w:szCs w:val="20"/>
              </w:rPr>
              <w:t>Ö7,</w:t>
            </w:r>
            <w:r>
              <w:rPr>
                <w:rFonts w:ascii="Times New Roman" w:hAnsi="Times New Roman" w:cs="Times New Roman"/>
                <w:sz w:val="20"/>
                <w:szCs w:val="20"/>
              </w:rPr>
              <w:t xml:space="preserve"> </w:t>
            </w:r>
            <w:r w:rsidRPr="00387DB6">
              <w:rPr>
                <w:rFonts w:ascii="Times New Roman" w:hAnsi="Times New Roman" w:cs="Times New Roman"/>
                <w:bCs/>
                <w:iCs/>
                <w:sz w:val="20"/>
                <w:szCs w:val="20"/>
              </w:rPr>
              <w:t>Ö8,</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Ö9,</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Ö10,</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Ö11,</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Ö12,</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Ö14,</w:t>
            </w:r>
            <w:r>
              <w:rPr>
                <w:rFonts w:ascii="Times New Roman" w:hAnsi="Times New Roman" w:cs="Times New Roman"/>
                <w:bCs/>
                <w:iCs/>
                <w:sz w:val="20"/>
                <w:szCs w:val="20"/>
              </w:rPr>
              <w:t xml:space="preserve"> </w:t>
            </w:r>
            <w:r w:rsidRPr="00387DB6">
              <w:rPr>
                <w:rFonts w:ascii="Times New Roman" w:hAnsi="Times New Roman" w:cs="Times New Roman"/>
                <w:sz w:val="20"/>
                <w:szCs w:val="20"/>
              </w:rPr>
              <w:t>Ö16,</w:t>
            </w:r>
            <w:r>
              <w:rPr>
                <w:rFonts w:ascii="Times New Roman" w:hAnsi="Times New Roman" w:cs="Times New Roman"/>
                <w:sz w:val="20"/>
                <w:szCs w:val="20"/>
              </w:rPr>
              <w:t xml:space="preserve"> </w:t>
            </w:r>
            <w:r w:rsidRPr="00387DB6">
              <w:rPr>
                <w:rFonts w:ascii="Times New Roman" w:hAnsi="Times New Roman" w:cs="Times New Roman"/>
                <w:sz w:val="20"/>
                <w:szCs w:val="20"/>
              </w:rPr>
              <w:t>Ö18,</w:t>
            </w:r>
            <w:r>
              <w:rPr>
                <w:rFonts w:ascii="Times New Roman" w:hAnsi="Times New Roman" w:cs="Times New Roman"/>
                <w:sz w:val="20"/>
                <w:szCs w:val="20"/>
              </w:rPr>
              <w:t xml:space="preserve"> </w:t>
            </w:r>
            <w:r w:rsidRPr="00387DB6">
              <w:rPr>
                <w:rFonts w:ascii="Times New Roman" w:hAnsi="Times New Roman" w:cs="Times New Roman"/>
                <w:bCs/>
                <w:iCs/>
                <w:sz w:val="20"/>
                <w:szCs w:val="20"/>
              </w:rPr>
              <w:t>Ö19,</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Ö20,</w:t>
            </w:r>
            <w:r>
              <w:rPr>
                <w:rFonts w:ascii="Times New Roman" w:hAnsi="Times New Roman" w:cs="Times New Roman"/>
                <w:bCs/>
                <w:iCs/>
                <w:sz w:val="20"/>
                <w:szCs w:val="20"/>
              </w:rPr>
              <w:t xml:space="preserve"> </w:t>
            </w:r>
            <w:r w:rsidRPr="00387DB6">
              <w:rPr>
                <w:rFonts w:ascii="Times New Roman" w:hAnsi="Times New Roman" w:cs="Times New Roman"/>
                <w:sz w:val="20"/>
                <w:szCs w:val="20"/>
              </w:rPr>
              <w:t>Ö21,</w:t>
            </w:r>
            <w:r>
              <w:rPr>
                <w:rFonts w:ascii="Times New Roman" w:hAnsi="Times New Roman" w:cs="Times New Roman"/>
                <w:sz w:val="20"/>
                <w:szCs w:val="20"/>
              </w:rPr>
              <w:t xml:space="preserve"> </w:t>
            </w:r>
            <w:r w:rsidRPr="00387DB6">
              <w:rPr>
                <w:rFonts w:ascii="Times New Roman" w:hAnsi="Times New Roman" w:cs="Times New Roman"/>
                <w:bCs/>
                <w:iCs/>
                <w:sz w:val="20"/>
                <w:szCs w:val="20"/>
              </w:rPr>
              <w:t>Ö22,</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Ö24,</w:t>
            </w:r>
            <w:r>
              <w:rPr>
                <w:rFonts w:ascii="Times New Roman" w:hAnsi="Times New Roman" w:cs="Times New Roman"/>
                <w:bCs/>
                <w:iCs/>
                <w:sz w:val="20"/>
                <w:szCs w:val="20"/>
              </w:rPr>
              <w:t xml:space="preserve"> </w:t>
            </w:r>
            <w:r w:rsidRPr="00387DB6">
              <w:rPr>
                <w:rFonts w:ascii="Times New Roman" w:hAnsi="Times New Roman" w:cs="Times New Roman"/>
                <w:sz w:val="20"/>
                <w:szCs w:val="20"/>
              </w:rPr>
              <w:t>Ö26,</w:t>
            </w:r>
            <w:r>
              <w:rPr>
                <w:rFonts w:ascii="Times New Roman" w:hAnsi="Times New Roman" w:cs="Times New Roman"/>
                <w:sz w:val="20"/>
                <w:szCs w:val="20"/>
              </w:rPr>
              <w:t xml:space="preserve"> </w:t>
            </w:r>
            <w:r w:rsidRPr="00387DB6">
              <w:rPr>
                <w:rFonts w:ascii="Times New Roman" w:hAnsi="Times New Roman" w:cs="Times New Roman"/>
                <w:bCs/>
                <w:iCs/>
                <w:sz w:val="20"/>
                <w:szCs w:val="20"/>
              </w:rPr>
              <w:t>Ö27,</w:t>
            </w:r>
            <w:r>
              <w:rPr>
                <w:rFonts w:ascii="Times New Roman" w:hAnsi="Times New Roman" w:cs="Times New Roman"/>
                <w:bCs/>
                <w:iCs/>
                <w:sz w:val="20"/>
                <w:szCs w:val="20"/>
              </w:rPr>
              <w:t xml:space="preserve"> </w:t>
            </w:r>
            <w:r w:rsidRPr="00387DB6">
              <w:rPr>
                <w:rFonts w:ascii="Times New Roman" w:hAnsi="Times New Roman" w:cs="Times New Roman"/>
                <w:sz w:val="20"/>
                <w:szCs w:val="20"/>
              </w:rPr>
              <w:t>Ö28,</w:t>
            </w:r>
            <w:r>
              <w:rPr>
                <w:rFonts w:ascii="Times New Roman" w:hAnsi="Times New Roman" w:cs="Times New Roman"/>
                <w:sz w:val="20"/>
                <w:szCs w:val="20"/>
              </w:rPr>
              <w:t xml:space="preserve"> </w:t>
            </w:r>
            <w:r w:rsidRPr="00387DB6">
              <w:rPr>
                <w:rFonts w:ascii="Times New Roman" w:hAnsi="Times New Roman" w:cs="Times New Roman"/>
                <w:bCs/>
                <w:iCs/>
                <w:sz w:val="20"/>
                <w:szCs w:val="20"/>
              </w:rPr>
              <w:t>Ö29,</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Ö30,</w:t>
            </w:r>
            <w:r>
              <w:rPr>
                <w:rFonts w:ascii="Times New Roman" w:hAnsi="Times New Roman" w:cs="Times New Roman"/>
                <w:bCs/>
                <w:iCs/>
                <w:sz w:val="20"/>
                <w:szCs w:val="20"/>
              </w:rPr>
              <w:t xml:space="preserve"> </w:t>
            </w:r>
            <w:r w:rsidRPr="00387DB6">
              <w:rPr>
                <w:rFonts w:ascii="Times New Roman" w:hAnsi="Times New Roman" w:cs="Times New Roman"/>
                <w:sz w:val="20"/>
                <w:szCs w:val="20"/>
              </w:rPr>
              <w:t>Ö31,</w:t>
            </w:r>
            <w:r>
              <w:rPr>
                <w:rFonts w:ascii="Times New Roman" w:hAnsi="Times New Roman" w:cs="Times New Roman"/>
                <w:sz w:val="20"/>
                <w:szCs w:val="20"/>
              </w:rPr>
              <w:t xml:space="preserve"> </w:t>
            </w:r>
            <w:r w:rsidRPr="00387DB6">
              <w:rPr>
                <w:rFonts w:ascii="Times New Roman" w:hAnsi="Times New Roman" w:cs="Times New Roman"/>
                <w:bCs/>
                <w:iCs/>
                <w:sz w:val="20"/>
                <w:szCs w:val="20"/>
              </w:rPr>
              <w:lastRenderedPageBreak/>
              <w:t>Ö32,</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Ö33,</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Ö35,</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Ö36,</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Ö37,</w:t>
            </w:r>
            <w:r>
              <w:rPr>
                <w:rFonts w:ascii="Times New Roman" w:hAnsi="Times New Roman" w:cs="Times New Roman"/>
                <w:bCs/>
                <w:iCs/>
                <w:sz w:val="20"/>
                <w:szCs w:val="20"/>
              </w:rPr>
              <w:t xml:space="preserve"> </w:t>
            </w:r>
            <w:r w:rsidRPr="00387DB6">
              <w:rPr>
                <w:rFonts w:ascii="Times New Roman" w:hAnsi="Times New Roman" w:cs="Times New Roman"/>
                <w:sz w:val="20"/>
                <w:szCs w:val="20"/>
              </w:rPr>
              <w:t>Ö38,</w:t>
            </w:r>
            <w:r>
              <w:rPr>
                <w:rFonts w:ascii="Times New Roman" w:hAnsi="Times New Roman" w:cs="Times New Roman"/>
                <w:sz w:val="20"/>
                <w:szCs w:val="20"/>
              </w:rPr>
              <w:t xml:space="preserve"> </w:t>
            </w:r>
            <w:r w:rsidRPr="00387DB6">
              <w:rPr>
                <w:rFonts w:ascii="Times New Roman" w:hAnsi="Times New Roman" w:cs="Times New Roman"/>
                <w:bCs/>
                <w:iCs/>
                <w:sz w:val="20"/>
                <w:szCs w:val="20"/>
              </w:rPr>
              <w:t>Ö39,</w:t>
            </w:r>
            <w:r>
              <w:rPr>
                <w:rFonts w:ascii="Times New Roman" w:hAnsi="Times New Roman" w:cs="Times New Roman"/>
                <w:bCs/>
                <w:iCs/>
                <w:sz w:val="20"/>
                <w:szCs w:val="20"/>
              </w:rPr>
              <w:t xml:space="preserve"> </w:t>
            </w:r>
            <w:r w:rsidRPr="00387DB6">
              <w:rPr>
                <w:rFonts w:ascii="Times New Roman" w:hAnsi="Times New Roman" w:cs="Times New Roman"/>
                <w:sz w:val="20"/>
                <w:szCs w:val="20"/>
              </w:rPr>
              <w:t>Ö40</w:t>
            </w:r>
            <w:r w:rsidRPr="00387DB6">
              <w:rPr>
                <w:rFonts w:ascii="Times New Roman" w:hAnsi="Times New Roman" w:cs="Times New Roman"/>
                <w:bCs/>
                <w:iCs/>
                <w:sz w:val="20"/>
                <w:szCs w:val="20"/>
              </w:rPr>
              <w:t>,</w:t>
            </w:r>
            <w:r>
              <w:rPr>
                <w:rFonts w:ascii="Times New Roman" w:hAnsi="Times New Roman" w:cs="Times New Roman"/>
                <w:bCs/>
                <w:iCs/>
                <w:sz w:val="20"/>
                <w:szCs w:val="20"/>
              </w:rPr>
              <w:t xml:space="preserve"> </w:t>
            </w:r>
            <w:r w:rsidRPr="00387DB6">
              <w:rPr>
                <w:rFonts w:ascii="Times New Roman" w:hAnsi="Times New Roman" w:cs="Times New Roman"/>
                <w:bCs/>
                <w:iCs/>
                <w:sz w:val="20"/>
                <w:szCs w:val="20"/>
              </w:rPr>
              <w:t>Ö41</w:t>
            </w:r>
          </w:p>
        </w:tc>
        <w:tc>
          <w:tcPr>
            <w:tcW w:w="731" w:type="dxa"/>
          </w:tcPr>
          <w:p w14:paraId="0D4B6292" w14:textId="77777777" w:rsidR="00F90483" w:rsidRPr="00387DB6" w:rsidRDefault="00F90483" w:rsidP="00F90483">
            <w:pPr>
              <w:rPr>
                <w:rFonts w:ascii="Times New Roman" w:hAnsi="Times New Roman" w:cs="Times New Roman"/>
                <w:sz w:val="20"/>
                <w:szCs w:val="20"/>
              </w:rPr>
            </w:pPr>
          </w:p>
          <w:p w14:paraId="1FF1C693" w14:textId="20112CCB"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35</w:t>
            </w:r>
          </w:p>
        </w:tc>
      </w:tr>
      <w:tr w:rsidR="00F90483" w14:paraId="0EEEEA5F" w14:textId="77777777" w:rsidTr="00492FF9">
        <w:tc>
          <w:tcPr>
            <w:tcW w:w="4673" w:type="dxa"/>
          </w:tcPr>
          <w:p w14:paraId="040F7D53" w14:textId="4DF03299"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Sütü kaynattıkça kaymak elde etmek</w:t>
            </w:r>
          </w:p>
        </w:tc>
        <w:tc>
          <w:tcPr>
            <w:tcW w:w="3658" w:type="dxa"/>
          </w:tcPr>
          <w:p w14:paraId="614794CB" w14:textId="12D20308"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Ö10</w:t>
            </w:r>
          </w:p>
        </w:tc>
        <w:tc>
          <w:tcPr>
            <w:tcW w:w="731" w:type="dxa"/>
          </w:tcPr>
          <w:p w14:paraId="12242011" w14:textId="1DCB0F84"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1</w:t>
            </w:r>
          </w:p>
        </w:tc>
      </w:tr>
      <w:tr w:rsidR="00F90483" w14:paraId="4BCD82E6" w14:textId="77777777" w:rsidTr="00492FF9">
        <w:tc>
          <w:tcPr>
            <w:tcW w:w="4673" w:type="dxa"/>
          </w:tcPr>
          <w:p w14:paraId="1A779E7F" w14:textId="121F0AFB" w:rsidR="00F90483" w:rsidRDefault="00F90483" w:rsidP="00F90483">
            <w:pPr>
              <w:jc w:val="both"/>
              <w:rPr>
                <w:rFonts w:ascii="Times New Roman" w:hAnsi="Times New Roman" w:cs="Times New Roman"/>
                <w:sz w:val="24"/>
                <w:szCs w:val="24"/>
              </w:rPr>
            </w:pPr>
            <w:r>
              <w:rPr>
                <w:rFonts w:ascii="Times New Roman" w:hAnsi="Times New Roman" w:cs="Times New Roman"/>
                <w:sz w:val="20"/>
                <w:szCs w:val="20"/>
              </w:rPr>
              <w:t xml:space="preserve">Çimentonun </w:t>
            </w:r>
            <w:r w:rsidRPr="00387DB6">
              <w:rPr>
                <w:rFonts w:ascii="Times New Roman" w:hAnsi="Times New Roman" w:cs="Times New Roman"/>
                <w:sz w:val="20"/>
                <w:szCs w:val="20"/>
              </w:rPr>
              <w:t>havayla temas etti</w:t>
            </w:r>
            <w:r>
              <w:rPr>
                <w:rFonts w:ascii="Times New Roman" w:hAnsi="Times New Roman" w:cs="Times New Roman"/>
                <w:sz w:val="20"/>
                <w:szCs w:val="20"/>
              </w:rPr>
              <w:t>kçe kuruyup katılaşması</w:t>
            </w:r>
          </w:p>
        </w:tc>
        <w:tc>
          <w:tcPr>
            <w:tcW w:w="3658" w:type="dxa"/>
          </w:tcPr>
          <w:p w14:paraId="7A083038" w14:textId="4BF4F25C"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Ö10,</w:t>
            </w:r>
            <w:r>
              <w:rPr>
                <w:rFonts w:ascii="Times New Roman" w:hAnsi="Times New Roman" w:cs="Times New Roman"/>
                <w:sz w:val="20"/>
                <w:szCs w:val="20"/>
              </w:rPr>
              <w:t xml:space="preserve"> </w:t>
            </w:r>
            <w:r w:rsidRPr="00387DB6">
              <w:rPr>
                <w:rFonts w:ascii="Times New Roman" w:hAnsi="Times New Roman" w:cs="Times New Roman"/>
                <w:sz w:val="20"/>
                <w:szCs w:val="20"/>
              </w:rPr>
              <w:t>Ö21</w:t>
            </w:r>
          </w:p>
        </w:tc>
        <w:tc>
          <w:tcPr>
            <w:tcW w:w="731" w:type="dxa"/>
          </w:tcPr>
          <w:p w14:paraId="272EDC7E" w14:textId="0F028F96"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2</w:t>
            </w:r>
          </w:p>
        </w:tc>
      </w:tr>
      <w:tr w:rsidR="00F90483" w14:paraId="6D1F1209" w14:textId="77777777" w:rsidTr="00492FF9">
        <w:tc>
          <w:tcPr>
            <w:tcW w:w="4673" w:type="dxa"/>
          </w:tcPr>
          <w:p w14:paraId="58FE8140" w14:textId="704B3100" w:rsidR="00F90483" w:rsidRDefault="00F90483" w:rsidP="00F90483">
            <w:pPr>
              <w:jc w:val="both"/>
              <w:rPr>
                <w:rFonts w:ascii="Times New Roman" w:hAnsi="Times New Roman" w:cs="Times New Roman"/>
                <w:sz w:val="24"/>
                <w:szCs w:val="24"/>
              </w:rPr>
            </w:pPr>
            <w:proofErr w:type="spellStart"/>
            <w:r w:rsidRPr="00387DB6">
              <w:rPr>
                <w:rFonts w:ascii="Times New Roman" w:hAnsi="Times New Roman" w:cs="Times New Roman"/>
                <w:sz w:val="20"/>
                <w:szCs w:val="20"/>
              </w:rPr>
              <w:t>Tinerli</w:t>
            </w:r>
            <w:proofErr w:type="spellEnd"/>
            <w:r w:rsidRPr="00387DB6">
              <w:rPr>
                <w:rFonts w:ascii="Times New Roman" w:hAnsi="Times New Roman" w:cs="Times New Roman"/>
                <w:sz w:val="20"/>
                <w:szCs w:val="20"/>
              </w:rPr>
              <w:t xml:space="preserve"> bir boya içindeki tiner uçtukça </w:t>
            </w:r>
            <w:r>
              <w:rPr>
                <w:rFonts w:ascii="Times New Roman" w:hAnsi="Times New Roman" w:cs="Times New Roman"/>
                <w:sz w:val="20"/>
                <w:szCs w:val="20"/>
              </w:rPr>
              <w:t>boyanın koyulaşması</w:t>
            </w:r>
          </w:p>
        </w:tc>
        <w:tc>
          <w:tcPr>
            <w:tcW w:w="3658" w:type="dxa"/>
          </w:tcPr>
          <w:p w14:paraId="36B16551" w14:textId="0FA3C018"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Ö10</w:t>
            </w:r>
          </w:p>
        </w:tc>
        <w:tc>
          <w:tcPr>
            <w:tcW w:w="731" w:type="dxa"/>
          </w:tcPr>
          <w:p w14:paraId="4E88B1F0" w14:textId="180D0C32"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1</w:t>
            </w:r>
          </w:p>
        </w:tc>
      </w:tr>
      <w:tr w:rsidR="00F90483" w14:paraId="334B21D2" w14:textId="77777777" w:rsidTr="00492FF9">
        <w:tc>
          <w:tcPr>
            <w:tcW w:w="4673" w:type="dxa"/>
          </w:tcPr>
          <w:p w14:paraId="414EC2F7" w14:textId="4799ABD6"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Damıtma yoluyla arıt</w:t>
            </w:r>
            <w:r>
              <w:rPr>
                <w:rFonts w:ascii="Times New Roman" w:hAnsi="Times New Roman" w:cs="Times New Roman"/>
                <w:sz w:val="20"/>
                <w:szCs w:val="20"/>
              </w:rPr>
              <w:t>ılmış bazı sıvıların üretimi</w:t>
            </w:r>
          </w:p>
        </w:tc>
        <w:tc>
          <w:tcPr>
            <w:tcW w:w="3658" w:type="dxa"/>
          </w:tcPr>
          <w:p w14:paraId="059A56AD" w14:textId="6D620A21"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Ö11,</w:t>
            </w:r>
            <w:r>
              <w:rPr>
                <w:rFonts w:ascii="Times New Roman" w:hAnsi="Times New Roman" w:cs="Times New Roman"/>
                <w:sz w:val="20"/>
                <w:szCs w:val="20"/>
              </w:rPr>
              <w:t xml:space="preserve"> </w:t>
            </w:r>
            <w:r w:rsidRPr="00387DB6">
              <w:rPr>
                <w:rFonts w:ascii="Times New Roman" w:hAnsi="Times New Roman" w:cs="Times New Roman"/>
                <w:sz w:val="20"/>
                <w:szCs w:val="20"/>
              </w:rPr>
              <w:t>Ö20,</w:t>
            </w:r>
            <w:r>
              <w:rPr>
                <w:rFonts w:ascii="Times New Roman" w:hAnsi="Times New Roman" w:cs="Times New Roman"/>
                <w:sz w:val="20"/>
                <w:szCs w:val="20"/>
              </w:rPr>
              <w:t xml:space="preserve"> </w:t>
            </w:r>
            <w:r w:rsidRPr="00387DB6">
              <w:rPr>
                <w:rFonts w:ascii="Times New Roman" w:hAnsi="Times New Roman" w:cs="Times New Roman"/>
                <w:sz w:val="20"/>
                <w:szCs w:val="20"/>
              </w:rPr>
              <w:t>Ö21</w:t>
            </w:r>
          </w:p>
        </w:tc>
        <w:tc>
          <w:tcPr>
            <w:tcW w:w="731" w:type="dxa"/>
          </w:tcPr>
          <w:p w14:paraId="0CFBCF44" w14:textId="652B8893"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3</w:t>
            </w:r>
          </w:p>
        </w:tc>
      </w:tr>
      <w:tr w:rsidR="00F90483" w14:paraId="639ABA10" w14:textId="77777777" w:rsidTr="00492FF9">
        <w:tc>
          <w:tcPr>
            <w:tcW w:w="4673" w:type="dxa"/>
          </w:tcPr>
          <w:p w14:paraId="222BCA3A" w14:textId="52236184"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Elektrik enerjisinin önemli bölümü</w:t>
            </w:r>
            <w:r>
              <w:rPr>
                <w:rFonts w:ascii="Times New Roman" w:hAnsi="Times New Roman" w:cs="Times New Roman"/>
                <w:sz w:val="20"/>
                <w:szCs w:val="20"/>
              </w:rPr>
              <w:t>nün buhar türbinleriyle üretilmesi</w:t>
            </w:r>
          </w:p>
        </w:tc>
        <w:tc>
          <w:tcPr>
            <w:tcW w:w="3658" w:type="dxa"/>
          </w:tcPr>
          <w:p w14:paraId="04F9E951" w14:textId="3260F74B"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Ö11</w:t>
            </w:r>
          </w:p>
        </w:tc>
        <w:tc>
          <w:tcPr>
            <w:tcW w:w="731" w:type="dxa"/>
          </w:tcPr>
          <w:p w14:paraId="02787E87" w14:textId="4CFBD921"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1</w:t>
            </w:r>
          </w:p>
        </w:tc>
      </w:tr>
      <w:tr w:rsidR="009A2399" w14:paraId="4FD734FC" w14:textId="77777777" w:rsidTr="009A2399">
        <w:tblPrEx>
          <w:tblBorders>
            <w:left w:val="single" w:sz="4" w:space="0" w:color="auto"/>
            <w:right w:val="single" w:sz="4" w:space="0" w:color="auto"/>
            <w:insideV w:val="single" w:sz="4" w:space="0" w:color="auto"/>
          </w:tblBorders>
        </w:tblPrEx>
        <w:tc>
          <w:tcPr>
            <w:tcW w:w="4673" w:type="dxa"/>
            <w:tcBorders>
              <w:left w:val="nil"/>
              <w:right w:val="nil"/>
            </w:tcBorders>
          </w:tcPr>
          <w:p w14:paraId="1D155E34" w14:textId="77777777" w:rsidR="009A2399" w:rsidRDefault="009A2399" w:rsidP="00492FF9">
            <w:pPr>
              <w:jc w:val="both"/>
              <w:rPr>
                <w:rFonts w:ascii="Times New Roman" w:hAnsi="Times New Roman" w:cs="Times New Roman"/>
                <w:sz w:val="24"/>
                <w:szCs w:val="24"/>
              </w:rPr>
            </w:pPr>
            <w:r>
              <w:rPr>
                <w:rFonts w:ascii="Times New Roman" w:hAnsi="Times New Roman" w:cs="Times New Roman"/>
                <w:sz w:val="20"/>
                <w:szCs w:val="20"/>
              </w:rPr>
              <w:t>N</w:t>
            </w:r>
            <w:r w:rsidRPr="00387DB6">
              <w:rPr>
                <w:rFonts w:ascii="Times New Roman" w:hAnsi="Times New Roman" w:cs="Times New Roman"/>
                <w:sz w:val="20"/>
                <w:szCs w:val="20"/>
              </w:rPr>
              <w:t>em</w:t>
            </w:r>
            <w:r>
              <w:rPr>
                <w:rFonts w:ascii="Times New Roman" w:hAnsi="Times New Roman" w:cs="Times New Roman"/>
                <w:sz w:val="20"/>
                <w:szCs w:val="20"/>
              </w:rPr>
              <w:t>in duvarlara yerleşmesi</w:t>
            </w:r>
          </w:p>
        </w:tc>
        <w:tc>
          <w:tcPr>
            <w:tcW w:w="3658" w:type="dxa"/>
            <w:tcBorders>
              <w:left w:val="nil"/>
              <w:right w:val="nil"/>
            </w:tcBorders>
          </w:tcPr>
          <w:p w14:paraId="57CBB5F9" w14:textId="77777777" w:rsidR="009A2399" w:rsidRDefault="009A2399" w:rsidP="00492FF9">
            <w:pPr>
              <w:jc w:val="both"/>
              <w:rPr>
                <w:rFonts w:ascii="Times New Roman" w:hAnsi="Times New Roman" w:cs="Times New Roman"/>
                <w:sz w:val="24"/>
                <w:szCs w:val="24"/>
              </w:rPr>
            </w:pPr>
            <w:r w:rsidRPr="00387DB6">
              <w:rPr>
                <w:rFonts w:ascii="Times New Roman" w:hAnsi="Times New Roman" w:cs="Times New Roman"/>
                <w:sz w:val="20"/>
                <w:szCs w:val="20"/>
              </w:rPr>
              <w:t>Ö14</w:t>
            </w:r>
          </w:p>
        </w:tc>
        <w:tc>
          <w:tcPr>
            <w:tcW w:w="731" w:type="dxa"/>
            <w:tcBorders>
              <w:left w:val="nil"/>
              <w:right w:val="nil"/>
            </w:tcBorders>
          </w:tcPr>
          <w:p w14:paraId="3D10FD6E" w14:textId="77777777" w:rsidR="009A2399" w:rsidRDefault="009A2399" w:rsidP="00492FF9">
            <w:pPr>
              <w:jc w:val="center"/>
              <w:rPr>
                <w:rFonts w:ascii="Times New Roman" w:hAnsi="Times New Roman" w:cs="Times New Roman"/>
                <w:sz w:val="24"/>
                <w:szCs w:val="24"/>
              </w:rPr>
            </w:pPr>
            <w:r w:rsidRPr="00387DB6">
              <w:rPr>
                <w:rFonts w:ascii="Times New Roman" w:hAnsi="Times New Roman" w:cs="Times New Roman"/>
                <w:sz w:val="20"/>
                <w:szCs w:val="20"/>
              </w:rPr>
              <w:t>1</w:t>
            </w:r>
          </w:p>
        </w:tc>
      </w:tr>
      <w:tr w:rsidR="009A2399" w14:paraId="7D24D9B8" w14:textId="77777777" w:rsidTr="009A2399">
        <w:tblPrEx>
          <w:tblBorders>
            <w:left w:val="single" w:sz="4" w:space="0" w:color="auto"/>
            <w:right w:val="single" w:sz="4" w:space="0" w:color="auto"/>
            <w:insideV w:val="single" w:sz="4" w:space="0" w:color="auto"/>
          </w:tblBorders>
        </w:tblPrEx>
        <w:tc>
          <w:tcPr>
            <w:tcW w:w="4673" w:type="dxa"/>
            <w:tcBorders>
              <w:left w:val="nil"/>
              <w:right w:val="nil"/>
            </w:tcBorders>
          </w:tcPr>
          <w:p w14:paraId="0E188117" w14:textId="77777777" w:rsidR="009A2399" w:rsidRDefault="009A2399" w:rsidP="00492FF9">
            <w:pPr>
              <w:jc w:val="both"/>
              <w:rPr>
                <w:rFonts w:ascii="Times New Roman" w:hAnsi="Times New Roman" w:cs="Times New Roman"/>
                <w:sz w:val="24"/>
                <w:szCs w:val="24"/>
              </w:rPr>
            </w:pPr>
            <w:r>
              <w:rPr>
                <w:rFonts w:ascii="Times New Roman" w:hAnsi="Times New Roman" w:cs="Times New Roman"/>
                <w:sz w:val="20"/>
                <w:szCs w:val="20"/>
              </w:rPr>
              <w:t xml:space="preserve">Parfümler </w:t>
            </w:r>
          </w:p>
        </w:tc>
        <w:tc>
          <w:tcPr>
            <w:tcW w:w="3658" w:type="dxa"/>
            <w:tcBorders>
              <w:left w:val="nil"/>
              <w:right w:val="nil"/>
            </w:tcBorders>
          </w:tcPr>
          <w:p w14:paraId="5D1D0527" w14:textId="77777777" w:rsidR="009A2399" w:rsidRDefault="009A2399" w:rsidP="00492FF9">
            <w:pPr>
              <w:jc w:val="both"/>
              <w:rPr>
                <w:rFonts w:ascii="Times New Roman" w:hAnsi="Times New Roman" w:cs="Times New Roman"/>
                <w:sz w:val="24"/>
                <w:szCs w:val="24"/>
              </w:rPr>
            </w:pPr>
            <w:r w:rsidRPr="00387DB6">
              <w:rPr>
                <w:rFonts w:ascii="Times New Roman" w:hAnsi="Times New Roman" w:cs="Times New Roman"/>
                <w:sz w:val="20"/>
                <w:szCs w:val="20"/>
              </w:rPr>
              <w:t>Ö15,</w:t>
            </w:r>
            <w:r>
              <w:rPr>
                <w:rFonts w:ascii="Times New Roman" w:hAnsi="Times New Roman" w:cs="Times New Roman"/>
                <w:sz w:val="20"/>
                <w:szCs w:val="20"/>
              </w:rPr>
              <w:t xml:space="preserve"> </w:t>
            </w:r>
            <w:r w:rsidRPr="00387DB6">
              <w:rPr>
                <w:rFonts w:ascii="Times New Roman" w:hAnsi="Times New Roman" w:cs="Times New Roman"/>
                <w:sz w:val="20"/>
                <w:szCs w:val="20"/>
              </w:rPr>
              <w:t>Ö30</w:t>
            </w:r>
          </w:p>
        </w:tc>
        <w:tc>
          <w:tcPr>
            <w:tcW w:w="731" w:type="dxa"/>
            <w:tcBorders>
              <w:left w:val="nil"/>
              <w:right w:val="nil"/>
            </w:tcBorders>
          </w:tcPr>
          <w:p w14:paraId="3D5B930B" w14:textId="77777777" w:rsidR="009A2399" w:rsidRDefault="009A2399" w:rsidP="00492FF9">
            <w:pPr>
              <w:jc w:val="center"/>
              <w:rPr>
                <w:rFonts w:ascii="Times New Roman" w:hAnsi="Times New Roman" w:cs="Times New Roman"/>
                <w:sz w:val="24"/>
                <w:szCs w:val="24"/>
              </w:rPr>
            </w:pPr>
            <w:r w:rsidRPr="00387DB6">
              <w:rPr>
                <w:rFonts w:ascii="Times New Roman" w:hAnsi="Times New Roman" w:cs="Times New Roman"/>
                <w:sz w:val="20"/>
                <w:szCs w:val="20"/>
              </w:rPr>
              <w:t>2</w:t>
            </w:r>
          </w:p>
        </w:tc>
      </w:tr>
      <w:tr w:rsidR="009A2399" w14:paraId="60680DB9" w14:textId="77777777" w:rsidTr="009A2399">
        <w:tblPrEx>
          <w:tblBorders>
            <w:left w:val="single" w:sz="4" w:space="0" w:color="auto"/>
            <w:right w:val="single" w:sz="4" w:space="0" w:color="auto"/>
            <w:insideV w:val="single" w:sz="4" w:space="0" w:color="auto"/>
          </w:tblBorders>
        </w:tblPrEx>
        <w:tc>
          <w:tcPr>
            <w:tcW w:w="4673" w:type="dxa"/>
            <w:tcBorders>
              <w:left w:val="nil"/>
              <w:right w:val="nil"/>
            </w:tcBorders>
          </w:tcPr>
          <w:p w14:paraId="09C1680D" w14:textId="77777777" w:rsidR="009A2399" w:rsidRDefault="009A2399" w:rsidP="00492FF9">
            <w:pPr>
              <w:jc w:val="both"/>
              <w:rPr>
                <w:rFonts w:ascii="Times New Roman" w:hAnsi="Times New Roman" w:cs="Times New Roman"/>
                <w:sz w:val="24"/>
                <w:szCs w:val="24"/>
              </w:rPr>
            </w:pPr>
            <w:r w:rsidRPr="00387DB6">
              <w:rPr>
                <w:rFonts w:ascii="Times New Roman" w:hAnsi="Times New Roman" w:cs="Times New Roman"/>
                <w:sz w:val="20"/>
                <w:szCs w:val="20"/>
              </w:rPr>
              <w:t>Piknik tüpleri, sanayi tüpü, doğal gaz</w:t>
            </w:r>
          </w:p>
        </w:tc>
        <w:tc>
          <w:tcPr>
            <w:tcW w:w="3658" w:type="dxa"/>
            <w:tcBorders>
              <w:left w:val="nil"/>
              <w:right w:val="nil"/>
            </w:tcBorders>
          </w:tcPr>
          <w:p w14:paraId="5BC1661B" w14:textId="77777777" w:rsidR="009A2399" w:rsidRDefault="009A2399" w:rsidP="00492FF9">
            <w:pPr>
              <w:jc w:val="both"/>
              <w:rPr>
                <w:rFonts w:ascii="Times New Roman" w:hAnsi="Times New Roman" w:cs="Times New Roman"/>
                <w:sz w:val="24"/>
                <w:szCs w:val="24"/>
              </w:rPr>
            </w:pPr>
            <w:r w:rsidRPr="00387DB6">
              <w:rPr>
                <w:rFonts w:ascii="Times New Roman" w:hAnsi="Times New Roman" w:cs="Times New Roman"/>
                <w:sz w:val="20"/>
                <w:szCs w:val="20"/>
              </w:rPr>
              <w:t>Ö15</w:t>
            </w:r>
          </w:p>
        </w:tc>
        <w:tc>
          <w:tcPr>
            <w:tcW w:w="731" w:type="dxa"/>
            <w:tcBorders>
              <w:left w:val="nil"/>
              <w:right w:val="nil"/>
            </w:tcBorders>
          </w:tcPr>
          <w:p w14:paraId="2576FA2B" w14:textId="77777777" w:rsidR="009A2399" w:rsidRDefault="009A2399" w:rsidP="00492FF9">
            <w:pPr>
              <w:jc w:val="center"/>
              <w:rPr>
                <w:rFonts w:ascii="Times New Roman" w:hAnsi="Times New Roman" w:cs="Times New Roman"/>
                <w:sz w:val="24"/>
                <w:szCs w:val="24"/>
              </w:rPr>
            </w:pPr>
            <w:r w:rsidRPr="00387DB6">
              <w:rPr>
                <w:rFonts w:ascii="Times New Roman" w:hAnsi="Times New Roman" w:cs="Times New Roman"/>
                <w:sz w:val="20"/>
                <w:szCs w:val="20"/>
              </w:rPr>
              <w:t>1</w:t>
            </w:r>
          </w:p>
        </w:tc>
      </w:tr>
    </w:tbl>
    <w:p w14:paraId="11F2C82F" w14:textId="77777777" w:rsidR="009A2399" w:rsidRDefault="009A2399" w:rsidP="00F90483">
      <w:pPr>
        <w:spacing w:after="0" w:line="360" w:lineRule="auto"/>
        <w:ind w:firstLine="709"/>
        <w:jc w:val="both"/>
        <w:rPr>
          <w:rFonts w:ascii="Times New Roman" w:hAnsi="Times New Roman" w:cs="Times New Roman"/>
          <w:sz w:val="24"/>
          <w:szCs w:val="24"/>
        </w:rPr>
      </w:pPr>
    </w:p>
    <w:p w14:paraId="3D929254" w14:textId="38D5364B" w:rsidR="00915A57" w:rsidRDefault="001B1F2D" w:rsidP="00F90483">
      <w:pPr>
        <w:spacing w:after="0" w:line="360" w:lineRule="auto"/>
        <w:ind w:firstLine="709"/>
        <w:jc w:val="both"/>
        <w:rPr>
          <w:rFonts w:ascii="Times New Roman" w:hAnsi="Times New Roman" w:cs="Times New Roman"/>
          <w:sz w:val="24"/>
          <w:szCs w:val="24"/>
        </w:rPr>
      </w:pPr>
      <w:r w:rsidRPr="00B97863">
        <w:rPr>
          <w:rFonts w:ascii="Times New Roman" w:hAnsi="Times New Roman" w:cs="Times New Roman"/>
          <w:sz w:val="24"/>
          <w:szCs w:val="24"/>
        </w:rPr>
        <w:t>Tablo 5</w:t>
      </w:r>
      <w:r w:rsidR="00915A57" w:rsidRPr="00B97863">
        <w:rPr>
          <w:rFonts w:ascii="Times New Roman" w:hAnsi="Times New Roman" w:cs="Times New Roman"/>
          <w:sz w:val="24"/>
          <w:szCs w:val="24"/>
        </w:rPr>
        <w:t xml:space="preserve"> incelendiğinde, </w:t>
      </w:r>
      <w:r w:rsidR="00555555" w:rsidRPr="00B97863">
        <w:rPr>
          <w:rFonts w:ascii="Times New Roman" w:hAnsi="Times New Roman" w:cs="Times New Roman"/>
          <w:sz w:val="24"/>
          <w:szCs w:val="24"/>
        </w:rPr>
        <w:t>fen bilgisi</w:t>
      </w:r>
      <w:r w:rsidR="00915A57" w:rsidRPr="00B97863">
        <w:rPr>
          <w:rFonts w:ascii="Times New Roman" w:hAnsi="Times New Roman" w:cs="Times New Roman"/>
          <w:sz w:val="24"/>
          <w:szCs w:val="24"/>
        </w:rPr>
        <w:t xml:space="preserve"> öğretmen adaylarının </w:t>
      </w:r>
      <w:proofErr w:type="spellStart"/>
      <w:r w:rsidR="00915A57" w:rsidRPr="00B97863">
        <w:rPr>
          <w:rFonts w:ascii="Times New Roman" w:hAnsi="Times New Roman" w:cs="Times New Roman"/>
          <w:sz w:val="24"/>
          <w:szCs w:val="24"/>
        </w:rPr>
        <w:t>yoğuşma</w:t>
      </w:r>
      <w:proofErr w:type="spellEnd"/>
      <w:r w:rsidR="00915A57" w:rsidRPr="00B97863">
        <w:rPr>
          <w:rFonts w:ascii="Times New Roman" w:hAnsi="Times New Roman" w:cs="Times New Roman"/>
          <w:sz w:val="24"/>
          <w:szCs w:val="24"/>
        </w:rPr>
        <w:t xml:space="preserve"> ve yoğunlaşma kavramlarına ilişkin vermiş oldukları örneklerin büyük çoğunluğunun “Camda veya aynada buhar oluşumu” şeklinde olduğu görülmektedir. Fen </w:t>
      </w:r>
      <w:r w:rsidR="00555555" w:rsidRPr="00B97863">
        <w:rPr>
          <w:rFonts w:ascii="Times New Roman" w:hAnsi="Times New Roman" w:cs="Times New Roman"/>
          <w:sz w:val="24"/>
          <w:szCs w:val="24"/>
        </w:rPr>
        <w:t>bilgisi</w:t>
      </w:r>
      <w:r w:rsidR="00915A57" w:rsidRPr="00B97863">
        <w:rPr>
          <w:rFonts w:ascii="Times New Roman" w:hAnsi="Times New Roman" w:cs="Times New Roman"/>
          <w:sz w:val="24"/>
          <w:szCs w:val="24"/>
        </w:rPr>
        <w:t xml:space="preserve"> öğretmen adayları yakın bir oranda da “Hava olayları yoğunlaşmaya örnektir</w:t>
      </w:r>
      <w:r w:rsidR="003F3908" w:rsidRPr="00B97863">
        <w:rPr>
          <w:rFonts w:ascii="Times New Roman" w:hAnsi="Times New Roman" w:cs="Times New Roman"/>
          <w:sz w:val="24"/>
          <w:szCs w:val="24"/>
        </w:rPr>
        <w:t xml:space="preserve"> </w:t>
      </w:r>
      <w:r w:rsidR="00915A57" w:rsidRPr="00B97863">
        <w:rPr>
          <w:rFonts w:ascii="Times New Roman" w:hAnsi="Times New Roman" w:cs="Times New Roman"/>
          <w:sz w:val="24"/>
          <w:szCs w:val="24"/>
        </w:rPr>
        <w:t xml:space="preserve">(kırağı, dolu, yağmur, kar, bulut, </w:t>
      </w:r>
      <w:proofErr w:type="spellStart"/>
      <w:proofErr w:type="gramStart"/>
      <w:r w:rsidR="00915A57" w:rsidRPr="00B97863">
        <w:rPr>
          <w:rFonts w:ascii="Times New Roman" w:hAnsi="Times New Roman" w:cs="Times New Roman"/>
          <w:sz w:val="24"/>
          <w:szCs w:val="24"/>
        </w:rPr>
        <w:t>sis,çiy</w:t>
      </w:r>
      <w:proofErr w:type="spellEnd"/>
      <w:proofErr w:type="gramEnd"/>
      <w:r w:rsidR="00915A57" w:rsidRPr="00B97863">
        <w:rPr>
          <w:rFonts w:ascii="Times New Roman" w:hAnsi="Times New Roman" w:cs="Times New Roman"/>
          <w:sz w:val="24"/>
          <w:szCs w:val="24"/>
        </w:rPr>
        <w:t xml:space="preserve"> gibi).” cevabını vermişlerdir. </w:t>
      </w:r>
      <w:proofErr w:type="spellStart"/>
      <w:r w:rsidR="00915A57" w:rsidRPr="00B97863">
        <w:rPr>
          <w:rFonts w:ascii="Times New Roman" w:hAnsi="Times New Roman" w:cs="Times New Roman"/>
          <w:sz w:val="24"/>
          <w:szCs w:val="24"/>
        </w:rPr>
        <w:t>Yoğuşma</w:t>
      </w:r>
      <w:proofErr w:type="spellEnd"/>
      <w:r w:rsidR="00915A57" w:rsidRPr="00B97863">
        <w:rPr>
          <w:rFonts w:ascii="Times New Roman" w:hAnsi="Times New Roman" w:cs="Times New Roman"/>
          <w:sz w:val="24"/>
          <w:szCs w:val="24"/>
        </w:rPr>
        <w:t xml:space="preserve"> ve yoğunlaşma örneklerine ilişkin </w:t>
      </w:r>
      <w:r w:rsidR="00555555" w:rsidRPr="00B97863">
        <w:rPr>
          <w:rFonts w:ascii="Times New Roman" w:hAnsi="Times New Roman" w:cs="Times New Roman"/>
          <w:sz w:val="24"/>
          <w:szCs w:val="24"/>
        </w:rPr>
        <w:t>fen bilgisi</w:t>
      </w:r>
      <w:r w:rsidR="00915A57" w:rsidRPr="00B97863">
        <w:rPr>
          <w:rFonts w:ascii="Times New Roman" w:hAnsi="Times New Roman" w:cs="Times New Roman"/>
          <w:sz w:val="24"/>
          <w:szCs w:val="24"/>
        </w:rPr>
        <w:t xml:space="preserve"> öğretmen adaylarının vermiş oldukları cevaplara ilişkin örnek görüşler aşağıdaki gibidir:</w:t>
      </w:r>
      <w:r w:rsidR="00915A57" w:rsidRPr="002F4732">
        <w:rPr>
          <w:rFonts w:ascii="Times New Roman" w:hAnsi="Times New Roman" w:cs="Times New Roman"/>
          <w:sz w:val="24"/>
          <w:szCs w:val="24"/>
        </w:rPr>
        <w:t xml:space="preserve"> </w:t>
      </w:r>
    </w:p>
    <w:p w14:paraId="4B51016A" w14:textId="6568EC66" w:rsidR="00915A57" w:rsidRPr="002F4732" w:rsidRDefault="00915A57" w:rsidP="00915A57">
      <w:pPr>
        <w:tabs>
          <w:tab w:val="left" w:pos="1013"/>
        </w:tabs>
        <w:spacing w:after="0" w:line="360" w:lineRule="auto"/>
        <w:jc w:val="both"/>
        <w:rPr>
          <w:rFonts w:ascii="Times New Roman" w:hAnsi="Times New Roman" w:cs="Times New Roman"/>
          <w:i/>
          <w:sz w:val="24"/>
          <w:szCs w:val="24"/>
        </w:rPr>
      </w:pPr>
      <w:r w:rsidRPr="002F4732">
        <w:rPr>
          <w:rFonts w:ascii="Times New Roman" w:hAnsi="Times New Roman" w:cs="Times New Roman"/>
          <w:b/>
          <w:sz w:val="24"/>
          <w:szCs w:val="24"/>
        </w:rPr>
        <w:t xml:space="preserve">Ö20: </w:t>
      </w:r>
      <w:r w:rsidRPr="002F4732">
        <w:rPr>
          <w:rFonts w:ascii="Times New Roman" w:hAnsi="Times New Roman" w:cs="Times New Roman"/>
          <w:i/>
          <w:sz w:val="24"/>
          <w:szCs w:val="24"/>
        </w:rPr>
        <w:t>Kaynayan tencerenin kapağında oluşan su damlacıkları, havanın sisli olma durumu, sabah saatlerinde oluşan çiy olayı ve bulutların oluşumu örnek verilebilir.</w:t>
      </w:r>
    </w:p>
    <w:p w14:paraId="2139B2F1" w14:textId="105AF02D" w:rsidR="00915A57" w:rsidRDefault="00915A57" w:rsidP="00915A57">
      <w:pPr>
        <w:tabs>
          <w:tab w:val="left" w:pos="1013"/>
        </w:tabs>
        <w:spacing w:after="0" w:line="360" w:lineRule="auto"/>
        <w:jc w:val="both"/>
        <w:rPr>
          <w:rFonts w:ascii="Times New Roman" w:hAnsi="Times New Roman" w:cs="Times New Roman"/>
          <w:i/>
          <w:sz w:val="24"/>
          <w:szCs w:val="24"/>
        </w:rPr>
      </w:pPr>
      <w:r w:rsidRPr="002F4732">
        <w:rPr>
          <w:rFonts w:ascii="Times New Roman" w:hAnsi="Times New Roman" w:cs="Times New Roman"/>
          <w:b/>
          <w:sz w:val="24"/>
          <w:szCs w:val="24"/>
        </w:rPr>
        <w:t xml:space="preserve">Ö26: </w:t>
      </w:r>
      <w:r w:rsidRPr="002F4732">
        <w:rPr>
          <w:rFonts w:ascii="Times New Roman" w:hAnsi="Times New Roman" w:cs="Times New Roman"/>
          <w:i/>
          <w:sz w:val="24"/>
          <w:szCs w:val="24"/>
        </w:rPr>
        <w:t xml:space="preserve">Genellikle kış aylarında camlarda buğu </w:t>
      </w:r>
      <w:r w:rsidR="003F3908">
        <w:rPr>
          <w:rFonts w:ascii="Times New Roman" w:hAnsi="Times New Roman" w:cs="Times New Roman"/>
          <w:i/>
          <w:sz w:val="24"/>
          <w:szCs w:val="24"/>
        </w:rPr>
        <w:t>oluştuğunu görürüz. Yağmur, kırağı</w:t>
      </w:r>
      <w:r w:rsidRPr="002F4732">
        <w:rPr>
          <w:rFonts w:ascii="Times New Roman" w:hAnsi="Times New Roman" w:cs="Times New Roman"/>
          <w:i/>
          <w:sz w:val="24"/>
          <w:szCs w:val="24"/>
        </w:rPr>
        <w:t>, dolu,</w:t>
      </w:r>
      <w:r w:rsidR="009E2FED">
        <w:rPr>
          <w:rFonts w:ascii="Times New Roman" w:hAnsi="Times New Roman" w:cs="Times New Roman"/>
          <w:i/>
          <w:sz w:val="24"/>
          <w:szCs w:val="24"/>
        </w:rPr>
        <w:t xml:space="preserve"> bulut, kar gibi doğa olayları örnektir. Sis </w:t>
      </w:r>
      <w:r w:rsidRPr="002F4732">
        <w:rPr>
          <w:rFonts w:ascii="Times New Roman" w:hAnsi="Times New Roman" w:cs="Times New Roman"/>
          <w:i/>
          <w:sz w:val="24"/>
          <w:szCs w:val="24"/>
        </w:rPr>
        <w:t>örnektir. Banyo yaptıktan sonra banyonun ay</w:t>
      </w:r>
      <w:r w:rsidR="009E2FED">
        <w:rPr>
          <w:rFonts w:ascii="Times New Roman" w:hAnsi="Times New Roman" w:cs="Times New Roman"/>
          <w:i/>
          <w:sz w:val="24"/>
          <w:szCs w:val="24"/>
        </w:rPr>
        <w:t>nasında oluşan buhar</w:t>
      </w:r>
      <w:r w:rsidR="00387DB6">
        <w:rPr>
          <w:rFonts w:ascii="Times New Roman" w:hAnsi="Times New Roman" w:cs="Times New Roman"/>
          <w:i/>
          <w:sz w:val="24"/>
          <w:szCs w:val="24"/>
        </w:rPr>
        <w:t xml:space="preserve"> örnektir.</w:t>
      </w:r>
    </w:p>
    <w:p w14:paraId="291F38D8" w14:textId="42D60926" w:rsidR="00B97863" w:rsidRDefault="00B97863" w:rsidP="00F90483">
      <w:pPr>
        <w:spacing w:after="12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Fen </w:t>
      </w:r>
      <w:r>
        <w:rPr>
          <w:rFonts w:ascii="Times New Roman" w:hAnsi="Times New Roman" w:cs="Times New Roman"/>
          <w:sz w:val="24"/>
          <w:szCs w:val="24"/>
        </w:rPr>
        <w:t xml:space="preserve">bilgisi </w:t>
      </w:r>
      <w:r w:rsidRPr="002F4732">
        <w:rPr>
          <w:rFonts w:ascii="Times New Roman" w:hAnsi="Times New Roman" w:cs="Times New Roman"/>
          <w:sz w:val="24"/>
          <w:szCs w:val="24"/>
        </w:rPr>
        <w:t xml:space="preserve">öğretmen adaylarının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yoğunlaşmanın farklarına yönelik “Size göre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yoğunlaşmanın varsa farkları nelerdir?” sorusuna yanıtları örnek cevaplar ile özetlenmeye çalışılmış ve Tablo 6’da sunulmuştur. </w:t>
      </w:r>
    </w:p>
    <w:p w14:paraId="3BEF6A2D" w14:textId="77777777" w:rsidR="00F90483" w:rsidRPr="002F4732" w:rsidRDefault="00F90483" w:rsidP="00F90483">
      <w:pPr>
        <w:spacing w:after="0" w:line="240" w:lineRule="auto"/>
        <w:jc w:val="both"/>
        <w:rPr>
          <w:rFonts w:ascii="Times New Roman" w:hAnsi="Times New Roman" w:cs="Times New Roman"/>
          <w:sz w:val="24"/>
          <w:szCs w:val="24"/>
        </w:rPr>
      </w:pPr>
      <w:r w:rsidRPr="00387DB6">
        <w:rPr>
          <w:rFonts w:ascii="Times New Roman" w:hAnsi="Times New Roman" w:cs="Times New Roman"/>
          <w:b/>
          <w:sz w:val="24"/>
          <w:szCs w:val="24"/>
        </w:rPr>
        <w:t>Tablo 6.</w:t>
      </w:r>
      <w:r w:rsidRPr="002F4732">
        <w:rPr>
          <w:rFonts w:ascii="Times New Roman" w:hAnsi="Times New Roman" w:cs="Times New Roman"/>
          <w:sz w:val="24"/>
          <w:szCs w:val="24"/>
        </w:rPr>
        <w:t xml:space="preserve"> Fen Bil</w:t>
      </w:r>
      <w:r>
        <w:rPr>
          <w:rFonts w:ascii="Times New Roman" w:hAnsi="Times New Roman" w:cs="Times New Roman"/>
          <w:sz w:val="24"/>
          <w:szCs w:val="24"/>
        </w:rPr>
        <w:t>gisi</w:t>
      </w:r>
      <w:r w:rsidRPr="002F4732">
        <w:rPr>
          <w:rFonts w:ascii="Times New Roman" w:hAnsi="Times New Roman" w:cs="Times New Roman"/>
          <w:sz w:val="24"/>
          <w:szCs w:val="24"/>
        </w:rPr>
        <w:t xml:space="preserve"> Öğretmen Adaylarının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Yoğunlaşmanın Farklarına İlişkin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3"/>
        <w:gridCol w:w="3658"/>
        <w:gridCol w:w="731"/>
      </w:tblGrid>
      <w:tr w:rsidR="00F90483" w:rsidRPr="00220B5A" w14:paraId="57A0797A" w14:textId="77777777" w:rsidTr="00492FF9">
        <w:tc>
          <w:tcPr>
            <w:tcW w:w="4673" w:type="dxa"/>
            <w:shd w:val="clear" w:color="auto" w:fill="D9D9D9" w:themeFill="background1" w:themeFillShade="D9"/>
            <w:vAlign w:val="center"/>
          </w:tcPr>
          <w:p w14:paraId="0B0ED710" w14:textId="77777777" w:rsidR="00F90483" w:rsidRPr="00220B5A" w:rsidRDefault="00F90483" w:rsidP="00492FF9">
            <w:pPr>
              <w:rPr>
                <w:rFonts w:ascii="Times New Roman" w:hAnsi="Times New Roman" w:cs="Times New Roman"/>
                <w:b/>
                <w:sz w:val="24"/>
                <w:szCs w:val="24"/>
              </w:rPr>
            </w:pPr>
            <w:r w:rsidRPr="00220B5A">
              <w:rPr>
                <w:rFonts w:ascii="Times New Roman" w:hAnsi="Times New Roman" w:cs="Times New Roman"/>
                <w:b/>
                <w:sz w:val="20"/>
                <w:szCs w:val="20"/>
              </w:rPr>
              <w:t xml:space="preserve">Cevaplar </w:t>
            </w:r>
          </w:p>
        </w:tc>
        <w:tc>
          <w:tcPr>
            <w:tcW w:w="3658" w:type="dxa"/>
            <w:shd w:val="clear" w:color="auto" w:fill="D9D9D9" w:themeFill="background1" w:themeFillShade="D9"/>
            <w:vAlign w:val="center"/>
          </w:tcPr>
          <w:p w14:paraId="535D36AF" w14:textId="77777777" w:rsidR="00F90483" w:rsidRPr="00220B5A" w:rsidRDefault="00F90483" w:rsidP="00492FF9">
            <w:pPr>
              <w:rPr>
                <w:rFonts w:ascii="Times New Roman" w:hAnsi="Times New Roman" w:cs="Times New Roman"/>
                <w:b/>
                <w:sz w:val="24"/>
                <w:szCs w:val="24"/>
              </w:rPr>
            </w:pPr>
            <w:r w:rsidRPr="00220B5A">
              <w:rPr>
                <w:rFonts w:ascii="Times New Roman" w:hAnsi="Times New Roman" w:cs="Times New Roman"/>
                <w:b/>
                <w:sz w:val="20"/>
                <w:szCs w:val="20"/>
              </w:rPr>
              <w:t xml:space="preserve">Öğretmen Adayları </w:t>
            </w:r>
          </w:p>
        </w:tc>
        <w:tc>
          <w:tcPr>
            <w:tcW w:w="731" w:type="dxa"/>
            <w:shd w:val="clear" w:color="auto" w:fill="D9D9D9" w:themeFill="background1" w:themeFillShade="D9"/>
            <w:vAlign w:val="center"/>
          </w:tcPr>
          <w:p w14:paraId="3A07C86B" w14:textId="77777777" w:rsidR="00F90483" w:rsidRPr="00220B5A" w:rsidRDefault="00F90483" w:rsidP="00492FF9">
            <w:pPr>
              <w:jc w:val="center"/>
              <w:rPr>
                <w:rFonts w:ascii="Times New Roman" w:hAnsi="Times New Roman" w:cs="Times New Roman"/>
                <w:b/>
                <w:sz w:val="24"/>
                <w:szCs w:val="24"/>
              </w:rPr>
            </w:pPr>
            <w:r w:rsidRPr="00220B5A">
              <w:rPr>
                <w:rFonts w:ascii="Times New Roman" w:hAnsi="Times New Roman" w:cs="Times New Roman"/>
                <w:b/>
                <w:sz w:val="20"/>
                <w:szCs w:val="20"/>
              </w:rPr>
              <w:t>Sıklık (f)</w:t>
            </w:r>
          </w:p>
        </w:tc>
      </w:tr>
      <w:tr w:rsidR="00F90483" w14:paraId="21D0B0EC" w14:textId="77777777" w:rsidTr="00492FF9">
        <w:tc>
          <w:tcPr>
            <w:tcW w:w="9062" w:type="dxa"/>
            <w:gridSpan w:val="3"/>
          </w:tcPr>
          <w:p w14:paraId="42611789" w14:textId="77777777" w:rsidR="00F90483" w:rsidRDefault="00F90483" w:rsidP="00492FF9">
            <w:pPr>
              <w:jc w:val="both"/>
              <w:rPr>
                <w:rFonts w:ascii="Times New Roman" w:hAnsi="Times New Roman" w:cs="Times New Roman"/>
                <w:sz w:val="24"/>
                <w:szCs w:val="24"/>
              </w:rPr>
            </w:pPr>
            <w:r w:rsidRPr="003704F3">
              <w:rPr>
                <w:rFonts w:ascii="Times New Roman" w:hAnsi="Times New Roman" w:cs="Times New Roman"/>
                <w:b/>
                <w:sz w:val="20"/>
                <w:szCs w:val="20"/>
              </w:rPr>
              <w:t xml:space="preserve">Bilimsel Olarak Kabul Edilebilir </w:t>
            </w:r>
          </w:p>
        </w:tc>
      </w:tr>
      <w:tr w:rsidR="00F90483" w14:paraId="25D45C06" w14:textId="77777777" w:rsidTr="00492FF9">
        <w:tc>
          <w:tcPr>
            <w:tcW w:w="4673" w:type="dxa"/>
          </w:tcPr>
          <w:p w14:paraId="5E201284" w14:textId="74C8E854" w:rsidR="00F90483" w:rsidRDefault="00F90483" w:rsidP="00F90483">
            <w:pPr>
              <w:jc w:val="both"/>
              <w:rPr>
                <w:rFonts w:ascii="Times New Roman" w:hAnsi="Times New Roman" w:cs="Times New Roman"/>
                <w:sz w:val="24"/>
                <w:szCs w:val="24"/>
              </w:rPr>
            </w:pPr>
            <w:proofErr w:type="spellStart"/>
            <w:r w:rsidRPr="00387DB6">
              <w:rPr>
                <w:rFonts w:ascii="Times New Roman" w:hAnsi="Times New Roman" w:cs="Times New Roman"/>
                <w:sz w:val="20"/>
                <w:szCs w:val="20"/>
              </w:rPr>
              <w:t>Yoğuşma</w:t>
            </w:r>
            <w:proofErr w:type="spellEnd"/>
            <w:r w:rsidRPr="00387DB6">
              <w:rPr>
                <w:rFonts w:ascii="Times New Roman" w:hAnsi="Times New Roman" w:cs="Times New Roman"/>
                <w:sz w:val="20"/>
                <w:szCs w:val="20"/>
              </w:rPr>
              <w:t xml:space="preserve"> gazın sıvı hale geçmesiyken, yoğunlaşma ise tanecik sıkılığının artmasıyla ilgili bir kavramdır</w:t>
            </w:r>
            <w:r>
              <w:rPr>
                <w:rFonts w:ascii="Times New Roman" w:hAnsi="Times New Roman" w:cs="Times New Roman"/>
                <w:sz w:val="20"/>
                <w:szCs w:val="20"/>
              </w:rPr>
              <w:t xml:space="preserve"> </w:t>
            </w:r>
          </w:p>
        </w:tc>
        <w:tc>
          <w:tcPr>
            <w:tcW w:w="3658" w:type="dxa"/>
          </w:tcPr>
          <w:p w14:paraId="54ADEB04" w14:textId="5A85D1D4" w:rsidR="00F90483" w:rsidRDefault="00F90483" w:rsidP="00F90483">
            <w:pPr>
              <w:jc w:val="both"/>
              <w:rPr>
                <w:rFonts w:ascii="Times New Roman" w:hAnsi="Times New Roman" w:cs="Times New Roman"/>
                <w:sz w:val="24"/>
                <w:szCs w:val="24"/>
              </w:rPr>
            </w:pPr>
            <w:r w:rsidRPr="00387DB6">
              <w:rPr>
                <w:rFonts w:ascii="Times New Roman" w:hAnsi="Times New Roman" w:cs="Times New Roman"/>
                <w:sz w:val="20"/>
                <w:szCs w:val="20"/>
              </w:rPr>
              <w:t>Ö2,</w:t>
            </w:r>
            <w:r>
              <w:rPr>
                <w:rFonts w:ascii="Times New Roman" w:hAnsi="Times New Roman" w:cs="Times New Roman"/>
                <w:sz w:val="20"/>
                <w:szCs w:val="20"/>
              </w:rPr>
              <w:t xml:space="preserve"> </w:t>
            </w:r>
            <w:r w:rsidRPr="00387DB6">
              <w:rPr>
                <w:rFonts w:ascii="Times New Roman" w:hAnsi="Times New Roman" w:cs="Times New Roman"/>
                <w:sz w:val="20"/>
                <w:szCs w:val="20"/>
              </w:rPr>
              <w:t>Ö4,</w:t>
            </w:r>
            <w:r>
              <w:rPr>
                <w:rFonts w:ascii="Times New Roman" w:hAnsi="Times New Roman" w:cs="Times New Roman"/>
                <w:sz w:val="20"/>
                <w:szCs w:val="20"/>
              </w:rPr>
              <w:t xml:space="preserve"> </w:t>
            </w:r>
            <w:r w:rsidRPr="00387DB6">
              <w:rPr>
                <w:rFonts w:ascii="Times New Roman" w:hAnsi="Times New Roman" w:cs="Times New Roman"/>
                <w:sz w:val="20"/>
                <w:szCs w:val="20"/>
              </w:rPr>
              <w:t>Ö10,</w:t>
            </w:r>
            <w:r>
              <w:rPr>
                <w:rFonts w:ascii="Times New Roman" w:hAnsi="Times New Roman" w:cs="Times New Roman"/>
                <w:sz w:val="20"/>
                <w:szCs w:val="20"/>
              </w:rPr>
              <w:t xml:space="preserve"> </w:t>
            </w:r>
            <w:r w:rsidRPr="00387DB6">
              <w:rPr>
                <w:rFonts w:ascii="Times New Roman" w:hAnsi="Times New Roman" w:cs="Times New Roman"/>
                <w:sz w:val="20"/>
                <w:szCs w:val="20"/>
              </w:rPr>
              <w:t>Ö12,</w:t>
            </w:r>
            <w:r>
              <w:rPr>
                <w:rFonts w:ascii="Times New Roman" w:hAnsi="Times New Roman" w:cs="Times New Roman"/>
                <w:sz w:val="20"/>
                <w:szCs w:val="20"/>
              </w:rPr>
              <w:t xml:space="preserve"> </w:t>
            </w:r>
            <w:r w:rsidRPr="00387DB6">
              <w:rPr>
                <w:rFonts w:ascii="Times New Roman" w:hAnsi="Times New Roman" w:cs="Times New Roman"/>
                <w:sz w:val="20"/>
                <w:szCs w:val="20"/>
              </w:rPr>
              <w:t>Ö27,</w:t>
            </w:r>
            <w:r>
              <w:rPr>
                <w:rFonts w:ascii="Times New Roman" w:hAnsi="Times New Roman" w:cs="Times New Roman"/>
                <w:sz w:val="20"/>
                <w:szCs w:val="20"/>
              </w:rPr>
              <w:t xml:space="preserve"> </w:t>
            </w:r>
            <w:r w:rsidRPr="00387DB6">
              <w:rPr>
                <w:rFonts w:ascii="Times New Roman" w:hAnsi="Times New Roman" w:cs="Times New Roman"/>
                <w:sz w:val="20"/>
                <w:szCs w:val="20"/>
              </w:rPr>
              <w:t>Ö36,</w:t>
            </w:r>
            <w:r>
              <w:rPr>
                <w:rFonts w:ascii="Times New Roman" w:hAnsi="Times New Roman" w:cs="Times New Roman"/>
                <w:sz w:val="20"/>
                <w:szCs w:val="20"/>
              </w:rPr>
              <w:t xml:space="preserve"> </w:t>
            </w:r>
            <w:r w:rsidRPr="00387DB6">
              <w:rPr>
                <w:rFonts w:ascii="Times New Roman" w:hAnsi="Times New Roman" w:cs="Times New Roman"/>
                <w:sz w:val="20"/>
                <w:szCs w:val="20"/>
              </w:rPr>
              <w:t>Ö37,</w:t>
            </w:r>
            <w:r>
              <w:rPr>
                <w:rFonts w:ascii="Times New Roman" w:hAnsi="Times New Roman" w:cs="Times New Roman"/>
                <w:sz w:val="20"/>
                <w:szCs w:val="20"/>
              </w:rPr>
              <w:t xml:space="preserve"> </w:t>
            </w:r>
            <w:r w:rsidRPr="00387DB6">
              <w:rPr>
                <w:rFonts w:ascii="Times New Roman" w:hAnsi="Times New Roman" w:cs="Times New Roman"/>
                <w:sz w:val="20"/>
                <w:szCs w:val="20"/>
              </w:rPr>
              <w:t>Ö38,</w:t>
            </w:r>
            <w:r>
              <w:rPr>
                <w:rFonts w:ascii="Times New Roman" w:hAnsi="Times New Roman" w:cs="Times New Roman"/>
                <w:sz w:val="20"/>
                <w:szCs w:val="20"/>
              </w:rPr>
              <w:t xml:space="preserve"> </w:t>
            </w:r>
            <w:r w:rsidRPr="00387DB6">
              <w:rPr>
                <w:rFonts w:ascii="Times New Roman" w:hAnsi="Times New Roman" w:cs="Times New Roman"/>
                <w:sz w:val="20"/>
                <w:szCs w:val="20"/>
              </w:rPr>
              <w:t>Ö39,</w:t>
            </w:r>
            <w:r>
              <w:rPr>
                <w:rFonts w:ascii="Times New Roman" w:hAnsi="Times New Roman" w:cs="Times New Roman"/>
                <w:sz w:val="20"/>
                <w:szCs w:val="20"/>
              </w:rPr>
              <w:t xml:space="preserve"> </w:t>
            </w:r>
            <w:r w:rsidRPr="00387DB6">
              <w:rPr>
                <w:rFonts w:ascii="Times New Roman" w:hAnsi="Times New Roman" w:cs="Times New Roman"/>
                <w:sz w:val="20"/>
                <w:szCs w:val="20"/>
              </w:rPr>
              <w:t>Ö40,</w:t>
            </w:r>
            <w:r>
              <w:rPr>
                <w:rFonts w:ascii="Times New Roman" w:hAnsi="Times New Roman" w:cs="Times New Roman"/>
                <w:sz w:val="20"/>
                <w:szCs w:val="20"/>
              </w:rPr>
              <w:t xml:space="preserve"> </w:t>
            </w:r>
            <w:r w:rsidRPr="00387DB6">
              <w:rPr>
                <w:rFonts w:ascii="Times New Roman" w:hAnsi="Times New Roman" w:cs="Times New Roman"/>
                <w:sz w:val="20"/>
                <w:szCs w:val="20"/>
              </w:rPr>
              <w:t xml:space="preserve">Ö41 </w:t>
            </w:r>
          </w:p>
        </w:tc>
        <w:tc>
          <w:tcPr>
            <w:tcW w:w="731" w:type="dxa"/>
          </w:tcPr>
          <w:p w14:paraId="2F1DD07F" w14:textId="6A59FE04" w:rsidR="00F90483" w:rsidRDefault="00F90483" w:rsidP="00F90483">
            <w:pPr>
              <w:jc w:val="center"/>
              <w:rPr>
                <w:rFonts w:ascii="Times New Roman" w:hAnsi="Times New Roman" w:cs="Times New Roman"/>
                <w:sz w:val="24"/>
                <w:szCs w:val="24"/>
              </w:rPr>
            </w:pPr>
            <w:r w:rsidRPr="00387DB6">
              <w:rPr>
                <w:rFonts w:ascii="Times New Roman" w:hAnsi="Times New Roman" w:cs="Times New Roman"/>
                <w:sz w:val="20"/>
                <w:szCs w:val="20"/>
              </w:rPr>
              <w:t>11</w:t>
            </w:r>
          </w:p>
        </w:tc>
      </w:tr>
      <w:tr w:rsidR="00F90483" w14:paraId="7DEA1A20" w14:textId="77777777" w:rsidTr="00492FF9">
        <w:tc>
          <w:tcPr>
            <w:tcW w:w="4673" w:type="dxa"/>
          </w:tcPr>
          <w:p w14:paraId="1972DC36" w14:textId="77777777" w:rsidR="00F90483" w:rsidRDefault="00F90483" w:rsidP="00F90483">
            <w:pPr>
              <w:jc w:val="both"/>
              <w:rPr>
                <w:rFonts w:ascii="Times New Roman" w:hAnsi="Times New Roman" w:cs="Times New Roman"/>
                <w:iCs/>
                <w:sz w:val="20"/>
                <w:szCs w:val="20"/>
              </w:rPr>
            </w:pPr>
            <w:proofErr w:type="spellStart"/>
            <w:r w:rsidRPr="00387DB6">
              <w:rPr>
                <w:rFonts w:ascii="Times New Roman" w:hAnsi="Times New Roman" w:cs="Times New Roman"/>
                <w:iCs/>
                <w:sz w:val="20"/>
                <w:szCs w:val="20"/>
              </w:rPr>
              <w:t>Yoğuşmanın</w:t>
            </w:r>
            <w:proofErr w:type="spellEnd"/>
            <w:r w:rsidRPr="00387DB6">
              <w:rPr>
                <w:rFonts w:ascii="Times New Roman" w:hAnsi="Times New Roman" w:cs="Times New Roman"/>
                <w:iCs/>
                <w:sz w:val="20"/>
                <w:szCs w:val="20"/>
              </w:rPr>
              <w:t xml:space="preserve"> olduğu her yerde yoğunlaşma vardır ancak yoğunlaşma olan her yerde </w:t>
            </w:r>
            <w:proofErr w:type="spellStart"/>
            <w:r w:rsidRPr="00387DB6">
              <w:rPr>
                <w:rFonts w:ascii="Times New Roman" w:hAnsi="Times New Roman" w:cs="Times New Roman"/>
                <w:iCs/>
                <w:sz w:val="20"/>
                <w:szCs w:val="20"/>
              </w:rPr>
              <w:t>yoğuşma</w:t>
            </w:r>
            <w:proofErr w:type="spellEnd"/>
            <w:r w:rsidRPr="00387DB6">
              <w:rPr>
                <w:rFonts w:ascii="Times New Roman" w:hAnsi="Times New Roman" w:cs="Times New Roman"/>
                <w:iCs/>
                <w:sz w:val="20"/>
                <w:szCs w:val="20"/>
              </w:rPr>
              <w:t xml:space="preserve"> yoktur. </w:t>
            </w:r>
          </w:p>
          <w:p w14:paraId="303155F1" w14:textId="6676C7A6" w:rsidR="00F90483" w:rsidRPr="003704F3" w:rsidRDefault="00F90483" w:rsidP="00F90483">
            <w:pPr>
              <w:jc w:val="both"/>
              <w:rPr>
                <w:rFonts w:ascii="Times New Roman" w:hAnsi="Times New Roman" w:cs="Times New Roman"/>
                <w:sz w:val="20"/>
                <w:szCs w:val="20"/>
              </w:rPr>
            </w:pPr>
            <w:r>
              <w:rPr>
                <w:rFonts w:ascii="Times New Roman" w:hAnsi="Times New Roman" w:cs="Times New Roman"/>
                <w:iCs/>
                <w:sz w:val="20"/>
                <w:szCs w:val="20"/>
              </w:rPr>
              <w:t>(</w:t>
            </w:r>
            <w:proofErr w:type="spellStart"/>
            <w:r w:rsidRPr="00387DB6">
              <w:rPr>
                <w:rFonts w:ascii="Times New Roman" w:hAnsi="Times New Roman" w:cs="Times New Roman"/>
                <w:iCs/>
                <w:sz w:val="20"/>
                <w:szCs w:val="20"/>
              </w:rPr>
              <w:t>Yoğuşma</w:t>
            </w:r>
            <w:proofErr w:type="spellEnd"/>
            <w:r w:rsidRPr="00387DB6">
              <w:rPr>
                <w:rFonts w:ascii="Times New Roman" w:hAnsi="Times New Roman" w:cs="Times New Roman"/>
                <w:iCs/>
                <w:sz w:val="20"/>
                <w:szCs w:val="20"/>
              </w:rPr>
              <w:t xml:space="preserve"> bir hal değişimidir ve uygun şartlar oluştuğunda gerçekleşir. Yoğunlaşma ise sadece hal değişimlerinde gözlenmez bir gazı alıp uygun bir düze</w:t>
            </w:r>
            <w:r>
              <w:rPr>
                <w:rFonts w:ascii="Times New Roman" w:hAnsi="Times New Roman" w:cs="Times New Roman"/>
                <w:iCs/>
                <w:sz w:val="20"/>
                <w:szCs w:val="20"/>
              </w:rPr>
              <w:t xml:space="preserve">nek ile sıkıştırırsak gaz yine </w:t>
            </w:r>
            <w:r w:rsidRPr="00387DB6">
              <w:rPr>
                <w:rFonts w:ascii="Times New Roman" w:hAnsi="Times New Roman" w:cs="Times New Roman"/>
                <w:iCs/>
                <w:sz w:val="20"/>
                <w:szCs w:val="20"/>
              </w:rPr>
              <w:t xml:space="preserve">yoğunlaşır ancak </w:t>
            </w:r>
            <w:proofErr w:type="spellStart"/>
            <w:r w:rsidRPr="00387DB6">
              <w:rPr>
                <w:rFonts w:ascii="Times New Roman" w:hAnsi="Times New Roman" w:cs="Times New Roman"/>
                <w:iCs/>
                <w:sz w:val="20"/>
                <w:szCs w:val="20"/>
              </w:rPr>
              <w:t>yoğuşma</w:t>
            </w:r>
            <w:proofErr w:type="spellEnd"/>
            <w:r w:rsidRPr="00387DB6">
              <w:rPr>
                <w:rFonts w:ascii="Times New Roman" w:hAnsi="Times New Roman" w:cs="Times New Roman"/>
                <w:iCs/>
                <w:sz w:val="20"/>
                <w:szCs w:val="20"/>
              </w:rPr>
              <w:t xml:space="preserve"> gözlenmez. </w:t>
            </w:r>
            <w:r>
              <w:rPr>
                <w:rFonts w:ascii="Times New Roman" w:hAnsi="Times New Roman" w:cs="Times New Roman"/>
                <w:iCs/>
                <w:sz w:val="20"/>
                <w:szCs w:val="20"/>
              </w:rPr>
              <w:t>)</w:t>
            </w:r>
          </w:p>
        </w:tc>
        <w:tc>
          <w:tcPr>
            <w:tcW w:w="3658" w:type="dxa"/>
          </w:tcPr>
          <w:p w14:paraId="6FBACA3A" w14:textId="7732CC07" w:rsidR="00F90483" w:rsidRPr="003704F3" w:rsidRDefault="00F90483" w:rsidP="00F90483">
            <w:pPr>
              <w:jc w:val="both"/>
              <w:rPr>
                <w:rFonts w:ascii="Times New Roman" w:hAnsi="Times New Roman" w:cs="Times New Roman"/>
                <w:bCs/>
                <w:iCs/>
                <w:sz w:val="20"/>
                <w:szCs w:val="20"/>
              </w:rPr>
            </w:pPr>
            <w:r w:rsidRPr="00387DB6">
              <w:rPr>
                <w:rFonts w:ascii="Times New Roman" w:hAnsi="Times New Roman" w:cs="Times New Roman"/>
                <w:iCs/>
                <w:sz w:val="20"/>
                <w:szCs w:val="20"/>
              </w:rPr>
              <w:t>Ö30</w:t>
            </w:r>
          </w:p>
        </w:tc>
        <w:tc>
          <w:tcPr>
            <w:tcW w:w="731" w:type="dxa"/>
          </w:tcPr>
          <w:p w14:paraId="6BECFE71" w14:textId="292EABF3" w:rsidR="00F90483" w:rsidRPr="003704F3" w:rsidRDefault="00F90483" w:rsidP="00F90483">
            <w:pPr>
              <w:jc w:val="center"/>
              <w:rPr>
                <w:rFonts w:ascii="Times New Roman" w:hAnsi="Times New Roman" w:cs="Times New Roman"/>
                <w:sz w:val="20"/>
                <w:szCs w:val="20"/>
              </w:rPr>
            </w:pPr>
            <w:r w:rsidRPr="00387DB6">
              <w:rPr>
                <w:rFonts w:ascii="Times New Roman" w:hAnsi="Times New Roman" w:cs="Times New Roman"/>
                <w:sz w:val="20"/>
                <w:szCs w:val="20"/>
              </w:rPr>
              <w:t>1</w:t>
            </w:r>
          </w:p>
        </w:tc>
      </w:tr>
      <w:tr w:rsidR="00F90483" w14:paraId="452A3D01" w14:textId="77777777" w:rsidTr="00492FF9">
        <w:tc>
          <w:tcPr>
            <w:tcW w:w="9062" w:type="dxa"/>
            <w:gridSpan w:val="3"/>
          </w:tcPr>
          <w:p w14:paraId="552D47D9" w14:textId="36635B9F" w:rsidR="00F90483" w:rsidRPr="00387DB6" w:rsidRDefault="00F90483" w:rsidP="00F90483">
            <w:pPr>
              <w:rPr>
                <w:rFonts w:ascii="Times New Roman" w:hAnsi="Times New Roman" w:cs="Times New Roman"/>
                <w:sz w:val="20"/>
                <w:szCs w:val="20"/>
              </w:rPr>
            </w:pPr>
            <w:r w:rsidRPr="00387DB6">
              <w:rPr>
                <w:rFonts w:ascii="Times New Roman" w:hAnsi="Times New Roman" w:cs="Times New Roman"/>
                <w:b/>
                <w:sz w:val="20"/>
                <w:szCs w:val="20"/>
              </w:rPr>
              <w:t>Bilimsel Olarak Kısmen Kabul Edilebilir</w:t>
            </w:r>
          </w:p>
        </w:tc>
      </w:tr>
      <w:tr w:rsidR="00F90483" w14:paraId="0141AF0B" w14:textId="77777777" w:rsidTr="00492FF9">
        <w:tc>
          <w:tcPr>
            <w:tcW w:w="4673" w:type="dxa"/>
          </w:tcPr>
          <w:p w14:paraId="1C9DE55B" w14:textId="2B055AFB" w:rsidR="00F90483" w:rsidRPr="00387DB6" w:rsidRDefault="00F90483" w:rsidP="00F90483">
            <w:pPr>
              <w:jc w:val="both"/>
              <w:rPr>
                <w:rFonts w:ascii="Times New Roman" w:hAnsi="Times New Roman" w:cs="Times New Roman"/>
                <w:iCs/>
                <w:sz w:val="20"/>
                <w:szCs w:val="20"/>
              </w:rPr>
            </w:pPr>
            <w:proofErr w:type="spellStart"/>
            <w:r w:rsidRPr="00387DB6">
              <w:rPr>
                <w:rFonts w:ascii="Times New Roman" w:hAnsi="Times New Roman" w:cs="Times New Roman"/>
                <w:bCs/>
                <w:iCs/>
                <w:sz w:val="20"/>
                <w:szCs w:val="20"/>
              </w:rPr>
              <w:t>Yoğuşma</w:t>
            </w:r>
            <w:proofErr w:type="spellEnd"/>
            <w:r w:rsidRPr="00387DB6">
              <w:rPr>
                <w:rFonts w:ascii="Times New Roman" w:hAnsi="Times New Roman" w:cs="Times New Roman"/>
                <w:bCs/>
                <w:iCs/>
                <w:sz w:val="20"/>
                <w:szCs w:val="20"/>
              </w:rPr>
              <w:t xml:space="preserve"> atmosferdeki nemin gaz halinden sıvı hale geçmesidir, bir hal değişimidir. Yoğunlaşma ise havadaki gözle göremediğimiz su buharının gözümüzl</w:t>
            </w:r>
            <w:r>
              <w:rPr>
                <w:rFonts w:ascii="Times New Roman" w:hAnsi="Times New Roman" w:cs="Times New Roman"/>
                <w:bCs/>
                <w:iCs/>
                <w:sz w:val="20"/>
                <w:szCs w:val="20"/>
              </w:rPr>
              <w:t>e görülecek hale gelme durumu,</w:t>
            </w:r>
            <w:r w:rsidRPr="00387DB6">
              <w:rPr>
                <w:rFonts w:ascii="Times New Roman" w:hAnsi="Times New Roman" w:cs="Times New Roman"/>
                <w:bCs/>
                <w:iCs/>
                <w:sz w:val="20"/>
                <w:szCs w:val="20"/>
              </w:rPr>
              <w:t xml:space="preserve"> yağış </w:t>
            </w:r>
          </w:p>
        </w:tc>
        <w:tc>
          <w:tcPr>
            <w:tcW w:w="3658" w:type="dxa"/>
          </w:tcPr>
          <w:p w14:paraId="70748DFA" w14:textId="55C7957F" w:rsidR="00F90483" w:rsidRPr="00387DB6" w:rsidRDefault="00F90483" w:rsidP="00F90483">
            <w:pPr>
              <w:rPr>
                <w:rFonts w:ascii="Times New Roman" w:hAnsi="Times New Roman" w:cs="Times New Roman"/>
                <w:iCs/>
                <w:sz w:val="20"/>
                <w:szCs w:val="20"/>
              </w:rPr>
            </w:pPr>
            <w:r w:rsidRPr="00387DB6">
              <w:rPr>
                <w:rFonts w:ascii="Times New Roman" w:hAnsi="Times New Roman" w:cs="Times New Roman"/>
                <w:bCs/>
                <w:iCs/>
                <w:sz w:val="20"/>
                <w:szCs w:val="20"/>
              </w:rPr>
              <w:t>Ö1</w:t>
            </w:r>
            <w:r w:rsidRPr="00387DB6">
              <w:rPr>
                <w:rFonts w:ascii="Times New Roman" w:hAnsi="Times New Roman" w:cs="Times New Roman"/>
                <w:sz w:val="20"/>
                <w:szCs w:val="20"/>
              </w:rPr>
              <w:t>,</w:t>
            </w:r>
            <w:r>
              <w:rPr>
                <w:rFonts w:ascii="Times New Roman" w:hAnsi="Times New Roman" w:cs="Times New Roman"/>
                <w:sz w:val="20"/>
                <w:szCs w:val="20"/>
              </w:rPr>
              <w:t xml:space="preserve"> </w:t>
            </w:r>
            <w:r w:rsidRPr="00387DB6">
              <w:rPr>
                <w:rFonts w:ascii="Times New Roman" w:hAnsi="Times New Roman" w:cs="Times New Roman"/>
                <w:sz w:val="20"/>
                <w:szCs w:val="20"/>
              </w:rPr>
              <w:t>Ö20,</w:t>
            </w:r>
            <w:r>
              <w:rPr>
                <w:rFonts w:ascii="Times New Roman" w:hAnsi="Times New Roman" w:cs="Times New Roman"/>
                <w:sz w:val="20"/>
                <w:szCs w:val="20"/>
              </w:rPr>
              <w:t xml:space="preserve"> </w:t>
            </w:r>
            <w:r w:rsidRPr="00387DB6">
              <w:rPr>
                <w:rFonts w:ascii="Times New Roman" w:hAnsi="Times New Roman" w:cs="Times New Roman"/>
                <w:sz w:val="20"/>
                <w:szCs w:val="20"/>
              </w:rPr>
              <w:t>Ö29</w:t>
            </w:r>
          </w:p>
        </w:tc>
        <w:tc>
          <w:tcPr>
            <w:tcW w:w="731" w:type="dxa"/>
          </w:tcPr>
          <w:p w14:paraId="42779952" w14:textId="0F1B7FE9" w:rsidR="00F90483" w:rsidRPr="00387DB6" w:rsidRDefault="00F90483" w:rsidP="00F90483">
            <w:pPr>
              <w:jc w:val="center"/>
              <w:rPr>
                <w:rFonts w:ascii="Times New Roman" w:hAnsi="Times New Roman" w:cs="Times New Roman"/>
                <w:sz w:val="20"/>
                <w:szCs w:val="20"/>
              </w:rPr>
            </w:pPr>
            <w:r w:rsidRPr="00387DB6">
              <w:rPr>
                <w:rFonts w:ascii="Times New Roman" w:hAnsi="Times New Roman" w:cs="Times New Roman"/>
                <w:sz w:val="20"/>
                <w:szCs w:val="20"/>
              </w:rPr>
              <w:t>3</w:t>
            </w:r>
          </w:p>
        </w:tc>
      </w:tr>
      <w:tr w:rsidR="00F90483" w14:paraId="416F14C0" w14:textId="77777777" w:rsidTr="00492FF9">
        <w:tc>
          <w:tcPr>
            <w:tcW w:w="4673" w:type="dxa"/>
          </w:tcPr>
          <w:p w14:paraId="40633BE6" w14:textId="2D06BAFA" w:rsidR="00F90483" w:rsidRPr="00387DB6" w:rsidRDefault="00F90483" w:rsidP="00F90483">
            <w:pPr>
              <w:jc w:val="both"/>
              <w:rPr>
                <w:rFonts w:ascii="Times New Roman" w:hAnsi="Times New Roman" w:cs="Times New Roman"/>
                <w:iCs/>
                <w:sz w:val="20"/>
                <w:szCs w:val="20"/>
              </w:rPr>
            </w:pPr>
            <w:proofErr w:type="spellStart"/>
            <w:r w:rsidRPr="00387DB6">
              <w:rPr>
                <w:rFonts w:ascii="Times New Roman" w:hAnsi="Times New Roman" w:cs="Times New Roman"/>
                <w:sz w:val="20"/>
                <w:szCs w:val="20"/>
              </w:rPr>
              <w:lastRenderedPageBreak/>
              <w:t>Yoğuşma</w:t>
            </w:r>
            <w:proofErr w:type="spellEnd"/>
            <w:r w:rsidRPr="00387DB6">
              <w:rPr>
                <w:rFonts w:ascii="Times New Roman" w:hAnsi="Times New Roman" w:cs="Times New Roman"/>
                <w:sz w:val="20"/>
                <w:szCs w:val="20"/>
              </w:rPr>
              <w:t xml:space="preserve"> kendiliğinden gerçekleşmezken (dışarıdan bir basınç vb. lazım.) yoğunl</w:t>
            </w:r>
            <w:r>
              <w:rPr>
                <w:rFonts w:ascii="Times New Roman" w:hAnsi="Times New Roman" w:cs="Times New Roman"/>
                <w:sz w:val="20"/>
                <w:szCs w:val="20"/>
              </w:rPr>
              <w:t>aşma kendiliğinden gerçekleşir</w:t>
            </w:r>
          </w:p>
        </w:tc>
        <w:tc>
          <w:tcPr>
            <w:tcW w:w="3658" w:type="dxa"/>
          </w:tcPr>
          <w:p w14:paraId="39FDBC93" w14:textId="763FDE89" w:rsidR="00F90483" w:rsidRPr="00387DB6" w:rsidRDefault="00F90483" w:rsidP="00F90483">
            <w:pPr>
              <w:rPr>
                <w:rFonts w:ascii="Times New Roman" w:hAnsi="Times New Roman" w:cs="Times New Roman"/>
                <w:iCs/>
                <w:sz w:val="20"/>
                <w:szCs w:val="20"/>
              </w:rPr>
            </w:pPr>
            <w:r w:rsidRPr="00387DB6">
              <w:rPr>
                <w:rFonts w:ascii="Times New Roman" w:hAnsi="Times New Roman" w:cs="Times New Roman"/>
                <w:sz w:val="20"/>
                <w:szCs w:val="20"/>
              </w:rPr>
              <w:t>Ö3,</w:t>
            </w:r>
            <w:r>
              <w:rPr>
                <w:rFonts w:ascii="Times New Roman" w:hAnsi="Times New Roman" w:cs="Times New Roman"/>
                <w:sz w:val="20"/>
                <w:szCs w:val="20"/>
              </w:rPr>
              <w:t xml:space="preserve"> </w:t>
            </w:r>
            <w:r w:rsidRPr="00387DB6">
              <w:rPr>
                <w:rFonts w:ascii="Times New Roman" w:hAnsi="Times New Roman" w:cs="Times New Roman"/>
                <w:sz w:val="20"/>
                <w:szCs w:val="20"/>
              </w:rPr>
              <w:t>Ö14,</w:t>
            </w:r>
            <w:r>
              <w:rPr>
                <w:rFonts w:ascii="Times New Roman" w:hAnsi="Times New Roman" w:cs="Times New Roman"/>
                <w:sz w:val="20"/>
                <w:szCs w:val="20"/>
              </w:rPr>
              <w:t xml:space="preserve"> </w:t>
            </w:r>
            <w:r w:rsidRPr="00387DB6">
              <w:rPr>
                <w:rFonts w:ascii="Times New Roman" w:hAnsi="Times New Roman" w:cs="Times New Roman"/>
                <w:sz w:val="20"/>
                <w:szCs w:val="20"/>
              </w:rPr>
              <w:t>Ö28,</w:t>
            </w:r>
            <w:r>
              <w:rPr>
                <w:rFonts w:ascii="Times New Roman" w:hAnsi="Times New Roman" w:cs="Times New Roman"/>
                <w:sz w:val="20"/>
                <w:szCs w:val="20"/>
              </w:rPr>
              <w:t xml:space="preserve"> </w:t>
            </w:r>
            <w:r w:rsidRPr="00387DB6">
              <w:rPr>
                <w:rFonts w:ascii="Times New Roman" w:hAnsi="Times New Roman" w:cs="Times New Roman"/>
                <w:sz w:val="20"/>
                <w:szCs w:val="20"/>
              </w:rPr>
              <w:t>Ö31,</w:t>
            </w:r>
            <w:r>
              <w:rPr>
                <w:rFonts w:ascii="Times New Roman" w:hAnsi="Times New Roman" w:cs="Times New Roman"/>
                <w:sz w:val="20"/>
                <w:szCs w:val="20"/>
              </w:rPr>
              <w:t xml:space="preserve"> </w:t>
            </w:r>
            <w:r w:rsidRPr="00387DB6">
              <w:rPr>
                <w:rFonts w:ascii="Times New Roman" w:hAnsi="Times New Roman" w:cs="Times New Roman"/>
                <w:sz w:val="20"/>
                <w:szCs w:val="20"/>
              </w:rPr>
              <w:t>Ö42</w:t>
            </w:r>
            <w:r w:rsidRPr="00387DB6">
              <w:rPr>
                <w:rFonts w:ascii="Times New Roman" w:hAnsi="Times New Roman" w:cs="Times New Roman"/>
                <w:bCs/>
                <w:sz w:val="20"/>
                <w:szCs w:val="20"/>
              </w:rPr>
              <w:t>,</w:t>
            </w:r>
            <w:r>
              <w:rPr>
                <w:rFonts w:ascii="Times New Roman" w:hAnsi="Times New Roman" w:cs="Times New Roman"/>
                <w:bCs/>
                <w:sz w:val="20"/>
                <w:szCs w:val="20"/>
              </w:rPr>
              <w:t xml:space="preserve"> Ö22, </w:t>
            </w:r>
            <w:r w:rsidRPr="00387DB6">
              <w:rPr>
                <w:rFonts w:ascii="Times New Roman" w:hAnsi="Times New Roman" w:cs="Times New Roman"/>
                <w:sz w:val="20"/>
                <w:szCs w:val="20"/>
                <w:shd w:val="clear" w:color="auto" w:fill="FFFFFF"/>
              </w:rPr>
              <w:t>Ö41</w:t>
            </w:r>
            <w:r w:rsidRPr="00387DB6">
              <w:rPr>
                <w:rFonts w:ascii="Times New Roman" w:hAnsi="Times New Roman" w:cs="Times New Roman"/>
                <w:sz w:val="20"/>
                <w:szCs w:val="20"/>
              </w:rPr>
              <w:t xml:space="preserve"> </w:t>
            </w:r>
          </w:p>
        </w:tc>
        <w:tc>
          <w:tcPr>
            <w:tcW w:w="731" w:type="dxa"/>
          </w:tcPr>
          <w:p w14:paraId="56381AF5" w14:textId="0B49262F" w:rsidR="00F90483" w:rsidRPr="00387DB6" w:rsidRDefault="00F90483" w:rsidP="00F90483">
            <w:pPr>
              <w:jc w:val="center"/>
              <w:rPr>
                <w:rFonts w:ascii="Times New Roman" w:hAnsi="Times New Roman" w:cs="Times New Roman"/>
                <w:sz w:val="20"/>
                <w:szCs w:val="20"/>
              </w:rPr>
            </w:pPr>
            <w:r w:rsidRPr="00387DB6">
              <w:rPr>
                <w:rFonts w:ascii="Times New Roman" w:hAnsi="Times New Roman" w:cs="Times New Roman"/>
                <w:sz w:val="20"/>
                <w:szCs w:val="20"/>
              </w:rPr>
              <w:t>7</w:t>
            </w:r>
          </w:p>
        </w:tc>
      </w:tr>
      <w:tr w:rsidR="00A070EF" w14:paraId="7DE130A5" w14:textId="77777777" w:rsidTr="00492FF9">
        <w:tc>
          <w:tcPr>
            <w:tcW w:w="4673" w:type="dxa"/>
          </w:tcPr>
          <w:p w14:paraId="7322B246" w14:textId="7331F600" w:rsidR="00A070EF" w:rsidRPr="00387DB6" w:rsidRDefault="00A070EF" w:rsidP="00A070EF">
            <w:pPr>
              <w:jc w:val="both"/>
              <w:rPr>
                <w:rFonts w:ascii="Times New Roman" w:hAnsi="Times New Roman" w:cs="Times New Roman"/>
                <w:iCs/>
                <w:sz w:val="20"/>
                <w:szCs w:val="20"/>
              </w:rPr>
            </w:pPr>
            <w:r w:rsidRPr="00387DB6">
              <w:rPr>
                <w:rFonts w:ascii="Times New Roman" w:hAnsi="Times New Roman" w:cs="Times New Roman"/>
                <w:sz w:val="20"/>
                <w:szCs w:val="20"/>
              </w:rPr>
              <w:t xml:space="preserve">Yoğunlaşma hal değişimi, </w:t>
            </w:r>
            <w:proofErr w:type="spellStart"/>
            <w:r w:rsidRPr="00387DB6">
              <w:rPr>
                <w:rFonts w:ascii="Times New Roman" w:hAnsi="Times New Roman" w:cs="Times New Roman"/>
                <w:sz w:val="20"/>
                <w:szCs w:val="20"/>
              </w:rPr>
              <w:t>yoğuşma</w:t>
            </w:r>
            <w:proofErr w:type="spellEnd"/>
            <w:r w:rsidRPr="00387DB6">
              <w:rPr>
                <w:rFonts w:ascii="Times New Roman" w:hAnsi="Times New Roman" w:cs="Times New Roman"/>
                <w:sz w:val="20"/>
                <w:szCs w:val="20"/>
              </w:rPr>
              <w:t xml:space="preserve"> yoğun</w:t>
            </w:r>
            <w:r>
              <w:rPr>
                <w:rFonts w:ascii="Times New Roman" w:hAnsi="Times New Roman" w:cs="Times New Roman"/>
                <w:sz w:val="20"/>
                <w:szCs w:val="20"/>
              </w:rPr>
              <w:t xml:space="preserve">laşmanın gerçekleştiği ortam </w:t>
            </w:r>
          </w:p>
        </w:tc>
        <w:tc>
          <w:tcPr>
            <w:tcW w:w="3658" w:type="dxa"/>
          </w:tcPr>
          <w:p w14:paraId="151E11E8" w14:textId="5EB75E20" w:rsidR="00A070EF" w:rsidRPr="00387DB6" w:rsidRDefault="00A070EF" w:rsidP="00A070EF">
            <w:pPr>
              <w:rPr>
                <w:rFonts w:ascii="Times New Roman" w:hAnsi="Times New Roman" w:cs="Times New Roman"/>
                <w:iCs/>
                <w:sz w:val="20"/>
                <w:szCs w:val="20"/>
              </w:rPr>
            </w:pPr>
            <w:r w:rsidRPr="00387DB6">
              <w:rPr>
                <w:rFonts w:ascii="Times New Roman" w:hAnsi="Times New Roman" w:cs="Times New Roman"/>
                <w:sz w:val="20"/>
                <w:szCs w:val="20"/>
              </w:rPr>
              <w:t>Ö15, Ö16</w:t>
            </w:r>
          </w:p>
        </w:tc>
        <w:tc>
          <w:tcPr>
            <w:tcW w:w="731" w:type="dxa"/>
          </w:tcPr>
          <w:p w14:paraId="3DA1A91A" w14:textId="3BA2E2D8" w:rsidR="00A070EF" w:rsidRPr="00387DB6" w:rsidRDefault="00A070EF" w:rsidP="00A070EF">
            <w:pPr>
              <w:jc w:val="center"/>
              <w:rPr>
                <w:rFonts w:ascii="Times New Roman" w:hAnsi="Times New Roman" w:cs="Times New Roman"/>
                <w:sz w:val="20"/>
                <w:szCs w:val="20"/>
              </w:rPr>
            </w:pPr>
            <w:r w:rsidRPr="00387DB6">
              <w:rPr>
                <w:rFonts w:ascii="Times New Roman" w:hAnsi="Times New Roman" w:cs="Times New Roman"/>
                <w:sz w:val="20"/>
                <w:szCs w:val="20"/>
              </w:rPr>
              <w:t>2</w:t>
            </w:r>
          </w:p>
        </w:tc>
      </w:tr>
      <w:tr w:rsidR="00A070EF" w14:paraId="4EE488D3" w14:textId="77777777" w:rsidTr="00492FF9">
        <w:tc>
          <w:tcPr>
            <w:tcW w:w="4673" w:type="dxa"/>
          </w:tcPr>
          <w:p w14:paraId="76FF242E" w14:textId="72E53D8D" w:rsidR="00A070EF" w:rsidRPr="00387DB6" w:rsidRDefault="00A070EF" w:rsidP="00A070EF">
            <w:pPr>
              <w:jc w:val="both"/>
              <w:rPr>
                <w:rFonts w:ascii="Times New Roman" w:hAnsi="Times New Roman" w:cs="Times New Roman"/>
                <w:iCs/>
                <w:sz w:val="20"/>
                <w:szCs w:val="20"/>
              </w:rPr>
            </w:pPr>
            <w:r w:rsidRPr="00387DB6">
              <w:rPr>
                <w:rFonts w:ascii="Times New Roman" w:hAnsi="Times New Roman" w:cs="Times New Roman"/>
                <w:bCs/>
                <w:sz w:val="20"/>
                <w:szCs w:val="20"/>
              </w:rPr>
              <w:t>Yoğun</w:t>
            </w:r>
            <w:r>
              <w:rPr>
                <w:rFonts w:ascii="Times New Roman" w:hAnsi="Times New Roman" w:cs="Times New Roman"/>
                <w:bCs/>
                <w:sz w:val="20"/>
                <w:szCs w:val="20"/>
              </w:rPr>
              <w:t xml:space="preserve">laşma esnasında tanecik sıklığı, </w:t>
            </w:r>
            <w:r w:rsidRPr="00387DB6">
              <w:rPr>
                <w:rFonts w:ascii="Times New Roman" w:hAnsi="Times New Roman" w:cs="Times New Roman"/>
                <w:bCs/>
                <w:sz w:val="20"/>
                <w:szCs w:val="20"/>
              </w:rPr>
              <w:t>yoğunluğu artarken</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yoğuşma</w:t>
            </w:r>
            <w:proofErr w:type="spellEnd"/>
            <w:r>
              <w:rPr>
                <w:rFonts w:ascii="Times New Roman" w:hAnsi="Times New Roman" w:cs="Times New Roman"/>
                <w:bCs/>
                <w:sz w:val="20"/>
                <w:szCs w:val="20"/>
              </w:rPr>
              <w:t xml:space="preserve"> esnasında sabittir</w:t>
            </w:r>
          </w:p>
        </w:tc>
        <w:tc>
          <w:tcPr>
            <w:tcW w:w="3658" w:type="dxa"/>
          </w:tcPr>
          <w:p w14:paraId="351BF5D8" w14:textId="5F773631" w:rsidR="00A070EF" w:rsidRPr="00387DB6" w:rsidRDefault="00A070EF" w:rsidP="00A070EF">
            <w:pPr>
              <w:rPr>
                <w:rFonts w:ascii="Times New Roman" w:hAnsi="Times New Roman" w:cs="Times New Roman"/>
                <w:iCs/>
                <w:sz w:val="20"/>
                <w:szCs w:val="20"/>
              </w:rPr>
            </w:pPr>
            <w:r w:rsidRPr="00387DB6">
              <w:rPr>
                <w:rFonts w:ascii="Times New Roman" w:hAnsi="Times New Roman" w:cs="Times New Roman"/>
                <w:bCs/>
                <w:sz w:val="20"/>
                <w:szCs w:val="20"/>
              </w:rPr>
              <w:t>Ö22</w:t>
            </w:r>
          </w:p>
        </w:tc>
        <w:tc>
          <w:tcPr>
            <w:tcW w:w="731" w:type="dxa"/>
          </w:tcPr>
          <w:p w14:paraId="0CB32023" w14:textId="7B66EC42" w:rsidR="00A070EF" w:rsidRPr="00387DB6" w:rsidRDefault="00A070EF" w:rsidP="00A070EF">
            <w:pPr>
              <w:jc w:val="center"/>
              <w:rPr>
                <w:rFonts w:ascii="Times New Roman" w:hAnsi="Times New Roman" w:cs="Times New Roman"/>
                <w:sz w:val="20"/>
                <w:szCs w:val="20"/>
              </w:rPr>
            </w:pPr>
            <w:r w:rsidRPr="00387DB6">
              <w:rPr>
                <w:rFonts w:ascii="Times New Roman" w:hAnsi="Times New Roman" w:cs="Times New Roman"/>
                <w:sz w:val="20"/>
                <w:szCs w:val="20"/>
              </w:rPr>
              <w:t>1</w:t>
            </w:r>
          </w:p>
        </w:tc>
      </w:tr>
      <w:tr w:rsidR="00A070EF" w14:paraId="2EA4E36E" w14:textId="77777777" w:rsidTr="00492FF9">
        <w:tc>
          <w:tcPr>
            <w:tcW w:w="4673" w:type="dxa"/>
          </w:tcPr>
          <w:p w14:paraId="357A3483" w14:textId="3682A6D9" w:rsidR="00A070EF" w:rsidRPr="00387DB6" w:rsidRDefault="00A070EF" w:rsidP="00A070EF">
            <w:pPr>
              <w:jc w:val="both"/>
              <w:rPr>
                <w:rFonts w:ascii="Times New Roman" w:hAnsi="Times New Roman" w:cs="Times New Roman"/>
                <w:iCs/>
                <w:sz w:val="20"/>
                <w:szCs w:val="20"/>
              </w:rPr>
            </w:pPr>
            <w:r w:rsidRPr="00387DB6">
              <w:rPr>
                <w:rFonts w:ascii="Times New Roman" w:hAnsi="Times New Roman" w:cs="Times New Roman"/>
                <w:b/>
                <w:sz w:val="20"/>
                <w:szCs w:val="20"/>
              </w:rPr>
              <w:t>Bilimsel Olarak Kabul Edilemez</w:t>
            </w:r>
          </w:p>
        </w:tc>
        <w:tc>
          <w:tcPr>
            <w:tcW w:w="3658" w:type="dxa"/>
          </w:tcPr>
          <w:p w14:paraId="2C3D62BA" w14:textId="77777777" w:rsidR="00A070EF" w:rsidRPr="00387DB6" w:rsidRDefault="00A070EF" w:rsidP="00A070EF">
            <w:pPr>
              <w:rPr>
                <w:rFonts w:ascii="Times New Roman" w:hAnsi="Times New Roman" w:cs="Times New Roman"/>
                <w:iCs/>
                <w:sz w:val="20"/>
                <w:szCs w:val="20"/>
              </w:rPr>
            </w:pPr>
          </w:p>
        </w:tc>
        <w:tc>
          <w:tcPr>
            <w:tcW w:w="731" w:type="dxa"/>
          </w:tcPr>
          <w:p w14:paraId="4A014AF1" w14:textId="77777777" w:rsidR="00A070EF" w:rsidRPr="00387DB6" w:rsidRDefault="00A070EF" w:rsidP="00A070EF">
            <w:pPr>
              <w:jc w:val="center"/>
              <w:rPr>
                <w:rFonts w:ascii="Times New Roman" w:hAnsi="Times New Roman" w:cs="Times New Roman"/>
                <w:sz w:val="20"/>
                <w:szCs w:val="20"/>
              </w:rPr>
            </w:pPr>
          </w:p>
        </w:tc>
      </w:tr>
      <w:tr w:rsidR="00A070EF" w14:paraId="419874CE" w14:textId="77777777" w:rsidTr="00492FF9">
        <w:tc>
          <w:tcPr>
            <w:tcW w:w="4673" w:type="dxa"/>
          </w:tcPr>
          <w:p w14:paraId="36F82EA2" w14:textId="4D47AADF" w:rsidR="00A070EF" w:rsidRPr="00387DB6" w:rsidRDefault="00A070EF" w:rsidP="00A070EF">
            <w:pPr>
              <w:jc w:val="both"/>
              <w:rPr>
                <w:rFonts w:ascii="Times New Roman" w:hAnsi="Times New Roman" w:cs="Times New Roman"/>
                <w:iCs/>
                <w:sz w:val="20"/>
                <w:szCs w:val="20"/>
              </w:rPr>
            </w:pPr>
            <w:proofErr w:type="spellStart"/>
            <w:r w:rsidRPr="00387DB6">
              <w:rPr>
                <w:rFonts w:ascii="Times New Roman" w:hAnsi="Times New Roman" w:cs="Times New Roman"/>
                <w:sz w:val="20"/>
                <w:szCs w:val="20"/>
              </w:rPr>
              <w:t>Yoğuşma</w:t>
            </w:r>
            <w:proofErr w:type="spellEnd"/>
            <w:r w:rsidRPr="00387DB6">
              <w:rPr>
                <w:rFonts w:ascii="Times New Roman" w:hAnsi="Times New Roman" w:cs="Times New Roman"/>
                <w:sz w:val="20"/>
                <w:szCs w:val="20"/>
              </w:rPr>
              <w:t xml:space="preserve"> y</w:t>
            </w:r>
            <w:r>
              <w:rPr>
                <w:rFonts w:ascii="Times New Roman" w:hAnsi="Times New Roman" w:cs="Times New Roman"/>
                <w:sz w:val="20"/>
                <w:szCs w:val="20"/>
              </w:rPr>
              <w:t>oğunlaşmadan sonra gerçekleşir</w:t>
            </w:r>
          </w:p>
        </w:tc>
        <w:tc>
          <w:tcPr>
            <w:tcW w:w="3658" w:type="dxa"/>
          </w:tcPr>
          <w:p w14:paraId="6A21C228" w14:textId="51731742" w:rsidR="00A070EF" w:rsidRPr="00387DB6" w:rsidRDefault="00A070EF" w:rsidP="00A070EF">
            <w:pPr>
              <w:rPr>
                <w:rFonts w:ascii="Times New Roman" w:hAnsi="Times New Roman" w:cs="Times New Roman"/>
                <w:iCs/>
                <w:sz w:val="20"/>
                <w:szCs w:val="20"/>
              </w:rPr>
            </w:pPr>
            <w:r w:rsidRPr="00387DB6">
              <w:rPr>
                <w:rFonts w:ascii="Times New Roman" w:hAnsi="Times New Roman" w:cs="Times New Roman"/>
                <w:sz w:val="20"/>
                <w:szCs w:val="20"/>
              </w:rPr>
              <w:t>Ö11</w:t>
            </w:r>
          </w:p>
        </w:tc>
        <w:tc>
          <w:tcPr>
            <w:tcW w:w="731" w:type="dxa"/>
          </w:tcPr>
          <w:p w14:paraId="2C227969" w14:textId="47502E8B" w:rsidR="00A070EF" w:rsidRPr="00387DB6" w:rsidRDefault="00A070EF" w:rsidP="00A070EF">
            <w:pPr>
              <w:jc w:val="center"/>
              <w:rPr>
                <w:rFonts w:ascii="Times New Roman" w:hAnsi="Times New Roman" w:cs="Times New Roman"/>
                <w:sz w:val="20"/>
                <w:szCs w:val="20"/>
              </w:rPr>
            </w:pPr>
            <w:r w:rsidRPr="00387DB6">
              <w:rPr>
                <w:rFonts w:ascii="Times New Roman" w:hAnsi="Times New Roman" w:cs="Times New Roman"/>
                <w:sz w:val="20"/>
                <w:szCs w:val="20"/>
              </w:rPr>
              <w:t>1</w:t>
            </w:r>
          </w:p>
        </w:tc>
      </w:tr>
      <w:tr w:rsidR="00A070EF" w14:paraId="6F19FCEA" w14:textId="77777777" w:rsidTr="00492FF9">
        <w:tc>
          <w:tcPr>
            <w:tcW w:w="4673" w:type="dxa"/>
          </w:tcPr>
          <w:p w14:paraId="3CA489D0" w14:textId="6A167617" w:rsidR="00A070EF" w:rsidRPr="00387DB6" w:rsidRDefault="00A070EF" w:rsidP="00A070EF">
            <w:pPr>
              <w:jc w:val="both"/>
              <w:rPr>
                <w:rFonts w:ascii="Times New Roman" w:hAnsi="Times New Roman" w:cs="Times New Roman"/>
                <w:iCs/>
                <w:sz w:val="20"/>
                <w:szCs w:val="20"/>
              </w:rPr>
            </w:pPr>
            <w:r w:rsidRPr="00387DB6">
              <w:rPr>
                <w:rFonts w:ascii="Times New Roman" w:hAnsi="Times New Roman" w:cs="Times New Roman"/>
                <w:sz w:val="20"/>
                <w:szCs w:val="20"/>
              </w:rPr>
              <w:t>Yoğun</w:t>
            </w:r>
            <w:r>
              <w:rPr>
                <w:rFonts w:ascii="Times New Roman" w:hAnsi="Times New Roman" w:cs="Times New Roman"/>
                <w:sz w:val="20"/>
                <w:szCs w:val="20"/>
              </w:rPr>
              <w:t xml:space="preserve">laşma olay, </w:t>
            </w:r>
            <w:proofErr w:type="spellStart"/>
            <w:r>
              <w:rPr>
                <w:rFonts w:ascii="Times New Roman" w:hAnsi="Times New Roman" w:cs="Times New Roman"/>
                <w:sz w:val="20"/>
                <w:szCs w:val="20"/>
              </w:rPr>
              <w:t>yoğuşma</w:t>
            </w:r>
            <w:proofErr w:type="spellEnd"/>
            <w:r>
              <w:rPr>
                <w:rFonts w:ascii="Times New Roman" w:hAnsi="Times New Roman" w:cs="Times New Roman"/>
                <w:sz w:val="20"/>
                <w:szCs w:val="20"/>
              </w:rPr>
              <w:t xml:space="preserve"> sonuçtur</w:t>
            </w:r>
          </w:p>
        </w:tc>
        <w:tc>
          <w:tcPr>
            <w:tcW w:w="3658" w:type="dxa"/>
          </w:tcPr>
          <w:p w14:paraId="0F47CD07" w14:textId="7ABD4A43" w:rsidR="00A070EF" w:rsidRPr="00387DB6" w:rsidRDefault="00A070EF" w:rsidP="00A070EF">
            <w:pPr>
              <w:rPr>
                <w:rFonts w:ascii="Times New Roman" w:hAnsi="Times New Roman" w:cs="Times New Roman"/>
                <w:iCs/>
                <w:sz w:val="20"/>
                <w:szCs w:val="20"/>
              </w:rPr>
            </w:pPr>
            <w:r w:rsidRPr="00387DB6">
              <w:rPr>
                <w:rFonts w:ascii="Times New Roman" w:hAnsi="Times New Roman" w:cs="Times New Roman"/>
                <w:sz w:val="20"/>
                <w:szCs w:val="20"/>
              </w:rPr>
              <w:t>Ö31</w:t>
            </w:r>
          </w:p>
        </w:tc>
        <w:tc>
          <w:tcPr>
            <w:tcW w:w="731" w:type="dxa"/>
          </w:tcPr>
          <w:p w14:paraId="50913E90" w14:textId="4AD6DA7C" w:rsidR="00A070EF" w:rsidRPr="00387DB6" w:rsidRDefault="00A070EF" w:rsidP="00A070EF">
            <w:pPr>
              <w:jc w:val="center"/>
              <w:rPr>
                <w:rFonts w:ascii="Times New Roman" w:hAnsi="Times New Roman" w:cs="Times New Roman"/>
                <w:sz w:val="20"/>
                <w:szCs w:val="20"/>
              </w:rPr>
            </w:pPr>
            <w:r w:rsidRPr="00387DB6">
              <w:rPr>
                <w:rFonts w:ascii="Times New Roman" w:hAnsi="Times New Roman" w:cs="Times New Roman"/>
                <w:sz w:val="20"/>
                <w:szCs w:val="20"/>
              </w:rPr>
              <w:t>1</w:t>
            </w:r>
          </w:p>
        </w:tc>
      </w:tr>
      <w:tr w:rsidR="00A070EF" w14:paraId="6B241C02" w14:textId="77777777" w:rsidTr="00492FF9">
        <w:tc>
          <w:tcPr>
            <w:tcW w:w="4673" w:type="dxa"/>
          </w:tcPr>
          <w:p w14:paraId="096499ED" w14:textId="2F88A17D" w:rsidR="00A070EF" w:rsidRPr="00387DB6" w:rsidRDefault="00A070EF" w:rsidP="00A070EF">
            <w:pPr>
              <w:jc w:val="both"/>
              <w:rPr>
                <w:rFonts w:ascii="Times New Roman" w:hAnsi="Times New Roman" w:cs="Times New Roman"/>
                <w:iCs/>
                <w:sz w:val="20"/>
                <w:szCs w:val="20"/>
              </w:rPr>
            </w:pPr>
            <w:r>
              <w:rPr>
                <w:rFonts w:ascii="Times New Roman" w:hAnsi="Times New Roman" w:cs="Times New Roman"/>
                <w:sz w:val="20"/>
                <w:szCs w:val="20"/>
              </w:rPr>
              <w:t>Yoğunlaşma</w:t>
            </w:r>
            <w:r w:rsidRPr="00387DB6">
              <w:rPr>
                <w:rFonts w:ascii="Times New Roman" w:hAnsi="Times New Roman" w:cs="Times New Roman"/>
                <w:sz w:val="20"/>
                <w:szCs w:val="20"/>
              </w:rPr>
              <w:t>nın gerçekleşmesi için doyma noktasına ulaşması gerek</w:t>
            </w:r>
            <w:r>
              <w:rPr>
                <w:rFonts w:ascii="Times New Roman" w:hAnsi="Times New Roman" w:cs="Times New Roman"/>
                <w:sz w:val="20"/>
                <w:szCs w:val="20"/>
              </w:rPr>
              <w:t>,</w:t>
            </w:r>
            <w:r w:rsidRPr="00387DB6">
              <w:rPr>
                <w:rFonts w:ascii="Times New Roman" w:hAnsi="Times New Roman" w:cs="Times New Roman"/>
                <w:sz w:val="20"/>
                <w:szCs w:val="20"/>
              </w:rPr>
              <w:t xml:space="preserve"> </w:t>
            </w:r>
            <w:proofErr w:type="spellStart"/>
            <w:r w:rsidRPr="00387DB6">
              <w:rPr>
                <w:rFonts w:ascii="Times New Roman" w:hAnsi="Times New Roman" w:cs="Times New Roman"/>
                <w:sz w:val="20"/>
                <w:szCs w:val="20"/>
              </w:rPr>
              <w:t>yoğuş</w:t>
            </w:r>
            <w:r>
              <w:rPr>
                <w:rFonts w:ascii="Times New Roman" w:hAnsi="Times New Roman" w:cs="Times New Roman"/>
                <w:sz w:val="20"/>
                <w:szCs w:val="20"/>
              </w:rPr>
              <w:t>mada</w:t>
            </w:r>
            <w:proofErr w:type="spellEnd"/>
            <w:r>
              <w:rPr>
                <w:rFonts w:ascii="Times New Roman" w:hAnsi="Times New Roman" w:cs="Times New Roman"/>
                <w:sz w:val="20"/>
                <w:szCs w:val="20"/>
              </w:rPr>
              <w:t xml:space="preserve"> böyle bir gerekçe yoktur</w:t>
            </w:r>
          </w:p>
        </w:tc>
        <w:tc>
          <w:tcPr>
            <w:tcW w:w="3658" w:type="dxa"/>
          </w:tcPr>
          <w:p w14:paraId="7371CED2" w14:textId="27A7F51B" w:rsidR="00A070EF" w:rsidRPr="00387DB6" w:rsidRDefault="00A070EF" w:rsidP="00A070EF">
            <w:pPr>
              <w:rPr>
                <w:rFonts w:ascii="Times New Roman" w:hAnsi="Times New Roman" w:cs="Times New Roman"/>
                <w:iCs/>
                <w:sz w:val="20"/>
                <w:szCs w:val="20"/>
              </w:rPr>
            </w:pPr>
            <w:r w:rsidRPr="00387DB6">
              <w:rPr>
                <w:rFonts w:ascii="Times New Roman" w:hAnsi="Times New Roman" w:cs="Times New Roman"/>
                <w:sz w:val="20"/>
                <w:szCs w:val="20"/>
              </w:rPr>
              <w:t>Ö11</w:t>
            </w:r>
          </w:p>
        </w:tc>
        <w:tc>
          <w:tcPr>
            <w:tcW w:w="731" w:type="dxa"/>
          </w:tcPr>
          <w:p w14:paraId="70183131" w14:textId="7172C53A" w:rsidR="00A070EF" w:rsidRPr="00387DB6" w:rsidRDefault="00A070EF" w:rsidP="00A070EF">
            <w:pPr>
              <w:jc w:val="center"/>
              <w:rPr>
                <w:rFonts w:ascii="Times New Roman" w:hAnsi="Times New Roman" w:cs="Times New Roman"/>
                <w:sz w:val="20"/>
                <w:szCs w:val="20"/>
              </w:rPr>
            </w:pPr>
            <w:r w:rsidRPr="00387DB6">
              <w:rPr>
                <w:rFonts w:ascii="Times New Roman" w:hAnsi="Times New Roman" w:cs="Times New Roman"/>
                <w:sz w:val="20"/>
                <w:szCs w:val="20"/>
              </w:rPr>
              <w:t>1</w:t>
            </w:r>
          </w:p>
        </w:tc>
      </w:tr>
      <w:tr w:rsidR="00A070EF" w14:paraId="73E7E006" w14:textId="77777777" w:rsidTr="00492FF9">
        <w:tc>
          <w:tcPr>
            <w:tcW w:w="4673" w:type="dxa"/>
          </w:tcPr>
          <w:p w14:paraId="4A58A6E1" w14:textId="681C3C1D" w:rsidR="00A070EF" w:rsidRDefault="00A070EF" w:rsidP="00A070EF">
            <w:pPr>
              <w:tabs>
                <w:tab w:val="left" w:pos="1305"/>
              </w:tabs>
              <w:jc w:val="both"/>
              <w:rPr>
                <w:rFonts w:ascii="Times New Roman" w:hAnsi="Times New Roman" w:cs="Times New Roman"/>
                <w:sz w:val="20"/>
                <w:szCs w:val="20"/>
              </w:rPr>
            </w:pPr>
            <w:r w:rsidRPr="00387DB6">
              <w:rPr>
                <w:rFonts w:ascii="Times New Roman" w:hAnsi="Times New Roman" w:cs="Times New Roman"/>
                <w:b/>
                <w:sz w:val="20"/>
                <w:szCs w:val="20"/>
              </w:rPr>
              <w:t>Boş</w:t>
            </w:r>
          </w:p>
        </w:tc>
        <w:tc>
          <w:tcPr>
            <w:tcW w:w="3658" w:type="dxa"/>
          </w:tcPr>
          <w:p w14:paraId="4606DA56" w14:textId="77777777" w:rsidR="00A070EF" w:rsidRPr="00387DB6" w:rsidRDefault="00A070EF" w:rsidP="00A070EF">
            <w:pPr>
              <w:rPr>
                <w:rFonts w:ascii="Times New Roman" w:hAnsi="Times New Roman" w:cs="Times New Roman"/>
                <w:sz w:val="20"/>
                <w:szCs w:val="20"/>
              </w:rPr>
            </w:pPr>
          </w:p>
        </w:tc>
        <w:tc>
          <w:tcPr>
            <w:tcW w:w="731" w:type="dxa"/>
          </w:tcPr>
          <w:p w14:paraId="0FF2E27F" w14:textId="77777777" w:rsidR="00A070EF" w:rsidRPr="00387DB6" w:rsidRDefault="00A070EF" w:rsidP="00A070EF">
            <w:pPr>
              <w:jc w:val="center"/>
              <w:rPr>
                <w:rFonts w:ascii="Times New Roman" w:hAnsi="Times New Roman" w:cs="Times New Roman"/>
                <w:sz w:val="20"/>
                <w:szCs w:val="20"/>
              </w:rPr>
            </w:pPr>
          </w:p>
        </w:tc>
      </w:tr>
    </w:tbl>
    <w:p w14:paraId="4F8C2DA8" w14:textId="77777777" w:rsidR="009A2399" w:rsidRDefault="009A2399" w:rsidP="00F90483">
      <w:pPr>
        <w:spacing w:after="0" w:line="360" w:lineRule="auto"/>
        <w:ind w:firstLine="708"/>
        <w:jc w:val="both"/>
        <w:rPr>
          <w:rFonts w:ascii="Times New Roman" w:hAnsi="Times New Roman" w:cs="Times New Roman"/>
          <w:sz w:val="24"/>
          <w:szCs w:val="24"/>
        </w:rPr>
      </w:pPr>
    </w:p>
    <w:p w14:paraId="25152939" w14:textId="7A7DB299" w:rsidR="007702BF" w:rsidRPr="002F4732" w:rsidRDefault="001B1F2D" w:rsidP="00F90483">
      <w:pPr>
        <w:spacing w:after="0" w:line="360" w:lineRule="auto"/>
        <w:ind w:firstLine="708"/>
        <w:jc w:val="both"/>
        <w:rPr>
          <w:rFonts w:ascii="Times New Roman" w:hAnsi="Times New Roman" w:cs="Times New Roman"/>
          <w:sz w:val="24"/>
          <w:szCs w:val="24"/>
        </w:rPr>
      </w:pPr>
      <w:r w:rsidRPr="002F4732">
        <w:rPr>
          <w:rFonts w:ascii="Times New Roman" w:hAnsi="Times New Roman" w:cs="Times New Roman"/>
          <w:sz w:val="24"/>
          <w:szCs w:val="24"/>
        </w:rPr>
        <w:t>Tablo 6</w:t>
      </w:r>
      <w:r w:rsidR="007702BF" w:rsidRPr="002F4732">
        <w:rPr>
          <w:rFonts w:ascii="Times New Roman" w:hAnsi="Times New Roman" w:cs="Times New Roman"/>
          <w:sz w:val="24"/>
          <w:szCs w:val="24"/>
        </w:rPr>
        <w:t xml:space="preserve"> incelendiğinde, Fen </w:t>
      </w:r>
      <w:r w:rsidR="00555555">
        <w:rPr>
          <w:rFonts w:ascii="Times New Roman" w:hAnsi="Times New Roman" w:cs="Times New Roman"/>
          <w:sz w:val="24"/>
          <w:szCs w:val="24"/>
        </w:rPr>
        <w:t>bilgisi</w:t>
      </w:r>
      <w:r w:rsidR="007702BF" w:rsidRPr="002F4732">
        <w:rPr>
          <w:rFonts w:ascii="Times New Roman" w:hAnsi="Times New Roman" w:cs="Times New Roman"/>
          <w:sz w:val="24"/>
          <w:szCs w:val="24"/>
        </w:rPr>
        <w:t xml:space="preserve"> öğretmen adaylarının </w:t>
      </w:r>
      <w:proofErr w:type="spellStart"/>
      <w:r w:rsidR="007702BF" w:rsidRPr="002F4732">
        <w:rPr>
          <w:rFonts w:ascii="Times New Roman" w:hAnsi="Times New Roman" w:cs="Times New Roman"/>
          <w:sz w:val="24"/>
          <w:szCs w:val="24"/>
        </w:rPr>
        <w:t>yoğuş</w:t>
      </w:r>
      <w:r w:rsidR="00387DB6">
        <w:rPr>
          <w:rFonts w:ascii="Times New Roman" w:hAnsi="Times New Roman" w:cs="Times New Roman"/>
          <w:sz w:val="24"/>
          <w:szCs w:val="24"/>
        </w:rPr>
        <w:t>ma</w:t>
      </w:r>
      <w:proofErr w:type="spellEnd"/>
      <w:r w:rsidR="00387DB6">
        <w:rPr>
          <w:rFonts w:ascii="Times New Roman" w:hAnsi="Times New Roman" w:cs="Times New Roman"/>
          <w:sz w:val="24"/>
          <w:szCs w:val="24"/>
        </w:rPr>
        <w:t xml:space="preserve"> ve yoğunlaşmanın farklarına </w:t>
      </w:r>
      <w:r w:rsidR="007702BF" w:rsidRPr="002F4732">
        <w:rPr>
          <w:rFonts w:ascii="Times New Roman" w:hAnsi="Times New Roman" w:cs="Times New Roman"/>
          <w:sz w:val="24"/>
          <w:szCs w:val="24"/>
        </w:rPr>
        <w:t xml:space="preserve">ilişkin vermiş oldukları cevapların büyük çoğunluğunun “Bilimsel Olarak Kısmen Kabul Edilebilir” nitelikte olduğu görülmektedir. Vermiş oldukları cevaplara göre öğretmen adaylarının bir kısmının “Bilimsel Olarak Kabul Edilebilir” nitelikte </w:t>
      </w:r>
      <w:r w:rsidR="003A4CD8">
        <w:rPr>
          <w:rFonts w:ascii="Times New Roman" w:hAnsi="Times New Roman" w:cs="Times New Roman"/>
          <w:sz w:val="24"/>
          <w:szCs w:val="24"/>
        </w:rPr>
        <w:t>görüşlere sahip oldukları</w:t>
      </w:r>
      <w:r w:rsidR="007702BF" w:rsidRPr="002F4732">
        <w:rPr>
          <w:rFonts w:ascii="Times New Roman" w:hAnsi="Times New Roman" w:cs="Times New Roman"/>
          <w:sz w:val="24"/>
          <w:szCs w:val="24"/>
        </w:rPr>
        <w:t xml:space="preserve"> görülmektedir. Daha az bir oranda da “Bilimsel Olarak Kabul Edilemez” nitelikte cevaplar verdikleri ve boş bıraktıkları görülmektedir. “Bilimsel Olarak Kabul Kısmen Edilebilir” niteliğinde verilen cevapların büyük çoğunluğunun “</w:t>
      </w:r>
      <w:proofErr w:type="spellStart"/>
      <w:r w:rsidR="007702BF" w:rsidRPr="002F4732">
        <w:rPr>
          <w:rFonts w:ascii="Times New Roman" w:hAnsi="Times New Roman" w:cs="Times New Roman"/>
        </w:rPr>
        <w:t>Yoğuşma</w:t>
      </w:r>
      <w:proofErr w:type="spellEnd"/>
      <w:r w:rsidR="007702BF" w:rsidRPr="002F4732">
        <w:rPr>
          <w:rFonts w:ascii="Times New Roman" w:hAnsi="Times New Roman" w:cs="Times New Roman"/>
        </w:rPr>
        <w:t xml:space="preserve"> kendiliğinden gerçekleşmezken (dışarıdan bir basınç vb. lazım.) yoğunlaşma kendiliğinden gerçekleşir.</w:t>
      </w:r>
      <w:r w:rsidR="007702BF" w:rsidRPr="002F4732">
        <w:rPr>
          <w:rFonts w:ascii="Times New Roman" w:hAnsi="Times New Roman" w:cs="Times New Roman"/>
          <w:sz w:val="24"/>
          <w:szCs w:val="24"/>
        </w:rPr>
        <w:t>” şeklinde olduğu görülmektedir. “Bilimsel Olarak Kabul Edilebilir” niteliğinde verilen cevapların büyük çoğunluğunun “</w:t>
      </w:r>
      <w:proofErr w:type="spellStart"/>
      <w:r w:rsidR="007702BF" w:rsidRPr="002F4732">
        <w:rPr>
          <w:rFonts w:ascii="Times New Roman" w:hAnsi="Times New Roman" w:cs="Times New Roman"/>
        </w:rPr>
        <w:t>Yoğuşma</w:t>
      </w:r>
      <w:proofErr w:type="spellEnd"/>
      <w:r w:rsidR="007702BF" w:rsidRPr="002F4732">
        <w:rPr>
          <w:rFonts w:ascii="Times New Roman" w:hAnsi="Times New Roman" w:cs="Times New Roman"/>
        </w:rPr>
        <w:t xml:space="preserve"> gazın sıvı hale geçmesiyken, yoğunlaşma ise tanecik sıkılığının artmasıyla ilgili bir kavramdır.</w:t>
      </w:r>
      <w:r w:rsidR="007702BF" w:rsidRPr="002F4732">
        <w:rPr>
          <w:rFonts w:ascii="Times New Roman" w:hAnsi="Times New Roman" w:cs="Times New Roman"/>
          <w:sz w:val="24"/>
          <w:szCs w:val="24"/>
        </w:rPr>
        <w:t xml:space="preserve">” şeklinde olduğu görülmektedir. </w:t>
      </w:r>
      <w:proofErr w:type="spellStart"/>
      <w:r w:rsidR="007702BF" w:rsidRPr="002F4732">
        <w:rPr>
          <w:rFonts w:ascii="Times New Roman" w:hAnsi="Times New Roman" w:cs="Times New Roman"/>
          <w:sz w:val="24"/>
          <w:szCs w:val="24"/>
        </w:rPr>
        <w:t>Y</w:t>
      </w:r>
      <w:r w:rsidR="00E62E70" w:rsidRPr="002F4732">
        <w:rPr>
          <w:rFonts w:ascii="Times New Roman" w:hAnsi="Times New Roman" w:cs="Times New Roman"/>
          <w:sz w:val="24"/>
          <w:szCs w:val="24"/>
        </w:rPr>
        <w:t>oğuşma</w:t>
      </w:r>
      <w:proofErr w:type="spellEnd"/>
      <w:r w:rsidR="007702BF" w:rsidRPr="002F4732">
        <w:rPr>
          <w:rFonts w:ascii="Times New Roman" w:hAnsi="Times New Roman" w:cs="Times New Roman"/>
          <w:sz w:val="24"/>
          <w:szCs w:val="24"/>
        </w:rPr>
        <w:t xml:space="preserve"> ve yoğunlaşmanın farklarına ilişkin </w:t>
      </w:r>
      <w:r w:rsidR="00555555">
        <w:rPr>
          <w:rFonts w:ascii="Times New Roman" w:hAnsi="Times New Roman" w:cs="Times New Roman"/>
          <w:sz w:val="24"/>
          <w:szCs w:val="24"/>
        </w:rPr>
        <w:t>fen bilgisi</w:t>
      </w:r>
      <w:r w:rsidR="007702BF" w:rsidRPr="002F4732">
        <w:rPr>
          <w:rFonts w:ascii="Times New Roman" w:hAnsi="Times New Roman" w:cs="Times New Roman"/>
          <w:sz w:val="24"/>
          <w:szCs w:val="24"/>
        </w:rPr>
        <w:t xml:space="preserve"> öğretmen adaylarının vermiş oldukları cevaplara ilişkin örnekler aşağıdaki gibidir: </w:t>
      </w:r>
    </w:p>
    <w:p w14:paraId="1148BAFA" w14:textId="75DAE5A8" w:rsidR="008C7139" w:rsidRPr="002F4732" w:rsidRDefault="007702BF" w:rsidP="007702BF">
      <w:pPr>
        <w:tabs>
          <w:tab w:val="left" w:pos="1013"/>
        </w:tabs>
        <w:spacing w:after="0" w:line="360" w:lineRule="auto"/>
        <w:jc w:val="both"/>
        <w:rPr>
          <w:rFonts w:ascii="Times New Roman" w:hAnsi="Times New Roman" w:cs="Times New Roman"/>
          <w:i/>
          <w:sz w:val="24"/>
          <w:szCs w:val="24"/>
        </w:rPr>
      </w:pPr>
      <w:r w:rsidRPr="002F4732">
        <w:rPr>
          <w:rFonts w:ascii="Times New Roman" w:hAnsi="Times New Roman" w:cs="Times New Roman"/>
          <w:b/>
          <w:sz w:val="24"/>
          <w:szCs w:val="24"/>
        </w:rPr>
        <w:t>Ö</w:t>
      </w:r>
      <w:r w:rsidR="008C7139" w:rsidRPr="002F4732">
        <w:rPr>
          <w:rFonts w:ascii="Times New Roman" w:hAnsi="Times New Roman" w:cs="Times New Roman"/>
          <w:b/>
          <w:sz w:val="24"/>
          <w:szCs w:val="24"/>
        </w:rPr>
        <w:t>3</w:t>
      </w:r>
      <w:r w:rsidRPr="002F4732">
        <w:rPr>
          <w:rFonts w:ascii="Times New Roman" w:hAnsi="Times New Roman" w:cs="Times New Roman"/>
          <w:b/>
          <w:sz w:val="24"/>
          <w:szCs w:val="24"/>
        </w:rPr>
        <w:t xml:space="preserve">: </w:t>
      </w:r>
      <w:proofErr w:type="spellStart"/>
      <w:r w:rsidR="003A4CD8">
        <w:rPr>
          <w:rFonts w:ascii="Times New Roman" w:hAnsi="Times New Roman" w:cs="Times New Roman"/>
          <w:i/>
          <w:sz w:val="24"/>
          <w:szCs w:val="24"/>
        </w:rPr>
        <w:t>Y</w:t>
      </w:r>
      <w:r w:rsidR="008C7139" w:rsidRPr="002F4732">
        <w:rPr>
          <w:rFonts w:ascii="Times New Roman" w:hAnsi="Times New Roman" w:cs="Times New Roman"/>
          <w:i/>
          <w:sz w:val="24"/>
          <w:szCs w:val="24"/>
        </w:rPr>
        <w:t>oğuşma</w:t>
      </w:r>
      <w:proofErr w:type="spellEnd"/>
      <w:r w:rsidR="008C7139" w:rsidRPr="002F4732">
        <w:rPr>
          <w:rFonts w:ascii="Times New Roman" w:hAnsi="Times New Roman" w:cs="Times New Roman"/>
          <w:i/>
          <w:sz w:val="24"/>
          <w:szCs w:val="24"/>
        </w:rPr>
        <w:t xml:space="preserve"> kendiliğinden gerçekleşmezken yoğunlaşma kendiliğinden gerçekleşir. Kendinden gerçekleşmez derken dışarıdan bir basınç vb. lazım.</w:t>
      </w:r>
    </w:p>
    <w:p w14:paraId="33B05629" w14:textId="708CA12B" w:rsidR="008C7139" w:rsidRPr="002F4732" w:rsidRDefault="007702BF" w:rsidP="007702BF">
      <w:pPr>
        <w:tabs>
          <w:tab w:val="left" w:pos="1013"/>
        </w:tabs>
        <w:spacing w:after="0" w:line="360" w:lineRule="auto"/>
        <w:jc w:val="both"/>
        <w:rPr>
          <w:rFonts w:ascii="Times New Roman" w:hAnsi="Times New Roman" w:cs="Times New Roman"/>
          <w:i/>
          <w:sz w:val="24"/>
          <w:szCs w:val="24"/>
        </w:rPr>
      </w:pPr>
      <w:r w:rsidRPr="002F4732">
        <w:rPr>
          <w:rFonts w:ascii="Times New Roman" w:hAnsi="Times New Roman" w:cs="Times New Roman"/>
          <w:b/>
          <w:sz w:val="24"/>
          <w:szCs w:val="24"/>
        </w:rPr>
        <w:t>Ö</w:t>
      </w:r>
      <w:r w:rsidR="008C7139" w:rsidRPr="002F4732">
        <w:rPr>
          <w:rFonts w:ascii="Times New Roman" w:hAnsi="Times New Roman" w:cs="Times New Roman"/>
          <w:b/>
          <w:sz w:val="24"/>
          <w:szCs w:val="24"/>
        </w:rPr>
        <w:t>39</w:t>
      </w:r>
      <w:r w:rsidRPr="002F4732">
        <w:rPr>
          <w:rFonts w:ascii="Times New Roman" w:hAnsi="Times New Roman" w:cs="Times New Roman"/>
          <w:b/>
          <w:sz w:val="24"/>
          <w:szCs w:val="24"/>
        </w:rPr>
        <w:t xml:space="preserve">: </w:t>
      </w:r>
      <w:proofErr w:type="spellStart"/>
      <w:r w:rsidR="008C7139" w:rsidRPr="002F4732">
        <w:rPr>
          <w:rFonts w:ascii="Times New Roman" w:hAnsi="Times New Roman" w:cs="Times New Roman"/>
          <w:i/>
          <w:sz w:val="24"/>
          <w:szCs w:val="24"/>
        </w:rPr>
        <w:t>Yoğuşma</w:t>
      </w:r>
      <w:proofErr w:type="spellEnd"/>
      <w:r w:rsidR="008C7139" w:rsidRPr="002F4732">
        <w:rPr>
          <w:rFonts w:ascii="Times New Roman" w:hAnsi="Times New Roman" w:cs="Times New Roman"/>
          <w:i/>
          <w:sz w:val="24"/>
          <w:szCs w:val="24"/>
        </w:rPr>
        <w:t xml:space="preserve"> gazın sıvı hale geçmesi yoğunlaşma tanecik sıklığının artmasıdır </w:t>
      </w:r>
      <w:proofErr w:type="spellStart"/>
      <w:r w:rsidR="008C7139" w:rsidRPr="002F4732">
        <w:rPr>
          <w:rFonts w:ascii="Times New Roman" w:hAnsi="Times New Roman" w:cs="Times New Roman"/>
          <w:i/>
          <w:sz w:val="24"/>
          <w:szCs w:val="24"/>
        </w:rPr>
        <w:t>yoğuşan</w:t>
      </w:r>
      <w:proofErr w:type="spellEnd"/>
      <w:r w:rsidR="008C7139" w:rsidRPr="002F4732">
        <w:rPr>
          <w:rFonts w:ascii="Times New Roman" w:hAnsi="Times New Roman" w:cs="Times New Roman"/>
          <w:i/>
          <w:sz w:val="24"/>
          <w:szCs w:val="24"/>
        </w:rPr>
        <w:t xml:space="preserve"> madde daha</w:t>
      </w:r>
      <w:r w:rsidR="00991F5D">
        <w:rPr>
          <w:rFonts w:ascii="Times New Roman" w:hAnsi="Times New Roman" w:cs="Times New Roman"/>
          <w:i/>
          <w:sz w:val="24"/>
          <w:szCs w:val="24"/>
        </w:rPr>
        <w:t xml:space="preserve"> </w:t>
      </w:r>
      <w:r w:rsidR="008C7139" w:rsidRPr="002F4732">
        <w:rPr>
          <w:rFonts w:ascii="Times New Roman" w:hAnsi="Times New Roman" w:cs="Times New Roman"/>
          <w:i/>
          <w:sz w:val="24"/>
          <w:szCs w:val="24"/>
        </w:rPr>
        <w:t xml:space="preserve">da yoğunlaşır </w:t>
      </w:r>
      <w:proofErr w:type="spellStart"/>
      <w:r w:rsidR="008C7139" w:rsidRPr="002F4732">
        <w:rPr>
          <w:rFonts w:ascii="Times New Roman" w:hAnsi="Times New Roman" w:cs="Times New Roman"/>
          <w:i/>
          <w:sz w:val="24"/>
          <w:szCs w:val="24"/>
        </w:rPr>
        <w:t>yoğuşma</w:t>
      </w:r>
      <w:proofErr w:type="spellEnd"/>
      <w:r w:rsidR="008C7139" w:rsidRPr="002F4732">
        <w:rPr>
          <w:rFonts w:ascii="Times New Roman" w:hAnsi="Times New Roman" w:cs="Times New Roman"/>
          <w:i/>
          <w:sz w:val="24"/>
          <w:szCs w:val="24"/>
        </w:rPr>
        <w:t xml:space="preserve"> bir haldir.</w:t>
      </w:r>
    </w:p>
    <w:p w14:paraId="277A2F73" w14:textId="6CE2B768" w:rsidR="008C7139" w:rsidRPr="00764808" w:rsidRDefault="00F90483" w:rsidP="008C7139">
      <w:pPr>
        <w:tabs>
          <w:tab w:val="left" w:pos="1013"/>
        </w:tabs>
        <w:spacing w:after="0" w:line="360" w:lineRule="auto"/>
        <w:jc w:val="both"/>
        <w:rPr>
          <w:rFonts w:ascii="Times New Roman" w:hAnsi="Times New Roman" w:cs="Times New Roman"/>
          <w:i/>
          <w:sz w:val="24"/>
          <w:szCs w:val="24"/>
        </w:rPr>
      </w:pPr>
      <w:r w:rsidRPr="002F4732">
        <w:rPr>
          <w:rFonts w:ascii="Times New Roman" w:hAnsi="Times New Roman" w:cs="Times New Roman"/>
          <w:b/>
          <w:sz w:val="24"/>
          <w:szCs w:val="24"/>
        </w:rPr>
        <w:t xml:space="preserve"> </w:t>
      </w:r>
      <w:r w:rsidR="007702BF" w:rsidRPr="002F4732">
        <w:rPr>
          <w:rFonts w:ascii="Times New Roman" w:hAnsi="Times New Roman" w:cs="Times New Roman"/>
          <w:b/>
          <w:sz w:val="24"/>
          <w:szCs w:val="24"/>
        </w:rPr>
        <w:t>Ö</w:t>
      </w:r>
      <w:r w:rsidR="008C7139" w:rsidRPr="002F4732">
        <w:rPr>
          <w:rFonts w:ascii="Times New Roman" w:hAnsi="Times New Roman" w:cs="Times New Roman"/>
          <w:b/>
          <w:sz w:val="24"/>
          <w:szCs w:val="24"/>
        </w:rPr>
        <w:t>11</w:t>
      </w:r>
      <w:r w:rsidR="007702BF" w:rsidRPr="002F4732">
        <w:rPr>
          <w:rFonts w:ascii="Times New Roman" w:hAnsi="Times New Roman" w:cs="Times New Roman"/>
          <w:b/>
          <w:sz w:val="24"/>
          <w:szCs w:val="24"/>
        </w:rPr>
        <w:t xml:space="preserve">: </w:t>
      </w:r>
      <w:r w:rsidR="003A4CD8">
        <w:rPr>
          <w:rFonts w:ascii="Times New Roman" w:hAnsi="Times New Roman" w:cs="Times New Roman"/>
          <w:i/>
          <w:sz w:val="24"/>
          <w:szCs w:val="24"/>
        </w:rPr>
        <w:t>Y</w:t>
      </w:r>
      <w:r w:rsidR="008C7139" w:rsidRPr="002F4732">
        <w:rPr>
          <w:rFonts w:ascii="Times New Roman" w:hAnsi="Times New Roman" w:cs="Times New Roman"/>
          <w:i/>
          <w:sz w:val="24"/>
          <w:szCs w:val="24"/>
        </w:rPr>
        <w:t xml:space="preserve">oğunlaşma olayının gerçekleşmesi için doyma noktasına ulaşması gerek </w:t>
      </w:r>
      <w:proofErr w:type="spellStart"/>
      <w:r w:rsidR="008C7139" w:rsidRPr="002F4732">
        <w:rPr>
          <w:rFonts w:ascii="Times New Roman" w:hAnsi="Times New Roman" w:cs="Times New Roman"/>
          <w:i/>
          <w:sz w:val="24"/>
          <w:szCs w:val="24"/>
        </w:rPr>
        <w:t>yoğuşmada</w:t>
      </w:r>
      <w:proofErr w:type="spellEnd"/>
      <w:r w:rsidR="008C7139" w:rsidRPr="002F4732">
        <w:rPr>
          <w:rFonts w:ascii="Times New Roman" w:hAnsi="Times New Roman" w:cs="Times New Roman"/>
          <w:i/>
          <w:sz w:val="24"/>
          <w:szCs w:val="24"/>
        </w:rPr>
        <w:t xml:space="preserve"> böyle bir gerekçe yoktur.</w:t>
      </w:r>
    </w:p>
    <w:p w14:paraId="4237E9AE" w14:textId="2BBDAA20" w:rsidR="006F4A00" w:rsidRDefault="006F4A00" w:rsidP="006F4A00">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Fen </w:t>
      </w:r>
      <w:r w:rsidR="00555555">
        <w:rPr>
          <w:rFonts w:ascii="Times New Roman" w:hAnsi="Times New Roman" w:cs="Times New Roman"/>
          <w:sz w:val="24"/>
          <w:szCs w:val="24"/>
        </w:rPr>
        <w:t xml:space="preserve">bilgisi </w:t>
      </w:r>
      <w:r w:rsidRPr="002F4732">
        <w:rPr>
          <w:rFonts w:ascii="Times New Roman" w:hAnsi="Times New Roman" w:cs="Times New Roman"/>
          <w:sz w:val="24"/>
          <w:szCs w:val="24"/>
        </w:rPr>
        <w:t xml:space="preserve">öğretmen adaylarının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yoğunlaşmanın benzerliklerine yönelik “Size göre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yoğunlaşmanın varsa benzerlikleri nelerdir?” sorusuna ilişkin yanıtları örnek cevaplar ile ö</w:t>
      </w:r>
      <w:r w:rsidR="001B1F2D" w:rsidRPr="002F4732">
        <w:rPr>
          <w:rFonts w:ascii="Times New Roman" w:hAnsi="Times New Roman" w:cs="Times New Roman"/>
          <w:sz w:val="24"/>
          <w:szCs w:val="24"/>
        </w:rPr>
        <w:t>zetlenmeye çalışılmış ve Tablo 7’d</w:t>
      </w:r>
      <w:r w:rsidRPr="002F4732">
        <w:rPr>
          <w:rFonts w:ascii="Times New Roman" w:hAnsi="Times New Roman" w:cs="Times New Roman"/>
          <w:sz w:val="24"/>
          <w:szCs w:val="24"/>
        </w:rPr>
        <w:t xml:space="preserve">e sunulmuştur. </w:t>
      </w:r>
    </w:p>
    <w:p w14:paraId="33D20B68" w14:textId="5E492813" w:rsidR="009A03E3" w:rsidRDefault="006F4A00" w:rsidP="00764808">
      <w:pPr>
        <w:spacing w:after="0" w:line="240" w:lineRule="auto"/>
        <w:jc w:val="both"/>
        <w:rPr>
          <w:rFonts w:ascii="Times New Roman" w:hAnsi="Times New Roman" w:cs="Times New Roman"/>
          <w:sz w:val="24"/>
          <w:szCs w:val="24"/>
        </w:rPr>
      </w:pPr>
      <w:r w:rsidRPr="00764808">
        <w:rPr>
          <w:rFonts w:ascii="Times New Roman" w:hAnsi="Times New Roman" w:cs="Times New Roman"/>
          <w:b/>
          <w:sz w:val="24"/>
          <w:szCs w:val="24"/>
        </w:rPr>
        <w:t>Ta</w:t>
      </w:r>
      <w:r w:rsidR="001B1F2D" w:rsidRPr="00764808">
        <w:rPr>
          <w:rFonts w:ascii="Times New Roman" w:hAnsi="Times New Roman" w:cs="Times New Roman"/>
          <w:b/>
          <w:sz w:val="24"/>
          <w:szCs w:val="24"/>
        </w:rPr>
        <w:t>blo 7</w:t>
      </w:r>
      <w:r w:rsidRPr="00764808">
        <w:rPr>
          <w:rFonts w:ascii="Times New Roman" w:hAnsi="Times New Roman" w:cs="Times New Roman"/>
          <w:b/>
          <w:sz w:val="24"/>
          <w:szCs w:val="24"/>
        </w:rPr>
        <w:t>.</w:t>
      </w:r>
      <w:r w:rsidRPr="002F4732">
        <w:rPr>
          <w:rFonts w:ascii="Times New Roman" w:hAnsi="Times New Roman" w:cs="Times New Roman"/>
          <w:sz w:val="24"/>
          <w:szCs w:val="24"/>
        </w:rPr>
        <w:t xml:space="preserve"> Fen Bil</w:t>
      </w:r>
      <w:r w:rsidR="00555555">
        <w:rPr>
          <w:rFonts w:ascii="Times New Roman" w:hAnsi="Times New Roman" w:cs="Times New Roman"/>
          <w:sz w:val="24"/>
          <w:szCs w:val="24"/>
        </w:rPr>
        <w:t>gisi</w:t>
      </w:r>
      <w:r w:rsidRPr="002F4732">
        <w:rPr>
          <w:rFonts w:ascii="Times New Roman" w:hAnsi="Times New Roman" w:cs="Times New Roman"/>
          <w:sz w:val="24"/>
          <w:szCs w:val="24"/>
        </w:rPr>
        <w:t xml:space="preserve"> Öğretmen Adaylarının </w:t>
      </w:r>
      <w:proofErr w:type="spellStart"/>
      <w:r w:rsidRPr="002F4732">
        <w:rPr>
          <w:rFonts w:ascii="Times New Roman" w:hAnsi="Times New Roman" w:cs="Times New Roman"/>
          <w:sz w:val="24"/>
          <w:szCs w:val="24"/>
        </w:rPr>
        <w:t>Yoğuşma</w:t>
      </w:r>
      <w:proofErr w:type="spellEnd"/>
      <w:r w:rsidRPr="002F4732">
        <w:rPr>
          <w:rFonts w:ascii="Times New Roman" w:hAnsi="Times New Roman" w:cs="Times New Roman"/>
          <w:sz w:val="24"/>
          <w:szCs w:val="24"/>
        </w:rPr>
        <w:t xml:space="preserve"> ve Yoğunlaşmanın Be</w:t>
      </w:r>
      <w:r w:rsidR="00121C70" w:rsidRPr="002F4732">
        <w:rPr>
          <w:rFonts w:ascii="Times New Roman" w:hAnsi="Times New Roman" w:cs="Times New Roman"/>
          <w:sz w:val="24"/>
          <w:szCs w:val="24"/>
        </w:rPr>
        <w:t>nzerliklerine İlişkin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38"/>
        <w:gridCol w:w="4305"/>
        <w:gridCol w:w="729"/>
      </w:tblGrid>
      <w:tr w:rsidR="00995A64" w:rsidRPr="00220B5A" w14:paraId="10D2971A" w14:textId="77777777" w:rsidTr="00995A64">
        <w:tc>
          <w:tcPr>
            <w:tcW w:w="4038" w:type="dxa"/>
            <w:shd w:val="clear" w:color="auto" w:fill="D9D9D9" w:themeFill="background1" w:themeFillShade="D9"/>
            <w:vAlign w:val="center"/>
          </w:tcPr>
          <w:p w14:paraId="3088979F" w14:textId="77777777" w:rsidR="00995A64" w:rsidRPr="00220B5A" w:rsidRDefault="00995A64" w:rsidP="00492FF9">
            <w:pPr>
              <w:rPr>
                <w:rFonts w:ascii="Times New Roman" w:hAnsi="Times New Roman" w:cs="Times New Roman"/>
                <w:b/>
                <w:sz w:val="24"/>
                <w:szCs w:val="24"/>
              </w:rPr>
            </w:pPr>
            <w:r w:rsidRPr="00220B5A">
              <w:rPr>
                <w:rFonts w:ascii="Times New Roman" w:hAnsi="Times New Roman" w:cs="Times New Roman"/>
                <w:b/>
                <w:sz w:val="20"/>
                <w:szCs w:val="20"/>
              </w:rPr>
              <w:t xml:space="preserve">Cevaplar </w:t>
            </w:r>
          </w:p>
        </w:tc>
        <w:tc>
          <w:tcPr>
            <w:tcW w:w="4305" w:type="dxa"/>
            <w:shd w:val="clear" w:color="auto" w:fill="D9D9D9" w:themeFill="background1" w:themeFillShade="D9"/>
            <w:vAlign w:val="center"/>
          </w:tcPr>
          <w:p w14:paraId="032D7E1D" w14:textId="77777777" w:rsidR="00995A64" w:rsidRPr="00220B5A" w:rsidRDefault="00995A64" w:rsidP="00492FF9">
            <w:pPr>
              <w:rPr>
                <w:rFonts w:ascii="Times New Roman" w:hAnsi="Times New Roman" w:cs="Times New Roman"/>
                <w:b/>
                <w:sz w:val="24"/>
                <w:szCs w:val="24"/>
              </w:rPr>
            </w:pPr>
            <w:r w:rsidRPr="00220B5A">
              <w:rPr>
                <w:rFonts w:ascii="Times New Roman" w:hAnsi="Times New Roman" w:cs="Times New Roman"/>
                <w:b/>
                <w:sz w:val="20"/>
                <w:szCs w:val="20"/>
              </w:rPr>
              <w:t xml:space="preserve">Öğretmen Adayları </w:t>
            </w:r>
          </w:p>
        </w:tc>
        <w:tc>
          <w:tcPr>
            <w:tcW w:w="729" w:type="dxa"/>
            <w:shd w:val="clear" w:color="auto" w:fill="D9D9D9" w:themeFill="background1" w:themeFillShade="D9"/>
            <w:vAlign w:val="center"/>
          </w:tcPr>
          <w:p w14:paraId="034BDFBA" w14:textId="77777777" w:rsidR="00995A64" w:rsidRPr="00220B5A" w:rsidRDefault="00995A64" w:rsidP="00492FF9">
            <w:pPr>
              <w:jc w:val="center"/>
              <w:rPr>
                <w:rFonts w:ascii="Times New Roman" w:hAnsi="Times New Roman" w:cs="Times New Roman"/>
                <w:b/>
                <w:sz w:val="24"/>
                <w:szCs w:val="24"/>
              </w:rPr>
            </w:pPr>
            <w:r w:rsidRPr="00220B5A">
              <w:rPr>
                <w:rFonts w:ascii="Times New Roman" w:hAnsi="Times New Roman" w:cs="Times New Roman"/>
                <w:b/>
                <w:sz w:val="20"/>
                <w:szCs w:val="20"/>
              </w:rPr>
              <w:t>Sıklık (f)</w:t>
            </w:r>
          </w:p>
        </w:tc>
      </w:tr>
      <w:tr w:rsidR="00995A64" w14:paraId="3E334D13" w14:textId="77777777" w:rsidTr="00995A64">
        <w:tc>
          <w:tcPr>
            <w:tcW w:w="9072" w:type="dxa"/>
            <w:gridSpan w:val="3"/>
          </w:tcPr>
          <w:p w14:paraId="79FB7137" w14:textId="13455FB4" w:rsidR="00995A64" w:rsidRDefault="00995A64" w:rsidP="00492FF9">
            <w:pPr>
              <w:jc w:val="both"/>
              <w:rPr>
                <w:rFonts w:ascii="Times New Roman" w:hAnsi="Times New Roman" w:cs="Times New Roman"/>
                <w:sz w:val="24"/>
                <w:szCs w:val="24"/>
              </w:rPr>
            </w:pPr>
            <w:r>
              <w:rPr>
                <w:rFonts w:ascii="Times New Roman" w:hAnsi="Times New Roman" w:cs="Times New Roman"/>
                <w:b/>
                <w:sz w:val="20"/>
                <w:szCs w:val="20"/>
              </w:rPr>
              <w:t>Boş</w:t>
            </w:r>
          </w:p>
        </w:tc>
      </w:tr>
      <w:tr w:rsidR="00995A64" w14:paraId="3AAB135D" w14:textId="77777777" w:rsidTr="00995A64">
        <w:tc>
          <w:tcPr>
            <w:tcW w:w="4038" w:type="dxa"/>
          </w:tcPr>
          <w:p w14:paraId="5120B089" w14:textId="2AA018C6" w:rsidR="00995A64" w:rsidRPr="00995A64" w:rsidRDefault="00995A64" w:rsidP="00995A64">
            <w:pPr>
              <w:rPr>
                <w:rFonts w:ascii="Times New Roman" w:hAnsi="Times New Roman" w:cs="Times New Roman"/>
                <w:sz w:val="20"/>
                <w:szCs w:val="20"/>
              </w:rPr>
            </w:pPr>
            <w:r>
              <w:rPr>
                <w:rFonts w:ascii="Times New Roman" w:hAnsi="Times New Roman" w:cs="Times New Roman"/>
                <w:sz w:val="20"/>
                <w:szCs w:val="20"/>
              </w:rPr>
              <w:lastRenderedPageBreak/>
              <w:t xml:space="preserve">Cevap yok </w:t>
            </w:r>
          </w:p>
        </w:tc>
        <w:tc>
          <w:tcPr>
            <w:tcW w:w="4305" w:type="dxa"/>
          </w:tcPr>
          <w:p w14:paraId="6E21616A" w14:textId="1A03E494" w:rsidR="00995A64" w:rsidRDefault="00995A64" w:rsidP="00995A64">
            <w:pPr>
              <w:jc w:val="both"/>
              <w:rPr>
                <w:rFonts w:ascii="Times New Roman" w:hAnsi="Times New Roman" w:cs="Times New Roman"/>
                <w:sz w:val="24"/>
                <w:szCs w:val="24"/>
              </w:rPr>
            </w:pPr>
            <w:r w:rsidRPr="00387DB6">
              <w:rPr>
                <w:rFonts w:ascii="Times New Roman" w:hAnsi="Times New Roman" w:cs="Times New Roman"/>
                <w:sz w:val="20"/>
                <w:szCs w:val="20"/>
              </w:rPr>
              <w:t>Ö2,</w:t>
            </w:r>
            <w:r>
              <w:rPr>
                <w:rFonts w:ascii="Times New Roman" w:hAnsi="Times New Roman" w:cs="Times New Roman"/>
                <w:sz w:val="20"/>
                <w:szCs w:val="20"/>
              </w:rPr>
              <w:t xml:space="preserve"> </w:t>
            </w:r>
            <w:r w:rsidRPr="00387DB6">
              <w:rPr>
                <w:rFonts w:ascii="Times New Roman" w:hAnsi="Times New Roman" w:cs="Times New Roman"/>
                <w:sz w:val="20"/>
                <w:szCs w:val="20"/>
              </w:rPr>
              <w:t>Ö7,</w:t>
            </w:r>
            <w:r>
              <w:rPr>
                <w:rFonts w:ascii="Times New Roman" w:hAnsi="Times New Roman" w:cs="Times New Roman"/>
                <w:sz w:val="20"/>
                <w:szCs w:val="20"/>
              </w:rPr>
              <w:t xml:space="preserve"> </w:t>
            </w:r>
            <w:r w:rsidRPr="00387DB6">
              <w:rPr>
                <w:rFonts w:ascii="Times New Roman" w:hAnsi="Times New Roman" w:cs="Times New Roman"/>
                <w:sz w:val="20"/>
                <w:szCs w:val="20"/>
              </w:rPr>
              <w:t>Ö12,</w:t>
            </w:r>
            <w:r>
              <w:rPr>
                <w:rFonts w:ascii="Times New Roman" w:hAnsi="Times New Roman" w:cs="Times New Roman"/>
                <w:sz w:val="20"/>
                <w:szCs w:val="20"/>
              </w:rPr>
              <w:t xml:space="preserve"> </w:t>
            </w:r>
            <w:r w:rsidRPr="00387DB6">
              <w:rPr>
                <w:rFonts w:ascii="Times New Roman" w:hAnsi="Times New Roman" w:cs="Times New Roman"/>
                <w:sz w:val="20"/>
                <w:szCs w:val="20"/>
              </w:rPr>
              <w:t>Ö13,</w:t>
            </w:r>
            <w:r>
              <w:rPr>
                <w:rFonts w:ascii="Times New Roman" w:hAnsi="Times New Roman" w:cs="Times New Roman"/>
                <w:sz w:val="20"/>
                <w:szCs w:val="20"/>
              </w:rPr>
              <w:t xml:space="preserve"> </w:t>
            </w:r>
            <w:r w:rsidRPr="00387DB6">
              <w:rPr>
                <w:rFonts w:ascii="Times New Roman" w:hAnsi="Times New Roman" w:cs="Times New Roman"/>
                <w:sz w:val="20"/>
                <w:szCs w:val="20"/>
              </w:rPr>
              <w:t>Ö22,</w:t>
            </w:r>
            <w:r>
              <w:rPr>
                <w:rFonts w:ascii="Times New Roman" w:hAnsi="Times New Roman" w:cs="Times New Roman"/>
                <w:sz w:val="20"/>
                <w:szCs w:val="20"/>
              </w:rPr>
              <w:t xml:space="preserve"> </w:t>
            </w:r>
            <w:r w:rsidRPr="00387DB6">
              <w:rPr>
                <w:rFonts w:ascii="Times New Roman" w:hAnsi="Times New Roman" w:cs="Times New Roman"/>
                <w:sz w:val="20"/>
                <w:szCs w:val="20"/>
              </w:rPr>
              <w:t>Ö23,</w:t>
            </w:r>
            <w:r>
              <w:rPr>
                <w:rFonts w:ascii="Times New Roman" w:hAnsi="Times New Roman" w:cs="Times New Roman"/>
                <w:sz w:val="20"/>
                <w:szCs w:val="20"/>
              </w:rPr>
              <w:t xml:space="preserve"> </w:t>
            </w:r>
            <w:r w:rsidRPr="00387DB6">
              <w:rPr>
                <w:rFonts w:ascii="Times New Roman" w:hAnsi="Times New Roman" w:cs="Times New Roman"/>
                <w:sz w:val="20"/>
                <w:szCs w:val="20"/>
              </w:rPr>
              <w:t>Ö26,</w:t>
            </w:r>
            <w:r>
              <w:rPr>
                <w:rFonts w:ascii="Times New Roman" w:hAnsi="Times New Roman" w:cs="Times New Roman"/>
                <w:sz w:val="20"/>
                <w:szCs w:val="20"/>
              </w:rPr>
              <w:t xml:space="preserve"> </w:t>
            </w:r>
            <w:r w:rsidRPr="00387DB6">
              <w:rPr>
                <w:rFonts w:ascii="Times New Roman" w:hAnsi="Times New Roman" w:cs="Times New Roman"/>
                <w:sz w:val="20"/>
                <w:szCs w:val="20"/>
              </w:rPr>
              <w:t>Ö30,</w:t>
            </w:r>
            <w:r>
              <w:rPr>
                <w:rFonts w:ascii="Times New Roman" w:hAnsi="Times New Roman" w:cs="Times New Roman"/>
                <w:sz w:val="20"/>
                <w:szCs w:val="20"/>
              </w:rPr>
              <w:t xml:space="preserve"> </w:t>
            </w:r>
            <w:r w:rsidRPr="00387DB6">
              <w:rPr>
                <w:rFonts w:ascii="Times New Roman" w:hAnsi="Times New Roman" w:cs="Times New Roman"/>
                <w:sz w:val="20"/>
                <w:szCs w:val="20"/>
              </w:rPr>
              <w:t>Ö34,</w:t>
            </w:r>
            <w:r>
              <w:rPr>
                <w:rFonts w:ascii="Times New Roman" w:hAnsi="Times New Roman" w:cs="Times New Roman"/>
                <w:sz w:val="20"/>
                <w:szCs w:val="20"/>
              </w:rPr>
              <w:t xml:space="preserve"> </w:t>
            </w:r>
            <w:r w:rsidRPr="00387DB6">
              <w:rPr>
                <w:rFonts w:ascii="Times New Roman" w:hAnsi="Times New Roman" w:cs="Times New Roman"/>
                <w:sz w:val="20"/>
                <w:szCs w:val="20"/>
              </w:rPr>
              <w:t>Ö39,</w:t>
            </w:r>
            <w:r>
              <w:rPr>
                <w:rFonts w:ascii="Times New Roman" w:hAnsi="Times New Roman" w:cs="Times New Roman"/>
                <w:sz w:val="20"/>
                <w:szCs w:val="20"/>
              </w:rPr>
              <w:t xml:space="preserve"> </w:t>
            </w:r>
            <w:r w:rsidRPr="00387DB6">
              <w:rPr>
                <w:rFonts w:ascii="Times New Roman" w:hAnsi="Times New Roman" w:cs="Times New Roman"/>
                <w:sz w:val="20"/>
                <w:szCs w:val="20"/>
              </w:rPr>
              <w:t>Ö41</w:t>
            </w:r>
          </w:p>
        </w:tc>
        <w:tc>
          <w:tcPr>
            <w:tcW w:w="729" w:type="dxa"/>
          </w:tcPr>
          <w:p w14:paraId="11A3240F" w14:textId="7D74B00A" w:rsidR="00995A64" w:rsidRDefault="00995A64" w:rsidP="00995A64">
            <w:pPr>
              <w:jc w:val="center"/>
              <w:rPr>
                <w:rFonts w:ascii="Times New Roman" w:hAnsi="Times New Roman" w:cs="Times New Roman"/>
                <w:sz w:val="24"/>
                <w:szCs w:val="24"/>
              </w:rPr>
            </w:pPr>
            <w:r w:rsidRPr="00387DB6">
              <w:rPr>
                <w:rFonts w:ascii="Times New Roman" w:hAnsi="Times New Roman" w:cs="Times New Roman"/>
                <w:sz w:val="20"/>
                <w:szCs w:val="20"/>
              </w:rPr>
              <w:t>11</w:t>
            </w:r>
          </w:p>
        </w:tc>
      </w:tr>
      <w:tr w:rsidR="00995A64" w14:paraId="02B921DD" w14:textId="77777777" w:rsidTr="00492FF9">
        <w:tc>
          <w:tcPr>
            <w:tcW w:w="9072" w:type="dxa"/>
            <w:gridSpan w:val="3"/>
          </w:tcPr>
          <w:p w14:paraId="4422B651" w14:textId="47E028D8" w:rsidR="00995A64" w:rsidRPr="00387DB6" w:rsidRDefault="00995A64" w:rsidP="00995A64">
            <w:pPr>
              <w:rPr>
                <w:rFonts w:ascii="Times New Roman" w:hAnsi="Times New Roman" w:cs="Times New Roman"/>
                <w:sz w:val="20"/>
                <w:szCs w:val="20"/>
              </w:rPr>
            </w:pPr>
            <w:r w:rsidRPr="00387DB6">
              <w:rPr>
                <w:rFonts w:ascii="Times New Roman" w:hAnsi="Times New Roman" w:cs="Times New Roman"/>
                <w:b/>
                <w:sz w:val="20"/>
                <w:szCs w:val="20"/>
              </w:rPr>
              <w:t>Hal Değişimi</w:t>
            </w:r>
          </w:p>
        </w:tc>
      </w:tr>
      <w:tr w:rsidR="00995A64" w14:paraId="5AA033F7" w14:textId="77777777" w:rsidTr="00995A64">
        <w:tc>
          <w:tcPr>
            <w:tcW w:w="4038" w:type="dxa"/>
          </w:tcPr>
          <w:p w14:paraId="62BD2956" w14:textId="4B5E7860" w:rsidR="00995A64" w:rsidRPr="00387DB6" w:rsidRDefault="00995A64" w:rsidP="00995A64">
            <w:pPr>
              <w:jc w:val="both"/>
              <w:rPr>
                <w:rFonts w:ascii="Times New Roman" w:hAnsi="Times New Roman" w:cs="Times New Roman"/>
                <w:sz w:val="20"/>
                <w:szCs w:val="20"/>
              </w:rPr>
            </w:pPr>
            <w:r>
              <w:rPr>
                <w:rFonts w:ascii="Times New Roman" w:hAnsi="Times New Roman" w:cs="Times New Roman"/>
                <w:sz w:val="20"/>
                <w:szCs w:val="20"/>
              </w:rPr>
              <w:t>Aynı olay</w:t>
            </w:r>
          </w:p>
        </w:tc>
        <w:tc>
          <w:tcPr>
            <w:tcW w:w="4305" w:type="dxa"/>
          </w:tcPr>
          <w:p w14:paraId="0DE7B917" w14:textId="023CDBE9" w:rsidR="00995A64" w:rsidRPr="00387DB6" w:rsidRDefault="00995A64" w:rsidP="00995A64">
            <w:pPr>
              <w:jc w:val="both"/>
              <w:rPr>
                <w:rFonts w:ascii="Times New Roman" w:hAnsi="Times New Roman" w:cs="Times New Roman"/>
                <w:sz w:val="20"/>
                <w:szCs w:val="20"/>
              </w:rPr>
            </w:pPr>
            <w:r w:rsidRPr="00387DB6">
              <w:rPr>
                <w:rFonts w:ascii="Times New Roman" w:hAnsi="Times New Roman" w:cs="Times New Roman"/>
                <w:sz w:val="20"/>
                <w:szCs w:val="20"/>
              </w:rPr>
              <w:t>Ö1,</w:t>
            </w:r>
            <w:r>
              <w:rPr>
                <w:rFonts w:ascii="Times New Roman" w:hAnsi="Times New Roman" w:cs="Times New Roman"/>
                <w:sz w:val="20"/>
                <w:szCs w:val="20"/>
              </w:rPr>
              <w:t xml:space="preserve"> </w:t>
            </w:r>
            <w:r w:rsidRPr="00387DB6">
              <w:rPr>
                <w:rFonts w:ascii="Times New Roman" w:hAnsi="Times New Roman" w:cs="Times New Roman"/>
                <w:sz w:val="20"/>
                <w:szCs w:val="20"/>
              </w:rPr>
              <w:t>Ö3,</w:t>
            </w:r>
            <w:r>
              <w:rPr>
                <w:rFonts w:ascii="Times New Roman" w:hAnsi="Times New Roman" w:cs="Times New Roman"/>
                <w:sz w:val="20"/>
                <w:szCs w:val="20"/>
              </w:rPr>
              <w:t xml:space="preserve">  </w:t>
            </w:r>
            <w:r w:rsidRPr="00387DB6">
              <w:rPr>
                <w:rFonts w:ascii="Times New Roman" w:hAnsi="Times New Roman" w:cs="Times New Roman"/>
                <w:sz w:val="20"/>
                <w:szCs w:val="20"/>
              </w:rPr>
              <w:t>Ö5,</w:t>
            </w:r>
            <w:r>
              <w:rPr>
                <w:rFonts w:ascii="Times New Roman" w:hAnsi="Times New Roman" w:cs="Times New Roman"/>
                <w:sz w:val="20"/>
                <w:szCs w:val="20"/>
              </w:rPr>
              <w:t xml:space="preserve"> </w:t>
            </w:r>
            <w:r w:rsidRPr="00387DB6">
              <w:rPr>
                <w:rFonts w:ascii="Times New Roman" w:hAnsi="Times New Roman" w:cs="Times New Roman"/>
                <w:sz w:val="20"/>
                <w:szCs w:val="20"/>
              </w:rPr>
              <w:t>Ö9,</w:t>
            </w:r>
            <w:r>
              <w:rPr>
                <w:rFonts w:ascii="Times New Roman" w:hAnsi="Times New Roman" w:cs="Times New Roman"/>
                <w:sz w:val="20"/>
                <w:szCs w:val="20"/>
              </w:rPr>
              <w:t xml:space="preserve"> </w:t>
            </w:r>
            <w:r w:rsidRPr="00387DB6">
              <w:rPr>
                <w:rFonts w:ascii="Times New Roman" w:hAnsi="Times New Roman" w:cs="Times New Roman"/>
                <w:sz w:val="20"/>
                <w:szCs w:val="20"/>
              </w:rPr>
              <w:t>Ö11,</w:t>
            </w:r>
            <w:r>
              <w:rPr>
                <w:rFonts w:ascii="Times New Roman" w:hAnsi="Times New Roman" w:cs="Times New Roman"/>
                <w:sz w:val="20"/>
                <w:szCs w:val="20"/>
              </w:rPr>
              <w:t xml:space="preserve"> </w:t>
            </w:r>
            <w:r w:rsidRPr="00387DB6">
              <w:rPr>
                <w:rFonts w:ascii="Times New Roman" w:hAnsi="Times New Roman" w:cs="Times New Roman"/>
                <w:sz w:val="20"/>
                <w:szCs w:val="20"/>
              </w:rPr>
              <w:t>Ö16,</w:t>
            </w:r>
            <w:r>
              <w:rPr>
                <w:rFonts w:ascii="Times New Roman" w:hAnsi="Times New Roman" w:cs="Times New Roman"/>
                <w:sz w:val="20"/>
                <w:szCs w:val="20"/>
              </w:rPr>
              <w:t xml:space="preserve"> </w:t>
            </w:r>
            <w:r w:rsidRPr="00387DB6">
              <w:rPr>
                <w:rFonts w:ascii="Times New Roman" w:hAnsi="Times New Roman" w:cs="Times New Roman"/>
                <w:sz w:val="20"/>
                <w:szCs w:val="20"/>
              </w:rPr>
              <w:t>Ö17,</w:t>
            </w:r>
            <w:r>
              <w:rPr>
                <w:rFonts w:ascii="Times New Roman" w:hAnsi="Times New Roman" w:cs="Times New Roman"/>
                <w:sz w:val="20"/>
                <w:szCs w:val="20"/>
              </w:rPr>
              <w:t xml:space="preserve"> </w:t>
            </w:r>
            <w:r w:rsidRPr="00387DB6">
              <w:rPr>
                <w:rFonts w:ascii="Times New Roman" w:hAnsi="Times New Roman" w:cs="Times New Roman"/>
                <w:sz w:val="20"/>
                <w:szCs w:val="20"/>
              </w:rPr>
              <w:t>Ö18,</w:t>
            </w:r>
            <w:r>
              <w:rPr>
                <w:rFonts w:ascii="Times New Roman" w:hAnsi="Times New Roman" w:cs="Times New Roman"/>
                <w:sz w:val="20"/>
                <w:szCs w:val="20"/>
              </w:rPr>
              <w:t xml:space="preserve"> </w:t>
            </w:r>
            <w:r w:rsidRPr="00387DB6">
              <w:rPr>
                <w:rFonts w:ascii="Times New Roman" w:hAnsi="Times New Roman" w:cs="Times New Roman"/>
                <w:sz w:val="20"/>
                <w:szCs w:val="20"/>
              </w:rPr>
              <w:t>Ö19,</w:t>
            </w:r>
            <w:r>
              <w:rPr>
                <w:rFonts w:ascii="Times New Roman" w:hAnsi="Times New Roman" w:cs="Times New Roman"/>
                <w:sz w:val="20"/>
                <w:szCs w:val="20"/>
              </w:rPr>
              <w:t xml:space="preserve"> </w:t>
            </w:r>
            <w:r w:rsidRPr="00387DB6">
              <w:rPr>
                <w:rFonts w:ascii="Times New Roman" w:hAnsi="Times New Roman" w:cs="Times New Roman"/>
                <w:sz w:val="20"/>
                <w:szCs w:val="20"/>
              </w:rPr>
              <w:t>Ö20,</w:t>
            </w:r>
            <w:r>
              <w:rPr>
                <w:rFonts w:ascii="Times New Roman" w:hAnsi="Times New Roman" w:cs="Times New Roman"/>
                <w:sz w:val="20"/>
                <w:szCs w:val="20"/>
              </w:rPr>
              <w:t xml:space="preserve"> </w:t>
            </w:r>
            <w:r w:rsidRPr="00387DB6">
              <w:rPr>
                <w:rFonts w:ascii="Times New Roman" w:hAnsi="Times New Roman" w:cs="Times New Roman"/>
                <w:sz w:val="20"/>
                <w:szCs w:val="20"/>
              </w:rPr>
              <w:t>Ö24,</w:t>
            </w:r>
            <w:r>
              <w:rPr>
                <w:rFonts w:ascii="Times New Roman" w:hAnsi="Times New Roman" w:cs="Times New Roman"/>
                <w:sz w:val="20"/>
                <w:szCs w:val="20"/>
              </w:rPr>
              <w:t xml:space="preserve"> </w:t>
            </w:r>
            <w:r w:rsidRPr="00387DB6">
              <w:rPr>
                <w:rFonts w:ascii="Times New Roman" w:hAnsi="Times New Roman" w:cs="Times New Roman"/>
                <w:sz w:val="20"/>
                <w:szCs w:val="20"/>
              </w:rPr>
              <w:t>Ö25,</w:t>
            </w:r>
            <w:r>
              <w:rPr>
                <w:rFonts w:ascii="Times New Roman" w:hAnsi="Times New Roman" w:cs="Times New Roman"/>
                <w:sz w:val="20"/>
                <w:szCs w:val="20"/>
              </w:rPr>
              <w:t xml:space="preserve"> </w:t>
            </w:r>
            <w:r w:rsidRPr="00387DB6">
              <w:rPr>
                <w:rFonts w:ascii="Times New Roman" w:hAnsi="Times New Roman" w:cs="Times New Roman"/>
                <w:sz w:val="20"/>
                <w:szCs w:val="20"/>
              </w:rPr>
              <w:t>Ö27,</w:t>
            </w:r>
            <w:r>
              <w:rPr>
                <w:rFonts w:ascii="Times New Roman" w:hAnsi="Times New Roman" w:cs="Times New Roman"/>
                <w:sz w:val="20"/>
                <w:szCs w:val="20"/>
              </w:rPr>
              <w:t xml:space="preserve"> </w:t>
            </w:r>
            <w:r w:rsidRPr="00387DB6">
              <w:rPr>
                <w:rFonts w:ascii="Times New Roman" w:hAnsi="Times New Roman" w:cs="Times New Roman"/>
                <w:sz w:val="20"/>
                <w:szCs w:val="20"/>
              </w:rPr>
              <w:t>Ö28,</w:t>
            </w:r>
            <w:r>
              <w:rPr>
                <w:rFonts w:ascii="Times New Roman" w:hAnsi="Times New Roman" w:cs="Times New Roman"/>
                <w:sz w:val="20"/>
                <w:szCs w:val="20"/>
              </w:rPr>
              <w:t xml:space="preserve"> </w:t>
            </w:r>
            <w:r w:rsidRPr="00387DB6">
              <w:rPr>
                <w:rFonts w:ascii="Times New Roman" w:hAnsi="Times New Roman" w:cs="Times New Roman"/>
                <w:sz w:val="20"/>
                <w:szCs w:val="20"/>
              </w:rPr>
              <w:t>Ö32,</w:t>
            </w:r>
            <w:r>
              <w:rPr>
                <w:rFonts w:ascii="Times New Roman" w:hAnsi="Times New Roman" w:cs="Times New Roman"/>
                <w:sz w:val="20"/>
                <w:szCs w:val="20"/>
              </w:rPr>
              <w:t xml:space="preserve"> </w:t>
            </w:r>
            <w:r w:rsidRPr="00387DB6">
              <w:rPr>
                <w:rFonts w:ascii="Times New Roman" w:hAnsi="Times New Roman" w:cs="Times New Roman"/>
                <w:sz w:val="20"/>
                <w:szCs w:val="20"/>
              </w:rPr>
              <w:t>Ö33,</w:t>
            </w:r>
            <w:r>
              <w:rPr>
                <w:rFonts w:ascii="Times New Roman" w:hAnsi="Times New Roman" w:cs="Times New Roman"/>
                <w:sz w:val="20"/>
                <w:szCs w:val="20"/>
              </w:rPr>
              <w:t xml:space="preserve"> </w:t>
            </w:r>
            <w:r w:rsidRPr="00387DB6">
              <w:rPr>
                <w:rFonts w:ascii="Times New Roman" w:hAnsi="Times New Roman" w:cs="Times New Roman"/>
                <w:sz w:val="20"/>
                <w:szCs w:val="20"/>
              </w:rPr>
              <w:t>Ö35,</w:t>
            </w:r>
            <w:r>
              <w:rPr>
                <w:rFonts w:ascii="Times New Roman" w:hAnsi="Times New Roman" w:cs="Times New Roman"/>
                <w:sz w:val="20"/>
                <w:szCs w:val="20"/>
              </w:rPr>
              <w:t xml:space="preserve"> </w:t>
            </w:r>
            <w:r w:rsidRPr="00387DB6">
              <w:rPr>
                <w:rFonts w:ascii="Times New Roman" w:hAnsi="Times New Roman" w:cs="Times New Roman"/>
                <w:sz w:val="20"/>
                <w:szCs w:val="20"/>
              </w:rPr>
              <w:t>Ö36,</w:t>
            </w:r>
            <w:r>
              <w:rPr>
                <w:rFonts w:ascii="Times New Roman" w:hAnsi="Times New Roman" w:cs="Times New Roman"/>
                <w:sz w:val="20"/>
                <w:szCs w:val="20"/>
              </w:rPr>
              <w:t xml:space="preserve"> </w:t>
            </w:r>
            <w:r w:rsidRPr="00387DB6">
              <w:rPr>
                <w:rFonts w:ascii="Times New Roman" w:hAnsi="Times New Roman" w:cs="Times New Roman"/>
                <w:sz w:val="20"/>
                <w:szCs w:val="20"/>
              </w:rPr>
              <w:t>Ö40,</w:t>
            </w:r>
            <w:r>
              <w:rPr>
                <w:rFonts w:ascii="Times New Roman" w:hAnsi="Times New Roman" w:cs="Times New Roman"/>
                <w:sz w:val="20"/>
                <w:szCs w:val="20"/>
              </w:rPr>
              <w:t xml:space="preserve"> </w:t>
            </w:r>
            <w:r w:rsidRPr="00387DB6">
              <w:rPr>
                <w:rFonts w:ascii="Times New Roman" w:hAnsi="Times New Roman" w:cs="Times New Roman"/>
                <w:sz w:val="20"/>
                <w:szCs w:val="20"/>
              </w:rPr>
              <w:t>Ö42</w:t>
            </w:r>
          </w:p>
        </w:tc>
        <w:tc>
          <w:tcPr>
            <w:tcW w:w="729" w:type="dxa"/>
          </w:tcPr>
          <w:p w14:paraId="0DB457FD" w14:textId="73CD35BC" w:rsidR="00995A64" w:rsidRPr="00387DB6" w:rsidRDefault="00995A64" w:rsidP="00995A64">
            <w:pPr>
              <w:jc w:val="center"/>
              <w:rPr>
                <w:rFonts w:ascii="Times New Roman" w:hAnsi="Times New Roman" w:cs="Times New Roman"/>
                <w:sz w:val="20"/>
                <w:szCs w:val="20"/>
              </w:rPr>
            </w:pPr>
            <w:r w:rsidRPr="00387DB6">
              <w:rPr>
                <w:rFonts w:ascii="Times New Roman" w:hAnsi="Times New Roman" w:cs="Times New Roman"/>
                <w:sz w:val="20"/>
                <w:szCs w:val="20"/>
              </w:rPr>
              <w:t>20</w:t>
            </w:r>
          </w:p>
        </w:tc>
      </w:tr>
      <w:tr w:rsidR="00995A64" w14:paraId="2251F608" w14:textId="77777777" w:rsidTr="00995A64">
        <w:tc>
          <w:tcPr>
            <w:tcW w:w="4038" w:type="dxa"/>
          </w:tcPr>
          <w:p w14:paraId="523B9EC8" w14:textId="7F8C023F" w:rsidR="00995A64" w:rsidRPr="00387DB6" w:rsidRDefault="00995A64" w:rsidP="00995A64">
            <w:pPr>
              <w:jc w:val="both"/>
              <w:rPr>
                <w:rFonts w:ascii="Times New Roman" w:hAnsi="Times New Roman" w:cs="Times New Roman"/>
                <w:sz w:val="20"/>
                <w:szCs w:val="20"/>
              </w:rPr>
            </w:pPr>
            <w:r>
              <w:rPr>
                <w:rFonts w:ascii="Times New Roman" w:hAnsi="Times New Roman" w:cs="Times New Roman"/>
                <w:sz w:val="20"/>
                <w:szCs w:val="20"/>
              </w:rPr>
              <w:t>Her ikisinde de su buharı gazdan sıvıya ya da katıya dönüşür</w:t>
            </w:r>
          </w:p>
        </w:tc>
        <w:tc>
          <w:tcPr>
            <w:tcW w:w="4305" w:type="dxa"/>
          </w:tcPr>
          <w:p w14:paraId="544741C9" w14:textId="397C00CF" w:rsidR="00995A64" w:rsidRPr="00387DB6" w:rsidRDefault="00995A64" w:rsidP="00995A64">
            <w:pPr>
              <w:jc w:val="both"/>
              <w:rPr>
                <w:rFonts w:ascii="Times New Roman" w:hAnsi="Times New Roman" w:cs="Times New Roman"/>
                <w:sz w:val="20"/>
                <w:szCs w:val="20"/>
              </w:rPr>
            </w:pPr>
            <w:r w:rsidRPr="00387DB6">
              <w:rPr>
                <w:rFonts w:ascii="Times New Roman" w:hAnsi="Times New Roman" w:cs="Times New Roman"/>
                <w:sz w:val="20"/>
                <w:szCs w:val="20"/>
              </w:rPr>
              <w:t>Ö6,</w:t>
            </w:r>
            <w:r>
              <w:rPr>
                <w:rFonts w:ascii="Times New Roman" w:hAnsi="Times New Roman" w:cs="Times New Roman"/>
                <w:sz w:val="20"/>
                <w:szCs w:val="20"/>
              </w:rPr>
              <w:t xml:space="preserve"> </w:t>
            </w:r>
            <w:r w:rsidRPr="00387DB6">
              <w:rPr>
                <w:rFonts w:ascii="Times New Roman" w:hAnsi="Times New Roman" w:cs="Times New Roman"/>
                <w:sz w:val="20"/>
                <w:szCs w:val="20"/>
              </w:rPr>
              <w:t>Ö14</w:t>
            </w:r>
          </w:p>
        </w:tc>
        <w:tc>
          <w:tcPr>
            <w:tcW w:w="729" w:type="dxa"/>
          </w:tcPr>
          <w:p w14:paraId="4CB3A1C6" w14:textId="7C3D136B" w:rsidR="00995A64" w:rsidRPr="00387DB6" w:rsidRDefault="00995A64" w:rsidP="00995A64">
            <w:pPr>
              <w:jc w:val="center"/>
              <w:rPr>
                <w:rFonts w:ascii="Times New Roman" w:hAnsi="Times New Roman" w:cs="Times New Roman"/>
                <w:sz w:val="20"/>
                <w:szCs w:val="20"/>
              </w:rPr>
            </w:pPr>
            <w:r w:rsidRPr="00387DB6">
              <w:rPr>
                <w:rFonts w:ascii="Times New Roman" w:hAnsi="Times New Roman" w:cs="Times New Roman"/>
                <w:sz w:val="20"/>
                <w:szCs w:val="20"/>
              </w:rPr>
              <w:t>2</w:t>
            </w:r>
          </w:p>
        </w:tc>
      </w:tr>
      <w:tr w:rsidR="00995A64" w14:paraId="76DD7FC4" w14:textId="77777777" w:rsidTr="00995A64">
        <w:tc>
          <w:tcPr>
            <w:tcW w:w="4038" w:type="dxa"/>
          </w:tcPr>
          <w:p w14:paraId="1A67349C" w14:textId="34FDFE0A" w:rsidR="00995A64" w:rsidRPr="00387DB6" w:rsidRDefault="00995A64" w:rsidP="00995A64">
            <w:pPr>
              <w:jc w:val="both"/>
              <w:rPr>
                <w:rFonts w:ascii="Times New Roman" w:hAnsi="Times New Roman" w:cs="Times New Roman"/>
                <w:sz w:val="20"/>
                <w:szCs w:val="20"/>
              </w:rPr>
            </w:pPr>
            <w:r w:rsidRPr="00387DB6">
              <w:rPr>
                <w:rFonts w:ascii="Times New Roman" w:hAnsi="Times New Roman" w:cs="Times New Roman"/>
                <w:sz w:val="20"/>
                <w:szCs w:val="20"/>
              </w:rPr>
              <w:t>İkisinde</w:t>
            </w:r>
            <w:r>
              <w:rPr>
                <w:rFonts w:ascii="Times New Roman" w:hAnsi="Times New Roman" w:cs="Times New Roman"/>
                <w:sz w:val="20"/>
                <w:szCs w:val="20"/>
              </w:rPr>
              <w:t xml:space="preserve"> de nemin artması olayı vardır</w:t>
            </w:r>
          </w:p>
        </w:tc>
        <w:tc>
          <w:tcPr>
            <w:tcW w:w="4305" w:type="dxa"/>
          </w:tcPr>
          <w:p w14:paraId="045A0D5B" w14:textId="0F0799A1" w:rsidR="00995A64" w:rsidRPr="00387DB6" w:rsidRDefault="00995A64" w:rsidP="00995A64">
            <w:pPr>
              <w:jc w:val="both"/>
              <w:rPr>
                <w:rFonts w:ascii="Times New Roman" w:hAnsi="Times New Roman" w:cs="Times New Roman"/>
                <w:sz w:val="20"/>
                <w:szCs w:val="20"/>
              </w:rPr>
            </w:pPr>
            <w:r w:rsidRPr="00387DB6">
              <w:rPr>
                <w:rFonts w:ascii="Times New Roman" w:hAnsi="Times New Roman" w:cs="Times New Roman"/>
                <w:sz w:val="20"/>
                <w:szCs w:val="20"/>
              </w:rPr>
              <w:t>Ö14</w:t>
            </w:r>
          </w:p>
        </w:tc>
        <w:tc>
          <w:tcPr>
            <w:tcW w:w="729" w:type="dxa"/>
          </w:tcPr>
          <w:p w14:paraId="0DBF16E1" w14:textId="319D80B8" w:rsidR="00995A64" w:rsidRPr="00387DB6" w:rsidRDefault="00995A64" w:rsidP="00995A64">
            <w:pPr>
              <w:jc w:val="center"/>
              <w:rPr>
                <w:rFonts w:ascii="Times New Roman" w:hAnsi="Times New Roman" w:cs="Times New Roman"/>
                <w:sz w:val="20"/>
                <w:szCs w:val="20"/>
              </w:rPr>
            </w:pPr>
            <w:r w:rsidRPr="00387DB6">
              <w:rPr>
                <w:rFonts w:ascii="Times New Roman" w:hAnsi="Times New Roman" w:cs="Times New Roman"/>
                <w:sz w:val="20"/>
                <w:szCs w:val="20"/>
              </w:rPr>
              <w:t>1</w:t>
            </w:r>
          </w:p>
        </w:tc>
      </w:tr>
      <w:tr w:rsidR="00995A64" w14:paraId="0596AD02" w14:textId="77777777" w:rsidTr="00995A64">
        <w:tc>
          <w:tcPr>
            <w:tcW w:w="4038" w:type="dxa"/>
          </w:tcPr>
          <w:p w14:paraId="2F8BE823" w14:textId="377826AB" w:rsidR="00995A64" w:rsidRPr="00387DB6" w:rsidRDefault="00995A64" w:rsidP="00995A64">
            <w:pPr>
              <w:jc w:val="both"/>
              <w:rPr>
                <w:rFonts w:ascii="Times New Roman" w:hAnsi="Times New Roman" w:cs="Times New Roman"/>
                <w:sz w:val="20"/>
                <w:szCs w:val="20"/>
              </w:rPr>
            </w:pPr>
            <w:r w:rsidRPr="00387DB6">
              <w:rPr>
                <w:rFonts w:ascii="Times New Roman" w:hAnsi="Times New Roman" w:cs="Times New Roman"/>
                <w:sz w:val="20"/>
                <w:szCs w:val="20"/>
              </w:rPr>
              <w:t>İki olay</w:t>
            </w:r>
            <w:r>
              <w:rPr>
                <w:rFonts w:ascii="Times New Roman" w:hAnsi="Times New Roman" w:cs="Times New Roman"/>
                <w:sz w:val="20"/>
                <w:szCs w:val="20"/>
              </w:rPr>
              <w:t xml:space="preserve"> </w:t>
            </w:r>
            <w:r w:rsidRPr="00387DB6">
              <w:rPr>
                <w:rFonts w:ascii="Times New Roman" w:hAnsi="Times New Roman" w:cs="Times New Roman"/>
                <w:sz w:val="20"/>
                <w:szCs w:val="20"/>
              </w:rPr>
              <w:t>da gaz</w:t>
            </w:r>
            <w:r>
              <w:rPr>
                <w:rFonts w:ascii="Times New Roman" w:hAnsi="Times New Roman" w:cs="Times New Roman"/>
                <w:sz w:val="20"/>
                <w:szCs w:val="20"/>
              </w:rPr>
              <w:t>dan sıvıya geçerken gerçekleşir</w:t>
            </w:r>
            <w:r w:rsidRPr="00387DB6">
              <w:rPr>
                <w:rFonts w:ascii="Times New Roman" w:hAnsi="Times New Roman" w:cs="Times New Roman"/>
                <w:sz w:val="20"/>
                <w:szCs w:val="20"/>
              </w:rPr>
              <w:t xml:space="preserve"> </w:t>
            </w:r>
          </w:p>
        </w:tc>
        <w:tc>
          <w:tcPr>
            <w:tcW w:w="4305" w:type="dxa"/>
          </w:tcPr>
          <w:p w14:paraId="25555C36" w14:textId="6C0BB183" w:rsidR="00995A64" w:rsidRPr="00387DB6" w:rsidRDefault="00995A64" w:rsidP="00995A64">
            <w:pPr>
              <w:jc w:val="both"/>
              <w:rPr>
                <w:rFonts w:ascii="Times New Roman" w:hAnsi="Times New Roman" w:cs="Times New Roman"/>
                <w:sz w:val="20"/>
                <w:szCs w:val="20"/>
              </w:rPr>
            </w:pPr>
            <w:r w:rsidRPr="00387DB6">
              <w:rPr>
                <w:rFonts w:ascii="Times New Roman" w:hAnsi="Times New Roman" w:cs="Times New Roman"/>
                <w:sz w:val="20"/>
                <w:szCs w:val="20"/>
              </w:rPr>
              <w:t>Ö1,</w:t>
            </w:r>
            <w:r>
              <w:rPr>
                <w:rFonts w:ascii="Times New Roman" w:hAnsi="Times New Roman" w:cs="Times New Roman"/>
                <w:sz w:val="20"/>
                <w:szCs w:val="20"/>
              </w:rPr>
              <w:t xml:space="preserve"> </w:t>
            </w:r>
            <w:r w:rsidRPr="00387DB6">
              <w:rPr>
                <w:rFonts w:ascii="Times New Roman" w:hAnsi="Times New Roman" w:cs="Times New Roman"/>
                <w:sz w:val="20"/>
                <w:szCs w:val="20"/>
              </w:rPr>
              <w:t>Ö10,</w:t>
            </w:r>
            <w:r>
              <w:rPr>
                <w:rFonts w:ascii="Times New Roman" w:hAnsi="Times New Roman" w:cs="Times New Roman"/>
                <w:sz w:val="20"/>
                <w:szCs w:val="20"/>
              </w:rPr>
              <w:t xml:space="preserve"> </w:t>
            </w:r>
            <w:r w:rsidRPr="00387DB6">
              <w:rPr>
                <w:rFonts w:ascii="Times New Roman" w:hAnsi="Times New Roman" w:cs="Times New Roman"/>
                <w:sz w:val="20"/>
                <w:szCs w:val="20"/>
              </w:rPr>
              <w:t>Ö11,</w:t>
            </w:r>
            <w:r>
              <w:rPr>
                <w:rFonts w:ascii="Times New Roman" w:hAnsi="Times New Roman" w:cs="Times New Roman"/>
                <w:sz w:val="20"/>
                <w:szCs w:val="20"/>
              </w:rPr>
              <w:t xml:space="preserve"> </w:t>
            </w:r>
            <w:r w:rsidRPr="00387DB6">
              <w:rPr>
                <w:rFonts w:ascii="Times New Roman" w:hAnsi="Times New Roman" w:cs="Times New Roman"/>
                <w:sz w:val="20"/>
                <w:szCs w:val="20"/>
              </w:rPr>
              <w:t>Ö15, Ö17,</w:t>
            </w:r>
            <w:r>
              <w:rPr>
                <w:rFonts w:ascii="Times New Roman" w:hAnsi="Times New Roman" w:cs="Times New Roman"/>
                <w:sz w:val="20"/>
                <w:szCs w:val="20"/>
              </w:rPr>
              <w:t xml:space="preserve"> </w:t>
            </w:r>
            <w:r w:rsidRPr="00387DB6">
              <w:rPr>
                <w:rFonts w:ascii="Times New Roman" w:hAnsi="Times New Roman" w:cs="Times New Roman"/>
                <w:sz w:val="20"/>
                <w:szCs w:val="20"/>
              </w:rPr>
              <w:t>Ö28,</w:t>
            </w:r>
            <w:r>
              <w:rPr>
                <w:rFonts w:ascii="Times New Roman" w:hAnsi="Times New Roman" w:cs="Times New Roman"/>
                <w:sz w:val="20"/>
                <w:szCs w:val="20"/>
              </w:rPr>
              <w:t xml:space="preserve"> </w:t>
            </w:r>
            <w:r w:rsidRPr="00387DB6">
              <w:rPr>
                <w:rFonts w:ascii="Times New Roman" w:hAnsi="Times New Roman" w:cs="Times New Roman"/>
                <w:sz w:val="20"/>
                <w:szCs w:val="20"/>
              </w:rPr>
              <w:t>Ö31,</w:t>
            </w:r>
            <w:r>
              <w:rPr>
                <w:rFonts w:ascii="Times New Roman" w:hAnsi="Times New Roman" w:cs="Times New Roman"/>
                <w:sz w:val="20"/>
                <w:szCs w:val="20"/>
              </w:rPr>
              <w:t xml:space="preserve"> </w:t>
            </w:r>
            <w:r w:rsidRPr="00387DB6">
              <w:rPr>
                <w:rFonts w:ascii="Times New Roman" w:hAnsi="Times New Roman" w:cs="Times New Roman"/>
                <w:sz w:val="20"/>
                <w:szCs w:val="20"/>
              </w:rPr>
              <w:t>Ö38</w:t>
            </w:r>
          </w:p>
        </w:tc>
        <w:tc>
          <w:tcPr>
            <w:tcW w:w="729" w:type="dxa"/>
          </w:tcPr>
          <w:p w14:paraId="56BF57C3" w14:textId="45B42603" w:rsidR="00995A64" w:rsidRPr="00387DB6" w:rsidRDefault="00995A64" w:rsidP="00995A64">
            <w:pPr>
              <w:jc w:val="center"/>
              <w:rPr>
                <w:rFonts w:ascii="Times New Roman" w:hAnsi="Times New Roman" w:cs="Times New Roman"/>
                <w:sz w:val="20"/>
                <w:szCs w:val="20"/>
              </w:rPr>
            </w:pPr>
            <w:r w:rsidRPr="00387DB6">
              <w:rPr>
                <w:rFonts w:ascii="Times New Roman" w:hAnsi="Times New Roman" w:cs="Times New Roman"/>
                <w:sz w:val="20"/>
                <w:szCs w:val="20"/>
              </w:rPr>
              <w:t>8</w:t>
            </w:r>
          </w:p>
        </w:tc>
      </w:tr>
      <w:tr w:rsidR="00995A64" w14:paraId="19BFBA01" w14:textId="77777777" w:rsidTr="00492FF9">
        <w:tc>
          <w:tcPr>
            <w:tcW w:w="9072" w:type="dxa"/>
            <w:gridSpan w:val="3"/>
          </w:tcPr>
          <w:p w14:paraId="0C2F9DA7" w14:textId="1210C3AF" w:rsidR="00995A64" w:rsidRPr="00387DB6" w:rsidRDefault="00995A64" w:rsidP="00995A64">
            <w:pPr>
              <w:rPr>
                <w:rFonts w:ascii="Times New Roman" w:hAnsi="Times New Roman" w:cs="Times New Roman"/>
                <w:sz w:val="20"/>
                <w:szCs w:val="20"/>
              </w:rPr>
            </w:pPr>
            <w:r w:rsidRPr="00387DB6">
              <w:rPr>
                <w:rFonts w:ascii="Times New Roman" w:hAnsi="Times New Roman" w:cs="Times New Roman"/>
                <w:b/>
                <w:sz w:val="20"/>
                <w:szCs w:val="20"/>
              </w:rPr>
              <w:t>Yoğunluk</w:t>
            </w:r>
          </w:p>
        </w:tc>
      </w:tr>
      <w:tr w:rsidR="00995A64" w14:paraId="6EC8EA79" w14:textId="77777777" w:rsidTr="00995A64">
        <w:tc>
          <w:tcPr>
            <w:tcW w:w="4038" w:type="dxa"/>
          </w:tcPr>
          <w:p w14:paraId="3DF5540F" w14:textId="7EFA1B15" w:rsidR="00995A64" w:rsidRPr="00387DB6" w:rsidRDefault="00995A64" w:rsidP="00995A64">
            <w:pPr>
              <w:jc w:val="both"/>
              <w:rPr>
                <w:rFonts w:ascii="Times New Roman" w:hAnsi="Times New Roman" w:cs="Times New Roman"/>
                <w:sz w:val="20"/>
                <w:szCs w:val="20"/>
              </w:rPr>
            </w:pPr>
            <w:r w:rsidRPr="00387DB6">
              <w:rPr>
                <w:rFonts w:ascii="Times New Roman" w:hAnsi="Times New Roman" w:cs="Times New Roman"/>
                <w:sz w:val="20"/>
                <w:szCs w:val="20"/>
              </w:rPr>
              <w:t xml:space="preserve">İkisinde de </w:t>
            </w:r>
            <w:r>
              <w:rPr>
                <w:rFonts w:ascii="Times New Roman" w:hAnsi="Times New Roman" w:cs="Times New Roman"/>
                <w:sz w:val="20"/>
                <w:szCs w:val="20"/>
              </w:rPr>
              <w:t>tanecikler arası mesafe azalır</w:t>
            </w:r>
          </w:p>
        </w:tc>
        <w:tc>
          <w:tcPr>
            <w:tcW w:w="4305" w:type="dxa"/>
          </w:tcPr>
          <w:p w14:paraId="07A69FB1" w14:textId="5BEDFB20" w:rsidR="00995A64" w:rsidRPr="00387DB6" w:rsidRDefault="00995A64" w:rsidP="00995A64">
            <w:pPr>
              <w:jc w:val="both"/>
              <w:rPr>
                <w:rFonts w:ascii="Times New Roman" w:hAnsi="Times New Roman" w:cs="Times New Roman"/>
                <w:sz w:val="20"/>
                <w:szCs w:val="20"/>
              </w:rPr>
            </w:pPr>
            <w:r w:rsidRPr="00387DB6">
              <w:rPr>
                <w:rFonts w:ascii="Times New Roman" w:hAnsi="Times New Roman" w:cs="Times New Roman"/>
                <w:sz w:val="20"/>
                <w:szCs w:val="20"/>
              </w:rPr>
              <w:t>Ö10</w:t>
            </w:r>
          </w:p>
        </w:tc>
        <w:tc>
          <w:tcPr>
            <w:tcW w:w="729" w:type="dxa"/>
          </w:tcPr>
          <w:p w14:paraId="1E48ED6B" w14:textId="53C7D643" w:rsidR="00995A64" w:rsidRPr="00387DB6" w:rsidRDefault="00995A64" w:rsidP="00995A64">
            <w:pPr>
              <w:jc w:val="center"/>
              <w:rPr>
                <w:rFonts w:ascii="Times New Roman" w:hAnsi="Times New Roman" w:cs="Times New Roman"/>
                <w:sz w:val="20"/>
                <w:szCs w:val="20"/>
              </w:rPr>
            </w:pPr>
            <w:r w:rsidRPr="00387DB6">
              <w:rPr>
                <w:rFonts w:ascii="Times New Roman" w:hAnsi="Times New Roman" w:cs="Times New Roman"/>
                <w:sz w:val="20"/>
                <w:szCs w:val="20"/>
              </w:rPr>
              <w:t>1</w:t>
            </w:r>
          </w:p>
        </w:tc>
      </w:tr>
      <w:tr w:rsidR="00995A64" w14:paraId="535E07FB" w14:textId="77777777" w:rsidTr="00995A64">
        <w:tc>
          <w:tcPr>
            <w:tcW w:w="4038" w:type="dxa"/>
          </w:tcPr>
          <w:p w14:paraId="543F5EE0" w14:textId="3473A7CD" w:rsidR="00995A64" w:rsidRPr="00387DB6" w:rsidRDefault="00995A64" w:rsidP="00995A64">
            <w:pPr>
              <w:jc w:val="both"/>
              <w:rPr>
                <w:rFonts w:ascii="Times New Roman" w:hAnsi="Times New Roman" w:cs="Times New Roman"/>
                <w:sz w:val="20"/>
                <w:szCs w:val="20"/>
              </w:rPr>
            </w:pPr>
            <w:r>
              <w:rPr>
                <w:rFonts w:ascii="Times New Roman" w:hAnsi="Times New Roman" w:cs="Times New Roman"/>
                <w:sz w:val="20"/>
                <w:szCs w:val="20"/>
              </w:rPr>
              <w:t>İkisinde de yoğunluk artar</w:t>
            </w:r>
          </w:p>
        </w:tc>
        <w:tc>
          <w:tcPr>
            <w:tcW w:w="4305" w:type="dxa"/>
          </w:tcPr>
          <w:p w14:paraId="1E2792A4" w14:textId="53F926AF" w:rsidR="00995A64" w:rsidRPr="00387DB6" w:rsidRDefault="00995A64" w:rsidP="00995A64">
            <w:pPr>
              <w:jc w:val="both"/>
              <w:rPr>
                <w:rFonts w:ascii="Times New Roman" w:hAnsi="Times New Roman" w:cs="Times New Roman"/>
                <w:sz w:val="20"/>
                <w:szCs w:val="20"/>
              </w:rPr>
            </w:pPr>
            <w:r w:rsidRPr="00387DB6">
              <w:rPr>
                <w:rFonts w:ascii="Times New Roman" w:hAnsi="Times New Roman" w:cs="Times New Roman"/>
                <w:sz w:val="20"/>
                <w:szCs w:val="20"/>
              </w:rPr>
              <w:t>Ö10</w:t>
            </w:r>
          </w:p>
        </w:tc>
        <w:tc>
          <w:tcPr>
            <w:tcW w:w="729" w:type="dxa"/>
          </w:tcPr>
          <w:p w14:paraId="6F315A31" w14:textId="184DDECB" w:rsidR="00995A64" w:rsidRPr="00387DB6" w:rsidRDefault="00995A64" w:rsidP="00995A64">
            <w:pPr>
              <w:jc w:val="center"/>
              <w:rPr>
                <w:rFonts w:ascii="Times New Roman" w:hAnsi="Times New Roman" w:cs="Times New Roman"/>
                <w:sz w:val="20"/>
                <w:szCs w:val="20"/>
              </w:rPr>
            </w:pPr>
            <w:r w:rsidRPr="00387DB6">
              <w:rPr>
                <w:rFonts w:ascii="Times New Roman" w:hAnsi="Times New Roman" w:cs="Times New Roman"/>
                <w:sz w:val="20"/>
                <w:szCs w:val="20"/>
              </w:rPr>
              <w:t>1</w:t>
            </w:r>
          </w:p>
        </w:tc>
      </w:tr>
    </w:tbl>
    <w:p w14:paraId="2DE34257" w14:textId="6EFA45C7" w:rsidR="00EA0208" w:rsidRDefault="00EA0208" w:rsidP="00EA0208">
      <w:pPr>
        <w:spacing w:after="0" w:line="240" w:lineRule="auto"/>
        <w:jc w:val="both"/>
        <w:rPr>
          <w:rFonts w:ascii="Times New Roman" w:hAnsi="Times New Roman" w:cs="Times New Roman"/>
          <w:sz w:val="24"/>
          <w:szCs w:val="24"/>
        </w:rPr>
      </w:pPr>
      <w:r w:rsidRPr="003704F3">
        <w:rPr>
          <w:rFonts w:ascii="Times New Roman" w:hAnsi="Times New Roman" w:cs="Times New Roman"/>
          <w:b/>
          <w:sz w:val="24"/>
          <w:szCs w:val="24"/>
        </w:rPr>
        <w:t xml:space="preserve">Tablo </w:t>
      </w:r>
      <w:r>
        <w:rPr>
          <w:rFonts w:ascii="Times New Roman" w:hAnsi="Times New Roman" w:cs="Times New Roman"/>
          <w:b/>
          <w:sz w:val="24"/>
          <w:szCs w:val="24"/>
        </w:rPr>
        <w:t>7’nin devamı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3"/>
        <w:gridCol w:w="3658"/>
        <w:gridCol w:w="731"/>
      </w:tblGrid>
      <w:tr w:rsidR="00EA0208" w14:paraId="01475569" w14:textId="77777777" w:rsidTr="00492FF9">
        <w:tc>
          <w:tcPr>
            <w:tcW w:w="4673" w:type="dxa"/>
            <w:shd w:val="clear" w:color="auto" w:fill="D9D9D9" w:themeFill="background1" w:themeFillShade="D9"/>
            <w:vAlign w:val="center"/>
          </w:tcPr>
          <w:p w14:paraId="0274D761" w14:textId="77777777" w:rsidR="00EA0208" w:rsidRPr="00220B5A" w:rsidRDefault="00EA0208" w:rsidP="00492FF9">
            <w:pPr>
              <w:rPr>
                <w:rFonts w:ascii="Times New Roman" w:hAnsi="Times New Roman" w:cs="Times New Roman"/>
                <w:b/>
                <w:sz w:val="24"/>
                <w:szCs w:val="24"/>
              </w:rPr>
            </w:pPr>
            <w:r w:rsidRPr="00220B5A">
              <w:rPr>
                <w:rFonts w:ascii="Times New Roman" w:hAnsi="Times New Roman" w:cs="Times New Roman"/>
                <w:b/>
                <w:sz w:val="20"/>
                <w:szCs w:val="20"/>
              </w:rPr>
              <w:t xml:space="preserve">Cevaplar </w:t>
            </w:r>
          </w:p>
        </w:tc>
        <w:tc>
          <w:tcPr>
            <w:tcW w:w="3658" w:type="dxa"/>
            <w:shd w:val="clear" w:color="auto" w:fill="D9D9D9" w:themeFill="background1" w:themeFillShade="D9"/>
            <w:vAlign w:val="center"/>
          </w:tcPr>
          <w:p w14:paraId="57775A8F" w14:textId="77777777" w:rsidR="00EA0208" w:rsidRPr="00220B5A" w:rsidRDefault="00EA0208" w:rsidP="00492FF9">
            <w:pPr>
              <w:rPr>
                <w:rFonts w:ascii="Times New Roman" w:hAnsi="Times New Roman" w:cs="Times New Roman"/>
                <w:b/>
                <w:sz w:val="24"/>
                <w:szCs w:val="24"/>
              </w:rPr>
            </w:pPr>
            <w:r w:rsidRPr="00220B5A">
              <w:rPr>
                <w:rFonts w:ascii="Times New Roman" w:hAnsi="Times New Roman" w:cs="Times New Roman"/>
                <w:b/>
                <w:sz w:val="20"/>
                <w:szCs w:val="20"/>
              </w:rPr>
              <w:t xml:space="preserve">Öğretmen Adayları </w:t>
            </w:r>
          </w:p>
        </w:tc>
        <w:tc>
          <w:tcPr>
            <w:tcW w:w="731" w:type="dxa"/>
            <w:shd w:val="clear" w:color="auto" w:fill="D9D9D9" w:themeFill="background1" w:themeFillShade="D9"/>
            <w:vAlign w:val="center"/>
          </w:tcPr>
          <w:p w14:paraId="18DA143E" w14:textId="77777777" w:rsidR="00EA0208" w:rsidRPr="00220B5A" w:rsidRDefault="00EA0208" w:rsidP="00492FF9">
            <w:pPr>
              <w:jc w:val="center"/>
              <w:rPr>
                <w:rFonts w:ascii="Times New Roman" w:hAnsi="Times New Roman" w:cs="Times New Roman"/>
                <w:b/>
                <w:sz w:val="24"/>
                <w:szCs w:val="24"/>
              </w:rPr>
            </w:pPr>
            <w:r w:rsidRPr="00220B5A">
              <w:rPr>
                <w:rFonts w:ascii="Times New Roman" w:hAnsi="Times New Roman" w:cs="Times New Roman"/>
                <w:b/>
                <w:sz w:val="20"/>
                <w:szCs w:val="20"/>
              </w:rPr>
              <w:t>Sıklık (f)</w:t>
            </w:r>
          </w:p>
        </w:tc>
      </w:tr>
      <w:tr w:rsidR="00EA0208" w14:paraId="4D825174" w14:textId="77777777" w:rsidTr="00492FF9">
        <w:tc>
          <w:tcPr>
            <w:tcW w:w="9062" w:type="dxa"/>
            <w:gridSpan w:val="3"/>
            <w:shd w:val="clear" w:color="auto" w:fill="FFFFFF" w:themeFill="background1"/>
          </w:tcPr>
          <w:p w14:paraId="4456B59E" w14:textId="7E6854D9" w:rsidR="00EA0208" w:rsidRPr="00220B5A" w:rsidRDefault="00EA0208" w:rsidP="00EA0208">
            <w:pPr>
              <w:jc w:val="both"/>
              <w:rPr>
                <w:rFonts w:ascii="Times New Roman" w:hAnsi="Times New Roman" w:cs="Times New Roman"/>
                <w:b/>
                <w:sz w:val="20"/>
                <w:szCs w:val="20"/>
              </w:rPr>
            </w:pPr>
            <w:r w:rsidRPr="00387DB6">
              <w:rPr>
                <w:rFonts w:ascii="Times New Roman" w:hAnsi="Times New Roman" w:cs="Times New Roman"/>
                <w:b/>
                <w:sz w:val="20"/>
                <w:szCs w:val="20"/>
              </w:rPr>
              <w:t>Isı-Sıcaklık</w:t>
            </w:r>
          </w:p>
        </w:tc>
      </w:tr>
      <w:tr w:rsidR="00EA0208" w14:paraId="4526D3C0" w14:textId="77777777" w:rsidTr="00492FF9">
        <w:tc>
          <w:tcPr>
            <w:tcW w:w="4673" w:type="dxa"/>
            <w:shd w:val="clear" w:color="auto" w:fill="FFFFFF" w:themeFill="background1"/>
          </w:tcPr>
          <w:p w14:paraId="599A1E42" w14:textId="70C40702" w:rsidR="00EA0208" w:rsidRPr="003704F3" w:rsidRDefault="00EA0208" w:rsidP="00EA0208">
            <w:pPr>
              <w:rPr>
                <w:rFonts w:ascii="Times New Roman" w:hAnsi="Times New Roman" w:cs="Times New Roman"/>
                <w:sz w:val="20"/>
                <w:szCs w:val="20"/>
              </w:rPr>
            </w:pPr>
            <w:r w:rsidRPr="00387DB6">
              <w:rPr>
                <w:rFonts w:ascii="Times New Roman" w:hAnsi="Times New Roman" w:cs="Times New Roman"/>
                <w:sz w:val="20"/>
                <w:szCs w:val="20"/>
              </w:rPr>
              <w:t xml:space="preserve">Her </w:t>
            </w:r>
            <w:r>
              <w:rPr>
                <w:rFonts w:ascii="Times New Roman" w:hAnsi="Times New Roman" w:cs="Times New Roman"/>
                <w:sz w:val="20"/>
                <w:szCs w:val="20"/>
              </w:rPr>
              <w:t>iki olayda dışarıya ısı verilir ve</w:t>
            </w:r>
            <w:r w:rsidRPr="00387DB6">
              <w:rPr>
                <w:rFonts w:ascii="Times New Roman" w:hAnsi="Times New Roman" w:cs="Times New Roman"/>
                <w:sz w:val="20"/>
                <w:szCs w:val="20"/>
              </w:rPr>
              <w:t xml:space="preserve"> sıcaklık değişmez. </w:t>
            </w:r>
          </w:p>
        </w:tc>
        <w:tc>
          <w:tcPr>
            <w:tcW w:w="3658" w:type="dxa"/>
            <w:shd w:val="clear" w:color="auto" w:fill="FFFFFF" w:themeFill="background1"/>
          </w:tcPr>
          <w:p w14:paraId="08879F2C" w14:textId="2B4DD35C" w:rsidR="00EA0208" w:rsidRPr="003704F3" w:rsidRDefault="00EA0208" w:rsidP="00EA0208">
            <w:pPr>
              <w:rPr>
                <w:rFonts w:ascii="Times New Roman" w:hAnsi="Times New Roman" w:cs="Times New Roman"/>
                <w:sz w:val="20"/>
                <w:szCs w:val="20"/>
              </w:rPr>
            </w:pPr>
            <w:r w:rsidRPr="00387DB6">
              <w:rPr>
                <w:rFonts w:ascii="Times New Roman" w:hAnsi="Times New Roman" w:cs="Times New Roman"/>
                <w:sz w:val="20"/>
                <w:szCs w:val="20"/>
              </w:rPr>
              <w:t>Ö1,</w:t>
            </w:r>
            <w:r>
              <w:rPr>
                <w:rFonts w:ascii="Times New Roman" w:hAnsi="Times New Roman" w:cs="Times New Roman"/>
                <w:sz w:val="20"/>
                <w:szCs w:val="20"/>
              </w:rPr>
              <w:t xml:space="preserve"> </w:t>
            </w:r>
            <w:r w:rsidRPr="00387DB6">
              <w:rPr>
                <w:rFonts w:ascii="Times New Roman" w:hAnsi="Times New Roman" w:cs="Times New Roman"/>
                <w:sz w:val="20"/>
                <w:szCs w:val="20"/>
              </w:rPr>
              <w:t>Ö4,</w:t>
            </w:r>
            <w:r>
              <w:rPr>
                <w:rFonts w:ascii="Times New Roman" w:hAnsi="Times New Roman" w:cs="Times New Roman"/>
                <w:sz w:val="20"/>
                <w:szCs w:val="20"/>
              </w:rPr>
              <w:t xml:space="preserve"> </w:t>
            </w:r>
            <w:r w:rsidRPr="00387DB6">
              <w:rPr>
                <w:rFonts w:ascii="Times New Roman" w:hAnsi="Times New Roman" w:cs="Times New Roman"/>
                <w:sz w:val="20"/>
                <w:szCs w:val="20"/>
              </w:rPr>
              <w:t>Ö8</w:t>
            </w:r>
            <w:r w:rsidRPr="00387DB6">
              <w:rPr>
                <w:rFonts w:ascii="Times New Roman" w:hAnsi="Times New Roman" w:cs="Times New Roman"/>
                <w:bCs/>
                <w:iCs/>
                <w:sz w:val="20"/>
                <w:szCs w:val="20"/>
              </w:rPr>
              <w:t>,</w:t>
            </w:r>
            <w:r w:rsidRPr="00387DB6">
              <w:rPr>
                <w:rFonts w:ascii="Times New Roman" w:hAnsi="Times New Roman" w:cs="Times New Roman"/>
                <w:sz w:val="20"/>
                <w:szCs w:val="20"/>
              </w:rPr>
              <w:t xml:space="preserve"> Ö10,</w:t>
            </w:r>
            <w:r>
              <w:rPr>
                <w:rFonts w:ascii="Times New Roman" w:hAnsi="Times New Roman" w:cs="Times New Roman"/>
                <w:sz w:val="20"/>
                <w:szCs w:val="20"/>
              </w:rPr>
              <w:t xml:space="preserve"> </w:t>
            </w:r>
            <w:r w:rsidRPr="00387DB6">
              <w:rPr>
                <w:rFonts w:ascii="Times New Roman" w:hAnsi="Times New Roman" w:cs="Times New Roman"/>
                <w:sz w:val="20"/>
                <w:szCs w:val="20"/>
              </w:rPr>
              <w:t>Ö11,</w:t>
            </w:r>
            <w:r>
              <w:rPr>
                <w:rFonts w:ascii="Times New Roman" w:hAnsi="Times New Roman" w:cs="Times New Roman"/>
                <w:sz w:val="20"/>
                <w:szCs w:val="20"/>
              </w:rPr>
              <w:t xml:space="preserve"> </w:t>
            </w:r>
            <w:r w:rsidRPr="00387DB6">
              <w:rPr>
                <w:rFonts w:ascii="Times New Roman" w:hAnsi="Times New Roman" w:cs="Times New Roman"/>
                <w:sz w:val="20"/>
                <w:szCs w:val="20"/>
              </w:rPr>
              <w:t>Ö14,</w:t>
            </w:r>
            <w:r>
              <w:rPr>
                <w:rFonts w:ascii="Times New Roman" w:hAnsi="Times New Roman" w:cs="Times New Roman"/>
                <w:sz w:val="20"/>
                <w:szCs w:val="20"/>
              </w:rPr>
              <w:t xml:space="preserve"> Ö15, </w:t>
            </w:r>
            <w:r w:rsidRPr="00387DB6">
              <w:rPr>
                <w:rFonts w:ascii="Times New Roman" w:hAnsi="Times New Roman" w:cs="Times New Roman"/>
                <w:sz w:val="20"/>
                <w:szCs w:val="20"/>
              </w:rPr>
              <w:t>Ö21,</w:t>
            </w:r>
            <w:r>
              <w:rPr>
                <w:rFonts w:ascii="Times New Roman" w:hAnsi="Times New Roman" w:cs="Times New Roman"/>
                <w:sz w:val="20"/>
                <w:szCs w:val="20"/>
              </w:rPr>
              <w:t xml:space="preserve"> </w:t>
            </w:r>
            <w:r w:rsidRPr="00387DB6">
              <w:rPr>
                <w:rFonts w:ascii="Times New Roman" w:hAnsi="Times New Roman" w:cs="Times New Roman"/>
                <w:sz w:val="20"/>
                <w:szCs w:val="20"/>
              </w:rPr>
              <w:t>Ö29,</w:t>
            </w:r>
            <w:r>
              <w:rPr>
                <w:rFonts w:ascii="Times New Roman" w:hAnsi="Times New Roman" w:cs="Times New Roman"/>
                <w:sz w:val="20"/>
                <w:szCs w:val="20"/>
              </w:rPr>
              <w:t xml:space="preserve"> </w:t>
            </w:r>
            <w:r w:rsidRPr="00387DB6">
              <w:rPr>
                <w:rFonts w:ascii="Times New Roman" w:hAnsi="Times New Roman" w:cs="Times New Roman"/>
                <w:sz w:val="20"/>
                <w:szCs w:val="20"/>
              </w:rPr>
              <w:t>Ö37,</w:t>
            </w:r>
            <w:r>
              <w:rPr>
                <w:rFonts w:ascii="Times New Roman" w:hAnsi="Times New Roman" w:cs="Times New Roman"/>
                <w:sz w:val="20"/>
                <w:szCs w:val="20"/>
              </w:rPr>
              <w:t xml:space="preserve"> </w:t>
            </w:r>
            <w:r w:rsidRPr="00387DB6">
              <w:rPr>
                <w:rFonts w:ascii="Times New Roman" w:hAnsi="Times New Roman" w:cs="Times New Roman"/>
                <w:sz w:val="20"/>
                <w:szCs w:val="20"/>
              </w:rPr>
              <w:t>Ö38</w:t>
            </w:r>
          </w:p>
        </w:tc>
        <w:tc>
          <w:tcPr>
            <w:tcW w:w="731" w:type="dxa"/>
            <w:shd w:val="clear" w:color="auto" w:fill="FFFFFF" w:themeFill="background1"/>
          </w:tcPr>
          <w:p w14:paraId="55F2229D" w14:textId="63B23F2B" w:rsidR="00EA0208" w:rsidRPr="003704F3" w:rsidRDefault="00EA0208" w:rsidP="00EA0208">
            <w:pPr>
              <w:jc w:val="center"/>
              <w:rPr>
                <w:rFonts w:ascii="Times New Roman" w:hAnsi="Times New Roman" w:cs="Times New Roman"/>
                <w:sz w:val="20"/>
                <w:szCs w:val="20"/>
              </w:rPr>
            </w:pPr>
            <w:r w:rsidRPr="00387DB6">
              <w:rPr>
                <w:rFonts w:ascii="Times New Roman" w:hAnsi="Times New Roman" w:cs="Times New Roman"/>
                <w:sz w:val="20"/>
                <w:szCs w:val="20"/>
              </w:rPr>
              <w:t>11</w:t>
            </w:r>
          </w:p>
        </w:tc>
      </w:tr>
    </w:tbl>
    <w:p w14:paraId="479D5A62" w14:textId="77777777" w:rsidR="00EA0208" w:rsidRDefault="00EA0208" w:rsidP="00995A64">
      <w:pPr>
        <w:tabs>
          <w:tab w:val="left" w:pos="1013"/>
        </w:tabs>
        <w:spacing w:after="0" w:line="360" w:lineRule="auto"/>
        <w:jc w:val="both"/>
        <w:rPr>
          <w:rFonts w:ascii="Times New Roman" w:hAnsi="Times New Roman" w:cs="Times New Roman"/>
          <w:sz w:val="24"/>
          <w:szCs w:val="24"/>
        </w:rPr>
      </w:pPr>
    </w:p>
    <w:p w14:paraId="2DD1644B" w14:textId="3A0555DD" w:rsidR="00121C70" w:rsidRPr="00764808" w:rsidRDefault="003A4CD8" w:rsidP="00995A64">
      <w:pPr>
        <w:spacing w:after="0" w:line="360" w:lineRule="auto"/>
        <w:ind w:firstLine="709"/>
        <w:jc w:val="both"/>
        <w:rPr>
          <w:rFonts w:ascii="Times New Roman" w:hAnsi="Times New Roman" w:cs="Times New Roman"/>
          <w:sz w:val="24"/>
          <w:szCs w:val="24"/>
        </w:rPr>
      </w:pPr>
      <w:r w:rsidRPr="00764808">
        <w:rPr>
          <w:rFonts w:ascii="Times New Roman" w:hAnsi="Times New Roman" w:cs="Times New Roman"/>
          <w:sz w:val="24"/>
          <w:szCs w:val="24"/>
        </w:rPr>
        <w:t xml:space="preserve">Tablo 7 incelendiğinde, Fen </w:t>
      </w:r>
      <w:r w:rsidR="00555555">
        <w:rPr>
          <w:rFonts w:ascii="Times New Roman" w:hAnsi="Times New Roman" w:cs="Times New Roman"/>
          <w:sz w:val="24"/>
          <w:szCs w:val="24"/>
        </w:rPr>
        <w:t>bilgisi</w:t>
      </w:r>
      <w:r w:rsidRPr="00764808">
        <w:rPr>
          <w:rFonts w:ascii="Times New Roman" w:hAnsi="Times New Roman" w:cs="Times New Roman"/>
          <w:sz w:val="24"/>
          <w:szCs w:val="24"/>
        </w:rPr>
        <w:t xml:space="preserve"> öğretmen adaylarının </w:t>
      </w:r>
      <w:proofErr w:type="spellStart"/>
      <w:r w:rsidRPr="00764808">
        <w:rPr>
          <w:rFonts w:ascii="Times New Roman" w:hAnsi="Times New Roman" w:cs="Times New Roman"/>
          <w:sz w:val="24"/>
          <w:szCs w:val="24"/>
        </w:rPr>
        <w:t>yoğuşma</w:t>
      </w:r>
      <w:proofErr w:type="spellEnd"/>
      <w:r w:rsidRPr="00764808">
        <w:rPr>
          <w:rFonts w:ascii="Times New Roman" w:hAnsi="Times New Roman" w:cs="Times New Roman"/>
          <w:sz w:val="24"/>
          <w:szCs w:val="24"/>
        </w:rPr>
        <w:t xml:space="preserve"> v</w:t>
      </w:r>
      <w:r w:rsidR="0095091D" w:rsidRPr="00764808">
        <w:rPr>
          <w:rFonts w:ascii="Times New Roman" w:hAnsi="Times New Roman" w:cs="Times New Roman"/>
          <w:sz w:val="24"/>
          <w:szCs w:val="24"/>
        </w:rPr>
        <w:t>e yoğunlaşmanın benzerliklerine</w:t>
      </w:r>
      <w:r w:rsidRPr="00764808">
        <w:rPr>
          <w:rFonts w:ascii="Times New Roman" w:hAnsi="Times New Roman" w:cs="Times New Roman"/>
          <w:sz w:val="24"/>
          <w:szCs w:val="24"/>
        </w:rPr>
        <w:t xml:space="preserve"> ilişkin vermiş oldukları cevapların büyük çoğunluğunun “Hal </w:t>
      </w:r>
      <w:r w:rsidR="00121C70" w:rsidRPr="00764808">
        <w:rPr>
          <w:rFonts w:ascii="Times New Roman" w:hAnsi="Times New Roman" w:cs="Times New Roman"/>
          <w:sz w:val="24"/>
          <w:szCs w:val="24"/>
        </w:rPr>
        <w:t xml:space="preserve">Değişimi” </w:t>
      </w:r>
      <w:r w:rsidR="00E62E70" w:rsidRPr="00764808">
        <w:rPr>
          <w:rFonts w:ascii="Times New Roman" w:hAnsi="Times New Roman" w:cs="Times New Roman"/>
          <w:sz w:val="24"/>
          <w:szCs w:val="24"/>
        </w:rPr>
        <w:t>kategorisi</w:t>
      </w:r>
      <w:r w:rsidR="00121C70" w:rsidRPr="00764808">
        <w:rPr>
          <w:rFonts w:ascii="Times New Roman" w:hAnsi="Times New Roman" w:cs="Times New Roman"/>
          <w:sz w:val="24"/>
          <w:szCs w:val="24"/>
        </w:rPr>
        <w:t xml:space="preserve"> altında toplanarak, hal değişimine ilişkin açıklamalar yapıldığı görülmektedir. </w:t>
      </w:r>
      <w:r w:rsidR="00E62E70" w:rsidRPr="00764808">
        <w:rPr>
          <w:rFonts w:ascii="Times New Roman" w:hAnsi="Times New Roman" w:cs="Times New Roman"/>
          <w:sz w:val="24"/>
          <w:szCs w:val="24"/>
        </w:rPr>
        <w:t>“Hal Değişimi” kategorisi altında verilen cevapların en çok “</w:t>
      </w:r>
      <w:proofErr w:type="spellStart"/>
      <w:r w:rsidR="00E62E70" w:rsidRPr="00764808">
        <w:rPr>
          <w:rFonts w:ascii="Times New Roman" w:hAnsi="Times New Roman" w:cs="Times New Roman"/>
          <w:sz w:val="24"/>
          <w:szCs w:val="24"/>
        </w:rPr>
        <w:t>Yoğuşma</w:t>
      </w:r>
      <w:proofErr w:type="spellEnd"/>
      <w:r w:rsidR="00E62E70" w:rsidRPr="00764808">
        <w:rPr>
          <w:rFonts w:ascii="Times New Roman" w:hAnsi="Times New Roman" w:cs="Times New Roman"/>
          <w:sz w:val="24"/>
          <w:szCs w:val="24"/>
        </w:rPr>
        <w:t xml:space="preserve"> ve yoğunlaşma aslında aynı olaydır.” şeklinde olduğu görülmektedir. </w:t>
      </w:r>
      <w:r w:rsidR="00121C70" w:rsidRPr="00764808">
        <w:rPr>
          <w:rFonts w:ascii="Times New Roman" w:hAnsi="Times New Roman" w:cs="Times New Roman"/>
          <w:sz w:val="24"/>
          <w:szCs w:val="24"/>
        </w:rPr>
        <w:t xml:space="preserve">Vermiş oldukları cevaplara göre öğretmen adaylarının bir kısmının </w:t>
      </w:r>
      <w:proofErr w:type="spellStart"/>
      <w:r w:rsidR="00E62E70" w:rsidRPr="00764808">
        <w:rPr>
          <w:rFonts w:ascii="Times New Roman" w:hAnsi="Times New Roman" w:cs="Times New Roman"/>
          <w:sz w:val="24"/>
          <w:szCs w:val="24"/>
        </w:rPr>
        <w:t>yoğuşma</w:t>
      </w:r>
      <w:proofErr w:type="spellEnd"/>
      <w:r w:rsidR="00E62E70" w:rsidRPr="00764808">
        <w:rPr>
          <w:rFonts w:ascii="Times New Roman" w:hAnsi="Times New Roman" w:cs="Times New Roman"/>
          <w:sz w:val="24"/>
          <w:szCs w:val="24"/>
        </w:rPr>
        <w:t xml:space="preserve"> ve yoğunlaşmanın benzerliklerini ısı ve sıcaklık ilişkisine dayalı olarak açıklamaya çalıştıkları görülmüştür. Bu görüşleri de “Isı-Sıcaklık” kategorisi altında toplanmıştır. Sadece bir öğretmen adayının da yoğunluk kavramı ile ilişki kurarak açıklama yapmaya çalıştığı görülmüştür. Öğretmen adayının buna ilişkin görüşleri de </w:t>
      </w:r>
      <w:r w:rsidR="00121C70" w:rsidRPr="00764808">
        <w:rPr>
          <w:rFonts w:ascii="Times New Roman" w:hAnsi="Times New Roman" w:cs="Times New Roman"/>
          <w:sz w:val="24"/>
          <w:szCs w:val="24"/>
        </w:rPr>
        <w:t>“</w:t>
      </w:r>
      <w:r w:rsidR="00E62E70" w:rsidRPr="00764808">
        <w:rPr>
          <w:rFonts w:ascii="Times New Roman" w:hAnsi="Times New Roman" w:cs="Times New Roman"/>
          <w:sz w:val="24"/>
          <w:szCs w:val="24"/>
        </w:rPr>
        <w:t>Yoğunluk</w:t>
      </w:r>
      <w:r w:rsidR="00121C70" w:rsidRPr="00764808">
        <w:rPr>
          <w:rFonts w:ascii="Times New Roman" w:hAnsi="Times New Roman" w:cs="Times New Roman"/>
          <w:sz w:val="24"/>
          <w:szCs w:val="24"/>
        </w:rPr>
        <w:t xml:space="preserve">” </w:t>
      </w:r>
      <w:r w:rsidR="00E62E70" w:rsidRPr="00764808">
        <w:rPr>
          <w:rFonts w:ascii="Times New Roman" w:hAnsi="Times New Roman" w:cs="Times New Roman"/>
          <w:sz w:val="24"/>
          <w:szCs w:val="24"/>
        </w:rPr>
        <w:t>kategorisi altında toplanmıştır.</w:t>
      </w:r>
      <w:r w:rsidR="00121C70" w:rsidRPr="00764808">
        <w:rPr>
          <w:rFonts w:ascii="Times New Roman" w:hAnsi="Times New Roman" w:cs="Times New Roman"/>
          <w:sz w:val="24"/>
          <w:szCs w:val="24"/>
        </w:rPr>
        <w:t xml:space="preserve"> </w:t>
      </w:r>
      <w:proofErr w:type="spellStart"/>
      <w:r w:rsidR="00121C70" w:rsidRPr="00764808">
        <w:rPr>
          <w:rFonts w:ascii="Times New Roman" w:hAnsi="Times New Roman" w:cs="Times New Roman"/>
          <w:sz w:val="24"/>
          <w:szCs w:val="24"/>
        </w:rPr>
        <w:t>Y</w:t>
      </w:r>
      <w:r w:rsidR="00E62E70" w:rsidRPr="00764808">
        <w:rPr>
          <w:rFonts w:ascii="Times New Roman" w:hAnsi="Times New Roman" w:cs="Times New Roman"/>
          <w:sz w:val="24"/>
          <w:szCs w:val="24"/>
        </w:rPr>
        <w:t>oğuşma</w:t>
      </w:r>
      <w:proofErr w:type="spellEnd"/>
      <w:r w:rsidR="00121C70" w:rsidRPr="00764808">
        <w:rPr>
          <w:rFonts w:ascii="Times New Roman" w:hAnsi="Times New Roman" w:cs="Times New Roman"/>
          <w:sz w:val="24"/>
          <w:szCs w:val="24"/>
        </w:rPr>
        <w:t xml:space="preserve"> ve yoğunlaşmanın </w:t>
      </w:r>
      <w:r w:rsidR="00E62E70" w:rsidRPr="00764808">
        <w:rPr>
          <w:rFonts w:ascii="Times New Roman" w:hAnsi="Times New Roman" w:cs="Times New Roman"/>
          <w:sz w:val="24"/>
          <w:szCs w:val="24"/>
        </w:rPr>
        <w:t>benzerliklerine</w:t>
      </w:r>
      <w:r w:rsidR="00121C70" w:rsidRPr="00764808">
        <w:rPr>
          <w:rFonts w:ascii="Times New Roman" w:hAnsi="Times New Roman" w:cs="Times New Roman"/>
          <w:sz w:val="24"/>
          <w:szCs w:val="24"/>
        </w:rPr>
        <w:t xml:space="preserve"> ilişkin </w:t>
      </w:r>
      <w:r w:rsidR="00555555">
        <w:rPr>
          <w:rFonts w:ascii="Times New Roman" w:hAnsi="Times New Roman" w:cs="Times New Roman"/>
          <w:sz w:val="24"/>
          <w:szCs w:val="24"/>
        </w:rPr>
        <w:t>fen bilgisi</w:t>
      </w:r>
      <w:r w:rsidR="00121C70" w:rsidRPr="00764808">
        <w:rPr>
          <w:rFonts w:ascii="Times New Roman" w:hAnsi="Times New Roman" w:cs="Times New Roman"/>
          <w:sz w:val="24"/>
          <w:szCs w:val="24"/>
        </w:rPr>
        <w:t xml:space="preserve"> öğretmen adaylarının vermiş oldukları cevaplara ilişkin örnekler aşağıdaki gibidir: </w:t>
      </w:r>
    </w:p>
    <w:p w14:paraId="6D096F05" w14:textId="1AB6A1B8" w:rsidR="00E62E70" w:rsidRPr="00764808" w:rsidRDefault="00121C70" w:rsidP="00121C70">
      <w:pPr>
        <w:tabs>
          <w:tab w:val="left" w:pos="1013"/>
        </w:tabs>
        <w:spacing w:after="0" w:line="360" w:lineRule="auto"/>
        <w:jc w:val="both"/>
        <w:rPr>
          <w:rFonts w:ascii="Times New Roman" w:hAnsi="Times New Roman" w:cs="Times New Roman"/>
          <w:i/>
          <w:sz w:val="24"/>
          <w:szCs w:val="24"/>
        </w:rPr>
      </w:pPr>
      <w:r w:rsidRPr="00764808">
        <w:rPr>
          <w:rFonts w:ascii="Times New Roman" w:hAnsi="Times New Roman" w:cs="Times New Roman"/>
          <w:b/>
          <w:sz w:val="24"/>
          <w:szCs w:val="24"/>
        </w:rPr>
        <w:t>Ö3</w:t>
      </w:r>
      <w:r w:rsidR="00E62E70" w:rsidRPr="00764808">
        <w:rPr>
          <w:rFonts w:ascii="Times New Roman" w:hAnsi="Times New Roman" w:cs="Times New Roman"/>
          <w:b/>
          <w:sz w:val="24"/>
          <w:szCs w:val="24"/>
        </w:rPr>
        <w:t>2</w:t>
      </w:r>
      <w:r w:rsidRPr="00764808">
        <w:rPr>
          <w:rFonts w:ascii="Times New Roman" w:hAnsi="Times New Roman" w:cs="Times New Roman"/>
          <w:b/>
          <w:sz w:val="24"/>
          <w:szCs w:val="24"/>
        </w:rPr>
        <w:t xml:space="preserve">: </w:t>
      </w:r>
      <w:proofErr w:type="spellStart"/>
      <w:r w:rsidR="00E62E70" w:rsidRPr="00764808">
        <w:rPr>
          <w:rFonts w:ascii="Times New Roman" w:hAnsi="Times New Roman" w:cs="Times New Roman"/>
          <w:i/>
          <w:sz w:val="24"/>
          <w:szCs w:val="24"/>
        </w:rPr>
        <w:t>Yoğuşma</w:t>
      </w:r>
      <w:proofErr w:type="spellEnd"/>
      <w:r w:rsidR="00E62E70" w:rsidRPr="00764808">
        <w:rPr>
          <w:rFonts w:ascii="Times New Roman" w:hAnsi="Times New Roman" w:cs="Times New Roman"/>
          <w:i/>
          <w:sz w:val="24"/>
          <w:szCs w:val="24"/>
        </w:rPr>
        <w:t xml:space="preserve"> ve yoğunlaşma aynı şey.</w:t>
      </w:r>
    </w:p>
    <w:p w14:paraId="32116131" w14:textId="498679DE" w:rsidR="00121C70" w:rsidRPr="00764808" w:rsidRDefault="00121C70" w:rsidP="00E62E70">
      <w:pPr>
        <w:tabs>
          <w:tab w:val="left" w:pos="1013"/>
        </w:tabs>
        <w:spacing w:after="0" w:line="360" w:lineRule="auto"/>
        <w:jc w:val="both"/>
        <w:rPr>
          <w:rFonts w:ascii="Times New Roman" w:hAnsi="Times New Roman" w:cs="Times New Roman"/>
          <w:i/>
          <w:sz w:val="24"/>
          <w:szCs w:val="24"/>
        </w:rPr>
      </w:pPr>
      <w:r w:rsidRPr="00764808">
        <w:rPr>
          <w:rFonts w:ascii="Times New Roman" w:hAnsi="Times New Roman" w:cs="Times New Roman"/>
          <w:b/>
          <w:sz w:val="24"/>
          <w:szCs w:val="24"/>
        </w:rPr>
        <w:t>Ö</w:t>
      </w:r>
      <w:r w:rsidR="00E62E70" w:rsidRPr="00764808">
        <w:rPr>
          <w:rFonts w:ascii="Times New Roman" w:hAnsi="Times New Roman" w:cs="Times New Roman"/>
          <w:b/>
          <w:sz w:val="24"/>
          <w:szCs w:val="24"/>
        </w:rPr>
        <w:t>2</w:t>
      </w:r>
      <w:r w:rsidRPr="00764808">
        <w:rPr>
          <w:rFonts w:ascii="Times New Roman" w:hAnsi="Times New Roman" w:cs="Times New Roman"/>
          <w:b/>
          <w:sz w:val="24"/>
          <w:szCs w:val="24"/>
        </w:rPr>
        <w:t xml:space="preserve">9: </w:t>
      </w:r>
      <w:r w:rsidR="00E62E70" w:rsidRPr="00764808">
        <w:rPr>
          <w:rFonts w:ascii="Times New Roman" w:hAnsi="Times New Roman" w:cs="Times New Roman"/>
          <w:i/>
          <w:sz w:val="24"/>
          <w:szCs w:val="24"/>
        </w:rPr>
        <w:t>Her iki olayda dışarıya ısı verilir bu durumda dış ortamı ısıtır. İki olayda sıcaklık değişmez.</w:t>
      </w:r>
    </w:p>
    <w:p w14:paraId="56D67A0F" w14:textId="7312E3A8" w:rsidR="00121C70" w:rsidRPr="00764808" w:rsidRDefault="00121C70" w:rsidP="00E62E70">
      <w:pPr>
        <w:tabs>
          <w:tab w:val="left" w:pos="1013"/>
        </w:tabs>
        <w:spacing w:after="0" w:line="360" w:lineRule="auto"/>
        <w:jc w:val="both"/>
        <w:rPr>
          <w:rFonts w:ascii="Times New Roman" w:hAnsi="Times New Roman" w:cs="Times New Roman"/>
          <w:i/>
          <w:sz w:val="24"/>
          <w:szCs w:val="24"/>
        </w:rPr>
      </w:pPr>
      <w:r w:rsidRPr="00764808">
        <w:rPr>
          <w:rFonts w:ascii="Times New Roman" w:hAnsi="Times New Roman" w:cs="Times New Roman"/>
          <w:b/>
          <w:sz w:val="24"/>
          <w:szCs w:val="24"/>
        </w:rPr>
        <w:t>Ö</w:t>
      </w:r>
      <w:r w:rsidR="00E62E70" w:rsidRPr="00764808">
        <w:rPr>
          <w:rFonts w:ascii="Times New Roman" w:hAnsi="Times New Roman" w:cs="Times New Roman"/>
          <w:b/>
          <w:sz w:val="24"/>
          <w:szCs w:val="24"/>
        </w:rPr>
        <w:t>10</w:t>
      </w:r>
      <w:r w:rsidRPr="00764808">
        <w:rPr>
          <w:rFonts w:ascii="Times New Roman" w:hAnsi="Times New Roman" w:cs="Times New Roman"/>
          <w:b/>
          <w:sz w:val="24"/>
          <w:szCs w:val="24"/>
        </w:rPr>
        <w:t xml:space="preserve">: </w:t>
      </w:r>
      <w:r w:rsidR="00E62E70" w:rsidRPr="00764808">
        <w:rPr>
          <w:rFonts w:ascii="Times New Roman" w:hAnsi="Times New Roman" w:cs="Times New Roman"/>
          <w:i/>
          <w:sz w:val="24"/>
          <w:szCs w:val="24"/>
        </w:rPr>
        <w:t xml:space="preserve"> İkisinde de tanecikler arası mesafe azalır. İkisinde de yoğunluk artar.</w:t>
      </w:r>
    </w:p>
    <w:p w14:paraId="51F8C563" w14:textId="77777777" w:rsidR="00D77A76" w:rsidRPr="002F4732" w:rsidRDefault="00D77A76" w:rsidP="00764808">
      <w:pPr>
        <w:spacing w:after="0" w:line="360" w:lineRule="auto"/>
        <w:jc w:val="both"/>
        <w:rPr>
          <w:rFonts w:ascii="Times New Roman" w:hAnsi="Times New Roman" w:cs="Times New Roman"/>
          <w:sz w:val="24"/>
          <w:szCs w:val="24"/>
        </w:rPr>
      </w:pPr>
    </w:p>
    <w:p w14:paraId="0FA372C9" w14:textId="507050C0" w:rsidR="00EA042D" w:rsidRPr="002F4732" w:rsidRDefault="00882281" w:rsidP="005E7183">
      <w:pPr>
        <w:spacing w:after="0" w:line="360" w:lineRule="auto"/>
        <w:jc w:val="center"/>
        <w:rPr>
          <w:rFonts w:ascii="Times New Roman" w:hAnsi="Times New Roman" w:cs="Times New Roman"/>
          <w:b/>
          <w:sz w:val="24"/>
          <w:szCs w:val="24"/>
        </w:rPr>
      </w:pPr>
      <w:r w:rsidRPr="002F4732">
        <w:rPr>
          <w:rFonts w:ascii="Times New Roman" w:hAnsi="Times New Roman" w:cs="Times New Roman"/>
          <w:b/>
          <w:sz w:val="24"/>
          <w:szCs w:val="24"/>
        </w:rPr>
        <w:t>T</w:t>
      </w:r>
      <w:r w:rsidR="00D820BF" w:rsidRPr="002F4732">
        <w:rPr>
          <w:rFonts w:ascii="Times New Roman" w:hAnsi="Times New Roman" w:cs="Times New Roman"/>
          <w:b/>
          <w:sz w:val="24"/>
          <w:szCs w:val="24"/>
        </w:rPr>
        <w:t>artışma ve Sonuç</w:t>
      </w:r>
    </w:p>
    <w:p w14:paraId="67C2020D" w14:textId="1B7A47B9" w:rsidR="001B1F2D" w:rsidRPr="00764808" w:rsidRDefault="00BA2CBD" w:rsidP="002D07B2">
      <w:pPr>
        <w:spacing w:after="0" w:line="360" w:lineRule="auto"/>
        <w:ind w:firstLine="709"/>
        <w:jc w:val="both"/>
        <w:rPr>
          <w:rFonts w:ascii="Times New Roman" w:hAnsi="Times New Roman" w:cs="Times New Roman"/>
          <w:sz w:val="24"/>
          <w:szCs w:val="24"/>
        </w:rPr>
      </w:pPr>
      <w:r w:rsidRPr="00764808">
        <w:rPr>
          <w:rFonts w:ascii="Times New Roman" w:hAnsi="Times New Roman" w:cs="Times New Roman"/>
          <w:sz w:val="24"/>
          <w:szCs w:val="24"/>
        </w:rPr>
        <w:t xml:space="preserve">Fen </w:t>
      </w:r>
      <w:r w:rsidR="00555555">
        <w:rPr>
          <w:rFonts w:ascii="Times New Roman" w:hAnsi="Times New Roman" w:cs="Times New Roman"/>
          <w:sz w:val="24"/>
          <w:szCs w:val="24"/>
        </w:rPr>
        <w:t>bilgisi</w:t>
      </w:r>
      <w:r w:rsidRPr="00764808">
        <w:rPr>
          <w:rFonts w:ascii="Times New Roman" w:hAnsi="Times New Roman" w:cs="Times New Roman"/>
          <w:sz w:val="24"/>
          <w:szCs w:val="24"/>
        </w:rPr>
        <w:t xml:space="preserve"> öğretmen adaylarının </w:t>
      </w:r>
      <w:proofErr w:type="spellStart"/>
      <w:r w:rsidRPr="00764808">
        <w:rPr>
          <w:rFonts w:ascii="Times New Roman" w:hAnsi="Times New Roman" w:cs="Times New Roman"/>
          <w:sz w:val="24"/>
          <w:szCs w:val="24"/>
        </w:rPr>
        <w:t>yoğuşma</w:t>
      </w:r>
      <w:proofErr w:type="spellEnd"/>
      <w:r w:rsidRPr="00764808">
        <w:rPr>
          <w:rFonts w:ascii="Times New Roman" w:hAnsi="Times New Roman" w:cs="Times New Roman"/>
          <w:sz w:val="24"/>
          <w:szCs w:val="24"/>
        </w:rPr>
        <w:t xml:space="preserve"> kavramına ilişkin </w:t>
      </w:r>
      <w:r w:rsidR="009F5A5E" w:rsidRPr="00764808">
        <w:rPr>
          <w:rFonts w:ascii="Times New Roman" w:hAnsi="Times New Roman" w:cs="Times New Roman"/>
          <w:sz w:val="24"/>
          <w:szCs w:val="24"/>
        </w:rPr>
        <w:t>verdikleri ceva</w:t>
      </w:r>
      <w:r w:rsidRPr="00764808">
        <w:rPr>
          <w:rFonts w:ascii="Times New Roman" w:hAnsi="Times New Roman" w:cs="Times New Roman"/>
          <w:sz w:val="24"/>
          <w:szCs w:val="24"/>
        </w:rPr>
        <w:t>plara bakıldığında genel olarak</w:t>
      </w:r>
      <w:r w:rsidR="00D52F93" w:rsidRPr="00764808">
        <w:rPr>
          <w:rFonts w:ascii="Times New Roman" w:hAnsi="Times New Roman" w:cs="Times New Roman"/>
          <w:sz w:val="24"/>
          <w:szCs w:val="24"/>
        </w:rPr>
        <w:t xml:space="preserve"> </w:t>
      </w:r>
      <w:r w:rsidRPr="00764808">
        <w:rPr>
          <w:rFonts w:ascii="Times New Roman" w:hAnsi="Times New Roman" w:cs="Times New Roman"/>
          <w:sz w:val="24"/>
          <w:szCs w:val="24"/>
        </w:rPr>
        <w:t>“Bilimsel Olarak Kısmen Ka</w:t>
      </w:r>
      <w:r w:rsidR="00D52F93" w:rsidRPr="00764808">
        <w:rPr>
          <w:rFonts w:ascii="Times New Roman" w:hAnsi="Times New Roman" w:cs="Times New Roman"/>
          <w:sz w:val="24"/>
          <w:szCs w:val="24"/>
        </w:rPr>
        <w:t>bul Edilebilir” nitelikte</w:t>
      </w:r>
      <w:r w:rsidR="0001637E" w:rsidRPr="00764808">
        <w:rPr>
          <w:rFonts w:ascii="Times New Roman" w:hAnsi="Times New Roman" w:cs="Times New Roman"/>
          <w:sz w:val="24"/>
          <w:szCs w:val="24"/>
        </w:rPr>
        <w:t xml:space="preserve"> cevaplar verdikleri görülmektedir. </w:t>
      </w:r>
      <w:r w:rsidR="00D52F93" w:rsidRPr="00764808">
        <w:rPr>
          <w:rFonts w:ascii="Times New Roman" w:hAnsi="Times New Roman" w:cs="Times New Roman"/>
          <w:sz w:val="24"/>
          <w:szCs w:val="24"/>
        </w:rPr>
        <w:t xml:space="preserve"> </w:t>
      </w:r>
      <w:r w:rsidR="0001637E" w:rsidRPr="00764808">
        <w:rPr>
          <w:rFonts w:ascii="Times New Roman" w:hAnsi="Times New Roman" w:cs="Times New Roman"/>
          <w:sz w:val="24"/>
          <w:szCs w:val="24"/>
        </w:rPr>
        <w:t>Ç</w:t>
      </w:r>
      <w:r w:rsidR="00D52F93" w:rsidRPr="00764808">
        <w:rPr>
          <w:rFonts w:ascii="Times New Roman" w:hAnsi="Times New Roman" w:cs="Times New Roman"/>
          <w:sz w:val="24"/>
          <w:szCs w:val="24"/>
        </w:rPr>
        <w:t xml:space="preserve">oğunlukla “Atmosferde bulunan su buharının gaz fazından sıvı fazına dönüşmesi” şeklinde </w:t>
      </w:r>
      <w:r w:rsidRPr="00764808">
        <w:rPr>
          <w:rFonts w:ascii="Times New Roman" w:hAnsi="Times New Roman" w:cs="Times New Roman"/>
          <w:sz w:val="24"/>
          <w:szCs w:val="24"/>
        </w:rPr>
        <w:t xml:space="preserve">oldukları görülmektedir. </w:t>
      </w:r>
      <w:r w:rsidR="0001637E" w:rsidRPr="00764808">
        <w:rPr>
          <w:rFonts w:ascii="Times New Roman" w:hAnsi="Times New Roman" w:cs="Times New Roman"/>
          <w:sz w:val="24"/>
          <w:szCs w:val="24"/>
        </w:rPr>
        <w:t>B</w:t>
      </w:r>
      <w:r w:rsidR="00D52F93" w:rsidRPr="00764808">
        <w:rPr>
          <w:rFonts w:ascii="Times New Roman" w:hAnsi="Times New Roman" w:cs="Times New Roman"/>
          <w:sz w:val="24"/>
          <w:szCs w:val="24"/>
        </w:rPr>
        <w:t>üyük çoğunluğunun</w:t>
      </w:r>
      <w:r w:rsidR="0001637E" w:rsidRPr="00764808">
        <w:rPr>
          <w:rFonts w:ascii="Times New Roman" w:hAnsi="Times New Roman" w:cs="Times New Roman"/>
          <w:sz w:val="24"/>
          <w:szCs w:val="24"/>
        </w:rPr>
        <w:t xml:space="preserve"> ise</w:t>
      </w:r>
      <w:r w:rsidR="00D52F93" w:rsidRPr="00764808">
        <w:rPr>
          <w:rFonts w:ascii="Times New Roman" w:hAnsi="Times New Roman" w:cs="Times New Roman"/>
          <w:sz w:val="24"/>
          <w:szCs w:val="24"/>
        </w:rPr>
        <w:t xml:space="preserve"> “Bu olay </w:t>
      </w:r>
      <w:r w:rsidR="00D52F93" w:rsidRPr="00764808">
        <w:rPr>
          <w:rFonts w:ascii="Times New Roman" w:hAnsi="Times New Roman" w:cs="Times New Roman"/>
          <w:sz w:val="24"/>
          <w:szCs w:val="24"/>
        </w:rPr>
        <w:lastRenderedPageBreak/>
        <w:t xml:space="preserve">gerçekleşirken maddenin gaz fazı enerji yani ısı kaybeder.” şeklinde </w:t>
      </w:r>
      <w:r w:rsidRPr="00764808">
        <w:rPr>
          <w:rFonts w:ascii="Times New Roman" w:hAnsi="Times New Roman" w:cs="Times New Roman"/>
          <w:sz w:val="24"/>
          <w:szCs w:val="24"/>
        </w:rPr>
        <w:t>cevaplar ver</w:t>
      </w:r>
      <w:r w:rsidR="0001637E" w:rsidRPr="00764808">
        <w:rPr>
          <w:rFonts w:ascii="Times New Roman" w:hAnsi="Times New Roman" w:cs="Times New Roman"/>
          <w:sz w:val="24"/>
          <w:szCs w:val="24"/>
        </w:rPr>
        <w:t xml:space="preserve">erek olayın fiziksel olarak açıklamasını da yapmaya çalıştıkları belirlenmiştir. </w:t>
      </w:r>
      <w:r w:rsidRPr="00764808">
        <w:rPr>
          <w:rFonts w:ascii="Times New Roman" w:hAnsi="Times New Roman" w:cs="Times New Roman"/>
          <w:sz w:val="24"/>
          <w:szCs w:val="24"/>
        </w:rPr>
        <w:t>Daha az bir oranda da “Bilimsel O</w:t>
      </w:r>
      <w:r w:rsidR="00D52F93" w:rsidRPr="00764808">
        <w:rPr>
          <w:rFonts w:ascii="Times New Roman" w:hAnsi="Times New Roman" w:cs="Times New Roman"/>
          <w:sz w:val="24"/>
          <w:szCs w:val="24"/>
        </w:rPr>
        <w:t xml:space="preserve">larak Kabul Edilemez” nitelikte “0 ile 100 santigrat derece arasındaki tüm sıcaklıklarda meydana gelirken, bir cisim ve içerisinde bulunduğu ortam arasındaki sıcaklık farkı arttıkça daha da belirgin hale gelir.” </w:t>
      </w:r>
      <w:r w:rsidR="006D6161" w:rsidRPr="00764808">
        <w:rPr>
          <w:rFonts w:ascii="Times New Roman" w:hAnsi="Times New Roman" w:cs="Times New Roman"/>
          <w:sz w:val="24"/>
          <w:szCs w:val="24"/>
        </w:rPr>
        <w:t xml:space="preserve">şeklinde </w:t>
      </w:r>
      <w:r w:rsidRPr="00764808">
        <w:rPr>
          <w:rFonts w:ascii="Times New Roman" w:hAnsi="Times New Roman" w:cs="Times New Roman"/>
          <w:sz w:val="24"/>
          <w:szCs w:val="24"/>
        </w:rPr>
        <w:t>cevaplar verdikleri görülmektedir</w:t>
      </w:r>
      <w:r w:rsidR="00D52F93" w:rsidRPr="00764808">
        <w:rPr>
          <w:rFonts w:ascii="Times New Roman" w:hAnsi="Times New Roman" w:cs="Times New Roman"/>
          <w:sz w:val="24"/>
          <w:szCs w:val="24"/>
        </w:rPr>
        <w:t xml:space="preserve"> (T</w:t>
      </w:r>
      <w:r w:rsidR="001B1F2D" w:rsidRPr="00764808">
        <w:rPr>
          <w:rFonts w:ascii="Times New Roman" w:hAnsi="Times New Roman" w:cs="Times New Roman"/>
          <w:sz w:val="24"/>
          <w:szCs w:val="24"/>
        </w:rPr>
        <w:t>ablo 3</w:t>
      </w:r>
      <w:r w:rsidR="00D52F93" w:rsidRPr="00764808">
        <w:rPr>
          <w:rFonts w:ascii="Times New Roman" w:hAnsi="Times New Roman" w:cs="Times New Roman"/>
          <w:sz w:val="24"/>
          <w:szCs w:val="24"/>
        </w:rPr>
        <w:t>)</w:t>
      </w:r>
      <w:r w:rsidRPr="00764808">
        <w:rPr>
          <w:rFonts w:ascii="Times New Roman" w:hAnsi="Times New Roman" w:cs="Times New Roman"/>
          <w:sz w:val="24"/>
          <w:szCs w:val="24"/>
        </w:rPr>
        <w:t>.</w:t>
      </w:r>
      <w:r w:rsidR="001B1F2D" w:rsidRPr="00764808">
        <w:rPr>
          <w:rFonts w:ascii="Times New Roman" w:hAnsi="Times New Roman" w:cs="Times New Roman"/>
          <w:sz w:val="24"/>
          <w:szCs w:val="24"/>
        </w:rPr>
        <w:t xml:space="preserve"> Fen </w:t>
      </w:r>
      <w:r w:rsidR="00555555">
        <w:rPr>
          <w:rFonts w:ascii="Times New Roman" w:hAnsi="Times New Roman" w:cs="Times New Roman"/>
          <w:sz w:val="24"/>
          <w:szCs w:val="24"/>
        </w:rPr>
        <w:t xml:space="preserve">bilgisi </w:t>
      </w:r>
      <w:r w:rsidR="001B1F2D" w:rsidRPr="00764808">
        <w:rPr>
          <w:rFonts w:ascii="Times New Roman" w:hAnsi="Times New Roman" w:cs="Times New Roman"/>
          <w:sz w:val="24"/>
          <w:szCs w:val="24"/>
        </w:rPr>
        <w:t xml:space="preserve">öğretmen adayları </w:t>
      </w:r>
      <w:proofErr w:type="spellStart"/>
      <w:r w:rsidR="001B1F2D" w:rsidRPr="00764808">
        <w:rPr>
          <w:rFonts w:ascii="Times New Roman" w:hAnsi="Times New Roman" w:cs="Times New Roman"/>
          <w:sz w:val="24"/>
          <w:szCs w:val="24"/>
        </w:rPr>
        <w:t>yoğuşma</w:t>
      </w:r>
      <w:proofErr w:type="spellEnd"/>
      <w:r w:rsidR="001B1F2D" w:rsidRPr="00764808">
        <w:rPr>
          <w:rFonts w:ascii="Times New Roman" w:hAnsi="Times New Roman" w:cs="Times New Roman"/>
          <w:sz w:val="24"/>
          <w:szCs w:val="24"/>
        </w:rPr>
        <w:t xml:space="preserve"> kavramına ilişkin kısmen bilimsel kabul edilebilecek düzeyde görüşlere sahiptir</w:t>
      </w:r>
      <w:r w:rsidR="00F32DA5" w:rsidRPr="00764808">
        <w:rPr>
          <w:rFonts w:ascii="Times New Roman" w:hAnsi="Times New Roman" w:cs="Times New Roman"/>
          <w:sz w:val="24"/>
          <w:szCs w:val="24"/>
        </w:rPr>
        <w:t>ler</w:t>
      </w:r>
      <w:r w:rsidR="001B1F2D" w:rsidRPr="00764808">
        <w:rPr>
          <w:rFonts w:ascii="Times New Roman" w:hAnsi="Times New Roman" w:cs="Times New Roman"/>
          <w:sz w:val="24"/>
          <w:szCs w:val="24"/>
        </w:rPr>
        <w:t xml:space="preserve">. </w:t>
      </w:r>
      <w:proofErr w:type="spellStart"/>
      <w:r w:rsidR="0017308B" w:rsidRPr="00764808">
        <w:rPr>
          <w:rFonts w:ascii="Times New Roman" w:hAnsi="Times New Roman" w:cs="Times New Roman"/>
          <w:sz w:val="24"/>
          <w:szCs w:val="24"/>
        </w:rPr>
        <w:t>Yoğuşma</w:t>
      </w:r>
      <w:proofErr w:type="spellEnd"/>
      <w:r w:rsidR="0017308B" w:rsidRPr="00764808">
        <w:rPr>
          <w:rFonts w:ascii="Times New Roman" w:hAnsi="Times New Roman" w:cs="Times New Roman"/>
          <w:sz w:val="24"/>
          <w:szCs w:val="24"/>
        </w:rPr>
        <w:t xml:space="preserve">, buharlaşma, erime, donma ve süblimleşme maddelerin hal değiştirmelerine verilen kavramsal ifadelerdir. Her biri hal değiştirmenin özel bir durumunu ifade eder. Aslında bu kavramlar hal değiştirme sürecinde gerçekleşen olaya verilen adlardır. Buna rağmen örneklemdeki öğrencilerden bir kısmının da </w:t>
      </w:r>
      <w:r w:rsidR="001B1F2D" w:rsidRPr="00764808">
        <w:rPr>
          <w:rFonts w:ascii="Times New Roman" w:hAnsi="Times New Roman" w:cs="Times New Roman"/>
          <w:sz w:val="24"/>
          <w:szCs w:val="24"/>
        </w:rPr>
        <w:t>kavram yanılgılarına sahip oldukları</w:t>
      </w:r>
      <w:r w:rsidR="006D6161" w:rsidRPr="00764808">
        <w:rPr>
          <w:rFonts w:ascii="Times New Roman" w:hAnsi="Times New Roman" w:cs="Times New Roman"/>
          <w:sz w:val="24"/>
          <w:szCs w:val="24"/>
        </w:rPr>
        <w:t xml:space="preserve"> görülmektedir ve</w:t>
      </w:r>
      <w:r w:rsidR="001B1F2D" w:rsidRPr="00764808">
        <w:rPr>
          <w:rFonts w:ascii="Times New Roman" w:hAnsi="Times New Roman" w:cs="Times New Roman"/>
          <w:sz w:val="24"/>
          <w:szCs w:val="24"/>
        </w:rPr>
        <w:t xml:space="preserve"> </w:t>
      </w:r>
      <w:proofErr w:type="spellStart"/>
      <w:r w:rsidR="001B1F2D" w:rsidRPr="00764808">
        <w:rPr>
          <w:rFonts w:ascii="Times New Roman" w:hAnsi="Times New Roman" w:cs="Times New Roman"/>
          <w:sz w:val="24"/>
          <w:szCs w:val="24"/>
        </w:rPr>
        <w:t>yoğuşma</w:t>
      </w:r>
      <w:proofErr w:type="spellEnd"/>
      <w:r w:rsidR="001B1F2D" w:rsidRPr="00764808">
        <w:rPr>
          <w:rFonts w:ascii="Times New Roman" w:hAnsi="Times New Roman" w:cs="Times New Roman"/>
          <w:sz w:val="24"/>
          <w:szCs w:val="24"/>
        </w:rPr>
        <w:t xml:space="preserve"> ve yoğunlaşma kavramını birbiri yerine kullanmaktadırlar.</w:t>
      </w:r>
      <w:r w:rsidR="0017308B" w:rsidRPr="00764808">
        <w:rPr>
          <w:rFonts w:ascii="Times New Roman" w:hAnsi="Times New Roman" w:cs="Times New Roman"/>
          <w:sz w:val="24"/>
          <w:szCs w:val="24"/>
        </w:rPr>
        <w:t xml:space="preserve"> Aslında </w:t>
      </w:r>
      <w:proofErr w:type="spellStart"/>
      <w:r w:rsidR="0017308B" w:rsidRPr="00764808">
        <w:rPr>
          <w:rFonts w:ascii="Times New Roman" w:hAnsi="Times New Roman" w:cs="Times New Roman"/>
          <w:sz w:val="24"/>
          <w:szCs w:val="24"/>
        </w:rPr>
        <w:t>yoğuşan</w:t>
      </w:r>
      <w:proofErr w:type="spellEnd"/>
      <w:r w:rsidR="0017308B" w:rsidRPr="00764808">
        <w:rPr>
          <w:rFonts w:ascii="Times New Roman" w:hAnsi="Times New Roman" w:cs="Times New Roman"/>
          <w:sz w:val="24"/>
          <w:szCs w:val="24"/>
        </w:rPr>
        <w:t xml:space="preserve"> gazlar sıvı forma geçtiklerinde yoğunlaşırlar yani yoğunlukları artar. Birim hacimdeki madde miktarı çoğalır. Bu açıdan bakıldığında doğru gibi görülebilir. Fakat sadece hal değiştirme sürecinde yoğunlaşma gerçekleşmez</w:t>
      </w:r>
      <w:r w:rsidR="00BF38A4" w:rsidRPr="00764808">
        <w:rPr>
          <w:rFonts w:ascii="Times New Roman" w:hAnsi="Times New Roman" w:cs="Times New Roman"/>
          <w:sz w:val="24"/>
          <w:szCs w:val="24"/>
        </w:rPr>
        <w:t>, örneğin cismin</w:t>
      </w:r>
      <w:r w:rsidR="0017308B" w:rsidRPr="00764808">
        <w:rPr>
          <w:rFonts w:ascii="Times New Roman" w:hAnsi="Times New Roman" w:cs="Times New Roman"/>
          <w:sz w:val="24"/>
          <w:szCs w:val="24"/>
        </w:rPr>
        <w:t xml:space="preserve"> sıcaklığı </w:t>
      </w:r>
      <w:r w:rsidR="00BF38A4" w:rsidRPr="00764808">
        <w:rPr>
          <w:rFonts w:ascii="Times New Roman" w:hAnsi="Times New Roman" w:cs="Times New Roman"/>
          <w:sz w:val="24"/>
          <w:szCs w:val="24"/>
        </w:rPr>
        <w:t>azaldığında da</w:t>
      </w:r>
      <w:r w:rsidR="0017308B" w:rsidRPr="00764808">
        <w:rPr>
          <w:rFonts w:ascii="Times New Roman" w:hAnsi="Times New Roman" w:cs="Times New Roman"/>
          <w:sz w:val="24"/>
          <w:szCs w:val="24"/>
        </w:rPr>
        <w:t xml:space="preserve"> (özel durumlar hariç “suyun +4 </w:t>
      </w:r>
      <w:r w:rsidR="0017308B" w:rsidRPr="00764808">
        <w:rPr>
          <w:rFonts w:ascii="Times New Roman" w:hAnsi="Times New Roman" w:cs="Times New Roman"/>
          <w:sz w:val="24"/>
          <w:szCs w:val="24"/>
          <w:vertAlign w:val="superscript"/>
        </w:rPr>
        <w:t>0</w:t>
      </w:r>
      <w:r w:rsidR="0017308B" w:rsidRPr="00764808">
        <w:rPr>
          <w:rFonts w:ascii="Times New Roman" w:hAnsi="Times New Roman" w:cs="Times New Roman"/>
          <w:sz w:val="24"/>
          <w:szCs w:val="24"/>
        </w:rPr>
        <w:t xml:space="preserve">C </w:t>
      </w:r>
      <w:proofErr w:type="spellStart"/>
      <w:r w:rsidR="0017308B" w:rsidRPr="00764808">
        <w:rPr>
          <w:rFonts w:ascii="Times New Roman" w:hAnsi="Times New Roman" w:cs="Times New Roman"/>
          <w:sz w:val="24"/>
          <w:szCs w:val="24"/>
        </w:rPr>
        <w:t>nin</w:t>
      </w:r>
      <w:proofErr w:type="spellEnd"/>
      <w:r w:rsidR="0017308B" w:rsidRPr="00764808">
        <w:rPr>
          <w:rFonts w:ascii="Times New Roman" w:hAnsi="Times New Roman" w:cs="Times New Roman"/>
          <w:sz w:val="24"/>
          <w:szCs w:val="24"/>
        </w:rPr>
        <w:t xml:space="preserve"> her iki yanındaki durumu”)</w:t>
      </w:r>
      <w:r w:rsidR="00BF38A4" w:rsidRPr="00764808">
        <w:rPr>
          <w:rFonts w:ascii="Times New Roman" w:hAnsi="Times New Roman" w:cs="Times New Roman"/>
          <w:sz w:val="24"/>
          <w:szCs w:val="24"/>
        </w:rPr>
        <w:t xml:space="preserve"> </w:t>
      </w:r>
      <w:r w:rsidR="00465A57" w:rsidRPr="00764808">
        <w:rPr>
          <w:rFonts w:ascii="Times New Roman" w:hAnsi="Times New Roman" w:cs="Times New Roman"/>
          <w:sz w:val="24"/>
          <w:szCs w:val="24"/>
        </w:rPr>
        <w:t>c</w:t>
      </w:r>
      <w:r w:rsidR="008A4E60">
        <w:rPr>
          <w:rFonts w:ascii="Times New Roman" w:hAnsi="Times New Roman" w:cs="Times New Roman"/>
          <w:sz w:val="24"/>
          <w:szCs w:val="24"/>
        </w:rPr>
        <w:t>isim</w:t>
      </w:r>
      <w:r w:rsidR="00BF38A4" w:rsidRPr="00764808">
        <w:rPr>
          <w:rFonts w:ascii="Times New Roman" w:hAnsi="Times New Roman" w:cs="Times New Roman"/>
          <w:sz w:val="24"/>
          <w:szCs w:val="24"/>
        </w:rPr>
        <w:t xml:space="preserve"> yoğunlaşır. Bu noktadan değerlendirildiğinde </w:t>
      </w:r>
      <w:r w:rsidR="002D07B2">
        <w:rPr>
          <w:rFonts w:ascii="Times New Roman" w:hAnsi="Times New Roman" w:cs="Times New Roman"/>
          <w:sz w:val="24"/>
          <w:szCs w:val="24"/>
        </w:rPr>
        <w:t>öğretmen adayları</w:t>
      </w:r>
      <w:r w:rsidR="00BF38A4" w:rsidRPr="00764808">
        <w:rPr>
          <w:rFonts w:ascii="Times New Roman" w:hAnsi="Times New Roman" w:cs="Times New Roman"/>
          <w:sz w:val="24"/>
          <w:szCs w:val="24"/>
        </w:rPr>
        <w:t xml:space="preserve"> bu duruma neredeyse hiç değinmemişlerdir.</w:t>
      </w:r>
      <w:r w:rsidR="002D07B2">
        <w:rPr>
          <w:rFonts w:ascii="Times New Roman" w:hAnsi="Times New Roman" w:cs="Times New Roman"/>
          <w:sz w:val="24"/>
          <w:szCs w:val="24"/>
        </w:rPr>
        <w:t xml:space="preserve"> Öğretmen adaylarının bu duruma değinmemiş olmalarında</w:t>
      </w:r>
      <w:r w:rsidR="001B1F2D" w:rsidRPr="00764808">
        <w:rPr>
          <w:rFonts w:ascii="Times New Roman" w:hAnsi="Times New Roman" w:cs="Times New Roman"/>
          <w:sz w:val="24"/>
          <w:szCs w:val="24"/>
        </w:rPr>
        <w:t xml:space="preserve"> </w:t>
      </w:r>
      <w:r w:rsidR="002D07B2">
        <w:rPr>
          <w:rFonts w:ascii="Times New Roman" w:hAnsi="Times New Roman" w:cs="Times New Roman"/>
          <w:sz w:val="24"/>
          <w:szCs w:val="24"/>
        </w:rPr>
        <w:t xml:space="preserve">anlamsal ve kavramsal boyutta eksiklere </w:t>
      </w:r>
      <w:proofErr w:type="spellStart"/>
      <w:r w:rsidR="002D07B2">
        <w:rPr>
          <w:rFonts w:ascii="Times New Roman" w:hAnsi="Times New Roman" w:cs="Times New Roman"/>
          <w:sz w:val="24"/>
          <w:szCs w:val="24"/>
        </w:rPr>
        <w:t>sahipi</w:t>
      </w:r>
      <w:proofErr w:type="spellEnd"/>
      <w:r w:rsidR="002D07B2">
        <w:rPr>
          <w:rFonts w:ascii="Times New Roman" w:hAnsi="Times New Roman" w:cs="Times New Roman"/>
          <w:sz w:val="24"/>
          <w:szCs w:val="24"/>
        </w:rPr>
        <w:t xml:space="preserve"> olduğunun bir göstergesi olarak kabul edilir. Bu duruma benzer biçimde </w:t>
      </w:r>
      <w:proofErr w:type="spellStart"/>
      <w:r w:rsidR="00CF399C">
        <w:rPr>
          <w:rFonts w:ascii="Times New Roman" w:hAnsi="Times New Roman" w:cs="Times New Roman"/>
          <w:sz w:val="24"/>
          <w:szCs w:val="24"/>
        </w:rPr>
        <w:t>Osborne</w:t>
      </w:r>
      <w:proofErr w:type="spellEnd"/>
      <w:r w:rsidR="00CF399C">
        <w:rPr>
          <w:rFonts w:ascii="Times New Roman" w:hAnsi="Times New Roman" w:cs="Times New Roman"/>
          <w:sz w:val="24"/>
          <w:szCs w:val="24"/>
        </w:rPr>
        <w:t xml:space="preserve"> &amp;</w:t>
      </w:r>
      <w:r w:rsidR="00007271" w:rsidRPr="00764808">
        <w:rPr>
          <w:rFonts w:ascii="Times New Roman" w:hAnsi="Times New Roman" w:cs="Times New Roman"/>
          <w:sz w:val="24"/>
          <w:szCs w:val="24"/>
        </w:rPr>
        <w:t xml:space="preserve"> </w:t>
      </w:r>
      <w:proofErr w:type="spellStart"/>
      <w:r w:rsidR="00007271" w:rsidRPr="00764808">
        <w:rPr>
          <w:rFonts w:ascii="Times New Roman" w:hAnsi="Times New Roman" w:cs="Times New Roman"/>
          <w:sz w:val="24"/>
          <w:szCs w:val="24"/>
        </w:rPr>
        <w:t>Cosgrove</w:t>
      </w:r>
      <w:proofErr w:type="spellEnd"/>
      <w:r w:rsidR="00007271" w:rsidRPr="00764808">
        <w:rPr>
          <w:rFonts w:ascii="Times New Roman" w:hAnsi="Times New Roman" w:cs="Times New Roman"/>
          <w:sz w:val="24"/>
          <w:szCs w:val="24"/>
        </w:rPr>
        <w:t xml:space="preserve"> (1983) çalışmalarının sonucunda öğrencilerin buharlaşma, yoğunlaşma ve kaynama gibi kavramlara ilişkin yüzeysel bilgilere sahip olduklarını ve bazı bilimsel olmayan görüşlere de sahip olduklarını belirlemişlerdir. </w:t>
      </w:r>
    </w:p>
    <w:p w14:paraId="7F1C8924" w14:textId="436604B1" w:rsidR="00D52F93" w:rsidRPr="00764808" w:rsidRDefault="00D52F93" w:rsidP="00D52F93">
      <w:pPr>
        <w:spacing w:after="0" w:line="360" w:lineRule="auto"/>
        <w:ind w:firstLine="709"/>
        <w:jc w:val="both"/>
        <w:rPr>
          <w:rFonts w:ascii="Times New Roman" w:hAnsi="Times New Roman" w:cs="Times New Roman"/>
          <w:sz w:val="24"/>
          <w:szCs w:val="24"/>
        </w:rPr>
      </w:pPr>
      <w:r w:rsidRPr="00995A64">
        <w:rPr>
          <w:rFonts w:ascii="Times New Roman" w:hAnsi="Times New Roman" w:cs="Times New Roman"/>
          <w:sz w:val="24"/>
          <w:szCs w:val="24"/>
        </w:rPr>
        <w:t xml:space="preserve">Fen </w:t>
      </w:r>
      <w:r w:rsidR="00555555" w:rsidRPr="00995A64">
        <w:rPr>
          <w:rFonts w:ascii="Times New Roman" w:hAnsi="Times New Roman" w:cs="Times New Roman"/>
          <w:sz w:val="24"/>
          <w:szCs w:val="24"/>
        </w:rPr>
        <w:t>bilgisi</w:t>
      </w:r>
      <w:r w:rsidRPr="00995A64">
        <w:rPr>
          <w:rFonts w:ascii="Times New Roman" w:hAnsi="Times New Roman" w:cs="Times New Roman"/>
          <w:sz w:val="24"/>
          <w:szCs w:val="24"/>
        </w:rPr>
        <w:t xml:space="preserve"> öğretmen adaylarının</w:t>
      </w:r>
      <w:r w:rsidRPr="00764808">
        <w:rPr>
          <w:rFonts w:ascii="Times New Roman" w:hAnsi="Times New Roman" w:cs="Times New Roman"/>
          <w:sz w:val="24"/>
          <w:szCs w:val="24"/>
        </w:rPr>
        <w:t xml:space="preserve"> yoğunlaşma kavramının ne olduğu konusunda vermiş oldukları cevapların büyük çoğunluğunun “Bilimsel Olarak Kabul Edilemez” nitelikte “Gaz halindeki bir maddenin sıvı hale dönüşme sürecidir, buharlaşmanın tersidir yani hal değişimi” şeklinde olduğu görülmektedir. </w:t>
      </w:r>
      <w:r w:rsidR="004D6AD5" w:rsidRPr="00995A64">
        <w:rPr>
          <w:rFonts w:ascii="Times New Roman" w:hAnsi="Times New Roman" w:cs="Times New Roman"/>
          <w:sz w:val="24"/>
          <w:szCs w:val="24"/>
        </w:rPr>
        <w:t>Az sayıda öğretmen adayın yoğunlaşma kavramı ilgili vermiş oldukları cevaplar kısmen bilimsel olarak kabul edilebilir.  Bu durumu öğretmen adayları,  “Yoğunlaşma olayı gerçekleşirken dışarıya ısı verilir.” şeklinde cevaplar verdikleri görülmektedir.</w:t>
      </w:r>
      <w:r w:rsidR="00E91F61">
        <w:rPr>
          <w:rFonts w:ascii="Times New Roman" w:hAnsi="Times New Roman" w:cs="Times New Roman"/>
          <w:sz w:val="24"/>
          <w:szCs w:val="24"/>
        </w:rPr>
        <w:t xml:space="preserve"> </w:t>
      </w:r>
      <w:r w:rsidRPr="00764808">
        <w:rPr>
          <w:rFonts w:ascii="Times New Roman" w:hAnsi="Times New Roman" w:cs="Times New Roman"/>
          <w:sz w:val="24"/>
          <w:szCs w:val="24"/>
        </w:rPr>
        <w:t xml:space="preserve">Daha az bir oranda da “Bilimsel Olarak Kabul Edilebilir” nitelikte </w:t>
      </w:r>
      <w:r w:rsidR="00465A57" w:rsidRPr="00764808">
        <w:rPr>
          <w:rFonts w:ascii="Times New Roman" w:hAnsi="Times New Roman" w:cs="Times New Roman"/>
          <w:sz w:val="24"/>
          <w:szCs w:val="24"/>
        </w:rPr>
        <w:t xml:space="preserve"> </w:t>
      </w:r>
      <w:r w:rsidRPr="00764808">
        <w:rPr>
          <w:rFonts w:ascii="Times New Roman" w:hAnsi="Times New Roman" w:cs="Times New Roman"/>
          <w:sz w:val="24"/>
          <w:szCs w:val="24"/>
        </w:rPr>
        <w:t xml:space="preserve">“Tanecik sıkılığının veya kıvamının artmasıyla ilgili bir kavramdır, </w:t>
      </w:r>
      <w:r w:rsidR="00BF38A4" w:rsidRPr="00764808">
        <w:rPr>
          <w:rFonts w:ascii="Times New Roman" w:hAnsi="Times New Roman" w:cs="Times New Roman"/>
          <w:sz w:val="24"/>
          <w:szCs w:val="24"/>
        </w:rPr>
        <w:t xml:space="preserve">sadece </w:t>
      </w:r>
      <w:r w:rsidRPr="00764808">
        <w:rPr>
          <w:rFonts w:ascii="Times New Roman" w:hAnsi="Times New Roman" w:cs="Times New Roman"/>
          <w:sz w:val="24"/>
          <w:szCs w:val="24"/>
        </w:rPr>
        <w:t>hal değişimi değildir.” şeklinde cevaplar verdikleri görülmektedir (T</w:t>
      </w:r>
      <w:r w:rsidR="001B1F2D" w:rsidRPr="00764808">
        <w:rPr>
          <w:rFonts w:ascii="Times New Roman" w:hAnsi="Times New Roman" w:cs="Times New Roman"/>
          <w:sz w:val="24"/>
          <w:szCs w:val="24"/>
        </w:rPr>
        <w:t>ablo 4</w:t>
      </w:r>
      <w:r w:rsidRPr="00764808">
        <w:rPr>
          <w:rFonts w:ascii="Times New Roman" w:hAnsi="Times New Roman" w:cs="Times New Roman"/>
          <w:sz w:val="24"/>
          <w:szCs w:val="24"/>
        </w:rPr>
        <w:t xml:space="preserve">). </w:t>
      </w:r>
      <w:r w:rsidR="00BF38A4" w:rsidRPr="00764808">
        <w:rPr>
          <w:rFonts w:ascii="Times New Roman" w:hAnsi="Times New Roman" w:cs="Times New Roman"/>
          <w:sz w:val="24"/>
          <w:szCs w:val="24"/>
        </w:rPr>
        <w:t>Öğretmen</w:t>
      </w:r>
      <w:r w:rsidR="0099077A" w:rsidRPr="00764808">
        <w:rPr>
          <w:rFonts w:ascii="Times New Roman" w:hAnsi="Times New Roman" w:cs="Times New Roman"/>
          <w:sz w:val="24"/>
          <w:szCs w:val="24"/>
        </w:rPr>
        <w:t xml:space="preserve"> </w:t>
      </w:r>
      <w:r w:rsidR="00BF38A4" w:rsidRPr="00764808">
        <w:rPr>
          <w:rFonts w:ascii="Times New Roman" w:hAnsi="Times New Roman" w:cs="Times New Roman"/>
          <w:sz w:val="24"/>
          <w:szCs w:val="24"/>
        </w:rPr>
        <w:t xml:space="preserve">adayları kısmen kabul edilebilir cevapları verirken bir maddenin birim hacimdeki madde miktarını artırmada sadece </w:t>
      </w:r>
      <w:r w:rsidR="0099077A" w:rsidRPr="00764808">
        <w:rPr>
          <w:rFonts w:ascii="Times New Roman" w:hAnsi="Times New Roman" w:cs="Times New Roman"/>
          <w:sz w:val="24"/>
          <w:szCs w:val="24"/>
        </w:rPr>
        <w:t>sıcaklığın</w:t>
      </w:r>
      <w:r w:rsidR="00BF38A4" w:rsidRPr="00764808">
        <w:rPr>
          <w:rFonts w:ascii="Times New Roman" w:hAnsi="Times New Roman" w:cs="Times New Roman"/>
          <w:sz w:val="24"/>
          <w:szCs w:val="24"/>
        </w:rPr>
        <w:t xml:space="preserve"> azalmasını dikkate almışlardır. Oysaki sıkıştırma veya saflığını artırmada birim hacimdeki madde miktarını artırabilir. Bu durumlarda madde yoğunlaşır </w:t>
      </w:r>
      <w:proofErr w:type="gramStart"/>
      <w:r w:rsidR="0099077A" w:rsidRPr="00764808">
        <w:rPr>
          <w:rFonts w:ascii="Times New Roman" w:hAnsi="Times New Roman" w:cs="Times New Roman"/>
          <w:sz w:val="24"/>
          <w:szCs w:val="24"/>
        </w:rPr>
        <w:t>konsantresi</w:t>
      </w:r>
      <w:proofErr w:type="gramEnd"/>
      <w:r w:rsidR="0099077A" w:rsidRPr="00764808">
        <w:rPr>
          <w:rFonts w:ascii="Times New Roman" w:hAnsi="Times New Roman" w:cs="Times New Roman"/>
          <w:sz w:val="24"/>
          <w:szCs w:val="24"/>
        </w:rPr>
        <w:t xml:space="preserve"> artar. </w:t>
      </w:r>
      <w:r w:rsidR="001B1F2D" w:rsidRPr="00764808">
        <w:rPr>
          <w:rFonts w:ascii="Times New Roman" w:hAnsi="Times New Roman" w:cs="Times New Roman"/>
          <w:sz w:val="24"/>
          <w:szCs w:val="24"/>
        </w:rPr>
        <w:t xml:space="preserve">Fen </w:t>
      </w:r>
      <w:r w:rsidR="00555555">
        <w:rPr>
          <w:rFonts w:ascii="Times New Roman" w:hAnsi="Times New Roman" w:cs="Times New Roman"/>
          <w:sz w:val="24"/>
          <w:szCs w:val="24"/>
        </w:rPr>
        <w:lastRenderedPageBreak/>
        <w:t>bilgisi</w:t>
      </w:r>
      <w:r w:rsidR="001B1F2D" w:rsidRPr="00764808">
        <w:rPr>
          <w:rFonts w:ascii="Times New Roman" w:hAnsi="Times New Roman" w:cs="Times New Roman"/>
          <w:sz w:val="24"/>
          <w:szCs w:val="24"/>
        </w:rPr>
        <w:t xml:space="preserve"> öğretmen adayları</w:t>
      </w:r>
      <w:r w:rsidR="0099077A" w:rsidRPr="00764808">
        <w:rPr>
          <w:rFonts w:ascii="Times New Roman" w:hAnsi="Times New Roman" w:cs="Times New Roman"/>
          <w:sz w:val="24"/>
          <w:szCs w:val="24"/>
        </w:rPr>
        <w:t>nın büyük çoğunluğu</w:t>
      </w:r>
      <w:r w:rsidR="001B1F2D" w:rsidRPr="00764808">
        <w:rPr>
          <w:rFonts w:ascii="Times New Roman" w:hAnsi="Times New Roman" w:cs="Times New Roman"/>
          <w:sz w:val="24"/>
          <w:szCs w:val="24"/>
        </w:rPr>
        <w:t xml:space="preserve"> yoğunlaşma kavramına ilişkin </w:t>
      </w:r>
      <w:r w:rsidR="0099077A" w:rsidRPr="00764808">
        <w:rPr>
          <w:rFonts w:ascii="Times New Roman" w:hAnsi="Times New Roman" w:cs="Times New Roman"/>
          <w:sz w:val="24"/>
          <w:szCs w:val="24"/>
        </w:rPr>
        <w:t>“</w:t>
      </w:r>
      <w:r w:rsidR="00F32DA5" w:rsidRPr="00764808">
        <w:rPr>
          <w:rFonts w:ascii="Times New Roman" w:hAnsi="Times New Roman" w:cs="Times New Roman"/>
          <w:sz w:val="24"/>
          <w:szCs w:val="24"/>
        </w:rPr>
        <w:t>bilimsel olarak kabul edilemeyecek</w:t>
      </w:r>
      <w:r w:rsidR="0099077A" w:rsidRPr="00764808">
        <w:rPr>
          <w:rFonts w:ascii="Times New Roman" w:hAnsi="Times New Roman" w:cs="Times New Roman"/>
          <w:sz w:val="24"/>
          <w:szCs w:val="24"/>
        </w:rPr>
        <w:t>”</w:t>
      </w:r>
      <w:r w:rsidR="00F32DA5" w:rsidRPr="00764808">
        <w:rPr>
          <w:rFonts w:ascii="Times New Roman" w:hAnsi="Times New Roman" w:cs="Times New Roman"/>
          <w:sz w:val="24"/>
          <w:szCs w:val="24"/>
        </w:rPr>
        <w:t xml:space="preserve"> düzeyde görüşlere sahiptirler. Yoğunlaşma kavramını daha çok hal değişimi olarak açıklamanın yanında </w:t>
      </w:r>
      <w:proofErr w:type="spellStart"/>
      <w:r w:rsidR="00F32DA5" w:rsidRPr="00764808">
        <w:rPr>
          <w:rFonts w:ascii="Times New Roman" w:hAnsi="Times New Roman" w:cs="Times New Roman"/>
          <w:sz w:val="24"/>
          <w:szCs w:val="24"/>
        </w:rPr>
        <w:t>yoğuşma</w:t>
      </w:r>
      <w:proofErr w:type="spellEnd"/>
      <w:r w:rsidR="00F32DA5" w:rsidRPr="00764808">
        <w:rPr>
          <w:rFonts w:ascii="Times New Roman" w:hAnsi="Times New Roman" w:cs="Times New Roman"/>
          <w:sz w:val="24"/>
          <w:szCs w:val="24"/>
        </w:rPr>
        <w:t xml:space="preserve"> ve yoğunlaşma kavramlarının aynı olayı açıkla</w:t>
      </w:r>
      <w:r w:rsidR="006D6161" w:rsidRPr="00764808">
        <w:rPr>
          <w:rFonts w:ascii="Times New Roman" w:hAnsi="Times New Roman" w:cs="Times New Roman"/>
          <w:sz w:val="24"/>
          <w:szCs w:val="24"/>
        </w:rPr>
        <w:t>dığını düşünmektedirler. Yoğunlaş</w:t>
      </w:r>
      <w:r w:rsidR="00F32DA5" w:rsidRPr="00764808">
        <w:rPr>
          <w:rFonts w:ascii="Times New Roman" w:hAnsi="Times New Roman" w:cs="Times New Roman"/>
          <w:sz w:val="24"/>
          <w:szCs w:val="24"/>
        </w:rPr>
        <w:t xml:space="preserve">ma kavramına yönelik çok az öğretmen adayının bilimsel olarak kabul edebilecek düzeyde tanecikler arası boşlukla, tanecik sıklığının artması veya yoğunlukla alakalı olduğunu düşündükleri belirlenmiştir. Fen </w:t>
      </w:r>
      <w:r w:rsidR="00555555">
        <w:rPr>
          <w:rFonts w:ascii="Times New Roman" w:hAnsi="Times New Roman" w:cs="Times New Roman"/>
          <w:sz w:val="24"/>
          <w:szCs w:val="24"/>
        </w:rPr>
        <w:t>bilgisi</w:t>
      </w:r>
      <w:r w:rsidR="00F32DA5" w:rsidRPr="00764808">
        <w:rPr>
          <w:rFonts w:ascii="Times New Roman" w:hAnsi="Times New Roman" w:cs="Times New Roman"/>
          <w:sz w:val="24"/>
          <w:szCs w:val="24"/>
        </w:rPr>
        <w:t xml:space="preserve"> öğretmen adayları özellikle yoğunlaşma kavramına ilişkin yanılgılara sahiptirler ve yoğunlaşma kavramını </w:t>
      </w:r>
      <w:proofErr w:type="spellStart"/>
      <w:r w:rsidR="00F32DA5" w:rsidRPr="00764808">
        <w:rPr>
          <w:rFonts w:ascii="Times New Roman" w:hAnsi="Times New Roman" w:cs="Times New Roman"/>
          <w:sz w:val="24"/>
          <w:szCs w:val="24"/>
        </w:rPr>
        <w:t>yoğuşma</w:t>
      </w:r>
      <w:proofErr w:type="spellEnd"/>
      <w:r w:rsidR="00F32DA5" w:rsidRPr="00764808">
        <w:rPr>
          <w:rFonts w:ascii="Times New Roman" w:hAnsi="Times New Roman" w:cs="Times New Roman"/>
          <w:sz w:val="24"/>
          <w:szCs w:val="24"/>
        </w:rPr>
        <w:t xml:space="preserve"> kavramının yerine kullanmaktadırlar.</w:t>
      </w:r>
      <w:r w:rsidR="0099077A" w:rsidRPr="00764808">
        <w:rPr>
          <w:rFonts w:ascii="Times New Roman" w:hAnsi="Times New Roman" w:cs="Times New Roman"/>
          <w:sz w:val="24"/>
          <w:szCs w:val="24"/>
        </w:rPr>
        <w:t xml:space="preserve"> Buradaki var olan problem </w:t>
      </w:r>
      <w:proofErr w:type="spellStart"/>
      <w:r w:rsidR="0099077A" w:rsidRPr="00764808">
        <w:rPr>
          <w:rFonts w:ascii="Times New Roman" w:hAnsi="Times New Roman" w:cs="Times New Roman"/>
          <w:sz w:val="24"/>
          <w:szCs w:val="24"/>
        </w:rPr>
        <w:t>yoğuşma</w:t>
      </w:r>
      <w:proofErr w:type="spellEnd"/>
      <w:r w:rsidR="0099077A" w:rsidRPr="00764808">
        <w:rPr>
          <w:rFonts w:ascii="Times New Roman" w:hAnsi="Times New Roman" w:cs="Times New Roman"/>
          <w:sz w:val="24"/>
          <w:szCs w:val="24"/>
        </w:rPr>
        <w:t xml:space="preserve"> eylemi içerisinde bir yoğunlaşma süreci yaşanmasından kaynaklanmamaktadır. Öğretmen adayları yoğunlaşmanın bu süreçle tamamlanıp bittiğini düşünmelerinden kaynaklanmaktadır. Oysaki </w:t>
      </w:r>
      <w:proofErr w:type="spellStart"/>
      <w:r w:rsidR="0099077A" w:rsidRPr="00764808">
        <w:rPr>
          <w:rFonts w:ascii="Times New Roman" w:hAnsi="Times New Roman" w:cs="Times New Roman"/>
          <w:sz w:val="24"/>
          <w:szCs w:val="24"/>
        </w:rPr>
        <w:t>yoğuşan</w:t>
      </w:r>
      <w:proofErr w:type="spellEnd"/>
      <w:r w:rsidR="0099077A" w:rsidRPr="00764808">
        <w:rPr>
          <w:rFonts w:ascii="Times New Roman" w:hAnsi="Times New Roman" w:cs="Times New Roman"/>
          <w:sz w:val="24"/>
          <w:szCs w:val="24"/>
        </w:rPr>
        <w:t xml:space="preserve"> madde sıcaklığı azaldıkça yoğunlaşmaya devam etmektedir. Bu nedenle bu geçiş süreci yeni bir kavramla adlandırılmıştır. Bu kavramsal derinliği algılayamayan bir ö</w:t>
      </w:r>
      <w:r w:rsidR="00C31DFA">
        <w:rPr>
          <w:rFonts w:ascii="Times New Roman" w:hAnsi="Times New Roman" w:cs="Times New Roman"/>
          <w:sz w:val="24"/>
          <w:szCs w:val="24"/>
        </w:rPr>
        <w:t>ğ</w:t>
      </w:r>
      <w:r w:rsidR="0099077A" w:rsidRPr="00764808">
        <w:rPr>
          <w:rFonts w:ascii="Times New Roman" w:hAnsi="Times New Roman" w:cs="Times New Roman"/>
          <w:sz w:val="24"/>
          <w:szCs w:val="24"/>
        </w:rPr>
        <w:t>retmen adayı bu fiziksel olayı kendi zihninde tam olarak çözemez ve öğrencilerine de yaşadığı bu yanılgıyı taşıyabilir.</w:t>
      </w:r>
      <w:r w:rsidR="0059558A" w:rsidRPr="00764808">
        <w:rPr>
          <w:rFonts w:ascii="Times New Roman" w:hAnsi="Times New Roman" w:cs="Times New Roman"/>
          <w:sz w:val="24"/>
          <w:szCs w:val="24"/>
        </w:rPr>
        <w:t xml:space="preserve"> Benzer şekilde </w:t>
      </w:r>
      <w:proofErr w:type="gramStart"/>
      <w:r w:rsidR="0059558A" w:rsidRPr="00764808">
        <w:rPr>
          <w:rFonts w:ascii="Times New Roman" w:hAnsi="Times New Roman" w:cs="Times New Roman"/>
          <w:sz w:val="24"/>
          <w:szCs w:val="24"/>
        </w:rPr>
        <w:t>Coştu</w:t>
      </w:r>
      <w:proofErr w:type="gramEnd"/>
      <w:r w:rsidR="0059558A" w:rsidRPr="00764808">
        <w:rPr>
          <w:rFonts w:ascii="Times New Roman" w:hAnsi="Times New Roman" w:cs="Times New Roman"/>
          <w:sz w:val="24"/>
          <w:szCs w:val="24"/>
        </w:rPr>
        <w:t xml:space="preserve"> (2002</w:t>
      </w:r>
      <w:r w:rsidR="00EA76B5" w:rsidRPr="00764808">
        <w:rPr>
          <w:rFonts w:ascii="Times New Roman" w:hAnsi="Times New Roman" w:cs="Times New Roman"/>
          <w:sz w:val="24"/>
          <w:szCs w:val="24"/>
        </w:rPr>
        <w:t xml:space="preserve">) çalışmasının sonucunda </w:t>
      </w:r>
      <w:r w:rsidR="00E91F61">
        <w:rPr>
          <w:rFonts w:ascii="Times New Roman" w:hAnsi="Times New Roman" w:cs="Times New Roman"/>
          <w:sz w:val="24"/>
          <w:szCs w:val="24"/>
        </w:rPr>
        <w:t xml:space="preserve">ortaöğretim </w:t>
      </w:r>
      <w:r w:rsidR="00EA76B5" w:rsidRPr="00764808">
        <w:rPr>
          <w:rFonts w:ascii="Times New Roman" w:hAnsi="Times New Roman" w:cs="Times New Roman"/>
          <w:sz w:val="24"/>
          <w:szCs w:val="24"/>
        </w:rPr>
        <w:t>öğrencilerin</w:t>
      </w:r>
      <w:r w:rsidR="00E91F61">
        <w:rPr>
          <w:rFonts w:ascii="Times New Roman" w:hAnsi="Times New Roman" w:cs="Times New Roman"/>
          <w:sz w:val="24"/>
          <w:szCs w:val="24"/>
        </w:rPr>
        <w:t>in</w:t>
      </w:r>
      <w:r w:rsidR="00EA76B5" w:rsidRPr="00764808">
        <w:rPr>
          <w:rFonts w:ascii="Times New Roman" w:hAnsi="Times New Roman" w:cs="Times New Roman"/>
          <w:sz w:val="24"/>
          <w:szCs w:val="24"/>
        </w:rPr>
        <w:t xml:space="preserve"> yoğunlaşma, buharlaşma ve kaynama kavramlarını anlamada sıkıntı yaşadıklarını tespit etmiştir. </w:t>
      </w:r>
      <w:r w:rsidR="00F32DA5" w:rsidRPr="00764808">
        <w:rPr>
          <w:rFonts w:ascii="Times New Roman" w:hAnsi="Times New Roman" w:cs="Times New Roman"/>
          <w:sz w:val="24"/>
          <w:szCs w:val="24"/>
        </w:rPr>
        <w:t xml:space="preserve"> </w:t>
      </w:r>
    </w:p>
    <w:p w14:paraId="270C985B" w14:textId="40F25DC5" w:rsidR="00D52F93" w:rsidRPr="00764808" w:rsidRDefault="00D52F93" w:rsidP="00D52F93">
      <w:pPr>
        <w:spacing w:after="0" w:line="360" w:lineRule="auto"/>
        <w:ind w:firstLine="709"/>
        <w:jc w:val="both"/>
        <w:rPr>
          <w:rFonts w:ascii="Times New Roman" w:hAnsi="Times New Roman" w:cs="Times New Roman"/>
          <w:sz w:val="24"/>
          <w:szCs w:val="24"/>
        </w:rPr>
      </w:pPr>
      <w:r w:rsidRPr="00995A64">
        <w:rPr>
          <w:rFonts w:ascii="Times New Roman" w:hAnsi="Times New Roman" w:cs="Times New Roman"/>
          <w:sz w:val="24"/>
          <w:szCs w:val="24"/>
        </w:rPr>
        <w:t xml:space="preserve">Fen </w:t>
      </w:r>
      <w:r w:rsidR="00555555" w:rsidRPr="00995A64">
        <w:rPr>
          <w:rFonts w:ascii="Times New Roman" w:hAnsi="Times New Roman" w:cs="Times New Roman"/>
          <w:sz w:val="24"/>
          <w:szCs w:val="24"/>
        </w:rPr>
        <w:t>bilgisi</w:t>
      </w:r>
      <w:r w:rsidRPr="00995A64">
        <w:rPr>
          <w:rFonts w:ascii="Times New Roman" w:hAnsi="Times New Roman" w:cs="Times New Roman"/>
          <w:sz w:val="24"/>
          <w:szCs w:val="24"/>
        </w:rPr>
        <w:t xml:space="preserve"> öğretmen adaylarının </w:t>
      </w:r>
      <w:proofErr w:type="spellStart"/>
      <w:r w:rsidRPr="00995A64">
        <w:rPr>
          <w:rFonts w:ascii="Times New Roman" w:hAnsi="Times New Roman" w:cs="Times New Roman"/>
          <w:sz w:val="24"/>
          <w:szCs w:val="24"/>
        </w:rPr>
        <w:t>yoğuşma</w:t>
      </w:r>
      <w:proofErr w:type="spellEnd"/>
      <w:r w:rsidRPr="00995A64">
        <w:rPr>
          <w:rFonts w:ascii="Times New Roman" w:hAnsi="Times New Roman" w:cs="Times New Roman"/>
          <w:sz w:val="24"/>
          <w:szCs w:val="24"/>
        </w:rPr>
        <w:t xml:space="preserve"> ve yoğunlaşma kavramlarına ilişkin vermiş oldukları örneklerin büyük çoğunluğunun “Camda veya aynada buhar oluşumu” şeklinde</w:t>
      </w:r>
      <w:r w:rsidR="00D70AAC" w:rsidRPr="00995A64">
        <w:rPr>
          <w:rFonts w:ascii="Times New Roman" w:hAnsi="Times New Roman" w:cs="Times New Roman"/>
          <w:sz w:val="24"/>
          <w:szCs w:val="24"/>
        </w:rPr>
        <w:t xml:space="preserve"> somut örneklerden</w:t>
      </w:r>
      <w:r w:rsidRPr="00995A64">
        <w:rPr>
          <w:rFonts w:ascii="Times New Roman" w:hAnsi="Times New Roman" w:cs="Times New Roman"/>
          <w:sz w:val="24"/>
          <w:szCs w:val="24"/>
        </w:rPr>
        <w:t xml:space="preserve"> olduğu görülmektedir. Fen </w:t>
      </w:r>
      <w:r w:rsidR="00555555" w:rsidRPr="00995A64">
        <w:rPr>
          <w:rFonts w:ascii="Times New Roman" w:hAnsi="Times New Roman" w:cs="Times New Roman"/>
          <w:sz w:val="24"/>
          <w:szCs w:val="24"/>
        </w:rPr>
        <w:t xml:space="preserve">bilgisi </w:t>
      </w:r>
      <w:r w:rsidRPr="00995A64">
        <w:rPr>
          <w:rFonts w:ascii="Times New Roman" w:hAnsi="Times New Roman" w:cs="Times New Roman"/>
          <w:sz w:val="24"/>
          <w:szCs w:val="24"/>
        </w:rPr>
        <w:t xml:space="preserve">öğretmen adayları </w:t>
      </w:r>
      <w:r w:rsidR="00D70AAC" w:rsidRPr="00995A64">
        <w:rPr>
          <w:rFonts w:ascii="Times New Roman" w:hAnsi="Times New Roman" w:cs="Times New Roman"/>
          <w:sz w:val="24"/>
          <w:szCs w:val="24"/>
        </w:rPr>
        <w:t>küçük</w:t>
      </w:r>
      <w:r w:rsidRPr="00995A64">
        <w:rPr>
          <w:rFonts w:ascii="Times New Roman" w:hAnsi="Times New Roman" w:cs="Times New Roman"/>
          <w:sz w:val="24"/>
          <w:szCs w:val="24"/>
        </w:rPr>
        <w:t xml:space="preserve"> bir oranda da “Hava olayları yoğunlaşmaya örnektir (kırağı, dolu, yağmur, kar, bulut, sis</w:t>
      </w:r>
      <w:r w:rsidR="00D70AAC" w:rsidRPr="00995A64">
        <w:rPr>
          <w:rFonts w:ascii="Times New Roman" w:hAnsi="Times New Roman" w:cs="Times New Roman"/>
          <w:sz w:val="24"/>
          <w:szCs w:val="24"/>
        </w:rPr>
        <w:t xml:space="preserve"> ve </w:t>
      </w:r>
      <w:r w:rsidRPr="00995A64">
        <w:rPr>
          <w:rFonts w:ascii="Times New Roman" w:hAnsi="Times New Roman" w:cs="Times New Roman"/>
          <w:sz w:val="24"/>
          <w:szCs w:val="24"/>
        </w:rPr>
        <w:t xml:space="preserve">çiy gibi)” </w:t>
      </w:r>
      <w:r w:rsidR="00D70AAC" w:rsidRPr="00995A64">
        <w:rPr>
          <w:rFonts w:ascii="Times New Roman" w:hAnsi="Times New Roman" w:cs="Times New Roman"/>
          <w:sz w:val="24"/>
          <w:szCs w:val="24"/>
        </w:rPr>
        <w:t>c</w:t>
      </w:r>
      <w:r w:rsidRPr="00995A64">
        <w:rPr>
          <w:rFonts w:ascii="Times New Roman" w:hAnsi="Times New Roman" w:cs="Times New Roman"/>
          <w:sz w:val="24"/>
          <w:szCs w:val="24"/>
        </w:rPr>
        <w:t>eva</w:t>
      </w:r>
      <w:r w:rsidR="00D70AAC" w:rsidRPr="00995A64">
        <w:rPr>
          <w:rFonts w:ascii="Times New Roman" w:hAnsi="Times New Roman" w:cs="Times New Roman"/>
          <w:sz w:val="24"/>
          <w:szCs w:val="24"/>
        </w:rPr>
        <w:t xml:space="preserve">plar </w:t>
      </w:r>
      <w:r w:rsidRPr="00995A64">
        <w:rPr>
          <w:rFonts w:ascii="Times New Roman" w:hAnsi="Times New Roman" w:cs="Times New Roman"/>
          <w:sz w:val="24"/>
          <w:szCs w:val="24"/>
        </w:rPr>
        <w:t>vermişlerdir (T</w:t>
      </w:r>
      <w:r w:rsidR="001B1F2D" w:rsidRPr="00995A64">
        <w:rPr>
          <w:rFonts w:ascii="Times New Roman" w:hAnsi="Times New Roman" w:cs="Times New Roman"/>
          <w:sz w:val="24"/>
          <w:szCs w:val="24"/>
        </w:rPr>
        <w:t>ablo 5</w:t>
      </w:r>
      <w:r w:rsidRPr="00995A64">
        <w:rPr>
          <w:rFonts w:ascii="Times New Roman" w:hAnsi="Times New Roman" w:cs="Times New Roman"/>
          <w:sz w:val="24"/>
          <w:szCs w:val="24"/>
        </w:rPr>
        <w:t>).</w:t>
      </w:r>
      <w:r w:rsidR="00F32DA5" w:rsidRPr="00995A64">
        <w:rPr>
          <w:rFonts w:ascii="Times New Roman" w:hAnsi="Times New Roman" w:cs="Times New Roman"/>
          <w:sz w:val="24"/>
          <w:szCs w:val="24"/>
        </w:rPr>
        <w:t xml:space="preserve"> Fen </w:t>
      </w:r>
      <w:r w:rsidR="00555555" w:rsidRPr="00995A64">
        <w:rPr>
          <w:rFonts w:ascii="Times New Roman" w:hAnsi="Times New Roman" w:cs="Times New Roman"/>
          <w:sz w:val="24"/>
          <w:szCs w:val="24"/>
        </w:rPr>
        <w:t>bilgisi</w:t>
      </w:r>
      <w:r w:rsidR="00F32DA5" w:rsidRPr="00995A64">
        <w:rPr>
          <w:rFonts w:ascii="Times New Roman" w:hAnsi="Times New Roman" w:cs="Times New Roman"/>
          <w:sz w:val="24"/>
          <w:szCs w:val="24"/>
        </w:rPr>
        <w:t xml:space="preserve"> öğretmen adayları</w:t>
      </w:r>
      <w:r w:rsidR="00F32DA5" w:rsidRPr="00764808">
        <w:rPr>
          <w:rFonts w:ascii="Times New Roman" w:hAnsi="Times New Roman" w:cs="Times New Roman"/>
          <w:sz w:val="24"/>
          <w:szCs w:val="24"/>
        </w:rPr>
        <w:t xml:space="preserve"> genel olarak </w:t>
      </w:r>
      <w:proofErr w:type="spellStart"/>
      <w:r w:rsidR="00F32DA5" w:rsidRPr="00764808">
        <w:rPr>
          <w:rFonts w:ascii="Times New Roman" w:hAnsi="Times New Roman" w:cs="Times New Roman"/>
          <w:sz w:val="24"/>
          <w:szCs w:val="24"/>
        </w:rPr>
        <w:t>yoğuşmaya</w:t>
      </w:r>
      <w:proofErr w:type="spellEnd"/>
      <w:r w:rsidR="00F32DA5" w:rsidRPr="00764808">
        <w:rPr>
          <w:rFonts w:ascii="Times New Roman" w:hAnsi="Times New Roman" w:cs="Times New Roman"/>
          <w:sz w:val="24"/>
          <w:szCs w:val="24"/>
        </w:rPr>
        <w:t xml:space="preserve"> ait günlük hayattan hava olaylarına dayalı ve buhar oluşumuna ilişkin örnekler vermişlerdir. Bunun nedeni yoğunlaşmanın </w:t>
      </w:r>
      <w:proofErr w:type="spellStart"/>
      <w:r w:rsidR="00D70AAC" w:rsidRPr="00764808">
        <w:rPr>
          <w:rFonts w:ascii="Times New Roman" w:hAnsi="Times New Roman" w:cs="Times New Roman"/>
          <w:sz w:val="24"/>
          <w:szCs w:val="24"/>
        </w:rPr>
        <w:t>yoğuşma</w:t>
      </w:r>
      <w:proofErr w:type="spellEnd"/>
      <w:r w:rsidR="00D70AAC" w:rsidRPr="00764808">
        <w:rPr>
          <w:rFonts w:ascii="Times New Roman" w:hAnsi="Times New Roman" w:cs="Times New Roman"/>
          <w:sz w:val="24"/>
          <w:szCs w:val="24"/>
        </w:rPr>
        <w:t xml:space="preserve"> dışındaki etkilerinin kolayca ve </w:t>
      </w:r>
      <w:r w:rsidR="00F32DA5" w:rsidRPr="00764808">
        <w:rPr>
          <w:rFonts w:ascii="Times New Roman" w:hAnsi="Times New Roman" w:cs="Times New Roman"/>
          <w:sz w:val="24"/>
          <w:szCs w:val="24"/>
        </w:rPr>
        <w:t xml:space="preserve">gözle direk gözlenemeyeceğinden kaynaklanmış olabilir. Fen </w:t>
      </w:r>
      <w:r w:rsidR="00555555">
        <w:rPr>
          <w:rFonts w:ascii="Times New Roman" w:hAnsi="Times New Roman" w:cs="Times New Roman"/>
          <w:sz w:val="24"/>
          <w:szCs w:val="24"/>
        </w:rPr>
        <w:t>bilgisi</w:t>
      </w:r>
      <w:r w:rsidR="00AE7E82" w:rsidRPr="00764808">
        <w:rPr>
          <w:rFonts w:ascii="Times New Roman" w:hAnsi="Times New Roman" w:cs="Times New Roman"/>
          <w:sz w:val="24"/>
          <w:szCs w:val="24"/>
        </w:rPr>
        <w:t xml:space="preserve"> öğretmen adaylarının </w:t>
      </w:r>
      <w:proofErr w:type="spellStart"/>
      <w:r w:rsidR="00AE7E82" w:rsidRPr="00764808">
        <w:rPr>
          <w:rFonts w:ascii="Times New Roman" w:hAnsi="Times New Roman" w:cs="Times New Roman"/>
          <w:sz w:val="24"/>
          <w:szCs w:val="24"/>
        </w:rPr>
        <w:t>yoğuşma</w:t>
      </w:r>
      <w:proofErr w:type="spellEnd"/>
      <w:r w:rsidR="00AE7E82" w:rsidRPr="00764808">
        <w:rPr>
          <w:rFonts w:ascii="Times New Roman" w:hAnsi="Times New Roman" w:cs="Times New Roman"/>
          <w:sz w:val="24"/>
          <w:szCs w:val="24"/>
        </w:rPr>
        <w:t xml:space="preserve"> ve yoğunlaşma kavramının net bir ayırımını yapamıyor </w:t>
      </w:r>
      <w:r w:rsidR="00D70AAC" w:rsidRPr="00764808">
        <w:rPr>
          <w:rFonts w:ascii="Times New Roman" w:hAnsi="Times New Roman" w:cs="Times New Roman"/>
          <w:sz w:val="24"/>
          <w:szCs w:val="24"/>
        </w:rPr>
        <w:t xml:space="preserve">olmalarının kanıtı niteliğindedir. </w:t>
      </w:r>
      <w:r w:rsidR="00AE7E82" w:rsidRPr="00764808">
        <w:rPr>
          <w:rFonts w:ascii="Times New Roman" w:hAnsi="Times New Roman" w:cs="Times New Roman"/>
          <w:sz w:val="24"/>
          <w:szCs w:val="24"/>
        </w:rPr>
        <w:t xml:space="preserve">Ayrıca ders kitaplarında da </w:t>
      </w:r>
      <w:proofErr w:type="spellStart"/>
      <w:r w:rsidR="00AE7E82" w:rsidRPr="00764808">
        <w:rPr>
          <w:rFonts w:ascii="Times New Roman" w:hAnsi="Times New Roman" w:cs="Times New Roman"/>
          <w:sz w:val="24"/>
          <w:szCs w:val="24"/>
        </w:rPr>
        <w:t>yoğuşmaya</w:t>
      </w:r>
      <w:proofErr w:type="spellEnd"/>
      <w:r w:rsidR="00AE7E82" w:rsidRPr="00764808">
        <w:rPr>
          <w:rFonts w:ascii="Times New Roman" w:hAnsi="Times New Roman" w:cs="Times New Roman"/>
          <w:sz w:val="24"/>
          <w:szCs w:val="24"/>
        </w:rPr>
        <w:t xml:space="preserve"> ilişkin örneklere çok fazla yer verilmesi</w:t>
      </w:r>
      <w:r w:rsidR="00D70AAC" w:rsidRPr="00764808">
        <w:rPr>
          <w:rFonts w:ascii="Times New Roman" w:hAnsi="Times New Roman" w:cs="Times New Roman"/>
          <w:sz w:val="24"/>
          <w:szCs w:val="24"/>
        </w:rPr>
        <w:t xml:space="preserve"> bunların yoğunlaşma örnekleri olarak sunulması da neden olmuş olabilir. </w:t>
      </w:r>
      <w:r w:rsidR="00B90DAB" w:rsidRPr="00764808">
        <w:rPr>
          <w:rFonts w:ascii="Times New Roman" w:hAnsi="Times New Roman" w:cs="Times New Roman"/>
          <w:sz w:val="24"/>
          <w:szCs w:val="24"/>
        </w:rPr>
        <w:t xml:space="preserve">Benzer şekilde Canpolat, Ateş ve Ayyıldız (2019) </w:t>
      </w:r>
      <w:r w:rsidR="00555555">
        <w:rPr>
          <w:rFonts w:ascii="Times New Roman" w:hAnsi="Times New Roman" w:cs="Times New Roman"/>
          <w:sz w:val="24"/>
          <w:szCs w:val="24"/>
        </w:rPr>
        <w:t>fen bilgisi</w:t>
      </w:r>
      <w:r w:rsidR="00B90DAB" w:rsidRPr="00764808">
        <w:rPr>
          <w:rFonts w:ascii="Times New Roman" w:hAnsi="Times New Roman" w:cs="Times New Roman"/>
          <w:sz w:val="24"/>
          <w:szCs w:val="24"/>
        </w:rPr>
        <w:t xml:space="preserve"> öğretmen adaylarının </w:t>
      </w:r>
      <w:r w:rsidR="00D70AAC" w:rsidRPr="00764808">
        <w:rPr>
          <w:rFonts w:ascii="Times New Roman" w:hAnsi="Times New Roman" w:cs="Times New Roman"/>
          <w:sz w:val="24"/>
          <w:szCs w:val="24"/>
        </w:rPr>
        <w:t xml:space="preserve">hal değiştirme gibi </w:t>
      </w:r>
      <w:r w:rsidR="00E91F61">
        <w:rPr>
          <w:rFonts w:ascii="Times New Roman" w:hAnsi="Times New Roman" w:cs="Times New Roman"/>
          <w:sz w:val="24"/>
          <w:szCs w:val="24"/>
        </w:rPr>
        <w:t>k</w:t>
      </w:r>
      <w:r w:rsidR="00B90DAB" w:rsidRPr="00764808">
        <w:rPr>
          <w:rFonts w:ascii="Times New Roman" w:hAnsi="Times New Roman" w:cs="Times New Roman"/>
          <w:sz w:val="24"/>
          <w:szCs w:val="24"/>
        </w:rPr>
        <w:t xml:space="preserve">imya konularını günlük yaşama transfer etmede yetersiz kaldıklarını ve kavram yanılgılarına sahip olduklarını tespit etmişlerdir. </w:t>
      </w:r>
    </w:p>
    <w:p w14:paraId="7DC77027" w14:textId="39BE855F" w:rsidR="00D52F93" w:rsidRPr="00764808" w:rsidRDefault="00D52F93" w:rsidP="00B90DAB">
      <w:pPr>
        <w:spacing w:after="0" w:line="360" w:lineRule="auto"/>
        <w:ind w:firstLine="709"/>
        <w:jc w:val="both"/>
        <w:rPr>
          <w:rFonts w:ascii="Times New Roman" w:hAnsi="Times New Roman" w:cs="Times New Roman"/>
          <w:sz w:val="24"/>
          <w:szCs w:val="24"/>
        </w:rPr>
      </w:pPr>
      <w:r w:rsidRPr="00995A64">
        <w:rPr>
          <w:rFonts w:ascii="Times New Roman" w:hAnsi="Times New Roman" w:cs="Times New Roman"/>
          <w:sz w:val="24"/>
          <w:szCs w:val="24"/>
        </w:rPr>
        <w:t xml:space="preserve">Fen </w:t>
      </w:r>
      <w:r w:rsidR="00555555" w:rsidRPr="00995A64">
        <w:rPr>
          <w:rFonts w:ascii="Times New Roman" w:hAnsi="Times New Roman" w:cs="Times New Roman"/>
          <w:sz w:val="24"/>
          <w:szCs w:val="24"/>
        </w:rPr>
        <w:t>bilgisi</w:t>
      </w:r>
      <w:r w:rsidRPr="00995A64">
        <w:rPr>
          <w:rFonts w:ascii="Times New Roman" w:hAnsi="Times New Roman" w:cs="Times New Roman"/>
          <w:sz w:val="24"/>
          <w:szCs w:val="24"/>
        </w:rPr>
        <w:t xml:space="preserve"> öğretmen adaylarının </w:t>
      </w:r>
      <w:proofErr w:type="spellStart"/>
      <w:r w:rsidRPr="00995A64">
        <w:rPr>
          <w:rFonts w:ascii="Times New Roman" w:hAnsi="Times New Roman" w:cs="Times New Roman"/>
          <w:sz w:val="24"/>
          <w:szCs w:val="24"/>
        </w:rPr>
        <w:t>yoğuşma</w:t>
      </w:r>
      <w:proofErr w:type="spellEnd"/>
      <w:r w:rsidRPr="00995A64">
        <w:rPr>
          <w:rFonts w:ascii="Times New Roman" w:hAnsi="Times New Roman" w:cs="Times New Roman"/>
          <w:sz w:val="24"/>
          <w:szCs w:val="24"/>
        </w:rPr>
        <w:t xml:space="preserve"> ve yoğunlaşmanın farklarına ilişkin vermiş oldukları cevapların büyük çoğunluğunun </w:t>
      </w:r>
      <w:r w:rsidR="00070783" w:rsidRPr="00995A64">
        <w:rPr>
          <w:rFonts w:ascii="Times New Roman" w:hAnsi="Times New Roman" w:cs="Times New Roman"/>
          <w:sz w:val="24"/>
          <w:szCs w:val="24"/>
        </w:rPr>
        <w:t xml:space="preserve">“Bilimsel Olarak Kabul Edilemez” veya </w:t>
      </w:r>
      <w:r w:rsidRPr="00995A64">
        <w:rPr>
          <w:rFonts w:ascii="Times New Roman" w:hAnsi="Times New Roman" w:cs="Times New Roman"/>
          <w:sz w:val="24"/>
          <w:szCs w:val="24"/>
        </w:rPr>
        <w:t>“Bilimsel Olarak Kısmen Kabul Edilebilir” nitelikte</w:t>
      </w:r>
      <w:r w:rsidR="00070783" w:rsidRPr="00995A64">
        <w:rPr>
          <w:rFonts w:ascii="Times New Roman" w:hAnsi="Times New Roman" w:cs="Times New Roman"/>
          <w:sz w:val="24"/>
          <w:szCs w:val="24"/>
        </w:rPr>
        <w:t xml:space="preserve"> cevaplar </w:t>
      </w:r>
      <w:r w:rsidR="006808D1" w:rsidRPr="00995A64">
        <w:rPr>
          <w:rFonts w:ascii="Times New Roman" w:hAnsi="Times New Roman" w:cs="Times New Roman"/>
          <w:sz w:val="24"/>
          <w:szCs w:val="24"/>
        </w:rPr>
        <w:t>oldukları</w:t>
      </w:r>
      <w:r w:rsidR="00070783" w:rsidRPr="00995A64">
        <w:rPr>
          <w:rFonts w:ascii="Times New Roman" w:hAnsi="Times New Roman" w:cs="Times New Roman"/>
          <w:sz w:val="24"/>
          <w:szCs w:val="24"/>
        </w:rPr>
        <w:t xml:space="preserve"> </w:t>
      </w:r>
      <w:r w:rsidRPr="00995A64">
        <w:rPr>
          <w:rFonts w:ascii="Times New Roman" w:hAnsi="Times New Roman" w:cs="Times New Roman"/>
          <w:sz w:val="24"/>
          <w:szCs w:val="24"/>
        </w:rPr>
        <w:t xml:space="preserve">görülmektedir. </w:t>
      </w:r>
      <w:r w:rsidR="00070783" w:rsidRPr="00995A64">
        <w:rPr>
          <w:rFonts w:ascii="Times New Roman" w:hAnsi="Times New Roman" w:cs="Times New Roman"/>
          <w:sz w:val="24"/>
          <w:szCs w:val="24"/>
        </w:rPr>
        <w:t>Ayrıca</w:t>
      </w:r>
      <w:r w:rsidRPr="00995A64">
        <w:rPr>
          <w:rFonts w:ascii="Times New Roman" w:hAnsi="Times New Roman" w:cs="Times New Roman"/>
          <w:sz w:val="24"/>
          <w:szCs w:val="24"/>
        </w:rPr>
        <w:t xml:space="preserve"> öğretmen adaylarının </w:t>
      </w:r>
      <w:r w:rsidR="00070783" w:rsidRPr="00995A64">
        <w:rPr>
          <w:rFonts w:ascii="Times New Roman" w:hAnsi="Times New Roman" w:cs="Times New Roman"/>
          <w:sz w:val="24"/>
          <w:szCs w:val="24"/>
        </w:rPr>
        <w:t xml:space="preserve">çok az bir kısmı ise </w:t>
      </w:r>
      <w:r w:rsidRPr="00995A64">
        <w:rPr>
          <w:rFonts w:ascii="Times New Roman" w:hAnsi="Times New Roman" w:cs="Times New Roman"/>
          <w:sz w:val="24"/>
          <w:szCs w:val="24"/>
        </w:rPr>
        <w:t>“Bilimsel Olarak Kabul Edilebilir” nitelikte</w:t>
      </w:r>
      <w:r w:rsidR="00070783" w:rsidRPr="00995A64">
        <w:rPr>
          <w:rFonts w:ascii="Times New Roman" w:hAnsi="Times New Roman" w:cs="Times New Roman"/>
          <w:sz w:val="24"/>
          <w:szCs w:val="24"/>
        </w:rPr>
        <w:t xml:space="preserve"> cevaplar verdikleri </w:t>
      </w:r>
      <w:r w:rsidR="00070783" w:rsidRPr="00995A64">
        <w:rPr>
          <w:rFonts w:ascii="Times New Roman" w:hAnsi="Times New Roman" w:cs="Times New Roman"/>
          <w:sz w:val="24"/>
          <w:szCs w:val="24"/>
        </w:rPr>
        <w:lastRenderedPageBreak/>
        <w:t xml:space="preserve">görülmektedir. </w:t>
      </w:r>
      <w:r w:rsidRPr="00995A64">
        <w:rPr>
          <w:rFonts w:ascii="Times New Roman" w:hAnsi="Times New Roman" w:cs="Times New Roman"/>
          <w:sz w:val="24"/>
          <w:szCs w:val="24"/>
        </w:rPr>
        <w:t xml:space="preserve"> </w:t>
      </w:r>
      <w:r w:rsidR="005C51D1" w:rsidRPr="00995A64">
        <w:rPr>
          <w:rFonts w:ascii="Times New Roman" w:hAnsi="Times New Roman" w:cs="Times New Roman"/>
          <w:sz w:val="24"/>
          <w:szCs w:val="24"/>
        </w:rPr>
        <w:t>“</w:t>
      </w:r>
      <w:proofErr w:type="spellStart"/>
      <w:r w:rsidR="005C51D1" w:rsidRPr="00995A64">
        <w:rPr>
          <w:rFonts w:ascii="Times New Roman" w:hAnsi="Times New Roman" w:cs="Times New Roman"/>
          <w:sz w:val="24"/>
          <w:szCs w:val="24"/>
        </w:rPr>
        <w:t>Yoğuşma</w:t>
      </w:r>
      <w:proofErr w:type="spellEnd"/>
      <w:r w:rsidR="005C51D1" w:rsidRPr="00995A64">
        <w:rPr>
          <w:rFonts w:ascii="Times New Roman" w:hAnsi="Times New Roman" w:cs="Times New Roman"/>
          <w:sz w:val="24"/>
          <w:szCs w:val="24"/>
        </w:rPr>
        <w:t xml:space="preserve"> gazın sıvı hale geçmesiyken, yoğunlaşma ise tanecik sıkılığının artmasıyla ilgili bir kavramdır” </w:t>
      </w:r>
      <w:r w:rsidR="00070783" w:rsidRPr="00995A64">
        <w:rPr>
          <w:rFonts w:ascii="Times New Roman" w:hAnsi="Times New Roman" w:cs="Times New Roman"/>
          <w:sz w:val="24"/>
          <w:szCs w:val="24"/>
        </w:rPr>
        <w:t xml:space="preserve">şeklindeki </w:t>
      </w:r>
      <w:r w:rsidRPr="00995A64">
        <w:rPr>
          <w:rFonts w:ascii="Times New Roman" w:hAnsi="Times New Roman" w:cs="Times New Roman"/>
          <w:sz w:val="24"/>
          <w:szCs w:val="24"/>
        </w:rPr>
        <w:t>cevap</w:t>
      </w:r>
      <w:r w:rsidR="00070783" w:rsidRPr="00995A64">
        <w:rPr>
          <w:rFonts w:ascii="Times New Roman" w:hAnsi="Times New Roman" w:cs="Times New Roman"/>
          <w:sz w:val="24"/>
          <w:szCs w:val="24"/>
        </w:rPr>
        <w:t xml:space="preserve"> bu duruma bir örnek olarak sunulabilir</w:t>
      </w:r>
      <w:r w:rsidRPr="00995A64">
        <w:rPr>
          <w:rFonts w:ascii="Times New Roman" w:hAnsi="Times New Roman" w:cs="Times New Roman"/>
          <w:sz w:val="24"/>
          <w:szCs w:val="24"/>
        </w:rPr>
        <w:t xml:space="preserve"> </w:t>
      </w:r>
      <w:r w:rsidR="005C51D1" w:rsidRPr="00995A64">
        <w:rPr>
          <w:rFonts w:ascii="Times New Roman" w:hAnsi="Times New Roman" w:cs="Times New Roman"/>
          <w:sz w:val="24"/>
          <w:szCs w:val="24"/>
        </w:rPr>
        <w:t>(T</w:t>
      </w:r>
      <w:r w:rsidR="001B1F2D" w:rsidRPr="00995A64">
        <w:rPr>
          <w:rFonts w:ascii="Times New Roman" w:hAnsi="Times New Roman" w:cs="Times New Roman"/>
          <w:sz w:val="24"/>
          <w:szCs w:val="24"/>
        </w:rPr>
        <w:t>ablo 6</w:t>
      </w:r>
      <w:r w:rsidR="005C51D1" w:rsidRPr="00995A64">
        <w:rPr>
          <w:rFonts w:ascii="Times New Roman" w:hAnsi="Times New Roman" w:cs="Times New Roman"/>
          <w:sz w:val="24"/>
          <w:szCs w:val="24"/>
        </w:rPr>
        <w:t>).</w:t>
      </w:r>
      <w:r w:rsidRPr="00995A64">
        <w:rPr>
          <w:rFonts w:ascii="Times New Roman" w:hAnsi="Times New Roman" w:cs="Times New Roman"/>
          <w:sz w:val="24"/>
          <w:szCs w:val="24"/>
        </w:rPr>
        <w:t xml:space="preserve"> </w:t>
      </w:r>
      <w:r w:rsidR="00093CD2" w:rsidRPr="00995A64">
        <w:rPr>
          <w:rFonts w:ascii="Times New Roman" w:hAnsi="Times New Roman" w:cs="Times New Roman"/>
          <w:sz w:val="24"/>
          <w:szCs w:val="24"/>
        </w:rPr>
        <w:t xml:space="preserve">Fen </w:t>
      </w:r>
      <w:r w:rsidR="00555555" w:rsidRPr="00995A64">
        <w:rPr>
          <w:rFonts w:ascii="Times New Roman" w:hAnsi="Times New Roman" w:cs="Times New Roman"/>
          <w:sz w:val="24"/>
          <w:szCs w:val="24"/>
        </w:rPr>
        <w:t xml:space="preserve">bilgisi </w:t>
      </w:r>
      <w:r w:rsidR="00093CD2" w:rsidRPr="00995A64">
        <w:rPr>
          <w:rFonts w:ascii="Times New Roman" w:hAnsi="Times New Roman" w:cs="Times New Roman"/>
          <w:sz w:val="24"/>
          <w:szCs w:val="24"/>
        </w:rPr>
        <w:t xml:space="preserve">öğretmen adayları </w:t>
      </w:r>
      <w:proofErr w:type="spellStart"/>
      <w:r w:rsidR="00093CD2" w:rsidRPr="00995A64">
        <w:rPr>
          <w:rFonts w:ascii="Times New Roman" w:hAnsi="Times New Roman" w:cs="Times New Roman"/>
          <w:sz w:val="24"/>
          <w:szCs w:val="24"/>
        </w:rPr>
        <w:t>yoğuşma</w:t>
      </w:r>
      <w:proofErr w:type="spellEnd"/>
      <w:r w:rsidR="00093CD2" w:rsidRPr="00995A64">
        <w:rPr>
          <w:rFonts w:ascii="Times New Roman" w:hAnsi="Times New Roman" w:cs="Times New Roman"/>
          <w:sz w:val="24"/>
          <w:szCs w:val="24"/>
        </w:rPr>
        <w:t xml:space="preserve"> ve yoğunlaşmanın ayırımını yapamamakta ve kavramları birbiri yerine kullanmaktadırlar.</w:t>
      </w:r>
      <w:r w:rsidR="00B76B72" w:rsidRPr="00995A64">
        <w:rPr>
          <w:rFonts w:ascii="Times New Roman" w:hAnsi="Times New Roman" w:cs="Times New Roman"/>
          <w:sz w:val="24"/>
          <w:szCs w:val="24"/>
        </w:rPr>
        <w:t xml:space="preserve"> </w:t>
      </w:r>
      <w:r w:rsidR="00CF399C" w:rsidRPr="00995A64">
        <w:rPr>
          <w:rFonts w:ascii="Times New Roman" w:hAnsi="Times New Roman" w:cs="Times New Roman"/>
          <w:sz w:val="24"/>
          <w:szCs w:val="24"/>
        </w:rPr>
        <w:t>Benzer şekilde Bar &amp;</w:t>
      </w:r>
      <w:r w:rsidR="00B90DAB" w:rsidRPr="00995A64">
        <w:rPr>
          <w:rFonts w:ascii="Times New Roman" w:hAnsi="Times New Roman" w:cs="Times New Roman"/>
          <w:sz w:val="24"/>
          <w:szCs w:val="24"/>
        </w:rPr>
        <w:t xml:space="preserve"> </w:t>
      </w:r>
      <w:proofErr w:type="spellStart"/>
      <w:r w:rsidR="00B90DAB" w:rsidRPr="00995A64">
        <w:rPr>
          <w:rFonts w:ascii="Times New Roman" w:hAnsi="Times New Roman" w:cs="Times New Roman"/>
          <w:sz w:val="24"/>
          <w:szCs w:val="24"/>
        </w:rPr>
        <w:t>Travis</w:t>
      </w:r>
      <w:proofErr w:type="spellEnd"/>
      <w:r w:rsidR="00B90DAB" w:rsidRPr="00995A64">
        <w:rPr>
          <w:rFonts w:ascii="Times New Roman" w:hAnsi="Times New Roman" w:cs="Times New Roman"/>
          <w:sz w:val="24"/>
          <w:szCs w:val="24"/>
        </w:rPr>
        <w:t xml:space="preserve"> (1991) öğrencilerin buharlaşma kavramını anlamakta zorluk çektiklerini</w:t>
      </w:r>
      <w:r w:rsidR="00070783" w:rsidRPr="00995A64">
        <w:rPr>
          <w:rFonts w:ascii="Times New Roman" w:hAnsi="Times New Roman" w:cs="Times New Roman"/>
          <w:sz w:val="24"/>
          <w:szCs w:val="24"/>
        </w:rPr>
        <w:t xml:space="preserve"> kaynama kavramı ile karıştırdıklarını </w:t>
      </w:r>
      <w:r w:rsidR="00B90DAB" w:rsidRPr="00995A64">
        <w:rPr>
          <w:rFonts w:ascii="Times New Roman" w:hAnsi="Times New Roman" w:cs="Times New Roman"/>
          <w:sz w:val="24"/>
          <w:szCs w:val="24"/>
        </w:rPr>
        <w:t>belirtmiştir.</w:t>
      </w:r>
      <w:r w:rsidR="00B90DAB" w:rsidRPr="00764808">
        <w:rPr>
          <w:rFonts w:ascii="Times New Roman" w:hAnsi="Times New Roman" w:cs="Times New Roman"/>
          <w:sz w:val="24"/>
          <w:szCs w:val="24"/>
        </w:rPr>
        <w:t xml:space="preserve"> </w:t>
      </w:r>
    </w:p>
    <w:p w14:paraId="30665F7F" w14:textId="43406B38" w:rsidR="00D52F93" w:rsidRPr="00764808" w:rsidRDefault="00517F4D" w:rsidP="00D52F93">
      <w:pPr>
        <w:spacing w:after="0" w:line="360" w:lineRule="auto"/>
        <w:ind w:firstLine="709"/>
        <w:jc w:val="both"/>
        <w:rPr>
          <w:rFonts w:ascii="Times New Roman" w:hAnsi="Times New Roman" w:cs="Times New Roman"/>
          <w:sz w:val="24"/>
          <w:szCs w:val="24"/>
        </w:rPr>
      </w:pPr>
      <w:r w:rsidRPr="00764808">
        <w:rPr>
          <w:rFonts w:ascii="Times New Roman" w:hAnsi="Times New Roman" w:cs="Times New Roman"/>
          <w:sz w:val="24"/>
          <w:szCs w:val="24"/>
        </w:rPr>
        <w:t xml:space="preserve">Fen </w:t>
      </w:r>
      <w:r w:rsidR="00555555">
        <w:rPr>
          <w:rFonts w:ascii="Times New Roman" w:hAnsi="Times New Roman" w:cs="Times New Roman"/>
          <w:sz w:val="24"/>
          <w:szCs w:val="24"/>
        </w:rPr>
        <w:t xml:space="preserve">bilgisi </w:t>
      </w:r>
      <w:r w:rsidRPr="00764808">
        <w:rPr>
          <w:rFonts w:ascii="Times New Roman" w:hAnsi="Times New Roman" w:cs="Times New Roman"/>
          <w:sz w:val="24"/>
          <w:szCs w:val="24"/>
        </w:rPr>
        <w:t xml:space="preserve">öğretmen adaylarının </w:t>
      </w:r>
      <w:proofErr w:type="spellStart"/>
      <w:r w:rsidRPr="00764808">
        <w:rPr>
          <w:rFonts w:ascii="Times New Roman" w:hAnsi="Times New Roman" w:cs="Times New Roman"/>
          <w:sz w:val="24"/>
          <w:szCs w:val="24"/>
        </w:rPr>
        <w:t>yoğuşma</w:t>
      </w:r>
      <w:proofErr w:type="spellEnd"/>
      <w:r w:rsidRPr="00764808">
        <w:rPr>
          <w:rFonts w:ascii="Times New Roman" w:hAnsi="Times New Roman" w:cs="Times New Roman"/>
          <w:sz w:val="24"/>
          <w:szCs w:val="24"/>
        </w:rPr>
        <w:t xml:space="preserve"> ve yoğunlaşmanın benzerliklerine ilişkin vermiş oldukları cevapların büyük çoğunluğunun “Hal Değişimi” kategorisi altında toplanarak, hal değişimine ilişkin açıklamalar yapıldığı görülmektedir. “Hal Değişimi” kategorisi altında verilen cevapların en çok “</w:t>
      </w:r>
      <w:proofErr w:type="spellStart"/>
      <w:r w:rsidRPr="00764808">
        <w:rPr>
          <w:rFonts w:ascii="Times New Roman" w:hAnsi="Times New Roman" w:cs="Times New Roman"/>
          <w:sz w:val="24"/>
          <w:szCs w:val="24"/>
        </w:rPr>
        <w:t>Yoğuşma</w:t>
      </w:r>
      <w:proofErr w:type="spellEnd"/>
      <w:r w:rsidRPr="00764808">
        <w:rPr>
          <w:rFonts w:ascii="Times New Roman" w:hAnsi="Times New Roman" w:cs="Times New Roman"/>
          <w:sz w:val="24"/>
          <w:szCs w:val="24"/>
        </w:rPr>
        <w:t xml:space="preserve"> ve yoğunlaşma aslında aynı olaydır.” şeklinde olduğu görülmektedir. Vermiş oldukları cevaplara göre öğretmen adaylarının bir kısmının </w:t>
      </w:r>
      <w:proofErr w:type="spellStart"/>
      <w:r w:rsidRPr="00764808">
        <w:rPr>
          <w:rFonts w:ascii="Times New Roman" w:hAnsi="Times New Roman" w:cs="Times New Roman"/>
          <w:sz w:val="24"/>
          <w:szCs w:val="24"/>
        </w:rPr>
        <w:t>yoğuşma</w:t>
      </w:r>
      <w:proofErr w:type="spellEnd"/>
      <w:r w:rsidRPr="00764808">
        <w:rPr>
          <w:rFonts w:ascii="Times New Roman" w:hAnsi="Times New Roman" w:cs="Times New Roman"/>
          <w:sz w:val="24"/>
          <w:szCs w:val="24"/>
        </w:rPr>
        <w:t xml:space="preserve"> ve yoğunlaşmanın benzerliklerini ısı ve sıcaklık ilişkisine dayalı olarak açıklamaya çalıştıkları görülmüştür. Bu görüşleri de “Isı-Sıcaklık” kategorisi altında toplanmıştır. Sadece bir öğretmen adayının</w:t>
      </w:r>
      <w:r w:rsidR="00070783" w:rsidRPr="00764808">
        <w:rPr>
          <w:rFonts w:ascii="Times New Roman" w:hAnsi="Times New Roman" w:cs="Times New Roman"/>
          <w:sz w:val="24"/>
          <w:szCs w:val="24"/>
        </w:rPr>
        <w:t xml:space="preserve"> </w:t>
      </w:r>
      <w:r w:rsidRPr="00764808">
        <w:rPr>
          <w:rFonts w:ascii="Times New Roman" w:hAnsi="Times New Roman" w:cs="Times New Roman"/>
          <w:sz w:val="24"/>
          <w:szCs w:val="24"/>
        </w:rPr>
        <w:t>yoğunluk kavramı ile ilişki kurarak açıklama yapmaya çalıştığı görülmüştür. Öğretmen adayının buna ilişkin görüşleri de “Yoğunluk” kategorisi altında toplanmıştır (T</w:t>
      </w:r>
      <w:r w:rsidR="001B1F2D" w:rsidRPr="00764808">
        <w:rPr>
          <w:rFonts w:ascii="Times New Roman" w:hAnsi="Times New Roman" w:cs="Times New Roman"/>
          <w:sz w:val="24"/>
          <w:szCs w:val="24"/>
        </w:rPr>
        <w:t>ablo 7</w:t>
      </w:r>
      <w:r w:rsidRPr="00764808">
        <w:rPr>
          <w:rFonts w:ascii="Times New Roman" w:hAnsi="Times New Roman" w:cs="Times New Roman"/>
          <w:sz w:val="24"/>
          <w:szCs w:val="24"/>
        </w:rPr>
        <w:t>).</w:t>
      </w:r>
      <w:r w:rsidR="004C7ECF" w:rsidRPr="00764808">
        <w:rPr>
          <w:rFonts w:ascii="Times New Roman" w:hAnsi="Times New Roman" w:cs="Times New Roman"/>
          <w:sz w:val="24"/>
          <w:szCs w:val="24"/>
        </w:rPr>
        <w:t xml:space="preserve"> Fen </w:t>
      </w:r>
      <w:r w:rsidR="00555555">
        <w:rPr>
          <w:rFonts w:ascii="Times New Roman" w:hAnsi="Times New Roman" w:cs="Times New Roman"/>
          <w:sz w:val="24"/>
          <w:szCs w:val="24"/>
        </w:rPr>
        <w:t>bilgisi</w:t>
      </w:r>
      <w:r w:rsidR="004C7ECF" w:rsidRPr="00764808">
        <w:rPr>
          <w:rFonts w:ascii="Times New Roman" w:hAnsi="Times New Roman" w:cs="Times New Roman"/>
          <w:sz w:val="24"/>
          <w:szCs w:val="24"/>
        </w:rPr>
        <w:t xml:space="preserve"> öğretmen adayları </w:t>
      </w:r>
      <w:proofErr w:type="spellStart"/>
      <w:r w:rsidR="004C7ECF" w:rsidRPr="00764808">
        <w:rPr>
          <w:rFonts w:ascii="Times New Roman" w:hAnsi="Times New Roman" w:cs="Times New Roman"/>
          <w:sz w:val="24"/>
          <w:szCs w:val="24"/>
        </w:rPr>
        <w:t>yoğuşma</w:t>
      </w:r>
      <w:proofErr w:type="spellEnd"/>
      <w:r w:rsidR="004C7ECF" w:rsidRPr="00764808">
        <w:rPr>
          <w:rFonts w:ascii="Times New Roman" w:hAnsi="Times New Roman" w:cs="Times New Roman"/>
          <w:sz w:val="24"/>
          <w:szCs w:val="24"/>
        </w:rPr>
        <w:t xml:space="preserve"> ve yoğunlaşmanın benzerlikleri</w:t>
      </w:r>
      <w:r w:rsidR="006D6161" w:rsidRPr="00764808">
        <w:rPr>
          <w:rFonts w:ascii="Times New Roman" w:hAnsi="Times New Roman" w:cs="Times New Roman"/>
          <w:sz w:val="24"/>
          <w:szCs w:val="24"/>
        </w:rPr>
        <w:t>ni</w:t>
      </w:r>
      <w:r w:rsidR="004C7ECF" w:rsidRPr="00764808">
        <w:rPr>
          <w:rFonts w:ascii="Times New Roman" w:hAnsi="Times New Roman" w:cs="Times New Roman"/>
          <w:sz w:val="24"/>
          <w:szCs w:val="24"/>
        </w:rPr>
        <w:t xml:space="preserve"> hal değişimine yönelik ifadelerle açıklamaktadırlar. Öğretmen adayları </w:t>
      </w:r>
      <w:proofErr w:type="spellStart"/>
      <w:r w:rsidR="004C7ECF" w:rsidRPr="00764808">
        <w:rPr>
          <w:rFonts w:ascii="Times New Roman" w:hAnsi="Times New Roman" w:cs="Times New Roman"/>
          <w:sz w:val="24"/>
          <w:szCs w:val="24"/>
        </w:rPr>
        <w:t>yoğuşma</w:t>
      </w:r>
      <w:proofErr w:type="spellEnd"/>
      <w:r w:rsidR="004C7ECF" w:rsidRPr="00764808">
        <w:rPr>
          <w:rFonts w:ascii="Times New Roman" w:hAnsi="Times New Roman" w:cs="Times New Roman"/>
          <w:sz w:val="24"/>
          <w:szCs w:val="24"/>
        </w:rPr>
        <w:t xml:space="preserve"> ve yoğunlaşmanın aynı olaylar old</w:t>
      </w:r>
      <w:r w:rsidR="006D6161" w:rsidRPr="00764808">
        <w:rPr>
          <w:rFonts w:ascii="Times New Roman" w:hAnsi="Times New Roman" w:cs="Times New Roman"/>
          <w:sz w:val="24"/>
          <w:szCs w:val="24"/>
        </w:rPr>
        <w:t>u</w:t>
      </w:r>
      <w:r w:rsidR="004C7ECF" w:rsidRPr="00764808">
        <w:rPr>
          <w:rFonts w:ascii="Times New Roman" w:hAnsi="Times New Roman" w:cs="Times New Roman"/>
          <w:sz w:val="24"/>
          <w:szCs w:val="24"/>
        </w:rPr>
        <w:t>ğu</w:t>
      </w:r>
      <w:r w:rsidR="006D6161" w:rsidRPr="00764808">
        <w:rPr>
          <w:rFonts w:ascii="Times New Roman" w:hAnsi="Times New Roman" w:cs="Times New Roman"/>
          <w:sz w:val="24"/>
          <w:szCs w:val="24"/>
        </w:rPr>
        <w:t>nu</w:t>
      </w:r>
      <w:r w:rsidR="004C7ECF" w:rsidRPr="00764808">
        <w:rPr>
          <w:rFonts w:ascii="Times New Roman" w:hAnsi="Times New Roman" w:cs="Times New Roman"/>
          <w:sz w:val="24"/>
          <w:szCs w:val="24"/>
        </w:rPr>
        <w:t xml:space="preserve"> düşünmektedirler. Sadece bir öğretmen yoğunlaşma kavramının taneciklerin sıklığı ile alakalı olduğunu, </w:t>
      </w:r>
      <w:r w:rsidR="00070783" w:rsidRPr="00764808">
        <w:rPr>
          <w:rFonts w:ascii="Times New Roman" w:hAnsi="Times New Roman" w:cs="Times New Roman"/>
          <w:sz w:val="24"/>
          <w:szCs w:val="24"/>
        </w:rPr>
        <w:t xml:space="preserve">sadece </w:t>
      </w:r>
      <w:r w:rsidR="004C7ECF" w:rsidRPr="00764808">
        <w:rPr>
          <w:rFonts w:ascii="Times New Roman" w:hAnsi="Times New Roman" w:cs="Times New Roman"/>
          <w:sz w:val="24"/>
          <w:szCs w:val="24"/>
        </w:rPr>
        <w:t xml:space="preserve">hal değişimi olmadığını düşünmektedir. </w:t>
      </w:r>
      <w:r w:rsidR="00CA4BAB" w:rsidRPr="00764808">
        <w:rPr>
          <w:rFonts w:ascii="Times New Roman" w:hAnsi="Times New Roman" w:cs="Times New Roman"/>
          <w:sz w:val="24"/>
          <w:szCs w:val="24"/>
        </w:rPr>
        <w:t xml:space="preserve">Benzer şekilde </w:t>
      </w:r>
      <w:proofErr w:type="spellStart"/>
      <w:r w:rsidR="00CA4BAB" w:rsidRPr="00764808">
        <w:rPr>
          <w:rFonts w:ascii="Times New Roman" w:hAnsi="Times New Roman" w:cs="Times New Roman"/>
          <w:sz w:val="24"/>
          <w:szCs w:val="24"/>
        </w:rPr>
        <w:t>Gökulu</w:t>
      </w:r>
      <w:proofErr w:type="spellEnd"/>
      <w:r w:rsidR="00CA4BAB" w:rsidRPr="00764808">
        <w:rPr>
          <w:rFonts w:ascii="Times New Roman" w:hAnsi="Times New Roman" w:cs="Times New Roman"/>
          <w:sz w:val="24"/>
          <w:szCs w:val="24"/>
        </w:rPr>
        <w:t xml:space="preserve"> (2015) çalışmasının sonucunda sınıf öğretmen adaylarının ısı-sıcaklık ve hal değişimi kavramlarına ilişkin kavram yanılgılarına sahip olduklarını tespit etmiştir. </w:t>
      </w:r>
    </w:p>
    <w:p w14:paraId="2BA88DD3" w14:textId="77777777" w:rsidR="00AB5F3D" w:rsidRDefault="004C7ECF" w:rsidP="00AB5F3D">
      <w:pPr>
        <w:spacing w:after="0" w:line="360" w:lineRule="auto"/>
        <w:ind w:firstLine="709"/>
        <w:jc w:val="both"/>
        <w:rPr>
          <w:rFonts w:ascii="Times New Roman" w:hAnsi="Times New Roman" w:cs="Times New Roman"/>
          <w:sz w:val="24"/>
          <w:szCs w:val="24"/>
        </w:rPr>
      </w:pPr>
      <w:r w:rsidRPr="00E91F61">
        <w:rPr>
          <w:rFonts w:ascii="Times New Roman" w:hAnsi="Times New Roman" w:cs="Times New Roman"/>
          <w:sz w:val="24"/>
          <w:szCs w:val="24"/>
        </w:rPr>
        <w:t xml:space="preserve">Fen </w:t>
      </w:r>
      <w:r w:rsidR="00555555" w:rsidRPr="00E91F61">
        <w:rPr>
          <w:rFonts w:ascii="Times New Roman" w:hAnsi="Times New Roman" w:cs="Times New Roman"/>
          <w:sz w:val="24"/>
          <w:szCs w:val="24"/>
        </w:rPr>
        <w:t>bilgisi</w:t>
      </w:r>
      <w:r w:rsidRPr="00764808">
        <w:rPr>
          <w:rFonts w:ascii="Times New Roman" w:hAnsi="Times New Roman" w:cs="Times New Roman"/>
          <w:sz w:val="24"/>
          <w:szCs w:val="24"/>
        </w:rPr>
        <w:t xml:space="preserve"> öğretmen adaylarının vermiş oldukları cevapların analizleri sonucunda kavram yanılgılarına sahip oldukları belirlenmiştir. Çok az sayıda </w:t>
      </w:r>
      <w:r w:rsidR="00555555">
        <w:rPr>
          <w:rFonts w:ascii="Times New Roman" w:hAnsi="Times New Roman" w:cs="Times New Roman"/>
          <w:sz w:val="24"/>
          <w:szCs w:val="24"/>
        </w:rPr>
        <w:t xml:space="preserve">fen bilgisi </w:t>
      </w:r>
      <w:r w:rsidRPr="00764808">
        <w:rPr>
          <w:rFonts w:ascii="Times New Roman" w:hAnsi="Times New Roman" w:cs="Times New Roman"/>
          <w:sz w:val="24"/>
          <w:szCs w:val="24"/>
        </w:rPr>
        <w:t xml:space="preserve">öğretmen adayı </w:t>
      </w:r>
      <w:proofErr w:type="spellStart"/>
      <w:r w:rsidRPr="00764808">
        <w:rPr>
          <w:rFonts w:ascii="Times New Roman" w:hAnsi="Times New Roman" w:cs="Times New Roman"/>
          <w:sz w:val="24"/>
          <w:szCs w:val="24"/>
        </w:rPr>
        <w:t>yoğu</w:t>
      </w:r>
      <w:r w:rsidR="006D6161" w:rsidRPr="00764808">
        <w:rPr>
          <w:rFonts w:ascii="Times New Roman" w:hAnsi="Times New Roman" w:cs="Times New Roman"/>
          <w:sz w:val="24"/>
          <w:szCs w:val="24"/>
        </w:rPr>
        <w:t>şma</w:t>
      </w:r>
      <w:proofErr w:type="spellEnd"/>
      <w:r w:rsidR="006D6161" w:rsidRPr="00764808">
        <w:rPr>
          <w:rFonts w:ascii="Times New Roman" w:hAnsi="Times New Roman" w:cs="Times New Roman"/>
          <w:sz w:val="24"/>
          <w:szCs w:val="24"/>
        </w:rPr>
        <w:t xml:space="preserve"> ve yoğunlaşma kavramının ay</w:t>
      </w:r>
      <w:r w:rsidRPr="00764808">
        <w:rPr>
          <w:rFonts w:ascii="Times New Roman" w:hAnsi="Times New Roman" w:cs="Times New Roman"/>
          <w:sz w:val="24"/>
          <w:szCs w:val="24"/>
        </w:rPr>
        <w:t xml:space="preserve">rımını </w:t>
      </w:r>
      <w:r w:rsidR="006D6161" w:rsidRPr="00764808">
        <w:rPr>
          <w:rFonts w:ascii="Times New Roman" w:hAnsi="Times New Roman" w:cs="Times New Roman"/>
          <w:sz w:val="24"/>
          <w:szCs w:val="24"/>
        </w:rPr>
        <w:t xml:space="preserve">kısmen de olsa </w:t>
      </w:r>
      <w:r w:rsidRPr="00764808">
        <w:rPr>
          <w:rFonts w:ascii="Times New Roman" w:hAnsi="Times New Roman" w:cs="Times New Roman"/>
          <w:sz w:val="24"/>
          <w:szCs w:val="24"/>
        </w:rPr>
        <w:t xml:space="preserve">yapabilmektedir. Fakat öğretmen adaylarının büyük çoğunluğu </w:t>
      </w:r>
      <w:proofErr w:type="spellStart"/>
      <w:r w:rsidRPr="00764808">
        <w:rPr>
          <w:rFonts w:ascii="Times New Roman" w:hAnsi="Times New Roman" w:cs="Times New Roman"/>
          <w:sz w:val="24"/>
          <w:szCs w:val="24"/>
        </w:rPr>
        <w:t>yoğuşma</w:t>
      </w:r>
      <w:proofErr w:type="spellEnd"/>
      <w:r w:rsidRPr="00764808">
        <w:rPr>
          <w:rFonts w:ascii="Times New Roman" w:hAnsi="Times New Roman" w:cs="Times New Roman"/>
          <w:sz w:val="24"/>
          <w:szCs w:val="24"/>
        </w:rPr>
        <w:t xml:space="preserve"> ve yoğunlaşma kavramını aynı olaylar olarak görmekte ve kavramları birbiri yerine koymaktadır</w:t>
      </w:r>
      <w:r w:rsidR="006D6161" w:rsidRPr="00764808">
        <w:rPr>
          <w:rFonts w:ascii="Times New Roman" w:hAnsi="Times New Roman" w:cs="Times New Roman"/>
          <w:sz w:val="24"/>
          <w:szCs w:val="24"/>
        </w:rPr>
        <w:t>lar</w:t>
      </w:r>
      <w:r w:rsidRPr="00764808">
        <w:rPr>
          <w:rFonts w:ascii="Times New Roman" w:hAnsi="Times New Roman" w:cs="Times New Roman"/>
          <w:sz w:val="24"/>
          <w:szCs w:val="24"/>
        </w:rPr>
        <w:t xml:space="preserve">. Bunun nedeni ortaokul </w:t>
      </w:r>
      <w:r w:rsidR="00555555">
        <w:rPr>
          <w:rFonts w:ascii="Times New Roman" w:hAnsi="Times New Roman" w:cs="Times New Roman"/>
          <w:sz w:val="24"/>
          <w:szCs w:val="24"/>
        </w:rPr>
        <w:t>fen bilgisi</w:t>
      </w:r>
      <w:r w:rsidRPr="00764808">
        <w:rPr>
          <w:rFonts w:ascii="Times New Roman" w:hAnsi="Times New Roman" w:cs="Times New Roman"/>
          <w:sz w:val="24"/>
          <w:szCs w:val="24"/>
        </w:rPr>
        <w:t xml:space="preserve"> ders kitabında </w:t>
      </w:r>
      <w:r w:rsidR="00F5000C" w:rsidRPr="00764808">
        <w:rPr>
          <w:rFonts w:ascii="Times New Roman" w:hAnsi="Times New Roman" w:cs="Times New Roman"/>
          <w:sz w:val="24"/>
          <w:szCs w:val="24"/>
        </w:rPr>
        <w:t xml:space="preserve">ve </w:t>
      </w:r>
      <w:r w:rsidR="00555555">
        <w:rPr>
          <w:rFonts w:ascii="Times New Roman" w:hAnsi="Times New Roman" w:cs="Times New Roman"/>
          <w:sz w:val="24"/>
          <w:szCs w:val="24"/>
        </w:rPr>
        <w:t>“</w:t>
      </w:r>
      <w:r w:rsidR="00F5000C" w:rsidRPr="00764808">
        <w:rPr>
          <w:rFonts w:ascii="Times New Roman" w:hAnsi="Times New Roman" w:cs="Times New Roman"/>
          <w:sz w:val="24"/>
          <w:szCs w:val="24"/>
        </w:rPr>
        <w:t xml:space="preserve">Fen Bilimleri </w:t>
      </w:r>
      <w:r w:rsidR="00555555">
        <w:rPr>
          <w:rFonts w:ascii="Times New Roman" w:hAnsi="Times New Roman" w:cs="Times New Roman"/>
          <w:sz w:val="24"/>
          <w:szCs w:val="24"/>
        </w:rPr>
        <w:t xml:space="preserve">Dersi Öğretim </w:t>
      </w:r>
      <w:proofErr w:type="spellStart"/>
      <w:r w:rsidR="00555555">
        <w:rPr>
          <w:rFonts w:ascii="Times New Roman" w:hAnsi="Times New Roman" w:cs="Times New Roman"/>
          <w:sz w:val="24"/>
          <w:szCs w:val="24"/>
        </w:rPr>
        <w:t>P</w:t>
      </w:r>
      <w:r w:rsidR="00F5000C" w:rsidRPr="00764808">
        <w:rPr>
          <w:rFonts w:ascii="Times New Roman" w:hAnsi="Times New Roman" w:cs="Times New Roman"/>
          <w:sz w:val="24"/>
          <w:szCs w:val="24"/>
        </w:rPr>
        <w:t>rogramı</w:t>
      </w:r>
      <w:r w:rsidR="00555555">
        <w:rPr>
          <w:rFonts w:ascii="Times New Roman" w:hAnsi="Times New Roman" w:cs="Times New Roman"/>
          <w:sz w:val="24"/>
          <w:szCs w:val="24"/>
        </w:rPr>
        <w:t>”</w:t>
      </w:r>
      <w:r w:rsidR="00F5000C" w:rsidRPr="00764808">
        <w:rPr>
          <w:rFonts w:ascii="Times New Roman" w:hAnsi="Times New Roman" w:cs="Times New Roman"/>
          <w:sz w:val="24"/>
          <w:szCs w:val="24"/>
        </w:rPr>
        <w:t>nda</w:t>
      </w:r>
      <w:proofErr w:type="spellEnd"/>
      <w:r w:rsidR="00F5000C" w:rsidRPr="00764808">
        <w:rPr>
          <w:rFonts w:ascii="Times New Roman" w:hAnsi="Times New Roman" w:cs="Times New Roman"/>
          <w:sz w:val="24"/>
          <w:szCs w:val="24"/>
        </w:rPr>
        <w:t xml:space="preserve"> </w:t>
      </w:r>
      <w:proofErr w:type="spellStart"/>
      <w:r w:rsidR="00F5000C" w:rsidRPr="00764808">
        <w:rPr>
          <w:rFonts w:ascii="Times New Roman" w:hAnsi="Times New Roman" w:cs="Times New Roman"/>
          <w:sz w:val="24"/>
          <w:szCs w:val="24"/>
        </w:rPr>
        <w:t>yoğuşma</w:t>
      </w:r>
      <w:proofErr w:type="spellEnd"/>
      <w:r w:rsidR="00F5000C" w:rsidRPr="00764808">
        <w:rPr>
          <w:rFonts w:ascii="Times New Roman" w:hAnsi="Times New Roman" w:cs="Times New Roman"/>
          <w:sz w:val="24"/>
          <w:szCs w:val="24"/>
        </w:rPr>
        <w:t xml:space="preserve"> ve yoğunlaşma kavramının aynı anlamda kullanılmasından kaynaklanıyor olabilir (MEB, 2018). </w:t>
      </w:r>
      <w:proofErr w:type="gramStart"/>
      <w:r w:rsidR="00AB5F3D">
        <w:rPr>
          <w:rFonts w:ascii="Times New Roman" w:hAnsi="Times New Roman" w:cs="Times New Roman"/>
          <w:sz w:val="24"/>
          <w:szCs w:val="24"/>
        </w:rPr>
        <w:t xml:space="preserve">Bu duruma yönelik olarak </w:t>
      </w:r>
      <w:proofErr w:type="spellStart"/>
      <w:r w:rsidR="00AB5F3D">
        <w:rPr>
          <w:rFonts w:ascii="Times New Roman" w:hAnsi="Times New Roman" w:cs="Times New Roman"/>
          <w:sz w:val="24"/>
          <w:szCs w:val="24"/>
        </w:rPr>
        <w:t>Chinn</w:t>
      </w:r>
      <w:proofErr w:type="spellEnd"/>
      <w:r w:rsidR="00AB5F3D">
        <w:rPr>
          <w:rFonts w:ascii="Times New Roman" w:hAnsi="Times New Roman" w:cs="Times New Roman"/>
          <w:sz w:val="24"/>
          <w:szCs w:val="24"/>
        </w:rPr>
        <w:t xml:space="preserve"> (1995), insanların kavramları anlamlandırması sürecinde bilimsel bilginin zihinde temsil edilmesi, temsil sürecinde çeşitli teorilerin değerlendirilmesi ve uygun teorinin seçilmesi şeklinde üç basamaktan meydana gelen bir sürecin olduğunu vurgulayarak bu süreç içerisinde bireylerin inançlarından, öğrenme alışkanlıklarından ve özellikle de metinlerde dile getirilen durumlar ile zihinlerindeki örüntüler arasındaki ilişkiden kaynaklı olabileceği ifade edilmiştir. </w:t>
      </w:r>
      <w:proofErr w:type="gramEnd"/>
      <w:r w:rsidR="00AB5F3D">
        <w:rPr>
          <w:rFonts w:ascii="Times New Roman" w:hAnsi="Times New Roman" w:cs="Times New Roman"/>
          <w:sz w:val="24"/>
          <w:szCs w:val="24"/>
        </w:rPr>
        <w:lastRenderedPageBreak/>
        <w:t>Dolayısıyla da kitaplarda, belgelerde ya da metinlerde dile getirilen kavramsal hataların ya da kavramsal karmaşanın bireylerde kavram yanılgılarına sebebiyet verdiğini söylemek pek de yanlış olmayacaktır. Öte yandan</w:t>
      </w:r>
      <w:r w:rsidR="00AB5F3D" w:rsidRPr="00764808">
        <w:rPr>
          <w:rFonts w:ascii="Times New Roman" w:hAnsi="Times New Roman" w:cs="Times New Roman"/>
          <w:sz w:val="24"/>
          <w:szCs w:val="24"/>
        </w:rPr>
        <w:t xml:space="preserve"> </w:t>
      </w:r>
      <w:r w:rsidR="00AB5F3D">
        <w:rPr>
          <w:rFonts w:ascii="Times New Roman" w:hAnsi="Times New Roman" w:cs="Times New Roman"/>
          <w:sz w:val="24"/>
          <w:szCs w:val="24"/>
        </w:rPr>
        <w:t>h</w:t>
      </w:r>
      <w:r w:rsidR="00AB5F3D" w:rsidRPr="00764808">
        <w:rPr>
          <w:rFonts w:ascii="Times New Roman" w:hAnsi="Times New Roman" w:cs="Times New Roman"/>
          <w:sz w:val="24"/>
          <w:szCs w:val="24"/>
        </w:rPr>
        <w:t xml:space="preserve">ızlı gelişimiyle </w:t>
      </w:r>
      <w:r w:rsidR="00AB5F3D">
        <w:rPr>
          <w:rFonts w:ascii="Times New Roman" w:hAnsi="Times New Roman" w:cs="Times New Roman"/>
          <w:sz w:val="24"/>
          <w:szCs w:val="24"/>
        </w:rPr>
        <w:t>hayatın</w:t>
      </w:r>
      <w:r w:rsidR="00AB5F3D" w:rsidRPr="00764808">
        <w:rPr>
          <w:rFonts w:ascii="Times New Roman" w:hAnsi="Times New Roman" w:cs="Times New Roman"/>
          <w:sz w:val="24"/>
          <w:szCs w:val="24"/>
        </w:rPr>
        <w:t xml:space="preserve"> en önemli parçalarından olan teknoloji</w:t>
      </w:r>
      <w:r w:rsidR="00AB5F3D">
        <w:rPr>
          <w:rFonts w:ascii="Times New Roman" w:hAnsi="Times New Roman" w:cs="Times New Roman"/>
          <w:sz w:val="24"/>
          <w:szCs w:val="24"/>
        </w:rPr>
        <w:t xml:space="preserve">nin </w:t>
      </w:r>
      <w:r w:rsidR="00AB5F3D" w:rsidRPr="00764808">
        <w:rPr>
          <w:rFonts w:ascii="Times New Roman" w:hAnsi="Times New Roman" w:cs="Times New Roman"/>
          <w:sz w:val="24"/>
          <w:szCs w:val="24"/>
        </w:rPr>
        <w:t>her an bilgi edinmek amacıyla başvur</w:t>
      </w:r>
      <w:r w:rsidR="00AB5F3D">
        <w:rPr>
          <w:rFonts w:ascii="Times New Roman" w:hAnsi="Times New Roman" w:cs="Times New Roman"/>
          <w:sz w:val="24"/>
          <w:szCs w:val="24"/>
        </w:rPr>
        <w:t xml:space="preserve">ulan kaynakların başında gelmesi ve </w:t>
      </w:r>
      <w:r w:rsidR="00AB5F3D" w:rsidRPr="00764808">
        <w:rPr>
          <w:rFonts w:ascii="Times New Roman" w:hAnsi="Times New Roman" w:cs="Times New Roman"/>
          <w:sz w:val="24"/>
          <w:szCs w:val="24"/>
        </w:rPr>
        <w:t>internet üzerindeki birçok</w:t>
      </w:r>
      <w:r w:rsidR="00AB5F3D">
        <w:rPr>
          <w:rFonts w:ascii="Times New Roman" w:hAnsi="Times New Roman" w:cs="Times New Roman"/>
          <w:sz w:val="24"/>
          <w:szCs w:val="24"/>
        </w:rPr>
        <w:t xml:space="preserve"> kaynakta da </w:t>
      </w:r>
      <w:proofErr w:type="spellStart"/>
      <w:r w:rsidR="00AB5F3D" w:rsidRPr="00764808">
        <w:rPr>
          <w:rFonts w:ascii="Times New Roman" w:hAnsi="Times New Roman" w:cs="Times New Roman"/>
          <w:sz w:val="24"/>
          <w:szCs w:val="24"/>
        </w:rPr>
        <w:t>yoğuşma</w:t>
      </w:r>
      <w:proofErr w:type="spellEnd"/>
      <w:r w:rsidR="00AB5F3D" w:rsidRPr="00764808">
        <w:rPr>
          <w:rFonts w:ascii="Times New Roman" w:hAnsi="Times New Roman" w:cs="Times New Roman"/>
          <w:sz w:val="24"/>
          <w:szCs w:val="24"/>
        </w:rPr>
        <w:t xml:space="preserve"> ve yoğunlaşma kavramı birbiri yerine kullanılma</w:t>
      </w:r>
      <w:r w:rsidR="00AB5F3D">
        <w:rPr>
          <w:rFonts w:ascii="Times New Roman" w:hAnsi="Times New Roman" w:cs="Times New Roman"/>
          <w:sz w:val="24"/>
          <w:szCs w:val="24"/>
        </w:rPr>
        <w:t>sı da ilgili süreçte etkili olabilecek bir faktördür. Ö</w:t>
      </w:r>
      <w:r w:rsidR="00AB5F3D" w:rsidRPr="00764808">
        <w:rPr>
          <w:rFonts w:ascii="Times New Roman" w:hAnsi="Times New Roman" w:cs="Times New Roman"/>
          <w:sz w:val="24"/>
          <w:szCs w:val="24"/>
        </w:rPr>
        <w:t>ğretmen adaylarının fen okuryazarı birey olmaktan uzak kalarak doğru bilgiye nasıl ulaşacağını bilmeyerek herhangi bir internet sitesi üzerinden bu tarz yanlış bilgilere ula</w:t>
      </w:r>
      <w:r w:rsidR="00AB5F3D">
        <w:rPr>
          <w:rFonts w:ascii="Times New Roman" w:hAnsi="Times New Roman" w:cs="Times New Roman"/>
          <w:sz w:val="24"/>
          <w:szCs w:val="24"/>
        </w:rPr>
        <w:t>şabilirler</w:t>
      </w:r>
      <w:r w:rsidR="00AB5F3D" w:rsidRPr="00764808">
        <w:rPr>
          <w:rFonts w:ascii="Times New Roman" w:hAnsi="Times New Roman" w:cs="Times New Roman"/>
          <w:sz w:val="24"/>
          <w:szCs w:val="24"/>
        </w:rPr>
        <w:t xml:space="preserve">. </w:t>
      </w:r>
      <w:proofErr w:type="spellStart"/>
      <w:r w:rsidR="00AB5F3D">
        <w:rPr>
          <w:rFonts w:ascii="Times New Roman" w:hAnsi="Times New Roman" w:cs="Times New Roman"/>
          <w:sz w:val="24"/>
          <w:szCs w:val="24"/>
        </w:rPr>
        <w:t>Chinn</w:t>
      </w:r>
      <w:proofErr w:type="spellEnd"/>
      <w:r w:rsidR="00AB5F3D">
        <w:rPr>
          <w:rFonts w:ascii="Times New Roman" w:hAnsi="Times New Roman" w:cs="Times New Roman"/>
          <w:sz w:val="24"/>
          <w:szCs w:val="24"/>
        </w:rPr>
        <w:t xml:space="preserve"> (1995) tarafından da dile getirildiği üzere uygun teorilerin seçilerek tanımlama yapılma sürecinde öğretmen adaylarının yanlış bilgi bütünlüğü ile karşılaşmış olması kavram yanılgısının oluşmasına zemin hazırlamaktadır. Ayrıca gerek bilimsel kitaplarda gerekse de internet ortamı üzerindeki metinlerde </w:t>
      </w:r>
      <w:r w:rsidR="00AB5F3D" w:rsidRPr="00764808">
        <w:rPr>
          <w:rFonts w:ascii="Times New Roman" w:hAnsi="Times New Roman" w:cs="Times New Roman"/>
          <w:sz w:val="24"/>
          <w:szCs w:val="24"/>
        </w:rPr>
        <w:t>yabancı kaynaklardan çeviri yapıl</w:t>
      </w:r>
      <w:r w:rsidR="00AB5F3D">
        <w:rPr>
          <w:rFonts w:ascii="Times New Roman" w:hAnsi="Times New Roman" w:cs="Times New Roman"/>
          <w:sz w:val="24"/>
          <w:szCs w:val="24"/>
        </w:rPr>
        <w:t xml:space="preserve">arak </w:t>
      </w:r>
      <w:proofErr w:type="spellStart"/>
      <w:r w:rsidR="00AB5F3D" w:rsidRPr="00764808">
        <w:rPr>
          <w:rFonts w:ascii="Times New Roman" w:hAnsi="Times New Roman" w:cs="Times New Roman"/>
          <w:sz w:val="24"/>
          <w:szCs w:val="24"/>
        </w:rPr>
        <w:t>yoğuşma</w:t>
      </w:r>
      <w:proofErr w:type="spellEnd"/>
      <w:r w:rsidR="00AB5F3D" w:rsidRPr="00764808">
        <w:rPr>
          <w:rFonts w:ascii="Times New Roman" w:hAnsi="Times New Roman" w:cs="Times New Roman"/>
          <w:sz w:val="24"/>
          <w:szCs w:val="24"/>
        </w:rPr>
        <w:t xml:space="preserve"> ve yoğunlaşma kavram</w:t>
      </w:r>
      <w:r w:rsidR="00AB5F3D">
        <w:rPr>
          <w:rFonts w:ascii="Times New Roman" w:hAnsi="Times New Roman" w:cs="Times New Roman"/>
          <w:sz w:val="24"/>
          <w:szCs w:val="24"/>
        </w:rPr>
        <w:t xml:space="preserve">larının tanımlanıyor olması ve yabancı kaynaklarındaki filolojik donanıma sahip olunmaması durumu da öğretmen adaylarının kavramları yanlış teoriler üzerine kurgulamasına sebebiyet verilebilmektedir. </w:t>
      </w:r>
    </w:p>
    <w:p w14:paraId="6E6A6D46" w14:textId="32746167" w:rsidR="00D52F93" w:rsidRPr="00764808" w:rsidRDefault="00BB4397" w:rsidP="00DD676F">
      <w:pPr>
        <w:spacing w:after="0" w:line="360" w:lineRule="auto"/>
        <w:ind w:firstLine="709"/>
        <w:jc w:val="both"/>
        <w:rPr>
          <w:rFonts w:ascii="Times New Roman" w:hAnsi="Times New Roman" w:cs="Times New Roman"/>
          <w:sz w:val="24"/>
          <w:szCs w:val="24"/>
        </w:rPr>
      </w:pPr>
      <w:r w:rsidRPr="00764808">
        <w:rPr>
          <w:rFonts w:ascii="Times New Roman" w:hAnsi="Times New Roman" w:cs="Times New Roman"/>
          <w:sz w:val="24"/>
          <w:szCs w:val="24"/>
        </w:rPr>
        <w:t xml:space="preserve"> </w:t>
      </w:r>
    </w:p>
    <w:p w14:paraId="22B446F5" w14:textId="0E3BBA3A" w:rsidR="009F2C44" w:rsidRPr="002F4732" w:rsidRDefault="009F2C44" w:rsidP="00291797">
      <w:pPr>
        <w:spacing w:after="0" w:line="360" w:lineRule="auto"/>
        <w:jc w:val="center"/>
        <w:rPr>
          <w:rFonts w:ascii="Times New Roman" w:hAnsi="Times New Roman" w:cs="Times New Roman"/>
          <w:b/>
          <w:sz w:val="24"/>
          <w:szCs w:val="24"/>
        </w:rPr>
      </w:pPr>
      <w:r w:rsidRPr="002F4732">
        <w:rPr>
          <w:rFonts w:ascii="Times New Roman" w:hAnsi="Times New Roman" w:cs="Times New Roman"/>
          <w:b/>
          <w:sz w:val="24"/>
          <w:szCs w:val="24"/>
        </w:rPr>
        <w:t>Ö</w:t>
      </w:r>
      <w:r w:rsidR="0042544E" w:rsidRPr="002F4732">
        <w:rPr>
          <w:rFonts w:ascii="Times New Roman" w:hAnsi="Times New Roman" w:cs="Times New Roman"/>
          <w:b/>
          <w:sz w:val="24"/>
          <w:szCs w:val="24"/>
        </w:rPr>
        <w:t>neriler</w:t>
      </w:r>
    </w:p>
    <w:p w14:paraId="3E332433" w14:textId="712E8124" w:rsidR="0001637E" w:rsidRDefault="007236D8" w:rsidP="007236D8">
      <w:pPr>
        <w:shd w:val="clear" w:color="auto" w:fill="FFFFFF"/>
        <w:spacing w:after="0" w:line="360" w:lineRule="auto"/>
        <w:ind w:firstLine="709"/>
        <w:contextualSpacing/>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Yoğuşma</w:t>
      </w:r>
      <w:proofErr w:type="spellEnd"/>
      <w:r>
        <w:rPr>
          <w:rFonts w:ascii="Times New Roman" w:hAnsi="Times New Roman" w:cs="Times New Roman"/>
          <w:sz w:val="24"/>
          <w:szCs w:val="24"/>
        </w:rPr>
        <w:t xml:space="preserve"> ve yoğunlaşma kavramına ilişkin doğru öğrenmelerin gerçekleşmesi için ders kitaplarında ve öğreti</w:t>
      </w:r>
      <w:r w:rsidR="006D6161">
        <w:rPr>
          <w:rFonts w:ascii="Times New Roman" w:hAnsi="Times New Roman" w:cs="Times New Roman"/>
          <w:sz w:val="24"/>
          <w:szCs w:val="24"/>
        </w:rPr>
        <w:t>m programında bu kavramların ay</w:t>
      </w:r>
      <w:r>
        <w:rPr>
          <w:rFonts w:ascii="Times New Roman" w:hAnsi="Times New Roman" w:cs="Times New Roman"/>
          <w:sz w:val="24"/>
          <w:szCs w:val="24"/>
        </w:rPr>
        <w:t>rımına yer verilmelidir. Birbiri yerine kullanılmamasına dikkat edilmelidir</w:t>
      </w:r>
      <w:r w:rsidRPr="00E91F61">
        <w:rPr>
          <w:rFonts w:ascii="Times New Roman" w:hAnsi="Times New Roman" w:cs="Times New Roman"/>
          <w:sz w:val="24"/>
          <w:szCs w:val="24"/>
        </w:rPr>
        <w:t xml:space="preserve">. Fen </w:t>
      </w:r>
      <w:r w:rsidR="00555555" w:rsidRPr="00E91F61">
        <w:rPr>
          <w:rFonts w:ascii="Times New Roman" w:hAnsi="Times New Roman" w:cs="Times New Roman"/>
          <w:sz w:val="24"/>
          <w:szCs w:val="24"/>
        </w:rPr>
        <w:t>bilgisi</w:t>
      </w:r>
      <w:r>
        <w:rPr>
          <w:rFonts w:ascii="Times New Roman" w:hAnsi="Times New Roman" w:cs="Times New Roman"/>
          <w:sz w:val="24"/>
          <w:szCs w:val="24"/>
        </w:rPr>
        <w:t xml:space="preserve"> öğretmen adaylarının da bu kavramların ayrımını yapabilmesi gereklidir. </w:t>
      </w:r>
    </w:p>
    <w:p w14:paraId="6E0D8810" w14:textId="1E66DB1C" w:rsidR="0001637E" w:rsidRDefault="007236D8" w:rsidP="007236D8">
      <w:pPr>
        <w:shd w:val="clear" w:color="auto" w:fill="FFFFFF"/>
        <w:spacing w:after="0" w:line="36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Hizmet içi </w:t>
      </w:r>
      <w:r w:rsidR="00E91F61">
        <w:rPr>
          <w:rFonts w:ascii="Times New Roman" w:hAnsi="Times New Roman" w:cs="Times New Roman"/>
          <w:sz w:val="24"/>
          <w:szCs w:val="24"/>
        </w:rPr>
        <w:t xml:space="preserve">eğitim kapsamında </w:t>
      </w:r>
      <w:r w:rsidR="00555555">
        <w:rPr>
          <w:rFonts w:ascii="Times New Roman" w:hAnsi="Times New Roman" w:cs="Times New Roman"/>
          <w:sz w:val="24"/>
          <w:szCs w:val="24"/>
        </w:rPr>
        <w:t>fen bilgisi</w:t>
      </w:r>
      <w:r>
        <w:rPr>
          <w:rFonts w:ascii="Times New Roman" w:hAnsi="Times New Roman" w:cs="Times New Roman"/>
          <w:sz w:val="24"/>
          <w:szCs w:val="24"/>
        </w:rPr>
        <w:t xml:space="preserve"> öğretmenlerinin ve ortaokul öğrencilerinin de bu kavramlara ilişkin yanılgılarının varlığının tespitine ilişkin çalışmalar yapılabilir. </w:t>
      </w:r>
    </w:p>
    <w:p w14:paraId="59904D87" w14:textId="7A83D11D" w:rsidR="007236D8" w:rsidRDefault="007236D8" w:rsidP="007236D8">
      <w:pPr>
        <w:shd w:val="clear" w:color="auto" w:fill="FFFFFF"/>
        <w:spacing w:after="0" w:line="36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Fen </w:t>
      </w:r>
      <w:r w:rsidR="00555555">
        <w:rPr>
          <w:rFonts w:ascii="Times New Roman" w:hAnsi="Times New Roman" w:cs="Times New Roman"/>
          <w:sz w:val="24"/>
          <w:szCs w:val="24"/>
        </w:rPr>
        <w:t>bilgisi</w:t>
      </w:r>
      <w:r>
        <w:rPr>
          <w:rFonts w:ascii="Times New Roman" w:hAnsi="Times New Roman" w:cs="Times New Roman"/>
          <w:sz w:val="24"/>
          <w:szCs w:val="24"/>
        </w:rPr>
        <w:t xml:space="preserve"> öğretmen adaylarının kavram yanılgılarının düzeltilmesine yardımcı olabilmek adına farklı öğretim yöntem ve teknikleri kullanılabilir. </w:t>
      </w:r>
    </w:p>
    <w:p w14:paraId="2DFA473D" w14:textId="77777777" w:rsidR="00AB5F3D" w:rsidRDefault="00AB5F3D" w:rsidP="007236D8">
      <w:pPr>
        <w:shd w:val="clear" w:color="auto" w:fill="FFFFFF"/>
        <w:spacing w:after="0" w:line="360" w:lineRule="auto"/>
        <w:ind w:firstLine="709"/>
        <w:contextualSpacing/>
        <w:jc w:val="both"/>
        <w:textAlignment w:val="baseline"/>
        <w:rPr>
          <w:rFonts w:ascii="Times New Roman" w:hAnsi="Times New Roman" w:cs="Times New Roman"/>
          <w:sz w:val="24"/>
          <w:szCs w:val="24"/>
        </w:rPr>
      </w:pPr>
    </w:p>
    <w:p w14:paraId="27D60CC3" w14:textId="77777777" w:rsidR="00D43A5B" w:rsidRPr="002F4732" w:rsidRDefault="00D43A5B" w:rsidP="00D43A5B">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2F4732">
        <w:rPr>
          <w:rFonts w:ascii="Times New Roman" w:hAnsi="Times New Roman" w:cs="Times New Roman"/>
          <w:b/>
          <w:sz w:val="24"/>
          <w:szCs w:val="24"/>
        </w:rPr>
        <w:t>Makalenin Bilimdeki Konumu</w:t>
      </w:r>
    </w:p>
    <w:p w14:paraId="59B45B6C" w14:textId="24B88B9C" w:rsidR="00D43A5B" w:rsidRDefault="00D43A5B" w:rsidP="00D43A5B">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2F4732">
        <w:rPr>
          <w:rFonts w:ascii="Times New Roman" w:eastAsia="Times New Roman" w:hAnsi="Times New Roman" w:cs="Times New Roman"/>
          <w:bCs/>
          <w:color w:val="000000" w:themeColor="text1"/>
          <w:sz w:val="24"/>
          <w:szCs w:val="24"/>
          <w:bdr w:val="none" w:sz="0" w:space="0" w:color="auto" w:frame="1"/>
          <w:lang w:eastAsia="tr-TR"/>
        </w:rPr>
        <w:t>Matematik ve Fen Bilimleri Eğitimi Bölümü/Fen Bilgisi Eğitimi</w:t>
      </w:r>
    </w:p>
    <w:p w14:paraId="56D0B52A" w14:textId="77777777" w:rsidR="00AB5F3D" w:rsidRPr="002F4732" w:rsidRDefault="00AB5F3D" w:rsidP="00D43A5B">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p>
    <w:p w14:paraId="77241C1E" w14:textId="77777777" w:rsidR="00D43A5B" w:rsidRPr="002F4732" w:rsidRDefault="00D43A5B" w:rsidP="00D43A5B">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2F4732">
        <w:rPr>
          <w:rFonts w:ascii="Times New Roman" w:hAnsi="Times New Roman" w:cs="Times New Roman"/>
          <w:b/>
          <w:sz w:val="24"/>
          <w:szCs w:val="24"/>
        </w:rPr>
        <w:t>Makalenin Bilimdeki Özgünlüğü</w:t>
      </w:r>
    </w:p>
    <w:p w14:paraId="5EB02DB3" w14:textId="3482AC5E" w:rsidR="00D43A5B" w:rsidRDefault="00D43A5B" w:rsidP="00764808">
      <w:pPr>
        <w:spacing w:after="0" w:line="360" w:lineRule="auto"/>
        <w:ind w:firstLine="709"/>
        <w:jc w:val="both"/>
        <w:rPr>
          <w:rFonts w:ascii="Times New Roman" w:hAnsi="Times New Roman" w:cs="Times New Roman"/>
          <w:sz w:val="24"/>
          <w:szCs w:val="24"/>
        </w:rPr>
      </w:pPr>
      <w:r w:rsidRPr="002F4732">
        <w:rPr>
          <w:rFonts w:ascii="Times New Roman" w:hAnsi="Times New Roman" w:cs="Times New Roman"/>
          <w:sz w:val="24"/>
          <w:szCs w:val="24"/>
        </w:rPr>
        <w:t xml:space="preserve">Literatürde </w:t>
      </w:r>
      <w:r w:rsidR="00DB0962" w:rsidRPr="002F4732">
        <w:rPr>
          <w:rFonts w:ascii="Times New Roman" w:hAnsi="Times New Roman" w:cs="Times New Roman"/>
          <w:sz w:val="24"/>
          <w:szCs w:val="24"/>
        </w:rPr>
        <w:t>hal değişimlerine</w:t>
      </w:r>
      <w:r w:rsidR="005114AD" w:rsidRPr="002F4732">
        <w:rPr>
          <w:rFonts w:ascii="Times New Roman" w:hAnsi="Times New Roman" w:cs="Times New Roman"/>
          <w:sz w:val="24"/>
          <w:szCs w:val="24"/>
        </w:rPr>
        <w:t xml:space="preserve"> yönelik çalışmalara rastlanmaktadır. Bu çalışmada </w:t>
      </w:r>
      <w:r w:rsidR="005778D7">
        <w:rPr>
          <w:rFonts w:ascii="Times New Roman" w:hAnsi="Times New Roman" w:cs="Times New Roman"/>
          <w:sz w:val="24"/>
          <w:szCs w:val="24"/>
        </w:rPr>
        <w:t xml:space="preserve">fen bilgisi </w:t>
      </w:r>
      <w:r w:rsidR="005114AD" w:rsidRPr="002F4732">
        <w:rPr>
          <w:rFonts w:ascii="Times New Roman" w:hAnsi="Times New Roman" w:cs="Times New Roman"/>
          <w:sz w:val="24"/>
          <w:szCs w:val="24"/>
        </w:rPr>
        <w:t xml:space="preserve">öğretmenlerinin </w:t>
      </w:r>
      <w:proofErr w:type="spellStart"/>
      <w:r w:rsidR="00DB0962" w:rsidRPr="002F4732">
        <w:rPr>
          <w:rFonts w:ascii="Times New Roman" w:hAnsi="Times New Roman" w:cs="Times New Roman"/>
          <w:sz w:val="24"/>
          <w:szCs w:val="24"/>
        </w:rPr>
        <w:t>yoğuşma</w:t>
      </w:r>
      <w:proofErr w:type="spellEnd"/>
      <w:r w:rsidR="00DB0962" w:rsidRPr="002F4732">
        <w:rPr>
          <w:rFonts w:ascii="Times New Roman" w:hAnsi="Times New Roman" w:cs="Times New Roman"/>
          <w:sz w:val="24"/>
          <w:szCs w:val="24"/>
        </w:rPr>
        <w:t xml:space="preserve"> ve yoğunlaşmaya, </w:t>
      </w:r>
      <w:proofErr w:type="spellStart"/>
      <w:r w:rsidR="00DB0962" w:rsidRPr="002F4732">
        <w:rPr>
          <w:rFonts w:ascii="Times New Roman" w:hAnsi="Times New Roman" w:cs="Times New Roman"/>
          <w:sz w:val="24"/>
          <w:szCs w:val="24"/>
        </w:rPr>
        <w:t>yoğuşma</w:t>
      </w:r>
      <w:proofErr w:type="spellEnd"/>
      <w:r w:rsidR="00DB0962" w:rsidRPr="002F4732">
        <w:rPr>
          <w:rFonts w:ascii="Times New Roman" w:hAnsi="Times New Roman" w:cs="Times New Roman"/>
          <w:sz w:val="24"/>
          <w:szCs w:val="24"/>
        </w:rPr>
        <w:t xml:space="preserve"> ve yoğunlaşmanın farkları ve benzerliklerine ve örneklerine ilişkin görüşleri </w:t>
      </w:r>
      <w:r w:rsidR="005114AD" w:rsidRPr="002F4732">
        <w:rPr>
          <w:rFonts w:ascii="Times New Roman" w:hAnsi="Times New Roman" w:cs="Times New Roman"/>
          <w:sz w:val="24"/>
          <w:szCs w:val="24"/>
        </w:rPr>
        <w:t xml:space="preserve">detaylıca araştırılmaya çalışılmıştır. </w:t>
      </w:r>
    </w:p>
    <w:p w14:paraId="141B737C" w14:textId="77777777" w:rsidR="00EA0208" w:rsidRDefault="00EA0208" w:rsidP="00764808">
      <w:pPr>
        <w:spacing w:after="0" w:line="360" w:lineRule="auto"/>
        <w:ind w:firstLine="709"/>
        <w:jc w:val="both"/>
        <w:rPr>
          <w:rFonts w:ascii="Times New Roman" w:hAnsi="Times New Roman" w:cs="Times New Roman"/>
          <w:sz w:val="24"/>
          <w:szCs w:val="24"/>
        </w:rPr>
      </w:pPr>
    </w:p>
    <w:p w14:paraId="68F76824" w14:textId="77777777" w:rsidR="00AB5F3D" w:rsidRPr="003402F3" w:rsidRDefault="00AB5F3D" w:rsidP="00AB5F3D">
      <w:pPr>
        <w:spacing w:after="0" w:line="360" w:lineRule="auto"/>
        <w:ind w:firstLine="709"/>
        <w:jc w:val="center"/>
        <w:rPr>
          <w:rFonts w:ascii="Times New Roman" w:hAnsi="Times New Roman" w:cs="Times New Roman"/>
          <w:b/>
          <w:sz w:val="24"/>
          <w:szCs w:val="24"/>
        </w:rPr>
      </w:pPr>
      <w:r w:rsidRPr="003402F3">
        <w:rPr>
          <w:rFonts w:ascii="Times New Roman" w:hAnsi="Times New Roman" w:cs="Times New Roman"/>
          <w:b/>
          <w:sz w:val="24"/>
          <w:szCs w:val="24"/>
        </w:rPr>
        <w:lastRenderedPageBreak/>
        <w:t>Etik Kurul Kararı</w:t>
      </w:r>
    </w:p>
    <w:p w14:paraId="76631141" w14:textId="77777777" w:rsidR="00AB5F3D" w:rsidRPr="003402F3" w:rsidRDefault="00AB5F3D" w:rsidP="00AB5F3D">
      <w:pPr>
        <w:spacing w:after="0" w:line="360" w:lineRule="auto"/>
        <w:ind w:firstLine="709"/>
        <w:jc w:val="both"/>
        <w:rPr>
          <w:rFonts w:ascii="Times New Roman" w:hAnsi="Times New Roman" w:cs="Times New Roman"/>
          <w:sz w:val="24"/>
          <w:szCs w:val="24"/>
        </w:rPr>
      </w:pPr>
      <w:r w:rsidRPr="003402F3">
        <w:rPr>
          <w:rFonts w:ascii="Times New Roman" w:hAnsi="Times New Roman" w:cs="Times New Roman"/>
          <w:sz w:val="24"/>
          <w:szCs w:val="24"/>
        </w:rPr>
        <w:t xml:space="preserve">Trabzon Üniversitesi Sosyal ve Beşeri Bilimleri Yayın Etik Kurulu'nun, </w:t>
      </w:r>
      <w:r>
        <w:rPr>
          <w:rFonts w:ascii="Times New Roman" w:hAnsi="Times New Roman" w:cs="Times New Roman"/>
          <w:sz w:val="24"/>
          <w:szCs w:val="24"/>
        </w:rPr>
        <w:t xml:space="preserve">30/11/2020 tarih ve 81614018-000-E.518 </w:t>
      </w:r>
      <w:r w:rsidRPr="003402F3">
        <w:rPr>
          <w:rFonts w:ascii="Times New Roman" w:hAnsi="Times New Roman" w:cs="Times New Roman"/>
          <w:sz w:val="24"/>
          <w:szCs w:val="24"/>
        </w:rPr>
        <w:t>sayılı kararı gereği çalışma açısından Sosyal ve Beşeri Etik Kuralları ve İlkeleri çerçevesinde herhangi bir sakınca olmadığına karar verilmiştir.</w:t>
      </w:r>
    </w:p>
    <w:p w14:paraId="00C934A9" w14:textId="77777777" w:rsidR="00EA0208" w:rsidRDefault="00EA0208" w:rsidP="00764808">
      <w:pPr>
        <w:spacing w:after="0" w:line="360" w:lineRule="auto"/>
        <w:ind w:firstLine="709"/>
        <w:jc w:val="both"/>
        <w:rPr>
          <w:rFonts w:ascii="Times New Roman" w:hAnsi="Times New Roman" w:cs="Times New Roman"/>
          <w:sz w:val="24"/>
          <w:szCs w:val="24"/>
        </w:rPr>
      </w:pPr>
    </w:p>
    <w:p w14:paraId="1E8A6536" w14:textId="5C5C6147" w:rsidR="00B5168A" w:rsidRPr="002F4732" w:rsidRDefault="00A07F97" w:rsidP="00764808">
      <w:pPr>
        <w:spacing w:after="0" w:line="360" w:lineRule="auto"/>
        <w:jc w:val="center"/>
        <w:rPr>
          <w:rFonts w:ascii="Times New Roman" w:hAnsi="Times New Roman" w:cs="Times New Roman"/>
          <w:b/>
          <w:sz w:val="24"/>
          <w:szCs w:val="24"/>
        </w:rPr>
      </w:pPr>
      <w:r w:rsidRPr="002F4732">
        <w:rPr>
          <w:rFonts w:ascii="Times New Roman" w:hAnsi="Times New Roman" w:cs="Times New Roman"/>
          <w:b/>
          <w:sz w:val="24"/>
          <w:szCs w:val="24"/>
        </w:rPr>
        <w:t>Kaynak</w:t>
      </w:r>
      <w:r w:rsidR="00CF2CAD" w:rsidRPr="002F4732">
        <w:rPr>
          <w:rFonts w:ascii="Times New Roman" w:hAnsi="Times New Roman" w:cs="Times New Roman"/>
          <w:b/>
          <w:sz w:val="24"/>
          <w:szCs w:val="24"/>
        </w:rPr>
        <w:t>lar</w:t>
      </w:r>
    </w:p>
    <w:p w14:paraId="2DA186BC" w14:textId="77777777" w:rsidR="0059558A" w:rsidRPr="00764808" w:rsidRDefault="0030417F" w:rsidP="00764808">
      <w:pPr>
        <w:spacing w:after="0" w:line="360" w:lineRule="auto"/>
        <w:ind w:left="567" w:hanging="567"/>
        <w:jc w:val="both"/>
        <w:rPr>
          <w:rFonts w:ascii="Times New Roman" w:hAnsi="Times New Roman" w:cs="Times New Roman"/>
          <w:sz w:val="24"/>
          <w:szCs w:val="24"/>
        </w:rPr>
      </w:pPr>
      <w:proofErr w:type="spellStart"/>
      <w:r w:rsidRPr="00764808">
        <w:rPr>
          <w:rFonts w:ascii="Times New Roman" w:hAnsi="Times New Roman" w:cs="Times New Roman"/>
          <w:sz w:val="24"/>
          <w:szCs w:val="24"/>
        </w:rPr>
        <w:t>American</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Association</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for</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The</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Advancement</w:t>
      </w:r>
      <w:proofErr w:type="spellEnd"/>
      <w:r w:rsidRPr="00764808">
        <w:rPr>
          <w:rFonts w:ascii="Times New Roman" w:hAnsi="Times New Roman" w:cs="Times New Roman"/>
          <w:sz w:val="24"/>
          <w:szCs w:val="24"/>
        </w:rPr>
        <w:t xml:space="preserve"> of </w:t>
      </w:r>
      <w:proofErr w:type="spellStart"/>
      <w:r w:rsidRPr="00764808">
        <w:rPr>
          <w:rFonts w:ascii="Times New Roman" w:hAnsi="Times New Roman" w:cs="Times New Roman"/>
          <w:sz w:val="24"/>
          <w:szCs w:val="24"/>
        </w:rPr>
        <w:t>Science</w:t>
      </w:r>
      <w:proofErr w:type="spellEnd"/>
      <w:r w:rsidRPr="00764808">
        <w:rPr>
          <w:rFonts w:ascii="Times New Roman" w:hAnsi="Times New Roman" w:cs="Times New Roman"/>
          <w:sz w:val="24"/>
          <w:szCs w:val="24"/>
        </w:rPr>
        <w:t xml:space="preserve"> [AAA</w:t>
      </w:r>
      <w:r w:rsidR="0059558A" w:rsidRPr="00764808">
        <w:rPr>
          <w:rFonts w:ascii="Times New Roman" w:hAnsi="Times New Roman" w:cs="Times New Roman"/>
          <w:sz w:val="24"/>
          <w:szCs w:val="24"/>
        </w:rPr>
        <w:t>S] (2015). Project 2061 Report.</w:t>
      </w:r>
    </w:p>
    <w:p w14:paraId="16CDB29D" w14:textId="35530898" w:rsidR="0059558A" w:rsidRPr="00764808" w:rsidRDefault="0059558A" w:rsidP="00764808">
      <w:pPr>
        <w:spacing w:after="0" w:line="360" w:lineRule="auto"/>
        <w:ind w:left="567" w:hanging="567"/>
        <w:jc w:val="both"/>
        <w:rPr>
          <w:rFonts w:ascii="Times New Roman" w:hAnsi="Times New Roman" w:cs="Times New Roman"/>
          <w:sz w:val="24"/>
          <w:szCs w:val="24"/>
        </w:rPr>
      </w:pPr>
      <w:r w:rsidRPr="00764808">
        <w:rPr>
          <w:rFonts w:ascii="Times New Roman" w:hAnsi="Times New Roman" w:cs="Times New Roman"/>
          <w:sz w:val="24"/>
          <w:szCs w:val="24"/>
        </w:rPr>
        <w:t>Aydoğan, S</w:t>
      </w:r>
      <w:proofErr w:type="gramStart"/>
      <w:r w:rsidRPr="00764808">
        <w:rPr>
          <w:rFonts w:ascii="Times New Roman" w:hAnsi="Times New Roman" w:cs="Times New Roman"/>
          <w:sz w:val="24"/>
          <w:szCs w:val="24"/>
        </w:rPr>
        <w:t>.,</w:t>
      </w:r>
      <w:proofErr w:type="gramEnd"/>
      <w:r w:rsidRPr="00764808">
        <w:rPr>
          <w:rFonts w:ascii="Times New Roman" w:hAnsi="Times New Roman" w:cs="Times New Roman"/>
          <w:sz w:val="24"/>
          <w:szCs w:val="24"/>
        </w:rPr>
        <w:t xml:space="preserve"> G</w:t>
      </w:r>
      <w:r w:rsidR="00D85605" w:rsidRPr="00764808">
        <w:rPr>
          <w:rFonts w:ascii="Times New Roman" w:hAnsi="Times New Roman" w:cs="Times New Roman"/>
          <w:sz w:val="24"/>
          <w:szCs w:val="24"/>
        </w:rPr>
        <w:t>üneş</w:t>
      </w:r>
      <w:r w:rsidRPr="00764808">
        <w:rPr>
          <w:rFonts w:ascii="Times New Roman" w:hAnsi="Times New Roman" w:cs="Times New Roman"/>
          <w:sz w:val="24"/>
          <w:szCs w:val="24"/>
        </w:rPr>
        <w:t xml:space="preserve">, B. </w:t>
      </w:r>
      <w:r w:rsidR="00CF399C">
        <w:rPr>
          <w:rFonts w:ascii="Times New Roman" w:hAnsi="Times New Roman" w:cs="Times New Roman"/>
          <w:sz w:val="24"/>
          <w:szCs w:val="24"/>
        </w:rPr>
        <w:t xml:space="preserve">ve </w:t>
      </w:r>
      <w:proofErr w:type="spellStart"/>
      <w:r w:rsidRPr="00764808">
        <w:rPr>
          <w:rFonts w:ascii="Times New Roman" w:hAnsi="Times New Roman" w:cs="Times New Roman"/>
          <w:sz w:val="24"/>
          <w:szCs w:val="24"/>
        </w:rPr>
        <w:t>Gülçiçek</w:t>
      </w:r>
      <w:proofErr w:type="spellEnd"/>
      <w:r w:rsidRPr="00764808">
        <w:rPr>
          <w:rFonts w:ascii="Times New Roman" w:hAnsi="Times New Roman" w:cs="Times New Roman"/>
          <w:sz w:val="24"/>
          <w:szCs w:val="24"/>
        </w:rPr>
        <w:t>, Ç. (2003). Isı ve sıcaklık konusunda kavram yanılgıları. </w:t>
      </w:r>
      <w:r w:rsidRPr="00764808">
        <w:rPr>
          <w:rFonts w:ascii="Times New Roman" w:hAnsi="Times New Roman" w:cs="Times New Roman"/>
          <w:i/>
          <w:iCs/>
          <w:sz w:val="24"/>
          <w:szCs w:val="24"/>
        </w:rPr>
        <w:t>Gazi Üniversitesi Gazi Eğitim Fakültesi Dergisi</w:t>
      </w:r>
      <w:r w:rsidRPr="00764808">
        <w:rPr>
          <w:rFonts w:ascii="Times New Roman" w:hAnsi="Times New Roman" w:cs="Times New Roman"/>
          <w:sz w:val="24"/>
          <w:szCs w:val="24"/>
        </w:rPr>
        <w:t>, </w:t>
      </w:r>
      <w:r w:rsidRPr="00764808">
        <w:rPr>
          <w:rFonts w:ascii="Times New Roman" w:hAnsi="Times New Roman" w:cs="Times New Roman"/>
          <w:i/>
          <w:iCs/>
          <w:sz w:val="24"/>
          <w:szCs w:val="24"/>
        </w:rPr>
        <w:t>23</w:t>
      </w:r>
      <w:r w:rsidRPr="00764808">
        <w:rPr>
          <w:rFonts w:ascii="Times New Roman" w:hAnsi="Times New Roman" w:cs="Times New Roman"/>
          <w:sz w:val="24"/>
          <w:szCs w:val="24"/>
        </w:rPr>
        <w:t>(2), 111-124.</w:t>
      </w:r>
    </w:p>
    <w:p w14:paraId="103251B1" w14:textId="63C10510" w:rsidR="007372E7" w:rsidRDefault="007372E7" w:rsidP="00764808">
      <w:pPr>
        <w:spacing w:after="0" w:line="360" w:lineRule="auto"/>
        <w:ind w:left="567" w:hanging="567"/>
        <w:jc w:val="both"/>
        <w:rPr>
          <w:rFonts w:ascii="Times New Roman" w:hAnsi="Times New Roman" w:cs="Times New Roman"/>
          <w:color w:val="222222"/>
          <w:sz w:val="24"/>
          <w:szCs w:val="24"/>
          <w:shd w:val="clear" w:color="auto" w:fill="FFFFFF"/>
        </w:rPr>
      </w:pPr>
      <w:r w:rsidRPr="00764808">
        <w:rPr>
          <w:rFonts w:ascii="Times New Roman" w:hAnsi="Times New Roman" w:cs="Times New Roman"/>
          <w:color w:val="222222"/>
          <w:sz w:val="24"/>
          <w:szCs w:val="24"/>
          <w:shd w:val="clear" w:color="auto" w:fill="FFFFFF"/>
        </w:rPr>
        <w:t>Ayvacı, H. Ş</w:t>
      </w:r>
      <w:proofErr w:type="gramStart"/>
      <w:r w:rsidRPr="00764808">
        <w:rPr>
          <w:rFonts w:ascii="Times New Roman" w:hAnsi="Times New Roman" w:cs="Times New Roman"/>
          <w:color w:val="222222"/>
          <w:sz w:val="24"/>
          <w:szCs w:val="24"/>
          <w:shd w:val="clear" w:color="auto" w:fill="FFFFFF"/>
        </w:rPr>
        <w:t>.,</w:t>
      </w:r>
      <w:proofErr w:type="gramEnd"/>
      <w:r w:rsidRPr="00764808">
        <w:rPr>
          <w:rFonts w:ascii="Times New Roman" w:hAnsi="Times New Roman" w:cs="Times New Roman"/>
          <w:color w:val="222222"/>
          <w:sz w:val="24"/>
          <w:szCs w:val="24"/>
          <w:shd w:val="clear" w:color="auto" w:fill="FFFFFF"/>
        </w:rPr>
        <w:t xml:space="preserve"> Alev, N. </w:t>
      </w:r>
      <w:r w:rsidR="00CF399C">
        <w:rPr>
          <w:rFonts w:ascii="Times New Roman" w:hAnsi="Times New Roman" w:cs="Times New Roman"/>
          <w:color w:val="222222"/>
          <w:sz w:val="24"/>
          <w:szCs w:val="24"/>
          <w:shd w:val="clear" w:color="auto" w:fill="FFFFFF"/>
        </w:rPr>
        <w:t xml:space="preserve">ve </w:t>
      </w:r>
      <w:r w:rsidRPr="00764808">
        <w:rPr>
          <w:rFonts w:ascii="Times New Roman" w:hAnsi="Times New Roman" w:cs="Times New Roman"/>
          <w:color w:val="222222"/>
          <w:sz w:val="24"/>
          <w:szCs w:val="24"/>
          <w:shd w:val="clear" w:color="auto" w:fill="FFFFFF"/>
        </w:rPr>
        <w:t>Yıldız,  M. (2014). Öğrenme kazanımlarının tasarlanma sürecine ilişkin lisansüstü öğrencilerinin zihinsel modellerini belirlemeye yönelik bir çalışma. </w:t>
      </w:r>
      <w:r w:rsidRPr="00764808">
        <w:rPr>
          <w:rFonts w:ascii="Times New Roman" w:hAnsi="Times New Roman" w:cs="Times New Roman"/>
          <w:i/>
          <w:iCs/>
          <w:color w:val="222222"/>
          <w:sz w:val="24"/>
          <w:szCs w:val="24"/>
          <w:shd w:val="clear" w:color="auto" w:fill="FFFFFF"/>
        </w:rPr>
        <w:t>Kastamonu Eğitim Dergisi</w:t>
      </w:r>
      <w:r w:rsidRPr="00764808">
        <w:rPr>
          <w:rFonts w:ascii="Times New Roman" w:hAnsi="Times New Roman" w:cs="Times New Roman"/>
          <w:color w:val="222222"/>
          <w:sz w:val="24"/>
          <w:szCs w:val="24"/>
          <w:shd w:val="clear" w:color="auto" w:fill="FFFFFF"/>
        </w:rPr>
        <w:t>, </w:t>
      </w:r>
      <w:r w:rsidRPr="00764808">
        <w:rPr>
          <w:rFonts w:ascii="Times New Roman" w:hAnsi="Times New Roman" w:cs="Times New Roman"/>
          <w:i/>
          <w:iCs/>
          <w:color w:val="222222"/>
          <w:sz w:val="24"/>
          <w:szCs w:val="24"/>
          <w:shd w:val="clear" w:color="auto" w:fill="FFFFFF"/>
        </w:rPr>
        <w:t>23</w:t>
      </w:r>
      <w:r w:rsidRPr="00764808">
        <w:rPr>
          <w:rFonts w:ascii="Times New Roman" w:hAnsi="Times New Roman" w:cs="Times New Roman"/>
          <w:color w:val="222222"/>
          <w:sz w:val="24"/>
          <w:szCs w:val="24"/>
          <w:shd w:val="clear" w:color="auto" w:fill="FFFFFF"/>
        </w:rPr>
        <w:t>(3), 1013-1030.</w:t>
      </w:r>
    </w:p>
    <w:p w14:paraId="360CFE17" w14:textId="2B7C84A2" w:rsidR="00D95874" w:rsidRPr="00995A64" w:rsidRDefault="00D95874" w:rsidP="00764808">
      <w:pPr>
        <w:spacing w:after="0" w:line="360" w:lineRule="auto"/>
        <w:ind w:left="567" w:hanging="567"/>
        <w:jc w:val="both"/>
        <w:rPr>
          <w:rFonts w:ascii="Times New Roman" w:hAnsi="Times New Roman" w:cs="Times New Roman"/>
          <w:sz w:val="24"/>
          <w:szCs w:val="24"/>
        </w:rPr>
      </w:pPr>
      <w:r w:rsidRPr="00995A64">
        <w:rPr>
          <w:rFonts w:ascii="Times New Roman" w:hAnsi="Times New Roman" w:cs="Times New Roman"/>
          <w:sz w:val="24"/>
          <w:szCs w:val="24"/>
        </w:rPr>
        <w:t>Bakırcı, H</w:t>
      </w:r>
      <w:proofErr w:type="gramStart"/>
      <w:r w:rsidRPr="00995A64">
        <w:rPr>
          <w:rFonts w:ascii="Times New Roman" w:hAnsi="Times New Roman" w:cs="Times New Roman"/>
          <w:sz w:val="24"/>
          <w:szCs w:val="24"/>
        </w:rPr>
        <w:t>.,</w:t>
      </w:r>
      <w:proofErr w:type="gramEnd"/>
      <w:r w:rsidRPr="00995A64">
        <w:rPr>
          <w:rFonts w:ascii="Times New Roman" w:hAnsi="Times New Roman" w:cs="Times New Roman"/>
          <w:sz w:val="24"/>
          <w:szCs w:val="24"/>
        </w:rPr>
        <w:t xml:space="preserve"> Subay, S., Midyatlı, F. ve Ünsal, N. (2010). İ</w:t>
      </w:r>
      <w:r w:rsidRPr="00995A64">
        <w:rPr>
          <w:rFonts w:ascii="Times New Roman" w:hAnsi="Times New Roman" w:cs="Times New Roman"/>
          <w:bCs/>
          <w:sz w:val="24"/>
          <w:szCs w:val="24"/>
        </w:rPr>
        <w:t>lkö</w:t>
      </w:r>
      <w:r w:rsidRPr="00995A64">
        <w:rPr>
          <w:rFonts w:ascii="Times New Roman" w:hAnsi="Times New Roman" w:cs="Times New Roman"/>
          <w:sz w:val="24"/>
          <w:szCs w:val="24"/>
        </w:rPr>
        <w:t>ğ</w:t>
      </w:r>
      <w:r w:rsidRPr="00995A64">
        <w:rPr>
          <w:rFonts w:ascii="Times New Roman" w:hAnsi="Times New Roman" w:cs="Times New Roman"/>
          <w:bCs/>
          <w:sz w:val="24"/>
          <w:szCs w:val="24"/>
        </w:rPr>
        <w:t>ret</w:t>
      </w:r>
      <w:r w:rsidRPr="00995A64">
        <w:rPr>
          <w:rFonts w:ascii="Times New Roman" w:hAnsi="Times New Roman" w:cs="Times New Roman"/>
          <w:sz w:val="24"/>
          <w:szCs w:val="24"/>
        </w:rPr>
        <w:t>i</w:t>
      </w:r>
      <w:r w:rsidRPr="00995A64">
        <w:rPr>
          <w:rFonts w:ascii="Times New Roman" w:hAnsi="Times New Roman" w:cs="Times New Roman"/>
          <w:bCs/>
          <w:sz w:val="24"/>
          <w:szCs w:val="24"/>
        </w:rPr>
        <w:t xml:space="preserve">m </w:t>
      </w:r>
      <w:r w:rsidRPr="00995A64">
        <w:rPr>
          <w:rFonts w:ascii="Times New Roman" w:hAnsi="Times New Roman" w:cs="Times New Roman"/>
          <w:sz w:val="24"/>
          <w:szCs w:val="24"/>
        </w:rPr>
        <w:t>i</w:t>
      </w:r>
      <w:r w:rsidRPr="00995A64">
        <w:rPr>
          <w:rFonts w:ascii="Times New Roman" w:hAnsi="Times New Roman" w:cs="Times New Roman"/>
          <w:bCs/>
          <w:sz w:val="24"/>
          <w:szCs w:val="24"/>
        </w:rPr>
        <w:t>k</w:t>
      </w:r>
      <w:r w:rsidRPr="00995A64">
        <w:rPr>
          <w:rFonts w:ascii="Times New Roman" w:hAnsi="Times New Roman" w:cs="Times New Roman"/>
          <w:sz w:val="24"/>
          <w:szCs w:val="24"/>
        </w:rPr>
        <w:t>i</w:t>
      </w:r>
      <w:r w:rsidRPr="00995A64">
        <w:rPr>
          <w:rFonts w:ascii="Times New Roman" w:hAnsi="Times New Roman" w:cs="Times New Roman"/>
          <w:bCs/>
          <w:sz w:val="24"/>
          <w:szCs w:val="24"/>
        </w:rPr>
        <w:t>nc</w:t>
      </w:r>
      <w:r w:rsidRPr="00995A64">
        <w:rPr>
          <w:rFonts w:ascii="Times New Roman" w:hAnsi="Times New Roman" w:cs="Times New Roman"/>
          <w:sz w:val="24"/>
          <w:szCs w:val="24"/>
        </w:rPr>
        <w:t xml:space="preserve">i </w:t>
      </w:r>
      <w:r w:rsidRPr="00995A64">
        <w:rPr>
          <w:rFonts w:ascii="Times New Roman" w:hAnsi="Times New Roman" w:cs="Times New Roman"/>
          <w:bCs/>
          <w:sz w:val="24"/>
          <w:szCs w:val="24"/>
        </w:rPr>
        <w:t>kademe ö</w:t>
      </w:r>
      <w:r w:rsidRPr="00995A64">
        <w:rPr>
          <w:rFonts w:ascii="Times New Roman" w:hAnsi="Times New Roman" w:cs="Times New Roman"/>
          <w:sz w:val="24"/>
          <w:szCs w:val="24"/>
        </w:rPr>
        <w:t>ğ</w:t>
      </w:r>
      <w:r w:rsidRPr="00995A64">
        <w:rPr>
          <w:rFonts w:ascii="Times New Roman" w:hAnsi="Times New Roman" w:cs="Times New Roman"/>
          <w:bCs/>
          <w:sz w:val="24"/>
          <w:szCs w:val="24"/>
        </w:rPr>
        <w:t>renc</w:t>
      </w:r>
      <w:r w:rsidRPr="00995A64">
        <w:rPr>
          <w:rFonts w:ascii="Times New Roman" w:hAnsi="Times New Roman" w:cs="Times New Roman"/>
          <w:sz w:val="24"/>
          <w:szCs w:val="24"/>
        </w:rPr>
        <w:t>i</w:t>
      </w:r>
      <w:r w:rsidRPr="00995A64">
        <w:rPr>
          <w:rFonts w:ascii="Times New Roman" w:hAnsi="Times New Roman" w:cs="Times New Roman"/>
          <w:bCs/>
          <w:sz w:val="24"/>
          <w:szCs w:val="24"/>
        </w:rPr>
        <w:t>ler</w:t>
      </w:r>
      <w:r w:rsidRPr="00995A64">
        <w:rPr>
          <w:rFonts w:ascii="Times New Roman" w:hAnsi="Times New Roman" w:cs="Times New Roman"/>
          <w:sz w:val="24"/>
          <w:szCs w:val="24"/>
        </w:rPr>
        <w:t>i</w:t>
      </w:r>
      <w:r w:rsidRPr="00995A64">
        <w:rPr>
          <w:rFonts w:ascii="Times New Roman" w:hAnsi="Times New Roman" w:cs="Times New Roman"/>
          <w:bCs/>
          <w:sz w:val="24"/>
          <w:szCs w:val="24"/>
        </w:rPr>
        <w:t>n</w:t>
      </w:r>
      <w:r w:rsidRPr="00995A64">
        <w:rPr>
          <w:rFonts w:ascii="Times New Roman" w:hAnsi="Times New Roman" w:cs="Times New Roman"/>
          <w:sz w:val="24"/>
          <w:szCs w:val="24"/>
        </w:rPr>
        <w:t>i</w:t>
      </w:r>
      <w:r w:rsidRPr="00995A64">
        <w:rPr>
          <w:rFonts w:ascii="Times New Roman" w:hAnsi="Times New Roman" w:cs="Times New Roman"/>
          <w:bCs/>
          <w:sz w:val="24"/>
          <w:szCs w:val="24"/>
        </w:rPr>
        <w:t xml:space="preserve">n bazı fen kavramlarıyla </w:t>
      </w:r>
      <w:r w:rsidRPr="00995A64">
        <w:rPr>
          <w:rFonts w:ascii="Times New Roman" w:hAnsi="Times New Roman" w:cs="Times New Roman"/>
          <w:sz w:val="24"/>
          <w:szCs w:val="24"/>
        </w:rPr>
        <w:t>i</w:t>
      </w:r>
      <w:r w:rsidRPr="00995A64">
        <w:rPr>
          <w:rFonts w:ascii="Times New Roman" w:hAnsi="Times New Roman" w:cs="Times New Roman"/>
          <w:bCs/>
          <w:sz w:val="24"/>
          <w:szCs w:val="24"/>
        </w:rPr>
        <w:t>lg</w:t>
      </w:r>
      <w:r w:rsidRPr="00995A64">
        <w:rPr>
          <w:rFonts w:ascii="Times New Roman" w:hAnsi="Times New Roman" w:cs="Times New Roman"/>
          <w:sz w:val="24"/>
          <w:szCs w:val="24"/>
        </w:rPr>
        <w:t>i</w:t>
      </w:r>
      <w:r w:rsidRPr="00995A64">
        <w:rPr>
          <w:rFonts w:ascii="Times New Roman" w:hAnsi="Times New Roman" w:cs="Times New Roman"/>
          <w:bCs/>
          <w:sz w:val="24"/>
          <w:szCs w:val="24"/>
        </w:rPr>
        <w:t>l</w:t>
      </w:r>
      <w:r w:rsidRPr="00995A64">
        <w:rPr>
          <w:rFonts w:ascii="Times New Roman" w:hAnsi="Times New Roman" w:cs="Times New Roman"/>
          <w:sz w:val="24"/>
          <w:szCs w:val="24"/>
        </w:rPr>
        <w:t xml:space="preserve">i </w:t>
      </w:r>
      <w:r w:rsidRPr="00995A64">
        <w:rPr>
          <w:rFonts w:ascii="Times New Roman" w:hAnsi="Times New Roman" w:cs="Times New Roman"/>
          <w:bCs/>
          <w:sz w:val="24"/>
          <w:szCs w:val="24"/>
        </w:rPr>
        <w:t>dü</w:t>
      </w:r>
      <w:r w:rsidRPr="00995A64">
        <w:rPr>
          <w:rFonts w:ascii="Times New Roman" w:hAnsi="Times New Roman" w:cs="Times New Roman"/>
          <w:sz w:val="24"/>
          <w:szCs w:val="24"/>
        </w:rPr>
        <w:t>ş</w:t>
      </w:r>
      <w:r w:rsidRPr="00995A64">
        <w:rPr>
          <w:rFonts w:ascii="Times New Roman" w:hAnsi="Times New Roman" w:cs="Times New Roman"/>
          <w:bCs/>
          <w:sz w:val="24"/>
          <w:szCs w:val="24"/>
        </w:rPr>
        <w:t>ünceler</w:t>
      </w:r>
      <w:r w:rsidRPr="00995A64">
        <w:rPr>
          <w:rFonts w:ascii="Times New Roman" w:hAnsi="Times New Roman" w:cs="Times New Roman"/>
          <w:sz w:val="24"/>
          <w:szCs w:val="24"/>
        </w:rPr>
        <w:t>i</w:t>
      </w:r>
      <w:r w:rsidRPr="00995A64">
        <w:rPr>
          <w:rFonts w:ascii="Times New Roman" w:hAnsi="Times New Roman" w:cs="Times New Roman"/>
          <w:bCs/>
          <w:sz w:val="24"/>
          <w:szCs w:val="24"/>
        </w:rPr>
        <w:t>n</w:t>
      </w:r>
      <w:r w:rsidRPr="00995A64">
        <w:rPr>
          <w:rFonts w:ascii="Times New Roman" w:hAnsi="Times New Roman" w:cs="Times New Roman"/>
          <w:sz w:val="24"/>
          <w:szCs w:val="24"/>
        </w:rPr>
        <w:t>i</w:t>
      </w:r>
      <w:r w:rsidRPr="00995A64">
        <w:rPr>
          <w:rFonts w:ascii="Times New Roman" w:hAnsi="Times New Roman" w:cs="Times New Roman"/>
          <w:bCs/>
          <w:sz w:val="24"/>
          <w:szCs w:val="24"/>
        </w:rPr>
        <w:t>n sınıf sev</w:t>
      </w:r>
      <w:r w:rsidRPr="00995A64">
        <w:rPr>
          <w:rFonts w:ascii="Times New Roman" w:hAnsi="Times New Roman" w:cs="Times New Roman"/>
          <w:sz w:val="24"/>
          <w:szCs w:val="24"/>
        </w:rPr>
        <w:t>i</w:t>
      </w:r>
      <w:r w:rsidRPr="00995A64">
        <w:rPr>
          <w:rFonts w:ascii="Times New Roman" w:hAnsi="Times New Roman" w:cs="Times New Roman"/>
          <w:bCs/>
          <w:sz w:val="24"/>
          <w:szCs w:val="24"/>
        </w:rPr>
        <w:t>yes</w:t>
      </w:r>
      <w:r w:rsidRPr="00995A64">
        <w:rPr>
          <w:rFonts w:ascii="Times New Roman" w:hAnsi="Times New Roman" w:cs="Times New Roman"/>
          <w:sz w:val="24"/>
          <w:szCs w:val="24"/>
        </w:rPr>
        <w:t>i</w:t>
      </w:r>
      <w:r w:rsidRPr="00995A64">
        <w:rPr>
          <w:rFonts w:ascii="Times New Roman" w:hAnsi="Times New Roman" w:cs="Times New Roman"/>
          <w:bCs/>
          <w:sz w:val="24"/>
          <w:szCs w:val="24"/>
        </w:rPr>
        <w:t xml:space="preserve">ne göre </w:t>
      </w:r>
      <w:r w:rsidRPr="00995A64">
        <w:rPr>
          <w:rFonts w:ascii="Times New Roman" w:hAnsi="Times New Roman" w:cs="Times New Roman"/>
          <w:sz w:val="24"/>
          <w:szCs w:val="24"/>
        </w:rPr>
        <w:t>i</w:t>
      </w:r>
      <w:r w:rsidRPr="00995A64">
        <w:rPr>
          <w:rFonts w:ascii="Times New Roman" w:hAnsi="Times New Roman" w:cs="Times New Roman"/>
          <w:bCs/>
          <w:sz w:val="24"/>
          <w:szCs w:val="24"/>
        </w:rPr>
        <w:t>ncelenmes</w:t>
      </w:r>
      <w:r w:rsidRPr="00995A64">
        <w:rPr>
          <w:rFonts w:ascii="Times New Roman" w:hAnsi="Times New Roman" w:cs="Times New Roman"/>
          <w:sz w:val="24"/>
          <w:szCs w:val="24"/>
        </w:rPr>
        <w:t xml:space="preserve">i. </w:t>
      </w:r>
      <w:r w:rsidRPr="00995A64">
        <w:rPr>
          <w:rFonts w:ascii="Times New Roman" w:hAnsi="Times New Roman" w:cs="Times New Roman"/>
          <w:i/>
          <w:sz w:val="24"/>
          <w:szCs w:val="24"/>
        </w:rPr>
        <w:t>Abant İzzet Baysal Üniversitesi Eğitim Dergisi</w:t>
      </w:r>
      <w:r w:rsidRPr="00995A64">
        <w:rPr>
          <w:rFonts w:ascii="Times New Roman" w:hAnsi="Times New Roman" w:cs="Times New Roman"/>
          <w:sz w:val="24"/>
          <w:szCs w:val="24"/>
        </w:rPr>
        <w:t xml:space="preserve">, </w:t>
      </w:r>
      <w:r w:rsidRPr="00995A64">
        <w:rPr>
          <w:rFonts w:ascii="Times New Roman" w:hAnsi="Times New Roman" w:cs="Times New Roman"/>
          <w:i/>
          <w:sz w:val="24"/>
          <w:szCs w:val="24"/>
        </w:rPr>
        <w:t>10</w:t>
      </w:r>
      <w:r w:rsidRPr="00995A64">
        <w:rPr>
          <w:rFonts w:ascii="Times New Roman" w:hAnsi="Times New Roman" w:cs="Times New Roman"/>
          <w:sz w:val="24"/>
          <w:szCs w:val="24"/>
        </w:rPr>
        <w:t>(1), 31-48.</w:t>
      </w:r>
    </w:p>
    <w:p w14:paraId="22A1ECCE" w14:textId="77777777" w:rsidR="007372E7" w:rsidRPr="00764808" w:rsidRDefault="007372E7" w:rsidP="00764808">
      <w:pPr>
        <w:spacing w:after="0" w:line="360" w:lineRule="auto"/>
        <w:ind w:left="567" w:hanging="567"/>
        <w:jc w:val="both"/>
        <w:rPr>
          <w:rFonts w:ascii="Times New Roman" w:hAnsi="Times New Roman" w:cs="Times New Roman"/>
          <w:sz w:val="24"/>
          <w:szCs w:val="24"/>
        </w:rPr>
      </w:pPr>
      <w:r w:rsidRPr="00764808">
        <w:rPr>
          <w:rFonts w:ascii="Times New Roman" w:hAnsi="Times New Roman" w:cs="Times New Roman"/>
          <w:sz w:val="24"/>
          <w:szCs w:val="24"/>
        </w:rPr>
        <w:t xml:space="preserve">Bar, V. &amp; </w:t>
      </w:r>
      <w:proofErr w:type="spellStart"/>
      <w:r w:rsidRPr="00764808">
        <w:rPr>
          <w:rFonts w:ascii="Times New Roman" w:hAnsi="Times New Roman" w:cs="Times New Roman"/>
          <w:sz w:val="24"/>
          <w:szCs w:val="24"/>
        </w:rPr>
        <w:t>Travis</w:t>
      </w:r>
      <w:proofErr w:type="spellEnd"/>
      <w:r w:rsidRPr="00764808">
        <w:rPr>
          <w:rFonts w:ascii="Times New Roman" w:hAnsi="Times New Roman" w:cs="Times New Roman"/>
          <w:sz w:val="24"/>
          <w:szCs w:val="24"/>
        </w:rPr>
        <w:t xml:space="preserve">, A. S. (1991). </w:t>
      </w:r>
      <w:r w:rsidRPr="00491318">
        <w:rPr>
          <w:rFonts w:ascii="Times New Roman" w:hAnsi="Times New Roman" w:cs="Times New Roman"/>
          <w:sz w:val="24"/>
          <w:szCs w:val="24"/>
          <w:lang w:val="en-US"/>
        </w:rPr>
        <w:t>Children's views concerning phase changes. </w:t>
      </w:r>
      <w:r w:rsidRPr="00491318">
        <w:rPr>
          <w:rFonts w:ascii="Times New Roman" w:hAnsi="Times New Roman" w:cs="Times New Roman"/>
          <w:i/>
          <w:iCs/>
          <w:sz w:val="24"/>
          <w:szCs w:val="24"/>
          <w:lang w:val="en-US"/>
        </w:rPr>
        <w:t>Journal of research in science teaching</w:t>
      </w:r>
      <w:r w:rsidRPr="00491318">
        <w:rPr>
          <w:rFonts w:ascii="Times New Roman" w:hAnsi="Times New Roman" w:cs="Times New Roman"/>
          <w:sz w:val="24"/>
          <w:szCs w:val="24"/>
          <w:lang w:val="en-US"/>
        </w:rPr>
        <w:t>,</w:t>
      </w:r>
      <w:r w:rsidRPr="00764808">
        <w:rPr>
          <w:rFonts w:ascii="Times New Roman" w:hAnsi="Times New Roman" w:cs="Times New Roman"/>
          <w:sz w:val="24"/>
          <w:szCs w:val="24"/>
        </w:rPr>
        <w:t> </w:t>
      </w:r>
      <w:r w:rsidRPr="00764808">
        <w:rPr>
          <w:rFonts w:ascii="Times New Roman" w:hAnsi="Times New Roman" w:cs="Times New Roman"/>
          <w:i/>
          <w:iCs/>
          <w:sz w:val="24"/>
          <w:szCs w:val="24"/>
        </w:rPr>
        <w:t>28</w:t>
      </w:r>
      <w:r w:rsidRPr="00764808">
        <w:rPr>
          <w:rFonts w:ascii="Times New Roman" w:hAnsi="Times New Roman" w:cs="Times New Roman"/>
          <w:sz w:val="24"/>
          <w:szCs w:val="24"/>
        </w:rPr>
        <w:t>(4), 363-382.</w:t>
      </w:r>
    </w:p>
    <w:p w14:paraId="2A7F0705" w14:textId="440AC887" w:rsidR="007372E7" w:rsidRPr="00764808" w:rsidRDefault="00CF399C" w:rsidP="0076480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Bozkurt, Ş. B. ve</w:t>
      </w:r>
      <w:r w:rsidR="007372E7" w:rsidRPr="00764808">
        <w:rPr>
          <w:rFonts w:ascii="Times New Roman" w:hAnsi="Times New Roman" w:cs="Times New Roman"/>
          <w:sz w:val="24"/>
          <w:szCs w:val="24"/>
        </w:rPr>
        <w:t xml:space="preserve"> Çakır, H. (2016). Ortaokul öğrencilerinin 21. yüzyıl öğrenme beceri düzeylerinin cinsiyet ve sınıf seviyesine göre incelenmesi. </w:t>
      </w:r>
      <w:r w:rsidR="007372E7" w:rsidRPr="00764808">
        <w:rPr>
          <w:rFonts w:ascii="Times New Roman" w:hAnsi="Times New Roman" w:cs="Times New Roman"/>
          <w:i/>
          <w:iCs/>
          <w:sz w:val="24"/>
          <w:szCs w:val="24"/>
        </w:rPr>
        <w:t>Pamukkale Üniversitesi Eğitim Fakültesi Dergisi</w:t>
      </w:r>
      <w:r w:rsidR="007372E7" w:rsidRPr="00764808">
        <w:rPr>
          <w:rFonts w:ascii="Times New Roman" w:hAnsi="Times New Roman" w:cs="Times New Roman"/>
          <w:sz w:val="24"/>
          <w:szCs w:val="24"/>
        </w:rPr>
        <w:t>, (39), 69-82.</w:t>
      </w:r>
    </w:p>
    <w:p w14:paraId="65B246B8" w14:textId="77777777" w:rsidR="00682B53" w:rsidRPr="00682B53" w:rsidRDefault="00682B53" w:rsidP="00682B53">
      <w:pPr>
        <w:spacing w:after="0" w:line="360" w:lineRule="auto"/>
        <w:ind w:left="567" w:hanging="567"/>
        <w:jc w:val="both"/>
        <w:rPr>
          <w:rFonts w:ascii="Times New Roman" w:hAnsi="Times New Roman" w:cs="Times New Roman"/>
          <w:sz w:val="24"/>
          <w:szCs w:val="24"/>
        </w:rPr>
      </w:pPr>
      <w:r w:rsidRPr="00682B53">
        <w:rPr>
          <w:rFonts w:ascii="Times New Roman" w:hAnsi="Times New Roman" w:cs="Times New Roman"/>
          <w:sz w:val="24"/>
          <w:szCs w:val="24"/>
        </w:rPr>
        <w:t>Buluş-</w:t>
      </w:r>
      <w:proofErr w:type="spellStart"/>
      <w:r w:rsidRPr="00682B53">
        <w:rPr>
          <w:rFonts w:ascii="Times New Roman" w:hAnsi="Times New Roman" w:cs="Times New Roman"/>
          <w:sz w:val="24"/>
          <w:szCs w:val="24"/>
        </w:rPr>
        <w:t>Kırıkkaya</w:t>
      </w:r>
      <w:proofErr w:type="spellEnd"/>
      <w:r w:rsidRPr="00682B53">
        <w:rPr>
          <w:rFonts w:ascii="Times New Roman" w:hAnsi="Times New Roman" w:cs="Times New Roman"/>
          <w:sz w:val="24"/>
          <w:szCs w:val="24"/>
        </w:rPr>
        <w:t>, E. ve Güllü, D. (2008). İlköğretim beşinci sınıf öğrencilerinin ısı-sıcaklık ve buharlaşma-kaynama konularındaki kavram yanılgıları. </w:t>
      </w:r>
      <w:r w:rsidRPr="00682B53">
        <w:rPr>
          <w:rFonts w:ascii="Times New Roman" w:hAnsi="Times New Roman" w:cs="Times New Roman"/>
          <w:i/>
          <w:iCs/>
          <w:sz w:val="24"/>
          <w:szCs w:val="24"/>
        </w:rPr>
        <w:t>İlköğretim Online</w:t>
      </w:r>
      <w:r w:rsidRPr="00682B53">
        <w:rPr>
          <w:rFonts w:ascii="Times New Roman" w:hAnsi="Times New Roman" w:cs="Times New Roman"/>
          <w:sz w:val="24"/>
          <w:szCs w:val="24"/>
        </w:rPr>
        <w:t>, </w:t>
      </w:r>
      <w:r w:rsidRPr="00682B53">
        <w:rPr>
          <w:rFonts w:ascii="Times New Roman" w:hAnsi="Times New Roman" w:cs="Times New Roman"/>
          <w:i/>
          <w:iCs/>
          <w:sz w:val="24"/>
          <w:szCs w:val="24"/>
        </w:rPr>
        <w:t>7</w:t>
      </w:r>
      <w:r w:rsidRPr="00682B53">
        <w:rPr>
          <w:rFonts w:ascii="Times New Roman" w:hAnsi="Times New Roman" w:cs="Times New Roman"/>
          <w:sz w:val="24"/>
          <w:szCs w:val="24"/>
        </w:rPr>
        <w:t>(1), 15-27</w:t>
      </w:r>
      <w:r w:rsidRPr="00682B53">
        <w:rPr>
          <w:rFonts w:ascii="Times New Roman" w:hAnsi="Times New Roman" w:cs="Times New Roman"/>
          <w:i/>
          <w:sz w:val="24"/>
          <w:szCs w:val="24"/>
        </w:rPr>
        <w:t>.</w:t>
      </w:r>
    </w:p>
    <w:p w14:paraId="31D6691D" w14:textId="76C618BD" w:rsidR="0001637E" w:rsidRPr="00764808" w:rsidRDefault="00CF399C" w:rsidP="0076480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Canpolat,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Ateş, H. ve</w:t>
      </w:r>
      <w:r w:rsidR="007372E7" w:rsidRPr="00764808">
        <w:rPr>
          <w:rFonts w:ascii="Times New Roman" w:hAnsi="Times New Roman" w:cs="Times New Roman"/>
          <w:sz w:val="24"/>
          <w:szCs w:val="24"/>
        </w:rPr>
        <w:t xml:space="preserve"> Ayyıldız, K. (2019). Fen bilimleri öğretmen adayları kimya bilgilerini günlük yaşamlarıyla ne kadar ilişkilendirebiliyor</w:t>
      </w:r>
      <w:proofErr w:type="gramStart"/>
      <w:r w:rsidR="007372E7" w:rsidRPr="00764808">
        <w:rPr>
          <w:rFonts w:ascii="Times New Roman" w:hAnsi="Times New Roman" w:cs="Times New Roman"/>
          <w:sz w:val="24"/>
          <w:szCs w:val="24"/>
        </w:rPr>
        <w:t>?.</w:t>
      </w:r>
      <w:proofErr w:type="gramEnd"/>
      <w:r w:rsidR="007372E7" w:rsidRPr="00764808">
        <w:rPr>
          <w:rFonts w:ascii="Times New Roman" w:hAnsi="Times New Roman" w:cs="Times New Roman"/>
          <w:sz w:val="24"/>
          <w:szCs w:val="24"/>
        </w:rPr>
        <w:t> </w:t>
      </w:r>
      <w:r w:rsidR="007372E7" w:rsidRPr="00764808">
        <w:rPr>
          <w:rFonts w:ascii="Times New Roman" w:hAnsi="Times New Roman" w:cs="Times New Roman"/>
          <w:i/>
          <w:iCs/>
          <w:sz w:val="24"/>
          <w:szCs w:val="24"/>
        </w:rPr>
        <w:t>Atatürk Üniversitesi Kazım Karabekir Eğitim Fakültesi Dergisi</w:t>
      </w:r>
      <w:r w:rsidR="007372E7" w:rsidRPr="00764808">
        <w:rPr>
          <w:rFonts w:ascii="Times New Roman" w:hAnsi="Times New Roman" w:cs="Times New Roman"/>
          <w:sz w:val="24"/>
          <w:szCs w:val="24"/>
        </w:rPr>
        <w:t>, (38), 66-84.</w:t>
      </w:r>
    </w:p>
    <w:p w14:paraId="1754A5FF" w14:textId="77777777" w:rsidR="007372E7" w:rsidRPr="00764808" w:rsidRDefault="007372E7" w:rsidP="00764808">
      <w:pPr>
        <w:spacing w:after="0" w:line="360" w:lineRule="auto"/>
        <w:ind w:left="567" w:hanging="567"/>
        <w:jc w:val="both"/>
        <w:rPr>
          <w:rFonts w:ascii="Times New Roman" w:hAnsi="Times New Roman" w:cs="Times New Roman"/>
          <w:sz w:val="24"/>
          <w:szCs w:val="24"/>
        </w:rPr>
      </w:pPr>
      <w:r w:rsidRPr="00764808">
        <w:rPr>
          <w:rFonts w:ascii="Times New Roman" w:hAnsi="Times New Roman" w:cs="Times New Roman"/>
          <w:sz w:val="24"/>
          <w:szCs w:val="24"/>
        </w:rPr>
        <w:t xml:space="preserve">Coştu, B. (2002). </w:t>
      </w:r>
      <w:r w:rsidRPr="00764808">
        <w:rPr>
          <w:rFonts w:ascii="Times New Roman" w:hAnsi="Times New Roman" w:cs="Times New Roman"/>
          <w:i/>
          <w:sz w:val="24"/>
          <w:szCs w:val="24"/>
        </w:rPr>
        <w:t xml:space="preserve">Ortaöğretimin farklı seviyelerindeki öğrencilerin buharlaşma, yoğunlaşma ve kaynama kavramlarını anlama düzeylerine ilişkin bir çalışma </w:t>
      </w:r>
      <w:r w:rsidRPr="000737FE">
        <w:rPr>
          <w:rFonts w:ascii="Times New Roman" w:hAnsi="Times New Roman" w:cs="Times New Roman"/>
          <w:sz w:val="24"/>
          <w:szCs w:val="24"/>
        </w:rPr>
        <w:t>(</w:t>
      </w:r>
      <w:r w:rsidRPr="00764808">
        <w:rPr>
          <w:rFonts w:ascii="Times New Roman" w:hAnsi="Times New Roman" w:cs="Times New Roman"/>
          <w:iCs/>
          <w:sz w:val="24"/>
          <w:szCs w:val="24"/>
        </w:rPr>
        <w:t>Yayınlanmamış yüksek lisans tezi). Karadeniz Teknik Üniversitesi, Fen Bilimleri Enstitüsü, Trabzon</w:t>
      </w:r>
      <w:r w:rsidRPr="00764808">
        <w:rPr>
          <w:rFonts w:ascii="Times New Roman" w:hAnsi="Times New Roman" w:cs="Times New Roman"/>
          <w:sz w:val="24"/>
          <w:szCs w:val="24"/>
        </w:rPr>
        <w:t>.</w:t>
      </w:r>
    </w:p>
    <w:p w14:paraId="32C9A615" w14:textId="04EE0E6A" w:rsidR="00747633" w:rsidRDefault="0059558A" w:rsidP="00747633">
      <w:pPr>
        <w:spacing w:after="0" w:line="360" w:lineRule="auto"/>
        <w:ind w:left="567" w:hanging="567"/>
        <w:jc w:val="both"/>
        <w:rPr>
          <w:rFonts w:ascii="Times New Roman" w:hAnsi="Times New Roman" w:cs="Times New Roman"/>
          <w:sz w:val="24"/>
          <w:szCs w:val="24"/>
        </w:rPr>
      </w:pPr>
      <w:r w:rsidRPr="00764808">
        <w:rPr>
          <w:rFonts w:ascii="Times New Roman" w:hAnsi="Times New Roman" w:cs="Times New Roman"/>
          <w:sz w:val="24"/>
          <w:szCs w:val="24"/>
        </w:rPr>
        <w:t>Co</w:t>
      </w:r>
      <w:r w:rsidR="00CF399C">
        <w:rPr>
          <w:rFonts w:ascii="Times New Roman" w:hAnsi="Times New Roman" w:cs="Times New Roman"/>
          <w:sz w:val="24"/>
          <w:szCs w:val="24"/>
        </w:rPr>
        <w:t>ştu, B</w:t>
      </w:r>
      <w:proofErr w:type="gramStart"/>
      <w:r w:rsidR="00CF399C">
        <w:rPr>
          <w:rFonts w:ascii="Times New Roman" w:hAnsi="Times New Roman" w:cs="Times New Roman"/>
          <w:sz w:val="24"/>
          <w:szCs w:val="24"/>
        </w:rPr>
        <w:t>.,</w:t>
      </w:r>
      <w:proofErr w:type="gramEnd"/>
      <w:r w:rsidR="00CF399C">
        <w:rPr>
          <w:rFonts w:ascii="Times New Roman" w:hAnsi="Times New Roman" w:cs="Times New Roman"/>
          <w:sz w:val="24"/>
          <w:szCs w:val="24"/>
        </w:rPr>
        <w:t xml:space="preserve"> </w:t>
      </w:r>
      <w:proofErr w:type="spellStart"/>
      <w:r w:rsidR="00CF399C">
        <w:rPr>
          <w:rFonts w:ascii="Times New Roman" w:hAnsi="Times New Roman" w:cs="Times New Roman"/>
          <w:sz w:val="24"/>
          <w:szCs w:val="24"/>
        </w:rPr>
        <w:t>Ayas</w:t>
      </w:r>
      <w:proofErr w:type="spellEnd"/>
      <w:r w:rsidR="00CF399C">
        <w:rPr>
          <w:rFonts w:ascii="Times New Roman" w:hAnsi="Times New Roman" w:cs="Times New Roman"/>
          <w:sz w:val="24"/>
          <w:szCs w:val="24"/>
        </w:rPr>
        <w:t xml:space="preserve">, A., </w:t>
      </w:r>
      <w:proofErr w:type="spellStart"/>
      <w:r w:rsidR="00CF399C">
        <w:rPr>
          <w:rFonts w:ascii="Times New Roman" w:hAnsi="Times New Roman" w:cs="Times New Roman"/>
          <w:sz w:val="24"/>
          <w:szCs w:val="24"/>
        </w:rPr>
        <w:t>Açıkkar</w:t>
      </w:r>
      <w:proofErr w:type="spellEnd"/>
      <w:r w:rsidR="00CF399C">
        <w:rPr>
          <w:rFonts w:ascii="Times New Roman" w:hAnsi="Times New Roman" w:cs="Times New Roman"/>
          <w:sz w:val="24"/>
          <w:szCs w:val="24"/>
        </w:rPr>
        <w:t>, E. ve</w:t>
      </w:r>
      <w:r w:rsidRPr="00764808">
        <w:rPr>
          <w:rFonts w:ascii="Times New Roman" w:hAnsi="Times New Roman" w:cs="Times New Roman"/>
          <w:sz w:val="24"/>
          <w:szCs w:val="24"/>
        </w:rPr>
        <w:t xml:space="preserve"> Çalık, M. (2007). Çözünürlük konusu ile ilgili kavramlar ne düzeyde anlaşılıyor</w:t>
      </w:r>
      <w:proofErr w:type="gramStart"/>
      <w:r w:rsidRPr="00764808">
        <w:rPr>
          <w:rFonts w:ascii="Times New Roman" w:hAnsi="Times New Roman" w:cs="Times New Roman"/>
          <w:sz w:val="24"/>
          <w:szCs w:val="24"/>
        </w:rPr>
        <w:t>?.</w:t>
      </w:r>
      <w:proofErr w:type="gramEnd"/>
      <w:r w:rsidRPr="00764808">
        <w:rPr>
          <w:rFonts w:ascii="Times New Roman" w:hAnsi="Times New Roman" w:cs="Times New Roman"/>
          <w:sz w:val="24"/>
          <w:szCs w:val="24"/>
        </w:rPr>
        <w:t> </w:t>
      </w:r>
      <w:r w:rsidRPr="00764808">
        <w:rPr>
          <w:rFonts w:ascii="Times New Roman" w:hAnsi="Times New Roman" w:cs="Times New Roman"/>
          <w:i/>
          <w:iCs/>
          <w:sz w:val="24"/>
          <w:szCs w:val="24"/>
        </w:rPr>
        <w:t>Boğaziçi Üniversitesi Eğitim Dergisi</w:t>
      </w:r>
      <w:r w:rsidRPr="00764808">
        <w:rPr>
          <w:rFonts w:ascii="Times New Roman" w:hAnsi="Times New Roman" w:cs="Times New Roman"/>
          <w:sz w:val="24"/>
          <w:szCs w:val="24"/>
        </w:rPr>
        <w:t>, </w:t>
      </w:r>
      <w:r w:rsidRPr="00764808">
        <w:rPr>
          <w:rFonts w:ascii="Times New Roman" w:hAnsi="Times New Roman" w:cs="Times New Roman"/>
          <w:i/>
          <w:iCs/>
          <w:sz w:val="24"/>
          <w:szCs w:val="24"/>
        </w:rPr>
        <w:t>24</w:t>
      </w:r>
      <w:r w:rsidRPr="00764808">
        <w:rPr>
          <w:rFonts w:ascii="Times New Roman" w:hAnsi="Times New Roman" w:cs="Times New Roman"/>
          <w:sz w:val="24"/>
          <w:szCs w:val="24"/>
        </w:rPr>
        <w:t>(2), 13-28.</w:t>
      </w:r>
    </w:p>
    <w:p w14:paraId="5359512D" w14:textId="7CF538DD" w:rsidR="0001637E" w:rsidRPr="00764808" w:rsidRDefault="0001637E" w:rsidP="00747633">
      <w:pPr>
        <w:spacing w:after="0" w:line="360" w:lineRule="auto"/>
        <w:ind w:left="567" w:hanging="567"/>
        <w:jc w:val="both"/>
        <w:rPr>
          <w:rFonts w:ascii="Times New Roman" w:hAnsi="Times New Roman" w:cs="Times New Roman"/>
          <w:sz w:val="24"/>
          <w:szCs w:val="24"/>
        </w:rPr>
      </w:pPr>
      <w:proofErr w:type="spellStart"/>
      <w:r w:rsidRPr="00764808">
        <w:rPr>
          <w:rFonts w:ascii="Times New Roman" w:hAnsi="Times New Roman" w:cs="Times New Roman"/>
          <w:sz w:val="24"/>
          <w:szCs w:val="24"/>
        </w:rPr>
        <w:t>Collier</w:t>
      </w:r>
      <w:proofErr w:type="spellEnd"/>
      <w:r w:rsidRPr="00764808">
        <w:rPr>
          <w:rFonts w:ascii="Times New Roman" w:hAnsi="Times New Roman" w:cs="Times New Roman"/>
          <w:sz w:val="24"/>
          <w:szCs w:val="24"/>
        </w:rPr>
        <w:t xml:space="preserve">, J. G. &amp; </w:t>
      </w:r>
      <w:proofErr w:type="spellStart"/>
      <w:r w:rsidRPr="00764808">
        <w:rPr>
          <w:rFonts w:ascii="Times New Roman" w:hAnsi="Times New Roman" w:cs="Times New Roman"/>
          <w:sz w:val="24"/>
          <w:szCs w:val="24"/>
        </w:rPr>
        <w:t>Thome</w:t>
      </w:r>
      <w:proofErr w:type="spellEnd"/>
      <w:r w:rsidRPr="00764808">
        <w:rPr>
          <w:rFonts w:ascii="Times New Roman" w:hAnsi="Times New Roman" w:cs="Times New Roman"/>
          <w:sz w:val="24"/>
          <w:szCs w:val="24"/>
        </w:rPr>
        <w:t xml:space="preserve">, J. R. (1994). </w:t>
      </w:r>
      <w:proofErr w:type="spellStart"/>
      <w:r w:rsidRPr="00764808">
        <w:rPr>
          <w:rFonts w:ascii="Times New Roman" w:hAnsi="Times New Roman" w:cs="Times New Roman"/>
          <w:i/>
          <w:iCs/>
          <w:sz w:val="24"/>
          <w:szCs w:val="24"/>
        </w:rPr>
        <w:t>Convective</w:t>
      </w:r>
      <w:proofErr w:type="spellEnd"/>
      <w:r w:rsidRPr="00764808">
        <w:rPr>
          <w:rFonts w:ascii="Times New Roman" w:hAnsi="Times New Roman" w:cs="Times New Roman"/>
          <w:i/>
          <w:iCs/>
          <w:sz w:val="24"/>
          <w:szCs w:val="24"/>
        </w:rPr>
        <w:t xml:space="preserve"> </w:t>
      </w:r>
      <w:proofErr w:type="spellStart"/>
      <w:r w:rsidRPr="00764808">
        <w:rPr>
          <w:rFonts w:ascii="Times New Roman" w:hAnsi="Times New Roman" w:cs="Times New Roman"/>
          <w:i/>
          <w:iCs/>
          <w:sz w:val="24"/>
          <w:szCs w:val="24"/>
        </w:rPr>
        <w:t>boiling</w:t>
      </w:r>
      <w:proofErr w:type="spellEnd"/>
      <w:r w:rsidRPr="00764808">
        <w:rPr>
          <w:rFonts w:ascii="Times New Roman" w:hAnsi="Times New Roman" w:cs="Times New Roman"/>
          <w:i/>
          <w:iCs/>
          <w:sz w:val="24"/>
          <w:szCs w:val="24"/>
        </w:rPr>
        <w:t xml:space="preserve"> </w:t>
      </w:r>
      <w:proofErr w:type="spellStart"/>
      <w:r w:rsidRPr="00764808">
        <w:rPr>
          <w:rFonts w:ascii="Times New Roman" w:hAnsi="Times New Roman" w:cs="Times New Roman"/>
          <w:i/>
          <w:iCs/>
          <w:sz w:val="24"/>
          <w:szCs w:val="24"/>
        </w:rPr>
        <w:t>and</w:t>
      </w:r>
      <w:proofErr w:type="spellEnd"/>
      <w:r w:rsidRPr="00764808">
        <w:rPr>
          <w:rFonts w:ascii="Times New Roman" w:hAnsi="Times New Roman" w:cs="Times New Roman"/>
          <w:i/>
          <w:iCs/>
          <w:sz w:val="24"/>
          <w:szCs w:val="24"/>
        </w:rPr>
        <w:t xml:space="preserve"> </w:t>
      </w:r>
      <w:proofErr w:type="spellStart"/>
      <w:r w:rsidRPr="00764808">
        <w:rPr>
          <w:rFonts w:ascii="Times New Roman" w:hAnsi="Times New Roman" w:cs="Times New Roman"/>
          <w:i/>
          <w:iCs/>
          <w:sz w:val="24"/>
          <w:szCs w:val="24"/>
        </w:rPr>
        <w:t>condensation</w:t>
      </w:r>
      <w:proofErr w:type="spellEnd"/>
      <w:r w:rsidRPr="00764808">
        <w:rPr>
          <w:rFonts w:ascii="Times New Roman" w:hAnsi="Times New Roman" w:cs="Times New Roman"/>
          <w:i/>
          <w:iCs/>
          <w:sz w:val="24"/>
          <w:szCs w:val="24"/>
        </w:rPr>
        <w:t xml:space="preserve">. </w:t>
      </w:r>
      <w:r w:rsidRPr="00764808">
        <w:rPr>
          <w:rFonts w:ascii="Times New Roman" w:hAnsi="Times New Roman" w:cs="Times New Roman"/>
          <w:sz w:val="24"/>
          <w:szCs w:val="24"/>
        </w:rPr>
        <w:t xml:space="preserve">Oxford: </w:t>
      </w:r>
      <w:proofErr w:type="spellStart"/>
      <w:r w:rsidRPr="00764808">
        <w:rPr>
          <w:rFonts w:ascii="Times New Roman" w:hAnsi="Times New Roman" w:cs="Times New Roman"/>
          <w:sz w:val="24"/>
          <w:szCs w:val="24"/>
        </w:rPr>
        <w:t>Clarendon</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Press</w:t>
      </w:r>
      <w:proofErr w:type="spellEnd"/>
      <w:r w:rsidRPr="00764808">
        <w:rPr>
          <w:rFonts w:ascii="Times New Roman" w:hAnsi="Times New Roman" w:cs="Times New Roman"/>
          <w:sz w:val="24"/>
          <w:szCs w:val="24"/>
        </w:rPr>
        <w:t xml:space="preserve">. </w:t>
      </w:r>
    </w:p>
    <w:p w14:paraId="5CC9CF2A" w14:textId="14FF42AE" w:rsidR="003064DD" w:rsidRPr="00626502" w:rsidRDefault="00D545EB" w:rsidP="00764808">
      <w:pPr>
        <w:spacing w:after="0" w:line="360" w:lineRule="auto"/>
        <w:ind w:left="567" w:hanging="567"/>
        <w:jc w:val="both"/>
        <w:rPr>
          <w:rFonts w:ascii="Times New Roman" w:hAnsi="Times New Roman" w:cs="Times New Roman"/>
          <w:sz w:val="24"/>
          <w:szCs w:val="24"/>
        </w:rPr>
      </w:pPr>
      <w:r w:rsidRPr="00764808">
        <w:rPr>
          <w:rFonts w:ascii="Times New Roman" w:hAnsi="Times New Roman" w:cs="Times New Roman"/>
          <w:sz w:val="24"/>
          <w:szCs w:val="24"/>
        </w:rPr>
        <w:t xml:space="preserve">Çepni, S. (2014). </w:t>
      </w:r>
      <w:r w:rsidRPr="00CF399C">
        <w:rPr>
          <w:rFonts w:ascii="Times New Roman" w:hAnsi="Times New Roman" w:cs="Times New Roman"/>
          <w:i/>
          <w:sz w:val="24"/>
          <w:szCs w:val="24"/>
        </w:rPr>
        <w:t>Ar</w:t>
      </w:r>
      <w:r w:rsidR="00613D1E">
        <w:rPr>
          <w:rFonts w:ascii="Times New Roman" w:hAnsi="Times New Roman" w:cs="Times New Roman"/>
          <w:i/>
          <w:sz w:val="24"/>
          <w:szCs w:val="24"/>
        </w:rPr>
        <w:t>aştırma ve proje ç</w:t>
      </w:r>
      <w:r w:rsidRPr="00CF399C">
        <w:rPr>
          <w:rFonts w:ascii="Times New Roman" w:hAnsi="Times New Roman" w:cs="Times New Roman"/>
          <w:i/>
          <w:sz w:val="24"/>
          <w:szCs w:val="24"/>
        </w:rPr>
        <w:t xml:space="preserve">alışmalarına </w:t>
      </w:r>
      <w:r w:rsidR="00613D1E">
        <w:rPr>
          <w:rFonts w:ascii="Times New Roman" w:hAnsi="Times New Roman" w:cs="Times New Roman"/>
          <w:i/>
          <w:sz w:val="24"/>
          <w:szCs w:val="24"/>
        </w:rPr>
        <w:t>g</w:t>
      </w:r>
      <w:r w:rsidRPr="00CF399C">
        <w:rPr>
          <w:rFonts w:ascii="Times New Roman" w:hAnsi="Times New Roman" w:cs="Times New Roman"/>
          <w:i/>
          <w:sz w:val="24"/>
          <w:szCs w:val="24"/>
        </w:rPr>
        <w:t>iriş</w:t>
      </w:r>
      <w:r w:rsidRPr="00764808">
        <w:rPr>
          <w:rFonts w:ascii="Times New Roman" w:hAnsi="Times New Roman" w:cs="Times New Roman"/>
          <w:sz w:val="24"/>
          <w:szCs w:val="24"/>
        </w:rPr>
        <w:t xml:space="preserve">. </w:t>
      </w:r>
      <w:r w:rsidRPr="00626502">
        <w:rPr>
          <w:rFonts w:ascii="Times New Roman" w:hAnsi="Times New Roman" w:cs="Times New Roman"/>
          <w:sz w:val="24"/>
          <w:szCs w:val="24"/>
        </w:rPr>
        <w:t>Trabzon: Celepler Matbaacılık.</w:t>
      </w:r>
    </w:p>
    <w:p w14:paraId="3EF6B09B" w14:textId="77777777" w:rsidR="00747633" w:rsidRDefault="002B7493" w:rsidP="00747633">
      <w:pPr>
        <w:spacing w:after="0" w:line="360" w:lineRule="auto"/>
        <w:ind w:left="567" w:hanging="567"/>
        <w:jc w:val="both"/>
        <w:rPr>
          <w:rFonts w:ascii="Times New Roman" w:hAnsi="Times New Roman" w:cs="Times New Roman"/>
          <w:color w:val="222222"/>
          <w:sz w:val="24"/>
          <w:szCs w:val="24"/>
          <w:shd w:val="clear" w:color="auto" w:fill="FFFFFF"/>
        </w:rPr>
      </w:pPr>
      <w:r w:rsidRPr="00764808">
        <w:rPr>
          <w:rFonts w:ascii="Times New Roman" w:hAnsi="Times New Roman" w:cs="Times New Roman"/>
          <w:color w:val="222222"/>
          <w:sz w:val="24"/>
          <w:szCs w:val="24"/>
          <w:shd w:val="clear" w:color="auto" w:fill="FFFFFF"/>
        </w:rPr>
        <w:lastRenderedPageBreak/>
        <w:t xml:space="preserve">Çepni, S. (2015). </w:t>
      </w:r>
      <w:r w:rsidRPr="00764808">
        <w:rPr>
          <w:rFonts w:ascii="Times New Roman" w:hAnsi="Times New Roman" w:cs="Times New Roman"/>
          <w:i/>
          <w:color w:val="222222"/>
          <w:sz w:val="24"/>
          <w:szCs w:val="24"/>
          <w:shd w:val="clear" w:color="auto" w:fill="FFFFFF"/>
        </w:rPr>
        <w:t>Kuramdan uygulamaya fen ve teknoloji öğretimi</w:t>
      </w:r>
      <w:r w:rsidRPr="00764808">
        <w:rPr>
          <w:rFonts w:ascii="Times New Roman" w:hAnsi="Times New Roman" w:cs="Times New Roman"/>
          <w:color w:val="222222"/>
          <w:sz w:val="24"/>
          <w:szCs w:val="24"/>
          <w:shd w:val="clear" w:color="auto" w:fill="FFFFFF"/>
        </w:rPr>
        <w:t xml:space="preserve">. Ankara: </w:t>
      </w:r>
      <w:proofErr w:type="spellStart"/>
      <w:r w:rsidRPr="00764808">
        <w:rPr>
          <w:rFonts w:ascii="Times New Roman" w:hAnsi="Times New Roman" w:cs="Times New Roman"/>
          <w:color w:val="222222"/>
          <w:sz w:val="24"/>
          <w:szCs w:val="24"/>
          <w:shd w:val="clear" w:color="auto" w:fill="FFFFFF"/>
        </w:rPr>
        <w:t>Pegem</w:t>
      </w:r>
      <w:proofErr w:type="spellEnd"/>
      <w:r w:rsidRPr="00764808">
        <w:rPr>
          <w:rFonts w:ascii="Times New Roman" w:hAnsi="Times New Roman" w:cs="Times New Roman"/>
          <w:color w:val="222222"/>
          <w:sz w:val="24"/>
          <w:szCs w:val="24"/>
          <w:shd w:val="clear" w:color="auto" w:fill="FFFFFF"/>
        </w:rPr>
        <w:t xml:space="preserve"> Akademi. </w:t>
      </w:r>
    </w:p>
    <w:p w14:paraId="1E9D60FF" w14:textId="7C6CA079" w:rsidR="0001637E" w:rsidRPr="00747633" w:rsidRDefault="00A55C91" w:rsidP="00747633">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sz w:val="24"/>
          <w:szCs w:val="24"/>
        </w:rPr>
        <w:t>Gardner</w:t>
      </w:r>
      <w:proofErr w:type="spellEnd"/>
      <w:r>
        <w:rPr>
          <w:rFonts w:ascii="Times New Roman" w:hAnsi="Times New Roman" w:cs="Times New Roman"/>
          <w:sz w:val="24"/>
          <w:szCs w:val="24"/>
        </w:rPr>
        <w:t>, G. C</w:t>
      </w:r>
      <w:r w:rsidR="0001637E" w:rsidRPr="00764808">
        <w:rPr>
          <w:rFonts w:ascii="Times New Roman" w:hAnsi="Times New Roman" w:cs="Times New Roman"/>
          <w:sz w:val="24"/>
          <w:szCs w:val="24"/>
        </w:rPr>
        <w:t xml:space="preserve">. (1963). </w:t>
      </w:r>
      <w:proofErr w:type="spellStart"/>
      <w:r w:rsidR="0001637E" w:rsidRPr="00764808">
        <w:rPr>
          <w:rFonts w:ascii="Times New Roman" w:hAnsi="Times New Roman" w:cs="Times New Roman"/>
          <w:sz w:val="24"/>
          <w:szCs w:val="24"/>
        </w:rPr>
        <w:t>Events</w:t>
      </w:r>
      <w:proofErr w:type="spellEnd"/>
      <w:r w:rsidR="0001637E" w:rsidRPr="00764808">
        <w:rPr>
          <w:rFonts w:ascii="Times New Roman" w:hAnsi="Times New Roman" w:cs="Times New Roman"/>
          <w:sz w:val="24"/>
          <w:szCs w:val="24"/>
        </w:rPr>
        <w:t xml:space="preserve"> </w:t>
      </w:r>
      <w:proofErr w:type="spellStart"/>
      <w:r w:rsidR="0001637E" w:rsidRPr="00764808">
        <w:rPr>
          <w:rFonts w:ascii="Times New Roman" w:hAnsi="Times New Roman" w:cs="Times New Roman"/>
          <w:sz w:val="24"/>
          <w:szCs w:val="24"/>
        </w:rPr>
        <w:t>leading</w:t>
      </w:r>
      <w:proofErr w:type="spellEnd"/>
      <w:r w:rsidR="0001637E" w:rsidRPr="00764808">
        <w:rPr>
          <w:rFonts w:ascii="Times New Roman" w:hAnsi="Times New Roman" w:cs="Times New Roman"/>
          <w:sz w:val="24"/>
          <w:szCs w:val="24"/>
        </w:rPr>
        <w:t xml:space="preserve"> </w:t>
      </w:r>
      <w:proofErr w:type="spellStart"/>
      <w:r w:rsidR="0001637E" w:rsidRPr="00764808">
        <w:rPr>
          <w:rFonts w:ascii="Times New Roman" w:hAnsi="Times New Roman" w:cs="Times New Roman"/>
          <w:sz w:val="24"/>
          <w:szCs w:val="24"/>
        </w:rPr>
        <w:t>to</w:t>
      </w:r>
      <w:proofErr w:type="spellEnd"/>
      <w:r w:rsidR="0001637E" w:rsidRPr="00764808">
        <w:rPr>
          <w:rFonts w:ascii="Times New Roman" w:hAnsi="Times New Roman" w:cs="Times New Roman"/>
          <w:sz w:val="24"/>
          <w:szCs w:val="24"/>
        </w:rPr>
        <w:t xml:space="preserve"> </w:t>
      </w:r>
      <w:proofErr w:type="spellStart"/>
      <w:r w:rsidR="0001637E" w:rsidRPr="00764808">
        <w:rPr>
          <w:rFonts w:ascii="Times New Roman" w:hAnsi="Times New Roman" w:cs="Times New Roman"/>
          <w:sz w:val="24"/>
          <w:szCs w:val="24"/>
        </w:rPr>
        <w:t>erosion</w:t>
      </w:r>
      <w:proofErr w:type="spellEnd"/>
      <w:r w:rsidR="0001637E" w:rsidRPr="00764808">
        <w:rPr>
          <w:rFonts w:ascii="Times New Roman" w:hAnsi="Times New Roman" w:cs="Times New Roman"/>
          <w:sz w:val="24"/>
          <w:szCs w:val="24"/>
        </w:rPr>
        <w:t xml:space="preserve"> in </w:t>
      </w:r>
      <w:proofErr w:type="spellStart"/>
      <w:r w:rsidR="0001637E" w:rsidRPr="00764808">
        <w:rPr>
          <w:rFonts w:ascii="Times New Roman" w:hAnsi="Times New Roman" w:cs="Times New Roman"/>
          <w:sz w:val="24"/>
          <w:szCs w:val="24"/>
        </w:rPr>
        <w:t>the</w:t>
      </w:r>
      <w:proofErr w:type="spellEnd"/>
      <w:r w:rsidR="0001637E" w:rsidRPr="00764808">
        <w:rPr>
          <w:rFonts w:ascii="Times New Roman" w:hAnsi="Times New Roman" w:cs="Times New Roman"/>
          <w:sz w:val="24"/>
          <w:szCs w:val="24"/>
        </w:rPr>
        <w:t xml:space="preserve"> </w:t>
      </w:r>
      <w:proofErr w:type="spellStart"/>
      <w:r w:rsidR="0001637E" w:rsidRPr="00764808">
        <w:rPr>
          <w:rFonts w:ascii="Times New Roman" w:hAnsi="Times New Roman" w:cs="Times New Roman"/>
          <w:sz w:val="24"/>
          <w:szCs w:val="24"/>
        </w:rPr>
        <w:t>steam</w:t>
      </w:r>
      <w:proofErr w:type="spellEnd"/>
      <w:r w:rsidR="0001637E" w:rsidRPr="00764808">
        <w:rPr>
          <w:rFonts w:ascii="Times New Roman" w:hAnsi="Times New Roman" w:cs="Times New Roman"/>
          <w:sz w:val="24"/>
          <w:szCs w:val="24"/>
        </w:rPr>
        <w:t xml:space="preserve"> </w:t>
      </w:r>
      <w:proofErr w:type="spellStart"/>
      <w:r w:rsidR="0001637E" w:rsidRPr="00764808">
        <w:rPr>
          <w:rFonts w:ascii="Times New Roman" w:hAnsi="Times New Roman" w:cs="Times New Roman"/>
          <w:sz w:val="24"/>
          <w:szCs w:val="24"/>
        </w:rPr>
        <w:t>turbine</w:t>
      </w:r>
      <w:proofErr w:type="spellEnd"/>
      <w:r w:rsidR="0001637E" w:rsidRPr="00764808">
        <w:rPr>
          <w:rFonts w:ascii="Times New Roman" w:hAnsi="Times New Roman" w:cs="Times New Roman"/>
          <w:sz w:val="24"/>
          <w:szCs w:val="24"/>
        </w:rPr>
        <w:t xml:space="preserve">. </w:t>
      </w:r>
      <w:proofErr w:type="spellStart"/>
      <w:r w:rsidR="00CF399C" w:rsidRPr="00CF399C">
        <w:rPr>
          <w:rFonts w:ascii="Times New Roman" w:hAnsi="Times New Roman" w:cs="Times New Roman"/>
          <w:i/>
          <w:iCs/>
          <w:sz w:val="24"/>
          <w:szCs w:val="24"/>
        </w:rPr>
        <w:t>Proceedings</w:t>
      </w:r>
      <w:proofErr w:type="spellEnd"/>
      <w:r w:rsidR="00CF399C" w:rsidRPr="00CF399C">
        <w:rPr>
          <w:rFonts w:ascii="Times New Roman" w:hAnsi="Times New Roman" w:cs="Times New Roman"/>
          <w:i/>
          <w:iCs/>
          <w:sz w:val="24"/>
          <w:szCs w:val="24"/>
        </w:rPr>
        <w:t xml:space="preserve"> of </w:t>
      </w:r>
      <w:proofErr w:type="spellStart"/>
      <w:r w:rsidR="00CF399C" w:rsidRPr="00CF399C">
        <w:rPr>
          <w:rFonts w:ascii="Times New Roman" w:hAnsi="Times New Roman" w:cs="Times New Roman"/>
          <w:i/>
          <w:iCs/>
          <w:sz w:val="24"/>
          <w:szCs w:val="24"/>
        </w:rPr>
        <w:t>the</w:t>
      </w:r>
      <w:proofErr w:type="spellEnd"/>
      <w:r w:rsidR="00CF399C" w:rsidRPr="00CF399C">
        <w:rPr>
          <w:rFonts w:ascii="Times New Roman" w:hAnsi="Times New Roman" w:cs="Times New Roman"/>
          <w:i/>
          <w:iCs/>
          <w:sz w:val="24"/>
          <w:szCs w:val="24"/>
        </w:rPr>
        <w:t xml:space="preserve"> </w:t>
      </w:r>
      <w:proofErr w:type="spellStart"/>
      <w:r w:rsidR="00CF399C" w:rsidRPr="00CF399C">
        <w:rPr>
          <w:rFonts w:ascii="Times New Roman" w:hAnsi="Times New Roman" w:cs="Times New Roman"/>
          <w:i/>
          <w:iCs/>
          <w:sz w:val="24"/>
          <w:szCs w:val="24"/>
        </w:rPr>
        <w:t>Institution</w:t>
      </w:r>
      <w:proofErr w:type="spellEnd"/>
      <w:r w:rsidR="00CF399C" w:rsidRPr="00CF399C">
        <w:rPr>
          <w:rFonts w:ascii="Times New Roman" w:hAnsi="Times New Roman" w:cs="Times New Roman"/>
          <w:i/>
          <w:iCs/>
          <w:sz w:val="24"/>
          <w:szCs w:val="24"/>
        </w:rPr>
        <w:t xml:space="preserve"> of </w:t>
      </w:r>
      <w:proofErr w:type="spellStart"/>
      <w:r w:rsidR="00CF399C" w:rsidRPr="00CF399C">
        <w:rPr>
          <w:rFonts w:ascii="Times New Roman" w:hAnsi="Times New Roman" w:cs="Times New Roman"/>
          <w:i/>
          <w:iCs/>
          <w:sz w:val="24"/>
          <w:szCs w:val="24"/>
        </w:rPr>
        <w:t>Mechanical</w:t>
      </w:r>
      <w:proofErr w:type="spellEnd"/>
      <w:r w:rsidR="00CF399C" w:rsidRPr="00CF399C">
        <w:rPr>
          <w:rFonts w:ascii="Times New Roman" w:hAnsi="Times New Roman" w:cs="Times New Roman"/>
          <w:i/>
          <w:iCs/>
          <w:sz w:val="24"/>
          <w:szCs w:val="24"/>
        </w:rPr>
        <w:t xml:space="preserve"> </w:t>
      </w:r>
      <w:proofErr w:type="spellStart"/>
      <w:r w:rsidR="00CF399C" w:rsidRPr="00CF399C">
        <w:rPr>
          <w:rFonts w:ascii="Times New Roman" w:hAnsi="Times New Roman" w:cs="Times New Roman"/>
          <w:i/>
          <w:iCs/>
          <w:sz w:val="24"/>
          <w:szCs w:val="24"/>
        </w:rPr>
        <w:t>Engineers</w:t>
      </w:r>
      <w:proofErr w:type="spellEnd"/>
      <w:r>
        <w:rPr>
          <w:rFonts w:ascii="Times New Roman" w:hAnsi="Times New Roman" w:cs="Times New Roman"/>
          <w:sz w:val="24"/>
          <w:szCs w:val="24"/>
        </w:rPr>
        <w:t xml:space="preserve">, </w:t>
      </w:r>
      <w:r w:rsidRPr="008452C1">
        <w:rPr>
          <w:rFonts w:ascii="Times New Roman" w:hAnsi="Times New Roman" w:cs="Times New Roman"/>
          <w:i/>
          <w:sz w:val="24"/>
          <w:szCs w:val="24"/>
        </w:rPr>
        <w:t>178</w:t>
      </w:r>
      <w:r>
        <w:rPr>
          <w:rFonts w:ascii="Times New Roman" w:hAnsi="Times New Roman" w:cs="Times New Roman"/>
          <w:sz w:val="24"/>
          <w:szCs w:val="24"/>
        </w:rPr>
        <w:t xml:space="preserve">(1/23), </w:t>
      </w:r>
      <w:r w:rsidRPr="00A55C91">
        <w:rPr>
          <w:rFonts w:ascii="Times New Roman" w:hAnsi="Times New Roman" w:cs="Times New Roman"/>
          <w:sz w:val="24"/>
          <w:szCs w:val="24"/>
        </w:rPr>
        <w:t>593–623</w:t>
      </w:r>
      <w:r>
        <w:rPr>
          <w:rFonts w:ascii="Times New Roman" w:hAnsi="Times New Roman" w:cs="Times New Roman"/>
          <w:sz w:val="24"/>
          <w:szCs w:val="24"/>
        </w:rPr>
        <w:t>.</w:t>
      </w:r>
    </w:p>
    <w:p w14:paraId="550EC65E" w14:textId="5E39BFBA" w:rsidR="007372E7" w:rsidRPr="00764808" w:rsidRDefault="007372E7" w:rsidP="00764808">
      <w:pPr>
        <w:spacing w:after="0" w:line="360" w:lineRule="auto"/>
        <w:ind w:left="567" w:hanging="567"/>
        <w:jc w:val="both"/>
        <w:rPr>
          <w:rFonts w:ascii="Times New Roman" w:hAnsi="Times New Roman" w:cs="Times New Roman"/>
          <w:sz w:val="24"/>
          <w:szCs w:val="24"/>
        </w:rPr>
      </w:pPr>
      <w:proofErr w:type="spellStart"/>
      <w:r w:rsidRPr="00764808">
        <w:rPr>
          <w:rFonts w:ascii="Times New Roman" w:hAnsi="Times New Roman" w:cs="Times New Roman"/>
          <w:sz w:val="24"/>
          <w:szCs w:val="24"/>
        </w:rPr>
        <w:t>Gökulu</w:t>
      </w:r>
      <w:proofErr w:type="spellEnd"/>
      <w:r w:rsidRPr="00764808">
        <w:rPr>
          <w:rFonts w:ascii="Times New Roman" w:hAnsi="Times New Roman" w:cs="Times New Roman"/>
          <w:sz w:val="24"/>
          <w:szCs w:val="24"/>
        </w:rPr>
        <w:t>, A. (2015). Sınıf öğretmeni adaylarının “ısı, sıcaklık, hal değişimi” kavramlarını anlama seviyelerine ilişkin bir çalışma. </w:t>
      </w:r>
      <w:r w:rsidRPr="00764808">
        <w:rPr>
          <w:rFonts w:ascii="Times New Roman" w:hAnsi="Times New Roman" w:cs="Times New Roman"/>
          <w:i/>
          <w:iCs/>
          <w:sz w:val="24"/>
          <w:szCs w:val="24"/>
        </w:rPr>
        <w:t>Mersin Üniversitesi Eğitim Fakültesi Dergisi</w:t>
      </w:r>
      <w:r w:rsidRPr="00764808">
        <w:rPr>
          <w:rFonts w:ascii="Times New Roman" w:hAnsi="Times New Roman" w:cs="Times New Roman"/>
          <w:sz w:val="24"/>
          <w:szCs w:val="24"/>
        </w:rPr>
        <w:t>, </w:t>
      </w:r>
      <w:r w:rsidRPr="008452C1">
        <w:rPr>
          <w:rFonts w:ascii="Times New Roman" w:hAnsi="Times New Roman" w:cs="Times New Roman"/>
          <w:i/>
          <w:iCs/>
          <w:sz w:val="24"/>
          <w:szCs w:val="24"/>
        </w:rPr>
        <w:t>11</w:t>
      </w:r>
      <w:r w:rsidRPr="00764808">
        <w:rPr>
          <w:rFonts w:ascii="Times New Roman" w:hAnsi="Times New Roman" w:cs="Times New Roman"/>
          <w:sz w:val="24"/>
          <w:szCs w:val="24"/>
        </w:rPr>
        <w:t>(2)</w:t>
      </w:r>
      <w:r w:rsidR="00732875" w:rsidRPr="00764808">
        <w:rPr>
          <w:rFonts w:ascii="Times New Roman" w:hAnsi="Times New Roman" w:cs="Times New Roman"/>
          <w:sz w:val="24"/>
          <w:szCs w:val="24"/>
        </w:rPr>
        <w:t>, 300-314</w:t>
      </w:r>
      <w:r w:rsidRPr="00764808">
        <w:rPr>
          <w:rFonts w:ascii="Times New Roman" w:hAnsi="Times New Roman" w:cs="Times New Roman"/>
          <w:sz w:val="24"/>
          <w:szCs w:val="24"/>
        </w:rPr>
        <w:t>.</w:t>
      </w:r>
    </w:p>
    <w:p w14:paraId="32DCE149" w14:textId="18FF455B" w:rsidR="007372E7" w:rsidRPr="00764808" w:rsidRDefault="008452C1" w:rsidP="00764808">
      <w:pPr>
        <w:spacing w:after="0" w:line="360" w:lineRule="auto"/>
        <w:ind w:left="567" w:hanging="56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Güler, B. ve</w:t>
      </w:r>
      <w:r w:rsidR="007372E7" w:rsidRPr="00764808">
        <w:rPr>
          <w:rFonts w:ascii="Times New Roman" w:hAnsi="Times New Roman" w:cs="Times New Roman"/>
          <w:color w:val="222222"/>
          <w:sz w:val="24"/>
          <w:szCs w:val="24"/>
          <w:shd w:val="clear" w:color="auto" w:fill="FFFFFF"/>
        </w:rPr>
        <w:t xml:space="preserve"> Şahin, M. (2017). Fen bilgisi öğretmen adaylarının “elektrik ve manyetizma” konusundaki kavramsal anlamalarının incelenmesi. </w:t>
      </w:r>
      <w:r w:rsidR="007372E7" w:rsidRPr="00764808">
        <w:rPr>
          <w:rFonts w:ascii="Times New Roman" w:hAnsi="Times New Roman" w:cs="Times New Roman"/>
          <w:i/>
          <w:iCs/>
          <w:color w:val="222222"/>
          <w:sz w:val="24"/>
          <w:szCs w:val="24"/>
          <w:shd w:val="clear" w:color="auto" w:fill="FFFFFF"/>
        </w:rPr>
        <w:t>Dokuz Eylül Üniversitesi Buca Eğitim Fakültesi Dergisi</w:t>
      </w:r>
      <w:r w:rsidR="007372E7" w:rsidRPr="00764808">
        <w:rPr>
          <w:rFonts w:ascii="Times New Roman" w:hAnsi="Times New Roman" w:cs="Times New Roman"/>
          <w:color w:val="222222"/>
          <w:sz w:val="24"/>
          <w:szCs w:val="24"/>
          <w:shd w:val="clear" w:color="auto" w:fill="FFFFFF"/>
        </w:rPr>
        <w:t>, (44), 179-193.</w:t>
      </w:r>
    </w:p>
    <w:p w14:paraId="0EAA7A0A" w14:textId="191D7DCE" w:rsidR="00170E70" w:rsidRDefault="00170E70" w:rsidP="00764808">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170E70">
        <w:rPr>
          <w:rFonts w:ascii="Times New Roman" w:hAnsi="Times New Roman" w:cs="Times New Roman"/>
          <w:color w:val="222222"/>
          <w:sz w:val="24"/>
          <w:szCs w:val="24"/>
          <w:shd w:val="clear" w:color="auto" w:fill="FFFFFF"/>
        </w:rPr>
        <w:t>Janiuk</w:t>
      </w:r>
      <w:proofErr w:type="spellEnd"/>
      <w:r w:rsidRPr="00170E70">
        <w:rPr>
          <w:rFonts w:ascii="Times New Roman" w:hAnsi="Times New Roman" w:cs="Times New Roman"/>
          <w:color w:val="222222"/>
          <w:sz w:val="24"/>
          <w:szCs w:val="24"/>
          <w:shd w:val="clear" w:color="auto" w:fill="FFFFFF"/>
        </w:rPr>
        <w:t xml:space="preserve">, R. M. (1993). </w:t>
      </w:r>
      <w:proofErr w:type="spellStart"/>
      <w:r w:rsidRPr="00170E70">
        <w:rPr>
          <w:rFonts w:ascii="Times New Roman" w:hAnsi="Times New Roman" w:cs="Times New Roman"/>
          <w:color w:val="222222"/>
          <w:sz w:val="24"/>
          <w:szCs w:val="24"/>
          <w:shd w:val="clear" w:color="auto" w:fill="FFFFFF"/>
        </w:rPr>
        <w:t>Theprocess</w:t>
      </w:r>
      <w:proofErr w:type="spellEnd"/>
      <w:r w:rsidRPr="00170E70">
        <w:rPr>
          <w:rFonts w:ascii="Times New Roman" w:hAnsi="Times New Roman" w:cs="Times New Roman"/>
          <w:color w:val="222222"/>
          <w:sz w:val="24"/>
          <w:szCs w:val="24"/>
          <w:shd w:val="clear" w:color="auto" w:fill="FFFFFF"/>
        </w:rPr>
        <w:t xml:space="preserve"> of </w:t>
      </w:r>
      <w:proofErr w:type="spellStart"/>
      <w:r w:rsidRPr="00170E70">
        <w:rPr>
          <w:rFonts w:ascii="Times New Roman" w:hAnsi="Times New Roman" w:cs="Times New Roman"/>
          <w:color w:val="222222"/>
          <w:sz w:val="24"/>
          <w:szCs w:val="24"/>
          <w:shd w:val="clear" w:color="auto" w:fill="FFFFFF"/>
        </w:rPr>
        <w:t>learningchemistry</w:t>
      </w:r>
      <w:proofErr w:type="spellEnd"/>
      <w:r w:rsidRPr="00170E70">
        <w:rPr>
          <w:rFonts w:ascii="Times New Roman" w:hAnsi="Times New Roman" w:cs="Times New Roman"/>
          <w:color w:val="222222"/>
          <w:sz w:val="24"/>
          <w:szCs w:val="24"/>
          <w:shd w:val="clear" w:color="auto" w:fill="FFFFFF"/>
        </w:rPr>
        <w:t xml:space="preserve">: A </w:t>
      </w:r>
      <w:proofErr w:type="spellStart"/>
      <w:r w:rsidRPr="00170E70">
        <w:rPr>
          <w:rFonts w:ascii="Times New Roman" w:hAnsi="Times New Roman" w:cs="Times New Roman"/>
          <w:color w:val="222222"/>
          <w:sz w:val="24"/>
          <w:szCs w:val="24"/>
          <w:shd w:val="clear" w:color="auto" w:fill="FFFFFF"/>
        </w:rPr>
        <w:t>review</w:t>
      </w:r>
      <w:proofErr w:type="spellEnd"/>
      <w:r w:rsidRPr="00170E70">
        <w:rPr>
          <w:rFonts w:ascii="Times New Roman" w:hAnsi="Times New Roman" w:cs="Times New Roman"/>
          <w:color w:val="222222"/>
          <w:sz w:val="24"/>
          <w:szCs w:val="24"/>
          <w:shd w:val="clear" w:color="auto" w:fill="FFFFFF"/>
        </w:rPr>
        <w:t xml:space="preserve"> of </w:t>
      </w:r>
      <w:proofErr w:type="spellStart"/>
      <w:r w:rsidRPr="00170E70">
        <w:rPr>
          <w:rFonts w:ascii="Times New Roman" w:hAnsi="Times New Roman" w:cs="Times New Roman"/>
          <w:color w:val="222222"/>
          <w:sz w:val="24"/>
          <w:szCs w:val="24"/>
          <w:shd w:val="clear" w:color="auto" w:fill="FFFFFF"/>
        </w:rPr>
        <w:t>thestudies</w:t>
      </w:r>
      <w:proofErr w:type="spellEnd"/>
      <w:r w:rsidRPr="00170E70">
        <w:rPr>
          <w:rFonts w:ascii="Times New Roman" w:hAnsi="Times New Roman" w:cs="Times New Roman"/>
          <w:color w:val="222222"/>
          <w:sz w:val="24"/>
          <w:szCs w:val="24"/>
          <w:shd w:val="clear" w:color="auto" w:fill="FFFFFF"/>
        </w:rPr>
        <w:t xml:space="preserve">. </w:t>
      </w:r>
      <w:proofErr w:type="spellStart"/>
      <w:r w:rsidRPr="00170E70">
        <w:rPr>
          <w:rFonts w:ascii="Times New Roman" w:hAnsi="Times New Roman" w:cs="Times New Roman"/>
          <w:i/>
          <w:color w:val="222222"/>
          <w:sz w:val="24"/>
          <w:szCs w:val="24"/>
          <w:shd w:val="clear" w:color="auto" w:fill="FFFFFF"/>
        </w:rPr>
        <w:t>Journal</w:t>
      </w:r>
      <w:proofErr w:type="spellEnd"/>
      <w:r w:rsidRPr="00170E70">
        <w:rPr>
          <w:rFonts w:ascii="Times New Roman" w:hAnsi="Times New Roman" w:cs="Times New Roman"/>
          <w:i/>
          <w:color w:val="222222"/>
          <w:sz w:val="24"/>
          <w:szCs w:val="24"/>
          <w:shd w:val="clear" w:color="auto" w:fill="FFFFFF"/>
        </w:rPr>
        <w:t xml:space="preserve"> </w:t>
      </w:r>
      <w:proofErr w:type="spellStart"/>
      <w:r w:rsidRPr="00170E70">
        <w:rPr>
          <w:rFonts w:ascii="Times New Roman" w:hAnsi="Times New Roman" w:cs="Times New Roman"/>
          <w:i/>
          <w:color w:val="222222"/>
          <w:sz w:val="24"/>
          <w:szCs w:val="24"/>
          <w:shd w:val="clear" w:color="auto" w:fill="FFFFFF"/>
        </w:rPr>
        <w:t>Chemical</w:t>
      </w:r>
      <w:proofErr w:type="spellEnd"/>
      <w:r w:rsidRPr="00170E70">
        <w:rPr>
          <w:rFonts w:ascii="Times New Roman" w:hAnsi="Times New Roman" w:cs="Times New Roman"/>
          <w:i/>
          <w:color w:val="222222"/>
          <w:sz w:val="24"/>
          <w:szCs w:val="24"/>
          <w:shd w:val="clear" w:color="auto" w:fill="FFFFFF"/>
        </w:rPr>
        <w:t xml:space="preserve"> </w:t>
      </w:r>
      <w:proofErr w:type="spellStart"/>
      <w:r w:rsidRPr="00170E70">
        <w:rPr>
          <w:rFonts w:ascii="Times New Roman" w:hAnsi="Times New Roman" w:cs="Times New Roman"/>
          <w:i/>
          <w:color w:val="222222"/>
          <w:sz w:val="24"/>
          <w:szCs w:val="24"/>
          <w:shd w:val="clear" w:color="auto" w:fill="FFFFFF"/>
        </w:rPr>
        <w:t>Education</w:t>
      </w:r>
      <w:proofErr w:type="spellEnd"/>
      <w:r w:rsidRPr="00170E70">
        <w:rPr>
          <w:rFonts w:ascii="Times New Roman" w:hAnsi="Times New Roman" w:cs="Times New Roman"/>
          <w:color w:val="222222"/>
          <w:sz w:val="24"/>
          <w:szCs w:val="24"/>
          <w:shd w:val="clear" w:color="auto" w:fill="FFFFFF"/>
        </w:rPr>
        <w:t xml:space="preserve">, </w:t>
      </w:r>
      <w:r w:rsidRPr="008452C1">
        <w:rPr>
          <w:rFonts w:ascii="Times New Roman" w:hAnsi="Times New Roman" w:cs="Times New Roman"/>
          <w:i/>
          <w:color w:val="222222"/>
          <w:sz w:val="24"/>
          <w:szCs w:val="24"/>
          <w:shd w:val="clear" w:color="auto" w:fill="FFFFFF"/>
        </w:rPr>
        <w:t>70</w:t>
      </w:r>
      <w:r w:rsidRPr="00170E70">
        <w:rPr>
          <w:rFonts w:ascii="Times New Roman" w:hAnsi="Times New Roman" w:cs="Times New Roman"/>
          <w:color w:val="222222"/>
          <w:sz w:val="24"/>
          <w:szCs w:val="24"/>
          <w:shd w:val="clear" w:color="auto" w:fill="FFFFFF"/>
        </w:rPr>
        <w:t>(10), 828</w:t>
      </w:r>
      <w:r w:rsidR="008452C1">
        <w:rPr>
          <w:rFonts w:ascii="Times New Roman" w:hAnsi="Times New Roman" w:cs="Times New Roman"/>
          <w:color w:val="222222"/>
          <w:sz w:val="24"/>
          <w:szCs w:val="24"/>
          <w:shd w:val="clear" w:color="auto" w:fill="FFFFFF"/>
        </w:rPr>
        <w:t>-829</w:t>
      </w:r>
      <w:r w:rsidRPr="00170E70">
        <w:rPr>
          <w:rFonts w:ascii="Times New Roman" w:hAnsi="Times New Roman" w:cs="Times New Roman"/>
          <w:color w:val="222222"/>
          <w:sz w:val="24"/>
          <w:szCs w:val="24"/>
          <w:shd w:val="clear" w:color="auto" w:fill="FFFFFF"/>
        </w:rPr>
        <w:t xml:space="preserve">. </w:t>
      </w:r>
    </w:p>
    <w:p w14:paraId="0FE0B833" w14:textId="3D188230" w:rsidR="002B7493" w:rsidRPr="00764808" w:rsidRDefault="002B7493" w:rsidP="00764808">
      <w:pPr>
        <w:spacing w:after="0" w:line="360" w:lineRule="auto"/>
        <w:ind w:left="567" w:hanging="567"/>
        <w:jc w:val="both"/>
        <w:rPr>
          <w:rFonts w:ascii="Times New Roman" w:hAnsi="Times New Roman" w:cs="Times New Roman"/>
          <w:color w:val="222222"/>
          <w:sz w:val="24"/>
          <w:szCs w:val="24"/>
          <w:shd w:val="clear" w:color="auto" w:fill="FFFFFF"/>
        </w:rPr>
      </w:pPr>
      <w:r w:rsidRPr="00764808">
        <w:rPr>
          <w:rFonts w:ascii="Times New Roman" w:hAnsi="Times New Roman" w:cs="Times New Roman"/>
          <w:color w:val="222222"/>
          <w:sz w:val="24"/>
          <w:szCs w:val="24"/>
          <w:shd w:val="clear" w:color="auto" w:fill="FFFFFF"/>
        </w:rPr>
        <w:t>Karaer, H. (2007). Sınıf öğretmeni adaylarının madde konusundaki bazı kavramların anlaşılma düzeyleri ile kavram yanılgılarının belirlenmesi ve bazı değişkenler açısından incelenmesi. </w:t>
      </w:r>
      <w:r w:rsidRPr="00764808">
        <w:rPr>
          <w:rFonts w:ascii="Times New Roman" w:hAnsi="Times New Roman" w:cs="Times New Roman"/>
          <w:i/>
          <w:iCs/>
          <w:color w:val="222222"/>
          <w:sz w:val="24"/>
          <w:szCs w:val="24"/>
          <w:shd w:val="clear" w:color="auto" w:fill="FFFFFF"/>
        </w:rPr>
        <w:t>Kastamonu Eğitim Dergisi</w:t>
      </w:r>
      <w:r w:rsidRPr="00764808">
        <w:rPr>
          <w:rFonts w:ascii="Times New Roman" w:hAnsi="Times New Roman" w:cs="Times New Roman"/>
          <w:color w:val="222222"/>
          <w:sz w:val="24"/>
          <w:szCs w:val="24"/>
          <w:shd w:val="clear" w:color="auto" w:fill="FFFFFF"/>
        </w:rPr>
        <w:t>, </w:t>
      </w:r>
      <w:r w:rsidRPr="00764808">
        <w:rPr>
          <w:rFonts w:ascii="Times New Roman" w:hAnsi="Times New Roman" w:cs="Times New Roman"/>
          <w:i/>
          <w:iCs/>
          <w:color w:val="222222"/>
          <w:sz w:val="24"/>
          <w:szCs w:val="24"/>
          <w:shd w:val="clear" w:color="auto" w:fill="FFFFFF"/>
        </w:rPr>
        <w:t>15</w:t>
      </w:r>
      <w:r w:rsidRPr="00764808">
        <w:rPr>
          <w:rFonts w:ascii="Times New Roman" w:hAnsi="Times New Roman" w:cs="Times New Roman"/>
          <w:color w:val="222222"/>
          <w:sz w:val="24"/>
          <w:szCs w:val="24"/>
          <w:shd w:val="clear" w:color="auto" w:fill="FFFFFF"/>
        </w:rPr>
        <w:t>(1), 199-210.</w:t>
      </w:r>
    </w:p>
    <w:p w14:paraId="21589F0B" w14:textId="6D60C9C7" w:rsidR="002B7493" w:rsidRPr="00764808" w:rsidRDefault="002B7493" w:rsidP="00764808">
      <w:pPr>
        <w:spacing w:after="0" w:line="360" w:lineRule="auto"/>
        <w:ind w:left="567" w:hanging="567"/>
        <w:jc w:val="both"/>
        <w:rPr>
          <w:rFonts w:ascii="Times New Roman" w:hAnsi="Times New Roman" w:cs="Times New Roman"/>
          <w:color w:val="222222"/>
          <w:sz w:val="24"/>
          <w:szCs w:val="24"/>
          <w:shd w:val="clear" w:color="auto" w:fill="FFFFFF"/>
        </w:rPr>
      </w:pPr>
      <w:r w:rsidRPr="00764808">
        <w:rPr>
          <w:rFonts w:ascii="Times New Roman" w:hAnsi="Times New Roman" w:cs="Times New Roman"/>
          <w:color w:val="222222"/>
          <w:sz w:val="24"/>
          <w:szCs w:val="24"/>
          <w:shd w:val="clear" w:color="auto" w:fill="FFFFFF"/>
        </w:rPr>
        <w:t>Laçin-Şimşek, C</w:t>
      </w:r>
      <w:proofErr w:type="gramStart"/>
      <w:r w:rsidRPr="00764808">
        <w:rPr>
          <w:rFonts w:ascii="Times New Roman" w:hAnsi="Times New Roman" w:cs="Times New Roman"/>
          <w:color w:val="222222"/>
          <w:sz w:val="24"/>
          <w:szCs w:val="24"/>
          <w:shd w:val="clear" w:color="auto" w:fill="FFFFFF"/>
        </w:rPr>
        <w:t>.,</w:t>
      </w:r>
      <w:proofErr w:type="gramEnd"/>
      <w:r w:rsidRPr="00764808">
        <w:rPr>
          <w:rFonts w:ascii="Times New Roman" w:hAnsi="Times New Roman" w:cs="Times New Roman"/>
          <w:color w:val="222222"/>
          <w:sz w:val="24"/>
          <w:szCs w:val="24"/>
          <w:shd w:val="clear" w:color="auto" w:fill="FFFFFF"/>
        </w:rPr>
        <w:t xml:space="preserve"> Öztuna-Kaplan, A., </w:t>
      </w:r>
      <w:proofErr w:type="spellStart"/>
      <w:r w:rsidRPr="00764808">
        <w:rPr>
          <w:rFonts w:ascii="Times New Roman" w:hAnsi="Times New Roman" w:cs="Times New Roman"/>
          <w:color w:val="222222"/>
          <w:sz w:val="24"/>
          <w:szCs w:val="24"/>
          <w:shd w:val="clear" w:color="auto" w:fill="FFFFFF"/>
        </w:rPr>
        <w:t>Çorapçıg</w:t>
      </w:r>
      <w:r w:rsidR="008452C1">
        <w:rPr>
          <w:rFonts w:ascii="Times New Roman" w:hAnsi="Times New Roman" w:cs="Times New Roman"/>
          <w:color w:val="222222"/>
          <w:sz w:val="24"/>
          <w:szCs w:val="24"/>
          <w:shd w:val="clear" w:color="auto" w:fill="FFFFFF"/>
        </w:rPr>
        <w:t>il</w:t>
      </w:r>
      <w:proofErr w:type="spellEnd"/>
      <w:r w:rsidR="008452C1">
        <w:rPr>
          <w:rFonts w:ascii="Times New Roman" w:hAnsi="Times New Roman" w:cs="Times New Roman"/>
          <w:color w:val="222222"/>
          <w:sz w:val="24"/>
          <w:szCs w:val="24"/>
          <w:shd w:val="clear" w:color="auto" w:fill="FFFFFF"/>
        </w:rPr>
        <w:t>, A. ve</w:t>
      </w:r>
      <w:r w:rsidRPr="00764808">
        <w:rPr>
          <w:rFonts w:ascii="Times New Roman" w:hAnsi="Times New Roman" w:cs="Times New Roman"/>
          <w:color w:val="222222"/>
          <w:sz w:val="24"/>
          <w:szCs w:val="24"/>
          <w:shd w:val="clear" w:color="auto" w:fill="FFFFFF"/>
        </w:rPr>
        <w:t xml:space="preserve"> Mısır, M. E. (2018). Fen bilgisi öğretmenliği 3. sınıf öğrencilerinin basınç-kaynama noktası ilişkisine yönelik düşünceleri: bir </w:t>
      </w:r>
      <w:proofErr w:type="spellStart"/>
      <w:r w:rsidRPr="00764808">
        <w:rPr>
          <w:rFonts w:ascii="Times New Roman" w:hAnsi="Times New Roman" w:cs="Times New Roman"/>
          <w:color w:val="222222"/>
          <w:sz w:val="24"/>
          <w:szCs w:val="24"/>
          <w:shd w:val="clear" w:color="auto" w:fill="FFFFFF"/>
        </w:rPr>
        <w:t>tga</w:t>
      </w:r>
      <w:proofErr w:type="spellEnd"/>
      <w:r w:rsidRPr="00764808">
        <w:rPr>
          <w:rFonts w:ascii="Times New Roman" w:hAnsi="Times New Roman" w:cs="Times New Roman"/>
          <w:color w:val="222222"/>
          <w:sz w:val="24"/>
          <w:szCs w:val="24"/>
          <w:shd w:val="clear" w:color="auto" w:fill="FFFFFF"/>
        </w:rPr>
        <w:t xml:space="preserve"> uygulaması. </w:t>
      </w:r>
      <w:r w:rsidRPr="00764808">
        <w:rPr>
          <w:rFonts w:ascii="Times New Roman" w:hAnsi="Times New Roman" w:cs="Times New Roman"/>
          <w:i/>
          <w:iCs/>
          <w:color w:val="222222"/>
          <w:sz w:val="24"/>
          <w:szCs w:val="24"/>
          <w:shd w:val="clear" w:color="auto" w:fill="FFFFFF"/>
        </w:rPr>
        <w:t>Kastamonu Eğitim Dergisi</w:t>
      </w:r>
      <w:r w:rsidRPr="00764808">
        <w:rPr>
          <w:rFonts w:ascii="Times New Roman" w:hAnsi="Times New Roman" w:cs="Times New Roman"/>
          <w:color w:val="222222"/>
          <w:sz w:val="24"/>
          <w:szCs w:val="24"/>
          <w:shd w:val="clear" w:color="auto" w:fill="FFFFFF"/>
        </w:rPr>
        <w:t>, </w:t>
      </w:r>
      <w:r w:rsidRPr="00764808">
        <w:rPr>
          <w:rFonts w:ascii="Times New Roman" w:hAnsi="Times New Roman" w:cs="Times New Roman"/>
          <w:i/>
          <w:iCs/>
          <w:color w:val="222222"/>
          <w:sz w:val="24"/>
          <w:szCs w:val="24"/>
          <w:shd w:val="clear" w:color="auto" w:fill="FFFFFF"/>
        </w:rPr>
        <w:t>26</w:t>
      </w:r>
      <w:r w:rsidRPr="00764808">
        <w:rPr>
          <w:rFonts w:ascii="Times New Roman" w:hAnsi="Times New Roman" w:cs="Times New Roman"/>
          <w:color w:val="222222"/>
          <w:sz w:val="24"/>
          <w:szCs w:val="24"/>
          <w:shd w:val="clear" w:color="auto" w:fill="FFFFFF"/>
        </w:rPr>
        <w:t>(5), 1679-1690.</w:t>
      </w:r>
    </w:p>
    <w:p w14:paraId="0E86A22F" w14:textId="69988B90" w:rsidR="003064DD" w:rsidRPr="00764808" w:rsidRDefault="003064DD" w:rsidP="00764808">
      <w:pPr>
        <w:spacing w:after="0" w:line="360" w:lineRule="auto"/>
        <w:ind w:left="567" w:hanging="567"/>
        <w:jc w:val="both"/>
        <w:rPr>
          <w:rFonts w:ascii="Times New Roman" w:hAnsi="Times New Roman" w:cs="Times New Roman"/>
          <w:sz w:val="24"/>
          <w:szCs w:val="24"/>
        </w:rPr>
      </w:pPr>
      <w:r w:rsidRPr="00764808">
        <w:rPr>
          <w:rFonts w:ascii="Times New Roman" w:hAnsi="Times New Roman" w:cs="Times New Roman"/>
          <w:color w:val="222222"/>
          <w:sz w:val="24"/>
          <w:szCs w:val="24"/>
          <w:shd w:val="clear" w:color="auto" w:fill="FFFFFF"/>
        </w:rPr>
        <w:t xml:space="preserve">MEB [Milli Eğitim Bakanlığı], (2018). </w:t>
      </w:r>
      <w:r w:rsidRPr="008452C1">
        <w:rPr>
          <w:rFonts w:ascii="Times New Roman" w:hAnsi="Times New Roman" w:cs="Times New Roman"/>
          <w:i/>
          <w:color w:val="222222"/>
          <w:sz w:val="24"/>
          <w:szCs w:val="24"/>
          <w:shd w:val="clear" w:color="auto" w:fill="FFFFFF"/>
        </w:rPr>
        <w:t xml:space="preserve">Fen bilimleri dersi öğretim programı (İlkokul ve Ortaokul 3, 4, 5, 6, </w:t>
      </w:r>
      <w:proofErr w:type="gramStart"/>
      <w:r w:rsidRPr="008452C1">
        <w:rPr>
          <w:rFonts w:ascii="Times New Roman" w:hAnsi="Times New Roman" w:cs="Times New Roman"/>
          <w:i/>
          <w:color w:val="222222"/>
          <w:sz w:val="24"/>
          <w:szCs w:val="24"/>
          <w:shd w:val="clear" w:color="auto" w:fill="FFFFFF"/>
        </w:rPr>
        <w:t>7,</w:t>
      </w:r>
      <w:proofErr w:type="gramEnd"/>
      <w:r w:rsidRPr="008452C1">
        <w:rPr>
          <w:rFonts w:ascii="Times New Roman" w:hAnsi="Times New Roman" w:cs="Times New Roman"/>
          <w:i/>
          <w:color w:val="222222"/>
          <w:sz w:val="24"/>
          <w:szCs w:val="24"/>
          <w:shd w:val="clear" w:color="auto" w:fill="FFFFFF"/>
        </w:rPr>
        <w:t xml:space="preserve"> ve 8. Sınıflar)</w:t>
      </w:r>
      <w:r w:rsidRPr="00764808">
        <w:rPr>
          <w:rFonts w:ascii="Times New Roman" w:hAnsi="Times New Roman" w:cs="Times New Roman"/>
          <w:color w:val="222222"/>
          <w:sz w:val="24"/>
          <w:szCs w:val="24"/>
          <w:shd w:val="clear" w:color="auto" w:fill="FFFFFF"/>
        </w:rPr>
        <w:t>. Ankara.</w:t>
      </w:r>
    </w:p>
    <w:p w14:paraId="7CD5E606" w14:textId="77777777" w:rsidR="0059558A" w:rsidRPr="00764808" w:rsidRDefault="002B7493" w:rsidP="00764808">
      <w:pPr>
        <w:spacing w:after="0" w:line="360" w:lineRule="auto"/>
        <w:ind w:left="567" w:hanging="567"/>
        <w:jc w:val="both"/>
        <w:rPr>
          <w:rFonts w:ascii="Times New Roman" w:hAnsi="Times New Roman" w:cs="Times New Roman"/>
          <w:sz w:val="24"/>
          <w:szCs w:val="24"/>
        </w:rPr>
      </w:pPr>
      <w:proofErr w:type="spellStart"/>
      <w:r w:rsidRPr="00764808">
        <w:rPr>
          <w:rFonts w:ascii="Times New Roman" w:hAnsi="Times New Roman" w:cs="Times New Roman"/>
          <w:sz w:val="24"/>
          <w:szCs w:val="24"/>
        </w:rPr>
        <w:t>National</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Research</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Council</w:t>
      </w:r>
      <w:proofErr w:type="spellEnd"/>
      <w:r w:rsidRPr="00764808">
        <w:rPr>
          <w:rFonts w:ascii="Times New Roman" w:hAnsi="Times New Roman" w:cs="Times New Roman"/>
          <w:sz w:val="24"/>
          <w:szCs w:val="24"/>
        </w:rPr>
        <w:t xml:space="preserve">. [NRC] (1996). </w:t>
      </w:r>
      <w:proofErr w:type="spellStart"/>
      <w:r w:rsidRPr="00764808">
        <w:rPr>
          <w:rFonts w:ascii="Times New Roman" w:hAnsi="Times New Roman" w:cs="Times New Roman"/>
          <w:sz w:val="24"/>
          <w:szCs w:val="24"/>
        </w:rPr>
        <w:t>National</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Science</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Education</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Standards</w:t>
      </w:r>
      <w:proofErr w:type="spellEnd"/>
      <w:r w:rsidRPr="00764808">
        <w:rPr>
          <w:rFonts w:ascii="Times New Roman" w:hAnsi="Times New Roman" w:cs="Times New Roman"/>
          <w:sz w:val="24"/>
          <w:szCs w:val="24"/>
        </w:rPr>
        <w:t xml:space="preserve">, </w:t>
      </w:r>
      <w:r w:rsidRPr="00764808">
        <w:rPr>
          <w:rFonts w:ascii="Times New Roman" w:hAnsi="Times New Roman" w:cs="Times New Roman"/>
          <w:i/>
          <w:sz w:val="24"/>
          <w:szCs w:val="24"/>
        </w:rPr>
        <w:t xml:space="preserve">Washington, DC: </w:t>
      </w:r>
      <w:proofErr w:type="spellStart"/>
      <w:r w:rsidRPr="00764808">
        <w:rPr>
          <w:rFonts w:ascii="Times New Roman" w:hAnsi="Times New Roman" w:cs="Times New Roman"/>
          <w:i/>
          <w:sz w:val="24"/>
          <w:szCs w:val="24"/>
        </w:rPr>
        <w:t>National</w:t>
      </w:r>
      <w:proofErr w:type="spellEnd"/>
      <w:r w:rsidRPr="00764808">
        <w:rPr>
          <w:rFonts w:ascii="Times New Roman" w:hAnsi="Times New Roman" w:cs="Times New Roman"/>
          <w:i/>
          <w:sz w:val="24"/>
          <w:szCs w:val="24"/>
        </w:rPr>
        <w:t xml:space="preserve"> </w:t>
      </w:r>
      <w:proofErr w:type="spellStart"/>
      <w:r w:rsidRPr="00764808">
        <w:rPr>
          <w:rFonts w:ascii="Times New Roman" w:hAnsi="Times New Roman" w:cs="Times New Roman"/>
          <w:i/>
          <w:sz w:val="24"/>
          <w:szCs w:val="24"/>
        </w:rPr>
        <w:t>Academic</w:t>
      </w:r>
      <w:proofErr w:type="spellEnd"/>
      <w:r w:rsidRPr="00764808">
        <w:rPr>
          <w:rFonts w:ascii="Times New Roman" w:hAnsi="Times New Roman" w:cs="Times New Roman"/>
          <w:i/>
          <w:sz w:val="24"/>
          <w:szCs w:val="24"/>
        </w:rPr>
        <w:t xml:space="preserve"> </w:t>
      </w:r>
      <w:proofErr w:type="spellStart"/>
      <w:r w:rsidRPr="00764808">
        <w:rPr>
          <w:rFonts w:ascii="Times New Roman" w:hAnsi="Times New Roman" w:cs="Times New Roman"/>
          <w:i/>
          <w:sz w:val="24"/>
          <w:szCs w:val="24"/>
        </w:rPr>
        <w:t>Press</w:t>
      </w:r>
      <w:proofErr w:type="spellEnd"/>
      <w:r w:rsidRPr="00764808">
        <w:rPr>
          <w:rFonts w:ascii="Times New Roman" w:hAnsi="Times New Roman" w:cs="Times New Roman"/>
          <w:i/>
          <w:sz w:val="24"/>
          <w:szCs w:val="24"/>
        </w:rPr>
        <w:t>.</w:t>
      </w:r>
    </w:p>
    <w:p w14:paraId="732F3E48" w14:textId="77777777" w:rsidR="0059558A" w:rsidRPr="00764808" w:rsidRDefault="0059558A" w:rsidP="00764808">
      <w:pPr>
        <w:spacing w:after="0" w:line="360" w:lineRule="auto"/>
        <w:ind w:left="567" w:hanging="567"/>
        <w:jc w:val="both"/>
        <w:rPr>
          <w:rFonts w:ascii="Times New Roman" w:hAnsi="Times New Roman" w:cs="Times New Roman"/>
          <w:sz w:val="24"/>
          <w:szCs w:val="24"/>
        </w:rPr>
      </w:pPr>
      <w:proofErr w:type="spellStart"/>
      <w:r w:rsidRPr="00764808">
        <w:rPr>
          <w:rFonts w:ascii="Times New Roman" w:hAnsi="Times New Roman" w:cs="Times New Roman"/>
          <w:sz w:val="24"/>
          <w:szCs w:val="24"/>
        </w:rPr>
        <w:t>Osborne</w:t>
      </w:r>
      <w:proofErr w:type="spellEnd"/>
      <w:r w:rsidRPr="00764808">
        <w:rPr>
          <w:rFonts w:ascii="Times New Roman" w:hAnsi="Times New Roman" w:cs="Times New Roman"/>
          <w:sz w:val="24"/>
          <w:szCs w:val="24"/>
        </w:rPr>
        <w:t xml:space="preserve">, R. J. &amp; </w:t>
      </w:r>
      <w:proofErr w:type="spellStart"/>
      <w:r w:rsidRPr="00764808">
        <w:rPr>
          <w:rFonts w:ascii="Times New Roman" w:hAnsi="Times New Roman" w:cs="Times New Roman"/>
          <w:sz w:val="24"/>
          <w:szCs w:val="24"/>
        </w:rPr>
        <w:t>Cosgrove</w:t>
      </w:r>
      <w:proofErr w:type="spellEnd"/>
      <w:r w:rsidRPr="00764808">
        <w:rPr>
          <w:rFonts w:ascii="Times New Roman" w:hAnsi="Times New Roman" w:cs="Times New Roman"/>
          <w:sz w:val="24"/>
          <w:szCs w:val="24"/>
        </w:rPr>
        <w:t xml:space="preserve">, M. M. (1983). </w:t>
      </w:r>
      <w:proofErr w:type="spellStart"/>
      <w:r w:rsidRPr="00764808">
        <w:rPr>
          <w:rFonts w:ascii="Times New Roman" w:hAnsi="Times New Roman" w:cs="Times New Roman"/>
          <w:sz w:val="24"/>
          <w:szCs w:val="24"/>
        </w:rPr>
        <w:t>Children's</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conceptions</w:t>
      </w:r>
      <w:proofErr w:type="spellEnd"/>
      <w:r w:rsidRPr="00764808">
        <w:rPr>
          <w:rFonts w:ascii="Times New Roman" w:hAnsi="Times New Roman" w:cs="Times New Roman"/>
          <w:sz w:val="24"/>
          <w:szCs w:val="24"/>
        </w:rPr>
        <w:t xml:space="preserve"> of </w:t>
      </w:r>
      <w:proofErr w:type="spellStart"/>
      <w:r w:rsidRPr="00764808">
        <w:rPr>
          <w:rFonts w:ascii="Times New Roman" w:hAnsi="Times New Roman" w:cs="Times New Roman"/>
          <w:sz w:val="24"/>
          <w:szCs w:val="24"/>
        </w:rPr>
        <w:t>the</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changes</w:t>
      </w:r>
      <w:proofErr w:type="spellEnd"/>
      <w:r w:rsidRPr="00764808">
        <w:rPr>
          <w:rFonts w:ascii="Times New Roman" w:hAnsi="Times New Roman" w:cs="Times New Roman"/>
          <w:sz w:val="24"/>
          <w:szCs w:val="24"/>
        </w:rPr>
        <w:t xml:space="preserve"> of </w:t>
      </w:r>
      <w:proofErr w:type="spellStart"/>
      <w:r w:rsidRPr="00764808">
        <w:rPr>
          <w:rFonts w:ascii="Times New Roman" w:hAnsi="Times New Roman" w:cs="Times New Roman"/>
          <w:sz w:val="24"/>
          <w:szCs w:val="24"/>
        </w:rPr>
        <w:t>state</w:t>
      </w:r>
      <w:proofErr w:type="spellEnd"/>
      <w:r w:rsidRPr="00764808">
        <w:rPr>
          <w:rFonts w:ascii="Times New Roman" w:hAnsi="Times New Roman" w:cs="Times New Roman"/>
          <w:sz w:val="24"/>
          <w:szCs w:val="24"/>
        </w:rPr>
        <w:t xml:space="preserve"> of </w:t>
      </w:r>
      <w:proofErr w:type="spellStart"/>
      <w:r w:rsidRPr="00764808">
        <w:rPr>
          <w:rFonts w:ascii="Times New Roman" w:hAnsi="Times New Roman" w:cs="Times New Roman"/>
          <w:sz w:val="24"/>
          <w:szCs w:val="24"/>
        </w:rPr>
        <w:t>water</w:t>
      </w:r>
      <w:proofErr w:type="spellEnd"/>
      <w:r w:rsidRPr="00764808">
        <w:rPr>
          <w:rFonts w:ascii="Times New Roman" w:hAnsi="Times New Roman" w:cs="Times New Roman"/>
          <w:sz w:val="24"/>
          <w:szCs w:val="24"/>
        </w:rPr>
        <w:t>. </w:t>
      </w:r>
      <w:proofErr w:type="spellStart"/>
      <w:r w:rsidRPr="00764808">
        <w:rPr>
          <w:rFonts w:ascii="Times New Roman" w:hAnsi="Times New Roman" w:cs="Times New Roman"/>
          <w:i/>
          <w:iCs/>
          <w:sz w:val="24"/>
          <w:szCs w:val="24"/>
        </w:rPr>
        <w:t>Journal</w:t>
      </w:r>
      <w:proofErr w:type="spellEnd"/>
      <w:r w:rsidRPr="00764808">
        <w:rPr>
          <w:rFonts w:ascii="Times New Roman" w:hAnsi="Times New Roman" w:cs="Times New Roman"/>
          <w:i/>
          <w:iCs/>
          <w:sz w:val="24"/>
          <w:szCs w:val="24"/>
        </w:rPr>
        <w:t xml:space="preserve"> of </w:t>
      </w:r>
      <w:proofErr w:type="spellStart"/>
      <w:r w:rsidRPr="00764808">
        <w:rPr>
          <w:rFonts w:ascii="Times New Roman" w:hAnsi="Times New Roman" w:cs="Times New Roman"/>
          <w:i/>
          <w:iCs/>
          <w:sz w:val="24"/>
          <w:szCs w:val="24"/>
        </w:rPr>
        <w:t>research</w:t>
      </w:r>
      <w:proofErr w:type="spellEnd"/>
      <w:r w:rsidRPr="00764808">
        <w:rPr>
          <w:rFonts w:ascii="Times New Roman" w:hAnsi="Times New Roman" w:cs="Times New Roman"/>
          <w:i/>
          <w:iCs/>
          <w:sz w:val="24"/>
          <w:szCs w:val="24"/>
        </w:rPr>
        <w:t xml:space="preserve"> in </w:t>
      </w:r>
      <w:proofErr w:type="spellStart"/>
      <w:r w:rsidRPr="00764808">
        <w:rPr>
          <w:rFonts w:ascii="Times New Roman" w:hAnsi="Times New Roman" w:cs="Times New Roman"/>
          <w:i/>
          <w:iCs/>
          <w:sz w:val="24"/>
          <w:szCs w:val="24"/>
        </w:rPr>
        <w:t>Science</w:t>
      </w:r>
      <w:proofErr w:type="spellEnd"/>
      <w:r w:rsidRPr="00764808">
        <w:rPr>
          <w:rFonts w:ascii="Times New Roman" w:hAnsi="Times New Roman" w:cs="Times New Roman"/>
          <w:i/>
          <w:iCs/>
          <w:sz w:val="24"/>
          <w:szCs w:val="24"/>
        </w:rPr>
        <w:t xml:space="preserve"> </w:t>
      </w:r>
      <w:proofErr w:type="spellStart"/>
      <w:r w:rsidRPr="00764808">
        <w:rPr>
          <w:rFonts w:ascii="Times New Roman" w:hAnsi="Times New Roman" w:cs="Times New Roman"/>
          <w:i/>
          <w:iCs/>
          <w:sz w:val="24"/>
          <w:szCs w:val="24"/>
        </w:rPr>
        <w:t>Teaching</w:t>
      </w:r>
      <w:proofErr w:type="spellEnd"/>
      <w:r w:rsidRPr="00764808">
        <w:rPr>
          <w:rFonts w:ascii="Times New Roman" w:hAnsi="Times New Roman" w:cs="Times New Roman"/>
          <w:sz w:val="24"/>
          <w:szCs w:val="24"/>
        </w:rPr>
        <w:t>, </w:t>
      </w:r>
      <w:r w:rsidRPr="00764808">
        <w:rPr>
          <w:rFonts w:ascii="Times New Roman" w:hAnsi="Times New Roman" w:cs="Times New Roman"/>
          <w:i/>
          <w:iCs/>
          <w:sz w:val="24"/>
          <w:szCs w:val="24"/>
        </w:rPr>
        <w:t>20</w:t>
      </w:r>
      <w:r w:rsidRPr="00764808">
        <w:rPr>
          <w:rFonts w:ascii="Times New Roman" w:hAnsi="Times New Roman" w:cs="Times New Roman"/>
          <w:sz w:val="24"/>
          <w:szCs w:val="24"/>
        </w:rPr>
        <w:t>(9), 825-838.</w:t>
      </w:r>
    </w:p>
    <w:p w14:paraId="4C979C20" w14:textId="711253A8" w:rsidR="0059558A" w:rsidRPr="00764808" w:rsidRDefault="0059558A" w:rsidP="00764808">
      <w:pPr>
        <w:spacing w:after="0" w:line="360" w:lineRule="auto"/>
        <w:ind w:left="567" w:hanging="567"/>
        <w:jc w:val="both"/>
        <w:rPr>
          <w:rFonts w:ascii="Times New Roman" w:hAnsi="Times New Roman" w:cs="Times New Roman"/>
          <w:sz w:val="24"/>
          <w:szCs w:val="24"/>
        </w:rPr>
      </w:pPr>
      <w:proofErr w:type="spellStart"/>
      <w:r w:rsidRPr="00764808">
        <w:rPr>
          <w:rFonts w:ascii="Times New Roman" w:hAnsi="Times New Roman" w:cs="Times New Roman"/>
          <w:sz w:val="24"/>
          <w:szCs w:val="24"/>
        </w:rPr>
        <w:t>Prain</w:t>
      </w:r>
      <w:proofErr w:type="spellEnd"/>
      <w:r w:rsidRPr="00764808">
        <w:rPr>
          <w:rFonts w:ascii="Times New Roman" w:hAnsi="Times New Roman" w:cs="Times New Roman"/>
          <w:sz w:val="24"/>
          <w:szCs w:val="24"/>
        </w:rPr>
        <w:t>, V</w:t>
      </w:r>
      <w:proofErr w:type="gramStart"/>
      <w:r w:rsidRPr="00764808">
        <w:rPr>
          <w:rFonts w:ascii="Times New Roman" w:hAnsi="Times New Roman" w:cs="Times New Roman"/>
          <w:sz w:val="24"/>
          <w:szCs w:val="24"/>
        </w:rPr>
        <w:t>.,</w:t>
      </w:r>
      <w:proofErr w:type="gram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Tytler</w:t>
      </w:r>
      <w:proofErr w:type="spellEnd"/>
      <w:r w:rsidRPr="00764808">
        <w:rPr>
          <w:rFonts w:ascii="Times New Roman" w:hAnsi="Times New Roman" w:cs="Times New Roman"/>
          <w:sz w:val="24"/>
          <w:szCs w:val="24"/>
        </w:rPr>
        <w:t xml:space="preserve">, R. &amp; </w:t>
      </w:r>
      <w:proofErr w:type="spellStart"/>
      <w:r w:rsidRPr="00764808">
        <w:rPr>
          <w:rFonts w:ascii="Times New Roman" w:hAnsi="Times New Roman" w:cs="Times New Roman"/>
          <w:sz w:val="24"/>
          <w:szCs w:val="24"/>
        </w:rPr>
        <w:t>Peterson</w:t>
      </w:r>
      <w:proofErr w:type="spellEnd"/>
      <w:r w:rsidRPr="00764808">
        <w:rPr>
          <w:rFonts w:ascii="Times New Roman" w:hAnsi="Times New Roman" w:cs="Times New Roman"/>
          <w:sz w:val="24"/>
          <w:szCs w:val="24"/>
        </w:rPr>
        <w:t xml:space="preserve">, S. (2009). </w:t>
      </w:r>
      <w:proofErr w:type="spellStart"/>
      <w:r w:rsidRPr="00764808">
        <w:rPr>
          <w:rFonts w:ascii="Times New Roman" w:hAnsi="Times New Roman" w:cs="Times New Roman"/>
          <w:sz w:val="24"/>
          <w:szCs w:val="24"/>
        </w:rPr>
        <w:t>Multiple</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representation</w:t>
      </w:r>
      <w:proofErr w:type="spellEnd"/>
      <w:r w:rsidRPr="00764808">
        <w:rPr>
          <w:rFonts w:ascii="Times New Roman" w:hAnsi="Times New Roman" w:cs="Times New Roman"/>
          <w:sz w:val="24"/>
          <w:szCs w:val="24"/>
        </w:rPr>
        <w:t xml:space="preserve"> in </w:t>
      </w:r>
      <w:proofErr w:type="spellStart"/>
      <w:r w:rsidRPr="00764808">
        <w:rPr>
          <w:rFonts w:ascii="Times New Roman" w:hAnsi="Times New Roman" w:cs="Times New Roman"/>
          <w:sz w:val="24"/>
          <w:szCs w:val="24"/>
        </w:rPr>
        <w:t>learning</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about</w:t>
      </w:r>
      <w:proofErr w:type="spellEnd"/>
      <w:r w:rsidRPr="00764808">
        <w:rPr>
          <w:rFonts w:ascii="Times New Roman" w:hAnsi="Times New Roman" w:cs="Times New Roman"/>
          <w:sz w:val="24"/>
          <w:szCs w:val="24"/>
        </w:rPr>
        <w:t xml:space="preserve"> </w:t>
      </w:r>
      <w:proofErr w:type="spellStart"/>
      <w:r w:rsidRPr="00764808">
        <w:rPr>
          <w:rFonts w:ascii="Times New Roman" w:hAnsi="Times New Roman" w:cs="Times New Roman"/>
          <w:sz w:val="24"/>
          <w:szCs w:val="24"/>
        </w:rPr>
        <w:t>evaporation</w:t>
      </w:r>
      <w:proofErr w:type="spellEnd"/>
      <w:r w:rsidRPr="00764808">
        <w:rPr>
          <w:rFonts w:ascii="Times New Roman" w:hAnsi="Times New Roman" w:cs="Times New Roman"/>
          <w:sz w:val="24"/>
          <w:szCs w:val="24"/>
        </w:rPr>
        <w:t>. </w:t>
      </w:r>
      <w:r w:rsidRPr="00764808">
        <w:rPr>
          <w:rFonts w:ascii="Times New Roman" w:hAnsi="Times New Roman" w:cs="Times New Roman"/>
          <w:i/>
          <w:iCs/>
          <w:sz w:val="24"/>
          <w:szCs w:val="24"/>
        </w:rPr>
        <w:t xml:space="preserve">International </w:t>
      </w:r>
      <w:proofErr w:type="spellStart"/>
      <w:r w:rsidRPr="00764808">
        <w:rPr>
          <w:rFonts w:ascii="Times New Roman" w:hAnsi="Times New Roman" w:cs="Times New Roman"/>
          <w:i/>
          <w:iCs/>
          <w:sz w:val="24"/>
          <w:szCs w:val="24"/>
        </w:rPr>
        <w:t>Journal</w:t>
      </w:r>
      <w:proofErr w:type="spellEnd"/>
      <w:r w:rsidRPr="00764808">
        <w:rPr>
          <w:rFonts w:ascii="Times New Roman" w:hAnsi="Times New Roman" w:cs="Times New Roman"/>
          <w:i/>
          <w:iCs/>
          <w:sz w:val="24"/>
          <w:szCs w:val="24"/>
        </w:rPr>
        <w:t xml:space="preserve"> of </w:t>
      </w:r>
      <w:proofErr w:type="spellStart"/>
      <w:r w:rsidRPr="00764808">
        <w:rPr>
          <w:rFonts w:ascii="Times New Roman" w:hAnsi="Times New Roman" w:cs="Times New Roman"/>
          <w:i/>
          <w:iCs/>
          <w:sz w:val="24"/>
          <w:szCs w:val="24"/>
        </w:rPr>
        <w:t>Science</w:t>
      </w:r>
      <w:proofErr w:type="spellEnd"/>
      <w:r w:rsidRPr="00764808">
        <w:rPr>
          <w:rFonts w:ascii="Times New Roman" w:hAnsi="Times New Roman" w:cs="Times New Roman"/>
          <w:i/>
          <w:iCs/>
          <w:sz w:val="24"/>
          <w:szCs w:val="24"/>
        </w:rPr>
        <w:t xml:space="preserve"> </w:t>
      </w:r>
      <w:proofErr w:type="spellStart"/>
      <w:r w:rsidRPr="00764808">
        <w:rPr>
          <w:rFonts w:ascii="Times New Roman" w:hAnsi="Times New Roman" w:cs="Times New Roman"/>
          <w:i/>
          <w:iCs/>
          <w:sz w:val="24"/>
          <w:szCs w:val="24"/>
        </w:rPr>
        <w:t>Education</w:t>
      </w:r>
      <w:proofErr w:type="spellEnd"/>
      <w:r w:rsidRPr="00764808">
        <w:rPr>
          <w:rFonts w:ascii="Times New Roman" w:hAnsi="Times New Roman" w:cs="Times New Roman"/>
          <w:sz w:val="24"/>
          <w:szCs w:val="24"/>
        </w:rPr>
        <w:t>, </w:t>
      </w:r>
      <w:r w:rsidRPr="00764808">
        <w:rPr>
          <w:rFonts w:ascii="Times New Roman" w:hAnsi="Times New Roman" w:cs="Times New Roman"/>
          <w:i/>
          <w:iCs/>
          <w:sz w:val="24"/>
          <w:szCs w:val="24"/>
        </w:rPr>
        <w:t>31</w:t>
      </w:r>
      <w:r w:rsidRPr="00764808">
        <w:rPr>
          <w:rFonts w:ascii="Times New Roman" w:hAnsi="Times New Roman" w:cs="Times New Roman"/>
          <w:sz w:val="24"/>
          <w:szCs w:val="24"/>
        </w:rPr>
        <w:t>(6), 787-808.</w:t>
      </w:r>
    </w:p>
    <w:p w14:paraId="5C15438E" w14:textId="34F9E1AF" w:rsidR="00747633" w:rsidRPr="00626502" w:rsidRDefault="00747633" w:rsidP="00747633">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626502">
        <w:rPr>
          <w:rFonts w:ascii="Times New Roman" w:hAnsi="Times New Roman" w:cs="Times New Roman"/>
          <w:color w:val="222222"/>
          <w:sz w:val="24"/>
          <w:szCs w:val="24"/>
          <w:shd w:val="clear" w:color="auto" w:fill="FFFFFF"/>
        </w:rPr>
        <w:t>Ralph</w:t>
      </w:r>
      <w:proofErr w:type="spellEnd"/>
      <w:r w:rsidRPr="00626502">
        <w:rPr>
          <w:rFonts w:ascii="Times New Roman" w:hAnsi="Times New Roman" w:cs="Times New Roman"/>
          <w:color w:val="222222"/>
          <w:sz w:val="24"/>
          <w:szCs w:val="24"/>
          <w:shd w:val="clear" w:color="auto" w:fill="FFFFFF"/>
        </w:rPr>
        <w:t>, M</w:t>
      </w:r>
      <w:proofErr w:type="gramStart"/>
      <w:r w:rsidRPr="00626502">
        <w:rPr>
          <w:rFonts w:ascii="Times New Roman" w:hAnsi="Times New Roman" w:cs="Times New Roman"/>
          <w:color w:val="222222"/>
          <w:sz w:val="24"/>
          <w:szCs w:val="24"/>
          <w:shd w:val="clear" w:color="auto" w:fill="FFFFFF"/>
        </w:rPr>
        <w:t>.,</w:t>
      </w:r>
      <w:proofErr w:type="gramEnd"/>
      <w:r w:rsidRPr="00626502">
        <w:rPr>
          <w:rFonts w:ascii="Times New Roman" w:hAnsi="Times New Roman" w:cs="Times New Roman"/>
          <w:color w:val="222222"/>
          <w:sz w:val="24"/>
          <w:szCs w:val="24"/>
          <w:shd w:val="clear" w:color="auto" w:fill="FFFFFF"/>
        </w:rPr>
        <w:t xml:space="preserve"> </w:t>
      </w:r>
      <w:proofErr w:type="spellStart"/>
      <w:r w:rsidRPr="00626502">
        <w:rPr>
          <w:rFonts w:ascii="Times New Roman" w:hAnsi="Times New Roman" w:cs="Times New Roman"/>
          <w:color w:val="222222"/>
          <w:sz w:val="24"/>
          <w:szCs w:val="24"/>
          <w:shd w:val="clear" w:color="auto" w:fill="FFFFFF"/>
        </w:rPr>
        <w:t>Sexton</w:t>
      </w:r>
      <w:proofErr w:type="spellEnd"/>
      <w:r w:rsidRPr="00626502">
        <w:rPr>
          <w:rFonts w:ascii="Times New Roman" w:hAnsi="Times New Roman" w:cs="Times New Roman"/>
          <w:color w:val="222222"/>
          <w:sz w:val="24"/>
          <w:szCs w:val="24"/>
          <w:shd w:val="clear" w:color="auto" w:fill="FFFFFF"/>
        </w:rPr>
        <w:t xml:space="preserve"> C., Wagner, K.</w:t>
      </w:r>
      <w:r w:rsidR="00E6152C" w:rsidRPr="00626502">
        <w:rPr>
          <w:rFonts w:ascii="Times New Roman" w:hAnsi="Times New Roman" w:cs="Times New Roman"/>
          <w:color w:val="222222"/>
          <w:sz w:val="24"/>
          <w:szCs w:val="24"/>
          <w:shd w:val="clear" w:color="auto" w:fill="FFFFFF"/>
        </w:rPr>
        <w:t xml:space="preserve"> &amp;</w:t>
      </w:r>
      <w:r w:rsidRPr="00626502">
        <w:rPr>
          <w:rFonts w:ascii="Times New Roman" w:hAnsi="Times New Roman" w:cs="Times New Roman"/>
          <w:color w:val="222222"/>
          <w:sz w:val="24"/>
          <w:szCs w:val="24"/>
          <w:shd w:val="clear" w:color="auto" w:fill="FFFFFF"/>
        </w:rPr>
        <w:t xml:space="preserve"> </w:t>
      </w:r>
      <w:proofErr w:type="spellStart"/>
      <w:r w:rsidRPr="00626502">
        <w:rPr>
          <w:rFonts w:ascii="Times New Roman" w:hAnsi="Times New Roman" w:cs="Times New Roman"/>
          <w:color w:val="222222"/>
          <w:sz w:val="24"/>
          <w:szCs w:val="24"/>
          <w:shd w:val="clear" w:color="auto" w:fill="FFFFFF"/>
        </w:rPr>
        <w:t>Gerlovich</w:t>
      </w:r>
      <w:proofErr w:type="spellEnd"/>
      <w:r w:rsidRPr="00626502">
        <w:rPr>
          <w:rFonts w:ascii="Times New Roman" w:hAnsi="Times New Roman" w:cs="Times New Roman"/>
          <w:color w:val="222222"/>
          <w:sz w:val="24"/>
          <w:szCs w:val="24"/>
          <w:shd w:val="clear" w:color="auto" w:fill="FFFFFF"/>
        </w:rPr>
        <w:t xml:space="preserve">, J. (1998). </w:t>
      </w:r>
      <w:proofErr w:type="spellStart"/>
      <w:r w:rsidRPr="00626502">
        <w:rPr>
          <w:rFonts w:ascii="Times New Roman" w:hAnsi="Times New Roman" w:cs="Times New Roman"/>
          <w:i/>
          <w:color w:val="222222"/>
          <w:sz w:val="24"/>
          <w:szCs w:val="24"/>
          <w:shd w:val="clear" w:color="auto" w:fill="FFFFFF"/>
        </w:rPr>
        <w:t>Science</w:t>
      </w:r>
      <w:proofErr w:type="spellEnd"/>
      <w:r w:rsidRPr="00626502">
        <w:rPr>
          <w:rFonts w:ascii="Times New Roman" w:hAnsi="Times New Roman" w:cs="Times New Roman"/>
          <w:i/>
          <w:color w:val="222222"/>
          <w:sz w:val="24"/>
          <w:szCs w:val="24"/>
          <w:shd w:val="clear" w:color="auto" w:fill="FFFFFF"/>
        </w:rPr>
        <w:t xml:space="preserve"> </w:t>
      </w:r>
      <w:proofErr w:type="spellStart"/>
      <w:r w:rsidRPr="00626502">
        <w:rPr>
          <w:rFonts w:ascii="Times New Roman" w:hAnsi="Times New Roman" w:cs="Times New Roman"/>
          <w:i/>
          <w:color w:val="222222"/>
          <w:sz w:val="24"/>
          <w:szCs w:val="24"/>
          <w:shd w:val="clear" w:color="auto" w:fill="FFFFFF"/>
        </w:rPr>
        <w:t>for</w:t>
      </w:r>
      <w:proofErr w:type="spellEnd"/>
      <w:r w:rsidRPr="00626502">
        <w:rPr>
          <w:rFonts w:ascii="Times New Roman" w:hAnsi="Times New Roman" w:cs="Times New Roman"/>
          <w:i/>
          <w:color w:val="222222"/>
          <w:sz w:val="24"/>
          <w:szCs w:val="24"/>
          <w:shd w:val="clear" w:color="auto" w:fill="FFFFFF"/>
        </w:rPr>
        <w:t xml:space="preserve"> </w:t>
      </w:r>
      <w:proofErr w:type="spellStart"/>
      <w:r w:rsidRPr="00626502">
        <w:rPr>
          <w:rFonts w:ascii="Times New Roman" w:hAnsi="Times New Roman" w:cs="Times New Roman"/>
          <w:i/>
          <w:color w:val="222222"/>
          <w:sz w:val="24"/>
          <w:szCs w:val="24"/>
          <w:shd w:val="clear" w:color="auto" w:fill="FFFFFF"/>
        </w:rPr>
        <w:t>All</w:t>
      </w:r>
      <w:proofErr w:type="spellEnd"/>
      <w:r w:rsidRPr="00626502">
        <w:rPr>
          <w:rFonts w:ascii="Times New Roman" w:hAnsi="Times New Roman" w:cs="Times New Roman"/>
          <w:i/>
          <w:color w:val="222222"/>
          <w:sz w:val="24"/>
          <w:szCs w:val="24"/>
          <w:shd w:val="clear" w:color="auto" w:fill="FFFFFF"/>
        </w:rPr>
        <w:t xml:space="preserve"> </w:t>
      </w:r>
      <w:proofErr w:type="spellStart"/>
      <w:r w:rsidRPr="00626502">
        <w:rPr>
          <w:rFonts w:ascii="Times New Roman" w:hAnsi="Times New Roman" w:cs="Times New Roman"/>
          <w:i/>
          <w:color w:val="222222"/>
          <w:sz w:val="24"/>
          <w:szCs w:val="24"/>
          <w:shd w:val="clear" w:color="auto" w:fill="FFFFFF"/>
        </w:rPr>
        <w:t>Children</w:t>
      </w:r>
      <w:proofErr w:type="spellEnd"/>
      <w:r w:rsidRPr="00626502">
        <w:rPr>
          <w:rFonts w:ascii="Times New Roman" w:hAnsi="Times New Roman" w:cs="Times New Roman"/>
          <w:i/>
          <w:color w:val="222222"/>
          <w:sz w:val="24"/>
          <w:szCs w:val="24"/>
          <w:shd w:val="clear" w:color="auto" w:fill="FFFFFF"/>
        </w:rPr>
        <w:t xml:space="preserve">: </w:t>
      </w:r>
      <w:proofErr w:type="spellStart"/>
      <w:r w:rsidRPr="00626502">
        <w:rPr>
          <w:rFonts w:ascii="Times New Roman" w:hAnsi="Times New Roman" w:cs="Times New Roman"/>
          <w:i/>
          <w:color w:val="222222"/>
          <w:sz w:val="24"/>
          <w:szCs w:val="24"/>
          <w:shd w:val="clear" w:color="auto" w:fill="FFFFFF"/>
        </w:rPr>
        <w:t>Methods</w:t>
      </w:r>
      <w:proofErr w:type="spellEnd"/>
      <w:r w:rsidRPr="00626502">
        <w:rPr>
          <w:rFonts w:ascii="Times New Roman" w:hAnsi="Times New Roman" w:cs="Times New Roman"/>
          <w:i/>
          <w:color w:val="222222"/>
          <w:sz w:val="24"/>
          <w:szCs w:val="24"/>
          <w:shd w:val="clear" w:color="auto" w:fill="FFFFFF"/>
        </w:rPr>
        <w:t xml:space="preserve"> </w:t>
      </w:r>
      <w:proofErr w:type="spellStart"/>
      <w:r w:rsidRPr="00626502">
        <w:rPr>
          <w:rFonts w:ascii="Times New Roman" w:hAnsi="Times New Roman" w:cs="Times New Roman"/>
          <w:i/>
          <w:color w:val="222222"/>
          <w:sz w:val="24"/>
          <w:szCs w:val="24"/>
          <w:shd w:val="clear" w:color="auto" w:fill="FFFFFF"/>
        </w:rPr>
        <w:t>for</w:t>
      </w:r>
      <w:proofErr w:type="spellEnd"/>
      <w:r w:rsidRPr="00626502">
        <w:rPr>
          <w:rFonts w:ascii="Times New Roman" w:hAnsi="Times New Roman" w:cs="Times New Roman"/>
          <w:i/>
          <w:color w:val="222222"/>
          <w:sz w:val="24"/>
          <w:szCs w:val="24"/>
          <w:shd w:val="clear" w:color="auto" w:fill="FFFFFF"/>
        </w:rPr>
        <w:t xml:space="preserve"> </w:t>
      </w:r>
      <w:proofErr w:type="spellStart"/>
      <w:r w:rsidRPr="00626502">
        <w:rPr>
          <w:rFonts w:ascii="Times New Roman" w:hAnsi="Times New Roman" w:cs="Times New Roman"/>
          <w:i/>
          <w:color w:val="222222"/>
          <w:sz w:val="24"/>
          <w:szCs w:val="24"/>
          <w:shd w:val="clear" w:color="auto" w:fill="FFFFFF"/>
        </w:rPr>
        <w:t>Constructing</w:t>
      </w:r>
      <w:proofErr w:type="spellEnd"/>
      <w:r w:rsidRPr="00626502">
        <w:rPr>
          <w:rFonts w:ascii="Times New Roman" w:hAnsi="Times New Roman" w:cs="Times New Roman"/>
          <w:i/>
          <w:color w:val="222222"/>
          <w:sz w:val="24"/>
          <w:szCs w:val="24"/>
          <w:shd w:val="clear" w:color="auto" w:fill="FFFFFF"/>
        </w:rPr>
        <w:t xml:space="preserve"> </w:t>
      </w:r>
      <w:proofErr w:type="spellStart"/>
      <w:r w:rsidRPr="00626502">
        <w:rPr>
          <w:rFonts w:ascii="Times New Roman" w:hAnsi="Times New Roman" w:cs="Times New Roman"/>
          <w:i/>
          <w:color w:val="222222"/>
          <w:sz w:val="24"/>
          <w:szCs w:val="24"/>
          <w:shd w:val="clear" w:color="auto" w:fill="FFFFFF"/>
        </w:rPr>
        <w:t>Understanding</w:t>
      </w:r>
      <w:proofErr w:type="spellEnd"/>
      <w:r w:rsidRPr="00626502">
        <w:rPr>
          <w:rFonts w:ascii="Times New Roman" w:hAnsi="Times New Roman" w:cs="Times New Roman"/>
          <w:color w:val="222222"/>
          <w:sz w:val="24"/>
          <w:szCs w:val="24"/>
          <w:shd w:val="clear" w:color="auto" w:fill="FFFFFF"/>
        </w:rPr>
        <w:t xml:space="preserve">. Massachusetts: </w:t>
      </w:r>
      <w:proofErr w:type="spellStart"/>
      <w:r w:rsidRPr="00626502">
        <w:rPr>
          <w:rFonts w:ascii="Times New Roman" w:hAnsi="Times New Roman" w:cs="Times New Roman"/>
          <w:color w:val="222222"/>
          <w:sz w:val="24"/>
          <w:szCs w:val="24"/>
          <w:shd w:val="clear" w:color="auto" w:fill="FFFFFF"/>
        </w:rPr>
        <w:t>Allyn</w:t>
      </w:r>
      <w:proofErr w:type="spellEnd"/>
      <w:r w:rsidRPr="00626502">
        <w:rPr>
          <w:rFonts w:ascii="Times New Roman" w:hAnsi="Times New Roman" w:cs="Times New Roman"/>
          <w:color w:val="222222"/>
          <w:sz w:val="24"/>
          <w:szCs w:val="24"/>
          <w:shd w:val="clear" w:color="auto" w:fill="FFFFFF"/>
        </w:rPr>
        <w:t xml:space="preserve"> </w:t>
      </w:r>
      <w:proofErr w:type="spellStart"/>
      <w:r w:rsidRPr="00626502">
        <w:rPr>
          <w:rFonts w:ascii="Times New Roman" w:hAnsi="Times New Roman" w:cs="Times New Roman"/>
          <w:color w:val="222222"/>
          <w:sz w:val="24"/>
          <w:szCs w:val="24"/>
          <w:shd w:val="clear" w:color="auto" w:fill="FFFFFF"/>
        </w:rPr>
        <w:t>and</w:t>
      </w:r>
      <w:proofErr w:type="spellEnd"/>
      <w:r w:rsidRPr="00626502">
        <w:rPr>
          <w:rFonts w:ascii="Times New Roman" w:hAnsi="Times New Roman" w:cs="Times New Roman"/>
          <w:color w:val="222222"/>
          <w:sz w:val="24"/>
          <w:szCs w:val="24"/>
          <w:shd w:val="clear" w:color="auto" w:fill="FFFFFF"/>
        </w:rPr>
        <w:t xml:space="preserve"> Bacon </w:t>
      </w:r>
      <w:proofErr w:type="spellStart"/>
      <w:r w:rsidRPr="00626502">
        <w:rPr>
          <w:rFonts w:ascii="Times New Roman" w:hAnsi="Times New Roman" w:cs="Times New Roman"/>
          <w:color w:val="222222"/>
          <w:sz w:val="24"/>
          <w:szCs w:val="24"/>
          <w:shd w:val="clear" w:color="auto" w:fill="FFFFFF"/>
        </w:rPr>
        <w:t>Company</w:t>
      </w:r>
      <w:proofErr w:type="spellEnd"/>
      <w:r w:rsidRPr="00626502">
        <w:rPr>
          <w:rFonts w:ascii="Times New Roman" w:hAnsi="Times New Roman" w:cs="Times New Roman"/>
          <w:color w:val="222222"/>
          <w:sz w:val="24"/>
          <w:szCs w:val="24"/>
          <w:shd w:val="clear" w:color="auto" w:fill="FFFFFF"/>
        </w:rPr>
        <w:t>.</w:t>
      </w:r>
    </w:p>
    <w:p w14:paraId="6BC9ECDB" w14:textId="77777777" w:rsidR="00626502" w:rsidRPr="00626502" w:rsidRDefault="00626502" w:rsidP="00626502">
      <w:pPr>
        <w:spacing w:after="0" w:line="360" w:lineRule="auto"/>
        <w:ind w:left="567" w:hanging="567"/>
        <w:jc w:val="both"/>
        <w:rPr>
          <w:rFonts w:ascii="Times New Roman" w:hAnsi="Times New Roman" w:cs="Times New Roman"/>
          <w:sz w:val="24"/>
          <w:szCs w:val="24"/>
        </w:rPr>
      </w:pPr>
      <w:proofErr w:type="spellStart"/>
      <w:r w:rsidRPr="00626502">
        <w:rPr>
          <w:rFonts w:ascii="Times New Roman" w:hAnsi="Times New Roman" w:cs="Times New Roman"/>
          <w:sz w:val="24"/>
          <w:szCs w:val="24"/>
        </w:rPr>
        <w:t>Sherman</w:t>
      </w:r>
      <w:proofErr w:type="spellEnd"/>
      <w:r w:rsidRPr="00626502">
        <w:rPr>
          <w:rFonts w:ascii="Times New Roman" w:hAnsi="Times New Roman" w:cs="Times New Roman"/>
          <w:sz w:val="24"/>
          <w:szCs w:val="24"/>
        </w:rPr>
        <w:t xml:space="preserve">, T. M. &amp; </w:t>
      </w:r>
      <w:proofErr w:type="spellStart"/>
      <w:r w:rsidRPr="00626502">
        <w:rPr>
          <w:rFonts w:ascii="Times New Roman" w:hAnsi="Times New Roman" w:cs="Times New Roman"/>
          <w:sz w:val="24"/>
          <w:szCs w:val="24"/>
        </w:rPr>
        <w:t>Kurshan</w:t>
      </w:r>
      <w:proofErr w:type="spellEnd"/>
      <w:r w:rsidRPr="00626502">
        <w:rPr>
          <w:rFonts w:ascii="Times New Roman" w:hAnsi="Times New Roman" w:cs="Times New Roman"/>
          <w:sz w:val="24"/>
          <w:szCs w:val="24"/>
        </w:rPr>
        <w:t xml:space="preserve">, B. L. (2005). </w:t>
      </w:r>
      <w:proofErr w:type="spellStart"/>
      <w:r w:rsidRPr="00626502">
        <w:rPr>
          <w:rFonts w:ascii="Times New Roman" w:hAnsi="Times New Roman" w:cs="Times New Roman"/>
          <w:sz w:val="24"/>
          <w:szCs w:val="24"/>
        </w:rPr>
        <w:t>Constructing</w:t>
      </w:r>
      <w:proofErr w:type="spellEnd"/>
      <w:r w:rsidRPr="00626502">
        <w:rPr>
          <w:rFonts w:ascii="Times New Roman" w:hAnsi="Times New Roman" w:cs="Times New Roman"/>
          <w:sz w:val="24"/>
          <w:szCs w:val="24"/>
        </w:rPr>
        <w:t xml:space="preserve"> Learning:</w:t>
      </w:r>
      <w:r w:rsidRPr="00626502">
        <w:rPr>
          <w:rFonts w:ascii="Times New Roman" w:hAnsi="Times New Roman" w:cs="Times New Roman"/>
        </w:rPr>
        <w:t xml:space="preserve"> </w:t>
      </w:r>
      <w:r w:rsidRPr="00626502">
        <w:rPr>
          <w:rFonts w:ascii="Times New Roman" w:hAnsi="Times New Roman" w:cs="Times New Roman"/>
          <w:sz w:val="24"/>
          <w:szCs w:val="24"/>
        </w:rPr>
        <w:t xml:space="preserve">Using </w:t>
      </w:r>
      <w:proofErr w:type="spellStart"/>
      <w:r w:rsidRPr="00626502">
        <w:rPr>
          <w:rFonts w:ascii="Times New Roman" w:hAnsi="Times New Roman" w:cs="Times New Roman"/>
          <w:sz w:val="24"/>
          <w:szCs w:val="24"/>
        </w:rPr>
        <w:t>technology</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to</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support</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teaching</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for</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understanding</w:t>
      </w:r>
      <w:proofErr w:type="spellEnd"/>
      <w:r w:rsidRPr="00626502">
        <w:rPr>
          <w:rFonts w:ascii="Times New Roman" w:hAnsi="Times New Roman" w:cs="Times New Roman"/>
          <w:sz w:val="24"/>
          <w:szCs w:val="24"/>
        </w:rPr>
        <w:t xml:space="preserve">. </w:t>
      </w:r>
      <w:r w:rsidRPr="00626502">
        <w:rPr>
          <w:rFonts w:ascii="Times New Roman" w:hAnsi="Times New Roman" w:cs="Times New Roman"/>
          <w:i/>
          <w:sz w:val="24"/>
          <w:szCs w:val="24"/>
        </w:rPr>
        <w:t xml:space="preserve">Learning &amp; </w:t>
      </w:r>
      <w:proofErr w:type="spellStart"/>
      <w:r w:rsidRPr="00626502">
        <w:rPr>
          <w:rFonts w:ascii="Times New Roman" w:hAnsi="Times New Roman" w:cs="Times New Roman"/>
          <w:i/>
          <w:sz w:val="24"/>
          <w:szCs w:val="24"/>
        </w:rPr>
        <w:t>Leading</w:t>
      </w:r>
      <w:proofErr w:type="spellEnd"/>
      <w:r w:rsidRPr="00626502">
        <w:rPr>
          <w:rFonts w:ascii="Times New Roman" w:hAnsi="Times New Roman" w:cs="Times New Roman"/>
          <w:i/>
          <w:sz w:val="24"/>
          <w:szCs w:val="24"/>
        </w:rPr>
        <w:t xml:space="preserve"> </w:t>
      </w:r>
      <w:proofErr w:type="spellStart"/>
      <w:r w:rsidRPr="00626502">
        <w:rPr>
          <w:rFonts w:ascii="Times New Roman" w:hAnsi="Times New Roman" w:cs="Times New Roman"/>
          <w:i/>
          <w:sz w:val="24"/>
          <w:szCs w:val="24"/>
        </w:rPr>
        <w:t>with</w:t>
      </w:r>
      <w:proofErr w:type="spellEnd"/>
      <w:r w:rsidRPr="00626502">
        <w:rPr>
          <w:rFonts w:ascii="Times New Roman" w:hAnsi="Times New Roman" w:cs="Times New Roman"/>
          <w:i/>
          <w:sz w:val="24"/>
          <w:szCs w:val="24"/>
        </w:rPr>
        <w:t xml:space="preserve"> </w:t>
      </w:r>
      <w:proofErr w:type="spellStart"/>
      <w:r w:rsidRPr="00626502">
        <w:rPr>
          <w:rFonts w:ascii="Times New Roman" w:hAnsi="Times New Roman" w:cs="Times New Roman"/>
          <w:i/>
          <w:sz w:val="24"/>
          <w:szCs w:val="24"/>
        </w:rPr>
        <w:t>Technology</w:t>
      </w:r>
      <w:proofErr w:type="spellEnd"/>
      <w:r w:rsidRPr="00626502">
        <w:rPr>
          <w:rFonts w:ascii="Times New Roman" w:hAnsi="Times New Roman" w:cs="Times New Roman"/>
          <w:sz w:val="24"/>
          <w:szCs w:val="24"/>
        </w:rPr>
        <w:t xml:space="preserve">, </w:t>
      </w:r>
      <w:r w:rsidRPr="00626502">
        <w:rPr>
          <w:rFonts w:ascii="Times New Roman" w:hAnsi="Times New Roman" w:cs="Times New Roman"/>
          <w:i/>
          <w:sz w:val="24"/>
          <w:szCs w:val="24"/>
        </w:rPr>
        <w:t>32</w:t>
      </w:r>
      <w:r w:rsidRPr="00626502">
        <w:rPr>
          <w:rFonts w:ascii="Times New Roman" w:hAnsi="Times New Roman" w:cs="Times New Roman"/>
          <w:sz w:val="24"/>
          <w:szCs w:val="24"/>
        </w:rPr>
        <w:t>(5), 10-39.</w:t>
      </w:r>
    </w:p>
    <w:p w14:paraId="6720477E" w14:textId="359A833B" w:rsidR="0001637E" w:rsidRPr="00626502" w:rsidRDefault="0001637E" w:rsidP="003460CB">
      <w:pPr>
        <w:spacing w:after="0" w:line="360" w:lineRule="auto"/>
        <w:ind w:left="567" w:hanging="567"/>
        <w:jc w:val="both"/>
        <w:rPr>
          <w:rFonts w:ascii="Times New Roman" w:hAnsi="Times New Roman" w:cs="Times New Roman"/>
          <w:sz w:val="24"/>
          <w:szCs w:val="24"/>
        </w:rPr>
      </w:pPr>
      <w:proofErr w:type="spellStart"/>
      <w:r w:rsidRPr="00626502">
        <w:rPr>
          <w:rFonts w:ascii="Times New Roman" w:hAnsi="Times New Roman" w:cs="Times New Roman"/>
          <w:sz w:val="24"/>
          <w:szCs w:val="24"/>
        </w:rPr>
        <w:t>Stephen</w:t>
      </w:r>
      <w:proofErr w:type="spellEnd"/>
      <w:r w:rsidRPr="00626502">
        <w:rPr>
          <w:rFonts w:ascii="Times New Roman" w:hAnsi="Times New Roman" w:cs="Times New Roman"/>
          <w:sz w:val="24"/>
          <w:szCs w:val="24"/>
        </w:rPr>
        <w:t xml:space="preserve">, K. (1988). </w:t>
      </w:r>
      <w:proofErr w:type="spellStart"/>
      <w:r w:rsidRPr="00626502">
        <w:rPr>
          <w:rFonts w:ascii="Times New Roman" w:hAnsi="Times New Roman" w:cs="Times New Roman"/>
          <w:i/>
          <w:iCs/>
          <w:sz w:val="24"/>
          <w:szCs w:val="24"/>
        </w:rPr>
        <w:t>Heat</w:t>
      </w:r>
      <w:proofErr w:type="spellEnd"/>
      <w:r w:rsidRPr="00626502">
        <w:rPr>
          <w:rFonts w:ascii="Times New Roman" w:hAnsi="Times New Roman" w:cs="Times New Roman"/>
          <w:i/>
          <w:iCs/>
          <w:sz w:val="24"/>
          <w:szCs w:val="24"/>
        </w:rPr>
        <w:t xml:space="preserve"> transfer in </w:t>
      </w:r>
      <w:proofErr w:type="spellStart"/>
      <w:r w:rsidRPr="00626502">
        <w:rPr>
          <w:rFonts w:ascii="Times New Roman" w:hAnsi="Times New Roman" w:cs="Times New Roman"/>
          <w:i/>
          <w:iCs/>
          <w:sz w:val="24"/>
          <w:szCs w:val="24"/>
        </w:rPr>
        <w:t>condensation</w:t>
      </w:r>
      <w:proofErr w:type="spellEnd"/>
      <w:r w:rsidRPr="00626502">
        <w:rPr>
          <w:rFonts w:ascii="Times New Roman" w:hAnsi="Times New Roman" w:cs="Times New Roman"/>
          <w:i/>
          <w:iCs/>
          <w:sz w:val="24"/>
          <w:szCs w:val="24"/>
        </w:rPr>
        <w:t xml:space="preserve"> </w:t>
      </w:r>
      <w:proofErr w:type="spellStart"/>
      <w:r w:rsidRPr="00626502">
        <w:rPr>
          <w:rFonts w:ascii="Times New Roman" w:hAnsi="Times New Roman" w:cs="Times New Roman"/>
          <w:i/>
          <w:iCs/>
          <w:sz w:val="24"/>
          <w:szCs w:val="24"/>
        </w:rPr>
        <w:t>and</w:t>
      </w:r>
      <w:proofErr w:type="spellEnd"/>
      <w:r w:rsidRPr="00626502">
        <w:rPr>
          <w:rFonts w:ascii="Times New Roman" w:hAnsi="Times New Roman" w:cs="Times New Roman"/>
          <w:i/>
          <w:iCs/>
          <w:sz w:val="24"/>
          <w:szCs w:val="24"/>
        </w:rPr>
        <w:t xml:space="preserve"> </w:t>
      </w:r>
      <w:proofErr w:type="spellStart"/>
      <w:r w:rsidRPr="00626502">
        <w:rPr>
          <w:rFonts w:ascii="Times New Roman" w:hAnsi="Times New Roman" w:cs="Times New Roman"/>
          <w:i/>
          <w:iCs/>
          <w:sz w:val="24"/>
          <w:szCs w:val="24"/>
        </w:rPr>
        <w:t>boling</w:t>
      </w:r>
      <w:proofErr w:type="spellEnd"/>
      <w:r w:rsidRPr="00626502">
        <w:rPr>
          <w:rFonts w:ascii="Times New Roman" w:hAnsi="Times New Roman" w:cs="Times New Roman"/>
          <w:i/>
          <w:iCs/>
          <w:sz w:val="24"/>
          <w:szCs w:val="24"/>
        </w:rPr>
        <w:t xml:space="preserve">. </w:t>
      </w:r>
      <w:r w:rsidRPr="00626502">
        <w:rPr>
          <w:rFonts w:ascii="Times New Roman" w:hAnsi="Times New Roman" w:cs="Times New Roman"/>
          <w:sz w:val="24"/>
          <w:szCs w:val="24"/>
        </w:rPr>
        <w:t xml:space="preserve">New York: </w:t>
      </w:r>
      <w:proofErr w:type="spellStart"/>
      <w:r w:rsidRPr="00626502">
        <w:rPr>
          <w:rFonts w:ascii="Times New Roman" w:hAnsi="Times New Roman" w:cs="Times New Roman"/>
          <w:sz w:val="24"/>
          <w:szCs w:val="24"/>
        </w:rPr>
        <w:t>Springer-Verlag</w:t>
      </w:r>
      <w:proofErr w:type="spellEnd"/>
      <w:r w:rsidRPr="00626502">
        <w:rPr>
          <w:rFonts w:ascii="Times New Roman" w:hAnsi="Times New Roman" w:cs="Times New Roman"/>
          <w:sz w:val="24"/>
          <w:szCs w:val="24"/>
        </w:rPr>
        <w:t xml:space="preserve">. </w:t>
      </w:r>
    </w:p>
    <w:p w14:paraId="03A949B3" w14:textId="298DD5C2" w:rsidR="0001637E" w:rsidRPr="00626502" w:rsidRDefault="0001637E" w:rsidP="003460CB">
      <w:pPr>
        <w:spacing w:after="0" w:line="360" w:lineRule="auto"/>
        <w:ind w:left="567" w:hanging="567"/>
        <w:jc w:val="both"/>
        <w:rPr>
          <w:rFonts w:ascii="Times New Roman" w:hAnsi="Times New Roman" w:cs="Times New Roman"/>
          <w:b/>
          <w:bCs/>
          <w:sz w:val="24"/>
          <w:szCs w:val="24"/>
        </w:rPr>
      </w:pPr>
      <w:proofErr w:type="spellStart"/>
      <w:r w:rsidRPr="00626502">
        <w:rPr>
          <w:rFonts w:ascii="Times New Roman" w:hAnsi="Times New Roman" w:cs="Times New Roman"/>
          <w:sz w:val="24"/>
          <w:szCs w:val="24"/>
        </w:rPr>
        <w:t>Turner</w:t>
      </w:r>
      <w:proofErr w:type="spellEnd"/>
      <w:r w:rsidRPr="00626502">
        <w:rPr>
          <w:rFonts w:ascii="Times New Roman" w:hAnsi="Times New Roman" w:cs="Times New Roman"/>
          <w:sz w:val="24"/>
          <w:szCs w:val="24"/>
        </w:rPr>
        <w:t xml:space="preserve">, G. A. (1972). </w:t>
      </w:r>
      <w:proofErr w:type="spellStart"/>
      <w:r w:rsidRPr="00626502">
        <w:rPr>
          <w:rFonts w:ascii="Times New Roman" w:hAnsi="Times New Roman" w:cs="Times New Roman"/>
          <w:i/>
          <w:iCs/>
          <w:sz w:val="24"/>
          <w:szCs w:val="24"/>
        </w:rPr>
        <w:t>Heat</w:t>
      </w:r>
      <w:proofErr w:type="spellEnd"/>
      <w:r w:rsidRPr="00626502">
        <w:rPr>
          <w:rFonts w:ascii="Times New Roman" w:hAnsi="Times New Roman" w:cs="Times New Roman"/>
          <w:i/>
          <w:iCs/>
          <w:sz w:val="24"/>
          <w:szCs w:val="24"/>
        </w:rPr>
        <w:t xml:space="preserve"> </w:t>
      </w:r>
      <w:proofErr w:type="spellStart"/>
      <w:r w:rsidRPr="00626502">
        <w:rPr>
          <w:rFonts w:ascii="Times New Roman" w:hAnsi="Times New Roman" w:cs="Times New Roman"/>
          <w:i/>
          <w:iCs/>
          <w:sz w:val="24"/>
          <w:szCs w:val="24"/>
        </w:rPr>
        <w:t>and</w:t>
      </w:r>
      <w:proofErr w:type="spellEnd"/>
      <w:r w:rsidRPr="00626502">
        <w:rPr>
          <w:rFonts w:ascii="Times New Roman" w:hAnsi="Times New Roman" w:cs="Times New Roman"/>
          <w:i/>
          <w:iCs/>
          <w:sz w:val="24"/>
          <w:szCs w:val="24"/>
        </w:rPr>
        <w:t xml:space="preserve"> </w:t>
      </w:r>
      <w:proofErr w:type="spellStart"/>
      <w:r w:rsidRPr="00626502">
        <w:rPr>
          <w:rFonts w:ascii="Times New Roman" w:hAnsi="Times New Roman" w:cs="Times New Roman"/>
          <w:i/>
          <w:iCs/>
          <w:sz w:val="24"/>
          <w:szCs w:val="24"/>
        </w:rPr>
        <w:t>concentration</w:t>
      </w:r>
      <w:proofErr w:type="spellEnd"/>
      <w:r w:rsidRPr="00626502">
        <w:rPr>
          <w:rFonts w:ascii="Times New Roman" w:hAnsi="Times New Roman" w:cs="Times New Roman"/>
          <w:i/>
          <w:iCs/>
          <w:sz w:val="24"/>
          <w:szCs w:val="24"/>
        </w:rPr>
        <w:t xml:space="preserve"> </w:t>
      </w:r>
      <w:proofErr w:type="spellStart"/>
      <w:r w:rsidRPr="00626502">
        <w:rPr>
          <w:rFonts w:ascii="Times New Roman" w:hAnsi="Times New Roman" w:cs="Times New Roman"/>
          <w:i/>
          <w:iCs/>
          <w:sz w:val="24"/>
          <w:szCs w:val="24"/>
        </w:rPr>
        <w:t>waves</w:t>
      </w:r>
      <w:proofErr w:type="spellEnd"/>
      <w:r w:rsidRPr="00626502">
        <w:rPr>
          <w:rFonts w:ascii="Times New Roman" w:hAnsi="Times New Roman" w:cs="Times New Roman"/>
          <w:i/>
          <w:iCs/>
          <w:sz w:val="24"/>
          <w:szCs w:val="24"/>
        </w:rPr>
        <w:t xml:space="preserve">. </w:t>
      </w:r>
      <w:r w:rsidRPr="00626502">
        <w:rPr>
          <w:rFonts w:ascii="Times New Roman" w:hAnsi="Times New Roman" w:cs="Times New Roman"/>
          <w:sz w:val="24"/>
          <w:szCs w:val="24"/>
        </w:rPr>
        <w:t xml:space="preserve">New York: </w:t>
      </w:r>
      <w:proofErr w:type="spellStart"/>
      <w:r w:rsidRPr="00626502">
        <w:rPr>
          <w:rFonts w:ascii="Times New Roman" w:hAnsi="Times New Roman" w:cs="Times New Roman"/>
          <w:sz w:val="24"/>
          <w:szCs w:val="24"/>
        </w:rPr>
        <w:t>Academic</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Press</w:t>
      </w:r>
      <w:proofErr w:type="spellEnd"/>
      <w:r w:rsidRPr="00626502">
        <w:rPr>
          <w:rFonts w:ascii="Times New Roman" w:hAnsi="Times New Roman" w:cs="Times New Roman"/>
          <w:sz w:val="24"/>
          <w:szCs w:val="24"/>
        </w:rPr>
        <w:t>.</w:t>
      </w:r>
    </w:p>
    <w:p w14:paraId="2A5DC57F" w14:textId="77777777" w:rsidR="007372E7" w:rsidRPr="00626502" w:rsidRDefault="007372E7" w:rsidP="00764808">
      <w:pPr>
        <w:spacing w:after="0" w:line="360" w:lineRule="auto"/>
        <w:ind w:left="567" w:hanging="567"/>
        <w:jc w:val="both"/>
        <w:rPr>
          <w:rFonts w:ascii="Times New Roman" w:hAnsi="Times New Roman" w:cs="Times New Roman"/>
          <w:sz w:val="24"/>
          <w:szCs w:val="24"/>
        </w:rPr>
      </w:pPr>
      <w:proofErr w:type="spellStart"/>
      <w:r w:rsidRPr="00626502">
        <w:rPr>
          <w:rFonts w:ascii="Times New Roman" w:hAnsi="Times New Roman" w:cs="Times New Roman"/>
          <w:sz w:val="24"/>
          <w:szCs w:val="24"/>
        </w:rPr>
        <w:lastRenderedPageBreak/>
        <w:t>Tytler</w:t>
      </w:r>
      <w:proofErr w:type="spellEnd"/>
      <w:r w:rsidRPr="00626502">
        <w:rPr>
          <w:rFonts w:ascii="Times New Roman" w:hAnsi="Times New Roman" w:cs="Times New Roman"/>
          <w:sz w:val="24"/>
          <w:szCs w:val="24"/>
        </w:rPr>
        <w:t xml:space="preserve">, R. (2000). A </w:t>
      </w:r>
      <w:proofErr w:type="spellStart"/>
      <w:r w:rsidRPr="00626502">
        <w:rPr>
          <w:rFonts w:ascii="Times New Roman" w:hAnsi="Times New Roman" w:cs="Times New Roman"/>
          <w:sz w:val="24"/>
          <w:szCs w:val="24"/>
        </w:rPr>
        <w:t>comparison</w:t>
      </w:r>
      <w:proofErr w:type="spellEnd"/>
      <w:r w:rsidRPr="00626502">
        <w:rPr>
          <w:rFonts w:ascii="Times New Roman" w:hAnsi="Times New Roman" w:cs="Times New Roman"/>
          <w:sz w:val="24"/>
          <w:szCs w:val="24"/>
        </w:rPr>
        <w:t xml:space="preserve"> of </w:t>
      </w:r>
      <w:proofErr w:type="spellStart"/>
      <w:r w:rsidRPr="00626502">
        <w:rPr>
          <w:rFonts w:ascii="Times New Roman" w:hAnsi="Times New Roman" w:cs="Times New Roman"/>
          <w:sz w:val="24"/>
          <w:szCs w:val="24"/>
        </w:rPr>
        <w:t>Year</w:t>
      </w:r>
      <w:proofErr w:type="spellEnd"/>
      <w:r w:rsidRPr="00626502">
        <w:rPr>
          <w:rFonts w:ascii="Times New Roman" w:hAnsi="Times New Roman" w:cs="Times New Roman"/>
          <w:sz w:val="24"/>
          <w:szCs w:val="24"/>
        </w:rPr>
        <w:t xml:space="preserve"> 1 </w:t>
      </w:r>
      <w:proofErr w:type="spellStart"/>
      <w:r w:rsidRPr="00626502">
        <w:rPr>
          <w:rFonts w:ascii="Times New Roman" w:hAnsi="Times New Roman" w:cs="Times New Roman"/>
          <w:sz w:val="24"/>
          <w:szCs w:val="24"/>
        </w:rPr>
        <w:t>and</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Year</w:t>
      </w:r>
      <w:proofErr w:type="spellEnd"/>
      <w:r w:rsidRPr="00626502">
        <w:rPr>
          <w:rFonts w:ascii="Times New Roman" w:hAnsi="Times New Roman" w:cs="Times New Roman"/>
          <w:sz w:val="24"/>
          <w:szCs w:val="24"/>
        </w:rPr>
        <w:t xml:space="preserve"> 6 </w:t>
      </w:r>
      <w:proofErr w:type="spellStart"/>
      <w:r w:rsidRPr="00626502">
        <w:rPr>
          <w:rFonts w:ascii="Times New Roman" w:hAnsi="Times New Roman" w:cs="Times New Roman"/>
          <w:sz w:val="24"/>
          <w:szCs w:val="24"/>
        </w:rPr>
        <w:t>students</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conceptions</w:t>
      </w:r>
      <w:proofErr w:type="spellEnd"/>
      <w:r w:rsidRPr="00626502">
        <w:rPr>
          <w:rFonts w:ascii="Times New Roman" w:hAnsi="Times New Roman" w:cs="Times New Roman"/>
          <w:sz w:val="24"/>
          <w:szCs w:val="24"/>
        </w:rPr>
        <w:t xml:space="preserve"> of </w:t>
      </w:r>
      <w:proofErr w:type="spellStart"/>
      <w:r w:rsidRPr="00626502">
        <w:rPr>
          <w:rFonts w:ascii="Times New Roman" w:hAnsi="Times New Roman" w:cs="Times New Roman"/>
          <w:sz w:val="24"/>
          <w:szCs w:val="24"/>
        </w:rPr>
        <w:t>evaporation</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and</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condensation</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Dimensions</w:t>
      </w:r>
      <w:proofErr w:type="spellEnd"/>
      <w:r w:rsidRPr="00626502">
        <w:rPr>
          <w:rFonts w:ascii="Times New Roman" w:hAnsi="Times New Roman" w:cs="Times New Roman"/>
          <w:sz w:val="24"/>
          <w:szCs w:val="24"/>
        </w:rPr>
        <w:t xml:space="preserve"> of </w:t>
      </w:r>
      <w:proofErr w:type="spellStart"/>
      <w:r w:rsidRPr="00626502">
        <w:rPr>
          <w:rFonts w:ascii="Times New Roman" w:hAnsi="Times New Roman" w:cs="Times New Roman"/>
          <w:sz w:val="24"/>
          <w:szCs w:val="24"/>
        </w:rPr>
        <w:t>conceptual</w:t>
      </w:r>
      <w:proofErr w:type="spellEnd"/>
      <w:r w:rsidRPr="00626502">
        <w:rPr>
          <w:rFonts w:ascii="Times New Roman" w:hAnsi="Times New Roman" w:cs="Times New Roman"/>
          <w:sz w:val="24"/>
          <w:szCs w:val="24"/>
        </w:rPr>
        <w:t xml:space="preserve"> </w:t>
      </w:r>
      <w:proofErr w:type="spellStart"/>
      <w:r w:rsidRPr="00626502">
        <w:rPr>
          <w:rFonts w:ascii="Times New Roman" w:hAnsi="Times New Roman" w:cs="Times New Roman"/>
          <w:sz w:val="24"/>
          <w:szCs w:val="24"/>
        </w:rPr>
        <w:t>progression</w:t>
      </w:r>
      <w:proofErr w:type="spellEnd"/>
      <w:r w:rsidRPr="00626502">
        <w:rPr>
          <w:rFonts w:ascii="Times New Roman" w:hAnsi="Times New Roman" w:cs="Times New Roman"/>
          <w:sz w:val="24"/>
          <w:szCs w:val="24"/>
        </w:rPr>
        <w:t>. </w:t>
      </w:r>
      <w:r w:rsidRPr="00626502">
        <w:rPr>
          <w:rFonts w:ascii="Times New Roman" w:hAnsi="Times New Roman" w:cs="Times New Roman"/>
          <w:i/>
          <w:iCs/>
          <w:sz w:val="24"/>
          <w:szCs w:val="24"/>
        </w:rPr>
        <w:t xml:space="preserve">International </w:t>
      </w:r>
      <w:proofErr w:type="spellStart"/>
      <w:r w:rsidRPr="00626502">
        <w:rPr>
          <w:rFonts w:ascii="Times New Roman" w:hAnsi="Times New Roman" w:cs="Times New Roman"/>
          <w:i/>
          <w:iCs/>
          <w:sz w:val="24"/>
          <w:szCs w:val="24"/>
        </w:rPr>
        <w:t>Journal</w:t>
      </w:r>
      <w:proofErr w:type="spellEnd"/>
      <w:r w:rsidRPr="00626502">
        <w:rPr>
          <w:rFonts w:ascii="Times New Roman" w:hAnsi="Times New Roman" w:cs="Times New Roman"/>
          <w:i/>
          <w:iCs/>
          <w:sz w:val="24"/>
          <w:szCs w:val="24"/>
        </w:rPr>
        <w:t xml:space="preserve"> of </w:t>
      </w:r>
      <w:proofErr w:type="spellStart"/>
      <w:r w:rsidRPr="00626502">
        <w:rPr>
          <w:rFonts w:ascii="Times New Roman" w:hAnsi="Times New Roman" w:cs="Times New Roman"/>
          <w:i/>
          <w:iCs/>
          <w:sz w:val="24"/>
          <w:szCs w:val="24"/>
        </w:rPr>
        <w:t>Science</w:t>
      </w:r>
      <w:proofErr w:type="spellEnd"/>
      <w:r w:rsidRPr="00626502">
        <w:rPr>
          <w:rFonts w:ascii="Times New Roman" w:hAnsi="Times New Roman" w:cs="Times New Roman"/>
          <w:i/>
          <w:iCs/>
          <w:sz w:val="24"/>
          <w:szCs w:val="24"/>
        </w:rPr>
        <w:t xml:space="preserve"> </w:t>
      </w:r>
      <w:proofErr w:type="spellStart"/>
      <w:r w:rsidRPr="00626502">
        <w:rPr>
          <w:rFonts w:ascii="Times New Roman" w:hAnsi="Times New Roman" w:cs="Times New Roman"/>
          <w:i/>
          <w:iCs/>
          <w:sz w:val="24"/>
          <w:szCs w:val="24"/>
        </w:rPr>
        <w:t>Education</w:t>
      </w:r>
      <w:proofErr w:type="spellEnd"/>
      <w:r w:rsidRPr="00626502">
        <w:rPr>
          <w:rFonts w:ascii="Times New Roman" w:hAnsi="Times New Roman" w:cs="Times New Roman"/>
          <w:sz w:val="24"/>
          <w:szCs w:val="24"/>
        </w:rPr>
        <w:t>, </w:t>
      </w:r>
      <w:r w:rsidRPr="00626502">
        <w:rPr>
          <w:rFonts w:ascii="Times New Roman" w:hAnsi="Times New Roman" w:cs="Times New Roman"/>
          <w:i/>
          <w:iCs/>
          <w:sz w:val="24"/>
          <w:szCs w:val="24"/>
        </w:rPr>
        <w:t>22</w:t>
      </w:r>
      <w:r w:rsidRPr="00626502">
        <w:rPr>
          <w:rFonts w:ascii="Times New Roman" w:hAnsi="Times New Roman" w:cs="Times New Roman"/>
          <w:sz w:val="24"/>
          <w:szCs w:val="24"/>
        </w:rPr>
        <w:t xml:space="preserve">(5), 447-467. </w:t>
      </w:r>
    </w:p>
    <w:p w14:paraId="3E875505" w14:textId="3C908B37" w:rsidR="007726BE" w:rsidRPr="00626502" w:rsidRDefault="0059558A" w:rsidP="00764808">
      <w:pPr>
        <w:spacing w:after="0" w:line="360" w:lineRule="auto"/>
        <w:ind w:left="567" w:hanging="567"/>
        <w:jc w:val="both"/>
        <w:rPr>
          <w:rFonts w:ascii="Times New Roman" w:hAnsi="Times New Roman" w:cs="Times New Roman"/>
          <w:sz w:val="24"/>
          <w:szCs w:val="24"/>
        </w:rPr>
      </w:pPr>
      <w:r w:rsidRPr="00626502">
        <w:rPr>
          <w:rFonts w:ascii="Times New Roman" w:hAnsi="Times New Roman" w:cs="Times New Roman"/>
          <w:sz w:val="24"/>
          <w:szCs w:val="24"/>
        </w:rPr>
        <w:t xml:space="preserve">Yıldırım, A. </w:t>
      </w:r>
      <w:r w:rsidR="00181EA3" w:rsidRPr="00626502">
        <w:rPr>
          <w:rFonts w:ascii="Times New Roman" w:hAnsi="Times New Roman" w:cs="Times New Roman"/>
          <w:sz w:val="24"/>
          <w:szCs w:val="24"/>
        </w:rPr>
        <w:t>ve</w:t>
      </w:r>
      <w:r w:rsidRPr="00626502">
        <w:rPr>
          <w:rFonts w:ascii="Times New Roman" w:hAnsi="Times New Roman" w:cs="Times New Roman"/>
          <w:sz w:val="24"/>
          <w:szCs w:val="24"/>
        </w:rPr>
        <w:t xml:space="preserve"> Şimşek, H. (2018). </w:t>
      </w:r>
      <w:r w:rsidRPr="00626502">
        <w:rPr>
          <w:rFonts w:ascii="Times New Roman" w:hAnsi="Times New Roman" w:cs="Times New Roman"/>
          <w:i/>
          <w:sz w:val="24"/>
          <w:szCs w:val="24"/>
        </w:rPr>
        <w:t>Sosyal bilimlerde nitel araştırma yöntemleri.</w:t>
      </w:r>
      <w:r w:rsidRPr="00626502">
        <w:rPr>
          <w:rFonts w:ascii="Times New Roman" w:hAnsi="Times New Roman" w:cs="Times New Roman"/>
          <w:sz w:val="24"/>
          <w:szCs w:val="24"/>
        </w:rPr>
        <w:t xml:space="preserve"> Ankara: Seçkin Yayıncılık.</w:t>
      </w:r>
      <w:r w:rsidR="00626502">
        <w:rPr>
          <w:rFonts w:ascii="Times New Roman" w:hAnsi="Times New Roman" w:cs="Times New Roman"/>
          <w:sz w:val="24"/>
          <w:szCs w:val="24"/>
        </w:rPr>
        <w:t xml:space="preserve"> </w:t>
      </w:r>
    </w:p>
    <w:p w14:paraId="0AA7CDF1" w14:textId="68B6562A" w:rsidR="00995A64" w:rsidRDefault="00995A64">
      <w:pPr>
        <w:rPr>
          <w:rFonts w:ascii="Times New Roman" w:eastAsia="Times New Roman" w:hAnsi="Times New Roman" w:cs="Times New Roman"/>
          <w:b/>
          <w:sz w:val="24"/>
          <w:szCs w:val="24"/>
          <w:lang w:val="en-US" w:eastAsia="tr-TR"/>
        </w:rPr>
      </w:pPr>
    </w:p>
    <w:p w14:paraId="43D4B684" w14:textId="3A2C65D4" w:rsidR="004B0222" w:rsidRPr="004B0222" w:rsidRDefault="004B0222" w:rsidP="00995A64">
      <w:pPr>
        <w:spacing w:after="0" w:line="360" w:lineRule="auto"/>
        <w:contextualSpacing/>
        <w:jc w:val="center"/>
        <w:rPr>
          <w:rFonts w:ascii="Times New Roman" w:eastAsia="Times New Roman" w:hAnsi="Times New Roman" w:cs="Times New Roman"/>
          <w:b/>
          <w:sz w:val="24"/>
          <w:szCs w:val="24"/>
          <w:lang w:val="en-US" w:eastAsia="tr-TR"/>
        </w:rPr>
      </w:pPr>
      <w:r w:rsidRPr="004B0222">
        <w:rPr>
          <w:rFonts w:ascii="Times New Roman" w:eastAsia="Times New Roman" w:hAnsi="Times New Roman" w:cs="Times New Roman"/>
          <w:b/>
          <w:sz w:val="24"/>
          <w:szCs w:val="24"/>
          <w:lang w:val="en-US" w:eastAsia="tr-TR"/>
        </w:rPr>
        <w:t>Summary</w:t>
      </w:r>
    </w:p>
    <w:p w14:paraId="526AB108" w14:textId="77777777" w:rsidR="004B0222" w:rsidRPr="004B0222" w:rsidRDefault="004B0222" w:rsidP="00995A64">
      <w:pPr>
        <w:autoSpaceDE w:val="0"/>
        <w:autoSpaceDN w:val="0"/>
        <w:adjustRightInd w:val="0"/>
        <w:spacing w:after="0" w:line="360" w:lineRule="auto"/>
        <w:jc w:val="center"/>
        <w:rPr>
          <w:rFonts w:ascii="Times New Roman" w:hAnsi="Times New Roman" w:cs="Times New Roman"/>
          <w:b/>
          <w:sz w:val="24"/>
          <w:szCs w:val="24"/>
          <w:lang w:val="en-GB"/>
        </w:rPr>
      </w:pPr>
      <w:r w:rsidRPr="004B0222">
        <w:rPr>
          <w:rFonts w:ascii="Times New Roman" w:hAnsi="Times New Roman" w:cs="Times New Roman"/>
          <w:b/>
          <w:sz w:val="24"/>
          <w:szCs w:val="24"/>
          <w:lang w:val="en-GB"/>
        </w:rPr>
        <w:t>Statement of Problem</w:t>
      </w:r>
    </w:p>
    <w:p w14:paraId="631F9ADF" w14:textId="4E91861B" w:rsidR="009F580F" w:rsidRPr="009F580F" w:rsidRDefault="009F580F" w:rsidP="009F580F">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With the rapid development of science and technology, it is aimed to raise science literate individuals who know how to reach the right information, question, think critically, and have skills such as decision-making, creativity and innovation (AAAS, 2015; MEB, 2018). In line with this goal, the science teaching program focused on the need to teach concepts based on a constructivist approach. In concept learning, students make connections between previous concepts and new concepts by using the concepts they have learned before. With the wrong establishment of these ties, it is encountered with the wrong learning of the subjects and the decrease in the quality of the learning. It is very important for students to learn correctly about the concepts at an early age, to relate to their future learning and to gain successful learning. (Bozkurt </w:t>
      </w:r>
      <w:r w:rsidR="001759B0">
        <w:rPr>
          <w:rFonts w:ascii="Times New Roman" w:eastAsia="Calibri" w:hAnsi="Times New Roman" w:cs="Times New Roman"/>
          <w:sz w:val="24"/>
          <w:szCs w:val="24"/>
          <w:lang w:val="en-US"/>
        </w:rPr>
        <w:t>and</w:t>
      </w:r>
      <w:r w:rsidRPr="009F580F">
        <w:rPr>
          <w:rFonts w:ascii="Times New Roman" w:eastAsia="Calibri" w:hAnsi="Times New Roman" w:cs="Times New Roman"/>
          <w:sz w:val="24"/>
          <w:szCs w:val="24"/>
          <w:lang w:val="en-US"/>
        </w:rPr>
        <w:t xml:space="preserve"> </w:t>
      </w:r>
      <w:proofErr w:type="spellStart"/>
      <w:r w:rsidRPr="009F580F">
        <w:rPr>
          <w:rFonts w:ascii="Times New Roman" w:eastAsia="Calibri" w:hAnsi="Times New Roman" w:cs="Times New Roman"/>
          <w:sz w:val="24"/>
          <w:szCs w:val="24"/>
          <w:lang w:val="en-US"/>
        </w:rPr>
        <w:t>Çakır</w:t>
      </w:r>
      <w:proofErr w:type="spellEnd"/>
      <w:r w:rsidRPr="009F580F">
        <w:rPr>
          <w:rFonts w:ascii="Times New Roman" w:eastAsia="Calibri" w:hAnsi="Times New Roman" w:cs="Times New Roman"/>
          <w:sz w:val="24"/>
          <w:szCs w:val="24"/>
          <w:lang w:val="en-US"/>
        </w:rPr>
        <w:t>, 2016).</w:t>
      </w:r>
    </w:p>
    <w:p w14:paraId="341919E5" w14:textId="77777777" w:rsidR="009F580F" w:rsidRPr="009F580F" w:rsidRDefault="009F580F" w:rsidP="009F580F">
      <w:pPr>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There are many studies in science education regarding the learning of concepts, which is one of the most important steps of science education, misconceptions, the reasons for these mistakes and how to prevent them. It is stated that students have difficulties in understanding these concepts at an early age, since there are many misconceptions especially about the substance, and therefore, they may experience serious comprehensive problems in other subjects in the future. At this point, examining the conceptual understanding levels of teachers and teacher candidates is important for students’ understanding of these concepts. From this point of view, the level of science teachers’ views on concepts in the pre-service period was also a matter of curiosity and it was aimed to determine the opinions of science teacher candidates about condensation and concentration concepts. At this point, limited number of studies are encountered in the literature regarding the discrimination of these concepts. It is thought that, in order to ensure correct learning of these concepts by students, it is thought that science teacher candidates will shed light on other studies in terms of determining whether there are misconceptions of pre-service teachers and how they can be eliminated, if any.</w:t>
      </w:r>
    </w:p>
    <w:p w14:paraId="0839DD9B" w14:textId="77777777" w:rsidR="00A0404E" w:rsidRDefault="00A0404E" w:rsidP="00423932">
      <w:pPr>
        <w:autoSpaceDE w:val="0"/>
        <w:autoSpaceDN w:val="0"/>
        <w:adjustRightInd w:val="0"/>
        <w:spacing w:after="0" w:line="360" w:lineRule="auto"/>
        <w:jc w:val="center"/>
        <w:rPr>
          <w:rFonts w:ascii="Times New Roman" w:hAnsi="Times New Roman" w:cs="Times New Roman"/>
          <w:b/>
          <w:sz w:val="24"/>
          <w:szCs w:val="24"/>
          <w:lang w:val="en-GB"/>
        </w:rPr>
      </w:pPr>
    </w:p>
    <w:p w14:paraId="66B0DA9E" w14:textId="3C8CFFB0" w:rsidR="004B0222" w:rsidRPr="004B0222" w:rsidRDefault="004B0222" w:rsidP="00423932">
      <w:pPr>
        <w:autoSpaceDE w:val="0"/>
        <w:autoSpaceDN w:val="0"/>
        <w:adjustRightInd w:val="0"/>
        <w:spacing w:after="0" w:line="360" w:lineRule="auto"/>
        <w:jc w:val="center"/>
        <w:rPr>
          <w:rFonts w:ascii="Times New Roman" w:hAnsi="Times New Roman" w:cs="Times New Roman"/>
          <w:b/>
          <w:sz w:val="24"/>
          <w:szCs w:val="24"/>
          <w:lang w:val="en-GB"/>
        </w:rPr>
      </w:pPr>
      <w:r w:rsidRPr="004B0222">
        <w:rPr>
          <w:rFonts w:ascii="Times New Roman" w:hAnsi="Times New Roman" w:cs="Times New Roman"/>
          <w:b/>
          <w:sz w:val="24"/>
          <w:szCs w:val="24"/>
          <w:lang w:val="en-GB"/>
        </w:rPr>
        <w:lastRenderedPageBreak/>
        <w:t>Method</w:t>
      </w:r>
    </w:p>
    <w:p w14:paraId="31C14174" w14:textId="2063D032" w:rsidR="009F580F" w:rsidRPr="009F580F" w:rsidRDefault="009F580F" w:rsidP="009F580F">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The case study method was used to examine the opinions of science teacher candidates about condensation and concentration concepts in depth (Yıldırım </w:t>
      </w:r>
      <w:r w:rsidR="001759B0">
        <w:rPr>
          <w:rFonts w:ascii="Times New Roman" w:eastAsia="Calibri" w:hAnsi="Times New Roman" w:cs="Times New Roman"/>
          <w:sz w:val="24"/>
          <w:szCs w:val="24"/>
          <w:lang w:val="en-US"/>
        </w:rPr>
        <w:t>and</w:t>
      </w:r>
      <w:r w:rsidRPr="009F580F">
        <w:rPr>
          <w:rFonts w:ascii="Times New Roman" w:eastAsia="Calibri" w:hAnsi="Times New Roman" w:cs="Times New Roman"/>
          <w:sz w:val="24"/>
          <w:szCs w:val="24"/>
          <w:lang w:val="en-US"/>
        </w:rPr>
        <w:t xml:space="preserve"> </w:t>
      </w:r>
      <w:proofErr w:type="spellStart"/>
      <w:r w:rsidRPr="009F580F">
        <w:rPr>
          <w:rFonts w:ascii="Times New Roman" w:eastAsia="Calibri" w:hAnsi="Times New Roman" w:cs="Times New Roman"/>
          <w:sz w:val="24"/>
          <w:szCs w:val="24"/>
          <w:lang w:val="en-US"/>
        </w:rPr>
        <w:t>Şimşek</w:t>
      </w:r>
      <w:proofErr w:type="spellEnd"/>
      <w:r w:rsidRPr="009F580F">
        <w:rPr>
          <w:rFonts w:ascii="Times New Roman" w:eastAsia="Calibri" w:hAnsi="Times New Roman" w:cs="Times New Roman"/>
          <w:sz w:val="24"/>
          <w:szCs w:val="24"/>
          <w:lang w:val="en-US"/>
        </w:rPr>
        <w:t xml:space="preserve">, 2018). The study was carried out with a total of 42 science teacher candidates (37 female and 5 male) studying in the “Science Teaching” program in a state university in the Black Sea Region in the fall semester of the 2020-2021 academic year. The data of the research were collected within the scope of Physics-III course. In this study, an open-ended questionnaire was preferred as a data collection method to determine the opinions of science teacher candidates about condensation and concentration concepts. The open-ended questionnaire was sent to the e-mail addresses of the science teacher candidates and they were asked to fill in and send. </w:t>
      </w:r>
      <w:r w:rsidR="00EA0208">
        <w:rPr>
          <w:rFonts w:ascii="Times New Roman" w:eastAsia="Calibri" w:hAnsi="Times New Roman" w:cs="Times New Roman"/>
          <w:sz w:val="24"/>
          <w:szCs w:val="24"/>
          <w:lang w:val="en-US"/>
        </w:rPr>
        <w:t>Descriptive</w:t>
      </w:r>
      <w:r w:rsidRPr="009F580F">
        <w:rPr>
          <w:rFonts w:ascii="Times New Roman" w:eastAsia="Calibri" w:hAnsi="Times New Roman" w:cs="Times New Roman"/>
          <w:sz w:val="24"/>
          <w:szCs w:val="24"/>
          <w:lang w:val="en-US"/>
        </w:rPr>
        <w:t xml:space="preserve"> analysis was used in the analysis of the data obtained from the study. </w:t>
      </w:r>
    </w:p>
    <w:p w14:paraId="3F511B5F" w14:textId="51D6E3B3" w:rsidR="004B0222" w:rsidRPr="004B0222" w:rsidRDefault="004B0222" w:rsidP="003F4022">
      <w:pPr>
        <w:autoSpaceDE w:val="0"/>
        <w:autoSpaceDN w:val="0"/>
        <w:adjustRightInd w:val="0"/>
        <w:spacing w:after="0" w:line="360" w:lineRule="auto"/>
        <w:jc w:val="center"/>
        <w:rPr>
          <w:rFonts w:ascii="Times New Roman" w:hAnsi="Times New Roman" w:cs="Times New Roman"/>
          <w:b/>
          <w:sz w:val="24"/>
          <w:szCs w:val="24"/>
          <w:lang w:val="en-GB"/>
        </w:rPr>
      </w:pPr>
      <w:r w:rsidRPr="004B0222">
        <w:rPr>
          <w:rFonts w:ascii="Times New Roman" w:hAnsi="Times New Roman" w:cs="Times New Roman"/>
          <w:b/>
          <w:sz w:val="24"/>
          <w:szCs w:val="24"/>
          <w:lang w:val="en-GB"/>
        </w:rPr>
        <w:t>Findings</w:t>
      </w:r>
    </w:p>
    <w:p w14:paraId="70842CD5" w14:textId="77777777" w:rsidR="009F580F" w:rsidRPr="009F580F" w:rsidRDefault="009F580F" w:rsidP="009F580F">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When Table 3 is examined, it is seen that the majority of the answers given by science teacher candidates about what the concept of condensation is at the quality of “Scientifically Partially Acceptable”. According to the answers they gave, it is seen that some of the teacher candidates gave “Scientifically Acceptable” answers. It is seen that they gave “Scientifically Unacceptable” answers to a lesser extent.</w:t>
      </w:r>
    </w:p>
    <w:p w14:paraId="62EFCF99" w14:textId="77777777" w:rsidR="009F580F" w:rsidRPr="009F580F" w:rsidRDefault="009F580F" w:rsidP="009F580F">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When Table 4 is examined, it is seen that most of the answers given by science teacher candidates about the concept of concentration are “Scientifically Unacceptable”. According to the answers they gave, it is seen that some of the science teacher candidates had “Scientifically Partially Acceptable” views. It is seen that they gave “Scientifically Acceptable” answers to a lesser extent. </w:t>
      </w:r>
    </w:p>
    <w:p w14:paraId="3A7783DC" w14:textId="77777777" w:rsidR="009F580F" w:rsidRPr="009F580F" w:rsidRDefault="009F580F" w:rsidP="009F580F">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When Table 5 is examined, it is seen that most of the examples given by science teacher candidates regarding the concepts of condensation and concentration are in the form of “Steam formation in glass or mirror”. At a close percentage, science teacher candidates responded as “Weather events are examples of condensation (such as frost, hail, rain, snow, cloud, fog, dew)”. </w:t>
      </w:r>
    </w:p>
    <w:p w14:paraId="7C0BDADD" w14:textId="77777777" w:rsidR="009F580F" w:rsidRPr="009F580F" w:rsidRDefault="009F580F" w:rsidP="009F580F">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When Table 6 is examined, it is seen that most of the answers given by the science teacher candidates regarding the differences in condensation and concentration are “Scientifically Partially Acceptable”. According to the answers they gave, it is seen that some of the pre-service teachers had “Scientifically Acceptable” views. To a lesser extent, it is seen that they give “Scientifically Unacceptable” answers and leave it blank. </w:t>
      </w:r>
    </w:p>
    <w:p w14:paraId="0FD32779" w14:textId="77777777" w:rsidR="009F580F" w:rsidRPr="009F580F" w:rsidRDefault="009F580F" w:rsidP="009F580F">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lastRenderedPageBreak/>
        <w:t>When Table 7 is examined, it is seen that most of the responses given by science teacher candidates about the similarities of condensation and concentration are grouped under the category of “State Change” and explanations are made about the state change. It is seen that the answers given under the category of “State Change” are mostly as “Condensation and concentration are actually the same event”. According to the answers they gave, it was seen that some of the teacher candidates tried to explain the similarities of condensation and concentration based on the relationship between heat and temperature. These views are also gathered under the category of “Heat-Temperature”. It was seen that only one science teacher candidate tried to explain by establishing a relationship with the concept of density. The views of the teacher candidate on this were gathered under the category of “Intensity”.</w:t>
      </w:r>
    </w:p>
    <w:p w14:paraId="64F07C82" w14:textId="77777777" w:rsidR="00585FEC" w:rsidRDefault="00585FEC" w:rsidP="00D92249">
      <w:pPr>
        <w:autoSpaceDE w:val="0"/>
        <w:autoSpaceDN w:val="0"/>
        <w:adjustRightInd w:val="0"/>
        <w:spacing w:after="0" w:line="360" w:lineRule="auto"/>
        <w:jc w:val="center"/>
        <w:rPr>
          <w:rFonts w:ascii="Times New Roman" w:hAnsi="Times New Roman" w:cs="Times New Roman"/>
          <w:b/>
          <w:sz w:val="24"/>
          <w:szCs w:val="24"/>
          <w:lang w:val="en-GB"/>
        </w:rPr>
      </w:pPr>
    </w:p>
    <w:p w14:paraId="7EF32923" w14:textId="415C6788" w:rsidR="004B0222" w:rsidRPr="004B0222" w:rsidRDefault="004B0222" w:rsidP="00D92249">
      <w:pPr>
        <w:autoSpaceDE w:val="0"/>
        <w:autoSpaceDN w:val="0"/>
        <w:adjustRightInd w:val="0"/>
        <w:spacing w:after="0" w:line="360" w:lineRule="auto"/>
        <w:jc w:val="center"/>
        <w:rPr>
          <w:rFonts w:ascii="Times New Roman" w:hAnsi="Times New Roman" w:cs="Times New Roman"/>
          <w:sz w:val="24"/>
          <w:szCs w:val="24"/>
          <w:lang w:val="en-GB"/>
        </w:rPr>
      </w:pPr>
      <w:r w:rsidRPr="004B0222">
        <w:rPr>
          <w:rFonts w:ascii="Times New Roman" w:hAnsi="Times New Roman" w:cs="Times New Roman"/>
          <w:b/>
          <w:sz w:val="24"/>
          <w:szCs w:val="24"/>
          <w:lang w:val="en-GB"/>
        </w:rPr>
        <w:t>Discussion and Conclusion</w:t>
      </w:r>
    </w:p>
    <w:p w14:paraId="75274F05" w14:textId="77777777" w:rsidR="009F580F" w:rsidRPr="009F580F" w:rsidRDefault="009F580F" w:rsidP="009F580F">
      <w:pPr>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Science teacher candidates have opinions about the concept of condensation that can be considered partially scientific level. Condensation, evaporation, melting, freezing and sublimation are conceptual expressions given to the change of state of materials. Each of them refers to a special case of the change of state. In fact, these concepts are the names given to the events that takes place in the process of state change. Despite this, it is seen that some of the students in the work group have misconceptions and they use the concept of condensation and concentration interchangeably. Indeed, the condensed gases become concrete when they pass into liquid form, that is, their density increases. The amount of substance per unit volume increases. From this point of view, it may seem correct. However, condensation does not occur only during the process of change. For example, when the temperature of the object decreases (except in special cases “the state of water on both sides of +4 0C”) the object become concrete. When evaluated from this point, the students hardly touched on this situation. As a result of their studies, Osborne and Cosgrove (1983) determined that students have a superficial knowledge of concepts such as evaporation, condensation, and boiling, and they also have some unscientific views. </w:t>
      </w:r>
    </w:p>
    <w:p w14:paraId="53FAACC3" w14:textId="77777777" w:rsidR="009F580F" w:rsidRPr="009F580F" w:rsidRDefault="009F580F" w:rsidP="009F580F">
      <w:pPr>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In addition to explaining the concept of concentration as a state change, they think that the concepts of condensation and concentration explain the same case. It was determined that very few teacher candidates regarding the concept of concentration thought that it was related to </w:t>
      </w:r>
      <w:proofErr w:type="spellStart"/>
      <w:r w:rsidRPr="009F580F">
        <w:rPr>
          <w:rFonts w:ascii="Times New Roman" w:eastAsia="Calibri" w:hAnsi="Times New Roman" w:cs="Times New Roman"/>
          <w:sz w:val="24"/>
          <w:szCs w:val="24"/>
          <w:lang w:val="en-US"/>
        </w:rPr>
        <w:t>intergranular</w:t>
      </w:r>
      <w:proofErr w:type="spellEnd"/>
      <w:r w:rsidRPr="009F580F">
        <w:rPr>
          <w:rFonts w:ascii="Times New Roman" w:eastAsia="Calibri" w:hAnsi="Times New Roman" w:cs="Times New Roman"/>
          <w:sz w:val="24"/>
          <w:szCs w:val="24"/>
          <w:lang w:val="en-US"/>
        </w:rPr>
        <w:t xml:space="preserve"> space, increased particle frequency or density at a level that could be scientifically accepted. Science teacher candidates especially have misconceptions about the concept of concentration and use the concept of concentration instead of the concept of </w:t>
      </w:r>
      <w:r w:rsidRPr="009F580F">
        <w:rPr>
          <w:rFonts w:ascii="Times New Roman" w:eastAsia="Calibri" w:hAnsi="Times New Roman" w:cs="Times New Roman"/>
          <w:sz w:val="24"/>
          <w:szCs w:val="24"/>
          <w:lang w:val="en-US"/>
        </w:rPr>
        <w:lastRenderedPageBreak/>
        <w:t xml:space="preserve">condensation. The existing problem here does not arise from experiencing a concentration process in the condensation action. It stems from the perspective of teacher candidates that the concentration is completed by this process. However, the condensed matter continues to be become concentrated as its temperature decreases. Therefore, this transition process has been named with a new concept. A teacher candidate who cannot perceive this conceptual depth cannot fully solve this physical event in his own mind and may carry this delusion to his students. Similarly, </w:t>
      </w:r>
      <w:proofErr w:type="spellStart"/>
      <w:r w:rsidRPr="009F580F">
        <w:rPr>
          <w:rFonts w:ascii="Times New Roman" w:eastAsia="Calibri" w:hAnsi="Times New Roman" w:cs="Times New Roman"/>
          <w:sz w:val="24"/>
          <w:szCs w:val="24"/>
          <w:lang w:val="en-US"/>
        </w:rPr>
        <w:t>Coştu</w:t>
      </w:r>
      <w:proofErr w:type="spellEnd"/>
      <w:r w:rsidRPr="009F580F">
        <w:rPr>
          <w:rFonts w:ascii="Times New Roman" w:eastAsia="Calibri" w:hAnsi="Times New Roman" w:cs="Times New Roman"/>
          <w:sz w:val="24"/>
          <w:szCs w:val="24"/>
          <w:lang w:val="en-US"/>
        </w:rPr>
        <w:t xml:space="preserve"> (2002) found that students had difficulties in understanding the concepts of concentration, evaporation and boiling as a result of his study. </w:t>
      </w:r>
    </w:p>
    <w:p w14:paraId="4FB375DD" w14:textId="77777777" w:rsidR="009F580F" w:rsidRPr="009F580F" w:rsidRDefault="009F580F" w:rsidP="009F580F">
      <w:pPr>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Science teacher candidates generally gave examples of condensation based on weather events and steam formation from daily life. This may be due to the fact that the effects of concentration other than condensation cannot be easily and directly observed. It is proof that science teacher candidates cannot make a clear distinction between the concept of condensation and concentration. In addition, the fact that there are too many examples of condensation in the textbooks may have caused them to be presented as concentration examples. Similarly, </w:t>
      </w:r>
      <w:proofErr w:type="spellStart"/>
      <w:r w:rsidRPr="009F580F">
        <w:rPr>
          <w:rFonts w:ascii="Times New Roman" w:eastAsia="Calibri" w:hAnsi="Times New Roman" w:cs="Times New Roman"/>
          <w:sz w:val="24"/>
          <w:szCs w:val="24"/>
          <w:lang w:val="en-US"/>
        </w:rPr>
        <w:t>Canpolat</w:t>
      </w:r>
      <w:proofErr w:type="spellEnd"/>
      <w:r w:rsidRPr="009F580F">
        <w:rPr>
          <w:rFonts w:ascii="Times New Roman" w:eastAsia="Calibri" w:hAnsi="Times New Roman" w:cs="Times New Roman"/>
          <w:sz w:val="24"/>
          <w:szCs w:val="24"/>
          <w:lang w:val="en-US"/>
        </w:rPr>
        <w:t xml:space="preserve">, </w:t>
      </w:r>
      <w:proofErr w:type="spellStart"/>
      <w:r w:rsidRPr="009F580F">
        <w:rPr>
          <w:rFonts w:ascii="Times New Roman" w:eastAsia="Calibri" w:hAnsi="Times New Roman" w:cs="Times New Roman"/>
          <w:sz w:val="24"/>
          <w:szCs w:val="24"/>
          <w:lang w:val="en-US"/>
        </w:rPr>
        <w:t>Ateş</w:t>
      </w:r>
      <w:proofErr w:type="spellEnd"/>
      <w:r w:rsidRPr="009F580F">
        <w:rPr>
          <w:rFonts w:ascii="Times New Roman" w:eastAsia="Calibri" w:hAnsi="Times New Roman" w:cs="Times New Roman"/>
          <w:sz w:val="24"/>
          <w:szCs w:val="24"/>
          <w:lang w:val="en-US"/>
        </w:rPr>
        <w:t xml:space="preserve">, and </w:t>
      </w:r>
      <w:proofErr w:type="spellStart"/>
      <w:r w:rsidRPr="009F580F">
        <w:rPr>
          <w:rFonts w:ascii="Times New Roman" w:eastAsia="Calibri" w:hAnsi="Times New Roman" w:cs="Times New Roman"/>
          <w:sz w:val="24"/>
          <w:szCs w:val="24"/>
          <w:lang w:val="en-US"/>
        </w:rPr>
        <w:t>Ayyıldız</w:t>
      </w:r>
      <w:proofErr w:type="spellEnd"/>
      <w:r w:rsidRPr="009F580F">
        <w:rPr>
          <w:rFonts w:ascii="Times New Roman" w:eastAsia="Calibri" w:hAnsi="Times New Roman" w:cs="Times New Roman"/>
          <w:sz w:val="24"/>
          <w:szCs w:val="24"/>
          <w:lang w:val="en-US"/>
        </w:rPr>
        <w:t xml:space="preserve"> (2019) found that science teacher candidates were inadequate in transferring Chemistry subjects to daily life, such as changing the state, and had misconceptions. </w:t>
      </w:r>
    </w:p>
    <w:p w14:paraId="0E9D59BF" w14:textId="3FBDAE15" w:rsidR="002435B7" w:rsidRPr="009F580F" w:rsidRDefault="009F580F" w:rsidP="009F580F">
      <w:pPr>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Science teacher candidates explain the similarities of condensation and concentration with expressions about the state change. Teacher candidates think that condensation and concentration are the same events. Only one teacher candidate thinks that the concept of concentration is related to the frequency of particles, not just a state change. Similarly, </w:t>
      </w:r>
      <w:proofErr w:type="spellStart"/>
      <w:r w:rsidRPr="009F580F">
        <w:rPr>
          <w:rFonts w:ascii="Times New Roman" w:eastAsia="Calibri" w:hAnsi="Times New Roman" w:cs="Times New Roman"/>
          <w:sz w:val="24"/>
          <w:szCs w:val="24"/>
          <w:lang w:val="en-US"/>
        </w:rPr>
        <w:t>Gökulu</w:t>
      </w:r>
      <w:proofErr w:type="spellEnd"/>
      <w:r w:rsidRPr="009F580F">
        <w:rPr>
          <w:rFonts w:ascii="Times New Roman" w:eastAsia="Calibri" w:hAnsi="Times New Roman" w:cs="Times New Roman"/>
          <w:sz w:val="24"/>
          <w:szCs w:val="24"/>
          <w:lang w:val="en-US"/>
        </w:rPr>
        <w:t xml:space="preserve"> (2015) found that classroom teacher candidates had misconceptions about the concepts of heat-temperature and state change. </w:t>
      </w:r>
    </w:p>
    <w:p w14:paraId="7870F407" w14:textId="77777777" w:rsidR="009F580F" w:rsidRPr="009F580F" w:rsidRDefault="009F580F" w:rsidP="009F580F">
      <w:pPr>
        <w:spacing w:after="0" w:line="360" w:lineRule="auto"/>
        <w:ind w:firstLine="709"/>
        <w:jc w:val="both"/>
        <w:rPr>
          <w:rFonts w:ascii="Times New Roman" w:eastAsia="Calibri" w:hAnsi="Times New Roman" w:cs="Times New Roman"/>
          <w:sz w:val="24"/>
          <w:szCs w:val="24"/>
          <w:lang w:val="en-US"/>
        </w:rPr>
      </w:pPr>
      <w:r w:rsidRPr="009F580F">
        <w:rPr>
          <w:rFonts w:ascii="Times New Roman" w:eastAsia="Calibri" w:hAnsi="Times New Roman" w:cs="Times New Roman"/>
          <w:sz w:val="24"/>
          <w:szCs w:val="24"/>
          <w:lang w:val="en-US"/>
        </w:rPr>
        <w:t xml:space="preserve">As a result of the analysis of the answers given by the science teacher candidates, it was determined that they had misconceptions. Very few science teacher candidates can differentiate between condensation and concentration concepts, albeit partially. However, the majority of science teacher candidates see the concept of condensation and concentration as the same events and substitute the concepts for each other. This may be due to the fact that the concepts of condensation and concentration are used in the same sense in the science textbook and the science curriculum (MEB, 2018). Especially in many sites on the internet, the concept of condensation and concentration is used interchangeably, even it appears as a concept of concentration rather than condensation. Technology, which is one of the most important parts of our lives with its rapid development, is one of the sources we apply to obtain information at </w:t>
      </w:r>
      <w:r w:rsidRPr="009F580F">
        <w:rPr>
          <w:rFonts w:ascii="Times New Roman" w:eastAsia="Calibri" w:hAnsi="Times New Roman" w:cs="Times New Roman"/>
          <w:sz w:val="24"/>
          <w:szCs w:val="24"/>
          <w:lang w:val="en-US"/>
        </w:rPr>
        <w:lastRenderedPageBreak/>
        <w:t>any time. In this respect, it can be thought that teacher candidates may have reached such misinformation on any internet site without knowing how to reach correct information by staying away from being a science literate individual, which is the general purpose of science education today.</w:t>
      </w:r>
      <w:r w:rsidRPr="009F580F">
        <w:rPr>
          <w:rFonts w:ascii="Calibri" w:eastAsia="Calibri" w:hAnsi="Calibri" w:cs="Times New Roman"/>
          <w:lang w:val="en-US"/>
        </w:rPr>
        <w:t xml:space="preserve"> </w:t>
      </w:r>
      <w:r w:rsidRPr="009F580F">
        <w:rPr>
          <w:rFonts w:ascii="Times New Roman" w:eastAsia="Calibri" w:hAnsi="Times New Roman" w:cs="Times New Roman"/>
          <w:sz w:val="24"/>
          <w:szCs w:val="24"/>
          <w:lang w:val="en-US"/>
        </w:rPr>
        <w:t>In addition to these, it is seen that the concepts of condensation and concentration are used interchangeably when translating from foreign sources. It can be thought that this situation may also be effective.</w:t>
      </w:r>
    </w:p>
    <w:p w14:paraId="7D956C8E" w14:textId="77777777" w:rsidR="003402F3" w:rsidRPr="002F4732" w:rsidRDefault="003402F3" w:rsidP="002435B7">
      <w:pPr>
        <w:autoSpaceDE w:val="0"/>
        <w:autoSpaceDN w:val="0"/>
        <w:adjustRightInd w:val="0"/>
        <w:spacing w:after="0" w:line="360" w:lineRule="auto"/>
        <w:ind w:firstLine="709"/>
        <w:jc w:val="both"/>
        <w:rPr>
          <w:rFonts w:ascii="Times New Roman" w:hAnsi="Times New Roman" w:cs="Times New Roman"/>
          <w:sz w:val="24"/>
          <w:szCs w:val="24"/>
          <w:lang w:val="en-GB"/>
        </w:rPr>
      </w:pPr>
    </w:p>
    <w:sectPr w:rsidR="003402F3" w:rsidRPr="002F4732" w:rsidSect="00A040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1955" w14:textId="77777777" w:rsidR="00957135" w:rsidRDefault="00957135" w:rsidP="00923F27">
      <w:pPr>
        <w:spacing w:after="0" w:line="240" w:lineRule="auto"/>
      </w:pPr>
      <w:r>
        <w:separator/>
      </w:r>
    </w:p>
  </w:endnote>
  <w:endnote w:type="continuationSeparator" w:id="0">
    <w:p w14:paraId="6F32D156" w14:textId="77777777" w:rsidR="00957135" w:rsidRDefault="00957135" w:rsidP="0092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1C16" w14:textId="77777777" w:rsidR="00492FF9" w:rsidRDefault="00492F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4636"/>
      <w:docPartObj>
        <w:docPartGallery w:val="Page Numbers (Bottom of Page)"/>
        <w:docPartUnique/>
      </w:docPartObj>
    </w:sdtPr>
    <w:sdtEndPr>
      <w:rPr>
        <w:rFonts w:ascii="Times New Roman" w:hAnsi="Times New Roman" w:cs="Times New Roman"/>
        <w:sz w:val="24"/>
        <w:szCs w:val="24"/>
      </w:rPr>
    </w:sdtEndPr>
    <w:sdtContent>
      <w:p w14:paraId="741E8A61" w14:textId="0F863E40" w:rsidR="00492FF9" w:rsidRPr="009A64A6" w:rsidRDefault="00492FF9">
        <w:pPr>
          <w:pStyle w:val="AltBilgi"/>
          <w:jc w:val="center"/>
          <w:rPr>
            <w:rFonts w:ascii="Times New Roman" w:hAnsi="Times New Roman" w:cs="Times New Roman"/>
            <w:sz w:val="24"/>
            <w:szCs w:val="24"/>
          </w:rPr>
        </w:pPr>
        <w:r w:rsidRPr="009A64A6">
          <w:rPr>
            <w:rFonts w:ascii="Times New Roman" w:hAnsi="Times New Roman" w:cs="Times New Roman"/>
            <w:sz w:val="24"/>
            <w:szCs w:val="24"/>
          </w:rPr>
          <w:fldChar w:fldCharType="begin"/>
        </w:r>
        <w:r w:rsidRPr="009A64A6">
          <w:rPr>
            <w:rFonts w:ascii="Times New Roman" w:hAnsi="Times New Roman" w:cs="Times New Roman"/>
            <w:sz w:val="24"/>
            <w:szCs w:val="24"/>
          </w:rPr>
          <w:instrText>PAGE   \* MERGEFORMAT</w:instrText>
        </w:r>
        <w:r w:rsidRPr="009A64A6">
          <w:rPr>
            <w:rFonts w:ascii="Times New Roman" w:hAnsi="Times New Roman" w:cs="Times New Roman"/>
            <w:sz w:val="24"/>
            <w:szCs w:val="24"/>
          </w:rPr>
          <w:fldChar w:fldCharType="separate"/>
        </w:r>
        <w:r w:rsidR="004D3F6E">
          <w:rPr>
            <w:rFonts w:ascii="Times New Roman" w:hAnsi="Times New Roman" w:cs="Times New Roman"/>
            <w:noProof/>
            <w:sz w:val="24"/>
            <w:szCs w:val="24"/>
          </w:rPr>
          <w:t>56</w:t>
        </w:r>
        <w:r w:rsidRPr="009A64A6">
          <w:rPr>
            <w:rFonts w:ascii="Times New Roman" w:hAnsi="Times New Roman" w:cs="Times New Roman"/>
            <w:sz w:val="24"/>
            <w:szCs w:val="24"/>
          </w:rPr>
          <w:fldChar w:fldCharType="end"/>
        </w:r>
      </w:p>
    </w:sdtContent>
  </w:sdt>
  <w:p w14:paraId="23083075" w14:textId="37B9B798" w:rsidR="00492FF9" w:rsidRDefault="00492FF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4DA9" w14:textId="77777777" w:rsidR="00492FF9" w:rsidRDefault="00492F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6415F" w14:textId="77777777" w:rsidR="00957135" w:rsidRDefault="00957135" w:rsidP="00923F27">
      <w:pPr>
        <w:spacing w:after="0" w:line="240" w:lineRule="auto"/>
      </w:pPr>
      <w:r>
        <w:separator/>
      </w:r>
    </w:p>
  </w:footnote>
  <w:footnote w:type="continuationSeparator" w:id="0">
    <w:p w14:paraId="0B034D18" w14:textId="77777777" w:rsidR="00957135" w:rsidRDefault="00957135" w:rsidP="00923F27">
      <w:pPr>
        <w:spacing w:after="0" w:line="240" w:lineRule="auto"/>
      </w:pPr>
      <w:r>
        <w:continuationSeparator/>
      </w:r>
    </w:p>
  </w:footnote>
  <w:footnote w:id="1">
    <w:p w14:paraId="6DA9EA2A" w14:textId="38559A5B" w:rsidR="00492FF9" w:rsidRPr="00272CCB" w:rsidRDefault="00492FF9" w:rsidP="00EA0936">
      <w:pPr>
        <w:pStyle w:val="DipnotMetni"/>
        <w:jc w:val="both"/>
        <w:rPr>
          <w:rFonts w:ascii="Times New Roman" w:hAnsi="Times New Roman" w:cs="Times New Roman"/>
        </w:rPr>
      </w:pPr>
      <w:r w:rsidRPr="00272CCB">
        <w:rPr>
          <w:rStyle w:val="DipnotBavurusu"/>
          <w:rFonts w:ascii="Times New Roman" w:hAnsi="Times New Roman" w:cs="Times New Roman"/>
        </w:rPr>
        <w:sym w:font="Symbol" w:char="F02A"/>
      </w:r>
      <w:r w:rsidRPr="00272CCB">
        <w:rPr>
          <w:rFonts w:ascii="Times New Roman" w:hAnsi="Times New Roman" w:cs="Times New Roman"/>
        </w:rPr>
        <w:t xml:space="preserve">  Prof. Dr</w:t>
      </w:r>
      <w:proofErr w:type="gramStart"/>
      <w:r w:rsidRPr="00272CCB">
        <w:rPr>
          <w:rFonts w:ascii="Times New Roman" w:hAnsi="Times New Roman" w:cs="Times New Roman"/>
        </w:rPr>
        <w:t>.,</w:t>
      </w:r>
      <w:proofErr w:type="gramEnd"/>
      <w:r w:rsidRPr="00272CCB">
        <w:rPr>
          <w:rFonts w:ascii="Times New Roman" w:hAnsi="Times New Roman" w:cs="Times New Roman"/>
        </w:rPr>
        <w:t xml:space="preserve"> Trabzon Üniversitesi, Eğitim Fakültesi, Matematik ve Fen Bilimleri Eğitimi Bölümü, </w:t>
      </w:r>
      <w:proofErr w:type="spellStart"/>
      <w:r w:rsidRPr="00272CCB">
        <w:rPr>
          <w:rFonts w:ascii="Times New Roman" w:hAnsi="Times New Roman" w:cs="Times New Roman"/>
        </w:rPr>
        <w:t>Email</w:t>
      </w:r>
      <w:proofErr w:type="spellEnd"/>
      <w:r w:rsidRPr="00272CCB">
        <w:rPr>
          <w:rFonts w:ascii="Times New Roman" w:hAnsi="Times New Roman" w:cs="Times New Roman"/>
        </w:rPr>
        <w:t xml:space="preserve">: </w:t>
      </w:r>
      <w:hyperlink r:id="rId1" w:history="1">
        <w:r w:rsidRPr="00272CCB">
          <w:rPr>
            <w:rStyle w:val="Kpr"/>
            <w:rFonts w:ascii="Times New Roman" w:hAnsi="Times New Roman" w:cs="Times New Roman"/>
          </w:rPr>
          <w:t>hsayvaci@gmail.com</w:t>
        </w:r>
      </w:hyperlink>
      <w:r w:rsidRPr="00272CCB">
        <w:rPr>
          <w:rFonts w:ascii="Times New Roman" w:hAnsi="Times New Roman" w:cs="Times New Roman"/>
        </w:rPr>
        <w:t xml:space="preserve">, </w:t>
      </w:r>
      <w:hyperlink r:id="rId2" w:history="1">
        <w:r w:rsidRPr="00272CCB">
          <w:rPr>
            <w:rStyle w:val="Kpr"/>
            <w:rFonts w:ascii="Times New Roman" w:hAnsi="Times New Roman" w:cs="Times New Roman"/>
          </w:rPr>
          <w:t>0000-0002-3181-3923</w:t>
        </w:r>
      </w:hyperlink>
      <w:r w:rsidRPr="00272CCB">
        <w:rPr>
          <w:rFonts w:ascii="Times New Roman" w:hAnsi="Times New Roman" w:cs="Times New Roman"/>
        </w:rPr>
        <w:t xml:space="preserve"> </w:t>
      </w:r>
    </w:p>
    <w:p w14:paraId="2A893A6E" w14:textId="77777777" w:rsidR="00492FF9" w:rsidRPr="00272CCB" w:rsidRDefault="00492FF9" w:rsidP="00EA0936">
      <w:pPr>
        <w:pStyle w:val="DipnotMetni"/>
        <w:jc w:val="both"/>
        <w:rPr>
          <w:rFonts w:ascii="Times New Roman" w:hAnsi="Times New Roman" w:cs="Times New Roman"/>
        </w:rPr>
      </w:pPr>
      <w:r w:rsidRPr="00272CCB">
        <w:rPr>
          <w:rFonts w:ascii="Times New Roman" w:hAnsi="Times New Roman" w:cs="Times New Roman"/>
        </w:rPr>
        <w:t xml:space="preserve">** Doktora Öğrencisi, Trabzon Üniversitesi, Lisansüstü Eğitim Enstitüsü, </w:t>
      </w:r>
      <w:proofErr w:type="spellStart"/>
      <w:r w:rsidRPr="00272CCB">
        <w:rPr>
          <w:rFonts w:ascii="Times New Roman" w:hAnsi="Times New Roman" w:cs="Times New Roman"/>
        </w:rPr>
        <w:t>Email</w:t>
      </w:r>
      <w:proofErr w:type="spellEnd"/>
      <w:r w:rsidRPr="00272CCB">
        <w:rPr>
          <w:rFonts w:ascii="Times New Roman" w:hAnsi="Times New Roman" w:cs="Times New Roman"/>
        </w:rPr>
        <w:t xml:space="preserve">: </w:t>
      </w:r>
      <w:hyperlink r:id="rId3" w:history="1">
        <w:r w:rsidRPr="00272CCB">
          <w:rPr>
            <w:rStyle w:val="Kpr"/>
            <w:rFonts w:ascii="Times New Roman" w:hAnsi="Times New Roman" w:cs="Times New Roman"/>
          </w:rPr>
          <w:t>bahar.muradoglu@gmail.com</w:t>
        </w:r>
      </w:hyperlink>
      <w:r w:rsidRPr="00272CCB">
        <w:rPr>
          <w:rFonts w:ascii="Times New Roman" w:hAnsi="Times New Roman" w:cs="Times New Roman"/>
        </w:rPr>
        <w:t xml:space="preserve">, </w:t>
      </w:r>
      <w:proofErr w:type="spellStart"/>
      <w:r w:rsidRPr="00272CCB">
        <w:rPr>
          <w:rFonts w:ascii="Times New Roman" w:hAnsi="Times New Roman" w:cs="Times New Roman"/>
        </w:rPr>
        <w:t>Orcid</w:t>
      </w:r>
      <w:proofErr w:type="spellEnd"/>
      <w:r w:rsidRPr="00272CCB">
        <w:rPr>
          <w:rFonts w:ascii="Times New Roman" w:hAnsi="Times New Roman" w:cs="Times New Roman"/>
        </w:rPr>
        <w:t xml:space="preserve"> No: 0000-0003-1233-8458. </w:t>
      </w:r>
    </w:p>
    <w:p w14:paraId="6D935A76" w14:textId="150EE384" w:rsidR="00492FF9" w:rsidRDefault="00492FF9" w:rsidP="00EA0936">
      <w:pPr>
        <w:pStyle w:val="DipnotMetni"/>
        <w:jc w:val="both"/>
        <w:rPr>
          <w:rFonts w:ascii="Times New Roman" w:hAnsi="Times New Roman" w:cs="Times New Roman"/>
        </w:rPr>
      </w:pPr>
      <w:r w:rsidRPr="00272CCB">
        <w:rPr>
          <w:rFonts w:ascii="Times New Roman" w:hAnsi="Times New Roman" w:cs="Times New Roman"/>
        </w:rPr>
        <w:t>*** Bu araştırma için Trabzon Üniversitesi Sosyal ve Beşeri Bilimler Etik Kurulu Başkanlığında (30/11/2020 tarih ve 81614018-000-E.518 sayısı) etik izni alınmıştır.</w:t>
      </w:r>
      <w:r w:rsidRPr="003402F3">
        <w:rPr>
          <w:rFonts w:ascii="Times New Roman" w:hAnsi="Times New Roman" w:cs="Times New Roman"/>
        </w:rPr>
        <w:t xml:space="preserve"> </w:t>
      </w:r>
    </w:p>
    <w:p w14:paraId="773B0C3D" w14:textId="612B2AC3" w:rsidR="00492FF9" w:rsidRPr="003402F3" w:rsidRDefault="00492FF9" w:rsidP="00EA0936">
      <w:pPr>
        <w:pStyle w:val="DipnotMetni"/>
        <w:jc w:val="both"/>
        <w:rPr>
          <w:rFonts w:ascii="Times New Roman" w:hAnsi="Times New Roman" w:cs="Times New Roman"/>
        </w:rPr>
      </w:pPr>
      <w:r w:rsidRPr="006E6AA6">
        <w:rPr>
          <w:rFonts w:cs="Times New Roman"/>
          <w:b/>
          <w:i/>
        </w:rPr>
        <w:t>__________________________________________________________________________________________</w:t>
      </w:r>
      <w:r w:rsidRPr="006E6AA6">
        <w:rPr>
          <w:rFonts w:cs="Times New Roman"/>
          <w:b/>
          <w:i/>
        </w:rPr>
        <w:br/>
      </w:r>
      <w:r w:rsidRPr="00F61766">
        <w:rPr>
          <w:rFonts w:ascii="Times New Roman" w:hAnsi="Times New Roman" w:cs="Times New Roman"/>
          <w:b/>
          <w:i/>
        </w:rPr>
        <w:t>Gönderim:</w:t>
      </w:r>
      <w:r w:rsidRPr="00F61766">
        <w:rPr>
          <w:rFonts w:ascii="Times New Roman" w:hAnsi="Times New Roman" w:cs="Times New Roman"/>
          <w:i/>
        </w:rPr>
        <w:t>1</w:t>
      </w:r>
      <w:r>
        <w:rPr>
          <w:rFonts w:ascii="Times New Roman" w:hAnsi="Times New Roman" w:cs="Times New Roman"/>
          <w:i/>
        </w:rPr>
        <w:t>8</w:t>
      </w:r>
      <w:r w:rsidRPr="00F61766">
        <w:rPr>
          <w:rFonts w:ascii="Times New Roman" w:hAnsi="Times New Roman" w:cs="Times New Roman"/>
          <w:i/>
        </w:rPr>
        <w:t>.0</w:t>
      </w:r>
      <w:r>
        <w:rPr>
          <w:rFonts w:ascii="Times New Roman" w:hAnsi="Times New Roman" w:cs="Times New Roman"/>
          <w:i/>
        </w:rPr>
        <w:t>3</w:t>
      </w:r>
      <w:r w:rsidRPr="00F61766">
        <w:rPr>
          <w:rFonts w:ascii="Times New Roman" w:hAnsi="Times New Roman" w:cs="Times New Roman"/>
          <w:i/>
        </w:rPr>
        <w:t>.2021                        </w:t>
      </w:r>
      <w:r w:rsidRPr="00F61766">
        <w:rPr>
          <w:rFonts w:ascii="Times New Roman" w:hAnsi="Times New Roman" w:cs="Times New Roman"/>
          <w:b/>
          <w:i/>
        </w:rPr>
        <w:t>Kabul:</w:t>
      </w:r>
      <w:r w:rsidRPr="00F61766">
        <w:rPr>
          <w:rFonts w:ascii="Times New Roman" w:hAnsi="Times New Roman" w:cs="Times New Roman"/>
          <w:i/>
        </w:rPr>
        <w:t xml:space="preserve">15.05.2021              </w:t>
      </w:r>
      <w:r w:rsidRPr="00F61766">
        <w:rPr>
          <w:rFonts w:ascii="Times New Roman" w:hAnsi="Times New Roman" w:cs="Times New Roman"/>
          <w:b/>
          <w:i/>
        </w:rPr>
        <w:t>Yayın</w:t>
      </w:r>
      <w:r w:rsidRPr="00F61766">
        <w:rPr>
          <w:rFonts w:ascii="Times New Roman" w:hAnsi="Times New Roman" w:cs="Times New Roman"/>
          <w:i/>
        </w:rPr>
        <w:t>:</w:t>
      </w:r>
      <w:r>
        <w:rPr>
          <w:rFonts w:ascii="Times New Roman" w:hAnsi="Times New Roman" w:cs="Times New Roman"/>
          <w:i/>
        </w:rPr>
        <w:t>26</w:t>
      </w:r>
      <w:r w:rsidRPr="00F61766">
        <w:rPr>
          <w:rFonts w:ascii="Times New Roman" w:hAnsi="Times New Roman" w:cs="Times New Roman"/>
          <w:i/>
        </w:rPr>
        <w:t>.0</w:t>
      </w:r>
      <w:r>
        <w:rPr>
          <w:rFonts w:ascii="Times New Roman" w:hAnsi="Times New Roman" w:cs="Times New Roman"/>
          <w:i/>
        </w:rPr>
        <w:t>9</w:t>
      </w:r>
      <w:r w:rsidRPr="00F61766">
        <w:rPr>
          <w:rFonts w:ascii="Times New Roman" w:hAnsi="Times New Roman" w:cs="Times New Roman"/>
          <w:i/>
        </w:rPr>
        <w:t>.2021 __________________________________________________________________________________________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F57F" w14:textId="77777777" w:rsidR="00492FF9" w:rsidRDefault="00492F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D83C5" w14:textId="157BAFFB" w:rsidR="00492FF9" w:rsidRPr="00F61766" w:rsidRDefault="00492FF9" w:rsidP="00F61766">
    <w:pPr>
      <w:pStyle w:val="stBilgi"/>
      <w:rPr>
        <w:rFonts w:ascii="Times New Roman" w:hAnsi="Times New Roman" w:cs="Times New Roman"/>
        <w:sz w:val="20"/>
        <w:szCs w:val="20"/>
      </w:rPr>
    </w:pPr>
    <w:r w:rsidRPr="00F61766">
      <w:rPr>
        <w:rFonts w:ascii="Times New Roman" w:hAnsi="Times New Roman" w:cs="Times New Roman"/>
        <w:noProof/>
        <w:sz w:val="20"/>
        <w:szCs w:val="20"/>
        <w:lang w:eastAsia="tr-TR"/>
      </w:rPr>
      <w:drawing>
        <wp:anchor distT="0" distB="0" distL="114300" distR="114300" simplePos="0" relativeHeight="251659264" behindDoc="0" locked="0" layoutInCell="1" allowOverlap="1" wp14:anchorId="0E952198" wp14:editId="0A367560">
          <wp:simplePos x="0" y="0"/>
          <wp:positionH relativeFrom="page">
            <wp:posOffset>-13970</wp:posOffset>
          </wp:positionH>
          <wp:positionV relativeFrom="page">
            <wp:posOffset>28575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0"/>
        <w:szCs w:val="20"/>
      </w:rPr>
      <w:t xml:space="preserve"> </w:t>
    </w:r>
    <w:r w:rsidRPr="00F61766">
      <w:rPr>
        <w:rFonts w:ascii="Times New Roman" w:hAnsi="Times New Roman" w:cs="Times New Roman"/>
        <w:i/>
        <w:sz w:val="20"/>
        <w:szCs w:val="20"/>
      </w:rPr>
      <w:t>YYÜ Eğitim Fakültesi Dergisi (YYU Journal of Education Faculty), 2021;18(2)</w:t>
    </w:r>
    <w:r>
      <w:rPr>
        <w:rFonts w:ascii="Times New Roman" w:hAnsi="Times New Roman" w:cs="Times New Roman"/>
        <w:i/>
        <w:sz w:val="20"/>
        <w:szCs w:val="20"/>
      </w:rPr>
      <w:t>56</w:t>
    </w:r>
    <w:r w:rsidRPr="00F61766">
      <w:rPr>
        <w:rFonts w:ascii="Times New Roman" w:hAnsi="Times New Roman" w:cs="Times New Roman"/>
        <w:i/>
        <w:sz w:val="20"/>
        <w:szCs w:val="20"/>
      </w:rPr>
      <w:t>-</w:t>
    </w:r>
    <w:r>
      <w:rPr>
        <w:rFonts w:ascii="Times New Roman" w:hAnsi="Times New Roman" w:cs="Times New Roman"/>
        <w:i/>
        <w:sz w:val="20"/>
        <w:szCs w:val="20"/>
      </w:rPr>
      <w:t>80</w:t>
    </w:r>
    <w:r w:rsidRPr="00F61766">
      <w:rPr>
        <w:rFonts w:ascii="Times New Roman" w:hAnsi="Times New Roman" w:cs="Times New Roman"/>
        <w:i/>
        <w:sz w:val="20"/>
        <w:szCs w:val="20"/>
      </w:rPr>
      <w:t>,</w:t>
    </w:r>
    <w:hyperlink r:id="rId2" w:history="1">
      <w:r w:rsidRPr="00F61766">
        <w:rPr>
          <w:rStyle w:val="Kpr"/>
          <w:rFonts w:ascii="Times New Roman" w:hAnsi="Times New Roman" w:cs="Times New Roman"/>
          <w:i/>
          <w:sz w:val="20"/>
          <w:szCs w:val="20"/>
        </w:rPr>
        <w:t>http://efdergi.yyu.edu.tr</w:t>
      </w:r>
    </w:hyperlink>
    <w:r w:rsidRPr="00F61766">
      <w:rPr>
        <w:rFonts w:ascii="Times New Roman" w:hAnsi="Times New Roman" w:cs="Times New Roman"/>
        <w:i/>
        <w:sz w:val="20"/>
        <w:szCs w:val="20"/>
      </w:rPr>
      <w:t>,</w:t>
    </w:r>
    <w:r w:rsidRPr="00F61766">
      <w:rPr>
        <w:rFonts w:ascii="Times New Roman" w:hAnsi="Times New Roman" w:cs="Times New Roman"/>
        <w:i/>
        <w:sz w:val="20"/>
        <w:szCs w:val="20"/>
      </w:rPr>
      <w:br/>
    </w:r>
    <w:r w:rsidRPr="00F61766">
      <w:rPr>
        <w:rFonts w:ascii="Times New Roman" w:hAnsi="Times New Roman" w:cs="Times New Roman"/>
        <w:color w:val="352CE6"/>
        <w:sz w:val="20"/>
        <w:szCs w:val="20"/>
        <w:u w:val="single"/>
      </w:rPr>
      <w:t xml:space="preserve"> </w:t>
    </w:r>
    <w:r w:rsidRPr="00F61766">
      <w:rPr>
        <w:rFonts w:ascii="Times New Roman" w:hAnsi="Times New Roman" w:cs="Times New Roman"/>
        <w:color w:val="352CE6"/>
        <w:sz w:val="20"/>
        <w:szCs w:val="20"/>
        <w:u w:val="single"/>
      </w:rPr>
      <w:br/>
    </w:r>
    <w:r w:rsidRPr="00F61766">
      <w:rPr>
        <w:rFonts w:ascii="Times New Roman" w:hAnsi="Times New Roman" w:cs="Times New Roman"/>
        <w:b/>
        <w:color w:val="FF0000"/>
        <w:sz w:val="20"/>
        <w:szCs w:val="20"/>
      </w:rPr>
      <w:t xml:space="preserve"> </w:t>
    </w:r>
    <w:r>
      <w:rPr>
        <w:rFonts w:ascii="Times New Roman" w:hAnsi="Times New Roman" w:cs="Times New Roman"/>
        <w:b/>
        <w:sz w:val="20"/>
        <w:szCs w:val="20"/>
      </w:rPr>
      <w:t>doi:10.33711/</w:t>
    </w:r>
    <w:r w:rsidRPr="00492FF9">
      <w:rPr>
        <w:rFonts w:ascii="Times New Roman" w:hAnsi="Times New Roman" w:cs="Times New Roman"/>
        <w:b/>
        <w:sz w:val="20"/>
        <w:szCs w:val="20"/>
      </w:rPr>
      <w:t>yyuef</w:t>
    </w:r>
    <w:bookmarkStart w:id="1" w:name="_GoBack"/>
    <w:bookmarkEnd w:id="1"/>
    <w:r w:rsidRPr="00492FF9">
      <w:rPr>
        <w:rFonts w:ascii="Times New Roman" w:hAnsi="Times New Roman" w:cs="Times New Roman"/>
        <w:b/>
        <w:sz w:val="20"/>
        <w:szCs w:val="20"/>
      </w:rPr>
      <w:t xml:space="preserve">d.998242                        </w:t>
    </w:r>
    <w:r w:rsidRPr="00F61766">
      <w:rPr>
        <w:rFonts w:ascii="Times New Roman" w:hAnsi="Times New Roman" w:cs="Times New Roman"/>
        <w:b/>
        <w:sz w:val="20"/>
        <w:szCs w:val="20"/>
      </w:rPr>
      <w:t>Araştırma Makalesi                                          ISSN: 1305-2020</w:t>
    </w:r>
  </w:p>
  <w:p w14:paraId="3DE4D390" w14:textId="77777777" w:rsidR="00492FF9" w:rsidRPr="00993623" w:rsidRDefault="00492FF9" w:rsidP="00F6176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506B5" w14:textId="77777777" w:rsidR="00492FF9" w:rsidRDefault="00492F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E3"/>
    <w:rsid w:val="00001D0B"/>
    <w:rsid w:val="0000279F"/>
    <w:rsid w:val="00006E95"/>
    <w:rsid w:val="00007271"/>
    <w:rsid w:val="00007E2F"/>
    <w:rsid w:val="00007FA1"/>
    <w:rsid w:val="00014B0D"/>
    <w:rsid w:val="0001637E"/>
    <w:rsid w:val="00016C9E"/>
    <w:rsid w:val="00017611"/>
    <w:rsid w:val="00021696"/>
    <w:rsid w:val="00021C8D"/>
    <w:rsid w:val="00023301"/>
    <w:rsid w:val="00026D24"/>
    <w:rsid w:val="00030A4B"/>
    <w:rsid w:val="00031C17"/>
    <w:rsid w:val="00033365"/>
    <w:rsid w:val="00035BE0"/>
    <w:rsid w:val="00037045"/>
    <w:rsid w:val="00040A95"/>
    <w:rsid w:val="00042769"/>
    <w:rsid w:val="00042C7B"/>
    <w:rsid w:val="00043C64"/>
    <w:rsid w:val="00044026"/>
    <w:rsid w:val="00054087"/>
    <w:rsid w:val="00054E96"/>
    <w:rsid w:val="00057AA4"/>
    <w:rsid w:val="00060C3E"/>
    <w:rsid w:val="000627BC"/>
    <w:rsid w:val="00065F4E"/>
    <w:rsid w:val="000675F9"/>
    <w:rsid w:val="00067CCA"/>
    <w:rsid w:val="0007001D"/>
    <w:rsid w:val="00070766"/>
    <w:rsid w:val="00070783"/>
    <w:rsid w:val="00071780"/>
    <w:rsid w:val="00071ECB"/>
    <w:rsid w:val="00072A3C"/>
    <w:rsid w:val="000737FE"/>
    <w:rsid w:val="0007530F"/>
    <w:rsid w:val="00077008"/>
    <w:rsid w:val="000772E3"/>
    <w:rsid w:val="00085D27"/>
    <w:rsid w:val="00092204"/>
    <w:rsid w:val="0009345A"/>
    <w:rsid w:val="0009365D"/>
    <w:rsid w:val="00093CD2"/>
    <w:rsid w:val="000953C5"/>
    <w:rsid w:val="00095E36"/>
    <w:rsid w:val="000A244C"/>
    <w:rsid w:val="000A4C17"/>
    <w:rsid w:val="000A4F9C"/>
    <w:rsid w:val="000A54E3"/>
    <w:rsid w:val="000A6B0E"/>
    <w:rsid w:val="000B0EF7"/>
    <w:rsid w:val="000B200C"/>
    <w:rsid w:val="000C177B"/>
    <w:rsid w:val="000C591F"/>
    <w:rsid w:val="000C7031"/>
    <w:rsid w:val="000D25B2"/>
    <w:rsid w:val="000D2CA4"/>
    <w:rsid w:val="000D3DC2"/>
    <w:rsid w:val="000D6072"/>
    <w:rsid w:val="000E1342"/>
    <w:rsid w:val="000E1A41"/>
    <w:rsid w:val="000E33D3"/>
    <w:rsid w:val="000E3D50"/>
    <w:rsid w:val="000E421D"/>
    <w:rsid w:val="000E48F0"/>
    <w:rsid w:val="000E659E"/>
    <w:rsid w:val="000E687D"/>
    <w:rsid w:val="000E75EA"/>
    <w:rsid w:val="000E7788"/>
    <w:rsid w:val="000E7E35"/>
    <w:rsid w:val="000E7F3A"/>
    <w:rsid w:val="000F0FBB"/>
    <w:rsid w:val="000F2EAB"/>
    <w:rsid w:val="000F4392"/>
    <w:rsid w:val="000F4F8B"/>
    <w:rsid w:val="000F5647"/>
    <w:rsid w:val="000F71AD"/>
    <w:rsid w:val="0010251C"/>
    <w:rsid w:val="0010273F"/>
    <w:rsid w:val="001028DF"/>
    <w:rsid w:val="00103B36"/>
    <w:rsid w:val="00106D39"/>
    <w:rsid w:val="00107887"/>
    <w:rsid w:val="001115E0"/>
    <w:rsid w:val="001123FC"/>
    <w:rsid w:val="00113A4A"/>
    <w:rsid w:val="0011513B"/>
    <w:rsid w:val="001160BD"/>
    <w:rsid w:val="00117656"/>
    <w:rsid w:val="001205F4"/>
    <w:rsid w:val="00121C70"/>
    <w:rsid w:val="00123542"/>
    <w:rsid w:val="00126814"/>
    <w:rsid w:val="00133995"/>
    <w:rsid w:val="00135189"/>
    <w:rsid w:val="0013564C"/>
    <w:rsid w:val="001375D5"/>
    <w:rsid w:val="00140FA3"/>
    <w:rsid w:val="001410A8"/>
    <w:rsid w:val="0014264A"/>
    <w:rsid w:val="00142D5B"/>
    <w:rsid w:val="00143E81"/>
    <w:rsid w:val="0014481C"/>
    <w:rsid w:val="0014563A"/>
    <w:rsid w:val="00146A0E"/>
    <w:rsid w:val="00146E59"/>
    <w:rsid w:val="00146F36"/>
    <w:rsid w:val="00147488"/>
    <w:rsid w:val="00154C91"/>
    <w:rsid w:val="001551BA"/>
    <w:rsid w:val="0015578B"/>
    <w:rsid w:val="00157B8A"/>
    <w:rsid w:val="001663B7"/>
    <w:rsid w:val="00166ED3"/>
    <w:rsid w:val="00170E70"/>
    <w:rsid w:val="00171A94"/>
    <w:rsid w:val="0017308B"/>
    <w:rsid w:val="001735E6"/>
    <w:rsid w:val="001759B0"/>
    <w:rsid w:val="00176949"/>
    <w:rsid w:val="00181EA3"/>
    <w:rsid w:val="00184BB2"/>
    <w:rsid w:val="00184C1D"/>
    <w:rsid w:val="001851EC"/>
    <w:rsid w:val="00187131"/>
    <w:rsid w:val="00193D9B"/>
    <w:rsid w:val="0019404B"/>
    <w:rsid w:val="001A6590"/>
    <w:rsid w:val="001A7781"/>
    <w:rsid w:val="001B1F2D"/>
    <w:rsid w:val="001B54C9"/>
    <w:rsid w:val="001B5D2A"/>
    <w:rsid w:val="001B66F1"/>
    <w:rsid w:val="001C3FF6"/>
    <w:rsid w:val="001D13C5"/>
    <w:rsid w:val="001D1D2C"/>
    <w:rsid w:val="001D287C"/>
    <w:rsid w:val="001D4E0D"/>
    <w:rsid w:val="001D762D"/>
    <w:rsid w:val="001E2C7C"/>
    <w:rsid w:val="001E433F"/>
    <w:rsid w:val="001E5DCC"/>
    <w:rsid w:val="001F0972"/>
    <w:rsid w:val="001F2491"/>
    <w:rsid w:val="001F27CC"/>
    <w:rsid w:val="002022E7"/>
    <w:rsid w:val="00202CC3"/>
    <w:rsid w:val="00203B6C"/>
    <w:rsid w:val="00204C25"/>
    <w:rsid w:val="002078D9"/>
    <w:rsid w:val="0021120A"/>
    <w:rsid w:val="00216893"/>
    <w:rsid w:val="002173DB"/>
    <w:rsid w:val="00220B5A"/>
    <w:rsid w:val="00225378"/>
    <w:rsid w:val="00227B52"/>
    <w:rsid w:val="002329EB"/>
    <w:rsid w:val="00235159"/>
    <w:rsid w:val="00235B7C"/>
    <w:rsid w:val="00237FE7"/>
    <w:rsid w:val="002410FB"/>
    <w:rsid w:val="00242A54"/>
    <w:rsid w:val="00243531"/>
    <w:rsid w:val="002435B7"/>
    <w:rsid w:val="00243808"/>
    <w:rsid w:val="002467B2"/>
    <w:rsid w:val="00247157"/>
    <w:rsid w:val="00252FBC"/>
    <w:rsid w:val="00255025"/>
    <w:rsid w:val="00255EF9"/>
    <w:rsid w:val="00257FCA"/>
    <w:rsid w:val="002603FC"/>
    <w:rsid w:val="00262A10"/>
    <w:rsid w:val="002651ED"/>
    <w:rsid w:val="002701F7"/>
    <w:rsid w:val="00270345"/>
    <w:rsid w:val="00272CCB"/>
    <w:rsid w:val="0027305D"/>
    <w:rsid w:val="002757CA"/>
    <w:rsid w:val="002772CD"/>
    <w:rsid w:val="00277A53"/>
    <w:rsid w:val="00277C32"/>
    <w:rsid w:val="00280656"/>
    <w:rsid w:val="00286518"/>
    <w:rsid w:val="002867BE"/>
    <w:rsid w:val="0028694C"/>
    <w:rsid w:val="00286BFB"/>
    <w:rsid w:val="002911B8"/>
    <w:rsid w:val="0029137C"/>
    <w:rsid w:val="00291797"/>
    <w:rsid w:val="0029198B"/>
    <w:rsid w:val="0029267E"/>
    <w:rsid w:val="002949E6"/>
    <w:rsid w:val="00295B0A"/>
    <w:rsid w:val="00295EFF"/>
    <w:rsid w:val="0029703D"/>
    <w:rsid w:val="002A369C"/>
    <w:rsid w:val="002A4224"/>
    <w:rsid w:val="002A5A1E"/>
    <w:rsid w:val="002B2945"/>
    <w:rsid w:val="002B7493"/>
    <w:rsid w:val="002C0413"/>
    <w:rsid w:val="002C0638"/>
    <w:rsid w:val="002C3BE0"/>
    <w:rsid w:val="002C435A"/>
    <w:rsid w:val="002C7932"/>
    <w:rsid w:val="002D033E"/>
    <w:rsid w:val="002D07B2"/>
    <w:rsid w:val="002D448D"/>
    <w:rsid w:val="002D449B"/>
    <w:rsid w:val="002D6685"/>
    <w:rsid w:val="002E1439"/>
    <w:rsid w:val="002E3FA8"/>
    <w:rsid w:val="002E4FA4"/>
    <w:rsid w:val="002E50D9"/>
    <w:rsid w:val="002F00AE"/>
    <w:rsid w:val="002F1FE8"/>
    <w:rsid w:val="002F2E4C"/>
    <w:rsid w:val="002F35EE"/>
    <w:rsid w:val="002F41E8"/>
    <w:rsid w:val="002F4732"/>
    <w:rsid w:val="002F5005"/>
    <w:rsid w:val="002F65C7"/>
    <w:rsid w:val="0030000D"/>
    <w:rsid w:val="00300D9F"/>
    <w:rsid w:val="00303A34"/>
    <w:rsid w:val="0030417F"/>
    <w:rsid w:val="003064DD"/>
    <w:rsid w:val="00310636"/>
    <w:rsid w:val="0031454C"/>
    <w:rsid w:val="00314FB9"/>
    <w:rsid w:val="00315196"/>
    <w:rsid w:val="00316114"/>
    <w:rsid w:val="00316173"/>
    <w:rsid w:val="00316F51"/>
    <w:rsid w:val="003214A0"/>
    <w:rsid w:val="003257B0"/>
    <w:rsid w:val="00325C5C"/>
    <w:rsid w:val="0032656B"/>
    <w:rsid w:val="00330488"/>
    <w:rsid w:val="00330E00"/>
    <w:rsid w:val="003319B5"/>
    <w:rsid w:val="00335FB4"/>
    <w:rsid w:val="003368E6"/>
    <w:rsid w:val="00337469"/>
    <w:rsid w:val="003379BC"/>
    <w:rsid w:val="003402F3"/>
    <w:rsid w:val="0034125F"/>
    <w:rsid w:val="00341F84"/>
    <w:rsid w:val="003460CB"/>
    <w:rsid w:val="003468FE"/>
    <w:rsid w:val="003527E3"/>
    <w:rsid w:val="00353B72"/>
    <w:rsid w:val="00355363"/>
    <w:rsid w:val="00356916"/>
    <w:rsid w:val="0035775B"/>
    <w:rsid w:val="00357895"/>
    <w:rsid w:val="00360B31"/>
    <w:rsid w:val="00363663"/>
    <w:rsid w:val="00364CEA"/>
    <w:rsid w:val="003704F3"/>
    <w:rsid w:val="00370CFB"/>
    <w:rsid w:val="00370E81"/>
    <w:rsid w:val="00372035"/>
    <w:rsid w:val="00373CD2"/>
    <w:rsid w:val="00374B2E"/>
    <w:rsid w:val="00375FB5"/>
    <w:rsid w:val="00376897"/>
    <w:rsid w:val="00377AA8"/>
    <w:rsid w:val="003802B8"/>
    <w:rsid w:val="00380455"/>
    <w:rsid w:val="003817CE"/>
    <w:rsid w:val="00383D61"/>
    <w:rsid w:val="003845A0"/>
    <w:rsid w:val="003869F2"/>
    <w:rsid w:val="00387DB6"/>
    <w:rsid w:val="00390482"/>
    <w:rsid w:val="00391F80"/>
    <w:rsid w:val="00392321"/>
    <w:rsid w:val="003940A5"/>
    <w:rsid w:val="00395A4E"/>
    <w:rsid w:val="0039699C"/>
    <w:rsid w:val="003A00BA"/>
    <w:rsid w:val="003A2905"/>
    <w:rsid w:val="003A305A"/>
    <w:rsid w:val="003A3E17"/>
    <w:rsid w:val="003A4CD8"/>
    <w:rsid w:val="003A5277"/>
    <w:rsid w:val="003A78F4"/>
    <w:rsid w:val="003B3295"/>
    <w:rsid w:val="003B33E0"/>
    <w:rsid w:val="003B382C"/>
    <w:rsid w:val="003B65C3"/>
    <w:rsid w:val="003B6672"/>
    <w:rsid w:val="003B6EC2"/>
    <w:rsid w:val="003C0FF1"/>
    <w:rsid w:val="003C2C76"/>
    <w:rsid w:val="003C2F39"/>
    <w:rsid w:val="003C385F"/>
    <w:rsid w:val="003C5CE1"/>
    <w:rsid w:val="003C627B"/>
    <w:rsid w:val="003C64EC"/>
    <w:rsid w:val="003C75EA"/>
    <w:rsid w:val="003D1DE1"/>
    <w:rsid w:val="003D391F"/>
    <w:rsid w:val="003D6F6D"/>
    <w:rsid w:val="003E0100"/>
    <w:rsid w:val="003E0873"/>
    <w:rsid w:val="003E3486"/>
    <w:rsid w:val="003E3E2C"/>
    <w:rsid w:val="003E6E13"/>
    <w:rsid w:val="003E76BB"/>
    <w:rsid w:val="003F1A58"/>
    <w:rsid w:val="003F23C8"/>
    <w:rsid w:val="003F3908"/>
    <w:rsid w:val="003F4022"/>
    <w:rsid w:val="003F680E"/>
    <w:rsid w:val="003F76E6"/>
    <w:rsid w:val="003F7958"/>
    <w:rsid w:val="004008B6"/>
    <w:rsid w:val="0040796C"/>
    <w:rsid w:val="00407BA9"/>
    <w:rsid w:val="00410B5F"/>
    <w:rsid w:val="00411153"/>
    <w:rsid w:val="00411899"/>
    <w:rsid w:val="00415031"/>
    <w:rsid w:val="0042062A"/>
    <w:rsid w:val="00420EAA"/>
    <w:rsid w:val="00422FEF"/>
    <w:rsid w:val="00423932"/>
    <w:rsid w:val="004247FA"/>
    <w:rsid w:val="00424C79"/>
    <w:rsid w:val="0042544E"/>
    <w:rsid w:val="00431F28"/>
    <w:rsid w:val="004343A4"/>
    <w:rsid w:val="00434677"/>
    <w:rsid w:val="004354FB"/>
    <w:rsid w:val="00440ABC"/>
    <w:rsid w:val="00451FC0"/>
    <w:rsid w:val="00454A96"/>
    <w:rsid w:val="00456245"/>
    <w:rsid w:val="0046297C"/>
    <w:rsid w:val="00463ACF"/>
    <w:rsid w:val="00465A57"/>
    <w:rsid w:val="00465C45"/>
    <w:rsid w:val="004663BC"/>
    <w:rsid w:val="00466721"/>
    <w:rsid w:val="00473192"/>
    <w:rsid w:val="00473869"/>
    <w:rsid w:val="00473B34"/>
    <w:rsid w:val="00476B63"/>
    <w:rsid w:val="00480219"/>
    <w:rsid w:val="00480AC6"/>
    <w:rsid w:val="0048420C"/>
    <w:rsid w:val="00484485"/>
    <w:rsid w:val="004846AF"/>
    <w:rsid w:val="00484959"/>
    <w:rsid w:val="004866BD"/>
    <w:rsid w:val="004879A5"/>
    <w:rsid w:val="00490F0D"/>
    <w:rsid w:val="00491318"/>
    <w:rsid w:val="00492890"/>
    <w:rsid w:val="00492FF9"/>
    <w:rsid w:val="00493841"/>
    <w:rsid w:val="00496BC4"/>
    <w:rsid w:val="004976F0"/>
    <w:rsid w:val="004A0022"/>
    <w:rsid w:val="004A4CE3"/>
    <w:rsid w:val="004A53C3"/>
    <w:rsid w:val="004A53EB"/>
    <w:rsid w:val="004A6736"/>
    <w:rsid w:val="004B0222"/>
    <w:rsid w:val="004B368A"/>
    <w:rsid w:val="004B4763"/>
    <w:rsid w:val="004B477B"/>
    <w:rsid w:val="004B4D89"/>
    <w:rsid w:val="004B7180"/>
    <w:rsid w:val="004C2DAD"/>
    <w:rsid w:val="004C56F8"/>
    <w:rsid w:val="004C6D1F"/>
    <w:rsid w:val="004C7ECF"/>
    <w:rsid w:val="004D003A"/>
    <w:rsid w:val="004D3F6E"/>
    <w:rsid w:val="004D4222"/>
    <w:rsid w:val="004D68CD"/>
    <w:rsid w:val="004D6AD5"/>
    <w:rsid w:val="004E1B26"/>
    <w:rsid w:val="004F26EC"/>
    <w:rsid w:val="004F2DD9"/>
    <w:rsid w:val="004F5E12"/>
    <w:rsid w:val="004F69E6"/>
    <w:rsid w:val="004F76ED"/>
    <w:rsid w:val="004F77DC"/>
    <w:rsid w:val="00500FCD"/>
    <w:rsid w:val="00502AA2"/>
    <w:rsid w:val="0050307E"/>
    <w:rsid w:val="00506C95"/>
    <w:rsid w:val="00507882"/>
    <w:rsid w:val="00510214"/>
    <w:rsid w:val="00511340"/>
    <w:rsid w:val="005114AD"/>
    <w:rsid w:val="0051349C"/>
    <w:rsid w:val="00513E2C"/>
    <w:rsid w:val="00516504"/>
    <w:rsid w:val="00517F4D"/>
    <w:rsid w:val="005232B0"/>
    <w:rsid w:val="00530842"/>
    <w:rsid w:val="005342C2"/>
    <w:rsid w:val="005362D5"/>
    <w:rsid w:val="00537CA8"/>
    <w:rsid w:val="005400E4"/>
    <w:rsid w:val="00540564"/>
    <w:rsid w:val="00540DD6"/>
    <w:rsid w:val="00542724"/>
    <w:rsid w:val="005429C5"/>
    <w:rsid w:val="00542E44"/>
    <w:rsid w:val="00547343"/>
    <w:rsid w:val="005526E2"/>
    <w:rsid w:val="00555555"/>
    <w:rsid w:val="0055673A"/>
    <w:rsid w:val="0056304E"/>
    <w:rsid w:val="00567421"/>
    <w:rsid w:val="00570220"/>
    <w:rsid w:val="0057146C"/>
    <w:rsid w:val="00576DA6"/>
    <w:rsid w:val="0057771A"/>
    <w:rsid w:val="005778D7"/>
    <w:rsid w:val="005800D0"/>
    <w:rsid w:val="00580524"/>
    <w:rsid w:val="00581F3D"/>
    <w:rsid w:val="0058246C"/>
    <w:rsid w:val="00585FEC"/>
    <w:rsid w:val="00586DB1"/>
    <w:rsid w:val="005916BF"/>
    <w:rsid w:val="00592C61"/>
    <w:rsid w:val="0059558A"/>
    <w:rsid w:val="005961B9"/>
    <w:rsid w:val="0059766B"/>
    <w:rsid w:val="005A2B5D"/>
    <w:rsid w:val="005A3C00"/>
    <w:rsid w:val="005A525B"/>
    <w:rsid w:val="005A6EB2"/>
    <w:rsid w:val="005A74CA"/>
    <w:rsid w:val="005B17E6"/>
    <w:rsid w:val="005C2954"/>
    <w:rsid w:val="005C51D1"/>
    <w:rsid w:val="005C7350"/>
    <w:rsid w:val="005C7D24"/>
    <w:rsid w:val="005C7ECA"/>
    <w:rsid w:val="005D5300"/>
    <w:rsid w:val="005E50DF"/>
    <w:rsid w:val="005E5D98"/>
    <w:rsid w:val="005E7183"/>
    <w:rsid w:val="005E7425"/>
    <w:rsid w:val="005F0105"/>
    <w:rsid w:val="005F0460"/>
    <w:rsid w:val="005F0E61"/>
    <w:rsid w:val="005F1BEB"/>
    <w:rsid w:val="005F278C"/>
    <w:rsid w:val="005F2B66"/>
    <w:rsid w:val="005F5FB6"/>
    <w:rsid w:val="005F656A"/>
    <w:rsid w:val="005F7EDD"/>
    <w:rsid w:val="00600491"/>
    <w:rsid w:val="006016C8"/>
    <w:rsid w:val="00604092"/>
    <w:rsid w:val="006060FA"/>
    <w:rsid w:val="00606CB5"/>
    <w:rsid w:val="00607027"/>
    <w:rsid w:val="00607850"/>
    <w:rsid w:val="00607FB7"/>
    <w:rsid w:val="00613D1E"/>
    <w:rsid w:val="006150A7"/>
    <w:rsid w:val="00626284"/>
    <w:rsid w:val="00626502"/>
    <w:rsid w:val="00626883"/>
    <w:rsid w:val="00626E5B"/>
    <w:rsid w:val="00627049"/>
    <w:rsid w:val="0063152D"/>
    <w:rsid w:val="0063584C"/>
    <w:rsid w:val="00637687"/>
    <w:rsid w:val="00640F15"/>
    <w:rsid w:val="006414E0"/>
    <w:rsid w:val="0064657C"/>
    <w:rsid w:val="00646914"/>
    <w:rsid w:val="00646A8E"/>
    <w:rsid w:val="00647C6D"/>
    <w:rsid w:val="00653650"/>
    <w:rsid w:val="00655307"/>
    <w:rsid w:val="00656EEB"/>
    <w:rsid w:val="00663A40"/>
    <w:rsid w:val="00664110"/>
    <w:rsid w:val="0066549F"/>
    <w:rsid w:val="00665E74"/>
    <w:rsid w:val="00666A25"/>
    <w:rsid w:val="00670630"/>
    <w:rsid w:val="00672BA3"/>
    <w:rsid w:val="00672D38"/>
    <w:rsid w:val="006731B6"/>
    <w:rsid w:val="006732D5"/>
    <w:rsid w:val="00676052"/>
    <w:rsid w:val="00677450"/>
    <w:rsid w:val="00680756"/>
    <w:rsid w:val="006808D1"/>
    <w:rsid w:val="00681843"/>
    <w:rsid w:val="00682B53"/>
    <w:rsid w:val="00682D99"/>
    <w:rsid w:val="00684157"/>
    <w:rsid w:val="00685E3C"/>
    <w:rsid w:val="00685F80"/>
    <w:rsid w:val="0069122E"/>
    <w:rsid w:val="006946C4"/>
    <w:rsid w:val="00694807"/>
    <w:rsid w:val="0069483C"/>
    <w:rsid w:val="00694D59"/>
    <w:rsid w:val="006A2083"/>
    <w:rsid w:val="006A22B0"/>
    <w:rsid w:val="006A23F2"/>
    <w:rsid w:val="006A2530"/>
    <w:rsid w:val="006A38EC"/>
    <w:rsid w:val="006A3B47"/>
    <w:rsid w:val="006B1FD6"/>
    <w:rsid w:val="006C01B0"/>
    <w:rsid w:val="006C4792"/>
    <w:rsid w:val="006C4844"/>
    <w:rsid w:val="006C6414"/>
    <w:rsid w:val="006D1B24"/>
    <w:rsid w:val="006D2F9A"/>
    <w:rsid w:val="006D4166"/>
    <w:rsid w:val="006D4A24"/>
    <w:rsid w:val="006D4D84"/>
    <w:rsid w:val="006D6161"/>
    <w:rsid w:val="006E1106"/>
    <w:rsid w:val="006E3A88"/>
    <w:rsid w:val="006E52C5"/>
    <w:rsid w:val="006E6B59"/>
    <w:rsid w:val="006E7826"/>
    <w:rsid w:val="006E7909"/>
    <w:rsid w:val="006F099D"/>
    <w:rsid w:val="006F1C1F"/>
    <w:rsid w:val="006F3D66"/>
    <w:rsid w:val="006F3DF2"/>
    <w:rsid w:val="006F4A00"/>
    <w:rsid w:val="006F52B0"/>
    <w:rsid w:val="006F66D4"/>
    <w:rsid w:val="0070256F"/>
    <w:rsid w:val="0070383C"/>
    <w:rsid w:val="00703B4E"/>
    <w:rsid w:val="00705940"/>
    <w:rsid w:val="00705DBB"/>
    <w:rsid w:val="00712688"/>
    <w:rsid w:val="007165D1"/>
    <w:rsid w:val="00722C1F"/>
    <w:rsid w:val="007236D8"/>
    <w:rsid w:val="00726BCF"/>
    <w:rsid w:val="00727E35"/>
    <w:rsid w:val="0073090B"/>
    <w:rsid w:val="00730B55"/>
    <w:rsid w:val="007317B7"/>
    <w:rsid w:val="00731C3F"/>
    <w:rsid w:val="00731E1A"/>
    <w:rsid w:val="0073206F"/>
    <w:rsid w:val="00732875"/>
    <w:rsid w:val="00735AE2"/>
    <w:rsid w:val="007360A8"/>
    <w:rsid w:val="007372E7"/>
    <w:rsid w:val="00741D75"/>
    <w:rsid w:val="00746A30"/>
    <w:rsid w:val="00747633"/>
    <w:rsid w:val="00747650"/>
    <w:rsid w:val="00751184"/>
    <w:rsid w:val="007529D6"/>
    <w:rsid w:val="0075547A"/>
    <w:rsid w:val="00763FD3"/>
    <w:rsid w:val="00764808"/>
    <w:rsid w:val="007702BF"/>
    <w:rsid w:val="00770FD0"/>
    <w:rsid w:val="007726BE"/>
    <w:rsid w:val="00776E5B"/>
    <w:rsid w:val="007777C4"/>
    <w:rsid w:val="00777BD6"/>
    <w:rsid w:val="007823A4"/>
    <w:rsid w:val="00786D43"/>
    <w:rsid w:val="00794245"/>
    <w:rsid w:val="007A12F7"/>
    <w:rsid w:val="007A1A3A"/>
    <w:rsid w:val="007A2270"/>
    <w:rsid w:val="007A63CC"/>
    <w:rsid w:val="007A7375"/>
    <w:rsid w:val="007A7424"/>
    <w:rsid w:val="007B15EA"/>
    <w:rsid w:val="007B1E40"/>
    <w:rsid w:val="007B2346"/>
    <w:rsid w:val="007B2A1B"/>
    <w:rsid w:val="007B309C"/>
    <w:rsid w:val="007B5DC6"/>
    <w:rsid w:val="007B6B52"/>
    <w:rsid w:val="007B7241"/>
    <w:rsid w:val="007C236F"/>
    <w:rsid w:val="007C277C"/>
    <w:rsid w:val="007C2C35"/>
    <w:rsid w:val="007C3748"/>
    <w:rsid w:val="007C4DF3"/>
    <w:rsid w:val="007D7B8E"/>
    <w:rsid w:val="007D7BAE"/>
    <w:rsid w:val="007E0C50"/>
    <w:rsid w:val="007E1BDC"/>
    <w:rsid w:val="007E2815"/>
    <w:rsid w:val="007E58E5"/>
    <w:rsid w:val="007E7080"/>
    <w:rsid w:val="007F1670"/>
    <w:rsid w:val="007F386B"/>
    <w:rsid w:val="008010EE"/>
    <w:rsid w:val="00802B2C"/>
    <w:rsid w:val="00814444"/>
    <w:rsid w:val="00815FD7"/>
    <w:rsid w:val="00817B54"/>
    <w:rsid w:val="00824763"/>
    <w:rsid w:val="00827274"/>
    <w:rsid w:val="00832428"/>
    <w:rsid w:val="008359F1"/>
    <w:rsid w:val="00840F1C"/>
    <w:rsid w:val="008452C1"/>
    <w:rsid w:val="0084549A"/>
    <w:rsid w:val="00854174"/>
    <w:rsid w:val="00854453"/>
    <w:rsid w:val="00860B24"/>
    <w:rsid w:val="00867D17"/>
    <w:rsid w:val="00871D4B"/>
    <w:rsid w:val="008727C2"/>
    <w:rsid w:val="0087316C"/>
    <w:rsid w:val="008737B5"/>
    <w:rsid w:val="0087433C"/>
    <w:rsid w:val="0087433D"/>
    <w:rsid w:val="008775F8"/>
    <w:rsid w:val="008779BC"/>
    <w:rsid w:val="00880780"/>
    <w:rsid w:val="00882216"/>
    <w:rsid w:val="00882281"/>
    <w:rsid w:val="008846C2"/>
    <w:rsid w:val="00892411"/>
    <w:rsid w:val="00892BD8"/>
    <w:rsid w:val="00893061"/>
    <w:rsid w:val="008A04CB"/>
    <w:rsid w:val="008A3235"/>
    <w:rsid w:val="008A444B"/>
    <w:rsid w:val="008A4551"/>
    <w:rsid w:val="008A4E60"/>
    <w:rsid w:val="008A5B90"/>
    <w:rsid w:val="008A7E5D"/>
    <w:rsid w:val="008B32B1"/>
    <w:rsid w:val="008B582B"/>
    <w:rsid w:val="008B64A9"/>
    <w:rsid w:val="008B7765"/>
    <w:rsid w:val="008B7BCE"/>
    <w:rsid w:val="008C2422"/>
    <w:rsid w:val="008C36B0"/>
    <w:rsid w:val="008C3E16"/>
    <w:rsid w:val="008C4695"/>
    <w:rsid w:val="008C59E6"/>
    <w:rsid w:val="008C7139"/>
    <w:rsid w:val="008D0EEF"/>
    <w:rsid w:val="008D4FDC"/>
    <w:rsid w:val="008D545D"/>
    <w:rsid w:val="008D64A5"/>
    <w:rsid w:val="008E3729"/>
    <w:rsid w:val="008E4866"/>
    <w:rsid w:val="008E71C6"/>
    <w:rsid w:val="008F2621"/>
    <w:rsid w:val="008F44E1"/>
    <w:rsid w:val="008F5BA2"/>
    <w:rsid w:val="008F6B49"/>
    <w:rsid w:val="008F7C85"/>
    <w:rsid w:val="00901070"/>
    <w:rsid w:val="00902FFE"/>
    <w:rsid w:val="00905AF6"/>
    <w:rsid w:val="00905D01"/>
    <w:rsid w:val="00912C80"/>
    <w:rsid w:val="009135C5"/>
    <w:rsid w:val="00915A57"/>
    <w:rsid w:val="00915F55"/>
    <w:rsid w:val="00920030"/>
    <w:rsid w:val="00920EA6"/>
    <w:rsid w:val="009211D2"/>
    <w:rsid w:val="00923F27"/>
    <w:rsid w:val="00924D0B"/>
    <w:rsid w:val="00925E76"/>
    <w:rsid w:val="00926C83"/>
    <w:rsid w:val="00934604"/>
    <w:rsid w:val="00936267"/>
    <w:rsid w:val="00937569"/>
    <w:rsid w:val="009378D0"/>
    <w:rsid w:val="00940E84"/>
    <w:rsid w:val="00945287"/>
    <w:rsid w:val="0095091D"/>
    <w:rsid w:val="00950FA4"/>
    <w:rsid w:val="00951685"/>
    <w:rsid w:val="009533D7"/>
    <w:rsid w:val="00957135"/>
    <w:rsid w:val="00957504"/>
    <w:rsid w:val="00957FD7"/>
    <w:rsid w:val="00961B00"/>
    <w:rsid w:val="0096459C"/>
    <w:rsid w:val="009709FE"/>
    <w:rsid w:val="00971380"/>
    <w:rsid w:val="009745CA"/>
    <w:rsid w:val="00975316"/>
    <w:rsid w:val="00976C8D"/>
    <w:rsid w:val="00976FF9"/>
    <w:rsid w:val="009841D9"/>
    <w:rsid w:val="009869B1"/>
    <w:rsid w:val="0099077A"/>
    <w:rsid w:val="00990EB6"/>
    <w:rsid w:val="00991446"/>
    <w:rsid w:val="00991F5D"/>
    <w:rsid w:val="00994F4B"/>
    <w:rsid w:val="00995A64"/>
    <w:rsid w:val="00997038"/>
    <w:rsid w:val="0099712B"/>
    <w:rsid w:val="009A03E3"/>
    <w:rsid w:val="009A2163"/>
    <w:rsid w:val="009A2399"/>
    <w:rsid w:val="009A2F47"/>
    <w:rsid w:val="009A3C7D"/>
    <w:rsid w:val="009A432A"/>
    <w:rsid w:val="009A5B1A"/>
    <w:rsid w:val="009A5C75"/>
    <w:rsid w:val="009A5F8F"/>
    <w:rsid w:val="009A62BA"/>
    <w:rsid w:val="009A64A6"/>
    <w:rsid w:val="009A77DB"/>
    <w:rsid w:val="009B0093"/>
    <w:rsid w:val="009B04E2"/>
    <w:rsid w:val="009B215F"/>
    <w:rsid w:val="009B3507"/>
    <w:rsid w:val="009B5349"/>
    <w:rsid w:val="009B549C"/>
    <w:rsid w:val="009C022F"/>
    <w:rsid w:val="009C2CC8"/>
    <w:rsid w:val="009C43DA"/>
    <w:rsid w:val="009C451D"/>
    <w:rsid w:val="009C4699"/>
    <w:rsid w:val="009C5E52"/>
    <w:rsid w:val="009C5F67"/>
    <w:rsid w:val="009D7CC7"/>
    <w:rsid w:val="009E13FE"/>
    <w:rsid w:val="009E2FED"/>
    <w:rsid w:val="009E3E5C"/>
    <w:rsid w:val="009E4B9E"/>
    <w:rsid w:val="009E74AA"/>
    <w:rsid w:val="009F1BDB"/>
    <w:rsid w:val="009F2AD3"/>
    <w:rsid w:val="009F2C44"/>
    <w:rsid w:val="009F3F79"/>
    <w:rsid w:val="009F580F"/>
    <w:rsid w:val="009F5A5E"/>
    <w:rsid w:val="00A0098A"/>
    <w:rsid w:val="00A03429"/>
    <w:rsid w:val="00A0404E"/>
    <w:rsid w:val="00A05114"/>
    <w:rsid w:val="00A070EF"/>
    <w:rsid w:val="00A07F97"/>
    <w:rsid w:val="00A125D5"/>
    <w:rsid w:val="00A12A04"/>
    <w:rsid w:val="00A159CF"/>
    <w:rsid w:val="00A16B42"/>
    <w:rsid w:val="00A1728F"/>
    <w:rsid w:val="00A24B3F"/>
    <w:rsid w:val="00A31BDF"/>
    <w:rsid w:val="00A33638"/>
    <w:rsid w:val="00A344AE"/>
    <w:rsid w:val="00A34D31"/>
    <w:rsid w:val="00A357AF"/>
    <w:rsid w:val="00A35F8D"/>
    <w:rsid w:val="00A378A8"/>
    <w:rsid w:val="00A42A6C"/>
    <w:rsid w:val="00A43662"/>
    <w:rsid w:val="00A44F92"/>
    <w:rsid w:val="00A47BD9"/>
    <w:rsid w:val="00A51DD8"/>
    <w:rsid w:val="00A55205"/>
    <w:rsid w:val="00A55BAF"/>
    <w:rsid w:val="00A55C91"/>
    <w:rsid w:val="00A56E60"/>
    <w:rsid w:val="00A60ABB"/>
    <w:rsid w:val="00A6423A"/>
    <w:rsid w:val="00A75792"/>
    <w:rsid w:val="00A802C9"/>
    <w:rsid w:val="00A80BDC"/>
    <w:rsid w:val="00A843C8"/>
    <w:rsid w:val="00A85281"/>
    <w:rsid w:val="00A852BC"/>
    <w:rsid w:val="00A874EA"/>
    <w:rsid w:val="00A87816"/>
    <w:rsid w:val="00A92190"/>
    <w:rsid w:val="00A95457"/>
    <w:rsid w:val="00A95E20"/>
    <w:rsid w:val="00A96597"/>
    <w:rsid w:val="00AA02CF"/>
    <w:rsid w:val="00AA209C"/>
    <w:rsid w:val="00AA2CC6"/>
    <w:rsid w:val="00AA48E9"/>
    <w:rsid w:val="00AA670A"/>
    <w:rsid w:val="00AB0356"/>
    <w:rsid w:val="00AB2246"/>
    <w:rsid w:val="00AB224F"/>
    <w:rsid w:val="00AB2BBE"/>
    <w:rsid w:val="00AB43B6"/>
    <w:rsid w:val="00AB5F3D"/>
    <w:rsid w:val="00AB7CDF"/>
    <w:rsid w:val="00AC0B82"/>
    <w:rsid w:val="00AC2430"/>
    <w:rsid w:val="00AC4512"/>
    <w:rsid w:val="00AC4D9D"/>
    <w:rsid w:val="00AC6CFB"/>
    <w:rsid w:val="00AD13FA"/>
    <w:rsid w:val="00AD7E6C"/>
    <w:rsid w:val="00AE0AB3"/>
    <w:rsid w:val="00AE19B8"/>
    <w:rsid w:val="00AE2C21"/>
    <w:rsid w:val="00AE399B"/>
    <w:rsid w:val="00AE5988"/>
    <w:rsid w:val="00AE7E82"/>
    <w:rsid w:val="00AF32E3"/>
    <w:rsid w:val="00AF345F"/>
    <w:rsid w:val="00B00826"/>
    <w:rsid w:val="00B0336E"/>
    <w:rsid w:val="00B04396"/>
    <w:rsid w:val="00B07147"/>
    <w:rsid w:val="00B15822"/>
    <w:rsid w:val="00B22CDA"/>
    <w:rsid w:val="00B25DF3"/>
    <w:rsid w:val="00B26461"/>
    <w:rsid w:val="00B3326D"/>
    <w:rsid w:val="00B3403B"/>
    <w:rsid w:val="00B34C98"/>
    <w:rsid w:val="00B35D18"/>
    <w:rsid w:val="00B41C8E"/>
    <w:rsid w:val="00B468B5"/>
    <w:rsid w:val="00B46ECF"/>
    <w:rsid w:val="00B4746C"/>
    <w:rsid w:val="00B5168A"/>
    <w:rsid w:val="00B519E9"/>
    <w:rsid w:val="00B52CC1"/>
    <w:rsid w:val="00B551A3"/>
    <w:rsid w:val="00B57455"/>
    <w:rsid w:val="00B67A88"/>
    <w:rsid w:val="00B7368D"/>
    <w:rsid w:val="00B76B72"/>
    <w:rsid w:val="00B83F45"/>
    <w:rsid w:val="00B85DDC"/>
    <w:rsid w:val="00B86B48"/>
    <w:rsid w:val="00B908DA"/>
    <w:rsid w:val="00B90DAB"/>
    <w:rsid w:val="00B90EC0"/>
    <w:rsid w:val="00B9135C"/>
    <w:rsid w:val="00B9150A"/>
    <w:rsid w:val="00B91750"/>
    <w:rsid w:val="00B91B07"/>
    <w:rsid w:val="00B9308C"/>
    <w:rsid w:val="00B9681F"/>
    <w:rsid w:val="00B97863"/>
    <w:rsid w:val="00BA18BA"/>
    <w:rsid w:val="00BA2CBD"/>
    <w:rsid w:val="00BA307F"/>
    <w:rsid w:val="00BA3995"/>
    <w:rsid w:val="00BA696E"/>
    <w:rsid w:val="00BA6BAE"/>
    <w:rsid w:val="00BA71BF"/>
    <w:rsid w:val="00BA7DF0"/>
    <w:rsid w:val="00BB4397"/>
    <w:rsid w:val="00BB4F4F"/>
    <w:rsid w:val="00BB53BD"/>
    <w:rsid w:val="00BB63A1"/>
    <w:rsid w:val="00BC199F"/>
    <w:rsid w:val="00BC2628"/>
    <w:rsid w:val="00BC3F50"/>
    <w:rsid w:val="00BC64DD"/>
    <w:rsid w:val="00BC65A6"/>
    <w:rsid w:val="00BC71F7"/>
    <w:rsid w:val="00BD1934"/>
    <w:rsid w:val="00BD1FD9"/>
    <w:rsid w:val="00BD3713"/>
    <w:rsid w:val="00BE289D"/>
    <w:rsid w:val="00BF08C4"/>
    <w:rsid w:val="00BF158D"/>
    <w:rsid w:val="00BF2163"/>
    <w:rsid w:val="00BF38A4"/>
    <w:rsid w:val="00BF3B77"/>
    <w:rsid w:val="00BF5297"/>
    <w:rsid w:val="00BF644D"/>
    <w:rsid w:val="00C01686"/>
    <w:rsid w:val="00C02BA1"/>
    <w:rsid w:val="00C04B85"/>
    <w:rsid w:val="00C06F91"/>
    <w:rsid w:val="00C104D2"/>
    <w:rsid w:val="00C16FE3"/>
    <w:rsid w:val="00C24ABD"/>
    <w:rsid w:val="00C24DD4"/>
    <w:rsid w:val="00C25721"/>
    <w:rsid w:val="00C26108"/>
    <w:rsid w:val="00C26275"/>
    <w:rsid w:val="00C30D10"/>
    <w:rsid w:val="00C31DFA"/>
    <w:rsid w:val="00C345D5"/>
    <w:rsid w:val="00C3725C"/>
    <w:rsid w:val="00C37A8C"/>
    <w:rsid w:val="00C4453B"/>
    <w:rsid w:val="00C47380"/>
    <w:rsid w:val="00C53203"/>
    <w:rsid w:val="00C559DB"/>
    <w:rsid w:val="00C5608B"/>
    <w:rsid w:val="00C56B60"/>
    <w:rsid w:val="00C578BB"/>
    <w:rsid w:val="00C61D48"/>
    <w:rsid w:val="00C63421"/>
    <w:rsid w:val="00C63C5C"/>
    <w:rsid w:val="00C654C0"/>
    <w:rsid w:val="00C6672D"/>
    <w:rsid w:val="00C73414"/>
    <w:rsid w:val="00C7426D"/>
    <w:rsid w:val="00C74808"/>
    <w:rsid w:val="00C767E1"/>
    <w:rsid w:val="00C76F5B"/>
    <w:rsid w:val="00C770BD"/>
    <w:rsid w:val="00C80E4A"/>
    <w:rsid w:val="00C810A7"/>
    <w:rsid w:val="00C8509D"/>
    <w:rsid w:val="00C85CBE"/>
    <w:rsid w:val="00C8611A"/>
    <w:rsid w:val="00C9694D"/>
    <w:rsid w:val="00C96CA3"/>
    <w:rsid w:val="00CA4BAB"/>
    <w:rsid w:val="00CA5A54"/>
    <w:rsid w:val="00CA669D"/>
    <w:rsid w:val="00CA77C3"/>
    <w:rsid w:val="00CA7D96"/>
    <w:rsid w:val="00CB351A"/>
    <w:rsid w:val="00CB3E12"/>
    <w:rsid w:val="00CB3E54"/>
    <w:rsid w:val="00CB4097"/>
    <w:rsid w:val="00CB41AA"/>
    <w:rsid w:val="00CB5766"/>
    <w:rsid w:val="00CB6C53"/>
    <w:rsid w:val="00CB70FD"/>
    <w:rsid w:val="00CB7B9B"/>
    <w:rsid w:val="00CC1F39"/>
    <w:rsid w:val="00CC446A"/>
    <w:rsid w:val="00CC49A4"/>
    <w:rsid w:val="00CC4B37"/>
    <w:rsid w:val="00CC4F88"/>
    <w:rsid w:val="00CD0B83"/>
    <w:rsid w:val="00CD5215"/>
    <w:rsid w:val="00CD690E"/>
    <w:rsid w:val="00CE2471"/>
    <w:rsid w:val="00CE5297"/>
    <w:rsid w:val="00CE70E6"/>
    <w:rsid w:val="00CE75E4"/>
    <w:rsid w:val="00CF09D5"/>
    <w:rsid w:val="00CF297C"/>
    <w:rsid w:val="00CF2CAD"/>
    <w:rsid w:val="00CF399C"/>
    <w:rsid w:val="00CF409F"/>
    <w:rsid w:val="00CF7325"/>
    <w:rsid w:val="00CF7AB1"/>
    <w:rsid w:val="00D00899"/>
    <w:rsid w:val="00D01CA5"/>
    <w:rsid w:val="00D02474"/>
    <w:rsid w:val="00D04351"/>
    <w:rsid w:val="00D1137D"/>
    <w:rsid w:val="00D11973"/>
    <w:rsid w:val="00D11EAE"/>
    <w:rsid w:val="00D21693"/>
    <w:rsid w:val="00D23B36"/>
    <w:rsid w:val="00D2576F"/>
    <w:rsid w:val="00D25793"/>
    <w:rsid w:val="00D279E2"/>
    <w:rsid w:val="00D32715"/>
    <w:rsid w:val="00D342F7"/>
    <w:rsid w:val="00D34C92"/>
    <w:rsid w:val="00D34D1A"/>
    <w:rsid w:val="00D35478"/>
    <w:rsid w:val="00D42AF5"/>
    <w:rsid w:val="00D43A1D"/>
    <w:rsid w:val="00D43A5B"/>
    <w:rsid w:val="00D44328"/>
    <w:rsid w:val="00D45CA7"/>
    <w:rsid w:val="00D47DED"/>
    <w:rsid w:val="00D5010C"/>
    <w:rsid w:val="00D52F93"/>
    <w:rsid w:val="00D545EB"/>
    <w:rsid w:val="00D6193B"/>
    <w:rsid w:val="00D653F0"/>
    <w:rsid w:val="00D679E1"/>
    <w:rsid w:val="00D70AAC"/>
    <w:rsid w:val="00D745A7"/>
    <w:rsid w:val="00D76AB8"/>
    <w:rsid w:val="00D77A76"/>
    <w:rsid w:val="00D80A4A"/>
    <w:rsid w:val="00D820BF"/>
    <w:rsid w:val="00D83976"/>
    <w:rsid w:val="00D85605"/>
    <w:rsid w:val="00D87306"/>
    <w:rsid w:val="00D91F9B"/>
    <w:rsid w:val="00D92249"/>
    <w:rsid w:val="00D95874"/>
    <w:rsid w:val="00D9796C"/>
    <w:rsid w:val="00D97B53"/>
    <w:rsid w:val="00DA123F"/>
    <w:rsid w:val="00DA2082"/>
    <w:rsid w:val="00DA3844"/>
    <w:rsid w:val="00DA4E26"/>
    <w:rsid w:val="00DA6885"/>
    <w:rsid w:val="00DA6DA0"/>
    <w:rsid w:val="00DB05DD"/>
    <w:rsid w:val="00DB08A2"/>
    <w:rsid w:val="00DB0962"/>
    <w:rsid w:val="00DB0E58"/>
    <w:rsid w:val="00DB31D2"/>
    <w:rsid w:val="00DB4E5D"/>
    <w:rsid w:val="00DC002E"/>
    <w:rsid w:val="00DC14A1"/>
    <w:rsid w:val="00DC2D53"/>
    <w:rsid w:val="00DC3AA9"/>
    <w:rsid w:val="00DC4CB4"/>
    <w:rsid w:val="00DC64D0"/>
    <w:rsid w:val="00DD10DE"/>
    <w:rsid w:val="00DD47C9"/>
    <w:rsid w:val="00DD676F"/>
    <w:rsid w:val="00DD7D61"/>
    <w:rsid w:val="00DE1160"/>
    <w:rsid w:val="00DE2EBA"/>
    <w:rsid w:val="00DE36F8"/>
    <w:rsid w:val="00DE54DB"/>
    <w:rsid w:val="00DF4627"/>
    <w:rsid w:val="00DF55D7"/>
    <w:rsid w:val="00DF5D57"/>
    <w:rsid w:val="00DF6D3A"/>
    <w:rsid w:val="00DF71D9"/>
    <w:rsid w:val="00E022B5"/>
    <w:rsid w:val="00E022D7"/>
    <w:rsid w:val="00E11C8E"/>
    <w:rsid w:val="00E17589"/>
    <w:rsid w:val="00E1767A"/>
    <w:rsid w:val="00E179D5"/>
    <w:rsid w:val="00E229B7"/>
    <w:rsid w:val="00E246E2"/>
    <w:rsid w:val="00E26449"/>
    <w:rsid w:val="00E2747F"/>
    <w:rsid w:val="00E31536"/>
    <w:rsid w:val="00E32625"/>
    <w:rsid w:val="00E34153"/>
    <w:rsid w:val="00E35E85"/>
    <w:rsid w:val="00E37D42"/>
    <w:rsid w:val="00E45B4D"/>
    <w:rsid w:val="00E46CB1"/>
    <w:rsid w:val="00E517B7"/>
    <w:rsid w:val="00E53EDC"/>
    <w:rsid w:val="00E57192"/>
    <w:rsid w:val="00E6152C"/>
    <w:rsid w:val="00E62639"/>
    <w:rsid w:val="00E62E70"/>
    <w:rsid w:val="00E64C1B"/>
    <w:rsid w:val="00E6570A"/>
    <w:rsid w:val="00E672D9"/>
    <w:rsid w:val="00E67B08"/>
    <w:rsid w:val="00E73374"/>
    <w:rsid w:val="00E73AD8"/>
    <w:rsid w:val="00E80B45"/>
    <w:rsid w:val="00E84074"/>
    <w:rsid w:val="00E91F61"/>
    <w:rsid w:val="00E9302C"/>
    <w:rsid w:val="00E93D67"/>
    <w:rsid w:val="00E95F7D"/>
    <w:rsid w:val="00E96F90"/>
    <w:rsid w:val="00E97452"/>
    <w:rsid w:val="00E97B3A"/>
    <w:rsid w:val="00EA0208"/>
    <w:rsid w:val="00EA0390"/>
    <w:rsid w:val="00EA042D"/>
    <w:rsid w:val="00EA0936"/>
    <w:rsid w:val="00EA0B62"/>
    <w:rsid w:val="00EA11F0"/>
    <w:rsid w:val="00EA3124"/>
    <w:rsid w:val="00EA5B4B"/>
    <w:rsid w:val="00EA76B5"/>
    <w:rsid w:val="00EB036E"/>
    <w:rsid w:val="00EB2FA1"/>
    <w:rsid w:val="00EB3727"/>
    <w:rsid w:val="00EB443D"/>
    <w:rsid w:val="00EB4870"/>
    <w:rsid w:val="00EB4AA0"/>
    <w:rsid w:val="00EB5AF0"/>
    <w:rsid w:val="00ED50A7"/>
    <w:rsid w:val="00ED563A"/>
    <w:rsid w:val="00ED7559"/>
    <w:rsid w:val="00ED77C1"/>
    <w:rsid w:val="00EE690E"/>
    <w:rsid w:val="00EF1669"/>
    <w:rsid w:val="00EF228C"/>
    <w:rsid w:val="00EF2948"/>
    <w:rsid w:val="00EF76B9"/>
    <w:rsid w:val="00EF77DC"/>
    <w:rsid w:val="00F02C9C"/>
    <w:rsid w:val="00F049F3"/>
    <w:rsid w:val="00F07025"/>
    <w:rsid w:val="00F11A1B"/>
    <w:rsid w:val="00F129BF"/>
    <w:rsid w:val="00F132D6"/>
    <w:rsid w:val="00F1457C"/>
    <w:rsid w:val="00F1613A"/>
    <w:rsid w:val="00F228D5"/>
    <w:rsid w:val="00F22999"/>
    <w:rsid w:val="00F239A5"/>
    <w:rsid w:val="00F24E49"/>
    <w:rsid w:val="00F25527"/>
    <w:rsid w:val="00F25F73"/>
    <w:rsid w:val="00F3062A"/>
    <w:rsid w:val="00F327D5"/>
    <w:rsid w:val="00F32DA5"/>
    <w:rsid w:val="00F34F5A"/>
    <w:rsid w:val="00F352C0"/>
    <w:rsid w:val="00F35A95"/>
    <w:rsid w:val="00F35FB1"/>
    <w:rsid w:val="00F376AC"/>
    <w:rsid w:val="00F41808"/>
    <w:rsid w:val="00F42483"/>
    <w:rsid w:val="00F437CC"/>
    <w:rsid w:val="00F5000C"/>
    <w:rsid w:val="00F51DDB"/>
    <w:rsid w:val="00F5203D"/>
    <w:rsid w:val="00F544AD"/>
    <w:rsid w:val="00F55D68"/>
    <w:rsid w:val="00F576EB"/>
    <w:rsid w:val="00F6019A"/>
    <w:rsid w:val="00F611BE"/>
    <w:rsid w:val="00F61766"/>
    <w:rsid w:val="00F65AF9"/>
    <w:rsid w:val="00F70770"/>
    <w:rsid w:val="00F70CA5"/>
    <w:rsid w:val="00F74333"/>
    <w:rsid w:val="00F75D81"/>
    <w:rsid w:val="00F8121D"/>
    <w:rsid w:val="00F827CE"/>
    <w:rsid w:val="00F84B3F"/>
    <w:rsid w:val="00F86CAF"/>
    <w:rsid w:val="00F87DF5"/>
    <w:rsid w:val="00F90483"/>
    <w:rsid w:val="00F90588"/>
    <w:rsid w:val="00F927C4"/>
    <w:rsid w:val="00FA6F6F"/>
    <w:rsid w:val="00FB3F13"/>
    <w:rsid w:val="00FB476B"/>
    <w:rsid w:val="00FB53C5"/>
    <w:rsid w:val="00FC02A9"/>
    <w:rsid w:val="00FC186B"/>
    <w:rsid w:val="00FC28DC"/>
    <w:rsid w:val="00FC29C4"/>
    <w:rsid w:val="00FC2FE8"/>
    <w:rsid w:val="00FC47EC"/>
    <w:rsid w:val="00FC6ACC"/>
    <w:rsid w:val="00FD4EC5"/>
    <w:rsid w:val="00FD6F14"/>
    <w:rsid w:val="00FE16DA"/>
    <w:rsid w:val="00FE1AC7"/>
    <w:rsid w:val="00FE387B"/>
    <w:rsid w:val="00FE5FCC"/>
    <w:rsid w:val="00FE6E40"/>
    <w:rsid w:val="00FF00DA"/>
    <w:rsid w:val="00FF01B1"/>
    <w:rsid w:val="00FF1731"/>
    <w:rsid w:val="00FF5215"/>
    <w:rsid w:val="00FF5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EBD8"/>
  <w15:docId w15:val="{308F3B04-41C2-4D7E-8A0C-B269C7B3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21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15F"/>
    <w:rPr>
      <w:rFonts w:ascii="Tahoma" w:hAnsi="Tahoma" w:cs="Tahoma"/>
      <w:sz w:val="16"/>
      <w:szCs w:val="16"/>
    </w:rPr>
  </w:style>
  <w:style w:type="character" w:styleId="AklamaBavurusu">
    <w:name w:val="annotation reference"/>
    <w:basedOn w:val="VarsaylanParagrafYazTipi"/>
    <w:uiPriority w:val="99"/>
    <w:semiHidden/>
    <w:unhideWhenUsed/>
    <w:rsid w:val="00B90EC0"/>
    <w:rPr>
      <w:sz w:val="16"/>
      <w:szCs w:val="16"/>
    </w:rPr>
  </w:style>
  <w:style w:type="paragraph" w:styleId="AklamaMetni">
    <w:name w:val="annotation text"/>
    <w:basedOn w:val="Normal"/>
    <w:link w:val="AklamaMetniChar"/>
    <w:uiPriority w:val="99"/>
    <w:semiHidden/>
    <w:unhideWhenUsed/>
    <w:rsid w:val="00B90EC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90EC0"/>
    <w:rPr>
      <w:sz w:val="20"/>
      <w:szCs w:val="20"/>
    </w:rPr>
  </w:style>
  <w:style w:type="paragraph" w:styleId="AklamaKonusu">
    <w:name w:val="annotation subject"/>
    <w:basedOn w:val="AklamaMetni"/>
    <w:next w:val="AklamaMetni"/>
    <w:link w:val="AklamaKonusuChar"/>
    <w:uiPriority w:val="99"/>
    <w:semiHidden/>
    <w:unhideWhenUsed/>
    <w:rsid w:val="00B90EC0"/>
    <w:rPr>
      <w:b/>
      <w:bCs/>
    </w:rPr>
  </w:style>
  <w:style w:type="character" w:customStyle="1" w:styleId="AklamaKonusuChar">
    <w:name w:val="Açıklama Konusu Char"/>
    <w:basedOn w:val="AklamaMetniChar"/>
    <w:link w:val="AklamaKonusu"/>
    <w:uiPriority w:val="99"/>
    <w:semiHidden/>
    <w:rsid w:val="00B90EC0"/>
    <w:rPr>
      <w:b/>
      <w:bCs/>
      <w:sz w:val="20"/>
      <w:szCs w:val="20"/>
    </w:rPr>
  </w:style>
  <w:style w:type="paragraph" w:styleId="stBilgi">
    <w:name w:val="header"/>
    <w:basedOn w:val="Normal"/>
    <w:link w:val="stBilgiChar"/>
    <w:uiPriority w:val="99"/>
    <w:unhideWhenUsed/>
    <w:rsid w:val="00923F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3F27"/>
  </w:style>
  <w:style w:type="paragraph" w:styleId="AltBilgi">
    <w:name w:val="footer"/>
    <w:basedOn w:val="Normal"/>
    <w:link w:val="AltBilgiChar"/>
    <w:uiPriority w:val="99"/>
    <w:unhideWhenUsed/>
    <w:rsid w:val="00923F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3F27"/>
  </w:style>
  <w:style w:type="character" w:styleId="Kpr">
    <w:name w:val="Hyperlink"/>
    <w:basedOn w:val="VarsaylanParagrafYazTipi"/>
    <w:uiPriority w:val="99"/>
    <w:unhideWhenUsed/>
    <w:rsid w:val="00466721"/>
    <w:rPr>
      <w:color w:val="0000FF" w:themeColor="hyperlink"/>
      <w:u w:val="single"/>
    </w:rPr>
  </w:style>
  <w:style w:type="paragraph" w:styleId="SonnotMetni">
    <w:name w:val="endnote text"/>
    <w:basedOn w:val="Normal"/>
    <w:link w:val="SonnotMetniChar"/>
    <w:uiPriority w:val="99"/>
    <w:semiHidden/>
    <w:unhideWhenUsed/>
    <w:rsid w:val="004A53C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A53C3"/>
    <w:rPr>
      <w:sz w:val="20"/>
      <w:szCs w:val="20"/>
    </w:rPr>
  </w:style>
  <w:style w:type="character" w:styleId="SonnotBavurusu">
    <w:name w:val="endnote reference"/>
    <w:basedOn w:val="VarsaylanParagrafYazTipi"/>
    <w:uiPriority w:val="99"/>
    <w:semiHidden/>
    <w:unhideWhenUsed/>
    <w:rsid w:val="004A53C3"/>
    <w:rPr>
      <w:vertAlign w:val="superscript"/>
    </w:rPr>
  </w:style>
  <w:style w:type="paragraph" w:styleId="DipnotMetni">
    <w:name w:val="footnote text"/>
    <w:basedOn w:val="Normal"/>
    <w:link w:val="DipnotMetniChar"/>
    <w:uiPriority w:val="99"/>
    <w:semiHidden/>
    <w:unhideWhenUsed/>
    <w:rsid w:val="004A53C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A53C3"/>
    <w:rPr>
      <w:sz w:val="20"/>
      <w:szCs w:val="20"/>
    </w:rPr>
  </w:style>
  <w:style w:type="character" w:styleId="DipnotBavurusu">
    <w:name w:val="footnote reference"/>
    <w:basedOn w:val="VarsaylanParagrafYazTipi"/>
    <w:uiPriority w:val="99"/>
    <w:semiHidden/>
    <w:unhideWhenUsed/>
    <w:rsid w:val="004A53C3"/>
    <w:rPr>
      <w:vertAlign w:val="superscript"/>
    </w:rPr>
  </w:style>
  <w:style w:type="paragraph" w:styleId="ListeParagraf">
    <w:name w:val="List Paragraph"/>
    <w:basedOn w:val="Normal"/>
    <w:uiPriority w:val="34"/>
    <w:qFormat/>
    <w:rsid w:val="00957FD7"/>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B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6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E26449"/>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E26449"/>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0188">
      <w:bodyDiv w:val="1"/>
      <w:marLeft w:val="0"/>
      <w:marRight w:val="0"/>
      <w:marTop w:val="0"/>
      <w:marBottom w:val="0"/>
      <w:divBdr>
        <w:top w:val="none" w:sz="0" w:space="0" w:color="auto"/>
        <w:left w:val="none" w:sz="0" w:space="0" w:color="auto"/>
        <w:bottom w:val="none" w:sz="0" w:space="0" w:color="auto"/>
        <w:right w:val="none" w:sz="0" w:space="0" w:color="auto"/>
      </w:divBdr>
    </w:div>
    <w:div w:id="1702167818">
      <w:bodyDiv w:val="1"/>
      <w:marLeft w:val="0"/>
      <w:marRight w:val="0"/>
      <w:marTop w:val="0"/>
      <w:marBottom w:val="0"/>
      <w:divBdr>
        <w:top w:val="none" w:sz="0" w:space="0" w:color="auto"/>
        <w:left w:val="none" w:sz="0" w:space="0" w:color="auto"/>
        <w:bottom w:val="none" w:sz="0" w:space="0" w:color="auto"/>
        <w:right w:val="none" w:sz="0" w:space="0" w:color="auto"/>
      </w:divBdr>
    </w:div>
    <w:div w:id="20767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bahar.muradoglu@gmail.com" TargetMode="External"/><Relationship Id="rId2" Type="http://schemas.openxmlformats.org/officeDocument/2006/relationships/hyperlink" Target="https://orcid.org/0000-0002-3181-3923" TargetMode="External"/><Relationship Id="rId1" Type="http://schemas.openxmlformats.org/officeDocument/2006/relationships/hyperlink" Target="mailto:hsayvaci@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1430-FAAF-4CFB-83B7-AC4F39FC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8985</Words>
  <Characters>51217</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pc61</dc:creator>
  <cp:lastModifiedBy>NASİP DEMİRKUŞ</cp:lastModifiedBy>
  <cp:revision>13</cp:revision>
  <dcterms:created xsi:type="dcterms:W3CDTF">2021-09-18T18:28:00Z</dcterms:created>
  <dcterms:modified xsi:type="dcterms:W3CDTF">2021-09-20T20:50:00Z</dcterms:modified>
</cp:coreProperties>
</file>