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1E2D" w14:textId="315CCC96" w:rsidR="0011168C" w:rsidRDefault="0011168C" w:rsidP="0011168C">
      <w:pPr>
        <w:spacing w:after="0" w:line="360" w:lineRule="auto"/>
        <w:jc w:val="center"/>
        <w:rPr>
          <w:rFonts w:ascii="Times New Roman" w:eastAsia="Times New Roman" w:hAnsi="Times New Roman" w:cs="Times New Roman"/>
          <w:b/>
          <w:sz w:val="24"/>
          <w:szCs w:val="24"/>
        </w:rPr>
      </w:pPr>
      <w:bookmarkStart w:id="0" w:name="_Hlk40295568"/>
      <w:bookmarkStart w:id="1" w:name="_GoBack"/>
      <w:bookmarkEnd w:id="1"/>
      <w:r w:rsidRPr="0011168C">
        <w:rPr>
          <w:rFonts w:ascii="Times New Roman" w:eastAsia="Times New Roman" w:hAnsi="Times New Roman" w:cs="Times New Roman"/>
          <w:b/>
          <w:sz w:val="24"/>
          <w:szCs w:val="24"/>
        </w:rPr>
        <w:t>Fen Bilimleri Öğretmenlerinin FeTeMM ile İlgili Görüşlerinin İncelenmesi</w:t>
      </w:r>
      <w:r w:rsidR="00292904">
        <w:rPr>
          <w:rFonts w:ascii="Times New Roman" w:eastAsia="Times New Roman" w:hAnsi="Times New Roman" w:cs="Times New Roman"/>
          <w:b/>
          <w:sz w:val="24"/>
          <w:szCs w:val="24"/>
        </w:rPr>
        <w:t>*</w:t>
      </w:r>
    </w:p>
    <w:p w14:paraId="141A1290" w14:textId="77777777" w:rsidR="00257970" w:rsidRDefault="00257970" w:rsidP="00257970">
      <w:pPr>
        <w:spacing w:after="0" w:line="360" w:lineRule="auto"/>
        <w:jc w:val="center"/>
        <w:rPr>
          <w:rFonts w:ascii="Times New Roman" w:eastAsia="Times New Roman" w:hAnsi="Times New Roman" w:cs="Times New Roman"/>
          <w:b/>
          <w:sz w:val="24"/>
          <w:szCs w:val="24"/>
        </w:rPr>
      </w:pPr>
    </w:p>
    <w:p w14:paraId="6258179E" w14:textId="208876E9" w:rsidR="00257970" w:rsidRPr="00257970" w:rsidRDefault="00257970" w:rsidP="00257970">
      <w:pPr>
        <w:spacing w:after="0" w:line="360" w:lineRule="auto"/>
        <w:jc w:val="center"/>
        <w:rPr>
          <w:rFonts w:ascii="Times New Roman" w:eastAsia="Times New Roman" w:hAnsi="Times New Roman" w:cs="Times New Roman"/>
          <w:b/>
          <w:sz w:val="24"/>
          <w:szCs w:val="24"/>
          <w:vertAlign w:val="superscript"/>
        </w:rPr>
      </w:pPr>
      <w:r w:rsidRPr="00257970">
        <w:rPr>
          <w:rFonts w:ascii="Times New Roman" w:eastAsia="Times New Roman" w:hAnsi="Times New Roman" w:cs="Times New Roman"/>
          <w:b/>
          <w:sz w:val="24"/>
          <w:szCs w:val="24"/>
        </w:rPr>
        <w:t>Zeynel BOYNUKARA</w:t>
      </w:r>
      <w:r w:rsidRPr="00257970">
        <w:rPr>
          <w:rFonts w:ascii="Times New Roman" w:eastAsia="Times New Roman" w:hAnsi="Times New Roman" w:cs="Times New Roman"/>
          <w:b/>
          <w:sz w:val="24"/>
          <w:szCs w:val="24"/>
          <w:vertAlign w:val="superscript"/>
        </w:rPr>
        <w:footnoteReference w:id="1"/>
      </w:r>
      <w:r w:rsidR="00292904">
        <w:rPr>
          <w:rFonts w:ascii="Times New Roman" w:eastAsia="Times New Roman" w:hAnsi="Times New Roman" w:cs="Times New Roman"/>
          <w:b/>
          <w:sz w:val="24"/>
          <w:szCs w:val="24"/>
        </w:rPr>
        <w:t>*</w:t>
      </w:r>
      <w:r w:rsidR="007B432C">
        <w:rPr>
          <w:rFonts w:ascii="Times New Roman" w:eastAsia="Times New Roman" w:hAnsi="Times New Roman" w:cs="Times New Roman"/>
          <w:b/>
          <w:sz w:val="24"/>
          <w:szCs w:val="24"/>
        </w:rPr>
        <w:t>, Aslı Nur D</w:t>
      </w:r>
      <w:r w:rsidR="00046E55">
        <w:rPr>
          <w:rFonts w:ascii="Times New Roman" w:eastAsia="Times New Roman" w:hAnsi="Times New Roman" w:cs="Times New Roman"/>
          <w:b/>
          <w:sz w:val="24"/>
          <w:szCs w:val="24"/>
        </w:rPr>
        <w:t>ENİZ</w:t>
      </w:r>
      <w:r w:rsidR="007B432C">
        <w:rPr>
          <w:rFonts w:ascii="Times New Roman" w:eastAsia="Times New Roman" w:hAnsi="Times New Roman" w:cs="Times New Roman"/>
          <w:b/>
          <w:sz w:val="24"/>
          <w:szCs w:val="24"/>
        </w:rPr>
        <w:t>**</w:t>
      </w:r>
      <w:r w:rsidR="00292904">
        <w:rPr>
          <w:rFonts w:ascii="Times New Roman" w:eastAsia="Times New Roman" w:hAnsi="Times New Roman" w:cs="Times New Roman"/>
          <w:b/>
          <w:sz w:val="24"/>
          <w:szCs w:val="24"/>
        </w:rPr>
        <w:t>*</w:t>
      </w:r>
      <w:r w:rsidR="007B432C">
        <w:rPr>
          <w:rFonts w:ascii="Times New Roman" w:eastAsia="Times New Roman" w:hAnsi="Times New Roman" w:cs="Times New Roman"/>
          <w:b/>
          <w:sz w:val="24"/>
          <w:szCs w:val="24"/>
        </w:rPr>
        <w:t xml:space="preserve">  ve </w:t>
      </w:r>
      <w:r w:rsidRPr="00257970">
        <w:rPr>
          <w:rFonts w:ascii="Times New Roman" w:eastAsia="Times New Roman" w:hAnsi="Times New Roman" w:cs="Times New Roman"/>
          <w:b/>
          <w:sz w:val="24"/>
          <w:szCs w:val="24"/>
        </w:rPr>
        <w:t>Mustafa TÜYSÜZ</w:t>
      </w:r>
      <w:r w:rsidR="007B432C">
        <w:rPr>
          <w:rFonts w:ascii="Times New Roman" w:eastAsia="Times New Roman" w:hAnsi="Times New Roman" w:cs="Times New Roman"/>
          <w:b/>
          <w:sz w:val="24"/>
          <w:szCs w:val="24"/>
          <w:vertAlign w:val="superscript"/>
        </w:rPr>
        <w:t>***</w:t>
      </w:r>
      <w:r w:rsidR="00292904">
        <w:rPr>
          <w:rFonts w:ascii="Times New Roman" w:eastAsia="Times New Roman" w:hAnsi="Times New Roman" w:cs="Times New Roman"/>
          <w:b/>
          <w:sz w:val="24"/>
          <w:szCs w:val="24"/>
          <w:vertAlign w:val="superscript"/>
        </w:rPr>
        <w:t>*</w:t>
      </w:r>
    </w:p>
    <w:p w14:paraId="43EF5AF8" w14:textId="77777777" w:rsidR="0011168C" w:rsidRPr="0011168C" w:rsidRDefault="0011168C" w:rsidP="0011168C">
      <w:pPr>
        <w:spacing w:after="0" w:line="360" w:lineRule="auto"/>
        <w:jc w:val="center"/>
        <w:rPr>
          <w:rFonts w:ascii="Times New Roman" w:eastAsia="Times New Roman" w:hAnsi="Times New Roman" w:cs="Times New Roman"/>
          <w:b/>
          <w:sz w:val="24"/>
          <w:szCs w:val="24"/>
        </w:rPr>
      </w:pPr>
    </w:p>
    <w:p w14:paraId="5081C5E4" w14:textId="4D1C64DF" w:rsidR="0011168C" w:rsidRPr="0011168C" w:rsidRDefault="0011168C" w:rsidP="0011168C">
      <w:pPr>
        <w:spacing w:after="0" w:line="360" w:lineRule="auto"/>
        <w:jc w:val="both"/>
        <w:rPr>
          <w:rFonts w:ascii="Times New Roman" w:eastAsia="Times New Roman" w:hAnsi="Times New Roman" w:cs="Times New Roman"/>
          <w:sz w:val="24"/>
          <w:szCs w:val="24"/>
        </w:rPr>
      </w:pPr>
      <w:r w:rsidRPr="0011168C">
        <w:rPr>
          <w:rFonts w:ascii="Times New Roman" w:eastAsia="Times New Roman" w:hAnsi="Times New Roman" w:cs="Times New Roman"/>
          <w:b/>
          <w:sz w:val="24"/>
          <w:szCs w:val="24"/>
        </w:rPr>
        <w:t xml:space="preserve">Öz: </w:t>
      </w:r>
      <w:r w:rsidRPr="0011168C">
        <w:rPr>
          <w:rFonts w:ascii="Times New Roman" w:eastAsia="Times New Roman" w:hAnsi="Times New Roman" w:cs="Times New Roman"/>
          <w:sz w:val="24"/>
          <w:szCs w:val="24"/>
        </w:rPr>
        <w:t>Araştırmanın amacı fen bilgisi öğretmenlerinin FeTeMM eğitimi hakkındaki bilgi ve görüşlerinin araştırılması olarak belirlenmiştir. Çalışma nitel araştırma yöntemlerinden fenomenoloji desen</w:t>
      </w:r>
      <w:r w:rsidRPr="003C7CC7">
        <w:rPr>
          <w:rFonts w:ascii="Times New Roman" w:eastAsia="Times New Roman" w:hAnsi="Times New Roman" w:cs="Times New Roman"/>
          <w:sz w:val="24"/>
          <w:szCs w:val="24"/>
        </w:rPr>
        <w:t>i ile gerçekleştiril</w:t>
      </w:r>
      <w:r w:rsidR="00804E3F" w:rsidRPr="003C7CC7">
        <w:rPr>
          <w:rFonts w:ascii="Times New Roman" w:eastAsia="Times New Roman" w:hAnsi="Times New Roman" w:cs="Times New Roman"/>
          <w:sz w:val="24"/>
          <w:szCs w:val="24"/>
        </w:rPr>
        <w:t xml:space="preserve">miştir. </w:t>
      </w:r>
      <w:r w:rsidR="00EE11AC" w:rsidRPr="003C7CC7">
        <w:rPr>
          <w:rFonts w:ascii="Times New Roman" w:eastAsia="Times New Roman" w:hAnsi="Times New Roman" w:cs="Times New Roman"/>
          <w:sz w:val="24"/>
          <w:szCs w:val="24"/>
        </w:rPr>
        <w:t>Araştırmanın</w:t>
      </w:r>
      <w:r w:rsidR="00804E3F" w:rsidRPr="003C7CC7">
        <w:rPr>
          <w:rFonts w:ascii="Times New Roman" w:eastAsia="Times New Roman" w:hAnsi="Times New Roman" w:cs="Times New Roman"/>
          <w:sz w:val="24"/>
          <w:szCs w:val="24"/>
        </w:rPr>
        <w:t xml:space="preserve"> örneklemi</w:t>
      </w:r>
      <w:r w:rsidR="007E396E" w:rsidRPr="003C7CC7">
        <w:rPr>
          <w:rFonts w:ascii="Times New Roman" w:eastAsia="Times New Roman" w:hAnsi="Times New Roman" w:cs="Times New Roman"/>
          <w:sz w:val="24"/>
          <w:szCs w:val="24"/>
        </w:rPr>
        <w:t>ni</w:t>
      </w:r>
      <w:r w:rsidR="00804E3F" w:rsidRPr="003C7CC7">
        <w:rPr>
          <w:rFonts w:ascii="Times New Roman" w:eastAsia="Times New Roman" w:hAnsi="Times New Roman" w:cs="Times New Roman"/>
          <w:sz w:val="24"/>
          <w:szCs w:val="24"/>
        </w:rPr>
        <w:t xml:space="preserve"> Van İli</w:t>
      </w:r>
      <w:r w:rsidRPr="003C7CC7">
        <w:rPr>
          <w:rFonts w:ascii="Times New Roman" w:eastAsia="Times New Roman" w:hAnsi="Times New Roman" w:cs="Times New Roman"/>
          <w:sz w:val="24"/>
          <w:szCs w:val="24"/>
        </w:rPr>
        <w:t xml:space="preserve"> Merkez ilçelerinde (Tuşba, İpekyolu ve Edremit) görev yapan </w:t>
      </w:r>
      <w:r w:rsidR="00804E3F" w:rsidRPr="003C7CC7">
        <w:rPr>
          <w:rFonts w:ascii="Times New Roman" w:eastAsia="Times New Roman" w:hAnsi="Times New Roman" w:cs="Times New Roman"/>
          <w:sz w:val="24"/>
          <w:szCs w:val="24"/>
        </w:rPr>
        <w:t>50 gönüllü</w:t>
      </w:r>
      <w:r w:rsidRPr="003C7CC7">
        <w:rPr>
          <w:rFonts w:ascii="Times New Roman" w:eastAsia="Times New Roman" w:hAnsi="Times New Roman" w:cs="Times New Roman"/>
          <w:sz w:val="24"/>
          <w:szCs w:val="24"/>
        </w:rPr>
        <w:t xml:space="preserve"> </w:t>
      </w:r>
      <w:r w:rsidR="00804E3F" w:rsidRPr="003C7CC7">
        <w:rPr>
          <w:rFonts w:ascii="Times New Roman" w:eastAsia="Times New Roman" w:hAnsi="Times New Roman" w:cs="Times New Roman"/>
          <w:sz w:val="24"/>
          <w:szCs w:val="24"/>
        </w:rPr>
        <w:t xml:space="preserve">Fen Bilimleri öğretmeni </w:t>
      </w:r>
      <w:r w:rsidR="007E396E" w:rsidRPr="003C7CC7">
        <w:rPr>
          <w:rFonts w:ascii="Times New Roman" w:eastAsia="Times New Roman" w:hAnsi="Times New Roman" w:cs="Times New Roman"/>
          <w:sz w:val="24"/>
          <w:szCs w:val="24"/>
        </w:rPr>
        <w:t>oluşturmuştur</w:t>
      </w:r>
      <w:r w:rsidRPr="003C7CC7">
        <w:rPr>
          <w:rFonts w:ascii="Times New Roman" w:eastAsia="Times New Roman" w:hAnsi="Times New Roman" w:cs="Times New Roman"/>
          <w:sz w:val="24"/>
          <w:szCs w:val="24"/>
        </w:rPr>
        <w:t>.</w:t>
      </w:r>
      <w:r w:rsidRPr="0011168C">
        <w:rPr>
          <w:rFonts w:ascii="Times New Roman" w:eastAsia="Times New Roman" w:hAnsi="Times New Roman" w:cs="Times New Roman"/>
          <w:sz w:val="24"/>
          <w:szCs w:val="24"/>
        </w:rPr>
        <w:t xml:space="preserve"> Araştırmada veriler, açık uçlu anket, yarı yapılandırılmış görüşme ve gözlem tekniği kullanılarak toplanmıştır. Verilerin analizi nitel analiz yöntemlerinden içerik analizi ile değerlendirilmiştir. Araştırma sonrasında bulgular kendilerine ait kategoriler altında kodlanarak belirtilmiştir. Çalışma sonucunda Fen Bilimleri öğretmenlerinin FeTeMM ile ilgili yeterli alan bilgisine sahip olmadıkları belirlenmiştir. Ayrıca </w:t>
      </w:r>
      <w:r w:rsidR="005A5566">
        <w:rPr>
          <w:rFonts w:ascii="Times New Roman" w:eastAsia="Times New Roman" w:hAnsi="Times New Roman" w:cs="Times New Roman"/>
          <w:sz w:val="24"/>
          <w:szCs w:val="24"/>
        </w:rPr>
        <w:t>öğretmenlerin</w:t>
      </w:r>
      <w:r w:rsidR="005A5566" w:rsidRPr="0011168C">
        <w:rPr>
          <w:rFonts w:ascii="Times New Roman" w:eastAsia="Times New Roman" w:hAnsi="Times New Roman" w:cs="Times New Roman"/>
          <w:sz w:val="24"/>
          <w:szCs w:val="24"/>
        </w:rPr>
        <w:t xml:space="preserve"> </w:t>
      </w:r>
      <w:r w:rsidRPr="0011168C">
        <w:rPr>
          <w:rFonts w:ascii="Times New Roman" w:eastAsia="Times New Roman" w:hAnsi="Times New Roman" w:cs="Times New Roman"/>
          <w:sz w:val="24"/>
          <w:szCs w:val="24"/>
        </w:rPr>
        <w:t>FeTeMM eğitimini sınıf ortamlarında uygulamada zorluklar yaşadıkları gözlenmiştir. FeTeMM eğitiminde öğretim yöntem/stratejileri kullanmada ve öğrencilerin değerlendirilmesinde Fen Bilimleri öğretmenlerinin çoğunun yeterli olmadıkları bulunmuştur. Çalışma ile ilgili öneriler tartışılmıştır.</w:t>
      </w:r>
    </w:p>
    <w:p w14:paraId="1D91A7F4" w14:textId="77777777" w:rsidR="0011168C" w:rsidRPr="0011168C" w:rsidRDefault="0011168C" w:rsidP="0011168C">
      <w:pPr>
        <w:spacing w:after="0" w:line="360" w:lineRule="auto"/>
        <w:jc w:val="both"/>
        <w:rPr>
          <w:rFonts w:ascii="Times New Roman" w:eastAsia="Times New Roman" w:hAnsi="Times New Roman" w:cs="Times New Roman"/>
          <w:b/>
          <w:sz w:val="24"/>
          <w:szCs w:val="24"/>
        </w:rPr>
      </w:pPr>
      <w:r w:rsidRPr="0011168C">
        <w:rPr>
          <w:rFonts w:ascii="Times New Roman" w:eastAsia="Times New Roman" w:hAnsi="Times New Roman" w:cs="Times New Roman"/>
          <w:b/>
          <w:sz w:val="24"/>
          <w:szCs w:val="24"/>
        </w:rPr>
        <w:t xml:space="preserve">Anahtar Kelimeler: </w:t>
      </w:r>
      <w:r w:rsidRPr="0011168C">
        <w:rPr>
          <w:rFonts w:ascii="Times New Roman" w:eastAsia="Times New Roman" w:hAnsi="Times New Roman" w:cs="Times New Roman"/>
          <w:sz w:val="24"/>
          <w:szCs w:val="24"/>
        </w:rPr>
        <w:t>Fen bilimleri dersi, Fen bilimleri öğretmenleri, FeTeMM, fenomenoloji</w:t>
      </w:r>
    </w:p>
    <w:p w14:paraId="77E4F33C" w14:textId="77777777" w:rsidR="0011168C" w:rsidRPr="007E396E" w:rsidRDefault="0011168C" w:rsidP="0011168C">
      <w:pPr>
        <w:spacing w:after="0" w:line="360" w:lineRule="auto"/>
        <w:jc w:val="center"/>
        <w:rPr>
          <w:rFonts w:ascii="Times New Roman" w:eastAsia="Times New Roman" w:hAnsi="Times New Roman" w:cs="Times New Roman"/>
          <w:b/>
          <w:sz w:val="24"/>
          <w:szCs w:val="24"/>
          <w:lang w:val="en-US"/>
        </w:rPr>
      </w:pPr>
    </w:p>
    <w:p w14:paraId="25543C76" w14:textId="77777777" w:rsidR="0011168C" w:rsidRPr="007E396E" w:rsidRDefault="0011168C" w:rsidP="0011168C">
      <w:pPr>
        <w:spacing w:after="0" w:line="360" w:lineRule="auto"/>
        <w:jc w:val="center"/>
        <w:rPr>
          <w:rFonts w:ascii="Times New Roman" w:eastAsia="Times New Roman" w:hAnsi="Times New Roman" w:cs="Times New Roman"/>
          <w:b/>
          <w:sz w:val="24"/>
          <w:szCs w:val="24"/>
          <w:lang w:val="en-US"/>
        </w:rPr>
      </w:pPr>
      <w:r w:rsidRPr="007E396E">
        <w:rPr>
          <w:rFonts w:ascii="Times New Roman" w:eastAsia="Times New Roman" w:hAnsi="Times New Roman" w:cs="Times New Roman"/>
          <w:b/>
          <w:sz w:val="24"/>
          <w:szCs w:val="24"/>
          <w:lang w:val="en-US"/>
        </w:rPr>
        <w:t>Investigation of the Views of Science Teachers on STEM</w:t>
      </w:r>
    </w:p>
    <w:p w14:paraId="2BA0317E" w14:textId="77777777" w:rsidR="0011168C" w:rsidRPr="0011168C" w:rsidRDefault="0011168C" w:rsidP="0011168C">
      <w:pPr>
        <w:spacing w:after="0" w:line="360" w:lineRule="auto"/>
        <w:jc w:val="center"/>
        <w:rPr>
          <w:rFonts w:ascii="Times New Roman" w:eastAsia="Times New Roman" w:hAnsi="Times New Roman" w:cs="Times New Roman"/>
          <w:b/>
          <w:sz w:val="24"/>
          <w:szCs w:val="24"/>
        </w:rPr>
      </w:pPr>
    </w:p>
    <w:p w14:paraId="3B977236" w14:textId="55569567" w:rsidR="0011168C" w:rsidRPr="0011168C" w:rsidRDefault="0011168C" w:rsidP="0011168C">
      <w:pPr>
        <w:spacing w:after="0" w:line="360" w:lineRule="auto"/>
        <w:jc w:val="both"/>
        <w:rPr>
          <w:rFonts w:ascii="Times New Roman" w:eastAsia="Times New Roman" w:hAnsi="Times New Roman" w:cs="Times New Roman"/>
          <w:sz w:val="24"/>
          <w:szCs w:val="24"/>
          <w:lang w:val="en-US"/>
        </w:rPr>
      </w:pPr>
      <w:r w:rsidRPr="0011168C">
        <w:rPr>
          <w:rFonts w:ascii="Times New Roman" w:eastAsia="Times New Roman" w:hAnsi="Times New Roman" w:cs="Times New Roman"/>
          <w:b/>
          <w:sz w:val="24"/>
          <w:szCs w:val="24"/>
          <w:lang w:val="en-US"/>
        </w:rPr>
        <w:t>Abstract:</w:t>
      </w:r>
      <w:bookmarkStart w:id="2" w:name="_Hlk40364351"/>
      <w:r w:rsidRPr="0011168C">
        <w:rPr>
          <w:rFonts w:ascii="Times New Roman" w:eastAsia="Times New Roman" w:hAnsi="Times New Roman" w:cs="Times New Roman"/>
          <w:sz w:val="24"/>
          <w:szCs w:val="24"/>
          <w:lang w:val="en-US"/>
        </w:rPr>
        <w:t xml:space="preserve"> </w:t>
      </w:r>
      <w:r w:rsidR="007E396E" w:rsidRPr="0011168C">
        <w:rPr>
          <w:rFonts w:ascii="Times New Roman" w:eastAsia="Times New Roman" w:hAnsi="Times New Roman" w:cs="Times New Roman"/>
          <w:sz w:val="24"/>
          <w:szCs w:val="24"/>
          <w:lang w:val="en-US"/>
        </w:rPr>
        <w:t>The aim</w:t>
      </w:r>
      <w:r w:rsidRPr="0011168C">
        <w:rPr>
          <w:rFonts w:ascii="Times New Roman" w:eastAsia="Times New Roman" w:hAnsi="Times New Roman" w:cs="Times New Roman"/>
          <w:sz w:val="24"/>
          <w:szCs w:val="24"/>
          <w:lang w:val="en-US"/>
        </w:rPr>
        <w:t xml:space="preserve"> of the research was to examine science teachers' knowledge and opinions about STEM education. The research was carried out with the phenomenology as the type of qualitative research methods. The sample of the study consisted of 50 voluntary science </w:t>
      </w:r>
      <w:r w:rsidRPr="0011168C">
        <w:rPr>
          <w:rFonts w:ascii="Times New Roman" w:eastAsia="Times New Roman" w:hAnsi="Times New Roman" w:cs="Times New Roman"/>
          <w:sz w:val="24"/>
          <w:szCs w:val="24"/>
          <w:lang w:val="en-US"/>
        </w:rPr>
        <w:lastRenderedPageBreak/>
        <w:t xml:space="preserve">teachers working in the central districts of Van Province (namely, Tusba, İpekyolu, and Edremit). In the research, the data were collected by using an open-ended questionnaire (including seven </w:t>
      </w:r>
      <w:r w:rsidR="007E396E">
        <w:rPr>
          <w:rFonts w:ascii="Times New Roman" w:eastAsia="Times New Roman" w:hAnsi="Times New Roman" w:cs="Times New Roman"/>
          <w:sz w:val="24"/>
          <w:szCs w:val="24"/>
          <w:lang w:val="en-US"/>
        </w:rPr>
        <w:t>STEM</w:t>
      </w:r>
      <w:r w:rsidRPr="0011168C">
        <w:rPr>
          <w:rFonts w:ascii="Times New Roman" w:eastAsia="Times New Roman" w:hAnsi="Times New Roman" w:cs="Times New Roman"/>
          <w:sz w:val="24"/>
          <w:szCs w:val="24"/>
          <w:lang w:val="en-US"/>
        </w:rPr>
        <w:t xml:space="preserve"> questions), semi-structured interviews, and classroom observations. The </w:t>
      </w:r>
      <w:r w:rsidRPr="0011168C">
        <w:rPr>
          <w:rFonts w:ascii="Times New Roman" w:eastAsia="Times New Roman" w:hAnsi="Times New Roman" w:cs="Times New Roman"/>
          <w:sz w:val="24"/>
          <w:szCs w:val="24"/>
        </w:rPr>
        <w:t>d</w:t>
      </w:r>
      <w:r w:rsidRPr="0011168C">
        <w:rPr>
          <w:rFonts w:ascii="Times New Roman" w:eastAsia="Times New Roman" w:hAnsi="Times New Roman" w:cs="Times New Roman"/>
          <w:sz w:val="24"/>
          <w:szCs w:val="24"/>
          <w:lang w:val="en-US"/>
        </w:rPr>
        <w:t xml:space="preserve">ata were </w:t>
      </w:r>
      <w:r>
        <w:rPr>
          <w:rFonts w:ascii="Times New Roman" w:eastAsia="Times New Roman" w:hAnsi="Times New Roman" w:cs="Times New Roman"/>
          <w:sz w:val="24"/>
          <w:szCs w:val="24"/>
          <w:lang w:val="en-US"/>
        </w:rPr>
        <w:t xml:space="preserve">analyzed </w:t>
      </w:r>
      <w:r w:rsidRPr="0011168C">
        <w:rPr>
          <w:rFonts w:ascii="Times New Roman" w:eastAsia="Times New Roman" w:hAnsi="Times New Roman" w:cs="Times New Roman"/>
          <w:sz w:val="24"/>
          <w:szCs w:val="24"/>
          <w:lang w:val="en-US"/>
        </w:rPr>
        <w:t xml:space="preserve">by content analysis from qualitative analysis methods. </w:t>
      </w:r>
      <w:r w:rsidR="007F5407">
        <w:rPr>
          <w:rFonts w:ascii="Times New Roman" w:eastAsia="Times New Roman" w:hAnsi="Times New Roman" w:cs="Times New Roman"/>
          <w:sz w:val="24"/>
          <w:szCs w:val="24"/>
          <w:lang w:val="en-US"/>
        </w:rPr>
        <w:t>T</w:t>
      </w:r>
      <w:r w:rsidRPr="0011168C">
        <w:rPr>
          <w:rFonts w:ascii="Times New Roman" w:eastAsia="Times New Roman" w:hAnsi="Times New Roman" w:cs="Times New Roman"/>
          <w:sz w:val="24"/>
          <w:szCs w:val="24"/>
          <w:lang w:val="en-US"/>
        </w:rPr>
        <w:t>he findings were coded under the identified categories. As a result of the study, it was determined that science teachers did not have sufficient subject matter knowledge regarding STEM subjects. In addition, it was observed that they had difficulties in applying STEM in class. Especially it was found that most of the science teachers were not adequate in the use of teaching methods/strategies and the evaluation of their students in STEM education. The suggestions related to the study were discussed.</w:t>
      </w:r>
    </w:p>
    <w:bookmarkEnd w:id="2"/>
    <w:p w14:paraId="3C054760" w14:textId="77777777" w:rsidR="0011168C" w:rsidRPr="0011168C" w:rsidRDefault="0011168C" w:rsidP="0011168C">
      <w:pPr>
        <w:spacing w:after="0" w:line="360" w:lineRule="auto"/>
        <w:jc w:val="both"/>
        <w:rPr>
          <w:rFonts w:ascii="Times New Roman" w:eastAsia="Times New Roman" w:hAnsi="Times New Roman" w:cs="Times New Roman"/>
          <w:sz w:val="24"/>
          <w:szCs w:val="24"/>
          <w:lang w:val="en-US"/>
        </w:rPr>
      </w:pPr>
      <w:r w:rsidRPr="0011168C">
        <w:rPr>
          <w:rFonts w:ascii="Times New Roman" w:eastAsia="Times New Roman" w:hAnsi="Times New Roman" w:cs="Times New Roman"/>
          <w:b/>
          <w:sz w:val="24"/>
          <w:szCs w:val="24"/>
          <w:lang w:val="en-US"/>
        </w:rPr>
        <w:t>Keywords:</w:t>
      </w:r>
      <w:r w:rsidRPr="0011168C">
        <w:rPr>
          <w:rFonts w:ascii="Times New Roman" w:eastAsia="Times New Roman" w:hAnsi="Times New Roman" w:cs="Times New Roman"/>
          <w:sz w:val="24"/>
          <w:szCs w:val="24"/>
          <w:lang w:val="en-US"/>
        </w:rPr>
        <w:t xml:space="preserve"> Science, Science Teachers, STEM, Phenomenology.  </w:t>
      </w:r>
    </w:p>
    <w:p w14:paraId="31900BD6" w14:textId="77777777" w:rsidR="0011168C" w:rsidRPr="0011168C" w:rsidRDefault="0011168C" w:rsidP="0011168C">
      <w:pPr>
        <w:rPr>
          <w:rFonts w:ascii="Times New Roman" w:eastAsia="Calibri" w:hAnsi="Times New Roman" w:cs="Times New Roman"/>
          <w:sz w:val="24"/>
          <w:szCs w:val="24"/>
          <w:lang w:val="en-US"/>
        </w:rPr>
      </w:pPr>
    </w:p>
    <w:p w14:paraId="7E22E209" w14:textId="77777777" w:rsidR="00A14021" w:rsidRPr="006E26A0" w:rsidRDefault="00A14021" w:rsidP="00A14021">
      <w:pPr>
        <w:spacing w:after="0" w:line="360" w:lineRule="auto"/>
        <w:jc w:val="center"/>
        <w:outlineLvl w:val="0"/>
        <w:rPr>
          <w:rFonts w:ascii="Times New Roman" w:eastAsia="Calibri" w:hAnsi="Times New Roman" w:cs="Times New Roman"/>
          <w:b/>
          <w:color w:val="000000"/>
          <w:sz w:val="24"/>
          <w:szCs w:val="24"/>
        </w:rPr>
      </w:pPr>
      <w:bookmarkStart w:id="3" w:name="_Toc6306458"/>
      <w:bookmarkStart w:id="4" w:name="_Toc6389724"/>
      <w:bookmarkStart w:id="5" w:name="_Hlk40295710"/>
      <w:bookmarkEnd w:id="0"/>
      <w:r w:rsidRPr="006E26A0">
        <w:rPr>
          <w:rFonts w:ascii="Times New Roman" w:eastAsia="Calibri" w:hAnsi="Times New Roman" w:cs="Times New Roman"/>
          <w:b/>
          <w:color w:val="000000"/>
          <w:sz w:val="24"/>
          <w:szCs w:val="24"/>
        </w:rPr>
        <w:t>G</w:t>
      </w:r>
      <w:bookmarkEnd w:id="3"/>
      <w:bookmarkEnd w:id="4"/>
      <w:r w:rsidRPr="006E26A0">
        <w:rPr>
          <w:rFonts w:ascii="Times New Roman" w:eastAsia="Calibri" w:hAnsi="Times New Roman" w:cs="Times New Roman"/>
          <w:b/>
          <w:color w:val="000000"/>
          <w:sz w:val="24"/>
          <w:szCs w:val="24"/>
        </w:rPr>
        <w:t>iriş</w:t>
      </w:r>
    </w:p>
    <w:p w14:paraId="793E9553" w14:textId="1B96EEDD" w:rsidR="0011168C" w:rsidRPr="003C7CC7" w:rsidRDefault="00D65EBB" w:rsidP="00AC4A96">
      <w:pPr>
        <w:spacing w:after="0" w:line="360" w:lineRule="auto"/>
        <w:ind w:firstLine="709"/>
        <w:jc w:val="both"/>
        <w:rPr>
          <w:rFonts w:ascii="Times New Roman" w:eastAsia="Calibri" w:hAnsi="Times New Roman" w:cs="Times New Roman"/>
          <w:color w:val="000000"/>
          <w:sz w:val="24"/>
          <w:szCs w:val="24"/>
        </w:rPr>
      </w:pPr>
      <w:r w:rsidRPr="003C7CC7">
        <w:rPr>
          <w:rFonts w:ascii="Times New Roman" w:eastAsia="Calibri" w:hAnsi="Times New Roman" w:cs="Times New Roman"/>
          <w:sz w:val="24"/>
          <w:szCs w:val="24"/>
        </w:rPr>
        <w:t>İçinde bulunduğumuz yüzyıl</w:t>
      </w:r>
      <w:r w:rsidR="00812079" w:rsidRPr="003C7CC7">
        <w:rPr>
          <w:rFonts w:ascii="Times New Roman" w:eastAsia="Calibri" w:hAnsi="Times New Roman" w:cs="Times New Roman"/>
          <w:sz w:val="24"/>
          <w:szCs w:val="24"/>
        </w:rPr>
        <w:t xml:space="preserve"> birçok değişim ve gelişimi beraberinde getirmektedir.</w:t>
      </w:r>
      <w:r w:rsidRPr="003C7CC7">
        <w:rPr>
          <w:rFonts w:ascii="Times New Roman" w:eastAsia="Calibri" w:hAnsi="Times New Roman" w:cs="Times New Roman"/>
          <w:sz w:val="24"/>
          <w:szCs w:val="24"/>
        </w:rPr>
        <w:t xml:space="preserve"> </w:t>
      </w:r>
      <w:r w:rsidR="00812079" w:rsidRPr="003C7CC7">
        <w:rPr>
          <w:rFonts w:ascii="Times New Roman" w:eastAsia="Calibri" w:hAnsi="Times New Roman" w:cs="Times New Roman"/>
          <w:sz w:val="24"/>
          <w:szCs w:val="24"/>
        </w:rPr>
        <w:t>Bu değişim ve gelişimlere hızlı bir şekilde uyum sağlayabilecek bireylerin yetiştirilmesi gelişmiş ve gelişmekte olan ülkelerin en büyük eğitim politikaları arasında yer almaktadır. Bu eğitim politikaları</w:t>
      </w:r>
      <w:r w:rsidR="00DD49B8" w:rsidRPr="003C7CC7">
        <w:rPr>
          <w:rFonts w:ascii="Times New Roman" w:eastAsia="Calibri" w:hAnsi="Times New Roman" w:cs="Times New Roman"/>
          <w:sz w:val="24"/>
          <w:szCs w:val="24"/>
        </w:rPr>
        <w:t xml:space="preserve"> doğrultusunda bireyler</w:t>
      </w:r>
      <w:r w:rsidR="00956CF1" w:rsidRPr="003C7CC7">
        <w:rPr>
          <w:rFonts w:ascii="Times New Roman" w:eastAsia="Calibri" w:hAnsi="Times New Roman" w:cs="Times New Roman"/>
          <w:sz w:val="24"/>
          <w:szCs w:val="24"/>
        </w:rPr>
        <w:t>e</w:t>
      </w:r>
      <w:r w:rsidR="00DD49B8" w:rsidRPr="003C7CC7">
        <w:rPr>
          <w:rFonts w:ascii="Times New Roman" w:eastAsia="Calibri" w:hAnsi="Times New Roman" w:cs="Times New Roman"/>
          <w:sz w:val="24"/>
          <w:szCs w:val="24"/>
        </w:rPr>
        <w:t xml:space="preserve"> 21. </w:t>
      </w:r>
      <w:r w:rsidR="00956CF1" w:rsidRPr="003C7CC7">
        <w:rPr>
          <w:rFonts w:ascii="Times New Roman" w:eastAsia="Calibri" w:hAnsi="Times New Roman" w:cs="Times New Roman"/>
          <w:sz w:val="24"/>
          <w:szCs w:val="24"/>
        </w:rPr>
        <w:t>Y</w:t>
      </w:r>
      <w:r w:rsidR="00DD49B8" w:rsidRPr="003C7CC7">
        <w:rPr>
          <w:rFonts w:ascii="Times New Roman" w:eastAsia="Calibri" w:hAnsi="Times New Roman" w:cs="Times New Roman"/>
          <w:sz w:val="24"/>
          <w:szCs w:val="24"/>
        </w:rPr>
        <w:t>üzyıl</w:t>
      </w:r>
      <w:r w:rsidR="00956CF1" w:rsidRPr="003C7CC7">
        <w:rPr>
          <w:rFonts w:ascii="Times New Roman" w:eastAsia="Calibri" w:hAnsi="Times New Roman" w:cs="Times New Roman"/>
          <w:sz w:val="24"/>
          <w:szCs w:val="24"/>
        </w:rPr>
        <w:t xml:space="preserve">ın gerektirdiği özellikleri kazandırmak için bilim insanları birçok eğitim yaklaşımı üzerinde çalışmaktadır. Bu eğitim yaklaşımlarımdan biri de Fen, Teknoloji, Mühendislik, Matematik disiplinlerinin birbirleriyle bütünleştirildiği ‘‘FeTeMM’’ eğitimidir </w:t>
      </w:r>
      <w:r w:rsidR="00956CF1" w:rsidRPr="003C7CC7">
        <w:rPr>
          <w:rFonts w:ascii="Times New Roman" w:eastAsia="Calibri" w:hAnsi="Times New Roman" w:cs="Times New Roman"/>
          <w:color w:val="000000"/>
          <w:sz w:val="24"/>
          <w:szCs w:val="24"/>
        </w:rPr>
        <w:t xml:space="preserve">(International </w:t>
      </w:r>
      <w:r w:rsidR="00956CF1" w:rsidRPr="003C7CC7">
        <w:rPr>
          <w:rFonts w:ascii="Times New Roman" w:eastAsia="Calibri" w:hAnsi="Times New Roman" w:cs="Times New Roman"/>
          <w:color w:val="000000"/>
          <w:sz w:val="24"/>
          <w:szCs w:val="24"/>
          <w:lang w:val="en-US"/>
        </w:rPr>
        <w:t xml:space="preserve">Technology and Engineering Educators Association </w:t>
      </w:r>
      <w:r w:rsidR="00956CF1" w:rsidRPr="003C7CC7">
        <w:rPr>
          <w:rFonts w:ascii="Times New Roman" w:eastAsia="Calibri" w:hAnsi="Times New Roman" w:cs="Times New Roman"/>
          <w:color w:val="000000"/>
          <w:sz w:val="24"/>
          <w:szCs w:val="24"/>
        </w:rPr>
        <w:t>[ITEEA], 2009).</w:t>
      </w:r>
      <w:r w:rsidR="00956CF1" w:rsidRPr="003C7CC7">
        <w:rPr>
          <w:rFonts w:ascii="Times New Roman" w:eastAsia="Calibri" w:hAnsi="Times New Roman" w:cs="Times New Roman"/>
          <w:sz w:val="24"/>
          <w:szCs w:val="24"/>
        </w:rPr>
        <w:t xml:space="preserve"> </w:t>
      </w:r>
      <w:r w:rsidR="00C635D9" w:rsidRPr="003C7CC7">
        <w:rPr>
          <w:rFonts w:ascii="Times New Roman" w:eastAsia="Calibri" w:hAnsi="Times New Roman" w:cs="Times New Roman"/>
          <w:sz w:val="24"/>
          <w:szCs w:val="24"/>
        </w:rPr>
        <w:t xml:space="preserve">Son yıllarda gittikçe popülaritesi artan bu eğitim yaklaşımı başta </w:t>
      </w:r>
      <w:r w:rsidR="00AA11CF" w:rsidRPr="003C7CC7">
        <w:rPr>
          <w:rFonts w:ascii="Times New Roman" w:eastAsia="Calibri" w:hAnsi="Times New Roman" w:cs="Times New Roman"/>
          <w:sz w:val="24"/>
          <w:szCs w:val="24"/>
        </w:rPr>
        <w:t>ABD</w:t>
      </w:r>
      <w:r w:rsidR="00C635D9" w:rsidRPr="003C7CC7">
        <w:rPr>
          <w:rFonts w:ascii="Times New Roman" w:eastAsia="Calibri" w:hAnsi="Times New Roman" w:cs="Times New Roman"/>
          <w:sz w:val="24"/>
          <w:szCs w:val="24"/>
        </w:rPr>
        <w:t xml:space="preserve"> olmak üzere birçok ülkede</w:t>
      </w:r>
      <w:r w:rsidR="00AA11CF" w:rsidRPr="003C7CC7">
        <w:rPr>
          <w:rFonts w:ascii="Times New Roman" w:eastAsia="Calibri" w:hAnsi="Times New Roman" w:cs="Times New Roman"/>
          <w:sz w:val="24"/>
          <w:szCs w:val="24"/>
        </w:rPr>
        <w:t xml:space="preserve"> FeTeMM’i devlet politikası haline getirerek</w:t>
      </w:r>
      <w:r w:rsidR="00F059D4" w:rsidRPr="003C7CC7">
        <w:rPr>
          <w:rFonts w:ascii="Times New Roman" w:eastAsia="Calibri" w:hAnsi="Times New Roman" w:cs="Times New Roman"/>
          <w:sz w:val="24"/>
          <w:szCs w:val="24"/>
        </w:rPr>
        <w:t>,</w:t>
      </w:r>
      <w:r w:rsidR="00AA11CF" w:rsidRPr="003C7CC7">
        <w:rPr>
          <w:rFonts w:ascii="Times New Roman" w:eastAsia="Calibri" w:hAnsi="Times New Roman" w:cs="Times New Roman"/>
          <w:sz w:val="24"/>
          <w:szCs w:val="24"/>
        </w:rPr>
        <w:t xml:space="preserve"> öğrencilerde olumlu tutumlar geliştirmeyi ve kariyer bilincine sahip bireyler yetiştirmeyi amaçlamaktadır (Akgündüz </w:t>
      </w:r>
      <w:r w:rsidR="005843A8" w:rsidRPr="003C7CC7">
        <w:rPr>
          <w:rFonts w:ascii="Times New Roman" w:eastAsia="Calibri" w:hAnsi="Times New Roman" w:cs="Times New Roman"/>
          <w:sz w:val="24"/>
          <w:szCs w:val="24"/>
        </w:rPr>
        <w:t>&amp;</w:t>
      </w:r>
      <w:r w:rsidR="00AA11CF" w:rsidRPr="003C7CC7">
        <w:rPr>
          <w:rFonts w:ascii="Times New Roman" w:eastAsia="Calibri" w:hAnsi="Times New Roman" w:cs="Times New Roman"/>
          <w:sz w:val="24"/>
          <w:szCs w:val="24"/>
        </w:rPr>
        <w:t xml:space="preserve"> diğ., 2015; National Research Council, 2011). Bu </w:t>
      </w:r>
      <w:r w:rsidR="00C635D9" w:rsidRPr="003C7CC7">
        <w:rPr>
          <w:rFonts w:ascii="Times New Roman" w:eastAsia="Calibri" w:hAnsi="Times New Roman" w:cs="Times New Roman"/>
          <w:sz w:val="24"/>
          <w:szCs w:val="24"/>
        </w:rPr>
        <w:t xml:space="preserve">politikalar </w:t>
      </w:r>
      <w:r w:rsidR="00AA11CF" w:rsidRPr="003C7CC7">
        <w:rPr>
          <w:rFonts w:ascii="Times New Roman" w:eastAsia="Calibri" w:hAnsi="Times New Roman" w:cs="Times New Roman"/>
          <w:sz w:val="24"/>
          <w:szCs w:val="24"/>
        </w:rPr>
        <w:t>kapsam</w:t>
      </w:r>
      <w:r w:rsidR="00C635D9" w:rsidRPr="003C7CC7">
        <w:rPr>
          <w:rFonts w:ascii="Times New Roman" w:eastAsia="Calibri" w:hAnsi="Times New Roman" w:cs="Times New Roman"/>
          <w:sz w:val="24"/>
          <w:szCs w:val="24"/>
        </w:rPr>
        <w:t>ın</w:t>
      </w:r>
      <w:r w:rsidR="00AA11CF" w:rsidRPr="003C7CC7">
        <w:rPr>
          <w:rFonts w:ascii="Times New Roman" w:eastAsia="Calibri" w:hAnsi="Times New Roman" w:cs="Times New Roman"/>
          <w:sz w:val="24"/>
          <w:szCs w:val="24"/>
        </w:rPr>
        <w:t xml:space="preserve">da FeTeMM eğitiminin iki asıl amacının olduğu görülmektedir. </w:t>
      </w:r>
      <w:r w:rsidR="00C635D9" w:rsidRPr="003C7CC7">
        <w:rPr>
          <w:rFonts w:ascii="Times New Roman" w:eastAsia="Calibri" w:hAnsi="Times New Roman" w:cs="Times New Roman"/>
          <w:sz w:val="24"/>
          <w:szCs w:val="24"/>
        </w:rPr>
        <w:t xml:space="preserve">Bunlardan </w:t>
      </w:r>
      <w:r w:rsidR="00AA11CF" w:rsidRPr="003C7CC7">
        <w:rPr>
          <w:rFonts w:ascii="Times New Roman" w:eastAsia="Calibri" w:hAnsi="Times New Roman" w:cs="Times New Roman"/>
          <w:sz w:val="24"/>
          <w:szCs w:val="24"/>
        </w:rPr>
        <w:t>birincisi; FeTeMM ile ilgili yükseköğretim seviyesinde meslek tercihinde bulunacak olan öğrenci sayısını üst seviyeye çıkarmak, ikinci amaç ise öğrencilerin FeTeMM ile ilgili hazırbulunuşluk seviyelerini arttırarak, yaşadıkları çevrede karşılaştıkları problemlerin çözümüne odaklanabilmelerini sağlamaktır (</w:t>
      </w:r>
      <w:bookmarkStart w:id="6" w:name="_Hlk52125847"/>
      <w:r w:rsidR="00AA11CF" w:rsidRPr="003C7CC7">
        <w:rPr>
          <w:rFonts w:ascii="Times New Roman" w:eastAsia="Calibri" w:hAnsi="Times New Roman" w:cs="Times New Roman"/>
          <w:sz w:val="24"/>
          <w:szCs w:val="24"/>
        </w:rPr>
        <w:t>Thomasian, 2011</w:t>
      </w:r>
      <w:bookmarkEnd w:id="6"/>
      <w:r w:rsidR="00AA11CF" w:rsidRPr="003C7CC7">
        <w:rPr>
          <w:rFonts w:ascii="Times New Roman" w:eastAsia="Calibri" w:hAnsi="Times New Roman" w:cs="Times New Roman"/>
          <w:sz w:val="24"/>
          <w:szCs w:val="24"/>
        </w:rPr>
        <w:t>).</w:t>
      </w:r>
      <w:r w:rsidR="00C635D9" w:rsidRPr="003C7CC7">
        <w:rPr>
          <w:rFonts w:ascii="Times New Roman" w:eastAsia="Calibri" w:hAnsi="Times New Roman" w:cs="Times New Roman"/>
          <w:sz w:val="24"/>
          <w:szCs w:val="24"/>
        </w:rPr>
        <w:t xml:space="preserve"> Bu temel amaçlar doğrultusunda birçok bilim insanı FeTeMM</w:t>
      </w:r>
      <w:r w:rsidR="00184781" w:rsidRPr="003C7CC7">
        <w:rPr>
          <w:rFonts w:ascii="Times New Roman" w:eastAsia="Calibri" w:hAnsi="Times New Roman" w:cs="Times New Roman"/>
          <w:sz w:val="24"/>
          <w:szCs w:val="24"/>
        </w:rPr>
        <w:t xml:space="preserve"> eğitimi ile ilgili çeşitli tanımlar ortaya koymuşlardır</w:t>
      </w:r>
      <w:r w:rsidR="00C635D9" w:rsidRPr="003C7CC7">
        <w:rPr>
          <w:rFonts w:ascii="Times New Roman" w:eastAsia="Calibri" w:hAnsi="Times New Roman" w:cs="Times New Roman"/>
          <w:sz w:val="24"/>
          <w:szCs w:val="24"/>
        </w:rPr>
        <w:t xml:space="preserve">. </w:t>
      </w:r>
      <w:r w:rsidR="00184781" w:rsidRPr="003C7CC7">
        <w:rPr>
          <w:rFonts w:ascii="Times New Roman" w:eastAsia="Calibri" w:hAnsi="Times New Roman" w:cs="Times New Roman"/>
          <w:sz w:val="24"/>
          <w:szCs w:val="24"/>
        </w:rPr>
        <w:t xml:space="preserve">Genel olarak </w:t>
      </w:r>
      <w:r w:rsidR="00956CF1" w:rsidRPr="003C7CC7">
        <w:rPr>
          <w:rFonts w:ascii="Times New Roman" w:eastAsia="Calibri" w:hAnsi="Times New Roman" w:cs="Times New Roman"/>
          <w:color w:val="0D0D0D"/>
          <w:sz w:val="24"/>
          <w:szCs w:val="24"/>
        </w:rPr>
        <w:t xml:space="preserve">FeTeMM eğitimi birbirinden farklı görünen Fen, Teknoloji, Mühendislik ve Matematik disiplinlerinin bir araya getirilerek ortak bir paydada buluşturulması şeklinde tanımlanmıştır </w:t>
      </w:r>
      <w:r w:rsidR="00956CF1" w:rsidRPr="003C7CC7">
        <w:rPr>
          <w:rFonts w:ascii="Times New Roman" w:eastAsia="Calibri" w:hAnsi="Times New Roman" w:cs="Times New Roman"/>
          <w:color w:val="000000"/>
          <w:sz w:val="24"/>
          <w:szCs w:val="24"/>
        </w:rPr>
        <w:t xml:space="preserve">(Akgündüz, Ertepınar, Ger, Kaplan Sayı &amp; Türk, 2015; </w:t>
      </w:r>
      <w:r w:rsidR="00956CF1" w:rsidRPr="003C7CC7">
        <w:rPr>
          <w:rFonts w:ascii="Times New Roman" w:eastAsia="Calibri" w:hAnsi="Times New Roman" w:cs="Times New Roman"/>
          <w:color w:val="000000"/>
          <w:sz w:val="24"/>
          <w:szCs w:val="24"/>
        </w:rPr>
        <w:lastRenderedPageBreak/>
        <w:t>Bybee, 2010; Çorlu, Capraro &amp; Capraro, 2014;</w:t>
      </w:r>
      <w:r w:rsidR="00956CF1" w:rsidRPr="003C7CC7">
        <w:rPr>
          <w:rFonts w:ascii="Calibri" w:eastAsia="Calibri" w:hAnsi="Calibri" w:cs="Times New Roman"/>
          <w:color w:val="FF0000"/>
        </w:rPr>
        <w:t xml:space="preserve"> </w:t>
      </w:r>
      <w:r w:rsidR="00956CF1" w:rsidRPr="003C7CC7">
        <w:rPr>
          <w:rFonts w:ascii="Times New Roman" w:eastAsia="Times New Roman" w:hAnsi="Times New Roman" w:cs="Times New Roman"/>
          <w:color w:val="000000"/>
          <w:sz w:val="24"/>
          <w:szCs w:val="24"/>
          <w:lang w:eastAsia="tr-TR"/>
        </w:rPr>
        <w:t>National Research Council [NRC], 2011;</w:t>
      </w:r>
      <w:r w:rsidR="00956CF1" w:rsidRPr="003C7CC7">
        <w:rPr>
          <w:rFonts w:ascii="Times New Roman" w:eastAsia="Times New Roman" w:hAnsi="Times New Roman" w:cs="Times New Roman"/>
          <w:color w:val="FF0000"/>
          <w:sz w:val="24"/>
          <w:szCs w:val="24"/>
          <w:lang w:eastAsia="tr-TR"/>
        </w:rPr>
        <w:t xml:space="preserve"> </w:t>
      </w:r>
      <w:r w:rsidR="00956CF1" w:rsidRPr="003C7CC7">
        <w:rPr>
          <w:rFonts w:ascii="Times New Roman" w:eastAsia="Calibri" w:hAnsi="Times New Roman" w:cs="Times New Roman"/>
          <w:color w:val="000000"/>
          <w:sz w:val="24"/>
          <w:szCs w:val="24"/>
        </w:rPr>
        <w:t>Riechert &amp; Post, 2010).</w:t>
      </w:r>
      <w:r w:rsidR="00956CF1" w:rsidRPr="003C7CC7">
        <w:rPr>
          <w:rFonts w:ascii="Times New Roman" w:eastAsia="Calibri" w:hAnsi="Times New Roman" w:cs="Times New Roman"/>
          <w:color w:val="0D0D0D"/>
          <w:sz w:val="24"/>
          <w:szCs w:val="24"/>
        </w:rPr>
        <w:t xml:space="preserve"> </w:t>
      </w:r>
      <w:r w:rsidR="00956CF1" w:rsidRPr="003C7CC7">
        <w:rPr>
          <w:rFonts w:ascii="Times New Roman" w:eastAsia="Calibri" w:hAnsi="Times New Roman" w:cs="Times New Roman"/>
          <w:color w:val="000000"/>
          <w:sz w:val="24"/>
          <w:szCs w:val="24"/>
        </w:rPr>
        <w:t>Nitelikli ve çok yönlü bireyler yetiştirmede FeTeMM eğitimine düşen rol büyüktür (Bybee, 2010; Sanders, 2009).</w:t>
      </w:r>
      <w:r w:rsidR="00956CF1" w:rsidRPr="003C7CC7">
        <w:rPr>
          <w:rFonts w:ascii="Times New Roman" w:eastAsia="Times New Roman" w:hAnsi="Times New Roman" w:cs="Times New Roman"/>
          <w:color w:val="000000"/>
          <w:sz w:val="24"/>
          <w:szCs w:val="24"/>
          <w:lang w:eastAsia="tr-TR"/>
        </w:rPr>
        <w:t xml:space="preserve"> </w:t>
      </w:r>
      <w:r w:rsidR="00956CF1" w:rsidRPr="003C7CC7">
        <w:rPr>
          <w:rFonts w:ascii="Times New Roman" w:eastAsia="Calibri" w:hAnsi="Times New Roman" w:cs="Times New Roman"/>
          <w:color w:val="000000"/>
          <w:sz w:val="24"/>
          <w:szCs w:val="24"/>
        </w:rPr>
        <w:t>FeTeMM eğitiminde bireyler birden fazla alanı bağlantılı olarak düşündüklerinden dolayı farklı özellikler kazanmış ya da var olan bazı özelliklerini açığa çıkarmış olacaklardır. Yani FeTeMM eğitimi</w:t>
      </w:r>
      <w:r w:rsidR="006436A4" w:rsidRPr="003C7CC7">
        <w:rPr>
          <w:rFonts w:ascii="Times New Roman" w:eastAsia="Calibri" w:hAnsi="Times New Roman" w:cs="Times New Roman"/>
          <w:color w:val="000000"/>
          <w:sz w:val="24"/>
          <w:szCs w:val="24"/>
        </w:rPr>
        <w:t xml:space="preserve"> ile</w:t>
      </w:r>
      <w:r w:rsidR="00956CF1" w:rsidRPr="003C7CC7">
        <w:rPr>
          <w:rFonts w:ascii="Times New Roman" w:eastAsia="Calibri" w:hAnsi="Times New Roman" w:cs="Times New Roman"/>
          <w:color w:val="000000"/>
          <w:sz w:val="24"/>
          <w:szCs w:val="24"/>
        </w:rPr>
        <w:t xml:space="preserve"> öğrenciler</w:t>
      </w:r>
      <w:r w:rsidR="006436A4" w:rsidRPr="003C7CC7">
        <w:rPr>
          <w:rFonts w:ascii="Times New Roman" w:eastAsia="Calibri" w:hAnsi="Times New Roman" w:cs="Times New Roman"/>
          <w:color w:val="000000"/>
          <w:sz w:val="24"/>
          <w:szCs w:val="24"/>
        </w:rPr>
        <w:t>in</w:t>
      </w:r>
      <w:r w:rsidR="00956CF1" w:rsidRPr="003C7CC7">
        <w:rPr>
          <w:rFonts w:ascii="Times New Roman" w:eastAsia="Calibri" w:hAnsi="Times New Roman" w:cs="Times New Roman"/>
          <w:color w:val="000000"/>
          <w:sz w:val="24"/>
          <w:szCs w:val="24"/>
        </w:rPr>
        <w:t xml:space="preserve"> içinde bulunduğumuz çağın özellikleri olan problem çözebil</w:t>
      </w:r>
      <w:r w:rsidR="006436A4" w:rsidRPr="003C7CC7">
        <w:rPr>
          <w:rFonts w:ascii="Times New Roman" w:eastAsia="Calibri" w:hAnsi="Times New Roman" w:cs="Times New Roman"/>
          <w:color w:val="000000"/>
          <w:sz w:val="24"/>
          <w:szCs w:val="24"/>
        </w:rPr>
        <w:t>me</w:t>
      </w:r>
      <w:r w:rsidR="00956CF1" w:rsidRPr="003C7CC7">
        <w:rPr>
          <w:rFonts w:ascii="Times New Roman" w:eastAsia="Calibri" w:hAnsi="Times New Roman" w:cs="Times New Roman"/>
          <w:color w:val="000000"/>
          <w:sz w:val="24"/>
          <w:szCs w:val="24"/>
        </w:rPr>
        <w:t>, teknolojinin doğasını anlayabil</w:t>
      </w:r>
      <w:r w:rsidR="006436A4" w:rsidRPr="003C7CC7">
        <w:rPr>
          <w:rFonts w:ascii="Times New Roman" w:eastAsia="Calibri" w:hAnsi="Times New Roman" w:cs="Times New Roman"/>
          <w:color w:val="000000"/>
          <w:sz w:val="24"/>
          <w:szCs w:val="24"/>
        </w:rPr>
        <w:t>me</w:t>
      </w:r>
      <w:r w:rsidR="00956CF1" w:rsidRPr="003C7CC7">
        <w:rPr>
          <w:rFonts w:ascii="Times New Roman" w:eastAsia="Calibri" w:hAnsi="Times New Roman" w:cs="Times New Roman"/>
          <w:color w:val="000000"/>
          <w:sz w:val="24"/>
          <w:szCs w:val="24"/>
        </w:rPr>
        <w:t>, , sistematik düşünebil</w:t>
      </w:r>
      <w:r w:rsidR="006436A4" w:rsidRPr="003C7CC7">
        <w:rPr>
          <w:rFonts w:ascii="Times New Roman" w:eastAsia="Calibri" w:hAnsi="Times New Roman" w:cs="Times New Roman"/>
          <w:color w:val="000000"/>
          <w:sz w:val="24"/>
          <w:szCs w:val="24"/>
        </w:rPr>
        <w:t>me</w:t>
      </w:r>
      <w:r w:rsidR="00956CF1" w:rsidRPr="003C7CC7">
        <w:rPr>
          <w:rFonts w:ascii="Times New Roman" w:eastAsia="Calibri" w:hAnsi="Times New Roman" w:cs="Times New Roman"/>
          <w:color w:val="000000"/>
          <w:sz w:val="24"/>
          <w:szCs w:val="24"/>
        </w:rPr>
        <w:t>, iletişim becerileri gelişmiş</w:t>
      </w:r>
      <w:r w:rsidR="006436A4" w:rsidRPr="003C7CC7">
        <w:rPr>
          <w:rFonts w:ascii="Times New Roman" w:eastAsia="Calibri" w:hAnsi="Times New Roman" w:cs="Times New Roman"/>
          <w:color w:val="000000"/>
          <w:sz w:val="24"/>
          <w:szCs w:val="24"/>
        </w:rPr>
        <w:t>,</w:t>
      </w:r>
      <w:r w:rsidR="00956CF1" w:rsidRPr="003C7CC7">
        <w:rPr>
          <w:rFonts w:ascii="Times New Roman" w:eastAsia="Calibri" w:hAnsi="Times New Roman" w:cs="Times New Roman"/>
          <w:color w:val="000000"/>
          <w:sz w:val="24"/>
          <w:szCs w:val="24"/>
        </w:rPr>
        <w:t xml:space="preserve"> yaratıcı</w:t>
      </w:r>
      <w:r w:rsidR="006436A4" w:rsidRPr="003C7CC7">
        <w:rPr>
          <w:rFonts w:ascii="Times New Roman" w:eastAsia="Calibri" w:hAnsi="Times New Roman" w:cs="Times New Roman"/>
          <w:color w:val="000000"/>
          <w:sz w:val="24"/>
          <w:szCs w:val="24"/>
        </w:rPr>
        <w:t xml:space="preserve"> ve özgüvenli</w:t>
      </w:r>
      <w:r w:rsidR="00956CF1" w:rsidRPr="003C7CC7">
        <w:rPr>
          <w:rFonts w:ascii="Times New Roman" w:eastAsia="Calibri" w:hAnsi="Times New Roman" w:cs="Times New Roman"/>
          <w:color w:val="000000"/>
          <w:sz w:val="24"/>
          <w:szCs w:val="24"/>
        </w:rPr>
        <w:t xml:space="preserve"> bireyler olma</w:t>
      </w:r>
      <w:r w:rsidR="006436A4" w:rsidRPr="003C7CC7">
        <w:rPr>
          <w:rFonts w:ascii="Times New Roman" w:eastAsia="Calibri" w:hAnsi="Times New Roman" w:cs="Times New Roman"/>
          <w:color w:val="000000"/>
          <w:sz w:val="24"/>
          <w:szCs w:val="24"/>
        </w:rPr>
        <w:t xml:space="preserve"> gibi </w:t>
      </w:r>
      <w:r w:rsidR="008A7803" w:rsidRPr="003C7CC7">
        <w:rPr>
          <w:rFonts w:ascii="Times New Roman" w:eastAsia="Calibri" w:hAnsi="Times New Roman" w:cs="Times New Roman"/>
          <w:color w:val="000000"/>
          <w:sz w:val="24"/>
          <w:szCs w:val="24"/>
        </w:rPr>
        <w:t>özellikleri kazanmaları</w:t>
      </w:r>
      <w:r w:rsidR="00956CF1" w:rsidRPr="003C7CC7">
        <w:rPr>
          <w:rFonts w:ascii="Times New Roman" w:eastAsia="Calibri" w:hAnsi="Times New Roman" w:cs="Times New Roman"/>
          <w:color w:val="000000"/>
          <w:sz w:val="24"/>
          <w:szCs w:val="24"/>
        </w:rPr>
        <w:t xml:space="preserve"> hedeflenmektedir (Bybee, 2010; Denson, 2011; Jonassen, 2011; Morrison, 2006; Niess, 2005).  Bununla birlikte, bu eğitim yaklaşımı, öğrencilerin günlük yaşamda karşılaştıkları ya da gelecekte karşılaşabilecekleri problemlere çözümcül yaklaşabilmelerini, öğrendikleri bilgileri farklı disiplinler ile entegre ederek kullan</w:t>
      </w:r>
      <w:r w:rsidR="008A7803" w:rsidRPr="003C7CC7">
        <w:rPr>
          <w:rFonts w:ascii="Times New Roman" w:eastAsia="Calibri" w:hAnsi="Times New Roman" w:cs="Times New Roman"/>
          <w:color w:val="000000"/>
          <w:sz w:val="24"/>
          <w:szCs w:val="24"/>
        </w:rPr>
        <w:t>abilmelerini</w:t>
      </w:r>
      <w:r w:rsidR="00956CF1" w:rsidRPr="003C7CC7">
        <w:rPr>
          <w:rFonts w:ascii="Times New Roman" w:eastAsia="Calibri" w:hAnsi="Times New Roman" w:cs="Times New Roman"/>
          <w:color w:val="000000"/>
          <w:sz w:val="24"/>
          <w:szCs w:val="24"/>
        </w:rPr>
        <w:t>, bilgiyi organize ederek sunabilme</w:t>
      </w:r>
      <w:r w:rsidR="008A7803" w:rsidRPr="003C7CC7">
        <w:rPr>
          <w:rFonts w:ascii="Times New Roman" w:eastAsia="Calibri" w:hAnsi="Times New Roman" w:cs="Times New Roman"/>
          <w:color w:val="000000"/>
          <w:sz w:val="24"/>
          <w:szCs w:val="24"/>
        </w:rPr>
        <w:t>lerini</w:t>
      </w:r>
      <w:r w:rsidR="00956CF1" w:rsidRPr="003C7CC7">
        <w:rPr>
          <w:rFonts w:ascii="Times New Roman" w:eastAsia="Calibri" w:hAnsi="Times New Roman" w:cs="Times New Roman"/>
          <w:color w:val="000000"/>
          <w:sz w:val="24"/>
          <w:szCs w:val="24"/>
        </w:rPr>
        <w:t xml:space="preserve">hedeflemektedir (Akyıldız, 2014; Capraro &amp; Slough, 2008; Dugger, 2010; Morrison, 2006; Yıldırım &amp; Altun, 2015; Yıldırım &amp; Selvi, 2016). Böylece bu eğitim problemlere birden fazla açıdan bakma, bilgiyi başka bir bilgiye transfer edebilme, aktif öğrenme, iletişim kurma, yaratıcı ve eleştirel düşünme ve disiplinler arası kavramsal entegrasyon gibi becerilerin gelişimlerine katkı sağlamayı hedeflemektedir (Berlin </w:t>
      </w:r>
      <w:r w:rsidR="00AC4A96" w:rsidRPr="003C7CC7">
        <w:rPr>
          <w:rFonts w:ascii="Times New Roman" w:eastAsia="Calibri" w:hAnsi="Times New Roman" w:cs="Times New Roman"/>
          <w:color w:val="000000"/>
          <w:sz w:val="24"/>
          <w:szCs w:val="24"/>
        </w:rPr>
        <w:t>&amp;</w:t>
      </w:r>
      <w:r w:rsidR="00956CF1" w:rsidRPr="003C7CC7">
        <w:rPr>
          <w:rFonts w:ascii="Times New Roman" w:eastAsia="Calibri" w:hAnsi="Times New Roman" w:cs="Times New Roman"/>
          <w:color w:val="000000"/>
          <w:sz w:val="24"/>
          <w:szCs w:val="24"/>
        </w:rPr>
        <w:t xml:space="preserve"> White, 2001; Bransford, Brown, &amp; Cocking, 2000; Meyrick, 2011; Sanders, 2008; Wai, Lubinski </w:t>
      </w:r>
      <w:r w:rsidR="00AC4A96" w:rsidRPr="003C7CC7">
        <w:rPr>
          <w:rFonts w:ascii="Times New Roman" w:eastAsia="Calibri" w:hAnsi="Times New Roman" w:cs="Times New Roman"/>
          <w:color w:val="000000"/>
          <w:sz w:val="24"/>
          <w:szCs w:val="24"/>
        </w:rPr>
        <w:t>&amp;</w:t>
      </w:r>
      <w:r w:rsidR="00956CF1" w:rsidRPr="003C7CC7">
        <w:rPr>
          <w:rFonts w:ascii="Times New Roman" w:eastAsia="Calibri" w:hAnsi="Times New Roman" w:cs="Times New Roman"/>
          <w:color w:val="000000"/>
          <w:sz w:val="24"/>
          <w:szCs w:val="24"/>
        </w:rPr>
        <w:t xml:space="preserve"> Benbow, 2010; Yıldırım </w:t>
      </w:r>
      <w:r w:rsidR="00AC4A96" w:rsidRPr="003C7CC7">
        <w:rPr>
          <w:rFonts w:ascii="Times New Roman" w:eastAsia="Calibri" w:hAnsi="Times New Roman" w:cs="Times New Roman"/>
          <w:color w:val="000000"/>
          <w:sz w:val="24"/>
          <w:szCs w:val="24"/>
        </w:rPr>
        <w:t>&amp;</w:t>
      </w:r>
      <w:r w:rsidR="00956CF1" w:rsidRPr="003C7CC7">
        <w:rPr>
          <w:rFonts w:ascii="Times New Roman" w:eastAsia="Calibri" w:hAnsi="Times New Roman" w:cs="Times New Roman"/>
          <w:color w:val="000000"/>
          <w:sz w:val="24"/>
          <w:szCs w:val="24"/>
        </w:rPr>
        <w:t xml:space="preserve"> Altun, 2015).</w:t>
      </w:r>
      <w:r w:rsidR="00702F9E" w:rsidRPr="003C7CC7" w:rsidDel="00956CF1">
        <w:rPr>
          <w:rFonts w:ascii="Times New Roman" w:eastAsia="Calibri" w:hAnsi="Times New Roman" w:cs="Times New Roman"/>
          <w:color w:val="000000"/>
          <w:sz w:val="24"/>
          <w:szCs w:val="24"/>
        </w:rPr>
        <w:t xml:space="preserve"> </w:t>
      </w:r>
      <w:r w:rsidR="00702F9E" w:rsidRPr="003C7CC7">
        <w:rPr>
          <w:rFonts w:ascii="Times New Roman" w:eastAsia="Calibri" w:hAnsi="Times New Roman" w:cs="Times New Roman"/>
          <w:color w:val="000000"/>
          <w:sz w:val="24"/>
          <w:szCs w:val="24"/>
        </w:rPr>
        <w:t>FeTeMM eğitimi almış olan bireyler</w:t>
      </w:r>
      <w:r w:rsidR="00F059D4" w:rsidRPr="003C7CC7">
        <w:rPr>
          <w:rFonts w:ascii="Times New Roman" w:eastAsia="Calibri" w:hAnsi="Times New Roman" w:cs="Times New Roman"/>
          <w:color w:val="000000"/>
          <w:sz w:val="24"/>
          <w:szCs w:val="24"/>
        </w:rPr>
        <w:t>in</w:t>
      </w:r>
      <w:r w:rsidR="00702F9E" w:rsidRPr="003C7CC7">
        <w:rPr>
          <w:rFonts w:ascii="Times New Roman" w:eastAsia="Calibri" w:hAnsi="Times New Roman" w:cs="Times New Roman"/>
          <w:color w:val="000000"/>
          <w:sz w:val="24"/>
          <w:szCs w:val="24"/>
        </w:rPr>
        <w:t xml:space="preserve"> öz güveni yüksek, mantıklı düşünen, yenilikçi, fen ve teknoloji </w:t>
      </w:r>
      <w:r w:rsidR="00522227" w:rsidRPr="003C7CC7">
        <w:rPr>
          <w:rFonts w:ascii="Times New Roman" w:eastAsia="Calibri" w:hAnsi="Times New Roman" w:cs="Times New Roman"/>
          <w:color w:val="000000"/>
          <w:sz w:val="24"/>
          <w:szCs w:val="24"/>
        </w:rPr>
        <w:t>okuryazarı olmaları</w:t>
      </w:r>
      <w:r w:rsidR="00702F9E" w:rsidRPr="003C7CC7">
        <w:rPr>
          <w:rFonts w:ascii="Times New Roman" w:eastAsia="Calibri" w:hAnsi="Times New Roman" w:cs="Times New Roman"/>
          <w:color w:val="000000"/>
          <w:sz w:val="24"/>
          <w:szCs w:val="24"/>
        </w:rPr>
        <w:t xml:space="preserve"> dışında farklı bilim alanlarında kariyer yapabilecek yeterliliğe sahip olmaları</w:t>
      </w:r>
      <w:r w:rsidR="00F059D4" w:rsidRPr="003C7CC7">
        <w:rPr>
          <w:rFonts w:ascii="Times New Roman" w:eastAsia="Calibri" w:hAnsi="Times New Roman" w:cs="Times New Roman"/>
          <w:color w:val="000000"/>
          <w:sz w:val="24"/>
          <w:szCs w:val="24"/>
        </w:rPr>
        <w:t xml:space="preserve"> da</w:t>
      </w:r>
      <w:r w:rsidR="00702F9E" w:rsidRPr="003C7CC7">
        <w:rPr>
          <w:rFonts w:ascii="Times New Roman" w:eastAsia="Calibri" w:hAnsi="Times New Roman" w:cs="Times New Roman"/>
          <w:color w:val="000000"/>
          <w:sz w:val="24"/>
          <w:szCs w:val="24"/>
        </w:rPr>
        <w:t xml:space="preserve"> beklenmektedir (Bybee, 2010; Morrison, 2006; National Research Council 2012). </w:t>
      </w:r>
    </w:p>
    <w:p w14:paraId="48B7DD6D" w14:textId="0F972423" w:rsidR="0011168C" w:rsidRPr="0011168C" w:rsidRDefault="0011168C" w:rsidP="0011168C">
      <w:pPr>
        <w:spacing w:before="120" w:after="120" w:line="360" w:lineRule="auto"/>
        <w:ind w:firstLine="709"/>
        <w:jc w:val="both"/>
        <w:rPr>
          <w:rFonts w:ascii="Times New Roman" w:eastAsia="Times New Roman" w:hAnsi="Times New Roman" w:cs="Times New Roman"/>
          <w:color w:val="0D0D0D"/>
          <w:sz w:val="24"/>
          <w:szCs w:val="24"/>
          <w:lang w:eastAsia="tr-TR"/>
        </w:rPr>
      </w:pPr>
      <w:r w:rsidRPr="003C7CC7">
        <w:rPr>
          <w:rFonts w:ascii="Times New Roman" w:eastAsia="Times New Roman" w:hAnsi="Times New Roman" w:cs="Times New Roman"/>
          <w:color w:val="0D0D0D"/>
          <w:sz w:val="24"/>
          <w:szCs w:val="24"/>
          <w:lang w:eastAsia="tr-TR"/>
        </w:rPr>
        <w:t>Alanyazın incelendiğinde FeTeMM’in içinde bulundurduğu disiplinlerin bir bütün olarak ele alınması</w:t>
      </w:r>
      <w:r w:rsidR="00F059D4" w:rsidRPr="003C7CC7">
        <w:rPr>
          <w:rFonts w:ascii="Times New Roman" w:eastAsia="Times New Roman" w:hAnsi="Times New Roman" w:cs="Times New Roman"/>
          <w:color w:val="0D0D0D"/>
          <w:sz w:val="24"/>
          <w:szCs w:val="24"/>
          <w:lang w:eastAsia="tr-TR"/>
        </w:rPr>
        <w:t>nın</w:t>
      </w:r>
      <w:r w:rsidRPr="003C7CC7">
        <w:rPr>
          <w:rFonts w:ascii="Times New Roman" w:eastAsia="Times New Roman" w:hAnsi="Times New Roman" w:cs="Times New Roman"/>
          <w:color w:val="0D0D0D"/>
          <w:sz w:val="24"/>
          <w:szCs w:val="24"/>
          <w:lang w:eastAsia="tr-TR"/>
        </w:rPr>
        <w:t xml:space="preserve"> öğrencilerin tutum, ilgi, doğru mesleğe yönelim gibi </w:t>
      </w:r>
      <w:r w:rsidR="00F059D4" w:rsidRPr="003C7CC7">
        <w:rPr>
          <w:rFonts w:ascii="Times New Roman" w:eastAsia="Times New Roman" w:hAnsi="Times New Roman" w:cs="Times New Roman"/>
          <w:color w:val="0D0D0D"/>
          <w:sz w:val="24"/>
          <w:szCs w:val="24"/>
          <w:lang w:eastAsia="tr-TR"/>
        </w:rPr>
        <w:t xml:space="preserve">eğilimleri </w:t>
      </w:r>
      <w:r w:rsidRPr="003C7CC7">
        <w:rPr>
          <w:rFonts w:ascii="Times New Roman" w:eastAsia="Times New Roman" w:hAnsi="Times New Roman" w:cs="Times New Roman"/>
          <w:color w:val="0D0D0D"/>
          <w:sz w:val="24"/>
          <w:szCs w:val="24"/>
          <w:lang w:eastAsia="tr-TR"/>
        </w:rPr>
        <w:t xml:space="preserve">üzerinde pozitif yönde etki ettiği görülmektedir (Baran, Canbazoğlu Bilici, Mesutoğlu, 2015; Biçer vd, 2015; Gencer, 2015; Guzey, Harwell </w:t>
      </w:r>
      <w:r w:rsidR="00184781" w:rsidRPr="003C7CC7">
        <w:rPr>
          <w:rFonts w:ascii="Times New Roman" w:eastAsia="Times New Roman" w:hAnsi="Times New Roman" w:cs="Times New Roman"/>
          <w:color w:val="0D0D0D"/>
          <w:sz w:val="24"/>
          <w:szCs w:val="24"/>
          <w:lang w:eastAsia="tr-TR"/>
        </w:rPr>
        <w:t>&amp;</w:t>
      </w:r>
      <w:r w:rsidRPr="003C7CC7">
        <w:rPr>
          <w:rFonts w:ascii="Times New Roman" w:eastAsia="Times New Roman" w:hAnsi="Times New Roman" w:cs="Times New Roman"/>
          <w:color w:val="0D0D0D"/>
          <w:sz w:val="24"/>
          <w:szCs w:val="24"/>
          <w:lang w:eastAsia="tr-TR"/>
        </w:rPr>
        <w:t xml:space="preserve"> Moore, 2014; Yıldırım </w:t>
      </w:r>
      <w:r w:rsidR="00AC4A96" w:rsidRPr="003C7CC7">
        <w:rPr>
          <w:rFonts w:ascii="Times New Roman" w:eastAsia="Times New Roman" w:hAnsi="Times New Roman" w:cs="Times New Roman"/>
          <w:color w:val="0D0D0D"/>
          <w:sz w:val="24"/>
          <w:szCs w:val="24"/>
          <w:lang w:eastAsia="tr-TR"/>
        </w:rPr>
        <w:t>&amp;</w:t>
      </w:r>
      <w:r w:rsidRPr="003C7CC7">
        <w:rPr>
          <w:rFonts w:ascii="Times New Roman" w:eastAsia="Times New Roman" w:hAnsi="Times New Roman" w:cs="Times New Roman"/>
          <w:color w:val="0D0D0D"/>
          <w:sz w:val="24"/>
          <w:szCs w:val="24"/>
          <w:lang w:eastAsia="tr-TR"/>
        </w:rPr>
        <w:t xml:space="preserve"> Selvi, 2017). FeTeMM disiplinleri arasında </w:t>
      </w:r>
      <w:r w:rsidR="00F11B0D" w:rsidRPr="003C7CC7">
        <w:rPr>
          <w:rFonts w:ascii="Times New Roman" w:eastAsia="Times New Roman" w:hAnsi="Times New Roman" w:cs="Times New Roman"/>
          <w:color w:val="0D0D0D"/>
          <w:sz w:val="24"/>
          <w:szCs w:val="24"/>
          <w:lang w:eastAsia="tr-TR"/>
        </w:rPr>
        <w:t>kurulan bağın öğrenciler tarafından anlaşılması ve öğrencilerin çalışma alanlarına aktarabil</w:t>
      </w:r>
      <w:r w:rsidR="00F002B4" w:rsidRPr="003C7CC7">
        <w:rPr>
          <w:rFonts w:ascii="Times New Roman" w:eastAsia="Times New Roman" w:hAnsi="Times New Roman" w:cs="Times New Roman"/>
          <w:color w:val="0D0D0D"/>
          <w:sz w:val="24"/>
          <w:szCs w:val="24"/>
          <w:lang w:eastAsia="tr-TR"/>
        </w:rPr>
        <w:t>mesi</w:t>
      </w:r>
      <w:r w:rsidR="00F11B0D" w:rsidRPr="003C7CC7">
        <w:rPr>
          <w:rFonts w:ascii="Times New Roman" w:eastAsia="Times New Roman" w:hAnsi="Times New Roman" w:cs="Times New Roman"/>
          <w:color w:val="0D0D0D"/>
          <w:sz w:val="24"/>
          <w:szCs w:val="24"/>
          <w:lang w:eastAsia="tr-TR"/>
        </w:rPr>
        <w:t>, FeTeMM disiplinlerini</w:t>
      </w:r>
      <w:r w:rsidR="00F002B4" w:rsidRPr="003C7CC7">
        <w:rPr>
          <w:rFonts w:ascii="Times New Roman" w:eastAsia="Times New Roman" w:hAnsi="Times New Roman" w:cs="Times New Roman"/>
          <w:color w:val="0D0D0D"/>
          <w:sz w:val="24"/>
          <w:szCs w:val="24"/>
          <w:lang w:eastAsia="tr-TR"/>
        </w:rPr>
        <w:t>n</w:t>
      </w:r>
      <w:r w:rsidR="00F11B0D" w:rsidRPr="003C7CC7">
        <w:rPr>
          <w:rFonts w:ascii="Times New Roman" w:eastAsia="Times New Roman" w:hAnsi="Times New Roman" w:cs="Times New Roman"/>
          <w:color w:val="0D0D0D"/>
          <w:sz w:val="24"/>
          <w:szCs w:val="24"/>
          <w:lang w:eastAsia="tr-TR"/>
        </w:rPr>
        <w:t xml:space="preserve"> bir arada kullanmaları açısından önem taş</w:t>
      </w:r>
      <w:r w:rsidR="00F002B4" w:rsidRPr="003C7CC7">
        <w:rPr>
          <w:rFonts w:ascii="Times New Roman" w:eastAsia="Times New Roman" w:hAnsi="Times New Roman" w:cs="Times New Roman"/>
          <w:color w:val="0D0D0D"/>
          <w:sz w:val="24"/>
          <w:szCs w:val="24"/>
          <w:lang w:eastAsia="tr-TR"/>
        </w:rPr>
        <w:t>ı</w:t>
      </w:r>
      <w:r w:rsidR="00F11B0D" w:rsidRPr="003C7CC7">
        <w:rPr>
          <w:rFonts w:ascii="Times New Roman" w:eastAsia="Times New Roman" w:hAnsi="Times New Roman" w:cs="Times New Roman"/>
          <w:color w:val="0D0D0D"/>
          <w:sz w:val="24"/>
          <w:szCs w:val="24"/>
          <w:lang w:eastAsia="tr-TR"/>
        </w:rPr>
        <w:t xml:space="preserve">maktadır </w:t>
      </w:r>
      <w:r w:rsidRPr="003C7CC7">
        <w:rPr>
          <w:rFonts w:ascii="Times New Roman" w:eastAsia="Times New Roman" w:hAnsi="Times New Roman" w:cs="Times New Roman"/>
          <w:color w:val="0D0D0D"/>
          <w:sz w:val="24"/>
          <w:szCs w:val="24"/>
          <w:lang w:eastAsia="tr-TR"/>
        </w:rPr>
        <w:t xml:space="preserve">(Knezek </w:t>
      </w:r>
      <w:r w:rsidR="00101547" w:rsidRPr="003C7CC7">
        <w:rPr>
          <w:rFonts w:ascii="Times New Roman" w:eastAsia="Times New Roman" w:hAnsi="Times New Roman" w:cs="Times New Roman"/>
          <w:i/>
          <w:color w:val="0D0D0D"/>
          <w:sz w:val="24"/>
          <w:szCs w:val="24"/>
          <w:lang w:eastAsia="tr-TR"/>
        </w:rPr>
        <w:t>vd</w:t>
      </w:r>
      <w:r w:rsidR="00A14021" w:rsidRPr="003C7CC7">
        <w:rPr>
          <w:rFonts w:ascii="Times New Roman" w:eastAsia="Times New Roman" w:hAnsi="Times New Roman" w:cs="Times New Roman"/>
          <w:color w:val="0D0D0D"/>
          <w:sz w:val="24"/>
          <w:szCs w:val="24"/>
          <w:lang w:eastAsia="tr-TR"/>
        </w:rPr>
        <w:t xml:space="preserve">, </w:t>
      </w:r>
      <w:r w:rsidRPr="003C7CC7">
        <w:rPr>
          <w:rFonts w:ascii="Times New Roman" w:eastAsia="Times New Roman" w:hAnsi="Times New Roman" w:cs="Times New Roman"/>
          <w:color w:val="0D0D0D"/>
          <w:sz w:val="24"/>
          <w:szCs w:val="24"/>
          <w:lang w:eastAsia="tr-TR"/>
        </w:rPr>
        <w:t>2013).</w:t>
      </w:r>
      <w:r w:rsidRPr="003C7CC7">
        <w:rPr>
          <w:rFonts w:ascii="Times New Roman" w:hAnsi="Times New Roman" w:cs="Times New Roman"/>
          <w:sz w:val="24"/>
          <w:szCs w:val="24"/>
        </w:rPr>
        <w:t xml:space="preserve"> Başka bir araştırmada ise, </w:t>
      </w:r>
      <w:r w:rsidRPr="003C7CC7">
        <w:rPr>
          <w:rFonts w:ascii="Times New Roman" w:eastAsia="Times New Roman" w:hAnsi="Times New Roman" w:cs="Times New Roman"/>
          <w:color w:val="0D0D0D"/>
          <w:sz w:val="24"/>
          <w:szCs w:val="24"/>
          <w:lang w:eastAsia="tr-TR"/>
        </w:rPr>
        <w:t>Doppelt ve arkadaşları (2008), elektrikli alarm sistemi tasarlamaya yönelik çalışma yaparak FeTeMM’in öğrencilerin öğrenme düzeylerine etkisini incelemiş ve çalışma sonucunda</w:t>
      </w:r>
      <w:r w:rsidR="005D0BA3" w:rsidRPr="003C7CC7">
        <w:rPr>
          <w:rFonts w:ascii="Times New Roman" w:eastAsia="Times New Roman" w:hAnsi="Times New Roman" w:cs="Times New Roman"/>
          <w:color w:val="0D0D0D"/>
          <w:sz w:val="24"/>
          <w:szCs w:val="24"/>
          <w:lang w:eastAsia="tr-TR"/>
        </w:rPr>
        <w:t xml:space="preserve">; FeTeMM’in </w:t>
      </w:r>
      <w:r w:rsidRPr="003C7CC7">
        <w:rPr>
          <w:rFonts w:ascii="Times New Roman" w:eastAsia="Times New Roman" w:hAnsi="Times New Roman" w:cs="Times New Roman"/>
          <w:color w:val="0D0D0D"/>
          <w:sz w:val="24"/>
          <w:szCs w:val="24"/>
          <w:lang w:eastAsia="tr-TR"/>
        </w:rPr>
        <w:t>öğrenci</w:t>
      </w:r>
      <w:r w:rsidR="005D0BA3" w:rsidRPr="003C7CC7">
        <w:rPr>
          <w:rFonts w:ascii="Times New Roman" w:eastAsia="Times New Roman" w:hAnsi="Times New Roman" w:cs="Times New Roman"/>
          <w:color w:val="0D0D0D"/>
          <w:sz w:val="24"/>
          <w:szCs w:val="24"/>
          <w:lang w:eastAsia="tr-TR"/>
        </w:rPr>
        <w:t xml:space="preserve">lerin bilgi düzeylerini arttırdığı, </w:t>
      </w:r>
      <w:r w:rsidRPr="003C7CC7">
        <w:rPr>
          <w:rFonts w:ascii="Times New Roman" w:eastAsia="Times New Roman" w:hAnsi="Times New Roman" w:cs="Times New Roman"/>
          <w:color w:val="0D0D0D"/>
          <w:sz w:val="24"/>
          <w:szCs w:val="24"/>
          <w:lang w:eastAsia="tr-TR"/>
        </w:rPr>
        <w:t xml:space="preserve">öğrencilerin fen konularında ilgi ve başarılarının </w:t>
      </w:r>
      <w:r w:rsidR="00184781" w:rsidRPr="003C7CC7">
        <w:rPr>
          <w:rFonts w:ascii="Times New Roman" w:eastAsia="Times New Roman" w:hAnsi="Times New Roman" w:cs="Times New Roman"/>
          <w:color w:val="0D0D0D"/>
          <w:sz w:val="24"/>
          <w:szCs w:val="24"/>
          <w:lang w:eastAsia="tr-TR"/>
        </w:rPr>
        <w:t>artmasında önemli bir role</w:t>
      </w:r>
      <w:r w:rsidRPr="003C7CC7">
        <w:rPr>
          <w:rFonts w:ascii="Times New Roman" w:eastAsia="Times New Roman" w:hAnsi="Times New Roman" w:cs="Times New Roman"/>
          <w:color w:val="0D0D0D"/>
          <w:sz w:val="24"/>
          <w:szCs w:val="24"/>
          <w:lang w:eastAsia="tr-TR"/>
        </w:rPr>
        <w:t xml:space="preserve"> sahip olduğu sonucuna varılmıştır. Yine, Baran ve arkadaşları (2015), FeTeMM spotu tasarlama </w:t>
      </w:r>
      <w:r w:rsidRPr="003C7CC7">
        <w:rPr>
          <w:rFonts w:ascii="Times New Roman" w:eastAsia="Times New Roman" w:hAnsi="Times New Roman" w:cs="Times New Roman"/>
          <w:color w:val="0D0D0D"/>
          <w:sz w:val="24"/>
          <w:szCs w:val="24"/>
          <w:lang w:eastAsia="tr-TR"/>
        </w:rPr>
        <w:lastRenderedPageBreak/>
        <w:t>etkinliği çalışmalarında 6. sınıf öğrencilerine</w:t>
      </w:r>
      <w:r w:rsidR="005D0BA3" w:rsidRPr="003C7CC7">
        <w:rPr>
          <w:rFonts w:ascii="Times New Roman" w:eastAsia="Times New Roman" w:hAnsi="Times New Roman" w:cs="Times New Roman"/>
          <w:color w:val="0D0D0D"/>
          <w:sz w:val="24"/>
          <w:szCs w:val="24"/>
          <w:lang w:eastAsia="tr-TR"/>
        </w:rPr>
        <w:t xml:space="preserve"> FeTeMM spotu tasarlatmışlar ve çalışma sonucunda</w:t>
      </w:r>
      <w:r w:rsidRPr="003C7CC7">
        <w:rPr>
          <w:rFonts w:ascii="Times New Roman" w:eastAsia="Times New Roman" w:hAnsi="Times New Roman" w:cs="Times New Roman"/>
          <w:color w:val="0D0D0D"/>
          <w:sz w:val="24"/>
          <w:szCs w:val="24"/>
          <w:lang w:eastAsia="tr-TR"/>
        </w:rPr>
        <w:t xml:space="preserve"> FeTeMM spotu tasarlamanın öğrencilerin </w:t>
      </w:r>
      <w:r w:rsidR="005D0BA3" w:rsidRPr="003C7CC7">
        <w:rPr>
          <w:rFonts w:ascii="Times New Roman" w:eastAsia="Times New Roman" w:hAnsi="Times New Roman" w:cs="Times New Roman"/>
          <w:color w:val="0D0D0D"/>
          <w:sz w:val="24"/>
          <w:szCs w:val="24"/>
          <w:lang w:eastAsia="tr-TR"/>
        </w:rPr>
        <w:t>teknoloji ve bilgisayar ders</w:t>
      </w:r>
      <w:r w:rsidRPr="003C7CC7">
        <w:rPr>
          <w:rFonts w:ascii="Times New Roman" w:eastAsia="Times New Roman" w:hAnsi="Times New Roman" w:cs="Times New Roman"/>
          <w:color w:val="0D0D0D"/>
          <w:sz w:val="24"/>
          <w:szCs w:val="24"/>
          <w:lang w:eastAsia="tr-TR"/>
        </w:rPr>
        <w:t>ine olan ilgi, bilgi</w:t>
      </w:r>
      <w:r w:rsidR="005D0BA3" w:rsidRPr="003C7CC7">
        <w:rPr>
          <w:rFonts w:ascii="Times New Roman" w:eastAsia="Times New Roman" w:hAnsi="Times New Roman" w:cs="Times New Roman"/>
          <w:color w:val="0D0D0D"/>
          <w:sz w:val="24"/>
          <w:szCs w:val="24"/>
          <w:lang w:eastAsia="tr-TR"/>
        </w:rPr>
        <w:t xml:space="preserve"> ve becerilerini geliştirdiği belirlemiştir</w:t>
      </w:r>
      <w:r w:rsidRPr="003C7CC7">
        <w:rPr>
          <w:rFonts w:ascii="Times New Roman" w:eastAsia="Times New Roman" w:hAnsi="Times New Roman" w:cs="Times New Roman"/>
          <w:color w:val="0D0D0D"/>
          <w:sz w:val="24"/>
          <w:szCs w:val="24"/>
          <w:lang w:eastAsia="tr-TR"/>
        </w:rPr>
        <w:t>. Şahin ve arkadaşları (2014) ise yaptıkları çalışmada FeTeMM içerikli ders dışı etk</w:t>
      </w:r>
      <w:r w:rsidR="00B70D2D" w:rsidRPr="003C7CC7">
        <w:rPr>
          <w:rFonts w:ascii="Times New Roman" w:eastAsia="Times New Roman" w:hAnsi="Times New Roman" w:cs="Times New Roman"/>
          <w:color w:val="0D0D0D"/>
          <w:sz w:val="24"/>
          <w:szCs w:val="24"/>
          <w:lang w:eastAsia="tr-TR"/>
        </w:rPr>
        <w:t>inlik özelliklerini inceleyerek, FeTeMM</w:t>
      </w:r>
      <w:r w:rsidRPr="003C7CC7">
        <w:rPr>
          <w:rFonts w:ascii="Times New Roman" w:eastAsia="Times New Roman" w:hAnsi="Times New Roman" w:cs="Times New Roman"/>
          <w:color w:val="0D0D0D"/>
          <w:sz w:val="24"/>
          <w:szCs w:val="24"/>
          <w:lang w:eastAsia="tr-TR"/>
        </w:rPr>
        <w:t xml:space="preserve"> eğitimin</w:t>
      </w:r>
      <w:r w:rsidR="00B70D2D" w:rsidRPr="003C7CC7">
        <w:rPr>
          <w:rFonts w:ascii="Times New Roman" w:eastAsia="Times New Roman" w:hAnsi="Times New Roman" w:cs="Times New Roman"/>
          <w:color w:val="0D0D0D"/>
          <w:sz w:val="24"/>
          <w:szCs w:val="24"/>
          <w:lang w:eastAsia="tr-TR"/>
        </w:rPr>
        <w:t>in 21. yüzyıl becerilerini</w:t>
      </w:r>
      <w:r w:rsidRPr="003C7CC7">
        <w:rPr>
          <w:rFonts w:ascii="Times New Roman" w:eastAsia="Times New Roman" w:hAnsi="Times New Roman" w:cs="Times New Roman"/>
          <w:color w:val="0D0D0D"/>
          <w:sz w:val="24"/>
          <w:szCs w:val="24"/>
          <w:lang w:eastAsia="tr-TR"/>
        </w:rPr>
        <w:t xml:space="preserve"> </w:t>
      </w:r>
      <w:r w:rsidR="00B70D2D" w:rsidRPr="003C7CC7">
        <w:rPr>
          <w:rFonts w:ascii="Times New Roman" w:eastAsia="Times New Roman" w:hAnsi="Times New Roman" w:cs="Times New Roman"/>
          <w:color w:val="0D0D0D"/>
          <w:sz w:val="24"/>
          <w:szCs w:val="24"/>
          <w:lang w:eastAsia="tr-TR"/>
        </w:rPr>
        <w:t xml:space="preserve">geliştireceği ve iş birliği içinde çalışmaya olanak sağlayarak </w:t>
      </w:r>
      <w:r w:rsidRPr="003C7CC7">
        <w:rPr>
          <w:rFonts w:ascii="Times New Roman" w:eastAsia="Times New Roman" w:hAnsi="Times New Roman" w:cs="Times New Roman"/>
          <w:color w:val="0D0D0D"/>
          <w:sz w:val="24"/>
          <w:szCs w:val="24"/>
          <w:lang w:eastAsia="tr-TR"/>
        </w:rPr>
        <w:t xml:space="preserve">araştırmalara </w:t>
      </w:r>
      <w:r w:rsidR="00B70D2D" w:rsidRPr="003C7CC7">
        <w:rPr>
          <w:rFonts w:ascii="Times New Roman" w:eastAsia="Times New Roman" w:hAnsi="Times New Roman" w:cs="Times New Roman"/>
          <w:color w:val="0D0D0D"/>
          <w:sz w:val="24"/>
          <w:szCs w:val="24"/>
          <w:lang w:eastAsia="tr-TR"/>
        </w:rPr>
        <w:t xml:space="preserve">olumlu yönde </w:t>
      </w:r>
      <w:r w:rsidRPr="003C7CC7">
        <w:rPr>
          <w:rFonts w:ascii="Times New Roman" w:eastAsia="Times New Roman" w:hAnsi="Times New Roman" w:cs="Times New Roman"/>
          <w:color w:val="0D0D0D"/>
          <w:sz w:val="24"/>
          <w:szCs w:val="24"/>
          <w:lang w:eastAsia="tr-TR"/>
        </w:rPr>
        <w:t>katkı sağlayabileceği sonucuna ulaşılmıştır.</w:t>
      </w:r>
      <w:r w:rsidRPr="0011168C">
        <w:rPr>
          <w:rFonts w:ascii="Times New Roman" w:eastAsia="Times New Roman" w:hAnsi="Times New Roman" w:cs="Times New Roman"/>
          <w:color w:val="0D0D0D"/>
          <w:sz w:val="24"/>
          <w:szCs w:val="24"/>
          <w:lang w:eastAsia="tr-TR"/>
        </w:rPr>
        <w:t xml:space="preserve"> Buna eş değer olarak FeTeMM ile ilgili yapılan diğer çalışmalarda ise, FeTeMM eğitiminin öğrencilerin problem çözme becerilerini geliştirerek daha yaratıcı düşünmelerini</w:t>
      </w:r>
      <w:r w:rsidR="00F002B4">
        <w:rPr>
          <w:rFonts w:ascii="Times New Roman" w:eastAsia="Times New Roman" w:hAnsi="Times New Roman" w:cs="Times New Roman"/>
          <w:color w:val="0D0D0D"/>
          <w:sz w:val="24"/>
          <w:szCs w:val="24"/>
          <w:lang w:eastAsia="tr-TR"/>
        </w:rPr>
        <w:t xml:space="preserve"> ve</w:t>
      </w:r>
      <w:r w:rsidRPr="0011168C">
        <w:rPr>
          <w:rFonts w:ascii="Times New Roman" w:eastAsia="Times New Roman" w:hAnsi="Times New Roman" w:cs="Times New Roman"/>
          <w:color w:val="0D0D0D"/>
          <w:sz w:val="24"/>
          <w:szCs w:val="24"/>
          <w:lang w:eastAsia="tr-TR"/>
        </w:rPr>
        <w:t xml:space="preserve"> bir arada çalışmalar yaparak yeteneklerini geliştirmelerini sağladığı sonucuna ulaşılmıştır (Akaygun </w:t>
      </w:r>
      <w:r w:rsidR="00AC4A96">
        <w:rPr>
          <w:rFonts w:ascii="Times New Roman" w:eastAsia="Times New Roman" w:hAnsi="Times New Roman" w:cs="Times New Roman"/>
          <w:color w:val="0D0D0D"/>
          <w:sz w:val="24"/>
          <w:szCs w:val="24"/>
          <w:lang w:eastAsia="tr-TR"/>
        </w:rPr>
        <w:t>&amp;</w:t>
      </w:r>
      <w:r w:rsidRPr="0011168C">
        <w:rPr>
          <w:rFonts w:ascii="Times New Roman" w:eastAsia="Times New Roman" w:hAnsi="Times New Roman" w:cs="Times New Roman"/>
          <w:color w:val="0D0D0D"/>
          <w:sz w:val="24"/>
          <w:szCs w:val="24"/>
          <w:lang w:eastAsia="tr-TR"/>
        </w:rPr>
        <w:t xml:space="preserve"> Aslan-Tutak</w:t>
      </w:r>
      <w:r w:rsidRPr="0011168C" w:rsidDel="00EA0216">
        <w:rPr>
          <w:rFonts w:ascii="Times New Roman" w:eastAsia="Times New Roman" w:hAnsi="Times New Roman" w:cs="Times New Roman"/>
          <w:color w:val="0D0D0D"/>
          <w:sz w:val="24"/>
          <w:szCs w:val="24"/>
          <w:lang w:eastAsia="tr-TR"/>
        </w:rPr>
        <w:t xml:space="preserve"> </w:t>
      </w:r>
      <w:r w:rsidRPr="0011168C">
        <w:rPr>
          <w:rFonts w:ascii="Times New Roman" w:eastAsia="Times New Roman" w:hAnsi="Times New Roman" w:cs="Times New Roman"/>
          <w:color w:val="0D0D0D"/>
          <w:sz w:val="24"/>
          <w:szCs w:val="24"/>
          <w:lang w:eastAsia="tr-TR"/>
        </w:rPr>
        <w:t xml:space="preserve">2016; Bybee, 2010; Jerald, 2009; Levy </w:t>
      </w:r>
      <w:r w:rsidR="00AC4A96">
        <w:rPr>
          <w:rFonts w:ascii="Times New Roman" w:eastAsia="Times New Roman" w:hAnsi="Times New Roman" w:cs="Times New Roman"/>
          <w:color w:val="0D0D0D"/>
          <w:sz w:val="24"/>
          <w:szCs w:val="24"/>
          <w:lang w:eastAsia="tr-TR"/>
        </w:rPr>
        <w:t>&amp;</w:t>
      </w:r>
      <w:r w:rsidRPr="0011168C">
        <w:rPr>
          <w:rFonts w:ascii="Times New Roman" w:eastAsia="Times New Roman" w:hAnsi="Times New Roman" w:cs="Times New Roman"/>
          <w:color w:val="0D0D0D"/>
          <w:sz w:val="24"/>
          <w:szCs w:val="24"/>
          <w:lang w:eastAsia="tr-TR"/>
        </w:rPr>
        <w:t xml:space="preserve"> Murnane, 2004; Schmidt, 2011; Tyson, Lee, Borman</w:t>
      </w:r>
      <w:r w:rsidR="00AC4A96">
        <w:rPr>
          <w:rFonts w:ascii="Times New Roman" w:eastAsia="Times New Roman" w:hAnsi="Times New Roman" w:cs="Times New Roman"/>
          <w:color w:val="0D0D0D"/>
          <w:sz w:val="24"/>
          <w:szCs w:val="24"/>
          <w:lang w:eastAsia="tr-TR"/>
        </w:rPr>
        <w:t>, &amp;</w:t>
      </w:r>
      <w:r w:rsidRPr="0011168C">
        <w:rPr>
          <w:rFonts w:ascii="Times New Roman" w:eastAsia="Times New Roman" w:hAnsi="Times New Roman" w:cs="Times New Roman"/>
          <w:color w:val="0D0D0D"/>
          <w:sz w:val="24"/>
          <w:szCs w:val="24"/>
          <w:lang w:eastAsia="tr-TR"/>
        </w:rPr>
        <w:t xml:space="preserve"> Hanson, 2007; Wagner, 2008). </w:t>
      </w:r>
    </w:p>
    <w:p w14:paraId="50B6816D" w14:textId="18EC4E75" w:rsidR="0011168C" w:rsidRPr="0011168C" w:rsidRDefault="0011168C" w:rsidP="0011168C">
      <w:pPr>
        <w:spacing w:before="120" w:after="120" w:line="360" w:lineRule="auto"/>
        <w:ind w:firstLine="709"/>
        <w:jc w:val="both"/>
        <w:rPr>
          <w:rFonts w:ascii="Times New Roman" w:eastAsia="Calibri" w:hAnsi="Times New Roman" w:cs="Times New Roman"/>
          <w:sz w:val="24"/>
          <w:szCs w:val="24"/>
        </w:rPr>
      </w:pPr>
      <w:r w:rsidRPr="0011168C">
        <w:rPr>
          <w:rFonts w:ascii="Times New Roman" w:eastAsia="Calibri" w:hAnsi="Times New Roman" w:cs="Times New Roman"/>
          <w:sz w:val="24"/>
          <w:szCs w:val="24"/>
        </w:rPr>
        <w:t>FeTeMM eğitimi</w:t>
      </w:r>
      <w:r w:rsidR="00F002B4">
        <w:rPr>
          <w:rFonts w:ascii="Times New Roman" w:eastAsia="Calibri" w:hAnsi="Times New Roman" w:cs="Times New Roman"/>
          <w:sz w:val="24"/>
          <w:szCs w:val="24"/>
        </w:rPr>
        <w:t>nin</w:t>
      </w:r>
      <w:r w:rsidRPr="0011168C">
        <w:rPr>
          <w:rFonts w:ascii="Times New Roman" w:eastAsia="Calibri" w:hAnsi="Times New Roman" w:cs="Times New Roman"/>
          <w:sz w:val="24"/>
          <w:szCs w:val="24"/>
        </w:rPr>
        <w:t xml:space="preserve"> </w:t>
      </w:r>
      <w:r w:rsidR="00522227" w:rsidRPr="0011168C">
        <w:rPr>
          <w:rFonts w:ascii="Times New Roman" w:eastAsia="Calibri" w:hAnsi="Times New Roman" w:cs="Times New Roman"/>
          <w:sz w:val="24"/>
          <w:szCs w:val="24"/>
        </w:rPr>
        <w:t>ülkemizde kullanılması</w:t>
      </w:r>
      <w:r w:rsidR="00F002B4">
        <w:rPr>
          <w:rFonts w:ascii="Times New Roman" w:eastAsia="Calibri" w:hAnsi="Times New Roman" w:cs="Times New Roman"/>
          <w:sz w:val="24"/>
          <w:szCs w:val="24"/>
        </w:rPr>
        <w:t xml:space="preserve"> ise</w:t>
      </w:r>
      <w:r w:rsidRPr="0011168C">
        <w:rPr>
          <w:rFonts w:ascii="Times New Roman" w:eastAsia="Calibri" w:hAnsi="Times New Roman" w:cs="Times New Roman"/>
          <w:sz w:val="24"/>
          <w:szCs w:val="24"/>
        </w:rPr>
        <w:t xml:space="preserve"> çok yakın bir tarihe dayanmaktadır. Türkiye Cumhuriyeti Eğitim sistemi 2004 yılında başlayan kademeli bir öğretim programı ile </w:t>
      </w:r>
      <w:r w:rsidRPr="009D2609">
        <w:rPr>
          <w:rFonts w:ascii="Times New Roman" w:eastAsia="Calibri" w:hAnsi="Times New Roman" w:cs="Times New Roman"/>
          <w:sz w:val="24"/>
          <w:szCs w:val="24"/>
        </w:rPr>
        <w:t>yenilenme sürecine girmiş ve ilköğretimden üniversite</w:t>
      </w:r>
      <w:r w:rsidR="00F002B4" w:rsidRPr="009D2609">
        <w:rPr>
          <w:rFonts w:ascii="Times New Roman" w:eastAsia="Calibri" w:hAnsi="Times New Roman" w:cs="Times New Roman"/>
          <w:sz w:val="24"/>
          <w:szCs w:val="24"/>
        </w:rPr>
        <w:t>ye kadar</w:t>
      </w:r>
      <w:r w:rsidRPr="009D2609">
        <w:rPr>
          <w:rFonts w:ascii="Times New Roman" w:eastAsia="Calibri" w:hAnsi="Times New Roman" w:cs="Times New Roman"/>
          <w:sz w:val="24"/>
          <w:szCs w:val="24"/>
        </w:rPr>
        <w:t xml:space="preserve"> bütün öğretim programlarında yenilikler </w:t>
      </w:r>
      <w:r w:rsidRPr="009D2609">
        <w:rPr>
          <w:rFonts w:ascii="Times New Roman" w:eastAsia="Calibri" w:hAnsi="Times New Roman" w:cs="Times New Roman"/>
          <w:color w:val="000000"/>
          <w:sz w:val="24"/>
          <w:szCs w:val="24"/>
        </w:rPr>
        <w:t xml:space="preserve">yapılmıştır. 2005 </w:t>
      </w:r>
      <w:r w:rsidRPr="009D2609">
        <w:rPr>
          <w:rFonts w:ascii="Times New Roman" w:eastAsia="Calibri" w:hAnsi="Times New Roman" w:cs="Times New Roman"/>
          <w:sz w:val="24"/>
          <w:szCs w:val="24"/>
        </w:rPr>
        <w:t xml:space="preserve">yılında </w:t>
      </w:r>
      <w:r w:rsidR="004F7B62" w:rsidRPr="009D2609">
        <w:rPr>
          <w:rFonts w:ascii="Times New Roman" w:eastAsia="Calibri" w:hAnsi="Times New Roman" w:cs="Times New Roman"/>
          <w:sz w:val="24"/>
          <w:szCs w:val="24"/>
        </w:rPr>
        <w:t>Fen Bilgisi öğretim programına teknoloji kavramı da eklenerek dersin yeni adı Fen ve Teknoloji olarak değiştirilmiş ve haftalık ders süresi üç saatten dört saate çıkartılmıştır (MEB, 2005). D</w:t>
      </w:r>
      <w:r w:rsidRPr="009D2609">
        <w:rPr>
          <w:rFonts w:ascii="Times New Roman" w:eastAsia="Calibri" w:hAnsi="Times New Roman" w:cs="Times New Roman"/>
          <w:sz w:val="24"/>
          <w:szCs w:val="24"/>
        </w:rPr>
        <w:t>eğişen Fen Bilimleri eğitim programı ile birlikte; bireylerin konuları öğrenmeye istekli, girişimci, gözlem yapabilen, yeni geliştirilen teknolojilere çabuk adapte olan ve bu teknolojileri kullanabilen, keşfeden, veri toplayabilen, sorunlara çözüm üretebilen özelliklere sahip olma</w:t>
      </w:r>
      <w:r w:rsidR="002539FA" w:rsidRPr="009D2609">
        <w:rPr>
          <w:rFonts w:ascii="Times New Roman" w:eastAsia="Calibri" w:hAnsi="Times New Roman" w:cs="Times New Roman"/>
          <w:sz w:val="24"/>
          <w:szCs w:val="24"/>
        </w:rPr>
        <w:t>ları</w:t>
      </w:r>
      <w:r w:rsidRPr="009D2609">
        <w:rPr>
          <w:rFonts w:ascii="Times New Roman" w:eastAsia="Calibri" w:hAnsi="Times New Roman" w:cs="Times New Roman"/>
          <w:sz w:val="24"/>
          <w:szCs w:val="24"/>
        </w:rPr>
        <w:t xml:space="preserve"> amaçlanmıştır (</w:t>
      </w:r>
      <w:r w:rsidRPr="009D2609">
        <w:rPr>
          <w:rFonts w:ascii="Times New Roman" w:eastAsia="Calibri" w:hAnsi="Times New Roman" w:cs="Times New Roman"/>
          <w:color w:val="000000"/>
          <w:sz w:val="24"/>
          <w:szCs w:val="24"/>
        </w:rPr>
        <w:t>MEB, 2000, 2005a, 2005b, 2013</w:t>
      </w:r>
      <w:r w:rsidRPr="009D2609">
        <w:rPr>
          <w:rFonts w:ascii="Times New Roman" w:eastAsia="Calibri" w:hAnsi="Times New Roman" w:cs="Times New Roman"/>
          <w:sz w:val="24"/>
          <w:szCs w:val="24"/>
        </w:rPr>
        <w:t>). Bu durumun temel sebebi olarak Fen Bilimlerinin, ülkelerin kültürel, ekonomik ve sosyal açıdan gelişmesinde</w:t>
      </w:r>
      <w:r w:rsidRPr="0011168C">
        <w:rPr>
          <w:rFonts w:ascii="Times New Roman" w:eastAsia="Calibri" w:hAnsi="Times New Roman" w:cs="Times New Roman"/>
          <w:sz w:val="24"/>
          <w:szCs w:val="24"/>
        </w:rPr>
        <w:t xml:space="preserve"> ve ilerlemesinde önemli bir yere sahip olması gösterilebilir.  </w:t>
      </w:r>
      <w:r w:rsidR="00184781">
        <w:rPr>
          <w:rFonts w:ascii="Times New Roman" w:eastAsia="Calibri" w:hAnsi="Times New Roman" w:cs="Times New Roman"/>
          <w:sz w:val="24"/>
          <w:szCs w:val="24"/>
        </w:rPr>
        <w:t>Ü</w:t>
      </w:r>
      <w:r w:rsidRPr="0011168C">
        <w:rPr>
          <w:rFonts w:ascii="Times New Roman" w:eastAsia="Calibri" w:hAnsi="Times New Roman" w:cs="Times New Roman"/>
          <w:sz w:val="24"/>
          <w:szCs w:val="24"/>
        </w:rPr>
        <w:t>lkemizde de kültürel, sosyal ve ekonomik yönden ilerlemeler kaydedeb</w:t>
      </w:r>
      <w:r w:rsidR="00A85B4B">
        <w:rPr>
          <w:rFonts w:ascii="Times New Roman" w:eastAsia="Calibri" w:hAnsi="Times New Roman" w:cs="Times New Roman"/>
          <w:sz w:val="24"/>
          <w:szCs w:val="24"/>
        </w:rPr>
        <w:t>i</w:t>
      </w:r>
      <w:r w:rsidRPr="0011168C">
        <w:rPr>
          <w:rFonts w:ascii="Times New Roman" w:eastAsia="Calibri" w:hAnsi="Times New Roman" w:cs="Times New Roman"/>
          <w:sz w:val="24"/>
          <w:szCs w:val="24"/>
        </w:rPr>
        <w:t xml:space="preserve">lmek için </w:t>
      </w:r>
      <w:r w:rsidR="005F05A4">
        <w:rPr>
          <w:rFonts w:ascii="Times New Roman" w:eastAsia="Calibri" w:hAnsi="Times New Roman" w:cs="Times New Roman"/>
          <w:sz w:val="24"/>
          <w:szCs w:val="24"/>
        </w:rPr>
        <w:t>f</w:t>
      </w:r>
      <w:r w:rsidRPr="0011168C">
        <w:rPr>
          <w:rFonts w:ascii="Times New Roman" w:eastAsia="Calibri" w:hAnsi="Times New Roman" w:cs="Times New Roman"/>
          <w:sz w:val="24"/>
          <w:szCs w:val="24"/>
        </w:rPr>
        <w:t xml:space="preserve">en </w:t>
      </w:r>
      <w:r w:rsidR="005F05A4">
        <w:rPr>
          <w:rFonts w:ascii="Times New Roman" w:eastAsia="Calibri" w:hAnsi="Times New Roman" w:cs="Times New Roman"/>
          <w:sz w:val="24"/>
          <w:szCs w:val="24"/>
        </w:rPr>
        <w:t>b</w:t>
      </w:r>
      <w:r w:rsidRPr="0011168C">
        <w:rPr>
          <w:rFonts w:ascii="Times New Roman" w:eastAsia="Calibri" w:hAnsi="Times New Roman" w:cs="Times New Roman"/>
          <w:sz w:val="24"/>
          <w:szCs w:val="24"/>
        </w:rPr>
        <w:t xml:space="preserve">ilimlerine gereken önem verilmeye çalışılmaktadır. Nitelikli insanların yetişmesine ihtiyaç duyulan ülkemizde ilkokul ve ortaokul düzeyindeki çocukların öğrenim gördüğü kurumlarda fen öğretimi büyük öneme sahiptir (Korkmaz, 2002). Bu kapsamda, farklı disiplinleri içerisinde barındıran fen bilimlerinin amacına uygun bir şekilde öğretilmesi ayrıca önemli görülmektedir. Bu bakımdan farklı disiplinleri bütünleştiren bir eğitim anlayışını </w:t>
      </w:r>
      <w:r w:rsidR="00B70D2D">
        <w:rPr>
          <w:rFonts w:ascii="Times New Roman" w:eastAsia="Calibri" w:hAnsi="Times New Roman" w:cs="Times New Roman"/>
          <w:sz w:val="24"/>
          <w:szCs w:val="24"/>
        </w:rPr>
        <w:t>temel alan FeTeMM yaklaşımının f</w:t>
      </w:r>
      <w:r w:rsidRPr="0011168C">
        <w:rPr>
          <w:rFonts w:ascii="Times New Roman" w:eastAsia="Calibri" w:hAnsi="Times New Roman" w:cs="Times New Roman"/>
          <w:sz w:val="24"/>
          <w:szCs w:val="24"/>
        </w:rPr>
        <w:t>e</w:t>
      </w:r>
      <w:r w:rsidR="00B70D2D">
        <w:rPr>
          <w:rFonts w:ascii="Times New Roman" w:eastAsia="Calibri" w:hAnsi="Times New Roman" w:cs="Times New Roman"/>
          <w:sz w:val="24"/>
          <w:szCs w:val="24"/>
        </w:rPr>
        <w:t>n b</w:t>
      </w:r>
      <w:r w:rsidRPr="0011168C">
        <w:rPr>
          <w:rFonts w:ascii="Times New Roman" w:eastAsia="Calibri" w:hAnsi="Times New Roman" w:cs="Times New Roman"/>
          <w:sz w:val="24"/>
          <w:szCs w:val="24"/>
        </w:rPr>
        <w:t xml:space="preserve">ilimleri dersinin öğretilmesi için uygun olduğu düşünülmektedir. </w:t>
      </w:r>
      <w:r w:rsidR="00A14021">
        <w:rPr>
          <w:rFonts w:ascii="Times New Roman" w:eastAsia="Calibri" w:hAnsi="Times New Roman" w:cs="Times New Roman"/>
          <w:sz w:val="24"/>
          <w:szCs w:val="24"/>
        </w:rPr>
        <w:t xml:space="preserve">Bu bağlamda, ülkemizde </w:t>
      </w:r>
      <w:r w:rsidR="00A14021" w:rsidRPr="0013143F">
        <w:rPr>
          <w:rFonts w:ascii="Times New Roman" w:eastAsia="Calibri" w:hAnsi="Times New Roman" w:cs="Times New Roman"/>
          <w:sz w:val="24"/>
          <w:szCs w:val="24"/>
        </w:rPr>
        <w:t xml:space="preserve">2017 yılında yapılan düzenleme ile FeTeMM, Fen Bilimleri Dersi Öğretim </w:t>
      </w:r>
      <w:r w:rsidR="0004386F" w:rsidRPr="0013143F">
        <w:rPr>
          <w:rFonts w:ascii="Times New Roman" w:eastAsia="Calibri" w:hAnsi="Times New Roman" w:cs="Times New Roman"/>
          <w:sz w:val="24"/>
          <w:szCs w:val="24"/>
        </w:rPr>
        <w:t>Programın</w:t>
      </w:r>
      <w:r w:rsidR="0004386F">
        <w:rPr>
          <w:rFonts w:ascii="Times New Roman" w:eastAsia="Calibri" w:hAnsi="Times New Roman" w:cs="Times New Roman"/>
          <w:sz w:val="24"/>
          <w:szCs w:val="24"/>
        </w:rPr>
        <w:t xml:space="preserve">a </w:t>
      </w:r>
      <w:r w:rsidR="0004386F" w:rsidRPr="0011168C">
        <w:rPr>
          <w:rFonts w:ascii="Times New Roman" w:eastAsia="Calibri" w:hAnsi="Times New Roman" w:cs="Times New Roman"/>
          <w:sz w:val="24"/>
          <w:szCs w:val="24"/>
        </w:rPr>
        <w:t>‘</w:t>
      </w:r>
      <w:r w:rsidRPr="0011168C">
        <w:rPr>
          <w:rFonts w:ascii="Times New Roman" w:eastAsia="Calibri" w:hAnsi="Times New Roman" w:cs="Times New Roman"/>
          <w:sz w:val="24"/>
          <w:szCs w:val="24"/>
        </w:rPr>
        <w:t xml:space="preserve">Uygulamalı Bilim’ olarak </w:t>
      </w:r>
      <w:r w:rsidR="002539FA">
        <w:rPr>
          <w:rFonts w:ascii="Times New Roman" w:eastAsia="Calibri" w:hAnsi="Times New Roman" w:cs="Times New Roman"/>
          <w:sz w:val="24"/>
          <w:szCs w:val="24"/>
        </w:rPr>
        <w:t>dahil edilmiştir.</w:t>
      </w:r>
      <w:r w:rsidRPr="0011168C">
        <w:rPr>
          <w:rFonts w:ascii="Times New Roman" w:eastAsia="Calibri" w:hAnsi="Times New Roman" w:cs="Times New Roman"/>
          <w:sz w:val="24"/>
          <w:szCs w:val="24"/>
        </w:rPr>
        <w:t xml:space="preserve"> Bu öğrenme alanı kapsamında fen bilimleri ders kitabına ‘Fen ve Mühendislik Uygulamaları’ ünitesi olarak ekleme yapılmıştır </w:t>
      </w:r>
      <w:r w:rsidRPr="0011168C">
        <w:rPr>
          <w:rFonts w:ascii="Times New Roman" w:eastAsia="Calibri" w:hAnsi="Times New Roman" w:cs="Times New Roman"/>
          <w:color w:val="000000"/>
          <w:sz w:val="24"/>
          <w:szCs w:val="24"/>
        </w:rPr>
        <w:lastRenderedPageBreak/>
        <w:t>(MEB, 2017).</w:t>
      </w:r>
      <w:r w:rsidRPr="0011168C">
        <w:t xml:space="preserve"> </w:t>
      </w:r>
      <w:r w:rsidRPr="0011168C">
        <w:rPr>
          <w:rFonts w:ascii="Times New Roman" w:eastAsia="Calibri" w:hAnsi="Times New Roman" w:cs="Times New Roman"/>
          <w:color w:val="000000"/>
          <w:sz w:val="24"/>
          <w:szCs w:val="24"/>
        </w:rPr>
        <w:t>Yapılan bu değişikliklerle birlikte, FeTeMM eğitiminin daha verimli olabileceği yaklaşım ve öğretim yöntemleri de güncellemeler dâhilinde programa eklenmiştir.</w:t>
      </w:r>
    </w:p>
    <w:p w14:paraId="6D6C8AD7" w14:textId="345212C8" w:rsidR="008C570D" w:rsidRPr="009D2609" w:rsidRDefault="002539FA" w:rsidP="008C570D">
      <w:pPr>
        <w:spacing w:before="120" w:after="120" w:line="36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color w:val="0D0D0D"/>
          <w:sz w:val="24"/>
          <w:szCs w:val="24"/>
          <w:lang w:eastAsia="tr-TR"/>
        </w:rPr>
        <w:t>Bu bağlamda</w:t>
      </w:r>
      <w:r w:rsidR="0011168C" w:rsidRPr="0011168C">
        <w:rPr>
          <w:rFonts w:ascii="Times New Roman" w:eastAsia="Times New Roman" w:hAnsi="Times New Roman" w:cs="Times New Roman"/>
          <w:color w:val="0D0D0D"/>
          <w:sz w:val="24"/>
          <w:szCs w:val="24"/>
          <w:lang w:eastAsia="tr-TR"/>
        </w:rPr>
        <w:t xml:space="preserve"> FeTeMM eğitiminin amacına uygun şekilde kullanılmasının ve öğrencilere yeterlik düzeyi yüksek eğitim verilmesinin en önemli ön koşullarından birisi öğretmen eğitimidir. FeTeMM eğitiminin eğitim ortamlarına dâhil edilme amacına uygun bir şekilde uygulanabilmesi için, öğretmenlerin bu konuda belli bir deneyim ve beceriye sahip olmaları gerekmektedir</w:t>
      </w:r>
      <w:r w:rsidR="0011168C" w:rsidRPr="0011168C">
        <w:rPr>
          <w:rFonts w:ascii="Times New Roman" w:eastAsia="Calibri" w:hAnsi="Times New Roman" w:cs="Times New Roman"/>
          <w:color w:val="000000"/>
          <w:sz w:val="24"/>
          <w:szCs w:val="24"/>
        </w:rPr>
        <w:t xml:space="preserve"> (Çorlu </w:t>
      </w:r>
      <w:r w:rsidR="00AC4A96">
        <w:rPr>
          <w:rFonts w:ascii="Times New Roman" w:eastAsia="Calibri" w:hAnsi="Times New Roman" w:cs="Times New Roman"/>
          <w:color w:val="000000"/>
          <w:sz w:val="24"/>
          <w:szCs w:val="24"/>
        </w:rPr>
        <w:t>&amp;</w:t>
      </w:r>
      <w:r w:rsidR="0011168C" w:rsidRPr="0011168C">
        <w:rPr>
          <w:rFonts w:ascii="Times New Roman" w:eastAsia="Calibri" w:hAnsi="Times New Roman" w:cs="Times New Roman"/>
          <w:color w:val="000000"/>
          <w:sz w:val="24"/>
          <w:szCs w:val="24"/>
        </w:rPr>
        <w:t xml:space="preserve"> diğ., 2014).</w:t>
      </w:r>
      <w:r w:rsidR="0011168C" w:rsidRPr="0011168C">
        <w:rPr>
          <w:rFonts w:ascii="Times New Roman" w:eastAsia="Times New Roman" w:hAnsi="Times New Roman" w:cs="Times New Roman"/>
          <w:color w:val="0D0D0D"/>
          <w:sz w:val="24"/>
          <w:szCs w:val="24"/>
          <w:lang w:eastAsia="tr-TR"/>
        </w:rPr>
        <w:t xml:space="preserve"> </w:t>
      </w:r>
      <w:r w:rsidR="0011168C" w:rsidRPr="0011168C">
        <w:rPr>
          <w:rFonts w:ascii="Times New Roman" w:eastAsia="Times New Roman" w:hAnsi="Times New Roman" w:cs="Times New Roman"/>
          <w:color w:val="000000"/>
          <w:sz w:val="24"/>
          <w:szCs w:val="24"/>
          <w:lang w:eastAsia="tr-TR"/>
        </w:rPr>
        <w:t>FeT</w:t>
      </w:r>
      <w:r w:rsidR="0011168C" w:rsidRPr="0011168C">
        <w:rPr>
          <w:rFonts w:ascii="Times New Roman" w:eastAsia="Times New Roman" w:hAnsi="Times New Roman" w:cs="Times New Roman"/>
          <w:color w:val="0D0D0D"/>
          <w:sz w:val="24"/>
          <w:szCs w:val="24"/>
          <w:lang w:eastAsia="tr-TR"/>
        </w:rPr>
        <w:t xml:space="preserve">eMM eğitiminde öğretmenler yeniliklere açık, bilimsel araştırmalar yapmaya </w:t>
      </w:r>
      <w:r>
        <w:rPr>
          <w:rFonts w:ascii="Times New Roman" w:eastAsia="Times New Roman" w:hAnsi="Times New Roman" w:cs="Times New Roman"/>
          <w:color w:val="0D0D0D"/>
          <w:sz w:val="24"/>
          <w:szCs w:val="24"/>
          <w:lang w:eastAsia="tr-TR"/>
        </w:rPr>
        <w:t>hevesli</w:t>
      </w:r>
      <w:r w:rsidR="0011168C" w:rsidRPr="0011168C">
        <w:rPr>
          <w:rFonts w:ascii="Times New Roman" w:eastAsia="Times New Roman" w:hAnsi="Times New Roman" w:cs="Times New Roman"/>
          <w:color w:val="0D0D0D"/>
          <w:sz w:val="24"/>
          <w:szCs w:val="24"/>
          <w:lang w:eastAsia="tr-TR"/>
        </w:rPr>
        <w:t>, problem çözme becerilerine sahip, iş birliği içinde çalışabilen ve sab</w:t>
      </w:r>
      <w:r w:rsidR="006951A7">
        <w:rPr>
          <w:rFonts w:ascii="Times New Roman" w:eastAsia="Times New Roman" w:hAnsi="Times New Roman" w:cs="Times New Roman"/>
          <w:color w:val="0D0D0D"/>
          <w:sz w:val="24"/>
          <w:szCs w:val="24"/>
          <w:lang w:eastAsia="tr-TR"/>
        </w:rPr>
        <w:t>ırlı bir birey olma</w:t>
      </w:r>
      <w:r w:rsidR="0011168C" w:rsidRPr="0011168C">
        <w:rPr>
          <w:rFonts w:ascii="Times New Roman" w:eastAsia="Times New Roman" w:hAnsi="Times New Roman" w:cs="Times New Roman"/>
          <w:color w:val="0D0D0D"/>
          <w:sz w:val="24"/>
          <w:szCs w:val="24"/>
          <w:lang w:eastAsia="tr-TR"/>
        </w:rPr>
        <w:t xml:space="preserve"> gibi özellikler göstermelidirler (</w:t>
      </w:r>
      <w:r w:rsidR="0011168C" w:rsidRPr="0011168C">
        <w:rPr>
          <w:rFonts w:ascii="Times New Roman" w:eastAsia="Times New Roman" w:hAnsi="Times New Roman" w:cs="Times New Roman"/>
          <w:color w:val="000000"/>
          <w:sz w:val="24"/>
          <w:szCs w:val="24"/>
          <w:lang w:eastAsia="tr-TR"/>
        </w:rPr>
        <w:t>Tezel ve Yaman, 2017)</w:t>
      </w:r>
      <w:r w:rsidR="0011168C" w:rsidRPr="0011168C">
        <w:rPr>
          <w:rFonts w:ascii="Times New Roman" w:eastAsia="Times New Roman" w:hAnsi="Times New Roman" w:cs="Times New Roman"/>
          <w:color w:val="0D0D0D"/>
          <w:sz w:val="24"/>
          <w:szCs w:val="24"/>
          <w:lang w:eastAsia="tr-TR"/>
        </w:rPr>
        <w:t xml:space="preserve">. </w:t>
      </w:r>
      <w:r w:rsidR="0011168C" w:rsidRPr="0011168C">
        <w:rPr>
          <w:rFonts w:ascii="Times New Roman" w:eastAsia="Times New Roman" w:hAnsi="Times New Roman" w:cs="Times New Roman"/>
          <w:color w:val="000000"/>
          <w:sz w:val="24"/>
          <w:szCs w:val="24"/>
          <w:lang w:eastAsia="tr-TR"/>
        </w:rPr>
        <w:t xml:space="preserve">Uygulanmakta olan fen bilimleri öğretim programında öğretmenler bu özellikleri göstererek; </w:t>
      </w:r>
      <w:r w:rsidR="0011168C" w:rsidRPr="0011168C">
        <w:rPr>
          <w:rFonts w:ascii="Times New Roman" w:eastAsia="Calibri" w:hAnsi="Times New Roman" w:cs="Times New Roman"/>
          <w:color w:val="000000"/>
          <w:sz w:val="24"/>
          <w:szCs w:val="24"/>
        </w:rPr>
        <w:t xml:space="preserve">mühendislik tasarım sürecini kullanabilmeli ve mühendislik alanını diğer alanlarla </w:t>
      </w:r>
      <w:r w:rsidR="006951A7">
        <w:rPr>
          <w:rFonts w:ascii="Times New Roman" w:eastAsia="Calibri" w:hAnsi="Times New Roman" w:cs="Times New Roman"/>
          <w:color w:val="000000"/>
          <w:sz w:val="24"/>
          <w:szCs w:val="24"/>
        </w:rPr>
        <w:t>birleştirerek</w:t>
      </w:r>
      <w:r w:rsidR="0011168C" w:rsidRPr="0011168C">
        <w:rPr>
          <w:rFonts w:ascii="Times New Roman" w:eastAsia="Calibri" w:hAnsi="Times New Roman" w:cs="Times New Roman"/>
          <w:color w:val="000000"/>
          <w:sz w:val="24"/>
          <w:szCs w:val="24"/>
        </w:rPr>
        <w:t xml:space="preserve"> öğrenmelerin gerçekleşmesini sağlayabilmelidir (Burrows, Breiner, Keiner </w:t>
      </w:r>
      <w:r w:rsidR="00FC65A9">
        <w:rPr>
          <w:rFonts w:ascii="Times New Roman" w:eastAsia="Calibri" w:hAnsi="Times New Roman" w:cs="Times New Roman"/>
          <w:color w:val="000000"/>
          <w:sz w:val="24"/>
          <w:szCs w:val="24"/>
        </w:rPr>
        <w:t>&amp;</w:t>
      </w:r>
      <w:r w:rsidR="0011168C" w:rsidRPr="0011168C">
        <w:rPr>
          <w:rFonts w:ascii="Times New Roman" w:eastAsia="Calibri" w:hAnsi="Times New Roman" w:cs="Times New Roman"/>
          <w:color w:val="000000"/>
          <w:sz w:val="24"/>
          <w:szCs w:val="24"/>
        </w:rPr>
        <w:t xml:space="preserve"> Behm, 2014; Carmel, Ward</w:t>
      </w:r>
      <w:r w:rsidR="00FC65A9">
        <w:rPr>
          <w:rFonts w:ascii="Times New Roman" w:eastAsia="Calibri" w:hAnsi="Times New Roman" w:cs="Times New Roman"/>
          <w:color w:val="000000"/>
          <w:sz w:val="24"/>
          <w:szCs w:val="24"/>
        </w:rPr>
        <w:t>, &amp;</w:t>
      </w:r>
      <w:r w:rsidR="0011168C" w:rsidRPr="0011168C">
        <w:rPr>
          <w:rFonts w:ascii="Times New Roman" w:eastAsia="Calibri" w:hAnsi="Times New Roman" w:cs="Times New Roman"/>
          <w:color w:val="000000"/>
          <w:sz w:val="24"/>
          <w:szCs w:val="24"/>
        </w:rPr>
        <w:t xml:space="preserve"> Cooper, 2017). Fakat öğretmenlerin gerek teorik gerekse pratik olarak FeTeMM eğitimi konusunda yeterli olmadıkları </w:t>
      </w:r>
      <w:r w:rsidR="00C9616D" w:rsidRPr="0011168C">
        <w:rPr>
          <w:rFonts w:ascii="Times New Roman" w:eastAsia="Calibri" w:hAnsi="Times New Roman" w:cs="Times New Roman"/>
          <w:color w:val="000000"/>
          <w:sz w:val="24"/>
          <w:szCs w:val="24"/>
        </w:rPr>
        <w:t xml:space="preserve">ulusal ve </w:t>
      </w:r>
      <w:r w:rsidR="0011168C" w:rsidRPr="0011168C">
        <w:rPr>
          <w:rFonts w:ascii="Times New Roman" w:eastAsia="Calibri" w:hAnsi="Times New Roman" w:cs="Times New Roman"/>
          <w:color w:val="000000"/>
          <w:sz w:val="24"/>
          <w:szCs w:val="24"/>
        </w:rPr>
        <w:t xml:space="preserve">uluslararası FeTeMM raporlarında belirtilmektedir </w:t>
      </w:r>
      <w:r w:rsidR="0011168C" w:rsidRPr="0011168C">
        <w:rPr>
          <w:rFonts w:ascii="Times New Roman" w:eastAsia="Times New Roman" w:hAnsi="Times New Roman" w:cs="Times New Roman"/>
          <w:color w:val="000000"/>
          <w:sz w:val="24"/>
          <w:szCs w:val="24"/>
          <w:lang w:eastAsia="tr-TR"/>
        </w:rPr>
        <w:t xml:space="preserve">(Akgündüz </w:t>
      </w:r>
      <w:r w:rsidR="00FC65A9">
        <w:rPr>
          <w:rFonts w:ascii="Times New Roman" w:eastAsia="Times New Roman" w:hAnsi="Times New Roman" w:cs="Times New Roman"/>
          <w:color w:val="000000"/>
          <w:sz w:val="24"/>
          <w:szCs w:val="24"/>
          <w:lang w:eastAsia="tr-TR"/>
        </w:rPr>
        <w:t>&amp;</w:t>
      </w:r>
      <w:r w:rsidR="0011168C" w:rsidRPr="0011168C">
        <w:rPr>
          <w:rFonts w:ascii="Times New Roman" w:eastAsia="Times New Roman" w:hAnsi="Times New Roman" w:cs="Times New Roman"/>
          <w:color w:val="000000"/>
          <w:sz w:val="24"/>
          <w:szCs w:val="24"/>
          <w:lang w:eastAsia="tr-TR"/>
        </w:rPr>
        <w:t xml:space="preserve"> diğ., 2015; PISA, 2016;</w:t>
      </w:r>
      <w:r w:rsidR="0011168C" w:rsidRPr="0011168C">
        <w:t xml:space="preserve"> </w:t>
      </w:r>
      <w:r w:rsidR="0011168C" w:rsidRPr="0011168C">
        <w:rPr>
          <w:rFonts w:ascii="Times New Roman" w:eastAsia="Times New Roman" w:hAnsi="Times New Roman" w:cs="Times New Roman"/>
          <w:color w:val="000000"/>
          <w:sz w:val="24"/>
          <w:szCs w:val="24"/>
          <w:lang w:eastAsia="tr-TR"/>
        </w:rPr>
        <w:t>Sanders, 2009</w:t>
      </w:r>
      <w:r w:rsidR="0011168C" w:rsidRPr="009D2609">
        <w:rPr>
          <w:rFonts w:ascii="Times New Roman" w:eastAsia="Times New Roman" w:hAnsi="Times New Roman" w:cs="Times New Roman"/>
          <w:color w:val="000000"/>
          <w:sz w:val="24"/>
          <w:szCs w:val="24"/>
          <w:lang w:eastAsia="tr-TR"/>
        </w:rPr>
        <w:t>). Al</w:t>
      </w:r>
      <w:r w:rsidR="0011168C" w:rsidRPr="009D2609">
        <w:rPr>
          <w:rFonts w:ascii="Times New Roman" w:eastAsia="Times New Roman" w:hAnsi="Times New Roman" w:cs="Times New Roman"/>
          <w:color w:val="0D0D0D"/>
          <w:sz w:val="24"/>
          <w:szCs w:val="24"/>
          <w:lang w:eastAsia="tr-TR"/>
        </w:rPr>
        <w:t xml:space="preserve">an yazında FeTeMM eğitimi ile ilgili </w:t>
      </w:r>
      <w:r w:rsidR="0095476E" w:rsidRPr="009D2609">
        <w:rPr>
          <w:rFonts w:ascii="Times New Roman" w:eastAsia="Times New Roman" w:hAnsi="Times New Roman" w:cs="Times New Roman"/>
          <w:color w:val="0D0D0D"/>
          <w:sz w:val="24"/>
          <w:szCs w:val="24"/>
          <w:lang w:eastAsia="tr-TR"/>
        </w:rPr>
        <w:t xml:space="preserve">olarak </w:t>
      </w:r>
      <w:r w:rsidR="0011168C" w:rsidRPr="009D2609">
        <w:rPr>
          <w:rFonts w:ascii="Times New Roman" w:eastAsia="Times New Roman" w:hAnsi="Times New Roman" w:cs="Times New Roman"/>
          <w:color w:val="0D0D0D"/>
          <w:sz w:val="24"/>
          <w:szCs w:val="24"/>
          <w:lang w:eastAsia="tr-TR"/>
        </w:rPr>
        <w:t>öğretmenlerle yapılan çalışmalara bakıldığında, öğretmenlerin disiplinlerarası yaklaşım</w:t>
      </w:r>
      <w:r w:rsidR="0095476E" w:rsidRPr="009D2609">
        <w:rPr>
          <w:rFonts w:ascii="Times New Roman" w:eastAsia="Times New Roman" w:hAnsi="Times New Roman" w:cs="Times New Roman"/>
          <w:color w:val="0D0D0D"/>
          <w:sz w:val="24"/>
          <w:szCs w:val="24"/>
          <w:lang w:eastAsia="tr-TR"/>
        </w:rPr>
        <w:t>ı kullanarak öğretim yapmakta</w:t>
      </w:r>
      <w:r w:rsidR="0011168C" w:rsidRPr="009D2609">
        <w:rPr>
          <w:rFonts w:ascii="Times New Roman" w:eastAsia="Times New Roman" w:hAnsi="Times New Roman" w:cs="Times New Roman"/>
          <w:color w:val="0D0D0D"/>
          <w:sz w:val="24"/>
          <w:szCs w:val="24"/>
          <w:lang w:eastAsia="tr-TR"/>
        </w:rPr>
        <w:t xml:space="preserve"> zorlandıkları </w:t>
      </w:r>
      <w:r w:rsidR="0095476E" w:rsidRPr="009D2609">
        <w:rPr>
          <w:rFonts w:ascii="Times New Roman" w:eastAsia="Times New Roman" w:hAnsi="Times New Roman" w:cs="Times New Roman"/>
          <w:color w:val="0D0D0D"/>
          <w:sz w:val="24"/>
          <w:szCs w:val="24"/>
          <w:lang w:eastAsia="tr-TR"/>
        </w:rPr>
        <w:t xml:space="preserve">ve </w:t>
      </w:r>
      <w:r w:rsidR="0011168C" w:rsidRPr="009D2609">
        <w:rPr>
          <w:rFonts w:ascii="Times New Roman" w:eastAsia="Times New Roman" w:hAnsi="Times New Roman" w:cs="Times New Roman"/>
          <w:color w:val="0D0D0D"/>
          <w:sz w:val="24"/>
          <w:szCs w:val="24"/>
          <w:lang w:eastAsia="tr-TR"/>
        </w:rPr>
        <w:t xml:space="preserve">bunun da temel sebebi </w:t>
      </w:r>
      <w:r w:rsidR="0095476E" w:rsidRPr="009D2609">
        <w:rPr>
          <w:rFonts w:ascii="Times New Roman" w:eastAsia="Times New Roman" w:hAnsi="Times New Roman" w:cs="Times New Roman"/>
          <w:color w:val="0D0D0D"/>
          <w:sz w:val="24"/>
          <w:szCs w:val="24"/>
          <w:lang w:eastAsia="tr-TR"/>
        </w:rPr>
        <w:t xml:space="preserve">olarak </w:t>
      </w:r>
      <w:r w:rsidR="0011168C" w:rsidRPr="009D2609">
        <w:rPr>
          <w:rFonts w:ascii="Times New Roman" w:eastAsia="Times New Roman" w:hAnsi="Times New Roman" w:cs="Times New Roman"/>
          <w:color w:val="0D0D0D"/>
          <w:sz w:val="24"/>
          <w:szCs w:val="24"/>
          <w:lang w:eastAsia="tr-TR"/>
        </w:rPr>
        <w:t>yeterli alan bilgisine sahip olmamaları</w:t>
      </w:r>
      <w:r w:rsidR="0095476E" w:rsidRPr="009D2609">
        <w:rPr>
          <w:rFonts w:ascii="Times New Roman" w:eastAsia="Times New Roman" w:hAnsi="Times New Roman" w:cs="Times New Roman"/>
          <w:color w:val="0D0D0D"/>
          <w:sz w:val="24"/>
          <w:szCs w:val="24"/>
          <w:lang w:eastAsia="tr-TR"/>
        </w:rPr>
        <w:t>nı gerekçe olarak sundukları görülmüştür</w:t>
      </w:r>
      <w:r w:rsidR="0011168C" w:rsidRPr="009D2609">
        <w:rPr>
          <w:rFonts w:ascii="Times New Roman" w:eastAsia="Times New Roman" w:hAnsi="Times New Roman" w:cs="Times New Roman"/>
          <w:color w:val="0D0D0D"/>
          <w:sz w:val="24"/>
          <w:szCs w:val="24"/>
          <w:lang w:eastAsia="tr-TR"/>
        </w:rPr>
        <w:t xml:space="preserve"> </w:t>
      </w:r>
      <w:r w:rsidR="0011168C" w:rsidRPr="009D2609">
        <w:rPr>
          <w:rFonts w:ascii="Times New Roman" w:eastAsia="Times New Roman" w:hAnsi="Times New Roman" w:cs="Times New Roman"/>
          <w:color w:val="000000"/>
          <w:sz w:val="24"/>
          <w:szCs w:val="24"/>
          <w:lang w:eastAsia="tr-TR"/>
        </w:rPr>
        <w:t xml:space="preserve">(Stinson, Harkness, Meyer </w:t>
      </w:r>
      <w:r w:rsidR="00A62434" w:rsidRPr="009D2609">
        <w:rPr>
          <w:rFonts w:ascii="Times New Roman" w:eastAsia="Times New Roman" w:hAnsi="Times New Roman" w:cs="Times New Roman"/>
          <w:color w:val="000000"/>
          <w:sz w:val="24"/>
          <w:szCs w:val="24"/>
          <w:lang w:eastAsia="tr-TR"/>
        </w:rPr>
        <w:t>&amp;</w:t>
      </w:r>
      <w:r w:rsidR="0011168C" w:rsidRPr="009D2609">
        <w:rPr>
          <w:rFonts w:ascii="Times New Roman" w:eastAsia="Times New Roman" w:hAnsi="Times New Roman" w:cs="Times New Roman"/>
          <w:color w:val="000000"/>
          <w:sz w:val="24"/>
          <w:szCs w:val="24"/>
          <w:lang w:eastAsia="tr-TR"/>
        </w:rPr>
        <w:t xml:space="preserve"> Stallworth, 2009). Örneğin; fen bilimleri öğretmen adayları ile yapılan bir araştırmada</w:t>
      </w:r>
      <w:r w:rsidR="0095476E" w:rsidRPr="009D2609">
        <w:rPr>
          <w:rFonts w:ascii="Times New Roman" w:eastAsia="Times New Roman" w:hAnsi="Times New Roman" w:cs="Times New Roman"/>
          <w:color w:val="000000"/>
          <w:sz w:val="24"/>
          <w:szCs w:val="24"/>
          <w:lang w:eastAsia="tr-TR"/>
        </w:rPr>
        <w:t>, fen bilimleri öğretmenlerinden</w:t>
      </w:r>
      <w:r w:rsidR="0011168C" w:rsidRPr="009D2609">
        <w:rPr>
          <w:rFonts w:ascii="Times New Roman" w:eastAsia="Times New Roman" w:hAnsi="Times New Roman" w:cs="Times New Roman"/>
          <w:color w:val="000000"/>
          <w:sz w:val="24"/>
          <w:szCs w:val="24"/>
          <w:lang w:eastAsia="tr-TR"/>
        </w:rPr>
        <w:t xml:space="preserve"> </w:t>
      </w:r>
      <w:r w:rsidR="0011168C" w:rsidRPr="009D2609">
        <w:rPr>
          <w:rFonts w:ascii="Times New Roman" w:eastAsia="Calibri" w:hAnsi="Times New Roman" w:cs="Times New Roman"/>
          <w:color w:val="000000"/>
          <w:sz w:val="24"/>
          <w:szCs w:val="24"/>
        </w:rPr>
        <w:t>matematik alanında eğitim alan</w:t>
      </w:r>
      <w:r w:rsidR="0095476E" w:rsidRPr="009D2609">
        <w:rPr>
          <w:rFonts w:ascii="Times New Roman" w:eastAsia="Calibri" w:hAnsi="Times New Roman" w:cs="Times New Roman"/>
          <w:color w:val="000000"/>
          <w:sz w:val="24"/>
          <w:szCs w:val="24"/>
        </w:rPr>
        <w:t xml:space="preserve"> adayların</w:t>
      </w:r>
      <w:r w:rsidR="0011168C" w:rsidRPr="009D2609">
        <w:rPr>
          <w:rFonts w:ascii="Times New Roman" w:eastAsia="Calibri" w:hAnsi="Times New Roman" w:cs="Times New Roman"/>
          <w:color w:val="000000"/>
          <w:sz w:val="24"/>
          <w:szCs w:val="24"/>
        </w:rPr>
        <w:t xml:space="preserve"> almış oldukları matematik bilgilerini fen deneylerine entegre etmede zorluk yaşadıkları belirlenmiştir (Aydın </w:t>
      </w:r>
      <w:r w:rsidR="00AC4A96" w:rsidRPr="009D2609">
        <w:rPr>
          <w:rFonts w:ascii="Times New Roman" w:eastAsia="Calibri" w:hAnsi="Times New Roman" w:cs="Times New Roman"/>
          <w:color w:val="000000"/>
          <w:sz w:val="24"/>
          <w:szCs w:val="24"/>
        </w:rPr>
        <w:t>&amp;</w:t>
      </w:r>
      <w:r w:rsidR="0011168C" w:rsidRPr="009D2609">
        <w:rPr>
          <w:rFonts w:ascii="Times New Roman" w:eastAsia="Calibri" w:hAnsi="Times New Roman" w:cs="Times New Roman"/>
          <w:color w:val="000000"/>
          <w:sz w:val="24"/>
          <w:szCs w:val="24"/>
        </w:rPr>
        <w:t xml:space="preserve"> Delice, 2007). </w:t>
      </w:r>
      <w:r w:rsidR="00A62434" w:rsidRPr="009D2609">
        <w:rPr>
          <w:rFonts w:ascii="Times New Roman" w:eastAsia="Calibri" w:hAnsi="Times New Roman" w:cs="Times New Roman"/>
          <w:color w:val="000000"/>
          <w:sz w:val="24"/>
          <w:szCs w:val="24"/>
        </w:rPr>
        <w:t xml:space="preserve">Başka bir çalışmada ise, </w:t>
      </w:r>
      <w:r w:rsidR="00BB19F2" w:rsidRPr="009D2609">
        <w:rPr>
          <w:rFonts w:ascii="Times New Roman" w:eastAsia="Calibri" w:hAnsi="Times New Roman" w:cs="Times New Roman"/>
          <w:color w:val="000000"/>
          <w:sz w:val="24"/>
          <w:szCs w:val="24"/>
        </w:rPr>
        <w:t xml:space="preserve">Tüysüz ve </w:t>
      </w:r>
      <w:r w:rsidR="00AC4A96" w:rsidRPr="009D2609">
        <w:rPr>
          <w:rFonts w:ascii="Times New Roman" w:eastAsia="Calibri" w:hAnsi="Times New Roman" w:cs="Times New Roman"/>
          <w:color w:val="000000"/>
          <w:sz w:val="24"/>
          <w:szCs w:val="24"/>
        </w:rPr>
        <w:t>arkadaşları</w:t>
      </w:r>
      <w:r w:rsidR="00BB19F2" w:rsidRPr="009D2609">
        <w:rPr>
          <w:rFonts w:ascii="Times New Roman" w:eastAsia="Calibri" w:hAnsi="Times New Roman" w:cs="Times New Roman"/>
          <w:color w:val="000000"/>
          <w:sz w:val="24"/>
          <w:szCs w:val="24"/>
        </w:rPr>
        <w:t xml:space="preserve"> (2018) yaptıkları çalışmada fen bilimleri öğretmenleri ve fen bilimleri öğretmen adaylarının biyoloji, fizik ve kimya disiplinlerini birbirlerine entegre etmede yetersiz alan bilgilerine sahip olduklarını bulmuşlardır. Ayrıca, kavramsal entegrasyonun uygulanmasında katılımcıların büyük bir çoğunluğunun güçlük yaşadıkları belirlenmiştir. Son olarak öğretmenler kavramsal entegrasyonu kullanırken</w:t>
      </w:r>
      <w:r w:rsidR="006951A7" w:rsidRPr="009D2609">
        <w:rPr>
          <w:rFonts w:ascii="Times New Roman" w:eastAsia="Calibri" w:hAnsi="Times New Roman" w:cs="Times New Roman"/>
          <w:color w:val="000000"/>
          <w:sz w:val="24"/>
          <w:szCs w:val="24"/>
        </w:rPr>
        <w:t>,</w:t>
      </w:r>
      <w:r w:rsidR="00BB19F2" w:rsidRPr="009D2609">
        <w:rPr>
          <w:rFonts w:ascii="Times New Roman" w:eastAsia="Calibri" w:hAnsi="Times New Roman" w:cs="Times New Roman"/>
          <w:color w:val="000000"/>
          <w:sz w:val="24"/>
          <w:szCs w:val="24"/>
        </w:rPr>
        <w:t xml:space="preserve"> herhangi bir öğretim yöntem ve ölçme değerlendirme metodu kullandıklarına yönelik bir görüş belirtmemişlerdir. </w:t>
      </w:r>
      <w:r w:rsidR="00A62434" w:rsidRPr="009D2609">
        <w:rPr>
          <w:rFonts w:ascii="Times New Roman" w:eastAsia="Calibri" w:hAnsi="Times New Roman" w:cs="Times New Roman"/>
          <w:color w:val="000000"/>
          <w:sz w:val="24"/>
          <w:szCs w:val="24"/>
        </w:rPr>
        <w:t xml:space="preserve"> </w:t>
      </w:r>
      <w:r w:rsidR="0011168C" w:rsidRPr="009D2609">
        <w:rPr>
          <w:rFonts w:ascii="Times New Roman" w:eastAsia="Calibri" w:hAnsi="Times New Roman" w:cs="Times New Roman"/>
          <w:color w:val="000000"/>
          <w:sz w:val="24"/>
          <w:szCs w:val="24"/>
        </w:rPr>
        <w:t>Bu bakımdan içinde bulunduğumuz çağda beklenilen özelliklere sahip bireyler yetiştirmede ve yenilen</w:t>
      </w:r>
      <w:r w:rsidR="006951A7" w:rsidRPr="009D2609">
        <w:rPr>
          <w:rFonts w:ascii="Times New Roman" w:eastAsia="Calibri" w:hAnsi="Times New Roman" w:cs="Times New Roman"/>
          <w:color w:val="000000"/>
          <w:sz w:val="24"/>
          <w:szCs w:val="24"/>
        </w:rPr>
        <w:t>en</w:t>
      </w:r>
      <w:r w:rsidR="0011168C" w:rsidRPr="009D2609">
        <w:rPr>
          <w:rFonts w:ascii="Times New Roman" w:eastAsia="Calibri" w:hAnsi="Times New Roman" w:cs="Times New Roman"/>
          <w:color w:val="000000"/>
          <w:sz w:val="24"/>
          <w:szCs w:val="24"/>
        </w:rPr>
        <w:t xml:space="preserve"> programın uygulay</w:t>
      </w:r>
      <w:r w:rsidR="00A62434" w:rsidRPr="009D2609">
        <w:rPr>
          <w:rFonts w:ascii="Times New Roman" w:eastAsia="Calibri" w:hAnsi="Times New Roman" w:cs="Times New Roman"/>
          <w:color w:val="000000"/>
          <w:sz w:val="24"/>
          <w:szCs w:val="24"/>
        </w:rPr>
        <w:t>ı</w:t>
      </w:r>
      <w:r w:rsidR="0011168C" w:rsidRPr="009D2609">
        <w:rPr>
          <w:rFonts w:ascii="Times New Roman" w:eastAsia="Calibri" w:hAnsi="Times New Roman" w:cs="Times New Roman"/>
          <w:color w:val="000000"/>
          <w:sz w:val="24"/>
          <w:szCs w:val="24"/>
        </w:rPr>
        <w:t xml:space="preserve">cısı olan öğretmenlerin FeTeMM eğitimi ile ilgili bilgilerine yönelik var olan durumlarının belirlenmesi ileride yapılacak çalışmaların şekillenmesi için önemli görülmektedir. Bu kapsamda FeTeMM eğitiminin odak noktasında olan öğretmenlerle ilgili daha fazla çalışma yapılmasına ihtiyaç </w:t>
      </w:r>
      <w:r w:rsidR="0011168C" w:rsidRPr="009D2609">
        <w:rPr>
          <w:rFonts w:ascii="Times New Roman" w:eastAsia="Calibri" w:hAnsi="Times New Roman" w:cs="Times New Roman"/>
          <w:color w:val="000000"/>
          <w:sz w:val="24"/>
          <w:szCs w:val="24"/>
        </w:rPr>
        <w:lastRenderedPageBreak/>
        <w:t xml:space="preserve">vardır. Buna yönelik olarak araştırmada fen bilimleri öğretmenlerinin FeTeMM eğitimine yönelik bilgi ve uygulamalarına yönelik görüşleri araştırılmıştır. Belirlenen bu amaç kapsamında çalışmanın problem cümlesi </w:t>
      </w:r>
      <w:r w:rsidR="00A14021" w:rsidRPr="009D2609">
        <w:rPr>
          <w:rFonts w:ascii="Times New Roman" w:eastAsia="Calibri" w:hAnsi="Times New Roman" w:cs="Times New Roman"/>
          <w:color w:val="000000"/>
          <w:sz w:val="24"/>
          <w:szCs w:val="24"/>
        </w:rPr>
        <w:t>“Fen bilimleri öğretmenlerinin Fen, Teknoloji, Mühendislik ve Matematik (FeTeMM) eğitimi</w:t>
      </w:r>
      <w:r w:rsidR="008C570D" w:rsidRPr="009D2609">
        <w:rPr>
          <w:rFonts w:ascii="Times New Roman" w:eastAsia="Calibri" w:hAnsi="Times New Roman" w:cs="Times New Roman"/>
          <w:color w:val="000000"/>
          <w:sz w:val="24"/>
          <w:szCs w:val="24"/>
        </w:rPr>
        <w:t>ne yönelik</w:t>
      </w:r>
    </w:p>
    <w:p w14:paraId="0EA662C0" w14:textId="0FB74F30" w:rsidR="008C570D" w:rsidRPr="009D2609" w:rsidRDefault="008C570D" w:rsidP="008C570D">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alan bilgileri</w:t>
      </w:r>
      <w:r w:rsidR="006E592B" w:rsidRPr="009D2609">
        <w:rPr>
          <w:rFonts w:ascii="Times New Roman" w:hAnsi="Times New Roman"/>
          <w:color w:val="000000"/>
          <w:sz w:val="24"/>
          <w:szCs w:val="24"/>
        </w:rPr>
        <w:t>,</w:t>
      </w:r>
    </w:p>
    <w:p w14:paraId="6FA8917B" w14:textId="06659EA9" w:rsidR="008C570D" w:rsidRPr="009D2609" w:rsidRDefault="008C570D" w:rsidP="008C570D">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farkındalıkları</w:t>
      </w:r>
      <w:r w:rsidR="006E592B" w:rsidRPr="009D2609">
        <w:rPr>
          <w:rFonts w:ascii="Times New Roman" w:hAnsi="Times New Roman"/>
          <w:color w:val="000000"/>
          <w:sz w:val="24"/>
          <w:szCs w:val="24"/>
        </w:rPr>
        <w:t>,</w:t>
      </w:r>
    </w:p>
    <w:p w14:paraId="5A46FA8C" w14:textId="0384720B" w:rsidR="008C570D" w:rsidRPr="009D2609" w:rsidRDefault="008C570D" w:rsidP="008C570D">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zorluk durumları</w:t>
      </w:r>
      <w:r w:rsidR="006E592B" w:rsidRPr="009D2609">
        <w:rPr>
          <w:rFonts w:ascii="Times New Roman" w:hAnsi="Times New Roman"/>
          <w:color w:val="000000"/>
          <w:sz w:val="24"/>
          <w:szCs w:val="24"/>
        </w:rPr>
        <w:t>,</w:t>
      </w:r>
    </w:p>
    <w:p w14:paraId="17122DEC" w14:textId="0B17CFC3" w:rsidR="008C570D" w:rsidRPr="009D2609" w:rsidRDefault="008C570D" w:rsidP="008C570D">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kullandıkları öğretim yöntem/stratejileri</w:t>
      </w:r>
      <w:r w:rsidR="006E592B" w:rsidRPr="009D2609">
        <w:rPr>
          <w:rFonts w:ascii="Times New Roman" w:hAnsi="Times New Roman"/>
          <w:color w:val="000000"/>
          <w:sz w:val="24"/>
          <w:szCs w:val="24"/>
        </w:rPr>
        <w:t>,</w:t>
      </w:r>
    </w:p>
    <w:p w14:paraId="0A834D19" w14:textId="743F90B7" w:rsidR="008C570D" w:rsidRPr="009D2609" w:rsidRDefault="008C570D" w:rsidP="008C570D">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katkısı</w:t>
      </w:r>
      <w:r w:rsidR="006E592B" w:rsidRPr="009D2609">
        <w:rPr>
          <w:rFonts w:ascii="Times New Roman" w:hAnsi="Times New Roman"/>
          <w:color w:val="000000"/>
          <w:sz w:val="24"/>
          <w:szCs w:val="24"/>
        </w:rPr>
        <w:t xml:space="preserve"> </w:t>
      </w:r>
    </w:p>
    <w:p w14:paraId="7D6523C6" w14:textId="4E618EFD" w:rsidR="008C570D" w:rsidRPr="009D2609" w:rsidRDefault="008C570D" w:rsidP="005843A8">
      <w:pPr>
        <w:pStyle w:val="ListeParagraf"/>
        <w:numPr>
          <w:ilvl w:val="0"/>
          <w:numId w:val="18"/>
        </w:numPr>
        <w:spacing w:before="120" w:after="120" w:line="360" w:lineRule="auto"/>
        <w:jc w:val="both"/>
        <w:rPr>
          <w:rFonts w:ascii="Times New Roman" w:hAnsi="Times New Roman"/>
          <w:color w:val="000000"/>
          <w:sz w:val="24"/>
          <w:szCs w:val="24"/>
        </w:rPr>
      </w:pPr>
      <w:r w:rsidRPr="009D2609">
        <w:rPr>
          <w:rFonts w:ascii="Times New Roman" w:hAnsi="Times New Roman"/>
          <w:color w:val="000000"/>
          <w:sz w:val="24"/>
          <w:szCs w:val="24"/>
        </w:rPr>
        <w:t>kullandıkları ölçme değerlendirme</w:t>
      </w:r>
      <w:r w:rsidR="006E592B" w:rsidRPr="009D2609">
        <w:rPr>
          <w:rFonts w:ascii="Times New Roman" w:hAnsi="Times New Roman"/>
          <w:color w:val="000000"/>
          <w:sz w:val="24"/>
          <w:szCs w:val="24"/>
        </w:rPr>
        <w:t xml:space="preserve"> yöntemleri</w:t>
      </w:r>
    </w:p>
    <w:p w14:paraId="0828A8B2" w14:textId="63F087E5" w:rsidR="00522227" w:rsidRPr="00AC4A96" w:rsidRDefault="00A14021" w:rsidP="00AC4A96">
      <w:pPr>
        <w:spacing w:before="120" w:after="120" w:line="360" w:lineRule="auto"/>
        <w:jc w:val="both"/>
        <w:rPr>
          <w:rFonts w:ascii="Times New Roman" w:eastAsia="Times New Roman" w:hAnsi="Times New Roman" w:cs="Times New Roman"/>
          <w:color w:val="000000"/>
          <w:sz w:val="24"/>
          <w:szCs w:val="24"/>
          <w:lang w:eastAsia="tr-TR"/>
        </w:rPr>
      </w:pPr>
      <w:r w:rsidRPr="009D2609">
        <w:rPr>
          <w:rFonts w:ascii="Times New Roman" w:eastAsia="Calibri" w:hAnsi="Times New Roman" w:cs="Times New Roman"/>
          <w:color w:val="000000"/>
          <w:sz w:val="24"/>
          <w:szCs w:val="24"/>
        </w:rPr>
        <w:t>hakkındaki görüşleri nelerdir?” olarak belirlenmiştir.</w:t>
      </w:r>
      <w:bookmarkStart w:id="7" w:name="_Toc6306472"/>
      <w:bookmarkStart w:id="8" w:name="_Toc6389737"/>
      <w:bookmarkEnd w:id="5"/>
    </w:p>
    <w:p w14:paraId="07EAAE20" w14:textId="4F77EA1C" w:rsidR="0011168C" w:rsidRPr="0011168C" w:rsidRDefault="0011168C" w:rsidP="0011168C">
      <w:pPr>
        <w:spacing w:before="120" w:after="120" w:line="360" w:lineRule="auto"/>
        <w:jc w:val="center"/>
        <w:outlineLvl w:val="0"/>
        <w:rPr>
          <w:rFonts w:ascii="Times New Roman" w:eastAsia="Calibri" w:hAnsi="Times New Roman" w:cs="Times New Roman"/>
          <w:b/>
          <w:color w:val="000000"/>
          <w:sz w:val="28"/>
          <w:szCs w:val="28"/>
          <w:lang w:eastAsia="tr-TR"/>
        </w:rPr>
      </w:pPr>
      <w:r w:rsidRPr="0011168C">
        <w:rPr>
          <w:rFonts w:ascii="Times New Roman" w:eastAsia="Calibri" w:hAnsi="Times New Roman" w:cs="Times New Roman"/>
          <w:b/>
          <w:color w:val="000000"/>
          <w:sz w:val="28"/>
          <w:szCs w:val="28"/>
          <w:lang w:eastAsia="tr-TR"/>
        </w:rPr>
        <w:t>Y</w:t>
      </w:r>
      <w:bookmarkEnd w:id="7"/>
      <w:bookmarkEnd w:id="8"/>
      <w:r w:rsidRPr="0011168C">
        <w:rPr>
          <w:rFonts w:ascii="Times New Roman" w:eastAsia="Calibri" w:hAnsi="Times New Roman" w:cs="Times New Roman"/>
          <w:b/>
          <w:color w:val="000000"/>
          <w:sz w:val="28"/>
          <w:szCs w:val="28"/>
          <w:lang w:eastAsia="tr-TR"/>
        </w:rPr>
        <w:t>öntem</w:t>
      </w:r>
    </w:p>
    <w:p w14:paraId="5126A66A"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9" w:name="_Toc6389738"/>
      <w:r w:rsidRPr="0011168C">
        <w:rPr>
          <w:rFonts w:ascii="Times New Roman" w:eastAsia="Calibri" w:hAnsi="Times New Roman" w:cs="Times New Roman"/>
          <w:b/>
          <w:bCs/>
          <w:color w:val="000000"/>
          <w:sz w:val="24"/>
          <w:szCs w:val="24"/>
          <w:lang w:eastAsia="tr-TR"/>
        </w:rPr>
        <w:t>Araştırmanın Deseni</w:t>
      </w:r>
      <w:bookmarkEnd w:id="9"/>
    </w:p>
    <w:p w14:paraId="52CB1177" w14:textId="64231D69"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Bu çalışmada nitel araştırma yöntemlerinden biri olan fenomenoloji kullanılmıştır. Fenomenoloji; deneyim sahibi olduğumuz fakat bu deneyimlerimiz üzerinde düşünmediğimiz olgularımızı ayrıntılı bir şekilde inceleyen nitel araştırma desenidir (Creswell, 2009; Frankel </w:t>
      </w:r>
      <w:r w:rsidR="00AC4A96">
        <w:rPr>
          <w:rFonts w:ascii="Times New Roman" w:eastAsia="Times New Roman" w:hAnsi="Times New Roman" w:cs="Times New Roman"/>
          <w:color w:val="000000"/>
          <w:sz w:val="24"/>
          <w:szCs w:val="24"/>
          <w:lang w:eastAsia="tr-TR"/>
        </w:rPr>
        <w:t>&amp;</w:t>
      </w:r>
      <w:r w:rsidRPr="0011168C">
        <w:rPr>
          <w:rFonts w:ascii="Times New Roman" w:eastAsia="Times New Roman" w:hAnsi="Times New Roman" w:cs="Times New Roman"/>
          <w:color w:val="000000"/>
          <w:sz w:val="24"/>
          <w:szCs w:val="24"/>
          <w:lang w:eastAsia="tr-TR"/>
        </w:rPr>
        <w:t xml:space="preserve"> Wallen, 2000; Yıldırım </w:t>
      </w:r>
      <w:r w:rsidR="00AC4A96">
        <w:rPr>
          <w:rFonts w:ascii="Times New Roman" w:eastAsia="Times New Roman" w:hAnsi="Times New Roman" w:cs="Times New Roman"/>
          <w:color w:val="000000"/>
          <w:sz w:val="24"/>
          <w:szCs w:val="24"/>
          <w:lang w:eastAsia="tr-TR"/>
        </w:rPr>
        <w:t>&amp;</w:t>
      </w:r>
      <w:r w:rsidRPr="0011168C">
        <w:rPr>
          <w:rFonts w:ascii="Times New Roman" w:eastAsia="Times New Roman" w:hAnsi="Times New Roman" w:cs="Times New Roman"/>
          <w:color w:val="000000"/>
          <w:sz w:val="24"/>
          <w:szCs w:val="24"/>
          <w:lang w:eastAsia="tr-TR"/>
        </w:rPr>
        <w:t xml:space="preserve"> Şimşek, 2013). Buradan hareketle, bu araştırmada da fen bilimleri öğretmenlerinin daha öncesinde aslında kendilerinde var olan fakat farkında olmadıkları FeTeMM eğitimi ile ilgili düşünce ve bilgileri derinlemesine araştırılmıştır.</w:t>
      </w:r>
    </w:p>
    <w:p w14:paraId="5369DDB8"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r w:rsidRPr="0011168C">
        <w:rPr>
          <w:rFonts w:ascii="Times New Roman" w:eastAsia="Calibri" w:hAnsi="Times New Roman" w:cs="Times New Roman"/>
          <w:b/>
          <w:bCs/>
          <w:color w:val="000000"/>
          <w:sz w:val="24"/>
          <w:szCs w:val="24"/>
          <w:lang w:eastAsia="tr-TR"/>
        </w:rPr>
        <w:t>Çalışma Grubu</w:t>
      </w:r>
    </w:p>
    <w:p w14:paraId="1F6BAD5E" w14:textId="58DC77E2" w:rsidR="0011168C" w:rsidRPr="0011168C" w:rsidRDefault="0011168C" w:rsidP="0011168C">
      <w:pPr>
        <w:autoSpaceDE w:val="0"/>
        <w:autoSpaceDN w:val="0"/>
        <w:adjustRightInd w:val="0"/>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Çalışmaya katılacak öğretmenler belirlenirken amaçlı örnekleme yön</w:t>
      </w:r>
      <w:r w:rsidRPr="0011168C">
        <w:rPr>
          <w:rFonts w:ascii="Times New Roman" w:eastAsia="Times New Roman" w:hAnsi="Times New Roman" w:cs="Times New Roman"/>
          <w:color w:val="000000"/>
          <w:sz w:val="24"/>
          <w:szCs w:val="24"/>
          <w:lang w:eastAsia="tr-TR"/>
        </w:rPr>
        <w:softHyphen/>
        <w:t xml:space="preserve">temlerinden maksimum çeşitlilik örnekleme yöntemi kullanılmıştır. Maksimum çeşitlilik yönteminin seçilerek uygulanmasının amacı küçük bir örneklem grubu oluşturmak ve bu örneklem gurubunda çalışılan problemlere taraf olabilecek öğretmenlerin çeşitliliğini maksimum derecede yansıtmaktır </w:t>
      </w:r>
      <w:r w:rsidRPr="0011168C">
        <w:rPr>
          <w:rFonts w:ascii="Times New Roman" w:eastAsia="Times New Roman" w:hAnsi="Times New Roman" w:cs="Times New Roman"/>
          <w:sz w:val="24"/>
          <w:szCs w:val="24"/>
          <w:lang w:eastAsia="tr-TR"/>
        </w:rPr>
        <w:t xml:space="preserve">(Yıldırım </w:t>
      </w:r>
      <w:r w:rsidR="00AC4A96">
        <w:rPr>
          <w:rFonts w:ascii="Times New Roman" w:eastAsia="Times New Roman" w:hAnsi="Times New Roman" w:cs="Times New Roman"/>
          <w:sz w:val="24"/>
          <w:szCs w:val="24"/>
          <w:lang w:eastAsia="tr-TR"/>
        </w:rPr>
        <w:t>&amp;</w:t>
      </w:r>
      <w:r w:rsidRPr="0011168C">
        <w:rPr>
          <w:rFonts w:ascii="Times New Roman" w:eastAsia="Times New Roman" w:hAnsi="Times New Roman" w:cs="Times New Roman"/>
          <w:sz w:val="24"/>
          <w:szCs w:val="24"/>
          <w:lang w:eastAsia="tr-TR"/>
        </w:rPr>
        <w:t xml:space="preserve"> Şimşek, </w:t>
      </w:r>
      <w:r w:rsidRPr="009D2609">
        <w:rPr>
          <w:rFonts w:ascii="Times New Roman" w:eastAsia="Times New Roman" w:hAnsi="Times New Roman" w:cs="Times New Roman"/>
          <w:sz w:val="24"/>
          <w:szCs w:val="24"/>
          <w:lang w:eastAsia="tr-TR"/>
        </w:rPr>
        <w:t xml:space="preserve">2008).  </w:t>
      </w:r>
      <w:r w:rsidR="009F7B39" w:rsidRPr="009D2609">
        <w:rPr>
          <w:rFonts w:ascii="Times New Roman" w:eastAsia="Times New Roman" w:hAnsi="Times New Roman" w:cs="Times New Roman"/>
          <w:sz w:val="24"/>
          <w:szCs w:val="24"/>
          <w:lang w:eastAsia="tr-TR"/>
        </w:rPr>
        <w:t>Ayrıca ç</w:t>
      </w:r>
      <w:r w:rsidRPr="009D2609">
        <w:rPr>
          <w:rFonts w:ascii="Times New Roman" w:eastAsia="Times New Roman" w:hAnsi="Times New Roman" w:cs="Times New Roman"/>
          <w:sz w:val="24"/>
          <w:szCs w:val="24"/>
          <w:lang w:eastAsia="tr-TR"/>
        </w:rPr>
        <w:t>alışma grubunu</w:t>
      </w:r>
      <w:r w:rsidR="006951A7" w:rsidRPr="009D2609">
        <w:rPr>
          <w:rFonts w:ascii="Times New Roman" w:eastAsia="Times New Roman" w:hAnsi="Times New Roman" w:cs="Times New Roman"/>
          <w:sz w:val="24"/>
          <w:szCs w:val="24"/>
          <w:lang w:eastAsia="tr-TR"/>
        </w:rPr>
        <w:t>n</w:t>
      </w:r>
      <w:r w:rsidRPr="009D2609">
        <w:rPr>
          <w:rFonts w:ascii="Times New Roman" w:eastAsia="Times New Roman" w:hAnsi="Times New Roman" w:cs="Times New Roman"/>
          <w:sz w:val="24"/>
          <w:szCs w:val="24"/>
          <w:lang w:eastAsia="tr-TR"/>
        </w:rPr>
        <w:t xml:space="preserve"> çeşitli yönleriyle (cinsiyet, hizmet yılı, görev yaptıkları oku</w:t>
      </w:r>
      <w:r w:rsidR="0095476E" w:rsidRPr="009D2609">
        <w:rPr>
          <w:rFonts w:ascii="Times New Roman" w:eastAsia="Times New Roman" w:hAnsi="Times New Roman" w:cs="Times New Roman"/>
          <w:sz w:val="24"/>
          <w:szCs w:val="24"/>
          <w:lang w:eastAsia="tr-TR"/>
        </w:rPr>
        <w:t>lların türleri ve yaş) ele al</w:t>
      </w:r>
      <w:r w:rsidR="006951A7" w:rsidRPr="009D2609">
        <w:rPr>
          <w:rFonts w:ascii="Times New Roman" w:eastAsia="Times New Roman" w:hAnsi="Times New Roman" w:cs="Times New Roman"/>
          <w:sz w:val="24"/>
          <w:szCs w:val="24"/>
          <w:lang w:eastAsia="tr-TR"/>
        </w:rPr>
        <w:t>ın</w:t>
      </w:r>
      <w:r w:rsidR="0095476E" w:rsidRPr="009D2609">
        <w:rPr>
          <w:rFonts w:ascii="Times New Roman" w:eastAsia="Times New Roman" w:hAnsi="Times New Roman" w:cs="Times New Roman"/>
          <w:sz w:val="24"/>
          <w:szCs w:val="24"/>
          <w:lang w:eastAsia="tr-TR"/>
        </w:rPr>
        <w:t xml:space="preserve">arak, ayrıntılı </w:t>
      </w:r>
      <w:r w:rsidR="009F7B39" w:rsidRPr="009D2609">
        <w:rPr>
          <w:rFonts w:ascii="Times New Roman" w:eastAsia="Times New Roman" w:hAnsi="Times New Roman" w:cs="Times New Roman"/>
          <w:sz w:val="24"/>
          <w:szCs w:val="24"/>
          <w:lang w:eastAsia="tr-TR"/>
        </w:rPr>
        <w:t>bir şekilde incelenmesi sonucu</w:t>
      </w:r>
      <w:r w:rsidR="0095476E" w:rsidRPr="009D2609">
        <w:rPr>
          <w:rFonts w:ascii="Times New Roman" w:eastAsia="Times New Roman" w:hAnsi="Times New Roman" w:cs="Times New Roman"/>
          <w:sz w:val="24"/>
          <w:szCs w:val="24"/>
          <w:lang w:eastAsia="tr-TR"/>
        </w:rPr>
        <w:t xml:space="preserve"> </w:t>
      </w:r>
      <w:r w:rsidRPr="009D2609">
        <w:rPr>
          <w:rFonts w:ascii="Times New Roman" w:eastAsia="Times New Roman" w:hAnsi="Times New Roman" w:cs="Times New Roman"/>
          <w:sz w:val="24"/>
          <w:szCs w:val="24"/>
          <w:lang w:eastAsia="tr-TR"/>
        </w:rPr>
        <w:t>bilgiye ulaş</w:t>
      </w:r>
      <w:r w:rsidR="0095476E" w:rsidRPr="009D2609">
        <w:rPr>
          <w:rFonts w:ascii="Times New Roman" w:eastAsia="Times New Roman" w:hAnsi="Times New Roman" w:cs="Times New Roman"/>
          <w:sz w:val="24"/>
          <w:szCs w:val="24"/>
          <w:lang w:eastAsia="tr-TR"/>
        </w:rPr>
        <w:t>ıl</w:t>
      </w:r>
      <w:r w:rsidRPr="009D2609">
        <w:rPr>
          <w:rFonts w:ascii="Times New Roman" w:eastAsia="Times New Roman" w:hAnsi="Times New Roman" w:cs="Times New Roman"/>
          <w:sz w:val="24"/>
          <w:szCs w:val="24"/>
          <w:lang w:eastAsia="tr-TR"/>
        </w:rPr>
        <w:t>mak</w:t>
      </w:r>
      <w:r w:rsidR="0095476E" w:rsidRPr="009D2609">
        <w:rPr>
          <w:rFonts w:ascii="Times New Roman" w:eastAsia="Times New Roman" w:hAnsi="Times New Roman" w:cs="Times New Roman"/>
          <w:sz w:val="24"/>
          <w:szCs w:val="24"/>
          <w:lang w:eastAsia="tr-TR"/>
        </w:rPr>
        <w:t>ta</w:t>
      </w:r>
      <w:r w:rsidRPr="009D2609">
        <w:rPr>
          <w:rFonts w:ascii="Times New Roman" w:eastAsia="Times New Roman" w:hAnsi="Times New Roman" w:cs="Times New Roman"/>
          <w:sz w:val="24"/>
          <w:szCs w:val="24"/>
          <w:lang w:eastAsia="tr-TR"/>
        </w:rPr>
        <w:t xml:space="preserve"> </w:t>
      </w:r>
      <w:r w:rsidRPr="009D2609">
        <w:rPr>
          <w:rFonts w:ascii="Times New Roman" w:eastAsia="Times New Roman" w:hAnsi="Times New Roman" w:cs="Times New Roman"/>
          <w:color w:val="000000"/>
          <w:sz w:val="24"/>
          <w:szCs w:val="24"/>
          <w:lang w:eastAsia="tr-TR"/>
        </w:rPr>
        <w:t>v</w:t>
      </w:r>
      <w:r w:rsidR="0095476E" w:rsidRPr="009D2609">
        <w:rPr>
          <w:rFonts w:ascii="Times New Roman" w:eastAsia="Times New Roman" w:hAnsi="Times New Roman" w:cs="Times New Roman"/>
          <w:color w:val="000000"/>
          <w:sz w:val="24"/>
          <w:szCs w:val="24"/>
          <w:lang w:eastAsia="tr-TR"/>
        </w:rPr>
        <w:t xml:space="preserve">e örneklem çeşitlemesi </w:t>
      </w:r>
      <w:r w:rsidR="009F7B39" w:rsidRPr="009D2609">
        <w:rPr>
          <w:rFonts w:ascii="Times New Roman" w:eastAsia="Times New Roman" w:hAnsi="Times New Roman" w:cs="Times New Roman"/>
          <w:color w:val="000000"/>
          <w:sz w:val="24"/>
          <w:szCs w:val="24"/>
          <w:lang w:eastAsia="tr-TR"/>
        </w:rPr>
        <w:t xml:space="preserve">ile </w:t>
      </w:r>
      <w:r w:rsidR="0095476E" w:rsidRPr="009D2609">
        <w:rPr>
          <w:rFonts w:ascii="Times New Roman" w:eastAsia="Times New Roman" w:hAnsi="Times New Roman" w:cs="Times New Roman"/>
          <w:color w:val="000000"/>
          <w:sz w:val="24"/>
          <w:szCs w:val="24"/>
          <w:lang w:eastAsia="tr-TR"/>
        </w:rPr>
        <w:t xml:space="preserve">geniş </w:t>
      </w:r>
      <w:r w:rsidR="00A42C5C" w:rsidRPr="009D2609">
        <w:rPr>
          <w:rFonts w:ascii="Times New Roman" w:eastAsia="Times New Roman" w:hAnsi="Times New Roman" w:cs="Times New Roman"/>
          <w:color w:val="000000"/>
          <w:sz w:val="24"/>
          <w:szCs w:val="24"/>
          <w:lang w:eastAsia="tr-TR"/>
        </w:rPr>
        <w:t>kitleyi</w:t>
      </w:r>
      <w:r w:rsidR="0095476E" w:rsidRPr="009D2609">
        <w:rPr>
          <w:rFonts w:ascii="Times New Roman" w:eastAsia="Times New Roman" w:hAnsi="Times New Roman" w:cs="Times New Roman"/>
          <w:color w:val="000000"/>
          <w:sz w:val="24"/>
          <w:szCs w:val="24"/>
          <w:lang w:eastAsia="tr-TR"/>
        </w:rPr>
        <w:t xml:space="preserve"> kapsa</w:t>
      </w:r>
      <w:r w:rsidR="009F7B39" w:rsidRPr="009D2609">
        <w:rPr>
          <w:rFonts w:ascii="Times New Roman" w:eastAsia="Times New Roman" w:hAnsi="Times New Roman" w:cs="Times New Roman"/>
          <w:color w:val="000000"/>
          <w:sz w:val="24"/>
          <w:szCs w:val="24"/>
          <w:lang w:eastAsia="tr-TR"/>
        </w:rPr>
        <w:t>ması amaçlanmaktadır</w:t>
      </w:r>
      <w:r w:rsidRPr="009D2609">
        <w:rPr>
          <w:rFonts w:ascii="Times New Roman" w:eastAsia="Times New Roman" w:hAnsi="Times New Roman" w:cs="Times New Roman"/>
          <w:color w:val="000000"/>
          <w:sz w:val="24"/>
          <w:szCs w:val="24"/>
          <w:lang w:eastAsia="tr-TR"/>
        </w:rPr>
        <w:t xml:space="preserve"> </w:t>
      </w:r>
      <w:r w:rsidRPr="009D2609">
        <w:rPr>
          <w:rFonts w:ascii="Times New Roman" w:eastAsia="Times New Roman" w:hAnsi="Times New Roman" w:cs="Times New Roman"/>
          <w:color w:val="000000" w:themeColor="text1"/>
          <w:sz w:val="24"/>
          <w:szCs w:val="24"/>
          <w:lang w:eastAsia="tr-TR"/>
        </w:rPr>
        <w:t xml:space="preserve">(Creswell, 2007). </w:t>
      </w:r>
      <w:r w:rsidRPr="009D2609">
        <w:rPr>
          <w:rFonts w:ascii="Times New Roman" w:eastAsia="Times New Roman" w:hAnsi="Times New Roman" w:cs="Times New Roman"/>
          <w:sz w:val="24"/>
          <w:szCs w:val="24"/>
          <w:lang w:eastAsia="tr-TR"/>
        </w:rPr>
        <w:t xml:space="preserve">Buradan </w:t>
      </w:r>
      <w:r w:rsidRPr="009D2609">
        <w:rPr>
          <w:rFonts w:ascii="Times New Roman" w:eastAsia="Times New Roman" w:hAnsi="Times New Roman" w:cs="Times New Roman"/>
          <w:color w:val="000000"/>
          <w:sz w:val="24"/>
          <w:szCs w:val="24"/>
          <w:lang w:eastAsia="tr-TR"/>
        </w:rPr>
        <w:t>hareketle, araştırmaya gönüllülük esasına uygun olarak 50 fen bilimleri öğretmeni katılmıştır. Çalışmaya farklı okullarda görev yapmakta olan 28 kadın, 22 erkek fen bilimleri öğretmenleri katılmıştır</w:t>
      </w:r>
      <w:r w:rsidRPr="0011168C">
        <w:rPr>
          <w:rFonts w:ascii="Times New Roman" w:eastAsia="Times New Roman" w:hAnsi="Times New Roman" w:cs="Times New Roman"/>
          <w:color w:val="000000"/>
          <w:sz w:val="24"/>
          <w:szCs w:val="24"/>
          <w:lang w:eastAsia="tr-TR"/>
        </w:rPr>
        <w:t xml:space="preserve">. Öğretmenlerin yaşları 23 ile 40 arasında değişirken, meslek deneyimleri en az 1 yıl ve en fazla 15 yıl arasındadır. Bulgular </w:t>
      </w:r>
      <w:r w:rsidRPr="0011168C">
        <w:rPr>
          <w:rFonts w:ascii="Times New Roman" w:eastAsia="Times New Roman" w:hAnsi="Times New Roman" w:cs="Times New Roman"/>
          <w:color w:val="000000"/>
          <w:sz w:val="24"/>
          <w:szCs w:val="24"/>
          <w:lang w:eastAsia="tr-TR"/>
        </w:rPr>
        <w:lastRenderedPageBreak/>
        <w:t xml:space="preserve">bölümünde öğretmenlerin açık uçlu sorulara verdiği cevaplar sunulurken, FBÖ-1, FBÖ-2,…,FBÖ-50 şeklinde kodlanmıştır. Sınıf seviyesi olarak fen bilimleri dersine giren 5.,6.,7.ve 8.sınıf öğretmenleri ile çalışmalar yapılmıştır.  Görüşmeye gönüllülük esası ve sınıf gözlemi için uygun öğretmenlerden beş öğretmen (FBÖ-7, FBÖ- 29, FBÖ-32, FBÖ-33, FBÖ-34) katılmıştır. </w:t>
      </w:r>
    </w:p>
    <w:p w14:paraId="00E6BA9B"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10" w:name="_Toc6389740"/>
      <w:r w:rsidRPr="0011168C">
        <w:rPr>
          <w:rFonts w:ascii="Times New Roman" w:eastAsia="Calibri" w:hAnsi="Times New Roman" w:cs="Times New Roman"/>
          <w:b/>
          <w:bCs/>
          <w:color w:val="000000"/>
          <w:sz w:val="24"/>
          <w:szCs w:val="24"/>
          <w:lang w:eastAsia="tr-TR"/>
        </w:rPr>
        <w:t>Veri Toplama Araçları</w:t>
      </w:r>
      <w:bookmarkEnd w:id="10"/>
    </w:p>
    <w:p w14:paraId="2E917C6A" w14:textId="3A6B9002" w:rsidR="0011168C" w:rsidRPr="0011168C" w:rsidRDefault="0011168C" w:rsidP="004F7B62">
      <w:pPr>
        <w:autoSpaceDE w:val="0"/>
        <w:autoSpaceDN w:val="0"/>
        <w:adjustRightInd w:val="0"/>
        <w:spacing w:before="120" w:after="120" w:line="360" w:lineRule="auto"/>
        <w:ind w:firstLine="709"/>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 xml:space="preserve">Çalışmada açık uçlu anket, görüşmeler ve sınıf içi gözlemler olmak üzere nitel araştırmalarda kullanılabilen üç farklı veri toplama aracından yararlanılmıştır. İlk olarak, fen bilimleri öğretmenlerinin FeTeMM eğitimi ile ilgili bilgi ve görüşlerini almak </w:t>
      </w:r>
      <w:r w:rsidRPr="009D2609">
        <w:rPr>
          <w:rFonts w:ascii="Times New Roman" w:eastAsia="Times New Roman" w:hAnsi="Times New Roman" w:cs="Times New Roman"/>
          <w:color w:val="000000"/>
          <w:sz w:val="24"/>
          <w:szCs w:val="24"/>
          <w:lang w:eastAsia="tr-TR"/>
        </w:rPr>
        <w:t xml:space="preserve">için araştırmacılar tarafından geliştirilen </w:t>
      </w:r>
      <w:r w:rsidR="009F7B39" w:rsidRPr="009D2609">
        <w:rPr>
          <w:rFonts w:ascii="Times New Roman" w:eastAsia="Times New Roman" w:hAnsi="Times New Roman" w:cs="Times New Roman"/>
          <w:color w:val="000000"/>
          <w:sz w:val="24"/>
          <w:szCs w:val="24"/>
          <w:lang w:eastAsia="tr-TR"/>
        </w:rPr>
        <w:t xml:space="preserve">yedi </w:t>
      </w:r>
      <w:r w:rsidRPr="009D2609">
        <w:rPr>
          <w:rFonts w:ascii="Times New Roman" w:eastAsia="Times New Roman" w:hAnsi="Times New Roman" w:cs="Times New Roman"/>
          <w:color w:val="000000"/>
          <w:sz w:val="24"/>
          <w:szCs w:val="24"/>
          <w:lang w:eastAsia="tr-TR"/>
        </w:rPr>
        <w:t>açık-uçlu soru</w:t>
      </w:r>
      <w:r w:rsidR="009F7B39" w:rsidRPr="009D2609">
        <w:rPr>
          <w:rFonts w:ascii="Times New Roman" w:eastAsia="Times New Roman" w:hAnsi="Times New Roman" w:cs="Times New Roman"/>
          <w:color w:val="000000"/>
          <w:sz w:val="24"/>
          <w:szCs w:val="24"/>
          <w:lang w:eastAsia="tr-TR"/>
        </w:rPr>
        <w:t>dan</w:t>
      </w:r>
      <w:r w:rsidRPr="009D2609">
        <w:rPr>
          <w:rFonts w:ascii="Times New Roman" w:eastAsia="Times New Roman" w:hAnsi="Times New Roman" w:cs="Times New Roman"/>
          <w:color w:val="000000"/>
          <w:sz w:val="24"/>
          <w:szCs w:val="24"/>
          <w:lang w:eastAsia="tr-TR"/>
        </w:rPr>
        <w:t xml:space="preserve"> oluşan anket uygulanmıştır. </w:t>
      </w:r>
      <w:r w:rsidR="00B62B19" w:rsidRPr="009D2609">
        <w:rPr>
          <w:rFonts w:ascii="Times New Roman" w:eastAsia="Calibri" w:hAnsi="Times New Roman" w:cs="Times New Roman"/>
          <w:color w:val="000000"/>
          <w:sz w:val="24"/>
          <w:szCs w:val="24"/>
        </w:rPr>
        <w:t>B</w:t>
      </w:r>
      <w:r w:rsidR="00CB032A" w:rsidRPr="009D2609">
        <w:rPr>
          <w:rFonts w:ascii="Times New Roman" w:eastAsia="Calibri" w:hAnsi="Times New Roman" w:cs="Times New Roman"/>
          <w:color w:val="000000"/>
          <w:sz w:val="24"/>
          <w:szCs w:val="24"/>
        </w:rPr>
        <w:t>u</w:t>
      </w:r>
      <w:r w:rsidR="00A42C5C" w:rsidRPr="009D2609">
        <w:rPr>
          <w:rFonts w:ascii="Times New Roman" w:eastAsia="Calibri" w:hAnsi="Times New Roman" w:cs="Times New Roman"/>
          <w:color w:val="000000"/>
          <w:sz w:val="24"/>
          <w:szCs w:val="24"/>
        </w:rPr>
        <w:t xml:space="preserve"> </w:t>
      </w:r>
      <w:r w:rsidR="00B62B19" w:rsidRPr="009D2609">
        <w:rPr>
          <w:rFonts w:ascii="Times New Roman" w:eastAsia="Calibri" w:hAnsi="Times New Roman" w:cs="Times New Roman"/>
          <w:color w:val="000000"/>
          <w:sz w:val="24"/>
          <w:szCs w:val="24"/>
        </w:rPr>
        <w:t xml:space="preserve">açık-uçlu </w:t>
      </w:r>
      <w:r w:rsidR="00A42C5C" w:rsidRPr="009D2609">
        <w:rPr>
          <w:rFonts w:ascii="Times New Roman" w:eastAsia="Calibri" w:hAnsi="Times New Roman" w:cs="Times New Roman"/>
          <w:color w:val="000000"/>
          <w:sz w:val="24"/>
          <w:szCs w:val="24"/>
        </w:rPr>
        <w:t>sorular</w:t>
      </w:r>
      <w:r w:rsidR="00B62B19" w:rsidRPr="009D2609">
        <w:rPr>
          <w:rFonts w:ascii="Times New Roman" w:eastAsia="Calibri" w:hAnsi="Times New Roman" w:cs="Times New Roman"/>
          <w:color w:val="000000"/>
          <w:sz w:val="24"/>
          <w:szCs w:val="24"/>
        </w:rPr>
        <w:t>,</w:t>
      </w:r>
      <w:r w:rsidR="00A42C5C" w:rsidRPr="009D2609">
        <w:rPr>
          <w:rFonts w:ascii="Times New Roman" w:eastAsia="Calibri" w:hAnsi="Times New Roman" w:cs="Times New Roman"/>
          <w:color w:val="000000"/>
          <w:sz w:val="24"/>
          <w:szCs w:val="24"/>
        </w:rPr>
        <w:t xml:space="preserve"> </w:t>
      </w:r>
      <w:r w:rsidRPr="009D2609">
        <w:rPr>
          <w:rFonts w:ascii="Times New Roman" w:eastAsia="Calibri" w:hAnsi="Times New Roman" w:cs="Times New Roman"/>
          <w:color w:val="000000"/>
          <w:sz w:val="24"/>
          <w:szCs w:val="24"/>
        </w:rPr>
        <w:t>öğretmenlerin ders içinde konuyu anlatma yöntemleri, kavramsal yeterlilikleri, al</w:t>
      </w:r>
      <w:r w:rsidR="00A42C5C" w:rsidRPr="009D2609">
        <w:rPr>
          <w:rFonts w:ascii="Times New Roman" w:eastAsia="Calibri" w:hAnsi="Times New Roman" w:cs="Times New Roman"/>
          <w:color w:val="000000"/>
          <w:sz w:val="24"/>
          <w:szCs w:val="24"/>
        </w:rPr>
        <w:t>anlarındaki yeterlilikleri ve konuları</w:t>
      </w:r>
      <w:r w:rsidRPr="009D2609">
        <w:rPr>
          <w:rFonts w:ascii="Times New Roman" w:eastAsia="Calibri" w:hAnsi="Times New Roman" w:cs="Times New Roman"/>
          <w:color w:val="000000"/>
          <w:sz w:val="24"/>
          <w:szCs w:val="24"/>
        </w:rPr>
        <w:t xml:space="preserve"> değerlendirme yöntemlerine dair bilgi ve görüşlerini almak </w:t>
      </w:r>
      <w:r w:rsidR="00A42C5C" w:rsidRPr="009D2609">
        <w:rPr>
          <w:rFonts w:ascii="Times New Roman" w:eastAsia="Calibri" w:hAnsi="Times New Roman" w:cs="Times New Roman"/>
          <w:color w:val="000000"/>
          <w:sz w:val="24"/>
          <w:szCs w:val="24"/>
        </w:rPr>
        <w:t>amacıyla</w:t>
      </w:r>
      <w:r w:rsidRPr="009D2609">
        <w:rPr>
          <w:rFonts w:ascii="Times New Roman" w:eastAsia="Calibri" w:hAnsi="Times New Roman" w:cs="Times New Roman"/>
          <w:color w:val="000000"/>
          <w:sz w:val="24"/>
          <w:szCs w:val="24"/>
        </w:rPr>
        <w:t xml:space="preserve"> hazırlanmıştır. Hazırlanan</w:t>
      </w:r>
      <w:r w:rsidRPr="0011168C">
        <w:rPr>
          <w:rFonts w:ascii="Times New Roman" w:eastAsia="Calibri" w:hAnsi="Times New Roman" w:cs="Times New Roman"/>
          <w:color w:val="000000"/>
          <w:sz w:val="24"/>
          <w:szCs w:val="24"/>
        </w:rPr>
        <w:t xml:space="preserve"> açık uçlu sorular alanında uzman üç araştırmacıya gönderilerek alınan dönütler doğrultusunda son haline getirilerek fen bilimleri öğretmenlerine uygulanmıştır. Ankette yer alan tüm açık uçlu sorular Ek-1 de verilmiştir.</w:t>
      </w:r>
    </w:p>
    <w:p w14:paraId="1E5EB984" w14:textId="77777777" w:rsidR="0011168C" w:rsidRPr="0011168C" w:rsidRDefault="0011168C" w:rsidP="0011168C">
      <w:pPr>
        <w:autoSpaceDE w:val="0"/>
        <w:autoSpaceDN w:val="0"/>
        <w:adjustRightInd w:val="0"/>
        <w:spacing w:before="120" w:after="120" w:line="360" w:lineRule="auto"/>
        <w:ind w:firstLine="709"/>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color w:val="000000"/>
          <w:sz w:val="24"/>
          <w:szCs w:val="24"/>
          <w:lang w:eastAsia="tr-TR"/>
        </w:rPr>
        <w:t>Öğretmenlerin açık uçlu sorulara verdikleri cevaplar alındıktan sonra, derinlemesine bilgi elde etmek için katılımcılardan gönüllülük esasına uygun olarak seçilen beş öğretmen ile yarı yapılandırılmış görüşmeler yapılmıştır. Görüşmeler yaklaşık 40-50 dakika arasında, rahat ve sessiz bir ortamda ses kaydı alınarak yapılmıştır.</w:t>
      </w:r>
    </w:p>
    <w:p w14:paraId="32FFB51D" w14:textId="4A3D92D9" w:rsidR="0011168C" w:rsidRPr="0011168C" w:rsidRDefault="0011168C" w:rsidP="0011168C">
      <w:pPr>
        <w:autoSpaceDE w:val="0"/>
        <w:autoSpaceDN w:val="0"/>
        <w:adjustRightInd w:val="0"/>
        <w:spacing w:before="120" w:after="120" w:line="360" w:lineRule="auto"/>
        <w:ind w:firstLine="709"/>
        <w:jc w:val="both"/>
        <w:rPr>
          <w:rFonts w:ascii="Times New Roman" w:eastAsia="Times New Roman" w:hAnsi="Times New Roman" w:cs="Times New Roman"/>
          <w:b/>
          <w:bCs/>
          <w:color w:val="000000"/>
          <w:sz w:val="24"/>
          <w:szCs w:val="24"/>
          <w:lang w:eastAsia="tr-TR"/>
        </w:rPr>
      </w:pPr>
      <w:r w:rsidRPr="009D2609">
        <w:rPr>
          <w:rFonts w:ascii="Times New Roman" w:eastAsia="Times New Roman" w:hAnsi="Times New Roman" w:cs="Times New Roman"/>
          <w:color w:val="000000"/>
          <w:sz w:val="24"/>
          <w:szCs w:val="24"/>
          <w:lang w:eastAsia="tr-TR"/>
        </w:rPr>
        <w:t>S</w:t>
      </w:r>
      <w:r w:rsidR="006C27B6" w:rsidRPr="009D2609">
        <w:rPr>
          <w:rFonts w:ascii="Times New Roman" w:eastAsia="Times New Roman" w:hAnsi="Times New Roman" w:cs="Times New Roman"/>
          <w:color w:val="000000"/>
          <w:sz w:val="24"/>
          <w:szCs w:val="24"/>
          <w:lang w:eastAsia="tr-TR"/>
        </w:rPr>
        <w:t>on olarak</w:t>
      </w:r>
      <w:r w:rsidRPr="009D2609">
        <w:rPr>
          <w:rFonts w:ascii="Times New Roman" w:eastAsia="Times New Roman" w:hAnsi="Times New Roman" w:cs="Times New Roman"/>
          <w:color w:val="000000"/>
          <w:sz w:val="24"/>
          <w:szCs w:val="24"/>
          <w:lang w:eastAsia="tr-TR"/>
        </w:rPr>
        <w:t xml:space="preserve"> görüşme yapılan öğretmenlerin açık uçlu sorulara vermiş oldukları cevaplar </w:t>
      </w:r>
      <w:r w:rsidR="0068735C" w:rsidRPr="009D2609">
        <w:rPr>
          <w:rFonts w:ascii="Times New Roman" w:eastAsia="Times New Roman" w:hAnsi="Times New Roman" w:cs="Times New Roman"/>
          <w:color w:val="000000"/>
          <w:sz w:val="24"/>
          <w:szCs w:val="24"/>
          <w:lang w:eastAsia="tr-TR"/>
        </w:rPr>
        <w:t xml:space="preserve">ile </w:t>
      </w:r>
      <w:r w:rsidRPr="009D2609">
        <w:rPr>
          <w:rFonts w:ascii="Times New Roman" w:eastAsia="Times New Roman" w:hAnsi="Times New Roman" w:cs="Times New Roman"/>
          <w:color w:val="000000"/>
          <w:sz w:val="24"/>
          <w:szCs w:val="24"/>
          <w:lang w:eastAsia="tr-TR"/>
        </w:rPr>
        <w:t xml:space="preserve">sözel </w:t>
      </w:r>
      <w:r w:rsidR="0068735C" w:rsidRPr="009D2609">
        <w:rPr>
          <w:rFonts w:ascii="Times New Roman" w:eastAsia="Times New Roman" w:hAnsi="Times New Roman" w:cs="Times New Roman"/>
          <w:color w:val="000000"/>
          <w:sz w:val="24"/>
          <w:szCs w:val="24"/>
          <w:lang w:eastAsia="tr-TR"/>
        </w:rPr>
        <w:t>olarak elde edilen bilgilerin ne ölçüde sınıf ortamında gerçekleştirilebildiğini değerlendirebilmek için</w:t>
      </w:r>
      <w:r w:rsidRPr="009D2609">
        <w:rPr>
          <w:rFonts w:ascii="Times New Roman" w:eastAsia="Times New Roman" w:hAnsi="Times New Roman" w:cs="Times New Roman"/>
          <w:color w:val="000000"/>
          <w:sz w:val="24"/>
          <w:szCs w:val="24"/>
          <w:lang w:eastAsia="tr-TR"/>
        </w:rPr>
        <w:t xml:space="preserve"> yapılandırılmamış gözlemler </w:t>
      </w:r>
      <w:r w:rsidR="006951A7" w:rsidRPr="009D2609">
        <w:rPr>
          <w:rFonts w:ascii="Times New Roman" w:eastAsia="Times New Roman" w:hAnsi="Times New Roman" w:cs="Times New Roman"/>
          <w:color w:val="000000"/>
          <w:sz w:val="24"/>
          <w:szCs w:val="24"/>
          <w:lang w:eastAsia="tr-TR"/>
        </w:rPr>
        <w:t>uygulanmıştır</w:t>
      </w:r>
      <w:r w:rsidRPr="009D2609">
        <w:rPr>
          <w:rFonts w:ascii="Times New Roman" w:eastAsia="Times New Roman" w:hAnsi="Times New Roman" w:cs="Times New Roman"/>
          <w:color w:val="000000"/>
          <w:sz w:val="24"/>
          <w:szCs w:val="24"/>
          <w:lang w:eastAsia="tr-TR"/>
        </w:rPr>
        <w:t>. Elde edilen verileri desteklemek amacı ile yapılan bu gözlem türü yapılandırılmamış ortamda ve araştırmacının elinde herhangi bi</w:t>
      </w:r>
      <w:r w:rsidR="001D0C4E" w:rsidRPr="009D2609">
        <w:rPr>
          <w:rFonts w:ascii="Times New Roman" w:eastAsia="Times New Roman" w:hAnsi="Times New Roman" w:cs="Times New Roman"/>
          <w:color w:val="000000"/>
          <w:sz w:val="24"/>
          <w:szCs w:val="24"/>
          <w:lang w:eastAsia="tr-TR"/>
        </w:rPr>
        <w:t>r somut gözlem aracı olmadan</w:t>
      </w:r>
      <w:r w:rsidRPr="009D2609">
        <w:rPr>
          <w:rFonts w:ascii="Times New Roman" w:eastAsia="Times New Roman" w:hAnsi="Times New Roman" w:cs="Times New Roman"/>
          <w:color w:val="000000"/>
          <w:sz w:val="24"/>
          <w:szCs w:val="24"/>
          <w:lang w:eastAsia="tr-TR"/>
        </w:rPr>
        <w:t xml:space="preserve">, direkt </w:t>
      </w:r>
      <w:r w:rsidR="006951A7" w:rsidRPr="009D2609">
        <w:rPr>
          <w:rFonts w:ascii="Times New Roman" w:eastAsia="Times New Roman" w:hAnsi="Times New Roman" w:cs="Times New Roman"/>
          <w:color w:val="000000"/>
          <w:sz w:val="24"/>
          <w:szCs w:val="24"/>
          <w:lang w:eastAsia="tr-TR"/>
        </w:rPr>
        <w:t xml:space="preserve">o </w:t>
      </w:r>
      <w:r w:rsidRPr="009D2609">
        <w:rPr>
          <w:rFonts w:ascii="Times New Roman" w:eastAsia="Times New Roman" w:hAnsi="Times New Roman" w:cs="Times New Roman"/>
          <w:color w:val="000000"/>
          <w:sz w:val="24"/>
          <w:szCs w:val="24"/>
          <w:lang w:eastAsia="tr-TR"/>
        </w:rPr>
        <w:t>ortamda bulunularak gerçekleştirilir (</w:t>
      </w:r>
      <w:r w:rsidRPr="009D2609">
        <w:rPr>
          <w:rFonts w:ascii="Times New Roman" w:eastAsia="Times New Roman" w:hAnsi="Times New Roman" w:cs="Times New Roman"/>
          <w:color w:val="000000" w:themeColor="text1"/>
          <w:sz w:val="24"/>
          <w:szCs w:val="24"/>
          <w:lang w:eastAsia="tr-TR"/>
        </w:rPr>
        <w:t>Bailey 1987, 244 akt.: Balcı, 2005</w:t>
      </w:r>
      <w:r w:rsidRPr="009D2609">
        <w:rPr>
          <w:rFonts w:ascii="Times New Roman" w:eastAsia="Times New Roman" w:hAnsi="Times New Roman" w:cs="Times New Roman"/>
          <w:color w:val="000000"/>
          <w:sz w:val="24"/>
          <w:szCs w:val="24"/>
          <w:lang w:eastAsia="tr-TR"/>
        </w:rPr>
        <w:t>). G</w:t>
      </w:r>
      <w:r w:rsidR="001D0C4E" w:rsidRPr="009D2609">
        <w:rPr>
          <w:rFonts w:ascii="Times New Roman" w:eastAsia="Times New Roman" w:hAnsi="Times New Roman" w:cs="Times New Roman"/>
          <w:color w:val="000000"/>
          <w:sz w:val="24"/>
          <w:szCs w:val="24"/>
          <w:lang w:eastAsia="tr-TR"/>
        </w:rPr>
        <w:t>özlem esnasında öğretmenlerin</w:t>
      </w:r>
      <w:r w:rsidRPr="009D2609">
        <w:rPr>
          <w:rFonts w:ascii="Times New Roman" w:eastAsia="Times New Roman" w:hAnsi="Times New Roman" w:cs="Times New Roman"/>
          <w:color w:val="000000"/>
          <w:sz w:val="24"/>
          <w:szCs w:val="24"/>
          <w:lang w:eastAsia="tr-TR"/>
        </w:rPr>
        <w:t xml:space="preserve"> derslerinde fen, teknoloji, mühendislik ve matematik kavramlarını birbirleri ile ilişkili bir</w:t>
      </w:r>
      <w:r w:rsidR="001D0C4E" w:rsidRPr="009D2609">
        <w:rPr>
          <w:rFonts w:ascii="Times New Roman" w:eastAsia="Times New Roman" w:hAnsi="Times New Roman" w:cs="Times New Roman"/>
          <w:color w:val="000000"/>
          <w:sz w:val="24"/>
          <w:szCs w:val="24"/>
          <w:lang w:eastAsia="tr-TR"/>
        </w:rPr>
        <w:t xml:space="preserve"> şekilde kullanıp kullanmadıkları</w:t>
      </w:r>
      <w:r w:rsidRPr="009D2609">
        <w:rPr>
          <w:rFonts w:ascii="Times New Roman" w:eastAsia="Times New Roman" w:hAnsi="Times New Roman" w:cs="Times New Roman"/>
          <w:color w:val="000000"/>
          <w:sz w:val="24"/>
          <w:szCs w:val="24"/>
          <w:lang w:eastAsia="tr-TR"/>
        </w:rPr>
        <w:t>, eğer kullanıyor</w:t>
      </w:r>
      <w:r w:rsidR="001D0C4E" w:rsidRPr="009D2609">
        <w:rPr>
          <w:rFonts w:ascii="Times New Roman" w:eastAsia="Times New Roman" w:hAnsi="Times New Roman" w:cs="Times New Roman"/>
          <w:color w:val="000000"/>
          <w:sz w:val="24"/>
          <w:szCs w:val="24"/>
          <w:lang w:eastAsia="tr-TR"/>
        </w:rPr>
        <w:t>lar</w:t>
      </w:r>
      <w:r w:rsidRPr="009D2609">
        <w:rPr>
          <w:rFonts w:ascii="Times New Roman" w:eastAsia="Times New Roman" w:hAnsi="Times New Roman" w:cs="Times New Roman"/>
          <w:color w:val="000000"/>
          <w:sz w:val="24"/>
          <w:szCs w:val="24"/>
          <w:lang w:eastAsia="tr-TR"/>
        </w:rPr>
        <w:t>sa FeTeMM ile ilgili hangi</w:t>
      </w:r>
      <w:r w:rsidR="001D0C4E" w:rsidRPr="009D2609">
        <w:rPr>
          <w:rFonts w:ascii="Times New Roman" w:eastAsia="Times New Roman" w:hAnsi="Times New Roman" w:cs="Times New Roman"/>
          <w:color w:val="000000"/>
          <w:sz w:val="24"/>
          <w:szCs w:val="24"/>
          <w:lang w:eastAsia="tr-TR"/>
        </w:rPr>
        <w:t xml:space="preserve"> yöntem/stratejileri kullandıkları ve FeTeMM disiplinlerine</w:t>
      </w:r>
      <w:r w:rsidRPr="009D2609">
        <w:rPr>
          <w:rFonts w:ascii="Times New Roman" w:eastAsia="Times New Roman" w:hAnsi="Times New Roman" w:cs="Times New Roman"/>
          <w:color w:val="000000"/>
          <w:sz w:val="24"/>
          <w:szCs w:val="24"/>
          <w:lang w:eastAsia="tr-TR"/>
        </w:rPr>
        <w:t xml:space="preserve"> entegre </w:t>
      </w:r>
      <w:r w:rsidR="001D0C4E" w:rsidRPr="009D2609">
        <w:rPr>
          <w:rFonts w:ascii="Times New Roman" w:eastAsia="Times New Roman" w:hAnsi="Times New Roman" w:cs="Times New Roman"/>
          <w:color w:val="000000"/>
          <w:sz w:val="24"/>
          <w:szCs w:val="24"/>
          <w:lang w:eastAsia="tr-TR"/>
        </w:rPr>
        <w:t xml:space="preserve">bir şekilde </w:t>
      </w:r>
      <w:r w:rsidRPr="009D2609">
        <w:rPr>
          <w:rFonts w:ascii="Times New Roman" w:eastAsia="Times New Roman" w:hAnsi="Times New Roman" w:cs="Times New Roman"/>
          <w:color w:val="000000"/>
          <w:sz w:val="24"/>
          <w:szCs w:val="24"/>
          <w:lang w:eastAsia="tr-TR"/>
        </w:rPr>
        <w:t xml:space="preserve">kendi ölçme ve değerlendirmelerinde yer verip vermedikleri gibi kriterler göz önüne </w:t>
      </w:r>
      <w:r w:rsidR="001D0C4E" w:rsidRPr="009D2609">
        <w:rPr>
          <w:rFonts w:ascii="Times New Roman" w:eastAsia="Times New Roman" w:hAnsi="Times New Roman" w:cs="Times New Roman"/>
          <w:color w:val="000000"/>
          <w:sz w:val="24"/>
          <w:szCs w:val="24"/>
          <w:lang w:eastAsia="tr-TR"/>
        </w:rPr>
        <w:t>alınmıştır.</w:t>
      </w:r>
      <w:r w:rsidRPr="0011168C">
        <w:rPr>
          <w:rFonts w:ascii="Times New Roman" w:eastAsia="Times New Roman" w:hAnsi="Times New Roman" w:cs="Times New Roman"/>
          <w:color w:val="000000"/>
          <w:sz w:val="24"/>
          <w:szCs w:val="24"/>
          <w:lang w:eastAsia="tr-TR"/>
        </w:rPr>
        <w:t xml:space="preserve"> </w:t>
      </w:r>
    </w:p>
    <w:p w14:paraId="16D3E58E"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11" w:name="_Toc6389741"/>
      <w:r w:rsidRPr="0011168C">
        <w:rPr>
          <w:rFonts w:ascii="Times New Roman" w:eastAsia="Calibri" w:hAnsi="Times New Roman" w:cs="Times New Roman"/>
          <w:b/>
          <w:bCs/>
          <w:color w:val="000000"/>
          <w:sz w:val="24"/>
          <w:szCs w:val="24"/>
          <w:lang w:eastAsia="tr-TR"/>
        </w:rPr>
        <w:lastRenderedPageBreak/>
        <w:t>Veri Toplama Süreci</w:t>
      </w:r>
      <w:bookmarkEnd w:id="11"/>
    </w:p>
    <w:p w14:paraId="5A1A2368" w14:textId="5DBDECFA" w:rsidR="0011168C" w:rsidRPr="0011168C" w:rsidRDefault="0011168C" w:rsidP="0011168C">
      <w:pPr>
        <w:spacing w:before="120" w:after="120" w:line="360" w:lineRule="auto"/>
        <w:ind w:firstLine="709"/>
        <w:jc w:val="both"/>
        <w:rPr>
          <w:rFonts w:ascii="Times New Roman" w:eastAsia="Calibri" w:hAnsi="Times New Roman" w:cs="Times New Roman"/>
          <w:color w:val="000000"/>
          <w:sz w:val="24"/>
          <w:szCs w:val="24"/>
          <w:shd w:val="clear" w:color="auto" w:fill="FFFFFF"/>
        </w:rPr>
      </w:pPr>
      <w:r w:rsidRPr="0011168C">
        <w:rPr>
          <w:rFonts w:ascii="Times New Roman" w:eastAsia="Times New Roman" w:hAnsi="Times New Roman" w:cs="Times New Roman"/>
          <w:color w:val="000000"/>
          <w:sz w:val="24"/>
          <w:szCs w:val="24"/>
          <w:lang w:eastAsia="tr-TR"/>
        </w:rPr>
        <w:t xml:space="preserve">Çalışmayı uygulayabilmek amacı ile enstitü tarafından İl Milli Eğitim Müdürlüğü’ne gönderilen yazı üç haftalık süreç sonucunda onaylanarak çalışma uygulanmaya başlanmıştır. Uygulama için Van iline bağlı merkez ilçeler (Tuşba/ İpekyolu ve Edremit) uygun görülmüştür. Gönüllülük esasına dayalı olarak öğretmenlerin katılımı ile gerçekleşen açık uçlu anket cevapları dört aylık sürede toplanmıştır. Görüşme yapılacak öğretmenler de gönüllülük esasına göre açık uçlu anketi cevaplayan öğretmenler arasından seçilmiştir. Görüşme süreci katılımcıların uygun olduğu zaman dilimleri beklenerek bir ay sürmüştür. Görüşmeye katılan öğretmenler son olarak sınıf ortamında gözlemlenmiştir. Gözlemler elde edilen bulgular birbirini tekrar edene </w:t>
      </w:r>
      <w:r w:rsidR="0068735C" w:rsidRPr="0011168C">
        <w:rPr>
          <w:rFonts w:ascii="Times New Roman" w:eastAsia="Times New Roman" w:hAnsi="Times New Roman" w:cs="Times New Roman"/>
          <w:color w:val="000000"/>
          <w:sz w:val="24"/>
          <w:szCs w:val="24"/>
          <w:lang w:eastAsia="tr-TR"/>
        </w:rPr>
        <w:t>kadar (</w:t>
      </w:r>
      <w:r w:rsidRPr="0011168C">
        <w:rPr>
          <w:rFonts w:ascii="Times New Roman" w:eastAsia="Times New Roman" w:hAnsi="Times New Roman" w:cs="Times New Roman"/>
          <w:color w:val="000000"/>
          <w:sz w:val="24"/>
          <w:szCs w:val="24"/>
          <w:lang w:eastAsia="tr-TR"/>
        </w:rPr>
        <w:t>üç hafta) sürmüştür.</w:t>
      </w:r>
    </w:p>
    <w:p w14:paraId="37CD326C"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12" w:name="_Toc6389742"/>
      <w:r w:rsidRPr="0011168C">
        <w:rPr>
          <w:rFonts w:ascii="Times New Roman" w:eastAsia="Calibri" w:hAnsi="Times New Roman" w:cs="Times New Roman"/>
          <w:b/>
          <w:bCs/>
          <w:color w:val="000000"/>
          <w:sz w:val="24"/>
          <w:szCs w:val="24"/>
          <w:lang w:eastAsia="tr-TR"/>
        </w:rPr>
        <w:t>Verilerin Analizi</w:t>
      </w:r>
      <w:bookmarkEnd w:id="12"/>
    </w:p>
    <w:p w14:paraId="56142F1A" w14:textId="45737B54" w:rsid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9D2609">
        <w:rPr>
          <w:rFonts w:ascii="Times New Roman" w:eastAsia="Times New Roman" w:hAnsi="Times New Roman" w:cs="Times New Roman"/>
          <w:bCs/>
          <w:color w:val="000000"/>
          <w:sz w:val="24"/>
          <w:szCs w:val="24"/>
          <w:lang w:eastAsia="tr-TR"/>
        </w:rPr>
        <w:t xml:space="preserve">Çalışmanın analizi içerik analizi yöntemi ile yapılmıştır. </w:t>
      </w:r>
      <w:r w:rsidRPr="009D2609">
        <w:rPr>
          <w:rFonts w:ascii="Times New Roman" w:eastAsia="Times New Roman" w:hAnsi="Times New Roman" w:cs="Times New Roman"/>
          <w:color w:val="000000"/>
          <w:sz w:val="24"/>
          <w:szCs w:val="24"/>
          <w:lang w:eastAsia="tr-TR"/>
        </w:rPr>
        <w:t>İ</w:t>
      </w:r>
      <w:r w:rsidR="001D0C4E" w:rsidRPr="009D2609">
        <w:rPr>
          <w:rFonts w:ascii="Times New Roman" w:eastAsia="Times New Roman" w:hAnsi="Times New Roman" w:cs="Times New Roman"/>
          <w:color w:val="000000"/>
          <w:sz w:val="24"/>
          <w:szCs w:val="24"/>
          <w:lang w:eastAsia="tr-TR"/>
        </w:rPr>
        <w:t xml:space="preserve">çerik </w:t>
      </w:r>
      <w:r w:rsidR="00CB032A" w:rsidRPr="009D2609">
        <w:rPr>
          <w:rFonts w:ascii="Times New Roman" w:eastAsia="Times New Roman" w:hAnsi="Times New Roman" w:cs="Times New Roman"/>
          <w:color w:val="000000"/>
          <w:sz w:val="24"/>
          <w:szCs w:val="24"/>
          <w:lang w:eastAsia="tr-TR"/>
        </w:rPr>
        <w:t>analizinin amacı</w:t>
      </w:r>
      <w:r w:rsidR="001D0C4E" w:rsidRPr="009D2609">
        <w:rPr>
          <w:rFonts w:ascii="Times New Roman" w:eastAsia="Times New Roman" w:hAnsi="Times New Roman" w:cs="Times New Roman"/>
          <w:color w:val="000000"/>
          <w:sz w:val="24"/>
          <w:szCs w:val="24"/>
          <w:lang w:eastAsia="tr-TR"/>
        </w:rPr>
        <w:t xml:space="preserve"> verilere </w:t>
      </w:r>
      <w:r w:rsidRPr="009D2609">
        <w:rPr>
          <w:rFonts w:ascii="Times New Roman" w:eastAsia="Times New Roman" w:hAnsi="Times New Roman" w:cs="Times New Roman"/>
          <w:color w:val="000000"/>
          <w:sz w:val="24"/>
          <w:szCs w:val="24"/>
          <w:lang w:eastAsia="tr-TR"/>
        </w:rPr>
        <w:t>ulaşmak ve bu verileri açıklayabilmektir. İ</w:t>
      </w:r>
      <w:r w:rsidR="001D0C4E" w:rsidRPr="009D2609">
        <w:rPr>
          <w:rFonts w:ascii="Times New Roman" w:eastAsia="Times New Roman" w:hAnsi="Times New Roman" w:cs="Times New Roman"/>
          <w:color w:val="000000"/>
          <w:sz w:val="24"/>
          <w:szCs w:val="24"/>
          <w:lang w:eastAsia="tr-TR"/>
        </w:rPr>
        <w:t>çerik analizinde yapılan işlem;</w:t>
      </w:r>
      <w:r w:rsidRPr="009D2609">
        <w:rPr>
          <w:rFonts w:ascii="Times New Roman" w:eastAsia="Times New Roman" w:hAnsi="Times New Roman" w:cs="Times New Roman"/>
          <w:color w:val="000000"/>
          <w:sz w:val="24"/>
          <w:szCs w:val="24"/>
          <w:lang w:eastAsia="tr-TR"/>
        </w:rPr>
        <w:t xml:space="preserve"> birbirleri ile benzerlik taşıyan temalar ve kavramlar</w:t>
      </w:r>
      <w:r w:rsidR="009C05B9" w:rsidRPr="009D2609">
        <w:rPr>
          <w:rFonts w:ascii="Times New Roman" w:eastAsia="Times New Roman" w:hAnsi="Times New Roman" w:cs="Times New Roman"/>
          <w:color w:val="000000"/>
          <w:sz w:val="24"/>
          <w:szCs w:val="24"/>
          <w:lang w:eastAsia="tr-TR"/>
        </w:rPr>
        <w:t>ın</w:t>
      </w:r>
      <w:r w:rsidRPr="009D2609">
        <w:rPr>
          <w:rFonts w:ascii="Times New Roman" w:eastAsia="Times New Roman" w:hAnsi="Times New Roman" w:cs="Times New Roman"/>
          <w:color w:val="000000"/>
          <w:sz w:val="24"/>
          <w:szCs w:val="24"/>
          <w:lang w:eastAsia="tr-TR"/>
        </w:rPr>
        <w:t xml:space="preserve"> anlamlı bir çerçeve altında bir araya getir</w:t>
      </w:r>
      <w:r w:rsidR="001D0C4E" w:rsidRPr="009D2609">
        <w:rPr>
          <w:rFonts w:ascii="Times New Roman" w:eastAsia="Times New Roman" w:hAnsi="Times New Roman" w:cs="Times New Roman"/>
          <w:color w:val="000000"/>
          <w:sz w:val="24"/>
          <w:szCs w:val="24"/>
          <w:lang w:eastAsia="tr-TR"/>
        </w:rPr>
        <w:t>il</w:t>
      </w:r>
      <w:r w:rsidR="009C05B9" w:rsidRPr="009D2609">
        <w:rPr>
          <w:rFonts w:ascii="Times New Roman" w:eastAsia="Times New Roman" w:hAnsi="Times New Roman" w:cs="Times New Roman"/>
          <w:color w:val="000000"/>
          <w:sz w:val="24"/>
          <w:szCs w:val="24"/>
          <w:lang w:eastAsia="tr-TR"/>
        </w:rPr>
        <w:t>mesiyle</w:t>
      </w:r>
      <w:r w:rsidR="001D0C4E" w:rsidRPr="009D2609">
        <w:rPr>
          <w:rFonts w:ascii="Times New Roman" w:eastAsia="Times New Roman" w:hAnsi="Times New Roman" w:cs="Times New Roman"/>
          <w:color w:val="000000"/>
          <w:sz w:val="24"/>
          <w:szCs w:val="24"/>
          <w:lang w:eastAsia="tr-TR"/>
        </w:rPr>
        <w:t xml:space="preserve"> çalışmayı inceleyenlerin</w:t>
      </w:r>
      <w:r w:rsidRPr="009D2609">
        <w:rPr>
          <w:rFonts w:ascii="Times New Roman" w:eastAsia="Times New Roman" w:hAnsi="Times New Roman" w:cs="Times New Roman"/>
          <w:color w:val="000000"/>
          <w:sz w:val="24"/>
          <w:szCs w:val="24"/>
          <w:lang w:eastAsia="tr-TR"/>
        </w:rPr>
        <w:t xml:space="preserve"> anlayacağı şekilde</w:t>
      </w:r>
      <w:r w:rsidR="00410479" w:rsidRPr="009D2609">
        <w:rPr>
          <w:rFonts w:ascii="Times New Roman" w:eastAsia="Times New Roman" w:hAnsi="Times New Roman" w:cs="Times New Roman"/>
          <w:color w:val="000000"/>
          <w:sz w:val="24"/>
          <w:szCs w:val="24"/>
          <w:lang w:eastAsia="tr-TR"/>
        </w:rPr>
        <w:t xml:space="preserve"> bir bütün olarak sun</w:t>
      </w:r>
      <w:r w:rsidR="009C05B9" w:rsidRPr="009D2609">
        <w:rPr>
          <w:rFonts w:ascii="Times New Roman" w:eastAsia="Times New Roman" w:hAnsi="Times New Roman" w:cs="Times New Roman"/>
          <w:color w:val="000000"/>
          <w:sz w:val="24"/>
          <w:szCs w:val="24"/>
          <w:lang w:eastAsia="tr-TR"/>
        </w:rPr>
        <w:t>ulmasıdır</w:t>
      </w:r>
      <w:r w:rsidR="00401A38" w:rsidRPr="009D2609">
        <w:rPr>
          <w:rFonts w:ascii="Times New Roman" w:eastAsia="Times New Roman" w:hAnsi="Times New Roman" w:cs="Times New Roman"/>
          <w:color w:val="000000"/>
          <w:sz w:val="24"/>
          <w:szCs w:val="24"/>
          <w:lang w:eastAsia="tr-TR"/>
        </w:rPr>
        <w:t xml:space="preserve"> </w:t>
      </w:r>
      <w:r w:rsidRPr="009D2609">
        <w:rPr>
          <w:rFonts w:ascii="Times New Roman" w:eastAsia="Times New Roman" w:hAnsi="Times New Roman" w:cs="Times New Roman"/>
          <w:sz w:val="24"/>
          <w:szCs w:val="24"/>
          <w:lang w:eastAsia="tr-TR"/>
        </w:rPr>
        <w:t xml:space="preserve">(Yıldırım </w:t>
      </w:r>
      <w:r w:rsidR="00AC4A96" w:rsidRPr="009D2609">
        <w:rPr>
          <w:rFonts w:ascii="Times New Roman" w:eastAsia="Times New Roman" w:hAnsi="Times New Roman" w:cs="Times New Roman"/>
          <w:sz w:val="24"/>
          <w:szCs w:val="24"/>
          <w:lang w:eastAsia="tr-TR"/>
        </w:rPr>
        <w:t>&amp;</w:t>
      </w:r>
      <w:r w:rsidRPr="009D2609">
        <w:rPr>
          <w:rFonts w:ascii="Times New Roman" w:eastAsia="Times New Roman" w:hAnsi="Times New Roman" w:cs="Times New Roman"/>
          <w:sz w:val="24"/>
          <w:szCs w:val="24"/>
          <w:lang w:eastAsia="tr-TR"/>
        </w:rPr>
        <w:t xml:space="preserve"> Şimşek, 200</w:t>
      </w:r>
      <w:r w:rsidR="00AC4A96" w:rsidRPr="009D2609">
        <w:rPr>
          <w:rFonts w:ascii="Times New Roman" w:eastAsia="Times New Roman" w:hAnsi="Times New Roman" w:cs="Times New Roman"/>
          <w:sz w:val="24"/>
          <w:szCs w:val="24"/>
          <w:lang w:eastAsia="tr-TR"/>
        </w:rPr>
        <w:t>8</w:t>
      </w:r>
      <w:r w:rsidRPr="009D2609">
        <w:rPr>
          <w:rFonts w:ascii="Times New Roman" w:eastAsia="Times New Roman" w:hAnsi="Times New Roman" w:cs="Times New Roman"/>
          <w:sz w:val="24"/>
          <w:szCs w:val="24"/>
          <w:lang w:eastAsia="tr-TR"/>
        </w:rPr>
        <w:t xml:space="preserve">). Bu çalışmada </w:t>
      </w:r>
      <w:r w:rsidRPr="009D2609">
        <w:rPr>
          <w:rFonts w:ascii="Times New Roman" w:eastAsia="Times New Roman" w:hAnsi="Times New Roman" w:cs="Times New Roman"/>
          <w:color w:val="000000"/>
          <w:sz w:val="24"/>
          <w:szCs w:val="24"/>
          <w:lang w:eastAsia="tr-TR"/>
        </w:rPr>
        <w:t xml:space="preserve">verilere ulaşabilmek ve açıklayabilmek amacı ile dokümanlardan ve görüşmelerden elde edilen veriler anlamlandırılmış temalar, kategoriler ve kodlar oluşturularak sunulmuştur. Hem açık uçlu anket sonuçları hem de görüşme sonuçları dikkatli bir şekilde incelenerek, çalışma açısından anlamlı bulunan kelimelerin, cümlelerin ve paragrafların altları çizilerek ön kodlamalar yapılmıştır. Yapılan ön kodlamadan sonra elde edilen veriler anlamlı temalar ve anlamlı kategoriler altında yapılandırılmıştır. Araştırmacılar kodlamaları tarafsız ve birbirlerinden bağımsız bir şekilde yapmışlardır. Sonrasında bir araya gelinerek kodlamalar tartışılmış ve ortak noktaya varılarak çalışmanın iç geçerliliği arttırılmıştır </w:t>
      </w:r>
      <w:r w:rsidRPr="009D2609">
        <w:rPr>
          <w:rFonts w:ascii="Times New Roman" w:eastAsia="Times New Roman" w:hAnsi="Times New Roman" w:cs="Times New Roman"/>
          <w:sz w:val="24"/>
          <w:szCs w:val="24"/>
          <w:lang w:eastAsia="tr-TR"/>
        </w:rPr>
        <w:t xml:space="preserve">(Yıldırım ve Şimşek, 2013). </w:t>
      </w:r>
      <w:r w:rsidRPr="009D2609">
        <w:rPr>
          <w:rFonts w:ascii="Times New Roman" w:eastAsia="Times New Roman" w:hAnsi="Times New Roman" w:cs="Times New Roman"/>
          <w:color w:val="000000"/>
          <w:sz w:val="24"/>
          <w:szCs w:val="24"/>
          <w:lang w:eastAsia="tr-TR"/>
        </w:rPr>
        <w:t xml:space="preserve">Yapılan </w:t>
      </w:r>
      <w:r w:rsidR="00A14021" w:rsidRPr="009D2609">
        <w:rPr>
          <w:rFonts w:ascii="Times New Roman" w:eastAsia="Times New Roman" w:hAnsi="Times New Roman" w:cs="Times New Roman"/>
          <w:color w:val="000000"/>
          <w:sz w:val="24"/>
          <w:szCs w:val="24"/>
          <w:lang w:eastAsia="tr-TR"/>
        </w:rPr>
        <w:t xml:space="preserve">Kappa analizinde </w:t>
      </w:r>
      <w:r w:rsidRPr="009D2609">
        <w:rPr>
          <w:rFonts w:ascii="Times New Roman" w:eastAsia="Times New Roman" w:hAnsi="Times New Roman" w:cs="Times New Roman"/>
          <w:color w:val="000000"/>
          <w:sz w:val="24"/>
          <w:szCs w:val="24"/>
          <w:lang w:eastAsia="tr-TR"/>
        </w:rPr>
        <w:t xml:space="preserve">araştırmacılar arasında </w:t>
      </w:r>
      <w:r w:rsidR="00AA11CF" w:rsidRPr="009D2609">
        <w:rPr>
          <w:rFonts w:ascii="Times New Roman" w:eastAsia="Times New Roman" w:hAnsi="Times New Roman" w:cs="Times New Roman"/>
          <w:color w:val="000000"/>
          <w:sz w:val="24"/>
          <w:szCs w:val="24"/>
          <w:lang w:eastAsia="tr-TR"/>
        </w:rPr>
        <w:t xml:space="preserve">%95 oranında </w:t>
      </w:r>
      <w:r w:rsidRPr="009D2609">
        <w:rPr>
          <w:rFonts w:ascii="Times New Roman" w:eastAsia="Times New Roman" w:hAnsi="Times New Roman" w:cs="Times New Roman"/>
          <w:color w:val="000000"/>
          <w:sz w:val="24"/>
          <w:szCs w:val="24"/>
          <w:lang w:eastAsia="tr-TR"/>
        </w:rPr>
        <w:t>yüksek tutarlılık bulunmuştur. Araştırmacılar arasındaki tutarlılığı göstermek için iki katılımcıya ait analizler verilmiştir. Kappa analizinde araştırmacıların tutarlılığı Tablo-1 ve Tablo-2’de verilmiştir.</w:t>
      </w:r>
      <w:bookmarkStart w:id="13" w:name="_Toc6393823"/>
    </w:p>
    <w:p w14:paraId="7A4F1B61" w14:textId="00645854" w:rsidR="00BA0B21" w:rsidRDefault="00BA0B21"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p>
    <w:p w14:paraId="249D467D" w14:textId="7D32A8E5" w:rsidR="00BA0B21" w:rsidRDefault="00BA0B21"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p>
    <w:p w14:paraId="1B864637" w14:textId="09406A8D" w:rsidR="00BA0B21" w:rsidRDefault="00BA0B21"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p>
    <w:p w14:paraId="07444A0A" w14:textId="61D9188E" w:rsidR="00BA0B21" w:rsidRDefault="00BA0B21"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p>
    <w:p w14:paraId="608FDEE5" w14:textId="77777777" w:rsidR="00BA0B21" w:rsidRPr="0011168C" w:rsidRDefault="00BA0B21"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p>
    <w:p w14:paraId="5F5FD86D" w14:textId="2FB5F75A" w:rsidR="0011168C" w:rsidRPr="0011168C" w:rsidRDefault="0011168C" w:rsidP="0011168C">
      <w:pPr>
        <w:spacing w:before="120" w:after="120" w:line="36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b/>
          <w:color w:val="000000"/>
          <w:sz w:val="24"/>
          <w:szCs w:val="24"/>
          <w:lang w:eastAsia="tr-TR"/>
        </w:rPr>
        <w:lastRenderedPageBreak/>
        <w:t xml:space="preserve">Tablo </w:t>
      </w:r>
      <w:r w:rsidRPr="0011168C">
        <w:rPr>
          <w:rFonts w:ascii="Times New Roman" w:eastAsia="Times New Roman" w:hAnsi="Times New Roman" w:cs="Times New Roman"/>
          <w:b/>
          <w:color w:val="000000"/>
          <w:sz w:val="24"/>
          <w:szCs w:val="24"/>
          <w:lang w:eastAsia="tr-TR"/>
        </w:rPr>
        <w:fldChar w:fldCharType="begin"/>
      </w:r>
      <w:r w:rsidRPr="0011168C">
        <w:rPr>
          <w:rFonts w:ascii="Times New Roman" w:eastAsia="Times New Roman" w:hAnsi="Times New Roman" w:cs="Times New Roman"/>
          <w:b/>
          <w:color w:val="000000"/>
          <w:sz w:val="24"/>
          <w:szCs w:val="24"/>
          <w:lang w:eastAsia="tr-TR"/>
        </w:rPr>
        <w:instrText xml:space="preserve"> SEQ Tablo \* ARABIC </w:instrText>
      </w:r>
      <w:r w:rsidRPr="0011168C">
        <w:rPr>
          <w:rFonts w:ascii="Times New Roman" w:eastAsia="Times New Roman" w:hAnsi="Times New Roman" w:cs="Times New Roman"/>
          <w:b/>
          <w:color w:val="000000"/>
          <w:sz w:val="24"/>
          <w:szCs w:val="24"/>
          <w:lang w:eastAsia="tr-TR"/>
        </w:rPr>
        <w:fldChar w:fldCharType="separate"/>
      </w:r>
      <w:r w:rsidR="00EB6DAF">
        <w:rPr>
          <w:rFonts w:ascii="Times New Roman" w:eastAsia="Times New Roman" w:hAnsi="Times New Roman" w:cs="Times New Roman"/>
          <w:b/>
          <w:noProof/>
          <w:color w:val="000000"/>
          <w:sz w:val="24"/>
          <w:szCs w:val="24"/>
          <w:lang w:eastAsia="tr-TR"/>
        </w:rPr>
        <w:t>1</w:t>
      </w:r>
      <w:r w:rsidRPr="0011168C">
        <w:rPr>
          <w:rFonts w:ascii="Times New Roman" w:eastAsia="Times New Roman" w:hAnsi="Times New Roman" w:cs="Times New Roman"/>
          <w:b/>
          <w:color w:val="000000"/>
          <w:sz w:val="24"/>
          <w:szCs w:val="24"/>
          <w:lang w:eastAsia="tr-TR"/>
        </w:rPr>
        <w:fldChar w:fldCharType="end"/>
      </w:r>
      <w:r w:rsidRPr="0011168C">
        <w:rPr>
          <w:rFonts w:ascii="Times New Roman" w:eastAsia="Times New Roman" w:hAnsi="Times New Roman" w:cs="Times New Roman"/>
          <w:b/>
          <w:color w:val="000000"/>
          <w:sz w:val="24"/>
          <w:szCs w:val="24"/>
          <w:lang w:eastAsia="tr-TR"/>
        </w:rPr>
        <w:t>:</w:t>
      </w:r>
      <w:r w:rsidRPr="0011168C">
        <w:rPr>
          <w:rFonts w:ascii="Times New Roman" w:eastAsia="Times New Roman" w:hAnsi="Times New Roman" w:cs="Times New Roman"/>
          <w:i/>
          <w:color w:val="000000"/>
          <w:sz w:val="24"/>
          <w:szCs w:val="24"/>
          <w:lang w:eastAsia="tr-TR"/>
        </w:rPr>
        <w:t xml:space="preserve">  Araştırmacılar arasındaki kategori-kod FeTeMM </w:t>
      </w:r>
      <w:r w:rsidR="00257970">
        <w:rPr>
          <w:rFonts w:ascii="Times New Roman" w:eastAsia="Times New Roman" w:hAnsi="Times New Roman" w:cs="Times New Roman"/>
          <w:i/>
          <w:color w:val="000000"/>
          <w:sz w:val="24"/>
          <w:szCs w:val="24"/>
          <w:lang w:eastAsia="tr-TR"/>
        </w:rPr>
        <w:t>a</w:t>
      </w:r>
      <w:r w:rsidRPr="0011168C">
        <w:rPr>
          <w:rFonts w:ascii="Times New Roman" w:eastAsia="Times New Roman" w:hAnsi="Times New Roman" w:cs="Times New Roman"/>
          <w:i/>
          <w:color w:val="000000"/>
          <w:sz w:val="24"/>
          <w:szCs w:val="24"/>
          <w:lang w:eastAsia="tr-TR"/>
        </w:rPr>
        <w:t xml:space="preserve">nalizi </w:t>
      </w:r>
      <w:r w:rsidR="00257970">
        <w:rPr>
          <w:rFonts w:ascii="Times New Roman" w:eastAsia="Times New Roman" w:hAnsi="Times New Roman" w:cs="Times New Roman"/>
          <w:i/>
          <w:color w:val="000000"/>
          <w:sz w:val="24"/>
          <w:szCs w:val="24"/>
          <w:lang w:eastAsia="tr-TR"/>
        </w:rPr>
        <w:t>u</w:t>
      </w:r>
      <w:r w:rsidRPr="0011168C">
        <w:rPr>
          <w:rFonts w:ascii="Times New Roman" w:eastAsia="Times New Roman" w:hAnsi="Times New Roman" w:cs="Times New Roman"/>
          <w:i/>
          <w:color w:val="000000"/>
          <w:sz w:val="24"/>
          <w:szCs w:val="24"/>
          <w:lang w:eastAsia="tr-TR"/>
        </w:rPr>
        <w:t>yumu</w:t>
      </w:r>
      <w:bookmarkEnd w:id="13"/>
    </w:p>
    <w:p w14:paraId="7AFEC195" w14:textId="77777777" w:rsidR="0011168C" w:rsidRPr="0011168C" w:rsidRDefault="0011168C" w:rsidP="0011168C">
      <w:pPr>
        <w:spacing w:after="0" w:line="360" w:lineRule="auto"/>
        <w:ind w:firstLine="708"/>
        <w:jc w:val="both"/>
        <w:rPr>
          <w:rFonts w:ascii="Times New Roman" w:eastAsia="Times New Roman" w:hAnsi="Times New Roman" w:cs="Times New Roman"/>
          <w:b/>
          <w:color w:val="000000"/>
          <w:sz w:val="24"/>
          <w:szCs w:val="24"/>
          <w:lang w:eastAsia="tr-TR"/>
        </w:rPr>
      </w:pPr>
      <w:r w:rsidRPr="0011168C">
        <w:rPr>
          <w:rFonts w:ascii="Times New Roman" w:eastAsia="Times New Roman" w:hAnsi="Times New Roman" w:cs="Times New Roman"/>
          <w:b/>
          <w:color w:val="000000"/>
          <w:sz w:val="24"/>
          <w:szCs w:val="24"/>
          <w:lang w:eastAsia="tr-TR"/>
        </w:rPr>
        <w:t>1.Katılımcı</w:t>
      </w:r>
    </w:p>
    <w:tbl>
      <w:tblPr>
        <w:tblW w:w="9571" w:type="dxa"/>
        <w:tblBorders>
          <w:top w:val="single" w:sz="8" w:space="0" w:color="000000"/>
          <w:bottom w:val="single" w:sz="8" w:space="0" w:color="000000"/>
        </w:tblBorders>
        <w:shd w:val="clear" w:color="auto" w:fill="FFFFFF"/>
        <w:tblLook w:val="04A0" w:firstRow="1" w:lastRow="0" w:firstColumn="1" w:lastColumn="0" w:noHBand="0" w:noVBand="1"/>
      </w:tblPr>
      <w:tblGrid>
        <w:gridCol w:w="2835"/>
        <w:gridCol w:w="3368"/>
        <w:gridCol w:w="3368"/>
      </w:tblGrid>
      <w:tr w:rsidR="0011168C" w:rsidRPr="0011168C" w14:paraId="1D2516CF" w14:textId="77777777" w:rsidTr="0011168C">
        <w:tc>
          <w:tcPr>
            <w:tcW w:w="2835" w:type="dxa"/>
            <w:tcBorders>
              <w:top w:val="single" w:sz="8" w:space="0" w:color="000000"/>
              <w:bottom w:val="single" w:sz="8" w:space="0" w:color="000000"/>
            </w:tcBorders>
            <w:shd w:val="clear" w:color="auto" w:fill="FFFFFF"/>
          </w:tcPr>
          <w:p w14:paraId="1A55783A"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Anket Analizi</w:t>
            </w:r>
          </w:p>
        </w:tc>
        <w:tc>
          <w:tcPr>
            <w:tcW w:w="0" w:type="auto"/>
            <w:tcBorders>
              <w:top w:val="single" w:sz="8" w:space="0" w:color="000000"/>
              <w:bottom w:val="single" w:sz="8" w:space="0" w:color="000000"/>
            </w:tcBorders>
            <w:shd w:val="clear" w:color="auto" w:fill="FFFFFF"/>
          </w:tcPr>
          <w:p w14:paraId="5BF20FBA"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1. Araştırmacı</w:t>
            </w:r>
          </w:p>
        </w:tc>
        <w:tc>
          <w:tcPr>
            <w:tcW w:w="0" w:type="auto"/>
            <w:tcBorders>
              <w:top w:val="single" w:sz="8" w:space="0" w:color="000000"/>
              <w:bottom w:val="single" w:sz="8" w:space="0" w:color="000000"/>
            </w:tcBorders>
            <w:shd w:val="clear" w:color="auto" w:fill="FFFFFF"/>
          </w:tcPr>
          <w:p w14:paraId="7052376C"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2.Araştırmacı</w:t>
            </w:r>
          </w:p>
        </w:tc>
      </w:tr>
      <w:tr w:rsidR="0011168C" w:rsidRPr="0011168C" w14:paraId="206EE9AA" w14:textId="77777777" w:rsidTr="0011168C">
        <w:tc>
          <w:tcPr>
            <w:tcW w:w="2835" w:type="dxa"/>
            <w:shd w:val="clear" w:color="auto" w:fill="FFFFFF"/>
          </w:tcPr>
          <w:p w14:paraId="32E8BE52"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Anlam (Kavramsal) Bilgi</w:t>
            </w:r>
          </w:p>
        </w:tc>
        <w:tc>
          <w:tcPr>
            <w:tcW w:w="0" w:type="auto"/>
            <w:tcBorders>
              <w:left w:val="nil"/>
              <w:right w:val="nil"/>
            </w:tcBorders>
            <w:shd w:val="clear" w:color="auto" w:fill="FFFFFF"/>
          </w:tcPr>
          <w:p w14:paraId="25DA0F55"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Kavramsal olarak ilişkilendirmemiş</w:t>
            </w:r>
          </w:p>
        </w:tc>
        <w:tc>
          <w:tcPr>
            <w:tcW w:w="0" w:type="auto"/>
            <w:shd w:val="clear" w:color="auto" w:fill="FFFFFF"/>
          </w:tcPr>
          <w:p w14:paraId="398AE48E"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Kavramsal olarak ilişkilendirmemiş</w:t>
            </w:r>
          </w:p>
        </w:tc>
      </w:tr>
      <w:tr w:rsidR="0011168C" w:rsidRPr="0011168C" w14:paraId="4B2572C1" w14:textId="77777777" w:rsidTr="0011168C">
        <w:tc>
          <w:tcPr>
            <w:tcW w:w="2835" w:type="dxa"/>
            <w:shd w:val="clear" w:color="auto" w:fill="FFFFFF"/>
          </w:tcPr>
          <w:p w14:paraId="5A06DC93"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Alan Bilgisi</w:t>
            </w:r>
          </w:p>
        </w:tc>
        <w:tc>
          <w:tcPr>
            <w:tcW w:w="0" w:type="auto"/>
            <w:shd w:val="clear" w:color="auto" w:fill="FFFFFF"/>
          </w:tcPr>
          <w:p w14:paraId="5448C79F"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Açıklama örneklendirilmemiş</w:t>
            </w:r>
          </w:p>
        </w:tc>
        <w:tc>
          <w:tcPr>
            <w:tcW w:w="0" w:type="auto"/>
            <w:shd w:val="clear" w:color="auto" w:fill="FFFFFF"/>
          </w:tcPr>
          <w:p w14:paraId="071EFEE6"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Açıklama örneklendirilmemiş</w:t>
            </w:r>
          </w:p>
        </w:tc>
      </w:tr>
      <w:tr w:rsidR="0011168C" w:rsidRPr="0011168C" w14:paraId="1656D595" w14:textId="77777777" w:rsidTr="0011168C">
        <w:tc>
          <w:tcPr>
            <w:tcW w:w="2835" w:type="dxa"/>
            <w:shd w:val="clear" w:color="auto" w:fill="FFFFFF"/>
          </w:tcPr>
          <w:p w14:paraId="76B02E9A"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Farkındalık</w:t>
            </w:r>
          </w:p>
        </w:tc>
        <w:tc>
          <w:tcPr>
            <w:tcW w:w="0" w:type="auto"/>
            <w:tcBorders>
              <w:left w:val="nil"/>
              <w:right w:val="nil"/>
            </w:tcBorders>
            <w:shd w:val="clear" w:color="auto" w:fill="FFFFFF"/>
          </w:tcPr>
          <w:p w14:paraId="5FF8B7A4"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Evet</w:t>
            </w:r>
          </w:p>
          <w:p w14:paraId="63A9E56B"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İlişkisiz açıklama</w:t>
            </w:r>
          </w:p>
        </w:tc>
        <w:tc>
          <w:tcPr>
            <w:tcW w:w="0" w:type="auto"/>
            <w:shd w:val="clear" w:color="auto" w:fill="FFFFFF"/>
          </w:tcPr>
          <w:p w14:paraId="07D327B8"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Evet</w:t>
            </w:r>
          </w:p>
          <w:p w14:paraId="4AA77C42"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İlişkisiz açıklama</w:t>
            </w:r>
          </w:p>
        </w:tc>
      </w:tr>
      <w:tr w:rsidR="0011168C" w:rsidRPr="0011168C" w14:paraId="1E8FB6DE" w14:textId="77777777" w:rsidTr="0011168C">
        <w:tc>
          <w:tcPr>
            <w:tcW w:w="2835" w:type="dxa"/>
            <w:shd w:val="clear" w:color="auto" w:fill="FFFFFF"/>
          </w:tcPr>
          <w:p w14:paraId="1C4C744C"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Zorluk</w:t>
            </w:r>
          </w:p>
        </w:tc>
        <w:tc>
          <w:tcPr>
            <w:tcW w:w="0" w:type="auto"/>
            <w:shd w:val="clear" w:color="auto" w:fill="FFFFFF"/>
          </w:tcPr>
          <w:p w14:paraId="3C163FCE"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Zorluk çekiyor</w:t>
            </w:r>
          </w:p>
          <w:p w14:paraId="3C9AA484"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Öğretmenin zorlandığı: Bilgi eksikliği</w:t>
            </w:r>
          </w:p>
          <w:p w14:paraId="13A63E43"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 xml:space="preserve">Öğrencinin zorlandığı: teknolojiden uzak olma </w:t>
            </w:r>
          </w:p>
        </w:tc>
        <w:tc>
          <w:tcPr>
            <w:tcW w:w="0" w:type="auto"/>
            <w:shd w:val="clear" w:color="auto" w:fill="FFFFFF"/>
          </w:tcPr>
          <w:p w14:paraId="6BAF4FCD"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Zorluk çekiyor</w:t>
            </w:r>
          </w:p>
          <w:p w14:paraId="3F9565E8"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Öğretmenin zorlandığı: Bilgi eksikliği</w:t>
            </w:r>
          </w:p>
          <w:p w14:paraId="617347A0"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 xml:space="preserve">Öğrencinin zorlandığı: teknolojiden uzak olma </w:t>
            </w:r>
          </w:p>
        </w:tc>
      </w:tr>
      <w:tr w:rsidR="0011168C" w:rsidRPr="0011168C" w14:paraId="2230AFA4" w14:textId="77777777" w:rsidTr="0011168C">
        <w:tc>
          <w:tcPr>
            <w:tcW w:w="2835" w:type="dxa"/>
            <w:shd w:val="clear" w:color="auto" w:fill="FFFFFF"/>
          </w:tcPr>
          <w:p w14:paraId="0A673227"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Öğretim Stratejisi</w:t>
            </w:r>
          </w:p>
        </w:tc>
        <w:tc>
          <w:tcPr>
            <w:tcW w:w="0" w:type="auto"/>
            <w:tcBorders>
              <w:left w:val="nil"/>
              <w:right w:val="nil"/>
            </w:tcBorders>
            <w:shd w:val="clear" w:color="auto" w:fill="FFFFFF"/>
          </w:tcPr>
          <w:p w14:paraId="33FBAAEE"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Araştırma inceleme</w:t>
            </w:r>
          </w:p>
          <w:p w14:paraId="58D93F1B"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(açıklama yok)</w:t>
            </w:r>
          </w:p>
        </w:tc>
        <w:tc>
          <w:tcPr>
            <w:tcW w:w="0" w:type="auto"/>
            <w:shd w:val="clear" w:color="auto" w:fill="FFFFFF"/>
          </w:tcPr>
          <w:p w14:paraId="2156D610"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Araştırma inceleme</w:t>
            </w:r>
          </w:p>
          <w:p w14:paraId="1B5EE2D4"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(açıklama yok)</w:t>
            </w:r>
          </w:p>
        </w:tc>
      </w:tr>
      <w:tr w:rsidR="0011168C" w:rsidRPr="0011168C" w14:paraId="6BB86122" w14:textId="77777777" w:rsidTr="0011168C">
        <w:tc>
          <w:tcPr>
            <w:tcW w:w="2835" w:type="dxa"/>
            <w:shd w:val="clear" w:color="auto" w:fill="FFFFFF"/>
          </w:tcPr>
          <w:p w14:paraId="40CEEB23"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Katkı</w:t>
            </w:r>
          </w:p>
        </w:tc>
        <w:tc>
          <w:tcPr>
            <w:tcW w:w="0" w:type="auto"/>
            <w:shd w:val="clear" w:color="auto" w:fill="FFFFFF"/>
          </w:tcPr>
          <w:p w14:paraId="5D1F7F45"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Anlamlı öğrenme</w:t>
            </w:r>
          </w:p>
          <w:p w14:paraId="1C6266F1"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Aktif Katılım</w:t>
            </w:r>
          </w:p>
          <w:p w14:paraId="0613DC1C"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Gelişimlerine Katkı</w:t>
            </w:r>
          </w:p>
        </w:tc>
        <w:tc>
          <w:tcPr>
            <w:tcW w:w="0" w:type="auto"/>
            <w:shd w:val="clear" w:color="auto" w:fill="FFFFFF"/>
          </w:tcPr>
          <w:p w14:paraId="42EFC642"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Dersi anlamlandırma</w:t>
            </w:r>
          </w:p>
          <w:p w14:paraId="0395B2A3"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Motivasyon artışı</w:t>
            </w:r>
          </w:p>
          <w:p w14:paraId="20F2D6D5"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Aktif Katılım</w:t>
            </w:r>
          </w:p>
          <w:p w14:paraId="1F286506"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Gelişimlerine Katkı</w:t>
            </w:r>
          </w:p>
        </w:tc>
      </w:tr>
      <w:tr w:rsidR="0011168C" w:rsidRPr="0011168C" w14:paraId="52434FEE" w14:textId="77777777" w:rsidTr="0011168C">
        <w:trPr>
          <w:trHeight w:val="999"/>
        </w:trPr>
        <w:tc>
          <w:tcPr>
            <w:tcW w:w="2835" w:type="dxa"/>
            <w:shd w:val="clear" w:color="auto" w:fill="FFFFFF"/>
          </w:tcPr>
          <w:p w14:paraId="1B7339E8" w14:textId="77777777" w:rsidR="0011168C" w:rsidRPr="0011168C" w:rsidRDefault="0011168C" w:rsidP="0011168C">
            <w:pPr>
              <w:spacing w:after="0" w:line="240" w:lineRule="atLeast"/>
              <w:jc w:val="both"/>
              <w:rPr>
                <w:rFonts w:ascii="Times New Roman" w:eastAsia="Calibri" w:hAnsi="Times New Roman" w:cs="Times New Roman"/>
                <w:b/>
                <w:bCs/>
                <w:color w:val="000000"/>
                <w:sz w:val="24"/>
                <w:szCs w:val="24"/>
              </w:rPr>
            </w:pPr>
            <w:r w:rsidRPr="0011168C">
              <w:rPr>
                <w:rFonts w:ascii="Times New Roman" w:eastAsia="Calibri" w:hAnsi="Times New Roman" w:cs="Times New Roman"/>
                <w:b/>
                <w:bCs/>
                <w:color w:val="000000"/>
                <w:sz w:val="24"/>
                <w:szCs w:val="24"/>
              </w:rPr>
              <w:t>Ölçme ve Değerlendirme</w:t>
            </w:r>
          </w:p>
        </w:tc>
        <w:tc>
          <w:tcPr>
            <w:tcW w:w="0" w:type="auto"/>
            <w:tcBorders>
              <w:left w:val="nil"/>
              <w:right w:val="nil"/>
            </w:tcBorders>
            <w:shd w:val="clear" w:color="auto" w:fill="FFFFFF"/>
          </w:tcPr>
          <w:p w14:paraId="2E814A21"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Kavramlar arası entegrasyonu düşünerek ölçme ve değerlendirme yapmadı</w:t>
            </w:r>
          </w:p>
          <w:p w14:paraId="3105AD74"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Örnek yok</w:t>
            </w:r>
          </w:p>
        </w:tc>
        <w:tc>
          <w:tcPr>
            <w:tcW w:w="0" w:type="auto"/>
            <w:shd w:val="clear" w:color="auto" w:fill="FFFFFF"/>
          </w:tcPr>
          <w:p w14:paraId="41DC1056" w14:textId="77777777" w:rsidR="0011168C" w:rsidRPr="0011168C" w:rsidRDefault="0011168C" w:rsidP="0011168C">
            <w:pPr>
              <w:spacing w:after="0" w:line="240" w:lineRule="atLeast"/>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Kavramlar arası entegrasyonu düşünerek ölçme ve değerlendirme yapmadı</w:t>
            </w:r>
          </w:p>
          <w:p w14:paraId="326B7AE0"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Örnek yok</w:t>
            </w:r>
          </w:p>
          <w:p w14:paraId="6055AFBA" w14:textId="77777777" w:rsidR="0011168C" w:rsidRPr="0011168C" w:rsidRDefault="0011168C" w:rsidP="0011168C">
            <w:pPr>
              <w:spacing w:after="0" w:line="240" w:lineRule="atLeast"/>
              <w:jc w:val="both"/>
              <w:rPr>
                <w:rFonts w:ascii="Times New Roman" w:eastAsia="Calibri" w:hAnsi="Times New Roman" w:cs="Times New Roman"/>
                <w:color w:val="000000"/>
                <w:sz w:val="24"/>
                <w:szCs w:val="24"/>
              </w:rPr>
            </w:pPr>
          </w:p>
        </w:tc>
      </w:tr>
    </w:tbl>
    <w:p w14:paraId="7B5E43BC" w14:textId="77777777" w:rsidR="0011168C" w:rsidRPr="0011168C" w:rsidRDefault="0011168C" w:rsidP="0011168C">
      <w:pPr>
        <w:keepNext/>
        <w:spacing w:line="240" w:lineRule="auto"/>
        <w:jc w:val="both"/>
        <w:rPr>
          <w:rFonts w:ascii="Times New Roman" w:eastAsia="Times New Roman" w:hAnsi="Times New Roman" w:cs="Times New Roman"/>
          <w:b/>
          <w:color w:val="000000"/>
          <w:sz w:val="24"/>
          <w:szCs w:val="24"/>
          <w:lang w:eastAsia="tr-TR"/>
        </w:rPr>
      </w:pPr>
    </w:p>
    <w:p w14:paraId="06BD7B2F" w14:textId="7BC6F10F" w:rsidR="0011168C" w:rsidRPr="005843A8" w:rsidRDefault="0011168C" w:rsidP="0011168C">
      <w:pPr>
        <w:keepNext/>
        <w:spacing w:line="240" w:lineRule="auto"/>
        <w:jc w:val="both"/>
        <w:rPr>
          <w:rFonts w:ascii="Times New Roman" w:eastAsia="Times New Roman" w:hAnsi="Times New Roman" w:cs="Times New Roman"/>
          <w:bCs/>
          <w:color w:val="000000"/>
          <w:sz w:val="24"/>
          <w:szCs w:val="24"/>
          <w:lang w:eastAsia="tr-TR"/>
        </w:rPr>
      </w:pPr>
      <w:r w:rsidRPr="0011168C">
        <w:rPr>
          <w:rFonts w:ascii="Times New Roman" w:eastAsia="Times New Roman" w:hAnsi="Times New Roman" w:cs="Times New Roman"/>
          <w:bCs/>
          <w:color w:val="000000"/>
          <w:sz w:val="24"/>
          <w:szCs w:val="24"/>
          <w:lang w:eastAsia="tr-TR"/>
        </w:rPr>
        <w:t>Tablo 1 değerlendirildiğinde 1. katılımcı için araştırmacılar arasında bağımsız kodlamalarda yüksek tutarlılığın olduğu görülmektedir. Aynı durum Tablo 2’ de görüldüğü gibi 2. katılımcı için bağımsız kodlamalar için de söylenebilir.</w:t>
      </w:r>
    </w:p>
    <w:p w14:paraId="2E2B79C4" w14:textId="6DF2FE4B" w:rsidR="0011168C" w:rsidRPr="0011168C" w:rsidRDefault="0011168C" w:rsidP="0011168C">
      <w:pPr>
        <w:keepNext/>
        <w:spacing w:line="240" w:lineRule="auto"/>
        <w:jc w:val="both"/>
        <w:rPr>
          <w:rFonts w:ascii="Times New Roman" w:eastAsia="Times New Roman" w:hAnsi="Times New Roman" w:cs="Times New Roman"/>
          <w:i/>
          <w:color w:val="000000"/>
          <w:sz w:val="24"/>
          <w:szCs w:val="24"/>
          <w:lang w:eastAsia="tr-TR"/>
        </w:rPr>
      </w:pPr>
      <w:r w:rsidRPr="0011168C">
        <w:rPr>
          <w:rFonts w:ascii="Times New Roman" w:eastAsia="Times New Roman" w:hAnsi="Times New Roman" w:cs="Times New Roman"/>
          <w:b/>
          <w:color w:val="000000"/>
          <w:sz w:val="24"/>
          <w:szCs w:val="24"/>
          <w:lang w:eastAsia="tr-TR"/>
        </w:rPr>
        <w:t xml:space="preserve">Tablo </w:t>
      </w:r>
      <w:r w:rsidRPr="0011168C">
        <w:rPr>
          <w:rFonts w:ascii="Times New Roman" w:eastAsia="Times New Roman" w:hAnsi="Times New Roman" w:cs="Times New Roman"/>
          <w:b/>
          <w:color w:val="000000"/>
          <w:sz w:val="24"/>
          <w:szCs w:val="24"/>
          <w:lang w:eastAsia="tr-TR"/>
        </w:rPr>
        <w:fldChar w:fldCharType="begin"/>
      </w:r>
      <w:r w:rsidRPr="0011168C">
        <w:rPr>
          <w:rFonts w:ascii="Times New Roman" w:eastAsia="Times New Roman" w:hAnsi="Times New Roman" w:cs="Times New Roman"/>
          <w:b/>
          <w:color w:val="000000"/>
          <w:sz w:val="24"/>
          <w:szCs w:val="24"/>
          <w:lang w:eastAsia="tr-TR"/>
        </w:rPr>
        <w:instrText xml:space="preserve"> SEQ Tablo \* ARABIC </w:instrText>
      </w:r>
      <w:r w:rsidRPr="0011168C">
        <w:rPr>
          <w:rFonts w:ascii="Times New Roman" w:eastAsia="Times New Roman" w:hAnsi="Times New Roman" w:cs="Times New Roman"/>
          <w:b/>
          <w:color w:val="000000"/>
          <w:sz w:val="24"/>
          <w:szCs w:val="24"/>
          <w:lang w:eastAsia="tr-TR"/>
        </w:rPr>
        <w:fldChar w:fldCharType="separate"/>
      </w:r>
      <w:r w:rsidR="00EB6DAF">
        <w:rPr>
          <w:rFonts w:ascii="Times New Roman" w:eastAsia="Times New Roman" w:hAnsi="Times New Roman" w:cs="Times New Roman"/>
          <w:b/>
          <w:noProof/>
          <w:color w:val="000000"/>
          <w:sz w:val="24"/>
          <w:szCs w:val="24"/>
          <w:lang w:eastAsia="tr-TR"/>
        </w:rPr>
        <w:t>2</w:t>
      </w:r>
      <w:r w:rsidRPr="0011168C">
        <w:rPr>
          <w:rFonts w:ascii="Times New Roman" w:eastAsia="Times New Roman" w:hAnsi="Times New Roman" w:cs="Times New Roman"/>
          <w:b/>
          <w:color w:val="000000"/>
          <w:sz w:val="24"/>
          <w:szCs w:val="24"/>
          <w:lang w:eastAsia="tr-TR"/>
        </w:rPr>
        <w:fldChar w:fldCharType="end"/>
      </w:r>
      <w:r w:rsidRPr="0011168C">
        <w:rPr>
          <w:rFonts w:ascii="Times New Roman" w:eastAsia="Times New Roman" w:hAnsi="Times New Roman" w:cs="Times New Roman"/>
          <w:b/>
          <w:color w:val="000000"/>
          <w:sz w:val="24"/>
          <w:szCs w:val="24"/>
          <w:lang w:eastAsia="tr-TR"/>
        </w:rPr>
        <w:t xml:space="preserve">. </w:t>
      </w:r>
      <w:r w:rsidRPr="0011168C">
        <w:rPr>
          <w:rFonts w:ascii="Times New Roman" w:eastAsia="Times New Roman" w:hAnsi="Times New Roman" w:cs="Times New Roman"/>
          <w:i/>
          <w:color w:val="000000"/>
          <w:sz w:val="24"/>
          <w:szCs w:val="24"/>
          <w:lang w:eastAsia="tr-TR"/>
        </w:rPr>
        <w:t xml:space="preserve">Araştırmacılar arasındaki kategori-kod FeTeMM </w:t>
      </w:r>
      <w:r w:rsidR="00257970">
        <w:rPr>
          <w:rFonts w:ascii="Times New Roman" w:eastAsia="Times New Roman" w:hAnsi="Times New Roman" w:cs="Times New Roman"/>
          <w:i/>
          <w:color w:val="000000"/>
          <w:sz w:val="24"/>
          <w:szCs w:val="24"/>
          <w:lang w:eastAsia="tr-TR"/>
        </w:rPr>
        <w:t>a</w:t>
      </w:r>
      <w:r w:rsidRPr="0011168C">
        <w:rPr>
          <w:rFonts w:ascii="Times New Roman" w:eastAsia="Times New Roman" w:hAnsi="Times New Roman" w:cs="Times New Roman"/>
          <w:i/>
          <w:color w:val="000000"/>
          <w:sz w:val="24"/>
          <w:szCs w:val="24"/>
          <w:lang w:eastAsia="tr-TR"/>
        </w:rPr>
        <w:t xml:space="preserve">nalizi </w:t>
      </w:r>
      <w:r w:rsidR="00257970">
        <w:rPr>
          <w:rFonts w:ascii="Times New Roman" w:eastAsia="Times New Roman" w:hAnsi="Times New Roman" w:cs="Times New Roman"/>
          <w:i/>
          <w:color w:val="000000"/>
          <w:sz w:val="24"/>
          <w:szCs w:val="24"/>
          <w:lang w:eastAsia="tr-TR"/>
        </w:rPr>
        <w:t>u</w:t>
      </w:r>
      <w:r w:rsidRPr="0011168C">
        <w:rPr>
          <w:rFonts w:ascii="Times New Roman" w:eastAsia="Times New Roman" w:hAnsi="Times New Roman" w:cs="Times New Roman"/>
          <w:i/>
          <w:color w:val="000000"/>
          <w:sz w:val="24"/>
          <w:szCs w:val="24"/>
          <w:lang w:eastAsia="tr-TR"/>
        </w:rPr>
        <w:t>yumu</w:t>
      </w:r>
    </w:p>
    <w:p w14:paraId="54EB16D0" w14:textId="77777777" w:rsidR="0011168C" w:rsidRPr="0011168C" w:rsidRDefault="0011168C" w:rsidP="0011168C">
      <w:pPr>
        <w:spacing w:after="0" w:line="360" w:lineRule="auto"/>
        <w:jc w:val="both"/>
        <w:rPr>
          <w:rFonts w:ascii="Times New Roman" w:eastAsia="Times New Roman" w:hAnsi="Times New Roman" w:cs="Times New Roman"/>
          <w:b/>
          <w:color w:val="000000"/>
          <w:sz w:val="20"/>
          <w:szCs w:val="20"/>
          <w:lang w:eastAsia="tr-TR"/>
        </w:rPr>
      </w:pPr>
      <w:r w:rsidRPr="0011168C">
        <w:rPr>
          <w:rFonts w:ascii="Times New Roman" w:eastAsia="Times New Roman" w:hAnsi="Times New Roman" w:cs="Times New Roman"/>
          <w:b/>
          <w:color w:val="000000"/>
          <w:sz w:val="24"/>
          <w:szCs w:val="24"/>
          <w:lang w:eastAsia="tr-TR"/>
        </w:rPr>
        <w:t>2.Katılımcı</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194"/>
        <w:gridCol w:w="3439"/>
        <w:gridCol w:w="3439"/>
      </w:tblGrid>
      <w:tr w:rsidR="0011168C" w:rsidRPr="0011168C" w14:paraId="5BF6864A" w14:textId="77777777" w:rsidTr="0011168C">
        <w:tc>
          <w:tcPr>
            <w:tcW w:w="0" w:type="auto"/>
            <w:tcBorders>
              <w:top w:val="single" w:sz="8" w:space="0" w:color="000000"/>
              <w:bottom w:val="single" w:sz="8" w:space="0" w:color="000000"/>
            </w:tcBorders>
            <w:shd w:val="clear" w:color="auto" w:fill="FFFFFF"/>
          </w:tcPr>
          <w:p w14:paraId="59D715C2"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Anket Analizi</w:t>
            </w:r>
          </w:p>
        </w:tc>
        <w:tc>
          <w:tcPr>
            <w:tcW w:w="0" w:type="auto"/>
            <w:tcBorders>
              <w:top w:val="single" w:sz="8" w:space="0" w:color="000000"/>
              <w:bottom w:val="single" w:sz="8" w:space="0" w:color="000000"/>
            </w:tcBorders>
            <w:shd w:val="clear" w:color="auto" w:fill="FFFFFF"/>
          </w:tcPr>
          <w:p w14:paraId="2B6A9868"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1. Araştırmacı</w:t>
            </w:r>
          </w:p>
        </w:tc>
        <w:tc>
          <w:tcPr>
            <w:tcW w:w="0" w:type="auto"/>
            <w:tcBorders>
              <w:top w:val="single" w:sz="8" w:space="0" w:color="000000"/>
              <w:bottom w:val="single" w:sz="8" w:space="0" w:color="000000"/>
            </w:tcBorders>
            <w:shd w:val="clear" w:color="auto" w:fill="FFFFFF"/>
          </w:tcPr>
          <w:p w14:paraId="33659AF5"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2.Araştırmacı</w:t>
            </w:r>
          </w:p>
        </w:tc>
      </w:tr>
      <w:tr w:rsidR="0011168C" w:rsidRPr="0011168C" w14:paraId="1B20BC05" w14:textId="77777777" w:rsidTr="0011168C">
        <w:tc>
          <w:tcPr>
            <w:tcW w:w="0" w:type="auto"/>
            <w:shd w:val="clear" w:color="auto" w:fill="FFFFFF"/>
          </w:tcPr>
          <w:p w14:paraId="1B8AA432"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Anlam (Kavramsal) Bilgi</w:t>
            </w:r>
          </w:p>
        </w:tc>
        <w:tc>
          <w:tcPr>
            <w:tcW w:w="0" w:type="auto"/>
            <w:tcBorders>
              <w:left w:val="nil"/>
              <w:right w:val="nil"/>
            </w:tcBorders>
            <w:shd w:val="clear" w:color="auto" w:fill="FFFFFF"/>
          </w:tcPr>
          <w:p w14:paraId="30C9C770"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Kavramsal olarak ilişkilendirmiş</w:t>
            </w:r>
          </w:p>
        </w:tc>
        <w:tc>
          <w:tcPr>
            <w:tcW w:w="0" w:type="auto"/>
            <w:shd w:val="clear" w:color="auto" w:fill="FFFFFF"/>
          </w:tcPr>
          <w:p w14:paraId="47F4F325"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Kavramsal olarak ilişkilendirmiş</w:t>
            </w:r>
          </w:p>
        </w:tc>
      </w:tr>
      <w:tr w:rsidR="0011168C" w:rsidRPr="0011168C" w14:paraId="366EDB96" w14:textId="77777777" w:rsidTr="0011168C">
        <w:tc>
          <w:tcPr>
            <w:tcW w:w="0" w:type="auto"/>
            <w:shd w:val="clear" w:color="auto" w:fill="FFFFFF"/>
          </w:tcPr>
          <w:p w14:paraId="51D9BCAB"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Alan Bilgisi</w:t>
            </w:r>
          </w:p>
        </w:tc>
        <w:tc>
          <w:tcPr>
            <w:tcW w:w="0" w:type="auto"/>
            <w:shd w:val="clear" w:color="auto" w:fill="FFFFFF"/>
          </w:tcPr>
          <w:p w14:paraId="2927D672"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Açıklama var</w:t>
            </w:r>
          </w:p>
          <w:p w14:paraId="785AA396"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Örneklendirme yok</w:t>
            </w:r>
          </w:p>
        </w:tc>
        <w:tc>
          <w:tcPr>
            <w:tcW w:w="0" w:type="auto"/>
            <w:shd w:val="clear" w:color="auto" w:fill="FFFFFF"/>
          </w:tcPr>
          <w:p w14:paraId="484298F8"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Açıklama var</w:t>
            </w:r>
          </w:p>
          <w:p w14:paraId="3DF33617"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Örneklendirme yok</w:t>
            </w:r>
          </w:p>
        </w:tc>
      </w:tr>
      <w:tr w:rsidR="0011168C" w:rsidRPr="0011168C" w14:paraId="5E1C2902" w14:textId="77777777" w:rsidTr="0011168C">
        <w:tc>
          <w:tcPr>
            <w:tcW w:w="0" w:type="auto"/>
            <w:shd w:val="clear" w:color="auto" w:fill="FFFFFF"/>
          </w:tcPr>
          <w:p w14:paraId="55EACB0E"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Farkındalık</w:t>
            </w:r>
          </w:p>
        </w:tc>
        <w:tc>
          <w:tcPr>
            <w:tcW w:w="0" w:type="auto"/>
            <w:tcBorders>
              <w:left w:val="nil"/>
              <w:right w:val="nil"/>
            </w:tcBorders>
            <w:shd w:val="clear" w:color="auto" w:fill="FFFFFF"/>
          </w:tcPr>
          <w:p w14:paraId="2B7CAF74"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Evet</w:t>
            </w:r>
          </w:p>
          <w:p w14:paraId="6963C709"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Uygun farkındalığa sahip</w:t>
            </w:r>
          </w:p>
        </w:tc>
        <w:tc>
          <w:tcPr>
            <w:tcW w:w="0" w:type="auto"/>
            <w:shd w:val="clear" w:color="auto" w:fill="FFFFFF"/>
          </w:tcPr>
          <w:p w14:paraId="33D79291"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Evet</w:t>
            </w:r>
          </w:p>
          <w:p w14:paraId="701E8689"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Uygun farkındalığa sahip</w:t>
            </w:r>
          </w:p>
        </w:tc>
      </w:tr>
      <w:tr w:rsidR="0011168C" w:rsidRPr="0011168C" w14:paraId="2BD1DBC4" w14:textId="77777777" w:rsidTr="0011168C">
        <w:tc>
          <w:tcPr>
            <w:tcW w:w="0" w:type="auto"/>
            <w:shd w:val="clear" w:color="auto" w:fill="FFFFFF"/>
          </w:tcPr>
          <w:p w14:paraId="795E19A6"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Zorluk</w:t>
            </w:r>
          </w:p>
        </w:tc>
        <w:tc>
          <w:tcPr>
            <w:tcW w:w="0" w:type="auto"/>
            <w:shd w:val="clear" w:color="auto" w:fill="FFFFFF"/>
          </w:tcPr>
          <w:p w14:paraId="2A0AF309"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Kısmen çekiyor</w:t>
            </w:r>
          </w:p>
          <w:p w14:paraId="011A7252"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Öğretmenin zorlandığı: öğrencilerin hazırlıksız olması</w:t>
            </w:r>
          </w:p>
          <w:p w14:paraId="6EA0634B"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Öğrencinin zorlandığı: hazırlıksız gelerek derse katılmama</w:t>
            </w:r>
          </w:p>
          <w:p w14:paraId="1A0E143C"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p>
        </w:tc>
        <w:tc>
          <w:tcPr>
            <w:tcW w:w="0" w:type="auto"/>
            <w:shd w:val="clear" w:color="auto" w:fill="FFFFFF"/>
          </w:tcPr>
          <w:p w14:paraId="292AF4AD"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Kısmen çekiyor</w:t>
            </w:r>
          </w:p>
          <w:p w14:paraId="6FF95122"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Öğretmenin zorlandığı: öğrencilerin hazırlıksız olması</w:t>
            </w:r>
          </w:p>
          <w:p w14:paraId="4AAA7FB6" w14:textId="77777777" w:rsidR="0011168C" w:rsidRPr="0011168C" w:rsidRDefault="0011168C" w:rsidP="0011168C">
            <w:pPr>
              <w:spacing w:after="0" w:line="240" w:lineRule="auto"/>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Öğrencinin zorlandığı: hazırlıksız gelerek derse katılmama</w:t>
            </w:r>
          </w:p>
          <w:p w14:paraId="09F2346C"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p>
        </w:tc>
      </w:tr>
      <w:tr w:rsidR="0011168C" w:rsidRPr="0011168C" w14:paraId="315EBC51" w14:textId="77777777" w:rsidTr="0011168C">
        <w:tc>
          <w:tcPr>
            <w:tcW w:w="0" w:type="auto"/>
            <w:shd w:val="clear" w:color="auto" w:fill="FFFFFF"/>
          </w:tcPr>
          <w:p w14:paraId="2CE8C173"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lastRenderedPageBreak/>
              <w:t>Öğretim Stratejisi</w:t>
            </w:r>
          </w:p>
        </w:tc>
        <w:tc>
          <w:tcPr>
            <w:tcW w:w="0" w:type="auto"/>
            <w:tcBorders>
              <w:left w:val="nil"/>
              <w:right w:val="nil"/>
            </w:tcBorders>
            <w:shd w:val="clear" w:color="auto" w:fill="FFFFFF"/>
          </w:tcPr>
          <w:p w14:paraId="78522B0C"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Buluş Yolu</w:t>
            </w:r>
          </w:p>
          <w:p w14:paraId="034A5623"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Araştırma-inceleme</w:t>
            </w:r>
          </w:p>
        </w:tc>
        <w:tc>
          <w:tcPr>
            <w:tcW w:w="0" w:type="auto"/>
            <w:shd w:val="clear" w:color="auto" w:fill="FFFFFF"/>
          </w:tcPr>
          <w:p w14:paraId="55D72A0C"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Buluş Yolu</w:t>
            </w:r>
          </w:p>
          <w:p w14:paraId="3A74E415"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Araştırma-inceleme</w:t>
            </w:r>
          </w:p>
        </w:tc>
      </w:tr>
      <w:tr w:rsidR="0011168C" w:rsidRPr="0011168C" w14:paraId="236AB19F" w14:textId="77777777" w:rsidTr="0011168C">
        <w:tc>
          <w:tcPr>
            <w:tcW w:w="0" w:type="auto"/>
            <w:shd w:val="clear" w:color="auto" w:fill="FFFFFF"/>
          </w:tcPr>
          <w:p w14:paraId="1A6B3C3B"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Katkı</w:t>
            </w:r>
          </w:p>
        </w:tc>
        <w:tc>
          <w:tcPr>
            <w:tcW w:w="0" w:type="auto"/>
            <w:shd w:val="clear" w:color="auto" w:fill="FFFFFF"/>
          </w:tcPr>
          <w:p w14:paraId="1EF25DE1"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Evet</w:t>
            </w:r>
          </w:p>
          <w:p w14:paraId="53084E4A"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Bilgiyi keşfetme</w:t>
            </w:r>
          </w:p>
          <w:p w14:paraId="00B046A7"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Düşünme becerisine sahip olma</w:t>
            </w:r>
          </w:p>
        </w:tc>
        <w:tc>
          <w:tcPr>
            <w:tcW w:w="0" w:type="auto"/>
            <w:shd w:val="clear" w:color="auto" w:fill="FFFFFF"/>
          </w:tcPr>
          <w:p w14:paraId="05931903"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Evet</w:t>
            </w:r>
          </w:p>
          <w:p w14:paraId="77333F3C"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Bilgiyi keşfetme</w:t>
            </w:r>
          </w:p>
          <w:p w14:paraId="040DE083"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Düşünme becerisine sahip olma</w:t>
            </w:r>
          </w:p>
        </w:tc>
      </w:tr>
      <w:tr w:rsidR="0011168C" w:rsidRPr="0011168C" w14:paraId="5E24B16A" w14:textId="77777777" w:rsidTr="0011168C">
        <w:tc>
          <w:tcPr>
            <w:tcW w:w="0" w:type="auto"/>
            <w:shd w:val="clear" w:color="auto" w:fill="FFFFFF"/>
          </w:tcPr>
          <w:p w14:paraId="4F2CE4CC" w14:textId="77777777" w:rsidR="0011168C" w:rsidRPr="0011168C" w:rsidRDefault="0011168C" w:rsidP="0011168C">
            <w:pPr>
              <w:spacing w:after="0" w:line="240" w:lineRule="auto"/>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b/>
                <w:bCs/>
                <w:color w:val="000000"/>
                <w:sz w:val="24"/>
                <w:szCs w:val="24"/>
                <w:lang w:eastAsia="tr-TR"/>
              </w:rPr>
              <w:t>Ölçme ve Değerlendirme</w:t>
            </w:r>
          </w:p>
        </w:tc>
        <w:tc>
          <w:tcPr>
            <w:tcW w:w="0" w:type="auto"/>
            <w:tcBorders>
              <w:left w:val="nil"/>
              <w:right w:val="nil"/>
            </w:tcBorders>
            <w:shd w:val="clear" w:color="auto" w:fill="FFFFFF"/>
          </w:tcPr>
          <w:p w14:paraId="08523D41"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Süreç odaklı</w:t>
            </w:r>
          </w:p>
          <w:p w14:paraId="5604A39B"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Biçimlendirici: Açık uçlu soru, örnek yok</w:t>
            </w:r>
          </w:p>
          <w:p w14:paraId="0B05459B"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Özetleyici: Öz değerlendirme formu, örnek yok</w:t>
            </w:r>
          </w:p>
        </w:tc>
        <w:tc>
          <w:tcPr>
            <w:tcW w:w="0" w:type="auto"/>
            <w:shd w:val="clear" w:color="auto" w:fill="FFFFFF"/>
          </w:tcPr>
          <w:p w14:paraId="644C0C0B"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Süreç odaklı</w:t>
            </w:r>
          </w:p>
          <w:p w14:paraId="5476FFCD"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Biçimlendirici: Açık uçlu soru, örnek yok</w:t>
            </w:r>
          </w:p>
          <w:p w14:paraId="74403456" w14:textId="77777777" w:rsidR="0011168C" w:rsidRPr="0011168C" w:rsidRDefault="0011168C" w:rsidP="0011168C">
            <w:pPr>
              <w:spacing w:after="0" w:line="24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Özetleyici: Öz değerlendirme formu, örnek yok</w:t>
            </w:r>
          </w:p>
        </w:tc>
      </w:tr>
    </w:tbl>
    <w:p w14:paraId="40B7182F" w14:textId="77777777" w:rsidR="0011168C" w:rsidRPr="0011168C" w:rsidRDefault="0011168C" w:rsidP="0011168C">
      <w:pPr>
        <w:spacing w:after="0" w:line="360" w:lineRule="auto"/>
        <w:ind w:firstLine="709"/>
        <w:jc w:val="both"/>
        <w:rPr>
          <w:rFonts w:ascii="Times New Roman" w:eastAsia="Times New Roman" w:hAnsi="Times New Roman"/>
          <w:color w:val="000000"/>
          <w:sz w:val="24"/>
          <w:szCs w:val="24"/>
          <w:lang w:eastAsia="tr-TR"/>
        </w:rPr>
      </w:pPr>
    </w:p>
    <w:p w14:paraId="4B279366" w14:textId="5837049A" w:rsidR="0011168C" w:rsidRDefault="0011168C" w:rsidP="0011168C">
      <w:pPr>
        <w:spacing w:after="0" w:line="360" w:lineRule="auto"/>
        <w:ind w:firstLine="709"/>
        <w:jc w:val="both"/>
        <w:rPr>
          <w:rFonts w:ascii="Times New Roman" w:eastAsia="Times New Roman" w:hAnsi="Times New Roman"/>
          <w:color w:val="000000"/>
          <w:sz w:val="24"/>
          <w:szCs w:val="24"/>
          <w:lang w:eastAsia="tr-TR"/>
        </w:rPr>
      </w:pPr>
      <w:r w:rsidRPr="0011168C">
        <w:rPr>
          <w:rFonts w:ascii="Times New Roman" w:eastAsia="Times New Roman" w:hAnsi="Times New Roman"/>
          <w:color w:val="000000"/>
          <w:sz w:val="24"/>
          <w:szCs w:val="24"/>
          <w:lang w:eastAsia="tr-TR"/>
        </w:rPr>
        <w:t>Katılımcılara yöneltilen soru durumlarına göre tema belirlenmiştir. Bu çalışmada katılımcıların FeTeMM ile ilgili “Farkındalık, Kavramsal Bilgi, Alan Bilgisi, Zorluk, Öğretim Stratejisi, Katkı, Ölçme ve Değerlendirme”</w:t>
      </w:r>
      <w:r w:rsidR="002A5655">
        <w:rPr>
          <w:rFonts w:ascii="Times New Roman" w:eastAsia="Times New Roman" w:hAnsi="Times New Roman"/>
          <w:color w:val="000000"/>
          <w:sz w:val="24"/>
          <w:szCs w:val="24"/>
          <w:lang w:eastAsia="tr-TR"/>
        </w:rPr>
        <w:t xml:space="preserve"> </w:t>
      </w:r>
      <w:r w:rsidRPr="0011168C">
        <w:rPr>
          <w:rFonts w:ascii="Times New Roman" w:eastAsia="Times New Roman" w:hAnsi="Times New Roman"/>
          <w:color w:val="000000"/>
          <w:sz w:val="24"/>
          <w:szCs w:val="24"/>
          <w:lang w:eastAsia="tr-TR"/>
        </w:rPr>
        <w:t>görüşleri alınıp açık-uçlu sorular okunarak ve kategorilendirme yapılarak analiz edilmiştir. Öğretmenlerden alınan açık uçlu soru cevapları 'yeterli”, “kısmen yeterli”, “yetersiz” ve “zorlanıyor”, “kısmen zorlanıyor” “zorlanmıyor” ve “evet”, “hayır” olarak kodlanmıştır. Aşağıda Tablo-3’</w:t>
      </w:r>
      <w:r w:rsidR="005843A8">
        <w:rPr>
          <w:rFonts w:ascii="Times New Roman" w:eastAsia="Times New Roman" w:hAnsi="Times New Roman"/>
          <w:color w:val="000000"/>
          <w:sz w:val="24"/>
          <w:szCs w:val="24"/>
          <w:lang w:eastAsia="tr-TR"/>
        </w:rPr>
        <w:t xml:space="preserve"> </w:t>
      </w:r>
      <w:r w:rsidRPr="0011168C">
        <w:rPr>
          <w:rFonts w:ascii="Times New Roman" w:eastAsia="Times New Roman" w:hAnsi="Times New Roman"/>
          <w:color w:val="000000"/>
          <w:sz w:val="24"/>
          <w:szCs w:val="24"/>
          <w:lang w:eastAsia="tr-TR"/>
        </w:rPr>
        <w:t>de bu kodlamaların nasıl yapıldığı belirtilmiştir.</w:t>
      </w:r>
    </w:p>
    <w:p w14:paraId="51B85B44" w14:textId="60E7EAE2" w:rsidR="00BA0B21" w:rsidRDefault="00BA0B21" w:rsidP="00BA0B21">
      <w:pPr>
        <w:rPr>
          <w:rFonts w:ascii="Times New Roman" w:eastAsia="Times New Roman" w:hAnsi="Times New Roman"/>
          <w:color w:val="000000"/>
          <w:sz w:val="24"/>
          <w:szCs w:val="24"/>
          <w:lang w:eastAsia="tr-TR"/>
        </w:rPr>
      </w:pPr>
    </w:p>
    <w:p w14:paraId="4AF6FCEE" w14:textId="77777777" w:rsidR="00BA0B21" w:rsidRPr="0011168C" w:rsidRDefault="00BA0B21" w:rsidP="00BA0B21">
      <w:pPr>
        <w:keepNext/>
        <w:spacing w:before="120" w:after="120" w:line="360" w:lineRule="auto"/>
        <w:ind w:firstLine="709"/>
        <w:jc w:val="both"/>
        <w:rPr>
          <w:rFonts w:ascii="Times New Roman" w:eastAsia="Calibri" w:hAnsi="Times New Roman" w:cs="Times New Roman"/>
          <w:bCs/>
          <w:i/>
          <w:sz w:val="24"/>
          <w:szCs w:val="24"/>
        </w:rPr>
      </w:pPr>
      <w:r w:rsidRPr="0011168C">
        <w:rPr>
          <w:rFonts w:ascii="Times New Roman" w:eastAsia="Times New Roman" w:hAnsi="Times New Roman" w:cs="Times New Roman"/>
          <w:color w:val="000000"/>
          <w:sz w:val="24"/>
          <w:szCs w:val="24"/>
          <w:lang w:eastAsia="tr-TR"/>
        </w:rPr>
        <w:t>FeTeMM’e yönelik hazırlanan temalarda öğretmenlere sorular sorularak FeTeMM “Alan Bilgisi, Kavramsal Bilgi, Farkındalık, Zorluk, Öğretim Stratejisi, Katkı ve Ölçme Değerlendirme” olarak yedi kategori altında incelenmiştir. Öğretmenlerin FeTeMM ile ilgili yeterli bilgiye sahip olma durumları “Alan Bilgisi” kategorisi altında incelenmiştir. FeTeMM’in ne anlama geldi</w:t>
      </w:r>
      <w:r>
        <w:rPr>
          <w:rFonts w:ascii="Times New Roman" w:eastAsia="Times New Roman" w:hAnsi="Times New Roman" w:cs="Times New Roman"/>
          <w:color w:val="000000"/>
          <w:sz w:val="24"/>
          <w:szCs w:val="24"/>
          <w:lang w:eastAsia="tr-TR"/>
        </w:rPr>
        <w:t xml:space="preserve">ğini </w:t>
      </w:r>
      <w:r w:rsidRPr="0011168C">
        <w:rPr>
          <w:rFonts w:ascii="Times New Roman" w:eastAsia="Times New Roman" w:hAnsi="Times New Roman" w:cs="Times New Roman"/>
          <w:color w:val="000000"/>
          <w:sz w:val="24"/>
          <w:szCs w:val="24"/>
          <w:lang w:eastAsia="tr-TR"/>
        </w:rPr>
        <w:t>söylememeleri “Kavramsal Bilgi” kategorisi altında analiz edilmiştir. Öğretmenlerin FeTeMM ile ilgili konuları ne derece takip ediyor oldukları ‘’Farkındalık’’ kategorisi altında incelenmiştir. Öğretmenlerin FeTeMM eğitimi ile ilgili çalışmalar yaparken herhangi bir zorluk yaşayıp yaşamadıkları ise “zorluk” kategorisi altında incelenmiştir. Katılımcıların FeTeMM’de bulunan dört disiplinin kavramlarının entegrasyonunu yaparken herhangi bir öğretim stratejisi kullanıp kullanmadıkları durumu ise “öğretim stratejisi” kategorisi altında analiz edilmiştir. Son olarak, öğretmenlerin FeTeMM’i sınıf ortamında değerlendirirken hangi yöntem ya da yöntemleri kullandıkları ise “Ölçme ve Değerlendirme” kategorisinde alınarak analiz edilmiştir.</w:t>
      </w:r>
    </w:p>
    <w:p w14:paraId="3C2AD1B2" w14:textId="77777777" w:rsidR="00BA0B21" w:rsidRPr="00BA0B21" w:rsidRDefault="00BA0B21" w:rsidP="00BA0B21">
      <w:pPr>
        <w:rPr>
          <w:rFonts w:ascii="Times New Roman" w:eastAsia="Times New Roman" w:hAnsi="Times New Roman"/>
          <w:sz w:val="24"/>
          <w:szCs w:val="24"/>
          <w:lang w:eastAsia="tr-TR"/>
        </w:rPr>
      </w:pPr>
    </w:p>
    <w:p w14:paraId="484E7F1B" w14:textId="77777777" w:rsidR="0011168C" w:rsidRPr="0011168C" w:rsidRDefault="0011168C" w:rsidP="0011168C">
      <w:pPr>
        <w:keepNext/>
        <w:spacing w:line="240" w:lineRule="auto"/>
        <w:jc w:val="both"/>
        <w:rPr>
          <w:rFonts w:ascii="Times New Roman" w:eastAsia="Calibri" w:hAnsi="Times New Roman" w:cs="Times New Roman"/>
          <w:bCs/>
          <w:i/>
          <w:sz w:val="24"/>
          <w:szCs w:val="24"/>
        </w:rPr>
      </w:pPr>
      <w:bookmarkStart w:id="14" w:name="_Toc6393827"/>
      <w:r w:rsidRPr="0011168C">
        <w:rPr>
          <w:rFonts w:ascii="Times New Roman" w:eastAsia="Calibri" w:hAnsi="Times New Roman" w:cs="Times New Roman"/>
          <w:b/>
          <w:bCs/>
          <w:sz w:val="24"/>
          <w:szCs w:val="24"/>
        </w:rPr>
        <w:lastRenderedPageBreak/>
        <w:t xml:space="preserve">Tablo 3. </w:t>
      </w:r>
      <w:r w:rsidRPr="0011168C">
        <w:rPr>
          <w:rFonts w:ascii="Times New Roman" w:eastAsia="Calibri" w:hAnsi="Times New Roman" w:cs="Times New Roman"/>
          <w:bCs/>
          <w:i/>
          <w:sz w:val="24"/>
          <w:szCs w:val="24"/>
        </w:rPr>
        <w:t>Öğretmenlerin FeTeMM Görüşleri Kodlaması</w:t>
      </w:r>
      <w:bookmarkEnd w:id="14"/>
    </w:p>
    <w:p w14:paraId="066EFA7D" w14:textId="77777777" w:rsidR="0011168C" w:rsidRPr="0011168C" w:rsidRDefault="0011168C" w:rsidP="0011168C">
      <w:pPr>
        <w:keepNext/>
        <w:spacing w:line="24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noProof/>
          <w:color w:val="000000"/>
          <w:sz w:val="24"/>
          <w:szCs w:val="24"/>
          <w:lang w:eastAsia="tr-TR"/>
        </w:rPr>
        <w:drawing>
          <wp:inline distT="0" distB="0" distL="0" distR="0" wp14:anchorId="561A9950" wp14:editId="58F53C8B">
            <wp:extent cx="5419725" cy="6617335"/>
            <wp:effectExtent l="38100" t="38100" r="47625" b="3111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42B7E0"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15" w:name="_Toc6389743"/>
      <w:r w:rsidRPr="0011168C">
        <w:rPr>
          <w:rFonts w:ascii="Times New Roman" w:eastAsia="Calibri" w:hAnsi="Times New Roman" w:cs="Times New Roman"/>
          <w:b/>
          <w:bCs/>
          <w:color w:val="000000"/>
          <w:sz w:val="24"/>
          <w:szCs w:val="24"/>
          <w:lang w:eastAsia="tr-TR"/>
        </w:rPr>
        <w:t>Geçerlik Güvenirlik</w:t>
      </w:r>
      <w:bookmarkEnd w:id="15"/>
      <w:r w:rsidRPr="0011168C">
        <w:rPr>
          <w:rFonts w:ascii="Times New Roman" w:eastAsia="Calibri" w:hAnsi="Times New Roman" w:cs="Times New Roman"/>
          <w:b/>
          <w:bCs/>
          <w:color w:val="000000"/>
          <w:sz w:val="24"/>
          <w:szCs w:val="24"/>
          <w:lang w:eastAsia="tr-TR"/>
        </w:rPr>
        <w:t xml:space="preserve"> </w:t>
      </w:r>
    </w:p>
    <w:p w14:paraId="2E94E085" w14:textId="4FA12B10"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Yapılan bu araştırmada iç geçerliliği arttırabilecek bazı çalışmalar üzerinde durulmuştur.  Yapılan çalışmalar şöyle sıralanabilir; ilk olarak katılımcıların görüşleri doğrudan alıntılar yoluyla verilmiştir. İkinci olarak üç veri toplama aracıyla (açık uçlu anket, görüşme ve gözlem) veriler toplanarak veri çeşitlemesi yapılmıştır. Yapılan çalışmanın bu şekilde üç farklı veri toplama aracı ile toplanmasına </w:t>
      </w:r>
      <w:r w:rsidR="003C7CC7">
        <w:rPr>
          <w:rFonts w:ascii="Times New Roman" w:eastAsia="Times New Roman" w:hAnsi="Times New Roman" w:cs="Times New Roman"/>
          <w:color w:val="000000"/>
          <w:sz w:val="24"/>
          <w:szCs w:val="24"/>
          <w:lang w:eastAsia="tr-TR"/>
        </w:rPr>
        <w:t>veri çeşitlemesi</w:t>
      </w:r>
      <w:r w:rsidRPr="0011168C">
        <w:rPr>
          <w:rFonts w:ascii="Times New Roman" w:eastAsia="Times New Roman" w:hAnsi="Times New Roman" w:cs="Times New Roman"/>
          <w:color w:val="000000"/>
          <w:sz w:val="24"/>
          <w:szCs w:val="24"/>
          <w:lang w:eastAsia="tr-TR"/>
        </w:rPr>
        <w:t xml:space="preserve"> denir.</w:t>
      </w:r>
      <w:r w:rsidR="003C7CC7">
        <w:rPr>
          <w:rFonts w:ascii="Times New Roman" w:eastAsia="Times New Roman" w:hAnsi="Times New Roman" w:cs="Times New Roman"/>
          <w:color w:val="000000"/>
          <w:sz w:val="24"/>
          <w:szCs w:val="24"/>
          <w:lang w:eastAsia="tr-TR"/>
        </w:rPr>
        <w:t xml:space="preserve"> Veri çeşitlemesi</w:t>
      </w:r>
      <w:r w:rsidRPr="0011168C">
        <w:rPr>
          <w:rFonts w:ascii="Times New Roman" w:eastAsia="Times New Roman" w:hAnsi="Times New Roman" w:cs="Times New Roman"/>
          <w:color w:val="000000"/>
          <w:sz w:val="24"/>
          <w:szCs w:val="24"/>
          <w:lang w:eastAsia="tr-TR"/>
        </w:rPr>
        <w:t xml:space="preserve"> nitel çalışmalar için </w:t>
      </w:r>
      <w:r w:rsidRPr="0011168C">
        <w:rPr>
          <w:rFonts w:ascii="Times New Roman" w:eastAsia="Times New Roman" w:hAnsi="Times New Roman" w:cs="Times New Roman"/>
          <w:color w:val="000000"/>
          <w:sz w:val="24"/>
          <w:szCs w:val="24"/>
          <w:lang w:eastAsia="tr-TR"/>
        </w:rPr>
        <w:lastRenderedPageBreak/>
        <w:t xml:space="preserve">ayrı bir öneme sahiptir. Çünkü nitel çalışmaların nicel çalışmalara oranla güvenirlik bakımından daha fazla desteklenmeye ihtiyacı vardır (Marotzki, 1995). Üçüncü olarak, beş öğretmen ile yapılan görüşme verileri metne döküldükten sonra görüşme yapılan öğretmenlere teyit ettirilmiştir. Daha sonra görüşme yapılan öğretmenlerden gönüllü olan üç öğretmenin sınıf içi gözlemleri yapılmıştır. Aktarılabilirliğini (dış geçerliliği) artırmak için yapılan çalışmanın her aşamasında ayrıntıya inilerek anlatılmıştır. Ayrıca, amaçlı örneklem kullanılarak öğretmenler yapılan çalışmanın amacı doğrultusunda seçilmiş ve tanımlanmıştır. </w:t>
      </w:r>
      <w:r w:rsidR="00A14021" w:rsidRPr="003E3156">
        <w:rPr>
          <w:rFonts w:ascii="Times New Roman" w:eastAsia="Times New Roman" w:hAnsi="Times New Roman" w:cs="Times New Roman"/>
          <w:color w:val="000000"/>
          <w:sz w:val="24"/>
          <w:szCs w:val="24"/>
          <w:lang w:eastAsia="tr-TR"/>
        </w:rPr>
        <w:t>Tutarlılığı (iç geçerlilik) arttırabilmek için yapılan çalışmaya kodlar, kategoriler ve temalar oluşturulmuştur</w:t>
      </w:r>
      <w:r w:rsidR="006E592B">
        <w:rPr>
          <w:rFonts w:ascii="Times New Roman" w:eastAsia="Times New Roman" w:hAnsi="Times New Roman" w:cs="Times New Roman"/>
          <w:color w:val="000000"/>
          <w:sz w:val="24"/>
          <w:szCs w:val="24"/>
          <w:lang w:eastAsia="tr-TR"/>
        </w:rPr>
        <w:t xml:space="preserve"> </w:t>
      </w:r>
      <w:r w:rsidR="006E592B" w:rsidRPr="002E4E3F">
        <w:rPr>
          <w:rFonts w:ascii="Times New Roman" w:eastAsia="Times New Roman" w:hAnsi="Times New Roman" w:cs="Times New Roman"/>
          <w:color w:val="000000"/>
          <w:sz w:val="24"/>
          <w:szCs w:val="24"/>
          <w:lang w:eastAsia="tr-TR"/>
        </w:rPr>
        <w:t xml:space="preserve">ve Kappa katsayısı %95 olarak bulunmuştur. </w:t>
      </w:r>
      <w:r w:rsidRPr="002E4E3F">
        <w:rPr>
          <w:rFonts w:ascii="Times New Roman" w:eastAsia="Times New Roman" w:hAnsi="Times New Roman" w:cs="Times New Roman"/>
          <w:color w:val="000000"/>
          <w:sz w:val="24"/>
          <w:szCs w:val="24"/>
          <w:lang w:eastAsia="tr-TR"/>
        </w:rPr>
        <w:t>Teyit edilebilirlik (dış geçerliliği) sağlayabilmek</w:t>
      </w:r>
      <w:r w:rsidRPr="0011168C">
        <w:rPr>
          <w:rFonts w:ascii="Times New Roman" w:eastAsia="Times New Roman" w:hAnsi="Times New Roman" w:cs="Times New Roman"/>
          <w:color w:val="000000"/>
          <w:sz w:val="24"/>
          <w:szCs w:val="24"/>
          <w:lang w:eastAsia="tr-TR"/>
        </w:rPr>
        <w:t xml:space="preserve"> için ise araştırmanın giriş kısmı, yöntem kısmı, bulgular kısmı, sonuç tartışma kısmı ve öneriler kısmı araştırmacılar tarafından ayrı ayrı kontrol edilmiştir.</w:t>
      </w:r>
      <w:bookmarkStart w:id="16" w:name="_Toc6389744"/>
    </w:p>
    <w:p w14:paraId="2076277C" w14:textId="77777777" w:rsidR="0011168C" w:rsidRPr="0011168C" w:rsidRDefault="0011168C" w:rsidP="0011168C">
      <w:pPr>
        <w:spacing w:before="120" w:after="120" w:line="360" w:lineRule="auto"/>
        <w:jc w:val="center"/>
        <w:outlineLvl w:val="0"/>
        <w:rPr>
          <w:rFonts w:ascii="Times New Roman" w:eastAsia="Calibri" w:hAnsi="Times New Roman" w:cs="Times New Roman"/>
          <w:b/>
          <w:color w:val="000000"/>
          <w:sz w:val="28"/>
          <w:szCs w:val="28"/>
          <w:lang w:eastAsia="tr-TR"/>
        </w:rPr>
      </w:pPr>
      <w:bookmarkStart w:id="17" w:name="_Toc6306480"/>
      <w:bookmarkStart w:id="18" w:name="_Toc6389745"/>
      <w:bookmarkEnd w:id="16"/>
      <w:r w:rsidRPr="0011168C">
        <w:rPr>
          <w:rFonts w:ascii="Times New Roman" w:eastAsia="Calibri" w:hAnsi="Times New Roman" w:cs="Times New Roman"/>
          <w:b/>
          <w:color w:val="000000"/>
          <w:sz w:val="28"/>
          <w:szCs w:val="28"/>
          <w:lang w:eastAsia="tr-TR"/>
        </w:rPr>
        <w:t>B</w:t>
      </w:r>
      <w:bookmarkEnd w:id="17"/>
      <w:bookmarkEnd w:id="18"/>
      <w:r w:rsidRPr="0011168C">
        <w:rPr>
          <w:rFonts w:ascii="Times New Roman" w:eastAsia="Calibri" w:hAnsi="Times New Roman" w:cs="Times New Roman"/>
          <w:b/>
          <w:color w:val="000000"/>
          <w:sz w:val="28"/>
          <w:szCs w:val="28"/>
          <w:lang w:eastAsia="tr-TR"/>
        </w:rPr>
        <w:t>ulgular</w:t>
      </w:r>
    </w:p>
    <w:p w14:paraId="6FD5795D"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Çalışmanın amacı fen bilimleri öğretmenlerinin değişen fen bilimleri öğretim programındaki FeTeMM eğitimi ile ilgili görüşlerini belirlemektir. Bulgular analiz kısmında bahsedilen temel tema yani FeTeMM başlığı altında sunulmuştur. Bu temel tema öğretmenler açısından sırasıyla incelenmiştir.</w:t>
      </w:r>
    </w:p>
    <w:p w14:paraId="6B9DE343"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19" w:name="_Toc6389746"/>
      <w:r w:rsidRPr="0011168C">
        <w:rPr>
          <w:rFonts w:ascii="Times New Roman" w:eastAsia="Calibri" w:hAnsi="Times New Roman" w:cs="Times New Roman"/>
          <w:b/>
          <w:bCs/>
          <w:color w:val="000000"/>
          <w:sz w:val="24"/>
          <w:szCs w:val="24"/>
          <w:lang w:eastAsia="tr-TR"/>
        </w:rPr>
        <w:t>Fen Bilimleri Öğretmenlerinin FeTeMM ile ilgili Anlam (Kavram) Bilgileri</w:t>
      </w:r>
      <w:bookmarkEnd w:id="19"/>
    </w:p>
    <w:p w14:paraId="2324728F" w14:textId="7A13CCB8"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w:t>
      </w:r>
      <w:r w:rsidR="00215E40">
        <w:rPr>
          <w:rFonts w:ascii="Times New Roman" w:eastAsia="Times New Roman" w:hAnsi="Times New Roman" w:cs="Times New Roman"/>
          <w:color w:val="000000"/>
          <w:sz w:val="24"/>
          <w:szCs w:val="24"/>
          <w:lang w:eastAsia="tr-TR"/>
        </w:rPr>
        <w:t xml:space="preserve"> ve </w:t>
      </w:r>
      <w:r w:rsidRPr="0011168C">
        <w:rPr>
          <w:rFonts w:ascii="Times New Roman" w:eastAsia="Times New Roman" w:hAnsi="Times New Roman" w:cs="Times New Roman"/>
          <w:color w:val="000000"/>
          <w:sz w:val="24"/>
          <w:szCs w:val="24"/>
          <w:lang w:eastAsia="tr-TR"/>
        </w:rPr>
        <w:t xml:space="preserve">yarı yapılandırılmış görüşmeler ile toplanan verilerin analiz edilmesi neticesinde katılımcıların çoğunluğunun FeTeMM’i kavramsal olarak bildikleri belirlenmiştir. Öğretmenlerin bilgi içeren açık uçlu sorulara verdikleri cevaplar analiz edilerek FeTeMM ile ilgili kavramsal bilgi kategorisi altında üç seviyeye (yeterli, kısmen yeterli ve yetersiz) göre kodlanmıştır. Bu gruplandırmaya dayalı olarak verilen </w:t>
      </w:r>
      <w:r w:rsidRPr="003C7CC7">
        <w:rPr>
          <w:rFonts w:ascii="Times New Roman" w:eastAsia="Times New Roman" w:hAnsi="Times New Roman" w:cs="Times New Roman"/>
          <w:color w:val="000000"/>
          <w:sz w:val="24"/>
          <w:szCs w:val="24"/>
          <w:lang w:eastAsia="tr-TR"/>
        </w:rPr>
        <w:t>cevapların frekans</w:t>
      </w:r>
      <w:r w:rsidR="00FB3789">
        <w:rPr>
          <w:rFonts w:ascii="Times New Roman" w:eastAsia="Times New Roman" w:hAnsi="Times New Roman" w:cs="Times New Roman"/>
          <w:color w:val="000000"/>
          <w:sz w:val="24"/>
          <w:szCs w:val="24"/>
          <w:lang w:eastAsia="tr-TR"/>
        </w:rPr>
        <w:t xml:space="preserve"> ve yüzdeler</w:t>
      </w:r>
      <w:r w:rsidR="00033425">
        <w:rPr>
          <w:rFonts w:ascii="Times New Roman" w:eastAsia="Times New Roman" w:hAnsi="Times New Roman" w:cs="Times New Roman"/>
          <w:color w:val="000000"/>
          <w:sz w:val="24"/>
          <w:szCs w:val="24"/>
          <w:lang w:eastAsia="tr-TR"/>
        </w:rPr>
        <w:t>i</w:t>
      </w:r>
      <w:r w:rsidRPr="0011168C">
        <w:rPr>
          <w:rFonts w:ascii="Times New Roman" w:eastAsia="Times New Roman" w:hAnsi="Times New Roman" w:cs="Times New Roman"/>
          <w:color w:val="000000"/>
          <w:sz w:val="24"/>
          <w:szCs w:val="24"/>
          <w:lang w:eastAsia="tr-TR"/>
        </w:rPr>
        <w:t xml:space="preserve"> Tablo-4’te gösterilmiştir.</w:t>
      </w:r>
    </w:p>
    <w:p w14:paraId="484B9D1C" w14:textId="089D1A11" w:rsidR="0011168C" w:rsidRPr="0011168C" w:rsidRDefault="0011168C" w:rsidP="0011168C">
      <w:pPr>
        <w:spacing w:after="160" w:line="259" w:lineRule="auto"/>
        <w:rPr>
          <w:rFonts w:ascii="Times New Roman" w:eastAsia="Calibri" w:hAnsi="Times New Roman" w:cs="Times New Roman"/>
          <w:sz w:val="24"/>
          <w:szCs w:val="24"/>
        </w:rPr>
      </w:pPr>
      <w:r w:rsidRPr="0011168C">
        <w:rPr>
          <w:rFonts w:ascii="Times New Roman" w:eastAsia="Calibri" w:hAnsi="Times New Roman" w:cs="Times New Roman"/>
          <w:b/>
          <w:bCs/>
          <w:sz w:val="24"/>
          <w:szCs w:val="24"/>
        </w:rPr>
        <w:t xml:space="preserve">Tablo 4. </w:t>
      </w:r>
      <w:r w:rsidRPr="0011168C">
        <w:rPr>
          <w:rFonts w:ascii="Times New Roman" w:eastAsia="Calibri" w:hAnsi="Times New Roman" w:cs="Times New Roman"/>
          <w:i/>
          <w:iCs/>
          <w:sz w:val="24"/>
          <w:szCs w:val="24"/>
        </w:rPr>
        <w:t xml:space="preserve">Fen </w:t>
      </w:r>
      <w:r w:rsidR="00257970">
        <w:rPr>
          <w:rFonts w:ascii="Times New Roman" w:eastAsia="Calibri" w:hAnsi="Times New Roman" w:cs="Times New Roman"/>
          <w:i/>
          <w:iCs/>
          <w:sz w:val="24"/>
          <w:szCs w:val="24"/>
        </w:rPr>
        <w:t>b</w:t>
      </w:r>
      <w:r w:rsidRPr="0011168C">
        <w:rPr>
          <w:rFonts w:ascii="Times New Roman" w:eastAsia="Calibri" w:hAnsi="Times New Roman" w:cs="Times New Roman"/>
          <w:i/>
          <w:iCs/>
          <w:sz w:val="24"/>
          <w:szCs w:val="24"/>
        </w:rPr>
        <w:t xml:space="preserve">ilimleri </w:t>
      </w:r>
      <w:r w:rsidR="00257970">
        <w:rPr>
          <w:rFonts w:ascii="Times New Roman" w:eastAsia="Calibri" w:hAnsi="Times New Roman" w:cs="Times New Roman"/>
          <w:i/>
          <w:iCs/>
          <w:sz w:val="24"/>
          <w:szCs w:val="24"/>
        </w:rPr>
        <w:t>ö</w:t>
      </w:r>
      <w:r w:rsidRPr="0011168C">
        <w:rPr>
          <w:rFonts w:ascii="Times New Roman" w:eastAsia="Calibri" w:hAnsi="Times New Roman" w:cs="Times New Roman"/>
          <w:i/>
          <w:iCs/>
          <w:sz w:val="24"/>
          <w:szCs w:val="24"/>
        </w:rPr>
        <w:t xml:space="preserve">ğretmenlerinin </w:t>
      </w:r>
      <w:r w:rsidR="00257970">
        <w:rPr>
          <w:rFonts w:ascii="Times New Roman" w:eastAsia="Calibri" w:hAnsi="Times New Roman" w:cs="Times New Roman"/>
          <w:i/>
          <w:iCs/>
          <w:sz w:val="24"/>
          <w:szCs w:val="24"/>
        </w:rPr>
        <w:t>a</w:t>
      </w:r>
      <w:r w:rsidRPr="0011168C">
        <w:rPr>
          <w:rFonts w:ascii="Times New Roman" w:eastAsia="Calibri" w:hAnsi="Times New Roman" w:cs="Times New Roman"/>
          <w:i/>
          <w:iCs/>
          <w:sz w:val="24"/>
          <w:szCs w:val="24"/>
        </w:rPr>
        <w:t>nlam (</w:t>
      </w:r>
      <w:r w:rsidR="00257970">
        <w:rPr>
          <w:rFonts w:ascii="Times New Roman" w:eastAsia="Calibri" w:hAnsi="Times New Roman" w:cs="Times New Roman"/>
          <w:i/>
          <w:iCs/>
          <w:sz w:val="24"/>
          <w:szCs w:val="24"/>
        </w:rPr>
        <w:t>k</w:t>
      </w:r>
      <w:r w:rsidRPr="0011168C">
        <w:rPr>
          <w:rFonts w:ascii="Times New Roman" w:eastAsia="Calibri" w:hAnsi="Times New Roman" w:cs="Times New Roman"/>
          <w:i/>
          <w:iCs/>
          <w:sz w:val="24"/>
          <w:szCs w:val="24"/>
        </w:rPr>
        <w:t xml:space="preserve">avram) </w:t>
      </w:r>
      <w:r w:rsidR="00257970">
        <w:rPr>
          <w:rFonts w:ascii="Times New Roman" w:eastAsia="Calibri" w:hAnsi="Times New Roman" w:cs="Times New Roman"/>
          <w:i/>
          <w:iCs/>
          <w:sz w:val="24"/>
          <w:szCs w:val="24"/>
        </w:rPr>
        <w:t>b</w:t>
      </w:r>
      <w:r w:rsidRPr="0011168C">
        <w:rPr>
          <w:rFonts w:ascii="Times New Roman" w:eastAsia="Calibri" w:hAnsi="Times New Roman" w:cs="Times New Roman"/>
          <w:i/>
          <w:iCs/>
          <w:sz w:val="24"/>
          <w:szCs w:val="24"/>
        </w:rPr>
        <w:t>ilgileri</w:t>
      </w:r>
    </w:p>
    <w:tbl>
      <w:tblPr>
        <w:tblStyle w:val="TabloKlavuzu"/>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242"/>
        <w:gridCol w:w="1756"/>
        <w:gridCol w:w="1273"/>
        <w:gridCol w:w="1191"/>
        <w:gridCol w:w="1016"/>
        <w:gridCol w:w="1178"/>
      </w:tblGrid>
      <w:tr w:rsidR="0011168C" w:rsidRPr="0011168C" w14:paraId="2F511CA7" w14:textId="77777777" w:rsidTr="006E592B">
        <w:tc>
          <w:tcPr>
            <w:tcW w:w="9052" w:type="dxa"/>
            <w:gridSpan w:val="7"/>
            <w:tcBorders>
              <w:top w:val="single" w:sz="4" w:space="0" w:color="auto"/>
              <w:bottom w:val="single" w:sz="4" w:space="0" w:color="auto"/>
            </w:tcBorders>
          </w:tcPr>
          <w:p w14:paraId="17D707C0"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Anlam (Kavram) Bilgisi Kategorisi Kodlar</w:t>
            </w:r>
          </w:p>
        </w:tc>
      </w:tr>
      <w:tr w:rsidR="00215E40" w:rsidRPr="0011168C" w14:paraId="13524F33" w14:textId="77777777" w:rsidTr="006E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4" w:space="0" w:color="auto"/>
              <w:left w:val="nil"/>
              <w:bottom w:val="single" w:sz="4" w:space="0" w:color="auto"/>
              <w:right w:val="nil"/>
            </w:tcBorders>
          </w:tcPr>
          <w:p w14:paraId="55C50C95" w14:textId="77777777" w:rsidR="0011168C" w:rsidRPr="0011168C" w:rsidRDefault="0011168C" w:rsidP="0011168C">
            <w:pPr>
              <w:rPr>
                <w:rFonts w:ascii="Times New Roman" w:hAnsi="Times New Roman"/>
                <w:sz w:val="24"/>
                <w:szCs w:val="24"/>
              </w:rPr>
            </w:pPr>
          </w:p>
        </w:tc>
        <w:tc>
          <w:tcPr>
            <w:tcW w:w="1242" w:type="dxa"/>
            <w:tcBorders>
              <w:top w:val="single" w:sz="4" w:space="0" w:color="auto"/>
              <w:left w:val="nil"/>
              <w:bottom w:val="single" w:sz="4" w:space="0" w:color="auto"/>
              <w:right w:val="nil"/>
            </w:tcBorders>
          </w:tcPr>
          <w:p w14:paraId="038088C6" w14:textId="3A982CF9" w:rsidR="0011168C" w:rsidRPr="005F05A4" w:rsidRDefault="007353B6" w:rsidP="006E592B">
            <w:pPr>
              <w:jc w:val="center"/>
              <w:rPr>
                <w:rFonts w:ascii="Times New Roman" w:hAnsi="Times New Roman"/>
                <w:iCs/>
                <w:sz w:val="24"/>
                <w:szCs w:val="24"/>
              </w:rPr>
            </w:pPr>
            <w:r w:rsidRPr="006E592B">
              <w:rPr>
                <w:rFonts w:ascii="Times New Roman" w:hAnsi="Times New Roman"/>
                <w:iCs/>
                <w:sz w:val="24"/>
                <w:szCs w:val="24"/>
              </w:rPr>
              <w:t>Y</w:t>
            </w:r>
            <w:r w:rsidR="0011168C" w:rsidRPr="005F05A4">
              <w:rPr>
                <w:rFonts w:ascii="Times New Roman" w:hAnsi="Times New Roman"/>
                <w:iCs/>
                <w:sz w:val="24"/>
                <w:szCs w:val="24"/>
              </w:rPr>
              <w:t>eterli</w:t>
            </w:r>
            <w:r w:rsidR="00215E40" w:rsidRPr="005F05A4">
              <w:rPr>
                <w:rFonts w:ascii="Times New Roman" w:hAnsi="Times New Roman"/>
                <w:iCs/>
                <w:sz w:val="24"/>
                <w:szCs w:val="24"/>
              </w:rPr>
              <w:t xml:space="preserve"> (f)</w:t>
            </w:r>
          </w:p>
        </w:tc>
        <w:tc>
          <w:tcPr>
            <w:tcW w:w="1756" w:type="dxa"/>
            <w:tcBorders>
              <w:top w:val="single" w:sz="4" w:space="0" w:color="auto"/>
              <w:left w:val="nil"/>
              <w:bottom w:val="single" w:sz="4" w:space="0" w:color="auto"/>
              <w:right w:val="nil"/>
            </w:tcBorders>
          </w:tcPr>
          <w:p w14:paraId="750BC2D5" w14:textId="1AC1DBC4" w:rsidR="0011168C" w:rsidRPr="006E592B" w:rsidRDefault="00215E40" w:rsidP="006E592B">
            <w:pPr>
              <w:jc w:val="center"/>
              <w:rPr>
                <w:rFonts w:ascii="Times New Roman" w:hAnsi="Times New Roman"/>
                <w:iCs/>
                <w:sz w:val="24"/>
                <w:szCs w:val="24"/>
              </w:rPr>
            </w:pPr>
            <w:r w:rsidRPr="006E592B">
              <w:rPr>
                <w:rFonts w:ascii="Times New Roman" w:hAnsi="Times New Roman"/>
                <w:iCs/>
                <w:sz w:val="24"/>
                <w:szCs w:val="24"/>
              </w:rPr>
              <w:t>%</w:t>
            </w:r>
          </w:p>
        </w:tc>
        <w:tc>
          <w:tcPr>
            <w:tcW w:w="1273" w:type="dxa"/>
            <w:tcBorders>
              <w:top w:val="single" w:sz="4" w:space="0" w:color="auto"/>
              <w:left w:val="nil"/>
              <w:bottom w:val="single" w:sz="4" w:space="0" w:color="auto"/>
              <w:right w:val="nil"/>
            </w:tcBorders>
          </w:tcPr>
          <w:p w14:paraId="5F3E5A57" w14:textId="1A8CE931" w:rsidR="0011168C" w:rsidRPr="005F05A4" w:rsidRDefault="007353B6" w:rsidP="006E592B">
            <w:pPr>
              <w:jc w:val="center"/>
              <w:rPr>
                <w:rFonts w:ascii="Times New Roman" w:hAnsi="Times New Roman"/>
                <w:iCs/>
                <w:sz w:val="24"/>
                <w:szCs w:val="24"/>
              </w:rPr>
            </w:pPr>
            <w:r w:rsidRPr="006E592B">
              <w:rPr>
                <w:rFonts w:ascii="Times New Roman" w:hAnsi="Times New Roman"/>
                <w:iCs/>
                <w:sz w:val="24"/>
                <w:szCs w:val="24"/>
              </w:rPr>
              <w:t>K</w:t>
            </w:r>
            <w:r w:rsidRPr="005F05A4">
              <w:rPr>
                <w:rFonts w:ascii="Times New Roman" w:hAnsi="Times New Roman"/>
                <w:iCs/>
                <w:sz w:val="24"/>
                <w:szCs w:val="24"/>
              </w:rPr>
              <w:t xml:space="preserve">ısmen </w:t>
            </w:r>
            <w:r w:rsidRPr="006E592B">
              <w:rPr>
                <w:rFonts w:ascii="Times New Roman" w:hAnsi="Times New Roman"/>
                <w:iCs/>
                <w:sz w:val="24"/>
                <w:szCs w:val="24"/>
              </w:rPr>
              <w:t>Y</w:t>
            </w:r>
            <w:r w:rsidR="0011168C" w:rsidRPr="005F05A4">
              <w:rPr>
                <w:rFonts w:ascii="Times New Roman" w:hAnsi="Times New Roman"/>
                <w:iCs/>
                <w:sz w:val="24"/>
                <w:szCs w:val="24"/>
              </w:rPr>
              <w:t>eterli</w:t>
            </w:r>
            <w:r w:rsidR="00215E40" w:rsidRPr="005F05A4">
              <w:rPr>
                <w:rFonts w:ascii="Times New Roman" w:hAnsi="Times New Roman"/>
                <w:iCs/>
                <w:sz w:val="24"/>
                <w:szCs w:val="24"/>
              </w:rPr>
              <w:t xml:space="preserve"> (f)</w:t>
            </w:r>
          </w:p>
        </w:tc>
        <w:tc>
          <w:tcPr>
            <w:tcW w:w="1191" w:type="dxa"/>
            <w:tcBorders>
              <w:top w:val="single" w:sz="4" w:space="0" w:color="auto"/>
              <w:left w:val="nil"/>
              <w:bottom w:val="single" w:sz="4" w:space="0" w:color="auto"/>
              <w:right w:val="nil"/>
            </w:tcBorders>
          </w:tcPr>
          <w:p w14:paraId="761CAA46" w14:textId="3F4CD2E2" w:rsidR="0011168C" w:rsidRPr="006E592B" w:rsidRDefault="00215E40" w:rsidP="006E592B">
            <w:pPr>
              <w:jc w:val="center"/>
              <w:rPr>
                <w:rFonts w:ascii="Times New Roman" w:hAnsi="Times New Roman"/>
                <w:iCs/>
                <w:sz w:val="24"/>
                <w:szCs w:val="24"/>
              </w:rPr>
            </w:pPr>
            <w:r w:rsidRPr="006E592B">
              <w:rPr>
                <w:rFonts w:ascii="Times New Roman" w:hAnsi="Times New Roman"/>
                <w:iCs/>
                <w:sz w:val="24"/>
                <w:szCs w:val="24"/>
              </w:rPr>
              <w:t>%</w:t>
            </w:r>
          </w:p>
        </w:tc>
        <w:tc>
          <w:tcPr>
            <w:tcW w:w="1016" w:type="dxa"/>
            <w:tcBorders>
              <w:top w:val="single" w:sz="4" w:space="0" w:color="auto"/>
              <w:left w:val="nil"/>
              <w:bottom w:val="single" w:sz="4" w:space="0" w:color="auto"/>
              <w:right w:val="nil"/>
            </w:tcBorders>
          </w:tcPr>
          <w:p w14:paraId="44BD2422" w14:textId="5D83A927" w:rsidR="0011168C" w:rsidRPr="00FB3789" w:rsidRDefault="0011168C" w:rsidP="006E592B">
            <w:pPr>
              <w:jc w:val="center"/>
              <w:rPr>
                <w:rFonts w:ascii="Times New Roman" w:hAnsi="Times New Roman"/>
                <w:iCs/>
                <w:sz w:val="24"/>
                <w:szCs w:val="24"/>
              </w:rPr>
            </w:pPr>
            <w:r w:rsidRPr="006E592B">
              <w:rPr>
                <w:rFonts w:ascii="Times New Roman" w:hAnsi="Times New Roman"/>
                <w:iCs/>
                <w:sz w:val="24"/>
                <w:szCs w:val="24"/>
              </w:rPr>
              <w:t>Y</w:t>
            </w:r>
            <w:r w:rsidRPr="005F05A4">
              <w:rPr>
                <w:rFonts w:ascii="Times New Roman" w:hAnsi="Times New Roman"/>
                <w:iCs/>
                <w:sz w:val="24"/>
                <w:szCs w:val="24"/>
              </w:rPr>
              <w:t>etersiz</w:t>
            </w:r>
            <w:r w:rsidR="00215E40" w:rsidRPr="005F05A4">
              <w:rPr>
                <w:rFonts w:ascii="Times New Roman" w:hAnsi="Times New Roman"/>
                <w:iCs/>
                <w:sz w:val="24"/>
                <w:szCs w:val="24"/>
              </w:rPr>
              <w:t xml:space="preserve"> (f)</w:t>
            </w:r>
          </w:p>
        </w:tc>
        <w:tc>
          <w:tcPr>
            <w:tcW w:w="1178" w:type="dxa"/>
            <w:tcBorders>
              <w:top w:val="single" w:sz="4" w:space="0" w:color="auto"/>
              <w:left w:val="nil"/>
              <w:bottom w:val="single" w:sz="4" w:space="0" w:color="auto"/>
              <w:right w:val="nil"/>
            </w:tcBorders>
          </w:tcPr>
          <w:p w14:paraId="27200AFD" w14:textId="7FF6AB84" w:rsidR="0011168C" w:rsidRPr="006E592B" w:rsidRDefault="00215E40" w:rsidP="006E592B">
            <w:pPr>
              <w:jc w:val="center"/>
              <w:rPr>
                <w:rFonts w:ascii="Times New Roman" w:hAnsi="Times New Roman"/>
                <w:iCs/>
                <w:sz w:val="24"/>
                <w:szCs w:val="24"/>
              </w:rPr>
            </w:pPr>
            <w:r w:rsidRPr="006E592B">
              <w:rPr>
                <w:rFonts w:ascii="Times New Roman" w:hAnsi="Times New Roman"/>
                <w:iCs/>
                <w:sz w:val="24"/>
                <w:szCs w:val="24"/>
              </w:rPr>
              <w:t>%</w:t>
            </w:r>
          </w:p>
        </w:tc>
      </w:tr>
      <w:tr w:rsidR="00215E40" w:rsidRPr="0011168C" w14:paraId="5F1D9E8E" w14:textId="77777777" w:rsidTr="006E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4" w:space="0" w:color="auto"/>
              <w:left w:val="nil"/>
              <w:bottom w:val="single" w:sz="4" w:space="0" w:color="auto"/>
              <w:right w:val="nil"/>
            </w:tcBorders>
          </w:tcPr>
          <w:p w14:paraId="57B50F59" w14:textId="77777777" w:rsidR="0011168C" w:rsidRPr="0011168C" w:rsidRDefault="0011168C" w:rsidP="0011168C">
            <w:pPr>
              <w:rPr>
                <w:rFonts w:ascii="Times New Roman" w:hAnsi="Times New Roman"/>
                <w:sz w:val="24"/>
                <w:szCs w:val="24"/>
              </w:rPr>
            </w:pPr>
            <w:r w:rsidRPr="0011168C">
              <w:rPr>
                <w:rFonts w:ascii="Times New Roman" w:hAnsi="Times New Roman"/>
                <w:sz w:val="24"/>
                <w:szCs w:val="24"/>
              </w:rPr>
              <w:t>Açık Uçlu Sorulara göre öğretmen Sayısı</w:t>
            </w:r>
          </w:p>
        </w:tc>
        <w:tc>
          <w:tcPr>
            <w:tcW w:w="1242" w:type="dxa"/>
            <w:tcBorders>
              <w:top w:val="single" w:sz="4" w:space="0" w:color="auto"/>
              <w:left w:val="nil"/>
              <w:bottom w:val="single" w:sz="4" w:space="0" w:color="auto"/>
              <w:right w:val="nil"/>
            </w:tcBorders>
          </w:tcPr>
          <w:p w14:paraId="38E5A085" w14:textId="77777777" w:rsidR="003C7CC7" w:rsidRDefault="0011168C" w:rsidP="0011168C">
            <w:pPr>
              <w:jc w:val="center"/>
              <w:rPr>
                <w:rFonts w:ascii="Times New Roman" w:hAnsi="Times New Roman"/>
                <w:sz w:val="24"/>
                <w:szCs w:val="24"/>
              </w:rPr>
            </w:pPr>
            <w:r w:rsidRPr="0011168C">
              <w:rPr>
                <w:rFonts w:ascii="Times New Roman" w:hAnsi="Times New Roman"/>
                <w:sz w:val="24"/>
                <w:szCs w:val="24"/>
              </w:rPr>
              <w:t>22</w:t>
            </w:r>
          </w:p>
          <w:p w14:paraId="5A6C6661" w14:textId="2694E36D"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 FBÖ-29</w:t>
            </w:r>
          </w:p>
          <w:p w14:paraId="0BA07CEB"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 FBÖ-32</w:t>
            </w:r>
          </w:p>
          <w:p w14:paraId="26E50981"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 FBÖ-33</w:t>
            </w:r>
          </w:p>
          <w:p w14:paraId="3BAA744D"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 FBÖ-34</w:t>
            </w:r>
          </w:p>
        </w:tc>
        <w:tc>
          <w:tcPr>
            <w:tcW w:w="1756" w:type="dxa"/>
            <w:tcBorders>
              <w:top w:val="single" w:sz="4" w:space="0" w:color="auto"/>
              <w:left w:val="nil"/>
              <w:bottom w:val="single" w:sz="4" w:space="0" w:color="auto"/>
              <w:right w:val="nil"/>
            </w:tcBorders>
          </w:tcPr>
          <w:p w14:paraId="153C9108"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%52</w:t>
            </w:r>
          </w:p>
        </w:tc>
        <w:tc>
          <w:tcPr>
            <w:tcW w:w="1273" w:type="dxa"/>
            <w:tcBorders>
              <w:top w:val="single" w:sz="4" w:space="0" w:color="auto"/>
              <w:left w:val="nil"/>
              <w:bottom w:val="single" w:sz="4" w:space="0" w:color="auto"/>
              <w:right w:val="nil"/>
            </w:tcBorders>
          </w:tcPr>
          <w:p w14:paraId="4F949854"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15</w:t>
            </w:r>
          </w:p>
          <w:p w14:paraId="12A49FBE"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 FBÖ-7</w:t>
            </w:r>
          </w:p>
        </w:tc>
        <w:tc>
          <w:tcPr>
            <w:tcW w:w="1191" w:type="dxa"/>
            <w:tcBorders>
              <w:top w:val="single" w:sz="4" w:space="0" w:color="auto"/>
              <w:left w:val="nil"/>
              <w:bottom w:val="single" w:sz="4" w:space="0" w:color="auto"/>
              <w:right w:val="nil"/>
            </w:tcBorders>
          </w:tcPr>
          <w:p w14:paraId="5090EB9A"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%32</w:t>
            </w:r>
          </w:p>
        </w:tc>
        <w:tc>
          <w:tcPr>
            <w:tcW w:w="1016" w:type="dxa"/>
            <w:tcBorders>
              <w:top w:val="single" w:sz="4" w:space="0" w:color="auto"/>
              <w:left w:val="nil"/>
              <w:bottom w:val="single" w:sz="4" w:space="0" w:color="auto"/>
              <w:right w:val="nil"/>
            </w:tcBorders>
          </w:tcPr>
          <w:p w14:paraId="62AB59E5"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8</w:t>
            </w:r>
          </w:p>
        </w:tc>
        <w:tc>
          <w:tcPr>
            <w:tcW w:w="1178" w:type="dxa"/>
            <w:tcBorders>
              <w:top w:val="single" w:sz="4" w:space="0" w:color="auto"/>
              <w:left w:val="nil"/>
              <w:bottom w:val="single" w:sz="4" w:space="0" w:color="auto"/>
              <w:right w:val="nil"/>
            </w:tcBorders>
          </w:tcPr>
          <w:p w14:paraId="62A4960F"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%16</w:t>
            </w:r>
          </w:p>
        </w:tc>
      </w:tr>
      <w:tr w:rsidR="00215E40" w:rsidRPr="0011168C" w14:paraId="3FFF4BBF" w14:textId="77777777" w:rsidTr="006E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4" w:space="0" w:color="auto"/>
              <w:left w:val="nil"/>
              <w:bottom w:val="single" w:sz="4" w:space="0" w:color="auto"/>
              <w:right w:val="nil"/>
            </w:tcBorders>
          </w:tcPr>
          <w:p w14:paraId="0E589703" w14:textId="77777777" w:rsidR="0011168C" w:rsidRPr="0011168C" w:rsidRDefault="0011168C" w:rsidP="0011168C">
            <w:pPr>
              <w:rPr>
                <w:rFonts w:ascii="Times New Roman" w:hAnsi="Times New Roman"/>
                <w:sz w:val="24"/>
                <w:szCs w:val="24"/>
              </w:rPr>
            </w:pPr>
            <w:r w:rsidRPr="0011168C">
              <w:rPr>
                <w:rFonts w:ascii="Times New Roman" w:hAnsi="Times New Roman"/>
                <w:sz w:val="24"/>
                <w:szCs w:val="24"/>
              </w:rPr>
              <w:t xml:space="preserve">Görüşmeye alınan </w:t>
            </w:r>
            <w:r w:rsidRPr="0011168C">
              <w:rPr>
                <w:rFonts w:ascii="Times New Roman" w:hAnsi="Times New Roman"/>
                <w:sz w:val="24"/>
                <w:szCs w:val="24"/>
              </w:rPr>
              <w:lastRenderedPageBreak/>
              <w:t>Öğretmen Sayısı</w:t>
            </w:r>
          </w:p>
        </w:tc>
        <w:tc>
          <w:tcPr>
            <w:tcW w:w="1242" w:type="dxa"/>
            <w:tcBorders>
              <w:top w:val="single" w:sz="4" w:space="0" w:color="auto"/>
              <w:left w:val="nil"/>
              <w:bottom w:val="single" w:sz="4" w:space="0" w:color="auto"/>
              <w:right w:val="nil"/>
            </w:tcBorders>
          </w:tcPr>
          <w:p w14:paraId="4C2DC900" w14:textId="1384E908" w:rsidR="003C7CC7" w:rsidRDefault="003C7CC7" w:rsidP="0011168C">
            <w:pPr>
              <w:jc w:val="center"/>
              <w:rPr>
                <w:rFonts w:ascii="Times New Roman" w:hAnsi="Times New Roman"/>
                <w:sz w:val="24"/>
                <w:szCs w:val="24"/>
              </w:rPr>
            </w:pPr>
            <w:r>
              <w:rPr>
                <w:rFonts w:ascii="Times New Roman" w:hAnsi="Times New Roman"/>
                <w:sz w:val="24"/>
                <w:szCs w:val="24"/>
              </w:rPr>
              <w:lastRenderedPageBreak/>
              <w:t>4</w:t>
            </w:r>
          </w:p>
          <w:p w14:paraId="77A6175E" w14:textId="6CEC9E30" w:rsidR="0011168C" w:rsidRPr="0011168C" w:rsidRDefault="003C7CC7" w:rsidP="0011168C">
            <w:pPr>
              <w:jc w:val="center"/>
              <w:rPr>
                <w:rFonts w:ascii="Times New Roman" w:hAnsi="Times New Roman"/>
                <w:sz w:val="24"/>
                <w:szCs w:val="24"/>
              </w:rPr>
            </w:pPr>
            <w:r>
              <w:rPr>
                <w:rFonts w:ascii="Times New Roman" w:hAnsi="Times New Roman"/>
                <w:sz w:val="24"/>
                <w:szCs w:val="24"/>
              </w:rPr>
              <w:t>(</w:t>
            </w:r>
            <w:r w:rsidR="0011168C" w:rsidRPr="0011168C">
              <w:rPr>
                <w:rFonts w:ascii="Times New Roman" w:hAnsi="Times New Roman"/>
                <w:sz w:val="24"/>
                <w:szCs w:val="24"/>
              </w:rPr>
              <w:t>FBÖ-29</w:t>
            </w:r>
          </w:p>
          <w:p w14:paraId="39DB63B7"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lastRenderedPageBreak/>
              <w:t>FBÖ-32</w:t>
            </w:r>
          </w:p>
          <w:p w14:paraId="308D32FB" w14:textId="77777777"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FBÖ-33</w:t>
            </w:r>
          </w:p>
          <w:p w14:paraId="33E9964F" w14:textId="4C7D7FD0" w:rsidR="0011168C" w:rsidRPr="0011168C" w:rsidRDefault="0011168C" w:rsidP="0011168C">
            <w:pPr>
              <w:jc w:val="center"/>
              <w:rPr>
                <w:rFonts w:ascii="Times New Roman" w:hAnsi="Times New Roman"/>
                <w:sz w:val="24"/>
                <w:szCs w:val="24"/>
              </w:rPr>
            </w:pPr>
            <w:r w:rsidRPr="0011168C">
              <w:rPr>
                <w:rFonts w:ascii="Times New Roman" w:hAnsi="Times New Roman"/>
                <w:sz w:val="24"/>
                <w:szCs w:val="24"/>
              </w:rPr>
              <w:t>FBÖ-34</w:t>
            </w:r>
            <w:r w:rsidR="003C7CC7">
              <w:rPr>
                <w:rFonts w:ascii="Times New Roman" w:hAnsi="Times New Roman"/>
                <w:sz w:val="24"/>
                <w:szCs w:val="24"/>
              </w:rPr>
              <w:t>)</w:t>
            </w:r>
          </w:p>
        </w:tc>
        <w:tc>
          <w:tcPr>
            <w:tcW w:w="1756" w:type="dxa"/>
            <w:tcBorders>
              <w:top w:val="single" w:sz="4" w:space="0" w:color="auto"/>
              <w:left w:val="nil"/>
              <w:bottom w:val="single" w:sz="4" w:space="0" w:color="auto"/>
              <w:right w:val="nil"/>
            </w:tcBorders>
          </w:tcPr>
          <w:p w14:paraId="23382759" w14:textId="77777777" w:rsidR="0011168C" w:rsidRPr="0011168C" w:rsidRDefault="0011168C" w:rsidP="0011168C">
            <w:pPr>
              <w:jc w:val="center"/>
              <w:rPr>
                <w:rFonts w:ascii="Times New Roman" w:hAnsi="Times New Roman"/>
                <w:sz w:val="24"/>
                <w:szCs w:val="24"/>
              </w:rPr>
            </w:pPr>
          </w:p>
        </w:tc>
        <w:tc>
          <w:tcPr>
            <w:tcW w:w="1273" w:type="dxa"/>
            <w:tcBorders>
              <w:top w:val="single" w:sz="4" w:space="0" w:color="auto"/>
              <w:left w:val="nil"/>
              <w:bottom w:val="single" w:sz="4" w:space="0" w:color="auto"/>
              <w:right w:val="nil"/>
            </w:tcBorders>
          </w:tcPr>
          <w:p w14:paraId="3C4A4238" w14:textId="361262E6" w:rsidR="0011168C" w:rsidRPr="0011168C" w:rsidRDefault="003C7CC7" w:rsidP="0011168C">
            <w:pPr>
              <w:jc w:val="center"/>
              <w:rPr>
                <w:rFonts w:ascii="Times New Roman" w:hAnsi="Times New Roman"/>
                <w:sz w:val="24"/>
                <w:szCs w:val="24"/>
              </w:rPr>
            </w:pPr>
            <w:r>
              <w:rPr>
                <w:rFonts w:ascii="Times New Roman" w:hAnsi="Times New Roman"/>
                <w:sz w:val="24"/>
                <w:szCs w:val="24"/>
              </w:rPr>
              <w:t>1 (</w:t>
            </w:r>
            <w:r w:rsidR="0011168C" w:rsidRPr="0011168C">
              <w:rPr>
                <w:rFonts w:ascii="Times New Roman" w:hAnsi="Times New Roman"/>
                <w:sz w:val="24"/>
                <w:szCs w:val="24"/>
              </w:rPr>
              <w:t>FBÖ-7</w:t>
            </w:r>
            <w:r>
              <w:rPr>
                <w:rFonts w:ascii="Times New Roman" w:hAnsi="Times New Roman"/>
                <w:sz w:val="24"/>
                <w:szCs w:val="24"/>
              </w:rPr>
              <w:t>)</w:t>
            </w:r>
          </w:p>
        </w:tc>
        <w:tc>
          <w:tcPr>
            <w:tcW w:w="1191" w:type="dxa"/>
            <w:tcBorders>
              <w:top w:val="single" w:sz="4" w:space="0" w:color="auto"/>
              <w:left w:val="nil"/>
              <w:bottom w:val="single" w:sz="4" w:space="0" w:color="auto"/>
              <w:right w:val="nil"/>
            </w:tcBorders>
          </w:tcPr>
          <w:p w14:paraId="07DB43BA" w14:textId="77777777" w:rsidR="0011168C" w:rsidRPr="0011168C" w:rsidRDefault="0011168C" w:rsidP="0011168C">
            <w:pPr>
              <w:jc w:val="center"/>
              <w:rPr>
                <w:rFonts w:ascii="Times New Roman" w:hAnsi="Times New Roman"/>
                <w:sz w:val="24"/>
                <w:szCs w:val="24"/>
              </w:rPr>
            </w:pPr>
          </w:p>
        </w:tc>
        <w:tc>
          <w:tcPr>
            <w:tcW w:w="1016" w:type="dxa"/>
            <w:tcBorders>
              <w:top w:val="single" w:sz="4" w:space="0" w:color="auto"/>
              <w:left w:val="nil"/>
              <w:bottom w:val="single" w:sz="4" w:space="0" w:color="auto"/>
              <w:right w:val="nil"/>
            </w:tcBorders>
          </w:tcPr>
          <w:p w14:paraId="01C1E0D6" w14:textId="77777777" w:rsidR="0011168C" w:rsidRPr="0011168C" w:rsidRDefault="0011168C" w:rsidP="0011168C">
            <w:pPr>
              <w:jc w:val="center"/>
              <w:rPr>
                <w:rFonts w:ascii="Times New Roman" w:hAnsi="Times New Roman"/>
                <w:sz w:val="24"/>
                <w:szCs w:val="24"/>
              </w:rPr>
            </w:pPr>
          </w:p>
        </w:tc>
        <w:tc>
          <w:tcPr>
            <w:tcW w:w="1178" w:type="dxa"/>
            <w:tcBorders>
              <w:top w:val="single" w:sz="4" w:space="0" w:color="auto"/>
              <w:left w:val="nil"/>
              <w:bottom w:val="single" w:sz="4" w:space="0" w:color="auto"/>
              <w:right w:val="nil"/>
            </w:tcBorders>
          </w:tcPr>
          <w:p w14:paraId="05DB0FF1" w14:textId="77777777" w:rsidR="0011168C" w:rsidRPr="0011168C" w:rsidRDefault="0011168C" w:rsidP="0011168C">
            <w:pPr>
              <w:jc w:val="center"/>
              <w:rPr>
                <w:rFonts w:ascii="Times New Roman" w:hAnsi="Times New Roman"/>
                <w:sz w:val="24"/>
                <w:szCs w:val="24"/>
              </w:rPr>
            </w:pPr>
          </w:p>
        </w:tc>
      </w:tr>
    </w:tbl>
    <w:p w14:paraId="4009BBE3" w14:textId="77777777"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p>
    <w:p w14:paraId="5079D864" w14:textId="424C38F3"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Tablo-4 incelendiğinde, açık uçlu anket sorularında FBÖ’lerin 2</w:t>
      </w:r>
      <w:r w:rsidR="002E4E3F">
        <w:rPr>
          <w:rFonts w:ascii="Times New Roman" w:eastAsia="Times New Roman" w:hAnsi="Times New Roman" w:cs="Times New Roman"/>
          <w:color w:val="000000"/>
          <w:sz w:val="24"/>
          <w:szCs w:val="24"/>
          <w:lang w:eastAsia="tr-TR"/>
        </w:rPr>
        <w:t>2</w:t>
      </w:r>
      <w:r w:rsidRPr="0011168C">
        <w:rPr>
          <w:rFonts w:ascii="Times New Roman" w:eastAsia="Times New Roman" w:hAnsi="Times New Roman" w:cs="Times New Roman"/>
          <w:color w:val="000000"/>
          <w:sz w:val="24"/>
          <w:szCs w:val="24"/>
          <w:lang w:eastAsia="tr-TR"/>
        </w:rPr>
        <w:t>’s</w:t>
      </w:r>
      <w:r w:rsidR="002E4E3F">
        <w:rPr>
          <w:rFonts w:ascii="Times New Roman" w:eastAsia="Times New Roman" w:hAnsi="Times New Roman" w:cs="Times New Roman"/>
          <w:color w:val="000000"/>
          <w:sz w:val="24"/>
          <w:szCs w:val="24"/>
          <w:lang w:eastAsia="tr-TR"/>
        </w:rPr>
        <w:t>i</w:t>
      </w:r>
      <w:r w:rsidRPr="0011168C">
        <w:rPr>
          <w:rFonts w:ascii="Times New Roman" w:eastAsia="Times New Roman" w:hAnsi="Times New Roman" w:cs="Times New Roman"/>
          <w:color w:val="000000"/>
          <w:sz w:val="24"/>
          <w:szCs w:val="24"/>
          <w:lang w:eastAsia="tr-TR"/>
        </w:rPr>
        <w:t xml:space="preserve"> ve görüşmeye alınan FBÖ-29, FBÖ-32, FBÖ-33 ve FBÖ-34 FeTeMM’i kavramsal olarak doğru açıklayabildiği görülmüştür. Örneğin, FBÖ-10 </w:t>
      </w:r>
      <w:r w:rsidRPr="0011168C">
        <w:rPr>
          <w:rFonts w:ascii="Times New Roman" w:eastAsia="Times New Roman" w:hAnsi="Times New Roman" w:cs="Times New Roman"/>
          <w:i/>
          <w:color w:val="000000"/>
          <w:sz w:val="24"/>
          <w:szCs w:val="24"/>
          <w:lang w:eastAsia="tr-TR"/>
        </w:rPr>
        <w:t>“FeTeMM kavramsal olarak Fen, Teknoloji, Matematik ve Mühendisliği ifade ediyor. Yani; bir konuyu tam olarak hem fen boyutuyla hem teknoloji hem matematik hem de mühendislik boyutuyla ele almayı ifade ediyor. Mesela elektrik ünitesini işlerken direnç, akım, volt, gibi kavramlar Fen boyutunu, direnci hesaplamak Matematik boyutunu, konuyla ilgili ürünler gösterme ve oluşturma Mühendislik ve Teknoloji boyutunu ele alarak gerçekleşmelidir.”</w:t>
      </w:r>
      <w:r w:rsidR="004F7B62">
        <w:rPr>
          <w:rFonts w:ascii="Times New Roman" w:eastAsia="Times New Roman" w:hAnsi="Times New Roman" w:cs="Times New Roman"/>
          <w:color w:val="000000"/>
          <w:sz w:val="24"/>
          <w:szCs w:val="24"/>
          <w:lang w:eastAsia="tr-TR"/>
        </w:rPr>
        <w:t xml:space="preserve"> a</w:t>
      </w:r>
      <w:r w:rsidRPr="0011168C">
        <w:rPr>
          <w:rFonts w:ascii="Times New Roman" w:eastAsia="Times New Roman" w:hAnsi="Times New Roman" w:cs="Times New Roman"/>
          <w:color w:val="000000"/>
          <w:sz w:val="24"/>
          <w:szCs w:val="24"/>
          <w:lang w:eastAsia="tr-TR"/>
        </w:rPr>
        <w:t xml:space="preserve">çıklamasını yapmıştır. Yapmış olduğu açıklamada FBÖ-10’un FeTeMM’i kavramsal olarak bildiği ve disiplinler arası bağ kurarak örneklendirebildiği görülmektedir. Yani FBÖ-10 FeTeMM ile ilgili anlamsal yeterliliğe sahiptir. </w:t>
      </w:r>
    </w:p>
    <w:p w14:paraId="6D6F67DD"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FBÖ-29, FBÖ-32, FBÖ-33 ve FBÖ-34 de kavramsal olarak açık uçlu sorulara ve görüşmelerde verdikleri cevaplarla yeterli olarak kodlanmışlardır. Örneğin; FBÖ-34 </w:t>
      </w:r>
      <w:r w:rsidRPr="0011168C">
        <w:rPr>
          <w:rFonts w:ascii="Times New Roman" w:eastAsia="Times New Roman" w:hAnsi="Times New Roman" w:cs="Times New Roman"/>
          <w:i/>
          <w:color w:val="000000"/>
          <w:sz w:val="24"/>
          <w:szCs w:val="24"/>
          <w:lang w:eastAsia="tr-TR"/>
        </w:rPr>
        <w:t>“Kelime anlamı olarak Fen, Teknoloji, Mühendislik ve Matematik uygulamalarının derslere aktarılması olarak ifade edildiğini biliyorum. Daha çok öğrencilerin Fen dersinde öğrendikleri bilgilerden yola çıkarak ürün oluşturması, örnek vereyim; maket ve deneyler yapabilmesidir.”</w:t>
      </w:r>
      <w:r w:rsidRPr="0011168C">
        <w:rPr>
          <w:rFonts w:ascii="Times New Roman" w:eastAsia="Times New Roman" w:hAnsi="Times New Roman" w:cs="Times New Roman"/>
          <w:color w:val="000000"/>
          <w:sz w:val="24"/>
          <w:szCs w:val="24"/>
          <w:lang w:eastAsia="tr-TR"/>
        </w:rPr>
        <w:t xml:space="preserve"> Şeklinde belirterek FeTeMM kavramının anlamını örneklendirerek açıklayabilmiştir.</w:t>
      </w:r>
    </w:p>
    <w:p w14:paraId="65F08CEF" w14:textId="4CA32986"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 kategoriye ait diğer bir bulgu ise, açık uçlu anket cevaplarına göre 1</w:t>
      </w:r>
      <w:r w:rsidR="002E4E3F">
        <w:rPr>
          <w:rFonts w:ascii="Times New Roman" w:eastAsia="Times New Roman" w:hAnsi="Times New Roman" w:cs="Times New Roman"/>
          <w:color w:val="000000"/>
          <w:sz w:val="24"/>
          <w:szCs w:val="24"/>
          <w:lang w:eastAsia="tr-TR"/>
        </w:rPr>
        <w:t>5</w:t>
      </w:r>
      <w:r w:rsidRPr="0011168C">
        <w:rPr>
          <w:rFonts w:ascii="Times New Roman" w:eastAsia="Times New Roman" w:hAnsi="Times New Roman" w:cs="Times New Roman"/>
          <w:color w:val="000000"/>
          <w:sz w:val="24"/>
          <w:szCs w:val="24"/>
          <w:lang w:eastAsia="tr-TR"/>
        </w:rPr>
        <w:t xml:space="preserve"> FBÖ ve görüşme yapılan FBÖ-7 anlam bilgisi açısından kısmen yeterli olarak kodlanmıştır. Örneğin açık uçlu anket sorularında FBÖ-18 </w:t>
      </w:r>
      <w:r w:rsidRPr="0011168C">
        <w:rPr>
          <w:rFonts w:ascii="Times New Roman" w:eastAsia="Times New Roman" w:hAnsi="Times New Roman" w:cs="Times New Roman"/>
          <w:i/>
          <w:color w:val="000000"/>
          <w:sz w:val="24"/>
          <w:szCs w:val="24"/>
          <w:lang w:eastAsia="tr-TR"/>
        </w:rPr>
        <w:t>“Fen, Teknoloji, Matematik ve Mühendisliğin bütünleşik bir şekilde verilmesidir.”</w:t>
      </w:r>
      <w:r w:rsidRPr="0011168C">
        <w:rPr>
          <w:rFonts w:ascii="Times New Roman" w:eastAsia="Times New Roman" w:hAnsi="Times New Roman" w:cs="Times New Roman"/>
          <w:color w:val="000000"/>
          <w:sz w:val="24"/>
          <w:szCs w:val="24"/>
          <w:lang w:eastAsia="tr-TR"/>
        </w:rPr>
        <w:t xml:space="preserve"> Açıklamasında FeTeMM’in baş harflerinden yola çıkarak sadece adlarını söylemek ş</w:t>
      </w:r>
      <w:r w:rsidRPr="003C7CC7">
        <w:rPr>
          <w:rFonts w:ascii="Times New Roman" w:eastAsia="Times New Roman" w:hAnsi="Times New Roman" w:cs="Times New Roman"/>
          <w:color w:val="000000"/>
          <w:sz w:val="24"/>
          <w:szCs w:val="24"/>
          <w:lang w:eastAsia="tr-TR"/>
        </w:rPr>
        <w:t xml:space="preserve">eklinde olmuştur. Bu bakımdan FBÖ-18 yapmış olduğu açıklama disiplinler arası </w:t>
      </w:r>
      <w:r w:rsidR="0026294C" w:rsidRPr="003C7CC7">
        <w:rPr>
          <w:rFonts w:ascii="Times New Roman" w:eastAsia="Times New Roman" w:hAnsi="Times New Roman" w:cs="Times New Roman"/>
          <w:color w:val="000000"/>
          <w:sz w:val="24"/>
          <w:szCs w:val="24"/>
          <w:lang w:eastAsia="tr-TR"/>
        </w:rPr>
        <w:t>bütünlükten</w:t>
      </w:r>
      <w:r w:rsidRPr="003C7CC7">
        <w:rPr>
          <w:rFonts w:ascii="Times New Roman" w:eastAsia="Times New Roman" w:hAnsi="Times New Roman" w:cs="Times New Roman"/>
          <w:color w:val="000000"/>
          <w:sz w:val="24"/>
          <w:szCs w:val="24"/>
          <w:lang w:eastAsia="tr-TR"/>
        </w:rPr>
        <w:t xml:space="preserve"> bahsetmediği ve örneklendir</w:t>
      </w:r>
      <w:r w:rsidR="00215E40" w:rsidRPr="003C7CC7">
        <w:rPr>
          <w:rFonts w:ascii="Times New Roman" w:eastAsia="Times New Roman" w:hAnsi="Times New Roman" w:cs="Times New Roman"/>
          <w:color w:val="000000"/>
          <w:sz w:val="24"/>
          <w:szCs w:val="24"/>
          <w:lang w:eastAsia="tr-TR"/>
        </w:rPr>
        <w:t>me yapamadığı</w:t>
      </w:r>
      <w:r w:rsidRPr="003C7CC7">
        <w:rPr>
          <w:rFonts w:ascii="Times New Roman" w:eastAsia="Times New Roman" w:hAnsi="Times New Roman" w:cs="Times New Roman"/>
          <w:color w:val="000000"/>
          <w:sz w:val="24"/>
          <w:szCs w:val="24"/>
          <w:lang w:eastAsia="tr-TR"/>
        </w:rPr>
        <w:t xml:space="preserve"> için kısmen yeterli kabul edilmiştir.</w:t>
      </w:r>
      <w:r w:rsidRPr="0011168C">
        <w:rPr>
          <w:rFonts w:ascii="Times New Roman" w:eastAsia="Times New Roman" w:hAnsi="Times New Roman" w:cs="Times New Roman"/>
          <w:color w:val="000000"/>
          <w:sz w:val="24"/>
          <w:szCs w:val="24"/>
          <w:lang w:eastAsia="tr-TR"/>
        </w:rPr>
        <w:t xml:space="preserve"> </w:t>
      </w:r>
    </w:p>
    <w:p w14:paraId="585B8C35"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Görüşmeye alınan FBÖ-7 “</w:t>
      </w:r>
      <w:r w:rsidRPr="0011168C">
        <w:rPr>
          <w:rFonts w:ascii="Times New Roman" w:eastAsia="Times New Roman" w:hAnsi="Times New Roman" w:cs="Times New Roman"/>
          <w:i/>
          <w:color w:val="000000"/>
          <w:sz w:val="24"/>
          <w:szCs w:val="24"/>
          <w:lang w:eastAsia="tr-TR"/>
        </w:rPr>
        <w:t>FeTeMM kavramsal olarak teknoloji ve mühendisliğin fen bilimlerine uyarlanmasıdır’’</w:t>
      </w:r>
      <w:r w:rsidRPr="0011168C">
        <w:rPr>
          <w:rFonts w:ascii="Times New Roman" w:eastAsia="Times New Roman" w:hAnsi="Times New Roman" w:cs="Times New Roman"/>
          <w:color w:val="000000"/>
          <w:sz w:val="24"/>
          <w:szCs w:val="24"/>
          <w:lang w:eastAsia="tr-TR"/>
        </w:rPr>
        <w:t xml:space="preserve"> açıklamasını hem açık uçlu ankette hem de görüşmede tekrar etmiştir. Görüşmede verdiği cevabı örneklendirmesi istendiğinde açık uçlu anket sorusuna verdiği cevabı tekrarlamış ve herhangi bir örneklendirme yapmamıştır. Böylece katılımcının disiplinler arası bağ kurarken eksiklikleri olduğu için kısmen yeterli olarak kodlanmıştır.</w:t>
      </w:r>
    </w:p>
    <w:p w14:paraId="4B1EAFDC"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lastRenderedPageBreak/>
        <w:t xml:space="preserve">Son olarak bu kategori altındaki Tablo-4’e bakıldığında, açık uçlu ankete cevap veren sekiz FBÖ’nün anlam bilgisi yönünden yetersiz olduğu belirlenmiştir. FBÖ-30 </w:t>
      </w:r>
      <w:r w:rsidRPr="0011168C">
        <w:rPr>
          <w:rFonts w:ascii="Times New Roman" w:eastAsia="Times New Roman" w:hAnsi="Times New Roman" w:cs="Times New Roman"/>
          <w:i/>
          <w:color w:val="000000"/>
          <w:sz w:val="24"/>
          <w:szCs w:val="24"/>
          <w:lang w:eastAsia="tr-TR"/>
        </w:rPr>
        <w:t>“Teknolojinin ve yeniliğin derslere uygulanması. Örnek çarkları anlatırken bunlara nasıl yön veririz bunu da anlatmalıyız.”</w:t>
      </w:r>
      <w:r w:rsidRPr="0011168C">
        <w:rPr>
          <w:rFonts w:ascii="Times New Roman" w:eastAsia="Times New Roman" w:hAnsi="Times New Roman" w:cs="Times New Roman"/>
          <w:color w:val="000000"/>
          <w:sz w:val="24"/>
          <w:szCs w:val="24"/>
          <w:lang w:eastAsia="tr-TR"/>
        </w:rPr>
        <w:t xml:space="preserve"> Şeklinde bir açıklamada bulunmuştur. FBÖ-30’un yapmış olduğu açıklama FeTeMM kavramlarından uzak bir açıklama olduğu için yetersiz olarak değerlendirilmiştir. </w:t>
      </w:r>
    </w:p>
    <w:p w14:paraId="734D6642"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20" w:name="_Toc6389747"/>
      <w:bookmarkStart w:id="21" w:name="_Hlk52117440"/>
      <w:r w:rsidRPr="0011168C">
        <w:rPr>
          <w:rFonts w:ascii="Times New Roman" w:eastAsia="Calibri" w:hAnsi="Times New Roman" w:cs="Times New Roman"/>
          <w:b/>
          <w:bCs/>
          <w:color w:val="000000"/>
          <w:sz w:val="24"/>
          <w:szCs w:val="24"/>
          <w:lang w:eastAsia="tr-TR"/>
        </w:rPr>
        <w:t>Fen Bilimleri Öğretmenlerinin FeTeMM ile ilgili Alan Bilgileri</w:t>
      </w:r>
      <w:bookmarkEnd w:id="20"/>
    </w:p>
    <w:bookmarkEnd w:id="21"/>
    <w:p w14:paraId="74001AED" w14:textId="0A66D2D5" w:rsidR="00402C3D" w:rsidRPr="0011168C" w:rsidRDefault="0011168C" w:rsidP="00BA0B21">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Fen Bilimleri öğretmenlerine yönlendirilen açık uçlu anket soruları, yarı yapılandırılmış görüşmeler ve gözlem ile toplanan verilerin analiz edilmesi neticesinde; katılımcıların çoğunluğunun FeTeMM ile ilgili yeterli alan bilgisine sahip olmadıkları tespit edilmiştir. Yeterli olduklarını dile getirerek açıklamada bulunan öğretmenlerin yapmış oldukları açıklamaların ise yeterlilikleri ile fazla uyuşmadığı görülmektedir. Öğretmenlerin bilgi içeren açık uçlu sorulara verdikleri cevaplar analiz edilerek FeTeMM ile ilgili alan bilgisi kategorisi altında üç seviyeye (yeterli, kısmen yeterli ve yetersiz) göre kodlanmıştır. Bu gruplandırmaya </w:t>
      </w:r>
      <w:r w:rsidR="00215E40">
        <w:rPr>
          <w:rFonts w:ascii="Times New Roman" w:eastAsia="Times New Roman" w:hAnsi="Times New Roman" w:cs="Times New Roman"/>
          <w:color w:val="000000"/>
          <w:sz w:val="24"/>
          <w:szCs w:val="24"/>
          <w:lang w:eastAsia="tr-TR"/>
        </w:rPr>
        <w:t xml:space="preserve">yönelik frekans ve yüzdeler </w:t>
      </w:r>
      <w:r w:rsidR="0026294C">
        <w:rPr>
          <w:rFonts w:ascii="Times New Roman" w:eastAsia="Times New Roman" w:hAnsi="Times New Roman" w:cs="Times New Roman"/>
          <w:color w:val="000000"/>
          <w:sz w:val="24"/>
          <w:szCs w:val="24"/>
          <w:lang w:eastAsia="tr-TR"/>
        </w:rPr>
        <w:t>Tablo-5’t</w:t>
      </w:r>
      <w:r w:rsidRPr="0011168C">
        <w:rPr>
          <w:rFonts w:ascii="Times New Roman" w:eastAsia="Times New Roman" w:hAnsi="Times New Roman" w:cs="Times New Roman"/>
          <w:color w:val="000000"/>
          <w:sz w:val="24"/>
          <w:szCs w:val="24"/>
          <w:lang w:eastAsia="tr-TR"/>
        </w:rPr>
        <w:t>e gösterilmiştir.</w:t>
      </w:r>
      <w:r w:rsidRPr="0011168C">
        <w:t xml:space="preserve"> </w:t>
      </w:r>
      <w:r w:rsidRPr="0011168C">
        <w:rPr>
          <w:rFonts w:ascii="Times New Roman" w:eastAsia="Times New Roman" w:hAnsi="Times New Roman" w:cs="Times New Roman"/>
          <w:color w:val="000000"/>
          <w:sz w:val="24"/>
          <w:szCs w:val="24"/>
          <w:lang w:eastAsia="tr-TR"/>
        </w:rPr>
        <w:t>Tablo-5 incelendiğinde, açık uçlu anket sorularında FBÖ’lerin hiçbirinin ve görüşmeye alınan öğretmenlerin hiçbirinin FeTeMM hakkında yeterli alan bilgisine sahip olmadığı görülmüştür.</w:t>
      </w:r>
    </w:p>
    <w:p w14:paraId="090E8DEF" w14:textId="56871D01" w:rsidR="0011168C" w:rsidRPr="0011168C" w:rsidRDefault="0011168C" w:rsidP="0011168C">
      <w:pPr>
        <w:keepNext/>
        <w:spacing w:line="240" w:lineRule="auto"/>
        <w:jc w:val="both"/>
        <w:rPr>
          <w:rFonts w:ascii="Times New Roman" w:eastAsia="Calibri" w:hAnsi="Times New Roman" w:cs="Times New Roman"/>
          <w:bCs/>
          <w:i/>
          <w:sz w:val="24"/>
          <w:szCs w:val="24"/>
        </w:rPr>
      </w:pPr>
      <w:bookmarkStart w:id="22" w:name="_Toc6393830"/>
      <w:r w:rsidRPr="0011168C">
        <w:rPr>
          <w:rFonts w:ascii="Times New Roman" w:eastAsia="Calibri" w:hAnsi="Times New Roman" w:cs="Times New Roman"/>
          <w:b/>
          <w:bCs/>
          <w:sz w:val="24"/>
          <w:szCs w:val="24"/>
        </w:rPr>
        <w:t xml:space="preserve">Tablo 5. </w:t>
      </w:r>
      <w:r w:rsidRPr="0011168C">
        <w:rPr>
          <w:rFonts w:ascii="Times New Roman" w:eastAsia="Calibri" w:hAnsi="Times New Roman" w:cs="Times New Roman"/>
          <w:bCs/>
          <w:i/>
          <w:sz w:val="24"/>
          <w:szCs w:val="24"/>
        </w:rPr>
        <w:t xml:space="preserve">Fen </w:t>
      </w:r>
      <w:r w:rsidR="00257970">
        <w:rPr>
          <w:rFonts w:ascii="Times New Roman" w:eastAsia="Calibri" w:hAnsi="Times New Roman" w:cs="Times New Roman"/>
          <w:bCs/>
          <w:i/>
          <w:sz w:val="24"/>
          <w:szCs w:val="24"/>
        </w:rPr>
        <w:t>b</w:t>
      </w:r>
      <w:r w:rsidRPr="0011168C">
        <w:rPr>
          <w:rFonts w:ascii="Times New Roman" w:eastAsia="Calibri" w:hAnsi="Times New Roman" w:cs="Times New Roman"/>
          <w:bCs/>
          <w:i/>
          <w:sz w:val="24"/>
          <w:szCs w:val="24"/>
        </w:rPr>
        <w:t>ilimleri öğretmenlerinin alan bilgisi</w:t>
      </w:r>
      <w:bookmarkEnd w:id="22"/>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291"/>
        <w:gridCol w:w="1289"/>
        <w:gridCol w:w="1293"/>
        <w:gridCol w:w="1291"/>
        <w:gridCol w:w="1293"/>
        <w:gridCol w:w="1291"/>
      </w:tblGrid>
      <w:tr w:rsidR="0011168C" w:rsidRPr="0011168C" w14:paraId="3BBC5FB2" w14:textId="77777777" w:rsidTr="0011168C">
        <w:tc>
          <w:tcPr>
            <w:tcW w:w="9062" w:type="dxa"/>
            <w:gridSpan w:val="7"/>
            <w:tcBorders>
              <w:top w:val="single" w:sz="4" w:space="0" w:color="auto"/>
            </w:tcBorders>
          </w:tcPr>
          <w:p w14:paraId="0E67B5F6"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Alan Bilgisi Kategorisi Kodlar</w:t>
            </w:r>
          </w:p>
        </w:tc>
      </w:tr>
      <w:tr w:rsidR="0011168C" w:rsidRPr="0011168C" w14:paraId="348E86C1" w14:textId="77777777" w:rsidTr="0011168C">
        <w:tc>
          <w:tcPr>
            <w:tcW w:w="1294" w:type="dxa"/>
            <w:tcBorders>
              <w:top w:val="single" w:sz="4" w:space="0" w:color="auto"/>
              <w:bottom w:val="single" w:sz="4" w:space="0" w:color="auto"/>
            </w:tcBorders>
          </w:tcPr>
          <w:p w14:paraId="44B0093E" w14:textId="77777777" w:rsidR="0011168C" w:rsidRPr="0011168C" w:rsidRDefault="0011168C" w:rsidP="0011168C">
            <w:pP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1D43DC0E" w14:textId="77777777" w:rsidR="00215E40" w:rsidRPr="005F05A4" w:rsidRDefault="0011168C" w:rsidP="006E592B">
            <w:pPr>
              <w:jc w:val="center"/>
              <w:rPr>
                <w:rFonts w:ascii="Times New Roman" w:eastAsia="Calibri" w:hAnsi="Times New Roman" w:cs="Times New Roman"/>
                <w:iCs/>
                <w:sz w:val="24"/>
                <w:szCs w:val="24"/>
              </w:rPr>
            </w:pPr>
            <w:r w:rsidRPr="006E592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p>
          <w:p w14:paraId="305F5BF4" w14:textId="45720E85" w:rsidR="0011168C" w:rsidRPr="00FB3789" w:rsidRDefault="00215E40" w:rsidP="006E592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4" w:type="dxa"/>
            <w:tcBorders>
              <w:top w:val="single" w:sz="4" w:space="0" w:color="auto"/>
              <w:bottom w:val="single" w:sz="4" w:space="0" w:color="auto"/>
            </w:tcBorders>
          </w:tcPr>
          <w:p w14:paraId="55575D9B" w14:textId="6CB49C7D" w:rsidR="0011168C" w:rsidRPr="006E592B" w:rsidRDefault="00215E40" w:rsidP="006E592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13AEE578" w14:textId="34FF6937" w:rsidR="0011168C" w:rsidRPr="00FB3789" w:rsidRDefault="0011168C" w:rsidP="006E592B">
            <w:pPr>
              <w:jc w:val="center"/>
              <w:rPr>
                <w:rFonts w:ascii="Times New Roman" w:eastAsia="Calibri" w:hAnsi="Times New Roman" w:cs="Times New Roman"/>
                <w:iCs/>
                <w:sz w:val="24"/>
                <w:szCs w:val="24"/>
              </w:rPr>
            </w:pPr>
            <w:r w:rsidRPr="006E592B">
              <w:rPr>
                <w:rFonts w:ascii="Times New Roman" w:eastAsia="Calibri" w:hAnsi="Times New Roman" w:cs="Times New Roman"/>
                <w:iCs/>
                <w:sz w:val="24"/>
                <w:szCs w:val="24"/>
              </w:rPr>
              <w:t>K</w:t>
            </w:r>
            <w:r w:rsidRPr="005F05A4">
              <w:rPr>
                <w:rFonts w:ascii="Times New Roman" w:eastAsia="Calibri" w:hAnsi="Times New Roman" w:cs="Times New Roman"/>
                <w:iCs/>
                <w:sz w:val="24"/>
                <w:szCs w:val="24"/>
              </w:rPr>
              <w:t xml:space="preserve">ısmen </w:t>
            </w:r>
            <w:r w:rsidRPr="006E592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r w:rsidR="00215E40" w:rsidRPr="005F05A4">
              <w:rPr>
                <w:rFonts w:ascii="Times New Roman" w:eastAsia="Calibri" w:hAnsi="Times New Roman" w:cs="Times New Roman"/>
                <w:iCs/>
                <w:sz w:val="24"/>
                <w:szCs w:val="24"/>
              </w:rPr>
              <w:t xml:space="preserve"> (f)</w:t>
            </w:r>
          </w:p>
        </w:tc>
        <w:tc>
          <w:tcPr>
            <w:tcW w:w="1295" w:type="dxa"/>
            <w:tcBorders>
              <w:top w:val="single" w:sz="4" w:space="0" w:color="auto"/>
              <w:bottom w:val="single" w:sz="4" w:space="0" w:color="auto"/>
            </w:tcBorders>
          </w:tcPr>
          <w:p w14:paraId="37A5DE1F" w14:textId="63223DE4" w:rsidR="0011168C" w:rsidRPr="006E592B" w:rsidRDefault="00215E40" w:rsidP="006E592B">
            <w:pPr>
              <w:jc w:val="center"/>
              <w:rPr>
                <w:rFonts w:ascii="Times New Roman" w:eastAsia="Calibri" w:hAnsi="Times New Roman" w:cs="Times New Roman"/>
                <w:iCs/>
                <w:sz w:val="24"/>
                <w:szCs w:val="24"/>
              </w:rPr>
            </w:pPr>
            <w:r w:rsidRPr="00184781">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3428B4EF" w14:textId="77777777" w:rsidR="0011168C" w:rsidRPr="005F05A4" w:rsidRDefault="0011168C" w:rsidP="006E592B">
            <w:pPr>
              <w:jc w:val="center"/>
              <w:rPr>
                <w:rFonts w:ascii="Times New Roman" w:eastAsia="Calibri" w:hAnsi="Times New Roman" w:cs="Times New Roman"/>
                <w:iCs/>
                <w:sz w:val="24"/>
                <w:szCs w:val="24"/>
              </w:rPr>
            </w:pPr>
            <w:r w:rsidRPr="006E592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etersiz</w:t>
            </w:r>
          </w:p>
          <w:p w14:paraId="71472792" w14:textId="078D9F3C" w:rsidR="00215E40" w:rsidRPr="00FB3789" w:rsidRDefault="00215E40" w:rsidP="006E592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5" w:type="dxa"/>
            <w:tcBorders>
              <w:top w:val="single" w:sz="4" w:space="0" w:color="auto"/>
              <w:bottom w:val="single" w:sz="4" w:space="0" w:color="auto"/>
            </w:tcBorders>
          </w:tcPr>
          <w:p w14:paraId="51C603D9" w14:textId="06901B89" w:rsidR="0011168C" w:rsidRPr="0011168C" w:rsidRDefault="00215E40" w:rsidP="006E59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1168C" w:rsidRPr="0011168C" w14:paraId="0BDA5A5B" w14:textId="77777777" w:rsidTr="0011168C">
        <w:tc>
          <w:tcPr>
            <w:tcW w:w="1294" w:type="dxa"/>
            <w:tcBorders>
              <w:top w:val="single" w:sz="4" w:space="0" w:color="auto"/>
              <w:bottom w:val="single" w:sz="4" w:space="0" w:color="auto"/>
            </w:tcBorders>
          </w:tcPr>
          <w:p w14:paraId="5AD47BAB"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Açık Uçlu Sorulara göre öğretmen Sayısı</w:t>
            </w:r>
          </w:p>
        </w:tc>
        <w:tc>
          <w:tcPr>
            <w:tcW w:w="1294" w:type="dxa"/>
            <w:tcBorders>
              <w:top w:val="single" w:sz="4" w:space="0" w:color="auto"/>
              <w:bottom w:val="single" w:sz="4" w:space="0" w:color="auto"/>
            </w:tcBorders>
          </w:tcPr>
          <w:p w14:paraId="24993BFE"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0</w:t>
            </w:r>
          </w:p>
          <w:p w14:paraId="259F5631" w14:textId="77777777" w:rsidR="0011168C" w:rsidRPr="0011168C" w:rsidRDefault="0011168C" w:rsidP="0011168C">
            <w:pPr>
              <w:jc w:val="center"/>
              <w:rPr>
                <w:rFonts w:ascii="Times New Roman" w:eastAsia="Calibri" w:hAnsi="Times New Roman" w:cs="Times New Roman"/>
                <w:sz w:val="24"/>
                <w:szCs w:val="24"/>
              </w:rPr>
            </w:pPr>
          </w:p>
          <w:p w14:paraId="6CBA6440" w14:textId="77777777" w:rsidR="0011168C" w:rsidRPr="0011168C" w:rsidRDefault="0011168C" w:rsidP="0011168C">
            <w:pPr>
              <w:jc w:val="cente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45A4CBE8"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%0</w:t>
            </w:r>
          </w:p>
        </w:tc>
        <w:tc>
          <w:tcPr>
            <w:tcW w:w="1295" w:type="dxa"/>
            <w:tcBorders>
              <w:top w:val="single" w:sz="4" w:space="0" w:color="auto"/>
              <w:bottom w:val="single" w:sz="4" w:space="0" w:color="auto"/>
            </w:tcBorders>
          </w:tcPr>
          <w:p w14:paraId="5E2F6968"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23</w:t>
            </w:r>
          </w:p>
          <w:p w14:paraId="5BEBAAB9"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FBÖ-32</w:t>
            </w:r>
          </w:p>
          <w:p w14:paraId="7B016347"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FBÖ-33</w:t>
            </w:r>
          </w:p>
          <w:p w14:paraId="7F4AA675"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FBÖ-34</w:t>
            </w:r>
          </w:p>
        </w:tc>
        <w:tc>
          <w:tcPr>
            <w:tcW w:w="1295" w:type="dxa"/>
            <w:tcBorders>
              <w:top w:val="single" w:sz="4" w:space="0" w:color="auto"/>
              <w:bottom w:val="single" w:sz="4" w:space="0" w:color="auto"/>
            </w:tcBorders>
          </w:tcPr>
          <w:p w14:paraId="6DE0C685"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%52</w:t>
            </w:r>
          </w:p>
        </w:tc>
        <w:tc>
          <w:tcPr>
            <w:tcW w:w="1295" w:type="dxa"/>
            <w:tcBorders>
              <w:top w:val="single" w:sz="4" w:space="0" w:color="auto"/>
              <w:bottom w:val="single" w:sz="4" w:space="0" w:color="auto"/>
            </w:tcBorders>
          </w:tcPr>
          <w:p w14:paraId="632CCB6F"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22</w:t>
            </w:r>
          </w:p>
          <w:p w14:paraId="4885498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FBÖ-29</w:t>
            </w:r>
          </w:p>
          <w:p w14:paraId="3C63731A"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FBÖ-7</w:t>
            </w:r>
          </w:p>
        </w:tc>
        <w:tc>
          <w:tcPr>
            <w:tcW w:w="1295" w:type="dxa"/>
            <w:tcBorders>
              <w:top w:val="single" w:sz="4" w:space="0" w:color="auto"/>
              <w:bottom w:val="single" w:sz="4" w:space="0" w:color="auto"/>
            </w:tcBorders>
          </w:tcPr>
          <w:p w14:paraId="4E436DDB"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%48</w:t>
            </w:r>
          </w:p>
        </w:tc>
      </w:tr>
      <w:tr w:rsidR="0011168C" w:rsidRPr="0011168C" w14:paraId="16D0AD57" w14:textId="77777777" w:rsidTr="0011168C">
        <w:tc>
          <w:tcPr>
            <w:tcW w:w="1294" w:type="dxa"/>
            <w:tcBorders>
              <w:top w:val="single" w:sz="4" w:space="0" w:color="auto"/>
              <w:bottom w:val="single" w:sz="4" w:space="0" w:color="auto"/>
            </w:tcBorders>
          </w:tcPr>
          <w:p w14:paraId="52C908D5"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Görüşmeye alınan Öğretmen Sayısı</w:t>
            </w:r>
          </w:p>
        </w:tc>
        <w:tc>
          <w:tcPr>
            <w:tcW w:w="1294" w:type="dxa"/>
            <w:tcBorders>
              <w:top w:val="single" w:sz="4" w:space="0" w:color="auto"/>
              <w:bottom w:val="single" w:sz="4" w:space="0" w:color="auto"/>
            </w:tcBorders>
          </w:tcPr>
          <w:p w14:paraId="0564C0EE"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w:t>
            </w:r>
          </w:p>
          <w:p w14:paraId="054A0D02" w14:textId="77777777" w:rsidR="0011168C" w:rsidRPr="0011168C" w:rsidRDefault="0011168C" w:rsidP="0011168C">
            <w:pPr>
              <w:jc w:val="cente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04E1AF17" w14:textId="77777777" w:rsidR="0011168C" w:rsidRPr="0011168C" w:rsidRDefault="0011168C" w:rsidP="0011168C">
            <w:pP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051A16C8" w14:textId="77777777" w:rsidR="003C7CC7" w:rsidRDefault="003C7CC7" w:rsidP="003C7CC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p w14:paraId="6106C305" w14:textId="49ACCBFA" w:rsidR="0011168C" w:rsidRPr="0011168C" w:rsidRDefault="003C7CC7" w:rsidP="003C7CC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FBÖ-32</w:t>
            </w:r>
            <w:r>
              <w:rPr>
                <w:rFonts w:ascii="Times New Roman" w:eastAsia="Calibri" w:hAnsi="Times New Roman" w:cs="Times New Roman"/>
                <w:sz w:val="24"/>
                <w:szCs w:val="24"/>
              </w:rPr>
              <w:t>,</w:t>
            </w:r>
          </w:p>
          <w:p w14:paraId="5B748376" w14:textId="517270B9" w:rsidR="0011168C" w:rsidRPr="0011168C" w:rsidRDefault="0011168C" w:rsidP="003C7CC7">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FBÖ-33</w:t>
            </w:r>
            <w:r w:rsidR="003C7CC7">
              <w:rPr>
                <w:rFonts w:ascii="Times New Roman" w:eastAsia="Calibri" w:hAnsi="Times New Roman" w:cs="Times New Roman"/>
                <w:sz w:val="24"/>
                <w:szCs w:val="24"/>
              </w:rPr>
              <w:t>)</w:t>
            </w:r>
          </w:p>
          <w:p w14:paraId="1FE42E3F" w14:textId="77777777" w:rsidR="0011168C" w:rsidRPr="0011168C" w:rsidRDefault="0011168C" w:rsidP="0011168C">
            <w:pPr>
              <w:jc w:val="center"/>
              <w:rPr>
                <w:rFonts w:ascii="Times New Roman" w:eastAsia="Calibri" w:hAnsi="Times New Roman" w:cs="Times New Roman"/>
                <w:sz w:val="24"/>
                <w:szCs w:val="24"/>
              </w:rPr>
            </w:pPr>
          </w:p>
          <w:p w14:paraId="0FCEDB57"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0DC151C7"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7D12E92D" w14:textId="5988552A" w:rsidR="003C7CC7" w:rsidRDefault="003C7CC7"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14:paraId="4C6B0979" w14:textId="5E3802CC" w:rsidR="0011168C" w:rsidRPr="0011168C" w:rsidRDefault="003C7CC7"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FBÖ-29</w:t>
            </w:r>
          </w:p>
          <w:p w14:paraId="41573A0E"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FBÖ-7</w:t>
            </w:r>
          </w:p>
          <w:p w14:paraId="4A5AEF6C" w14:textId="25D04472"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FBÖ-34</w:t>
            </w:r>
            <w:r w:rsidR="003C7CC7">
              <w:rPr>
                <w:rFonts w:ascii="Times New Roman" w:eastAsia="Calibri" w:hAnsi="Times New Roman" w:cs="Times New Roman"/>
                <w:sz w:val="24"/>
                <w:szCs w:val="24"/>
              </w:rPr>
              <w:t>)</w:t>
            </w:r>
          </w:p>
        </w:tc>
        <w:tc>
          <w:tcPr>
            <w:tcW w:w="1295" w:type="dxa"/>
            <w:tcBorders>
              <w:top w:val="single" w:sz="4" w:space="0" w:color="auto"/>
              <w:bottom w:val="single" w:sz="4" w:space="0" w:color="auto"/>
            </w:tcBorders>
          </w:tcPr>
          <w:p w14:paraId="1D9FCEE3" w14:textId="77777777" w:rsidR="0011168C" w:rsidRPr="0011168C" w:rsidRDefault="0011168C" w:rsidP="0011168C">
            <w:pPr>
              <w:jc w:val="center"/>
              <w:rPr>
                <w:rFonts w:ascii="Times New Roman" w:eastAsia="Calibri" w:hAnsi="Times New Roman" w:cs="Times New Roman"/>
                <w:sz w:val="24"/>
                <w:szCs w:val="24"/>
              </w:rPr>
            </w:pPr>
          </w:p>
        </w:tc>
      </w:tr>
    </w:tbl>
    <w:p w14:paraId="5E969209" w14:textId="77777777" w:rsidR="0011168C" w:rsidRPr="0011168C" w:rsidRDefault="0011168C" w:rsidP="0011168C">
      <w:pPr>
        <w:keepNext/>
        <w:spacing w:line="240" w:lineRule="auto"/>
        <w:jc w:val="both"/>
        <w:rPr>
          <w:rFonts w:ascii="Times New Roman" w:eastAsia="Calibri" w:hAnsi="Times New Roman" w:cs="Times New Roman"/>
          <w:bCs/>
          <w:iCs/>
          <w:sz w:val="24"/>
          <w:szCs w:val="24"/>
          <w:u w:val="single"/>
        </w:rPr>
      </w:pPr>
    </w:p>
    <w:p w14:paraId="516D3C49" w14:textId="66B20132"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Açık uçlu ankete cevap veren yirmi </w:t>
      </w:r>
      <w:r w:rsidR="002E4E3F">
        <w:rPr>
          <w:rFonts w:ascii="Times New Roman" w:eastAsia="Times New Roman" w:hAnsi="Times New Roman" w:cs="Times New Roman"/>
          <w:color w:val="000000"/>
          <w:sz w:val="24"/>
          <w:szCs w:val="24"/>
          <w:lang w:eastAsia="tr-TR"/>
        </w:rPr>
        <w:t>iki</w:t>
      </w:r>
      <w:r w:rsidRPr="0011168C">
        <w:rPr>
          <w:rFonts w:ascii="Times New Roman" w:eastAsia="Times New Roman" w:hAnsi="Times New Roman" w:cs="Times New Roman"/>
          <w:color w:val="000000"/>
          <w:sz w:val="24"/>
          <w:szCs w:val="24"/>
          <w:lang w:eastAsia="tr-TR"/>
        </w:rPr>
        <w:t xml:space="preserve"> ve görüşme yapılan </w:t>
      </w:r>
      <w:r w:rsidR="002E4E3F">
        <w:rPr>
          <w:rFonts w:ascii="Times New Roman" w:eastAsia="Times New Roman" w:hAnsi="Times New Roman" w:cs="Times New Roman"/>
          <w:color w:val="000000"/>
          <w:sz w:val="24"/>
          <w:szCs w:val="24"/>
          <w:lang w:eastAsia="tr-TR"/>
        </w:rPr>
        <w:t>iki</w:t>
      </w:r>
      <w:r w:rsidRPr="0011168C">
        <w:rPr>
          <w:rFonts w:ascii="Times New Roman" w:eastAsia="Times New Roman" w:hAnsi="Times New Roman" w:cs="Times New Roman"/>
          <w:color w:val="000000"/>
          <w:sz w:val="24"/>
          <w:szCs w:val="24"/>
          <w:lang w:eastAsia="tr-TR"/>
        </w:rPr>
        <w:t xml:space="preserve"> FBÖ’nün alan bilgisi yönünden yetersiz olduğu belirlenmiştir. Örneğin; FBÖ-9 </w:t>
      </w:r>
      <w:r w:rsidRPr="0011168C">
        <w:rPr>
          <w:rFonts w:ascii="Times New Roman" w:eastAsia="Times New Roman" w:hAnsi="Times New Roman" w:cs="Times New Roman"/>
          <w:i/>
          <w:color w:val="000000"/>
          <w:sz w:val="24"/>
          <w:szCs w:val="24"/>
          <w:lang w:eastAsia="tr-TR"/>
        </w:rPr>
        <w:t xml:space="preserve">“Yeterli olduğumu düşünmüyorum. Ancak sınıflar daha az kişilik ve materyal desteği olursa araştırmalarımı arttırıp daha verimli olabilirim.” </w:t>
      </w:r>
      <w:r w:rsidRPr="0011168C">
        <w:rPr>
          <w:rFonts w:ascii="Times New Roman" w:eastAsia="Times New Roman" w:hAnsi="Times New Roman" w:cs="Times New Roman"/>
          <w:color w:val="000000"/>
          <w:sz w:val="24"/>
          <w:szCs w:val="24"/>
          <w:lang w:eastAsia="tr-TR"/>
        </w:rPr>
        <w:t xml:space="preserve">açıklamasında bulunmuştur. Yapmış olduğu bu açıklama ile FeTeMM alan </w:t>
      </w:r>
      <w:r w:rsidRPr="0011168C">
        <w:rPr>
          <w:rFonts w:ascii="Times New Roman" w:eastAsia="Times New Roman" w:hAnsi="Times New Roman" w:cs="Times New Roman"/>
          <w:color w:val="000000"/>
          <w:sz w:val="24"/>
          <w:szCs w:val="24"/>
          <w:lang w:eastAsia="tr-TR"/>
        </w:rPr>
        <w:lastRenderedPageBreak/>
        <w:t xml:space="preserve">bilgisinde eksik olduğunu ve şartlar öğretim ortamlarına göre düzenlenirse bu konuda kendisini geliştirebileceğini vurgulamıştır. </w:t>
      </w:r>
    </w:p>
    <w:p w14:paraId="66AE8E44" w14:textId="17EF8C63"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3C7CC7">
        <w:rPr>
          <w:rFonts w:ascii="Times New Roman" w:eastAsia="Times New Roman" w:hAnsi="Times New Roman" w:cs="Times New Roman"/>
          <w:color w:val="000000"/>
          <w:sz w:val="24"/>
          <w:szCs w:val="24"/>
          <w:lang w:eastAsia="tr-TR"/>
        </w:rPr>
        <w:t>Görüşmeye alınan öğretmenler</w:t>
      </w:r>
      <w:r w:rsidR="009C05B9" w:rsidRPr="003C7CC7">
        <w:rPr>
          <w:rFonts w:ascii="Times New Roman" w:eastAsia="Times New Roman" w:hAnsi="Times New Roman" w:cs="Times New Roman"/>
          <w:color w:val="000000"/>
          <w:sz w:val="24"/>
          <w:szCs w:val="24"/>
          <w:lang w:eastAsia="tr-TR"/>
        </w:rPr>
        <w:t>in</w:t>
      </w:r>
      <w:r w:rsidRPr="003C7CC7">
        <w:rPr>
          <w:rFonts w:ascii="Times New Roman" w:eastAsia="Times New Roman" w:hAnsi="Times New Roman" w:cs="Times New Roman"/>
          <w:color w:val="000000"/>
          <w:sz w:val="24"/>
          <w:szCs w:val="24"/>
          <w:lang w:eastAsia="tr-TR"/>
        </w:rPr>
        <w:t xml:space="preserve"> açık uçlu sorulara ve görüşmelerde </w:t>
      </w:r>
      <w:r w:rsidR="00847EDE" w:rsidRPr="003C7CC7">
        <w:rPr>
          <w:rFonts w:ascii="Times New Roman" w:eastAsia="Times New Roman" w:hAnsi="Times New Roman" w:cs="Times New Roman"/>
          <w:color w:val="000000"/>
          <w:sz w:val="24"/>
          <w:szCs w:val="24"/>
          <w:lang w:eastAsia="tr-TR"/>
        </w:rPr>
        <w:t>sorulan sorulara</w:t>
      </w:r>
      <w:r w:rsidRPr="003C7CC7">
        <w:rPr>
          <w:rFonts w:ascii="Times New Roman" w:eastAsia="Times New Roman" w:hAnsi="Times New Roman" w:cs="Times New Roman"/>
          <w:color w:val="000000"/>
          <w:sz w:val="24"/>
          <w:szCs w:val="24"/>
          <w:lang w:eastAsia="tr-TR"/>
        </w:rPr>
        <w:t xml:space="preserve"> uygun cevap vere</w:t>
      </w:r>
      <w:r w:rsidR="006E592B" w:rsidRPr="003C7CC7">
        <w:rPr>
          <w:rFonts w:ascii="Times New Roman" w:eastAsia="Times New Roman" w:hAnsi="Times New Roman" w:cs="Times New Roman"/>
          <w:color w:val="000000"/>
          <w:sz w:val="24"/>
          <w:szCs w:val="24"/>
          <w:lang w:eastAsia="tr-TR"/>
        </w:rPr>
        <w:t>me</w:t>
      </w:r>
      <w:r w:rsidRPr="003C7CC7">
        <w:rPr>
          <w:rFonts w:ascii="Times New Roman" w:eastAsia="Times New Roman" w:hAnsi="Times New Roman" w:cs="Times New Roman"/>
          <w:color w:val="000000"/>
          <w:sz w:val="24"/>
          <w:szCs w:val="24"/>
          <w:lang w:eastAsia="tr-TR"/>
        </w:rPr>
        <w:t xml:space="preserve">diklerinden </w:t>
      </w:r>
      <w:r w:rsidR="006E592B" w:rsidRPr="003C7CC7">
        <w:rPr>
          <w:rFonts w:ascii="Times New Roman" w:eastAsia="Times New Roman" w:hAnsi="Times New Roman" w:cs="Times New Roman"/>
          <w:color w:val="000000"/>
          <w:sz w:val="24"/>
          <w:szCs w:val="24"/>
          <w:lang w:eastAsia="tr-TR"/>
        </w:rPr>
        <w:t xml:space="preserve">dolayı </w:t>
      </w:r>
      <w:r w:rsidRPr="003C7CC7">
        <w:rPr>
          <w:rFonts w:ascii="Times New Roman" w:eastAsia="Times New Roman" w:hAnsi="Times New Roman" w:cs="Times New Roman"/>
          <w:color w:val="000000"/>
          <w:sz w:val="24"/>
          <w:szCs w:val="24"/>
          <w:lang w:eastAsia="tr-TR"/>
        </w:rPr>
        <w:t>FeTeMM</w:t>
      </w:r>
      <w:r w:rsidR="006E592B" w:rsidRPr="003C7CC7">
        <w:rPr>
          <w:rFonts w:ascii="Times New Roman" w:eastAsia="Times New Roman" w:hAnsi="Times New Roman" w:cs="Times New Roman"/>
          <w:color w:val="000000"/>
          <w:sz w:val="24"/>
          <w:szCs w:val="24"/>
          <w:lang w:eastAsia="tr-TR"/>
        </w:rPr>
        <w:t>’ e yönelik</w:t>
      </w:r>
      <w:r w:rsidRPr="003C7CC7">
        <w:rPr>
          <w:rFonts w:ascii="Times New Roman" w:eastAsia="Times New Roman" w:hAnsi="Times New Roman" w:cs="Times New Roman"/>
          <w:color w:val="000000"/>
          <w:sz w:val="24"/>
          <w:szCs w:val="24"/>
          <w:lang w:eastAsia="tr-TR"/>
        </w:rPr>
        <w:t xml:space="preserve"> alan bilgisi yeter</w:t>
      </w:r>
      <w:r w:rsidR="00982FBF" w:rsidRPr="003C7CC7">
        <w:rPr>
          <w:rFonts w:ascii="Times New Roman" w:eastAsia="Times New Roman" w:hAnsi="Times New Roman" w:cs="Times New Roman"/>
          <w:color w:val="000000"/>
          <w:sz w:val="24"/>
          <w:szCs w:val="24"/>
          <w:lang w:eastAsia="tr-TR"/>
        </w:rPr>
        <w:t>siz olarak kodlanmıştır.</w:t>
      </w:r>
      <w:r w:rsidRPr="003C7CC7">
        <w:rPr>
          <w:rFonts w:ascii="Times New Roman" w:eastAsia="Times New Roman" w:hAnsi="Times New Roman" w:cs="Times New Roman"/>
          <w:color w:val="000000"/>
          <w:sz w:val="24"/>
          <w:szCs w:val="24"/>
          <w:lang w:eastAsia="tr-TR"/>
        </w:rPr>
        <w:t xml:space="preserve"> Görüşme</w:t>
      </w:r>
      <w:r w:rsidRPr="0011168C">
        <w:rPr>
          <w:rFonts w:ascii="Times New Roman" w:eastAsia="Times New Roman" w:hAnsi="Times New Roman" w:cs="Times New Roman"/>
          <w:color w:val="000000"/>
          <w:sz w:val="24"/>
          <w:szCs w:val="24"/>
          <w:lang w:eastAsia="tr-TR"/>
        </w:rPr>
        <w:t xml:space="preserve"> yapılan FBÖ-34 ve FBÖ-7 ve FBÖ-29 yetersiz olarak kodlanmıştır. FBÖ-7 </w:t>
      </w:r>
      <w:r w:rsidRPr="0011168C">
        <w:rPr>
          <w:rFonts w:ascii="Times New Roman" w:eastAsia="Times New Roman" w:hAnsi="Times New Roman" w:cs="Times New Roman"/>
          <w:i/>
          <w:color w:val="000000"/>
          <w:sz w:val="24"/>
          <w:szCs w:val="24"/>
          <w:lang w:eastAsia="tr-TR"/>
        </w:rPr>
        <w:t xml:space="preserve">“Öğretim ortamlarının FeTeMM temelinde yapılandırılmasında yeterli alan bilgisine sahip olduğumu düşünmüyorum. Bu yüzden FeTeMM hakkında biz öğretmenlere eğitim verilmesinin yararlı olacağını düşünüyorum.” </w:t>
      </w:r>
      <w:r w:rsidR="0026294C">
        <w:rPr>
          <w:rFonts w:ascii="Times New Roman" w:eastAsia="Times New Roman" w:hAnsi="Times New Roman" w:cs="Times New Roman"/>
          <w:color w:val="000000"/>
          <w:sz w:val="24"/>
          <w:szCs w:val="24"/>
          <w:lang w:eastAsia="tr-TR"/>
        </w:rPr>
        <w:t>ş</w:t>
      </w:r>
      <w:r w:rsidRPr="0011168C">
        <w:rPr>
          <w:rFonts w:ascii="Times New Roman" w:eastAsia="Times New Roman" w:hAnsi="Times New Roman" w:cs="Times New Roman"/>
          <w:color w:val="000000"/>
          <w:sz w:val="24"/>
          <w:szCs w:val="24"/>
          <w:lang w:eastAsia="tr-TR"/>
        </w:rPr>
        <w:t xml:space="preserve">eklinde ifade ederek bu konuda yetersiz olduğunu dile getirmiştir. FBÖ-7 hem uygulanan ankette hem de görüşme esnasında aynı ifadeleri kullanmıştır. </w:t>
      </w:r>
    </w:p>
    <w:p w14:paraId="5194A70F" w14:textId="0896D7EB"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Bu kategoriye ait diğer bir bulgu ise, açık uçlu anket cevaplarına göre yirmi </w:t>
      </w:r>
      <w:r w:rsidR="002E4E3F">
        <w:rPr>
          <w:rFonts w:ascii="Times New Roman" w:eastAsia="Times New Roman" w:hAnsi="Times New Roman" w:cs="Times New Roman"/>
          <w:color w:val="000000"/>
          <w:sz w:val="24"/>
          <w:szCs w:val="24"/>
          <w:lang w:eastAsia="tr-TR"/>
        </w:rPr>
        <w:t>üç</w:t>
      </w:r>
      <w:r w:rsidR="00982FBF" w:rsidRPr="0011168C">
        <w:rPr>
          <w:rFonts w:ascii="Times New Roman" w:eastAsia="Times New Roman" w:hAnsi="Times New Roman" w:cs="Times New Roman"/>
          <w:color w:val="000000"/>
          <w:sz w:val="24"/>
          <w:szCs w:val="24"/>
          <w:lang w:eastAsia="tr-TR"/>
        </w:rPr>
        <w:t xml:space="preserve"> FBÖ</w:t>
      </w:r>
      <w:r w:rsidRPr="0011168C">
        <w:rPr>
          <w:rFonts w:ascii="Times New Roman" w:eastAsia="Times New Roman" w:hAnsi="Times New Roman" w:cs="Times New Roman"/>
          <w:color w:val="000000"/>
          <w:sz w:val="24"/>
          <w:szCs w:val="24"/>
          <w:lang w:eastAsia="tr-TR"/>
        </w:rPr>
        <w:t xml:space="preserve"> ve görüşme yapılan FBÖ-32</w:t>
      </w:r>
      <w:r w:rsidR="002E4E3F">
        <w:rPr>
          <w:rFonts w:ascii="Times New Roman" w:eastAsia="Times New Roman" w:hAnsi="Times New Roman" w:cs="Times New Roman"/>
          <w:color w:val="000000"/>
          <w:sz w:val="24"/>
          <w:szCs w:val="24"/>
          <w:lang w:eastAsia="tr-TR"/>
        </w:rPr>
        <w:t>,</w:t>
      </w:r>
      <w:r w:rsidRPr="0011168C">
        <w:rPr>
          <w:rFonts w:ascii="Times New Roman" w:eastAsia="Times New Roman" w:hAnsi="Times New Roman" w:cs="Times New Roman"/>
          <w:color w:val="000000"/>
          <w:sz w:val="24"/>
          <w:szCs w:val="24"/>
          <w:lang w:eastAsia="tr-TR"/>
        </w:rPr>
        <w:t xml:space="preserve"> FBÖ-</w:t>
      </w:r>
      <w:r w:rsidRPr="003C7CC7">
        <w:rPr>
          <w:rFonts w:ascii="Times New Roman" w:eastAsia="Times New Roman" w:hAnsi="Times New Roman" w:cs="Times New Roman"/>
          <w:color w:val="000000"/>
          <w:sz w:val="24"/>
          <w:szCs w:val="24"/>
          <w:lang w:eastAsia="tr-TR"/>
        </w:rPr>
        <w:t xml:space="preserve">33 </w:t>
      </w:r>
      <w:r w:rsidR="002E4E3F">
        <w:rPr>
          <w:rFonts w:ascii="Times New Roman" w:eastAsia="Times New Roman" w:hAnsi="Times New Roman" w:cs="Times New Roman"/>
          <w:color w:val="000000"/>
          <w:sz w:val="24"/>
          <w:szCs w:val="24"/>
          <w:lang w:eastAsia="tr-TR"/>
        </w:rPr>
        <w:t xml:space="preserve">ve FBÖ-34 </w:t>
      </w:r>
      <w:r w:rsidRPr="003C7CC7">
        <w:rPr>
          <w:rFonts w:ascii="Times New Roman" w:eastAsia="Times New Roman" w:hAnsi="Times New Roman" w:cs="Times New Roman"/>
          <w:color w:val="000000"/>
          <w:sz w:val="24"/>
          <w:szCs w:val="24"/>
          <w:lang w:eastAsia="tr-TR"/>
        </w:rPr>
        <w:t>kısmen yeterli olarak kodlanmıştır. Ör</w:t>
      </w:r>
      <w:r w:rsidR="00847EDE" w:rsidRPr="003C7CC7">
        <w:rPr>
          <w:rFonts w:ascii="Times New Roman" w:eastAsia="Times New Roman" w:hAnsi="Times New Roman" w:cs="Times New Roman"/>
          <w:color w:val="000000"/>
          <w:sz w:val="24"/>
          <w:szCs w:val="24"/>
          <w:lang w:eastAsia="tr-TR"/>
        </w:rPr>
        <w:t>neğin açık uçlu anket sorusuna</w:t>
      </w:r>
      <w:r w:rsidRPr="003C7CC7">
        <w:rPr>
          <w:rFonts w:ascii="Times New Roman" w:eastAsia="Times New Roman" w:hAnsi="Times New Roman" w:cs="Times New Roman"/>
          <w:color w:val="000000"/>
          <w:sz w:val="24"/>
          <w:szCs w:val="24"/>
          <w:lang w:eastAsia="tr-TR"/>
        </w:rPr>
        <w:t xml:space="preserve"> FBÖ-50 </w:t>
      </w:r>
      <w:r w:rsidRPr="003C7CC7">
        <w:rPr>
          <w:rFonts w:ascii="Times New Roman" w:eastAsia="Times New Roman" w:hAnsi="Times New Roman" w:cs="Times New Roman"/>
          <w:i/>
          <w:color w:val="000000"/>
          <w:sz w:val="24"/>
          <w:szCs w:val="24"/>
          <w:lang w:eastAsia="tr-TR"/>
        </w:rPr>
        <w:t xml:space="preserve">‘‘Yeterli alan bilgisine sahibim çünkü teknolojiyi kullanarak projeler üretmek güncel bir durum olduğundan takip edebiliyorum” </w:t>
      </w:r>
      <w:r w:rsidRPr="003C7CC7">
        <w:rPr>
          <w:rFonts w:ascii="Times New Roman" w:eastAsia="Times New Roman" w:hAnsi="Times New Roman" w:cs="Times New Roman"/>
          <w:color w:val="000000"/>
          <w:sz w:val="24"/>
          <w:szCs w:val="24"/>
          <w:lang w:eastAsia="tr-TR"/>
        </w:rPr>
        <w:t>açıklama</w:t>
      </w:r>
      <w:r w:rsidR="00847EDE" w:rsidRPr="003C7CC7">
        <w:rPr>
          <w:rFonts w:ascii="Times New Roman" w:eastAsia="Times New Roman" w:hAnsi="Times New Roman" w:cs="Times New Roman"/>
          <w:color w:val="000000"/>
          <w:sz w:val="24"/>
          <w:szCs w:val="24"/>
          <w:lang w:eastAsia="tr-TR"/>
        </w:rPr>
        <w:t>sını yaparak</w:t>
      </w:r>
      <w:r w:rsidRPr="003C7CC7">
        <w:rPr>
          <w:rFonts w:ascii="Times New Roman" w:eastAsia="Times New Roman" w:hAnsi="Times New Roman" w:cs="Times New Roman"/>
          <w:color w:val="000000"/>
          <w:sz w:val="24"/>
          <w:szCs w:val="24"/>
          <w:lang w:eastAsia="tr-TR"/>
        </w:rPr>
        <w:t xml:space="preserve"> alan bilgisinde kısmen yeterli</w:t>
      </w:r>
      <w:r w:rsidR="00847EDE" w:rsidRPr="003C7CC7">
        <w:rPr>
          <w:rFonts w:ascii="Times New Roman" w:eastAsia="Times New Roman" w:hAnsi="Times New Roman" w:cs="Times New Roman"/>
          <w:color w:val="000000"/>
          <w:sz w:val="24"/>
          <w:szCs w:val="24"/>
          <w:lang w:eastAsia="tr-TR"/>
        </w:rPr>
        <w:t xml:space="preserve"> kategorisine dahil edilmiştir</w:t>
      </w:r>
      <w:r w:rsidRPr="003C7CC7">
        <w:rPr>
          <w:rFonts w:ascii="Times New Roman" w:eastAsia="Times New Roman" w:hAnsi="Times New Roman" w:cs="Times New Roman"/>
          <w:color w:val="000000"/>
          <w:sz w:val="24"/>
          <w:szCs w:val="24"/>
          <w:lang w:eastAsia="tr-TR"/>
        </w:rPr>
        <w:t>.</w:t>
      </w:r>
      <w:r w:rsidRPr="0011168C">
        <w:rPr>
          <w:rFonts w:ascii="Times New Roman" w:eastAsia="Times New Roman" w:hAnsi="Times New Roman" w:cs="Times New Roman"/>
          <w:color w:val="000000"/>
          <w:sz w:val="24"/>
          <w:szCs w:val="24"/>
          <w:lang w:eastAsia="tr-TR"/>
        </w:rPr>
        <w:t xml:space="preserve"> Yapmış olduğu açıklamada FBÖ-50 FeTeMM çalışmalarında teknolojiden yararlanarak proje ürettiğini ve güncel işleyişi takip ettiğini dile getirmiştir fakat açıklamasını örneklendirmemiş olduğu için kısmen yeterli kabul edilmiştir. </w:t>
      </w:r>
    </w:p>
    <w:p w14:paraId="4ED9DAEA"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FBÖ-33 </w:t>
      </w:r>
      <w:r w:rsidRPr="0011168C">
        <w:rPr>
          <w:rFonts w:ascii="Times New Roman" w:eastAsia="Times New Roman" w:hAnsi="Times New Roman" w:cs="Times New Roman"/>
          <w:i/>
          <w:color w:val="000000"/>
          <w:sz w:val="24"/>
          <w:szCs w:val="24"/>
          <w:lang w:eastAsia="tr-TR"/>
        </w:rPr>
        <w:t xml:space="preserve">‘‘FeTeMM’i kapsayan dört branş kendi içinde yeterince geniş ve ben fen bilimleri öğretmeniyim, kendi alanımda bir yere kadar yeterli olabilirim. Teknoloji, Matematik, Mühendislik bunlarda çocuklara tamamen olmasa bile kısmen yeterli olabileceğimi düşünüyorum. Çünkü içinde fen de dahil olmak üzere çok geniş alanlar, ben öğretmenlerin bu konuda dört dörtlük bir tecrübeye sahip olabileceğini veya dört dörtlük bir alan bilgisine sahip olabileceğini düşünmüyorum. Fen bilimlerinde evet yeterliyim ama diğer alanlar için aynı şeyi söyleyemem’’ </w:t>
      </w:r>
      <w:r w:rsidRPr="0011168C">
        <w:rPr>
          <w:rFonts w:ascii="Times New Roman" w:eastAsia="Times New Roman" w:hAnsi="Times New Roman" w:cs="Times New Roman"/>
          <w:color w:val="000000"/>
          <w:sz w:val="24"/>
          <w:szCs w:val="24"/>
          <w:lang w:eastAsia="tr-TR"/>
        </w:rPr>
        <w:t xml:space="preserve">şeklinde cevap vermiştir. FBÖ-33 FeTeMM kapsamında bulunan alanlardan sadece fen bilimlerine tam anlamı ile hâkim olduğunu, diğer üç alana tam hâkim olmadığını dile getirdiği için kısmen yeterli olarak görüşmüştür. </w:t>
      </w:r>
    </w:p>
    <w:p w14:paraId="16B03580" w14:textId="17896D85" w:rsidR="00A14021" w:rsidRPr="00B17F03" w:rsidRDefault="00A14021" w:rsidP="00A14021">
      <w:pPr>
        <w:spacing w:before="120" w:after="120" w:line="360" w:lineRule="auto"/>
        <w:ind w:firstLine="709"/>
        <w:jc w:val="both"/>
        <w:rPr>
          <w:rFonts w:ascii="Times New Roman" w:eastAsia="Times New Roman" w:hAnsi="Times New Roman" w:cs="Times New Roman"/>
          <w:color w:val="000000"/>
          <w:sz w:val="24"/>
          <w:szCs w:val="24"/>
          <w:lang w:eastAsia="tr-TR"/>
        </w:rPr>
      </w:pPr>
      <w:bookmarkStart w:id="23" w:name="_Toc6389748"/>
      <w:r w:rsidRPr="003C7CC7">
        <w:rPr>
          <w:rFonts w:ascii="Times New Roman" w:eastAsia="Times New Roman" w:hAnsi="Times New Roman" w:cs="Times New Roman"/>
          <w:color w:val="000000"/>
          <w:sz w:val="24"/>
          <w:szCs w:val="24"/>
          <w:lang w:eastAsia="tr-TR"/>
        </w:rPr>
        <w:t xml:space="preserve">Yapılan görüşmeler sonrasında sınıf içinde gözlemlenen öğretmenlerin sınıf ortamında </w:t>
      </w:r>
      <w:r w:rsidR="00EA16EF" w:rsidRPr="003C7CC7">
        <w:rPr>
          <w:rFonts w:ascii="Times New Roman" w:eastAsia="Times New Roman" w:hAnsi="Times New Roman" w:cs="Times New Roman"/>
          <w:color w:val="000000"/>
          <w:sz w:val="24"/>
          <w:szCs w:val="24"/>
          <w:lang w:eastAsia="tr-TR"/>
        </w:rPr>
        <w:t xml:space="preserve">konu ile ilgili kavramlar disiplinler arası entegrasyon yapılmadan tek disiplinli olarak açıklanmıştır. </w:t>
      </w:r>
      <w:r w:rsidRPr="003C7CC7">
        <w:rPr>
          <w:rFonts w:ascii="Times New Roman" w:eastAsia="Times New Roman" w:hAnsi="Times New Roman" w:cs="Times New Roman"/>
          <w:color w:val="000000"/>
          <w:sz w:val="24"/>
          <w:szCs w:val="24"/>
          <w:lang w:eastAsia="tr-TR"/>
        </w:rPr>
        <w:t xml:space="preserve">Örneğin; </w:t>
      </w:r>
      <w:r w:rsidR="00EA16EF" w:rsidRPr="003C7CC7">
        <w:rPr>
          <w:rFonts w:ascii="Times New Roman" w:eastAsia="Times New Roman" w:hAnsi="Times New Roman" w:cs="Times New Roman"/>
          <w:color w:val="000000"/>
          <w:sz w:val="24"/>
          <w:szCs w:val="24"/>
          <w:lang w:eastAsia="tr-TR"/>
        </w:rPr>
        <w:t>s</w:t>
      </w:r>
      <w:r w:rsidRPr="003C7CC7">
        <w:rPr>
          <w:rFonts w:ascii="Times New Roman" w:eastAsia="Times New Roman" w:hAnsi="Times New Roman" w:cs="Times New Roman"/>
          <w:color w:val="000000"/>
          <w:sz w:val="24"/>
          <w:szCs w:val="24"/>
          <w:lang w:eastAsia="tr-TR"/>
        </w:rPr>
        <w:t xml:space="preserve">ınıf ortamında gözlemlenen FBÖ-7 kodlu öğretmen 6.sınıfa “Kuvvet ve Hareket’’ ünitesini işlerken kuvvet ve hareketi sadece </w:t>
      </w:r>
      <w:r w:rsidR="00EA16EF" w:rsidRPr="003C7CC7">
        <w:rPr>
          <w:rFonts w:ascii="Times New Roman" w:eastAsia="Times New Roman" w:hAnsi="Times New Roman" w:cs="Times New Roman"/>
          <w:color w:val="000000"/>
          <w:sz w:val="24"/>
          <w:szCs w:val="24"/>
          <w:lang w:eastAsia="tr-TR"/>
        </w:rPr>
        <w:t>fizik</w:t>
      </w:r>
      <w:r w:rsidRPr="003C7CC7">
        <w:rPr>
          <w:rFonts w:ascii="Times New Roman" w:eastAsia="Times New Roman" w:hAnsi="Times New Roman" w:cs="Times New Roman"/>
          <w:color w:val="000000"/>
          <w:sz w:val="24"/>
          <w:szCs w:val="24"/>
          <w:lang w:eastAsia="tr-TR"/>
        </w:rPr>
        <w:t xml:space="preserve"> boyutunda</w:t>
      </w:r>
      <w:r w:rsidR="00EA16EF" w:rsidRPr="003C7CC7">
        <w:rPr>
          <w:rFonts w:ascii="Times New Roman" w:eastAsia="Times New Roman" w:hAnsi="Times New Roman" w:cs="Times New Roman"/>
          <w:color w:val="000000"/>
          <w:sz w:val="24"/>
          <w:szCs w:val="24"/>
          <w:lang w:eastAsia="tr-TR"/>
        </w:rPr>
        <w:t xml:space="preserve"> </w:t>
      </w:r>
      <w:r w:rsidRPr="003C7CC7">
        <w:rPr>
          <w:rFonts w:ascii="Times New Roman" w:eastAsia="Times New Roman" w:hAnsi="Times New Roman" w:cs="Times New Roman"/>
          <w:color w:val="000000"/>
          <w:sz w:val="24"/>
          <w:szCs w:val="24"/>
          <w:lang w:eastAsia="tr-TR"/>
        </w:rPr>
        <w:t xml:space="preserve">anlatarak </w:t>
      </w:r>
      <w:r w:rsidR="00EA16EF" w:rsidRPr="003C7CC7">
        <w:rPr>
          <w:rFonts w:ascii="Times New Roman" w:eastAsia="Times New Roman" w:hAnsi="Times New Roman" w:cs="Times New Roman"/>
          <w:color w:val="000000"/>
          <w:sz w:val="24"/>
          <w:szCs w:val="24"/>
          <w:lang w:eastAsia="tr-TR"/>
        </w:rPr>
        <w:t>disiplinler arası bütünleştirme yapmadan</w:t>
      </w:r>
      <w:r w:rsidRPr="003C7CC7">
        <w:rPr>
          <w:rFonts w:ascii="Times New Roman" w:eastAsia="Times New Roman" w:hAnsi="Times New Roman" w:cs="Times New Roman"/>
          <w:color w:val="000000"/>
          <w:sz w:val="24"/>
          <w:szCs w:val="24"/>
          <w:lang w:eastAsia="tr-TR"/>
        </w:rPr>
        <w:t xml:space="preserve"> tek disiplinli anlatım gerçekleştirdiği görülmüştür. </w:t>
      </w:r>
    </w:p>
    <w:p w14:paraId="010137F6"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24" w:name="_Hlk52117452"/>
      <w:r w:rsidRPr="0011168C">
        <w:rPr>
          <w:rFonts w:ascii="Times New Roman" w:eastAsia="Calibri" w:hAnsi="Times New Roman" w:cs="Times New Roman"/>
          <w:b/>
          <w:bCs/>
          <w:color w:val="000000"/>
          <w:sz w:val="24"/>
          <w:szCs w:val="24"/>
          <w:lang w:eastAsia="tr-TR"/>
        </w:rPr>
        <w:lastRenderedPageBreak/>
        <w:t>Fen Bilimleri Öğretmenlerinin FeTeMM ile İlgili Farkındalıkları</w:t>
      </w:r>
      <w:bookmarkEnd w:id="23"/>
    </w:p>
    <w:bookmarkEnd w:id="24"/>
    <w:p w14:paraId="2BF5946E" w14:textId="2660E864" w:rsidR="00257970" w:rsidRPr="0011168C" w:rsidRDefault="0011168C" w:rsidP="00BA0B21">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w:t>
      </w:r>
      <w:r w:rsidR="003D4B55">
        <w:rPr>
          <w:rFonts w:ascii="Times New Roman" w:eastAsia="Times New Roman" w:hAnsi="Times New Roman" w:cs="Times New Roman"/>
          <w:color w:val="000000"/>
          <w:sz w:val="24"/>
          <w:szCs w:val="24"/>
          <w:lang w:eastAsia="tr-TR"/>
        </w:rPr>
        <w:t xml:space="preserve"> ve</w:t>
      </w:r>
      <w:r w:rsidRPr="0011168C">
        <w:rPr>
          <w:rFonts w:ascii="Times New Roman" w:eastAsia="Times New Roman" w:hAnsi="Times New Roman" w:cs="Times New Roman"/>
          <w:color w:val="000000"/>
          <w:sz w:val="24"/>
          <w:szCs w:val="24"/>
          <w:lang w:eastAsia="tr-TR"/>
        </w:rPr>
        <w:t xml:space="preserve"> yarı yapılandırılmış görüşmeler</w:t>
      </w:r>
      <w:r w:rsidR="00402C3D">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s="Times New Roman"/>
          <w:color w:val="000000"/>
          <w:sz w:val="24"/>
          <w:szCs w:val="24"/>
          <w:lang w:eastAsia="tr-TR"/>
        </w:rPr>
        <w:t>ile toplanan verilerin analiz edilmesi neticesinde; öğretmenlerin FeTeMM ile ilgili farkındalıklarının olduğu ama bu farkındalıkları dile getirirken ilişki kuramadıkları tespit edilmiştir. Öğretmenlerin bilgi içeren açık-uçlu sorulara verdikleri cevaplar analiz edilerek FeTeMM ile ilgili farkındalıkları iki şekilde (evet, hayır) kodlanmıştır. Verilen cevaplar arasındaki ilişkilendirmeler de araştırılarak cevaplara yansıtılmıştır. Bu gruplandırmaya dayalı olarak verilen cevapların yüzde ve frekansları da Tablo-6’da gösterilmiştir.</w:t>
      </w:r>
    </w:p>
    <w:p w14:paraId="0E15668E" w14:textId="3FE234BC" w:rsidR="0011168C" w:rsidRPr="0011168C" w:rsidRDefault="0011168C" w:rsidP="003D4B55">
      <w:pPr>
        <w:spacing w:after="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b/>
          <w:bCs/>
          <w:color w:val="000000"/>
          <w:sz w:val="24"/>
          <w:szCs w:val="24"/>
          <w:lang w:eastAsia="tr-TR"/>
        </w:rPr>
        <w:t>Tablo 6.</w:t>
      </w:r>
      <w:r w:rsidRPr="0011168C">
        <w:rPr>
          <w:rFonts w:ascii="Times New Roman" w:eastAsia="Times New Roman" w:hAnsi="Times New Roman" w:cs="Times New Roman"/>
          <w:color w:val="000000"/>
          <w:sz w:val="24"/>
          <w:szCs w:val="24"/>
          <w:lang w:eastAsia="tr-TR"/>
        </w:rPr>
        <w:t xml:space="preserve"> </w:t>
      </w:r>
      <w:r w:rsidRPr="00D35227">
        <w:rPr>
          <w:rFonts w:ascii="Times New Roman" w:eastAsia="Times New Roman" w:hAnsi="Times New Roman" w:cs="Times New Roman"/>
          <w:i/>
          <w:iCs/>
          <w:color w:val="000000"/>
          <w:sz w:val="24"/>
          <w:szCs w:val="24"/>
          <w:lang w:eastAsia="tr-TR"/>
        </w:rPr>
        <w:t xml:space="preserve">Fen </w:t>
      </w:r>
      <w:r w:rsidR="00257970">
        <w:rPr>
          <w:rFonts w:ascii="Times New Roman" w:eastAsia="Times New Roman" w:hAnsi="Times New Roman" w:cs="Times New Roman"/>
          <w:i/>
          <w:iCs/>
          <w:color w:val="000000"/>
          <w:sz w:val="24"/>
          <w:szCs w:val="24"/>
          <w:lang w:eastAsia="tr-TR"/>
        </w:rPr>
        <w:t>b</w:t>
      </w:r>
      <w:r w:rsidRPr="00D35227">
        <w:rPr>
          <w:rFonts w:ascii="Times New Roman" w:eastAsia="Times New Roman" w:hAnsi="Times New Roman" w:cs="Times New Roman"/>
          <w:i/>
          <w:iCs/>
          <w:color w:val="000000"/>
          <w:sz w:val="24"/>
          <w:szCs w:val="24"/>
          <w:lang w:eastAsia="tr-TR"/>
        </w:rPr>
        <w:t xml:space="preserve">ilimleri öğretmenlerinde </w:t>
      </w:r>
      <w:r w:rsidR="00257970">
        <w:rPr>
          <w:rFonts w:ascii="Times New Roman" w:eastAsia="Times New Roman" w:hAnsi="Times New Roman" w:cs="Times New Roman"/>
          <w:i/>
          <w:iCs/>
          <w:color w:val="000000"/>
          <w:sz w:val="24"/>
          <w:szCs w:val="24"/>
          <w:lang w:eastAsia="tr-TR"/>
        </w:rPr>
        <w:t>f</w:t>
      </w:r>
      <w:r w:rsidRPr="00D35227">
        <w:rPr>
          <w:rFonts w:ascii="Times New Roman" w:eastAsia="Times New Roman" w:hAnsi="Times New Roman" w:cs="Times New Roman"/>
          <w:i/>
          <w:iCs/>
          <w:color w:val="000000"/>
          <w:sz w:val="24"/>
          <w:szCs w:val="24"/>
          <w:lang w:eastAsia="tr-TR"/>
        </w:rPr>
        <w:t>arkındalık</w:t>
      </w:r>
    </w:p>
    <w:tbl>
      <w:tblPr>
        <w:tblStyle w:val="TabloKlavuzu2"/>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12"/>
        <w:gridCol w:w="1812"/>
        <w:gridCol w:w="1813"/>
        <w:gridCol w:w="1813"/>
      </w:tblGrid>
      <w:tr w:rsidR="0011168C" w:rsidRPr="0011168C" w14:paraId="75393E44" w14:textId="77777777" w:rsidTr="0011168C">
        <w:tc>
          <w:tcPr>
            <w:tcW w:w="9373" w:type="dxa"/>
            <w:gridSpan w:val="5"/>
            <w:tcBorders>
              <w:top w:val="single" w:sz="4" w:space="0" w:color="auto"/>
              <w:bottom w:val="single" w:sz="4" w:space="0" w:color="auto"/>
            </w:tcBorders>
          </w:tcPr>
          <w:p w14:paraId="660BFEC2"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Farkındalık Kategorisi Kodlar</w:t>
            </w:r>
          </w:p>
        </w:tc>
      </w:tr>
      <w:tr w:rsidR="0011168C" w:rsidRPr="0011168C" w14:paraId="778D7006" w14:textId="77777777" w:rsidTr="0011168C">
        <w:tc>
          <w:tcPr>
            <w:tcW w:w="2127" w:type="dxa"/>
            <w:tcBorders>
              <w:top w:val="single" w:sz="4" w:space="0" w:color="auto"/>
              <w:bottom w:val="single" w:sz="4" w:space="0" w:color="auto"/>
            </w:tcBorders>
          </w:tcPr>
          <w:p w14:paraId="30169A82" w14:textId="77777777" w:rsidR="0011168C" w:rsidRPr="0011168C" w:rsidRDefault="0011168C" w:rsidP="0011168C">
            <w:pPr>
              <w:rPr>
                <w:rFonts w:ascii="Times New Roman" w:eastAsia="Calibri" w:hAnsi="Times New Roman" w:cs="Times New Roman"/>
                <w:sz w:val="24"/>
                <w:szCs w:val="24"/>
              </w:rPr>
            </w:pPr>
          </w:p>
        </w:tc>
        <w:tc>
          <w:tcPr>
            <w:tcW w:w="1812" w:type="dxa"/>
            <w:tcBorders>
              <w:top w:val="single" w:sz="4" w:space="0" w:color="auto"/>
              <w:bottom w:val="single" w:sz="4" w:space="0" w:color="auto"/>
            </w:tcBorders>
          </w:tcPr>
          <w:p w14:paraId="6E3244F7" w14:textId="3300D930" w:rsidR="0011168C" w:rsidRPr="005F05A4" w:rsidRDefault="0011168C" w:rsidP="0011168C">
            <w:pPr>
              <w:jc w:val="center"/>
              <w:rPr>
                <w:rFonts w:ascii="Times New Roman" w:eastAsia="Calibri" w:hAnsi="Times New Roman" w:cs="Times New Roman"/>
                <w:iCs/>
                <w:sz w:val="24"/>
                <w:szCs w:val="24"/>
              </w:rPr>
            </w:pPr>
            <w:r w:rsidRPr="003D4B55">
              <w:rPr>
                <w:rFonts w:ascii="Times New Roman" w:eastAsia="Calibri" w:hAnsi="Times New Roman" w:cs="Times New Roman"/>
                <w:iCs/>
                <w:sz w:val="24"/>
                <w:szCs w:val="24"/>
              </w:rPr>
              <w:t>E</w:t>
            </w:r>
            <w:r w:rsidRPr="005F05A4">
              <w:rPr>
                <w:rFonts w:ascii="Times New Roman" w:eastAsia="Calibri" w:hAnsi="Times New Roman" w:cs="Times New Roman"/>
                <w:iCs/>
                <w:sz w:val="24"/>
                <w:szCs w:val="24"/>
              </w:rPr>
              <w:t>vet</w:t>
            </w:r>
            <w:r w:rsidR="00EA16EF" w:rsidRPr="005F05A4">
              <w:rPr>
                <w:rFonts w:ascii="Times New Roman" w:eastAsia="Calibri" w:hAnsi="Times New Roman" w:cs="Times New Roman"/>
                <w:iCs/>
                <w:sz w:val="24"/>
                <w:szCs w:val="24"/>
              </w:rPr>
              <w:t xml:space="preserve"> (f)</w:t>
            </w:r>
          </w:p>
        </w:tc>
        <w:tc>
          <w:tcPr>
            <w:tcW w:w="1812" w:type="dxa"/>
            <w:tcBorders>
              <w:top w:val="single" w:sz="4" w:space="0" w:color="auto"/>
              <w:bottom w:val="single" w:sz="4" w:space="0" w:color="auto"/>
            </w:tcBorders>
          </w:tcPr>
          <w:p w14:paraId="198CAC79" w14:textId="5DAF5D0A" w:rsidR="0011168C" w:rsidRPr="003D4B55" w:rsidRDefault="00EA16EF" w:rsidP="0011168C">
            <w:pPr>
              <w:jc w:val="center"/>
              <w:rPr>
                <w:rFonts w:ascii="Times New Roman" w:eastAsia="Calibri" w:hAnsi="Times New Roman" w:cs="Times New Roman"/>
                <w:iCs/>
                <w:sz w:val="24"/>
                <w:szCs w:val="24"/>
              </w:rPr>
            </w:pPr>
            <w:r w:rsidRPr="003D4B55">
              <w:rPr>
                <w:rFonts w:ascii="Times New Roman" w:eastAsia="Calibri" w:hAnsi="Times New Roman" w:cs="Times New Roman"/>
                <w:iCs/>
                <w:sz w:val="24"/>
                <w:szCs w:val="24"/>
              </w:rPr>
              <w:t>%</w:t>
            </w:r>
          </w:p>
        </w:tc>
        <w:tc>
          <w:tcPr>
            <w:tcW w:w="1813" w:type="dxa"/>
            <w:tcBorders>
              <w:top w:val="single" w:sz="4" w:space="0" w:color="auto"/>
              <w:bottom w:val="single" w:sz="4" w:space="0" w:color="auto"/>
            </w:tcBorders>
          </w:tcPr>
          <w:p w14:paraId="44C1516F" w14:textId="4FA49476" w:rsidR="0011168C" w:rsidRPr="00FB3789" w:rsidRDefault="0011168C" w:rsidP="0011168C">
            <w:pPr>
              <w:jc w:val="center"/>
              <w:rPr>
                <w:rFonts w:ascii="Times New Roman" w:eastAsia="Calibri" w:hAnsi="Times New Roman" w:cs="Times New Roman"/>
                <w:iCs/>
                <w:sz w:val="24"/>
                <w:szCs w:val="24"/>
              </w:rPr>
            </w:pPr>
            <w:r w:rsidRPr="003D4B55">
              <w:rPr>
                <w:rFonts w:ascii="Times New Roman" w:eastAsia="Calibri" w:hAnsi="Times New Roman" w:cs="Times New Roman"/>
                <w:iCs/>
                <w:sz w:val="24"/>
                <w:szCs w:val="24"/>
              </w:rPr>
              <w:t>H</w:t>
            </w:r>
            <w:r w:rsidRPr="005F05A4">
              <w:rPr>
                <w:rFonts w:ascii="Times New Roman" w:eastAsia="Calibri" w:hAnsi="Times New Roman" w:cs="Times New Roman"/>
                <w:iCs/>
                <w:sz w:val="24"/>
                <w:szCs w:val="24"/>
              </w:rPr>
              <w:t>ayır</w:t>
            </w:r>
            <w:r w:rsidR="00EA16EF" w:rsidRPr="005F05A4">
              <w:rPr>
                <w:rFonts w:ascii="Times New Roman" w:eastAsia="Calibri" w:hAnsi="Times New Roman" w:cs="Times New Roman"/>
                <w:iCs/>
                <w:sz w:val="24"/>
                <w:szCs w:val="24"/>
              </w:rPr>
              <w:t xml:space="preserve"> (f)</w:t>
            </w:r>
          </w:p>
        </w:tc>
        <w:tc>
          <w:tcPr>
            <w:tcW w:w="1813" w:type="dxa"/>
            <w:tcBorders>
              <w:top w:val="single" w:sz="4" w:space="0" w:color="auto"/>
              <w:bottom w:val="single" w:sz="4" w:space="0" w:color="auto"/>
            </w:tcBorders>
          </w:tcPr>
          <w:p w14:paraId="475DE0FF" w14:textId="7AFB2115" w:rsidR="0011168C" w:rsidRPr="005F05A4" w:rsidRDefault="00EA16EF" w:rsidP="0011168C">
            <w:pPr>
              <w:jc w:val="center"/>
              <w:rPr>
                <w:rFonts w:ascii="Times New Roman" w:eastAsia="Calibri" w:hAnsi="Times New Roman" w:cs="Times New Roman"/>
                <w:iCs/>
                <w:sz w:val="24"/>
                <w:szCs w:val="24"/>
              </w:rPr>
            </w:pPr>
            <w:r w:rsidRPr="003D4B55">
              <w:rPr>
                <w:rFonts w:ascii="Times New Roman" w:eastAsia="Calibri" w:hAnsi="Times New Roman" w:cs="Times New Roman"/>
                <w:iCs/>
                <w:sz w:val="24"/>
                <w:szCs w:val="24"/>
              </w:rPr>
              <w:t>%</w:t>
            </w:r>
          </w:p>
        </w:tc>
      </w:tr>
      <w:tr w:rsidR="0011168C" w:rsidRPr="0011168C" w14:paraId="43220E5D" w14:textId="77777777" w:rsidTr="0011168C">
        <w:tc>
          <w:tcPr>
            <w:tcW w:w="2127" w:type="dxa"/>
            <w:tcBorders>
              <w:top w:val="single" w:sz="4" w:space="0" w:color="auto"/>
              <w:bottom w:val="single" w:sz="4" w:space="0" w:color="auto"/>
            </w:tcBorders>
          </w:tcPr>
          <w:p w14:paraId="080F8AC6"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 xml:space="preserve">Açık Uçlu Sorulara göre öğretmen Sayısı </w:t>
            </w:r>
          </w:p>
        </w:tc>
        <w:tc>
          <w:tcPr>
            <w:tcW w:w="1812" w:type="dxa"/>
            <w:tcBorders>
              <w:top w:val="single" w:sz="4" w:space="0" w:color="auto"/>
              <w:bottom w:val="single" w:sz="4" w:space="0" w:color="auto"/>
            </w:tcBorders>
          </w:tcPr>
          <w:p w14:paraId="574B7351"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42</w:t>
            </w:r>
          </w:p>
          <w:p w14:paraId="0493DCC5"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FBÖ-7</w:t>
            </w:r>
          </w:p>
          <w:p w14:paraId="37892C16"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FBÖ-29                                                                                           + FBÖ-32                             + FBÖ-33                                 + FBÖ-34</w:t>
            </w:r>
          </w:p>
        </w:tc>
        <w:tc>
          <w:tcPr>
            <w:tcW w:w="1812" w:type="dxa"/>
            <w:tcBorders>
              <w:top w:val="single" w:sz="4" w:space="0" w:color="auto"/>
              <w:bottom w:val="single" w:sz="4" w:space="0" w:color="auto"/>
            </w:tcBorders>
          </w:tcPr>
          <w:p w14:paraId="246D1C83"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%94</w:t>
            </w:r>
          </w:p>
        </w:tc>
        <w:tc>
          <w:tcPr>
            <w:tcW w:w="1813" w:type="dxa"/>
            <w:tcBorders>
              <w:top w:val="single" w:sz="4" w:space="0" w:color="auto"/>
              <w:bottom w:val="single" w:sz="4" w:space="0" w:color="auto"/>
            </w:tcBorders>
          </w:tcPr>
          <w:p w14:paraId="08EBA33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3</w:t>
            </w:r>
          </w:p>
        </w:tc>
        <w:tc>
          <w:tcPr>
            <w:tcW w:w="1813" w:type="dxa"/>
            <w:tcBorders>
              <w:top w:val="single" w:sz="4" w:space="0" w:color="auto"/>
              <w:bottom w:val="single" w:sz="4" w:space="0" w:color="auto"/>
            </w:tcBorders>
          </w:tcPr>
          <w:p w14:paraId="52E1FFE0"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%6</w:t>
            </w:r>
          </w:p>
        </w:tc>
      </w:tr>
      <w:tr w:rsidR="0011168C" w:rsidRPr="0011168C" w14:paraId="126F9BEE" w14:textId="77777777" w:rsidTr="0011168C">
        <w:tc>
          <w:tcPr>
            <w:tcW w:w="2127" w:type="dxa"/>
            <w:tcBorders>
              <w:top w:val="single" w:sz="4" w:space="0" w:color="auto"/>
              <w:bottom w:val="single" w:sz="4" w:space="0" w:color="auto"/>
            </w:tcBorders>
          </w:tcPr>
          <w:p w14:paraId="0C8DE566"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Görüşmeye alınan Öğretmen Sayısı</w:t>
            </w:r>
          </w:p>
        </w:tc>
        <w:tc>
          <w:tcPr>
            <w:tcW w:w="1812" w:type="dxa"/>
            <w:tcBorders>
              <w:top w:val="single" w:sz="4" w:space="0" w:color="auto"/>
              <w:bottom w:val="single" w:sz="4" w:space="0" w:color="auto"/>
            </w:tcBorders>
          </w:tcPr>
          <w:p w14:paraId="58CFBB3F" w14:textId="6A50D28B" w:rsidR="003C7CC7" w:rsidRDefault="003C7CC7"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14:paraId="6FEEE9C4" w14:textId="344F3A40" w:rsidR="0004386F" w:rsidRDefault="003C7CC7"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 xml:space="preserve">FBÖ-7, </w:t>
            </w:r>
          </w:p>
          <w:p w14:paraId="3AA624D7" w14:textId="2436DDA8"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FBÖ-29                                                                         FBÖ-32                             FBÖ-33                          FBÖ-34</w:t>
            </w:r>
            <w:r w:rsidR="003C7CC7">
              <w:rPr>
                <w:rFonts w:ascii="Times New Roman" w:eastAsia="Calibri" w:hAnsi="Times New Roman" w:cs="Times New Roman"/>
                <w:sz w:val="24"/>
                <w:szCs w:val="24"/>
              </w:rPr>
              <w:t>)</w:t>
            </w:r>
          </w:p>
        </w:tc>
        <w:tc>
          <w:tcPr>
            <w:tcW w:w="1812" w:type="dxa"/>
            <w:tcBorders>
              <w:top w:val="single" w:sz="4" w:space="0" w:color="auto"/>
              <w:bottom w:val="single" w:sz="4" w:space="0" w:color="auto"/>
            </w:tcBorders>
          </w:tcPr>
          <w:p w14:paraId="12E01B15" w14:textId="77777777" w:rsidR="0011168C" w:rsidRPr="0011168C" w:rsidRDefault="0011168C" w:rsidP="0011168C">
            <w:pPr>
              <w:jc w:val="center"/>
              <w:rPr>
                <w:rFonts w:ascii="Times New Roman" w:eastAsia="Calibri" w:hAnsi="Times New Roman" w:cs="Times New Roman"/>
                <w:sz w:val="24"/>
                <w:szCs w:val="24"/>
              </w:rPr>
            </w:pPr>
          </w:p>
        </w:tc>
        <w:tc>
          <w:tcPr>
            <w:tcW w:w="1813" w:type="dxa"/>
            <w:tcBorders>
              <w:top w:val="single" w:sz="4" w:space="0" w:color="auto"/>
              <w:bottom w:val="single" w:sz="4" w:space="0" w:color="auto"/>
            </w:tcBorders>
          </w:tcPr>
          <w:p w14:paraId="3A7BB957" w14:textId="77777777" w:rsidR="0011168C" w:rsidRPr="0011168C" w:rsidRDefault="0011168C" w:rsidP="0011168C">
            <w:pPr>
              <w:jc w:val="center"/>
              <w:rPr>
                <w:rFonts w:ascii="Times New Roman" w:eastAsia="Calibri" w:hAnsi="Times New Roman" w:cs="Times New Roman"/>
                <w:sz w:val="24"/>
                <w:szCs w:val="24"/>
              </w:rPr>
            </w:pPr>
          </w:p>
        </w:tc>
        <w:tc>
          <w:tcPr>
            <w:tcW w:w="1813" w:type="dxa"/>
            <w:tcBorders>
              <w:top w:val="single" w:sz="4" w:space="0" w:color="auto"/>
              <w:bottom w:val="single" w:sz="4" w:space="0" w:color="auto"/>
            </w:tcBorders>
          </w:tcPr>
          <w:p w14:paraId="378207BC" w14:textId="77777777" w:rsidR="0011168C" w:rsidRPr="0011168C" w:rsidRDefault="0011168C" w:rsidP="0011168C">
            <w:pPr>
              <w:jc w:val="center"/>
              <w:rPr>
                <w:rFonts w:ascii="Times New Roman" w:eastAsia="Calibri" w:hAnsi="Times New Roman" w:cs="Times New Roman"/>
                <w:sz w:val="24"/>
                <w:szCs w:val="24"/>
              </w:rPr>
            </w:pPr>
          </w:p>
        </w:tc>
      </w:tr>
    </w:tbl>
    <w:p w14:paraId="6821AFE0" w14:textId="77777777" w:rsidR="008D0412" w:rsidRDefault="008D0412" w:rsidP="005843A8">
      <w:pPr>
        <w:spacing w:after="0" w:line="360" w:lineRule="auto"/>
        <w:jc w:val="both"/>
        <w:rPr>
          <w:rFonts w:ascii="Times New Roman" w:eastAsia="Times New Roman" w:hAnsi="Times New Roman" w:cs="Times New Roman"/>
          <w:color w:val="000000"/>
          <w:sz w:val="24"/>
          <w:szCs w:val="24"/>
          <w:lang w:eastAsia="tr-TR"/>
        </w:rPr>
      </w:pPr>
    </w:p>
    <w:p w14:paraId="5EBDAAC3" w14:textId="0B66E08F"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Tablo-6 incelendiğinde, açık uçlu anket sorularında FBÖ’lerin 4</w:t>
      </w:r>
      <w:r w:rsidR="00C66E93">
        <w:rPr>
          <w:rFonts w:ascii="Times New Roman" w:eastAsia="Times New Roman" w:hAnsi="Times New Roman" w:cs="Times New Roman"/>
          <w:color w:val="000000"/>
          <w:sz w:val="24"/>
          <w:szCs w:val="24"/>
          <w:lang w:eastAsia="tr-TR"/>
        </w:rPr>
        <w:t>2</w:t>
      </w:r>
      <w:r w:rsidRPr="0011168C">
        <w:rPr>
          <w:rFonts w:ascii="Times New Roman" w:eastAsia="Times New Roman" w:hAnsi="Times New Roman" w:cs="Times New Roman"/>
          <w:color w:val="000000"/>
          <w:sz w:val="24"/>
          <w:szCs w:val="24"/>
          <w:lang w:eastAsia="tr-TR"/>
        </w:rPr>
        <w:t xml:space="preserve">’si ve görüşmeye alınan FBÖ-7, FBÖ-29, FBÖ-32, FBÖ-33 ve FBÖ-34’un FeTeMM’e dair farkındalıklarının olduğu görülmüştür. FBÖ-2 </w:t>
      </w:r>
      <w:r w:rsidRPr="0011168C">
        <w:rPr>
          <w:rFonts w:ascii="Times New Roman" w:eastAsia="Times New Roman" w:hAnsi="Times New Roman" w:cs="Times New Roman"/>
          <w:i/>
          <w:color w:val="000000"/>
          <w:sz w:val="24"/>
          <w:szCs w:val="24"/>
          <w:lang w:eastAsia="tr-TR"/>
        </w:rPr>
        <w:t>‘‘Evet’’</w:t>
      </w:r>
      <w:r w:rsidRPr="0011168C">
        <w:rPr>
          <w:rFonts w:ascii="Times New Roman" w:eastAsia="Times New Roman" w:hAnsi="Times New Roman" w:cs="Times New Roman"/>
          <w:color w:val="000000"/>
          <w:sz w:val="24"/>
          <w:szCs w:val="24"/>
          <w:lang w:eastAsia="tr-TR"/>
        </w:rPr>
        <w:t xml:space="preserve"> cevabını vererek, ‘‘</w:t>
      </w:r>
      <w:r w:rsidRPr="0011168C">
        <w:rPr>
          <w:rFonts w:ascii="Times New Roman" w:eastAsia="Times New Roman" w:hAnsi="Times New Roman" w:cs="Times New Roman"/>
          <w:i/>
          <w:color w:val="000000"/>
          <w:sz w:val="24"/>
          <w:szCs w:val="24"/>
          <w:lang w:eastAsia="tr-TR"/>
        </w:rPr>
        <w:t>Öğrencilerin bilgi düzeyinin</w:t>
      </w:r>
      <w:r w:rsidRPr="0011168C">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s="Times New Roman"/>
          <w:i/>
          <w:iCs/>
          <w:color w:val="000000"/>
          <w:sz w:val="24"/>
          <w:szCs w:val="24"/>
          <w:lang w:eastAsia="tr-TR"/>
        </w:rPr>
        <w:t>değerlendirilmesinden ziyade öğrencinin bilgiyi k</w:t>
      </w:r>
      <w:r w:rsidRPr="0011168C">
        <w:rPr>
          <w:rFonts w:ascii="Times New Roman" w:eastAsia="Times New Roman" w:hAnsi="Times New Roman" w:cs="Times New Roman"/>
          <w:i/>
          <w:color w:val="000000"/>
          <w:sz w:val="24"/>
          <w:szCs w:val="24"/>
          <w:lang w:eastAsia="tr-TR"/>
        </w:rPr>
        <w:t>eşfetmesi ve keşfedilen bilgiye dair taslaklar oluşturarak günlük hayatta kullanma olanağı sunması şeklinde entegre edilebilir’’</w:t>
      </w:r>
      <w:r w:rsidRPr="0011168C">
        <w:rPr>
          <w:rFonts w:ascii="Times New Roman" w:eastAsia="Times New Roman" w:hAnsi="Times New Roman" w:cs="Times New Roman"/>
          <w:color w:val="000000"/>
          <w:sz w:val="24"/>
          <w:szCs w:val="24"/>
          <w:lang w:eastAsia="tr-TR"/>
        </w:rPr>
        <w:t xml:space="preserve"> açıklaması ile FeTeMM’in fen bilimleri dersine nasıl entegre edilebileceğine dair görüş bildirmiştir. Yaptığı açıklama ile farkındalığını dile getirmiş ve açıklamış olduğu için “</w:t>
      </w:r>
      <w:r w:rsidRPr="0011168C">
        <w:rPr>
          <w:rFonts w:ascii="Times New Roman" w:eastAsia="Times New Roman" w:hAnsi="Times New Roman" w:cs="Times New Roman"/>
          <w:i/>
          <w:iCs/>
          <w:color w:val="000000"/>
          <w:sz w:val="24"/>
          <w:szCs w:val="24"/>
          <w:lang w:eastAsia="tr-TR"/>
        </w:rPr>
        <w:t>evet</w:t>
      </w:r>
      <w:r w:rsidRPr="0011168C">
        <w:rPr>
          <w:rFonts w:ascii="Times New Roman" w:eastAsia="Times New Roman" w:hAnsi="Times New Roman" w:cs="Times New Roman"/>
          <w:color w:val="000000"/>
          <w:sz w:val="24"/>
          <w:szCs w:val="24"/>
          <w:lang w:eastAsia="tr-TR"/>
        </w:rPr>
        <w:t>” kategorisine dahil edilmiştir.</w:t>
      </w:r>
    </w:p>
    <w:p w14:paraId="2D4CE89C" w14:textId="77777777" w:rsidR="0011168C" w:rsidRPr="0011168C" w:rsidRDefault="0011168C" w:rsidP="0011168C">
      <w:pPr>
        <w:spacing w:after="0" w:line="360" w:lineRule="auto"/>
        <w:ind w:firstLine="709"/>
        <w:jc w:val="both"/>
        <w:rPr>
          <w:rFonts w:ascii="Times New Roman" w:eastAsia="Times New Roman" w:hAnsi="Times New Roman" w:cs="Times New Roman"/>
          <w:i/>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olor w:val="000000"/>
          <w:sz w:val="24"/>
          <w:szCs w:val="24"/>
          <w:lang w:eastAsia="tr-TR"/>
        </w:rPr>
        <w:t xml:space="preserve">Açık uçlu ankete cevap veren 3 öğretmen ‘‘Hayır’’ cevabını vererek açıklamada bulunmamışlardır. Örneğin, ‘‘FBÖ-48 cevabında </w:t>
      </w:r>
      <w:r w:rsidRPr="0011168C">
        <w:rPr>
          <w:rFonts w:ascii="Times New Roman" w:eastAsia="Times New Roman" w:hAnsi="Times New Roman"/>
          <w:i/>
          <w:color w:val="000000"/>
          <w:sz w:val="24"/>
          <w:szCs w:val="24"/>
          <w:lang w:eastAsia="tr-TR"/>
        </w:rPr>
        <w:t>‘‘inceledim’’</w:t>
      </w:r>
      <w:r w:rsidRPr="0011168C">
        <w:rPr>
          <w:rFonts w:ascii="Times New Roman" w:eastAsia="Times New Roman" w:hAnsi="Times New Roman"/>
          <w:color w:val="000000"/>
          <w:sz w:val="24"/>
          <w:szCs w:val="24"/>
          <w:lang w:eastAsia="tr-TR"/>
        </w:rPr>
        <w:t xml:space="preserve"> söyleminde bulunmuştur. FBÖ-48 ‘‘</w:t>
      </w:r>
      <w:r w:rsidRPr="0011168C">
        <w:rPr>
          <w:rFonts w:ascii="Times New Roman" w:eastAsia="Times New Roman" w:hAnsi="Times New Roman"/>
          <w:i/>
          <w:color w:val="000000"/>
          <w:sz w:val="24"/>
          <w:szCs w:val="24"/>
          <w:lang w:eastAsia="tr-TR"/>
        </w:rPr>
        <w:t>inceledim’’</w:t>
      </w:r>
      <w:r w:rsidRPr="0011168C">
        <w:rPr>
          <w:rFonts w:ascii="Times New Roman" w:eastAsia="Times New Roman" w:hAnsi="Times New Roman"/>
          <w:color w:val="000000"/>
          <w:sz w:val="24"/>
          <w:szCs w:val="24"/>
          <w:lang w:eastAsia="tr-TR"/>
        </w:rPr>
        <w:t xml:space="preserve"> söyleminden sonra </w:t>
      </w:r>
      <w:r w:rsidRPr="0011168C">
        <w:rPr>
          <w:rFonts w:ascii="Times New Roman" w:eastAsia="Times New Roman" w:hAnsi="Times New Roman"/>
          <w:i/>
          <w:color w:val="000000"/>
          <w:sz w:val="24"/>
          <w:szCs w:val="24"/>
          <w:lang w:eastAsia="tr-TR"/>
        </w:rPr>
        <w:t xml:space="preserve">‘‘örnek olarak ormansızlaştırma üzerine bir tema seçsinler. Google earth’dan belli bir bölgenin beş yıl önceki fotoğrafıyla bugün ki fotoğrafına </w:t>
      </w:r>
      <w:r w:rsidRPr="0011168C">
        <w:rPr>
          <w:rFonts w:ascii="Times New Roman" w:eastAsia="Times New Roman" w:hAnsi="Times New Roman"/>
          <w:i/>
          <w:color w:val="000000"/>
          <w:sz w:val="24"/>
          <w:szCs w:val="24"/>
          <w:lang w:eastAsia="tr-TR"/>
        </w:rPr>
        <w:lastRenderedPageBreak/>
        <w:t>bakılabilir.’’</w:t>
      </w:r>
      <w:r w:rsidR="0026294C">
        <w:rPr>
          <w:rFonts w:ascii="Times New Roman" w:eastAsia="Times New Roman" w:hAnsi="Times New Roman"/>
          <w:color w:val="000000"/>
          <w:sz w:val="24"/>
          <w:szCs w:val="24"/>
          <w:lang w:eastAsia="tr-TR"/>
        </w:rPr>
        <w:t xml:space="preserve"> ş</w:t>
      </w:r>
      <w:r w:rsidRPr="0011168C">
        <w:rPr>
          <w:rFonts w:ascii="Times New Roman" w:eastAsia="Times New Roman" w:hAnsi="Times New Roman"/>
          <w:color w:val="000000"/>
          <w:sz w:val="24"/>
          <w:szCs w:val="24"/>
          <w:lang w:eastAsia="tr-TR"/>
        </w:rPr>
        <w:t xml:space="preserve">eklinde vermiş olduğu cevap ile desteklemek istemiştir. Katılımcının yapmış olduğu bu açıklama ile FeTeMM farkındalığı arasında ilişki kurulamadığı görüldüğü için ‘’hayır’’ olarak görülmüştür. FBÖ- 43 </w:t>
      </w:r>
      <w:r w:rsidRPr="0011168C">
        <w:rPr>
          <w:rFonts w:ascii="Times New Roman" w:eastAsia="Times New Roman" w:hAnsi="Times New Roman"/>
          <w:i/>
          <w:color w:val="000000"/>
          <w:sz w:val="24"/>
          <w:szCs w:val="24"/>
          <w:lang w:eastAsia="tr-TR"/>
        </w:rPr>
        <w:t>‘‘Hayır’’</w:t>
      </w:r>
      <w:r w:rsidRPr="0011168C">
        <w:rPr>
          <w:rFonts w:ascii="Times New Roman" w:eastAsia="Times New Roman" w:hAnsi="Times New Roman"/>
          <w:color w:val="000000"/>
          <w:sz w:val="24"/>
          <w:szCs w:val="24"/>
          <w:lang w:eastAsia="tr-TR"/>
        </w:rPr>
        <w:t xml:space="preserve"> cevabını vermiştir. Katılımcı farkındalığının olmadığını açık şekilde belirtmiştir.</w:t>
      </w:r>
    </w:p>
    <w:p w14:paraId="7A84867B"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i/>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FBÖ-7, FBÖ-29, FBÖ-32, FBÖ-33 ve FBÖ-34 “Evet” cevabını vermiştir. FBÖ-7, FBÖ-29, FBÖ-32 ve FBÖ-33’ün verdikleri </w:t>
      </w:r>
      <w:r w:rsidRPr="0011168C">
        <w:rPr>
          <w:rFonts w:ascii="Times New Roman" w:eastAsia="Times New Roman" w:hAnsi="Times New Roman" w:cs="Times New Roman"/>
          <w:iCs/>
          <w:color w:val="000000"/>
          <w:sz w:val="24"/>
          <w:szCs w:val="24"/>
          <w:lang w:eastAsia="tr-TR"/>
        </w:rPr>
        <w:t>“Evet”</w:t>
      </w:r>
      <w:r w:rsidRPr="0011168C">
        <w:rPr>
          <w:rFonts w:ascii="Times New Roman" w:eastAsia="Times New Roman" w:hAnsi="Times New Roman" w:cs="Times New Roman"/>
          <w:color w:val="000000"/>
          <w:sz w:val="24"/>
          <w:szCs w:val="24"/>
          <w:lang w:eastAsia="tr-TR"/>
        </w:rPr>
        <w:t xml:space="preserve"> cevabı açıklamaları ile ilişkilendirilebilirken, FBÖ-34’ün verdiği </w:t>
      </w:r>
      <w:r w:rsidRPr="0011168C">
        <w:rPr>
          <w:rFonts w:ascii="Times New Roman" w:eastAsia="Times New Roman" w:hAnsi="Times New Roman" w:cs="Times New Roman"/>
          <w:iCs/>
          <w:color w:val="000000"/>
          <w:sz w:val="24"/>
          <w:szCs w:val="24"/>
          <w:lang w:eastAsia="tr-TR"/>
        </w:rPr>
        <w:t>‘‘Evet’’</w:t>
      </w:r>
      <w:r w:rsidRPr="0011168C">
        <w:rPr>
          <w:rFonts w:ascii="Times New Roman" w:eastAsia="Times New Roman" w:hAnsi="Times New Roman" w:cs="Times New Roman"/>
          <w:color w:val="000000"/>
          <w:sz w:val="24"/>
          <w:szCs w:val="24"/>
          <w:lang w:eastAsia="tr-TR"/>
        </w:rPr>
        <w:t xml:space="preserve"> cevabı açıklaması ile ilişkilendirilememiştir. Örneğin; FBÖ-33</w:t>
      </w:r>
      <w:r w:rsidRPr="0011168C">
        <w:rPr>
          <w:rFonts w:ascii="Times New Roman" w:eastAsia="Times New Roman" w:hAnsi="Times New Roman" w:cs="Times New Roman"/>
          <w:i/>
          <w:color w:val="000000"/>
          <w:sz w:val="24"/>
          <w:szCs w:val="24"/>
          <w:lang w:eastAsia="tr-TR"/>
        </w:rPr>
        <w:t xml:space="preserve"> “Evet inceledim.’’</w:t>
      </w:r>
      <w:r w:rsidRPr="0011168C">
        <w:rPr>
          <w:rFonts w:ascii="Times New Roman" w:eastAsia="Times New Roman" w:hAnsi="Times New Roman" w:cs="Times New Roman"/>
          <w:color w:val="000000"/>
          <w:sz w:val="24"/>
          <w:szCs w:val="24"/>
          <w:lang w:eastAsia="tr-TR"/>
        </w:rPr>
        <w:t xml:space="preserve"> cevabını vererek devamında’’ </w:t>
      </w:r>
      <w:r w:rsidRPr="0011168C">
        <w:rPr>
          <w:rFonts w:ascii="Times New Roman" w:eastAsia="Times New Roman" w:hAnsi="Times New Roman" w:cs="Times New Roman"/>
          <w:i/>
          <w:color w:val="000000"/>
          <w:sz w:val="24"/>
          <w:szCs w:val="24"/>
          <w:lang w:eastAsia="tr-TR"/>
        </w:rPr>
        <w:t>Ders kitaplarının sonunda yer almasından ziyade ünite içerisine entegre edilirse daha uygun olacağını düşünüyorum. Hem çocuk bilgilerini de kullanarak konuyu pekiştirmiş olacaktır.’’</w:t>
      </w:r>
      <w:r w:rsidR="0026294C">
        <w:rPr>
          <w:rFonts w:ascii="Times New Roman" w:eastAsia="Times New Roman" w:hAnsi="Times New Roman" w:cs="Times New Roman"/>
          <w:color w:val="000000"/>
          <w:sz w:val="24"/>
          <w:szCs w:val="24"/>
          <w:lang w:eastAsia="tr-TR"/>
        </w:rPr>
        <w:t xml:space="preserve"> c</w:t>
      </w:r>
      <w:r w:rsidRPr="0011168C">
        <w:rPr>
          <w:rFonts w:ascii="Times New Roman" w:eastAsia="Times New Roman" w:hAnsi="Times New Roman" w:cs="Times New Roman"/>
          <w:color w:val="000000"/>
          <w:sz w:val="24"/>
          <w:szCs w:val="24"/>
          <w:lang w:eastAsia="tr-TR"/>
        </w:rPr>
        <w:t>evabını vererek ilişkilendirmiştir. Görüşme yapılan öğretmenlerin farkındalık sorularına verdikleri anket cevapları ile görüşme esnasında verdikleri cevaplarının da birbiri ile uyuştuğu görülmektedir.</w:t>
      </w:r>
    </w:p>
    <w:p w14:paraId="49280668" w14:textId="77777777" w:rsidR="00A14021" w:rsidRPr="00B17F03" w:rsidRDefault="00A14021" w:rsidP="00A14021">
      <w:pPr>
        <w:spacing w:before="120" w:after="120" w:line="360" w:lineRule="auto"/>
        <w:ind w:firstLine="709"/>
        <w:jc w:val="both"/>
        <w:rPr>
          <w:rFonts w:ascii="Times New Roman" w:eastAsia="Times New Roman" w:hAnsi="Times New Roman" w:cs="Times New Roman"/>
          <w:color w:val="000000"/>
          <w:sz w:val="24"/>
          <w:szCs w:val="24"/>
          <w:lang w:eastAsia="tr-TR"/>
        </w:rPr>
      </w:pPr>
      <w:bookmarkStart w:id="25" w:name="_Toc6389749"/>
      <w:r w:rsidRPr="00C03841">
        <w:rPr>
          <w:rFonts w:ascii="Times New Roman" w:eastAsia="Times New Roman" w:hAnsi="Times New Roman" w:cs="Times New Roman"/>
          <w:color w:val="000000"/>
          <w:sz w:val="24"/>
          <w:szCs w:val="24"/>
          <w:lang w:eastAsia="tr-TR"/>
        </w:rPr>
        <w:t xml:space="preserve">Son olarak bu kategori altındaki Tablo-6’ya bakıldığında, açık uçlu ankete cevap veren üç öğretmen “Hayır” cevabını vererek açıklamada bulunmamışlardır. Örneğin, FBÖ-48 cevabında </w:t>
      </w:r>
      <w:r w:rsidRPr="00C03841">
        <w:rPr>
          <w:rFonts w:ascii="Times New Roman" w:eastAsia="Times New Roman" w:hAnsi="Times New Roman" w:cs="Times New Roman"/>
          <w:i/>
          <w:color w:val="000000"/>
          <w:sz w:val="24"/>
          <w:szCs w:val="24"/>
          <w:lang w:eastAsia="tr-TR"/>
        </w:rPr>
        <w:t>“inceledim”</w:t>
      </w:r>
      <w:r w:rsidRPr="00C03841">
        <w:rPr>
          <w:rFonts w:ascii="Times New Roman" w:eastAsia="Times New Roman" w:hAnsi="Times New Roman" w:cs="Times New Roman"/>
          <w:color w:val="000000"/>
          <w:sz w:val="24"/>
          <w:szCs w:val="24"/>
          <w:lang w:eastAsia="tr-TR"/>
        </w:rPr>
        <w:t xml:space="preserve"> söyleminde bulunmuştur. FBÖ-48 “</w:t>
      </w:r>
      <w:r w:rsidRPr="00C03841">
        <w:rPr>
          <w:rFonts w:ascii="Times New Roman" w:eastAsia="Times New Roman" w:hAnsi="Times New Roman" w:cs="Times New Roman"/>
          <w:i/>
          <w:color w:val="000000"/>
          <w:sz w:val="24"/>
          <w:szCs w:val="24"/>
          <w:lang w:eastAsia="tr-TR"/>
        </w:rPr>
        <w:t>inceledim”</w:t>
      </w:r>
      <w:r w:rsidRPr="00C03841">
        <w:rPr>
          <w:rFonts w:ascii="Times New Roman" w:eastAsia="Times New Roman" w:hAnsi="Times New Roman" w:cs="Times New Roman"/>
          <w:color w:val="000000"/>
          <w:sz w:val="24"/>
          <w:szCs w:val="24"/>
          <w:lang w:eastAsia="tr-TR"/>
        </w:rPr>
        <w:t xml:space="preserve"> söyleminden sonra </w:t>
      </w:r>
      <w:r w:rsidRPr="00C03841">
        <w:rPr>
          <w:rFonts w:ascii="Times New Roman" w:eastAsia="Times New Roman" w:hAnsi="Times New Roman" w:cs="Times New Roman"/>
          <w:i/>
          <w:color w:val="000000"/>
          <w:sz w:val="24"/>
          <w:szCs w:val="24"/>
          <w:lang w:eastAsia="tr-TR"/>
        </w:rPr>
        <w:t>“örnek olarak ormansızlaştırma üzerine bir tema seçsinler. Google earth’dan belli bir bölgenin beş yıl önceki fotoğrafıyla bugün ki fotoğrafına bakılabilir.”</w:t>
      </w:r>
      <w:r w:rsidRPr="00C03841">
        <w:rPr>
          <w:rFonts w:ascii="Times New Roman" w:eastAsia="Times New Roman" w:hAnsi="Times New Roman" w:cs="Times New Roman"/>
          <w:color w:val="000000"/>
          <w:sz w:val="24"/>
          <w:szCs w:val="24"/>
          <w:lang w:eastAsia="tr-TR"/>
        </w:rPr>
        <w:t xml:space="preserve"> Şeklinde vermiş olduğu cevap ile desteklemek istemiştir. Katılımcının yapmış olduğu bu açıklama ile FeTeMM farkındalığı arasında ilişki kurulamadığı görüldüğü için “Hayır” olarak görülmüştür.</w:t>
      </w:r>
      <w:r w:rsidRPr="00B17F03">
        <w:rPr>
          <w:rFonts w:ascii="Times New Roman" w:eastAsia="Times New Roman" w:hAnsi="Times New Roman" w:cs="Times New Roman"/>
          <w:color w:val="000000"/>
          <w:sz w:val="24"/>
          <w:szCs w:val="24"/>
          <w:lang w:eastAsia="tr-TR"/>
        </w:rPr>
        <w:t xml:space="preserve"> </w:t>
      </w:r>
    </w:p>
    <w:p w14:paraId="1F8AA903"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26" w:name="_Hlk52117462"/>
      <w:r w:rsidRPr="0011168C">
        <w:rPr>
          <w:rFonts w:ascii="Times New Roman" w:eastAsia="Calibri" w:hAnsi="Times New Roman" w:cs="Times New Roman"/>
          <w:b/>
          <w:bCs/>
          <w:color w:val="000000"/>
          <w:sz w:val="24"/>
          <w:szCs w:val="24"/>
          <w:lang w:eastAsia="tr-TR"/>
        </w:rPr>
        <w:t>Fen Bilimleri Öğretmenlerinin FeTeMM’e Dair Zorluk Durumları</w:t>
      </w:r>
      <w:bookmarkEnd w:id="25"/>
    </w:p>
    <w:bookmarkEnd w:id="26"/>
    <w:p w14:paraId="25829AC7" w14:textId="3A93E8BB" w:rsidR="0011168C" w:rsidRPr="0011168C" w:rsidRDefault="0011168C" w:rsidP="0011168C">
      <w:pPr>
        <w:spacing w:before="120" w:after="120" w:line="360" w:lineRule="auto"/>
        <w:ind w:firstLine="709"/>
        <w:jc w:val="both"/>
        <w:rPr>
          <w:rFonts w:ascii="Times New Roman" w:eastAsia="Times New Roman" w:hAnsi="Times New Roman" w:cs="Times New Roman"/>
          <w:b/>
          <w:bCs/>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w:t>
      </w:r>
      <w:r w:rsidR="00EA16EF">
        <w:rPr>
          <w:rFonts w:ascii="Times New Roman" w:eastAsia="Times New Roman" w:hAnsi="Times New Roman" w:cs="Times New Roman"/>
          <w:color w:val="000000"/>
          <w:sz w:val="24"/>
          <w:szCs w:val="24"/>
          <w:lang w:eastAsia="tr-TR"/>
        </w:rPr>
        <w:t xml:space="preserve"> ve</w:t>
      </w:r>
      <w:r w:rsidRPr="0011168C">
        <w:rPr>
          <w:rFonts w:ascii="Times New Roman" w:eastAsia="Times New Roman" w:hAnsi="Times New Roman" w:cs="Times New Roman"/>
          <w:color w:val="000000"/>
          <w:sz w:val="24"/>
          <w:szCs w:val="24"/>
          <w:lang w:eastAsia="tr-TR"/>
        </w:rPr>
        <w:t xml:space="preserve"> yarı yapılandırılmış görüşmeler ile toplanan verilerin analiz edilmesi neticesinde; katılımcıların FeTeMM ile ilgili fazlasıyla zorlandıkları belirlenmiştir. Öğretmenlerin zorlandıkları durumların öğretmenden kaynaklı kısımları ve öğrenciden kaynaklı kısımları analizlerle açıklanmıştır. Öğretmenlerin bilgi içeren açık-uçlu sorulara verdikleri cevaplar analiz edilerek FeTeMM ile ilgili zorlanma durumu kategorisi üç seviyeye (çekiyor, çekmiyor, kısmen çekiyor) göre kodlanmıştır. Verilen cevaplar arasındaki ilişkilendirmeler de araştırılarak cevaplara yansıtılmıştır. Bu gruplandırmaya dayalı olarak verilen cevapların yüzde ve frekansları Tablo-7’de gösterilmiştir.</w:t>
      </w:r>
    </w:p>
    <w:p w14:paraId="1E789119" w14:textId="4E5AC772" w:rsidR="0011168C" w:rsidRDefault="0011168C" w:rsidP="0011168C">
      <w:pPr>
        <w:keepNext/>
        <w:spacing w:line="240" w:lineRule="auto"/>
        <w:jc w:val="both"/>
        <w:rPr>
          <w:rFonts w:ascii="Times New Roman" w:eastAsia="Calibri" w:hAnsi="Times New Roman" w:cs="Times New Roman"/>
          <w:bCs/>
          <w:i/>
          <w:sz w:val="24"/>
          <w:szCs w:val="24"/>
        </w:rPr>
      </w:pPr>
      <w:bookmarkStart w:id="27" w:name="_Toc6393832"/>
      <w:r w:rsidRPr="0011168C">
        <w:rPr>
          <w:rFonts w:ascii="Times New Roman" w:eastAsia="Calibri" w:hAnsi="Times New Roman" w:cs="Times New Roman"/>
          <w:b/>
          <w:bCs/>
          <w:sz w:val="24"/>
          <w:szCs w:val="24"/>
        </w:rPr>
        <w:lastRenderedPageBreak/>
        <w:t xml:space="preserve">Tablo7. </w:t>
      </w:r>
      <w:r w:rsidRPr="0011168C">
        <w:rPr>
          <w:rFonts w:ascii="Times New Roman" w:eastAsia="Calibri" w:hAnsi="Times New Roman" w:cs="Times New Roman"/>
          <w:bCs/>
          <w:i/>
          <w:sz w:val="24"/>
          <w:szCs w:val="24"/>
        </w:rPr>
        <w:t xml:space="preserve">Fen </w:t>
      </w:r>
      <w:r w:rsidR="00257970">
        <w:rPr>
          <w:rFonts w:ascii="Times New Roman" w:eastAsia="Calibri" w:hAnsi="Times New Roman" w:cs="Times New Roman"/>
          <w:bCs/>
          <w:i/>
          <w:sz w:val="24"/>
          <w:szCs w:val="24"/>
        </w:rPr>
        <w:t>b</w:t>
      </w:r>
      <w:r w:rsidRPr="0011168C">
        <w:rPr>
          <w:rFonts w:ascii="Times New Roman" w:eastAsia="Calibri" w:hAnsi="Times New Roman" w:cs="Times New Roman"/>
          <w:bCs/>
          <w:i/>
          <w:sz w:val="24"/>
          <w:szCs w:val="24"/>
        </w:rPr>
        <w:t xml:space="preserve">ilimleri öğretmenlerinin </w:t>
      </w:r>
      <w:r w:rsidR="00257970">
        <w:rPr>
          <w:rFonts w:ascii="Times New Roman" w:eastAsia="Calibri" w:hAnsi="Times New Roman" w:cs="Times New Roman"/>
          <w:bCs/>
          <w:i/>
          <w:sz w:val="24"/>
          <w:szCs w:val="24"/>
        </w:rPr>
        <w:t>z</w:t>
      </w:r>
      <w:r w:rsidRPr="0011168C">
        <w:rPr>
          <w:rFonts w:ascii="Times New Roman" w:eastAsia="Calibri" w:hAnsi="Times New Roman" w:cs="Times New Roman"/>
          <w:bCs/>
          <w:i/>
          <w:sz w:val="24"/>
          <w:szCs w:val="24"/>
        </w:rPr>
        <w:t>orluk durumları</w:t>
      </w:r>
      <w:bookmarkEnd w:id="27"/>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290"/>
        <w:gridCol w:w="1248"/>
        <w:gridCol w:w="1291"/>
        <w:gridCol w:w="1249"/>
        <w:gridCol w:w="1430"/>
        <w:gridCol w:w="1240"/>
      </w:tblGrid>
      <w:tr w:rsidR="008D0412" w:rsidRPr="008D0412" w14:paraId="23C8DAA8" w14:textId="77777777" w:rsidTr="003D4B55">
        <w:tc>
          <w:tcPr>
            <w:tcW w:w="9062" w:type="dxa"/>
            <w:gridSpan w:val="7"/>
            <w:tcBorders>
              <w:top w:val="single" w:sz="4" w:space="0" w:color="auto"/>
              <w:bottom w:val="single" w:sz="4" w:space="0" w:color="auto"/>
            </w:tcBorders>
          </w:tcPr>
          <w:p w14:paraId="7961460A" w14:textId="6C4C4BC0"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Zorluk Kategorisi Kodlar</w:t>
            </w:r>
          </w:p>
        </w:tc>
      </w:tr>
      <w:tr w:rsidR="008D0412" w:rsidRPr="008D0412" w14:paraId="10714E81" w14:textId="77777777" w:rsidTr="003D4B55">
        <w:tc>
          <w:tcPr>
            <w:tcW w:w="1294" w:type="dxa"/>
            <w:tcBorders>
              <w:top w:val="single" w:sz="4" w:space="0" w:color="auto"/>
              <w:bottom w:val="single" w:sz="4" w:space="0" w:color="auto"/>
            </w:tcBorders>
          </w:tcPr>
          <w:p w14:paraId="6B791D98" w14:textId="77777777" w:rsidR="008D0412" w:rsidRPr="003D4B55" w:rsidRDefault="008D0412" w:rsidP="0011168C">
            <w:pPr>
              <w:keepNext/>
              <w:jc w:val="both"/>
              <w:rPr>
                <w:rFonts w:ascii="Times New Roman" w:eastAsia="Calibri" w:hAnsi="Times New Roman"/>
                <w:bCs/>
                <w:iCs/>
                <w:sz w:val="24"/>
                <w:szCs w:val="24"/>
              </w:rPr>
            </w:pPr>
          </w:p>
        </w:tc>
        <w:tc>
          <w:tcPr>
            <w:tcW w:w="1294" w:type="dxa"/>
            <w:tcBorders>
              <w:top w:val="single" w:sz="4" w:space="0" w:color="auto"/>
              <w:bottom w:val="single" w:sz="4" w:space="0" w:color="auto"/>
            </w:tcBorders>
          </w:tcPr>
          <w:p w14:paraId="207143C3" w14:textId="741FAD8C"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Zorlanıyor (f)</w:t>
            </w:r>
          </w:p>
        </w:tc>
        <w:tc>
          <w:tcPr>
            <w:tcW w:w="1294" w:type="dxa"/>
            <w:tcBorders>
              <w:top w:val="single" w:sz="4" w:space="0" w:color="auto"/>
              <w:bottom w:val="single" w:sz="4" w:space="0" w:color="auto"/>
            </w:tcBorders>
          </w:tcPr>
          <w:p w14:paraId="344146EA" w14:textId="30B945FD"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w:t>
            </w:r>
          </w:p>
        </w:tc>
        <w:tc>
          <w:tcPr>
            <w:tcW w:w="1295" w:type="dxa"/>
            <w:tcBorders>
              <w:top w:val="single" w:sz="4" w:space="0" w:color="auto"/>
              <w:bottom w:val="single" w:sz="4" w:space="0" w:color="auto"/>
            </w:tcBorders>
          </w:tcPr>
          <w:p w14:paraId="474A45E4" w14:textId="7CD45720"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Kısmen Zorlanıyor (f)</w:t>
            </w:r>
          </w:p>
        </w:tc>
        <w:tc>
          <w:tcPr>
            <w:tcW w:w="1295" w:type="dxa"/>
            <w:tcBorders>
              <w:top w:val="single" w:sz="4" w:space="0" w:color="auto"/>
              <w:bottom w:val="single" w:sz="4" w:space="0" w:color="auto"/>
            </w:tcBorders>
          </w:tcPr>
          <w:p w14:paraId="07680F3A" w14:textId="159D3512"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w:t>
            </w:r>
          </w:p>
        </w:tc>
        <w:tc>
          <w:tcPr>
            <w:tcW w:w="1295" w:type="dxa"/>
            <w:tcBorders>
              <w:top w:val="single" w:sz="4" w:space="0" w:color="auto"/>
              <w:bottom w:val="single" w:sz="4" w:space="0" w:color="auto"/>
            </w:tcBorders>
          </w:tcPr>
          <w:p w14:paraId="3E1CDDEA" w14:textId="156BABBC"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Zorlanmıyor (f)</w:t>
            </w:r>
          </w:p>
        </w:tc>
        <w:tc>
          <w:tcPr>
            <w:tcW w:w="1295" w:type="dxa"/>
            <w:tcBorders>
              <w:top w:val="single" w:sz="4" w:space="0" w:color="auto"/>
              <w:bottom w:val="single" w:sz="4" w:space="0" w:color="auto"/>
            </w:tcBorders>
          </w:tcPr>
          <w:p w14:paraId="747A3C89" w14:textId="0D89CB97"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w:t>
            </w:r>
          </w:p>
        </w:tc>
      </w:tr>
      <w:tr w:rsidR="008D0412" w:rsidRPr="008D0412" w14:paraId="60BDA6DC" w14:textId="77777777" w:rsidTr="003D4B55">
        <w:tc>
          <w:tcPr>
            <w:tcW w:w="1294" w:type="dxa"/>
            <w:tcBorders>
              <w:top w:val="single" w:sz="4" w:space="0" w:color="auto"/>
              <w:bottom w:val="single" w:sz="4" w:space="0" w:color="auto"/>
            </w:tcBorders>
          </w:tcPr>
          <w:p w14:paraId="65DD72B8" w14:textId="25166CE9" w:rsidR="008D0412" w:rsidRPr="003D4B55" w:rsidRDefault="008D0412" w:rsidP="0011168C">
            <w:pPr>
              <w:keepNext/>
              <w:jc w:val="both"/>
              <w:rPr>
                <w:rFonts w:ascii="Times New Roman" w:eastAsia="Calibri" w:hAnsi="Times New Roman"/>
                <w:bCs/>
                <w:iCs/>
                <w:sz w:val="24"/>
                <w:szCs w:val="24"/>
              </w:rPr>
            </w:pPr>
            <w:r w:rsidRPr="008D0412">
              <w:rPr>
                <w:rFonts w:ascii="Times New Roman" w:eastAsia="Calibri" w:hAnsi="Times New Roman"/>
                <w:bCs/>
                <w:iCs/>
                <w:sz w:val="24"/>
                <w:szCs w:val="24"/>
              </w:rPr>
              <w:t>Açık Uçlu Sorulara göre öğretmen Sayısı</w:t>
            </w:r>
          </w:p>
        </w:tc>
        <w:tc>
          <w:tcPr>
            <w:tcW w:w="1294" w:type="dxa"/>
            <w:tcBorders>
              <w:top w:val="single" w:sz="4" w:space="0" w:color="auto"/>
              <w:bottom w:val="single" w:sz="4" w:space="0" w:color="auto"/>
            </w:tcBorders>
          </w:tcPr>
          <w:p w14:paraId="5C91AC2C" w14:textId="77777777"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30</w:t>
            </w:r>
          </w:p>
          <w:p w14:paraId="5B86EBA6" w14:textId="77777777"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 FBÖ-7</w:t>
            </w:r>
          </w:p>
          <w:p w14:paraId="620B2D13" w14:textId="77777777"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 FBÖ-32</w:t>
            </w:r>
          </w:p>
          <w:p w14:paraId="7B86DE19" w14:textId="61CD0FB6" w:rsidR="008D0412" w:rsidRPr="003D4B55" w:rsidRDefault="008D0412" w:rsidP="003D4B55">
            <w:pPr>
              <w:keepNext/>
              <w:jc w:val="center"/>
              <w:rPr>
                <w:rFonts w:ascii="Times New Roman" w:eastAsia="Calibri" w:hAnsi="Times New Roman"/>
                <w:bCs/>
                <w:iCs/>
                <w:sz w:val="24"/>
                <w:szCs w:val="24"/>
              </w:rPr>
            </w:pPr>
            <w:r w:rsidRPr="003D4B55">
              <w:rPr>
                <w:rFonts w:ascii="Times New Roman" w:eastAsia="Calibri" w:hAnsi="Times New Roman"/>
                <w:bCs/>
                <w:iCs/>
                <w:sz w:val="24"/>
                <w:szCs w:val="24"/>
              </w:rPr>
              <w:t>+ FBÖ-34</w:t>
            </w:r>
          </w:p>
        </w:tc>
        <w:tc>
          <w:tcPr>
            <w:tcW w:w="1294" w:type="dxa"/>
            <w:tcBorders>
              <w:top w:val="single" w:sz="4" w:space="0" w:color="auto"/>
              <w:bottom w:val="single" w:sz="4" w:space="0" w:color="auto"/>
            </w:tcBorders>
          </w:tcPr>
          <w:p w14:paraId="00035C72" w14:textId="4D81C4BD" w:rsidR="008D0412" w:rsidRPr="003D4B55"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%66</w:t>
            </w:r>
          </w:p>
        </w:tc>
        <w:tc>
          <w:tcPr>
            <w:tcW w:w="1295" w:type="dxa"/>
            <w:tcBorders>
              <w:top w:val="single" w:sz="4" w:space="0" w:color="auto"/>
              <w:bottom w:val="single" w:sz="4" w:space="0" w:color="auto"/>
            </w:tcBorders>
          </w:tcPr>
          <w:p w14:paraId="1BFE4287" w14:textId="22B8C6B7" w:rsidR="008D0412" w:rsidRPr="003D4B55"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13</w:t>
            </w:r>
          </w:p>
        </w:tc>
        <w:tc>
          <w:tcPr>
            <w:tcW w:w="1295" w:type="dxa"/>
            <w:tcBorders>
              <w:top w:val="single" w:sz="4" w:space="0" w:color="auto"/>
              <w:bottom w:val="single" w:sz="4" w:space="0" w:color="auto"/>
            </w:tcBorders>
          </w:tcPr>
          <w:p w14:paraId="044B08F8" w14:textId="0D244CF8" w:rsidR="008D0412" w:rsidRPr="003D4B55"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%26</w:t>
            </w:r>
          </w:p>
        </w:tc>
        <w:tc>
          <w:tcPr>
            <w:tcW w:w="1295" w:type="dxa"/>
            <w:tcBorders>
              <w:top w:val="single" w:sz="4" w:space="0" w:color="auto"/>
              <w:bottom w:val="single" w:sz="4" w:space="0" w:color="auto"/>
            </w:tcBorders>
          </w:tcPr>
          <w:p w14:paraId="5CC6CB84" w14:textId="77777777" w:rsidR="008D0412" w:rsidRPr="008D0412"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2</w:t>
            </w:r>
          </w:p>
          <w:p w14:paraId="517A5E8B" w14:textId="77777777" w:rsidR="008D0412" w:rsidRPr="008D0412"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 FBÖ-29</w:t>
            </w:r>
          </w:p>
          <w:p w14:paraId="5E89E14C" w14:textId="77777777" w:rsidR="008D0412" w:rsidRPr="008D0412"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 FBÖ-33</w:t>
            </w:r>
          </w:p>
          <w:p w14:paraId="4DA3BDD0" w14:textId="77777777" w:rsidR="008D0412" w:rsidRPr="003D4B55" w:rsidRDefault="008D0412" w:rsidP="003D4B55">
            <w:pPr>
              <w:keepNext/>
              <w:jc w:val="center"/>
              <w:rPr>
                <w:rFonts w:ascii="Times New Roman" w:eastAsia="Calibri" w:hAnsi="Times New Roman"/>
                <w:bCs/>
                <w:iCs/>
                <w:sz w:val="24"/>
                <w:szCs w:val="24"/>
              </w:rPr>
            </w:pPr>
          </w:p>
        </w:tc>
        <w:tc>
          <w:tcPr>
            <w:tcW w:w="1295" w:type="dxa"/>
            <w:tcBorders>
              <w:top w:val="single" w:sz="4" w:space="0" w:color="auto"/>
              <w:bottom w:val="single" w:sz="4" w:space="0" w:color="auto"/>
            </w:tcBorders>
          </w:tcPr>
          <w:p w14:paraId="1DB5C119" w14:textId="61BE932F" w:rsidR="008D0412" w:rsidRPr="003D4B55"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%8</w:t>
            </w:r>
          </w:p>
        </w:tc>
      </w:tr>
      <w:tr w:rsidR="008D0412" w:rsidRPr="008D0412" w14:paraId="08F4E07C" w14:textId="77777777" w:rsidTr="003D4B55">
        <w:tc>
          <w:tcPr>
            <w:tcW w:w="1294" w:type="dxa"/>
            <w:tcBorders>
              <w:top w:val="single" w:sz="4" w:space="0" w:color="auto"/>
              <w:bottom w:val="single" w:sz="4" w:space="0" w:color="auto"/>
            </w:tcBorders>
          </w:tcPr>
          <w:p w14:paraId="66B72A66" w14:textId="7787395E" w:rsidR="008D0412" w:rsidRPr="003D4B55" w:rsidRDefault="008D0412" w:rsidP="0011168C">
            <w:pPr>
              <w:keepNext/>
              <w:jc w:val="both"/>
              <w:rPr>
                <w:rFonts w:ascii="Times New Roman" w:eastAsia="Calibri" w:hAnsi="Times New Roman"/>
                <w:bCs/>
                <w:iCs/>
                <w:sz w:val="24"/>
                <w:szCs w:val="24"/>
              </w:rPr>
            </w:pPr>
            <w:r w:rsidRPr="003D4B55">
              <w:rPr>
                <w:rFonts w:ascii="Times New Roman" w:eastAsia="Calibri" w:hAnsi="Times New Roman"/>
                <w:bCs/>
                <w:iCs/>
                <w:sz w:val="24"/>
                <w:szCs w:val="24"/>
              </w:rPr>
              <w:t>Görüşmeye alınan Öğretmen Sayısı</w:t>
            </w:r>
          </w:p>
        </w:tc>
        <w:tc>
          <w:tcPr>
            <w:tcW w:w="1294" w:type="dxa"/>
            <w:tcBorders>
              <w:top w:val="single" w:sz="4" w:space="0" w:color="auto"/>
              <w:bottom w:val="single" w:sz="4" w:space="0" w:color="auto"/>
            </w:tcBorders>
          </w:tcPr>
          <w:p w14:paraId="00B7DEE7" w14:textId="77777777" w:rsidR="00C03841" w:rsidRDefault="00C03841" w:rsidP="003D4B55">
            <w:pPr>
              <w:keepNext/>
              <w:jc w:val="center"/>
              <w:rPr>
                <w:rFonts w:ascii="Times New Roman" w:eastAsia="Calibri" w:hAnsi="Times New Roman"/>
                <w:bCs/>
                <w:iCs/>
                <w:sz w:val="24"/>
                <w:szCs w:val="24"/>
              </w:rPr>
            </w:pPr>
            <w:r>
              <w:rPr>
                <w:rFonts w:ascii="Times New Roman" w:eastAsia="Calibri" w:hAnsi="Times New Roman"/>
                <w:bCs/>
                <w:iCs/>
                <w:sz w:val="24"/>
                <w:szCs w:val="24"/>
              </w:rPr>
              <w:t>3</w:t>
            </w:r>
          </w:p>
          <w:p w14:paraId="6D499033" w14:textId="0E7564AE" w:rsidR="008D0412" w:rsidRPr="008D0412" w:rsidRDefault="00C03841" w:rsidP="003D4B55">
            <w:pPr>
              <w:keepNext/>
              <w:jc w:val="center"/>
              <w:rPr>
                <w:rFonts w:ascii="Times New Roman" w:eastAsia="Calibri" w:hAnsi="Times New Roman"/>
                <w:bCs/>
                <w:iCs/>
                <w:sz w:val="24"/>
                <w:szCs w:val="24"/>
              </w:rPr>
            </w:pPr>
            <w:r>
              <w:rPr>
                <w:rFonts w:ascii="Times New Roman" w:eastAsia="Calibri" w:hAnsi="Times New Roman"/>
                <w:bCs/>
                <w:iCs/>
                <w:sz w:val="24"/>
                <w:szCs w:val="24"/>
              </w:rPr>
              <w:t>(</w:t>
            </w:r>
            <w:r w:rsidR="008D0412" w:rsidRPr="008D0412">
              <w:rPr>
                <w:rFonts w:ascii="Times New Roman" w:eastAsia="Calibri" w:hAnsi="Times New Roman"/>
                <w:bCs/>
                <w:iCs/>
                <w:sz w:val="24"/>
                <w:szCs w:val="24"/>
              </w:rPr>
              <w:t>FBÖ-7</w:t>
            </w:r>
            <w:r>
              <w:rPr>
                <w:rFonts w:ascii="Times New Roman" w:eastAsia="Calibri" w:hAnsi="Times New Roman"/>
                <w:bCs/>
                <w:iCs/>
                <w:sz w:val="24"/>
                <w:szCs w:val="24"/>
              </w:rPr>
              <w:t>,</w:t>
            </w:r>
          </w:p>
          <w:p w14:paraId="3A2DEF7C" w14:textId="48A41A50" w:rsidR="008D0412" w:rsidRPr="008D0412"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FBÖ-32</w:t>
            </w:r>
            <w:r w:rsidR="00C03841">
              <w:rPr>
                <w:rFonts w:ascii="Times New Roman" w:eastAsia="Calibri" w:hAnsi="Times New Roman"/>
                <w:bCs/>
                <w:iCs/>
                <w:sz w:val="24"/>
                <w:szCs w:val="24"/>
              </w:rPr>
              <w:t>,</w:t>
            </w:r>
          </w:p>
          <w:p w14:paraId="1BE27B26" w14:textId="0CFFB4F0" w:rsidR="008D0412" w:rsidRPr="003D4B55" w:rsidRDefault="008D0412"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FBÖ-34</w:t>
            </w:r>
            <w:r w:rsidR="00C03841">
              <w:rPr>
                <w:rFonts w:ascii="Times New Roman" w:eastAsia="Calibri" w:hAnsi="Times New Roman"/>
                <w:bCs/>
                <w:iCs/>
                <w:sz w:val="24"/>
                <w:szCs w:val="24"/>
              </w:rPr>
              <w:t>)</w:t>
            </w:r>
          </w:p>
        </w:tc>
        <w:tc>
          <w:tcPr>
            <w:tcW w:w="1294" w:type="dxa"/>
            <w:tcBorders>
              <w:top w:val="single" w:sz="4" w:space="0" w:color="auto"/>
              <w:bottom w:val="single" w:sz="4" w:space="0" w:color="auto"/>
            </w:tcBorders>
          </w:tcPr>
          <w:p w14:paraId="5A9B3074" w14:textId="77777777" w:rsidR="008D0412" w:rsidRPr="003D4B55" w:rsidRDefault="008D0412" w:rsidP="003D4B55">
            <w:pPr>
              <w:keepNext/>
              <w:jc w:val="center"/>
              <w:rPr>
                <w:rFonts w:ascii="Times New Roman" w:eastAsia="Calibri" w:hAnsi="Times New Roman"/>
                <w:bCs/>
                <w:iCs/>
                <w:sz w:val="24"/>
                <w:szCs w:val="24"/>
              </w:rPr>
            </w:pPr>
          </w:p>
        </w:tc>
        <w:tc>
          <w:tcPr>
            <w:tcW w:w="1295" w:type="dxa"/>
            <w:tcBorders>
              <w:top w:val="single" w:sz="4" w:space="0" w:color="auto"/>
              <w:bottom w:val="single" w:sz="4" w:space="0" w:color="auto"/>
            </w:tcBorders>
          </w:tcPr>
          <w:p w14:paraId="64077DE3" w14:textId="77777777" w:rsidR="00C03841" w:rsidRDefault="00C03841" w:rsidP="00315183">
            <w:pPr>
              <w:keepNext/>
              <w:jc w:val="center"/>
              <w:rPr>
                <w:rFonts w:ascii="Times New Roman" w:eastAsia="Calibri" w:hAnsi="Times New Roman"/>
                <w:bCs/>
                <w:iCs/>
                <w:sz w:val="24"/>
                <w:szCs w:val="24"/>
              </w:rPr>
            </w:pPr>
            <w:r>
              <w:rPr>
                <w:rFonts w:ascii="Times New Roman" w:eastAsia="Calibri" w:hAnsi="Times New Roman"/>
                <w:bCs/>
                <w:iCs/>
                <w:sz w:val="24"/>
                <w:szCs w:val="24"/>
              </w:rPr>
              <w:t>2</w:t>
            </w:r>
          </w:p>
          <w:p w14:paraId="02397EEF" w14:textId="77F3EE3C" w:rsidR="00315183" w:rsidRPr="008D0412" w:rsidRDefault="00C03841" w:rsidP="00315183">
            <w:pPr>
              <w:keepNext/>
              <w:jc w:val="center"/>
              <w:rPr>
                <w:rFonts w:ascii="Times New Roman" w:eastAsia="Calibri" w:hAnsi="Times New Roman"/>
                <w:bCs/>
                <w:iCs/>
                <w:sz w:val="24"/>
                <w:szCs w:val="24"/>
              </w:rPr>
            </w:pPr>
            <w:r>
              <w:rPr>
                <w:rFonts w:ascii="Times New Roman" w:eastAsia="Calibri" w:hAnsi="Times New Roman"/>
                <w:bCs/>
                <w:iCs/>
                <w:sz w:val="24"/>
                <w:szCs w:val="24"/>
              </w:rPr>
              <w:t>(</w:t>
            </w:r>
            <w:r w:rsidR="00315183" w:rsidRPr="008D0412">
              <w:rPr>
                <w:rFonts w:ascii="Times New Roman" w:eastAsia="Calibri" w:hAnsi="Times New Roman"/>
                <w:bCs/>
                <w:iCs/>
                <w:sz w:val="24"/>
                <w:szCs w:val="24"/>
              </w:rPr>
              <w:t>FBÖ-29</w:t>
            </w:r>
            <w:r>
              <w:rPr>
                <w:rFonts w:ascii="Times New Roman" w:eastAsia="Calibri" w:hAnsi="Times New Roman"/>
                <w:bCs/>
                <w:iCs/>
                <w:sz w:val="24"/>
                <w:szCs w:val="24"/>
              </w:rPr>
              <w:t>,</w:t>
            </w:r>
          </w:p>
          <w:p w14:paraId="0E9EAF34" w14:textId="7FE46497" w:rsidR="008D0412" w:rsidRPr="003D4B55" w:rsidRDefault="00315183" w:rsidP="003D4B55">
            <w:pPr>
              <w:keepNext/>
              <w:jc w:val="center"/>
              <w:rPr>
                <w:rFonts w:ascii="Times New Roman" w:eastAsia="Calibri" w:hAnsi="Times New Roman"/>
                <w:bCs/>
                <w:iCs/>
                <w:sz w:val="24"/>
                <w:szCs w:val="24"/>
              </w:rPr>
            </w:pPr>
            <w:r w:rsidRPr="008D0412">
              <w:rPr>
                <w:rFonts w:ascii="Times New Roman" w:eastAsia="Calibri" w:hAnsi="Times New Roman"/>
                <w:bCs/>
                <w:iCs/>
                <w:sz w:val="24"/>
                <w:szCs w:val="24"/>
              </w:rPr>
              <w:t>FBÖ-33</w:t>
            </w:r>
            <w:r w:rsidR="00C03841">
              <w:rPr>
                <w:rFonts w:ascii="Times New Roman" w:eastAsia="Calibri" w:hAnsi="Times New Roman"/>
                <w:bCs/>
                <w:iCs/>
                <w:sz w:val="24"/>
                <w:szCs w:val="24"/>
              </w:rPr>
              <w:t>)</w:t>
            </w:r>
          </w:p>
        </w:tc>
        <w:tc>
          <w:tcPr>
            <w:tcW w:w="1295" w:type="dxa"/>
            <w:tcBorders>
              <w:top w:val="single" w:sz="4" w:space="0" w:color="auto"/>
              <w:bottom w:val="single" w:sz="4" w:space="0" w:color="auto"/>
            </w:tcBorders>
          </w:tcPr>
          <w:p w14:paraId="78B4284B" w14:textId="77777777" w:rsidR="008D0412" w:rsidRPr="003D4B55" w:rsidRDefault="008D0412" w:rsidP="003D4B55">
            <w:pPr>
              <w:keepNext/>
              <w:jc w:val="center"/>
              <w:rPr>
                <w:rFonts w:ascii="Times New Roman" w:eastAsia="Calibri" w:hAnsi="Times New Roman"/>
                <w:bCs/>
                <w:iCs/>
                <w:sz w:val="24"/>
                <w:szCs w:val="24"/>
              </w:rPr>
            </w:pPr>
          </w:p>
        </w:tc>
        <w:tc>
          <w:tcPr>
            <w:tcW w:w="1295" w:type="dxa"/>
            <w:tcBorders>
              <w:top w:val="single" w:sz="4" w:space="0" w:color="auto"/>
              <w:bottom w:val="single" w:sz="4" w:space="0" w:color="auto"/>
            </w:tcBorders>
          </w:tcPr>
          <w:p w14:paraId="327AAD3F" w14:textId="7166723D" w:rsidR="008D0412" w:rsidRPr="003D4B55" w:rsidRDefault="008D0412" w:rsidP="003D4B55">
            <w:pPr>
              <w:keepNext/>
              <w:jc w:val="center"/>
              <w:rPr>
                <w:rFonts w:ascii="Times New Roman" w:eastAsia="Calibri" w:hAnsi="Times New Roman"/>
                <w:bCs/>
                <w:iCs/>
                <w:sz w:val="24"/>
                <w:szCs w:val="24"/>
              </w:rPr>
            </w:pPr>
          </w:p>
        </w:tc>
        <w:tc>
          <w:tcPr>
            <w:tcW w:w="1295" w:type="dxa"/>
            <w:tcBorders>
              <w:top w:val="single" w:sz="4" w:space="0" w:color="auto"/>
              <w:bottom w:val="single" w:sz="4" w:space="0" w:color="auto"/>
            </w:tcBorders>
          </w:tcPr>
          <w:p w14:paraId="27552839" w14:textId="77777777" w:rsidR="008D0412" w:rsidRPr="003D4B55" w:rsidRDefault="008D0412" w:rsidP="003D4B55">
            <w:pPr>
              <w:keepNext/>
              <w:jc w:val="center"/>
              <w:rPr>
                <w:rFonts w:ascii="Times New Roman" w:eastAsia="Calibri" w:hAnsi="Times New Roman"/>
                <w:bCs/>
                <w:iCs/>
                <w:sz w:val="24"/>
                <w:szCs w:val="24"/>
              </w:rPr>
            </w:pPr>
          </w:p>
        </w:tc>
      </w:tr>
    </w:tbl>
    <w:p w14:paraId="56125831" w14:textId="77777777" w:rsidR="003D4B55" w:rsidRDefault="003D4B55" w:rsidP="0011168C">
      <w:pPr>
        <w:spacing w:after="0" w:line="360" w:lineRule="auto"/>
        <w:ind w:firstLine="709"/>
        <w:jc w:val="both"/>
        <w:rPr>
          <w:rFonts w:ascii="Times New Roman" w:eastAsia="Times New Roman" w:hAnsi="Times New Roman" w:cs="Times New Roman"/>
          <w:color w:val="000000"/>
          <w:sz w:val="24"/>
          <w:szCs w:val="24"/>
          <w:lang w:eastAsia="tr-TR"/>
        </w:rPr>
      </w:pPr>
    </w:p>
    <w:p w14:paraId="54D8FA8C" w14:textId="02352989"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r w:rsidRPr="00280062">
        <w:rPr>
          <w:rFonts w:ascii="Times New Roman" w:eastAsia="Times New Roman" w:hAnsi="Times New Roman" w:cs="Times New Roman"/>
          <w:color w:val="000000"/>
          <w:sz w:val="24"/>
          <w:szCs w:val="24"/>
          <w:lang w:eastAsia="tr-TR"/>
        </w:rPr>
        <w:t>Ta</w:t>
      </w:r>
      <w:r w:rsidRPr="0011168C">
        <w:rPr>
          <w:rFonts w:ascii="Times New Roman" w:eastAsia="Times New Roman" w:hAnsi="Times New Roman" w:cs="Times New Roman"/>
          <w:color w:val="000000"/>
          <w:sz w:val="24"/>
          <w:szCs w:val="24"/>
          <w:lang w:eastAsia="tr-TR"/>
        </w:rPr>
        <w:t>blo-7 incelendiğinde, açık uçlu anket sorularında FBÖ’lerin 3</w:t>
      </w:r>
      <w:r w:rsidR="00280062">
        <w:rPr>
          <w:rFonts w:ascii="Times New Roman" w:eastAsia="Times New Roman" w:hAnsi="Times New Roman" w:cs="Times New Roman"/>
          <w:color w:val="000000"/>
          <w:sz w:val="24"/>
          <w:szCs w:val="24"/>
          <w:lang w:eastAsia="tr-TR"/>
        </w:rPr>
        <w:t>0</w:t>
      </w:r>
      <w:r w:rsidRPr="0011168C">
        <w:rPr>
          <w:rFonts w:ascii="Times New Roman" w:eastAsia="Times New Roman" w:hAnsi="Times New Roman" w:cs="Times New Roman"/>
          <w:color w:val="000000"/>
          <w:sz w:val="24"/>
          <w:szCs w:val="24"/>
          <w:lang w:eastAsia="tr-TR"/>
        </w:rPr>
        <w:t>’</w:t>
      </w:r>
      <w:r w:rsidR="00280062">
        <w:rPr>
          <w:rFonts w:ascii="Times New Roman" w:eastAsia="Times New Roman" w:hAnsi="Times New Roman" w:cs="Times New Roman"/>
          <w:color w:val="000000"/>
          <w:sz w:val="24"/>
          <w:szCs w:val="24"/>
          <w:lang w:eastAsia="tr-TR"/>
        </w:rPr>
        <w:t>u</w:t>
      </w:r>
      <w:r w:rsidRPr="0011168C">
        <w:rPr>
          <w:rFonts w:ascii="Times New Roman" w:eastAsia="Times New Roman" w:hAnsi="Times New Roman" w:cs="Times New Roman"/>
          <w:color w:val="000000"/>
          <w:sz w:val="24"/>
          <w:szCs w:val="24"/>
          <w:lang w:eastAsia="tr-TR"/>
        </w:rPr>
        <w:t xml:space="preserve"> ve görüşmeye alınan FBÖ-7, FBÖ-32 ve FBÖ-34’ü pedagojik ve teknolojik olarak zorlanırken, bu zorlanma durumlarında; öğretmenden kaynaklı zorlanmaları ve öğrenciden kaynaklı zorlanmaları açıklamışlardır. FBÖ-26 “</w:t>
      </w:r>
      <w:r w:rsidRPr="0011168C">
        <w:rPr>
          <w:rFonts w:ascii="Times New Roman" w:eastAsia="Times New Roman" w:hAnsi="Times New Roman" w:cs="Times New Roman"/>
          <w:i/>
          <w:color w:val="000000"/>
          <w:sz w:val="24"/>
          <w:szCs w:val="24"/>
          <w:lang w:eastAsia="tr-TR"/>
        </w:rPr>
        <w:t>Evet zorlanıyorum. FeTeMM’de bence öncelikle okulun teknolojik ve pedagojik ortamı düzenlenmeli. Bulunduğumuz okul ortamı dezavantajlı ortam olduğu için zorlanıyorum</w:t>
      </w:r>
      <w:r w:rsidRPr="0011168C">
        <w:rPr>
          <w:rFonts w:ascii="Times New Roman" w:eastAsia="Times New Roman" w:hAnsi="Times New Roman" w:cs="Times New Roman"/>
          <w:color w:val="000000"/>
          <w:sz w:val="24"/>
          <w:szCs w:val="24"/>
          <w:lang w:eastAsia="tr-TR"/>
        </w:rPr>
        <w:t>’’ söylemi ile kendisinin zorlanma sebebini çevresel şartlara bağlamıştır.</w:t>
      </w:r>
    </w:p>
    <w:p w14:paraId="2310A38E"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Görüşmeye alınan FBÖ-7, FBÖ-32 ve FBÖ-34 de FeTeMM ile ilgili zorlandıklarını belirtmişlerdir. FBÖ-7 “</w:t>
      </w:r>
      <w:r w:rsidRPr="0011168C">
        <w:rPr>
          <w:rFonts w:ascii="Times New Roman" w:eastAsia="Times New Roman" w:hAnsi="Times New Roman" w:cs="Times New Roman"/>
          <w:i/>
          <w:color w:val="000000"/>
          <w:sz w:val="24"/>
          <w:szCs w:val="24"/>
          <w:lang w:eastAsia="tr-TR"/>
        </w:rPr>
        <w:t>Evet zorluk çekiyorum. Zorluk çekmemin sebebi FeTeMM hakkında bilgilendirilmemiş olmam ve bu konuda eğitim almamış olmam.”</w:t>
      </w:r>
      <w:r w:rsidRPr="0011168C">
        <w:rPr>
          <w:rFonts w:ascii="Times New Roman" w:eastAsia="Times New Roman" w:hAnsi="Times New Roman" w:cs="Times New Roman"/>
          <w:color w:val="000000"/>
          <w:sz w:val="24"/>
          <w:szCs w:val="24"/>
          <w:lang w:eastAsia="tr-TR"/>
        </w:rPr>
        <w:t xml:space="preserve"> açıklaması ile FeTeMM’e dair bilgi eksikliğinden dolayı zorlandığını hem ankette hem de görüşmede belirtmiştir. FBÖ-7 </w:t>
      </w:r>
      <w:r w:rsidRPr="0011168C">
        <w:rPr>
          <w:rFonts w:ascii="Times New Roman" w:eastAsia="Times New Roman" w:hAnsi="Times New Roman" w:cs="Times New Roman"/>
          <w:i/>
          <w:color w:val="000000"/>
          <w:sz w:val="24"/>
          <w:szCs w:val="24"/>
          <w:lang w:eastAsia="tr-TR"/>
        </w:rPr>
        <w:t xml:space="preserve">“Öğrencilerin zorlandığı durumlar ise; fen bilimlerinin FeTeMM’e nasıl uygulanması gerektiğini bilmemeleri” </w:t>
      </w:r>
      <w:r w:rsidRPr="0011168C">
        <w:rPr>
          <w:rFonts w:ascii="Times New Roman" w:eastAsia="Times New Roman" w:hAnsi="Times New Roman" w:cs="Times New Roman"/>
          <w:color w:val="000000"/>
          <w:sz w:val="24"/>
          <w:szCs w:val="24"/>
          <w:lang w:eastAsia="tr-TR"/>
        </w:rPr>
        <w:t xml:space="preserve">açıklaması ile öğrencilerin zorlandığı durumu aktarmaktadır. </w:t>
      </w:r>
    </w:p>
    <w:p w14:paraId="505F3821" w14:textId="6D03F97B"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Bu kategoriye ait bir diğer bulgu ise, açık uçlu anket sorularına göre 13 FBÖ kısmen zorlandığını belirtmiştir. Örneğin açık uçlu anket sorularında FBÖ-20 </w:t>
      </w:r>
      <w:r w:rsidRPr="0011168C">
        <w:rPr>
          <w:rFonts w:ascii="Times New Roman" w:eastAsia="Times New Roman" w:hAnsi="Times New Roman" w:cs="Times New Roman"/>
          <w:i/>
          <w:color w:val="000000"/>
          <w:sz w:val="24"/>
          <w:szCs w:val="24"/>
          <w:lang w:eastAsia="tr-TR"/>
        </w:rPr>
        <w:t>“Bazen zorlanıyorum. Okul sistemi FeTeMM’e uygun olmadığı için uygulamalı ders anlatmak zor oluyor.”</w:t>
      </w:r>
      <w:r w:rsidRPr="0011168C">
        <w:rPr>
          <w:rFonts w:ascii="Times New Roman" w:eastAsia="Times New Roman" w:hAnsi="Times New Roman" w:cs="Times New Roman"/>
          <w:color w:val="000000"/>
          <w:sz w:val="24"/>
          <w:szCs w:val="24"/>
          <w:lang w:eastAsia="tr-TR"/>
        </w:rPr>
        <w:t xml:space="preserve"> şeklinde yapmış olduğu açıklaması ile aslında pedagojik olarak değil ama uygulama alanı </w:t>
      </w:r>
      <w:r w:rsidR="00C03841" w:rsidRPr="0011168C">
        <w:rPr>
          <w:rFonts w:ascii="Times New Roman" w:eastAsia="Times New Roman" w:hAnsi="Times New Roman" w:cs="Times New Roman"/>
          <w:color w:val="000000"/>
          <w:sz w:val="24"/>
          <w:szCs w:val="24"/>
          <w:lang w:eastAsia="tr-TR"/>
        </w:rPr>
        <w:t>olmadığından teknolojik</w:t>
      </w:r>
      <w:r w:rsidRPr="0011168C">
        <w:rPr>
          <w:rFonts w:ascii="Times New Roman" w:eastAsia="Times New Roman" w:hAnsi="Times New Roman" w:cs="Times New Roman"/>
          <w:color w:val="000000"/>
          <w:sz w:val="24"/>
          <w:szCs w:val="24"/>
          <w:lang w:eastAsia="tr-TR"/>
        </w:rPr>
        <w:t xml:space="preserve"> olarak zorlandığını dile getiriyor. Bu yüzden FBÖ-20 kısmen zorluk </w:t>
      </w:r>
      <w:r w:rsidR="00C03841" w:rsidRPr="0011168C">
        <w:rPr>
          <w:rFonts w:ascii="Times New Roman" w:eastAsia="Times New Roman" w:hAnsi="Times New Roman" w:cs="Times New Roman"/>
          <w:color w:val="000000"/>
          <w:sz w:val="24"/>
          <w:szCs w:val="24"/>
          <w:lang w:eastAsia="tr-TR"/>
        </w:rPr>
        <w:t>çekiyor kategorisine</w:t>
      </w:r>
      <w:r w:rsidRPr="0011168C">
        <w:rPr>
          <w:rFonts w:ascii="Times New Roman" w:eastAsia="Times New Roman" w:hAnsi="Times New Roman" w:cs="Times New Roman"/>
          <w:color w:val="000000"/>
          <w:sz w:val="24"/>
          <w:szCs w:val="24"/>
          <w:lang w:eastAsia="tr-TR"/>
        </w:rPr>
        <w:t xml:space="preserve"> dahil edilmiştir. Öğrencilerin zorlandığı durumu ise FBÖ-20 “</w:t>
      </w:r>
      <w:r w:rsidRPr="0011168C">
        <w:rPr>
          <w:rFonts w:ascii="Times New Roman" w:eastAsia="Times New Roman" w:hAnsi="Times New Roman" w:cs="Times New Roman"/>
          <w:i/>
          <w:color w:val="000000"/>
          <w:sz w:val="24"/>
          <w:szCs w:val="24"/>
          <w:lang w:eastAsia="tr-TR"/>
        </w:rPr>
        <w:t>Anlatılan konuları uygulayamadıkları için kalıcı öğrenme gerçekleşmiyor.”</w:t>
      </w:r>
      <w:r w:rsidRPr="0011168C">
        <w:rPr>
          <w:rFonts w:ascii="Times New Roman" w:eastAsia="Times New Roman" w:hAnsi="Times New Roman" w:cs="Times New Roman"/>
          <w:color w:val="000000"/>
          <w:sz w:val="24"/>
          <w:szCs w:val="24"/>
          <w:lang w:eastAsia="tr-TR"/>
        </w:rPr>
        <w:t xml:space="preserve"> şeklinde dile getirerek öğrencilerin zorlanma durumlarının da yine teknolojik ortam eksikliğinden kaynaklı olduğunu yani uygulama alanı </w:t>
      </w:r>
      <w:r w:rsidR="00C03841" w:rsidRPr="0011168C">
        <w:rPr>
          <w:rFonts w:ascii="Times New Roman" w:eastAsia="Times New Roman" w:hAnsi="Times New Roman" w:cs="Times New Roman"/>
          <w:color w:val="000000"/>
          <w:sz w:val="24"/>
          <w:szCs w:val="24"/>
          <w:lang w:eastAsia="tr-TR"/>
        </w:rPr>
        <w:t>olmadığından zorlandıklarını</w:t>
      </w:r>
      <w:r w:rsidRPr="0011168C">
        <w:rPr>
          <w:rFonts w:ascii="Times New Roman" w:eastAsia="Times New Roman" w:hAnsi="Times New Roman" w:cs="Times New Roman"/>
          <w:color w:val="000000"/>
          <w:sz w:val="24"/>
          <w:szCs w:val="24"/>
          <w:lang w:eastAsia="tr-TR"/>
        </w:rPr>
        <w:t xml:space="preserve"> dile getirmiştir. </w:t>
      </w:r>
    </w:p>
    <w:p w14:paraId="46C02C94" w14:textId="66B1982F" w:rsidR="0011168C" w:rsidRPr="0011168C" w:rsidRDefault="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lastRenderedPageBreak/>
        <w:t>Son olarak bu kategori altındaki Tablo-7’ye bakıldığında, açık uçlu ankete cevap veren FBÖ-37 ve FBÖ-24’ün görüşmeye alınan öğretmenlerden ise FBÖ-29</w:t>
      </w:r>
      <w:r w:rsidR="00FF2E7F">
        <w:rPr>
          <w:rFonts w:ascii="Times New Roman" w:eastAsia="Times New Roman" w:hAnsi="Times New Roman" w:cs="Times New Roman"/>
          <w:color w:val="000000"/>
          <w:sz w:val="24"/>
          <w:szCs w:val="24"/>
          <w:lang w:eastAsia="tr-TR"/>
        </w:rPr>
        <w:t xml:space="preserve"> ve</w:t>
      </w:r>
      <w:r w:rsidRPr="0011168C">
        <w:rPr>
          <w:rFonts w:ascii="Times New Roman" w:eastAsia="Times New Roman" w:hAnsi="Times New Roman" w:cs="Times New Roman"/>
          <w:color w:val="000000"/>
          <w:sz w:val="24"/>
          <w:szCs w:val="24"/>
          <w:lang w:eastAsia="tr-TR"/>
        </w:rPr>
        <w:t xml:space="preserve"> FBÖ-33</w:t>
      </w:r>
      <w:r w:rsidR="00FF2E7F">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s="Times New Roman"/>
          <w:color w:val="000000"/>
          <w:sz w:val="24"/>
          <w:szCs w:val="24"/>
          <w:lang w:eastAsia="tr-TR"/>
        </w:rPr>
        <w:t>zorla</w:t>
      </w:r>
      <w:r w:rsidR="00FF2E7F">
        <w:rPr>
          <w:rFonts w:ascii="Times New Roman" w:eastAsia="Times New Roman" w:hAnsi="Times New Roman" w:cs="Times New Roman"/>
          <w:color w:val="000000"/>
          <w:sz w:val="24"/>
          <w:szCs w:val="24"/>
          <w:lang w:eastAsia="tr-TR"/>
        </w:rPr>
        <w:t>nmadıklarını belirtmişlerdir.</w:t>
      </w:r>
      <w:r w:rsidRPr="0011168C">
        <w:rPr>
          <w:rFonts w:ascii="Times New Roman" w:eastAsia="Times New Roman" w:hAnsi="Times New Roman" w:cs="Times New Roman"/>
          <w:color w:val="000000"/>
          <w:sz w:val="24"/>
          <w:szCs w:val="24"/>
          <w:lang w:eastAsia="tr-TR"/>
        </w:rPr>
        <w:t xml:space="preserve"> Örneğin; FBÖ-37 </w:t>
      </w:r>
      <w:r w:rsidRPr="0011168C">
        <w:rPr>
          <w:rFonts w:ascii="Times New Roman" w:eastAsia="Times New Roman" w:hAnsi="Times New Roman" w:cs="Times New Roman"/>
          <w:i/>
          <w:color w:val="000000"/>
          <w:sz w:val="24"/>
          <w:szCs w:val="24"/>
          <w:lang w:eastAsia="tr-TR"/>
        </w:rPr>
        <w:t>“FeTeMM temelinde teknolojik ve pedagojik zorluk çekmiyorum. Çünkü bununla ilgili gerekli uygulamalı eğitim aldım.”</w:t>
      </w:r>
      <w:r w:rsidRPr="0011168C">
        <w:rPr>
          <w:rFonts w:ascii="Times New Roman" w:eastAsia="Times New Roman" w:hAnsi="Times New Roman" w:cs="Times New Roman"/>
          <w:color w:val="000000"/>
          <w:sz w:val="24"/>
          <w:szCs w:val="24"/>
          <w:lang w:eastAsia="tr-TR"/>
        </w:rPr>
        <w:t xml:space="preserve"> cevabını veren FBÖ-37 daha sonrasında kendisinin zorlanmadığı ama öğrencilerin zorlandığı durumları </w:t>
      </w:r>
      <w:r w:rsidRPr="0011168C">
        <w:rPr>
          <w:rFonts w:ascii="Times New Roman" w:eastAsia="Times New Roman" w:hAnsi="Times New Roman" w:cs="Times New Roman"/>
          <w:i/>
          <w:color w:val="000000"/>
          <w:sz w:val="24"/>
          <w:szCs w:val="24"/>
          <w:lang w:eastAsia="tr-TR"/>
        </w:rPr>
        <w:t>“Öğrenciler fen, matematik, teknolojik ve mühendislik disiplinlerini bir arada kullanmakta zorlanıyorlar.”</w:t>
      </w:r>
      <w:r w:rsidRPr="0011168C">
        <w:rPr>
          <w:rFonts w:ascii="Times New Roman" w:eastAsia="Times New Roman" w:hAnsi="Times New Roman" w:cs="Times New Roman"/>
          <w:color w:val="000000"/>
          <w:sz w:val="24"/>
          <w:szCs w:val="24"/>
          <w:lang w:eastAsia="tr-TR"/>
        </w:rPr>
        <w:t xml:space="preserve"> şeklinde açıklamıştır.</w:t>
      </w:r>
      <w:r w:rsidR="00FF2E7F">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s="Times New Roman"/>
          <w:color w:val="000000"/>
          <w:sz w:val="24"/>
          <w:szCs w:val="24"/>
          <w:lang w:eastAsia="tr-TR"/>
        </w:rPr>
        <w:t xml:space="preserve">Zorluk çekmediklerini söyleyen öğretmenlerimizin büyük çoğunluğu her ne kadar kendileri zorlanmasalar da eğitim ortamının ve çocukların henüz FeTeMM’ e uygun olmadığını dile getirmişlerdir. </w:t>
      </w:r>
    </w:p>
    <w:p w14:paraId="557B167C" w14:textId="16E0EEB8"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C03841">
        <w:rPr>
          <w:rFonts w:ascii="Times New Roman" w:eastAsia="Times New Roman" w:hAnsi="Times New Roman" w:cs="Times New Roman"/>
          <w:color w:val="000000"/>
          <w:sz w:val="24"/>
          <w:szCs w:val="24"/>
          <w:lang w:eastAsia="tr-TR"/>
        </w:rPr>
        <w:t>Görüşmeye alınan FBÖ-</w:t>
      </w:r>
      <w:r w:rsidR="00FF2E7F" w:rsidRPr="00C03841">
        <w:rPr>
          <w:rFonts w:ascii="Times New Roman" w:eastAsia="Times New Roman" w:hAnsi="Times New Roman" w:cs="Times New Roman"/>
          <w:color w:val="000000"/>
          <w:sz w:val="24"/>
          <w:szCs w:val="24"/>
          <w:lang w:eastAsia="tr-TR"/>
        </w:rPr>
        <w:t>29 ve FBÖ-33 açık uçlu cevaplarda zorlanmadıklarını belirtseler de görüşme sonucunda her iki katılımcıda kısmen zorlanıyor kategorisine alınmıştır. Örneğin FBÖ-33</w:t>
      </w:r>
      <w:r w:rsidRPr="00C03841">
        <w:rPr>
          <w:rFonts w:ascii="Times New Roman" w:eastAsia="Times New Roman" w:hAnsi="Times New Roman" w:cs="Times New Roman"/>
          <w:i/>
          <w:color w:val="000000"/>
          <w:sz w:val="24"/>
          <w:szCs w:val="24"/>
          <w:lang w:eastAsia="tr-TR"/>
        </w:rPr>
        <w:t xml:space="preserve"> “</w:t>
      </w:r>
      <w:r w:rsidRPr="0011168C">
        <w:rPr>
          <w:rFonts w:ascii="Times New Roman" w:eastAsia="Times New Roman" w:hAnsi="Times New Roman" w:cs="Times New Roman"/>
          <w:i/>
          <w:color w:val="000000"/>
          <w:sz w:val="24"/>
          <w:szCs w:val="24"/>
          <w:lang w:eastAsia="tr-TR"/>
        </w:rPr>
        <w:t>Sınıf ortamlarımız FeTeMM temelli etkinlikler için yani teknolojik boyutlu yeterli değil. Pedagojik olarak bilgiye ne kadar sahip olursanız olun öğrenci bireysel farklılıkları işin içine girince bilgiler de bir yere kadar yeterli oluyor. Bu konuda sıkıntı yaşayabiliyorum. Çünkü bireysel farklılıklar sınıfta ciddi problemlere neden oluyor. Benim zorlandığım en büyük problem ders esnasında öğrencilerin birbirlerinden aynı performansı beklemesi. Bunun dışında ciddi bir problemle karşılaşmıyorum.”</w:t>
      </w:r>
      <w:r w:rsidRPr="0011168C">
        <w:rPr>
          <w:rFonts w:ascii="Times New Roman" w:eastAsia="Times New Roman" w:hAnsi="Times New Roman" w:cs="Times New Roman"/>
          <w:color w:val="000000"/>
          <w:sz w:val="24"/>
          <w:szCs w:val="24"/>
          <w:lang w:eastAsia="tr-TR"/>
        </w:rPr>
        <w:t xml:space="preserve"> Açıklamasını yaparak aslında pedagojik olarak yeterli olduğunu ama uygulanabilir sınıf ortamı </w:t>
      </w:r>
      <w:r w:rsidR="00C03841" w:rsidRPr="0011168C">
        <w:rPr>
          <w:rFonts w:ascii="Times New Roman" w:eastAsia="Times New Roman" w:hAnsi="Times New Roman" w:cs="Times New Roman"/>
          <w:color w:val="000000"/>
          <w:sz w:val="24"/>
          <w:szCs w:val="24"/>
          <w:lang w:eastAsia="tr-TR"/>
        </w:rPr>
        <w:t>olmadığından öğrenci</w:t>
      </w:r>
      <w:r w:rsidRPr="0011168C">
        <w:rPr>
          <w:rFonts w:ascii="Times New Roman" w:eastAsia="Times New Roman" w:hAnsi="Times New Roman" w:cs="Times New Roman"/>
          <w:color w:val="000000"/>
          <w:sz w:val="24"/>
          <w:szCs w:val="24"/>
          <w:lang w:eastAsia="tr-TR"/>
        </w:rPr>
        <w:t xml:space="preserve"> farklılıklarına yetişemediğini ve bu durumda yani teknolojik eksiklik noktasında zorlandığını dile getiriyor. FBÖ-33 pedagojik olarak yeterli fakat teknolojik ve uygulanabilirlik yönünden sıkıntı </w:t>
      </w:r>
      <w:r w:rsidR="00C03841" w:rsidRPr="0011168C">
        <w:rPr>
          <w:rFonts w:ascii="Times New Roman" w:eastAsia="Times New Roman" w:hAnsi="Times New Roman" w:cs="Times New Roman"/>
          <w:color w:val="000000"/>
          <w:sz w:val="24"/>
          <w:szCs w:val="24"/>
          <w:lang w:eastAsia="tr-TR"/>
        </w:rPr>
        <w:t>yaşadığından kısmen</w:t>
      </w:r>
      <w:r w:rsidRPr="0011168C">
        <w:rPr>
          <w:rFonts w:ascii="Times New Roman" w:eastAsia="Times New Roman" w:hAnsi="Times New Roman" w:cs="Times New Roman"/>
          <w:color w:val="000000"/>
          <w:sz w:val="24"/>
          <w:szCs w:val="24"/>
          <w:lang w:eastAsia="tr-TR"/>
        </w:rPr>
        <w:t xml:space="preserve"> yeterli kategorisinde ele alınmaktadır. FBÖ-33 öğretmen öğrencilerin zorlandığı durumu ise </w:t>
      </w:r>
      <w:r w:rsidRPr="0011168C">
        <w:rPr>
          <w:rFonts w:ascii="Times New Roman" w:eastAsia="Times New Roman" w:hAnsi="Times New Roman" w:cs="Times New Roman"/>
          <w:i/>
          <w:color w:val="000000"/>
          <w:sz w:val="24"/>
          <w:szCs w:val="24"/>
          <w:lang w:eastAsia="tr-TR"/>
        </w:rPr>
        <w:t xml:space="preserve">“sınıfımız teknolojik olarak uygun olmadığı için malzemeleri kendileri getiriyorlar. İster istemez malzeme temininde sıkıntı yaşıyorlar. Bulamadıklarını söylüyorlar. Motivasyon eksikliği yaşıyorlar. İstedikleri gibi bir proje geliştiremeyeceklerine ve yapamayacaklarına inanıyorlar. Bununla ilgili sıkıntı yaşıyorlar.” </w:t>
      </w:r>
      <w:r w:rsidRPr="0011168C">
        <w:rPr>
          <w:rFonts w:ascii="Times New Roman" w:eastAsia="Times New Roman" w:hAnsi="Times New Roman" w:cs="Times New Roman"/>
          <w:color w:val="000000"/>
          <w:sz w:val="24"/>
          <w:szCs w:val="24"/>
          <w:lang w:eastAsia="tr-TR"/>
        </w:rPr>
        <w:t>şeklinde açıklayarak yine okul ortamlarının teknolojik olarak FeTeMM temelinde çalışma yapmaya henüz uygun olmadığını ve çocukların bu sürece ayak uydurmakta zorlandıklarını dile getirerek zorlanma durumlarını göstermektedir.</w:t>
      </w:r>
    </w:p>
    <w:p w14:paraId="6E1A8263" w14:textId="4A60CFBD" w:rsidR="0011168C" w:rsidRPr="0011168C" w:rsidRDefault="00101547">
      <w:pPr>
        <w:spacing w:before="120" w:after="120" w:line="360" w:lineRule="auto"/>
        <w:ind w:firstLine="709"/>
        <w:jc w:val="both"/>
        <w:rPr>
          <w:rFonts w:ascii="Times New Roman" w:eastAsia="Times New Roman" w:hAnsi="Times New Roman" w:cs="Times New Roman"/>
          <w:color w:val="000000"/>
          <w:sz w:val="24"/>
          <w:szCs w:val="24"/>
          <w:lang w:eastAsia="tr-TR"/>
        </w:rPr>
      </w:pPr>
      <w:r w:rsidRPr="00101547">
        <w:rPr>
          <w:rFonts w:ascii="Times New Roman" w:eastAsia="Times New Roman" w:hAnsi="Times New Roman" w:cs="Times New Roman"/>
          <w:color w:val="000000"/>
          <w:sz w:val="24"/>
          <w:szCs w:val="24"/>
          <w:lang w:eastAsia="tr-TR"/>
        </w:rPr>
        <w:t xml:space="preserve">Sınıf içi gözlem yapılan öğretmenlerden FBÖ-7’nin anket ve </w:t>
      </w:r>
      <w:r w:rsidR="00315183" w:rsidRPr="00101547">
        <w:rPr>
          <w:rFonts w:ascii="Times New Roman" w:eastAsia="Times New Roman" w:hAnsi="Times New Roman" w:cs="Times New Roman"/>
          <w:color w:val="000000"/>
          <w:sz w:val="24"/>
          <w:szCs w:val="24"/>
          <w:lang w:eastAsia="tr-TR"/>
        </w:rPr>
        <w:t>görüşmelerde</w:t>
      </w:r>
      <w:r w:rsidR="00315183">
        <w:rPr>
          <w:rFonts w:ascii="Times New Roman" w:eastAsia="Times New Roman" w:hAnsi="Times New Roman" w:cs="Times New Roman"/>
          <w:color w:val="000000"/>
          <w:sz w:val="24"/>
          <w:szCs w:val="24"/>
          <w:lang w:eastAsia="tr-TR"/>
        </w:rPr>
        <w:t xml:space="preserve"> de</w:t>
      </w:r>
      <w:r w:rsidRPr="00101547">
        <w:rPr>
          <w:rFonts w:ascii="Times New Roman" w:eastAsia="Times New Roman" w:hAnsi="Times New Roman" w:cs="Times New Roman"/>
          <w:color w:val="000000"/>
          <w:sz w:val="24"/>
          <w:szCs w:val="24"/>
          <w:lang w:eastAsia="tr-TR"/>
        </w:rPr>
        <w:t xml:space="preserve"> belirtti</w:t>
      </w:r>
      <w:r w:rsidR="00315183">
        <w:rPr>
          <w:rFonts w:ascii="Times New Roman" w:eastAsia="Times New Roman" w:hAnsi="Times New Roman" w:cs="Times New Roman"/>
          <w:color w:val="000000"/>
          <w:sz w:val="24"/>
          <w:szCs w:val="24"/>
          <w:lang w:eastAsia="tr-TR"/>
        </w:rPr>
        <w:t>ği</w:t>
      </w:r>
      <w:r w:rsidRPr="00101547">
        <w:rPr>
          <w:rFonts w:ascii="Times New Roman" w:eastAsia="Times New Roman" w:hAnsi="Times New Roman" w:cs="Times New Roman"/>
          <w:color w:val="000000"/>
          <w:sz w:val="24"/>
          <w:szCs w:val="24"/>
          <w:lang w:eastAsia="tr-TR"/>
        </w:rPr>
        <w:t xml:space="preserve"> gibi ders anlatımı yaparken zorlandı</w:t>
      </w:r>
      <w:r w:rsidR="00315183">
        <w:rPr>
          <w:rFonts w:ascii="Times New Roman" w:eastAsia="Times New Roman" w:hAnsi="Times New Roman" w:cs="Times New Roman"/>
          <w:color w:val="000000"/>
          <w:sz w:val="24"/>
          <w:szCs w:val="24"/>
          <w:lang w:eastAsia="tr-TR"/>
        </w:rPr>
        <w:t>ğı</w:t>
      </w:r>
      <w:r w:rsidRPr="00101547">
        <w:rPr>
          <w:rFonts w:ascii="Times New Roman" w:eastAsia="Times New Roman" w:hAnsi="Times New Roman" w:cs="Times New Roman"/>
          <w:color w:val="000000"/>
          <w:sz w:val="24"/>
          <w:szCs w:val="24"/>
          <w:lang w:eastAsia="tr-TR"/>
        </w:rPr>
        <w:t xml:space="preserve"> gözlemlenmiştir. </w:t>
      </w:r>
      <w:r w:rsidR="0011168C" w:rsidRPr="0011168C">
        <w:rPr>
          <w:rFonts w:ascii="Times New Roman" w:eastAsia="Times New Roman" w:hAnsi="Times New Roman" w:cs="Times New Roman"/>
          <w:color w:val="000000"/>
          <w:sz w:val="24"/>
          <w:szCs w:val="24"/>
          <w:lang w:eastAsia="tr-TR"/>
        </w:rPr>
        <w:t xml:space="preserve"> Örneğin; FBÖ-7 okuldaki akıllı tahta eksikliğinden kaynaklı öğrencilere online programlarla ders anlatımı yapamadığı gözlemlenmiştir. Teknolojik olarak eksikliği olan ve bu konuda zorlanan FBÖ-7 kodlu </w:t>
      </w:r>
      <w:r w:rsidR="0011168C" w:rsidRPr="0011168C">
        <w:rPr>
          <w:rFonts w:ascii="Times New Roman" w:eastAsia="Times New Roman" w:hAnsi="Times New Roman" w:cs="Times New Roman"/>
          <w:color w:val="000000"/>
          <w:sz w:val="24"/>
          <w:szCs w:val="24"/>
          <w:lang w:eastAsia="tr-TR"/>
        </w:rPr>
        <w:lastRenderedPageBreak/>
        <w:t xml:space="preserve">öğretmen 7.sınıf öğrencilerine atom ve molekülleri tahtaya çizerek aktarmıştır. Öğrencilere dersi sadece </w:t>
      </w:r>
      <w:r w:rsidR="00280062" w:rsidRPr="00C03841">
        <w:rPr>
          <w:rFonts w:ascii="Times New Roman" w:eastAsia="Times New Roman" w:hAnsi="Times New Roman" w:cs="Times New Roman"/>
          <w:color w:val="000000"/>
          <w:sz w:val="24"/>
          <w:szCs w:val="24"/>
          <w:lang w:eastAsia="tr-TR"/>
        </w:rPr>
        <w:t>kimya</w:t>
      </w:r>
      <w:r w:rsidR="0011168C" w:rsidRPr="00C03841">
        <w:rPr>
          <w:rFonts w:ascii="Times New Roman" w:eastAsia="Times New Roman" w:hAnsi="Times New Roman" w:cs="Times New Roman"/>
          <w:color w:val="000000"/>
          <w:sz w:val="24"/>
          <w:szCs w:val="24"/>
          <w:lang w:eastAsia="tr-TR"/>
        </w:rPr>
        <w:t xml:space="preserve"> boyutunda aktara</w:t>
      </w:r>
      <w:r w:rsidR="009C05B9" w:rsidRPr="00C03841">
        <w:rPr>
          <w:rFonts w:ascii="Times New Roman" w:eastAsia="Times New Roman" w:hAnsi="Times New Roman" w:cs="Times New Roman"/>
          <w:color w:val="000000"/>
          <w:sz w:val="24"/>
          <w:szCs w:val="24"/>
          <w:lang w:eastAsia="tr-TR"/>
        </w:rPr>
        <w:t>n öğretmenin</w:t>
      </w:r>
      <w:r w:rsidR="0011168C" w:rsidRPr="00C03841">
        <w:rPr>
          <w:rFonts w:ascii="Times New Roman" w:eastAsia="Times New Roman" w:hAnsi="Times New Roman" w:cs="Times New Roman"/>
          <w:color w:val="000000"/>
          <w:sz w:val="24"/>
          <w:szCs w:val="24"/>
          <w:lang w:eastAsia="tr-TR"/>
        </w:rPr>
        <w:t>, disiplinler arası entegrasyon kurmakta zorlandığı gözlemlenmektedir.</w:t>
      </w:r>
      <w:r w:rsidR="00315183" w:rsidRPr="00C03841">
        <w:rPr>
          <w:rFonts w:ascii="Times New Roman" w:eastAsia="Times New Roman" w:hAnsi="Times New Roman" w:cs="Times New Roman"/>
          <w:color w:val="000000"/>
          <w:sz w:val="24"/>
          <w:szCs w:val="24"/>
          <w:lang w:eastAsia="tr-TR"/>
        </w:rPr>
        <w:t xml:space="preserve"> Sınıf içi gözlem yapılan öğretmenlerden FBÖ-29 ve FBÖ-33’</w:t>
      </w:r>
      <w:r w:rsidR="009C05B9" w:rsidRPr="00C03841">
        <w:rPr>
          <w:rFonts w:ascii="Times New Roman" w:eastAsia="Times New Roman" w:hAnsi="Times New Roman" w:cs="Times New Roman"/>
          <w:color w:val="000000"/>
          <w:sz w:val="24"/>
          <w:szCs w:val="24"/>
          <w:lang w:eastAsia="tr-TR"/>
        </w:rPr>
        <w:t>ün</w:t>
      </w:r>
      <w:r w:rsidR="00315183" w:rsidRPr="00C03841">
        <w:rPr>
          <w:rFonts w:ascii="Times New Roman" w:eastAsia="Times New Roman" w:hAnsi="Times New Roman" w:cs="Times New Roman"/>
          <w:color w:val="000000"/>
          <w:sz w:val="24"/>
          <w:szCs w:val="24"/>
          <w:lang w:eastAsia="tr-TR"/>
        </w:rPr>
        <w:t xml:space="preserve"> anket ve görüşmelerde de belirttikleri gibi ders anlatımı yaparken kısmen zorlandıkları gözlemlenmiştir. Örneğin; FBÖ-29 daha önce de belirtmiş olduğu gibi</w:t>
      </w:r>
      <w:r w:rsidR="009C05B9" w:rsidRPr="00C03841">
        <w:rPr>
          <w:rFonts w:ascii="Times New Roman" w:eastAsia="Times New Roman" w:hAnsi="Times New Roman" w:cs="Times New Roman"/>
          <w:color w:val="000000"/>
          <w:sz w:val="24"/>
          <w:szCs w:val="24"/>
          <w:lang w:eastAsia="tr-TR"/>
        </w:rPr>
        <w:t>,</w:t>
      </w:r>
      <w:r w:rsidR="00315183" w:rsidRPr="00C03841">
        <w:rPr>
          <w:rFonts w:ascii="Times New Roman" w:eastAsia="Times New Roman" w:hAnsi="Times New Roman" w:cs="Times New Roman"/>
          <w:color w:val="000000"/>
          <w:sz w:val="24"/>
          <w:szCs w:val="24"/>
          <w:lang w:eastAsia="tr-TR"/>
        </w:rPr>
        <w:t xml:space="preserve"> disiplinler arası alan bilgisi eksikliğinden </w:t>
      </w:r>
      <w:r w:rsidR="009C05B9" w:rsidRPr="00C03841">
        <w:rPr>
          <w:rFonts w:ascii="Times New Roman" w:eastAsia="Times New Roman" w:hAnsi="Times New Roman" w:cs="Times New Roman"/>
          <w:color w:val="000000"/>
          <w:sz w:val="24"/>
          <w:szCs w:val="24"/>
          <w:lang w:eastAsia="tr-TR"/>
        </w:rPr>
        <w:t>dolayı</w:t>
      </w:r>
      <w:r w:rsidR="00315183" w:rsidRPr="00C03841">
        <w:rPr>
          <w:rFonts w:ascii="Times New Roman" w:eastAsia="Times New Roman" w:hAnsi="Times New Roman" w:cs="Times New Roman"/>
          <w:color w:val="000000"/>
          <w:sz w:val="24"/>
          <w:szCs w:val="24"/>
          <w:lang w:eastAsia="tr-TR"/>
        </w:rPr>
        <w:t xml:space="preserve"> öğrencilere atom ve molekülleri anlatırken FeTeMM’e uyarla</w:t>
      </w:r>
      <w:r w:rsidR="009C05B9" w:rsidRPr="00C03841">
        <w:rPr>
          <w:rFonts w:ascii="Times New Roman" w:eastAsia="Times New Roman" w:hAnsi="Times New Roman" w:cs="Times New Roman"/>
          <w:color w:val="000000"/>
          <w:sz w:val="24"/>
          <w:szCs w:val="24"/>
          <w:lang w:eastAsia="tr-TR"/>
        </w:rPr>
        <w:t>ma</w:t>
      </w:r>
      <w:r w:rsidR="00FF2E7F" w:rsidRPr="00C03841">
        <w:rPr>
          <w:rFonts w:ascii="Times New Roman" w:eastAsia="Times New Roman" w:hAnsi="Times New Roman" w:cs="Times New Roman"/>
          <w:color w:val="000000"/>
          <w:sz w:val="24"/>
          <w:szCs w:val="24"/>
          <w:lang w:eastAsia="tr-TR"/>
        </w:rPr>
        <w:t xml:space="preserve"> yapamamıştır</w:t>
      </w:r>
      <w:r w:rsidR="00315183" w:rsidRPr="00C03841">
        <w:rPr>
          <w:rFonts w:ascii="Times New Roman" w:eastAsia="Times New Roman" w:hAnsi="Times New Roman" w:cs="Times New Roman"/>
          <w:color w:val="000000"/>
          <w:sz w:val="24"/>
          <w:szCs w:val="24"/>
          <w:lang w:eastAsia="tr-TR"/>
        </w:rPr>
        <w:t>. FeTeMM ile ilgili yeterli alan bilgisine sahip olmaması konuyu örneklendirmede ve öğrencinin anlayacağı düzeyde aktarmada zorlandığı görülmüştür.</w:t>
      </w:r>
    </w:p>
    <w:p w14:paraId="0A090D06"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28" w:name="_Toc6389750"/>
      <w:bookmarkStart w:id="29" w:name="_Hlk52117474"/>
      <w:r w:rsidRPr="0011168C">
        <w:rPr>
          <w:rFonts w:ascii="Times New Roman" w:eastAsia="Calibri" w:hAnsi="Times New Roman" w:cs="Times New Roman"/>
          <w:b/>
          <w:bCs/>
          <w:color w:val="000000"/>
          <w:sz w:val="24"/>
          <w:szCs w:val="24"/>
          <w:lang w:eastAsia="tr-TR"/>
        </w:rPr>
        <w:t>Fen Bilimleri Öğretmenlerinin FeTeMM ile ilgili Öğretim Stratejileri</w:t>
      </w:r>
      <w:bookmarkEnd w:id="28"/>
    </w:p>
    <w:bookmarkEnd w:id="29"/>
    <w:p w14:paraId="0D4E4DAB" w14:textId="0BA24B08" w:rsidR="005843A8" w:rsidRPr="0011168C" w:rsidRDefault="0011168C" w:rsidP="00257970">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 yarı yapılandırılmış görüşmeler ve yapılandırılmamış gözlemler ile toplanan verilerin analiz edilmesi neticesinde; FBÖ’lerin çoğunluğunun FeTeMM ile ilgili yeterli strateji kullanamadıkları belirlenmiştir. Yeterli olduklarını dile getirerek açıklamada bulunan öğretmenlerin kullanmış oldukları strateji açıklamalarının ise yeterlilikleri ile fazla uyuşmadığı görülmektedir. Öğretmenlerin bilgi içeren açık-uçlu sorulara verdikleri cevaplar analiz edilerek FeTeMM ile ilgili kullandıkları stratejileri kategorisi altında üç seviyeye (yeterli, kısmen yeterli ve yetersiz) göre kodlanmıştır. Bu gruplandırmaya dayalı olarak verilen cevapların yüzde ve frekansları da Tablo-8’de gösterilmiştir.</w:t>
      </w:r>
    </w:p>
    <w:p w14:paraId="376C7E19" w14:textId="68880D3A" w:rsidR="0011168C" w:rsidRPr="0011168C" w:rsidRDefault="0011168C" w:rsidP="0011168C">
      <w:pPr>
        <w:keepNext/>
        <w:spacing w:line="240" w:lineRule="auto"/>
        <w:jc w:val="both"/>
        <w:rPr>
          <w:rFonts w:ascii="Times New Roman" w:eastAsia="Calibri" w:hAnsi="Times New Roman" w:cs="Times New Roman"/>
          <w:bCs/>
          <w:i/>
          <w:sz w:val="24"/>
          <w:szCs w:val="24"/>
        </w:rPr>
      </w:pPr>
      <w:bookmarkStart w:id="30" w:name="_Toc6393833"/>
      <w:r w:rsidRPr="0011168C">
        <w:rPr>
          <w:rFonts w:ascii="Times New Roman" w:eastAsia="Calibri" w:hAnsi="Times New Roman" w:cs="Times New Roman"/>
          <w:b/>
          <w:bCs/>
          <w:sz w:val="24"/>
          <w:szCs w:val="24"/>
        </w:rPr>
        <w:t xml:space="preserve">Tablo 8. </w:t>
      </w:r>
      <w:r w:rsidRPr="0011168C">
        <w:rPr>
          <w:rFonts w:ascii="Times New Roman" w:eastAsia="Calibri" w:hAnsi="Times New Roman" w:cs="Times New Roman"/>
          <w:bCs/>
          <w:i/>
          <w:sz w:val="24"/>
          <w:szCs w:val="24"/>
        </w:rPr>
        <w:t xml:space="preserve">Fen </w:t>
      </w:r>
      <w:r w:rsidR="00257970">
        <w:rPr>
          <w:rFonts w:ascii="Times New Roman" w:eastAsia="Calibri" w:hAnsi="Times New Roman" w:cs="Times New Roman"/>
          <w:bCs/>
          <w:i/>
          <w:sz w:val="24"/>
          <w:szCs w:val="24"/>
        </w:rPr>
        <w:t>b</w:t>
      </w:r>
      <w:r w:rsidRPr="0011168C">
        <w:rPr>
          <w:rFonts w:ascii="Times New Roman" w:eastAsia="Calibri" w:hAnsi="Times New Roman" w:cs="Times New Roman"/>
          <w:bCs/>
          <w:i/>
          <w:sz w:val="24"/>
          <w:szCs w:val="24"/>
        </w:rPr>
        <w:t>ilimleri öğretmenlerinin öğretim stratejisi</w:t>
      </w:r>
      <w:bookmarkEnd w:id="30"/>
    </w:p>
    <w:tbl>
      <w:tblPr>
        <w:tblStyle w:val="TabloKlavuz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291"/>
        <w:gridCol w:w="1290"/>
        <w:gridCol w:w="1293"/>
        <w:gridCol w:w="1291"/>
        <w:gridCol w:w="1293"/>
        <w:gridCol w:w="1291"/>
      </w:tblGrid>
      <w:tr w:rsidR="0011168C" w:rsidRPr="0011168C" w14:paraId="0704C983" w14:textId="77777777" w:rsidTr="0011168C">
        <w:tc>
          <w:tcPr>
            <w:tcW w:w="9062" w:type="dxa"/>
            <w:gridSpan w:val="7"/>
            <w:tcBorders>
              <w:top w:val="single" w:sz="4" w:space="0" w:color="auto"/>
              <w:bottom w:val="single" w:sz="4" w:space="0" w:color="auto"/>
            </w:tcBorders>
          </w:tcPr>
          <w:p w14:paraId="582E65D0"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Öğretim stratejisi Kategorisi Kodlar</w:t>
            </w:r>
          </w:p>
        </w:tc>
      </w:tr>
      <w:tr w:rsidR="0011168C" w:rsidRPr="0011168C" w14:paraId="7CB2C1F1" w14:textId="77777777" w:rsidTr="0011168C">
        <w:tc>
          <w:tcPr>
            <w:tcW w:w="1294" w:type="dxa"/>
            <w:tcBorders>
              <w:top w:val="single" w:sz="4" w:space="0" w:color="auto"/>
              <w:bottom w:val="single" w:sz="4" w:space="0" w:color="auto"/>
            </w:tcBorders>
          </w:tcPr>
          <w:p w14:paraId="5DB35E1C" w14:textId="77777777" w:rsidR="0011168C" w:rsidRPr="0011168C" w:rsidRDefault="0011168C" w:rsidP="0011168C">
            <w:pP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452E48DD" w14:textId="3B6959E1" w:rsidR="0011168C" w:rsidRPr="00FB3789"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r w:rsidR="00CF41CB" w:rsidRPr="005F05A4">
              <w:rPr>
                <w:rFonts w:ascii="Times New Roman" w:eastAsia="Calibri" w:hAnsi="Times New Roman" w:cs="Times New Roman"/>
                <w:iCs/>
                <w:sz w:val="24"/>
                <w:szCs w:val="24"/>
              </w:rPr>
              <w:t xml:space="preserve"> (f)</w:t>
            </w:r>
          </w:p>
        </w:tc>
        <w:tc>
          <w:tcPr>
            <w:tcW w:w="1294" w:type="dxa"/>
            <w:tcBorders>
              <w:top w:val="single" w:sz="4" w:space="0" w:color="auto"/>
              <w:bottom w:val="single" w:sz="4" w:space="0" w:color="auto"/>
            </w:tcBorders>
          </w:tcPr>
          <w:p w14:paraId="1BAE2752" w14:textId="6CB6E283" w:rsidR="0011168C" w:rsidRPr="00677EFB" w:rsidRDefault="00CF41CB"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03FC7D52" w14:textId="345C3757" w:rsidR="0011168C" w:rsidRPr="005F05A4"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K</w:t>
            </w:r>
            <w:r w:rsidR="007353B6" w:rsidRPr="005F05A4">
              <w:rPr>
                <w:rFonts w:ascii="Times New Roman" w:eastAsia="Calibri" w:hAnsi="Times New Roman" w:cs="Times New Roman"/>
                <w:iCs/>
                <w:sz w:val="24"/>
                <w:szCs w:val="24"/>
              </w:rPr>
              <w:t xml:space="preserve">ısmen </w:t>
            </w:r>
            <w:r w:rsidR="007353B6"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p>
          <w:p w14:paraId="032730E3" w14:textId="03D3EB62" w:rsidR="00CF41CB" w:rsidRPr="00FB3789" w:rsidRDefault="00CF41CB" w:rsidP="00677EF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5" w:type="dxa"/>
            <w:tcBorders>
              <w:top w:val="single" w:sz="4" w:space="0" w:color="auto"/>
              <w:bottom w:val="single" w:sz="4" w:space="0" w:color="auto"/>
            </w:tcBorders>
          </w:tcPr>
          <w:p w14:paraId="118B1B81" w14:textId="4CD02752" w:rsidR="0011168C" w:rsidRPr="00677EFB" w:rsidRDefault="00CF41CB" w:rsidP="00677EFB">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50A29EE9" w14:textId="77777777" w:rsidR="0011168C" w:rsidRPr="005F05A4"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etersiz</w:t>
            </w:r>
          </w:p>
          <w:p w14:paraId="20AAEFB2" w14:textId="4F86743C" w:rsidR="00CF41CB" w:rsidRPr="00FB3789" w:rsidRDefault="00CF41CB" w:rsidP="00677EF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5" w:type="dxa"/>
            <w:tcBorders>
              <w:top w:val="single" w:sz="4" w:space="0" w:color="auto"/>
              <w:bottom w:val="single" w:sz="4" w:space="0" w:color="auto"/>
            </w:tcBorders>
          </w:tcPr>
          <w:p w14:paraId="58BA4340" w14:textId="42F77091" w:rsidR="0011168C" w:rsidRPr="00677EFB" w:rsidRDefault="00CF41CB" w:rsidP="00677EFB">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11168C" w:rsidRPr="0011168C" w14:paraId="79F87777" w14:textId="77777777" w:rsidTr="0011168C">
        <w:tc>
          <w:tcPr>
            <w:tcW w:w="1294" w:type="dxa"/>
            <w:tcBorders>
              <w:top w:val="single" w:sz="4" w:space="0" w:color="auto"/>
              <w:bottom w:val="single" w:sz="4" w:space="0" w:color="auto"/>
            </w:tcBorders>
          </w:tcPr>
          <w:p w14:paraId="70C736A1"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Açık Uçlu Sorulara göre öğretmen Sayısı</w:t>
            </w:r>
          </w:p>
        </w:tc>
        <w:tc>
          <w:tcPr>
            <w:tcW w:w="1294" w:type="dxa"/>
            <w:tcBorders>
              <w:top w:val="single" w:sz="4" w:space="0" w:color="auto"/>
              <w:bottom w:val="single" w:sz="4" w:space="0" w:color="auto"/>
            </w:tcBorders>
          </w:tcPr>
          <w:p w14:paraId="2587B6E6"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8</w:t>
            </w:r>
          </w:p>
          <w:p w14:paraId="62806B7F"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FBÖ-29</w:t>
            </w:r>
          </w:p>
          <w:p w14:paraId="73A8CE16" w14:textId="77777777" w:rsidR="0011168C" w:rsidRPr="0011168C" w:rsidRDefault="0011168C" w:rsidP="0011168C">
            <w:pPr>
              <w:jc w:val="cente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2DF711D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%18</w:t>
            </w:r>
          </w:p>
        </w:tc>
        <w:tc>
          <w:tcPr>
            <w:tcW w:w="1295" w:type="dxa"/>
            <w:tcBorders>
              <w:top w:val="single" w:sz="4" w:space="0" w:color="auto"/>
              <w:bottom w:val="single" w:sz="4" w:space="0" w:color="auto"/>
            </w:tcBorders>
          </w:tcPr>
          <w:p w14:paraId="7A75061A"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14</w:t>
            </w:r>
          </w:p>
          <w:p w14:paraId="767803D6"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FBÖ-33</w:t>
            </w:r>
          </w:p>
        </w:tc>
        <w:tc>
          <w:tcPr>
            <w:tcW w:w="1295" w:type="dxa"/>
            <w:tcBorders>
              <w:top w:val="single" w:sz="4" w:space="0" w:color="auto"/>
              <w:bottom w:val="single" w:sz="4" w:space="0" w:color="auto"/>
            </w:tcBorders>
          </w:tcPr>
          <w:p w14:paraId="75381443"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%30</w:t>
            </w:r>
          </w:p>
        </w:tc>
        <w:tc>
          <w:tcPr>
            <w:tcW w:w="1295" w:type="dxa"/>
            <w:tcBorders>
              <w:top w:val="single" w:sz="4" w:space="0" w:color="auto"/>
              <w:bottom w:val="single" w:sz="4" w:space="0" w:color="auto"/>
            </w:tcBorders>
          </w:tcPr>
          <w:p w14:paraId="036E415C"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23</w:t>
            </w:r>
          </w:p>
          <w:p w14:paraId="37CE1301"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FBÖ-7</w:t>
            </w:r>
          </w:p>
          <w:p w14:paraId="77BBEA1F"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FBÖ-32</w:t>
            </w:r>
          </w:p>
          <w:p w14:paraId="7F11A284"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FBÖ-34</w:t>
            </w:r>
          </w:p>
        </w:tc>
        <w:tc>
          <w:tcPr>
            <w:tcW w:w="1295" w:type="dxa"/>
            <w:tcBorders>
              <w:top w:val="single" w:sz="4" w:space="0" w:color="auto"/>
              <w:bottom w:val="single" w:sz="4" w:space="0" w:color="auto"/>
            </w:tcBorders>
          </w:tcPr>
          <w:p w14:paraId="62949A83"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%32</w:t>
            </w:r>
          </w:p>
        </w:tc>
      </w:tr>
      <w:tr w:rsidR="0011168C" w:rsidRPr="0011168C" w14:paraId="56E47DFA" w14:textId="77777777" w:rsidTr="0011168C">
        <w:tc>
          <w:tcPr>
            <w:tcW w:w="1294" w:type="dxa"/>
            <w:tcBorders>
              <w:top w:val="single" w:sz="4" w:space="0" w:color="auto"/>
              <w:bottom w:val="single" w:sz="4" w:space="0" w:color="auto"/>
            </w:tcBorders>
          </w:tcPr>
          <w:p w14:paraId="4C0C154D"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Görüşmeye alınan Öğretmen Sayısı</w:t>
            </w:r>
          </w:p>
        </w:tc>
        <w:tc>
          <w:tcPr>
            <w:tcW w:w="1294" w:type="dxa"/>
            <w:tcBorders>
              <w:top w:val="single" w:sz="4" w:space="0" w:color="auto"/>
              <w:bottom w:val="single" w:sz="4" w:space="0" w:color="auto"/>
            </w:tcBorders>
          </w:tcPr>
          <w:p w14:paraId="069A1B98" w14:textId="3C24ED4A" w:rsidR="0011168C" w:rsidRPr="0011168C"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1168C" w:rsidRPr="0011168C">
              <w:rPr>
                <w:rFonts w:ascii="Times New Roman" w:eastAsia="Calibri" w:hAnsi="Times New Roman" w:cs="Times New Roman"/>
                <w:sz w:val="24"/>
                <w:szCs w:val="24"/>
              </w:rPr>
              <w:t>FBÖ-29</w:t>
            </w:r>
            <w:r>
              <w:rPr>
                <w:rFonts w:ascii="Times New Roman" w:eastAsia="Calibri" w:hAnsi="Times New Roman" w:cs="Times New Roman"/>
                <w:sz w:val="24"/>
                <w:szCs w:val="24"/>
              </w:rPr>
              <w:t>)</w:t>
            </w:r>
          </w:p>
        </w:tc>
        <w:tc>
          <w:tcPr>
            <w:tcW w:w="1294" w:type="dxa"/>
            <w:tcBorders>
              <w:top w:val="single" w:sz="4" w:space="0" w:color="auto"/>
              <w:bottom w:val="single" w:sz="4" w:space="0" w:color="auto"/>
            </w:tcBorders>
          </w:tcPr>
          <w:p w14:paraId="612149EB"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551DA2F2" w14:textId="40C67F8F" w:rsidR="0011168C" w:rsidRPr="0011168C"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1168C" w:rsidRPr="0011168C">
              <w:rPr>
                <w:rFonts w:ascii="Times New Roman" w:eastAsia="Calibri" w:hAnsi="Times New Roman" w:cs="Times New Roman"/>
                <w:sz w:val="24"/>
                <w:szCs w:val="24"/>
              </w:rPr>
              <w:t>FBÖ-33</w:t>
            </w:r>
            <w:r>
              <w:rPr>
                <w:rFonts w:ascii="Times New Roman" w:eastAsia="Calibri" w:hAnsi="Times New Roman" w:cs="Times New Roman"/>
                <w:sz w:val="24"/>
                <w:szCs w:val="24"/>
              </w:rPr>
              <w:t>)</w:t>
            </w:r>
          </w:p>
        </w:tc>
        <w:tc>
          <w:tcPr>
            <w:tcW w:w="1295" w:type="dxa"/>
            <w:tcBorders>
              <w:top w:val="single" w:sz="4" w:space="0" w:color="auto"/>
              <w:bottom w:val="single" w:sz="4" w:space="0" w:color="auto"/>
            </w:tcBorders>
          </w:tcPr>
          <w:p w14:paraId="6D01114D"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118975A4" w14:textId="77777777" w:rsidR="00C03841"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14:paraId="5D01ACAF" w14:textId="4D92BDD5" w:rsidR="0011168C" w:rsidRPr="0011168C"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FBÖ-7</w:t>
            </w:r>
            <w:r>
              <w:rPr>
                <w:rFonts w:ascii="Times New Roman" w:eastAsia="Calibri" w:hAnsi="Times New Roman" w:cs="Times New Roman"/>
                <w:sz w:val="24"/>
                <w:szCs w:val="24"/>
              </w:rPr>
              <w:t>,</w:t>
            </w:r>
          </w:p>
          <w:p w14:paraId="244A9D34" w14:textId="0CAF5B1E"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FBÖ-32</w:t>
            </w:r>
            <w:r w:rsidR="00C03841">
              <w:rPr>
                <w:rFonts w:ascii="Times New Roman" w:eastAsia="Calibri" w:hAnsi="Times New Roman" w:cs="Times New Roman"/>
                <w:sz w:val="24"/>
                <w:szCs w:val="24"/>
              </w:rPr>
              <w:t>,</w:t>
            </w:r>
          </w:p>
          <w:p w14:paraId="5D7D8F62" w14:textId="3E473A42"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FBÖ-34</w:t>
            </w:r>
            <w:r w:rsidR="00C03841">
              <w:rPr>
                <w:rFonts w:ascii="Times New Roman" w:eastAsia="Calibri" w:hAnsi="Times New Roman" w:cs="Times New Roman"/>
                <w:sz w:val="24"/>
                <w:szCs w:val="24"/>
              </w:rPr>
              <w:t>)</w:t>
            </w:r>
          </w:p>
        </w:tc>
        <w:tc>
          <w:tcPr>
            <w:tcW w:w="1295" w:type="dxa"/>
            <w:tcBorders>
              <w:top w:val="single" w:sz="4" w:space="0" w:color="auto"/>
              <w:bottom w:val="single" w:sz="4" w:space="0" w:color="auto"/>
            </w:tcBorders>
          </w:tcPr>
          <w:p w14:paraId="34F284FC" w14:textId="77777777" w:rsidR="0011168C" w:rsidRPr="0011168C" w:rsidRDefault="0011168C" w:rsidP="0011168C">
            <w:pPr>
              <w:jc w:val="center"/>
              <w:rPr>
                <w:rFonts w:ascii="Times New Roman" w:eastAsia="Calibri" w:hAnsi="Times New Roman" w:cs="Times New Roman"/>
                <w:sz w:val="24"/>
                <w:szCs w:val="24"/>
              </w:rPr>
            </w:pPr>
          </w:p>
        </w:tc>
      </w:tr>
    </w:tbl>
    <w:p w14:paraId="16C1D623" w14:textId="77777777" w:rsidR="0011168C" w:rsidRPr="0011168C" w:rsidRDefault="0011168C" w:rsidP="0011168C">
      <w:pPr>
        <w:keepNext/>
        <w:spacing w:after="0" w:line="360" w:lineRule="auto"/>
        <w:jc w:val="both"/>
        <w:rPr>
          <w:rFonts w:ascii="Times New Roman" w:eastAsia="Calibri" w:hAnsi="Times New Roman" w:cs="Times New Roman"/>
          <w:bCs/>
          <w:i/>
          <w:sz w:val="24"/>
          <w:szCs w:val="24"/>
        </w:rPr>
      </w:pPr>
    </w:p>
    <w:p w14:paraId="2540A8ED" w14:textId="13BC5C12"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Tablo-8 incelendiğinde, açık uçlu anket sorularında FBÖ’lerin </w:t>
      </w:r>
      <w:r w:rsidR="00C03841">
        <w:rPr>
          <w:rFonts w:ascii="Times New Roman" w:eastAsia="Times New Roman" w:hAnsi="Times New Roman" w:cs="Times New Roman"/>
          <w:color w:val="000000"/>
          <w:sz w:val="24"/>
          <w:szCs w:val="24"/>
          <w:lang w:eastAsia="tr-TR"/>
        </w:rPr>
        <w:t>sekizi</w:t>
      </w:r>
      <w:r w:rsidRPr="0011168C">
        <w:rPr>
          <w:rFonts w:ascii="Times New Roman" w:eastAsia="Times New Roman" w:hAnsi="Times New Roman" w:cs="Times New Roman"/>
          <w:color w:val="000000"/>
          <w:sz w:val="24"/>
          <w:szCs w:val="24"/>
          <w:lang w:eastAsia="tr-TR"/>
        </w:rPr>
        <w:t xml:space="preserve"> ve görüşmeye alınan FBÖ-29’un FeTeMM öğretim stratejilerinde yeterli olduğu görülmüştür. Örneğin; FBÖ- 5 </w:t>
      </w:r>
      <w:r w:rsidRPr="0011168C">
        <w:rPr>
          <w:rFonts w:ascii="Times New Roman" w:eastAsia="Times New Roman" w:hAnsi="Times New Roman" w:cs="Times New Roman"/>
          <w:i/>
          <w:color w:val="000000"/>
          <w:sz w:val="24"/>
          <w:szCs w:val="24"/>
          <w:lang w:eastAsia="tr-TR"/>
        </w:rPr>
        <w:t xml:space="preserve">“Fen, Teknoloji, Matematik, Mühendislik disiplinlerinin hangi amaca hizmet ettikleriyle ilgili </w:t>
      </w:r>
      <w:r w:rsidRPr="0011168C">
        <w:rPr>
          <w:rFonts w:ascii="Times New Roman" w:eastAsia="Times New Roman" w:hAnsi="Times New Roman" w:cs="Times New Roman"/>
          <w:i/>
          <w:color w:val="000000"/>
          <w:sz w:val="24"/>
          <w:szCs w:val="24"/>
          <w:lang w:eastAsia="tr-TR"/>
        </w:rPr>
        <w:lastRenderedPageBreak/>
        <w:t>öğrencilere bilgi veriyorum. FeTeMM temelinde ders işlerken daha çok buluş yöntemini kullanıyorum. Araştırma, geliştirme yaparak öğrenci deney üzerinde bizzat çalışıp öznel bilgisini ortaya çıkarıyor. Daha çok gurup etkileşimine dayanan iş birlikli yaklaşımları seviyorum.”</w:t>
      </w:r>
      <w:r w:rsidRPr="0011168C">
        <w:rPr>
          <w:rFonts w:ascii="Times New Roman" w:eastAsia="Times New Roman" w:hAnsi="Times New Roman" w:cs="Times New Roman"/>
          <w:color w:val="000000"/>
          <w:sz w:val="24"/>
          <w:szCs w:val="24"/>
          <w:lang w:eastAsia="tr-TR"/>
        </w:rPr>
        <w:t xml:space="preserve"> şeklinde açıklama yapmıştır. Yapmış olduğu açıklamada hem öğretim stratejilerini doğru bir şekilde verip hem de FeTeMM’e uygun olarak sınıf ortamında nasıl kullandığını açıklamıştır. FBÖ-5 öğretim stratejilerini doğru seçerek uygulamasını açıklamış olduğu için yeterli kategorisinde kabul edilmiştir.</w:t>
      </w:r>
    </w:p>
    <w:p w14:paraId="3C9D4605" w14:textId="067B472B"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C03841">
        <w:rPr>
          <w:rFonts w:ascii="Times New Roman" w:eastAsia="Times New Roman" w:hAnsi="Times New Roman" w:cs="Times New Roman"/>
          <w:color w:val="000000"/>
          <w:sz w:val="24"/>
          <w:szCs w:val="24"/>
          <w:lang w:eastAsia="tr-TR"/>
        </w:rPr>
        <w:t>G</w:t>
      </w:r>
      <w:r w:rsidR="00703358" w:rsidRPr="00C03841">
        <w:rPr>
          <w:rFonts w:ascii="Times New Roman" w:eastAsia="Times New Roman" w:hAnsi="Times New Roman" w:cs="Times New Roman"/>
          <w:color w:val="000000"/>
          <w:sz w:val="24"/>
          <w:szCs w:val="24"/>
          <w:lang w:eastAsia="tr-TR"/>
        </w:rPr>
        <w:t>örüşme yapılan</w:t>
      </w:r>
      <w:r w:rsidRPr="00C03841">
        <w:rPr>
          <w:rFonts w:ascii="Times New Roman" w:eastAsia="Times New Roman" w:hAnsi="Times New Roman" w:cs="Times New Roman"/>
          <w:color w:val="000000"/>
          <w:sz w:val="24"/>
          <w:szCs w:val="24"/>
          <w:lang w:eastAsia="tr-TR"/>
        </w:rPr>
        <w:t xml:space="preserve"> FBÖ-29’da öğ</w:t>
      </w:r>
      <w:r w:rsidR="00703358" w:rsidRPr="00C03841">
        <w:rPr>
          <w:rFonts w:ascii="Times New Roman" w:eastAsia="Times New Roman" w:hAnsi="Times New Roman" w:cs="Times New Roman"/>
          <w:color w:val="000000"/>
          <w:sz w:val="24"/>
          <w:szCs w:val="24"/>
          <w:lang w:eastAsia="tr-TR"/>
        </w:rPr>
        <w:t xml:space="preserve">retim stratejilerini nasıl kullandığı ile ilgili </w:t>
      </w:r>
      <w:r w:rsidR="00522227" w:rsidRPr="00C03841">
        <w:rPr>
          <w:rFonts w:ascii="Times New Roman" w:eastAsia="Times New Roman" w:hAnsi="Times New Roman" w:cs="Times New Roman"/>
          <w:color w:val="000000"/>
          <w:sz w:val="24"/>
          <w:szCs w:val="24"/>
          <w:lang w:eastAsia="tr-TR"/>
        </w:rPr>
        <w:t xml:space="preserve">yapılan </w:t>
      </w:r>
      <w:r w:rsidR="00703358" w:rsidRPr="00C03841">
        <w:rPr>
          <w:rFonts w:ascii="Times New Roman" w:eastAsia="Times New Roman" w:hAnsi="Times New Roman" w:cs="Times New Roman"/>
          <w:color w:val="000000"/>
          <w:sz w:val="24"/>
          <w:szCs w:val="24"/>
          <w:lang w:eastAsia="tr-TR"/>
        </w:rPr>
        <w:t>anket ve görüşme</w:t>
      </w:r>
      <w:r w:rsidR="00522227" w:rsidRPr="00C03841">
        <w:rPr>
          <w:rFonts w:ascii="Times New Roman" w:eastAsia="Times New Roman" w:hAnsi="Times New Roman" w:cs="Times New Roman"/>
          <w:color w:val="000000"/>
          <w:sz w:val="24"/>
          <w:szCs w:val="24"/>
          <w:lang w:eastAsia="tr-TR"/>
        </w:rPr>
        <w:t>nin</w:t>
      </w:r>
      <w:r w:rsidR="00703358" w:rsidRPr="00C03841">
        <w:rPr>
          <w:rFonts w:ascii="Times New Roman" w:eastAsia="Times New Roman" w:hAnsi="Times New Roman" w:cs="Times New Roman"/>
          <w:color w:val="000000"/>
          <w:sz w:val="24"/>
          <w:szCs w:val="24"/>
          <w:lang w:eastAsia="tr-TR"/>
        </w:rPr>
        <w:t xml:space="preserve"> cevapları</w:t>
      </w:r>
      <w:r w:rsidR="005803DC" w:rsidRPr="00C03841">
        <w:rPr>
          <w:rFonts w:ascii="Times New Roman" w:eastAsia="Times New Roman" w:hAnsi="Times New Roman" w:cs="Times New Roman"/>
          <w:color w:val="000000"/>
          <w:sz w:val="24"/>
          <w:szCs w:val="24"/>
          <w:lang w:eastAsia="tr-TR"/>
        </w:rPr>
        <w:t>na göre</w:t>
      </w:r>
      <w:r w:rsidR="00703358" w:rsidRPr="00C03841">
        <w:rPr>
          <w:rFonts w:ascii="Times New Roman" w:eastAsia="Times New Roman" w:hAnsi="Times New Roman" w:cs="Times New Roman"/>
          <w:color w:val="000000"/>
          <w:sz w:val="24"/>
          <w:szCs w:val="24"/>
          <w:lang w:eastAsia="tr-TR"/>
        </w:rPr>
        <w:t xml:space="preserve"> </w:t>
      </w:r>
      <w:r w:rsidRPr="00C03841">
        <w:rPr>
          <w:rFonts w:ascii="Times New Roman" w:eastAsia="Times New Roman" w:hAnsi="Times New Roman" w:cs="Times New Roman"/>
          <w:color w:val="000000"/>
          <w:sz w:val="24"/>
          <w:szCs w:val="24"/>
          <w:lang w:eastAsia="tr-TR"/>
        </w:rPr>
        <w:t>yeterli olarak kodlanmıştır.</w:t>
      </w:r>
      <w:r w:rsidRPr="0011168C">
        <w:rPr>
          <w:rFonts w:ascii="Times New Roman" w:eastAsia="Times New Roman" w:hAnsi="Times New Roman" w:cs="Times New Roman"/>
          <w:color w:val="000000"/>
          <w:sz w:val="24"/>
          <w:szCs w:val="24"/>
          <w:lang w:eastAsia="tr-TR"/>
        </w:rPr>
        <w:t xml:space="preserve"> FBÖ-29 </w:t>
      </w:r>
      <w:r w:rsidRPr="0011168C">
        <w:rPr>
          <w:rFonts w:ascii="Times New Roman" w:eastAsia="Times New Roman" w:hAnsi="Times New Roman" w:cs="Times New Roman"/>
          <w:i/>
          <w:iCs/>
          <w:color w:val="000000"/>
          <w:sz w:val="24"/>
          <w:szCs w:val="24"/>
          <w:lang w:eastAsia="tr-TR"/>
        </w:rPr>
        <w:t>“Hepsini kullanıyorum. Örneğin; araştırma-incelemeyi; tasarım geliştirirken, teknolojik ürün oluştururken, sunuşu; fen ve matematik bilgisini edinmeleri gerektiğinde, buluş yöntemini de derslerin başında problem durumunda kullanıyoruz”</w:t>
      </w:r>
      <w:r w:rsidRPr="0011168C">
        <w:rPr>
          <w:rFonts w:ascii="Times New Roman" w:eastAsia="Times New Roman" w:hAnsi="Times New Roman" w:cs="Times New Roman"/>
          <w:color w:val="000000"/>
          <w:sz w:val="24"/>
          <w:szCs w:val="24"/>
          <w:lang w:eastAsia="tr-TR"/>
        </w:rPr>
        <w:t xml:space="preserve"> açıklamaları ile FBÖ-29 kodlu öğretmen hem öğretim stratejilerini doğru bir şekilde adlandırmış hem de FeTeMM etkinliklerinde nasıl kullandığını açıklamıştır. FeTeMM’e dair en önemli süreçlerden biri olan tasarıyı da sınıf ortamında kullanarak anket çalışmasında ve görüşmede eş değer açıklamalar yaptığı için yeterli kategorisinde ele alınmıştır.</w:t>
      </w:r>
    </w:p>
    <w:p w14:paraId="7893F0F3" w14:textId="70131BF2"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 kategoriye ait diğer bir bulgu ise, açık uçlu anket cevaplarına göre 1</w:t>
      </w:r>
      <w:r w:rsidR="00C03841">
        <w:rPr>
          <w:rFonts w:ascii="Times New Roman" w:eastAsia="Times New Roman" w:hAnsi="Times New Roman" w:cs="Times New Roman"/>
          <w:color w:val="000000"/>
          <w:sz w:val="24"/>
          <w:szCs w:val="24"/>
          <w:lang w:eastAsia="tr-TR"/>
        </w:rPr>
        <w:t>4</w:t>
      </w:r>
      <w:r w:rsidRPr="0011168C">
        <w:rPr>
          <w:rFonts w:ascii="Times New Roman" w:eastAsia="Times New Roman" w:hAnsi="Times New Roman" w:cs="Times New Roman"/>
          <w:color w:val="000000"/>
          <w:sz w:val="24"/>
          <w:szCs w:val="24"/>
          <w:lang w:eastAsia="tr-TR"/>
        </w:rPr>
        <w:t xml:space="preserve"> FBÖ ve görüşme yapılan bir öğretmen öğretim stratejileri yönünden kısmen yeterli olarak kodlanmıştır. Örneğin açık uçlu anket sorularında FBÖ-9 </w:t>
      </w:r>
      <w:r w:rsidRPr="0011168C">
        <w:rPr>
          <w:rFonts w:ascii="Times New Roman" w:eastAsia="Times New Roman" w:hAnsi="Times New Roman" w:cs="Times New Roman"/>
          <w:i/>
          <w:color w:val="000000"/>
          <w:sz w:val="24"/>
          <w:szCs w:val="24"/>
          <w:lang w:eastAsia="tr-TR"/>
        </w:rPr>
        <w:t>“Yaparak yaşayarak öğrenme stratejisi, uygulamalı eğitim.’’</w:t>
      </w:r>
      <w:r w:rsidRPr="0011168C">
        <w:rPr>
          <w:rFonts w:ascii="Times New Roman" w:eastAsia="Times New Roman" w:hAnsi="Times New Roman" w:cs="Times New Roman"/>
          <w:color w:val="000000"/>
          <w:sz w:val="24"/>
          <w:szCs w:val="24"/>
          <w:lang w:eastAsia="tr-TR"/>
        </w:rPr>
        <w:t xml:space="preserve"> cevabını vermiştir. Öğretmenin kullandığı yöntemlerde öğrencinin sürece dâhil olması ve aktif olarak çalışması FeTeMM’in uygulanabilirliği açısından gereklidir. Fakat öğretmen kullanmış olduğu öğretim stratejilerini sadece başlık halinde verdiği ve açıklamalı bir şekilde aktarmadığı için kısmen yeterli kategorisinde dâhil edilmiştir. </w:t>
      </w:r>
    </w:p>
    <w:p w14:paraId="5E8F90E3" w14:textId="761EC02A"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FBÖ-33 </w:t>
      </w:r>
      <w:r w:rsidRPr="0011168C">
        <w:rPr>
          <w:rFonts w:ascii="Times New Roman" w:eastAsia="Times New Roman" w:hAnsi="Times New Roman" w:cs="Times New Roman"/>
          <w:i/>
          <w:color w:val="000000"/>
          <w:sz w:val="24"/>
          <w:szCs w:val="24"/>
          <w:lang w:eastAsia="tr-TR"/>
        </w:rPr>
        <w:t xml:space="preserve">“Araştırma- İnceleme veya Buluş yolu ile öğrenme gibi stratejileri kullanıyorum.” </w:t>
      </w:r>
      <w:r w:rsidRPr="0011168C">
        <w:rPr>
          <w:rFonts w:ascii="Times New Roman" w:eastAsia="Times New Roman" w:hAnsi="Times New Roman" w:cs="Times New Roman"/>
          <w:color w:val="000000"/>
          <w:sz w:val="24"/>
          <w:szCs w:val="24"/>
          <w:lang w:eastAsia="tr-TR"/>
        </w:rPr>
        <w:t xml:space="preserve">açıklaması ile FeTeMM’e dair doğru öğretim stratejileri kullandığını fakat nasıl kullandığını açıklamadığından dolayı kısmen yeterli </w:t>
      </w:r>
      <w:r w:rsidR="00677EFB" w:rsidRPr="0011168C">
        <w:rPr>
          <w:rFonts w:ascii="Times New Roman" w:eastAsia="Times New Roman" w:hAnsi="Times New Roman" w:cs="Times New Roman"/>
          <w:color w:val="000000"/>
          <w:sz w:val="24"/>
          <w:szCs w:val="24"/>
          <w:lang w:eastAsia="tr-TR"/>
        </w:rPr>
        <w:t>kategorisine kodlanmıştır</w:t>
      </w:r>
      <w:r w:rsidRPr="0011168C">
        <w:rPr>
          <w:rFonts w:ascii="Times New Roman" w:eastAsia="Times New Roman" w:hAnsi="Times New Roman" w:cs="Times New Roman"/>
          <w:color w:val="000000"/>
          <w:sz w:val="24"/>
          <w:szCs w:val="24"/>
          <w:lang w:eastAsia="tr-TR"/>
        </w:rPr>
        <w:t>. Sınıf içi gözlem yapılan öğretmenlerin geleneksel yöntemlerinden sunuş yolu ile öğretimi tercih ettikleri ve öğrencilerin de bu sisteme alışmış olarak ders içi sorgulamalar yapmadıkları gözlemlenmiştir.</w:t>
      </w:r>
    </w:p>
    <w:p w14:paraId="44B642FC" w14:textId="07EA9B16"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Son olarak bu kategori altındaki Tablo 8’e bakıldığında, açık uçlu ankete cevap veren 2</w:t>
      </w:r>
      <w:r w:rsidR="00C03841">
        <w:rPr>
          <w:rFonts w:ascii="Times New Roman" w:eastAsia="Times New Roman" w:hAnsi="Times New Roman" w:cs="Times New Roman"/>
          <w:color w:val="000000"/>
          <w:sz w:val="24"/>
          <w:szCs w:val="24"/>
          <w:lang w:eastAsia="tr-TR"/>
        </w:rPr>
        <w:t>3</w:t>
      </w:r>
      <w:r w:rsidRPr="0011168C">
        <w:rPr>
          <w:rFonts w:ascii="Times New Roman" w:eastAsia="Times New Roman" w:hAnsi="Times New Roman" w:cs="Times New Roman"/>
          <w:color w:val="000000"/>
          <w:sz w:val="24"/>
          <w:szCs w:val="24"/>
          <w:lang w:eastAsia="tr-TR"/>
        </w:rPr>
        <w:t xml:space="preserve"> ve görüşmeye alınan üç öğretmen öğretim stratejisi yönünden yetersiz olarak kodlanmıştır. Örneğin; FBÖ-26 “</w:t>
      </w:r>
      <w:r w:rsidRPr="0011168C">
        <w:rPr>
          <w:rFonts w:ascii="Times New Roman" w:eastAsia="Times New Roman" w:hAnsi="Times New Roman" w:cs="Times New Roman"/>
          <w:i/>
          <w:color w:val="000000"/>
          <w:sz w:val="24"/>
          <w:szCs w:val="24"/>
          <w:lang w:eastAsia="tr-TR"/>
        </w:rPr>
        <w:t>Argümantasyon tabanlı bilim öğrenme”</w:t>
      </w:r>
      <w:r w:rsidRPr="0011168C">
        <w:rPr>
          <w:rFonts w:ascii="Times New Roman" w:eastAsia="Times New Roman" w:hAnsi="Times New Roman" w:cs="Times New Roman"/>
          <w:color w:val="000000"/>
          <w:sz w:val="24"/>
          <w:szCs w:val="24"/>
          <w:lang w:eastAsia="tr-TR"/>
        </w:rPr>
        <w:t xml:space="preserve"> olarak adlandırdığı yöntem strateji </w:t>
      </w:r>
      <w:r w:rsidRPr="0011168C">
        <w:rPr>
          <w:rFonts w:ascii="Times New Roman" w:eastAsia="Times New Roman" w:hAnsi="Times New Roman" w:cs="Times New Roman"/>
          <w:color w:val="000000"/>
          <w:sz w:val="24"/>
          <w:szCs w:val="24"/>
          <w:lang w:eastAsia="tr-TR"/>
        </w:rPr>
        <w:lastRenderedPageBreak/>
        <w:t xml:space="preserve">açıklayıcı olmamaktadır. Öğretmen FeTeMM’i kullanırken uyguladığı öğretim stratejisini nasıl kullandığını açıklamadığı ve sadece bir başlık olarak vermiş olduğu için yetersiz olarak kodlanmıştır. </w:t>
      </w:r>
    </w:p>
    <w:p w14:paraId="1F349451"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FBÖ-34 </w:t>
      </w:r>
      <w:r w:rsidRPr="0011168C">
        <w:rPr>
          <w:rFonts w:ascii="Times New Roman" w:eastAsia="Times New Roman" w:hAnsi="Times New Roman" w:cs="Times New Roman"/>
          <w:i/>
          <w:color w:val="000000"/>
          <w:sz w:val="24"/>
          <w:szCs w:val="24"/>
          <w:lang w:eastAsia="tr-TR"/>
        </w:rPr>
        <w:t xml:space="preserve">“Laboratuvar ortamının olmamasından dolayı ben daha çok gösterip yaptırma yöntemini kullanıyorum. Çünkü çocuklara daha fazla temas edebilecekleri, kendilerini ait hissedebilecekleri bir ortam olmadığı için en fazla bunu yapabiliyorum.” </w:t>
      </w:r>
      <w:r w:rsidRPr="0011168C">
        <w:rPr>
          <w:rFonts w:ascii="Times New Roman" w:eastAsia="Times New Roman" w:hAnsi="Times New Roman" w:cs="Times New Roman"/>
          <w:color w:val="000000"/>
          <w:sz w:val="24"/>
          <w:szCs w:val="24"/>
          <w:lang w:eastAsia="tr-TR"/>
        </w:rPr>
        <w:t xml:space="preserve">açıklamasını hem ankette hem de görüşmede dile getirmiş ve FeTeMM’de kullanılabilecek öğretim stratejilerinin uzağında kalarak konu dışında bir açıklamada bulunmuştur. Gösterip-yaptırma tekniği ile öğrenciler yeni bir ürün tasarlayamayacakları için yetersiz olarak kodlanmıştır. </w:t>
      </w:r>
    </w:p>
    <w:p w14:paraId="3F2AA7F0"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Sınıf ortamında gözlemlenen öğretmenlerden FBÖ-33 ‘‘Kuvvet ve Hareket’’ ünitesini anlatırken, kuvvetin ve hareketin ne olduğunu sözel ifadelerle anlattıktan sonra tahtaya kuvvet soruları yazarak konuyu matematiksel veriler kullanarak çözmelerini istemiştir. Öğrencilere konuyu aktarmakta teknolojik koşullardan ve kuvvet ve hareketle ilgili tasarımlar oluşturmalarını istemediğinden ve sınıf ortamında sunuş yolunu aktif olarak kullandığı için yetersiz görülmüştür. FBÖ-33’ün 5.sınıf öğrencilerine ‘‘kuvvetin ölçülmesi’’ ile ilgili beyin fırtınası yaptırması ve sonrasında problem senaryoları yazdırması FeTeMM’e dair tam anlamıyla yeterli olmayan stratejiler kullandığını göstermiştir. Her ne kadar problem senaryoları fen bilimleri dersi ile matematik ve teknolojiyi bağdaştırsa da tasarı olmadığı için mühendislik bunun dışında kalmaktadır.</w:t>
      </w:r>
    </w:p>
    <w:p w14:paraId="62798B16"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31" w:name="_Toc6389751"/>
      <w:bookmarkStart w:id="32" w:name="_Hlk52117486"/>
      <w:r w:rsidRPr="0011168C">
        <w:rPr>
          <w:rFonts w:ascii="Times New Roman" w:eastAsia="Calibri" w:hAnsi="Times New Roman" w:cs="Times New Roman"/>
          <w:b/>
          <w:bCs/>
          <w:color w:val="000000"/>
          <w:sz w:val="24"/>
          <w:szCs w:val="24"/>
          <w:lang w:eastAsia="tr-TR"/>
        </w:rPr>
        <w:t>Fen Bilimleri Öğretmenlerinin FeTeMM’in Katkısı ile ilgili Görüşleri</w:t>
      </w:r>
      <w:bookmarkEnd w:id="31"/>
      <w:r w:rsidRPr="0011168C">
        <w:rPr>
          <w:rFonts w:ascii="Times New Roman" w:eastAsia="Calibri" w:hAnsi="Times New Roman" w:cs="Times New Roman"/>
          <w:b/>
          <w:bCs/>
          <w:color w:val="000000"/>
          <w:sz w:val="24"/>
          <w:szCs w:val="24"/>
          <w:lang w:eastAsia="tr-TR"/>
        </w:rPr>
        <w:t xml:space="preserve"> </w:t>
      </w:r>
    </w:p>
    <w:bookmarkEnd w:id="32"/>
    <w:p w14:paraId="502218A4" w14:textId="6EC00810" w:rsidR="0011168C" w:rsidRDefault="0011168C" w:rsidP="00677EFB">
      <w:pPr>
        <w:spacing w:before="120" w:after="120" w:line="360" w:lineRule="auto"/>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w:t>
      </w:r>
      <w:r w:rsidR="00CF41CB">
        <w:rPr>
          <w:rFonts w:ascii="Times New Roman" w:eastAsia="Times New Roman" w:hAnsi="Times New Roman" w:cs="Times New Roman"/>
          <w:color w:val="000000"/>
          <w:sz w:val="24"/>
          <w:szCs w:val="24"/>
          <w:lang w:eastAsia="tr-TR"/>
        </w:rPr>
        <w:t xml:space="preserve"> ve </w:t>
      </w:r>
      <w:r w:rsidRPr="0011168C">
        <w:rPr>
          <w:rFonts w:ascii="Times New Roman" w:eastAsia="Times New Roman" w:hAnsi="Times New Roman" w:cs="Times New Roman"/>
          <w:color w:val="000000"/>
          <w:sz w:val="24"/>
          <w:szCs w:val="24"/>
          <w:lang w:eastAsia="tr-TR"/>
        </w:rPr>
        <w:t>yarı yapılandırılmış görüşmeler ile toplanan verilerin analiz edilmesi neticesinde; FBÖ’lerin hepsi FeTeMM temelli öğretim ortamlarının öğrenci çıktılarına olumlu katkı sağlayacağı görüşünde oldukları tespit edilmiştir. Belli sayıda öğretmen bu konuyla ilgili hiç görüş bildirmemiştir. Öğretmenlerin bilgi içeren açık-uçlu sorulara verdikleri cevaplar analiz edilerek FeTeMM’in öğrenci çıktılarına katkısı kategorisi altında iki seviyeye (evet, hayır) göre kodlanmıştır. Bu gruplandırmaya dayalı olarak verilen cevapların yüzde ve frekansları da Tablo 9’de</w:t>
      </w:r>
      <w:r w:rsidR="00717C01">
        <w:rPr>
          <w:rFonts w:ascii="Times New Roman" w:eastAsia="Times New Roman" w:hAnsi="Times New Roman" w:cs="Times New Roman"/>
          <w:color w:val="000000"/>
          <w:sz w:val="24"/>
          <w:szCs w:val="24"/>
          <w:lang w:eastAsia="tr-TR"/>
        </w:rPr>
        <w:t xml:space="preserve"> </w:t>
      </w:r>
      <w:r w:rsidRPr="0011168C">
        <w:rPr>
          <w:rFonts w:ascii="Times New Roman" w:eastAsia="Times New Roman" w:hAnsi="Times New Roman" w:cs="Times New Roman"/>
          <w:color w:val="000000"/>
          <w:sz w:val="24"/>
          <w:szCs w:val="24"/>
          <w:lang w:eastAsia="tr-TR"/>
        </w:rPr>
        <w:t>gösterilmiştir.</w:t>
      </w:r>
    </w:p>
    <w:p w14:paraId="58022F71" w14:textId="66E2F5F6" w:rsidR="00BA0B21" w:rsidRDefault="00BA0B21" w:rsidP="00677EFB">
      <w:pPr>
        <w:spacing w:before="120" w:after="120" w:line="360" w:lineRule="auto"/>
        <w:jc w:val="both"/>
        <w:rPr>
          <w:rFonts w:ascii="Times New Roman" w:eastAsia="Times New Roman" w:hAnsi="Times New Roman" w:cs="Times New Roman"/>
          <w:color w:val="000000"/>
          <w:sz w:val="24"/>
          <w:szCs w:val="24"/>
          <w:lang w:eastAsia="tr-TR"/>
        </w:rPr>
      </w:pPr>
    </w:p>
    <w:p w14:paraId="2C02DE7F" w14:textId="77777777" w:rsidR="00BA0B21" w:rsidRPr="0011168C" w:rsidRDefault="00BA0B21" w:rsidP="00677EFB">
      <w:pPr>
        <w:spacing w:before="120" w:after="120" w:line="360" w:lineRule="auto"/>
        <w:jc w:val="both"/>
        <w:rPr>
          <w:rFonts w:ascii="Times New Roman" w:eastAsia="Times New Roman" w:hAnsi="Times New Roman" w:cs="Times New Roman"/>
          <w:color w:val="000000"/>
          <w:sz w:val="24"/>
          <w:szCs w:val="24"/>
          <w:lang w:eastAsia="tr-TR"/>
        </w:rPr>
      </w:pPr>
    </w:p>
    <w:p w14:paraId="47183A52" w14:textId="60849E4B" w:rsidR="0011168C" w:rsidRPr="0011168C" w:rsidRDefault="0011168C" w:rsidP="0011168C">
      <w:pPr>
        <w:keepNext/>
        <w:spacing w:line="240" w:lineRule="auto"/>
        <w:jc w:val="both"/>
        <w:rPr>
          <w:rFonts w:ascii="Times New Roman" w:eastAsia="Calibri" w:hAnsi="Times New Roman" w:cs="Times New Roman"/>
          <w:bCs/>
          <w:i/>
          <w:sz w:val="24"/>
          <w:szCs w:val="24"/>
        </w:rPr>
      </w:pPr>
      <w:bookmarkStart w:id="33" w:name="_Toc6393834"/>
      <w:r w:rsidRPr="0011168C">
        <w:rPr>
          <w:rFonts w:ascii="Times New Roman" w:eastAsia="Calibri" w:hAnsi="Times New Roman" w:cs="Times New Roman"/>
          <w:b/>
          <w:bCs/>
          <w:sz w:val="24"/>
          <w:szCs w:val="24"/>
        </w:rPr>
        <w:lastRenderedPageBreak/>
        <w:t xml:space="preserve">Tablo 9. </w:t>
      </w:r>
      <w:r w:rsidRPr="0011168C">
        <w:rPr>
          <w:rFonts w:ascii="Times New Roman" w:eastAsia="Calibri" w:hAnsi="Times New Roman" w:cs="Times New Roman"/>
          <w:bCs/>
          <w:i/>
          <w:sz w:val="24"/>
          <w:szCs w:val="24"/>
        </w:rPr>
        <w:t xml:space="preserve">Fen bilimleri öğretmenlerinin </w:t>
      </w:r>
      <w:r w:rsidR="00257970">
        <w:rPr>
          <w:rFonts w:ascii="Times New Roman" w:eastAsia="Calibri" w:hAnsi="Times New Roman" w:cs="Times New Roman"/>
          <w:bCs/>
          <w:i/>
          <w:sz w:val="24"/>
          <w:szCs w:val="24"/>
        </w:rPr>
        <w:t>k</w:t>
      </w:r>
      <w:r w:rsidRPr="0011168C">
        <w:rPr>
          <w:rFonts w:ascii="Times New Roman" w:eastAsia="Calibri" w:hAnsi="Times New Roman" w:cs="Times New Roman"/>
          <w:bCs/>
          <w:i/>
          <w:sz w:val="24"/>
          <w:szCs w:val="24"/>
        </w:rPr>
        <w:t>atkı görüşleri</w:t>
      </w:r>
      <w:bookmarkEnd w:id="33"/>
    </w:p>
    <w:tbl>
      <w:tblPr>
        <w:tblStyle w:val="TabloKlavuz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1168C" w:rsidRPr="0011168C" w14:paraId="2BFC5462" w14:textId="77777777" w:rsidTr="0011168C">
        <w:tc>
          <w:tcPr>
            <w:tcW w:w="9062" w:type="dxa"/>
            <w:gridSpan w:val="5"/>
            <w:tcBorders>
              <w:top w:val="single" w:sz="4" w:space="0" w:color="auto"/>
              <w:bottom w:val="single" w:sz="4" w:space="0" w:color="auto"/>
            </w:tcBorders>
          </w:tcPr>
          <w:p w14:paraId="07824777"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Katkı Kategorisi Kodlar</w:t>
            </w:r>
          </w:p>
        </w:tc>
      </w:tr>
      <w:tr w:rsidR="0011168C" w:rsidRPr="0011168C" w14:paraId="083E0651" w14:textId="77777777" w:rsidTr="0011168C">
        <w:tc>
          <w:tcPr>
            <w:tcW w:w="1812" w:type="dxa"/>
            <w:tcBorders>
              <w:top w:val="single" w:sz="4" w:space="0" w:color="auto"/>
              <w:bottom w:val="single" w:sz="4" w:space="0" w:color="auto"/>
            </w:tcBorders>
          </w:tcPr>
          <w:p w14:paraId="0A3DF744" w14:textId="77777777" w:rsidR="0011168C" w:rsidRPr="00CF41CB" w:rsidRDefault="0011168C" w:rsidP="00677EFB">
            <w:pPr>
              <w:jc w:val="center"/>
              <w:rPr>
                <w:rFonts w:ascii="Times New Roman" w:eastAsia="Calibri" w:hAnsi="Times New Roman" w:cs="Times New Roman"/>
                <w:sz w:val="24"/>
                <w:szCs w:val="24"/>
              </w:rPr>
            </w:pPr>
          </w:p>
        </w:tc>
        <w:tc>
          <w:tcPr>
            <w:tcW w:w="1812" w:type="dxa"/>
            <w:tcBorders>
              <w:top w:val="single" w:sz="4" w:space="0" w:color="auto"/>
              <w:bottom w:val="single" w:sz="4" w:space="0" w:color="auto"/>
            </w:tcBorders>
          </w:tcPr>
          <w:p w14:paraId="554A019C" w14:textId="77777777" w:rsidR="0011168C" w:rsidRPr="00CF41CB" w:rsidRDefault="0011168C">
            <w:pPr>
              <w:jc w:val="center"/>
              <w:rPr>
                <w:rFonts w:ascii="Times New Roman" w:eastAsia="Calibri" w:hAnsi="Times New Roman" w:cs="Times New Roman"/>
                <w:sz w:val="24"/>
                <w:szCs w:val="24"/>
              </w:rPr>
            </w:pPr>
            <w:r w:rsidRPr="00677EFB">
              <w:rPr>
                <w:rFonts w:ascii="Times New Roman" w:eastAsia="Calibri" w:hAnsi="Times New Roman" w:cs="Times New Roman"/>
                <w:sz w:val="24"/>
                <w:szCs w:val="24"/>
              </w:rPr>
              <w:t>E</w:t>
            </w:r>
            <w:r w:rsidRPr="00CF41CB">
              <w:rPr>
                <w:rFonts w:ascii="Times New Roman" w:eastAsia="Calibri" w:hAnsi="Times New Roman" w:cs="Times New Roman"/>
                <w:sz w:val="24"/>
                <w:szCs w:val="24"/>
              </w:rPr>
              <w:t>vet</w:t>
            </w:r>
          </w:p>
          <w:p w14:paraId="0643A002" w14:textId="3220EA65" w:rsidR="00CF41CB" w:rsidRPr="00CF41CB" w:rsidRDefault="00CF41CB">
            <w:pPr>
              <w:jc w:val="center"/>
              <w:rPr>
                <w:rFonts w:ascii="Times New Roman" w:eastAsia="Calibri" w:hAnsi="Times New Roman" w:cs="Times New Roman"/>
                <w:sz w:val="24"/>
                <w:szCs w:val="24"/>
              </w:rPr>
            </w:pPr>
            <w:r w:rsidRPr="00CF41CB">
              <w:rPr>
                <w:rFonts w:ascii="Times New Roman" w:eastAsia="Calibri" w:hAnsi="Times New Roman" w:cs="Times New Roman"/>
                <w:sz w:val="24"/>
                <w:szCs w:val="24"/>
              </w:rPr>
              <w:t>(f)</w:t>
            </w:r>
          </w:p>
        </w:tc>
        <w:tc>
          <w:tcPr>
            <w:tcW w:w="1812" w:type="dxa"/>
            <w:tcBorders>
              <w:top w:val="single" w:sz="4" w:space="0" w:color="auto"/>
              <w:bottom w:val="single" w:sz="4" w:space="0" w:color="auto"/>
            </w:tcBorders>
          </w:tcPr>
          <w:p w14:paraId="6B5E17F5" w14:textId="62904A0E" w:rsidR="0011168C" w:rsidRPr="00CF41CB" w:rsidRDefault="00CF41CB">
            <w:pPr>
              <w:jc w:val="center"/>
              <w:rPr>
                <w:rFonts w:ascii="Times New Roman" w:eastAsia="Calibri" w:hAnsi="Times New Roman" w:cs="Times New Roman"/>
                <w:sz w:val="24"/>
                <w:szCs w:val="24"/>
              </w:rPr>
            </w:pPr>
            <w:r w:rsidRPr="00677EFB">
              <w:rPr>
                <w:rFonts w:ascii="Times New Roman" w:eastAsia="Calibri" w:hAnsi="Times New Roman" w:cs="Times New Roman"/>
                <w:sz w:val="24"/>
                <w:szCs w:val="24"/>
              </w:rPr>
              <w:t>%</w:t>
            </w:r>
          </w:p>
        </w:tc>
        <w:tc>
          <w:tcPr>
            <w:tcW w:w="1813" w:type="dxa"/>
            <w:tcBorders>
              <w:top w:val="single" w:sz="4" w:space="0" w:color="auto"/>
              <w:bottom w:val="single" w:sz="4" w:space="0" w:color="auto"/>
            </w:tcBorders>
          </w:tcPr>
          <w:p w14:paraId="45BB49F4" w14:textId="77777777" w:rsidR="0011168C" w:rsidRPr="00CF41CB" w:rsidRDefault="0011168C">
            <w:pPr>
              <w:jc w:val="center"/>
              <w:rPr>
                <w:rFonts w:ascii="Times New Roman" w:eastAsia="Calibri" w:hAnsi="Times New Roman" w:cs="Times New Roman"/>
                <w:sz w:val="24"/>
                <w:szCs w:val="24"/>
              </w:rPr>
            </w:pPr>
            <w:r w:rsidRPr="00677EFB">
              <w:rPr>
                <w:rFonts w:ascii="Times New Roman" w:eastAsia="Calibri" w:hAnsi="Times New Roman" w:cs="Times New Roman"/>
                <w:sz w:val="24"/>
                <w:szCs w:val="24"/>
              </w:rPr>
              <w:t>H</w:t>
            </w:r>
            <w:r w:rsidRPr="00CF41CB">
              <w:rPr>
                <w:rFonts w:ascii="Times New Roman" w:eastAsia="Calibri" w:hAnsi="Times New Roman" w:cs="Times New Roman"/>
                <w:sz w:val="24"/>
                <w:szCs w:val="24"/>
              </w:rPr>
              <w:t>ayır</w:t>
            </w:r>
          </w:p>
          <w:p w14:paraId="13CA0ACB" w14:textId="156FB3B1" w:rsidR="00CF41CB" w:rsidRPr="00CF41CB" w:rsidRDefault="00CF41CB">
            <w:pPr>
              <w:jc w:val="center"/>
              <w:rPr>
                <w:rFonts w:ascii="Times New Roman" w:eastAsia="Calibri" w:hAnsi="Times New Roman" w:cs="Times New Roman"/>
                <w:sz w:val="24"/>
                <w:szCs w:val="24"/>
              </w:rPr>
            </w:pPr>
            <w:r w:rsidRPr="00CF41CB">
              <w:rPr>
                <w:rFonts w:ascii="Times New Roman" w:eastAsia="Calibri" w:hAnsi="Times New Roman" w:cs="Times New Roman"/>
                <w:sz w:val="24"/>
                <w:szCs w:val="24"/>
              </w:rPr>
              <w:t>(f)</w:t>
            </w:r>
          </w:p>
        </w:tc>
        <w:tc>
          <w:tcPr>
            <w:tcW w:w="1813" w:type="dxa"/>
            <w:tcBorders>
              <w:top w:val="single" w:sz="4" w:space="0" w:color="auto"/>
              <w:bottom w:val="single" w:sz="4" w:space="0" w:color="auto"/>
            </w:tcBorders>
          </w:tcPr>
          <w:p w14:paraId="490CB9BB" w14:textId="48ACCBCD" w:rsidR="0011168C" w:rsidRPr="00CF41CB" w:rsidRDefault="00CF41CB">
            <w:pPr>
              <w:jc w:val="center"/>
              <w:rPr>
                <w:rFonts w:ascii="Times New Roman" w:eastAsia="Calibri" w:hAnsi="Times New Roman" w:cs="Times New Roman"/>
                <w:sz w:val="24"/>
                <w:szCs w:val="24"/>
              </w:rPr>
            </w:pPr>
            <w:r w:rsidRPr="00CF41CB">
              <w:rPr>
                <w:rFonts w:ascii="Times New Roman" w:eastAsia="Calibri" w:hAnsi="Times New Roman" w:cs="Times New Roman"/>
                <w:sz w:val="24"/>
                <w:szCs w:val="24"/>
              </w:rPr>
              <w:t>%</w:t>
            </w:r>
          </w:p>
        </w:tc>
      </w:tr>
      <w:tr w:rsidR="0011168C" w:rsidRPr="0011168C" w14:paraId="5369A5F7" w14:textId="77777777" w:rsidTr="0011168C">
        <w:tc>
          <w:tcPr>
            <w:tcW w:w="1812" w:type="dxa"/>
            <w:tcBorders>
              <w:top w:val="single" w:sz="4" w:space="0" w:color="auto"/>
              <w:bottom w:val="single" w:sz="4" w:space="0" w:color="auto"/>
            </w:tcBorders>
          </w:tcPr>
          <w:p w14:paraId="4E84FA90"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 xml:space="preserve">Açık Uçlu Sorulara göre öğretmen Sayısı </w:t>
            </w:r>
          </w:p>
        </w:tc>
        <w:tc>
          <w:tcPr>
            <w:tcW w:w="1812" w:type="dxa"/>
            <w:tcBorders>
              <w:top w:val="single" w:sz="4" w:space="0" w:color="auto"/>
              <w:bottom w:val="single" w:sz="4" w:space="0" w:color="auto"/>
            </w:tcBorders>
          </w:tcPr>
          <w:p w14:paraId="5E8D356F"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37</w:t>
            </w:r>
          </w:p>
          <w:p w14:paraId="6A47DC55"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FBÖ-7</w:t>
            </w:r>
          </w:p>
          <w:p w14:paraId="61DC9021"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FBÖ-29                                                                                           + FBÖ-32                             + FBÖ-33                                 + FBÖ-34</w:t>
            </w:r>
          </w:p>
        </w:tc>
        <w:tc>
          <w:tcPr>
            <w:tcW w:w="1812" w:type="dxa"/>
            <w:tcBorders>
              <w:top w:val="single" w:sz="4" w:space="0" w:color="auto"/>
              <w:bottom w:val="single" w:sz="4" w:space="0" w:color="auto"/>
            </w:tcBorders>
          </w:tcPr>
          <w:p w14:paraId="6592275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%84</w:t>
            </w:r>
          </w:p>
        </w:tc>
        <w:tc>
          <w:tcPr>
            <w:tcW w:w="1813" w:type="dxa"/>
            <w:tcBorders>
              <w:top w:val="single" w:sz="4" w:space="0" w:color="auto"/>
              <w:bottom w:val="single" w:sz="4" w:space="0" w:color="auto"/>
            </w:tcBorders>
          </w:tcPr>
          <w:p w14:paraId="32FD11C6"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8</w:t>
            </w:r>
          </w:p>
        </w:tc>
        <w:tc>
          <w:tcPr>
            <w:tcW w:w="1813" w:type="dxa"/>
            <w:tcBorders>
              <w:top w:val="single" w:sz="4" w:space="0" w:color="auto"/>
              <w:bottom w:val="single" w:sz="4" w:space="0" w:color="auto"/>
            </w:tcBorders>
          </w:tcPr>
          <w:p w14:paraId="319F9D7E"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%16</w:t>
            </w:r>
          </w:p>
        </w:tc>
      </w:tr>
      <w:tr w:rsidR="0011168C" w:rsidRPr="0011168C" w14:paraId="600ACBF0" w14:textId="77777777" w:rsidTr="0011168C">
        <w:tc>
          <w:tcPr>
            <w:tcW w:w="1812" w:type="dxa"/>
            <w:tcBorders>
              <w:top w:val="single" w:sz="4" w:space="0" w:color="auto"/>
              <w:bottom w:val="single" w:sz="4" w:space="0" w:color="auto"/>
            </w:tcBorders>
          </w:tcPr>
          <w:p w14:paraId="1710E19B"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Görüşmeye alınan Öğretmen Sayısı</w:t>
            </w:r>
          </w:p>
        </w:tc>
        <w:tc>
          <w:tcPr>
            <w:tcW w:w="1812" w:type="dxa"/>
            <w:tcBorders>
              <w:top w:val="single" w:sz="4" w:space="0" w:color="auto"/>
              <w:bottom w:val="single" w:sz="4" w:space="0" w:color="auto"/>
            </w:tcBorders>
          </w:tcPr>
          <w:p w14:paraId="291ACB2C" w14:textId="03F13134" w:rsidR="00C03841" w:rsidRDefault="00C03841" w:rsidP="00C0384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14:paraId="7DABA7DC" w14:textId="330CBAFF" w:rsidR="0011168C" w:rsidRPr="0011168C" w:rsidRDefault="00C03841" w:rsidP="00C0384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FBÖ-7</w:t>
            </w:r>
            <w:r>
              <w:rPr>
                <w:rFonts w:ascii="Times New Roman" w:eastAsia="Calibri" w:hAnsi="Times New Roman" w:cs="Times New Roman"/>
                <w:sz w:val="24"/>
                <w:szCs w:val="24"/>
              </w:rPr>
              <w:t>,</w:t>
            </w:r>
          </w:p>
          <w:p w14:paraId="3D5397BC" w14:textId="105DEAC1"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w:t>
            </w:r>
            <w:r w:rsidR="00C03841" w:rsidRPr="0011168C">
              <w:rPr>
                <w:rFonts w:ascii="Times New Roman" w:eastAsia="Calibri" w:hAnsi="Times New Roman" w:cs="Times New Roman"/>
                <w:sz w:val="24"/>
                <w:szCs w:val="24"/>
              </w:rPr>
              <w:t>29</w:t>
            </w:r>
            <w:r w:rsidR="00C03841">
              <w:rPr>
                <w:rFonts w:ascii="Times New Roman" w:eastAsia="Calibri" w:hAnsi="Times New Roman" w:cs="Times New Roman"/>
                <w:sz w:val="24"/>
                <w:szCs w:val="24"/>
              </w:rPr>
              <w:t>,</w:t>
            </w:r>
            <w:r w:rsidR="00C03841" w:rsidRPr="0011168C">
              <w:rPr>
                <w:rFonts w:ascii="Times New Roman" w:eastAsia="Calibri" w:hAnsi="Times New Roman" w:cs="Times New Roman"/>
                <w:sz w:val="24"/>
                <w:szCs w:val="24"/>
              </w:rPr>
              <w:t xml:space="preserve">  </w:t>
            </w:r>
            <w:r w:rsidRPr="0011168C">
              <w:rPr>
                <w:rFonts w:ascii="Times New Roman" w:eastAsia="Calibri" w:hAnsi="Times New Roman" w:cs="Times New Roman"/>
                <w:sz w:val="24"/>
                <w:szCs w:val="24"/>
              </w:rPr>
              <w:t xml:space="preserve">                                                                                  FBÖ-32</w:t>
            </w:r>
            <w:r w:rsidR="00C03841">
              <w:rPr>
                <w:rFonts w:ascii="Times New Roman" w:eastAsia="Calibri" w:hAnsi="Times New Roman" w:cs="Times New Roman"/>
                <w:sz w:val="24"/>
                <w:szCs w:val="24"/>
              </w:rPr>
              <w:t>,</w:t>
            </w:r>
            <w:r w:rsidRPr="0011168C">
              <w:rPr>
                <w:rFonts w:ascii="Times New Roman" w:eastAsia="Calibri" w:hAnsi="Times New Roman" w:cs="Times New Roman"/>
                <w:sz w:val="24"/>
                <w:szCs w:val="24"/>
              </w:rPr>
              <w:t xml:space="preserve">                             FBÖ-33</w:t>
            </w:r>
            <w:r w:rsidR="00C03841">
              <w:rPr>
                <w:rFonts w:ascii="Times New Roman" w:eastAsia="Calibri" w:hAnsi="Times New Roman" w:cs="Times New Roman"/>
                <w:sz w:val="24"/>
                <w:szCs w:val="24"/>
              </w:rPr>
              <w:t>,</w:t>
            </w:r>
            <w:r w:rsidRPr="0011168C">
              <w:rPr>
                <w:rFonts w:ascii="Times New Roman" w:eastAsia="Calibri" w:hAnsi="Times New Roman" w:cs="Times New Roman"/>
                <w:sz w:val="24"/>
                <w:szCs w:val="24"/>
              </w:rPr>
              <w:t xml:space="preserve">                                 FBÖ-34</w:t>
            </w:r>
            <w:r w:rsidR="00C03841">
              <w:rPr>
                <w:rFonts w:ascii="Times New Roman" w:eastAsia="Calibri" w:hAnsi="Times New Roman" w:cs="Times New Roman"/>
                <w:sz w:val="24"/>
                <w:szCs w:val="24"/>
              </w:rPr>
              <w:t>)</w:t>
            </w:r>
          </w:p>
        </w:tc>
        <w:tc>
          <w:tcPr>
            <w:tcW w:w="1812" w:type="dxa"/>
            <w:tcBorders>
              <w:top w:val="single" w:sz="4" w:space="0" w:color="auto"/>
              <w:bottom w:val="single" w:sz="4" w:space="0" w:color="auto"/>
            </w:tcBorders>
          </w:tcPr>
          <w:p w14:paraId="4AF0E807" w14:textId="77777777" w:rsidR="0011168C" w:rsidRPr="0011168C" w:rsidRDefault="0011168C" w:rsidP="0011168C">
            <w:pPr>
              <w:jc w:val="center"/>
              <w:rPr>
                <w:rFonts w:ascii="Times New Roman" w:eastAsia="Calibri" w:hAnsi="Times New Roman" w:cs="Times New Roman"/>
                <w:sz w:val="24"/>
                <w:szCs w:val="24"/>
              </w:rPr>
            </w:pPr>
          </w:p>
        </w:tc>
        <w:tc>
          <w:tcPr>
            <w:tcW w:w="1813" w:type="dxa"/>
            <w:tcBorders>
              <w:top w:val="single" w:sz="4" w:space="0" w:color="auto"/>
              <w:bottom w:val="single" w:sz="4" w:space="0" w:color="auto"/>
            </w:tcBorders>
          </w:tcPr>
          <w:p w14:paraId="1702417E" w14:textId="77777777" w:rsidR="0011168C" w:rsidRPr="0011168C" w:rsidRDefault="0011168C" w:rsidP="0011168C">
            <w:pPr>
              <w:jc w:val="center"/>
              <w:rPr>
                <w:rFonts w:ascii="Times New Roman" w:eastAsia="Calibri" w:hAnsi="Times New Roman" w:cs="Times New Roman"/>
                <w:sz w:val="24"/>
                <w:szCs w:val="24"/>
              </w:rPr>
            </w:pPr>
          </w:p>
        </w:tc>
        <w:tc>
          <w:tcPr>
            <w:tcW w:w="1813" w:type="dxa"/>
            <w:tcBorders>
              <w:top w:val="single" w:sz="4" w:space="0" w:color="auto"/>
              <w:bottom w:val="single" w:sz="4" w:space="0" w:color="auto"/>
            </w:tcBorders>
          </w:tcPr>
          <w:p w14:paraId="4C97364B" w14:textId="77777777" w:rsidR="0011168C" w:rsidRPr="0011168C" w:rsidRDefault="0011168C" w:rsidP="0011168C">
            <w:pPr>
              <w:jc w:val="center"/>
              <w:rPr>
                <w:rFonts w:ascii="Times New Roman" w:eastAsia="Calibri" w:hAnsi="Times New Roman" w:cs="Times New Roman"/>
                <w:sz w:val="24"/>
                <w:szCs w:val="24"/>
              </w:rPr>
            </w:pPr>
          </w:p>
        </w:tc>
      </w:tr>
    </w:tbl>
    <w:p w14:paraId="193E9739" w14:textId="77777777" w:rsidR="0011168C" w:rsidRPr="0011168C" w:rsidRDefault="0011168C" w:rsidP="0011168C">
      <w:pPr>
        <w:keepNext/>
        <w:spacing w:line="240" w:lineRule="auto"/>
        <w:jc w:val="both"/>
        <w:rPr>
          <w:rFonts w:ascii="Times New Roman" w:eastAsia="Calibri" w:hAnsi="Times New Roman" w:cs="Times New Roman"/>
          <w:bCs/>
          <w:iCs/>
          <w:sz w:val="24"/>
          <w:szCs w:val="24"/>
        </w:rPr>
      </w:pPr>
    </w:p>
    <w:p w14:paraId="113C21CD" w14:textId="2A5CEAC9" w:rsidR="0011168C" w:rsidRPr="0011168C" w:rsidRDefault="0011168C" w:rsidP="0011168C">
      <w:pPr>
        <w:keepNext/>
        <w:spacing w:after="0" w:line="360" w:lineRule="auto"/>
        <w:jc w:val="both"/>
        <w:rPr>
          <w:rFonts w:ascii="Times New Roman" w:eastAsia="Calibri" w:hAnsi="Times New Roman" w:cs="Times New Roman"/>
          <w:bCs/>
          <w:iCs/>
          <w:sz w:val="24"/>
          <w:szCs w:val="24"/>
        </w:rPr>
      </w:pPr>
      <w:r w:rsidRPr="0011168C">
        <w:rPr>
          <w:rFonts w:ascii="Times New Roman" w:eastAsia="Calibri" w:hAnsi="Times New Roman" w:cs="Times New Roman"/>
          <w:bCs/>
          <w:iCs/>
          <w:sz w:val="24"/>
          <w:szCs w:val="24"/>
        </w:rPr>
        <w:t xml:space="preserve">Tablo-9 incelendiğinde, açık uçlu anket sorularında FBÖ’lerin </w:t>
      </w:r>
      <w:r w:rsidR="00C03841">
        <w:rPr>
          <w:rFonts w:ascii="Times New Roman" w:eastAsia="Calibri" w:hAnsi="Times New Roman" w:cs="Times New Roman"/>
          <w:bCs/>
          <w:iCs/>
          <w:sz w:val="24"/>
          <w:szCs w:val="24"/>
        </w:rPr>
        <w:t>37</w:t>
      </w:r>
      <w:r w:rsidRPr="0011168C">
        <w:rPr>
          <w:rFonts w:ascii="Times New Roman" w:eastAsia="Calibri" w:hAnsi="Times New Roman" w:cs="Times New Roman"/>
          <w:bCs/>
          <w:iCs/>
          <w:sz w:val="24"/>
          <w:szCs w:val="24"/>
        </w:rPr>
        <w:t>’si ve görüşmeye alınan FBÖ-7, FBÖ-29, FBÖ-32, FBÖ-33 ve FBÖ-34 FeTeMM’in öğrenci çıktılarına katkısının olumlu yönde olduğunu belirtmiştir. Yani FeTeMM’in öğrenci çıktılarına olumlu yönde etki edeceğini düşünerek ‘‘Evet’’ şeklinde görüşlerini bildirmişlerdir. Örneğin; FBÖ-5 “</w:t>
      </w:r>
      <w:r w:rsidRPr="0011168C">
        <w:rPr>
          <w:rFonts w:ascii="Times New Roman" w:eastAsia="Calibri" w:hAnsi="Times New Roman" w:cs="Times New Roman"/>
          <w:bCs/>
          <w:i/>
          <w:iCs/>
          <w:sz w:val="24"/>
          <w:szCs w:val="24"/>
        </w:rPr>
        <w:t>FeTeMM temelli yapılandırılmış bir ortamda öğrenci üst düzey düşünme becerilerine sahip bireyler olarak yetişeceklerdir.</w:t>
      </w:r>
      <w:r w:rsidRPr="0011168C">
        <w:rPr>
          <w:i/>
        </w:rPr>
        <w:t xml:space="preserve"> </w:t>
      </w:r>
      <w:r w:rsidRPr="0011168C">
        <w:rPr>
          <w:rFonts w:ascii="Times New Roman" w:eastAsia="Calibri" w:hAnsi="Times New Roman" w:cs="Times New Roman"/>
          <w:bCs/>
          <w:i/>
          <w:iCs/>
          <w:sz w:val="24"/>
          <w:szCs w:val="24"/>
        </w:rPr>
        <w:t>Yapılan uygulamalar sayesinde teorik bilgi pratik bilgiye dönüşecek, dersler keyifli hale gelecek ve böylece kendini gerçekleştirmiş, topluma faydası olan genç beyinler yetişecektir</w:t>
      </w:r>
      <w:r w:rsidRPr="0011168C">
        <w:rPr>
          <w:rFonts w:ascii="Times New Roman" w:eastAsia="Calibri" w:hAnsi="Times New Roman" w:cs="Times New Roman"/>
          <w:bCs/>
          <w:iCs/>
          <w:sz w:val="24"/>
          <w:szCs w:val="24"/>
        </w:rPr>
        <w:t xml:space="preserve">.” açıklamasında bulunmuştur. Yapmış olduğu açıklama ile FeTeMM’in öğrenci çıktılarına katkı sağlayacağını ve bu katkının olumlu yönde olacağını belirtmiştir. FeTeMM sayesinde üst düzey düşünebilen, kendini gerçekleştirebilen bireyler yetişeceğini söyleyerek FeTeMM’in öğrenci çıktılarına olumlu yönde katkı sağlayacağını belirtmiştir. </w:t>
      </w:r>
    </w:p>
    <w:p w14:paraId="4AE982E0" w14:textId="77777777" w:rsidR="0011168C" w:rsidRPr="0011168C" w:rsidRDefault="0011168C" w:rsidP="0011168C">
      <w:pPr>
        <w:keepNext/>
        <w:spacing w:after="0" w:line="360" w:lineRule="auto"/>
        <w:ind w:firstLine="708"/>
        <w:jc w:val="both"/>
        <w:rPr>
          <w:rFonts w:ascii="Times New Roman" w:eastAsia="Calibri" w:hAnsi="Times New Roman" w:cs="Times New Roman"/>
          <w:bCs/>
          <w:iCs/>
          <w:sz w:val="24"/>
          <w:szCs w:val="24"/>
        </w:rPr>
      </w:pPr>
      <w:r w:rsidRPr="0011168C">
        <w:rPr>
          <w:rFonts w:ascii="Times New Roman" w:eastAsia="Calibri" w:hAnsi="Times New Roman" w:cs="Times New Roman"/>
          <w:bCs/>
          <w:iCs/>
          <w:sz w:val="24"/>
          <w:szCs w:val="24"/>
        </w:rPr>
        <w:t>Görüşmeye alınan FBÖ-7, FBÖ-29, FBÖ-32, FBÖ-33 ve FBÖ-34’ün açık uçlu sorulara ve görüşmelere verdikleri cevaplar evet olarak kodlanmıştır. Örneğin; FBÖ-29 olarak kodlanan öğretmen “</w:t>
      </w:r>
      <w:r w:rsidRPr="0011168C">
        <w:rPr>
          <w:rFonts w:ascii="Times New Roman" w:eastAsia="Calibri" w:hAnsi="Times New Roman" w:cs="Times New Roman"/>
          <w:bCs/>
          <w:i/>
          <w:iCs/>
          <w:sz w:val="24"/>
          <w:szCs w:val="24"/>
        </w:rPr>
        <w:t>21.yy’da öğrenci yetiştirdiğim şu dönemde FeTeMM’e inanmamız gerektiğini düşünüyorum. Çünkü gelişen bir dünya var her şey çok hızlı değişiyor. Artık bilgiyi gerçekten kullanan olmanız gerekiyor. Hani üretenden ziyade artık tüketen olması gerekiyor. Bilgiyi kullanarak ürüne çevirebilen insanlar yetiştirmemiz gerekiyor. Bunu da yapabileceğimiz bir öğretim yöntemi FeTeMM’dir. Eğer gerçekten doğru bir şekilde uygulanırsa yani sonuçlarının, çıktılarının olumlu olacağını düşünüyorum. Problem çözme becerisi, iletişim becerisi, eleştirel düşünme becerisi gelişmiş bir öğrencinin ülkeye ve dünyaya büyük katkıları olacaktır.”</w:t>
      </w:r>
      <w:r w:rsidRPr="0011168C">
        <w:rPr>
          <w:rFonts w:ascii="Times New Roman" w:eastAsia="Calibri" w:hAnsi="Times New Roman" w:cs="Times New Roman"/>
          <w:bCs/>
          <w:iCs/>
          <w:sz w:val="24"/>
          <w:szCs w:val="24"/>
        </w:rPr>
        <w:t xml:space="preserve"> </w:t>
      </w:r>
      <w:r w:rsidRPr="0011168C">
        <w:rPr>
          <w:rFonts w:ascii="Times New Roman" w:eastAsia="Calibri" w:hAnsi="Times New Roman" w:cs="Times New Roman"/>
          <w:bCs/>
          <w:iCs/>
          <w:sz w:val="24"/>
          <w:szCs w:val="24"/>
        </w:rPr>
        <w:lastRenderedPageBreak/>
        <w:t>açıklaması ile FeTeMM’in öğrenci çıktılarına katkı sağlayacağını ve bu katkının olumlu yönde olacağını ayrıntılı bir şekilde dile getirdiğinden ‘‘evet’’ olarak kodlanmıştır.</w:t>
      </w:r>
    </w:p>
    <w:p w14:paraId="7B4E9733"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Açık uçlu anket cevaplarına göre sekiz FBÖ soruya cevap vermeden boş bırakarak geçtiği için “Hayır” olarak kodlanmıştır. Sekiz FBÖ öğretmeni; FBÖ-4, FBÖ-13, FBÖ-15, FBÖ-16, FBÖ-38, FBÖ-39, FBÖ-43 ve FBÖ-44 FeTeMM’in öğrenci çıktılarına katkısı sorusunu boş bıraktığı için olumsuz, yani “Hayır” olarak kodlanmıştır. </w:t>
      </w:r>
    </w:p>
    <w:p w14:paraId="110B78D7" w14:textId="77777777" w:rsidR="0011168C" w:rsidRPr="0011168C" w:rsidRDefault="0011168C" w:rsidP="0011168C">
      <w:pPr>
        <w:keepNext/>
        <w:keepLines/>
        <w:spacing w:before="200" w:after="0"/>
        <w:ind w:firstLine="709"/>
        <w:outlineLvl w:val="1"/>
        <w:rPr>
          <w:rFonts w:ascii="Times New Roman" w:eastAsia="Calibri" w:hAnsi="Times New Roman" w:cs="Times New Roman"/>
          <w:b/>
          <w:bCs/>
          <w:color w:val="000000"/>
          <w:sz w:val="24"/>
          <w:szCs w:val="24"/>
          <w:lang w:eastAsia="tr-TR"/>
        </w:rPr>
      </w:pPr>
      <w:bookmarkStart w:id="34" w:name="_Toc6389752"/>
      <w:bookmarkStart w:id="35" w:name="_Hlk52117497"/>
      <w:r w:rsidRPr="0011168C">
        <w:rPr>
          <w:rFonts w:ascii="Times New Roman" w:eastAsia="Calibri" w:hAnsi="Times New Roman" w:cs="Times New Roman"/>
          <w:b/>
          <w:bCs/>
          <w:color w:val="000000"/>
          <w:sz w:val="24"/>
          <w:szCs w:val="24"/>
          <w:lang w:eastAsia="tr-TR"/>
        </w:rPr>
        <w:t>Fen Bilimleri Öğretmenlerinin FeTeMM’i Ölçme ve Değerlendirme Yöntemleri</w:t>
      </w:r>
      <w:bookmarkEnd w:id="34"/>
      <w:r w:rsidRPr="0011168C">
        <w:rPr>
          <w:rFonts w:ascii="Times New Roman" w:eastAsia="Calibri" w:hAnsi="Times New Roman" w:cs="Times New Roman"/>
          <w:b/>
          <w:bCs/>
          <w:color w:val="000000"/>
          <w:sz w:val="24"/>
          <w:szCs w:val="24"/>
          <w:lang w:eastAsia="tr-TR"/>
        </w:rPr>
        <w:t xml:space="preserve"> </w:t>
      </w:r>
    </w:p>
    <w:bookmarkEnd w:id="35"/>
    <w:p w14:paraId="5DD70463" w14:textId="25B2EE7A" w:rsidR="00257970" w:rsidRPr="0011168C" w:rsidRDefault="0011168C" w:rsidP="00BA0B21">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Fen Bilimleri öğretmenlerine yönlendirilen açık uçlu anket soruları, yarı yapılandırılmış görüşmeler ve gözlem ile toplanan verilerin analiz edilmesi neticesinde; FBÖ’lerin çoğunluğunun FeTeMM ile ilgili ölçme ve değerlendirmede zorlandıkları tespit edilmiştir. Yeterli olduklarını dile getirerek ölçme ve değerlendirmeye dair açıklamada bulunan öğretmenlerin yapmış oldukları açıklamaların ise yeterlilikleri ile fazla uyuşmadığı görülmektedir. Öğretmenlerin bilgi içeren açık-uçlu sorulara verdikleri cevaplar analiz edilerek FeTeMM ile ilgili ölçme ve değerlendirme kategorisi altında üç seviyeye (yeterli, kısmen yeterli ve yetersiz) göre kodlanmıştır. Bu gruplandırmaya dayalı olarak verilen cevapların yüzde ve frekansları da Tablo 10’da belirtilmiştir.</w:t>
      </w:r>
    </w:p>
    <w:p w14:paraId="0762B7A2" w14:textId="3F5C6499" w:rsidR="0011168C" w:rsidRPr="0011168C" w:rsidRDefault="0011168C" w:rsidP="00C03841">
      <w:pPr>
        <w:keepNext/>
        <w:spacing w:after="0" w:line="240" w:lineRule="auto"/>
        <w:jc w:val="both"/>
        <w:rPr>
          <w:rFonts w:ascii="Times New Roman" w:eastAsia="Calibri" w:hAnsi="Times New Roman" w:cs="Times New Roman"/>
          <w:bCs/>
          <w:i/>
          <w:sz w:val="24"/>
          <w:szCs w:val="24"/>
        </w:rPr>
      </w:pPr>
      <w:bookmarkStart w:id="36" w:name="_Toc6393835"/>
      <w:r w:rsidRPr="0011168C">
        <w:rPr>
          <w:rFonts w:ascii="Times New Roman" w:eastAsia="Calibri" w:hAnsi="Times New Roman" w:cs="Times New Roman"/>
          <w:b/>
          <w:bCs/>
          <w:sz w:val="24"/>
          <w:szCs w:val="24"/>
        </w:rPr>
        <w:t xml:space="preserve">Tablo 10. </w:t>
      </w:r>
      <w:r w:rsidRPr="0011168C">
        <w:rPr>
          <w:rFonts w:ascii="Times New Roman" w:eastAsia="Calibri" w:hAnsi="Times New Roman" w:cs="Times New Roman"/>
          <w:bCs/>
          <w:i/>
          <w:sz w:val="24"/>
          <w:szCs w:val="24"/>
        </w:rPr>
        <w:t xml:space="preserve">Fen </w:t>
      </w:r>
      <w:r w:rsidR="00257970">
        <w:rPr>
          <w:rFonts w:ascii="Times New Roman" w:eastAsia="Calibri" w:hAnsi="Times New Roman" w:cs="Times New Roman"/>
          <w:bCs/>
          <w:i/>
          <w:sz w:val="24"/>
          <w:szCs w:val="24"/>
        </w:rPr>
        <w:t>b</w:t>
      </w:r>
      <w:r w:rsidRPr="0011168C">
        <w:rPr>
          <w:rFonts w:ascii="Times New Roman" w:eastAsia="Calibri" w:hAnsi="Times New Roman" w:cs="Times New Roman"/>
          <w:bCs/>
          <w:i/>
          <w:sz w:val="24"/>
          <w:szCs w:val="24"/>
        </w:rPr>
        <w:t xml:space="preserve">ilimleri öğretmenlerinin </w:t>
      </w:r>
      <w:r w:rsidR="00257970">
        <w:rPr>
          <w:rFonts w:ascii="Times New Roman" w:eastAsia="Calibri" w:hAnsi="Times New Roman" w:cs="Times New Roman"/>
          <w:bCs/>
          <w:i/>
          <w:sz w:val="24"/>
          <w:szCs w:val="24"/>
        </w:rPr>
        <w:t>ö</w:t>
      </w:r>
      <w:r w:rsidRPr="0011168C">
        <w:rPr>
          <w:rFonts w:ascii="Times New Roman" w:eastAsia="Calibri" w:hAnsi="Times New Roman" w:cs="Times New Roman"/>
          <w:bCs/>
          <w:i/>
          <w:sz w:val="24"/>
          <w:szCs w:val="24"/>
        </w:rPr>
        <w:t xml:space="preserve">lçme ve </w:t>
      </w:r>
      <w:r w:rsidR="00257970">
        <w:rPr>
          <w:rFonts w:ascii="Times New Roman" w:eastAsia="Calibri" w:hAnsi="Times New Roman" w:cs="Times New Roman"/>
          <w:bCs/>
          <w:i/>
          <w:sz w:val="24"/>
          <w:szCs w:val="24"/>
        </w:rPr>
        <w:t>d</w:t>
      </w:r>
      <w:r w:rsidRPr="0011168C">
        <w:rPr>
          <w:rFonts w:ascii="Times New Roman" w:eastAsia="Calibri" w:hAnsi="Times New Roman" w:cs="Times New Roman"/>
          <w:bCs/>
          <w:i/>
          <w:sz w:val="24"/>
          <w:szCs w:val="24"/>
        </w:rPr>
        <w:t>eğerlendirmeleri</w:t>
      </w:r>
      <w:bookmarkEnd w:id="36"/>
    </w:p>
    <w:tbl>
      <w:tblPr>
        <w:tblStyle w:val="TabloKlavuzu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291"/>
        <w:gridCol w:w="1289"/>
        <w:gridCol w:w="1293"/>
        <w:gridCol w:w="1291"/>
        <w:gridCol w:w="1293"/>
        <w:gridCol w:w="1291"/>
      </w:tblGrid>
      <w:tr w:rsidR="0011168C" w:rsidRPr="0011168C" w14:paraId="297ACC00" w14:textId="77777777" w:rsidTr="0011168C">
        <w:tc>
          <w:tcPr>
            <w:tcW w:w="9062" w:type="dxa"/>
            <w:gridSpan w:val="7"/>
            <w:tcBorders>
              <w:top w:val="single" w:sz="4" w:space="0" w:color="auto"/>
              <w:bottom w:val="single" w:sz="4" w:space="0" w:color="auto"/>
            </w:tcBorders>
          </w:tcPr>
          <w:p w14:paraId="712B697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Ölçme ve Değerlendirme Kategorisi Kodlar</w:t>
            </w:r>
          </w:p>
        </w:tc>
      </w:tr>
      <w:tr w:rsidR="0011168C" w:rsidRPr="0011168C" w14:paraId="2D272184" w14:textId="77777777" w:rsidTr="0011168C">
        <w:tc>
          <w:tcPr>
            <w:tcW w:w="1294" w:type="dxa"/>
            <w:tcBorders>
              <w:top w:val="single" w:sz="4" w:space="0" w:color="auto"/>
              <w:bottom w:val="single" w:sz="4" w:space="0" w:color="auto"/>
            </w:tcBorders>
          </w:tcPr>
          <w:p w14:paraId="66F0E068" w14:textId="77777777" w:rsidR="0011168C" w:rsidRPr="0011168C" w:rsidRDefault="0011168C" w:rsidP="0011168C">
            <w:pP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6E318FC5" w14:textId="604A7FF6" w:rsidR="0011168C" w:rsidRPr="005F05A4"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p>
          <w:p w14:paraId="41DDEFC4" w14:textId="674C23F4" w:rsidR="00F9250D" w:rsidRPr="00FB3789" w:rsidRDefault="00F9250D" w:rsidP="00677EF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4" w:type="dxa"/>
            <w:tcBorders>
              <w:top w:val="single" w:sz="4" w:space="0" w:color="auto"/>
              <w:bottom w:val="single" w:sz="4" w:space="0" w:color="auto"/>
            </w:tcBorders>
          </w:tcPr>
          <w:p w14:paraId="7A4400F3" w14:textId="152D5B0A" w:rsidR="0011168C" w:rsidRPr="00677EFB" w:rsidRDefault="00F9250D" w:rsidP="00677EFB">
            <w:pPr>
              <w:jc w:val="center"/>
              <w:rPr>
                <w:rFonts w:ascii="Times New Roman" w:eastAsia="Calibri" w:hAnsi="Times New Roman" w:cs="Times New Roman"/>
                <w:iCs/>
                <w:sz w:val="24"/>
                <w:szCs w:val="24"/>
              </w:rPr>
            </w:pPr>
            <w:r w:rsidRPr="00D92B00">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272E6EC5" w14:textId="77777777" w:rsidR="0011168C" w:rsidRPr="005F05A4"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K</w:t>
            </w:r>
            <w:r w:rsidR="007353B6" w:rsidRPr="005F05A4">
              <w:rPr>
                <w:rFonts w:ascii="Times New Roman" w:eastAsia="Calibri" w:hAnsi="Times New Roman" w:cs="Times New Roman"/>
                <w:iCs/>
                <w:sz w:val="24"/>
                <w:szCs w:val="24"/>
              </w:rPr>
              <w:t xml:space="preserve">ısmen </w:t>
            </w:r>
            <w:r w:rsidR="007353B6"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eterli</w:t>
            </w:r>
          </w:p>
          <w:p w14:paraId="1DE566D0" w14:textId="75225478" w:rsidR="00F9250D" w:rsidRPr="00FB3789" w:rsidRDefault="00F9250D" w:rsidP="00677EF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5" w:type="dxa"/>
            <w:tcBorders>
              <w:top w:val="single" w:sz="4" w:space="0" w:color="auto"/>
              <w:bottom w:val="single" w:sz="4" w:space="0" w:color="auto"/>
            </w:tcBorders>
          </w:tcPr>
          <w:p w14:paraId="04A5E8D9" w14:textId="10377413" w:rsidR="0011168C" w:rsidRPr="00677EFB" w:rsidRDefault="00F9250D" w:rsidP="00677EFB">
            <w:pPr>
              <w:jc w:val="center"/>
              <w:rPr>
                <w:rFonts w:ascii="Times New Roman" w:eastAsia="Calibri" w:hAnsi="Times New Roman" w:cs="Times New Roman"/>
                <w:iCs/>
                <w:sz w:val="24"/>
                <w:szCs w:val="24"/>
              </w:rPr>
            </w:pPr>
            <w:r w:rsidRPr="00D92B00">
              <w:rPr>
                <w:rFonts w:ascii="Times New Roman" w:eastAsia="Calibri" w:hAnsi="Times New Roman" w:cs="Times New Roman"/>
                <w:iCs/>
                <w:sz w:val="24"/>
                <w:szCs w:val="24"/>
              </w:rPr>
              <w:t>%</w:t>
            </w:r>
          </w:p>
        </w:tc>
        <w:tc>
          <w:tcPr>
            <w:tcW w:w="1295" w:type="dxa"/>
            <w:tcBorders>
              <w:top w:val="single" w:sz="4" w:space="0" w:color="auto"/>
              <w:bottom w:val="single" w:sz="4" w:space="0" w:color="auto"/>
            </w:tcBorders>
          </w:tcPr>
          <w:p w14:paraId="0C364FA3" w14:textId="77777777" w:rsidR="0011168C" w:rsidRPr="005F05A4" w:rsidRDefault="0011168C"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Y</w:t>
            </w:r>
            <w:r w:rsidRPr="005F05A4">
              <w:rPr>
                <w:rFonts w:ascii="Times New Roman" w:eastAsia="Calibri" w:hAnsi="Times New Roman" w:cs="Times New Roman"/>
                <w:iCs/>
                <w:sz w:val="24"/>
                <w:szCs w:val="24"/>
              </w:rPr>
              <w:t>etersiz</w:t>
            </w:r>
          </w:p>
          <w:p w14:paraId="6BE2718B" w14:textId="0C43096B" w:rsidR="00F9250D" w:rsidRPr="00FB3789" w:rsidRDefault="00F9250D" w:rsidP="00677EFB">
            <w:pPr>
              <w:jc w:val="center"/>
              <w:rPr>
                <w:rFonts w:ascii="Times New Roman" w:eastAsia="Calibri" w:hAnsi="Times New Roman" w:cs="Times New Roman"/>
                <w:iCs/>
                <w:sz w:val="24"/>
                <w:szCs w:val="24"/>
              </w:rPr>
            </w:pPr>
            <w:r w:rsidRPr="00FB3789">
              <w:rPr>
                <w:rFonts w:ascii="Times New Roman" w:eastAsia="Calibri" w:hAnsi="Times New Roman" w:cs="Times New Roman"/>
                <w:iCs/>
                <w:sz w:val="24"/>
                <w:szCs w:val="24"/>
              </w:rPr>
              <w:t>(f)</w:t>
            </w:r>
          </w:p>
        </w:tc>
        <w:tc>
          <w:tcPr>
            <w:tcW w:w="1295" w:type="dxa"/>
            <w:tcBorders>
              <w:top w:val="single" w:sz="4" w:space="0" w:color="auto"/>
              <w:bottom w:val="single" w:sz="4" w:space="0" w:color="auto"/>
            </w:tcBorders>
          </w:tcPr>
          <w:p w14:paraId="692AE1D9" w14:textId="786397A3" w:rsidR="0011168C" w:rsidRPr="00677EFB" w:rsidRDefault="00F9250D" w:rsidP="00677EFB">
            <w:pPr>
              <w:jc w:val="center"/>
              <w:rPr>
                <w:rFonts w:ascii="Times New Roman" w:eastAsia="Calibri" w:hAnsi="Times New Roman" w:cs="Times New Roman"/>
                <w:iCs/>
                <w:sz w:val="24"/>
                <w:szCs w:val="24"/>
              </w:rPr>
            </w:pPr>
            <w:r w:rsidRPr="00677EFB">
              <w:rPr>
                <w:rFonts w:ascii="Times New Roman" w:eastAsia="Calibri" w:hAnsi="Times New Roman" w:cs="Times New Roman"/>
                <w:iCs/>
                <w:sz w:val="24"/>
                <w:szCs w:val="24"/>
              </w:rPr>
              <w:t>%</w:t>
            </w:r>
          </w:p>
        </w:tc>
      </w:tr>
      <w:tr w:rsidR="0011168C" w:rsidRPr="0011168C" w14:paraId="3AB3810C" w14:textId="77777777" w:rsidTr="0011168C">
        <w:tc>
          <w:tcPr>
            <w:tcW w:w="1294" w:type="dxa"/>
            <w:tcBorders>
              <w:top w:val="single" w:sz="4" w:space="0" w:color="auto"/>
              <w:bottom w:val="single" w:sz="4" w:space="0" w:color="auto"/>
            </w:tcBorders>
          </w:tcPr>
          <w:p w14:paraId="513D9D11"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Açık Uçlu Sorulara göre öğretmen Sayısı</w:t>
            </w:r>
          </w:p>
        </w:tc>
        <w:tc>
          <w:tcPr>
            <w:tcW w:w="1294" w:type="dxa"/>
            <w:tcBorders>
              <w:top w:val="single" w:sz="4" w:space="0" w:color="auto"/>
              <w:bottom w:val="single" w:sz="4" w:space="0" w:color="auto"/>
            </w:tcBorders>
          </w:tcPr>
          <w:p w14:paraId="43BF8664"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0</w:t>
            </w:r>
          </w:p>
          <w:p w14:paraId="259395C7" w14:textId="77777777" w:rsidR="0011168C" w:rsidRPr="0011168C" w:rsidRDefault="0011168C" w:rsidP="0011168C">
            <w:pPr>
              <w:jc w:val="cente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29E5B8E7"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%0</w:t>
            </w:r>
          </w:p>
        </w:tc>
        <w:tc>
          <w:tcPr>
            <w:tcW w:w="1295" w:type="dxa"/>
            <w:tcBorders>
              <w:top w:val="single" w:sz="4" w:space="0" w:color="auto"/>
              <w:bottom w:val="single" w:sz="4" w:space="0" w:color="auto"/>
            </w:tcBorders>
          </w:tcPr>
          <w:p w14:paraId="6CF345F0"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20</w:t>
            </w:r>
          </w:p>
          <w:p w14:paraId="4BCF0817"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FBÖ-33</w:t>
            </w:r>
          </w:p>
          <w:p w14:paraId="60763697"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FBÖ-32</w:t>
            </w:r>
          </w:p>
          <w:p w14:paraId="32192FB3"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FBÖ-29</w:t>
            </w:r>
          </w:p>
        </w:tc>
        <w:tc>
          <w:tcPr>
            <w:tcW w:w="1295" w:type="dxa"/>
            <w:tcBorders>
              <w:top w:val="single" w:sz="4" w:space="0" w:color="auto"/>
              <w:bottom w:val="single" w:sz="4" w:space="0" w:color="auto"/>
            </w:tcBorders>
          </w:tcPr>
          <w:p w14:paraId="0B47AEA3"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%46</w:t>
            </w:r>
          </w:p>
        </w:tc>
        <w:tc>
          <w:tcPr>
            <w:tcW w:w="1295" w:type="dxa"/>
            <w:tcBorders>
              <w:top w:val="single" w:sz="4" w:space="0" w:color="auto"/>
              <w:bottom w:val="single" w:sz="4" w:space="0" w:color="auto"/>
            </w:tcBorders>
          </w:tcPr>
          <w:p w14:paraId="58035710"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25</w:t>
            </w:r>
          </w:p>
          <w:p w14:paraId="132FF554"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FBÖ-7</w:t>
            </w:r>
          </w:p>
          <w:p w14:paraId="31E35C4D"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 FBÖ-34</w:t>
            </w:r>
          </w:p>
        </w:tc>
        <w:tc>
          <w:tcPr>
            <w:tcW w:w="1295" w:type="dxa"/>
            <w:tcBorders>
              <w:top w:val="single" w:sz="4" w:space="0" w:color="auto"/>
              <w:bottom w:val="single" w:sz="4" w:space="0" w:color="auto"/>
            </w:tcBorders>
          </w:tcPr>
          <w:p w14:paraId="7A58C611" w14:textId="77777777"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%54</w:t>
            </w:r>
          </w:p>
        </w:tc>
      </w:tr>
      <w:tr w:rsidR="0011168C" w:rsidRPr="0011168C" w14:paraId="6E04AFE6" w14:textId="77777777" w:rsidTr="0011168C">
        <w:tc>
          <w:tcPr>
            <w:tcW w:w="1294" w:type="dxa"/>
            <w:tcBorders>
              <w:top w:val="single" w:sz="4" w:space="0" w:color="auto"/>
              <w:bottom w:val="single" w:sz="4" w:space="0" w:color="auto"/>
            </w:tcBorders>
          </w:tcPr>
          <w:p w14:paraId="136A8167" w14:textId="77777777" w:rsidR="0011168C" w:rsidRPr="0011168C" w:rsidRDefault="0011168C" w:rsidP="0011168C">
            <w:pPr>
              <w:rPr>
                <w:rFonts w:ascii="Times New Roman" w:eastAsia="Calibri" w:hAnsi="Times New Roman" w:cs="Times New Roman"/>
                <w:sz w:val="24"/>
                <w:szCs w:val="24"/>
              </w:rPr>
            </w:pPr>
            <w:r w:rsidRPr="0011168C">
              <w:rPr>
                <w:rFonts w:ascii="Times New Roman" w:eastAsia="Calibri" w:hAnsi="Times New Roman" w:cs="Times New Roman"/>
                <w:sz w:val="24"/>
                <w:szCs w:val="24"/>
              </w:rPr>
              <w:t>Görüşmeye alınan Öğretmen Sayısı</w:t>
            </w:r>
          </w:p>
        </w:tc>
        <w:tc>
          <w:tcPr>
            <w:tcW w:w="1294" w:type="dxa"/>
            <w:tcBorders>
              <w:top w:val="single" w:sz="4" w:space="0" w:color="auto"/>
              <w:bottom w:val="single" w:sz="4" w:space="0" w:color="auto"/>
            </w:tcBorders>
          </w:tcPr>
          <w:p w14:paraId="77F3104D" w14:textId="77777777" w:rsidR="0011168C" w:rsidRPr="0011168C" w:rsidRDefault="0011168C" w:rsidP="0011168C">
            <w:pPr>
              <w:jc w:val="center"/>
              <w:rPr>
                <w:rFonts w:ascii="Times New Roman" w:eastAsia="Calibri" w:hAnsi="Times New Roman" w:cs="Times New Roman"/>
                <w:sz w:val="24"/>
                <w:szCs w:val="24"/>
              </w:rPr>
            </w:pPr>
          </w:p>
        </w:tc>
        <w:tc>
          <w:tcPr>
            <w:tcW w:w="1294" w:type="dxa"/>
            <w:tcBorders>
              <w:top w:val="single" w:sz="4" w:space="0" w:color="auto"/>
              <w:bottom w:val="single" w:sz="4" w:space="0" w:color="auto"/>
            </w:tcBorders>
          </w:tcPr>
          <w:p w14:paraId="42C5498B"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0A3611F2" w14:textId="77777777" w:rsidR="00C03841"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14:paraId="25A31ECF" w14:textId="5E48053B" w:rsidR="0011168C" w:rsidRPr="0011168C"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FBÖ-33</w:t>
            </w:r>
            <w:r>
              <w:rPr>
                <w:rFonts w:ascii="Times New Roman" w:eastAsia="Calibri" w:hAnsi="Times New Roman" w:cs="Times New Roman"/>
                <w:sz w:val="24"/>
                <w:szCs w:val="24"/>
              </w:rPr>
              <w:t>,</w:t>
            </w:r>
          </w:p>
          <w:p w14:paraId="7DE19F59" w14:textId="0BFD9C20"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FBÖ-32</w:t>
            </w:r>
            <w:r w:rsidR="00C03841">
              <w:rPr>
                <w:rFonts w:ascii="Times New Roman" w:eastAsia="Calibri" w:hAnsi="Times New Roman" w:cs="Times New Roman"/>
                <w:sz w:val="24"/>
                <w:szCs w:val="24"/>
              </w:rPr>
              <w:t>,</w:t>
            </w:r>
          </w:p>
          <w:p w14:paraId="53AB035B" w14:textId="575B2284"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FBÖ-29</w:t>
            </w:r>
            <w:r w:rsidR="00C03841">
              <w:rPr>
                <w:rFonts w:ascii="Times New Roman" w:eastAsia="Calibri" w:hAnsi="Times New Roman" w:cs="Times New Roman"/>
                <w:sz w:val="24"/>
                <w:szCs w:val="24"/>
              </w:rPr>
              <w:t>)</w:t>
            </w:r>
          </w:p>
        </w:tc>
        <w:tc>
          <w:tcPr>
            <w:tcW w:w="1295" w:type="dxa"/>
            <w:tcBorders>
              <w:top w:val="single" w:sz="4" w:space="0" w:color="auto"/>
              <w:bottom w:val="single" w:sz="4" w:space="0" w:color="auto"/>
            </w:tcBorders>
          </w:tcPr>
          <w:p w14:paraId="62AC94CC" w14:textId="77777777" w:rsidR="0011168C" w:rsidRPr="0011168C" w:rsidRDefault="0011168C" w:rsidP="0011168C">
            <w:pPr>
              <w:jc w:val="center"/>
              <w:rPr>
                <w:rFonts w:ascii="Times New Roman" w:eastAsia="Calibri" w:hAnsi="Times New Roman" w:cs="Times New Roman"/>
                <w:sz w:val="24"/>
                <w:szCs w:val="24"/>
              </w:rPr>
            </w:pPr>
          </w:p>
        </w:tc>
        <w:tc>
          <w:tcPr>
            <w:tcW w:w="1295" w:type="dxa"/>
            <w:tcBorders>
              <w:top w:val="single" w:sz="4" w:space="0" w:color="auto"/>
              <w:bottom w:val="single" w:sz="4" w:space="0" w:color="auto"/>
            </w:tcBorders>
          </w:tcPr>
          <w:p w14:paraId="39718CEC" w14:textId="77777777" w:rsidR="00C03841"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14:paraId="11D52EAE" w14:textId="120F819F" w:rsidR="0011168C" w:rsidRPr="0011168C" w:rsidRDefault="00C03841" w:rsidP="0011168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168C" w:rsidRPr="0011168C">
              <w:rPr>
                <w:rFonts w:ascii="Times New Roman" w:eastAsia="Calibri" w:hAnsi="Times New Roman" w:cs="Times New Roman"/>
                <w:sz w:val="24"/>
                <w:szCs w:val="24"/>
              </w:rPr>
              <w:t>FBÖ-7</w:t>
            </w:r>
            <w:r>
              <w:rPr>
                <w:rFonts w:ascii="Times New Roman" w:eastAsia="Calibri" w:hAnsi="Times New Roman" w:cs="Times New Roman"/>
                <w:sz w:val="24"/>
                <w:szCs w:val="24"/>
              </w:rPr>
              <w:t>,</w:t>
            </w:r>
          </w:p>
          <w:p w14:paraId="3A6C7126" w14:textId="77EC72B2" w:rsidR="0011168C" w:rsidRPr="0011168C" w:rsidRDefault="0011168C" w:rsidP="0011168C">
            <w:pPr>
              <w:jc w:val="center"/>
              <w:rPr>
                <w:rFonts w:ascii="Times New Roman" w:eastAsia="Calibri" w:hAnsi="Times New Roman" w:cs="Times New Roman"/>
                <w:sz w:val="24"/>
                <w:szCs w:val="24"/>
              </w:rPr>
            </w:pPr>
            <w:r w:rsidRPr="0011168C">
              <w:rPr>
                <w:rFonts w:ascii="Times New Roman" w:eastAsia="Calibri" w:hAnsi="Times New Roman" w:cs="Times New Roman"/>
                <w:sz w:val="24"/>
                <w:szCs w:val="24"/>
              </w:rPr>
              <w:t>FBÖ-34</w:t>
            </w:r>
            <w:r w:rsidR="00C03841">
              <w:rPr>
                <w:rFonts w:ascii="Times New Roman" w:eastAsia="Calibri" w:hAnsi="Times New Roman" w:cs="Times New Roman"/>
                <w:sz w:val="24"/>
                <w:szCs w:val="24"/>
              </w:rPr>
              <w:t>)</w:t>
            </w:r>
          </w:p>
        </w:tc>
        <w:tc>
          <w:tcPr>
            <w:tcW w:w="1295" w:type="dxa"/>
            <w:tcBorders>
              <w:top w:val="single" w:sz="4" w:space="0" w:color="auto"/>
              <w:bottom w:val="single" w:sz="4" w:space="0" w:color="auto"/>
            </w:tcBorders>
          </w:tcPr>
          <w:p w14:paraId="6D3D9186" w14:textId="77777777" w:rsidR="0011168C" w:rsidRPr="0011168C" w:rsidRDefault="0011168C" w:rsidP="0011168C">
            <w:pPr>
              <w:jc w:val="center"/>
              <w:rPr>
                <w:rFonts w:ascii="Times New Roman" w:eastAsia="Calibri" w:hAnsi="Times New Roman" w:cs="Times New Roman"/>
                <w:sz w:val="24"/>
                <w:szCs w:val="24"/>
              </w:rPr>
            </w:pPr>
          </w:p>
        </w:tc>
      </w:tr>
    </w:tbl>
    <w:p w14:paraId="44DCEBE3" w14:textId="77777777" w:rsidR="0011168C" w:rsidRPr="0011168C" w:rsidRDefault="0011168C" w:rsidP="0011168C">
      <w:pPr>
        <w:spacing w:after="0" w:line="360" w:lineRule="auto"/>
        <w:ind w:firstLine="709"/>
        <w:jc w:val="both"/>
        <w:rPr>
          <w:rFonts w:ascii="Times New Roman" w:eastAsia="Times New Roman" w:hAnsi="Times New Roman" w:cs="Times New Roman"/>
          <w:color w:val="000000"/>
          <w:sz w:val="24"/>
          <w:szCs w:val="24"/>
          <w:lang w:eastAsia="tr-TR"/>
        </w:rPr>
      </w:pPr>
    </w:p>
    <w:p w14:paraId="6A523B81" w14:textId="77777777" w:rsidR="0011168C" w:rsidRPr="0011168C" w:rsidRDefault="0011168C" w:rsidP="0011168C">
      <w:pPr>
        <w:spacing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Tablo-10 incelendiğinde, açık uçlu anket sorularında FBÖ’lerin ve görüşme yapılan öğretmenlerin FeTeMM’e dair yeterli ölçme ve değerlendirme yapamadığı görülmüştür. </w:t>
      </w:r>
    </w:p>
    <w:p w14:paraId="6FC1AE1C" w14:textId="6C01D389" w:rsidR="0011168C" w:rsidRPr="0011168C" w:rsidRDefault="0011168C" w:rsidP="0011168C">
      <w:pPr>
        <w:spacing w:after="24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 kategoriye ait diğer bir bulgu ise, açık uçlu anket cevaplarına göre 2</w:t>
      </w:r>
      <w:r w:rsidR="00C03841">
        <w:rPr>
          <w:rFonts w:ascii="Times New Roman" w:eastAsia="Times New Roman" w:hAnsi="Times New Roman" w:cs="Times New Roman"/>
          <w:color w:val="000000"/>
          <w:sz w:val="24"/>
          <w:szCs w:val="24"/>
          <w:lang w:eastAsia="tr-TR"/>
        </w:rPr>
        <w:t>0</w:t>
      </w:r>
      <w:r w:rsidRPr="0011168C">
        <w:rPr>
          <w:rFonts w:ascii="Times New Roman" w:eastAsia="Times New Roman" w:hAnsi="Times New Roman" w:cs="Times New Roman"/>
          <w:color w:val="000000"/>
          <w:sz w:val="24"/>
          <w:szCs w:val="24"/>
          <w:lang w:eastAsia="tr-TR"/>
        </w:rPr>
        <w:t xml:space="preserve"> ve görüşme yapılan FBÖ-29, FBÖ-33 ve FBÖ-34 ölçme ve değerlendirme açısından kısmen yeterli olarak kodlanmıştır. Örneğin açık uçlu anket sorularında FBÖ-12 </w:t>
      </w:r>
      <w:r w:rsidRPr="0011168C">
        <w:rPr>
          <w:rFonts w:ascii="Times New Roman" w:eastAsia="Times New Roman" w:hAnsi="Times New Roman" w:cs="Times New Roman"/>
          <w:i/>
          <w:color w:val="000000"/>
          <w:sz w:val="24"/>
          <w:szCs w:val="24"/>
          <w:lang w:eastAsia="tr-TR"/>
        </w:rPr>
        <w:t xml:space="preserve">“Potfolyo, Proje değerlendirme </w:t>
      </w:r>
      <w:r w:rsidRPr="0011168C">
        <w:rPr>
          <w:rFonts w:ascii="Times New Roman" w:eastAsia="Times New Roman" w:hAnsi="Times New Roman" w:cs="Times New Roman"/>
          <w:i/>
          <w:color w:val="000000"/>
          <w:sz w:val="24"/>
          <w:szCs w:val="24"/>
          <w:lang w:eastAsia="tr-TR"/>
        </w:rPr>
        <w:lastRenderedPageBreak/>
        <w:t xml:space="preserve">Raporu, Öz değerlendirme Raporu.” </w:t>
      </w:r>
      <w:r w:rsidRPr="0011168C">
        <w:rPr>
          <w:rFonts w:ascii="Times New Roman" w:eastAsia="Times New Roman" w:hAnsi="Times New Roman" w:cs="Times New Roman"/>
          <w:color w:val="000000"/>
          <w:sz w:val="24"/>
          <w:szCs w:val="24"/>
          <w:lang w:eastAsia="tr-TR"/>
        </w:rPr>
        <w:t xml:space="preserve">cevaplarını her ne kadar açıklamamış olsa dahi kavramsal olarak doğru vermiştir. Devamında biçimlendirici değerlendirme için </w:t>
      </w:r>
      <w:r w:rsidRPr="0011168C">
        <w:rPr>
          <w:rFonts w:ascii="Times New Roman" w:eastAsia="Times New Roman" w:hAnsi="Times New Roman" w:cs="Times New Roman"/>
          <w:i/>
          <w:color w:val="000000"/>
          <w:sz w:val="24"/>
          <w:szCs w:val="24"/>
          <w:lang w:eastAsia="tr-TR"/>
        </w:rPr>
        <w:t>“İzleme testi, quizler, ünite tekrar testleri.”</w:t>
      </w:r>
      <w:r w:rsidRPr="0011168C">
        <w:rPr>
          <w:rFonts w:ascii="Times New Roman" w:eastAsia="Times New Roman" w:hAnsi="Times New Roman" w:cs="Times New Roman"/>
          <w:color w:val="000000"/>
          <w:sz w:val="24"/>
          <w:szCs w:val="24"/>
          <w:lang w:eastAsia="tr-TR"/>
        </w:rPr>
        <w:t xml:space="preserve"> cevabını ve özetleyici değerlendirme için </w:t>
      </w:r>
      <w:r w:rsidRPr="0011168C">
        <w:rPr>
          <w:rFonts w:ascii="Times New Roman" w:eastAsia="Times New Roman" w:hAnsi="Times New Roman" w:cs="Times New Roman"/>
          <w:i/>
          <w:color w:val="000000"/>
          <w:sz w:val="24"/>
          <w:szCs w:val="24"/>
          <w:lang w:eastAsia="tr-TR"/>
        </w:rPr>
        <w:t>“Başarılı, başarısız.”</w:t>
      </w:r>
      <w:r w:rsidRPr="0011168C">
        <w:rPr>
          <w:rFonts w:ascii="Times New Roman" w:eastAsia="Times New Roman" w:hAnsi="Times New Roman" w:cs="Times New Roman"/>
          <w:color w:val="000000"/>
          <w:sz w:val="24"/>
          <w:szCs w:val="24"/>
          <w:lang w:eastAsia="tr-TR"/>
        </w:rPr>
        <w:t xml:space="preserve">cevabını vermiştir. Vermiş olduğu cevapları açıklamamış olsa da kavram olarak ve değerlendirme yolu olarak doğru bir şekilde belirtmiştir. Yani FBÖ-12 FeTeMM’i değerlendirme basamağında doğru kavramlar kullanmış olmasına rağmen açıklamalarını yapmamış olduğu için kısmen yeterli kategorisinde dâhil edilmiştir. </w:t>
      </w:r>
    </w:p>
    <w:p w14:paraId="744157BD" w14:textId="1FBD47BF"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FBÖ-29, FBÖ-32 ve FBÖ-33’de açık uçlu sorularda ve görüşmelerde verdikleri cevaplar ile kısmen olarak kodlanmışlardır. FBÖ-32 </w:t>
      </w:r>
      <w:r w:rsidRPr="0011168C">
        <w:rPr>
          <w:rFonts w:ascii="Times New Roman" w:eastAsia="Times New Roman" w:hAnsi="Times New Roman" w:cs="Times New Roman"/>
          <w:i/>
          <w:color w:val="000000"/>
          <w:sz w:val="24"/>
          <w:szCs w:val="24"/>
          <w:lang w:eastAsia="tr-TR"/>
        </w:rPr>
        <w:t>“Potfolyo değerlendirme, akran değerlendirme ve öz değerlendirme yöntemlerini kullanıyorum.”</w:t>
      </w:r>
      <w:r w:rsidRPr="0011168C">
        <w:rPr>
          <w:rFonts w:ascii="Times New Roman" w:eastAsia="Times New Roman" w:hAnsi="Times New Roman" w:cs="Times New Roman"/>
          <w:color w:val="000000"/>
          <w:sz w:val="24"/>
          <w:szCs w:val="24"/>
          <w:lang w:eastAsia="tr-TR"/>
        </w:rPr>
        <w:t xml:space="preserve"> şeklinde yaptığı açıklama ile genel olarak FeTeMM değerlendirme basamağında kullandığı yöntemleri belirtmiştir. Biçimlendirici değerlendirme için </w:t>
      </w:r>
      <w:r w:rsidRPr="0011168C">
        <w:rPr>
          <w:rFonts w:ascii="Times New Roman" w:eastAsia="Times New Roman" w:hAnsi="Times New Roman" w:cs="Times New Roman"/>
          <w:i/>
          <w:color w:val="000000"/>
          <w:sz w:val="24"/>
          <w:szCs w:val="24"/>
          <w:lang w:eastAsia="tr-TR"/>
        </w:rPr>
        <w:t>“formatif testlerdir; yani ünite sonunda değerlendirmelerde kullanıyoruz”</w:t>
      </w:r>
      <w:r w:rsidRPr="0011168C">
        <w:rPr>
          <w:rFonts w:ascii="Times New Roman" w:eastAsia="Times New Roman" w:hAnsi="Times New Roman" w:cs="Times New Roman"/>
          <w:color w:val="000000"/>
          <w:sz w:val="24"/>
          <w:szCs w:val="24"/>
          <w:lang w:eastAsia="tr-TR"/>
        </w:rPr>
        <w:t xml:space="preserve"> açıklamasını yaparken, özetleyici değerlendirme için </w:t>
      </w:r>
      <w:r w:rsidRPr="0011168C">
        <w:rPr>
          <w:rFonts w:ascii="Times New Roman" w:eastAsia="Times New Roman" w:hAnsi="Times New Roman" w:cs="Times New Roman"/>
          <w:i/>
          <w:color w:val="000000"/>
          <w:sz w:val="24"/>
          <w:szCs w:val="24"/>
          <w:lang w:eastAsia="tr-TR"/>
        </w:rPr>
        <w:t xml:space="preserve">“Summatif testleri; yani ara sınavlar, sınavlar gibi değerlendirmelerde kullanıyorum.” </w:t>
      </w:r>
      <w:r w:rsidRPr="0011168C">
        <w:rPr>
          <w:rFonts w:ascii="Times New Roman" w:eastAsia="Times New Roman" w:hAnsi="Times New Roman" w:cs="Times New Roman"/>
          <w:color w:val="000000"/>
          <w:sz w:val="24"/>
          <w:szCs w:val="24"/>
          <w:lang w:eastAsia="tr-TR"/>
        </w:rPr>
        <w:t xml:space="preserve">açıklamalarını yapmıştır. Yapmış olduğu açıklamalara ve anket çalışmasına bakarak FBÖ-32’nin biçimlendirici ve özetleyici değerlendirme yöntemlerini bildiği ve fakat FeTeMM disiplinleriyle etegrasyonunu sağlayamadığı belirlenerek kısmen yeterli olarak değerlendirilmiştir.  </w:t>
      </w:r>
    </w:p>
    <w:p w14:paraId="09CFD956" w14:textId="22091EBE"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Son olarak bu kategori altındaki Tablo10’a bakıldığında, açık uçlu ankete cevap veren 2</w:t>
      </w:r>
      <w:r w:rsidR="00C03841">
        <w:rPr>
          <w:rFonts w:ascii="Times New Roman" w:eastAsia="Times New Roman" w:hAnsi="Times New Roman" w:cs="Times New Roman"/>
          <w:color w:val="000000"/>
          <w:sz w:val="24"/>
          <w:szCs w:val="24"/>
          <w:lang w:eastAsia="tr-TR"/>
        </w:rPr>
        <w:t>5</w:t>
      </w:r>
      <w:r w:rsidRPr="0011168C">
        <w:rPr>
          <w:rFonts w:ascii="Times New Roman" w:eastAsia="Times New Roman" w:hAnsi="Times New Roman" w:cs="Times New Roman"/>
          <w:color w:val="000000"/>
          <w:sz w:val="24"/>
          <w:szCs w:val="24"/>
          <w:lang w:eastAsia="tr-TR"/>
        </w:rPr>
        <w:t xml:space="preserve"> FBÖ ve görüşmeye alınan FBÖ-34 ile FBÖ-7 ölçme ve değerlendirme yönünden yetersiz olarak kodlanmıştır. FBÖ-3 </w:t>
      </w:r>
      <w:r w:rsidRPr="0011168C">
        <w:rPr>
          <w:rFonts w:ascii="Times New Roman" w:eastAsia="Times New Roman" w:hAnsi="Times New Roman" w:cs="Times New Roman"/>
          <w:i/>
          <w:color w:val="000000"/>
          <w:sz w:val="24"/>
          <w:szCs w:val="24"/>
          <w:lang w:eastAsia="tr-TR"/>
        </w:rPr>
        <w:t>“Analitik değerlendirme, rubrik.”</w:t>
      </w:r>
      <w:r w:rsidRPr="0011168C">
        <w:rPr>
          <w:rFonts w:ascii="Times New Roman" w:eastAsia="Times New Roman" w:hAnsi="Times New Roman" w:cs="Times New Roman"/>
          <w:color w:val="000000"/>
          <w:sz w:val="24"/>
          <w:szCs w:val="24"/>
          <w:lang w:eastAsia="tr-TR"/>
        </w:rPr>
        <w:t xml:space="preserve"> cevaplarını vererek herhangi bir açıklamada bulunmamıştır. Devamında biçimlendirici değerlendirme </w:t>
      </w:r>
      <w:r w:rsidRPr="0011168C">
        <w:rPr>
          <w:rFonts w:ascii="Times New Roman" w:eastAsia="Times New Roman" w:hAnsi="Times New Roman" w:cs="Times New Roman"/>
          <w:i/>
          <w:color w:val="000000"/>
          <w:sz w:val="24"/>
          <w:szCs w:val="24"/>
          <w:lang w:eastAsia="tr-TR"/>
        </w:rPr>
        <w:t>için “Bütün olarak değerlendirme”</w:t>
      </w:r>
      <w:r w:rsidRPr="0011168C">
        <w:rPr>
          <w:rFonts w:ascii="Times New Roman" w:eastAsia="Times New Roman" w:hAnsi="Times New Roman" w:cs="Times New Roman"/>
          <w:color w:val="000000"/>
          <w:sz w:val="24"/>
          <w:szCs w:val="24"/>
          <w:lang w:eastAsia="tr-TR"/>
        </w:rPr>
        <w:t xml:space="preserve"> ve özetleyici değerlendirme için </w:t>
      </w:r>
      <w:r w:rsidRPr="0011168C">
        <w:rPr>
          <w:rFonts w:ascii="Times New Roman" w:eastAsia="Times New Roman" w:hAnsi="Times New Roman" w:cs="Times New Roman"/>
          <w:i/>
          <w:color w:val="000000"/>
          <w:sz w:val="24"/>
          <w:szCs w:val="24"/>
          <w:lang w:eastAsia="tr-TR"/>
        </w:rPr>
        <w:t xml:space="preserve">“Belli bir kritere göre değerlendirme” </w:t>
      </w:r>
      <w:r w:rsidRPr="0011168C">
        <w:rPr>
          <w:rFonts w:ascii="Times New Roman" w:eastAsia="Times New Roman" w:hAnsi="Times New Roman" w:cs="Times New Roman"/>
          <w:color w:val="000000"/>
          <w:sz w:val="24"/>
          <w:szCs w:val="24"/>
          <w:lang w:eastAsia="tr-TR"/>
        </w:rPr>
        <w:t xml:space="preserve">cevaplarını vermiştir. FBÖ-3’ün vermiş olduğu cevaplar kısa ve açıklamasız olduğu için aynı zamanda özetleyici, biçimlendirici değerlendirme yöntemlerini FeTeMM ile alakasız olarak vermiş olduğu için yetersiz kategorisine dâhil edilmiştir. </w:t>
      </w:r>
    </w:p>
    <w:p w14:paraId="05D16C79"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Görüşmeye alınan FBÖ-34 </w:t>
      </w:r>
      <w:r w:rsidRPr="0011168C">
        <w:rPr>
          <w:rFonts w:ascii="Times New Roman" w:eastAsia="Times New Roman" w:hAnsi="Times New Roman" w:cs="Times New Roman"/>
          <w:i/>
          <w:color w:val="000000"/>
          <w:sz w:val="24"/>
          <w:szCs w:val="24"/>
          <w:lang w:eastAsia="tr-TR"/>
        </w:rPr>
        <w:t>“Daha çok gösterip yaptırma yöntemini kullanıyorum. Gerek deney olsun gerek maket yapımı olsun gösterdikten sonra kendilerinin yapma fırsatı veriyorum. Yaptıkları şeyleri gözlemleyerek doğru ya da yanlış diye dönüt vererek yanlış öğrenmeleri düzenliyorum.”</w:t>
      </w:r>
      <w:r w:rsidRPr="0011168C">
        <w:rPr>
          <w:rFonts w:ascii="Times New Roman" w:eastAsia="Times New Roman" w:hAnsi="Times New Roman" w:cs="Times New Roman"/>
          <w:color w:val="000000"/>
          <w:sz w:val="24"/>
          <w:szCs w:val="24"/>
          <w:lang w:eastAsia="tr-TR"/>
        </w:rPr>
        <w:t xml:space="preserve"> cevabını vererek daha çok ders içi öğrenmelerden bahsetmiş ve değerlendirme basamağından bahsetmemiştir. FBÖ-34 öğretmene yönlendirilen sorular neticesinde biçimlendirici ve özetleyici değerlendirme olarak kullanmış olduğu değerlendirme </w:t>
      </w:r>
      <w:r w:rsidRPr="0011168C">
        <w:rPr>
          <w:rFonts w:ascii="Times New Roman" w:eastAsia="Times New Roman" w:hAnsi="Times New Roman" w:cs="Times New Roman"/>
          <w:color w:val="000000"/>
          <w:sz w:val="24"/>
          <w:szCs w:val="24"/>
          <w:lang w:eastAsia="tr-TR"/>
        </w:rPr>
        <w:lastRenderedPageBreak/>
        <w:t xml:space="preserve">yöntemleri de cevapsız kalmıştır. Gerek bilgi eksikliği gerekse değerlendirme aşamasına dair bilgi paylaşamamış olduğu için yetersiz olarak kodlanmıştır. </w:t>
      </w:r>
    </w:p>
    <w:p w14:paraId="4E3B0239"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Sınıf ortamında gözlemlenen öğretmenlerin ders içinde değerlendirme yapmak amaçlı soru-cevap yöntemini kullanarak öğrencilere dönüt sağladıkları gözlemlenmiştir. Örneğin; FBÖ-29 8.sınıf öğrencilerine “periyodik tablo” ile ilgili temel kavramaları sözlü yapar gibi “</w:t>
      </w:r>
      <w:r w:rsidRPr="0011168C">
        <w:rPr>
          <w:rFonts w:ascii="Times New Roman" w:eastAsia="Times New Roman" w:hAnsi="Times New Roman" w:cs="Times New Roman"/>
          <w:i/>
          <w:color w:val="000000"/>
          <w:sz w:val="24"/>
          <w:szCs w:val="24"/>
          <w:lang w:eastAsia="tr-TR"/>
        </w:rPr>
        <w:t>periyot nedir? grup nedir? periyodik cetvelde elementin yerini bulmak için elektron dağılımı nasıl yapılır?”</w:t>
      </w:r>
      <w:r w:rsidRPr="0011168C">
        <w:rPr>
          <w:rFonts w:ascii="Times New Roman" w:eastAsia="Times New Roman" w:hAnsi="Times New Roman" w:cs="Times New Roman"/>
          <w:color w:val="000000"/>
          <w:sz w:val="24"/>
          <w:szCs w:val="24"/>
          <w:lang w:eastAsia="tr-TR"/>
        </w:rPr>
        <w:t xml:space="preserve"> sorularını yöneltmiştir. Yöneltilen sorular tek disiplini ölçen ve FeTeMM ile ilgili kavramsal entegrasyonu içermeyen sorulardır. </w:t>
      </w:r>
    </w:p>
    <w:p w14:paraId="48D11B40" w14:textId="77777777" w:rsidR="0011168C" w:rsidRPr="0011168C" w:rsidRDefault="0011168C" w:rsidP="0011168C">
      <w:pPr>
        <w:spacing w:before="120" w:after="120" w:line="360" w:lineRule="auto"/>
        <w:jc w:val="center"/>
        <w:outlineLvl w:val="0"/>
        <w:rPr>
          <w:rFonts w:ascii="Times New Roman" w:eastAsia="Calibri" w:hAnsi="Times New Roman" w:cs="Times New Roman"/>
          <w:b/>
          <w:color w:val="000000"/>
          <w:sz w:val="28"/>
          <w:szCs w:val="28"/>
          <w:lang w:eastAsia="tr-TR"/>
        </w:rPr>
      </w:pPr>
      <w:bookmarkStart w:id="37" w:name="_Toc6389761"/>
      <w:r w:rsidRPr="0011168C">
        <w:rPr>
          <w:rFonts w:ascii="Times New Roman" w:eastAsia="Calibri" w:hAnsi="Times New Roman" w:cs="Times New Roman"/>
          <w:b/>
          <w:color w:val="000000"/>
          <w:sz w:val="28"/>
          <w:szCs w:val="28"/>
          <w:lang w:eastAsia="tr-TR"/>
        </w:rPr>
        <w:t>T</w:t>
      </w:r>
      <w:bookmarkEnd w:id="37"/>
      <w:r w:rsidRPr="0011168C">
        <w:rPr>
          <w:rFonts w:ascii="Times New Roman" w:eastAsia="Calibri" w:hAnsi="Times New Roman" w:cs="Times New Roman"/>
          <w:b/>
          <w:color w:val="000000"/>
          <w:sz w:val="28"/>
          <w:szCs w:val="28"/>
          <w:lang w:eastAsia="tr-TR"/>
        </w:rPr>
        <w:t>artışma ve Sonuçlar</w:t>
      </w:r>
    </w:p>
    <w:p w14:paraId="190F3839" w14:textId="77777777"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Bu araştırmanın amacı, FeTeMM’e dair öğretmen görüşlerini alarak öğretmenlerin FeTeMM’i ne ölçüde bildiklerini ve uygulayabildiklerini belirlemektir. FeTeMM ile ilgili olarak; alan bilgisi, anlam (kavramsal bilgi), farkındalık, zorluk, öğretim stratejileri, katkı, ölçme değerlendirme yeterlilikleri bakımından değerlendirilmiştir.</w:t>
      </w:r>
    </w:p>
    <w:p w14:paraId="77ECB19A" w14:textId="595FFBC8" w:rsidR="00101547" w:rsidRPr="00101547" w:rsidRDefault="00101547" w:rsidP="00101547">
      <w:pPr>
        <w:spacing w:before="120" w:after="120" w:line="360" w:lineRule="auto"/>
        <w:ind w:firstLine="709"/>
        <w:jc w:val="both"/>
        <w:rPr>
          <w:rFonts w:ascii="Times New Roman" w:eastAsia="Calibri" w:hAnsi="Times New Roman" w:cs="Times New Roman"/>
          <w:color w:val="000000"/>
          <w:sz w:val="24"/>
          <w:szCs w:val="24"/>
          <w:shd w:val="clear" w:color="auto" w:fill="FFFFFF"/>
        </w:rPr>
      </w:pPr>
      <w:r w:rsidRPr="00101547">
        <w:rPr>
          <w:rFonts w:ascii="Times New Roman" w:eastAsia="Times New Roman" w:hAnsi="Times New Roman" w:cs="Times New Roman"/>
          <w:color w:val="000000"/>
          <w:sz w:val="24"/>
          <w:szCs w:val="24"/>
          <w:lang w:eastAsia="tr-TR"/>
        </w:rPr>
        <w:t>Yapılan bu çalışmada elde edilen bulgulara göre FBÖ’lerin çoğunun FeTeMM’in terimsel olarak ne anlama geldiğini tam olarak bilmedikleri belirlenmiştir.</w:t>
      </w:r>
      <w:r w:rsidRPr="00101547">
        <w:rPr>
          <w:rFonts w:ascii="Times New Roman" w:eastAsia="Calibri" w:hAnsi="Times New Roman" w:cs="Times New Roman"/>
          <w:color w:val="000000"/>
          <w:sz w:val="24"/>
          <w:szCs w:val="24"/>
        </w:rPr>
        <w:t xml:space="preserve"> </w:t>
      </w:r>
      <w:r w:rsidRPr="00101547">
        <w:rPr>
          <w:rFonts w:ascii="Times New Roman" w:eastAsia="Times New Roman" w:hAnsi="Times New Roman" w:cs="Times New Roman"/>
          <w:color w:val="000000"/>
          <w:sz w:val="24"/>
          <w:szCs w:val="24"/>
          <w:lang w:eastAsia="tr-TR"/>
        </w:rPr>
        <w:t xml:space="preserve">Çalışmaya katılan Fen Bilimleri öğretmenleri FeTeMM’i terimsel olarak biliyor olduklarını söyleseler de yaptıkları açıklamalar genellikle örnek vererek sonuca bağlayamamaktadırlar. FeTeMM’i açıklarken Fen, Teknoloji, Mühendislik ve Matematik disiplinleri arasında bağ kurulmadığı görülmektedir. </w:t>
      </w:r>
      <w:r w:rsidR="00F9250D" w:rsidRPr="00C03841">
        <w:rPr>
          <w:rFonts w:ascii="Times New Roman" w:eastAsia="Times New Roman" w:hAnsi="Times New Roman" w:cs="Times New Roman"/>
          <w:color w:val="000000"/>
          <w:sz w:val="24"/>
          <w:szCs w:val="24"/>
          <w:lang w:eastAsia="tr-TR"/>
        </w:rPr>
        <w:t xml:space="preserve">Bu durumun temel </w:t>
      </w:r>
      <w:r w:rsidR="00442B05" w:rsidRPr="00C03841">
        <w:rPr>
          <w:rFonts w:ascii="Times New Roman" w:eastAsia="Times New Roman" w:hAnsi="Times New Roman" w:cs="Times New Roman"/>
          <w:color w:val="000000"/>
          <w:sz w:val="24"/>
          <w:szCs w:val="24"/>
          <w:lang w:eastAsia="tr-TR"/>
        </w:rPr>
        <w:t xml:space="preserve">nedeni </w:t>
      </w:r>
      <w:r w:rsidR="00F9250D" w:rsidRPr="00C03841">
        <w:rPr>
          <w:rFonts w:ascii="Times New Roman" w:eastAsia="Times New Roman" w:hAnsi="Times New Roman" w:cs="Times New Roman"/>
          <w:color w:val="000000"/>
          <w:sz w:val="24"/>
          <w:szCs w:val="24"/>
          <w:lang w:eastAsia="tr-TR"/>
        </w:rPr>
        <w:t>olarak</w:t>
      </w:r>
      <w:r w:rsidR="00522227" w:rsidRPr="00C03841">
        <w:rPr>
          <w:rFonts w:ascii="Times New Roman" w:eastAsia="Times New Roman" w:hAnsi="Times New Roman" w:cs="Times New Roman"/>
          <w:color w:val="000000"/>
          <w:sz w:val="24"/>
          <w:szCs w:val="24"/>
          <w:lang w:eastAsia="tr-TR"/>
        </w:rPr>
        <w:t>,</w:t>
      </w:r>
      <w:r w:rsidR="00F9250D" w:rsidRPr="00C03841">
        <w:rPr>
          <w:rFonts w:ascii="Times New Roman" w:eastAsia="Times New Roman" w:hAnsi="Times New Roman" w:cs="Times New Roman"/>
          <w:color w:val="000000"/>
          <w:sz w:val="24"/>
          <w:szCs w:val="24"/>
          <w:lang w:eastAsia="tr-TR"/>
        </w:rPr>
        <w:t xml:space="preserve"> </w:t>
      </w:r>
      <w:r w:rsidR="00442B05" w:rsidRPr="00C03841">
        <w:rPr>
          <w:rFonts w:ascii="Times New Roman" w:eastAsia="Times New Roman" w:hAnsi="Times New Roman" w:cs="Times New Roman"/>
          <w:color w:val="000000"/>
          <w:sz w:val="24"/>
          <w:szCs w:val="24"/>
          <w:lang w:eastAsia="tr-TR"/>
        </w:rPr>
        <w:t>elde edilen bulgulardan da görüldüğü gibi öğretmenlerin</w:t>
      </w:r>
      <w:r w:rsidR="00522227" w:rsidRPr="00C03841">
        <w:rPr>
          <w:rFonts w:ascii="Times New Roman" w:eastAsia="Times New Roman" w:hAnsi="Times New Roman" w:cs="Times New Roman"/>
          <w:color w:val="000000"/>
          <w:sz w:val="24"/>
          <w:szCs w:val="24"/>
          <w:lang w:eastAsia="tr-TR"/>
        </w:rPr>
        <w:t>,</w:t>
      </w:r>
      <w:r w:rsidR="00442B05" w:rsidRPr="00C03841">
        <w:rPr>
          <w:rFonts w:ascii="Times New Roman" w:eastAsia="Times New Roman" w:hAnsi="Times New Roman" w:cs="Times New Roman"/>
          <w:color w:val="000000"/>
          <w:sz w:val="24"/>
          <w:szCs w:val="24"/>
          <w:lang w:eastAsia="tr-TR"/>
        </w:rPr>
        <w:t xml:space="preserve"> popülaritesi gittikçe artan bu yeni öğretim yaklaşımını hem kendilerin</w:t>
      </w:r>
      <w:r w:rsidR="002173C6" w:rsidRPr="00C03841">
        <w:rPr>
          <w:rFonts w:ascii="Times New Roman" w:eastAsia="Times New Roman" w:hAnsi="Times New Roman" w:cs="Times New Roman"/>
          <w:color w:val="000000"/>
          <w:sz w:val="24"/>
          <w:szCs w:val="24"/>
          <w:lang w:eastAsia="tr-TR"/>
        </w:rPr>
        <w:t>in</w:t>
      </w:r>
      <w:r w:rsidR="00522227" w:rsidRPr="00C03841">
        <w:rPr>
          <w:rFonts w:ascii="Times New Roman" w:eastAsia="Times New Roman" w:hAnsi="Times New Roman" w:cs="Times New Roman"/>
          <w:color w:val="000000"/>
          <w:sz w:val="24"/>
          <w:szCs w:val="24"/>
          <w:lang w:eastAsia="tr-TR"/>
        </w:rPr>
        <w:t xml:space="preserve"> </w:t>
      </w:r>
      <w:r w:rsidR="00442B05" w:rsidRPr="00C03841">
        <w:rPr>
          <w:rFonts w:ascii="Times New Roman" w:eastAsia="Times New Roman" w:hAnsi="Times New Roman" w:cs="Times New Roman"/>
          <w:color w:val="000000"/>
          <w:sz w:val="24"/>
          <w:szCs w:val="24"/>
          <w:lang w:eastAsia="tr-TR"/>
        </w:rPr>
        <w:t xml:space="preserve">içselleştirememeleri hem de </w:t>
      </w:r>
      <w:r w:rsidR="002173C6" w:rsidRPr="00C03841">
        <w:rPr>
          <w:rFonts w:ascii="Times New Roman" w:eastAsia="Times New Roman" w:hAnsi="Times New Roman" w:cs="Times New Roman"/>
          <w:color w:val="000000"/>
          <w:sz w:val="24"/>
          <w:szCs w:val="24"/>
          <w:lang w:eastAsia="tr-TR"/>
        </w:rPr>
        <w:t>sınıf ortamında uygulayabilecek düzeyde alan ve pedagojik bilgiye sahip olmamalarından kaynaklandığı söylenebilir.</w:t>
      </w:r>
    </w:p>
    <w:p w14:paraId="4E666B6A" w14:textId="77777777" w:rsidR="0011168C" w:rsidRPr="0011168C" w:rsidRDefault="0011168C" w:rsidP="0011168C">
      <w:pPr>
        <w:spacing w:before="120" w:after="120" w:line="360" w:lineRule="auto"/>
        <w:ind w:firstLine="709"/>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 xml:space="preserve">Çalışmanın diğer bir bulgusu ise; açık uçlu anket sorularına göre FBÖ’lerin birçoğunun FeTeMM disiplinlerinin kavramlarını birbirleriyle entegre edebilecek alan bilgisine sahip olmadığıdır. Bu bulgu görüşme ve gözlemlerle desteklenmiştir. Öğretmenlerden bazıları FeTeMM ile ilgili yeterli alan bilgisine sahip olduklarını dile getirseler de sonrasında yapmış oldukları açıklamalar fen bilimlerini diğer alanlara (teknoloji, mühendislik, matematik) entegre edemedikleri için yeterli alan bilgisine sahip olmadıkları belirlenmiştir. Bu bulgular alan yazında yapılan çalışmalarla paralellik göstermektir. Örneğin, </w:t>
      </w:r>
      <w:r w:rsidRPr="0011168C">
        <w:rPr>
          <w:rFonts w:ascii="Times New Roman" w:eastAsia="Calibri" w:hAnsi="Times New Roman" w:cs="Times New Roman"/>
          <w:color w:val="000000"/>
          <w:sz w:val="24"/>
          <w:szCs w:val="24"/>
        </w:rPr>
        <w:t xml:space="preserve">Siew, Amir ve Chong (2015) yaptıkları </w:t>
      </w:r>
      <w:r w:rsidRPr="0011168C">
        <w:rPr>
          <w:rFonts w:ascii="Times New Roman" w:eastAsia="Calibri" w:hAnsi="Times New Roman" w:cs="Times New Roman"/>
          <w:sz w:val="24"/>
          <w:szCs w:val="24"/>
        </w:rPr>
        <w:t xml:space="preserve">çalışmada FeTeMM’i uygulamak isteyen öğretmenlerin, konuları disiplinler arası ilişki kurarak aktarmakta yeterli alan bilgisine sahip olmadıkları sonucuna ulaşmışlardır. </w:t>
      </w:r>
    </w:p>
    <w:p w14:paraId="4A338EC2" w14:textId="6B17EF52" w:rsidR="0011168C" w:rsidRPr="0011168C" w:rsidRDefault="0011168C" w:rsidP="0011168C">
      <w:pPr>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lastRenderedPageBreak/>
        <w:t xml:space="preserve">Açık uçlu anket çalışması, görüşme ve gözlemler sonucunda öğretmenlerin FeTeMM’e dair farkındalıklarının yüksek olduğu görülmüştür. Fen bilimleri öğretmenleri FeTeMM’i değişen öğretim programına eklenen “mühendislik uygulamaları” ile anlamlandırmış olduklarını ifade etmişlerdir. Öğretmenler FeTeMM’in farkında olsalar da derse nasıl entegre </w:t>
      </w:r>
      <w:r w:rsidRPr="00C03841">
        <w:rPr>
          <w:rFonts w:ascii="Times New Roman" w:eastAsia="Times New Roman" w:hAnsi="Times New Roman" w:cs="Times New Roman"/>
          <w:color w:val="000000"/>
          <w:sz w:val="24"/>
          <w:szCs w:val="24"/>
          <w:lang w:eastAsia="tr-TR"/>
        </w:rPr>
        <w:t>edileceği konusunda fikirlerini tam olarak açıklayamamışlardır. Çalışmanın bulgusu</w:t>
      </w:r>
      <w:r w:rsidR="007353B6" w:rsidRPr="00C03841">
        <w:rPr>
          <w:rFonts w:ascii="Times New Roman" w:eastAsia="Times New Roman" w:hAnsi="Times New Roman" w:cs="Times New Roman"/>
          <w:color w:val="000000"/>
          <w:sz w:val="24"/>
          <w:szCs w:val="24"/>
          <w:lang w:eastAsia="tr-TR"/>
        </w:rPr>
        <w:t>;</w:t>
      </w:r>
      <w:r w:rsidRPr="00C03841">
        <w:rPr>
          <w:rFonts w:ascii="Times New Roman" w:eastAsia="Times New Roman" w:hAnsi="Times New Roman" w:cs="Times New Roman"/>
          <w:color w:val="000000"/>
          <w:sz w:val="24"/>
          <w:szCs w:val="24"/>
          <w:lang w:eastAsia="tr-TR"/>
        </w:rPr>
        <w:t xml:space="preserve"> </w:t>
      </w:r>
      <w:r w:rsidRPr="00C03841">
        <w:rPr>
          <w:rFonts w:ascii="Times New Roman" w:eastAsia="Calibri" w:hAnsi="Times New Roman" w:cs="Times New Roman"/>
          <w:color w:val="000000"/>
          <w:sz w:val="24"/>
          <w:szCs w:val="24"/>
        </w:rPr>
        <w:t xml:space="preserve">Bütüner ve Uzun’un (2011) </w:t>
      </w:r>
      <w:r w:rsidR="007353B6" w:rsidRPr="00C03841">
        <w:rPr>
          <w:rFonts w:ascii="Times New Roman" w:eastAsia="Calibri" w:hAnsi="Times New Roman" w:cs="Times New Roman"/>
          <w:sz w:val="24"/>
          <w:szCs w:val="24"/>
        </w:rPr>
        <w:t>yaptıkları araştırmada da belirttikleri gibi</w:t>
      </w:r>
      <w:r w:rsidRPr="00C03841">
        <w:rPr>
          <w:rFonts w:ascii="Times New Roman" w:eastAsia="Calibri" w:hAnsi="Times New Roman" w:cs="Times New Roman"/>
          <w:sz w:val="24"/>
          <w:szCs w:val="24"/>
        </w:rPr>
        <w:t xml:space="preserve"> fen öğretmenlerinin</w:t>
      </w:r>
      <w:r w:rsidR="007353B6" w:rsidRPr="00C03841">
        <w:rPr>
          <w:rFonts w:ascii="Times New Roman" w:eastAsia="Calibri" w:hAnsi="Times New Roman" w:cs="Times New Roman"/>
          <w:sz w:val="24"/>
          <w:szCs w:val="24"/>
        </w:rPr>
        <w:t>,</w:t>
      </w:r>
      <w:r w:rsidRPr="00C03841">
        <w:rPr>
          <w:rFonts w:ascii="Times New Roman" w:eastAsia="Calibri" w:hAnsi="Times New Roman" w:cs="Times New Roman"/>
          <w:sz w:val="24"/>
          <w:szCs w:val="24"/>
        </w:rPr>
        <w:t xml:space="preserve"> fen ve matematik konuları arasında yeterince bağlantı kuramadıkları bulgusuyla paralellik göstermektedir. </w:t>
      </w:r>
      <w:r w:rsidRPr="00C03841">
        <w:rPr>
          <w:rFonts w:ascii="Times New Roman" w:eastAsia="Times New Roman" w:hAnsi="Times New Roman" w:cs="Times New Roman"/>
          <w:color w:val="000000"/>
          <w:sz w:val="24"/>
          <w:szCs w:val="24"/>
          <w:lang w:eastAsia="tr-TR"/>
        </w:rPr>
        <w:t>Bunun</w:t>
      </w:r>
      <w:r w:rsidRPr="0011168C">
        <w:rPr>
          <w:rFonts w:ascii="Times New Roman" w:eastAsia="Times New Roman" w:hAnsi="Times New Roman" w:cs="Times New Roman"/>
          <w:color w:val="000000"/>
          <w:sz w:val="24"/>
          <w:szCs w:val="24"/>
          <w:lang w:eastAsia="tr-TR"/>
        </w:rPr>
        <w:t xml:space="preserve"> nedeni olarak katılımcıların FeTeMM’e dair farkındalıkları olsa da alan bilgisi eksikliklerinden dolayı disiplinleri bağdaştırarak derse entegre etmekte zorlandıklarından kaynaklandığı söylenebilir. Bununla birlikte, öğretmenlerin FeTeMM eğitimine yönelik yaşadıkları zorlukların nedenleri alan bilgisi eksikliği, teknolojik eksiklikler, materyal eksiklikleri, öğrencilerin derse hazırlıksız gelmeleri gibi nedenlerden kaynaklanabilir. Görüşme yapılan öğretmenler de FeTeMM ile ilgili zorlanma durumlarını aynı nedenlere bağlamaktadırlar. Ders içi gözlem yapılan öğretmenlerin FeTeMM’i ders içinde aktif olarak kullanırken en fazla disiplinler arası entegrasyon kurmakta zorlandıkları ve her disiplini birbirinden bağımsız aktardıkları gözlemlenmiştir. Yapılan bir çalışmada da öğretmenlerin matematik ve fen bilimleri entegrasyonunu sağlayabilirken, teknoloji ve mühendisliği bu alanlara entegre etme konusunda zorlandıkları sonucuna ulaşılmıştır </w:t>
      </w:r>
      <w:r w:rsidRPr="0011168C">
        <w:rPr>
          <w:rFonts w:ascii="Times New Roman" w:eastAsia="Calibri" w:hAnsi="Times New Roman" w:cs="Times New Roman"/>
          <w:sz w:val="24"/>
          <w:szCs w:val="24"/>
        </w:rPr>
        <w:t>(</w:t>
      </w:r>
      <w:r w:rsidRPr="0011168C">
        <w:rPr>
          <w:rFonts w:ascii="Times New Roman" w:eastAsia="Calibri" w:hAnsi="Times New Roman" w:cs="Times New Roman"/>
          <w:color w:val="000000" w:themeColor="text1"/>
          <w:sz w:val="24"/>
          <w:szCs w:val="24"/>
        </w:rPr>
        <w:t xml:space="preserve">Delen </w:t>
      </w:r>
      <w:r w:rsidR="00DC2B14">
        <w:rPr>
          <w:rFonts w:ascii="Times New Roman" w:eastAsia="Calibri" w:hAnsi="Times New Roman" w:cs="Times New Roman"/>
          <w:color w:val="000000" w:themeColor="text1"/>
          <w:sz w:val="24"/>
          <w:szCs w:val="24"/>
        </w:rPr>
        <w:t>&amp;</w:t>
      </w:r>
      <w:r w:rsidRPr="0011168C">
        <w:rPr>
          <w:rFonts w:ascii="Times New Roman" w:eastAsia="Calibri" w:hAnsi="Times New Roman" w:cs="Times New Roman"/>
          <w:color w:val="000000" w:themeColor="text1"/>
          <w:sz w:val="24"/>
          <w:szCs w:val="24"/>
        </w:rPr>
        <w:t xml:space="preserve"> Uzun, 2018</w:t>
      </w:r>
      <w:r w:rsidRPr="0011168C">
        <w:rPr>
          <w:rFonts w:ascii="Times New Roman" w:eastAsia="Calibri" w:hAnsi="Times New Roman" w:cs="Times New Roman"/>
          <w:sz w:val="24"/>
          <w:szCs w:val="24"/>
        </w:rPr>
        <w:t xml:space="preserve">). </w:t>
      </w:r>
    </w:p>
    <w:p w14:paraId="36F88CBB" w14:textId="602E76DF" w:rsidR="0011168C" w:rsidRPr="0011168C" w:rsidRDefault="0011168C" w:rsidP="0011168C">
      <w:pPr>
        <w:autoSpaceDE w:val="0"/>
        <w:autoSpaceDN w:val="0"/>
        <w:adjustRightInd w:val="0"/>
        <w:spacing w:before="120" w:after="120" w:line="360" w:lineRule="auto"/>
        <w:ind w:firstLine="709"/>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Öğretmenlerin ders içinde öğretim stratejilerini FeTeMM ile ilişkilendirilerek çağdaş eğitim sistemine uygun olarak kullanamadıkları belirlenmiştir. Öğretmenlerin genel olarak geleneksel yöntemlerle ders anlatımı yaparak tek disiplin ağırlıklı konu işledikleri verilen cevaplardan anlaşılmıştır. Görüşme yapılan öğretmenlerin de alan bilgilerinin eksikliğinden kaynaklı vermiş oldukları öğretim stratejilerini örneklendiremedikleri ve açıklayamadıkları görülmüştür. FeTeMM’in sınıf ortamında etkili bir şekilde kullanılabilmesi için deneysel yöntemlere ağırlık verilmesi gerekmektedir.</w:t>
      </w:r>
      <w:r w:rsidRPr="0011168C">
        <w:rPr>
          <w:rFonts w:ascii="TimesNewRomanPSMT" w:eastAsia="Calibri" w:hAnsi="TimesNewRomanPSMT" w:cs="TimesNewRomanPSMT"/>
        </w:rPr>
        <w:t xml:space="preserve"> </w:t>
      </w:r>
      <w:r w:rsidRPr="0011168C">
        <w:rPr>
          <w:rFonts w:ascii="Times New Roman" w:eastAsia="Calibri" w:hAnsi="Times New Roman" w:cs="Times New Roman"/>
          <w:color w:val="000000"/>
          <w:sz w:val="24"/>
          <w:szCs w:val="24"/>
        </w:rPr>
        <w:t xml:space="preserve">Jones ve arkadaşları. (2003) </w:t>
      </w:r>
      <w:r w:rsidRPr="0011168C">
        <w:rPr>
          <w:rFonts w:ascii="Times New Roman" w:eastAsia="Calibri" w:hAnsi="Times New Roman" w:cs="Times New Roman"/>
          <w:sz w:val="24"/>
          <w:szCs w:val="24"/>
        </w:rPr>
        <w:t>sınıf ortamında öğrencilerin yaparak yaşayarak daha geniş çaplı düşünme becerileri elde ettiklerini belirtmektedir. Elde edilen bu bulguların nedeni olarak hem katılımcıların disiplinler arası kavramsal entegrasyon yapabilecekleri alan bilgilerinin eksikliği hem de</w:t>
      </w:r>
      <w:r w:rsidR="005843A8">
        <w:rPr>
          <w:rFonts w:ascii="Times New Roman" w:eastAsia="Calibri" w:hAnsi="Times New Roman" w:cs="Times New Roman"/>
          <w:sz w:val="24"/>
          <w:szCs w:val="24"/>
        </w:rPr>
        <w:t xml:space="preserve"> </w:t>
      </w:r>
      <w:r w:rsidRPr="0011168C">
        <w:rPr>
          <w:rFonts w:ascii="Times New Roman" w:eastAsia="Calibri" w:hAnsi="Times New Roman" w:cs="Times New Roman"/>
          <w:sz w:val="24"/>
          <w:szCs w:val="24"/>
        </w:rPr>
        <w:t>FeTeMM disiplinlerini birbiriyle entegre etmede kullanabilecekleri çağdaş öğretim yöntemlerini kullanmada yeterli olmadıkları düşünülmektedir.</w:t>
      </w:r>
    </w:p>
    <w:p w14:paraId="783BBD1E" w14:textId="04B5124D" w:rsidR="0011168C" w:rsidRPr="0011168C" w:rsidRDefault="0011168C" w:rsidP="0011168C">
      <w:pPr>
        <w:autoSpaceDE w:val="0"/>
        <w:autoSpaceDN w:val="0"/>
        <w:adjustRightInd w:val="0"/>
        <w:spacing w:before="120" w:after="120" w:line="360" w:lineRule="auto"/>
        <w:ind w:firstLine="709"/>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Açık uçlu anket ve görüşme yapılan öğretmenlerin çok büyük bir çoğunluğu FeTeMM’in öğrenci çıktılarına katkı sağlayacağını ve bu katkının olumlu yönde olacağını </w:t>
      </w:r>
      <w:r w:rsidRPr="0011168C">
        <w:rPr>
          <w:rFonts w:ascii="Times New Roman" w:eastAsia="Times New Roman" w:hAnsi="Times New Roman" w:cs="Times New Roman"/>
          <w:color w:val="000000"/>
          <w:sz w:val="24"/>
          <w:szCs w:val="24"/>
          <w:lang w:eastAsia="tr-TR"/>
        </w:rPr>
        <w:lastRenderedPageBreak/>
        <w:t xml:space="preserve">belirtmiştir. Öğretmenler her ne kadar FeTeMM ile ilgili yeterli alan bilgisine sahip olmasa da ve FeTeMM eğitimini ders içinde disiplinler arası entegrasyon kurarak aktaramasalar da bu eğitimin öğrencilere katkı sağlayacağını </w:t>
      </w:r>
      <w:r w:rsidRPr="0011168C">
        <w:rPr>
          <w:rFonts w:ascii="Times New Roman" w:eastAsia="Times New Roman" w:hAnsi="Times New Roman" w:cs="Times New Roman"/>
          <w:sz w:val="24"/>
          <w:szCs w:val="24"/>
          <w:lang w:eastAsia="tr-TR"/>
        </w:rPr>
        <w:t xml:space="preserve">söylemişlerdir. </w:t>
      </w:r>
      <w:r w:rsidRPr="0011168C">
        <w:rPr>
          <w:rFonts w:ascii="Times New Roman" w:eastAsia="Calibri" w:hAnsi="Times New Roman" w:cs="Times New Roman"/>
          <w:sz w:val="24"/>
          <w:szCs w:val="24"/>
        </w:rPr>
        <w:t xml:space="preserve">FeTeMM’in disiplinlerarası bağ kurularak ele alınmasının öğrencilerin ilgi, tutum, mesleki yönelim gibi özellikleri üzerinde olumlu yönde farklılık oluşturacağı sonucuna ulaşan çalışmalar bulunmaktadır </w:t>
      </w:r>
      <w:r w:rsidRPr="0011168C">
        <w:rPr>
          <w:rFonts w:ascii="Times New Roman" w:eastAsia="Calibri" w:hAnsi="Times New Roman" w:cs="Times New Roman"/>
          <w:color w:val="000000"/>
          <w:sz w:val="24"/>
          <w:szCs w:val="24"/>
        </w:rPr>
        <w:t xml:space="preserve">(Christensen ve Knezek, 2017; Gencer, 2015; Guzey </w:t>
      </w:r>
      <w:r w:rsidR="00DC2B14">
        <w:rPr>
          <w:rFonts w:ascii="Times New Roman" w:eastAsia="Calibri" w:hAnsi="Times New Roman" w:cs="Times New Roman"/>
          <w:color w:val="000000"/>
          <w:sz w:val="24"/>
          <w:szCs w:val="24"/>
        </w:rPr>
        <w:t>&amp;</w:t>
      </w:r>
      <w:r w:rsidRPr="0011168C">
        <w:rPr>
          <w:rFonts w:ascii="Times New Roman" w:eastAsia="Calibri" w:hAnsi="Times New Roman" w:cs="Times New Roman"/>
          <w:color w:val="000000"/>
          <w:sz w:val="24"/>
          <w:szCs w:val="24"/>
        </w:rPr>
        <w:t xml:space="preserve"> diğ., 2014; Schmidt </w:t>
      </w:r>
      <w:r w:rsidR="00DC2B14">
        <w:rPr>
          <w:rFonts w:ascii="Times New Roman" w:eastAsia="Calibri" w:hAnsi="Times New Roman" w:cs="Times New Roman"/>
          <w:color w:val="000000"/>
          <w:sz w:val="24"/>
          <w:szCs w:val="24"/>
        </w:rPr>
        <w:t>&amp;</w:t>
      </w:r>
      <w:r w:rsidRPr="0011168C">
        <w:rPr>
          <w:rFonts w:ascii="Times New Roman" w:eastAsia="Calibri" w:hAnsi="Times New Roman" w:cs="Times New Roman"/>
          <w:color w:val="000000"/>
          <w:sz w:val="24"/>
          <w:szCs w:val="24"/>
        </w:rPr>
        <w:t xml:space="preserve"> Kelter, 2017).</w:t>
      </w:r>
      <w:r w:rsidRPr="0011168C">
        <w:rPr>
          <w:rFonts w:ascii="Times New Roman" w:eastAsia="Times New Roman" w:hAnsi="Times New Roman" w:cs="Times New Roman"/>
          <w:color w:val="000000"/>
          <w:sz w:val="24"/>
          <w:szCs w:val="24"/>
          <w:lang w:eastAsia="tr-TR"/>
        </w:rPr>
        <w:t xml:space="preserve"> </w:t>
      </w:r>
    </w:p>
    <w:p w14:paraId="702B260A" w14:textId="77777777" w:rsidR="005843A8" w:rsidRDefault="0011168C" w:rsidP="0011168C">
      <w:pPr>
        <w:spacing w:before="120" w:after="120" w:line="360" w:lineRule="auto"/>
        <w:ind w:firstLine="709"/>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 xml:space="preserve">Ölçme ve değerlendirme yaparken kullandıkları değerlendirme yöntemlerini açıklayıp örneklendirmesi istenilen öğretmenlerin biçimleyici ve özetleyici değerlendirme yöntemlerini bildikleri fakat bu yöntemleri FeTeMM ile ilişkilendiremedikleri görülmüştür. Görüşmeye alınan öğretmenlerden açıklamış oldukları değerlendirme yöntemlerini FeTeMM’e uyarlayarak örneklendirmeleri istenildiğinde disiplinleri bir arada kullanarak entegre edip örneklendiremedikleri görülmüştür. </w:t>
      </w:r>
      <w:r w:rsidRPr="0011168C">
        <w:rPr>
          <w:rFonts w:ascii="Times New Roman" w:eastAsia="Calibri" w:hAnsi="Times New Roman" w:cs="Times New Roman"/>
          <w:color w:val="000000"/>
          <w:sz w:val="24"/>
          <w:szCs w:val="24"/>
        </w:rPr>
        <w:t>FeTeMM eğitiminde ölçme değerlendirmenin sürecini ölçmeye odaklı olması gerekmektedir. FeTeMM eğitimine dair yapılan çalışmalarda süreç odaklı değerlendirmeler yapılmalıdır (İdin, 2017). Fakat elde edilen bulgular göstermiştir ki, katılımcıların FeTeMM eğitimine yönelik yeterli alan ve pedagojik bilgilerinin yetersiz oluşu onların FeTeMM eğitimine yönelik beklenen değerlendirme sürecini gerçekleştiremediklerini düşündürmektedir.</w:t>
      </w:r>
      <w:bookmarkStart w:id="38" w:name="_Toc6389762"/>
    </w:p>
    <w:p w14:paraId="219A3A1F" w14:textId="5B8749E8" w:rsidR="0011168C" w:rsidRPr="0011168C" w:rsidRDefault="0011168C" w:rsidP="0011168C">
      <w:pPr>
        <w:spacing w:before="120" w:after="120" w:line="360" w:lineRule="auto"/>
        <w:ind w:firstLine="709"/>
        <w:jc w:val="both"/>
        <w:rPr>
          <w:rFonts w:ascii="Times New Roman" w:eastAsia="Calibri" w:hAnsi="Times New Roman" w:cs="Times New Roman"/>
          <w:color w:val="000000"/>
          <w:sz w:val="24"/>
          <w:szCs w:val="24"/>
        </w:rPr>
      </w:pPr>
      <w:r w:rsidRPr="0011168C">
        <w:rPr>
          <w:rFonts w:ascii="Times New Roman" w:eastAsia="Calibri" w:hAnsi="Times New Roman" w:cs="Times New Roman"/>
          <w:b/>
          <w:bCs/>
          <w:color w:val="000000"/>
          <w:sz w:val="24"/>
          <w:szCs w:val="24"/>
          <w:lang w:eastAsia="tr-TR"/>
        </w:rPr>
        <w:t>Öneriler</w:t>
      </w:r>
      <w:bookmarkEnd w:id="38"/>
      <w:r w:rsidRPr="0011168C">
        <w:rPr>
          <w:rFonts w:ascii="Times New Roman" w:eastAsia="Calibri" w:hAnsi="Times New Roman" w:cs="Times New Roman"/>
          <w:b/>
          <w:bCs/>
          <w:color w:val="000000"/>
          <w:sz w:val="24"/>
          <w:szCs w:val="24"/>
          <w:lang w:eastAsia="tr-TR"/>
        </w:rPr>
        <w:t xml:space="preserve"> </w:t>
      </w:r>
    </w:p>
    <w:p w14:paraId="34B469FD" w14:textId="77777777"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 xml:space="preserve">Fen Bilimleri öğretmenlerinin FeTeMM ile ilgili alan bilgisi açısından yetersiz oldukları tespit edildiğinden öğretmenleri FeTeMM ile ilgili bilgilendirmek ve sınıf içi uygulamalarına yöneltmek amacıyla hizmet içi eğitim programları düzenlenebilir. </w:t>
      </w:r>
    </w:p>
    <w:p w14:paraId="0852E7A1" w14:textId="77777777"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Öğretmenler FeTeMM ile ilgili alan bilgileri olsa da uygulama alanları olmadığını dile getirmişlerdir, öğretim ortamları FeTeMM uygulamaları için yeniden yapılandırılabilir.</w:t>
      </w:r>
    </w:p>
    <w:p w14:paraId="6F8CC15C" w14:textId="77777777"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Üniversitelerde öğretmen yetiştirme programlarında FeTeMM eğitimine daha fazla yer verilerek FeTeMM farkındalığı yüksek öğretmenler yetiştirilebilir.</w:t>
      </w:r>
    </w:p>
    <w:p w14:paraId="05E2D745" w14:textId="77777777"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 xml:space="preserve">Bilimsel alanda yapılan çalışmalarda okul müdürleri hassasiyet göstermemekte ve genellikle yardımcı olmamaktadırlar. Okul müdürleri bilimsel çalışmalar yapan meslektaşlarına yardımcı olarak çalışmalara dâhil olabilir. </w:t>
      </w:r>
    </w:p>
    <w:p w14:paraId="6A691475" w14:textId="77777777"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FeTeMM eğitiminin sınıflarda etkili bir şekilde uygulanabilmesi için öğretmenlerin sahip oldukları farklı disiplinleri birbirleriyle entegre etmedeki alan bilgisi yetersizliğinin giderilmesi için farklı disiplinlerdeki öğretmenlerin iş birliği içerisinde çalışmaları önerilmektedir.</w:t>
      </w:r>
    </w:p>
    <w:p w14:paraId="5C42B4A7" w14:textId="71932D30" w:rsidR="0011168C" w:rsidRPr="0011168C"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lastRenderedPageBreak/>
        <w:t xml:space="preserve">FeTeMM eğitimine yönelik öğretmenlerin alan ve pedagojik olarak geliştirilebilmesi için bu yaklaşıma uygun </w:t>
      </w:r>
      <w:r w:rsidR="007126FC">
        <w:rPr>
          <w:rFonts w:ascii="Times New Roman" w:eastAsia="Times New Roman" w:hAnsi="Times New Roman" w:cs="Times New Roman"/>
          <w:color w:val="000000"/>
          <w:sz w:val="24"/>
          <w:szCs w:val="24"/>
          <w:lang w:eastAsia="tr-TR"/>
        </w:rPr>
        <w:t>çevrimiçi (</w:t>
      </w:r>
      <w:r w:rsidRPr="0011168C">
        <w:rPr>
          <w:rFonts w:ascii="Times New Roman" w:eastAsia="Times New Roman" w:hAnsi="Times New Roman" w:cs="Times New Roman"/>
          <w:color w:val="000000"/>
          <w:sz w:val="24"/>
          <w:szCs w:val="24"/>
          <w:lang w:eastAsia="tr-TR"/>
        </w:rPr>
        <w:t>online</w:t>
      </w:r>
      <w:r w:rsidR="007126FC">
        <w:rPr>
          <w:rFonts w:ascii="Times New Roman" w:eastAsia="Times New Roman" w:hAnsi="Times New Roman" w:cs="Times New Roman"/>
          <w:color w:val="000000"/>
          <w:sz w:val="24"/>
          <w:szCs w:val="24"/>
          <w:lang w:eastAsia="tr-TR"/>
        </w:rPr>
        <w:t>)</w:t>
      </w:r>
      <w:r w:rsidRPr="0011168C">
        <w:rPr>
          <w:rFonts w:ascii="Times New Roman" w:eastAsia="Times New Roman" w:hAnsi="Times New Roman" w:cs="Times New Roman"/>
          <w:color w:val="000000"/>
          <w:sz w:val="24"/>
          <w:szCs w:val="24"/>
          <w:lang w:eastAsia="tr-TR"/>
        </w:rPr>
        <w:t xml:space="preserve"> ya da yazılı daha fazla örnek uygulamaların geliştirilmesi gerekmektedir.</w:t>
      </w:r>
    </w:p>
    <w:p w14:paraId="061956F1" w14:textId="77777777" w:rsidR="007353B6" w:rsidRPr="007353B6" w:rsidRDefault="0011168C" w:rsidP="0011168C">
      <w:pPr>
        <w:numPr>
          <w:ilvl w:val="0"/>
          <w:numId w:val="16"/>
        </w:numPr>
        <w:spacing w:before="120" w:after="120" w:line="360" w:lineRule="auto"/>
        <w:contextualSpacing/>
        <w:jc w:val="both"/>
        <w:rPr>
          <w:rFonts w:ascii="Times New Roman" w:eastAsia="Calibri" w:hAnsi="Times New Roman" w:cs="Times New Roman"/>
          <w:color w:val="000000"/>
          <w:sz w:val="24"/>
          <w:szCs w:val="24"/>
        </w:rPr>
      </w:pPr>
      <w:r w:rsidRPr="0011168C">
        <w:rPr>
          <w:rFonts w:ascii="Times New Roman" w:eastAsia="Times New Roman" w:hAnsi="Times New Roman" w:cs="Times New Roman"/>
          <w:color w:val="000000"/>
          <w:sz w:val="24"/>
          <w:szCs w:val="24"/>
          <w:lang w:eastAsia="tr-TR"/>
        </w:rPr>
        <w:t>Bu çalışmada beş öğretmenin sınıf içi uygulaması gözlenmiştir. Daha fazla sayıda öğretmenin sınıf içi uygulamaları gözlemlenerek daha detaylı fikirler elde edilebilir.</w:t>
      </w:r>
    </w:p>
    <w:p w14:paraId="32B70620" w14:textId="3226DDC9" w:rsidR="00D92B00" w:rsidRPr="00C03841" w:rsidRDefault="0011168C" w:rsidP="00C635D9">
      <w:pPr>
        <w:numPr>
          <w:ilvl w:val="0"/>
          <w:numId w:val="16"/>
        </w:numPr>
        <w:spacing w:before="120" w:after="120" w:line="360" w:lineRule="auto"/>
        <w:contextualSpacing/>
        <w:jc w:val="both"/>
        <w:rPr>
          <w:rFonts w:ascii="Times New Roman" w:eastAsia="Times New Roman" w:hAnsi="Times New Roman" w:cs="Times New Roman"/>
          <w:color w:val="000000"/>
          <w:sz w:val="24"/>
          <w:szCs w:val="24"/>
          <w:lang w:eastAsia="tr-TR"/>
        </w:rPr>
      </w:pPr>
      <w:r w:rsidRPr="0011168C">
        <w:rPr>
          <w:rFonts w:ascii="Times New Roman" w:eastAsia="Times New Roman" w:hAnsi="Times New Roman" w:cs="Times New Roman"/>
          <w:color w:val="000000"/>
          <w:sz w:val="24"/>
          <w:szCs w:val="24"/>
          <w:lang w:eastAsia="tr-TR"/>
        </w:rPr>
        <w:t xml:space="preserve"> </w:t>
      </w:r>
      <w:bookmarkStart w:id="39" w:name="_Toc6389764"/>
      <w:r w:rsidR="00D92B00" w:rsidRPr="00C03841">
        <w:rPr>
          <w:rFonts w:ascii="Times New Roman" w:eastAsia="Times New Roman" w:hAnsi="Times New Roman" w:cs="Times New Roman"/>
          <w:color w:val="000000"/>
          <w:sz w:val="24"/>
          <w:szCs w:val="24"/>
          <w:lang w:eastAsia="tr-TR"/>
        </w:rPr>
        <w:t>Tüm sınıf düzeylerinde FeTeMM uygulamalarında geleneksel ölçme değerlendirme yöntemleri yerine disiplinler arası entegrasyon</w:t>
      </w:r>
      <w:r w:rsidR="00522227" w:rsidRPr="00C03841">
        <w:rPr>
          <w:rFonts w:ascii="Times New Roman" w:eastAsia="Times New Roman" w:hAnsi="Times New Roman" w:cs="Times New Roman"/>
          <w:color w:val="000000"/>
          <w:sz w:val="24"/>
          <w:szCs w:val="24"/>
          <w:lang w:eastAsia="tr-TR"/>
        </w:rPr>
        <w:t>u</w:t>
      </w:r>
      <w:r w:rsidR="00D92B00" w:rsidRPr="00C03841">
        <w:rPr>
          <w:rFonts w:ascii="Times New Roman" w:eastAsia="Times New Roman" w:hAnsi="Times New Roman" w:cs="Times New Roman"/>
          <w:color w:val="000000"/>
          <w:sz w:val="24"/>
          <w:szCs w:val="24"/>
          <w:lang w:eastAsia="tr-TR"/>
        </w:rPr>
        <w:t xml:space="preserve"> temel alan mühendislik süreçleri içerisinde ürün odaklı üst düzey ölçme değerlendirme yöntemlerinin kullanılması önerilmektedir.</w:t>
      </w:r>
    </w:p>
    <w:p w14:paraId="65E7120C" w14:textId="77777777" w:rsidR="0011168C" w:rsidRPr="0011168C" w:rsidRDefault="0011168C" w:rsidP="007353B6">
      <w:pPr>
        <w:spacing w:before="120" w:after="120" w:line="360" w:lineRule="auto"/>
        <w:ind w:left="720"/>
        <w:contextualSpacing/>
        <w:jc w:val="both"/>
        <w:rPr>
          <w:rFonts w:ascii="Times New Roman" w:eastAsia="Calibri" w:hAnsi="Times New Roman" w:cs="Times New Roman"/>
          <w:color w:val="000000"/>
          <w:sz w:val="24"/>
          <w:szCs w:val="24"/>
        </w:rPr>
      </w:pPr>
    </w:p>
    <w:p w14:paraId="6CAC3404" w14:textId="77777777" w:rsidR="0011168C" w:rsidRPr="0011168C" w:rsidRDefault="0011168C" w:rsidP="0011168C">
      <w:pPr>
        <w:spacing w:before="120" w:after="120" w:line="360" w:lineRule="auto"/>
        <w:ind w:firstLine="709"/>
        <w:jc w:val="center"/>
        <w:rPr>
          <w:rFonts w:ascii="Times New Roman" w:eastAsia="Times New Roman" w:hAnsi="Times New Roman" w:cs="Times New Roman"/>
          <w:b/>
          <w:color w:val="000000"/>
          <w:sz w:val="24"/>
          <w:szCs w:val="24"/>
          <w:lang w:eastAsia="tr-TR"/>
        </w:rPr>
      </w:pPr>
      <w:r w:rsidRPr="0011168C">
        <w:rPr>
          <w:rFonts w:ascii="Times New Roman" w:eastAsia="Times New Roman" w:hAnsi="Times New Roman" w:cs="Times New Roman"/>
          <w:b/>
          <w:color w:val="000000"/>
          <w:sz w:val="24"/>
          <w:szCs w:val="24"/>
          <w:lang w:eastAsia="tr-TR"/>
        </w:rPr>
        <w:t>Makalenin Bilimdeki Konumu (Yeri)</w:t>
      </w:r>
    </w:p>
    <w:p w14:paraId="25547F9B" w14:textId="77777777" w:rsidR="0011168C" w:rsidRPr="0011168C" w:rsidRDefault="0011168C" w:rsidP="0011168C">
      <w:pPr>
        <w:shd w:val="clear" w:color="auto" w:fill="FFFFFF"/>
        <w:spacing w:after="0" w:line="360" w:lineRule="auto"/>
        <w:ind w:firstLine="708"/>
        <w:contextualSpacing/>
        <w:textAlignment w:val="baseline"/>
        <w:rPr>
          <w:rFonts w:ascii="Times New Roman" w:eastAsia="Times New Roman" w:hAnsi="Times New Roman"/>
          <w:bCs/>
          <w:color w:val="000000"/>
          <w:sz w:val="24"/>
          <w:szCs w:val="24"/>
          <w:bdr w:val="none" w:sz="0" w:space="0" w:color="auto" w:frame="1"/>
          <w:lang w:eastAsia="tr-TR"/>
        </w:rPr>
      </w:pPr>
      <w:r w:rsidRPr="0011168C">
        <w:rPr>
          <w:rFonts w:ascii="Times New Roman" w:eastAsia="Times New Roman" w:hAnsi="Times New Roman"/>
          <w:bCs/>
          <w:color w:val="000000"/>
          <w:sz w:val="24"/>
          <w:szCs w:val="24"/>
          <w:bdr w:val="none" w:sz="0" w:space="0" w:color="auto" w:frame="1"/>
          <w:lang w:eastAsia="tr-TR"/>
        </w:rPr>
        <w:t>Matematik ve Fen Bilimleri Eğitimi Bölümü/Fen Bilgisi Eğitimi</w:t>
      </w:r>
    </w:p>
    <w:p w14:paraId="35B0246B" w14:textId="77777777" w:rsidR="0011168C" w:rsidRPr="0011168C" w:rsidRDefault="0011168C" w:rsidP="0011168C">
      <w:pPr>
        <w:spacing w:before="120" w:after="120" w:line="360" w:lineRule="auto"/>
        <w:ind w:firstLine="709"/>
        <w:jc w:val="center"/>
        <w:rPr>
          <w:rFonts w:ascii="Times New Roman" w:eastAsia="Calibri" w:hAnsi="Times New Roman" w:cs="Times New Roman"/>
          <w:b/>
          <w:color w:val="000000"/>
          <w:sz w:val="24"/>
          <w:szCs w:val="24"/>
        </w:rPr>
      </w:pPr>
      <w:r w:rsidRPr="0011168C">
        <w:rPr>
          <w:rFonts w:ascii="Times New Roman" w:eastAsia="Calibri" w:hAnsi="Times New Roman" w:cs="Times New Roman"/>
          <w:b/>
          <w:color w:val="000000"/>
          <w:sz w:val="24"/>
          <w:szCs w:val="24"/>
        </w:rPr>
        <w:t>Makalenin Bilimdeki Özgünlüğü</w:t>
      </w:r>
    </w:p>
    <w:p w14:paraId="047E9102" w14:textId="5C738188" w:rsidR="00046E55" w:rsidRPr="00BA0B21" w:rsidRDefault="0011168C" w:rsidP="00BA0B21">
      <w:pPr>
        <w:spacing w:after="0" w:line="360" w:lineRule="auto"/>
        <w:ind w:firstLine="708"/>
        <w:jc w:val="both"/>
        <w:rPr>
          <w:rFonts w:ascii="Times New Roman" w:hAnsi="Times New Roman"/>
          <w:b/>
          <w:sz w:val="24"/>
          <w:szCs w:val="24"/>
        </w:rPr>
      </w:pPr>
      <w:r w:rsidRPr="0011168C">
        <w:rPr>
          <w:rFonts w:ascii="Times New Roman" w:hAnsi="Times New Roman"/>
          <w:sz w:val="24"/>
          <w:szCs w:val="24"/>
        </w:rPr>
        <w:t xml:space="preserve">Literatürde FeTeMM ile ilgili olarak farklı bakış açılarının temel alındığı çalışmalara rastlanmaktadır. Ancak FeTeMM e dair son yıllarda meydana gelen değişiklikler ve bu konuda aktif olarak görev yapan öğretmenlerin görüşleri ile ilgili yeterli çalışmanın bulunmadığı tespit edilmiştir. Bu nedenle ortaokul fen bilimleri öğretmenlerinin görüşleri; FeTeMM hakimiyeti, alan bilgileri, </w:t>
      </w:r>
      <w:r w:rsidRPr="0011168C">
        <w:rPr>
          <w:rFonts w:ascii="Times New Roman" w:eastAsia="Calibri" w:hAnsi="Times New Roman" w:cs="Times New Roman"/>
          <w:color w:val="000000"/>
          <w:sz w:val="24"/>
          <w:szCs w:val="24"/>
        </w:rPr>
        <w:t>teknolojik ve pedagojik durumları, kullandıkları öğretim stratejileri, öğrenciye sağladığı katkı ile ilgili görüşleri ve ölçme</w:t>
      </w:r>
      <w:r w:rsidRPr="0011168C">
        <w:rPr>
          <w:rFonts w:ascii="Times New Roman" w:hAnsi="Times New Roman"/>
          <w:sz w:val="24"/>
          <w:szCs w:val="24"/>
        </w:rPr>
        <w:t xml:space="preserve"> değerlendirme boyutları incelemeye alınmıştır.</w:t>
      </w:r>
    </w:p>
    <w:p w14:paraId="484FD722"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3C1DE067"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0A94C8CE"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510355DF"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553F3032"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5B1AA535"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58262340"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424A0614"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76DA6560"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6A5AFC11" w14:textId="77777777" w:rsidR="00BA0B21" w:rsidRDefault="00BA0B21" w:rsidP="00402C3D">
      <w:pPr>
        <w:spacing w:before="120" w:after="120" w:line="360" w:lineRule="auto"/>
        <w:ind w:firstLine="709"/>
        <w:jc w:val="both"/>
        <w:rPr>
          <w:rFonts w:ascii="Times New Roman" w:eastAsia="Calibri" w:hAnsi="Times New Roman" w:cs="Times New Roman"/>
          <w:b/>
          <w:color w:val="000000"/>
          <w:sz w:val="24"/>
          <w:szCs w:val="24"/>
        </w:rPr>
      </w:pPr>
    </w:p>
    <w:p w14:paraId="117FACA7" w14:textId="336FFD73" w:rsidR="0011168C" w:rsidRPr="0011168C" w:rsidRDefault="00101547" w:rsidP="00402C3D">
      <w:pPr>
        <w:spacing w:before="120" w:after="120" w:line="360" w:lineRule="auto"/>
        <w:ind w:firstLine="709"/>
        <w:jc w:val="both"/>
        <w:rPr>
          <w:rFonts w:ascii="Times New Roman" w:eastAsia="Calibri" w:hAnsi="Times New Roman" w:cs="Times New Roman"/>
          <w:b/>
          <w:color w:val="000000"/>
          <w:sz w:val="24"/>
          <w:szCs w:val="24"/>
        </w:rPr>
      </w:pPr>
      <w:r w:rsidRPr="00101547">
        <w:rPr>
          <w:rFonts w:ascii="Times New Roman" w:eastAsia="Calibri" w:hAnsi="Times New Roman" w:cs="Times New Roman"/>
          <w:b/>
          <w:color w:val="000000"/>
          <w:sz w:val="24"/>
          <w:szCs w:val="24"/>
        </w:rPr>
        <w:lastRenderedPageBreak/>
        <w:t>Kaynaklar</w:t>
      </w:r>
    </w:p>
    <w:p w14:paraId="6A0F4C78"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Akaygun, S. &amp; Aslan-Tutak, F. (2016). STEM images revealing stem conceptions of pre-service chemistry and mathematics teachers. </w:t>
      </w:r>
      <w:r w:rsidRPr="0011168C">
        <w:rPr>
          <w:rFonts w:ascii="Times New Roman" w:eastAsia="Calibri" w:hAnsi="Times New Roman" w:cs="Times New Roman"/>
          <w:i/>
          <w:color w:val="000000" w:themeColor="text1"/>
          <w:sz w:val="24"/>
          <w:szCs w:val="24"/>
        </w:rPr>
        <w:t>International Journal of Education in Mathematics, Science and Technology</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4</w:t>
      </w:r>
      <w:r w:rsidRPr="0011168C">
        <w:rPr>
          <w:rFonts w:ascii="Times New Roman" w:eastAsia="Calibri" w:hAnsi="Times New Roman" w:cs="Times New Roman"/>
          <w:color w:val="000000" w:themeColor="text1"/>
          <w:sz w:val="24"/>
          <w:szCs w:val="24"/>
        </w:rPr>
        <w:t>(1), 56-71.</w:t>
      </w:r>
    </w:p>
    <w:p w14:paraId="67F59492"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Akgündüz, D., Aydeniz, M., Çakmakçı, G., Çavaş, B., Çorlu, M. S., Öner, T. &amp; Özdemir, S. (2015). </w:t>
      </w:r>
      <w:r w:rsidRPr="0011168C">
        <w:rPr>
          <w:rFonts w:ascii="Times New Roman" w:eastAsia="Calibri" w:hAnsi="Times New Roman" w:cs="Times New Roman"/>
          <w:iCs/>
          <w:color w:val="000000" w:themeColor="text1"/>
          <w:sz w:val="24"/>
          <w:szCs w:val="24"/>
        </w:rPr>
        <w:t>STEM eğitimi Türkiye raporu:</w:t>
      </w:r>
      <w:r w:rsidRPr="0011168C">
        <w:rPr>
          <w:rFonts w:ascii="Times New Roman" w:eastAsia="Calibri" w:hAnsi="Times New Roman" w:cs="Times New Roman"/>
          <w:i/>
          <w:iCs/>
          <w:color w:val="000000" w:themeColor="text1"/>
          <w:sz w:val="24"/>
          <w:szCs w:val="24"/>
        </w:rPr>
        <w:t xml:space="preserve"> </w:t>
      </w:r>
      <w:r w:rsidRPr="0011168C">
        <w:rPr>
          <w:rFonts w:ascii="Times New Roman" w:eastAsia="Calibri" w:hAnsi="Times New Roman" w:cs="Times New Roman"/>
          <w:iCs/>
          <w:color w:val="000000" w:themeColor="text1"/>
          <w:sz w:val="24"/>
          <w:szCs w:val="24"/>
        </w:rPr>
        <w:t>Günün modası mı yoksa gereksinim mi?</w:t>
      </w:r>
      <w:r w:rsidRPr="0011168C">
        <w:rPr>
          <w:rFonts w:ascii="Times New Roman" w:eastAsia="Calibri" w:hAnsi="Times New Roman" w:cs="Times New Roman"/>
          <w:i/>
          <w:iCs/>
          <w:color w:val="000000" w:themeColor="text1"/>
          <w:sz w:val="24"/>
          <w:szCs w:val="24"/>
        </w:rPr>
        <w:t xml:space="preserve"> </w:t>
      </w:r>
      <w:r w:rsidRPr="0011168C">
        <w:rPr>
          <w:rFonts w:ascii="Times New Roman" w:eastAsia="Calibri" w:hAnsi="Times New Roman" w:cs="Times New Roman"/>
          <w:i/>
          <w:color w:val="000000" w:themeColor="text1"/>
          <w:sz w:val="24"/>
          <w:szCs w:val="24"/>
        </w:rPr>
        <w:t>A report on STEM Education in Turkey: A provisional agenda or a necessity? White Paper</w:t>
      </w:r>
      <w:r w:rsidRPr="0011168C">
        <w:rPr>
          <w:rFonts w:ascii="Times New Roman" w:eastAsia="Calibri" w:hAnsi="Times New Roman" w:cs="Times New Roman"/>
          <w:color w:val="000000" w:themeColor="text1"/>
          <w:sz w:val="24"/>
          <w:szCs w:val="24"/>
        </w:rPr>
        <w:t>. İstanbul, Turkey: Aydın Üniversitesi.</w:t>
      </w:r>
    </w:p>
    <w:p w14:paraId="5351A457"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t xml:space="preserve">Akgündüz, D., Ertepınar, H., Ger, A. M., Kaplan Sayı, A. &amp; Türk, Z. (2015b). </w:t>
      </w:r>
      <w:r w:rsidRPr="0011168C">
        <w:rPr>
          <w:rFonts w:ascii="Times New Roman" w:eastAsia="Calibri" w:hAnsi="Times New Roman" w:cs="Times New Roman"/>
          <w:i/>
          <w:color w:val="000000" w:themeColor="text1"/>
          <w:sz w:val="24"/>
          <w:szCs w:val="24"/>
          <w:shd w:val="clear" w:color="auto" w:fill="FFFFFF"/>
        </w:rPr>
        <w:t>STEM eğitimi çalıştay raporu: Türkiye STEM eğitimi üzerine kapsamlı bir değerlendirme.</w:t>
      </w:r>
      <w:r w:rsidRPr="0011168C">
        <w:rPr>
          <w:rFonts w:ascii="Times New Roman" w:eastAsia="Calibri" w:hAnsi="Times New Roman" w:cs="Times New Roman"/>
          <w:color w:val="000000" w:themeColor="text1"/>
          <w:sz w:val="24"/>
          <w:szCs w:val="24"/>
          <w:shd w:val="clear" w:color="auto" w:fill="FFFFFF"/>
        </w:rPr>
        <w:t xml:space="preserve"> İstanbul Aydın Üniversitesi: STEM Merkezi ve Eğitim Fakültesi. </w:t>
      </w:r>
    </w:p>
    <w:p w14:paraId="7E1A8EBE"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i/>
          <w:color w:val="000000" w:themeColor="text1"/>
          <w:sz w:val="24"/>
          <w:szCs w:val="24"/>
        </w:rPr>
      </w:pPr>
      <w:r w:rsidRPr="0011168C">
        <w:rPr>
          <w:rFonts w:ascii="Times New Roman" w:eastAsia="Calibri" w:hAnsi="Times New Roman" w:cs="Times New Roman"/>
          <w:color w:val="000000" w:themeColor="text1"/>
          <w:sz w:val="24"/>
          <w:szCs w:val="24"/>
          <w:shd w:val="clear" w:color="auto" w:fill="FFFFFF"/>
        </w:rPr>
        <w:t xml:space="preserve">Aydın, E., &amp; Delice, A. (2007, November). Experiences of mathematics student teachers in a series of science experiments. Paper presented in the 6th WSEAS </w:t>
      </w:r>
      <w:r w:rsidRPr="0011168C">
        <w:rPr>
          <w:rFonts w:ascii="Times New Roman" w:eastAsia="Calibri" w:hAnsi="Times New Roman" w:cs="Times New Roman"/>
          <w:i/>
          <w:color w:val="000000" w:themeColor="text1"/>
          <w:sz w:val="24"/>
          <w:szCs w:val="24"/>
          <w:shd w:val="clear" w:color="auto" w:fill="FFFFFF"/>
        </w:rPr>
        <w:t>International Conference on Education and Educational Technology, Bologna, Italy.</w:t>
      </w:r>
    </w:p>
    <w:p w14:paraId="5BE319DD"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Balcı, A. (2005). </w:t>
      </w:r>
      <w:r w:rsidRPr="0011168C">
        <w:rPr>
          <w:rFonts w:ascii="Times New Roman" w:eastAsia="Calibri" w:hAnsi="Times New Roman" w:cs="Times New Roman"/>
          <w:i/>
          <w:iCs/>
          <w:color w:val="000000" w:themeColor="text1"/>
          <w:sz w:val="24"/>
          <w:szCs w:val="24"/>
        </w:rPr>
        <w:t xml:space="preserve">Sosyal bilimlerde araştırma. </w:t>
      </w:r>
      <w:r w:rsidRPr="0011168C">
        <w:rPr>
          <w:rFonts w:ascii="Times New Roman" w:eastAsia="Calibri" w:hAnsi="Times New Roman" w:cs="Times New Roman"/>
          <w:color w:val="000000" w:themeColor="text1"/>
          <w:sz w:val="24"/>
          <w:szCs w:val="24"/>
        </w:rPr>
        <w:t>Ankara: Pegema Yayıncılık.</w:t>
      </w:r>
    </w:p>
    <w:p w14:paraId="32642374"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Baran, E., Canbazoğlu Bilici, S., &amp; Mesutoğlu, C. (2015). Fen, teknoloji, mühendislik ve matematik (FeTeMM) spotu geliştirme etkinliği. </w:t>
      </w:r>
      <w:r w:rsidRPr="0011168C">
        <w:rPr>
          <w:rFonts w:ascii="Times New Roman" w:eastAsia="Calibri" w:hAnsi="Times New Roman" w:cs="Times New Roman"/>
          <w:i/>
          <w:color w:val="000000" w:themeColor="text1"/>
          <w:sz w:val="24"/>
          <w:szCs w:val="24"/>
        </w:rPr>
        <w:t>Araştırma Temelli Etkinlik Dergisi (ATED),</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5</w:t>
      </w:r>
      <w:r w:rsidRPr="0011168C">
        <w:rPr>
          <w:rFonts w:ascii="Times New Roman" w:eastAsia="Calibri" w:hAnsi="Times New Roman" w:cs="Times New Roman"/>
          <w:color w:val="000000" w:themeColor="text1"/>
          <w:sz w:val="24"/>
          <w:szCs w:val="24"/>
        </w:rPr>
        <w:t>(2), 60-69.</w:t>
      </w:r>
    </w:p>
    <w:p w14:paraId="0CEABE6B" w14:textId="5BD0E88A"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Berlin, D. F. &amp; White, A. L. (1994). The Berlin-White </w:t>
      </w:r>
      <w:r w:rsidR="00DC2B14">
        <w:rPr>
          <w:rFonts w:ascii="Times New Roman" w:eastAsia="Calibri" w:hAnsi="Times New Roman" w:cs="Times New Roman"/>
          <w:color w:val="000000" w:themeColor="text1"/>
          <w:sz w:val="24"/>
          <w:szCs w:val="24"/>
        </w:rPr>
        <w:t>i</w:t>
      </w:r>
      <w:r w:rsidRPr="0011168C">
        <w:rPr>
          <w:rFonts w:ascii="Times New Roman" w:eastAsia="Calibri" w:hAnsi="Times New Roman" w:cs="Times New Roman"/>
          <w:color w:val="000000" w:themeColor="text1"/>
          <w:sz w:val="24"/>
          <w:szCs w:val="24"/>
        </w:rPr>
        <w:t xml:space="preserve">ntegrated science and mathematics model. </w:t>
      </w:r>
      <w:r w:rsidRPr="00101547">
        <w:rPr>
          <w:rFonts w:ascii="Times New Roman" w:eastAsia="Calibri" w:hAnsi="Times New Roman" w:cs="Times New Roman"/>
          <w:i/>
          <w:color w:val="000000" w:themeColor="text1"/>
          <w:sz w:val="24"/>
          <w:szCs w:val="24"/>
        </w:rPr>
        <w:t>School Science and Mathematics</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94</w:t>
      </w:r>
      <w:r w:rsidRPr="0011168C">
        <w:rPr>
          <w:rFonts w:ascii="Times New Roman" w:eastAsia="Calibri" w:hAnsi="Times New Roman" w:cs="Times New Roman"/>
          <w:color w:val="000000" w:themeColor="text1"/>
          <w:sz w:val="24"/>
          <w:szCs w:val="24"/>
        </w:rPr>
        <w:t>(1), 2-4.</w:t>
      </w:r>
    </w:p>
    <w:p w14:paraId="2497D9A7"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t>Biçer, A., Navruz, B., Capraro, R.M., Capraro, M.M., Öner, A.T. &amp; Boedeker, P. (2015). STEM schools vs. non-STEM schools: comparing students’ mathematics growth rate on high-stakes test performance</w:t>
      </w:r>
      <w:r w:rsidRPr="0011168C">
        <w:rPr>
          <w:rFonts w:ascii="Times New Roman" w:eastAsia="Calibri" w:hAnsi="Times New Roman" w:cs="Times New Roman"/>
          <w:i/>
          <w:color w:val="000000" w:themeColor="text1"/>
          <w:sz w:val="24"/>
          <w:szCs w:val="24"/>
          <w:shd w:val="clear" w:color="auto" w:fill="FFFFFF"/>
        </w:rPr>
        <w:t>. International Journal on New Trends in Education and Their Implications,</w:t>
      </w:r>
      <w:r w:rsidRPr="0011168C">
        <w:rPr>
          <w:rFonts w:ascii="Times New Roman" w:eastAsia="Calibri" w:hAnsi="Times New Roman" w:cs="Times New Roman"/>
          <w:color w:val="000000" w:themeColor="text1"/>
          <w:sz w:val="24"/>
          <w:szCs w:val="24"/>
          <w:shd w:val="clear" w:color="auto" w:fill="FFFFFF"/>
        </w:rPr>
        <w:t xml:space="preserve"> </w:t>
      </w:r>
      <w:r w:rsidRPr="0011168C">
        <w:rPr>
          <w:rFonts w:ascii="Times New Roman" w:eastAsia="Calibri" w:hAnsi="Times New Roman" w:cs="Times New Roman"/>
          <w:i/>
          <w:iCs/>
          <w:color w:val="000000" w:themeColor="text1"/>
          <w:sz w:val="24"/>
          <w:szCs w:val="24"/>
          <w:shd w:val="clear" w:color="auto" w:fill="FFFFFF"/>
        </w:rPr>
        <w:t>6</w:t>
      </w:r>
      <w:r w:rsidRPr="0011168C">
        <w:rPr>
          <w:rFonts w:ascii="Times New Roman" w:eastAsia="Calibri" w:hAnsi="Times New Roman" w:cs="Times New Roman"/>
          <w:color w:val="000000" w:themeColor="text1"/>
          <w:sz w:val="24"/>
          <w:szCs w:val="24"/>
          <w:shd w:val="clear" w:color="auto" w:fill="FFFFFF"/>
        </w:rPr>
        <w:t>(1), 138-150.</w:t>
      </w:r>
    </w:p>
    <w:p w14:paraId="50697DC0"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Bransford, J. D., Brown, A. &amp; Cocking, R. (2000). </w:t>
      </w:r>
      <w:r w:rsidRPr="0011168C">
        <w:rPr>
          <w:rFonts w:ascii="Times New Roman" w:eastAsia="Calibri" w:hAnsi="Times New Roman" w:cs="Times New Roman"/>
          <w:i/>
          <w:iCs/>
          <w:color w:val="000000" w:themeColor="text1"/>
          <w:sz w:val="24"/>
          <w:szCs w:val="24"/>
        </w:rPr>
        <w:t>How people learn: Mind, brain,</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experience and school</w:t>
      </w:r>
      <w:r w:rsidRPr="0011168C">
        <w:rPr>
          <w:rFonts w:ascii="Times New Roman" w:eastAsia="Calibri" w:hAnsi="Times New Roman" w:cs="Times New Roman"/>
          <w:color w:val="000000" w:themeColor="text1"/>
          <w:sz w:val="24"/>
          <w:szCs w:val="24"/>
        </w:rPr>
        <w:t>. Washington DC: National Academy Press.</w:t>
      </w:r>
    </w:p>
    <w:p w14:paraId="7A09FE65"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Burrows, A. C., Breiner, J. M., Keiner, J. &amp; Behm, C. (2014). Biodiesel and integrated STEM: vertical alignment of high school biology/biochemistry and chemistry. </w:t>
      </w:r>
      <w:r w:rsidRPr="0011168C">
        <w:rPr>
          <w:rFonts w:ascii="Times New Roman" w:eastAsia="Calibri" w:hAnsi="Times New Roman" w:cs="Times New Roman"/>
          <w:i/>
          <w:iCs/>
          <w:color w:val="000000" w:themeColor="text1"/>
          <w:sz w:val="24"/>
          <w:szCs w:val="24"/>
        </w:rPr>
        <w:t>Journal of Chemical Education, 91</w:t>
      </w:r>
      <w:r w:rsidRPr="0011168C">
        <w:rPr>
          <w:rFonts w:ascii="Times New Roman" w:eastAsia="Calibri" w:hAnsi="Times New Roman" w:cs="Times New Roman"/>
          <w:color w:val="000000" w:themeColor="text1"/>
          <w:sz w:val="24"/>
          <w:szCs w:val="24"/>
        </w:rPr>
        <w:t>(9), 1379-1389.</w:t>
      </w:r>
    </w:p>
    <w:p w14:paraId="6C716C1D" w14:textId="5FE0C4DB"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Bütüner, S.Ö. &amp; Uzun, S. (2011). Fen öğretiminde karşılaşılan matematik temelli sıkıntılar: Fen ve teknoloji öğretmenlerinin tecrübelerinden yansımalar. </w:t>
      </w:r>
      <w:r w:rsidRPr="0011168C">
        <w:rPr>
          <w:rFonts w:ascii="Times New Roman" w:eastAsia="Calibri" w:hAnsi="Times New Roman" w:cs="Times New Roman"/>
          <w:i/>
          <w:iCs/>
          <w:color w:val="000000" w:themeColor="text1"/>
          <w:sz w:val="24"/>
          <w:szCs w:val="24"/>
        </w:rPr>
        <w:t>Kuramsal Eğitimbilim</w:t>
      </w:r>
      <w:r w:rsidR="00DC2B14">
        <w:rPr>
          <w:rFonts w:ascii="Times New Roman" w:eastAsia="Calibri" w:hAnsi="Times New Roman" w:cs="Times New Roman"/>
          <w:i/>
          <w:iCs/>
          <w:color w:val="000000" w:themeColor="text1"/>
          <w:sz w:val="24"/>
          <w:szCs w:val="24"/>
        </w:rPr>
        <w:t xml:space="preserve"> Dergisi</w:t>
      </w:r>
      <w:r w:rsidRPr="0011168C">
        <w:rPr>
          <w:rFonts w:ascii="Times New Roman" w:eastAsia="Calibri" w:hAnsi="Times New Roman" w:cs="Times New Roman"/>
          <w:i/>
          <w:iCs/>
          <w:color w:val="000000" w:themeColor="text1"/>
          <w:sz w:val="24"/>
          <w:szCs w:val="24"/>
        </w:rPr>
        <w:t>, 4</w:t>
      </w:r>
      <w:r w:rsidRPr="0011168C">
        <w:rPr>
          <w:rFonts w:ascii="Times New Roman" w:eastAsia="Calibri" w:hAnsi="Times New Roman" w:cs="Times New Roman"/>
          <w:color w:val="000000" w:themeColor="text1"/>
          <w:sz w:val="24"/>
          <w:szCs w:val="24"/>
        </w:rPr>
        <w:t>(2),</w:t>
      </w:r>
      <w:r w:rsidRPr="0011168C">
        <w:rPr>
          <w:rFonts w:ascii="Times New Roman" w:eastAsia="Calibri" w:hAnsi="Times New Roman" w:cs="Times New Roman"/>
          <w:i/>
          <w:iCs/>
          <w:color w:val="000000" w:themeColor="text1"/>
          <w:sz w:val="24"/>
          <w:szCs w:val="24"/>
        </w:rPr>
        <w:t xml:space="preserve"> </w:t>
      </w:r>
      <w:r w:rsidRPr="0011168C">
        <w:rPr>
          <w:rFonts w:ascii="Times New Roman" w:eastAsia="Calibri" w:hAnsi="Times New Roman" w:cs="Times New Roman"/>
          <w:color w:val="000000" w:themeColor="text1"/>
          <w:sz w:val="24"/>
          <w:szCs w:val="24"/>
        </w:rPr>
        <w:t>262-272.</w:t>
      </w:r>
    </w:p>
    <w:p w14:paraId="564D8573"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lastRenderedPageBreak/>
        <w:t xml:space="preserve">Bybee, R.W. (2010). Advancing STEM education: A 2020 vision. </w:t>
      </w:r>
      <w:r w:rsidRPr="0011168C">
        <w:rPr>
          <w:rFonts w:ascii="Times New Roman" w:eastAsia="Calibri" w:hAnsi="Times New Roman" w:cs="Times New Roman"/>
          <w:i/>
          <w:iCs/>
          <w:color w:val="000000" w:themeColor="text1"/>
          <w:sz w:val="24"/>
          <w:szCs w:val="24"/>
        </w:rPr>
        <w:t>Technology and Engineering Teacher, 70</w:t>
      </w:r>
      <w:r w:rsidRPr="0011168C">
        <w:rPr>
          <w:rFonts w:ascii="Times New Roman" w:eastAsia="Calibri" w:hAnsi="Times New Roman" w:cs="Times New Roman"/>
          <w:color w:val="000000" w:themeColor="text1"/>
          <w:sz w:val="24"/>
          <w:szCs w:val="24"/>
        </w:rPr>
        <w:t>(1), 30-35.</w:t>
      </w:r>
    </w:p>
    <w:p w14:paraId="770582C9"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Carmel, J. H., Ward, J. S. ve Cooper, M. M. (2017). A glowing recommendation: A Project-based cooperative laboratory activity to promote use of the scientific and engineering practices. </w:t>
      </w:r>
      <w:r w:rsidRPr="0011168C">
        <w:rPr>
          <w:rFonts w:ascii="Times New Roman" w:eastAsia="Calibri" w:hAnsi="Times New Roman" w:cs="Times New Roman"/>
          <w:i/>
          <w:iCs/>
          <w:color w:val="000000" w:themeColor="text1"/>
          <w:sz w:val="24"/>
          <w:szCs w:val="24"/>
        </w:rPr>
        <w:t>Journal of Chemical Education</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94</w:t>
      </w:r>
      <w:r w:rsidRPr="0011168C">
        <w:rPr>
          <w:rFonts w:ascii="Times New Roman" w:eastAsia="Calibri" w:hAnsi="Times New Roman" w:cs="Times New Roman"/>
          <w:color w:val="000000" w:themeColor="text1"/>
          <w:sz w:val="24"/>
          <w:szCs w:val="24"/>
        </w:rPr>
        <w:t>(5), 626–631. DOI: 10.1021/acs.jchemed.6b00628.</w:t>
      </w:r>
    </w:p>
    <w:p w14:paraId="29775C72" w14:textId="3D497FAC"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shd w:val="clear" w:color="auto" w:fill="FFFFFF"/>
        </w:rPr>
        <w:t xml:space="preserve">Christensen, R. &amp; Knezek, G. (2017). Relationship of middle school student STEM </w:t>
      </w:r>
      <w:r w:rsidR="00DC2B14">
        <w:rPr>
          <w:rFonts w:ascii="Times New Roman" w:eastAsia="Calibri" w:hAnsi="Times New Roman" w:cs="Times New Roman"/>
          <w:color w:val="000000" w:themeColor="text1"/>
          <w:sz w:val="24"/>
          <w:szCs w:val="24"/>
          <w:shd w:val="clear" w:color="auto" w:fill="FFFFFF"/>
        </w:rPr>
        <w:t>i</w:t>
      </w:r>
      <w:r w:rsidRPr="0011168C">
        <w:rPr>
          <w:rFonts w:ascii="Times New Roman" w:eastAsia="Calibri" w:hAnsi="Times New Roman" w:cs="Times New Roman"/>
          <w:color w:val="000000" w:themeColor="text1"/>
          <w:sz w:val="24"/>
          <w:szCs w:val="24"/>
          <w:shd w:val="clear" w:color="auto" w:fill="FFFFFF"/>
        </w:rPr>
        <w:t xml:space="preserve">nterest to career </w:t>
      </w:r>
      <w:r w:rsidR="00DC2B14">
        <w:rPr>
          <w:rFonts w:ascii="Times New Roman" w:eastAsia="Calibri" w:hAnsi="Times New Roman" w:cs="Times New Roman"/>
          <w:color w:val="000000" w:themeColor="text1"/>
          <w:sz w:val="24"/>
          <w:szCs w:val="24"/>
          <w:shd w:val="clear" w:color="auto" w:fill="FFFFFF"/>
        </w:rPr>
        <w:t>i</w:t>
      </w:r>
      <w:r w:rsidRPr="0011168C">
        <w:rPr>
          <w:rFonts w:ascii="Times New Roman" w:eastAsia="Calibri" w:hAnsi="Times New Roman" w:cs="Times New Roman"/>
          <w:color w:val="000000" w:themeColor="text1"/>
          <w:sz w:val="24"/>
          <w:szCs w:val="24"/>
          <w:shd w:val="clear" w:color="auto" w:fill="FFFFFF"/>
        </w:rPr>
        <w:t xml:space="preserve">ntent. </w:t>
      </w:r>
      <w:r w:rsidRPr="0011168C">
        <w:rPr>
          <w:rFonts w:ascii="Times New Roman" w:eastAsia="Calibri" w:hAnsi="Times New Roman" w:cs="Times New Roman"/>
          <w:i/>
          <w:color w:val="000000" w:themeColor="text1"/>
          <w:sz w:val="24"/>
          <w:szCs w:val="24"/>
          <w:shd w:val="clear" w:color="auto" w:fill="FFFFFF"/>
        </w:rPr>
        <w:t>Journal of Education in Science, Environment and Health</w:t>
      </w:r>
      <w:r w:rsidRPr="0011168C">
        <w:rPr>
          <w:rFonts w:ascii="Times New Roman" w:eastAsia="Calibri" w:hAnsi="Times New Roman" w:cs="Times New Roman"/>
          <w:color w:val="000000" w:themeColor="text1"/>
          <w:sz w:val="24"/>
          <w:szCs w:val="24"/>
          <w:shd w:val="clear" w:color="auto" w:fill="FFFFFF"/>
        </w:rPr>
        <w:t xml:space="preserve">. </w:t>
      </w:r>
      <w:r w:rsidRPr="00DC2B14">
        <w:rPr>
          <w:rFonts w:ascii="Times New Roman" w:eastAsia="Calibri" w:hAnsi="Times New Roman" w:cs="Times New Roman"/>
          <w:i/>
          <w:iCs/>
          <w:color w:val="000000" w:themeColor="text1"/>
          <w:sz w:val="24"/>
          <w:szCs w:val="24"/>
          <w:shd w:val="clear" w:color="auto" w:fill="FFFFFF"/>
        </w:rPr>
        <w:t>3</w:t>
      </w:r>
      <w:r w:rsidRPr="0011168C">
        <w:rPr>
          <w:rFonts w:ascii="Times New Roman" w:eastAsia="Calibri" w:hAnsi="Times New Roman" w:cs="Times New Roman"/>
          <w:color w:val="000000" w:themeColor="text1"/>
          <w:sz w:val="24"/>
          <w:szCs w:val="24"/>
          <w:shd w:val="clear" w:color="auto" w:fill="FFFFFF"/>
        </w:rPr>
        <w:t>(1), 1-13.</w:t>
      </w:r>
    </w:p>
    <w:p w14:paraId="63224BF7" w14:textId="3223AA10" w:rsidR="0011168C" w:rsidRPr="0011168C" w:rsidRDefault="0011168C" w:rsidP="00DC2B14">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Çorlu, M., Capraro, R., &amp; Capraro, M. (2014). </w:t>
      </w:r>
      <w:r w:rsidR="00101547" w:rsidRPr="00101547">
        <w:rPr>
          <w:rFonts w:ascii="Times New Roman" w:eastAsia="Calibri" w:hAnsi="Times New Roman" w:cs="Times New Roman"/>
          <w:color w:val="000000" w:themeColor="text1"/>
          <w:sz w:val="24"/>
          <w:szCs w:val="24"/>
        </w:rPr>
        <w:t xml:space="preserve">Introducing STEM </w:t>
      </w:r>
      <w:r w:rsidR="00DC2B14">
        <w:rPr>
          <w:rFonts w:ascii="Times New Roman" w:eastAsia="Calibri" w:hAnsi="Times New Roman" w:cs="Times New Roman"/>
          <w:color w:val="000000" w:themeColor="text1"/>
          <w:sz w:val="24"/>
          <w:szCs w:val="24"/>
        </w:rPr>
        <w:t>e</w:t>
      </w:r>
      <w:r w:rsidR="00101547" w:rsidRPr="00101547">
        <w:rPr>
          <w:rFonts w:ascii="Times New Roman" w:eastAsia="Calibri" w:hAnsi="Times New Roman" w:cs="Times New Roman"/>
          <w:color w:val="000000" w:themeColor="text1"/>
          <w:sz w:val="24"/>
          <w:szCs w:val="24"/>
        </w:rPr>
        <w:t xml:space="preserve">ducation: Implications for </w:t>
      </w:r>
      <w:r w:rsidR="00DC2B14">
        <w:rPr>
          <w:rFonts w:ascii="Times New Roman" w:eastAsia="Calibri" w:hAnsi="Times New Roman" w:cs="Times New Roman"/>
          <w:color w:val="000000" w:themeColor="text1"/>
          <w:sz w:val="24"/>
          <w:szCs w:val="24"/>
        </w:rPr>
        <w:t>e</w:t>
      </w:r>
      <w:r w:rsidR="00101547" w:rsidRPr="00101547">
        <w:rPr>
          <w:rFonts w:ascii="Times New Roman" w:eastAsia="Calibri" w:hAnsi="Times New Roman" w:cs="Times New Roman"/>
          <w:color w:val="000000" w:themeColor="text1"/>
          <w:sz w:val="24"/>
          <w:szCs w:val="24"/>
        </w:rPr>
        <w:t xml:space="preserve">ducating </w:t>
      </w:r>
      <w:r w:rsidR="00DC2B14">
        <w:rPr>
          <w:rFonts w:ascii="Times New Roman" w:eastAsia="Calibri" w:hAnsi="Times New Roman" w:cs="Times New Roman"/>
          <w:color w:val="000000" w:themeColor="text1"/>
          <w:sz w:val="24"/>
          <w:szCs w:val="24"/>
        </w:rPr>
        <w:t>o</w:t>
      </w:r>
      <w:r w:rsidR="00101547" w:rsidRPr="00101547">
        <w:rPr>
          <w:rFonts w:ascii="Times New Roman" w:eastAsia="Calibri" w:hAnsi="Times New Roman" w:cs="Times New Roman"/>
          <w:color w:val="000000" w:themeColor="text1"/>
          <w:sz w:val="24"/>
          <w:szCs w:val="24"/>
        </w:rPr>
        <w:t xml:space="preserve">ur </w:t>
      </w:r>
      <w:r w:rsidR="00DC2B14">
        <w:rPr>
          <w:rFonts w:ascii="Times New Roman" w:eastAsia="Calibri" w:hAnsi="Times New Roman" w:cs="Times New Roman"/>
          <w:color w:val="000000" w:themeColor="text1"/>
          <w:sz w:val="24"/>
          <w:szCs w:val="24"/>
        </w:rPr>
        <w:t>t</w:t>
      </w:r>
      <w:r w:rsidR="00101547" w:rsidRPr="00101547">
        <w:rPr>
          <w:rFonts w:ascii="Times New Roman" w:eastAsia="Calibri" w:hAnsi="Times New Roman" w:cs="Times New Roman"/>
          <w:color w:val="000000" w:themeColor="text1"/>
          <w:sz w:val="24"/>
          <w:szCs w:val="24"/>
        </w:rPr>
        <w:t xml:space="preserve">eachers </w:t>
      </w:r>
      <w:r w:rsidR="00DC2B14">
        <w:rPr>
          <w:rFonts w:ascii="Times New Roman" w:eastAsia="Calibri" w:hAnsi="Times New Roman" w:cs="Times New Roman"/>
          <w:color w:val="000000" w:themeColor="text1"/>
          <w:sz w:val="24"/>
          <w:szCs w:val="24"/>
        </w:rPr>
        <w:t>f</w:t>
      </w:r>
      <w:r w:rsidR="00101547" w:rsidRPr="00101547">
        <w:rPr>
          <w:rFonts w:ascii="Times New Roman" w:eastAsia="Calibri" w:hAnsi="Times New Roman" w:cs="Times New Roman"/>
          <w:color w:val="000000" w:themeColor="text1"/>
          <w:sz w:val="24"/>
          <w:szCs w:val="24"/>
        </w:rPr>
        <w:t xml:space="preserve">or the </w:t>
      </w:r>
      <w:r w:rsidR="00DC2B14">
        <w:rPr>
          <w:rFonts w:ascii="Times New Roman" w:eastAsia="Calibri" w:hAnsi="Times New Roman" w:cs="Times New Roman"/>
          <w:color w:val="000000" w:themeColor="text1"/>
          <w:sz w:val="24"/>
          <w:szCs w:val="24"/>
        </w:rPr>
        <w:t>a</w:t>
      </w:r>
      <w:r w:rsidR="00101547" w:rsidRPr="00101547">
        <w:rPr>
          <w:rFonts w:ascii="Times New Roman" w:eastAsia="Calibri" w:hAnsi="Times New Roman" w:cs="Times New Roman"/>
          <w:color w:val="000000" w:themeColor="text1"/>
          <w:sz w:val="24"/>
          <w:szCs w:val="24"/>
        </w:rPr>
        <w:t xml:space="preserve">ge of </w:t>
      </w:r>
      <w:r w:rsidR="00DC2B14">
        <w:rPr>
          <w:rFonts w:ascii="Times New Roman" w:eastAsia="Calibri" w:hAnsi="Times New Roman" w:cs="Times New Roman"/>
          <w:color w:val="000000" w:themeColor="text1"/>
          <w:sz w:val="24"/>
          <w:szCs w:val="24"/>
        </w:rPr>
        <w:t>i</w:t>
      </w:r>
      <w:r w:rsidR="00101547" w:rsidRPr="00101547">
        <w:rPr>
          <w:rFonts w:ascii="Times New Roman" w:eastAsia="Calibri" w:hAnsi="Times New Roman" w:cs="Times New Roman"/>
          <w:color w:val="000000" w:themeColor="text1"/>
          <w:sz w:val="24"/>
          <w:szCs w:val="24"/>
        </w:rPr>
        <w:t>nnovation.</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Education and Science</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39</w:t>
      </w:r>
      <w:r w:rsidRPr="0011168C">
        <w:rPr>
          <w:rFonts w:ascii="Times New Roman" w:eastAsia="Calibri" w:hAnsi="Times New Roman" w:cs="Times New Roman"/>
          <w:color w:val="000000" w:themeColor="text1"/>
          <w:sz w:val="24"/>
          <w:szCs w:val="24"/>
        </w:rPr>
        <w:t>(171), 74-85.</w:t>
      </w:r>
    </w:p>
    <w:p w14:paraId="35C938AB"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Creswell, J. W. (2007). </w:t>
      </w:r>
      <w:r w:rsidRPr="0011168C">
        <w:rPr>
          <w:rFonts w:ascii="Times New Roman" w:eastAsia="Calibri" w:hAnsi="Times New Roman" w:cs="Times New Roman"/>
          <w:i/>
          <w:iCs/>
          <w:color w:val="000000" w:themeColor="text1"/>
          <w:sz w:val="24"/>
          <w:szCs w:val="24"/>
        </w:rPr>
        <w:t>Qualitative inquiry and research design: Choosing among five approaches</w:t>
      </w:r>
      <w:r w:rsidRPr="0011168C">
        <w:rPr>
          <w:rFonts w:ascii="Times New Roman" w:eastAsia="Calibri" w:hAnsi="Times New Roman" w:cs="Times New Roman"/>
          <w:color w:val="000000" w:themeColor="text1"/>
          <w:sz w:val="24"/>
          <w:szCs w:val="24"/>
        </w:rPr>
        <w:t xml:space="preserve"> (2nd ed.). Thousand Oaks, CA: Sage</w:t>
      </w:r>
    </w:p>
    <w:p w14:paraId="038FCE38"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Creswell, J. W. (2009). </w:t>
      </w:r>
      <w:r w:rsidRPr="0011168C">
        <w:rPr>
          <w:rFonts w:ascii="Times New Roman" w:eastAsia="Calibri" w:hAnsi="Times New Roman" w:cs="Times New Roman"/>
          <w:i/>
          <w:iCs/>
          <w:color w:val="000000" w:themeColor="text1"/>
          <w:sz w:val="24"/>
          <w:szCs w:val="24"/>
        </w:rPr>
        <w:t xml:space="preserve">Research design, qualitative, quantitative, and mixed methods approaches. </w:t>
      </w:r>
      <w:r w:rsidRPr="0011168C">
        <w:rPr>
          <w:rFonts w:ascii="Times New Roman" w:eastAsia="Calibri" w:hAnsi="Times New Roman" w:cs="Times New Roman"/>
          <w:color w:val="000000" w:themeColor="text1"/>
          <w:sz w:val="24"/>
          <w:szCs w:val="24"/>
        </w:rPr>
        <w:t>California: SAGE Publications.</w:t>
      </w:r>
    </w:p>
    <w:p w14:paraId="3A8C567D" w14:textId="505FC30C"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Delen, İ. &amp; Uzun, S. (2018). Matematik öğretmen adaylarının FeTeMM temelli tasarladıkları öğrenme ortamlarının değerlendirilmesi. </w:t>
      </w:r>
      <w:r w:rsidRPr="0011168C">
        <w:rPr>
          <w:rFonts w:ascii="Times New Roman" w:eastAsia="Calibri" w:hAnsi="Times New Roman" w:cs="Times New Roman"/>
          <w:i/>
          <w:iCs/>
          <w:color w:val="000000" w:themeColor="text1"/>
          <w:sz w:val="24"/>
          <w:szCs w:val="24"/>
        </w:rPr>
        <w:t>Hacettepe Üniversitesi Eğitim Fakültesi Dergisi</w:t>
      </w:r>
      <w:r w:rsidRPr="0011168C">
        <w:rPr>
          <w:rFonts w:ascii="Times New Roman" w:eastAsia="Calibri" w:hAnsi="Times New Roman" w:cs="Times New Roman"/>
          <w:color w:val="000000" w:themeColor="text1"/>
          <w:sz w:val="24"/>
          <w:szCs w:val="24"/>
        </w:rPr>
        <w:t xml:space="preserve">, </w:t>
      </w:r>
      <w:r w:rsidR="00DC2B14" w:rsidRPr="00DC2B14">
        <w:rPr>
          <w:rFonts w:ascii="Times New Roman" w:eastAsia="Calibri" w:hAnsi="Times New Roman" w:cs="Times New Roman"/>
          <w:i/>
          <w:iCs/>
          <w:color w:val="000000" w:themeColor="text1"/>
          <w:sz w:val="24"/>
          <w:szCs w:val="24"/>
        </w:rPr>
        <w:t>33</w:t>
      </w:r>
      <w:r w:rsidR="00DC2B14">
        <w:rPr>
          <w:rFonts w:ascii="Times New Roman" w:eastAsia="Calibri" w:hAnsi="Times New Roman" w:cs="Times New Roman"/>
          <w:color w:val="000000" w:themeColor="text1"/>
          <w:sz w:val="24"/>
          <w:szCs w:val="24"/>
        </w:rPr>
        <w:t>(3), 617-630.</w:t>
      </w:r>
      <w:r w:rsidRPr="0011168C">
        <w:rPr>
          <w:rFonts w:ascii="Times New Roman" w:eastAsia="Calibri" w:hAnsi="Times New Roman" w:cs="Times New Roman"/>
          <w:color w:val="000000" w:themeColor="text1"/>
          <w:sz w:val="24"/>
          <w:szCs w:val="24"/>
        </w:rPr>
        <w:t xml:space="preserve"> </w:t>
      </w:r>
      <w:r w:rsidR="00DC2B14">
        <w:rPr>
          <w:rFonts w:ascii="Times New Roman" w:eastAsia="Calibri" w:hAnsi="Times New Roman" w:cs="Times New Roman"/>
          <w:color w:val="000000" w:themeColor="text1"/>
          <w:sz w:val="24"/>
          <w:szCs w:val="24"/>
        </w:rPr>
        <w:t>DOI</w:t>
      </w:r>
      <w:r w:rsidRPr="0011168C">
        <w:rPr>
          <w:rFonts w:ascii="Times New Roman" w:eastAsia="Calibri" w:hAnsi="Times New Roman" w:cs="Times New Roman"/>
          <w:color w:val="000000" w:themeColor="text1"/>
          <w:sz w:val="24"/>
          <w:szCs w:val="24"/>
        </w:rPr>
        <w:t>:10.16986/HUJE.2018037019.</w:t>
      </w:r>
    </w:p>
    <w:p w14:paraId="34DEDB44"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Doppelt, Y., Mehalik, M. M., Schunn, C. D., Silk, E., &amp; Krysinski, D. (2008). Engagement and achievements: a case study of design-based learning in a science context. </w:t>
      </w:r>
      <w:r w:rsidRPr="0011168C">
        <w:rPr>
          <w:rFonts w:ascii="Times New Roman" w:eastAsia="Calibri" w:hAnsi="Times New Roman" w:cs="Times New Roman"/>
          <w:i/>
          <w:iCs/>
          <w:color w:val="000000" w:themeColor="text1"/>
          <w:sz w:val="24"/>
          <w:szCs w:val="24"/>
        </w:rPr>
        <w:t>Journal of Technology Education</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19</w:t>
      </w:r>
      <w:r w:rsidRPr="0011168C">
        <w:rPr>
          <w:rFonts w:ascii="Times New Roman" w:eastAsia="Calibri" w:hAnsi="Times New Roman" w:cs="Times New Roman"/>
          <w:color w:val="000000" w:themeColor="text1"/>
          <w:sz w:val="24"/>
          <w:szCs w:val="24"/>
        </w:rPr>
        <w:t>(2), 22-39.</w:t>
      </w:r>
    </w:p>
    <w:p w14:paraId="648EA215"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Frankel, J. R., &amp; Wallen, N. E. (2000). </w:t>
      </w:r>
      <w:r w:rsidRPr="0011168C">
        <w:rPr>
          <w:rFonts w:ascii="Times New Roman" w:eastAsia="Calibri" w:hAnsi="Times New Roman" w:cs="Times New Roman"/>
          <w:i/>
          <w:color w:val="000000" w:themeColor="text1"/>
          <w:sz w:val="24"/>
          <w:szCs w:val="24"/>
        </w:rPr>
        <w:t>How to design and evaluate research in education</w:t>
      </w:r>
      <w:r w:rsidRPr="0011168C">
        <w:rPr>
          <w:rFonts w:ascii="Times New Roman" w:eastAsia="Calibri" w:hAnsi="Times New Roman" w:cs="Times New Roman"/>
          <w:color w:val="000000" w:themeColor="text1"/>
          <w:sz w:val="24"/>
          <w:szCs w:val="24"/>
        </w:rPr>
        <w:t>. New York: Mc Grawhill, Inc.</w:t>
      </w:r>
    </w:p>
    <w:p w14:paraId="4EECEC6D"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t xml:space="preserve">Gencer, A. S. (2015). Fen eğitiminde bilim ve mühendislik uygulaması: Fırıldak Etkinliği. </w:t>
      </w:r>
      <w:r w:rsidRPr="0011168C">
        <w:rPr>
          <w:rFonts w:ascii="Times New Roman" w:eastAsia="Calibri" w:hAnsi="Times New Roman" w:cs="Times New Roman"/>
          <w:i/>
          <w:color w:val="000000" w:themeColor="text1"/>
          <w:sz w:val="24"/>
          <w:szCs w:val="24"/>
          <w:shd w:val="clear" w:color="auto" w:fill="FFFFFF"/>
        </w:rPr>
        <w:t>Araştırma Temelli Etkinlik Dergisi</w:t>
      </w:r>
      <w:r w:rsidRPr="0011168C">
        <w:rPr>
          <w:rFonts w:ascii="Times New Roman" w:eastAsia="Calibri" w:hAnsi="Times New Roman" w:cs="Times New Roman"/>
          <w:color w:val="000000" w:themeColor="text1"/>
          <w:sz w:val="24"/>
          <w:szCs w:val="24"/>
          <w:shd w:val="clear" w:color="auto" w:fill="FFFFFF"/>
        </w:rPr>
        <w:t xml:space="preserve">, </w:t>
      </w:r>
      <w:r w:rsidRPr="00101547">
        <w:rPr>
          <w:rFonts w:ascii="Times New Roman" w:eastAsia="Calibri" w:hAnsi="Times New Roman" w:cs="Times New Roman"/>
          <w:i/>
          <w:color w:val="000000" w:themeColor="text1"/>
          <w:sz w:val="24"/>
          <w:szCs w:val="24"/>
          <w:shd w:val="clear" w:color="auto" w:fill="FFFFFF"/>
        </w:rPr>
        <w:t>5</w:t>
      </w:r>
      <w:r w:rsidRPr="0011168C">
        <w:rPr>
          <w:rFonts w:ascii="Times New Roman" w:eastAsia="Calibri" w:hAnsi="Times New Roman" w:cs="Times New Roman"/>
          <w:color w:val="000000" w:themeColor="text1"/>
          <w:sz w:val="24"/>
          <w:szCs w:val="24"/>
          <w:shd w:val="clear" w:color="auto" w:fill="FFFFFF"/>
        </w:rPr>
        <w:t>(1), 1-19.</w:t>
      </w:r>
    </w:p>
    <w:p w14:paraId="7236E18B" w14:textId="77777777" w:rsidR="0011168C" w:rsidRPr="0011168C" w:rsidRDefault="0011168C"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Guzey, S.S., Harwell, M. &amp; Moore, T. (2014). Development an instrument to assess attitudes toward science, technology, engineering, and mathematics (STEM). </w:t>
      </w:r>
      <w:r w:rsidRPr="0011168C">
        <w:rPr>
          <w:rFonts w:ascii="Times New Roman" w:eastAsia="Calibri" w:hAnsi="Times New Roman" w:cs="Times New Roman"/>
          <w:i/>
          <w:color w:val="000000" w:themeColor="text1"/>
          <w:sz w:val="24"/>
          <w:szCs w:val="24"/>
        </w:rPr>
        <w:t>School Science and Mathematics</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114</w:t>
      </w:r>
      <w:r w:rsidRPr="0011168C">
        <w:rPr>
          <w:rFonts w:ascii="Times New Roman" w:eastAsia="Calibri" w:hAnsi="Times New Roman" w:cs="Times New Roman"/>
          <w:color w:val="000000" w:themeColor="text1"/>
          <w:sz w:val="24"/>
          <w:szCs w:val="24"/>
        </w:rPr>
        <w:t>(6), 271-279.</w:t>
      </w:r>
    </w:p>
    <w:p w14:paraId="3E778A6E"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rPr>
        <w:t xml:space="preserve">ITEEA Board of Directors. (2009). </w:t>
      </w:r>
      <w:r w:rsidRPr="0011168C">
        <w:rPr>
          <w:rFonts w:ascii="Times New Roman" w:eastAsia="Calibri" w:hAnsi="Times New Roman" w:cs="Times New Roman"/>
          <w:i/>
          <w:color w:val="000000" w:themeColor="text1"/>
          <w:sz w:val="24"/>
          <w:szCs w:val="24"/>
        </w:rPr>
        <w:t>Proclamation: ITEEA’s position on the “t”&amp;“e” of stem. Retrieved from</w:t>
      </w:r>
      <w:r w:rsidRPr="0011168C">
        <w:rPr>
          <w:rFonts w:ascii="Times New Roman" w:eastAsia="Calibri" w:hAnsi="Times New Roman" w:cs="Times New Roman"/>
          <w:color w:val="000000" w:themeColor="text1"/>
          <w:sz w:val="24"/>
          <w:szCs w:val="24"/>
        </w:rPr>
        <w:t xml:space="preserve"> </w:t>
      </w:r>
      <w:hyperlink r:id="rId13" w:history="1">
        <w:r w:rsidRPr="0011168C">
          <w:rPr>
            <w:rFonts w:ascii="Times New Roman" w:eastAsia="Calibri" w:hAnsi="Times New Roman" w:cs="Times New Roman"/>
            <w:color w:val="000000" w:themeColor="text1"/>
            <w:sz w:val="24"/>
            <w:szCs w:val="24"/>
            <w:u w:val="single"/>
          </w:rPr>
          <w:t>http://www.iteaconnect.org/AboutITEEA/STEMProclamation.pdf</w:t>
        </w:r>
      </w:hyperlink>
    </w:p>
    <w:p w14:paraId="0B067E66"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rPr>
        <w:t xml:space="preserve">İdin, Ş. (2017). Örnek ve uygulama destekli fen öğretiminde disiplinler arası beceri etkileşimi. E. Kandemir (Ed.), </w:t>
      </w:r>
      <w:r w:rsidRPr="0011168C">
        <w:rPr>
          <w:rFonts w:ascii="Times New Roman" w:eastAsia="Calibri" w:hAnsi="Times New Roman" w:cs="Times New Roman"/>
          <w:i/>
          <w:iCs/>
          <w:color w:val="000000" w:themeColor="text1"/>
          <w:sz w:val="24"/>
          <w:szCs w:val="24"/>
        </w:rPr>
        <w:t xml:space="preserve">STEM yaklaşımı ve eğitime yansımaları </w:t>
      </w:r>
      <w:r w:rsidRPr="0011168C">
        <w:rPr>
          <w:rFonts w:ascii="Times New Roman" w:eastAsia="Calibri" w:hAnsi="Times New Roman" w:cs="Times New Roman"/>
          <w:color w:val="000000" w:themeColor="text1"/>
          <w:sz w:val="24"/>
          <w:szCs w:val="24"/>
        </w:rPr>
        <w:t>içinde (s. 255-282). Ankara: Pegem Akademi.</w:t>
      </w:r>
    </w:p>
    <w:p w14:paraId="132BB9C4"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lastRenderedPageBreak/>
        <w:t>Jerald, C. D. (2009, July). Defining a 21st century education. Retrieved from http://www.centerforpubliceducation.org/Learn-About/21st-Century/Defining-a-21st-CenturyEducation-Full-Report-PDF.pdf</w:t>
      </w:r>
    </w:p>
    <w:p w14:paraId="0F825C36"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i/>
          <w:iCs/>
          <w:color w:val="000000" w:themeColor="text1"/>
          <w:sz w:val="24"/>
          <w:szCs w:val="24"/>
        </w:rPr>
      </w:pPr>
      <w:r w:rsidRPr="0011168C">
        <w:rPr>
          <w:rFonts w:ascii="Times New Roman" w:eastAsia="Calibri" w:hAnsi="Times New Roman" w:cs="Times New Roman"/>
          <w:color w:val="000000" w:themeColor="text1"/>
          <w:sz w:val="24"/>
          <w:szCs w:val="24"/>
        </w:rPr>
        <w:t xml:space="preserve">Jones, M.G., Andre, T., Negishi, A., Tretter, T., Kubasko, D., Bokinsky, A., Taylor, R., &amp; Superfine, R. (March, 2003). </w:t>
      </w:r>
      <w:r w:rsidRPr="0011168C">
        <w:rPr>
          <w:rFonts w:ascii="Times New Roman" w:eastAsia="Calibri" w:hAnsi="Times New Roman" w:cs="Times New Roman"/>
          <w:i/>
          <w:iCs/>
          <w:color w:val="000000" w:themeColor="text1"/>
          <w:sz w:val="24"/>
          <w:szCs w:val="24"/>
        </w:rPr>
        <w:t>Hands-on Science: The impact of haptic experiences on attitudes and concepts.</w:t>
      </w:r>
    </w:p>
    <w:p w14:paraId="1A39A089"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Knezek, G., Christensen, R., Wood, T.T. &amp; Periathiruvadi, S. (2013). Impact of environmental power monitoring activities on middle school student perceptions of STEM. </w:t>
      </w:r>
      <w:r w:rsidRPr="0011168C">
        <w:rPr>
          <w:rFonts w:ascii="Times New Roman" w:eastAsia="Calibri" w:hAnsi="Times New Roman" w:cs="Times New Roman"/>
          <w:i/>
          <w:iCs/>
          <w:color w:val="000000" w:themeColor="text1"/>
          <w:sz w:val="24"/>
          <w:szCs w:val="24"/>
        </w:rPr>
        <w:t>Science Education International, 24</w:t>
      </w:r>
      <w:r w:rsidRPr="0011168C">
        <w:rPr>
          <w:rFonts w:ascii="Times New Roman" w:eastAsia="Calibri" w:hAnsi="Times New Roman" w:cs="Times New Roman"/>
          <w:color w:val="000000" w:themeColor="text1"/>
          <w:sz w:val="24"/>
          <w:szCs w:val="24"/>
        </w:rPr>
        <w:t>(1), 98-123.</w:t>
      </w:r>
    </w:p>
    <w:p w14:paraId="4953B575"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Levy, F. &amp; Murnane, R. (2004). </w:t>
      </w:r>
      <w:r w:rsidRPr="0011168C">
        <w:rPr>
          <w:rFonts w:ascii="Times New Roman" w:eastAsia="Calibri" w:hAnsi="Times New Roman" w:cs="Times New Roman"/>
          <w:i/>
          <w:iCs/>
          <w:color w:val="000000" w:themeColor="text1"/>
          <w:sz w:val="24"/>
          <w:szCs w:val="24"/>
        </w:rPr>
        <w:t>The new division of labor: How computers are creating the next job market</w:t>
      </w:r>
      <w:r w:rsidRPr="0011168C">
        <w:rPr>
          <w:rFonts w:ascii="Times New Roman" w:eastAsia="Calibri" w:hAnsi="Times New Roman" w:cs="Times New Roman"/>
          <w:color w:val="000000" w:themeColor="text1"/>
          <w:sz w:val="24"/>
          <w:szCs w:val="24"/>
        </w:rPr>
        <w:t>. Princeton, NJ: Princeton University Press</w:t>
      </w:r>
    </w:p>
    <w:p w14:paraId="2B651290" w14:textId="6D1EE938"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Marotzki, W. (1995) ‘Qualitative Bildungsforschung’, in E. König and P. Zedler (eds), </w:t>
      </w:r>
      <w:r w:rsidRPr="0011168C">
        <w:rPr>
          <w:rFonts w:ascii="Times New Roman" w:eastAsia="Calibri" w:hAnsi="Times New Roman" w:cs="Times New Roman"/>
          <w:i/>
          <w:iCs/>
          <w:color w:val="000000" w:themeColor="text1"/>
          <w:sz w:val="24"/>
          <w:szCs w:val="24"/>
        </w:rPr>
        <w:t>Bilanz qualitativer</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Forschung. Band I: Grundlagen qualitativer Forschung.</w:t>
      </w:r>
      <w:r w:rsidRPr="0011168C">
        <w:rPr>
          <w:rFonts w:ascii="Times New Roman" w:eastAsia="Calibri" w:hAnsi="Times New Roman" w:cs="Times New Roman"/>
          <w:color w:val="000000" w:themeColor="text1"/>
          <w:sz w:val="24"/>
          <w:szCs w:val="24"/>
        </w:rPr>
        <w:t xml:space="preserve"> Weinheim: Deutscher Studien Verlag. pp. 99–134.</w:t>
      </w:r>
    </w:p>
    <w:p w14:paraId="5F85D59C"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MEB (2000). </w:t>
      </w:r>
      <w:r w:rsidRPr="0011168C">
        <w:rPr>
          <w:rFonts w:ascii="Times New Roman" w:eastAsia="Calibri" w:hAnsi="Times New Roman" w:cs="Times New Roman"/>
          <w:i/>
          <w:iCs/>
          <w:color w:val="000000" w:themeColor="text1"/>
          <w:sz w:val="24"/>
          <w:szCs w:val="24"/>
        </w:rPr>
        <w:t>İlköğretim Okulu Fen Bilgisi Dersi Öğretim Programı</w:t>
      </w:r>
      <w:r w:rsidRPr="0011168C">
        <w:rPr>
          <w:rFonts w:ascii="Times New Roman" w:eastAsia="Calibri" w:hAnsi="Times New Roman" w:cs="Times New Roman"/>
          <w:color w:val="000000" w:themeColor="text1"/>
          <w:sz w:val="24"/>
          <w:szCs w:val="24"/>
        </w:rPr>
        <w:t xml:space="preserve">. Ankara: Milli Eğitim Basımevi. </w:t>
      </w:r>
    </w:p>
    <w:p w14:paraId="2C609D76"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MEB (2005a). </w:t>
      </w:r>
      <w:r w:rsidRPr="0011168C">
        <w:rPr>
          <w:rFonts w:ascii="Times New Roman" w:eastAsia="Calibri" w:hAnsi="Times New Roman" w:cs="Times New Roman"/>
          <w:i/>
          <w:iCs/>
          <w:color w:val="000000" w:themeColor="text1"/>
          <w:sz w:val="24"/>
          <w:szCs w:val="24"/>
        </w:rPr>
        <w:t>İlköğretim Fen ve Teknoloji Dersi (4 ve 5. Sınıflar) Öğretim Programı</w:t>
      </w:r>
      <w:r w:rsidRPr="0011168C">
        <w:rPr>
          <w:rFonts w:ascii="Times New Roman" w:eastAsia="Calibri" w:hAnsi="Times New Roman" w:cs="Times New Roman"/>
          <w:color w:val="000000" w:themeColor="text1"/>
          <w:sz w:val="24"/>
          <w:szCs w:val="24"/>
        </w:rPr>
        <w:t xml:space="preserve">. Ankara: Devlet Kitapları Müdürlüğü Basımevi. </w:t>
      </w:r>
    </w:p>
    <w:p w14:paraId="11857EE7" w14:textId="77777777"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MEB (2005b). </w:t>
      </w:r>
      <w:r w:rsidRPr="0011168C">
        <w:rPr>
          <w:rFonts w:ascii="Times New Roman" w:eastAsia="Calibri" w:hAnsi="Times New Roman" w:cs="Times New Roman"/>
          <w:i/>
          <w:iCs/>
          <w:color w:val="000000" w:themeColor="text1"/>
          <w:sz w:val="24"/>
          <w:szCs w:val="24"/>
        </w:rPr>
        <w:t>İlköğretim Fen ve Teknoloji Dersi (6, 7 ve 8. Sınıflar) Öğretim Programı</w:t>
      </w:r>
      <w:r w:rsidRPr="0011168C">
        <w:rPr>
          <w:rFonts w:ascii="Times New Roman" w:eastAsia="Calibri" w:hAnsi="Times New Roman" w:cs="Times New Roman"/>
          <w:color w:val="000000" w:themeColor="text1"/>
          <w:sz w:val="24"/>
          <w:szCs w:val="24"/>
        </w:rPr>
        <w:t xml:space="preserve">. Ankara: Devlet Kitapları Müdürlüğü Basımevi. </w:t>
      </w:r>
    </w:p>
    <w:p w14:paraId="49621EE3" w14:textId="55E5F0D2"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Meyrick, K.M. (2011). How STEM education ımproves student learning. </w:t>
      </w:r>
      <w:r w:rsidRPr="0011168C">
        <w:rPr>
          <w:rFonts w:ascii="Times New Roman" w:eastAsia="Calibri" w:hAnsi="Times New Roman" w:cs="Times New Roman"/>
          <w:i/>
          <w:iCs/>
          <w:color w:val="000000" w:themeColor="text1"/>
          <w:sz w:val="24"/>
          <w:szCs w:val="24"/>
        </w:rPr>
        <w:t>Meridian K12 School Computer Technologies Journal, 14</w:t>
      </w:r>
      <w:r w:rsidRPr="0011168C">
        <w:rPr>
          <w:rFonts w:ascii="Times New Roman" w:eastAsia="Calibri" w:hAnsi="Times New Roman" w:cs="Times New Roman"/>
          <w:color w:val="000000" w:themeColor="text1"/>
          <w:sz w:val="24"/>
          <w:szCs w:val="24"/>
        </w:rPr>
        <w:t>(1), 1-6.</w:t>
      </w:r>
    </w:p>
    <w:p w14:paraId="5447C26E" w14:textId="77777777" w:rsidR="0011168C" w:rsidRPr="0011168C" w:rsidRDefault="00101547" w:rsidP="0011168C">
      <w:pPr>
        <w:spacing w:after="0" w:line="360" w:lineRule="auto"/>
        <w:ind w:left="851" w:hanging="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MEB</w:t>
      </w:r>
      <w:r w:rsidR="0011168C" w:rsidRPr="0011168C">
        <w:rPr>
          <w:rFonts w:ascii="Times New Roman" w:eastAsia="Calibri" w:hAnsi="Times New Roman" w:cs="Times New Roman"/>
          <w:color w:val="000000" w:themeColor="text1"/>
          <w:sz w:val="24"/>
          <w:szCs w:val="24"/>
        </w:rPr>
        <w:t xml:space="preserve"> (2017). </w:t>
      </w:r>
      <w:r w:rsidR="0011168C" w:rsidRPr="0011168C">
        <w:rPr>
          <w:rFonts w:ascii="Times New Roman" w:eastAsia="Calibri" w:hAnsi="Times New Roman" w:cs="Times New Roman"/>
          <w:i/>
          <w:color w:val="000000" w:themeColor="text1"/>
          <w:sz w:val="24"/>
          <w:szCs w:val="24"/>
        </w:rPr>
        <w:t>Fen bilimleri dersi öğretim programı (3, 4, 5, 6, 7 ve 8. sınıf) tanımı öğretim programı tanıtım sunusu.</w:t>
      </w:r>
      <w:r w:rsidR="0011168C" w:rsidRPr="0011168C">
        <w:rPr>
          <w:rFonts w:ascii="Times New Roman" w:eastAsia="Calibri" w:hAnsi="Times New Roman" w:cs="Times New Roman"/>
          <w:color w:val="000000" w:themeColor="text1"/>
          <w:sz w:val="24"/>
          <w:szCs w:val="24"/>
        </w:rPr>
        <w:t xml:space="preserve"> </w:t>
      </w:r>
      <w:r w:rsidR="0011168C" w:rsidRPr="0011168C">
        <w:rPr>
          <w:rFonts w:ascii="Times New Roman" w:eastAsia="Calibri" w:hAnsi="Times New Roman" w:cs="Times New Roman"/>
          <w:color w:val="000000" w:themeColor="text1"/>
          <w:sz w:val="24"/>
          <w:szCs w:val="24"/>
          <w:u w:val="single"/>
        </w:rPr>
        <w:t>https://tegm.meb.gov.tr/meb_iys_dosyalar/2017_06/09163104_Fen_Bilimleri_Dersi_YYretim_ProgramY_Karşılaştırmalar</w:t>
      </w:r>
      <w:r w:rsidR="0011168C" w:rsidRPr="0011168C">
        <w:rPr>
          <w:rFonts w:ascii="Times New Roman" w:eastAsia="Calibri" w:hAnsi="Times New Roman" w:cs="Times New Roman"/>
          <w:color w:val="000000" w:themeColor="text1"/>
          <w:sz w:val="24"/>
          <w:szCs w:val="24"/>
        </w:rPr>
        <w:t>.pdf Erişim tarihi: 8.10.2018 tarihinde erişilmiştir.</w:t>
      </w:r>
    </w:p>
    <w:p w14:paraId="5FFAD93D" w14:textId="62CD2A1F" w:rsidR="0011168C" w:rsidRPr="0011168C" w:rsidRDefault="0011168C"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National Research Council. (2011). </w:t>
      </w:r>
      <w:r w:rsidRPr="0011168C">
        <w:rPr>
          <w:rFonts w:ascii="Times New Roman" w:eastAsia="Calibri" w:hAnsi="Times New Roman" w:cs="Times New Roman"/>
          <w:i/>
          <w:iCs/>
          <w:color w:val="000000" w:themeColor="text1"/>
          <w:sz w:val="24"/>
          <w:szCs w:val="24"/>
        </w:rPr>
        <w:t xml:space="preserve">Successful K-12 STEM </w:t>
      </w:r>
      <w:r w:rsidR="00DC2B14">
        <w:rPr>
          <w:rFonts w:ascii="Times New Roman" w:eastAsia="Calibri" w:hAnsi="Times New Roman" w:cs="Times New Roman"/>
          <w:i/>
          <w:iCs/>
          <w:color w:val="000000" w:themeColor="text1"/>
          <w:sz w:val="24"/>
          <w:szCs w:val="24"/>
        </w:rPr>
        <w:t>e</w:t>
      </w:r>
      <w:r w:rsidRPr="0011168C">
        <w:rPr>
          <w:rFonts w:ascii="Times New Roman" w:eastAsia="Calibri" w:hAnsi="Times New Roman" w:cs="Times New Roman"/>
          <w:i/>
          <w:iCs/>
          <w:color w:val="000000" w:themeColor="text1"/>
          <w:sz w:val="24"/>
          <w:szCs w:val="24"/>
        </w:rPr>
        <w:t xml:space="preserve">ducation: Identifying </w:t>
      </w:r>
      <w:r w:rsidR="00DC2B14" w:rsidRPr="0011168C">
        <w:rPr>
          <w:rFonts w:ascii="Times New Roman" w:eastAsia="Calibri" w:hAnsi="Times New Roman" w:cs="Times New Roman"/>
          <w:i/>
          <w:iCs/>
          <w:color w:val="000000" w:themeColor="text1"/>
          <w:sz w:val="24"/>
          <w:szCs w:val="24"/>
        </w:rPr>
        <w:t xml:space="preserve">effective approaches in science, technology, engineering, and mathematics. </w:t>
      </w:r>
      <w:r w:rsidR="00DC2B14">
        <w:rPr>
          <w:rFonts w:ascii="Times New Roman" w:eastAsia="Calibri" w:hAnsi="Times New Roman" w:cs="Times New Roman"/>
          <w:i/>
          <w:color w:val="000000" w:themeColor="text1"/>
          <w:sz w:val="24"/>
          <w:szCs w:val="24"/>
        </w:rPr>
        <w:t>C</w:t>
      </w:r>
      <w:r w:rsidR="00DC2B14" w:rsidRPr="0011168C">
        <w:rPr>
          <w:rFonts w:ascii="Times New Roman" w:eastAsia="Calibri" w:hAnsi="Times New Roman" w:cs="Times New Roman"/>
          <w:i/>
          <w:color w:val="000000" w:themeColor="text1"/>
          <w:sz w:val="24"/>
          <w:szCs w:val="24"/>
        </w:rPr>
        <w:t xml:space="preserve">ommittee on highly successful science programs for k-12 science education. </w:t>
      </w:r>
      <w:r w:rsidR="00DC2B14">
        <w:rPr>
          <w:rFonts w:ascii="Times New Roman" w:eastAsia="Calibri" w:hAnsi="Times New Roman" w:cs="Times New Roman"/>
          <w:i/>
          <w:color w:val="000000" w:themeColor="text1"/>
          <w:sz w:val="24"/>
          <w:szCs w:val="24"/>
        </w:rPr>
        <w:t>B</w:t>
      </w:r>
      <w:r w:rsidR="00DC2B14" w:rsidRPr="0011168C">
        <w:rPr>
          <w:rFonts w:ascii="Times New Roman" w:eastAsia="Calibri" w:hAnsi="Times New Roman" w:cs="Times New Roman"/>
          <w:i/>
          <w:color w:val="000000" w:themeColor="text1"/>
          <w:sz w:val="24"/>
          <w:szCs w:val="24"/>
        </w:rPr>
        <w:t>oard on science education and board on testing and assessment, division of behavioral and social sciences and education</w:t>
      </w:r>
      <w:r w:rsidRPr="0011168C">
        <w:rPr>
          <w:rFonts w:ascii="Times New Roman" w:eastAsia="Calibri" w:hAnsi="Times New Roman" w:cs="Times New Roman"/>
          <w:color w:val="000000" w:themeColor="text1"/>
          <w:sz w:val="24"/>
          <w:szCs w:val="24"/>
        </w:rPr>
        <w:t xml:space="preserve">. Washington, DC: The National Academies Press. </w:t>
      </w:r>
    </w:p>
    <w:p w14:paraId="356CECDA"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lastRenderedPageBreak/>
        <w:t xml:space="preserve">PISA (2016). MEB ölçme, değerlendirme ve sınav hizmetleri genel müdürlüğü uluslararası öğrenci değerlendirme programı PISA 2015 Ulusal Raporu.   </w:t>
      </w:r>
    </w:p>
    <w:p w14:paraId="2EC72C0E"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Sanders, M. E. (2009). Stem, stem education, stemmania. </w:t>
      </w:r>
      <w:r w:rsidRPr="0011168C">
        <w:rPr>
          <w:rFonts w:ascii="Times New Roman" w:eastAsia="Calibri" w:hAnsi="Times New Roman" w:cs="Times New Roman"/>
          <w:i/>
          <w:iCs/>
          <w:color w:val="000000" w:themeColor="text1"/>
          <w:sz w:val="24"/>
          <w:szCs w:val="24"/>
        </w:rPr>
        <w:t>The Technology Teacher</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68</w:t>
      </w:r>
      <w:r w:rsidRPr="0011168C">
        <w:rPr>
          <w:rFonts w:ascii="Times New Roman" w:eastAsia="Calibri" w:hAnsi="Times New Roman" w:cs="Times New Roman"/>
          <w:color w:val="000000" w:themeColor="text1"/>
          <w:sz w:val="24"/>
          <w:szCs w:val="24"/>
        </w:rPr>
        <w:t>(4), 20 26.</w:t>
      </w:r>
    </w:p>
    <w:p w14:paraId="29F1EC27"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Sanders, M. E. (2008). </w:t>
      </w:r>
      <w:r w:rsidRPr="0011168C">
        <w:rPr>
          <w:rFonts w:ascii="Times New Roman" w:eastAsia="Calibri" w:hAnsi="Times New Roman" w:cs="Times New Roman"/>
          <w:iCs/>
          <w:color w:val="000000" w:themeColor="text1"/>
          <w:sz w:val="24"/>
          <w:szCs w:val="24"/>
        </w:rPr>
        <w:t>STEM, STEM education</w:t>
      </w:r>
      <w:r w:rsidRPr="0011168C">
        <w:rPr>
          <w:rFonts w:ascii="Times New Roman" w:eastAsia="Calibri" w:hAnsi="Times New Roman" w:cs="Times New Roman"/>
          <w:color w:val="000000" w:themeColor="text1"/>
          <w:sz w:val="24"/>
          <w:szCs w:val="24"/>
        </w:rPr>
        <w:t xml:space="preserve">, STEM mania. </w:t>
      </w:r>
      <w:r w:rsidRPr="0011168C">
        <w:rPr>
          <w:rFonts w:ascii="Times New Roman" w:eastAsia="Calibri" w:hAnsi="Times New Roman" w:cs="Times New Roman"/>
          <w:i/>
          <w:iCs/>
          <w:color w:val="000000" w:themeColor="text1"/>
          <w:sz w:val="24"/>
          <w:szCs w:val="24"/>
        </w:rPr>
        <w:t>The Technology Teacher</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68</w:t>
      </w:r>
      <w:r w:rsidRPr="0011168C">
        <w:rPr>
          <w:rFonts w:ascii="Times New Roman" w:eastAsia="Calibri" w:hAnsi="Times New Roman" w:cs="Times New Roman"/>
          <w:color w:val="000000" w:themeColor="text1"/>
          <w:sz w:val="24"/>
          <w:szCs w:val="24"/>
        </w:rPr>
        <w:t>(4), 20-26.</w:t>
      </w:r>
    </w:p>
    <w:p w14:paraId="40FD708E" w14:textId="0F0BD42C"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shd w:val="clear" w:color="auto" w:fill="FFFFFF"/>
        </w:rPr>
        <w:t xml:space="preserve">Schmidt, K. M. &amp; Kelter, P. (2017). Science </w:t>
      </w:r>
      <w:r w:rsidR="00DC2B14">
        <w:rPr>
          <w:rFonts w:ascii="Times New Roman" w:eastAsia="Calibri" w:hAnsi="Times New Roman" w:cs="Times New Roman"/>
          <w:color w:val="000000" w:themeColor="text1"/>
          <w:sz w:val="24"/>
          <w:szCs w:val="24"/>
          <w:shd w:val="clear" w:color="auto" w:fill="FFFFFF"/>
        </w:rPr>
        <w:t>f</w:t>
      </w:r>
      <w:r w:rsidRPr="0011168C">
        <w:rPr>
          <w:rFonts w:ascii="Times New Roman" w:eastAsia="Calibri" w:hAnsi="Times New Roman" w:cs="Times New Roman"/>
          <w:color w:val="000000" w:themeColor="text1"/>
          <w:sz w:val="24"/>
          <w:szCs w:val="24"/>
          <w:shd w:val="clear" w:color="auto" w:fill="FFFFFF"/>
        </w:rPr>
        <w:t xml:space="preserve">airs: A </w:t>
      </w:r>
      <w:r w:rsidR="00DC2B14">
        <w:rPr>
          <w:rFonts w:ascii="Times New Roman" w:eastAsia="Calibri" w:hAnsi="Times New Roman" w:cs="Times New Roman"/>
          <w:color w:val="000000" w:themeColor="text1"/>
          <w:sz w:val="24"/>
          <w:szCs w:val="24"/>
          <w:shd w:val="clear" w:color="auto" w:fill="FFFFFF"/>
        </w:rPr>
        <w:t>q</w:t>
      </w:r>
      <w:r w:rsidRPr="0011168C">
        <w:rPr>
          <w:rFonts w:ascii="Times New Roman" w:eastAsia="Calibri" w:hAnsi="Times New Roman" w:cs="Times New Roman"/>
          <w:color w:val="000000" w:themeColor="text1"/>
          <w:sz w:val="24"/>
          <w:szCs w:val="24"/>
          <w:shd w:val="clear" w:color="auto" w:fill="FFFFFF"/>
        </w:rPr>
        <w:t xml:space="preserve">ualitative </w:t>
      </w:r>
      <w:r w:rsidR="00DC2B14">
        <w:rPr>
          <w:rFonts w:ascii="Times New Roman" w:eastAsia="Calibri" w:hAnsi="Times New Roman" w:cs="Times New Roman"/>
          <w:color w:val="000000" w:themeColor="text1"/>
          <w:sz w:val="24"/>
          <w:szCs w:val="24"/>
          <w:shd w:val="clear" w:color="auto" w:fill="FFFFFF"/>
        </w:rPr>
        <w:t>s</w:t>
      </w:r>
      <w:r w:rsidRPr="0011168C">
        <w:rPr>
          <w:rFonts w:ascii="Times New Roman" w:eastAsia="Calibri" w:hAnsi="Times New Roman" w:cs="Times New Roman"/>
          <w:color w:val="000000" w:themeColor="text1"/>
          <w:sz w:val="24"/>
          <w:szCs w:val="24"/>
          <w:shd w:val="clear" w:color="auto" w:fill="FFFFFF"/>
        </w:rPr>
        <w:t xml:space="preserve">tudy of </w:t>
      </w:r>
      <w:r w:rsidR="00DC2B14">
        <w:rPr>
          <w:rFonts w:ascii="Times New Roman" w:eastAsia="Calibri" w:hAnsi="Times New Roman" w:cs="Times New Roman"/>
          <w:color w:val="000000" w:themeColor="text1"/>
          <w:sz w:val="24"/>
          <w:szCs w:val="24"/>
          <w:shd w:val="clear" w:color="auto" w:fill="FFFFFF"/>
        </w:rPr>
        <w:t>t</w:t>
      </w:r>
      <w:r w:rsidRPr="0011168C">
        <w:rPr>
          <w:rFonts w:ascii="Times New Roman" w:eastAsia="Calibri" w:hAnsi="Times New Roman" w:cs="Times New Roman"/>
          <w:color w:val="000000" w:themeColor="text1"/>
          <w:sz w:val="24"/>
          <w:szCs w:val="24"/>
          <w:shd w:val="clear" w:color="auto" w:fill="FFFFFF"/>
        </w:rPr>
        <w:t xml:space="preserve">heir </w:t>
      </w:r>
      <w:r w:rsidR="00DC2B14">
        <w:rPr>
          <w:rFonts w:ascii="Times New Roman" w:eastAsia="Calibri" w:hAnsi="Times New Roman" w:cs="Times New Roman"/>
          <w:color w:val="000000" w:themeColor="text1"/>
          <w:sz w:val="24"/>
          <w:szCs w:val="24"/>
          <w:shd w:val="clear" w:color="auto" w:fill="FFFFFF"/>
        </w:rPr>
        <w:t>i</w:t>
      </w:r>
      <w:r w:rsidRPr="0011168C">
        <w:rPr>
          <w:rFonts w:ascii="Times New Roman" w:eastAsia="Calibri" w:hAnsi="Times New Roman" w:cs="Times New Roman"/>
          <w:color w:val="000000" w:themeColor="text1"/>
          <w:sz w:val="24"/>
          <w:szCs w:val="24"/>
          <w:shd w:val="clear" w:color="auto" w:fill="FFFFFF"/>
        </w:rPr>
        <w:t xml:space="preserve">mpact on </w:t>
      </w:r>
      <w:r w:rsidR="00DC2B14">
        <w:rPr>
          <w:rFonts w:ascii="Times New Roman" w:eastAsia="Calibri" w:hAnsi="Times New Roman" w:cs="Times New Roman"/>
          <w:color w:val="000000" w:themeColor="text1"/>
          <w:sz w:val="24"/>
          <w:szCs w:val="24"/>
          <w:shd w:val="clear" w:color="auto" w:fill="FFFFFF"/>
        </w:rPr>
        <w:t>s</w:t>
      </w:r>
      <w:r w:rsidRPr="0011168C">
        <w:rPr>
          <w:rFonts w:ascii="Times New Roman" w:eastAsia="Calibri" w:hAnsi="Times New Roman" w:cs="Times New Roman"/>
          <w:color w:val="000000" w:themeColor="text1"/>
          <w:sz w:val="24"/>
          <w:szCs w:val="24"/>
          <w:shd w:val="clear" w:color="auto" w:fill="FFFFFF"/>
        </w:rPr>
        <w:t xml:space="preserve">tudent </w:t>
      </w:r>
      <w:r w:rsidR="00DC2B14">
        <w:rPr>
          <w:rFonts w:ascii="Times New Roman" w:eastAsia="Calibri" w:hAnsi="Times New Roman" w:cs="Times New Roman"/>
          <w:color w:val="000000" w:themeColor="text1"/>
          <w:sz w:val="24"/>
          <w:szCs w:val="24"/>
          <w:shd w:val="clear" w:color="auto" w:fill="FFFFFF"/>
        </w:rPr>
        <w:t>s</w:t>
      </w:r>
      <w:r w:rsidRPr="0011168C">
        <w:rPr>
          <w:rFonts w:ascii="Times New Roman" w:eastAsia="Calibri" w:hAnsi="Times New Roman" w:cs="Times New Roman"/>
          <w:color w:val="000000" w:themeColor="text1"/>
          <w:sz w:val="24"/>
          <w:szCs w:val="24"/>
          <w:shd w:val="clear" w:color="auto" w:fill="FFFFFF"/>
        </w:rPr>
        <w:t xml:space="preserve">cience </w:t>
      </w:r>
      <w:r w:rsidR="00DC2B14">
        <w:rPr>
          <w:rFonts w:ascii="Times New Roman" w:eastAsia="Calibri" w:hAnsi="Times New Roman" w:cs="Times New Roman"/>
          <w:color w:val="000000" w:themeColor="text1"/>
          <w:sz w:val="24"/>
          <w:szCs w:val="24"/>
          <w:shd w:val="clear" w:color="auto" w:fill="FFFFFF"/>
        </w:rPr>
        <w:t>i</w:t>
      </w:r>
      <w:r w:rsidRPr="0011168C">
        <w:rPr>
          <w:rFonts w:ascii="Times New Roman" w:eastAsia="Calibri" w:hAnsi="Times New Roman" w:cs="Times New Roman"/>
          <w:color w:val="000000" w:themeColor="text1"/>
          <w:sz w:val="24"/>
          <w:szCs w:val="24"/>
          <w:shd w:val="clear" w:color="auto" w:fill="FFFFFF"/>
        </w:rPr>
        <w:t xml:space="preserve">nquiry </w:t>
      </w:r>
      <w:r w:rsidR="00DC2B14">
        <w:rPr>
          <w:rFonts w:ascii="Times New Roman" w:eastAsia="Calibri" w:hAnsi="Times New Roman" w:cs="Times New Roman"/>
          <w:color w:val="000000" w:themeColor="text1"/>
          <w:sz w:val="24"/>
          <w:szCs w:val="24"/>
          <w:shd w:val="clear" w:color="auto" w:fill="FFFFFF"/>
        </w:rPr>
        <w:t>l</w:t>
      </w:r>
      <w:r w:rsidRPr="0011168C">
        <w:rPr>
          <w:rFonts w:ascii="Times New Roman" w:eastAsia="Calibri" w:hAnsi="Times New Roman" w:cs="Times New Roman"/>
          <w:color w:val="000000" w:themeColor="text1"/>
          <w:sz w:val="24"/>
          <w:szCs w:val="24"/>
          <w:shd w:val="clear" w:color="auto" w:fill="FFFFFF"/>
        </w:rPr>
        <w:t xml:space="preserve">earning and </w:t>
      </w:r>
      <w:r w:rsidR="00DC2B14">
        <w:rPr>
          <w:rFonts w:ascii="Times New Roman" w:eastAsia="Calibri" w:hAnsi="Times New Roman" w:cs="Times New Roman"/>
          <w:color w:val="000000" w:themeColor="text1"/>
          <w:sz w:val="24"/>
          <w:szCs w:val="24"/>
          <w:shd w:val="clear" w:color="auto" w:fill="FFFFFF"/>
        </w:rPr>
        <w:t>a</w:t>
      </w:r>
      <w:r w:rsidRPr="0011168C">
        <w:rPr>
          <w:rFonts w:ascii="Times New Roman" w:eastAsia="Calibri" w:hAnsi="Times New Roman" w:cs="Times New Roman"/>
          <w:color w:val="000000" w:themeColor="text1"/>
          <w:sz w:val="24"/>
          <w:szCs w:val="24"/>
          <w:shd w:val="clear" w:color="auto" w:fill="FFFFFF"/>
        </w:rPr>
        <w:t xml:space="preserve">ttitudes toward STEM. </w:t>
      </w:r>
      <w:r w:rsidRPr="0011168C">
        <w:rPr>
          <w:rFonts w:ascii="Times New Roman" w:eastAsia="Calibri" w:hAnsi="Times New Roman" w:cs="Times New Roman"/>
          <w:i/>
          <w:color w:val="000000" w:themeColor="text1"/>
          <w:sz w:val="24"/>
          <w:szCs w:val="24"/>
          <w:shd w:val="clear" w:color="auto" w:fill="FFFFFF"/>
        </w:rPr>
        <w:t>Science Educator</w:t>
      </w:r>
      <w:r w:rsidRPr="0011168C">
        <w:rPr>
          <w:rFonts w:ascii="Times New Roman" w:eastAsia="Calibri" w:hAnsi="Times New Roman" w:cs="Times New Roman"/>
          <w:color w:val="000000" w:themeColor="text1"/>
          <w:sz w:val="24"/>
          <w:szCs w:val="24"/>
          <w:shd w:val="clear" w:color="auto" w:fill="FFFFFF"/>
        </w:rPr>
        <w:t xml:space="preserve">, </w:t>
      </w:r>
      <w:r w:rsidRPr="0011168C">
        <w:rPr>
          <w:rFonts w:ascii="Times New Roman" w:eastAsia="Calibri" w:hAnsi="Times New Roman" w:cs="Times New Roman"/>
          <w:i/>
          <w:iCs/>
          <w:color w:val="000000" w:themeColor="text1"/>
          <w:sz w:val="24"/>
          <w:szCs w:val="24"/>
          <w:shd w:val="clear" w:color="auto" w:fill="FFFFFF"/>
        </w:rPr>
        <w:t>25</w:t>
      </w:r>
      <w:r w:rsidRPr="0011168C">
        <w:rPr>
          <w:rFonts w:ascii="Times New Roman" w:eastAsia="Calibri" w:hAnsi="Times New Roman" w:cs="Times New Roman"/>
          <w:color w:val="000000" w:themeColor="text1"/>
          <w:sz w:val="24"/>
          <w:szCs w:val="24"/>
          <w:shd w:val="clear" w:color="auto" w:fill="FFFFFF"/>
        </w:rPr>
        <w:t>(2), 126-132.</w:t>
      </w:r>
    </w:p>
    <w:p w14:paraId="55D3D000" w14:textId="77777777" w:rsidR="0011168C" w:rsidRPr="0011168C" w:rsidRDefault="0011168C"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rPr>
        <w:t xml:space="preserve">Schmidt, W. H. (2011, May). </w:t>
      </w:r>
      <w:r w:rsidRPr="0011168C">
        <w:rPr>
          <w:rFonts w:ascii="Times New Roman" w:eastAsia="Calibri" w:hAnsi="Times New Roman" w:cs="Times New Roman"/>
          <w:i/>
          <w:color w:val="000000" w:themeColor="text1"/>
          <w:sz w:val="24"/>
          <w:szCs w:val="24"/>
        </w:rPr>
        <w:t>STEM reform: Which way to go? Paper presented at the National Research Council Workshop on Successful STEM Education in K-12 Schools</w:t>
      </w:r>
      <w:r w:rsidRPr="0011168C">
        <w:rPr>
          <w:rFonts w:ascii="Times New Roman" w:eastAsia="Calibri" w:hAnsi="Times New Roman" w:cs="Times New Roman"/>
          <w:color w:val="000000" w:themeColor="text1"/>
          <w:sz w:val="24"/>
          <w:szCs w:val="24"/>
        </w:rPr>
        <w:t xml:space="preserve">. Retrieved from </w:t>
      </w:r>
      <w:r w:rsidRPr="0011168C">
        <w:rPr>
          <w:rFonts w:ascii="Times New Roman" w:eastAsia="Calibri" w:hAnsi="Times New Roman" w:cs="Times New Roman"/>
          <w:color w:val="000000" w:themeColor="text1"/>
          <w:sz w:val="24"/>
          <w:szCs w:val="24"/>
          <w:u w:val="single"/>
        </w:rPr>
        <w:t xml:space="preserve">http://www7.nationalacademies.org/bose/ TEM_Schools_Workshop_Paper_Schmidt.pdf </w:t>
      </w:r>
    </w:p>
    <w:p w14:paraId="39DF76BA"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Siew, N. M., Amir, N., &amp; Chong, C. L. (2015). The perceptions of pre-service and in-service teachers regarding a project-based STEM approach to teaching science. </w:t>
      </w:r>
      <w:r w:rsidRPr="0011168C">
        <w:rPr>
          <w:rFonts w:ascii="Times New Roman" w:eastAsia="Calibri" w:hAnsi="Times New Roman" w:cs="Times New Roman"/>
          <w:i/>
          <w:iCs/>
          <w:color w:val="000000" w:themeColor="text1"/>
          <w:sz w:val="24"/>
          <w:szCs w:val="24"/>
        </w:rPr>
        <w:t>Springer Plus</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4</w:t>
      </w:r>
      <w:r w:rsidRPr="0011168C">
        <w:rPr>
          <w:rFonts w:ascii="Times New Roman" w:eastAsia="Calibri" w:hAnsi="Times New Roman" w:cs="Times New Roman"/>
          <w:color w:val="000000" w:themeColor="text1"/>
          <w:sz w:val="24"/>
          <w:szCs w:val="24"/>
        </w:rPr>
        <w:t>(8), 1-20.</w:t>
      </w:r>
    </w:p>
    <w:p w14:paraId="4CDA9888"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rPr>
        <w:t xml:space="preserve">Stinson, K., Harkness, S., Meyer, H. &amp; Stallworth, J. (2009). Mathematics and science integration: Models and characterizations. </w:t>
      </w:r>
      <w:r w:rsidRPr="0011168C">
        <w:rPr>
          <w:rFonts w:ascii="Times New Roman" w:eastAsia="Calibri" w:hAnsi="Times New Roman" w:cs="Times New Roman"/>
          <w:i/>
          <w:iCs/>
          <w:color w:val="000000" w:themeColor="text1"/>
          <w:sz w:val="24"/>
          <w:szCs w:val="24"/>
        </w:rPr>
        <w:t>School Science and Mathematics, 109</w:t>
      </w:r>
      <w:r w:rsidRPr="0011168C">
        <w:rPr>
          <w:rFonts w:ascii="Times New Roman" w:eastAsia="Calibri" w:hAnsi="Times New Roman" w:cs="Times New Roman"/>
          <w:color w:val="000000" w:themeColor="text1"/>
          <w:sz w:val="24"/>
          <w:szCs w:val="24"/>
        </w:rPr>
        <w:t>(3), 153–161, DOI:10.1111/j.1949-8594.2009. tb17951.x</w:t>
      </w:r>
    </w:p>
    <w:p w14:paraId="791A86E0"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rPr>
        <w:t xml:space="preserve">Tezel, Ö. &amp; Yaman, H. (2017). FeTeMM eğitimine yönelik Türkiye’de yapılan çalışmalardan bir derleme. </w:t>
      </w:r>
      <w:r w:rsidRPr="0011168C">
        <w:rPr>
          <w:rFonts w:ascii="Times New Roman" w:eastAsia="Calibri" w:hAnsi="Times New Roman" w:cs="Times New Roman"/>
          <w:i/>
          <w:iCs/>
          <w:color w:val="000000" w:themeColor="text1"/>
          <w:sz w:val="24"/>
          <w:szCs w:val="24"/>
        </w:rPr>
        <w:t>Eğitim ve Öğretim Araştırmaları Dergisi, 6</w:t>
      </w:r>
      <w:r w:rsidRPr="0011168C">
        <w:rPr>
          <w:rFonts w:ascii="Times New Roman" w:eastAsia="Calibri" w:hAnsi="Times New Roman" w:cs="Times New Roman"/>
          <w:color w:val="000000" w:themeColor="text1"/>
          <w:sz w:val="24"/>
          <w:szCs w:val="24"/>
        </w:rPr>
        <w:t>(1), 135-145.</w:t>
      </w:r>
    </w:p>
    <w:p w14:paraId="09B527AE" w14:textId="77777777" w:rsidR="0011168C" w:rsidRPr="0011168C" w:rsidRDefault="0011168C" w:rsidP="0011168C">
      <w:pPr>
        <w:spacing w:after="0" w:line="360" w:lineRule="auto"/>
        <w:ind w:left="851" w:hanging="851"/>
        <w:jc w:val="both"/>
        <w:rPr>
          <w:rFonts w:ascii="Times New Roman" w:eastAsia="Times New Roman" w:hAnsi="Times New Roman" w:cs="Times New Roman"/>
          <w:i/>
          <w:color w:val="000000" w:themeColor="text1"/>
          <w:sz w:val="24"/>
          <w:szCs w:val="24"/>
          <w:lang w:eastAsia="tr-TR"/>
        </w:rPr>
      </w:pPr>
      <w:r w:rsidRPr="0011168C">
        <w:rPr>
          <w:rFonts w:ascii="Times New Roman" w:eastAsia="Times New Roman" w:hAnsi="Times New Roman" w:cs="Times New Roman"/>
          <w:i/>
          <w:color w:val="000000" w:themeColor="text1"/>
          <w:sz w:val="24"/>
          <w:szCs w:val="24"/>
          <w:lang w:eastAsia="tr-TR"/>
        </w:rPr>
        <w:t xml:space="preserve">Thomasian, J. (2011). Building a science, technology, engineering, and math education agenda. Washington, DC: National Governors Association Center for Best Practices. </w:t>
      </w:r>
    </w:p>
    <w:p w14:paraId="05BFEBB2" w14:textId="7FDD70CA" w:rsidR="0011168C" w:rsidRDefault="0011168C"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t xml:space="preserve">Tyson, W., Lee, R., Borman, K. M., &amp; Hanson, M. A. (2007). Science, technology, engineering, and mathematics (STEM) pathways: High school science and math coursework and postsecondary degree attainment, </w:t>
      </w:r>
      <w:r w:rsidRPr="0011168C">
        <w:rPr>
          <w:rFonts w:ascii="Times New Roman" w:eastAsia="Calibri" w:hAnsi="Times New Roman" w:cs="Times New Roman"/>
          <w:i/>
          <w:color w:val="000000" w:themeColor="text1"/>
          <w:sz w:val="24"/>
          <w:szCs w:val="24"/>
          <w:shd w:val="clear" w:color="auto" w:fill="FFFFFF"/>
        </w:rPr>
        <w:t>Journal of Education for Students Placed at Risk</w:t>
      </w:r>
      <w:r w:rsidRPr="0011168C">
        <w:rPr>
          <w:rFonts w:ascii="Times New Roman" w:eastAsia="Calibri" w:hAnsi="Times New Roman" w:cs="Times New Roman"/>
          <w:color w:val="000000" w:themeColor="text1"/>
          <w:sz w:val="24"/>
          <w:szCs w:val="24"/>
          <w:shd w:val="clear" w:color="auto" w:fill="FFFFFF"/>
        </w:rPr>
        <w:t xml:space="preserve">, </w:t>
      </w:r>
      <w:r w:rsidRPr="0011168C">
        <w:rPr>
          <w:rFonts w:ascii="Times New Roman" w:eastAsia="Calibri" w:hAnsi="Times New Roman" w:cs="Times New Roman"/>
          <w:i/>
          <w:iCs/>
          <w:color w:val="000000" w:themeColor="text1"/>
          <w:sz w:val="24"/>
          <w:szCs w:val="24"/>
          <w:shd w:val="clear" w:color="auto" w:fill="FFFFFF"/>
        </w:rPr>
        <w:t>12</w:t>
      </w:r>
      <w:r w:rsidRPr="0011168C">
        <w:rPr>
          <w:rFonts w:ascii="Times New Roman" w:eastAsia="Calibri" w:hAnsi="Times New Roman" w:cs="Times New Roman"/>
          <w:color w:val="000000" w:themeColor="text1"/>
          <w:sz w:val="24"/>
          <w:szCs w:val="24"/>
          <w:shd w:val="clear" w:color="auto" w:fill="FFFFFF"/>
        </w:rPr>
        <w:t>(3), 243-270.</w:t>
      </w:r>
    </w:p>
    <w:p w14:paraId="6D3CEC37" w14:textId="68AD6364" w:rsidR="00DE3ED8" w:rsidRPr="0050426C" w:rsidRDefault="00DE3ED8"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shd w:val="clear" w:color="auto" w:fill="FFFFFF"/>
          <w:lang w:val="en-US"/>
        </w:rPr>
      </w:pPr>
      <w:r w:rsidRPr="00C03841">
        <w:rPr>
          <w:rFonts w:ascii="Times New Roman" w:eastAsia="Calibri" w:hAnsi="Times New Roman" w:cs="Times New Roman"/>
          <w:color w:val="000000" w:themeColor="text1"/>
          <w:sz w:val="24"/>
          <w:szCs w:val="24"/>
          <w:shd w:val="clear" w:color="auto" w:fill="FFFFFF"/>
        </w:rPr>
        <w:t>Tüysüz, M., Öztürk, G. Geban, O.,</w:t>
      </w:r>
      <w:r w:rsidR="00DC2B14" w:rsidRPr="00C03841">
        <w:rPr>
          <w:rFonts w:ascii="Times New Roman" w:eastAsia="Calibri" w:hAnsi="Times New Roman" w:cs="Times New Roman"/>
          <w:color w:val="000000" w:themeColor="text1"/>
          <w:sz w:val="24"/>
          <w:szCs w:val="24"/>
          <w:shd w:val="clear" w:color="auto" w:fill="FFFFFF"/>
        </w:rPr>
        <w:t xml:space="preserve"> &amp;</w:t>
      </w:r>
      <w:r w:rsidRPr="00C03841">
        <w:rPr>
          <w:rFonts w:ascii="Times New Roman" w:eastAsia="Calibri" w:hAnsi="Times New Roman" w:cs="Times New Roman"/>
          <w:color w:val="000000" w:themeColor="text1"/>
          <w:sz w:val="24"/>
          <w:szCs w:val="24"/>
          <w:shd w:val="clear" w:color="auto" w:fill="FFFFFF"/>
        </w:rPr>
        <w:t xml:space="preserve"> Bektaş, O. (2018). </w:t>
      </w:r>
      <w:r w:rsidRPr="0050426C">
        <w:rPr>
          <w:rFonts w:ascii="Times New Roman" w:eastAsia="Calibri" w:hAnsi="Times New Roman" w:cs="Times New Roman"/>
          <w:color w:val="000000" w:themeColor="text1"/>
          <w:sz w:val="24"/>
          <w:szCs w:val="24"/>
          <w:shd w:val="clear" w:color="auto" w:fill="FFFFFF"/>
          <w:lang w:val="en-US"/>
        </w:rPr>
        <w:t xml:space="preserve">In-service and pre-service science teachers’ views regarding conceptual </w:t>
      </w:r>
      <w:r w:rsidR="0050426C">
        <w:rPr>
          <w:rFonts w:ascii="Times New Roman" w:eastAsia="Calibri" w:hAnsi="Times New Roman" w:cs="Times New Roman"/>
          <w:color w:val="000000" w:themeColor="text1"/>
          <w:sz w:val="24"/>
          <w:szCs w:val="24"/>
          <w:shd w:val="clear" w:color="auto" w:fill="FFFFFF"/>
          <w:lang w:val="en-US"/>
        </w:rPr>
        <w:t>i</w:t>
      </w:r>
      <w:r w:rsidRPr="0050426C">
        <w:rPr>
          <w:rFonts w:ascii="Times New Roman" w:eastAsia="Calibri" w:hAnsi="Times New Roman" w:cs="Times New Roman"/>
          <w:color w:val="000000" w:themeColor="text1"/>
          <w:sz w:val="24"/>
          <w:szCs w:val="24"/>
          <w:shd w:val="clear" w:color="auto" w:fill="FFFFFF"/>
          <w:lang w:val="en-US"/>
        </w:rPr>
        <w:t xml:space="preserve">ntegration of physics, chemistry, and biology disciplines, </w:t>
      </w:r>
      <w:r w:rsidRPr="0050426C">
        <w:rPr>
          <w:rFonts w:ascii="Times New Roman" w:eastAsia="Calibri" w:hAnsi="Times New Roman" w:cs="Times New Roman"/>
          <w:i/>
          <w:iCs/>
          <w:color w:val="000000" w:themeColor="text1"/>
          <w:sz w:val="24"/>
          <w:szCs w:val="24"/>
          <w:shd w:val="clear" w:color="auto" w:fill="FFFFFF"/>
          <w:lang w:val="en-US"/>
        </w:rPr>
        <w:t>International Online Journal of Educational Sciences</w:t>
      </w:r>
      <w:r w:rsidRPr="0050426C">
        <w:rPr>
          <w:rFonts w:ascii="Times New Roman" w:eastAsia="Calibri" w:hAnsi="Times New Roman" w:cs="Times New Roman"/>
          <w:color w:val="000000" w:themeColor="text1"/>
          <w:sz w:val="24"/>
          <w:szCs w:val="24"/>
          <w:shd w:val="clear" w:color="auto" w:fill="FFFFFF"/>
          <w:lang w:val="en-US"/>
        </w:rPr>
        <w:t xml:space="preserve">, </w:t>
      </w:r>
      <w:r w:rsidRPr="0050426C">
        <w:rPr>
          <w:rFonts w:ascii="Times New Roman" w:eastAsia="Calibri" w:hAnsi="Times New Roman" w:cs="Times New Roman"/>
          <w:i/>
          <w:iCs/>
          <w:color w:val="000000" w:themeColor="text1"/>
          <w:sz w:val="24"/>
          <w:szCs w:val="24"/>
          <w:shd w:val="clear" w:color="auto" w:fill="FFFFFF"/>
          <w:lang w:val="en-US"/>
        </w:rPr>
        <w:t>10</w:t>
      </w:r>
      <w:r w:rsidRPr="0050426C">
        <w:rPr>
          <w:rFonts w:ascii="Times New Roman" w:eastAsia="Calibri" w:hAnsi="Times New Roman" w:cs="Times New Roman"/>
          <w:color w:val="000000" w:themeColor="text1"/>
          <w:sz w:val="24"/>
          <w:szCs w:val="24"/>
          <w:shd w:val="clear" w:color="auto" w:fill="FFFFFF"/>
          <w:lang w:val="en-US"/>
        </w:rPr>
        <w:t>(2), 130-145.</w:t>
      </w:r>
      <w:r w:rsidRPr="0050426C">
        <w:rPr>
          <w:lang w:val="en-US"/>
        </w:rPr>
        <w:t xml:space="preserve"> DOI: </w:t>
      </w:r>
      <w:hyperlink r:id="rId14" w:tgtFrame="_blank" w:history="1">
        <w:r w:rsidRPr="0050426C">
          <w:rPr>
            <w:rStyle w:val="Kpr"/>
            <w:rFonts w:ascii="Times New Roman" w:eastAsia="Calibri" w:hAnsi="Times New Roman" w:cs="Times New Roman"/>
            <w:sz w:val="24"/>
            <w:szCs w:val="24"/>
            <w:shd w:val="clear" w:color="auto" w:fill="FFFFFF"/>
            <w:lang w:val="en-US"/>
          </w:rPr>
          <w:t>10.15345/iojes.2018.02.009</w:t>
        </w:r>
      </w:hyperlink>
      <w:r w:rsidRPr="0050426C">
        <w:rPr>
          <w:rFonts w:ascii="Times New Roman" w:eastAsia="Calibri" w:hAnsi="Times New Roman" w:cs="Times New Roman"/>
          <w:color w:val="000000" w:themeColor="text1"/>
          <w:sz w:val="24"/>
          <w:szCs w:val="24"/>
          <w:shd w:val="clear" w:color="auto" w:fill="FFFFFF"/>
          <w:lang w:val="en-US"/>
        </w:rPr>
        <w:t>.</w:t>
      </w:r>
    </w:p>
    <w:p w14:paraId="2EC1C8F5" w14:textId="5362CF45" w:rsidR="0011168C" w:rsidRPr="0011168C" w:rsidRDefault="0011168C" w:rsidP="0011168C">
      <w:pPr>
        <w:autoSpaceDE w:val="0"/>
        <w:autoSpaceDN w:val="0"/>
        <w:adjustRightInd w:val="0"/>
        <w:spacing w:after="0" w:line="360" w:lineRule="auto"/>
        <w:ind w:left="851" w:hanging="851"/>
        <w:jc w:val="both"/>
        <w:rPr>
          <w:rFonts w:ascii="Times New Roman" w:eastAsia="Calibri" w:hAnsi="Times New Roman" w:cs="Times New Roman"/>
          <w:color w:val="000000" w:themeColor="text1"/>
          <w:sz w:val="24"/>
          <w:szCs w:val="24"/>
        </w:rPr>
      </w:pPr>
      <w:r w:rsidRPr="0050426C">
        <w:rPr>
          <w:rFonts w:ascii="Times New Roman" w:eastAsia="Calibri" w:hAnsi="Times New Roman" w:cs="Times New Roman"/>
          <w:color w:val="000000" w:themeColor="text1"/>
          <w:sz w:val="24"/>
          <w:szCs w:val="24"/>
          <w:lang w:val="en-US"/>
        </w:rPr>
        <w:lastRenderedPageBreak/>
        <w:t xml:space="preserve">Wai, J., Lubinski, D. </w:t>
      </w:r>
      <w:r w:rsidR="0050426C">
        <w:rPr>
          <w:rFonts w:ascii="Times New Roman" w:eastAsia="Calibri" w:hAnsi="Times New Roman" w:cs="Times New Roman"/>
          <w:color w:val="000000" w:themeColor="text1"/>
          <w:sz w:val="24"/>
          <w:szCs w:val="24"/>
          <w:lang w:val="en-US"/>
        </w:rPr>
        <w:t>&amp;</w:t>
      </w:r>
      <w:r w:rsidRPr="0050426C">
        <w:rPr>
          <w:rFonts w:ascii="Times New Roman" w:eastAsia="Calibri" w:hAnsi="Times New Roman" w:cs="Times New Roman"/>
          <w:color w:val="000000" w:themeColor="text1"/>
          <w:sz w:val="24"/>
          <w:szCs w:val="24"/>
          <w:lang w:val="en-US"/>
        </w:rPr>
        <w:t xml:space="preserve"> Benbow, C. P. (2010). Accomplishment in science, technology, engineering, and mathematics (STEM) and </w:t>
      </w:r>
      <w:r w:rsidR="0050426C">
        <w:rPr>
          <w:rFonts w:ascii="Times New Roman" w:eastAsia="Calibri" w:hAnsi="Times New Roman" w:cs="Times New Roman"/>
          <w:color w:val="000000" w:themeColor="text1"/>
          <w:sz w:val="24"/>
          <w:szCs w:val="24"/>
          <w:lang w:val="en-US"/>
        </w:rPr>
        <w:t>i</w:t>
      </w:r>
      <w:r w:rsidRPr="0050426C">
        <w:rPr>
          <w:rFonts w:ascii="Times New Roman" w:eastAsia="Calibri" w:hAnsi="Times New Roman" w:cs="Times New Roman"/>
          <w:color w:val="000000" w:themeColor="text1"/>
          <w:sz w:val="24"/>
          <w:szCs w:val="24"/>
          <w:lang w:val="en-US"/>
        </w:rPr>
        <w:t>ts relation to stem educational dose: a 25-year longitudinal study</w:t>
      </w:r>
      <w:r w:rsidRPr="0050426C">
        <w:rPr>
          <w:rFonts w:ascii="Times New Roman" w:eastAsia="Calibri" w:hAnsi="Times New Roman" w:cs="Times New Roman"/>
          <w:i/>
          <w:iCs/>
          <w:color w:val="000000" w:themeColor="text1"/>
          <w:sz w:val="24"/>
          <w:szCs w:val="24"/>
          <w:lang w:val="en-US"/>
        </w:rPr>
        <w:t>. Journal of Educational Psychology,</w:t>
      </w:r>
      <w:r w:rsidRPr="0050426C">
        <w:rPr>
          <w:rFonts w:ascii="Times New Roman" w:eastAsia="Calibri" w:hAnsi="Times New Roman" w:cs="Times New Roman"/>
          <w:color w:val="000000" w:themeColor="text1"/>
          <w:sz w:val="24"/>
          <w:szCs w:val="24"/>
          <w:lang w:val="en-US"/>
        </w:rPr>
        <w:t xml:space="preserve"> </w:t>
      </w:r>
      <w:r w:rsidRPr="0011168C">
        <w:rPr>
          <w:rFonts w:ascii="Times New Roman" w:eastAsia="Calibri" w:hAnsi="Times New Roman" w:cs="Times New Roman"/>
          <w:i/>
          <w:iCs/>
          <w:color w:val="000000" w:themeColor="text1"/>
          <w:sz w:val="24"/>
          <w:szCs w:val="24"/>
        </w:rPr>
        <w:t>102</w:t>
      </w:r>
      <w:r w:rsidRPr="0011168C">
        <w:rPr>
          <w:rFonts w:ascii="Times New Roman" w:eastAsia="Calibri" w:hAnsi="Times New Roman" w:cs="Times New Roman"/>
          <w:color w:val="000000" w:themeColor="text1"/>
          <w:sz w:val="24"/>
          <w:szCs w:val="24"/>
        </w:rPr>
        <w:t>(4), 860-871.</w:t>
      </w:r>
    </w:p>
    <w:p w14:paraId="53F563D1" w14:textId="77777777" w:rsidR="0011168C" w:rsidRPr="0011168C" w:rsidRDefault="0011168C" w:rsidP="0011168C">
      <w:pPr>
        <w:shd w:val="clear" w:color="auto" w:fill="FFFFFF"/>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Yıldırım A. &amp; Şimşek H. (2008). </w:t>
      </w:r>
      <w:r w:rsidRPr="0011168C">
        <w:rPr>
          <w:rFonts w:ascii="Times New Roman" w:eastAsia="Calibri" w:hAnsi="Times New Roman" w:cs="Times New Roman"/>
          <w:i/>
          <w:iCs/>
          <w:color w:val="000000" w:themeColor="text1"/>
          <w:sz w:val="24"/>
          <w:szCs w:val="24"/>
        </w:rPr>
        <w:t xml:space="preserve">Sosyal bilimlerde nitel araştırma yöntemleri </w:t>
      </w:r>
      <w:r w:rsidRPr="0011168C">
        <w:rPr>
          <w:rFonts w:ascii="Times New Roman" w:eastAsia="Calibri" w:hAnsi="Times New Roman" w:cs="Times New Roman"/>
          <w:color w:val="000000" w:themeColor="text1"/>
          <w:sz w:val="24"/>
          <w:szCs w:val="24"/>
        </w:rPr>
        <w:t xml:space="preserve">(7. Baskı). Ankara: Seçkin Yayıncılık. </w:t>
      </w:r>
    </w:p>
    <w:p w14:paraId="080321DF"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Yıldırım, A. &amp; Şimşek, H. (2013). </w:t>
      </w:r>
      <w:r w:rsidRPr="0011168C">
        <w:rPr>
          <w:rFonts w:ascii="Times New Roman" w:eastAsia="Calibri" w:hAnsi="Times New Roman" w:cs="Times New Roman"/>
          <w:i/>
          <w:iCs/>
          <w:color w:val="000000" w:themeColor="text1"/>
          <w:sz w:val="24"/>
          <w:szCs w:val="24"/>
        </w:rPr>
        <w:t xml:space="preserve">Sosyal bilimlerde nitel araştırma yöntemleri. </w:t>
      </w:r>
      <w:r w:rsidRPr="0011168C">
        <w:rPr>
          <w:rFonts w:ascii="Times New Roman" w:eastAsia="Calibri" w:hAnsi="Times New Roman" w:cs="Times New Roman"/>
          <w:color w:val="000000" w:themeColor="text1"/>
          <w:sz w:val="24"/>
          <w:szCs w:val="24"/>
        </w:rPr>
        <w:t>Ankara: Seçkin Yayıncılık</w:t>
      </w:r>
    </w:p>
    <w:p w14:paraId="7B370C6C" w14:textId="2D01DD8A" w:rsidR="00101547" w:rsidRPr="00101547" w:rsidRDefault="00101547" w:rsidP="00101547">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4E0DD2">
        <w:rPr>
          <w:rFonts w:ascii="Times New Roman" w:eastAsia="Calibri" w:hAnsi="Times New Roman" w:cs="Times New Roman"/>
          <w:color w:val="000000" w:themeColor="text1"/>
          <w:sz w:val="24"/>
          <w:szCs w:val="24"/>
          <w:shd w:val="clear" w:color="auto" w:fill="FFFFFF"/>
        </w:rPr>
        <w:t xml:space="preserve">Yıldırım, B. &amp; Selvi, M. (2017). </w:t>
      </w:r>
      <w:r w:rsidR="00DC2B14" w:rsidRPr="004E0DD2">
        <w:rPr>
          <w:rFonts w:ascii="Times New Roman" w:eastAsia="Calibri" w:hAnsi="Times New Roman" w:cs="Times New Roman"/>
          <w:color w:val="000000" w:themeColor="text1"/>
          <w:sz w:val="24"/>
          <w:szCs w:val="24"/>
          <w:shd w:val="clear" w:color="auto" w:fill="FFFFFF"/>
        </w:rPr>
        <w:t>STEM uygulamaları ve tam öğrenmenin etkileri üzerine deneysel bir çalışma</w:t>
      </w:r>
      <w:r w:rsidRPr="004E0DD2">
        <w:rPr>
          <w:rFonts w:ascii="Times New Roman" w:eastAsia="Calibri" w:hAnsi="Times New Roman" w:cs="Times New Roman"/>
          <w:color w:val="000000" w:themeColor="text1"/>
          <w:sz w:val="24"/>
          <w:szCs w:val="24"/>
          <w:shd w:val="clear" w:color="auto" w:fill="FFFFFF"/>
        </w:rPr>
        <w:t xml:space="preserve">. </w:t>
      </w:r>
      <w:r w:rsidRPr="004E0DD2">
        <w:rPr>
          <w:rFonts w:ascii="Times New Roman" w:eastAsia="Calibri" w:hAnsi="Times New Roman" w:cs="Times New Roman"/>
          <w:i/>
          <w:color w:val="000000" w:themeColor="text1"/>
          <w:sz w:val="24"/>
          <w:szCs w:val="24"/>
          <w:shd w:val="clear" w:color="auto" w:fill="FFFFFF"/>
        </w:rPr>
        <w:t>Eğitimde Kuram ve Uygulama.</w:t>
      </w:r>
      <w:r w:rsidRPr="004E0DD2">
        <w:rPr>
          <w:rFonts w:ascii="Times New Roman" w:eastAsia="Calibri" w:hAnsi="Times New Roman" w:cs="Times New Roman"/>
          <w:color w:val="000000" w:themeColor="text1"/>
          <w:sz w:val="24"/>
          <w:szCs w:val="24"/>
          <w:shd w:val="clear" w:color="auto" w:fill="FFFFFF"/>
        </w:rPr>
        <w:t xml:space="preserve"> </w:t>
      </w:r>
      <w:r w:rsidRPr="004E0DD2">
        <w:rPr>
          <w:rFonts w:ascii="Times New Roman" w:eastAsia="Calibri" w:hAnsi="Times New Roman" w:cs="Times New Roman"/>
          <w:i/>
          <w:iCs/>
          <w:color w:val="000000" w:themeColor="text1"/>
          <w:sz w:val="24"/>
          <w:szCs w:val="24"/>
          <w:shd w:val="clear" w:color="auto" w:fill="FFFFFF"/>
        </w:rPr>
        <w:t>13</w:t>
      </w:r>
      <w:r w:rsidRPr="004E0DD2">
        <w:rPr>
          <w:rFonts w:ascii="Times New Roman" w:eastAsia="Calibri" w:hAnsi="Times New Roman" w:cs="Times New Roman"/>
          <w:color w:val="000000" w:themeColor="text1"/>
          <w:sz w:val="24"/>
          <w:szCs w:val="24"/>
          <w:shd w:val="clear" w:color="auto" w:fill="FFFFFF"/>
        </w:rPr>
        <w:t>(2), 183-210.</w:t>
      </w:r>
    </w:p>
    <w:p w14:paraId="09E49615" w14:textId="77777777" w:rsidR="0011168C" w:rsidRPr="0011168C" w:rsidRDefault="0011168C" w:rsidP="0011168C">
      <w:pPr>
        <w:spacing w:after="0" w:line="360" w:lineRule="auto"/>
        <w:ind w:left="851" w:hanging="851"/>
        <w:jc w:val="both"/>
        <w:rPr>
          <w:rFonts w:ascii="Times New Roman" w:eastAsia="Calibri" w:hAnsi="Times New Roman" w:cs="Times New Roman"/>
          <w:color w:val="000000" w:themeColor="text1"/>
          <w:sz w:val="24"/>
          <w:szCs w:val="24"/>
        </w:rPr>
      </w:pPr>
      <w:r w:rsidRPr="0011168C">
        <w:rPr>
          <w:rFonts w:ascii="Times New Roman" w:eastAsia="Calibri" w:hAnsi="Times New Roman" w:cs="Times New Roman"/>
          <w:color w:val="000000" w:themeColor="text1"/>
          <w:sz w:val="24"/>
          <w:szCs w:val="24"/>
        </w:rPr>
        <w:t xml:space="preserve">Yıldırım, B. &amp; Altun, Y. (2015). STEM eğitim ve mühendislik uygulamalarının fen bilgisi laboratuar dersindeki etkilerinin incelenmesi: El-Cezeri, </w:t>
      </w:r>
      <w:r w:rsidRPr="0011168C">
        <w:rPr>
          <w:rFonts w:ascii="Times New Roman" w:eastAsia="Calibri" w:hAnsi="Times New Roman" w:cs="Times New Roman"/>
          <w:i/>
          <w:iCs/>
          <w:color w:val="000000" w:themeColor="text1"/>
          <w:sz w:val="24"/>
          <w:szCs w:val="24"/>
        </w:rPr>
        <w:t>Journal of Science and Engineering</w:t>
      </w:r>
      <w:r w:rsidRPr="0011168C">
        <w:rPr>
          <w:rFonts w:ascii="Times New Roman" w:eastAsia="Calibri" w:hAnsi="Times New Roman" w:cs="Times New Roman"/>
          <w:color w:val="000000" w:themeColor="text1"/>
          <w:sz w:val="24"/>
          <w:szCs w:val="24"/>
        </w:rPr>
        <w:t xml:space="preserve">, </w:t>
      </w:r>
      <w:r w:rsidRPr="0011168C">
        <w:rPr>
          <w:rFonts w:ascii="Times New Roman" w:eastAsia="Calibri" w:hAnsi="Times New Roman" w:cs="Times New Roman"/>
          <w:i/>
          <w:iCs/>
          <w:color w:val="000000" w:themeColor="text1"/>
          <w:sz w:val="24"/>
          <w:szCs w:val="24"/>
        </w:rPr>
        <w:t>2</w:t>
      </w:r>
      <w:r w:rsidRPr="0011168C">
        <w:rPr>
          <w:rFonts w:ascii="Times New Roman" w:eastAsia="Calibri" w:hAnsi="Times New Roman" w:cs="Times New Roman"/>
          <w:color w:val="000000" w:themeColor="text1"/>
          <w:sz w:val="24"/>
          <w:szCs w:val="24"/>
        </w:rPr>
        <w:t>(2), 28-40.</w:t>
      </w:r>
    </w:p>
    <w:p w14:paraId="44119FA4" w14:textId="37275440" w:rsidR="00BA0B21" w:rsidRPr="00BA0B21" w:rsidRDefault="0011168C" w:rsidP="00BA0B21">
      <w:pPr>
        <w:spacing w:after="0" w:line="360" w:lineRule="auto"/>
        <w:ind w:left="851" w:hanging="851"/>
        <w:jc w:val="both"/>
        <w:rPr>
          <w:rFonts w:ascii="Times New Roman" w:eastAsia="Calibri" w:hAnsi="Times New Roman" w:cs="Times New Roman"/>
          <w:color w:val="000000" w:themeColor="text1"/>
          <w:sz w:val="24"/>
          <w:szCs w:val="24"/>
          <w:shd w:val="clear" w:color="auto" w:fill="FFFFFF"/>
        </w:rPr>
      </w:pPr>
      <w:r w:rsidRPr="0011168C">
        <w:rPr>
          <w:rFonts w:ascii="Times New Roman" w:eastAsia="Calibri" w:hAnsi="Times New Roman" w:cs="Times New Roman"/>
          <w:color w:val="000000" w:themeColor="text1"/>
          <w:sz w:val="24"/>
          <w:szCs w:val="24"/>
          <w:shd w:val="clear" w:color="auto" w:fill="FFFFFF"/>
        </w:rPr>
        <w:t xml:space="preserve">Wagner, T. (2008). Rigor redefined. </w:t>
      </w:r>
      <w:r w:rsidRPr="0011168C">
        <w:rPr>
          <w:rFonts w:ascii="Times New Roman" w:eastAsia="Calibri" w:hAnsi="Times New Roman" w:cs="Times New Roman"/>
          <w:i/>
          <w:iCs/>
          <w:color w:val="000000" w:themeColor="text1"/>
          <w:sz w:val="24"/>
          <w:szCs w:val="24"/>
          <w:shd w:val="clear" w:color="auto" w:fill="FFFFFF"/>
        </w:rPr>
        <w:t>Educational Leadership</w:t>
      </w:r>
      <w:r w:rsidRPr="0011168C">
        <w:rPr>
          <w:rFonts w:ascii="Times New Roman" w:eastAsia="Calibri" w:hAnsi="Times New Roman" w:cs="Times New Roman"/>
          <w:color w:val="000000" w:themeColor="text1"/>
          <w:sz w:val="24"/>
          <w:szCs w:val="24"/>
          <w:shd w:val="clear" w:color="auto" w:fill="FFFFFF"/>
        </w:rPr>
        <w:t xml:space="preserve">, </w:t>
      </w:r>
      <w:r w:rsidRPr="0011168C">
        <w:rPr>
          <w:rFonts w:ascii="Times New Roman" w:eastAsia="Calibri" w:hAnsi="Times New Roman" w:cs="Times New Roman"/>
          <w:i/>
          <w:iCs/>
          <w:color w:val="000000" w:themeColor="text1"/>
          <w:sz w:val="24"/>
          <w:szCs w:val="24"/>
          <w:shd w:val="clear" w:color="auto" w:fill="FFFFFF"/>
        </w:rPr>
        <w:t>66</w:t>
      </w:r>
      <w:r w:rsidRPr="0011168C">
        <w:rPr>
          <w:rFonts w:ascii="Times New Roman" w:eastAsia="Calibri" w:hAnsi="Times New Roman" w:cs="Times New Roman"/>
          <w:color w:val="000000" w:themeColor="text1"/>
          <w:sz w:val="24"/>
          <w:szCs w:val="24"/>
          <w:shd w:val="clear" w:color="auto" w:fill="FFFFFF"/>
        </w:rPr>
        <w:t>(2), 20-24.</w:t>
      </w:r>
    </w:p>
    <w:p w14:paraId="6DC90CA5"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2273254C"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31779435"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0FF35F68"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3CCD61BE"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56F051D4"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394AAB99"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789C625C"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305D8AEB"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1AACA414"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09597CA3"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645AE92E"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236301CE"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15057437"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226EAF8A"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3D9C4122"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575343E6"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0A7BD616"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231B2998"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726562D0" w14:textId="77777777" w:rsidR="00BA0B21" w:rsidRDefault="00BA0B21" w:rsidP="0011168C">
      <w:pPr>
        <w:spacing w:after="0" w:line="360" w:lineRule="auto"/>
        <w:jc w:val="center"/>
        <w:rPr>
          <w:rFonts w:ascii="Times New Roman" w:eastAsia="Calibri" w:hAnsi="Times New Roman" w:cs="Times New Roman"/>
          <w:b/>
          <w:sz w:val="24"/>
          <w:szCs w:val="24"/>
          <w:lang w:val="en-US"/>
        </w:rPr>
      </w:pPr>
    </w:p>
    <w:p w14:paraId="047E5B7A" w14:textId="64177160" w:rsidR="0011168C" w:rsidRPr="0011168C" w:rsidRDefault="0011168C" w:rsidP="0011168C">
      <w:pPr>
        <w:spacing w:after="0" w:line="360" w:lineRule="auto"/>
        <w:jc w:val="center"/>
        <w:rPr>
          <w:rFonts w:ascii="Times New Roman" w:eastAsia="Calibri" w:hAnsi="Times New Roman" w:cs="Times New Roman"/>
          <w:b/>
          <w:sz w:val="24"/>
          <w:szCs w:val="24"/>
          <w:lang w:val="en-US"/>
        </w:rPr>
      </w:pPr>
      <w:r w:rsidRPr="0011168C">
        <w:rPr>
          <w:rFonts w:ascii="Times New Roman" w:eastAsia="Calibri" w:hAnsi="Times New Roman" w:cs="Times New Roman"/>
          <w:b/>
          <w:sz w:val="24"/>
          <w:szCs w:val="24"/>
          <w:lang w:val="en-US"/>
        </w:rPr>
        <w:lastRenderedPageBreak/>
        <w:t>Summary</w:t>
      </w:r>
    </w:p>
    <w:p w14:paraId="7E87FBBB" w14:textId="77777777" w:rsidR="0011168C" w:rsidRPr="0011168C" w:rsidRDefault="0011168C" w:rsidP="0011168C">
      <w:pPr>
        <w:spacing w:line="360" w:lineRule="auto"/>
        <w:jc w:val="center"/>
        <w:rPr>
          <w:rFonts w:ascii="Times New Roman" w:eastAsia="Calibri" w:hAnsi="Times New Roman" w:cs="Times New Roman"/>
          <w:sz w:val="24"/>
          <w:szCs w:val="24"/>
          <w:lang w:val="en-US"/>
        </w:rPr>
      </w:pPr>
      <w:r w:rsidRPr="0011168C">
        <w:rPr>
          <w:rFonts w:ascii="Times New Roman" w:eastAsia="Calibri" w:hAnsi="Times New Roman" w:cs="Times New Roman"/>
          <w:b/>
          <w:sz w:val="24"/>
          <w:szCs w:val="24"/>
          <w:lang w:val="en-US"/>
        </w:rPr>
        <w:t>Problem Statement</w:t>
      </w:r>
    </w:p>
    <w:p w14:paraId="41D13FC7" w14:textId="77777777" w:rsidR="0011168C" w:rsidRPr="0011168C" w:rsidRDefault="0011168C" w:rsidP="0011168C">
      <w:pPr>
        <w:spacing w:line="360" w:lineRule="auto"/>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As a necessity of the present century, the information is thought to be gained by questioning, multi-way thinking, and structuring with our current knowledge. It is among the aims of education curriculums to educate individuals with these skills. The first step to achieve this student profile is to establish an interdisciplinary connection between science and other disciplines. These multidisciplinary approaches are those that are most related to technology, engineering, and mathematics. In recent years, the Science Course Curriculum has been changed to ensure interdisciplinary integration. With these changes, STEM education, which enables the learning of these disciplines in-depth, allows the information learned to be associated with daily life, and has positive effects on 21st -century life skills, was included in the science curriculum in 2017. The developed and developing countries in the world have rapidly integrated STEM into their education systems.</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With these changes, teacher education is one of the most crucial prerequisites for using STEM education in accordance with its purpose and providing high level education to students. Thus, they should be able to make interdisciplinary conceptual integration, apply the engineering design process, and use the engineering field with other fields to enable students to learn by designing solutions for daily life problems.</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However, it is stated in the international and national STEM reports that teachers are not sufficient both in theoretical and pedagogical STEM education. Hence, more studies are needed on the teachers who are in the focus of STEM education. In this context, the aim of the research was to examine science teachers' knowledge and opinions about STEM education. This aspect of the investigation was thought to contribute to the related literature.</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 xml:space="preserve">Within the scope of this goal, the study’s problem statement was determined as, “What are the views of science teachers about Science, Technology, Engineering and Mathematics (STEM) education? </w:t>
      </w:r>
    </w:p>
    <w:p w14:paraId="13887F1A" w14:textId="77777777" w:rsidR="0011168C" w:rsidRPr="0011168C" w:rsidRDefault="0011168C" w:rsidP="0011168C">
      <w:pPr>
        <w:spacing w:line="360" w:lineRule="auto"/>
        <w:jc w:val="center"/>
        <w:rPr>
          <w:rFonts w:ascii="Times New Roman" w:eastAsia="Calibri" w:hAnsi="Times New Roman" w:cs="Times New Roman"/>
          <w:b/>
          <w:bCs/>
          <w:sz w:val="24"/>
          <w:szCs w:val="24"/>
          <w:lang w:val="en-US"/>
        </w:rPr>
      </w:pPr>
      <w:r w:rsidRPr="0011168C">
        <w:rPr>
          <w:rFonts w:ascii="Times New Roman" w:eastAsia="Calibri" w:hAnsi="Times New Roman" w:cs="Times New Roman"/>
          <w:b/>
          <w:bCs/>
          <w:sz w:val="24"/>
          <w:szCs w:val="24"/>
          <w:lang w:val="en-US"/>
        </w:rPr>
        <w:t>Method</w:t>
      </w:r>
    </w:p>
    <w:p w14:paraId="7680B8B2" w14:textId="77777777" w:rsidR="0011168C" w:rsidRPr="0011168C" w:rsidRDefault="0011168C" w:rsidP="0011168C">
      <w:pPr>
        <w:spacing w:line="360" w:lineRule="auto"/>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 xml:space="preserve">The research was carried out with the phenomenology as the type of qualitative research methods. Moreover, purposeful sampling was used in the study. The sample of the investigation consisted of 50 (28 female and 22 male) voluntary science teachers working in the central districts of Van Province (namely, Tusba, Ipekyolu, and Edremit). The ages of teachers were between 23 and 40, and their professional experience is at least 1 year and at most 15 years. In the research, the data were collected by using an open-ended questionnaire, the semi-structured </w:t>
      </w:r>
      <w:r w:rsidRPr="0011168C">
        <w:rPr>
          <w:rFonts w:ascii="Times New Roman" w:eastAsia="Calibri" w:hAnsi="Times New Roman" w:cs="Times New Roman"/>
          <w:sz w:val="24"/>
          <w:szCs w:val="24"/>
          <w:lang w:val="en-US"/>
        </w:rPr>
        <w:lastRenderedPageBreak/>
        <w:t>interviews, and classroom observations. First, the questionnaire consisting of seven open-ended questions developed by the researchers was applied to obtain the knowledge and opinions of science teachers regarding STEM education (for example,</w:t>
      </w:r>
      <w:r w:rsidRPr="0011168C">
        <w:rPr>
          <w:rFonts w:ascii="Calibri" w:eastAsia="Calibri" w:hAnsi="Calibri" w:cs="Times New Roman"/>
          <w:lang w:val="en-US"/>
        </w:rPr>
        <w:t xml:space="preserve"> </w:t>
      </w:r>
      <w:r w:rsidRPr="0011168C">
        <w:rPr>
          <w:rFonts w:ascii="Calibri" w:eastAsia="Calibri" w:hAnsi="Calibri" w:cs="Times New Roman"/>
        </w:rPr>
        <w:t>“</w:t>
      </w:r>
      <w:r w:rsidRPr="0011168C">
        <w:rPr>
          <w:rFonts w:ascii="Times New Roman" w:eastAsia="Calibri" w:hAnsi="Times New Roman" w:cs="Times New Roman"/>
          <w:sz w:val="24"/>
          <w:szCs w:val="24"/>
          <w:lang w:val="en-US"/>
        </w:rPr>
        <w:t>What teaching strategies do you use when you structure your teaching environments on the basis of STEM?”  and “What does STEM mean to you conceptually? Explain by giving an example?”). After the teachers' answers to open-ended questions were obtained, semi-structured interviews were conducted with five teachers to collect in-depth information.</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Finally, unstructured observations were made in the classrooms of the interviewed teachers to evaluate the consistency of the data obtained from the interviews with open-ended answers. The analysis of the data was evaluated by content analysis from qualitative analysis methods. In this study, the responses given by the participants regarding STEM were examined under the categories of "Awareness”, “Conceptual Knowledge”, “Subject Matter Knowledge”, “Difficulty”, “Teaching Strategy”, “Contribution”, and “Measurement and Evaluation".</w:t>
      </w:r>
    </w:p>
    <w:p w14:paraId="433A83F8" w14:textId="77777777" w:rsidR="0011168C" w:rsidRPr="0011168C" w:rsidRDefault="0011168C" w:rsidP="0011168C">
      <w:pPr>
        <w:spacing w:line="360" w:lineRule="auto"/>
        <w:jc w:val="center"/>
        <w:rPr>
          <w:rFonts w:ascii="Times New Roman" w:eastAsia="Calibri" w:hAnsi="Times New Roman" w:cs="Times New Roman"/>
          <w:b/>
          <w:bCs/>
          <w:sz w:val="24"/>
          <w:szCs w:val="24"/>
          <w:lang w:val="en-US"/>
        </w:rPr>
      </w:pPr>
      <w:r w:rsidRPr="0011168C">
        <w:rPr>
          <w:rFonts w:ascii="Times New Roman" w:eastAsia="Calibri" w:hAnsi="Times New Roman" w:cs="Times New Roman"/>
          <w:b/>
          <w:bCs/>
          <w:sz w:val="24"/>
          <w:szCs w:val="24"/>
          <w:lang w:val="en-US"/>
        </w:rPr>
        <w:t>Findings</w:t>
      </w:r>
    </w:p>
    <w:p w14:paraId="1DCE0DC6" w14:textId="563D159F" w:rsidR="00257970" w:rsidRPr="00BA0B21" w:rsidRDefault="0011168C" w:rsidP="00BA0B21">
      <w:pPr>
        <w:spacing w:line="360" w:lineRule="auto"/>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When the data collected from science teachers were analyzed,</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it was determined that 52% of science teachers knew STEM conceptually. Moreover, science teachers did not have sufficient subject matter knowledge regarding STEM.</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 xml:space="preserve">Although most of the participants were aware of STEM education, they stated that they had difficulty in practicing in their classrooms. This result was also observed that they had difficulties in applying STEM education in the class. Furthermore, it was identified that 84 percent of the participants had a positive effect of STEM on the students' learning concepts in the current study. Especially, it was found that most of the science teachers were not adequate in the use of teaching methods/strategies and the evaluation of their students in STEM education. </w:t>
      </w:r>
    </w:p>
    <w:p w14:paraId="1F36AE5D" w14:textId="416A15AB" w:rsidR="0011168C" w:rsidRPr="0011168C" w:rsidRDefault="0011168C" w:rsidP="0011168C">
      <w:pPr>
        <w:spacing w:line="360" w:lineRule="auto"/>
        <w:jc w:val="center"/>
        <w:rPr>
          <w:rFonts w:ascii="Times New Roman" w:eastAsia="Calibri" w:hAnsi="Times New Roman" w:cs="Times New Roman"/>
          <w:b/>
          <w:bCs/>
          <w:sz w:val="24"/>
          <w:szCs w:val="24"/>
          <w:lang w:val="en-US"/>
        </w:rPr>
      </w:pPr>
      <w:r w:rsidRPr="0011168C">
        <w:rPr>
          <w:rFonts w:ascii="Times New Roman" w:eastAsia="Calibri" w:hAnsi="Times New Roman" w:cs="Times New Roman"/>
          <w:b/>
          <w:bCs/>
          <w:sz w:val="24"/>
          <w:szCs w:val="24"/>
          <w:lang w:val="en-US"/>
        </w:rPr>
        <w:t>Conclusions and Recommendations</w:t>
      </w:r>
    </w:p>
    <w:p w14:paraId="0FCBEB66" w14:textId="77777777" w:rsidR="0011168C" w:rsidRPr="0011168C" w:rsidRDefault="0011168C" w:rsidP="0011168C">
      <w:pPr>
        <w:spacing w:line="360" w:lineRule="auto"/>
        <w:jc w:val="both"/>
        <w:rPr>
          <w:rFonts w:ascii="Calibri" w:eastAsia="Calibri" w:hAnsi="Calibri" w:cs="Times New Roman"/>
        </w:rPr>
      </w:pPr>
      <w:r w:rsidRPr="0011168C">
        <w:rPr>
          <w:rFonts w:ascii="Times New Roman" w:eastAsia="Calibri" w:hAnsi="Times New Roman" w:cs="Times New Roman"/>
          <w:sz w:val="24"/>
          <w:szCs w:val="24"/>
          <w:lang w:val="en-US"/>
        </w:rPr>
        <w:t>The findings of the study showed that most of the science teachers were not at the desired level to apply STEM education in their classrooms.</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The two reasons for this situation may be that science teachers did not have sufficient subject matter knowledge to integrate STEM disciplines with each other, and they did not have enough pedagogical knowledge to implement this education.</w:t>
      </w:r>
      <w:r w:rsidRPr="0011168C">
        <w:rPr>
          <w:rFonts w:ascii="Calibri" w:eastAsia="Calibri" w:hAnsi="Calibri" w:cs="Times New Roman"/>
          <w:lang w:val="en-US"/>
        </w:rPr>
        <w:t xml:space="preserve"> </w:t>
      </w:r>
      <w:r w:rsidRPr="0011168C">
        <w:rPr>
          <w:rFonts w:ascii="Times New Roman" w:eastAsia="Calibri" w:hAnsi="Times New Roman" w:cs="Times New Roman"/>
          <w:sz w:val="24"/>
          <w:szCs w:val="24"/>
          <w:lang w:val="en-US"/>
        </w:rPr>
        <w:t>In this context, the recommendations of the study were given below:</w:t>
      </w:r>
    </w:p>
    <w:p w14:paraId="1D1251B8" w14:textId="77777777" w:rsidR="0011168C" w:rsidRPr="0011168C" w:rsidRDefault="0011168C" w:rsidP="0011168C">
      <w:pPr>
        <w:numPr>
          <w:ilvl w:val="0"/>
          <w:numId w:val="17"/>
        </w:numPr>
        <w:spacing w:after="160" w:line="360" w:lineRule="auto"/>
        <w:contextualSpacing/>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lastRenderedPageBreak/>
        <w:t>Since science teachers were found to be insufficient in terms of subject matter knowledge related to STEM, in-service training programs could be organized to educate teachers about STEM education.</w:t>
      </w:r>
    </w:p>
    <w:p w14:paraId="62D5B305" w14:textId="77777777" w:rsidR="0011168C" w:rsidRPr="0011168C" w:rsidRDefault="0011168C" w:rsidP="0011168C">
      <w:pPr>
        <w:numPr>
          <w:ilvl w:val="0"/>
          <w:numId w:val="17"/>
        </w:numPr>
        <w:spacing w:after="160" w:line="360" w:lineRule="auto"/>
        <w:contextualSpacing/>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Teachers with high STEM awareness should be able to be trained by giving more place to STEM education in universities’ teacher education programs.</w:t>
      </w:r>
    </w:p>
    <w:p w14:paraId="3B41A2FB" w14:textId="77777777" w:rsidR="0011168C" w:rsidRPr="0011168C" w:rsidRDefault="0011168C" w:rsidP="0011168C">
      <w:pPr>
        <w:numPr>
          <w:ilvl w:val="0"/>
          <w:numId w:val="17"/>
        </w:numPr>
        <w:spacing w:after="160" w:line="360" w:lineRule="auto"/>
        <w:contextualSpacing/>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In order to develop teachers’ pedagogical content knowledge, more online or written sample applications for STEM education should be developed.</w:t>
      </w:r>
    </w:p>
    <w:p w14:paraId="60163AB1" w14:textId="77777777" w:rsidR="0011168C" w:rsidRPr="0011168C" w:rsidRDefault="0011168C" w:rsidP="0011168C">
      <w:pPr>
        <w:numPr>
          <w:ilvl w:val="0"/>
          <w:numId w:val="17"/>
        </w:numPr>
        <w:spacing w:after="160" w:line="360" w:lineRule="auto"/>
        <w:contextualSpacing/>
        <w:jc w:val="both"/>
        <w:rPr>
          <w:rFonts w:ascii="Times New Roman" w:eastAsia="Calibri" w:hAnsi="Times New Roman" w:cs="Times New Roman"/>
          <w:sz w:val="24"/>
          <w:szCs w:val="24"/>
          <w:lang w:val="en-US"/>
        </w:rPr>
      </w:pPr>
      <w:r w:rsidRPr="0011168C">
        <w:rPr>
          <w:rFonts w:ascii="Times New Roman" w:eastAsia="Calibri" w:hAnsi="Times New Roman" w:cs="Times New Roman"/>
          <w:sz w:val="24"/>
          <w:szCs w:val="24"/>
          <w:lang w:val="en-US"/>
        </w:rPr>
        <w:t>In this study, the in-class application of five teachers was observed. More detailed ideas can be obtained by following more teachers' classroom practices.</w:t>
      </w:r>
    </w:p>
    <w:p w14:paraId="4FD68B64" w14:textId="77777777" w:rsidR="0011168C" w:rsidRPr="0011168C" w:rsidRDefault="0011168C" w:rsidP="0011168C">
      <w:pPr>
        <w:spacing w:after="160" w:line="360" w:lineRule="auto"/>
        <w:ind w:left="720"/>
        <w:contextualSpacing/>
        <w:jc w:val="both"/>
        <w:rPr>
          <w:rFonts w:ascii="Times New Roman" w:eastAsia="Calibri" w:hAnsi="Times New Roman" w:cs="Times New Roman"/>
          <w:sz w:val="24"/>
          <w:szCs w:val="24"/>
          <w:lang w:val="en-US"/>
        </w:rPr>
      </w:pPr>
    </w:p>
    <w:p w14:paraId="615CB0DB" w14:textId="77777777" w:rsidR="00A6550E" w:rsidRDefault="0011168C" w:rsidP="0011168C">
      <w:pPr>
        <w:spacing w:before="120" w:after="120" w:line="360" w:lineRule="auto"/>
        <w:rPr>
          <w:rFonts w:ascii="Times New Roman" w:eastAsia="Calibri" w:hAnsi="Times New Roman" w:cs="Times New Roman"/>
          <w:b/>
          <w:color w:val="000000"/>
          <w:sz w:val="24"/>
          <w:szCs w:val="24"/>
        </w:rPr>
      </w:pPr>
      <w:r w:rsidRPr="0011168C">
        <w:rPr>
          <w:rFonts w:ascii="Times New Roman" w:eastAsia="Calibri" w:hAnsi="Times New Roman" w:cs="Times New Roman"/>
          <w:b/>
          <w:color w:val="000000"/>
          <w:sz w:val="24"/>
          <w:szCs w:val="24"/>
        </w:rPr>
        <w:t xml:space="preserve">                                                                </w:t>
      </w:r>
    </w:p>
    <w:p w14:paraId="7540C1E4" w14:textId="77777777" w:rsidR="00A6550E" w:rsidRDefault="00A6550E" w:rsidP="0011168C">
      <w:pPr>
        <w:spacing w:before="120" w:after="120" w:line="360" w:lineRule="auto"/>
        <w:rPr>
          <w:rFonts w:ascii="Times New Roman" w:eastAsia="Calibri" w:hAnsi="Times New Roman" w:cs="Times New Roman"/>
          <w:b/>
          <w:color w:val="000000"/>
          <w:sz w:val="24"/>
          <w:szCs w:val="24"/>
        </w:rPr>
      </w:pPr>
    </w:p>
    <w:p w14:paraId="5857731E" w14:textId="77777777" w:rsidR="00A6550E" w:rsidRDefault="00A6550E" w:rsidP="0011168C">
      <w:pPr>
        <w:spacing w:before="120" w:after="120" w:line="360" w:lineRule="auto"/>
        <w:rPr>
          <w:rFonts w:ascii="Times New Roman" w:eastAsia="Calibri" w:hAnsi="Times New Roman" w:cs="Times New Roman"/>
          <w:b/>
          <w:color w:val="000000"/>
          <w:sz w:val="24"/>
          <w:szCs w:val="24"/>
        </w:rPr>
      </w:pPr>
    </w:p>
    <w:p w14:paraId="6DABD04E" w14:textId="7326203B" w:rsidR="00A6550E" w:rsidRDefault="00A6550E" w:rsidP="0011168C">
      <w:pPr>
        <w:spacing w:before="120" w:after="120" w:line="360" w:lineRule="auto"/>
        <w:rPr>
          <w:rFonts w:ascii="Times New Roman" w:eastAsia="Calibri" w:hAnsi="Times New Roman" w:cs="Times New Roman"/>
          <w:b/>
          <w:color w:val="000000"/>
          <w:sz w:val="24"/>
          <w:szCs w:val="24"/>
        </w:rPr>
      </w:pPr>
    </w:p>
    <w:p w14:paraId="18AF667B" w14:textId="1BFB37A8" w:rsidR="00BA0B21" w:rsidRDefault="00BA0B21" w:rsidP="0011168C">
      <w:pPr>
        <w:spacing w:before="120" w:after="120" w:line="360" w:lineRule="auto"/>
        <w:rPr>
          <w:rFonts w:ascii="Times New Roman" w:eastAsia="Calibri" w:hAnsi="Times New Roman" w:cs="Times New Roman"/>
          <w:b/>
          <w:color w:val="000000"/>
          <w:sz w:val="24"/>
          <w:szCs w:val="24"/>
        </w:rPr>
      </w:pPr>
    </w:p>
    <w:p w14:paraId="0F92D9A3" w14:textId="0FB3FF23" w:rsidR="00BA0B21" w:rsidRDefault="00BA0B21" w:rsidP="0011168C">
      <w:pPr>
        <w:spacing w:before="120" w:after="120" w:line="360" w:lineRule="auto"/>
        <w:rPr>
          <w:rFonts w:ascii="Times New Roman" w:eastAsia="Calibri" w:hAnsi="Times New Roman" w:cs="Times New Roman"/>
          <w:b/>
          <w:color w:val="000000"/>
          <w:sz w:val="24"/>
          <w:szCs w:val="24"/>
        </w:rPr>
      </w:pPr>
    </w:p>
    <w:p w14:paraId="074F88AE" w14:textId="113B4013" w:rsidR="00BA0B21" w:rsidRDefault="00BA0B21" w:rsidP="0011168C">
      <w:pPr>
        <w:spacing w:before="120" w:after="120" w:line="360" w:lineRule="auto"/>
        <w:rPr>
          <w:rFonts w:ascii="Times New Roman" w:eastAsia="Calibri" w:hAnsi="Times New Roman" w:cs="Times New Roman"/>
          <w:b/>
          <w:color w:val="000000"/>
          <w:sz w:val="24"/>
          <w:szCs w:val="24"/>
        </w:rPr>
      </w:pPr>
    </w:p>
    <w:p w14:paraId="2915C99C" w14:textId="43E41BB2" w:rsidR="00BA0B21" w:rsidRDefault="00BA0B21" w:rsidP="0011168C">
      <w:pPr>
        <w:spacing w:before="120" w:after="120" w:line="360" w:lineRule="auto"/>
        <w:rPr>
          <w:rFonts w:ascii="Times New Roman" w:eastAsia="Calibri" w:hAnsi="Times New Roman" w:cs="Times New Roman"/>
          <w:b/>
          <w:color w:val="000000"/>
          <w:sz w:val="24"/>
          <w:szCs w:val="24"/>
        </w:rPr>
      </w:pPr>
    </w:p>
    <w:p w14:paraId="419EFBE2" w14:textId="368CB7D4" w:rsidR="0050426C" w:rsidRDefault="0050426C" w:rsidP="0011168C">
      <w:pPr>
        <w:spacing w:before="120" w:after="120" w:line="360" w:lineRule="auto"/>
        <w:rPr>
          <w:rFonts w:ascii="Times New Roman" w:eastAsia="Calibri" w:hAnsi="Times New Roman" w:cs="Times New Roman"/>
          <w:b/>
          <w:color w:val="000000"/>
          <w:sz w:val="24"/>
          <w:szCs w:val="24"/>
        </w:rPr>
      </w:pPr>
    </w:p>
    <w:p w14:paraId="4F751A01" w14:textId="5A7377F8" w:rsidR="00BA0B21" w:rsidRDefault="00BA0B21" w:rsidP="0011168C">
      <w:pPr>
        <w:spacing w:before="120" w:after="120" w:line="360" w:lineRule="auto"/>
        <w:rPr>
          <w:rFonts w:ascii="Times New Roman" w:eastAsia="Calibri" w:hAnsi="Times New Roman" w:cs="Times New Roman"/>
          <w:b/>
          <w:color w:val="000000"/>
          <w:sz w:val="24"/>
          <w:szCs w:val="24"/>
        </w:rPr>
      </w:pPr>
    </w:p>
    <w:p w14:paraId="1ACE5C9B" w14:textId="79C37548" w:rsidR="00BA0B21" w:rsidRDefault="00BA0B21" w:rsidP="0011168C">
      <w:pPr>
        <w:spacing w:before="120" w:after="120" w:line="360" w:lineRule="auto"/>
        <w:rPr>
          <w:rFonts w:ascii="Times New Roman" w:eastAsia="Calibri" w:hAnsi="Times New Roman" w:cs="Times New Roman"/>
          <w:b/>
          <w:color w:val="000000"/>
          <w:sz w:val="24"/>
          <w:szCs w:val="24"/>
        </w:rPr>
      </w:pPr>
    </w:p>
    <w:p w14:paraId="5A77363A" w14:textId="2A683EA4" w:rsidR="00BA0B21" w:rsidRDefault="00BA0B21" w:rsidP="0011168C">
      <w:pPr>
        <w:spacing w:before="120" w:after="120" w:line="360" w:lineRule="auto"/>
        <w:rPr>
          <w:rFonts w:ascii="Times New Roman" w:eastAsia="Calibri" w:hAnsi="Times New Roman" w:cs="Times New Roman"/>
          <w:b/>
          <w:color w:val="000000"/>
          <w:sz w:val="24"/>
          <w:szCs w:val="24"/>
        </w:rPr>
      </w:pPr>
    </w:p>
    <w:p w14:paraId="7C37DECF" w14:textId="066BA51D" w:rsidR="00BA0B21" w:rsidRDefault="00BA0B21" w:rsidP="0011168C">
      <w:pPr>
        <w:spacing w:before="120" w:after="120" w:line="360" w:lineRule="auto"/>
        <w:rPr>
          <w:rFonts w:ascii="Times New Roman" w:eastAsia="Calibri" w:hAnsi="Times New Roman" w:cs="Times New Roman"/>
          <w:b/>
          <w:color w:val="000000"/>
          <w:sz w:val="24"/>
          <w:szCs w:val="24"/>
        </w:rPr>
      </w:pPr>
    </w:p>
    <w:p w14:paraId="6AA9EB07" w14:textId="13AA4CCE" w:rsidR="00BA0B21" w:rsidRDefault="00BA0B21" w:rsidP="0011168C">
      <w:pPr>
        <w:spacing w:before="120" w:after="120" w:line="360" w:lineRule="auto"/>
        <w:rPr>
          <w:rFonts w:ascii="Times New Roman" w:eastAsia="Calibri" w:hAnsi="Times New Roman" w:cs="Times New Roman"/>
          <w:b/>
          <w:color w:val="000000"/>
          <w:sz w:val="24"/>
          <w:szCs w:val="24"/>
        </w:rPr>
      </w:pPr>
    </w:p>
    <w:p w14:paraId="07512579" w14:textId="4F1753FF" w:rsidR="00BA0B21" w:rsidRDefault="00BA0B21" w:rsidP="0011168C">
      <w:pPr>
        <w:spacing w:before="120" w:after="120" w:line="360" w:lineRule="auto"/>
        <w:rPr>
          <w:rFonts w:ascii="Times New Roman" w:eastAsia="Calibri" w:hAnsi="Times New Roman" w:cs="Times New Roman"/>
          <w:b/>
          <w:color w:val="000000"/>
          <w:sz w:val="24"/>
          <w:szCs w:val="24"/>
        </w:rPr>
      </w:pPr>
    </w:p>
    <w:p w14:paraId="4CFE2A96" w14:textId="4DB4AB3C" w:rsidR="00BA0B21" w:rsidRDefault="00BA0B21" w:rsidP="0011168C">
      <w:pPr>
        <w:spacing w:before="120" w:after="120" w:line="360" w:lineRule="auto"/>
        <w:rPr>
          <w:rFonts w:ascii="Times New Roman" w:eastAsia="Calibri" w:hAnsi="Times New Roman" w:cs="Times New Roman"/>
          <w:b/>
          <w:color w:val="000000"/>
          <w:sz w:val="24"/>
          <w:szCs w:val="24"/>
        </w:rPr>
      </w:pPr>
    </w:p>
    <w:p w14:paraId="271A0878" w14:textId="2CC3BE1C" w:rsidR="00BA0B21" w:rsidRDefault="00BA0B21" w:rsidP="0011168C">
      <w:pPr>
        <w:spacing w:before="120" w:after="120" w:line="360" w:lineRule="auto"/>
        <w:rPr>
          <w:rFonts w:ascii="Times New Roman" w:eastAsia="Calibri" w:hAnsi="Times New Roman" w:cs="Times New Roman"/>
          <w:b/>
          <w:color w:val="000000"/>
          <w:sz w:val="24"/>
          <w:szCs w:val="24"/>
        </w:rPr>
      </w:pPr>
    </w:p>
    <w:p w14:paraId="6C60FBD4" w14:textId="77777777" w:rsidR="00BA0B21" w:rsidRDefault="00BA0B21" w:rsidP="0011168C">
      <w:pPr>
        <w:spacing w:before="120" w:after="120" w:line="360" w:lineRule="auto"/>
        <w:rPr>
          <w:rFonts w:ascii="Times New Roman" w:eastAsia="Calibri" w:hAnsi="Times New Roman" w:cs="Times New Roman"/>
          <w:b/>
          <w:color w:val="000000"/>
          <w:sz w:val="24"/>
          <w:szCs w:val="24"/>
        </w:rPr>
      </w:pPr>
    </w:p>
    <w:p w14:paraId="74AE552A" w14:textId="73632B68" w:rsidR="0011168C" w:rsidRPr="0011168C" w:rsidRDefault="0011168C" w:rsidP="00A6550E">
      <w:pPr>
        <w:spacing w:before="120" w:after="120" w:line="360" w:lineRule="auto"/>
        <w:jc w:val="center"/>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8"/>
          <w:szCs w:val="28"/>
        </w:rPr>
        <w:lastRenderedPageBreak/>
        <w:t>EK-1</w:t>
      </w:r>
      <w:bookmarkEnd w:id="39"/>
    </w:p>
    <w:p w14:paraId="5F06244B" w14:textId="77777777" w:rsidR="0011168C" w:rsidRPr="0011168C" w:rsidRDefault="0011168C" w:rsidP="0011168C">
      <w:pPr>
        <w:spacing w:before="120" w:after="120" w:line="360" w:lineRule="auto"/>
        <w:jc w:val="center"/>
        <w:outlineLvl w:val="0"/>
        <w:rPr>
          <w:rFonts w:ascii="Times New Roman" w:eastAsia="Calibri" w:hAnsi="Times New Roman" w:cs="Times New Roman"/>
          <w:b/>
          <w:color w:val="000000"/>
          <w:sz w:val="28"/>
          <w:szCs w:val="28"/>
        </w:rPr>
      </w:pPr>
      <w:bookmarkStart w:id="40" w:name="_Toc6300197"/>
      <w:bookmarkStart w:id="41" w:name="_Toc6389765"/>
      <w:r w:rsidRPr="0011168C">
        <w:rPr>
          <w:rFonts w:ascii="Times New Roman" w:eastAsia="Calibri" w:hAnsi="Times New Roman" w:cs="Times New Roman"/>
          <w:b/>
          <w:color w:val="000000"/>
          <w:sz w:val="28"/>
          <w:szCs w:val="28"/>
        </w:rPr>
        <w:t>FeTeMM Eğitimi ile İlgili Açık Uçlu Öğretmen Soruları</w:t>
      </w:r>
      <w:bookmarkEnd w:id="40"/>
      <w:bookmarkEnd w:id="41"/>
    </w:p>
    <w:p w14:paraId="09AB2ACA" w14:textId="77777777" w:rsidR="0011168C" w:rsidRPr="0011168C" w:rsidRDefault="0011168C" w:rsidP="0011168C">
      <w:pPr>
        <w:spacing w:after="0" w:line="240" w:lineRule="auto"/>
        <w:jc w:val="both"/>
        <w:rPr>
          <w:rFonts w:ascii="Times New Roman" w:eastAsia="Calibri" w:hAnsi="Times New Roman" w:cs="Times New Roman"/>
          <w:b/>
          <w:color w:val="000000"/>
        </w:rPr>
      </w:pPr>
      <w:r w:rsidRPr="0011168C">
        <w:rPr>
          <w:rFonts w:ascii="Times New Roman" w:eastAsia="Calibri" w:hAnsi="Times New Roman" w:cs="Times New Roman"/>
          <w:b/>
          <w:color w:val="000000"/>
        </w:rPr>
        <w:t>AÇIKLAMA: Hazırlamış olduğumuz açık uçlu soruların amacı FeTeMM ile ilgili Öğretmen görüşlerini alarak toplamış olduğumuz verileri bilimsel çalışmamızda kullanmaktır.  Toplamış olduğumuz verileri kullanırken, öğretmen arkadaşlarımızın özel bilgileri bizde saklı kalacak ve sadece akademik bilgiler paylaşılacaktır.</w:t>
      </w:r>
    </w:p>
    <w:p w14:paraId="06953D2F" w14:textId="77777777" w:rsidR="0011168C" w:rsidRPr="0011168C" w:rsidRDefault="0011168C" w:rsidP="0011168C">
      <w:pPr>
        <w:spacing w:after="0" w:line="240" w:lineRule="auto"/>
        <w:ind w:firstLine="709"/>
        <w:jc w:val="both"/>
        <w:rPr>
          <w:rFonts w:ascii="Times New Roman" w:eastAsia="Calibri" w:hAnsi="Times New Roman" w:cs="Times New Roman"/>
          <w:b/>
          <w:color w:val="000000"/>
        </w:rPr>
      </w:pPr>
      <w:r w:rsidRPr="0011168C">
        <w:rPr>
          <w:rFonts w:ascii="Times New Roman" w:eastAsia="Calibri" w:hAnsi="Times New Roman" w:cs="Times New Roman"/>
          <w:b/>
          <w:color w:val="000000"/>
        </w:rPr>
        <w:t>Ad/ Soyad:</w:t>
      </w:r>
    </w:p>
    <w:p w14:paraId="2658F796" w14:textId="77777777" w:rsidR="0011168C" w:rsidRPr="0011168C" w:rsidRDefault="0011168C" w:rsidP="0011168C">
      <w:pPr>
        <w:spacing w:after="0" w:line="240" w:lineRule="auto"/>
        <w:ind w:firstLine="709"/>
        <w:jc w:val="both"/>
        <w:rPr>
          <w:rFonts w:ascii="Times New Roman" w:eastAsia="Calibri" w:hAnsi="Times New Roman" w:cs="Times New Roman"/>
          <w:b/>
          <w:color w:val="000000"/>
        </w:rPr>
      </w:pPr>
      <w:r w:rsidRPr="0011168C">
        <w:rPr>
          <w:rFonts w:ascii="Times New Roman" w:eastAsia="Calibri" w:hAnsi="Times New Roman" w:cs="Times New Roman"/>
          <w:b/>
          <w:color w:val="000000"/>
        </w:rPr>
        <w:t>Cinsiyet:</w:t>
      </w:r>
    </w:p>
    <w:p w14:paraId="3E1F0238" w14:textId="77777777" w:rsidR="0011168C" w:rsidRPr="0011168C" w:rsidRDefault="0011168C" w:rsidP="0011168C">
      <w:pPr>
        <w:spacing w:after="0" w:line="240" w:lineRule="auto"/>
        <w:ind w:firstLine="709"/>
        <w:jc w:val="both"/>
        <w:rPr>
          <w:rFonts w:ascii="Times New Roman" w:eastAsia="Calibri" w:hAnsi="Times New Roman" w:cs="Times New Roman"/>
          <w:b/>
          <w:color w:val="000000"/>
        </w:rPr>
      </w:pPr>
      <w:r w:rsidRPr="0011168C">
        <w:rPr>
          <w:rFonts w:ascii="Times New Roman" w:eastAsia="Calibri" w:hAnsi="Times New Roman" w:cs="Times New Roman"/>
          <w:b/>
          <w:color w:val="000000"/>
        </w:rPr>
        <w:t>Yaş:</w:t>
      </w:r>
    </w:p>
    <w:p w14:paraId="46A4F82F" w14:textId="77777777" w:rsidR="0011168C" w:rsidRPr="0011168C" w:rsidRDefault="0011168C" w:rsidP="0011168C">
      <w:pPr>
        <w:spacing w:after="0" w:line="240" w:lineRule="auto"/>
        <w:ind w:firstLine="709"/>
        <w:jc w:val="both"/>
        <w:rPr>
          <w:rFonts w:ascii="Times New Roman" w:eastAsia="Calibri" w:hAnsi="Times New Roman" w:cs="Times New Roman"/>
          <w:b/>
          <w:color w:val="000000"/>
        </w:rPr>
      </w:pPr>
      <w:r w:rsidRPr="0011168C">
        <w:rPr>
          <w:rFonts w:ascii="Times New Roman" w:eastAsia="Calibri" w:hAnsi="Times New Roman" w:cs="Times New Roman"/>
          <w:b/>
          <w:color w:val="000000"/>
        </w:rPr>
        <w:t>Okul türü:</w:t>
      </w:r>
    </w:p>
    <w:p w14:paraId="41D1F4BF" w14:textId="77777777" w:rsidR="0011168C" w:rsidRPr="0011168C" w:rsidRDefault="0011168C" w:rsidP="0011168C">
      <w:pPr>
        <w:spacing w:after="0" w:line="240" w:lineRule="auto"/>
        <w:ind w:firstLine="709"/>
        <w:jc w:val="both"/>
        <w:rPr>
          <w:rFonts w:ascii="Times New Roman" w:eastAsia="Calibri" w:hAnsi="Times New Roman" w:cs="Times New Roman"/>
          <w:b/>
          <w:color w:val="000000"/>
        </w:rPr>
      </w:pPr>
      <w:r w:rsidRPr="0011168C">
        <w:rPr>
          <w:rFonts w:ascii="Times New Roman" w:eastAsia="Calibri" w:hAnsi="Times New Roman" w:cs="Times New Roman"/>
          <w:b/>
          <w:color w:val="000000"/>
        </w:rPr>
        <w:t xml:space="preserve">Okul deneyimi: </w:t>
      </w:r>
    </w:p>
    <w:p w14:paraId="2EA71CC7"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 xml:space="preserve">1. </w:t>
      </w:r>
      <w:r w:rsidRPr="0011168C">
        <w:rPr>
          <w:rFonts w:ascii="Times New Roman" w:eastAsia="Calibri" w:hAnsi="Times New Roman" w:cs="Times New Roman"/>
          <w:color w:val="000000"/>
          <w:sz w:val="24"/>
          <w:szCs w:val="24"/>
        </w:rPr>
        <w:t>Yeni Fen Bilimleri öğretim programını incelediniz mi?</w:t>
      </w:r>
    </w:p>
    <w:p w14:paraId="5C07CC84"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a.</w:t>
      </w:r>
      <w:r w:rsidRPr="0011168C">
        <w:rPr>
          <w:rFonts w:ascii="Times New Roman" w:eastAsia="Calibri" w:hAnsi="Times New Roman" w:cs="Times New Roman"/>
          <w:color w:val="000000"/>
          <w:sz w:val="24"/>
          <w:szCs w:val="24"/>
        </w:rPr>
        <w:t xml:space="preserve"> Öğretim ortamlarının FeTeMM temelinde yapılandırılmasının son yıllarda ortaokul ders kitaplarında ‘mühendislik uygulamaları’ başlığı altında veriliyor olmasının öğrenci ve ders öğretimi açısından uygun olduğunu düşünüyor musunuz?</w:t>
      </w:r>
    </w:p>
    <w:p w14:paraId="323DD612"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b.</w:t>
      </w:r>
      <w:r w:rsidRPr="0011168C">
        <w:rPr>
          <w:rFonts w:ascii="Times New Roman" w:eastAsia="Calibri" w:hAnsi="Times New Roman" w:cs="Times New Roman"/>
          <w:color w:val="000000"/>
          <w:sz w:val="24"/>
          <w:szCs w:val="24"/>
        </w:rPr>
        <w:t xml:space="preserve"> Sizce öğretim ortamlarının FeTeMM temelinde yapılandırılması fen bilimleri öğretim programına</w:t>
      </w:r>
      <w:r w:rsidRPr="0011168C" w:rsidDel="00BF3B6F">
        <w:rPr>
          <w:rFonts w:ascii="Times New Roman" w:eastAsia="Calibri" w:hAnsi="Times New Roman" w:cs="Times New Roman"/>
          <w:color w:val="000000"/>
          <w:sz w:val="24"/>
          <w:szCs w:val="24"/>
        </w:rPr>
        <w:t xml:space="preserve"> </w:t>
      </w:r>
      <w:r w:rsidRPr="0011168C">
        <w:rPr>
          <w:rFonts w:ascii="Times New Roman" w:eastAsia="Calibri" w:hAnsi="Times New Roman" w:cs="Times New Roman"/>
          <w:color w:val="000000"/>
          <w:sz w:val="24"/>
          <w:szCs w:val="24"/>
        </w:rPr>
        <w:t xml:space="preserve">nasıl entegre edilmeli? </w:t>
      </w:r>
    </w:p>
    <w:p w14:paraId="094A3C85"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2.</w:t>
      </w:r>
      <w:r w:rsidRPr="0011168C">
        <w:rPr>
          <w:rFonts w:ascii="Times New Roman" w:eastAsia="Calibri" w:hAnsi="Times New Roman" w:cs="Times New Roman"/>
          <w:color w:val="000000"/>
          <w:sz w:val="24"/>
          <w:szCs w:val="24"/>
        </w:rPr>
        <w:t xml:space="preserve">  FeTeMM kavramsal olarak sizce ne ifade ediyor? Örnek vererek açıklayınız.</w:t>
      </w:r>
    </w:p>
    <w:p w14:paraId="000074D7"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3.</w:t>
      </w:r>
      <w:r w:rsidRPr="0011168C">
        <w:rPr>
          <w:rFonts w:ascii="Times New Roman" w:eastAsia="Calibri" w:hAnsi="Times New Roman" w:cs="Times New Roman"/>
          <w:color w:val="000000"/>
          <w:sz w:val="24"/>
          <w:szCs w:val="24"/>
        </w:rPr>
        <w:t xml:space="preserve"> Öğretim ortamlarınızı FeTeMM temelinde yapılandırmakta yeterli alan bilgisine sahip olduğunuzu düşünüyor musunuz? Neden?</w:t>
      </w:r>
    </w:p>
    <w:p w14:paraId="2C8F0A43"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 xml:space="preserve">4. </w:t>
      </w:r>
      <w:r w:rsidRPr="0011168C">
        <w:rPr>
          <w:rFonts w:ascii="Times New Roman" w:eastAsia="Calibri" w:hAnsi="Times New Roman" w:cs="Times New Roman"/>
          <w:color w:val="000000"/>
          <w:sz w:val="24"/>
          <w:szCs w:val="24"/>
        </w:rPr>
        <w:t>Öğretim ortamlarınızı FeTeMM temelinde yapılandırdığınızda teknolojik ve pedagojik olarak</w:t>
      </w:r>
      <w:r w:rsidRPr="0011168C" w:rsidDel="00192052">
        <w:rPr>
          <w:rFonts w:ascii="Times New Roman" w:eastAsia="Calibri" w:hAnsi="Times New Roman" w:cs="Times New Roman"/>
          <w:color w:val="000000"/>
          <w:sz w:val="24"/>
          <w:szCs w:val="24"/>
        </w:rPr>
        <w:t xml:space="preserve"> </w:t>
      </w:r>
      <w:r w:rsidRPr="0011168C">
        <w:rPr>
          <w:rFonts w:ascii="Times New Roman" w:eastAsia="Calibri" w:hAnsi="Times New Roman" w:cs="Times New Roman"/>
          <w:color w:val="000000"/>
          <w:sz w:val="24"/>
          <w:szCs w:val="24"/>
        </w:rPr>
        <w:t xml:space="preserve">zorluk çekiyor musunuz? Neden? </w:t>
      </w:r>
    </w:p>
    <w:p w14:paraId="068981FD"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a</w:t>
      </w:r>
      <w:r w:rsidRPr="0011168C">
        <w:rPr>
          <w:rFonts w:ascii="Times New Roman" w:eastAsia="Calibri" w:hAnsi="Times New Roman" w:cs="Times New Roman"/>
          <w:color w:val="000000"/>
          <w:sz w:val="24"/>
          <w:szCs w:val="24"/>
        </w:rPr>
        <w:t>. Sizin zorlandığınız durumlar:</w:t>
      </w:r>
    </w:p>
    <w:p w14:paraId="644C7969"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b.</w:t>
      </w:r>
      <w:r w:rsidRPr="0011168C">
        <w:rPr>
          <w:rFonts w:ascii="Times New Roman" w:eastAsia="Calibri" w:hAnsi="Times New Roman" w:cs="Times New Roman"/>
          <w:color w:val="000000"/>
          <w:sz w:val="24"/>
          <w:szCs w:val="24"/>
        </w:rPr>
        <w:t xml:space="preserve"> Öğrencilerin zorlandığı durumlar:</w:t>
      </w:r>
    </w:p>
    <w:p w14:paraId="64DA9B51"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 xml:space="preserve">5. </w:t>
      </w:r>
      <w:r w:rsidRPr="0011168C">
        <w:rPr>
          <w:rFonts w:ascii="Times New Roman" w:eastAsia="Calibri" w:hAnsi="Times New Roman" w:cs="Times New Roman"/>
          <w:color w:val="000000"/>
          <w:sz w:val="24"/>
          <w:szCs w:val="24"/>
        </w:rPr>
        <w:t>Öğretim ortamlarınızı FeTeMM temelinde yapılandırırken hangi öğretim stratejilerini kullanıyorsunuz?</w:t>
      </w:r>
    </w:p>
    <w:p w14:paraId="31855B07"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 xml:space="preserve">6. </w:t>
      </w:r>
      <w:r w:rsidRPr="0011168C">
        <w:rPr>
          <w:rFonts w:ascii="Times New Roman" w:eastAsia="Calibri" w:hAnsi="Times New Roman" w:cs="Times New Roman"/>
          <w:color w:val="000000"/>
          <w:sz w:val="24"/>
          <w:szCs w:val="24"/>
        </w:rPr>
        <w:t>Öğretim ortamlarınızı FeTeMM temelli yapılandırdığınızda öğrenci çıktılarına sizce nasıl bir katkı sağlayacaktır?</w:t>
      </w:r>
    </w:p>
    <w:p w14:paraId="6401E4E5"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 xml:space="preserve">7. </w:t>
      </w:r>
      <w:r w:rsidRPr="0011168C">
        <w:rPr>
          <w:rFonts w:ascii="Times New Roman" w:eastAsia="Calibri" w:hAnsi="Times New Roman" w:cs="Times New Roman"/>
          <w:color w:val="000000"/>
          <w:sz w:val="24"/>
          <w:szCs w:val="24"/>
        </w:rPr>
        <w:t>Öğretim ortamlarınızı FeTeMM temelli yapılandırdığınızda kullandığınız değerlendirme yöntemleri nelerdir?</w:t>
      </w:r>
    </w:p>
    <w:p w14:paraId="37B71EBA"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color w:val="000000"/>
          <w:sz w:val="24"/>
          <w:szCs w:val="24"/>
        </w:rPr>
        <w:t>FeTeMM kavramlarına yönelik aşağıdaki değerlendirme yöntemlerine birer örnek verebilir misiniz?</w:t>
      </w:r>
    </w:p>
    <w:p w14:paraId="072290E1"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a)</w:t>
      </w:r>
      <w:r w:rsidRPr="0011168C">
        <w:rPr>
          <w:rFonts w:ascii="Times New Roman" w:eastAsia="Calibri" w:hAnsi="Times New Roman" w:cs="Times New Roman"/>
          <w:color w:val="000000"/>
          <w:sz w:val="24"/>
          <w:szCs w:val="24"/>
        </w:rPr>
        <w:t xml:space="preserve"> Biçimlendirici Değerlendirme:</w:t>
      </w:r>
    </w:p>
    <w:p w14:paraId="541CA9E8" w14:textId="77777777" w:rsidR="0011168C" w:rsidRPr="0011168C" w:rsidRDefault="0011168C" w:rsidP="0011168C">
      <w:pPr>
        <w:spacing w:after="0" w:line="240" w:lineRule="auto"/>
        <w:jc w:val="both"/>
        <w:rPr>
          <w:rFonts w:ascii="Times New Roman" w:eastAsia="Calibri" w:hAnsi="Times New Roman" w:cs="Times New Roman"/>
          <w:color w:val="000000"/>
          <w:sz w:val="24"/>
          <w:szCs w:val="24"/>
        </w:rPr>
      </w:pPr>
      <w:r w:rsidRPr="0011168C">
        <w:rPr>
          <w:rFonts w:ascii="Times New Roman" w:eastAsia="Calibri" w:hAnsi="Times New Roman" w:cs="Times New Roman"/>
          <w:b/>
          <w:color w:val="000000"/>
          <w:sz w:val="24"/>
          <w:szCs w:val="24"/>
        </w:rPr>
        <w:t>b)</w:t>
      </w:r>
      <w:r w:rsidRPr="0011168C">
        <w:rPr>
          <w:rFonts w:ascii="Times New Roman" w:eastAsia="Calibri" w:hAnsi="Times New Roman" w:cs="Times New Roman"/>
          <w:color w:val="000000"/>
          <w:sz w:val="24"/>
          <w:szCs w:val="24"/>
        </w:rPr>
        <w:t xml:space="preserve"> Özetleyici Değerlendirme:</w:t>
      </w:r>
    </w:p>
    <w:p w14:paraId="6AAEFC86" w14:textId="77777777" w:rsidR="00AB05BC" w:rsidRDefault="00AB05BC"/>
    <w:sectPr w:rsidR="00AB05BC" w:rsidSect="00E84D23">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12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3142" w14:textId="77777777" w:rsidR="00CF1913" w:rsidRDefault="00CF1913">
      <w:pPr>
        <w:spacing w:after="0" w:line="240" w:lineRule="auto"/>
      </w:pPr>
      <w:r>
        <w:separator/>
      </w:r>
    </w:p>
  </w:endnote>
  <w:endnote w:type="continuationSeparator" w:id="0">
    <w:p w14:paraId="792164B0" w14:textId="77777777" w:rsidR="00CF1913" w:rsidRDefault="00CF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301F" w14:textId="77777777" w:rsidR="004E3911" w:rsidRDefault="004E39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347544"/>
      <w:docPartObj>
        <w:docPartGallery w:val="Page Numbers (Bottom of Page)"/>
        <w:docPartUnique/>
      </w:docPartObj>
    </w:sdtPr>
    <w:sdtEndPr>
      <w:rPr>
        <w:rFonts w:ascii="Times New Roman" w:hAnsi="Times New Roman"/>
        <w:sz w:val="24"/>
        <w:szCs w:val="24"/>
      </w:rPr>
    </w:sdtEndPr>
    <w:sdtContent>
      <w:p w14:paraId="6D3B3878" w14:textId="21C3ED08" w:rsidR="00E84D23" w:rsidRPr="00E84D23" w:rsidRDefault="00E84D23">
        <w:pPr>
          <w:pStyle w:val="AltBilgi"/>
          <w:jc w:val="center"/>
          <w:rPr>
            <w:rFonts w:ascii="Times New Roman" w:hAnsi="Times New Roman"/>
            <w:sz w:val="24"/>
            <w:szCs w:val="24"/>
          </w:rPr>
        </w:pPr>
        <w:r w:rsidRPr="00E84D23">
          <w:rPr>
            <w:rFonts w:ascii="Times New Roman" w:hAnsi="Times New Roman"/>
            <w:sz w:val="24"/>
            <w:szCs w:val="24"/>
          </w:rPr>
          <w:fldChar w:fldCharType="begin"/>
        </w:r>
        <w:r w:rsidRPr="00E84D23">
          <w:rPr>
            <w:rFonts w:ascii="Times New Roman" w:hAnsi="Times New Roman"/>
            <w:sz w:val="24"/>
            <w:szCs w:val="24"/>
          </w:rPr>
          <w:instrText>PAGE   \* MERGEFORMAT</w:instrText>
        </w:r>
        <w:r w:rsidRPr="00E84D23">
          <w:rPr>
            <w:rFonts w:ascii="Times New Roman" w:hAnsi="Times New Roman"/>
            <w:sz w:val="24"/>
            <w:szCs w:val="24"/>
          </w:rPr>
          <w:fldChar w:fldCharType="separate"/>
        </w:r>
        <w:r w:rsidR="008856AB">
          <w:rPr>
            <w:rFonts w:ascii="Times New Roman" w:hAnsi="Times New Roman"/>
            <w:noProof/>
            <w:sz w:val="24"/>
            <w:szCs w:val="24"/>
          </w:rPr>
          <w:t>1205</w:t>
        </w:r>
        <w:r w:rsidRPr="00E84D23">
          <w:rPr>
            <w:rFonts w:ascii="Times New Roman" w:hAnsi="Times New Roman"/>
            <w:sz w:val="24"/>
            <w:szCs w:val="24"/>
          </w:rPr>
          <w:fldChar w:fldCharType="end"/>
        </w:r>
      </w:p>
    </w:sdtContent>
  </w:sdt>
  <w:p w14:paraId="79A0935E" w14:textId="77777777" w:rsidR="004E3911" w:rsidRDefault="004E39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DCB3" w14:textId="77777777" w:rsidR="004E3911" w:rsidRDefault="004E39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DAD2" w14:textId="77777777" w:rsidR="00CF1913" w:rsidRDefault="00CF1913">
      <w:pPr>
        <w:spacing w:after="0" w:line="240" w:lineRule="auto"/>
      </w:pPr>
      <w:r>
        <w:separator/>
      </w:r>
    </w:p>
  </w:footnote>
  <w:footnote w:type="continuationSeparator" w:id="0">
    <w:p w14:paraId="54CB8F24" w14:textId="77777777" w:rsidR="00CF1913" w:rsidRDefault="00CF1913">
      <w:pPr>
        <w:spacing w:after="0" w:line="240" w:lineRule="auto"/>
      </w:pPr>
      <w:r>
        <w:continuationSeparator/>
      </w:r>
    </w:p>
  </w:footnote>
  <w:footnote w:id="1">
    <w:p w14:paraId="6EADF723" w14:textId="77777777" w:rsidR="007B432C" w:rsidRPr="007B432C" w:rsidRDefault="007B432C" w:rsidP="007B432C">
      <w:pPr>
        <w:pStyle w:val="DipnotMetni"/>
        <w:jc w:val="both"/>
        <w:rPr>
          <w:rFonts w:ascii="Times New Roman" w:hAnsi="Times New Roman" w:cs="Times New Roman"/>
        </w:rPr>
      </w:pPr>
      <w:r w:rsidRPr="007B432C">
        <w:rPr>
          <w:rFonts w:ascii="Times New Roman" w:hAnsi="Times New Roman" w:cs="Times New Roman"/>
        </w:rPr>
        <w:t xml:space="preserve">*Bu çalışma ‘‘Fen bilimleri öğretmenlerinin FeTeMM ve Sosyobilimsel Konular ile ilgili görüşlerinin incelenmesi’’ başlıklı yüksek lisans tezinin bir bölümünden üretilmiştir (Zeynel BOYNUKARA, Mustafa TÜYSÜZ, 22.03.2019). </w:t>
      </w:r>
    </w:p>
    <w:p w14:paraId="4CB24E05" w14:textId="20979813" w:rsidR="00257970" w:rsidRPr="007B432C" w:rsidRDefault="00292904" w:rsidP="00257970">
      <w:pPr>
        <w:pStyle w:val="DipnotMetni"/>
        <w:jc w:val="both"/>
        <w:rPr>
          <w:rFonts w:ascii="Times New Roman" w:hAnsi="Times New Roman" w:cs="Times New Roman"/>
          <w:color w:val="494A4C"/>
        </w:rPr>
      </w:pPr>
      <w:r>
        <w:rPr>
          <w:rFonts w:ascii="Times New Roman" w:hAnsi="Times New Roman" w:cs="Times New Roman"/>
          <w:color w:val="000000"/>
        </w:rPr>
        <w:t>*</w:t>
      </w:r>
      <w:r w:rsidR="00257970" w:rsidRPr="007B432C">
        <w:rPr>
          <w:rStyle w:val="DipnotBavurusu"/>
          <w:rFonts w:ascii="Times New Roman" w:hAnsi="Times New Roman" w:cs="Times New Roman"/>
        </w:rPr>
        <w:footnoteRef/>
      </w:r>
      <w:r w:rsidR="00257970" w:rsidRPr="007B432C">
        <w:rPr>
          <w:rFonts w:ascii="Times New Roman" w:hAnsi="Times New Roman" w:cs="Times New Roman"/>
          <w:color w:val="000000"/>
        </w:rPr>
        <w:t xml:space="preserve">Dr. Öğr. Üyesi Van Yüzüncü Yıl Üniversitesi, Eğitim Fakültesi, Fen Bilgisi Eğitimi Anabilim Dalı, email: </w:t>
      </w:r>
      <w:r w:rsidR="00257970" w:rsidRPr="007B432C">
        <w:rPr>
          <w:rFonts w:ascii="Times New Roman" w:hAnsi="Times New Roman" w:cs="Times New Roman"/>
          <w:color w:val="0000FF"/>
          <w:u w:val="single"/>
        </w:rPr>
        <w:t>bzeynel@yahoo.com</w:t>
      </w:r>
      <w:r w:rsidR="00257970" w:rsidRPr="007B432C">
        <w:rPr>
          <w:rFonts w:ascii="Times New Roman" w:hAnsi="Times New Roman" w:cs="Times New Roman"/>
          <w:color w:val="000000"/>
        </w:rPr>
        <w:t xml:space="preserve"> Orcid No</w:t>
      </w:r>
      <w:r w:rsidR="00257970" w:rsidRPr="007B432C">
        <w:rPr>
          <w:rFonts w:ascii="Times New Roman" w:hAnsi="Times New Roman" w:cs="Times New Roman"/>
        </w:rPr>
        <w:t>:</w:t>
      </w:r>
      <w:r w:rsidR="00257970" w:rsidRPr="007B432C">
        <w:rPr>
          <w:rFonts w:ascii="Times New Roman" w:hAnsi="Times New Roman" w:cs="Times New Roman"/>
          <w:highlight w:val="white"/>
        </w:rPr>
        <w:t xml:space="preserve"> </w:t>
      </w:r>
      <w:r w:rsidR="00257970" w:rsidRPr="007B432C">
        <w:rPr>
          <w:rFonts w:ascii="Times New Roman" w:hAnsi="Times New Roman" w:cs="Times New Roman"/>
        </w:rPr>
        <w:t>0000-0002-0440-6281</w:t>
      </w:r>
    </w:p>
    <w:p w14:paraId="6F68023C" w14:textId="287B6327" w:rsidR="00257970" w:rsidRPr="007B432C" w:rsidRDefault="007B432C" w:rsidP="00257970">
      <w:pPr>
        <w:pStyle w:val="DipnotMetni"/>
        <w:jc w:val="both"/>
        <w:rPr>
          <w:rFonts w:ascii="Times New Roman" w:hAnsi="Times New Roman" w:cs="Times New Roman"/>
        </w:rPr>
      </w:pPr>
      <w:r w:rsidRPr="007B432C">
        <w:rPr>
          <w:rFonts w:ascii="Times New Roman" w:hAnsi="Times New Roman" w:cs="Times New Roman"/>
          <w:vertAlign w:val="superscript"/>
        </w:rPr>
        <w:t>**</w:t>
      </w:r>
      <w:r w:rsidR="00292904">
        <w:rPr>
          <w:rFonts w:ascii="Times New Roman" w:hAnsi="Times New Roman" w:cs="Times New Roman"/>
          <w:vertAlign w:val="superscript"/>
        </w:rPr>
        <w:t>*</w:t>
      </w:r>
      <w:r w:rsidR="00257970" w:rsidRPr="007B432C">
        <w:rPr>
          <w:rFonts w:ascii="Times New Roman" w:hAnsi="Times New Roman" w:cs="Times New Roman"/>
        </w:rPr>
        <w:t xml:space="preserve">Öğretmen,Milli Eğitim Bakanlığı, Van, Türkiye, </w:t>
      </w:r>
      <w:hyperlink r:id="rId1" w:history="1">
        <w:r w:rsidR="00257970" w:rsidRPr="007B432C">
          <w:rPr>
            <w:rStyle w:val="Kpr"/>
            <w:rFonts w:ascii="Times New Roman" w:hAnsi="Times New Roman" w:cs="Times New Roman"/>
            <w:color w:val="auto"/>
          </w:rPr>
          <w:t>aslnurdeniz@gmail.com</w:t>
        </w:r>
      </w:hyperlink>
      <w:r w:rsidR="00257970" w:rsidRPr="007B432C">
        <w:rPr>
          <w:rFonts w:ascii="Times New Roman" w:hAnsi="Times New Roman" w:cs="Times New Roman"/>
        </w:rPr>
        <w:t xml:space="preserve"> Ordic No: </w:t>
      </w:r>
      <w:r w:rsidR="00257970" w:rsidRPr="007B432C">
        <w:rPr>
          <w:rFonts w:ascii="Times New Roman" w:hAnsi="Times New Roman" w:cs="Times New Roman"/>
          <w:shd w:val="clear" w:color="auto" w:fill="FFFFFF"/>
        </w:rPr>
        <w:t>0000-0001-7679-0000</w:t>
      </w:r>
    </w:p>
    <w:p w14:paraId="042AB1A2" w14:textId="54785C57" w:rsidR="00257970" w:rsidRPr="007B432C" w:rsidRDefault="007B432C" w:rsidP="00257970">
      <w:pPr>
        <w:pStyle w:val="DipnotMetni"/>
        <w:jc w:val="both"/>
        <w:rPr>
          <w:rFonts w:ascii="Times New Roman" w:hAnsi="Times New Roman" w:cs="Times New Roman"/>
        </w:rPr>
      </w:pPr>
      <w:r w:rsidRPr="007B432C">
        <w:rPr>
          <w:rFonts w:ascii="Times New Roman" w:hAnsi="Times New Roman" w:cs="Times New Roman"/>
          <w:vertAlign w:val="superscript"/>
        </w:rPr>
        <w:t>***</w:t>
      </w:r>
      <w:r w:rsidR="00292904">
        <w:rPr>
          <w:rFonts w:ascii="Times New Roman" w:hAnsi="Times New Roman" w:cs="Times New Roman"/>
          <w:vertAlign w:val="superscript"/>
        </w:rPr>
        <w:t>*</w:t>
      </w:r>
      <w:r w:rsidR="00257970" w:rsidRPr="007B432C">
        <w:rPr>
          <w:rFonts w:ascii="Times New Roman" w:hAnsi="Times New Roman" w:cs="Times New Roman"/>
        </w:rPr>
        <w:t xml:space="preserve"> Dr. Öğr. Üyesi Van Yüzüncü Yıl Üniversitesi, Eğitim Fakültesi, Fen Bilgisi Eğitimi Anabilim Dalı,</w:t>
      </w:r>
    </w:p>
    <w:p w14:paraId="74ED54D0" w14:textId="762B0C17" w:rsidR="00257970" w:rsidRDefault="00257970" w:rsidP="00257970">
      <w:pPr>
        <w:pStyle w:val="DipnotMetni"/>
        <w:jc w:val="both"/>
        <w:rPr>
          <w:rFonts w:ascii="Times New Roman" w:hAnsi="Times New Roman" w:cs="Times New Roman"/>
        </w:rPr>
      </w:pPr>
      <w:r w:rsidRPr="007B432C">
        <w:rPr>
          <w:rFonts w:ascii="Times New Roman" w:hAnsi="Times New Roman" w:cs="Times New Roman"/>
        </w:rPr>
        <w:t xml:space="preserve">email: </w:t>
      </w:r>
      <w:hyperlink r:id="rId2" w:history="1">
        <w:r w:rsidRPr="007B432C">
          <w:rPr>
            <w:rStyle w:val="Kpr"/>
            <w:rFonts w:ascii="Times New Roman" w:hAnsi="Times New Roman" w:cs="Times New Roman"/>
            <w:color w:val="auto"/>
          </w:rPr>
          <w:t>mustafa.tysz@yahoo.com</w:t>
        </w:r>
      </w:hyperlink>
      <w:r w:rsidRPr="007B432C">
        <w:rPr>
          <w:rFonts w:ascii="Times New Roman" w:hAnsi="Times New Roman" w:cs="Times New Roman"/>
        </w:rPr>
        <w:t xml:space="preserve"> Orcid No: 0000-0003-1277-6669</w:t>
      </w:r>
    </w:p>
    <w:p w14:paraId="64683901" w14:textId="748024C2" w:rsidR="005E4B08" w:rsidRPr="00250734" w:rsidRDefault="005E4B08" w:rsidP="005E4B08">
      <w:pPr>
        <w:tabs>
          <w:tab w:val="left" w:pos="284"/>
          <w:tab w:val="left" w:pos="709"/>
        </w:tabs>
        <w:spacing w:before="120" w:after="120"/>
        <w:rPr>
          <w:sz w:val="20"/>
          <w:szCs w:val="20"/>
        </w:rPr>
      </w:pPr>
      <w:r w:rsidRPr="00250734">
        <w:rPr>
          <w:sz w:val="20"/>
          <w:szCs w:val="20"/>
        </w:rPr>
        <w:t>_______________________________________________</w:t>
      </w:r>
      <w:r>
        <w:rPr>
          <w:sz w:val="20"/>
          <w:szCs w:val="20"/>
        </w:rPr>
        <w:t>____________________</w:t>
      </w:r>
    </w:p>
    <w:p w14:paraId="6C7BCCAF" w14:textId="6EDF79D2" w:rsidR="005E4B08" w:rsidRPr="007B432C" w:rsidRDefault="005E4B08" w:rsidP="005E4B08">
      <w:pPr>
        <w:pStyle w:val="DipnotMetni"/>
        <w:rPr>
          <w:rFonts w:ascii="Times New Roman" w:hAnsi="Times New Roman" w:cs="Times New Roman"/>
        </w:rPr>
      </w:pPr>
      <w:r w:rsidRPr="005E4B08">
        <w:rPr>
          <w:rFonts w:ascii="Times New Roman" w:hAnsi="Times New Roman" w:cs="Times New Roman"/>
          <w:b/>
          <w:i/>
        </w:rPr>
        <w:t>Gönderim:</w:t>
      </w:r>
      <w:r w:rsidRPr="005E4B08">
        <w:rPr>
          <w:rFonts w:ascii="Times New Roman" w:hAnsi="Times New Roman" w:cs="Times New Roman"/>
          <w:i/>
        </w:rPr>
        <w:t>2</w:t>
      </w:r>
      <w:r>
        <w:rPr>
          <w:rFonts w:ascii="Times New Roman" w:hAnsi="Times New Roman" w:cs="Times New Roman"/>
          <w:i/>
        </w:rPr>
        <w:t>0</w:t>
      </w:r>
      <w:r w:rsidRPr="005E4B08">
        <w:rPr>
          <w:rFonts w:ascii="Times New Roman" w:hAnsi="Times New Roman" w:cs="Times New Roman"/>
          <w:i/>
        </w:rPr>
        <w:t>.</w:t>
      </w:r>
      <w:r>
        <w:rPr>
          <w:rFonts w:ascii="Times New Roman" w:hAnsi="Times New Roman" w:cs="Times New Roman"/>
          <w:i/>
        </w:rPr>
        <w:t>5</w:t>
      </w:r>
      <w:r w:rsidRPr="005E4B08">
        <w:rPr>
          <w:rFonts w:ascii="Times New Roman" w:hAnsi="Times New Roman" w:cs="Times New Roman"/>
          <w:i/>
        </w:rPr>
        <w:t>.2020                       </w:t>
      </w:r>
      <w:r w:rsidRPr="005E4B08">
        <w:rPr>
          <w:rFonts w:ascii="Times New Roman" w:hAnsi="Times New Roman" w:cs="Times New Roman"/>
          <w:b/>
          <w:i/>
        </w:rPr>
        <w:t>Kabul:</w:t>
      </w:r>
      <w:r w:rsidRPr="005E4B08">
        <w:rPr>
          <w:rFonts w:ascii="Times New Roman" w:hAnsi="Times New Roman" w:cs="Times New Roman"/>
          <w:i/>
        </w:rPr>
        <w:t>0</w:t>
      </w:r>
      <w:r>
        <w:rPr>
          <w:rFonts w:ascii="Times New Roman" w:hAnsi="Times New Roman" w:cs="Times New Roman"/>
          <w:i/>
        </w:rPr>
        <w:t>1</w:t>
      </w:r>
      <w:r w:rsidRPr="005E4B08">
        <w:rPr>
          <w:rFonts w:ascii="Times New Roman" w:hAnsi="Times New Roman" w:cs="Times New Roman"/>
          <w:i/>
        </w:rPr>
        <w:t>.07</w:t>
      </w:r>
      <w:r>
        <w:rPr>
          <w:rFonts w:ascii="Times New Roman" w:hAnsi="Times New Roman" w:cs="Times New Roman"/>
          <w:i/>
        </w:rPr>
        <w:t xml:space="preserve">.2020              </w:t>
      </w:r>
      <w:r w:rsidRPr="005E4B08">
        <w:rPr>
          <w:rFonts w:ascii="Times New Roman" w:hAnsi="Times New Roman" w:cs="Times New Roman"/>
          <w:b/>
          <w:i/>
        </w:rPr>
        <w:t>Yayın</w:t>
      </w:r>
      <w:r w:rsidRPr="005E4B08">
        <w:rPr>
          <w:rFonts w:ascii="Times New Roman" w:hAnsi="Times New Roman" w:cs="Times New Roman"/>
          <w:i/>
        </w:rPr>
        <w:t>:30.09.2020</w:t>
      </w:r>
      <w:r w:rsidRPr="00250734">
        <w:rPr>
          <w:i/>
        </w:rPr>
        <w:t xml:space="preserve"> ______________________________________</w:t>
      </w:r>
      <w:r>
        <w:rPr>
          <w:i/>
        </w:rPr>
        <w:t>_____________________________</w:t>
      </w:r>
    </w:p>
    <w:p w14:paraId="36F9064C" w14:textId="77777777" w:rsidR="00257970" w:rsidRPr="00B41C58" w:rsidRDefault="00257970" w:rsidP="00257970">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AE71" w14:textId="77777777" w:rsidR="004E3911" w:rsidRDefault="004E39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E35B" w14:textId="77777777" w:rsidR="003C7CC7" w:rsidRPr="005A3E66" w:rsidRDefault="003C7CC7">
    <w:pPr>
      <w:pStyle w:val="stBilgi"/>
      <w:jc w:val="right"/>
      <w:rPr>
        <w:rFonts w:ascii="Times New Roman" w:hAnsi="Times New Roman" w:cs="Times New Roman"/>
        <w:sz w:val="18"/>
        <w:szCs w:val="18"/>
      </w:rPr>
    </w:pPr>
  </w:p>
  <w:p w14:paraId="70DBC998" w14:textId="2285A688" w:rsidR="005A3E66" w:rsidRPr="005A3E66" w:rsidRDefault="005A3E66" w:rsidP="005A3E66">
    <w:pPr>
      <w:rPr>
        <w:rFonts w:ascii="Times New Roman" w:hAnsi="Times New Roman" w:cs="Times New Roman"/>
        <w:sz w:val="18"/>
        <w:szCs w:val="18"/>
      </w:rPr>
    </w:pPr>
    <w:r w:rsidRPr="005A3E66">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3AD1D1D1" wp14:editId="1E6B13AC">
          <wp:simplePos x="0" y="0"/>
          <wp:positionH relativeFrom="page">
            <wp:posOffset>0</wp:posOffset>
          </wp:positionH>
          <wp:positionV relativeFrom="page">
            <wp:posOffset>19050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sidRPr="005A3E66">
      <w:rPr>
        <w:rFonts w:ascii="Times New Roman" w:hAnsi="Times New Roman" w:cs="Times New Roman"/>
        <w:i/>
        <w:sz w:val="18"/>
        <w:szCs w:val="18"/>
      </w:rPr>
      <w:t xml:space="preserve"> YYÜ Eğitim Fakültesi Dergisi (YYU Journal of Education Faculty), 2020; 17(1)1</w:t>
    </w:r>
    <w:r w:rsidR="004E3911">
      <w:rPr>
        <w:rFonts w:ascii="Times New Roman" w:hAnsi="Times New Roman" w:cs="Times New Roman"/>
        <w:i/>
        <w:sz w:val="18"/>
        <w:szCs w:val="18"/>
      </w:rPr>
      <w:t>204</w:t>
    </w:r>
    <w:r w:rsidRPr="005A3E66">
      <w:rPr>
        <w:rFonts w:ascii="Times New Roman" w:hAnsi="Times New Roman" w:cs="Times New Roman"/>
        <w:i/>
        <w:sz w:val="18"/>
        <w:szCs w:val="18"/>
      </w:rPr>
      <w:t>-12</w:t>
    </w:r>
    <w:r w:rsidR="006564B8">
      <w:rPr>
        <w:rFonts w:ascii="Times New Roman" w:hAnsi="Times New Roman" w:cs="Times New Roman"/>
        <w:i/>
        <w:sz w:val="18"/>
        <w:szCs w:val="18"/>
      </w:rPr>
      <w:t>41</w:t>
    </w:r>
    <w:r w:rsidRPr="005A3E66">
      <w:rPr>
        <w:rFonts w:ascii="Times New Roman" w:hAnsi="Times New Roman" w:cs="Times New Roman"/>
        <w:i/>
        <w:sz w:val="18"/>
        <w:szCs w:val="18"/>
      </w:rPr>
      <w:t>,</w:t>
    </w:r>
    <w:hyperlink r:id="rId2" w:history="1">
      <w:r w:rsidRPr="005A3E66">
        <w:rPr>
          <w:rStyle w:val="Kpr"/>
          <w:rFonts w:ascii="Times New Roman" w:hAnsi="Times New Roman" w:cs="Times New Roman"/>
          <w:i/>
          <w:sz w:val="18"/>
          <w:szCs w:val="18"/>
        </w:rPr>
        <w:t>http://efdergi.yyu.edu.tr</w:t>
      </w:r>
    </w:hyperlink>
    <w:r w:rsidRPr="005A3E66">
      <w:rPr>
        <w:rFonts w:ascii="Times New Roman" w:hAnsi="Times New Roman" w:cs="Times New Roman"/>
        <w:i/>
        <w:sz w:val="18"/>
        <w:szCs w:val="18"/>
      </w:rPr>
      <w:t>,</w:t>
    </w:r>
    <w:r w:rsidRPr="005A3E66">
      <w:rPr>
        <w:rFonts w:ascii="Times New Roman" w:hAnsi="Times New Roman" w:cs="Times New Roman"/>
        <w:i/>
        <w:sz w:val="18"/>
        <w:szCs w:val="18"/>
      </w:rPr>
      <w:br/>
    </w:r>
    <w:r w:rsidRPr="005A3E66">
      <w:rPr>
        <w:rFonts w:ascii="Times New Roman" w:hAnsi="Times New Roman" w:cs="Times New Roman"/>
        <w:color w:val="352CE6"/>
        <w:sz w:val="18"/>
        <w:szCs w:val="18"/>
        <w:u w:val="single"/>
      </w:rPr>
      <w:t xml:space="preserve"> </w:t>
    </w:r>
    <w:r w:rsidRPr="005A3E66">
      <w:rPr>
        <w:rFonts w:ascii="Times New Roman" w:hAnsi="Times New Roman" w:cs="Times New Roman"/>
        <w:color w:val="352CE6"/>
        <w:sz w:val="18"/>
        <w:szCs w:val="18"/>
        <w:u w:val="single"/>
      </w:rPr>
      <w:br/>
    </w:r>
    <w:r w:rsidRPr="005A3E66">
      <w:rPr>
        <w:rFonts w:ascii="Times New Roman" w:hAnsi="Times New Roman" w:cs="Times New Roman"/>
        <w:b/>
        <w:sz w:val="18"/>
        <w:szCs w:val="18"/>
      </w:rPr>
      <w:t xml:space="preserve"> doi:</w:t>
    </w:r>
    <w:r w:rsidRPr="005A3E66">
      <w:rPr>
        <w:rFonts w:ascii="Times New Roman" w:hAnsi="Times New Roman" w:cs="Times New Roman"/>
        <w:sz w:val="18"/>
        <w:szCs w:val="18"/>
      </w:rPr>
      <w:t xml:space="preserve"> </w:t>
    </w:r>
    <w:r w:rsidRPr="005A3E66">
      <w:rPr>
        <w:rFonts w:ascii="Times New Roman" w:hAnsi="Times New Roman" w:cs="Times New Roman"/>
        <w:b/>
        <w:sz w:val="18"/>
        <w:szCs w:val="18"/>
      </w:rPr>
      <w:t>10.33711/</w:t>
    </w:r>
    <w:r w:rsidR="00081B23" w:rsidRPr="00081B23">
      <w:t xml:space="preserve"> </w:t>
    </w:r>
    <w:r w:rsidR="00081B23" w:rsidRPr="00081B23">
      <w:rPr>
        <w:rFonts w:ascii="Times New Roman" w:hAnsi="Times New Roman" w:cs="Times New Roman"/>
        <w:b/>
        <w:sz w:val="18"/>
        <w:szCs w:val="18"/>
      </w:rPr>
      <w:t>yyuefd.808779</w:t>
    </w:r>
    <w:r w:rsidR="00081B23">
      <w:rPr>
        <w:rFonts w:ascii="Times New Roman" w:hAnsi="Times New Roman" w:cs="Times New Roman"/>
        <w:b/>
        <w:sz w:val="18"/>
        <w:szCs w:val="18"/>
      </w:rPr>
      <w:t xml:space="preserve">                            </w:t>
    </w:r>
    <w:r w:rsidRPr="005A3E66">
      <w:rPr>
        <w:rFonts w:ascii="Times New Roman" w:hAnsi="Times New Roman" w:cs="Times New Roman"/>
        <w:sz w:val="18"/>
        <w:szCs w:val="18"/>
      </w:rPr>
      <w:t xml:space="preserve"> </w:t>
    </w:r>
    <w:r w:rsidRPr="005A3E66">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4694" w14:textId="77777777" w:rsidR="004E3911" w:rsidRDefault="004E39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2F"/>
    <w:multiLevelType w:val="hybridMultilevel"/>
    <w:tmpl w:val="A6687B62"/>
    <w:lvl w:ilvl="0" w:tplc="D1C893F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047E4"/>
    <w:multiLevelType w:val="hybridMultilevel"/>
    <w:tmpl w:val="1116C9AC"/>
    <w:lvl w:ilvl="0" w:tplc="53C4F4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B61EE"/>
    <w:multiLevelType w:val="hybridMultilevel"/>
    <w:tmpl w:val="58A87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852B35"/>
    <w:multiLevelType w:val="multilevel"/>
    <w:tmpl w:val="8A765B56"/>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680A7C"/>
    <w:multiLevelType w:val="hybridMultilevel"/>
    <w:tmpl w:val="1D2EE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F37837"/>
    <w:multiLevelType w:val="hybridMultilevel"/>
    <w:tmpl w:val="529ECC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308640F0"/>
    <w:multiLevelType w:val="hybridMultilevel"/>
    <w:tmpl w:val="5A7A5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B14CE6"/>
    <w:multiLevelType w:val="hybridMultilevel"/>
    <w:tmpl w:val="774AEFE0"/>
    <w:lvl w:ilvl="0" w:tplc="BE9CE3B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10B76E3"/>
    <w:multiLevelType w:val="multilevel"/>
    <w:tmpl w:val="07FA60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E7615F"/>
    <w:multiLevelType w:val="hybridMultilevel"/>
    <w:tmpl w:val="80A81B4C"/>
    <w:lvl w:ilvl="0" w:tplc="8FCE5B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1C3032"/>
    <w:multiLevelType w:val="hybridMultilevel"/>
    <w:tmpl w:val="6434BA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8711B8"/>
    <w:multiLevelType w:val="multilevel"/>
    <w:tmpl w:val="07FA60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862F25"/>
    <w:multiLevelType w:val="hybridMultilevel"/>
    <w:tmpl w:val="D27C55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5F1268D"/>
    <w:multiLevelType w:val="hybridMultilevel"/>
    <w:tmpl w:val="5E30BD8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E152B1"/>
    <w:multiLevelType w:val="hybridMultilevel"/>
    <w:tmpl w:val="9AB0D3A6"/>
    <w:lvl w:ilvl="0" w:tplc="21C29A94">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7890733B"/>
    <w:multiLevelType w:val="multilevel"/>
    <w:tmpl w:val="07FA60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2"/>
  </w:num>
  <w:num w:numId="4">
    <w:abstractNumId w:val="0"/>
  </w:num>
  <w:num w:numId="5">
    <w:abstractNumId w:val="11"/>
  </w:num>
  <w:num w:numId="6">
    <w:abstractNumId w:val="10"/>
  </w:num>
  <w:num w:numId="7">
    <w:abstractNumId w:val="9"/>
  </w:num>
  <w:num w:numId="8">
    <w:abstractNumId w:val="7"/>
  </w:num>
  <w:num w:numId="9">
    <w:abstractNumId w:val="13"/>
  </w:num>
  <w:num w:numId="10">
    <w:abstractNumId w:val="17"/>
  </w:num>
  <w:num w:numId="11">
    <w:abstractNumId w:val="3"/>
  </w:num>
  <w:num w:numId="12">
    <w:abstractNumId w:val="6"/>
  </w:num>
  <w:num w:numId="13">
    <w:abstractNumId w:val="16"/>
  </w:num>
  <w:num w:numId="14">
    <w:abstractNumId w:val="8"/>
  </w:num>
  <w:num w:numId="15">
    <w:abstractNumId w:val="2"/>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8C"/>
    <w:rsid w:val="00001BF3"/>
    <w:rsid w:val="00001CCC"/>
    <w:rsid w:val="00002D25"/>
    <w:rsid w:val="00002D8D"/>
    <w:rsid w:val="00003F83"/>
    <w:rsid w:val="00004A3B"/>
    <w:rsid w:val="00006B39"/>
    <w:rsid w:val="000072C5"/>
    <w:rsid w:val="00011BD8"/>
    <w:rsid w:val="000155DD"/>
    <w:rsid w:val="00020C63"/>
    <w:rsid w:val="00021F05"/>
    <w:rsid w:val="000235B9"/>
    <w:rsid w:val="00025FEB"/>
    <w:rsid w:val="00026D8B"/>
    <w:rsid w:val="00032585"/>
    <w:rsid w:val="00033425"/>
    <w:rsid w:val="0003380E"/>
    <w:rsid w:val="0003387D"/>
    <w:rsid w:val="000364EE"/>
    <w:rsid w:val="00037955"/>
    <w:rsid w:val="00037BAC"/>
    <w:rsid w:val="00041CC4"/>
    <w:rsid w:val="0004386F"/>
    <w:rsid w:val="00043B5B"/>
    <w:rsid w:val="00046E55"/>
    <w:rsid w:val="00047FC9"/>
    <w:rsid w:val="0005020F"/>
    <w:rsid w:val="00055B42"/>
    <w:rsid w:val="000566D7"/>
    <w:rsid w:val="00056997"/>
    <w:rsid w:val="00056C48"/>
    <w:rsid w:val="0005718E"/>
    <w:rsid w:val="00057238"/>
    <w:rsid w:val="00062E7A"/>
    <w:rsid w:val="000630D7"/>
    <w:rsid w:val="0006581F"/>
    <w:rsid w:val="00066494"/>
    <w:rsid w:val="00073A8C"/>
    <w:rsid w:val="000762AE"/>
    <w:rsid w:val="00080696"/>
    <w:rsid w:val="00081B23"/>
    <w:rsid w:val="00085DA1"/>
    <w:rsid w:val="000926BC"/>
    <w:rsid w:val="000936D3"/>
    <w:rsid w:val="00094E6C"/>
    <w:rsid w:val="000952C9"/>
    <w:rsid w:val="000966F5"/>
    <w:rsid w:val="00096EDA"/>
    <w:rsid w:val="000976B0"/>
    <w:rsid w:val="000A081E"/>
    <w:rsid w:val="000A3ACB"/>
    <w:rsid w:val="000A6DAA"/>
    <w:rsid w:val="000A7AE1"/>
    <w:rsid w:val="000B052F"/>
    <w:rsid w:val="000B38FA"/>
    <w:rsid w:val="000C1D6F"/>
    <w:rsid w:val="000C5DAE"/>
    <w:rsid w:val="000C7BCF"/>
    <w:rsid w:val="000D08EE"/>
    <w:rsid w:val="000D0CD5"/>
    <w:rsid w:val="000D3568"/>
    <w:rsid w:val="000D6761"/>
    <w:rsid w:val="000D697B"/>
    <w:rsid w:val="000D7950"/>
    <w:rsid w:val="000E1B17"/>
    <w:rsid w:val="000E573E"/>
    <w:rsid w:val="000E6618"/>
    <w:rsid w:val="000E7141"/>
    <w:rsid w:val="000F0D5F"/>
    <w:rsid w:val="000F1408"/>
    <w:rsid w:val="000F1521"/>
    <w:rsid w:val="000F1ABA"/>
    <w:rsid w:val="000F4349"/>
    <w:rsid w:val="000F628A"/>
    <w:rsid w:val="000F645C"/>
    <w:rsid w:val="000F7451"/>
    <w:rsid w:val="000F7BE2"/>
    <w:rsid w:val="0010000B"/>
    <w:rsid w:val="00101547"/>
    <w:rsid w:val="0010338B"/>
    <w:rsid w:val="001058A8"/>
    <w:rsid w:val="00106620"/>
    <w:rsid w:val="0011168C"/>
    <w:rsid w:val="00114820"/>
    <w:rsid w:val="0012442D"/>
    <w:rsid w:val="001244E3"/>
    <w:rsid w:val="001308FF"/>
    <w:rsid w:val="00140F20"/>
    <w:rsid w:val="001413C3"/>
    <w:rsid w:val="001435EC"/>
    <w:rsid w:val="00144283"/>
    <w:rsid w:val="00155364"/>
    <w:rsid w:val="001571C7"/>
    <w:rsid w:val="00157BA3"/>
    <w:rsid w:val="00163AE2"/>
    <w:rsid w:val="00163B1B"/>
    <w:rsid w:val="001672BF"/>
    <w:rsid w:val="00172F35"/>
    <w:rsid w:val="0017628B"/>
    <w:rsid w:val="0017665D"/>
    <w:rsid w:val="00176869"/>
    <w:rsid w:val="001807F9"/>
    <w:rsid w:val="00184781"/>
    <w:rsid w:val="00193984"/>
    <w:rsid w:val="001941D2"/>
    <w:rsid w:val="001966C6"/>
    <w:rsid w:val="001977B8"/>
    <w:rsid w:val="001A4196"/>
    <w:rsid w:val="001B2E19"/>
    <w:rsid w:val="001B3D0A"/>
    <w:rsid w:val="001C4027"/>
    <w:rsid w:val="001C7354"/>
    <w:rsid w:val="001D0C4E"/>
    <w:rsid w:val="001D52DF"/>
    <w:rsid w:val="001D78F4"/>
    <w:rsid w:val="001D7F7B"/>
    <w:rsid w:val="001E272A"/>
    <w:rsid w:val="001E371B"/>
    <w:rsid w:val="001E6DE7"/>
    <w:rsid w:val="001F0745"/>
    <w:rsid w:val="001F27B9"/>
    <w:rsid w:val="001F3265"/>
    <w:rsid w:val="001F3B8A"/>
    <w:rsid w:val="001F75FC"/>
    <w:rsid w:val="002010D1"/>
    <w:rsid w:val="00202CFA"/>
    <w:rsid w:val="0020308C"/>
    <w:rsid w:val="00206B69"/>
    <w:rsid w:val="00210647"/>
    <w:rsid w:val="002129B2"/>
    <w:rsid w:val="0021473E"/>
    <w:rsid w:val="00215E40"/>
    <w:rsid w:val="002173C6"/>
    <w:rsid w:val="002178DF"/>
    <w:rsid w:val="00217C14"/>
    <w:rsid w:val="00230AD8"/>
    <w:rsid w:val="00230C73"/>
    <w:rsid w:val="002352B1"/>
    <w:rsid w:val="0024022E"/>
    <w:rsid w:val="0024375F"/>
    <w:rsid w:val="0024447A"/>
    <w:rsid w:val="00250557"/>
    <w:rsid w:val="00250AFA"/>
    <w:rsid w:val="00251E93"/>
    <w:rsid w:val="00252377"/>
    <w:rsid w:val="00252FAB"/>
    <w:rsid w:val="002539FA"/>
    <w:rsid w:val="00255B0D"/>
    <w:rsid w:val="002566C2"/>
    <w:rsid w:val="00257970"/>
    <w:rsid w:val="00257B23"/>
    <w:rsid w:val="00260556"/>
    <w:rsid w:val="0026294C"/>
    <w:rsid w:val="002639A8"/>
    <w:rsid w:val="002736D0"/>
    <w:rsid w:val="00280062"/>
    <w:rsid w:val="002802EF"/>
    <w:rsid w:val="00280BB4"/>
    <w:rsid w:val="00281EA7"/>
    <w:rsid w:val="0028634E"/>
    <w:rsid w:val="002873FA"/>
    <w:rsid w:val="00290792"/>
    <w:rsid w:val="00292904"/>
    <w:rsid w:val="00292AB5"/>
    <w:rsid w:val="002A44B0"/>
    <w:rsid w:val="002A5655"/>
    <w:rsid w:val="002B034D"/>
    <w:rsid w:val="002B0991"/>
    <w:rsid w:val="002B2DAA"/>
    <w:rsid w:val="002B7457"/>
    <w:rsid w:val="002C21EF"/>
    <w:rsid w:val="002C4FF7"/>
    <w:rsid w:val="002E0D4C"/>
    <w:rsid w:val="002E2BA0"/>
    <w:rsid w:val="002E4E3F"/>
    <w:rsid w:val="002E54FD"/>
    <w:rsid w:val="002E7357"/>
    <w:rsid w:val="002F3F2F"/>
    <w:rsid w:val="002F5D6B"/>
    <w:rsid w:val="003052B8"/>
    <w:rsid w:val="00306FFC"/>
    <w:rsid w:val="00307D78"/>
    <w:rsid w:val="003102B4"/>
    <w:rsid w:val="00315183"/>
    <w:rsid w:val="0031720F"/>
    <w:rsid w:val="003241E8"/>
    <w:rsid w:val="00327EEF"/>
    <w:rsid w:val="00331BDA"/>
    <w:rsid w:val="003367D5"/>
    <w:rsid w:val="0033767A"/>
    <w:rsid w:val="00346BC2"/>
    <w:rsid w:val="003470F9"/>
    <w:rsid w:val="00351977"/>
    <w:rsid w:val="00353A17"/>
    <w:rsid w:val="0035509F"/>
    <w:rsid w:val="00355384"/>
    <w:rsid w:val="00355CD5"/>
    <w:rsid w:val="0036138F"/>
    <w:rsid w:val="003619F1"/>
    <w:rsid w:val="00361A94"/>
    <w:rsid w:val="003624DA"/>
    <w:rsid w:val="00371E95"/>
    <w:rsid w:val="00372A0F"/>
    <w:rsid w:val="00372CF5"/>
    <w:rsid w:val="00377F7A"/>
    <w:rsid w:val="00386B47"/>
    <w:rsid w:val="00391CA2"/>
    <w:rsid w:val="00396A69"/>
    <w:rsid w:val="003A2035"/>
    <w:rsid w:val="003A3463"/>
    <w:rsid w:val="003A38E9"/>
    <w:rsid w:val="003A451A"/>
    <w:rsid w:val="003A48D9"/>
    <w:rsid w:val="003A6B40"/>
    <w:rsid w:val="003B6D75"/>
    <w:rsid w:val="003C373C"/>
    <w:rsid w:val="003C4A82"/>
    <w:rsid w:val="003C6DF8"/>
    <w:rsid w:val="003C7CC7"/>
    <w:rsid w:val="003D2B17"/>
    <w:rsid w:val="003D4B55"/>
    <w:rsid w:val="003D6AF9"/>
    <w:rsid w:val="003E13C1"/>
    <w:rsid w:val="003E2EB2"/>
    <w:rsid w:val="003E30C4"/>
    <w:rsid w:val="003E3FDE"/>
    <w:rsid w:val="003F030E"/>
    <w:rsid w:val="003F168C"/>
    <w:rsid w:val="003F260B"/>
    <w:rsid w:val="003F2CF0"/>
    <w:rsid w:val="003F3E47"/>
    <w:rsid w:val="003F661B"/>
    <w:rsid w:val="00401A38"/>
    <w:rsid w:val="00402C3D"/>
    <w:rsid w:val="00410479"/>
    <w:rsid w:val="00411005"/>
    <w:rsid w:val="0041121C"/>
    <w:rsid w:val="0041555F"/>
    <w:rsid w:val="00416741"/>
    <w:rsid w:val="00417BBD"/>
    <w:rsid w:val="00420932"/>
    <w:rsid w:val="004278C8"/>
    <w:rsid w:val="00427D72"/>
    <w:rsid w:val="00430BE4"/>
    <w:rsid w:val="004339FD"/>
    <w:rsid w:val="004349F9"/>
    <w:rsid w:val="00434BCA"/>
    <w:rsid w:val="00435B97"/>
    <w:rsid w:val="0043724E"/>
    <w:rsid w:val="004373EB"/>
    <w:rsid w:val="0044139B"/>
    <w:rsid w:val="00442B05"/>
    <w:rsid w:val="004435DB"/>
    <w:rsid w:val="0044498E"/>
    <w:rsid w:val="004503EA"/>
    <w:rsid w:val="00450C2D"/>
    <w:rsid w:val="004564C7"/>
    <w:rsid w:val="00463E59"/>
    <w:rsid w:val="00464486"/>
    <w:rsid w:val="00467602"/>
    <w:rsid w:val="00473BDB"/>
    <w:rsid w:val="0047505C"/>
    <w:rsid w:val="00475611"/>
    <w:rsid w:val="00480679"/>
    <w:rsid w:val="004825CE"/>
    <w:rsid w:val="00492EE9"/>
    <w:rsid w:val="004979F8"/>
    <w:rsid w:val="004A02D1"/>
    <w:rsid w:val="004A3368"/>
    <w:rsid w:val="004A4A26"/>
    <w:rsid w:val="004A7564"/>
    <w:rsid w:val="004A7F3E"/>
    <w:rsid w:val="004B4C91"/>
    <w:rsid w:val="004B6DD8"/>
    <w:rsid w:val="004C568C"/>
    <w:rsid w:val="004C68F6"/>
    <w:rsid w:val="004D1E42"/>
    <w:rsid w:val="004D4942"/>
    <w:rsid w:val="004D4C51"/>
    <w:rsid w:val="004D5A38"/>
    <w:rsid w:val="004D5BCB"/>
    <w:rsid w:val="004E0DD2"/>
    <w:rsid w:val="004E11D8"/>
    <w:rsid w:val="004E3911"/>
    <w:rsid w:val="004E6B6B"/>
    <w:rsid w:val="004E6E02"/>
    <w:rsid w:val="004E7379"/>
    <w:rsid w:val="004F1501"/>
    <w:rsid w:val="004F1568"/>
    <w:rsid w:val="004F3A5E"/>
    <w:rsid w:val="004F7763"/>
    <w:rsid w:val="004F7B62"/>
    <w:rsid w:val="00503276"/>
    <w:rsid w:val="00503984"/>
    <w:rsid w:val="0050426C"/>
    <w:rsid w:val="005103FA"/>
    <w:rsid w:val="00510745"/>
    <w:rsid w:val="00510E38"/>
    <w:rsid w:val="00512144"/>
    <w:rsid w:val="0051236F"/>
    <w:rsid w:val="00512BB4"/>
    <w:rsid w:val="00516B1B"/>
    <w:rsid w:val="005202E5"/>
    <w:rsid w:val="0052176C"/>
    <w:rsid w:val="00522227"/>
    <w:rsid w:val="00522305"/>
    <w:rsid w:val="0052395E"/>
    <w:rsid w:val="00525AFE"/>
    <w:rsid w:val="005264CF"/>
    <w:rsid w:val="005303E1"/>
    <w:rsid w:val="00530FEB"/>
    <w:rsid w:val="005327AD"/>
    <w:rsid w:val="005418AC"/>
    <w:rsid w:val="005424F1"/>
    <w:rsid w:val="00543342"/>
    <w:rsid w:val="00544277"/>
    <w:rsid w:val="005444A5"/>
    <w:rsid w:val="0055079E"/>
    <w:rsid w:val="00556B1E"/>
    <w:rsid w:val="00557CFC"/>
    <w:rsid w:val="00565906"/>
    <w:rsid w:val="00570E05"/>
    <w:rsid w:val="00571806"/>
    <w:rsid w:val="005803DC"/>
    <w:rsid w:val="0058181E"/>
    <w:rsid w:val="005823E3"/>
    <w:rsid w:val="005842C3"/>
    <w:rsid w:val="005843A8"/>
    <w:rsid w:val="00585787"/>
    <w:rsid w:val="005865DE"/>
    <w:rsid w:val="00586783"/>
    <w:rsid w:val="0059004B"/>
    <w:rsid w:val="00595FC4"/>
    <w:rsid w:val="0059729A"/>
    <w:rsid w:val="005974B7"/>
    <w:rsid w:val="005A1086"/>
    <w:rsid w:val="005A191B"/>
    <w:rsid w:val="005A3E66"/>
    <w:rsid w:val="005A5566"/>
    <w:rsid w:val="005B24BD"/>
    <w:rsid w:val="005C235E"/>
    <w:rsid w:val="005C4AF5"/>
    <w:rsid w:val="005C6B7F"/>
    <w:rsid w:val="005C7385"/>
    <w:rsid w:val="005D0BA3"/>
    <w:rsid w:val="005D194D"/>
    <w:rsid w:val="005D1EB8"/>
    <w:rsid w:val="005D7DB8"/>
    <w:rsid w:val="005E0633"/>
    <w:rsid w:val="005E1B52"/>
    <w:rsid w:val="005E4B08"/>
    <w:rsid w:val="005E50EA"/>
    <w:rsid w:val="005E5C29"/>
    <w:rsid w:val="005F05A4"/>
    <w:rsid w:val="00600712"/>
    <w:rsid w:val="00601FD0"/>
    <w:rsid w:val="006030E6"/>
    <w:rsid w:val="00603E97"/>
    <w:rsid w:val="00605576"/>
    <w:rsid w:val="00612D0D"/>
    <w:rsid w:val="00613851"/>
    <w:rsid w:val="00613C27"/>
    <w:rsid w:val="0061720E"/>
    <w:rsid w:val="00617A05"/>
    <w:rsid w:val="00621007"/>
    <w:rsid w:val="006214B9"/>
    <w:rsid w:val="00621F5D"/>
    <w:rsid w:val="0062357B"/>
    <w:rsid w:val="006252BE"/>
    <w:rsid w:val="00632E3A"/>
    <w:rsid w:val="00635CDC"/>
    <w:rsid w:val="00635E6E"/>
    <w:rsid w:val="006417F3"/>
    <w:rsid w:val="006436A4"/>
    <w:rsid w:val="006459E1"/>
    <w:rsid w:val="00650A6B"/>
    <w:rsid w:val="00650C2F"/>
    <w:rsid w:val="00652130"/>
    <w:rsid w:val="00654740"/>
    <w:rsid w:val="006564B8"/>
    <w:rsid w:val="00661B14"/>
    <w:rsid w:val="00661BF8"/>
    <w:rsid w:val="00663E6C"/>
    <w:rsid w:val="00667710"/>
    <w:rsid w:val="0067032C"/>
    <w:rsid w:val="006717B0"/>
    <w:rsid w:val="00671A7D"/>
    <w:rsid w:val="00671B3B"/>
    <w:rsid w:val="00677EFB"/>
    <w:rsid w:val="006809BC"/>
    <w:rsid w:val="0068735C"/>
    <w:rsid w:val="006875C1"/>
    <w:rsid w:val="0069342D"/>
    <w:rsid w:val="0069453C"/>
    <w:rsid w:val="006951A7"/>
    <w:rsid w:val="00696FA2"/>
    <w:rsid w:val="006A017B"/>
    <w:rsid w:val="006B1A38"/>
    <w:rsid w:val="006B2DF5"/>
    <w:rsid w:val="006B3C39"/>
    <w:rsid w:val="006B4012"/>
    <w:rsid w:val="006B54ED"/>
    <w:rsid w:val="006B6977"/>
    <w:rsid w:val="006C27B6"/>
    <w:rsid w:val="006C4DCC"/>
    <w:rsid w:val="006C5942"/>
    <w:rsid w:val="006C664B"/>
    <w:rsid w:val="006D7239"/>
    <w:rsid w:val="006E0D02"/>
    <w:rsid w:val="006E257F"/>
    <w:rsid w:val="006E56F2"/>
    <w:rsid w:val="006E592B"/>
    <w:rsid w:val="006E7893"/>
    <w:rsid w:val="006F4544"/>
    <w:rsid w:val="0070140B"/>
    <w:rsid w:val="00702F9E"/>
    <w:rsid w:val="00703358"/>
    <w:rsid w:val="00706897"/>
    <w:rsid w:val="00707198"/>
    <w:rsid w:val="00707ACD"/>
    <w:rsid w:val="007126FC"/>
    <w:rsid w:val="007155C4"/>
    <w:rsid w:val="007176BE"/>
    <w:rsid w:val="00717C01"/>
    <w:rsid w:val="00722F53"/>
    <w:rsid w:val="00724267"/>
    <w:rsid w:val="007251F7"/>
    <w:rsid w:val="0072637C"/>
    <w:rsid w:val="007266BF"/>
    <w:rsid w:val="00726758"/>
    <w:rsid w:val="00734763"/>
    <w:rsid w:val="00734EF9"/>
    <w:rsid w:val="007353B6"/>
    <w:rsid w:val="00735DB0"/>
    <w:rsid w:val="0073692F"/>
    <w:rsid w:val="00737BB6"/>
    <w:rsid w:val="00742F48"/>
    <w:rsid w:val="00743217"/>
    <w:rsid w:val="007434B6"/>
    <w:rsid w:val="0074390E"/>
    <w:rsid w:val="0074602D"/>
    <w:rsid w:val="00747508"/>
    <w:rsid w:val="00751E0C"/>
    <w:rsid w:val="00754775"/>
    <w:rsid w:val="007571E3"/>
    <w:rsid w:val="0075760B"/>
    <w:rsid w:val="007615C9"/>
    <w:rsid w:val="007634DC"/>
    <w:rsid w:val="00767226"/>
    <w:rsid w:val="007700E4"/>
    <w:rsid w:val="0077070A"/>
    <w:rsid w:val="00773B89"/>
    <w:rsid w:val="0077458D"/>
    <w:rsid w:val="007767D1"/>
    <w:rsid w:val="00777511"/>
    <w:rsid w:val="00780D4B"/>
    <w:rsid w:val="00783CFF"/>
    <w:rsid w:val="00785218"/>
    <w:rsid w:val="00786DEB"/>
    <w:rsid w:val="00787DB0"/>
    <w:rsid w:val="007900AB"/>
    <w:rsid w:val="007905CE"/>
    <w:rsid w:val="00790DD1"/>
    <w:rsid w:val="00793508"/>
    <w:rsid w:val="00794AB6"/>
    <w:rsid w:val="0079547B"/>
    <w:rsid w:val="00796193"/>
    <w:rsid w:val="007A052C"/>
    <w:rsid w:val="007A0AD7"/>
    <w:rsid w:val="007A352B"/>
    <w:rsid w:val="007A4A6C"/>
    <w:rsid w:val="007B03CA"/>
    <w:rsid w:val="007B097C"/>
    <w:rsid w:val="007B0AFE"/>
    <w:rsid w:val="007B432C"/>
    <w:rsid w:val="007B5827"/>
    <w:rsid w:val="007B717D"/>
    <w:rsid w:val="007B7720"/>
    <w:rsid w:val="007C228F"/>
    <w:rsid w:val="007C4A4B"/>
    <w:rsid w:val="007C6F30"/>
    <w:rsid w:val="007D2B5D"/>
    <w:rsid w:val="007D562E"/>
    <w:rsid w:val="007E0E13"/>
    <w:rsid w:val="007E396E"/>
    <w:rsid w:val="007E3FB4"/>
    <w:rsid w:val="007E4EEE"/>
    <w:rsid w:val="007E61DD"/>
    <w:rsid w:val="007E6C21"/>
    <w:rsid w:val="007F4242"/>
    <w:rsid w:val="007F5407"/>
    <w:rsid w:val="007F5A34"/>
    <w:rsid w:val="008001D5"/>
    <w:rsid w:val="00803C9D"/>
    <w:rsid w:val="00804E3F"/>
    <w:rsid w:val="00812079"/>
    <w:rsid w:val="00814D7B"/>
    <w:rsid w:val="00815DA9"/>
    <w:rsid w:val="00816DF1"/>
    <w:rsid w:val="00824B0A"/>
    <w:rsid w:val="00825AA1"/>
    <w:rsid w:val="00826897"/>
    <w:rsid w:val="00826EB9"/>
    <w:rsid w:val="00831E95"/>
    <w:rsid w:val="00835AA1"/>
    <w:rsid w:val="00841024"/>
    <w:rsid w:val="00841CCC"/>
    <w:rsid w:val="00843B69"/>
    <w:rsid w:val="00844877"/>
    <w:rsid w:val="00845307"/>
    <w:rsid w:val="00845EDF"/>
    <w:rsid w:val="00847EDE"/>
    <w:rsid w:val="00850F22"/>
    <w:rsid w:val="0085151D"/>
    <w:rsid w:val="00852ECD"/>
    <w:rsid w:val="00856CB5"/>
    <w:rsid w:val="00856D89"/>
    <w:rsid w:val="008644C9"/>
    <w:rsid w:val="008658B5"/>
    <w:rsid w:val="00873F4E"/>
    <w:rsid w:val="0087604C"/>
    <w:rsid w:val="0088046E"/>
    <w:rsid w:val="00881F5B"/>
    <w:rsid w:val="00884C4B"/>
    <w:rsid w:val="008856AB"/>
    <w:rsid w:val="0089297B"/>
    <w:rsid w:val="00893AD9"/>
    <w:rsid w:val="0089455E"/>
    <w:rsid w:val="00896ABC"/>
    <w:rsid w:val="0089728D"/>
    <w:rsid w:val="008A0FED"/>
    <w:rsid w:val="008A37CA"/>
    <w:rsid w:val="008A70A9"/>
    <w:rsid w:val="008A7803"/>
    <w:rsid w:val="008B1FDF"/>
    <w:rsid w:val="008B64A4"/>
    <w:rsid w:val="008C0993"/>
    <w:rsid w:val="008C1005"/>
    <w:rsid w:val="008C42ED"/>
    <w:rsid w:val="008C4B40"/>
    <w:rsid w:val="008C570D"/>
    <w:rsid w:val="008C77B7"/>
    <w:rsid w:val="008D021D"/>
    <w:rsid w:val="008D0412"/>
    <w:rsid w:val="008D3E9F"/>
    <w:rsid w:val="008D417C"/>
    <w:rsid w:val="008D5051"/>
    <w:rsid w:val="008D63C2"/>
    <w:rsid w:val="008D6F5D"/>
    <w:rsid w:val="008E1514"/>
    <w:rsid w:val="008E3EBA"/>
    <w:rsid w:val="008E4208"/>
    <w:rsid w:val="008E6406"/>
    <w:rsid w:val="008E67F5"/>
    <w:rsid w:val="008E6CCB"/>
    <w:rsid w:val="008E6D8D"/>
    <w:rsid w:val="008F1BE2"/>
    <w:rsid w:val="008F571C"/>
    <w:rsid w:val="00910C52"/>
    <w:rsid w:val="009143F1"/>
    <w:rsid w:val="00915074"/>
    <w:rsid w:val="00923A7F"/>
    <w:rsid w:val="0092573F"/>
    <w:rsid w:val="00925A00"/>
    <w:rsid w:val="00926BD2"/>
    <w:rsid w:val="00927391"/>
    <w:rsid w:val="0092753F"/>
    <w:rsid w:val="009302BA"/>
    <w:rsid w:val="00930812"/>
    <w:rsid w:val="0093119E"/>
    <w:rsid w:val="009313D7"/>
    <w:rsid w:val="00935164"/>
    <w:rsid w:val="0093697A"/>
    <w:rsid w:val="00942902"/>
    <w:rsid w:val="00942FFE"/>
    <w:rsid w:val="00946C54"/>
    <w:rsid w:val="00950070"/>
    <w:rsid w:val="0095115C"/>
    <w:rsid w:val="00953F69"/>
    <w:rsid w:val="0095476E"/>
    <w:rsid w:val="009558CE"/>
    <w:rsid w:val="00955B61"/>
    <w:rsid w:val="00956AA9"/>
    <w:rsid w:val="00956CF1"/>
    <w:rsid w:val="009574CF"/>
    <w:rsid w:val="00961D33"/>
    <w:rsid w:val="009624BF"/>
    <w:rsid w:val="009632DF"/>
    <w:rsid w:val="00965D4B"/>
    <w:rsid w:val="009728D4"/>
    <w:rsid w:val="00975F88"/>
    <w:rsid w:val="00976F49"/>
    <w:rsid w:val="00982FBF"/>
    <w:rsid w:val="00986A05"/>
    <w:rsid w:val="009905B0"/>
    <w:rsid w:val="00990660"/>
    <w:rsid w:val="00994F9F"/>
    <w:rsid w:val="009A01F2"/>
    <w:rsid w:val="009A357B"/>
    <w:rsid w:val="009A4739"/>
    <w:rsid w:val="009A6C4B"/>
    <w:rsid w:val="009B071B"/>
    <w:rsid w:val="009B076C"/>
    <w:rsid w:val="009B1552"/>
    <w:rsid w:val="009B210D"/>
    <w:rsid w:val="009B5C36"/>
    <w:rsid w:val="009B661F"/>
    <w:rsid w:val="009C05B9"/>
    <w:rsid w:val="009C3F47"/>
    <w:rsid w:val="009C5BE5"/>
    <w:rsid w:val="009C639F"/>
    <w:rsid w:val="009C71D4"/>
    <w:rsid w:val="009C72B0"/>
    <w:rsid w:val="009C735E"/>
    <w:rsid w:val="009D05C4"/>
    <w:rsid w:val="009D2609"/>
    <w:rsid w:val="009D2CDE"/>
    <w:rsid w:val="009D400A"/>
    <w:rsid w:val="009D4489"/>
    <w:rsid w:val="009E1ED2"/>
    <w:rsid w:val="009E5B61"/>
    <w:rsid w:val="009F2078"/>
    <w:rsid w:val="009F5921"/>
    <w:rsid w:val="009F5A4C"/>
    <w:rsid w:val="009F7B39"/>
    <w:rsid w:val="00A00846"/>
    <w:rsid w:val="00A00F1F"/>
    <w:rsid w:val="00A00FB6"/>
    <w:rsid w:val="00A02694"/>
    <w:rsid w:val="00A05870"/>
    <w:rsid w:val="00A07025"/>
    <w:rsid w:val="00A07B25"/>
    <w:rsid w:val="00A135B7"/>
    <w:rsid w:val="00A13B65"/>
    <w:rsid w:val="00A13E34"/>
    <w:rsid w:val="00A14021"/>
    <w:rsid w:val="00A16ECD"/>
    <w:rsid w:val="00A20D90"/>
    <w:rsid w:val="00A32284"/>
    <w:rsid w:val="00A324AD"/>
    <w:rsid w:val="00A33629"/>
    <w:rsid w:val="00A346A4"/>
    <w:rsid w:val="00A35A1A"/>
    <w:rsid w:val="00A35C95"/>
    <w:rsid w:val="00A40041"/>
    <w:rsid w:val="00A42C5C"/>
    <w:rsid w:val="00A42E6F"/>
    <w:rsid w:val="00A45AF7"/>
    <w:rsid w:val="00A46026"/>
    <w:rsid w:val="00A47BF0"/>
    <w:rsid w:val="00A520AD"/>
    <w:rsid w:val="00A544DD"/>
    <w:rsid w:val="00A554C9"/>
    <w:rsid w:val="00A55B93"/>
    <w:rsid w:val="00A622FB"/>
    <w:rsid w:val="00A62434"/>
    <w:rsid w:val="00A63839"/>
    <w:rsid w:val="00A64743"/>
    <w:rsid w:val="00A6550E"/>
    <w:rsid w:val="00A70D43"/>
    <w:rsid w:val="00A717ED"/>
    <w:rsid w:val="00A73508"/>
    <w:rsid w:val="00A7751E"/>
    <w:rsid w:val="00A85B4B"/>
    <w:rsid w:val="00A91BAC"/>
    <w:rsid w:val="00A970B0"/>
    <w:rsid w:val="00AA02AF"/>
    <w:rsid w:val="00AA11CF"/>
    <w:rsid w:val="00AA3AE0"/>
    <w:rsid w:val="00AB0295"/>
    <w:rsid w:val="00AB05BC"/>
    <w:rsid w:val="00AB06E3"/>
    <w:rsid w:val="00AB0B44"/>
    <w:rsid w:val="00AB5215"/>
    <w:rsid w:val="00AC02E8"/>
    <w:rsid w:val="00AC0CA5"/>
    <w:rsid w:val="00AC4A96"/>
    <w:rsid w:val="00AC4D76"/>
    <w:rsid w:val="00AC5134"/>
    <w:rsid w:val="00AC66F1"/>
    <w:rsid w:val="00AC6A66"/>
    <w:rsid w:val="00AD3380"/>
    <w:rsid w:val="00AE0AD0"/>
    <w:rsid w:val="00AE2D67"/>
    <w:rsid w:val="00AE3F23"/>
    <w:rsid w:val="00AE6D06"/>
    <w:rsid w:val="00B00030"/>
    <w:rsid w:val="00B02E9A"/>
    <w:rsid w:val="00B04C09"/>
    <w:rsid w:val="00B04C67"/>
    <w:rsid w:val="00B0578F"/>
    <w:rsid w:val="00B05CB6"/>
    <w:rsid w:val="00B100B6"/>
    <w:rsid w:val="00B12132"/>
    <w:rsid w:val="00B1452E"/>
    <w:rsid w:val="00B154CB"/>
    <w:rsid w:val="00B15A45"/>
    <w:rsid w:val="00B175E2"/>
    <w:rsid w:val="00B27BED"/>
    <w:rsid w:val="00B304C7"/>
    <w:rsid w:val="00B31686"/>
    <w:rsid w:val="00B33A62"/>
    <w:rsid w:val="00B34170"/>
    <w:rsid w:val="00B40256"/>
    <w:rsid w:val="00B41D97"/>
    <w:rsid w:val="00B45EDC"/>
    <w:rsid w:val="00B46FA8"/>
    <w:rsid w:val="00B47CC2"/>
    <w:rsid w:val="00B47CDE"/>
    <w:rsid w:val="00B518A6"/>
    <w:rsid w:val="00B5357C"/>
    <w:rsid w:val="00B538C2"/>
    <w:rsid w:val="00B54A57"/>
    <w:rsid w:val="00B604D9"/>
    <w:rsid w:val="00B62B19"/>
    <w:rsid w:val="00B7072E"/>
    <w:rsid w:val="00B70D2D"/>
    <w:rsid w:val="00B7143A"/>
    <w:rsid w:val="00B72625"/>
    <w:rsid w:val="00B74453"/>
    <w:rsid w:val="00B764E8"/>
    <w:rsid w:val="00B7790A"/>
    <w:rsid w:val="00B805E8"/>
    <w:rsid w:val="00B829E5"/>
    <w:rsid w:val="00B924A3"/>
    <w:rsid w:val="00B9658B"/>
    <w:rsid w:val="00B96B82"/>
    <w:rsid w:val="00BA0B21"/>
    <w:rsid w:val="00BA1D43"/>
    <w:rsid w:val="00BA3B5C"/>
    <w:rsid w:val="00BA670C"/>
    <w:rsid w:val="00BA75FD"/>
    <w:rsid w:val="00BB0A2A"/>
    <w:rsid w:val="00BB19F2"/>
    <w:rsid w:val="00BB1DEB"/>
    <w:rsid w:val="00BB3088"/>
    <w:rsid w:val="00BB79ED"/>
    <w:rsid w:val="00BC3F36"/>
    <w:rsid w:val="00BC53F6"/>
    <w:rsid w:val="00BD0227"/>
    <w:rsid w:val="00BD02A6"/>
    <w:rsid w:val="00BD231D"/>
    <w:rsid w:val="00BD3992"/>
    <w:rsid w:val="00BD5C83"/>
    <w:rsid w:val="00BD74AD"/>
    <w:rsid w:val="00BD74B6"/>
    <w:rsid w:val="00BD7A1F"/>
    <w:rsid w:val="00BE27D7"/>
    <w:rsid w:val="00BE28B2"/>
    <w:rsid w:val="00BE6A30"/>
    <w:rsid w:val="00BF0E7C"/>
    <w:rsid w:val="00BF136D"/>
    <w:rsid w:val="00BF30E2"/>
    <w:rsid w:val="00BF5C94"/>
    <w:rsid w:val="00BF753C"/>
    <w:rsid w:val="00BF77CD"/>
    <w:rsid w:val="00C03841"/>
    <w:rsid w:val="00C05BE6"/>
    <w:rsid w:val="00C12697"/>
    <w:rsid w:val="00C130D9"/>
    <w:rsid w:val="00C131B5"/>
    <w:rsid w:val="00C15478"/>
    <w:rsid w:val="00C15C5F"/>
    <w:rsid w:val="00C30253"/>
    <w:rsid w:val="00C3069D"/>
    <w:rsid w:val="00C308EC"/>
    <w:rsid w:val="00C33DEC"/>
    <w:rsid w:val="00C353C8"/>
    <w:rsid w:val="00C42DED"/>
    <w:rsid w:val="00C43B1C"/>
    <w:rsid w:val="00C45532"/>
    <w:rsid w:val="00C46B1D"/>
    <w:rsid w:val="00C47129"/>
    <w:rsid w:val="00C51765"/>
    <w:rsid w:val="00C52A6D"/>
    <w:rsid w:val="00C5555C"/>
    <w:rsid w:val="00C56662"/>
    <w:rsid w:val="00C56E2E"/>
    <w:rsid w:val="00C575FE"/>
    <w:rsid w:val="00C628EB"/>
    <w:rsid w:val="00C635D9"/>
    <w:rsid w:val="00C63770"/>
    <w:rsid w:val="00C65365"/>
    <w:rsid w:val="00C66E93"/>
    <w:rsid w:val="00C67FFD"/>
    <w:rsid w:val="00C73849"/>
    <w:rsid w:val="00C754C5"/>
    <w:rsid w:val="00C75572"/>
    <w:rsid w:val="00C7574C"/>
    <w:rsid w:val="00C764C2"/>
    <w:rsid w:val="00C81C69"/>
    <w:rsid w:val="00C823AA"/>
    <w:rsid w:val="00C82FD2"/>
    <w:rsid w:val="00C85E2F"/>
    <w:rsid w:val="00C907A9"/>
    <w:rsid w:val="00C9616D"/>
    <w:rsid w:val="00CA1A2D"/>
    <w:rsid w:val="00CA4C4A"/>
    <w:rsid w:val="00CA7B6E"/>
    <w:rsid w:val="00CB032A"/>
    <w:rsid w:val="00CB179F"/>
    <w:rsid w:val="00CB2679"/>
    <w:rsid w:val="00CB2A44"/>
    <w:rsid w:val="00CB2CD3"/>
    <w:rsid w:val="00CB7515"/>
    <w:rsid w:val="00CC3DAE"/>
    <w:rsid w:val="00CC6AC0"/>
    <w:rsid w:val="00CD01BA"/>
    <w:rsid w:val="00CD253C"/>
    <w:rsid w:val="00CD2F2E"/>
    <w:rsid w:val="00CD44EC"/>
    <w:rsid w:val="00CD7660"/>
    <w:rsid w:val="00CE2436"/>
    <w:rsid w:val="00CE2C66"/>
    <w:rsid w:val="00CE3D36"/>
    <w:rsid w:val="00CE520D"/>
    <w:rsid w:val="00CE66C3"/>
    <w:rsid w:val="00CE7705"/>
    <w:rsid w:val="00CF1913"/>
    <w:rsid w:val="00CF24F1"/>
    <w:rsid w:val="00CF41CB"/>
    <w:rsid w:val="00CF4542"/>
    <w:rsid w:val="00CF5D92"/>
    <w:rsid w:val="00CF6CFC"/>
    <w:rsid w:val="00D0172A"/>
    <w:rsid w:val="00D03440"/>
    <w:rsid w:val="00D13AC9"/>
    <w:rsid w:val="00D1408B"/>
    <w:rsid w:val="00D22C64"/>
    <w:rsid w:val="00D264DC"/>
    <w:rsid w:val="00D27A85"/>
    <w:rsid w:val="00D31065"/>
    <w:rsid w:val="00D32CD1"/>
    <w:rsid w:val="00D35227"/>
    <w:rsid w:val="00D3549F"/>
    <w:rsid w:val="00D36B38"/>
    <w:rsid w:val="00D37941"/>
    <w:rsid w:val="00D37F9E"/>
    <w:rsid w:val="00D5038F"/>
    <w:rsid w:val="00D50B85"/>
    <w:rsid w:val="00D51BA2"/>
    <w:rsid w:val="00D5488A"/>
    <w:rsid w:val="00D61928"/>
    <w:rsid w:val="00D654ED"/>
    <w:rsid w:val="00D65EBB"/>
    <w:rsid w:val="00D6638F"/>
    <w:rsid w:val="00D704C3"/>
    <w:rsid w:val="00D7183B"/>
    <w:rsid w:val="00D734DE"/>
    <w:rsid w:val="00D750FE"/>
    <w:rsid w:val="00D75C6F"/>
    <w:rsid w:val="00D76C80"/>
    <w:rsid w:val="00D83091"/>
    <w:rsid w:val="00D8383B"/>
    <w:rsid w:val="00D842F9"/>
    <w:rsid w:val="00D853E1"/>
    <w:rsid w:val="00D909BB"/>
    <w:rsid w:val="00D92B00"/>
    <w:rsid w:val="00D9714D"/>
    <w:rsid w:val="00DB0669"/>
    <w:rsid w:val="00DB0D1F"/>
    <w:rsid w:val="00DB2FEB"/>
    <w:rsid w:val="00DC1A35"/>
    <w:rsid w:val="00DC2B14"/>
    <w:rsid w:val="00DC2BFF"/>
    <w:rsid w:val="00DC581B"/>
    <w:rsid w:val="00DC5963"/>
    <w:rsid w:val="00DD0DB8"/>
    <w:rsid w:val="00DD2066"/>
    <w:rsid w:val="00DD49B8"/>
    <w:rsid w:val="00DD4C9C"/>
    <w:rsid w:val="00DD596B"/>
    <w:rsid w:val="00DE3ED8"/>
    <w:rsid w:val="00DE4030"/>
    <w:rsid w:val="00DF28B8"/>
    <w:rsid w:val="00DF42D3"/>
    <w:rsid w:val="00DF51CA"/>
    <w:rsid w:val="00DF69E1"/>
    <w:rsid w:val="00DF6EE4"/>
    <w:rsid w:val="00DF6F52"/>
    <w:rsid w:val="00E008C1"/>
    <w:rsid w:val="00E0481B"/>
    <w:rsid w:val="00E04BF2"/>
    <w:rsid w:val="00E12B20"/>
    <w:rsid w:val="00E12F2B"/>
    <w:rsid w:val="00E20A1C"/>
    <w:rsid w:val="00E20ABD"/>
    <w:rsid w:val="00E20E72"/>
    <w:rsid w:val="00E226F7"/>
    <w:rsid w:val="00E22B2D"/>
    <w:rsid w:val="00E330E4"/>
    <w:rsid w:val="00E33FC7"/>
    <w:rsid w:val="00E35E60"/>
    <w:rsid w:val="00E37829"/>
    <w:rsid w:val="00E40A90"/>
    <w:rsid w:val="00E42266"/>
    <w:rsid w:val="00E4721D"/>
    <w:rsid w:val="00E510F5"/>
    <w:rsid w:val="00E51A71"/>
    <w:rsid w:val="00E52C2E"/>
    <w:rsid w:val="00E52FFD"/>
    <w:rsid w:val="00E540B6"/>
    <w:rsid w:val="00E547EA"/>
    <w:rsid w:val="00E5589F"/>
    <w:rsid w:val="00E5700C"/>
    <w:rsid w:val="00E607D9"/>
    <w:rsid w:val="00E61A1E"/>
    <w:rsid w:val="00E627B2"/>
    <w:rsid w:val="00E629AC"/>
    <w:rsid w:val="00E62AD4"/>
    <w:rsid w:val="00E6416F"/>
    <w:rsid w:val="00E64AC0"/>
    <w:rsid w:val="00E64FF3"/>
    <w:rsid w:val="00E66843"/>
    <w:rsid w:val="00E719B0"/>
    <w:rsid w:val="00E724E2"/>
    <w:rsid w:val="00E73AEF"/>
    <w:rsid w:val="00E76BAE"/>
    <w:rsid w:val="00E84D23"/>
    <w:rsid w:val="00E86556"/>
    <w:rsid w:val="00E9027E"/>
    <w:rsid w:val="00E917B8"/>
    <w:rsid w:val="00E91B5B"/>
    <w:rsid w:val="00E92506"/>
    <w:rsid w:val="00E93806"/>
    <w:rsid w:val="00E95CF8"/>
    <w:rsid w:val="00E96A8D"/>
    <w:rsid w:val="00E970B1"/>
    <w:rsid w:val="00E9744C"/>
    <w:rsid w:val="00E97997"/>
    <w:rsid w:val="00EA16EF"/>
    <w:rsid w:val="00EA3AAE"/>
    <w:rsid w:val="00EA439D"/>
    <w:rsid w:val="00EA6F04"/>
    <w:rsid w:val="00EA785A"/>
    <w:rsid w:val="00EA7A4B"/>
    <w:rsid w:val="00EB0C3D"/>
    <w:rsid w:val="00EB221E"/>
    <w:rsid w:val="00EB6DAF"/>
    <w:rsid w:val="00EB7320"/>
    <w:rsid w:val="00EC2108"/>
    <w:rsid w:val="00EC2C22"/>
    <w:rsid w:val="00EC5A52"/>
    <w:rsid w:val="00ED09EC"/>
    <w:rsid w:val="00ED0A52"/>
    <w:rsid w:val="00EE11AC"/>
    <w:rsid w:val="00EE631E"/>
    <w:rsid w:val="00EE7D28"/>
    <w:rsid w:val="00EF3070"/>
    <w:rsid w:val="00EF34E6"/>
    <w:rsid w:val="00EF5637"/>
    <w:rsid w:val="00EF7E4E"/>
    <w:rsid w:val="00F002B4"/>
    <w:rsid w:val="00F00C46"/>
    <w:rsid w:val="00F01250"/>
    <w:rsid w:val="00F01D31"/>
    <w:rsid w:val="00F01F3F"/>
    <w:rsid w:val="00F059D4"/>
    <w:rsid w:val="00F06713"/>
    <w:rsid w:val="00F11B0D"/>
    <w:rsid w:val="00F1368B"/>
    <w:rsid w:val="00F13FDF"/>
    <w:rsid w:val="00F15A5C"/>
    <w:rsid w:val="00F227D2"/>
    <w:rsid w:val="00F25BC1"/>
    <w:rsid w:val="00F31A77"/>
    <w:rsid w:val="00F31EE6"/>
    <w:rsid w:val="00F33480"/>
    <w:rsid w:val="00F35B32"/>
    <w:rsid w:val="00F367DD"/>
    <w:rsid w:val="00F4074C"/>
    <w:rsid w:val="00F413F1"/>
    <w:rsid w:val="00F46E02"/>
    <w:rsid w:val="00F510E5"/>
    <w:rsid w:val="00F5136E"/>
    <w:rsid w:val="00F51C7B"/>
    <w:rsid w:val="00F52687"/>
    <w:rsid w:val="00F52E60"/>
    <w:rsid w:val="00F531ED"/>
    <w:rsid w:val="00F53631"/>
    <w:rsid w:val="00F54F0A"/>
    <w:rsid w:val="00F55DF3"/>
    <w:rsid w:val="00F56835"/>
    <w:rsid w:val="00F61194"/>
    <w:rsid w:val="00F61EDB"/>
    <w:rsid w:val="00F6225D"/>
    <w:rsid w:val="00F642C3"/>
    <w:rsid w:val="00F66DA9"/>
    <w:rsid w:val="00F67F6B"/>
    <w:rsid w:val="00F70F28"/>
    <w:rsid w:val="00F72424"/>
    <w:rsid w:val="00F7353A"/>
    <w:rsid w:val="00F73FB4"/>
    <w:rsid w:val="00F742DD"/>
    <w:rsid w:val="00F74396"/>
    <w:rsid w:val="00F758A9"/>
    <w:rsid w:val="00F80F06"/>
    <w:rsid w:val="00F82832"/>
    <w:rsid w:val="00F9250D"/>
    <w:rsid w:val="00F93471"/>
    <w:rsid w:val="00FA1CA5"/>
    <w:rsid w:val="00FB1325"/>
    <w:rsid w:val="00FB3789"/>
    <w:rsid w:val="00FB42FE"/>
    <w:rsid w:val="00FC0EAD"/>
    <w:rsid w:val="00FC2B21"/>
    <w:rsid w:val="00FC65A9"/>
    <w:rsid w:val="00FC6CAF"/>
    <w:rsid w:val="00FC7CAE"/>
    <w:rsid w:val="00FD011C"/>
    <w:rsid w:val="00FD21B7"/>
    <w:rsid w:val="00FD39FB"/>
    <w:rsid w:val="00FD5BE2"/>
    <w:rsid w:val="00FD5C06"/>
    <w:rsid w:val="00FE19D1"/>
    <w:rsid w:val="00FE1F25"/>
    <w:rsid w:val="00FE316E"/>
    <w:rsid w:val="00FE707F"/>
    <w:rsid w:val="00FF2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8291"/>
  <w15:docId w15:val="{92B28585-7F17-442B-AF87-944B7904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11168C"/>
    <w:pPr>
      <w:spacing w:before="120" w:after="120" w:line="360" w:lineRule="auto"/>
      <w:jc w:val="center"/>
      <w:outlineLvl w:val="0"/>
    </w:pPr>
    <w:rPr>
      <w:rFonts w:ascii="Times New Roman" w:eastAsia="Calibri" w:hAnsi="Times New Roman" w:cs="Times New Roman"/>
      <w:b/>
      <w:color w:val="000000"/>
      <w:sz w:val="28"/>
      <w:szCs w:val="28"/>
    </w:rPr>
  </w:style>
  <w:style w:type="paragraph" w:styleId="Balk2">
    <w:name w:val="heading 2"/>
    <w:basedOn w:val="Normal"/>
    <w:next w:val="Normal"/>
    <w:link w:val="Balk2Char"/>
    <w:autoRedefine/>
    <w:uiPriority w:val="9"/>
    <w:unhideWhenUsed/>
    <w:qFormat/>
    <w:rsid w:val="0011168C"/>
    <w:pPr>
      <w:keepNext/>
      <w:keepLines/>
      <w:spacing w:before="200" w:after="0"/>
      <w:outlineLvl w:val="1"/>
    </w:pPr>
    <w:rPr>
      <w:rFonts w:ascii="Times New Roman" w:eastAsia="Calibri" w:hAnsi="Times New Roman" w:cs="Times New Roman"/>
      <w:b/>
      <w:bCs/>
      <w:color w:val="000000"/>
      <w:sz w:val="24"/>
      <w:szCs w:val="24"/>
      <w:lang w:eastAsia="tr-TR"/>
    </w:rPr>
  </w:style>
  <w:style w:type="paragraph" w:styleId="Balk3">
    <w:name w:val="heading 3"/>
    <w:basedOn w:val="Normal"/>
    <w:next w:val="Normal"/>
    <w:link w:val="Balk3Char"/>
    <w:uiPriority w:val="9"/>
    <w:unhideWhenUsed/>
    <w:qFormat/>
    <w:rsid w:val="0011168C"/>
    <w:pPr>
      <w:keepNext/>
      <w:keepLines/>
      <w:spacing w:before="200" w:after="0"/>
      <w:outlineLvl w:val="2"/>
    </w:pPr>
    <w:rPr>
      <w:rFonts w:ascii="Times New Roman" w:eastAsia="Times New Roman" w:hAnsi="Times New Roman" w:cs="Times New Roman"/>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1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68C"/>
    <w:rPr>
      <w:rFonts w:ascii="Tahoma" w:hAnsi="Tahoma" w:cs="Tahoma"/>
      <w:sz w:val="16"/>
      <w:szCs w:val="16"/>
    </w:rPr>
  </w:style>
  <w:style w:type="character" w:customStyle="1" w:styleId="Balk1Char">
    <w:name w:val="Başlık 1 Char"/>
    <w:basedOn w:val="VarsaylanParagrafYazTipi"/>
    <w:link w:val="Balk1"/>
    <w:uiPriority w:val="9"/>
    <w:rsid w:val="0011168C"/>
    <w:rPr>
      <w:rFonts w:ascii="Times New Roman" w:eastAsia="Calibri" w:hAnsi="Times New Roman" w:cs="Times New Roman"/>
      <w:b/>
      <w:color w:val="000000"/>
      <w:sz w:val="28"/>
      <w:szCs w:val="28"/>
    </w:rPr>
  </w:style>
  <w:style w:type="character" w:customStyle="1" w:styleId="Balk2Char">
    <w:name w:val="Başlık 2 Char"/>
    <w:basedOn w:val="VarsaylanParagrafYazTipi"/>
    <w:link w:val="Balk2"/>
    <w:uiPriority w:val="9"/>
    <w:rsid w:val="0011168C"/>
    <w:rPr>
      <w:rFonts w:ascii="Times New Roman" w:eastAsia="Calibri" w:hAnsi="Times New Roman" w:cs="Times New Roman"/>
      <w:b/>
      <w:bCs/>
      <w:color w:val="000000"/>
      <w:sz w:val="24"/>
      <w:szCs w:val="24"/>
      <w:lang w:eastAsia="tr-TR"/>
    </w:rPr>
  </w:style>
  <w:style w:type="character" w:customStyle="1" w:styleId="Balk3Char">
    <w:name w:val="Başlık 3 Char"/>
    <w:basedOn w:val="VarsaylanParagrafYazTipi"/>
    <w:link w:val="Balk3"/>
    <w:uiPriority w:val="9"/>
    <w:rsid w:val="0011168C"/>
    <w:rPr>
      <w:rFonts w:ascii="Times New Roman" w:eastAsia="Times New Roman" w:hAnsi="Times New Roman" w:cs="Times New Roman"/>
      <w:bCs/>
      <w:sz w:val="24"/>
    </w:rPr>
  </w:style>
  <w:style w:type="paragraph" w:styleId="stBilgi">
    <w:name w:val="header"/>
    <w:basedOn w:val="Normal"/>
    <w:link w:val="stBilgiChar"/>
    <w:uiPriority w:val="99"/>
    <w:unhideWhenUsed/>
    <w:rsid w:val="00111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168C"/>
  </w:style>
  <w:style w:type="numbering" w:customStyle="1" w:styleId="ListeYok1">
    <w:name w:val="Liste Yok1"/>
    <w:next w:val="ListeYok"/>
    <w:uiPriority w:val="99"/>
    <w:semiHidden/>
    <w:unhideWhenUsed/>
    <w:rsid w:val="0011168C"/>
  </w:style>
  <w:style w:type="table" w:styleId="TabloKlavuzu">
    <w:name w:val="Table Grid"/>
    <w:basedOn w:val="NormalTablo"/>
    <w:uiPriority w:val="39"/>
    <w:rsid w:val="0011168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168C"/>
    <w:pPr>
      <w:ind w:left="720"/>
      <w:contextualSpacing/>
    </w:pPr>
    <w:rPr>
      <w:rFonts w:ascii="Calibri" w:eastAsia="Calibri" w:hAnsi="Calibri" w:cs="Times New Roman"/>
    </w:rPr>
  </w:style>
  <w:style w:type="table" w:styleId="AkListe">
    <w:name w:val="Light List"/>
    <w:basedOn w:val="NormalTablo"/>
    <w:uiPriority w:val="61"/>
    <w:rsid w:val="0011168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ltBilgi">
    <w:name w:val="footer"/>
    <w:basedOn w:val="Normal"/>
    <w:link w:val="AltBilgiChar"/>
    <w:uiPriority w:val="99"/>
    <w:unhideWhenUsed/>
    <w:rsid w:val="0011168C"/>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11168C"/>
    <w:rPr>
      <w:rFonts w:ascii="Calibri" w:eastAsia="Calibri" w:hAnsi="Calibri" w:cs="Times New Roman"/>
    </w:rPr>
  </w:style>
  <w:style w:type="paragraph" w:customStyle="1" w:styleId="Default">
    <w:name w:val="Default"/>
    <w:rsid w:val="001116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A3"/>
    <w:uiPriority w:val="99"/>
    <w:rsid w:val="0011168C"/>
    <w:rPr>
      <w:rFonts w:cs="Minion Pro"/>
      <w:color w:val="221E1F"/>
      <w:sz w:val="14"/>
      <w:szCs w:val="14"/>
    </w:rPr>
  </w:style>
  <w:style w:type="character" w:styleId="Kpr">
    <w:name w:val="Hyperlink"/>
    <w:uiPriority w:val="99"/>
    <w:unhideWhenUsed/>
    <w:rsid w:val="0011168C"/>
    <w:rPr>
      <w:color w:val="0000FF"/>
      <w:u w:val="single"/>
    </w:rPr>
  </w:style>
  <w:style w:type="character" w:customStyle="1" w:styleId="A2">
    <w:name w:val="A2"/>
    <w:uiPriority w:val="99"/>
    <w:rsid w:val="0011168C"/>
    <w:rPr>
      <w:rFonts w:cs="Minion Pro"/>
      <w:color w:val="221E1F"/>
      <w:sz w:val="16"/>
      <w:szCs w:val="16"/>
    </w:rPr>
  </w:style>
  <w:style w:type="paragraph" w:styleId="T1">
    <w:name w:val="toc 1"/>
    <w:basedOn w:val="Normal"/>
    <w:next w:val="Normal"/>
    <w:autoRedefine/>
    <w:uiPriority w:val="39"/>
    <w:unhideWhenUsed/>
    <w:qFormat/>
    <w:rsid w:val="0011168C"/>
    <w:pPr>
      <w:tabs>
        <w:tab w:val="right" w:leader="dot" w:pos="8494"/>
      </w:tabs>
      <w:spacing w:after="100"/>
    </w:pPr>
    <w:rPr>
      <w:rFonts w:ascii="Calibri" w:eastAsia="Calibri" w:hAnsi="Calibri" w:cs="Times New Roman"/>
      <w:noProof/>
      <w:sz w:val="24"/>
      <w:szCs w:val="24"/>
    </w:rPr>
  </w:style>
  <w:style w:type="paragraph" w:styleId="T2">
    <w:name w:val="toc 2"/>
    <w:basedOn w:val="Normal"/>
    <w:next w:val="Normal"/>
    <w:autoRedefine/>
    <w:uiPriority w:val="39"/>
    <w:unhideWhenUsed/>
    <w:qFormat/>
    <w:rsid w:val="0011168C"/>
    <w:pPr>
      <w:tabs>
        <w:tab w:val="left" w:pos="880"/>
        <w:tab w:val="right" w:leader="dot" w:pos="8494"/>
      </w:tabs>
      <w:spacing w:after="100"/>
      <w:ind w:left="220"/>
    </w:pPr>
    <w:rPr>
      <w:rFonts w:ascii="Times New Roman" w:eastAsia="Times New Roman" w:hAnsi="Times New Roman" w:cs="Times New Roman"/>
      <w:noProof/>
      <w:sz w:val="24"/>
      <w:szCs w:val="24"/>
    </w:rPr>
  </w:style>
  <w:style w:type="paragraph" w:styleId="T3">
    <w:name w:val="toc 3"/>
    <w:basedOn w:val="Normal"/>
    <w:next w:val="Normal"/>
    <w:autoRedefine/>
    <w:uiPriority w:val="39"/>
    <w:unhideWhenUsed/>
    <w:qFormat/>
    <w:rsid w:val="0011168C"/>
    <w:pPr>
      <w:tabs>
        <w:tab w:val="right" w:leader="dot" w:pos="8494"/>
      </w:tabs>
      <w:spacing w:after="100"/>
      <w:ind w:left="440"/>
    </w:pPr>
    <w:rPr>
      <w:rFonts w:ascii="Times New Roman" w:eastAsia="Calibri" w:hAnsi="Times New Roman" w:cs="Times New Roman"/>
      <w:noProof/>
      <w:sz w:val="24"/>
      <w:szCs w:val="24"/>
    </w:rPr>
  </w:style>
  <w:style w:type="character" w:styleId="AklamaBavurusu">
    <w:name w:val="annotation reference"/>
    <w:uiPriority w:val="99"/>
    <w:semiHidden/>
    <w:unhideWhenUsed/>
    <w:rsid w:val="0011168C"/>
    <w:rPr>
      <w:sz w:val="16"/>
      <w:szCs w:val="16"/>
    </w:rPr>
  </w:style>
  <w:style w:type="paragraph" w:styleId="AklamaMetni">
    <w:name w:val="annotation text"/>
    <w:basedOn w:val="Normal"/>
    <w:link w:val="AklamaMetniChar"/>
    <w:uiPriority w:val="99"/>
    <w:semiHidden/>
    <w:unhideWhenUsed/>
    <w:rsid w:val="0011168C"/>
    <w:pPr>
      <w:spacing w:after="16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11168C"/>
    <w:rPr>
      <w:rFonts w:ascii="Calibri" w:eastAsia="Calibri" w:hAnsi="Calibri" w:cs="Times New Roman"/>
      <w:sz w:val="20"/>
      <w:szCs w:val="20"/>
    </w:rPr>
  </w:style>
  <w:style w:type="paragraph" w:styleId="HTMLncedenBiimlendirilmi">
    <w:name w:val="HTML Preformatted"/>
    <w:basedOn w:val="Normal"/>
    <w:link w:val="HTMLncedenBiimlendirilmiChar"/>
    <w:uiPriority w:val="99"/>
    <w:unhideWhenUsed/>
    <w:rsid w:val="0011168C"/>
    <w:pPr>
      <w:spacing w:after="0" w:line="240" w:lineRule="auto"/>
    </w:pPr>
    <w:rPr>
      <w:rFonts w:ascii="Consolas" w:eastAsia="Calibri"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11168C"/>
    <w:rPr>
      <w:rFonts w:ascii="Consolas" w:eastAsia="Calibri" w:hAnsi="Consolas" w:cs="Consolas"/>
      <w:sz w:val="20"/>
      <w:szCs w:val="20"/>
    </w:rPr>
  </w:style>
  <w:style w:type="paragraph" w:styleId="NormalWeb">
    <w:name w:val="Normal (Web)"/>
    <w:basedOn w:val="Normal"/>
    <w:uiPriority w:val="99"/>
    <w:unhideWhenUsed/>
    <w:rsid w:val="001116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11168C"/>
    <w:pPr>
      <w:keepNext/>
      <w:keepLines/>
      <w:spacing w:before="480" w:after="0" w:line="276" w:lineRule="auto"/>
      <w:jc w:val="left"/>
      <w:outlineLvl w:val="9"/>
    </w:pPr>
    <w:rPr>
      <w:rFonts w:ascii="Cambria" w:eastAsia="Times New Roman" w:hAnsi="Cambria"/>
      <w:bCs/>
      <w:color w:val="365F91"/>
      <w:lang w:eastAsia="tr-TR"/>
    </w:rPr>
  </w:style>
  <w:style w:type="paragraph" w:styleId="ResimYazs">
    <w:name w:val="caption"/>
    <w:basedOn w:val="Normal"/>
    <w:next w:val="Normal"/>
    <w:uiPriority w:val="35"/>
    <w:semiHidden/>
    <w:unhideWhenUsed/>
    <w:qFormat/>
    <w:rsid w:val="0011168C"/>
    <w:pPr>
      <w:spacing w:line="240" w:lineRule="auto"/>
    </w:pPr>
    <w:rPr>
      <w:rFonts w:ascii="Calibri" w:eastAsia="Calibri" w:hAnsi="Calibri" w:cs="Times New Roman"/>
      <w:b/>
      <w:bCs/>
      <w:color w:val="4F81BD"/>
      <w:sz w:val="18"/>
      <w:szCs w:val="18"/>
    </w:rPr>
  </w:style>
  <w:style w:type="paragraph" w:styleId="ekillerTablosu">
    <w:name w:val="table of figures"/>
    <w:basedOn w:val="Normal"/>
    <w:next w:val="Normal"/>
    <w:uiPriority w:val="99"/>
    <w:unhideWhenUsed/>
    <w:rsid w:val="0011168C"/>
    <w:pPr>
      <w:spacing w:after="0"/>
    </w:pPr>
    <w:rPr>
      <w:rFonts w:ascii="Calibri" w:eastAsia="Calibri" w:hAnsi="Calibri" w:cs="Times New Roman"/>
    </w:rPr>
  </w:style>
  <w:style w:type="table" w:styleId="AkGlgeleme-Vurgu4">
    <w:name w:val="Light Shading Accent 4"/>
    <w:basedOn w:val="NormalTablo"/>
    <w:uiPriority w:val="60"/>
    <w:rsid w:val="0011168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
    <w:name w:val="Light Shading"/>
    <w:basedOn w:val="NormalTablo"/>
    <w:uiPriority w:val="60"/>
    <w:rsid w:val="0011168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klamaKonusu">
    <w:name w:val="annotation subject"/>
    <w:basedOn w:val="AklamaMetni"/>
    <w:next w:val="AklamaMetni"/>
    <w:link w:val="AklamaKonusuChar"/>
    <w:uiPriority w:val="99"/>
    <w:semiHidden/>
    <w:unhideWhenUsed/>
    <w:rsid w:val="0011168C"/>
    <w:pPr>
      <w:spacing w:after="20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11168C"/>
    <w:rPr>
      <w:rFonts w:ascii="Calibri" w:eastAsia="Calibri" w:hAnsi="Calibri" w:cs="Times New Roman"/>
      <w:b/>
      <w:bCs/>
      <w:sz w:val="20"/>
      <w:szCs w:val="20"/>
    </w:rPr>
  </w:style>
  <w:style w:type="paragraph" w:styleId="DipnotMetni">
    <w:name w:val="footnote text"/>
    <w:basedOn w:val="Normal"/>
    <w:link w:val="DipnotMetniChar"/>
    <w:uiPriority w:val="99"/>
    <w:semiHidden/>
    <w:unhideWhenUsed/>
    <w:rsid w:val="001116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1168C"/>
    <w:rPr>
      <w:sz w:val="20"/>
      <w:szCs w:val="20"/>
    </w:rPr>
  </w:style>
  <w:style w:type="character" w:styleId="DipnotBavurusu">
    <w:name w:val="footnote reference"/>
    <w:basedOn w:val="VarsaylanParagrafYazTipi"/>
    <w:uiPriority w:val="99"/>
    <w:unhideWhenUsed/>
    <w:rsid w:val="0011168C"/>
    <w:rPr>
      <w:vertAlign w:val="superscript"/>
    </w:rPr>
  </w:style>
  <w:style w:type="table" w:customStyle="1" w:styleId="TabloKlavuzu1">
    <w:name w:val="Tablo Kılavuzu1"/>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11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11168C"/>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11168C"/>
    <w:rPr>
      <w:rFonts w:ascii="Times New Roman" w:eastAsia="Times New Roman" w:hAnsi="Times New Roman" w:cs="Times New Roman"/>
      <w:b/>
      <w:bCs/>
      <w:iCs/>
      <w:w w:val="90"/>
      <w:sz w:val="20"/>
      <w:szCs w:val="24"/>
      <w:lang w:eastAsia="tr-TR"/>
    </w:rPr>
  </w:style>
  <w:style w:type="character" w:customStyle="1" w:styleId="UnresolvedMention1">
    <w:name w:val="Unresolved Mention1"/>
    <w:basedOn w:val="VarsaylanParagrafYazTipi"/>
    <w:uiPriority w:val="99"/>
    <w:semiHidden/>
    <w:unhideWhenUsed/>
    <w:rsid w:val="00DE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iteaconnect.org/AboutITEEA/STEMProclamatio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doi.org/10.15345/iojes.2018.02.00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ustafa.tysz@yahoo.com" TargetMode="External"/><Relationship Id="rId1" Type="http://schemas.openxmlformats.org/officeDocument/2006/relationships/hyperlink" Target="mailto:aslnurdeniz@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F0581-6073-4E92-9ADC-E62C468083A2}" type="doc">
      <dgm:prSet loTypeId="urn:microsoft.com/office/officeart/2005/8/layout/hierarchy2" loCatId="hierarchy" qsTypeId="urn:microsoft.com/office/officeart/2005/8/quickstyle/simple1" qsCatId="simple" csTypeId="urn:microsoft.com/office/officeart/2005/8/colors/accent2_1" csCatId="accent2" phldr="1"/>
      <dgm:spPr/>
      <dgm:t>
        <a:bodyPr/>
        <a:lstStyle/>
        <a:p>
          <a:endParaRPr lang="tr-TR"/>
        </a:p>
      </dgm:t>
    </dgm:pt>
    <dgm:pt modelId="{5C683AA8-7132-4A82-BCBE-4349B4669886}">
      <dgm:prSet phldrT="[Metin]" custT="1"/>
      <dgm:spPr>
        <a:xfrm>
          <a:off x="4404" y="3649515"/>
          <a:ext cx="829819" cy="39690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Öğretmenlerin FeTeMM Görüşleri</a:t>
          </a:r>
        </a:p>
      </dgm:t>
    </dgm:pt>
    <dgm:pt modelId="{1743A759-5611-4D1A-B273-1E5B78BC0FAD}" type="parTrans" cxnId="{7A15A1F3-0EF0-4752-933E-DB159A4F606A}">
      <dgm:prSet/>
      <dgm:spPr/>
      <dgm:t>
        <a:bodyPr/>
        <a:lstStyle/>
        <a:p>
          <a:endParaRPr lang="tr-TR"/>
        </a:p>
      </dgm:t>
    </dgm:pt>
    <dgm:pt modelId="{7369045B-5554-401E-9C11-2C5A1DCDA9B3}" type="sibTrans" cxnId="{7A15A1F3-0EF0-4752-933E-DB159A4F606A}">
      <dgm:prSet/>
      <dgm:spPr/>
      <dgm:t>
        <a:bodyPr/>
        <a:lstStyle/>
        <a:p>
          <a:endParaRPr lang="tr-TR"/>
        </a:p>
      </dgm:t>
    </dgm:pt>
    <dgm:pt modelId="{1BB9B483-B6A6-4EE0-9408-086048648263}">
      <dgm:prSet phldrT="[Metin]" custT="1"/>
      <dgm:spPr>
        <a:xfrm>
          <a:off x="1064098" y="1552542"/>
          <a:ext cx="876892" cy="1198820"/>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Anlam(Kavramsal) Bilgisi</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Alan Bilgisi</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Öğretim Stratejisi</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Ölçme ve Değerlendirme</a:t>
          </a:r>
        </a:p>
      </dgm:t>
    </dgm:pt>
    <dgm:pt modelId="{A84A42B2-62AB-464D-8B45-67BFC3DC640B}" type="parTrans" cxnId="{0332F620-5CE9-46FB-ADD8-F2C0A6731EDC}">
      <dgm:prSet/>
      <dgm:spPr>
        <a:xfrm rot="16663124">
          <a:off x="93399" y="2996102"/>
          <a:ext cx="1711522" cy="7715"/>
        </a:xfrm>
        <a:noFill/>
        <a:ln w="25400" cap="flat" cmpd="sng" algn="ctr">
          <a:solidFill>
            <a:srgbClr val="C0504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523A7CA2-81F4-4EE8-8EC2-22DD0A91CE2A}" type="sibTrans" cxnId="{0332F620-5CE9-46FB-ADD8-F2C0A6731EDC}">
      <dgm:prSet/>
      <dgm:spPr/>
      <dgm:t>
        <a:bodyPr/>
        <a:lstStyle/>
        <a:p>
          <a:endParaRPr lang="tr-TR"/>
        </a:p>
      </dgm:t>
    </dgm:pt>
    <dgm:pt modelId="{8C8A713B-BCE4-4A19-8A63-AF3A2D0340EC}">
      <dgm:prSet phldrT="[Metin]" custT="1"/>
      <dgm:spPr>
        <a:xfrm>
          <a:off x="2170865" y="882448"/>
          <a:ext cx="57468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Yeterli</a:t>
          </a:r>
        </a:p>
      </dgm:t>
    </dgm:pt>
    <dgm:pt modelId="{8CA422C3-4CE6-46B8-A1C8-5B3AEFC45EF2}" type="parTrans" cxnId="{00FF602B-13AC-47BD-BD75-15479D14E674}">
      <dgm:prSet/>
      <dgm:spPr>
        <a:xfrm rot="16892409">
          <a:off x="1481397" y="1585178"/>
          <a:ext cx="1149061"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E452C1B4-A1F1-4B54-870A-60EDF30A7B2F}" type="sibTrans" cxnId="{00FF602B-13AC-47BD-BD75-15479D14E674}">
      <dgm:prSet/>
      <dgm:spPr/>
      <dgm:t>
        <a:bodyPr/>
        <a:lstStyle/>
        <a:p>
          <a:endParaRPr lang="tr-TR"/>
        </a:p>
      </dgm:t>
    </dgm:pt>
    <dgm:pt modelId="{013E70FF-8BB0-449D-8682-BBD78B9E1363}">
      <dgm:prSet phldrT="[Metin]" custT="1"/>
      <dgm:spPr>
        <a:xfrm>
          <a:off x="2170865" y="2190479"/>
          <a:ext cx="57468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Kısmen Yeterli</a:t>
          </a:r>
        </a:p>
      </dgm:t>
    </dgm:pt>
    <dgm:pt modelId="{FE9BE50A-25F0-4846-9DD5-51D62E5B1FF3}" type="parTrans" cxnId="{A7D530C2-1260-4FD7-A799-D5121C806F30}">
      <dgm:prSet/>
      <dgm:spPr>
        <a:xfrm rot="2304014">
          <a:off x="1909266" y="2239194"/>
          <a:ext cx="293323"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CB6A666-B58B-4A05-AB35-0AF24A4E7D80}" type="sibTrans" cxnId="{A7D530C2-1260-4FD7-A799-D5121C806F30}">
      <dgm:prSet/>
      <dgm:spPr/>
      <dgm:t>
        <a:bodyPr/>
        <a:lstStyle/>
        <a:p>
          <a:endParaRPr lang="tr-TR"/>
        </a:p>
      </dgm:t>
    </dgm:pt>
    <dgm:pt modelId="{D2895B63-1095-4FC8-99CF-CAF356468FD9}">
      <dgm:prSet phldrT="[Metin]" custT="1"/>
      <dgm:spPr>
        <a:xfrm>
          <a:off x="1064098" y="4285648"/>
          <a:ext cx="707215"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Zorluk</a:t>
          </a:r>
        </a:p>
      </dgm:t>
    </dgm:pt>
    <dgm:pt modelId="{8B8E28CD-6B17-4724-B7F0-7448E093E208}" type="parTrans" cxnId="{B059F853-86DD-405C-987F-0D2B3F5E2CB5}">
      <dgm:prSet/>
      <dgm:spPr>
        <a:xfrm rot="4105527">
          <a:off x="636586" y="4134786"/>
          <a:ext cx="625150" cy="7715"/>
        </a:xfrm>
        <a:noFill/>
        <a:ln w="25400" cap="flat" cmpd="sng" algn="ctr">
          <a:solidFill>
            <a:srgbClr val="C0504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EE6BBD9D-6E33-4CD6-ACC9-93DD3B4C8693}" type="sibTrans" cxnId="{B059F853-86DD-405C-987F-0D2B3F5E2CB5}">
      <dgm:prSet/>
      <dgm:spPr/>
      <dgm:t>
        <a:bodyPr/>
        <a:lstStyle/>
        <a:p>
          <a:endParaRPr lang="tr-TR"/>
        </a:p>
      </dgm:t>
    </dgm:pt>
    <dgm:pt modelId="{097E89FB-7DB7-46D6-ABF6-CF4F8BB2D32A}">
      <dgm:prSet phldrT="[Metin]" custT="1"/>
      <dgm:spPr>
        <a:xfrm>
          <a:off x="2001189" y="3762875"/>
          <a:ext cx="57468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Zorlanıyor</a:t>
          </a:r>
        </a:p>
      </dgm:t>
    </dgm:pt>
    <dgm:pt modelId="{23C58221-9291-4154-A6ED-E7E954D3E1ED}" type="parTrans" cxnId="{B572DE24-5128-47A7-B2CC-8674E4817ADF}">
      <dgm:prSet/>
      <dgm:spPr>
        <a:xfrm rot="17624168">
          <a:off x="1600710" y="4164075"/>
          <a:ext cx="571081"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26322008-027D-4DA0-A5BC-387C0B80575B}" type="sibTrans" cxnId="{B572DE24-5128-47A7-B2CC-8674E4817ADF}">
      <dgm:prSet/>
      <dgm:spPr/>
      <dgm:t>
        <a:bodyPr/>
        <a:lstStyle/>
        <a:p>
          <a:endParaRPr lang="tr-TR"/>
        </a:p>
      </dgm:t>
    </dgm:pt>
    <dgm:pt modelId="{7C40E6E5-041D-4679-99EF-A62B96B5129A}">
      <dgm:prSet custT="1"/>
      <dgm:spPr>
        <a:xfrm>
          <a:off x="2170865" y="3134114"/>
          <a:ext cx="57468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Yetersiz</a:t>
          </a:r>
        </a:p>
      </dgm:t>
    </dgm:pt>
    <dgm:pt modelId="{E9BB5E17-3091-4D4B-953A-8EF9513E11C8}" type="parTrans" cxnId="{BFCE1362-F2F1-4971-A5F6-B61383424F70}">
      <dgm:prSet/>
      <dgm:spPr>
        <a:xfrm rot="4707591">
          <a:off x="1481397" y="2711011"/>
          <a:ext cx="1149061"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08E81489-78C7-4CBB-A076-8F2715C40C1B}" type="sibTrans" cxnId="{BFCE1362-F2F1-4971-A5F6-B61383424F70}">
      <dgm:prSet/>
      <dgm:spPr/>
      <dgm:t>
        <a:bodyPr/>
        <a:lstStyle/>
        <a:p>
          <a:endParaRPr lang="tr-TR"/>
        </a:p>
      </dgm:t>
    </dgm:pt>
    <dgm:pt modelId="{95315FFB-D5E0-4B2A-9518-7EB79D21130F}">
      <dgm:prSet custT="1"/>
      <dgm:spPr>
        <a:xfrm>
          <a:off x="2001189" y="4251147"/>
          <a:ext cx="57468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Calibri"/>
              <a:ea typeface="+mn-ea"/>
              <a:cs typeface="+mn-cs"/>
            </a:rPr>
            <a:t>Kısmen Zorlanıyor</a:t>
          </a:r>
        </a:p>
      </dgm:t>
    </dgm:pt>
    <dgm:pt modelId="{DC5727BC-C521-4E1E-9D9E-B6AE5AA97052}" type="parTrans" cxnId="{45030BFC-1813-4685-8AC1-37C7290A6667}">
      <dgm:prSet/>
      <dgm:spPr>
        <a:xfrm rot="21087870">
          <a:off x="1770027" y="4408212"/>
          <a:ext cx="232449"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A25730FF-8907-43B3-B8AD-2011E5BAF7F9}" type="sibTrans" cxnId="{45030BFC-1813-4685-8AC1-37C7290A6667}">
      <dgm:prSet/>
      <dgm:spPr/>
      <dgm:t>
        <a:bodyPr/>
        <a:lstStyle/>
        <a:p>
          <a:endParaRPr lang="tr-TR"/>
        </a:p>
      </dgm:t>
    </dgm:pt>
    <dgm:pt modelId="{1A56448C-6906-476F-8E7A-D6FA71AD5E20}">
      <dgm:prSet custT="1"/>
      <dgm:spPr>
        <a:xfrm>
          <a:off x="2001189" y="4808422"/>
          <a:ext cx="699032"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Calibri"/>
              <a:ea typeface="+mn-ea"/>
              <a:cs typeface="+mn-cs"/>
            </a:rPr>
            <a:t>Zorlanmıyor</a:t>
          </a:r>
        </a:p>
      </dgm:t>
    </dgm:pt>
    <dgm:pt modelId="{9D9B12B9-9E48-4D6E-9090-D33070C292A8}" type="parTrans" cxnId="{8F504D7E-755F-4B67-B763-5FA3BD0B3F9E}">
      <dgm:prSet/>
      <dgm:spPr>
        <a:xfrm rot="3975832">
          <a:off x="1600710" y="4686849"/>
          <a:ext cx="571081"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EE91F49F-312B-4777-A206-845014B85E05}" type="sibTrans" cxnId="{8F504D7E-755F-4B67-B763-5FA3BD0B3F9E}">
      <dgm:prSet/>
      <dgm:spPr/>
      <dgm:t>
        <a:bodyPr/>
        <a:lstStyle/>
        <a:p>
          <a:endParaRPr lang="tr-TR"/>
        </a:p>
      </dgm:t>
    </dgm:pt>
    <dgm:pt modelId="{C13573E4-046C-43F1-BF3E-868AFFFA238A}">
      <dgm:prSet custT="1"/>
      <dgm:spPr>
        <a:xfrm>
          <a:off x="1064098" y="5647783"/>
          <a:ext cx="716163" cy="496914"/>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Farkındalık</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Katkı</a:t>
          </a:r>
        </a:p>
      </dgm:t>
    </dgm:pt>
    <dgm:pt modelId="{7EBC1B2F-3B91-4B37-8520-DD5CED2DDB3D}" type="parTrans" cxnId="{CDD9BB86-4FCD-42CC-89D1-54D93659D306}">
      <dgm:prSet/>
      <dgm:spPr>
        <a:xfrm rot="5015794">
          <a:off x="-81404" y="4868246"/>
          <a:ext cx="2061131" cy="7715"/>
        </a:xfrm>
        <a:noFill/>
        <a:ln w="25400" cap="flat" cmpd="sng" algn="ctr">
          <a:solidFill>
            <a:srgbClr val="C0504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518FBD3B-1FF8-40CE-B2B9-549969A538ED}" type="sibTrans" cxnId="{CDD9BB86-4FCD-42CC-89D1-54D93659D306}">
      <dgm:prSet/>
      <dgm:spPr/>
      <dgm:t>
        <a:bodyPr/>
        <a:lstStyle/>
        <a:p>
          <a:endParaRPr lang="tr-TR"/>
        </a:p>
      </dgm:t>
    </dgm:pt>
    <dgm:pt modelId="{CC574712-3402-4A85-8572-6638A0C518DB}">
      <dgm:prSet custT="1"/>
      <dgm:spPr>
        <a:xfrm>
          <a:off x="2010137" y="5457792"/>
          <a:ext cx="667866"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Calibri"/>
              <a:ea typeface="+mn-ea"/>
              <a:cs typeface="+mn-cs"/>
            </a:rPr>
            <a:t>Evet</a:t>
          </a:r>
        </a:p>
      </dgm:t>
    </dgm:pt>
    <dgm:pt modelId="{9B8C7975-C756-4373-9808-714808C0A8FA}" type="parTrans" cxnId="{BD70CABC-100D-4F05-8AA8-35C3D2C5A19C}">
      <dgm:prSet/>
      <dgm:spPr>
        <a:xfrm rot="18476886">
          <a:off x="1708293" y="5744994"/>
          <a:ext cx="373812"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4D41235-F271-4AC1-97E2-C3569AC2D9F1}" type="sibTrans" cxnId="{BD70CABC-100D-4F05-8AA8-35C3D2C5A19C}">
      <dgm:prSet/>
      <dgm:spPr/>
      <dgm:t>
        <a:bodyPr/>
        <a:lstStyle/>
        <a:p>
          <a:endParaRPr lang="tr-TR"/>
        </a:p>
      </dgm:t>
    </dgm:pt>
    <dgm:pt modelId="{F2BC87BE-1CE5-4E0C-B71C-5ECDC807B91F}">
      <dgm:prSet custT="1"/>
      <dgm:spPr>
        <a:xfrm>
          <a:off x="2010137" y="6044736"/>
          <a:ext cx="652327" cy="287343"/>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r>
            <a:rPr lang="tr-TR" sz="1000">
              <a:solidFill>
                <a:sysClr val="windowText" lastClr="000000">
                  <a:hueOff val="0"/>
                  <a:satOff val="0"/>
                  <a:lumOff val="0"/>
                  <a:alphaOff val="0"/>
                </a:sysClr>
              </a:solidFill>
              <a:latin typeface="Calibri"/>
              <a:ea typeface="+mn-ea"/>
              <a:cs typeface="+mn-cs"/>
            </a:rPr>
            <a:t>Hayır</a:t>
          </a:r>
        </a:p>
      </dgm:t>
    </dgm:pt>
    <dgm:pt modelId="{EFA2933A-2B8E-48FC-A626-C77A2C974308}" type="parTrans" cxnId="{B059FBBD-6F8D-4568-B1E1-1E41617B2CC5}">
      <dgm:prSet/>
      <dgm:spPr>
        <a:xfrm rot="3108277">
          <a:off x="1709320" y="6038466"/>
          <a:ext cx="371758"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6502DC5-0CCB-436B-8F11-7FF865397F03}" type="sibTrans" cxnId="{B059FBBD-6F8D-4568-B1E1-1E41617B2CC5}">
      <dgm:prSet/>
      <dgm:spPr/>
      <dgm:t>
        <a:bodyPr/>
        <a:lstStyle/>
        <a:p>
          <a:endParaRPr lang="tr-TR"/>
        </a:p>
      </dgm:t>
    </dgm:pt>
    <dgm:pt modelId="{531DCDA9-1590-458C-9B95-29B055644534}">
      <dgm:prSet custT="1"/>
      <dgm:spPr>
        <a:xfrm>
          <a:off x="2975427" y="292204"/>
          <a:ext cx="2741447" cy="1467831"/>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sorularını açık, net ve anlaşılır bir şekilde cevaplayıp örneklendirme istenilen yerlerde örneklendirirse (Örn: Fen,Teknoloji,Mühendislik ve Matematik disiplinlerinin bir araya getirilerek Fen dersine entegre edilmesidir.) , çağdaş öğretim ve stratejilerini kullanıyorsa, (Örn: 5E öğrenme modeline göre ders konusunu verme) ve değerlendirme de FeTeMM etkinliklerini göz önünde bulunduruyorsa(Örn: tasarım yaptırma ve bunu öğrenciye sundurma)</a:t>
          </a:r>
        </a:p>
      </dgm:t>
    </dgm:pt>
    <dgm:pt modelId="{27F4F7E5-D223-4AAF-AB42-6F6378E7D1E8}" type="parTrans" cxnId="{88C5339A-6060-400D-927A-652110986709}">
      <dgm:prSet/>
      <dgm:spPr>
        <a:xfrm>
          <a:off x="2745552" y="1022262"/>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21A6F3FE-B413-4981-A29A-B7EE8B0C5F5F}" type="sibTrans" cxnId="{88C5339A-6060-400D-927A-652110986709}">
      <dgm:prSet/>
      <dgm:spPr/>
      <dgm:t>
        <a:bodyPr/>
        <a:lstStyle/>
        <a:p>
          <a:endParaRPr lang="tr-TR"/>
        </a:p>
      </dgm:t>
    </dgm:pt>
    <dgm:pt modelId="{AC93D449-15E2-4BD1-9D3B-4268CCCE3270}">
      <dgm:prSet custT="1"/>
      <dgm:spPr>
        <a:xfrm>
          <a:off x="2975427" y="1803137"/>
          <a:ext cx="2780887" cy="1062027"/>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eğer sadece tek bir disipline göre soruyu açıklarsa ya da yaptığı açıklamaları örneklendirmezse(Örn: ders içinde mühendislik çalışması yapmaları), çağdaş öğretim yöntemlerinin sadece ismini veriyorsa (Örn: 5E öğrenme modeli, proje temelli v.s),  değerlendirmeyi örneklendirmeden veriyorsa( portfolyo v.s)</a:t>
          </a:r>
        </a:p>
      </dgm:t>
    </dgm:pt>
    <dgm:pt modelId="{E28E9721-1F7E-42B4-AA0A-8A6A473375DA}" type="parTrans" cxnId="{CD5BBEAD-73C5-4AF6-A2F7-44B73325701B}">
      <dgm:prSet/>
      <dgm:spPr>
        <a:xfrm>
          <a:off x="2745552" y="2330293"/>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F6EA2C7A-1DB4-46C2-BDE1-3006BE3D3424}" type="sibTrans" cxnId="{CD5BBEAD-73C5-4AF6-A2F7-44B73325701B}">
      <dgm:prSet/>
      <dgm:spPr/>
      <dgm:t>
        <a:bodyPr/>
        <a:lstStyle/>
        <a:p>
          <a:endParaRPr lang="tr-TR"/>
        </a:p>
      </dgm:t>
    </dgm:pt>
    <dgm:pt modelId="{EFB2BAFB-2C25-4357-9178-207007BD5324}">
      <dgm:prSet custT="1"/>
      <dgm:spPr>
        <a:xfrm>
          <a:off x="2975427" y="2908266"/>
          <a:ext cx="2743705" cy="739039"/>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Cevap yok, alakasız açıklama veya kavram yanılgısı varsa.(Örn: bilmiyorum), geleneksel yöntemlerden bahsediyorsa(Örn:anlatım v.s),değerlendirmeyi FeTeMM etkinliklerine uygun yapmıyorsa (Örn: yazılı sınav v.s)</a:t>
          </a:r>
        </a:p>
      </dgm:t>
    </dgm:pt>
    <dgm:pt modelId="{96BBD132-6CA8-4B61-B994-F296D39FE4E8}" type="parTrans" cxnId="{994A3C36-A4FD-4399-8A3C-56BFCB1F2AD0}">
      <dgm:prSet/>
      <dgm:spPr>
        <a:xfrm>
          <a:off x="2745552" y="3273928"/>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B398B7CE-E4E4-475F-B254-BE2F122B96A4}" type="sibTrans" cxnId="{994A3C36-A4FD-4399-8A3C-56BFCB1F2AD0}">
      <dgm:prSet/>
      <dgm:spPr/>
      <dgm:t>
        <a:bodyPr/>
        <a:lstStyle/>
        <a:p>
          <a:endParaRPr lang="tr-TR"/>
        </a:p>
      </dgm:t>
    </dgm:pt>
    <dgm:pt modelId="{54D5A456-55F0-4102-8D0F-0AB67CC5EFF4}">
      <dgm:prSet custT="1"/>
      <dgm:spPr>
        <a:xfrm>
          <a:off x="2812911" y="3704725"/>
          <a:ext cx="2905008" cy="432279"/>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cevaplarda zorluk çekiyor olduğunu yansıtıyor, bu durumu açıklıyorsa ya da cevap yoksa.(Örn: materyel eksikliğinden zorlanıyorum</a:t>
          </a:r>
          <a:r>
            <a:rPr lang="tr-TR" sz="1000">
              <a:solidFill>
                <a:sysClr val="windowText" lastClr="000000">
                  <a:hueOff val="0"/>
                  <a:satOff val="0"/>
                  <a:lumOff val="0"/>
                  <a:alphaOff val="0"/>
                </a:sysClr>
              </a:solidFill>
              <a:latin typeface="Calibri"/>
              <a:ea typeface="+mn-ea"/>
              <a:cs typeface="+mn-cs"/>
            </a:rPr>
            <a:t>)</a:t>
          </a:r>
        </a:p>
      </dgm:t>
    </dgm:pt>
    <dgm:pt modelId="{8B74A436-EFF5-4256-894A-BFE4D7FB0EEA}" type="parTrans" cxnId="{FD69B185-C0D7-491C-9172-CA02090B2C67}">
      <dgm:prSet/>
      <dgm:spPr>
        <a:xfrm rot="207408">
          <a:off x="2575660" y="3909848"/>
          <a:ext cx="237467"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04BBC157-7F92-4693-AB31-7FCC29B0A0D9}" type="sibTrans" cxnId="{FD69B185-C0D7-491C-9172-CA02090B2C67}">
      <dgm:prSet/>
      <dgm:spPr/>
      <dgm:t>
        <a:bodyPr/>
        <a:lstStyle/>
        <a:p>
          <a:endParaRPr lang="tr-TR"/>
        </a:p>
      </dgm:t>
    </dgm:pt>
    <dgm:pt modelId="{411CD64A-E8AE-4823-A667-8967F0E8EF8A}">
      <dgm:prSet custT="1"/>
      <dgm:spPr>
        <a:xfrm>
          <a:off x="2805751" y="4165788"/>
          <a:ext cx="2771486" cy="458062"/>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bazı durumlarda zorlandığını yansıtarak bunu açıklıyorsa.(Örn: pedagojik olarak değil ama teknolojik olarak zorlanıyorum)</a:t>
          </a:r>
        </a:p>
      </dgm:t>
    </dgm:pt>
    <dgm:pt modelId="{EA25812F-5AA2-4A6E-B857-6DAA08BBC86B}" type="parTrans" cxnId="{BB17767F-EAB3-4101-90B3-51ACC96C4428}">
      <dgm:prSet/>
      <dgm:spPr>
        <a:xfrm>
          <a:off x="2575876" y="4390961"/>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47A2371-8A50-40EC-B937-C52EE5309218}" type="sibTrans" cxnId="{BB17767F-EAB3-4101-90B3-51ACC96C4428}">
      <dgm:prSet/>
      <dgm:spPr/>
      <dgm:t>
        <a:bodyPr/>
        <a:lstStyle/>
        <a:p>
          <a:endParaRPr lang="tr-TR"/>
        </a:p>
      </dgm:t>
    </dgm:pt>
    <dgm:pt modelId="{745B3310-836D-4AC2-B482-4C3F4D996399}">
      <dgm:prSet custT="1"/>
      <dgm:spPr>
        <a:xfrm>
          <a:off x="2930096" y="4666952"/>
          <a:ext cx="2706448" cy="570282"/>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sorulan sorularda zorluk çekmiyor olduğunu yansıtıyor ve bu durumu açıklıyorsa</a:t>
          </a:r>
          <a:r>
            <a:rPr lang="tr-TR" sz="5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(Örn: Öğrenciler hazırlıklı geliyor ve dersi rahat işliyorum) </a:t>
          </a:r>
          <a:endParaRPr lang="tr-TR" sz="5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A5DF3D7-D06A-49A0-87C1-8089E10F1B83}" type="parTrans" cxnId="{EDE2C421-CD08-4106-98AE-4928B34F593E}">
      <dgm:prSet/>
      <dgm:spPr>
        <a:xfrm>
          <a:off x="2700221" y="4948235"/>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762F140-059E-40D3-9201-CE7F44290D07}" type="sibTrans" cxnId="{EDE2C421-CD08-4106-98AE-4928B34F593E}">
      <dgm:prSet/>
      <dgm:spPr/>
      <dgm:t>
        <a:bodyPr/>
        <a:lstStyle/>
        <a:p>
          <a:endParaRPr lang="tr-TR"/>
        </a:p>
      </dgm:t>
    </dgm:pt>
    <dgm:pt modelId="{6C095FA5-F060-45BE-B52A-BBCF97ABB891}">
      <dgm:prSet custT="1"/>
      <dgm:spPr>
        <a:xfrm>
          <a:off x="2907878" y="5280336"/>
          <a:ext cx="2594287" cy="642255"/>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sorulan sorulara olumlu, açıklayıcı ve net cevaplar vererek açıklıyorsa.(Örn: Öğrenciler üst düzey ve eleştirel düşünüyorlar)</a:t>
          </a:r>
        </a:p>
      </dgm:t>
    </dgm:pt>
    <dgm:pt modelId="{37173A55-AA6B-4F3A-B9EC-D892D43CE171}" type="parTrans" cxnId="{EB837D49-37B3-4891-B841-95C9DE9AF4FB}">
      <dgm:prSet/>
      <dgm:spPr>
        <a:xfrm>
          <a:off x="2678004" y="5597606"/>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CDDC9A2F-7AA9-4D2B-93EC-1665F137C4DB}" type="sibTrans" cxnId="{EB837D49-37B3-4891-B841-95C9DE9AF4FB}">
      <dgm:prSet/>
      <dgm:spPr/>
      <dgm:t>
        <a:bodyPr/>
        <a:lstStyle/>
        <a:p>
          <a:endParaRPr lang="tr-TR"/>
        </a:p>
      </dgm:t>
    </dgm:pt>
    <dgm:pt modelId="{9A91AD4D-7C8C-4211-AD5F-9E7CB7BDAC68}">
      <dgm:prSet custT="1"/>
      <dgm:spPr>
        <a:xfrm>
          <a:off x="2892339" y="5965693"/>
          <a:ext cx="2650250" cy="445428"/>
        </a:xfr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sorulara olumsuz cevap vererek ya da hiç cevap vermeyerek boş bırakıyorsa.(Örn: bilmiyorum)</a:t>
          </a:r>
        </a:p>
      </dgm:t>
    </dgm:pt>
    <dgm:pt modelId="{4C60674A-C8C3-420D-ACCD-D5C161F60CF4}" type="parTrans" cxnId="{8D487A5E-8A26-45FC-9D37-5ADD129589FB}">
      <dgm:prSet/>
      <dgm:spPr>
        <a:xfrm>
          <a:off x="2662464" y="6184550"/>
          <a:ext cx="229874" cy="7715"/>
        </a:xfrm>
        <a:noFill/>
        <a:ln w="25400" cap="flat" cmpd="sng" algn="ctr">
          <a:solidFill>
            <a:srgbClr val="C0504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A8D9588-6A5D-4202-8F1C-0E47574CC1AE}" type="sibTrans" cxnId="{8D487A5E-8A26-45FC-9D37-5ADD129589FB}">
      <dgm:prSet/>
      <dgm:spPr/>
      <dgm:t>
        <a:bodyPr/>
        <a:lstStyle/>
        <a:p>
          <a:endParaRPr lang="tr-TR"/>
        </a:p>
      </dgm:t>
    </dgm:pt>
    <dgm:pt modelId="{BD47E80C-7709-4824-BD59-94ABD2871CC7}" type="pres">
      <dgm:prSet presAssocID="{C0CF0581-6073-4E92-9ADC-E62C468083A2}" presName="diagram" presStyleCnt="0">
        <dgm:presLayoutVars>
          <dgm:chPref val="1"/>
          <dgm:dir/>
          <dgm:animOne val="branch"/>
          <dgm:animLvl val="lvl"/>
          <dgm:resizeHandles val="exact"/>
        </dgm:presLayoutVars>
      </dgm:prSet>
      <dgm:spPr/>
      <dgm:t>
        <a:bodyPr/>
        <a:lstStyle/>
        <a:p>
          <a:endParaRPr lang="tr-TR"/>
        </a:p>
      </dgm:t>
    </dgm:pt>
    <dgm:pt modelId="{8C3EF906-5886-4282-A3CC-9C4CDD802D04}" type="pres">
      <dgm:prSet presAssocID="{5C683AA8-7132-4A82-BCBE-4349B4669886}" presName="root1" presStyleCnt="0"/>
      <dgm:spPr/>
    </dgm:pt>
    <dgm:pt modelId="{89242DAC-0CE3-43EA-8D03-CD61F50EE1F8}" type="pres">
      <dgm:prSet presAssocID="{5C683AA8-7132-4A82-BCBE-4349B4669886}" presName="LevelOneTextNode" presStyleLbl="node0" presStyleIdx="0" presStyleCnt="1" custScaleX="144395" custScaleY="138129">
        <dgm:presLayoutVars>
          <dgm:chPref val="3"/>
        </dgm:presLayoutVars>
      </dgm:prSet>
      <dgm:spPr>
        <a:prstGeom prst="roundRect">
          <a:avLst>
            <a:gd name="adj" fmla="val 10000"/>
          </a:avLst>
        </a:prstGeom>
      </dgm:spPr>
      <dgm:t>
        <a:bodyPr/>
        <a:lstStyle/>
        <a:p>
          <a:endParaRPr lang="tr-TR"/>
        </a:p>
      </dgm:t>
    </dgm:pt>
    <dgm:pt modelId="{74683055-E5B4-4169-8A32-274B849B8DEB}" type="pres">
      <dgm:prSet presAssocID="{5C683AA8-7132-4A82-BCBE-4349B4669886}" presName="level2hierChild" presStyleCnt="0"/>
      <dgm:spPr/>
    </dgm:pt>
    <dgm:pt modelId="{3582021C-6B98-45A0-9DE5-AF1332E95433}" type="pres">
      <dgm:prSet presAssocID="{A84A42B2-62AB-464D-8B45-67BFC3DC640B}" presName="conn2-1" presStyleLbl="parChTrans1D2" presStyleIdx="0" presStyleCnt="3"/>
      <dgm:spPr>
        <a:custGeom>
          <a:avLst/>
          <a:gdLst/>
          <a:ahLst/>
          <a:cxnLst/>
          <a:rect l="0" t="0" r="0" b="0"/>
          <a:pathLst>
            <a:path>
              <a:moveTo>
                <a:pt x="0" y="3857"/>
              </a:moveTo>
              <a:lnTo>
                <a:pt x="1306545" y="3857"/>
              </a:lnTo>
            </a:path>
          </a:pathLst>
        </a:custGeom>
      </dgm:spPr>
      <dgm:t>
        <a:bodyPr/>
        <a:lstStyle/>
        <a:p>
          <a:endParaRPr lang="tr-TR"/>
        </a:p>
      </dgm:t>
    </dgm:pt>
    <dgm:pt modelId="{817802B9-35EE-4125-84EA-CD8E7F4E8B27}" type="pres">
      <dgm:prSet presAssocID="{A84A42B2-62AB-464D-8B45-67BFC3DC640B}" presName="connTx" presStyleLbl="parChTrans1D2" presStyleIdx="0" presStyleCnt="3"/>
      <dgm:spPr/>
      <dgm:t>
        <a:bodyPr/>
        <a:lstStyle/>
        <a:p>
          <a:endParaRPr lang="tr-TR"/>
        </a:p>
      </dgm:t>
    </dgm:pt>
    <dgm:pt modelId="{46672E0E-138F-4DFE-88BE-D1E2686E8FB8}" type="pres">
      <dgm:prSet presAssocID="{1BB9B483-B6A6-4EE0-9408-086048648263}" presName="root2" presStyleCnt="0"/>
      <dgm:spPr/>
    </dgm:pt>
    <dgm:pt modelId="{997AC4DA-90B2-4449-B576-3FBEE192F3C8}" type="pres">
      <dgm:prSet presAssocID="{1BB9B483-B6A6-4EE0-9408-086048648263}" presName="LevelTwoTextNode" presStyleLbl="node2" presStyleIdx="0" presStyleCnt="3" custScaleX="152586" custScaleY="417208">
        <dgm:presLayoutVars>
          <dgm:chPref val="3"/>
        </dgm:presLayoutVars>
      </dgm:prSet>
      <dgm:spPr>
        <a:prstGeom prst="roundRect">
          <a:avLst>
            <a:gd name="adj" fmla="val 10000"/>
          </a:avLst>
        </a:prstGeom>
      </dgm:spPr>
      <dgm:t>
        <a:bodyPr/>
        <a:lstStyle/>
        <a:p>
          <a:endParaRPr lang="tr-TR"/>
        </a:p>
      </dgm:t>
    </dgm:pt>
    <dgm:pt modelId="{116FF20E-D179-4554-B469-F46DFA64D56B}" type="pres">
      <dgm:prSet presAssocID="{1BB9B483-B6A6-4EE0-9408-086048648263}" presName="level3hierChild" presStyleCnt="0"/>
      <dgm:spPr/>
    </dgm:pt>
    <dgm:pt modelId="{AA90FCCF-4F9E-4DEC-8258-41529D20508C}" type="pres">
      <dgm:prSet presAssocID="{8CA422C3-4CE6-46B8-A1C8-5B3AEFC45EF2}" presName="conn2-1" presStyleLbl="parChTrans1D3" presStyleIdx="0" presStyleCnt="8"/>
      <dgm:spPr>
        <a:custGeom>
          <a:avLst/>
          <a:gdLst/>
          <a:ahLst/>
          <a:cxnLst/>
          <a:rect l="0" t="0" r="0" b="0"/>
          <a:pathLst>
            <a:path>
              <a:moveTo>
                <a:pt x="0" y="3857"/>
              </a:moveTo>
              <a:lnTo>
                <a:pt x="655303" y="3857"/>
              </a:lnTo>
            </a:path>
          </a:pathLst>
        </a:custGeom>
      </dgm:spPr>
      <dgm:t>
        <a:bodyPr/>
        <a:lstStyle/>
        <a:p>
          <a:endParaRPr lang="tr-TR"/>
        </a:p>
      </dgm:t>
    </dgm:pt>
    <dgm:pt modelId="{681217E5-8BC3-4F25-8963-DF8AD40B1E92}" type="pres">
      <dgm:prSet presAssocID="{8CA422C3-4CE6-46B8-A1C8-5B3AEFC45EF2}" presName="connTx" presStyleLbl="parChTrans1D3" presStyleIdx="0" presStyleCnt="8"/>
      <dgm:spPr/>
      <dgm:t>
        <a:bodyPr/>
        <a:lstStyle/>
        <a:p>
          <a:endParaRPr lang="tr-TR"/>
        </a:p>
      </dgm:t>
    </dgm:pt>
    <dgm:pt modelId="{1A401FDA-EC0E-4881-A4DC-C8F887DDED7E}" type="pres">
      <dgm:prSet presAssocID="{8C8A713B-BCE4-4A19-8A63-AF3A2D0340EC}" presName="root2" presStyleCnt="0"/>
      <dgm:spPr/>
    </dgm:pt>
    <dgm:pt modelId="{FEE0BD73-296A-4F21-827C-987470261C18}" type="pres">
      <dgm:prSet presAssocID="{8C8A713B-BCE4-4A19-8A63-AF3A2D0340EC}" presName="LevelTwoTextNode" presStyleLbl="node3" presStyleIdx="0" presStyleCnt="8" custLinFactNeighborX="-14093" custLinFactNeighborY="81036">
        <dgm:presLayoutVars>
          <dgm:chPref val="3"/>
        </dgm:presLayoutVars>
      </dgm:prSet>
      <dgm:spPr>
        <a:prstGeom prst="roundRect">
          <a:avLst>
            <a:gd name="adj" fmla="val 10000"/>
          </a:avLst>
        </a:prstGeom>
      </dgm:spPr>
      <dgm:t>
        <a:bodyPr/>
        <a:lstStyle/>
        <a:p>
          <a:endParaRPr lang="tr-TR"/>
        </a:p>
      </dgm:t>
    </dgm:pt>
    <dgm:pt modelId="{CFFF4FD5-4EA8-48D3-AB67-4C1E01CAD62B}" type="pres">
      <dgm:prSet presAssocID="{8C8A713B-BCE4-4A19-8A63-AF3A2D0340EC}" presName="level3hierChild" presStyleCnt="0"/>
      <dgm:spPr/>
    </dgm:pt>
    <dgm:pt modelId="{154023CE-AB18-437A-BB8D-D410B0A2AB86}" type="pres">
      <dgm:prSet presAssocID="{27F4F7E5-D223-4AAF-AB42-6F6378E7D1E8}" presName="conn2-1" presStyleLbl="parChTrans1D4" presStyleIdx="0" presStyleCnt="8"/>
      <dgm:spPr>
        <a:custGeom>
          <a:avLst/>
          <a:gdLst/>
          <a:ahLst/>
          <a:cxnLst/>
          <a:rect l="0" t="0" r="0" b="0"/>
          <a:pathLst>
            <a:path>
              <a:moveTo>
                <a:pt x="0" y="3857"/>
              </a:moveTo>
              <a:lnTo>
                <a:pt x="236158" y="3857"/>
              </a:lnTo>
            </a:path>
          </a:pathLst>
        </a:custGeom>
      </dgm:spPr>
      <dgm:t>
        <a:bodyPr/>
        <a:lstStyle/>
        <a:p>
          <a:endParaRPr lang="tr-TR"/>
        </a:p>
      </dgm:t>
    </dgm:pt>
    <dgm:pt modelId="{CDE8FD21-84CA-44A8-BE9A-699D34E76006}" type="pres">
      <dgm:prSet presAssocID="{27F4F7E5-D223-4AAF-AB42-6F6378E7D1E8}" presName="connTx" presStyleLbl="parChTrans1D4" presStyleIdx="0" presStyleCnt="8"/>
      <dgm:spPr/>
      <dgm:t>
        <a:bodyPr/>
        <a:lstStyle/>
        <a:p>
          <a:endParaRPr lang="tr-TR"/>
        </a:p>
      </dgm:t>
    </dgm:pt>
    <dgm:pt modelId="{94E58DCB-E104-46E5-87FC-1448625D633A}" type="pres">
      <dgm:prSet presAssocID="{531DCDA9-1590-458C-9B95-29B055644534}" presName="root2" presStyleCnt="0"/>
      <dgm:spPr/>
    </dgm:pt>
    <dgm:pt modelId="{7E1FED99-6541-4C0D-997C-3DA72F001011}" type="pres">
      <dgm:prSet presAssocID="{531DCDA9-1590-458C-9B95-29B055644534}" presName="LevelTwoTextNode" presStyleLbl="node4" presStyleIdx="0" presStyleCnt="8" custScaleX="477033" custScaleY="552027" custLinFactNeighborX="-24664" custLinFactNeighborY="-77513">
        <dgm:presLayoutVars>
          <dgm:chPref val="3"/>
        </dgm:presLayoutVars>
      </dgm:prSet>
      <dgm:spPr>
        <a:prstGeom prst="roundRect">
          <a:avLst>
            <a:gd name="adj" fmla="val 10000"/>
          </a:avLst>
        </a:prstGeom>
      </dgm:spPr>
      <dgm:t>
        <a:bodyPr/>
        <a:lstStyle/>
        <a:p>
          <a:endParaRPr lang="tr-TR"/>
        </a:p>
      </dgm:t>
    </dgm:pt>
    <dgm:pt modelId="{22818BAA-67EB-4F75-9046-FB237BF9827C}" type="pres">
      <dgm:prSet presAssocID="{531DCDA9-1590-458C-9B95-29B055644534}" presName="level3hierChild" presStyleCnt="0"/>
      <dgm:spPr/>
    </dgm:pt>
    <dgm:pt modelId="{1267E1DD-5220-4F3B-8F0A-82E4BE921D4B}" type="pres">
      <dgm:prSet presAssocID="{FE9BE50A-25F0-4846-9DD5-51D62E5B1FF3}" presName="conn2-1" presStyleLbl="parChTrans1D3" presStyleIdx="1" presStyleCnt="8"/>
      <dgm:spPr>
        <a:custGeom>
          <a:avLst/>
          <a:gdLst/>
          <a:ahLst/>
          <a:cxnLst/>
          <a:rect l="0" t="0" r="0" b="0"/>
          <a:pathLst>
            <a:path>
              <a:moveTo>
                <a:pt x="0" y="3857"/>
              </a:moveTo>
              <a:lnTo>
                <a:pt x="268734" y="3857"/>
              </a:lnTo>
            </a:path>
          </a:pathLst>
        </a:custGeom>
      </dgm:spPr>
      <dgm:t>
        <a:bodyPr/>
        <a:lstStyle/>
        <a:p>
          <a:endParaRPr lang="tr-TR"/>
        </a:p>
      </dgm:t>
    </dgm:pt>
    <dgm:pt modelId="{47D188A6-F8D4-412F-9AAC-6DECEB74226F}" type="pres">
      <dgm:prSet presAssocID="{FE9BE50A-25F0-4846-9DD5-51D62E5B1FF3}" presName="connTx" presStyleLbl="parChTrans1D3" presStyleIdx="1" presStyleCnt="8"/>
      <dgm:spPr/>
      <dgm:t>
        <a:bodyPr/>
        <a:lstStyle/>
        <a:p>
          <a:endParaRPr lang="tr-TR"/>
        </a:p>
      </dgm:t>
    </dgm:pt>
    <dgm:pt modelId="{2B55086A-3C59-48B0-B450-E5C48DDA84D7}" type="pres">
      <dgm:prSet presAssocID="{013E70FF-8BB0-449D-8682-BBD78B9E1363}" presName="root2" presStyleCnt="0"/>
      <dgm:spPr/>
    </dgm:pt>
    <dgm:pt modelId="{BE2265B0-1E78-4440-9489-757774E09EAF}" type="pres">
      <dgm:prSet presAssocID="{013E70FF-8BB0-449D-8682-BBD78B9E1363}" presName="LevelTwoTextNode" presStyleLbl="node3" presStyleIdx="1" presStyleCnt="8" custLinFactY="-9223" custLinFactNeighborX="8808" custLinFactNeighborY="-100000">
        <dgm:presLayoutVars>
          <dgm:chPref val="3"/>
        </dgm:presLayoutVars>
      </dgm:prSet>
      <dgm:spPr>
        <a:prstGeom prst="roundRect">
          <a:avLst>
            <a:gd name="adj" fmla="val 10000"/>
          </a:avLst>
        </a:prstGeom>
      </dgm:spPr>
      <dgm:t>
        <a:bodyPr/>
        <a:lstStyle/>
        <a:p>
          <a:endParaRPr lang="tr-TR"/>
        </a:p>
      </dgm:t>
    </dgm:pt>
    <dgm:pt modelId="{E973EA46-06D4-4357-A7BD-68259CE92130}" type="pres">
      <dgm:prSet presAssocID="{013E70FF-8BB0-449D-8682-BBD78B9E1363}" presName="level3hierChild" presStyleCnt="0"/>
      <dgm:spPr/>
    </dgm:pt>
    <dgm:pt modelId="{1E79F06D-9DBA-4E21-9B35-72CD1FB37465}" type="pres">
      <dgm:prSet presAssocID="{E28E9721-1F7E-42B4-AA0A-8A6A473375DA}" presName="conn2-1" presStyleLbl="parChTrans1D4" presStyleIdx="1" presStyleCnt="8"/>
      <dgm:spPr>
        <a:custGeom>
          <a:avLst/>
          <a:gdLst/>
          <a:ahLst/>
          <a:cxnLst/>
          <a:rect l="0" t="0" r="0" b="0"/>
          <a:pathLst>
            <a:path>
              <a:moveTo>
                <a:pt x="0" y="3857"/>
              </a:moveTo>
              <a:lnTo>
                <a:pt x="236158" y="3857"/>
              </a:lnTo>
            </a:path>
          </a:pathLst>
        </a:custGeom>
      </dgm:spPr>
      <dgm:t>
        <a:bodyPr/>
        <a:lstStyle/>
        <a:p>
          <a:endParaRPr lang="tr-TR"/>
        </a:p>
      </dgm:t>
    </dgm:pt>
    <dgm:pt modelId="{BF1E12F7-E6D8-4F1B-A797-94679DC5B07F}" type="pres">
      <dgm:prSet presAssocID="{E28E9721-1F7E-42B4-AA0A-8A6A473375DA}" presName="connTx" presStyleLbl="parChTrans1D4" presStyleIdx="1" presStyleCnt="8"/>
      <dgm:spPr/>
      <dgm:t>
        <a:bodyPr/>
        <a:lstStyle/>
        <a:p>
          <a:endParaRPr lang="tr-TR"/>
        </a:p>
      </dgm:t>
    </dgm:pt>
    <dgm:pt modelId="{C3AF36A5-1E63-4684-BFFD-B907050BDBD2}" type="pres">
      <dgm:prSet presAssocID="{AC93D449-15E2-4BD1-9D3B-4268CCCE3270}" presName="root2" presStyleCnt="0"/>
      <dgm:spPr/>
    </dgm:pt>
    <dgm:pt modelId="{C6DCB55C-3099-4361-BF25-F03B95F5C462}" type="pres">
      <dgm:prSet presAssocID="{AC93D449-15E2-4BD1-9D3B-4268CCCE3270}" presName="LevelTwoTextNode" presStyleLbl="node4" presStyleIdx="1" presStyleCnt="8" custScaleX="483896" custScaleY="410760" custLinFactNeighborX="753" custLinFactNeighborY="-42280">
        <dgm:presLayoutVars>
          <dgm:chPref val="3"/>
        </dgm:presLayoutVars>
      </dgm:prSet>
      <dgm:spPr>
        <a:prstGeom prst="roundRect">
          <a:avLst>
            <a:gd name="adj" fmla="val 10000"/>
          </a:avLst>
        </a:prstGeom>
      </dgm:spPr>
      <dgm:t>
        <a:bodyPr/>
        <a:lstStyle/>
        <a:p>
          <a:endParaRPr lang="tr-TR"/>
        </a:p>
      </dgm:t>
    </dgm:pt>
    <dgm:pt modelId="{9D4DFD87-51D8-4806-8E79-32B615637696}" type="pres">
      <dgm:prSet presAssocID="{AC93D449-15E2-4BD1-9D3B-4268CCCE3270}" presName="level3hierChild" presStyleCnt="0"/>
      <dgm:spPr/>
    </dgm:pt>
    <dgm:pt modelId="{19E43A9B-50BA-4F9B-BA4A-6E94B4A21B11}" type="pres">
      <dgm:prSet presAssocID="{E9BB5E17-3091-4D4B-953A-8EF9513E11C8}" presName="conn2-1" presStyleLbl="parChTrans1D3" presStyleIdx="2" presStyleCnt="8"/>
      <dgm:spPr>
        <a:custGeom>
          <a:avLst/>
          <a:gdLst/>
          <a:ahLst/>
          <a:cxnLst/>
          <a:rect l="0" t="0" r="0" b="0"/>
          <a:pathLst>
            <a:path>
              <a:moveTo>
                <a:pt x="0" y="3857"/>
              </a:moveTo>
              <a:lnTo>
                <a:pt x="655303" y="3857"/>
              </a:lnTo>
            </a:path>
          </a:pathLst>
        </a:custGeom>
      </dgm:spPr>
      <dgm:t>
        <a:bodyPr/>
        <a:lstStyle/>
        <a:p>
          <a:endParaRPr lang="tr-TR"/>
        </a:p>
      </dgm:t>
    </dgm:pt>
    <dgm:pt modelId="{B232401C-0C16-4895-A0FA-AC96DAFD5858}" type="pres">
      <dgm:prSet presAssocID="{E9BB5E17-3091-4D4B-953A-8EF9513E11C8}" presName="connTx" presStyleLbl="parChTrans1D3" presStyleIdx="2" presStyleCnt="8"/>
      <dgm:spPr/>
      <dgm:t>
        <a:bodyPr/>
        <a:lstStyle/>
        <a:p>
          <a:endParaRPr lang="tr-TR"/>
        </a:p>
      </dgm:t>
    </dgm:pt>
    <dgm:pt modelId="{A60149AB-3905-4CE2-8CF9-0C24AC419C38}" type="pres">
      <dgm:prSet presAssocID="{7C40E6E5-041D-4679-99EF-A62B96B5129A}" presName="root2" presStyleCnt="0"/>
      <dgm:spPr/>
    </dgm:pt>
    <dgm:pt modelId="{998AC189-D3AE-4C69-A408-ACDDE5067F00}" type="pres">
      <dgm:prSet presAssocID="{7C40E6E5-041D-4679-99EF-A62B96B5129A}" presName="LevelTwoTextNode" presStyleLbl="node3" presStyleIdx="2" presStyleCnt="8" custLinFactY="-26839" custLinFactNeighborX="-15855" custLinFactNeighborY="-100000">
        <dgm:presLayoutVars>
          <dgm:chPref val="3"/>
        </dgm:presLayoutVars>
      </dgm:prSet>
      <dgm:spPr>
        <a:prstGeom prst="roundRect">
          <a:avLst>
            <a:gd name="adj" fmla="val 10000"/>
          </a:avLst>
        </a:prstGeom>
      </dgm:spPr>
      <dgm:t>
        <a:bodyPr/>
        <a:lstStyle/>
        <a:p>
          <a:endParaRPr lang="tr-TR"/>
        </a:p>
      </dgm:t>
    </dgm:pt>
    <dgm:pt modelId="{B08E9F1B-97D7-4D83-8B97-5262EF9ABC29}" type="pres">
      <dgm:prSet presAssocID="{7C40E6E5-041D-4679-99EF-A62B96B5129A}" presName="level3hierChild" presStyleCnt="0"/>
      <dgm:spPr/>
    </dgm:pt>
    <dgm:pt modelId="{994FE612-77E9-4052-9268-A910C75B01DB}" type="pres">
      <dgm:prSet presAssocID="{96BBD132-6CA8-4B61-B994-F296D39FE4E8}" presName="conn2-1" presStyleLbl="parChTrans1D4" presStyleIdx="2" presStyleCnt="8"/>
      <dgm:spPr>
        <a:custGeom>
          <a:avLst/>
          <a:gdLst/>
          <a:ahLst/>
          <a:cxnLst/>
          <a:rect l="0" t="0" r="0" b="0"/>
          <a:pathLst>
            <a:path>
              <a:moveTo>
                <a:pt x="0" y="3857"/>
              </a:moveTo>
              <a:lnTo>
                <a:pt x="236158" y="3857"/>
              </a:lnTo>
            </a:path>
          </a:pathLst>
        </a:custGeom>
      </dgm:spPr>
      <dgm:t>
        <a:bodyPr/>
        <a:lstStyle/>
        <a:p>
          <a:endParaRPr lang="tr-TR"/>
        </a:p>
      </dgm:t>
    </dgm:pt>
    <dgm:pt modelId="{07D8A116-F57B-47D8-9D84-40E519900323}" type="pres">
      <dgm:prSet presAssocID="{96BBD132-6CA8-4B61-B994-F296D39FE4E8}" presName="connTx" presStyleLbl="parChTrans1D4" presStyleIdx="2" presStyleCnt="8"/>
      <dgm:spPr/>
      <dgm:t>
        <a:bodyPr/>
        <a:lstStyle/>
        <a:p>
          <a:endParaRPr lang="tr-TR"/>
        </a:p>
      </dgm:t>
    </dgm:pt>
    <dgm:pt modelId="{9CD5456B-5D0F-4B2C-BBE7-E6AD0AA30A80}" type="pres">
      <dgm:prSet presAssocID="{EFB2BAFB-2C25-4357-9178-207007BD5324}" presName="root2" presStyleCnt="0"/>
      <dgm:spPr/>
    </dgm:pt>
    <dgm:pt modelId="{81BC5832-933F-449D-819B-D09C1C1388EE}" type="pres">
      <dgm:prSet presAssocID="{EFB2BAFB-2C25-4357-9178-207007BD5324}" presName="LevelTwoTextNode" presStyleLbl="node4" presStyleIdx="2" presStyleCnt="8" custScaleX="477426" custScaleY="311766" custLinFactNeighborX="-26425" custLinFactNeighborY="-28186">
        <dgm:presLayoutVars>
          <dgm:chPref val="3"/>
        </dgm:presLayoutVars>
      </dgm:prSet>
      <dgm:spPr>
        <a:prstGeom prst="roundRect">
          <a:avLst>
            <a:gd name="adj" fmla="val 10000"/>
          </a:avLst>
        </a:prstGeom>
      </dgm:spPr>
      <dgm:t>
        <a:bodyPr/>
        <a:lstStyle/>
        <a:p>
          <a:endParaRPr lang="tr-TR"/>
        </a:p>
      </dgm:t>
    </dgm:pt>
    <dgm:pt modelId="{153F21C6-4067-434C-B910-6FDC938503FA}" type="pres">
      <dgm:prSet presAssocID="{EFB2BAFB-2C25-4357-9178-207007BD5324}" presName="level3hierChild" presStyleCnt="0"/>
      <dgm:spPr/>
    </dgm:pt>
    <dgm:pt modelId="{CC94A1E7-D2D7-4725-87D0-7EAD4BF526D0}" type="pres">
      <dgm:prSet presAssocID="{8B8E28CD-6B17-4724-B7F0-7448E093E208}" presName="conn2-1" presStyleLbl="parChTrans1D2" presStyleIdx="1" presStyleCnt="3"/>
      <dgm:spPr>
        <a:custGeom>
          <a:avLst/>
          <a:gdLst/>
          <a:ahLst/>
          <a:cxnLst/>
          <a:rect l="0" t="0" r="0" b="0"/>
          <a:pathLst>
            <a:path>
              <a:moveTo>
                <a:pt x="0" y="3857"/>
              </a:moveTo>
              <a:lnTo>
                <a:pt x="364186" y="3857"/>
              </a:lnTo>
            </a:path>
          </a:pathLst>
        </a:custGeom>
      </dgm:spPr>
      <dgm:t>
        <a:bodyPr/>
        <a:lstStyle/>
        <a:p>
          <a:endParaRPr lang="tr-TR"/>
        </a:p>
      </dgm:t>
    </dgm:pt>
    <dgm:pt modelId="{5EE4DED6-A0FF-418C-B7E8-282077215974}" type="pres">
      <dgm:prSet presAssocID="{8B8E28CD-6B17-4724-B7F0-7448E093E208}" presName="connTx" presStyleLbl="parChTrans1D2" presStyleIdx="1" presStyleCnt="3"/>
      <dgm:spPr/>
      <dgm:t>
        <a:bodyPr/>
        <a:lstStyle/>
        <a:p>
          <a:endParaRPr lang="tr-TR"/>
        </a:p>
      </dgm:t>
    </dgm:pt>
    <dgm:pt modelId="{6F20AE68-693F-4E08-9F0E-9BDCE6CA1E2E}" type="pres">
      <dgm:prSet presAssocID="{D2895B63-1095-4FC8-99CF-CAF356468FD9}" presName="root2" presStyleCnt="0"/>
      <dgm:spPr/>
    </dgm:pt>
    <dgm:pt modelId="{3A61FD76-1C6B-46FA-8CDF-F8C90D4DE1B4}" type="pres">
      <dgm:prSet presAssocID="{D2895B63-1095-4FC8-99CF-CAF356468FD9}" presName="LevelTwoTextNode" presStyleLbl="node2" presStyleIdx="1" presStyleCnt="3" custScaleX="123061" custLinFactNeighborX="-18075" custLinFactNeighborY="-65071">
        <dgm:presLayoutVars>
          <dgm:chPref val="3"/>
        </dgm:presLayoutVars>
      </dgm:prSet>
      <dgm:spPr>
        <a:prstGeom prst="roundRect">
          <a:avLst>
            <a:gd name="adj" fmla="val 10000"/>
          </a:avLst>
        </a:prstGeom>
      </dgm:spPr>
      <dgm:t>
        <a:bodyPr/>
        <a:lstStyle/>
        <a:p>
          <a:endParaRPr lang="tr-TR"/>
        </a:p>
      </dgm:t>
    </dgm:pt>
    <dgm:pt modelId="{EBFC977C-E391-4A6F-A41E-11278C3B8A8D}" type="pres">
      <dgm:prSet presAssocID="{D2895B63-1095-4FC8-99CF-CAF356468FD9}" presName="level3hierChild" presStyleCnt="0"/>
      <dgm:spPr/>
    </dgm:pt>
    <dgm:pt modelId="{05605AAC-FE95-4725-BD72-13A759424969}" type="pres">
      <dgm:prSet presAssocID="{23C58221-9291-4154-A6ED-E7E954D3E1ED}" presName="conn2-1" presStyleLbl="parChTrans1D3" presStyleIdx="3" presStyleCnt="8"/>
      <dgm:spPr>
        <a:custGeom>
          <a:avLst/>
          <a:gdLst/>
          <a:ahLst/>
          <a:cxnLst/>
          <a:rect l="0" t="0" r="0" b="0"/>
          <a:pathLst>
            <a:path>
              <a:moveTo>
                <a:pt x="0" y="3857"/>
              </a:moveTo>
              <a:lnTo>
                <a:pt x="586693" y="3857"/>
              </a:lnTo>
            </a:path>
          </a:pathLst>
        </a:custGeom>
      </dgm:spPr>
      <dgm:t>
        <a:bodyPr/>
        <a:lstStyle/>
        <a:p>
          <a:endParaRPr lang="tr-TR"/>
        </a:p>
      </dgm:t>
    </dgm:pt>
    <dgm:pt modelId="{E55050A1-EFC1-4E4C-A58C-BA2606CE0A20}" type="pres">
      <dgm:prSet presAssocID="{23C58221-9291-4154-A6ED-E7E954D3E1ED}" presName="connTx" presStyleLbl="parChTrans1D3" presStyleIdx="3" presStyleCnt="8"/>
      <dgm:spPr/>
      <dgm:t>
        <a:bodyPr/>
        <a:lstStyle/>
        <a:p>
          <a:endParaRPr lang="tr-TR"/>
        </a:p>
      </dgm:t>
    </dgm:pt>
    <dgm:pt modelId="{E852D2FE-06BC-4ED4-8846-2DDB3C43B606}" type="pres">
      <dgm:prSet presAssocID="{097E89FB-7DB7-46D6-ABF6-CF4F8BB2D32A}" presName="root2" presStyleCnt="0"/>
      <dgm:spPr/>
    </dgm:pt>
    <dgm:pt modelId="{E20AD904-9AF2-4873-8840-A3AB86114106}" type="pres">
      <dgm:prSet presAssocID="{097E89FB-7DB7-46D6-ABF6-CF4F8BB2D32A}" presName="LevelTwoTextNode" presStyleLbl="node3" presStyleIdx="3" presStyleCnt="8" custScaleX="133604">
        <dgm:presLayoutVars>
          <dgm:chPref val="3"/>
        </dgm:presLayoutVars>
      </dgm:prSet>
      <dgm:spPr>
        <a:prstGeom prst="roundRect">
          <a:avLst>
            <a:gd name="adj" fmla="val 10000"/>
          </a:avLst>
        </a:prstGeom>
      </dgm:spPr>
      <dgm:t>
        <a:bodyPr/>
        <a:lstStyle/>
        <a:p>
          <a:endParaRPr lang="tr-TR"/>
        </a:p>
      </dgm:t>
    </dgm:pt>
    <dgm:pt modelId="{D0D0E31F-4FED-48EA-9A7C-875A73243211}" type="pres">
      <dgm:prSet presAssocID="{097E89FB-7DB7-46D6-ABF6-CF4F8BB2D32A}" presName="level3hierChild" presStyleCnt="0"/>
      <dgm:spPr/>
    </dgm:pt>
    <dgm:pt modelId="{A8628919-B57D-4CCB-AF28-F3F71A1730CE}" type="pres">
      <dgm:prSet presAssocID="{8B74A436-EFF5-4256-894A-BFE4D7FB0EEA}" presName="conn2-1" presStyleLbl="parChTrans1D4" presStyleIdx="3" presStyleCnt="8"/>
      <dgm:spPr>
        <a:custGeom>
          <a:avLst/>
          <a:gdLst/>
          <a:ahLst/>
          <a:cxnLst/>
          <a:rect l="0" t="0" r="0" b="0"/>
          <a:pathLst>
            <a:path>
              <a:moveTo>
                <a:pt x="0" y="3857"/>
              </a:moveTo>
              <a:lnTo>
                <a:pt x="243959" y="3857"/>
              </a:lnTo>
            </a:path>
          </a:pathLst>
        </a:custGeom>
      </dgm:spPr>
      <dgm:t>
        <a:bodyPr/>
        <a:lstStyle/>
        <a:p>
          <a:endParaRPr lang="tr-TR"/>
        </a:p>
      </dgm:t>
    </dgm:pt>
    <dgm:pt modelId="{027AE7B6-7AE1-4C37-8722-F107377C8F22}" type="pres">
      <dgm:prSet presAssocID="{8B74A436-EFF5-4256-894A-BFE4D7FB0EEA}" presName="connTx" presStyleLbl="parChTrans1D4" presStyleIdx="3" presStyleCnt="8"/>
      <dgm:spPr/>
      <dgm:t>
        <a:bodyPr/>
        <a:lstStyle/>
        <a:p>
          <a:endParaRPr lang="tr-TR"/>
        </a:p>
      </dgm:t>
    </dgm:pt>
    <dgm:pt modelId="{C71A4E2B-3233-4B8E-8ABA-54BE99CBE293}" type="pres">
      <dgm:prSet presAssocID="{54D5A456-55F0-4102-8D0F-0AB67CC5EFF4}" presName="root2" presStyleCnt="0"/>
      <dgm:spPr/>
    </dgm:pt>
    <dgm:pt modelId="{5B17B199-A14A-47B6-86D1-1AF1A38792DB}" type="pres">
      <dgm:prSet presAssocID="{54D5A456-55F0-4102-8D0F-0AB67CC5EFF4}" presName="LevelTwoTextNode" presStyleLbl="node4" presStyleIdx="3" presStyleCnt="8" custScaleX="505494" custScaleY="218593" custLinFactNeighborX="1246" custLinFactNeighborY="4983">
        <dgm:presLayoutVars>
          <dgm:chPref val="3"/>
        </dgm:presLayoutVars>
      </dgm:prSet>
      <dgm:spPr>
        <a:prstGeom prst="roundRect">
          <a:avLst>
            <a:gd name="adj" fmla="val 10000"/>
          </a:avLst>
        </a:prstGeom>
      </dgm:spPr>
      <dgm:t>
        <a:bodyPr/>
        <a:lstStyle/>
        <a:p>
          <a:endParaRPr lang="tr-TR"/>
        </a:p>
      </dgm:t>
    </dgm:pt>
    <dgm:pt modelId="{5DF273F4-6D25-4E2E-90DC-1663B5BA3A58}" type="pres">
      <dgm:prSet presAssocID="{54D5A456-55F0-4102-8D0F-0AB67CC5EFF4}" presName="level3hierChild" presStyleCnt="0"/>
      <dgm:spPr/>
    </dgm:pt>
    <dgm:pt modelId="{1FC872B5-699D-4987-BE25-42A54913AFFA}" type="pres">
      <dgm:prSet presAssocID="{DC5727BC-C521-4E1E-9D9E-B6AE5AA97052}" presName="conn2-1" presStyleLbl="parChTrans1D3" presStyleIdx="4" presStyleCnt="8"/>
      <dgm:spPr>
        <a:custGeom>
          <a:avLst/>
          <a:gdLst/>
          <a:ahLst/>
          <a:cxnLst/>
          <a:rect l="0" t="0" r="0" b="0"/>
          <a:pathLst>
            <a:path>
              <a:moveTo>
                <a:pt x="0" y="3857"/>
              </a:moveTo>
              <a:lnTo>
                <a:pt x="238803" y="3857"/>
              </a:lnTo>
            </a:path>
          </a:pathLst>
        </a:custGeom>
      </dgm:spPr>
      <dgm:t>
        <a:bodyPr/>
        <a:lstStyle/>
        <a:p>
          <a:endParaRPr lang="tr-TR"/>
        </a:p>
      </dgm:t>
    </dgm:pt>
    <dgm:pt modelId="{8968192F-ABAE-4E95-B449-83CFE7C79DEF}" type="pres">
      <dgm:prSet presAssocID="{DC5727BC-C521-4E1E-9D9E-B6AE5AA97052}" presName="connTx" presStyleLbl="parChTrans1D3" presStyleIdx="4" presStyleCnt="8"/>
      <dgm:spPr/>
      <dgm:t>
        <a:bodyPr/>
        <a:lstStyle/>
        <a:p>
          <a:endParaRPr lang="tr-TR"/>
        </a:p>
      </dgm:t>
    </dgm:pt>
    <dgm:pt modelId="{7797F637-B44C-43B1-A0D3-EECC6392C8F9}" type="pres">
      <dgm:prSet presAssocID="{95315FFB-D5E0-4B2A-9518-7EB79D21130F}" presName="root2" presStyleCnt="0"/>
      <dgm:spPr/>
    </dgm:pt>
    <dgm:pt modelId="{EA9528FF-698C-41D2-A38F-BC47AF0A8E51}" type="pres">
      <dgm:prSet presAssocID="{95315FFB-D5E0-4B2A-9518-7EB79D21130F}" presName="LevelTwoTextNode" presStyleLbl="node3" presStyleIdx="4" presStyleCnt="8" custScaleX="117209" custScaleY="165649" custLinFactNeighborX="-16268" custLinFactNeighborY="-14460">
        <dgm:presLayoutVars>
          <dgm:chPref val="3"/>
        </dgm:presLayoutVars>
      </dgm:prSet>
      <dgm:spPr>
        <a:prstGeom prst="roundRect">
          <a:avLst>
            <a:gd name="adj" fmla="val 10000"/>
          </a:avLst>
        </a:prstGeom>
      </dgm:spPr>
      <dgm:t>
        <a:bodyPr/>
        <a:lstStyle/>
        <a:p>
          <a:endParaRPr lang="tr-TR"/>
        </a:p>
      </dgm:t>
    </dgm:pt>
    <dgm:pt modelId="{EB72DE1A-CA2B-46D0-8DA8-05E0A81DB099}" type="pres">
      <dgm:prSet presAssocID="{95315FFB-D5E0-4B2A-9518-7EB79D21130F}" presName="level3hierChild" presStyleCnt="0"/>
      <dgm:spPr/>
    </dgm:pt>
    <dgm:pt modelId="{30317F3E-A70A-47E6-826E-AB7EBA0DC9A4}" type="pres">
      <dgm:prSet presAssocID="{EA25812F-5AA2-4A6E-B857-6DAA08BBC86B}" presName="conn2-1" presStyleLbl="parChTrans1D4" presStyleIdx="4" presStyleCnt="8"/>
      <dgm:spPr>
        <a:custGeom>
          <a:avLst/>
          <a:gdLst/>
          <a:ahLst/>
          <a:cxnLst/>
          <a:rect l="0" t="0" r="0" b="0"/>
          <a:pathLst>
            <a:path>
              <a:moveTo>
                <a:pt x="0" y="3857"/>
              </a:moveTo>
              <a:lnTo>
                <a:pt x="236158" y="3857"/>
              </a:lnTo>
            </a:path>
          </a:pathLst>
        </a:custGeom>
      </dgm:spPr>
      <dgm:t>
        <a:bodyPr/>
        <a:lstStyle/>
        <a:p>
          <a:endParaRPr lang="tr-TR"/>
        </a:p>
      </dgm:t>
    </dgm:pt>
    <dgm:pt modelId="{EEA0ACDF-8469-41A8-9278-DD996910938B}" type="pres">
      <dgm:prSet presAssocID="{EA25812F-5AA2-4A6E-B857-6DAA08BBC86B}" presName="connTx" presStyleLbl="parChTrans1D4" presStyleIdx="4" presStyleCnt="8"/>
      <dgm:spPr/>
      <dgm:t>
        <a:bodyPr/>
        <a:lstStyle/>
        <a:p>
          <a:endParaRPr lang="tr-TR"/>
        </a:p>
      </dgm:t>
    </dgm:pt>
    <dgm:pt modelId="{68A9011E-87AC-4EEF-9647-CCD2583B677C}" type="pres">
      <dgm:prSet presAssocID="{411CD64A-E8AE-4823-A667-8967F0E8EF8A}" presName="root2" presStyleCnt="0"/>
      <dgm:spPr/>
    </dgm:pt>
    <dgm:pt modelId="{657BC15D-3A6B-4F9F-8F6D-29FFB18493AF}" type="pres">
      <dgm:prSet presAssocID="{411CD64A-E8AE-4823-A667-8967F0E8EF8A}" presName="LevelTwoTextNode" presStyleLbl="node4" presStyleIdx="4" presStyleCnt="8" custScaleX="482260" custScaleY="179634">
        <dgm:presLayoutVars>
          <dgm:chPref val="3"/>
        </dgm:presLayoutVars>
      </dgm:prSet>
      <dgm:spPr>
        <a:prstGeom prst="roundRect">
          <a:avLst>
            <a:gd name="adj" fmla="val 10000"/>
          </a:avLst>
        </a:prstGeom>
      </dgm:spPr>
      <dgm:t>
        <a:bodyPr/>
        <a:lstStyle/>
        <a:p>
          <a:endParaRPr lang="tr-TR"/>
        </a:p>
      </dgm:t>
    </dgm:pt>
    <dgm:pt modelId="{3436E250-5004-4517-BFDA-5EE599323613}" type="pres">
      <dgm:prSet presAssocID="{411CD64A-E8AE-4823-A667-8967F0E8EF8A}" presName="level3hierChild" presStyleCnt="0"/>
      <dgm:spPr/>
    </dgm:pt>
    <dgm:pt modelId="{74D23461-A609-45BE-B79B-4F494FCF4A88}" type="pres">
      <dgm:prSet presAssocID="{9D9B12B9-9E48-4D6E-9090-D33070C292A8}" presName="conn2-1" presStyleLbl="parChTrans1D3" presStyleIdx="5" presStyleCnt="8"/>
      <dgm:spPr>
        <a:custGeom>
          <a:avLst/>
          <a:gdLst/>
          <a:ahLst/>
          <a:cxnLst/>
          <a:rect l="0" t="0" r="0" b="0"/>
          <a:pathLst>
            <a:path>
              <a:moveTo>
                <a:pt x="0" y="3857"/>
              </a:moveTo>
              <a:lnTo>
                <a:pt x="586693" y="3857"/>
              </a:lnTo>
            </a:path>
          </a:pathLst>
        </a:custGeom>
      </dgm:spPr>
      <dgm:t>
        <a:bodyPr/>
        <a:lstStyle/>
        <a:p>
          <a:endParaRPr lang="tr-TR"/>
        </a:p>
      </dgm:t>
    </dgm:pt>
    <dgm:pt modelId="{31581103-B5C9-4B61-905F-04B48F44B6AA}" type="pres">
      <dgm:prSet presAssocID="{9D9B12B9-9E48-4D6E-9090-D33070C292A8}" presName="connTx" presStyleLbl="parChTrans1D3" presStyleIdx="5" presStyleCnt="8"/>
      <dgm:spPr/>
      <dgm:t>
        <a:bodyPr/>
        <a:lstStyle/>
        <a:p>
          <a:endParaRPr lang="tr-TR"/>
        </a:p>
      </dgm:t>
    </dgm:pt>
    <dgm:pt modelId="{3040DDEA-30D8-4B60-8D3F-4CEF8DD34158}" type="pres">
      <dgm:prSet presAssocID="{1A56448C-6906-476F-8E7A-D6FA71AD5E20}" presName="root2" presStyleCnt="0"/>
      <dgm:spPr/>
    </dgm:pt>
    <dgm:pt modelId="{EE1C2940-9CDA-4B12-B474-12E8EA77C3FB}" type="pres">
      <dgm:prSet presAssocID="{1A56448C-6906-476F-8E7A-D6FA71AD5E20}" presName="LevelTwoTextNode" presStyleLbl="node3" presStyleIdx="5" presStyleCnt="8" custScaleX="149691" custLinFactNeighborX="-32536" custLinFactNeighborY="-43380">
        <dgm:presLayoutVars>
          <dgm:chPref val="3"/>
        </dgm:presLayoutVars>
      </dgm:prSet>
      <dgm:spPr>
        <a:prstGeom prst="roundRect">
          <a:avLst>
            <a:gd name="adj" fmla="val 10000"/>
          </a:avLst>
        </a:prstGeom>
      </dgm:spPr>
      <dgm:t>
        <a:bodyPr/>
        <a:lstStyle/>
        <a:p>
          <a:endParaRPr lang="tr-TR"/>
        </a:p>
      </dgm:t>
    </dgm:pt>
    <dgm:pt modelId="{D5636177-B15D-4E32-8878-E339DF02E98B}" type="pres">
      <dgm:prSet presAssocID="{1A56448C-6906-476F-8E7A-D6FA71AD5E20}" presName="level3hierChild" presStyleCnt="0"/>
      <dgm:spPr/>
    </dgm:pt>
    <dgm:pt modelId="{B73818D1-5CD9-4609-A0F4-7B84F53D6D45}" type="pres">
      <dgm:prSet presAssocID="{FA5DF3D7-D06A-49A0-87C1-8089E10F1B83}" presName="conn2-1" presStyleLbl="parChTrans1D4" presStyleIdx="5" presStyleCnt="8"/>
      <dgm:spPr>
        <a:custGeom>
          <a:avLst/>
          <a:gdLst/>
          <a:ahLst/>
          <a:cxnLst/>
          <a:rect l="0" t="0" r="0" b="0"/>
          <a:pathLst>
            <a:path>
              <a:moveTo>
                <a:pt x="0" y="3857"/>
              </a:moveTo>
              <a:lnTo>
                <a:pt x="236158" y="3857"/>
              </a:lnTo>
            </a:path>
          </a:pathLst>
        </a:custGeom>
      </dgm:spPr>
      <dgm:t>
        <a:bodyPr/>
        <a:lstStyle/>
        <a:p>
          <a:endParaRPr lang="tr-TR"/>
        </a:p>
      </dgm:t>
    </dgm:pt>
    <dgm:pt modelId="{0C30E434-FC50-45FA-8115-BA1887C1449C}" type="pres">
      <dgm:prSet presAssocID="{FA5DF3D7-D06A-49A0-87C1-8089E10F1B83}" presName="connTx" presStyleLbl="parChTrans1D4" presStyleIdx="5" presStyleCnt="8"/>
      <dgm:spPr/>
      <dgm:t>
        <a:bodyPr/>
        <a:lstStyle/>
        <a:p>
          <a:endParaRPr lang="tr-TR"/>
        </a:p>
      </dgm:t>
    </dgm:pt>
    <dgm:pt modelId="{010439C9-C42F-40C5-8463-B12CD468DB9B}" type="pres">
      <dgm:prSet presAssocID="{745B3310-836D-4AC2-B482-4C3F4D996399}" presName="root2" presStyleCnt="0"/>
      <dgm:spPr/>
    </dgm:pt>
    <dgm:pt modelId="{FF7079B1-7D41-4EB4-9282-D0E752940D6C}" type="pres">
      <dgm:prSet presAssocID="{745B3310-836D-4AC2-B482-4C3F4D996399}" presName="LevelTwoTextNode" presStyleLbl="node4" presStyleIdx="5" presStyleCnt="8" custScaleX="470943" custScaleY="263178" custLinFactNeighborX="-27113" custLinFactNeighborY="7230">
        <dgm:presLayoutVars>
          <dgm:chPref val="3"/>
        </dgm:presLayoutVars>
      </dgm:prSet>
      <dgm:spPr>
        <a:prstGeom prst="roundRect">
          <a:avLst>
            <a:gd name="adj" fmla="val 10000"/>
          </a:avLst>
        </a:prstGeom>
      </dgm:spPr>
      <dgm:t>
        <a:bodyPr/>
        <a:lstStyle/>
        <a:p>
          <a:endParaRPr lang="tr-TR"/>
        </a:p>
      </dgm:t>
    </dgm:pt>
    <dgm:pt modelId="{70ABA8BC-A676-4BE3-A4B3-4A7DF5E2F8DE}" type="pres">
      <dgm:prSet presAssocID="{745B3310-836D-4AC2-B482-4C3F4D996399}" presName="level3hierChild" presStyleCnt="0"/>
      <dgm:spPr/>
    </dgm:pt>
    <dgm:pt modelId="{2605B080-7767-4514-94B7-97EF91E78299}" type="pres">
      <dgm:prSet presAssocID="{7EBC1B2F-3B91-4B37-8520-DD5CED2DDB3D}" presName="conn2-1" presStyleLbl="parChTrans1D2" presStyleIdx="2" presStyleCnt="3"/>
      <dgm:spPr>
        <a:custGeom>
          <a:avLst/>
          <a:gdLst/>
          <a:ahLst/>
          <a:cxnLst/>
          <a:rect l="0" t="0" r="0" b="0"/>
          <a:pathLst>
            <a:path>
              <a:moveTo>
                <a:pt x="0" y="3857"/>
              </a:moveTo>
              <a:lnTo>
                <a:pt x="1663757" y="3857"/>
              </a:lnTo>
            </a:path>
          </a:pathLst>
        </a:custGeom>
      </dgm:spPr>
      <dgm:t>
        <a:bodyPr/>
        <a:lstStyle/>
        <a:p>
          <a:endParaRPr lang="tr-TR"/>
        </a:p>
      </dgm:t>
    </dgm:pt>
    <dgm:pt modelId="{517A39C3-E4BF-4B40-B565-AA5B73812A0E}" type="pres">
      <dgm:prSet presAssocID="{7EBC1B2F-3B91-4B37-8520-DD5CED2DDB3D}" presName="connTx" presStyleLbl="parChTrans1D2" presStyleIdx="2" presStyleCnt="3"/>
      <dgm:spPr/>
      <dgm:t>
        <a:bodyPr/>
        <a:lstStyle/>
        <a:p>
          <a:endParaRPr lang="tr-TR"/>
        </a:p>
      </dgm:t>
    </dgm:pt>
    <dgm:pt modelId="{B0100D92-F84D-4EEB-A687-314A39E63338}" type="pres">
      <dgm:prSet presAssocID="{C13573E4-046C-43F1-BF3E-868AFFFA238A}" presName="root2" presStyleCnt="0"/>
      <dgm:spPr/>
    </dgm:pt>
    <dgm:pt modelId="{A50213F2-49B1-4496-BC74-D416D802FF8C}" type="pres">
      <dgm:prSet presAssocID="{C13573E4-046C-43F1-BF3E-868AFFFA238A}" presName="LevelTwoTextNode" presStyleLbl="node2" presStyleIdx="2" presStyleCnt="3" custScaleX="124618" custScaleY="172934" custLinFactY="-11612" custLinFactNeighborX="-21690" custLinFactNeighborY="-100000">
        <dgm:presLayoutVars>
          <dgm:chPref val="3"/>
        </dgm:presLayoutVars>
      </dgm:prSet>
      <dgm:spPr>
        <a:prstGeom prst="roundRect">
          <a:avLst>
            <a:gd name="adj" fmla="val 10000"/>
          </a:avLst>
        </a:prstGeom>
      </dgm:spPr>
      <dgm:t>
        <a:bodyPr/>
        <a:lstStyle/>
        <a:p>
          <a:endParaRPr lang="tr-TR"/>
        </a:p>
      </dgm:t>
    </dgm:pt>
    <dgm:pt modelId="{B6811274-61BD-4635-A272-385C0FCBA9B5}" type="pres">
      <dgm:prSet presAssocID="{C13573E4-046C-43F1-BF3E-868AFFFA238A}" presName="level3hierChild" presStyleCnt="0"/>
      <dgm:spPr/>
    </dgm:pt>
    <dgm:pt modelId="{E6FACD9C-0B5E-4042-BCC7-E985BCB67F7D}" type="pres">
      <dgm:prSet presAssocID="{9B8C7975-C756-4373-9808-714808C0A8FA}" presName="conn2-1" presStyleLbl="parChTrans1D3" presStyleIdx="6" presStyleCnt="8"/>
      <dgm:spPr>
        <a:custGeom>
          <a:avLst/>
          <a:gdLst/>
          <a:ahLst/>
          <a:cxnLst/>
          <a:rect l="0" t="0" r="0" b="0"/>
          <a:pathLst>
            <a:path>
              <a:moveTo>
                <a:pt x="0" y="3857"/>
              </a:moveTo>
              <a:lnTo>
                <a:pt x="349065" y="3857"/>
              </a:lnTo>
            </a:path>
          </a:pathLst>
        </a:custGeom>
      </dgm:spPr>
      <dgm:t>
        <a:bodyPr/>
        <a:lstStyle/>
        <a:p>
          <a:endParaRPr lang="tr-TR"/>
        </a:p>
      </dgm:t>
    </dgm:pt>
    <dgm:pt modelId="{1CFEA07E-ADC3-4F30-B3C7-040D17ADE432}" type="pres">
      <dgm:prSet presAssocID="{9B8C7975-C756-4373-9808-714808C0A8FA}" presName="connTx" presStyleLbl="parChTrans1D3" presStyleIdx="6" presStyleCnt="8"/>
      <dgm:spPr/>
      <dgm:t>
        <a:bodyPr/>
        <a:lstStyle/>
        <a:p>
          <a:endParaRPr lang="tr-TR"/>
        </a:p>
      </dgm:t>
    </dgm:pt>
    <dgm:pt modelId="{42AE60C5-1369-4969-996A-725EFC8F4D14}" type="pres">
      <dgm:prSet presAssocID="{CC574712-3402-4A85-8572-6638A0C518DB}" presName="root2" presStyleCnt="0"/>
      <dgm:spPr/>
    </dgm:pt>
    <dgm:pt modelId="{EC2EFDE6-866C-4609-B61E-6BEBD2ED8A61}" type="pres">
      <dgm:prSet presAssocID="{CC574712-3402-4A85-8572-6638A0C518DB}" presName="LevelTwoTextNode" presStyleLbl="node3" presStyleIdx="6" presStyleCnt="8" custScaleX="116214">
        <dgm:presLayoutVars>
          <dgm:chPref val="3"/>
        </dgm:presLayoutVars>
      </dgm:prSet>
      <dgm:spPr>
        <a:prstGeom prst="roundRect">
          <a:avLst>
            <a:gd name="adj" fmla="val 10000"/>
          </a:avLst>
        </a:prstGeom>
      </dgm:spPr>
      <dgm:t>
        <a:bodyPr/>
        <a:lstStyle/>
        <a:p>
          <a:endParaRPr lang="tr-TR"/>
        </a:p>
      </dgm:t>
    </dgm:pt>
    <dgm:pt modelId="{1F0AF978-509F-4089-BE0C-C0DFE167C257}" type="pres">
      <dgm:prSet presAssocID="{CC574712-3402-4A85-8572-6638A0C518DB}" presName="level3hierChild" presStyleCnt="0"/>
      <dgm:spPr/>
    </dgm:pt>
    <dgm:pt modelId="{D8DFAF18-B9A4-4012-8FF4-E17ADD26EF9F}" type="pres">
      <dgm:prSet presAssocID="{37173A55-AA6B-4F3A-B9EC-D892D43CE171}" presName="conn2-1" presStyleLbl="parChTrans1D4" presStyleIdx="6" presStyleCnt="8"/>
      <dgm:spPr>
        <a:custGeom>
          <a:avLst/>
          <a:gdLst/>
          <a:ahLst/>
          <a:cxnLst/>
          <a:rect l="0" t="0" r="0" b="0"/>
          <a:pathLst>
            <a:path>
              <a:moveTo>
                <a:pt x="0" y="3857"/>
              </a:moveTo>
              <a:lnTo>
                <a:pt x="236158" y="3857"/>
              </a:lnTo>
            </a:path>
          </a:pathLst>
        </a:custGeom>
      </dgm:spPr>
      <dgm:t>
        <a:bodyPr/>
        <a:lstStyle/>
        <a:p>
          <a:endParaRPr lang="tr-TR"/>
        </a:p>
      </dgm:t>
    </dgm:pt>
    <dgm:pt modelId="{38A02BD2-B264-4D71-89CF-C2E7DE898818}" type="pres">
      <dgm:prSet presAssocID="{37173A55-AA6B-4F3A-B9EC-D892D43CE171}" presName="connTx" presStyleLbl="parChTrans1D4" presStyleIdx="6" presStyleCnt="8"/>
      <dgm:spPr/>
      <dgm:t>
        <a:bodyPr/>
        <a:lstStyle/>
        <a:p>
          <a:endParaRPr lang="tr-TR"/>
        </a:p>
      </dgm:t>
    </dgm:pt>
    <dgm:pt modelId="{167C490C-DEE8-4753-86BC-1927BE7CE5D1}" type="pres">
      <dgm:prSet presAssocID="{6C095FA5-F060-45BE-B52A-BBCF97ABB891}" presName="root2" presStyleCnt="0"/>
      <dgm:spPr/>
    </dgm:pt>
    <dgm:pt modelId="{BCB48841-D1A3-4998-B925-970D7B26F537}" type="pres">
      <dgm:prSet presAssocID="{6C095FA5-F060-45BE-B52A-BBCF97ABB891}" presName="LevelTwoTextNode" presStyleLbl="node4" presStyleIdx="6" presStyleCnt="8" custScaleX="451426" custScaleY="223515">
        <dgm:presLayoutVars>
          <dgm:chPref val="3"/>
        </dgm:presLayoutVars>
      </dgm:prSet>
      <dgm:spPr>
        <a:prstGeom prst="roundRect">
          <a:avLst>
            <a:gd name="adj" fmla="val 10000"/>
          </a:avLst>
        </a:prstGeom>
      </dgm:spPr>
      <dgm:t>
        <a:bodyPr/>
        <a:lstStyle/>
        <a:p>
          <a:endParaRPr lang="tr-TR"/>
        </a:p>
      </dgm:t>
    </dgm:pt>
    <dgm:pt modelId="{F3B52DF4-64A8-4536-BC04-3B5C0AA719DA}" type="pres">
      <dgm:prSet presAssocID="{6C095FA5-F060-45BE-B52A-BBCF97ABB891}" presName="level3hierChild" presStyleCnt="0"/>
      <dgm:spPr/>
    </dgm:pt>
    <dgm:pt modelId="{D70178AA-444F-4070-91C1-E0CF681DDEF2}" type="pres">
      <dgm:prSet presAssocID="{EFA2933A-2B8E-48FC-A626-C77A2C974308}" presName="conn2-1" presStyleLbl="parChTrans1D3" presStyleIdx="7" presStyleCnt="8"/>
      <dgm:spPr>
        <a:custGeom>
          <a:avLst/>
          <a:gdLst/>
          <a:ahLst/>
          <a:cxnLst/>
          <a:rect l="0" t="0" r="0" b="0"/>
          <a:pathLst>
            <a:path>
              <a:moveTo>
                <a:pt x="0" y="3857"/>
              </a:moveTo>
              <a:lnTo>
                <a:pt x="347096" y="3857"/>
              </a:lnTo>
            </a:path>
          </a:pathLst>
        </a:custGeom>
      </dgm:spPr>
      <dgm:t>
        <a:bodyPr/>
        <a:lstStyle/>
        <a:p>
          <a:endParaRPr lang="tr-TR"/>
        </a:p>
      </dgm:t>
    </dgm:pt>
    <dgm:pt modelId="{65D4FA69-8357-4B52-B107-505E0B50A585}" type="pres">
      <dgm:prSet presAssocID="{EFA2933A-2B8E-48FC-A626-C77A2C974308}" presName="connTx" presStyleLbl="parChTrans1D3" presStyleIdx="7" presStyleCnt="8"/>
      <dgm:spPr/>
      <dgm:t>
        <a:bodyPr/>
        <a:lstStyle/>
        <a:p>
          <a:endParaRPr lang="tr-TR"/>
        </a:p>
      </dgm:t>
    </dgm:pt>
    <dgm:pt modelId="{EE4BF8A2-8CAC-4291-9226-C032C54939EF}" type="pres">
      <dgm:prSet presAssocID="{F2BC87BE-1CE5-4E0C-B71C-5ECDC807B91F}" presName="root2" presStyleCnt="0"/>
      <dgm:spPr/>
    </dgm:pt>
    <dgm:pt modelId="{FD69359A-B026-42B4-BE45-274A1CC8495D}" type="pres">
      <dgm:prSet presAssocID="{F2BC87BE-1CE5-4E0C-B71C-5ECDC807B91F}" presName="LevelTwoTextNode" presStyleLbl="node3" presStyleIdx="7" presStyleCnt="8" custScaleX="113510" custLinFactNeighborX="-28920" custLinFactNeighborY="-54226">
        <dgm:presLayoutVars>
          <dgm:chPref val="3"/>
        </dgm:presLayoutVars>
      </dgm:prSet>
      <dgm:spPr>
        <a:prstGeom prst="roundRect">
          <a:avLst>
            <a:gd name="adj" fmla="val 10000"/>
          </a:avLst>
        </a:prstGeom>
      </dgm:spPr>
      <dgm:t>
        <a:bodyPr/>
        <a:lstStyle/>
        <a:p>
          <a:endParaRPr lang="tr-TR"/>
        </a:p>
      </dgm:t>
    </dgm:pt>
    <dgm:pt modelId="{900292DB-A9BF-4B10-A7B1-5F57F553CF24}" type="pres">
      <dgm:prSet presAssocID="{F2BC87BE-1CE5-4E0C-B71C-5ECDC807B91F}" presName="level3hierChild" presStyleCnt="0"/>
      <dgm:spPr/>
    </dgm:pt>
    <dgm:pt modelId="{AA7834D0-383E-451C-8A8E-4AFB8386F7E1}" type="pres">
      <dgm:prSet presAssocID="{4C60674A-C8C3-420D-ACCD-D5C161F60CF4}" presName="conn2-1" presStyleLbl="parChTrans1D4" presStyleIdx="7" presStyleCnt="8"/>
      <dgm:spPr>
        <a:custGeom>
          <a:avLst/>
          <a:gdLst/>
          <a:ahLst/>
          <a:cxnLst/>
          <a:rect l="0" t="0" r="0" b="0"/>
          <a:pathLst>
            <a:path>
              <a:moveTo>
                <a:pt x="0" y="3857"/>
              </a:moveTo>
              <a:lnTo>
                <a:pt x="236158" y="3857"/>
              </a:lnTo>
            </a:path>
          </a:pathLst>
        </a:custGeom>
      </dgm:spPr>
      <dgm:t>
        <a:bodyPr/>
        <a:lstStyle/>
        <a:p>
          <a:endParaRPr lang="tr-TR"/>
        </a:p>
      </dgm:t>
    </dgm:pt>
    <dgm:pt modelId="{2DB63CB6-BC4B-46F4-91E1-4871023C2698}" type="pres">
      <dgm:prSet presAssocID="{4C60674A-C8C3-420D-ACCD-D5C161F60CF4}" presName="connTx" presStyleLbl="parChTrans1D4" presStyleIdx="7" presStyleCnt="8"/>
      <dgm:spPr/>
      <dgm:t>
        <a:bodyPr/>
        <a:lstStyle/>
        <a:p>
          <a:endParaRPr lang="tr-TR"/>
        </a:p>
      </dgm:t>
    </dgm:pt>
    <dgm:pt modelId="{E114C659-0FF5-42C5-9468-F6D8CA05B474}" type="pres">
      <dgm:prSet presAssocID="{9A91AD4D-7C8C-4211-AD5F-9E7CB7BDAC68}" presName="root2" presStyleCnt="0"/>
      <dgm:spPr/>
    </dgm:pt>
    <dgm:pt modelId="{398EF3D9-5E4A-4FDF-ABB1-6A2CAC23044F}" type="pres">
      <dgm:prSet presAssocID="{9A91AD4D-7C8C-4211-AD5F-9E7CB7BDAC68}" presName="LevelTwoTextNode" presStyleLbl="node4" presStyleIdx="7" presStyleCnt="8" custScaleX="461164" custScaleY="155016" custLinFactNeighborX="-27113" custLinFactNeighborY="36150">
        <dgm:presLayoutVars>
          <dgm:chPref val="3"/>
        </dgm:presLayoutVars>
      </dgm:prSet>
      <dgm:spPr>
        <a:prstGeom prst="roundRect">
          <a:avLst>
            <a:gd name="adj" fmla="val 10000"/>
          </a:avLst>
        </a:prstGeom>
      </dgm:spPr>
      <dgm:t>
        <a:bodyPr/>
        <a:lstStyle/>
        <a:p>
          <a:endParaRPr lang="tr-TR"/>
        </a:p>
      </dgm:t>
    </dgm:pt>
    <dgm:pt modelId="{D557FA8C-F11A-4A2C-91D3-8F30C7830403}" type="pres">
      <dgm:prSet presAssocID="{9A91AD4D-7C8C-4211-AD5F-9E7CB7BDAC68}" presName="level3hierChild" presStyleCnt="0"/>
      <dgm:spPr/>
    </dgm:pt>
  </dgm:ptLst>
  <dgm:cxnLst>
    <dgm:cxn modelId="{88C5339A-6060-400D-927A-652110986709}" srcId="{8C8A713B-BCE4-4A19-8A63-AF3A2D0340EC}" destId="{531DCDA9-1590-458C-9B95-29B055644534}" srcOrd="0" destOrd="0" parTransId="{27F4F7E5-D223-4AAF-AB42-6F6378E7D1E8}" sibTransId="{21A6F3FE-B413-4981-A29A-B7EE8B0C5F5F}"/>
    <dgm:cxn modelId="{F0FA579B-2C10-48F5-AD98-248D8310C0E1}" type="presOf" srcId="{8CA422C3-4CE6-46B8-A1C8-5B3AEFC45EF2}" destId="{681217E5-8BC3-4F25-8963-DF8AD40B1E92}" srcOrd="1" destOrd="0" presId="urn:microsoft.com/office/officeart/2005/8/layout/hierarchy2"/>
    <dgm:cxn modelId="{3700F555-E36D-4353-82DC-03CB12B553CA}" type="presOf" srcId="{9B8C7975-C756-4373-9808-714808C0A8FA}" destId="{E6FACD9C-0B5E-4042-BCC7-E985BCB67F7D}" srcOrd="0" destOrd="0" presId="urn:microsoft.com/office/officeart/2005/8/layout/hierarchy2"/>
    <dgm:cxn modelId="{21638A20-3602-4819-A43F-F015C53DD166}" type="presOf" srcId="{C0CF0581-6073-4E92-9ADC-E62C468083A2}" destId="{BD47E80C-7709-4824-BD59-94ABD2871CC7}" srcOrd="0" destOrd="0" presId="urn:microsoft.com/office/officeart/2005/8/layout/hierarchy2"/>
    <dgm:cxn modelId="{F580E921-EF5F-41A6-B0EC-086040FABB13}" type="presOf" srcId="{097E89FB-7DB7-46D6-ABF6-CF4F8BB2D32A}" destId="{E20AD904-9AF2-4873-8840-A3AB86114106}" srcOrd="0" destOrd="0" presId="urn:microsoft.com/office/officeart/2005/8/layout/hierarchy2"/>
    <dgm:cxn modelId="{7A15A1F3-0EF0-4752-933E-DB159A4F606A}" srcId="{C0CF0581-6073-4E92-9ADC-E62C468083A2}" destId="{5C683AA8-7132-4A82-BCBE-4349B4669886}" srcOrd="0" destOrd="0" parTransId="{1743A759-5611-4D1A-B273-1E5B78BC0FAD}" sibTransId="{7369045B-5554-401E-9C11-2C5A1DCDA9B3}"/>
    <dgm:cxn modelId="{9D64D53E-E4B5-4A06-9FA5-FEDE6A14669C}" type="presOf" srcId="{9D9B12B9-9E48-4D6E-9090-D33070C292A8}" destId="{74D23461-A609-45BE-B79B-4F494FCF4A88}" srcOrd="0" destOrd="0" presId="urn:microsoft.com/office/officeart/2005/8/layout/hierarchy2"/>
    <dgm:cxn modelId="{FD69B185-C0D7-491C-9172-CA02090B2C67}" srcId="{097E89FB-7DB7-46D6-ABF6-CF4F8BB2D32A}" destId="{54D5A456-55F0-4102-8D0F-0AB67CC5EFF4}" srcOrd="0" destOrd="0" parTransId="{8B74A436-EFF5-4256-894A-BFE4D7FB0EEA}" sibTransId="{04BBC157-7F92-4693-AB31-7FCC29B0A0D9}"/>
    <dgm:cxn modelId="{28DF2E30-9300-408A-B797-21632F90468F}" type="presOf" srcId="{745B3310-836D-4AC2-B482-4C3F4D996399}" destId="{FF7079B1-7D41-4EB4-9282-D0E752940D6C}" srcOrd="0" destOrd="0" presId="urn:microsoft.com/office/officeart/2005/8/layout/hierarchy2"/>
    <dgm:cxn modelId="{33160A69-C920-4E95-8D2C-91B0668F7939}" type="presOf" srcId="{CC574712-3402-4A85-8572-6638A0C518DB}" destId="{EC2EFDE6-866C-4609-B61E-6BEBD2ED8A61}" srcOrd="0" destOrd="0" presId="urn:microsoft.com/office/officeart/2005/8/layout/hierarchy2"/>
    <dgm:cxn modelId="{0332F620-5CE9-46FB-ADD8-F2C0A6731EDC}" srcId="{5C683AA8-7132-4A82-BCBE-4349B4669886}" destId="{1BB9B483-B6A6-4EE0-9408-086048648263}" srcOrd="0" destOrd="0" parTransId="{A84A42B2-62AB-464D-8B45-67BFC3DC640B}" sibTransId="{523A7CA2-81F4-4EE8-8EC2-22DD0A91CE2A}"/>
    <dgm:cxn modelId="{C0293081-4AB7-428E-8259-73A66E6ACDFF}" type="presOf" srcId="{7EBC1B2F-3B91-4B37-8520-DD5CED2DDB3D}" destId="{2605B080-7767-4514-94B7-97EF91E78299}" srcOrd="0" destOrd="0" presId="urn:microsoft.com/office/officeart/2005/8/layout/hierarchy2"/>
    <dgm:cxn modelId="{7F668BFF-3E3F-4DB0-981A-9099D539F9DF}" type="presOf" srcId="{EA25812F-5AA2-4A6E-B857-6DAA08BBC86B}" destId="{EEA0ACDF-8469-41A8-9278-DD996910938B}" srcOrd="1" destOrd="0" presId="urn:microsoft.com/office/officeart/2005/8/layout/hierarchy2"/>
    <dgm:cxn modelId="{9624DE9B-29AF-44C1-A3A9-43FB5F526AA2}" type="presOf" srcId="{E28E9721-1F7E-42B4-AA0A-8A6A473375DA}" destId="{BF1E12F7-E6D8-4F1B-A797-94679DC5B07F}" srcOrd="1" destOrd="0" presId="urn:microsoft.com/office/officeart/2005/8/layout/hierarchy2"/>
    <dgm:cxn modelId="{CDD9BB86-4FCD-42CC-89D1-54D93659D306}" srcId="{5C683AA8-7132-4A82-BCBE-4349B4669886}" destId="{C13573E4-046C-43F1-BF3E-868AFFFA238A}" srcOrd="2" destOrd="0" parTransId="{7EBC1B2F-3B91-4B37-8520-DD5CED2DDB3D}" sibTransId="{518FBD3B-1FF8-40CE-B2B9-549969A538ED}"/>
    <dgm:cxn modelId="{63B927D1-6F7E-40DB-AA4E-26E00D5D61F1}" type="presOf" srcId="{4C60674A-C8C3-420D-ACCD-D5C161F60CF4}" destId="{AA7834D0-383E-451C-8A8E-4AFB8386F7E1}" srcOrd="0" destOrd="0" presId="urn:microsoft.com/office/officeart/2005/8/layout/hierarchy2"/>
    <dgm:cxn modelId="{873404FB-E8E8-433F-8801-A6F68A2B5C8B}" type="presOf" srcId="{27F4F7E5-D223-4AAF-AB42-6F6378E7D1E8}" destId="{CDE8FD21-84CA-44A8-BE9A-699D34E76006}" srcOrd="1" destOrd="0" presId="urn:microsoft.com/office/officeart/2005/8/layout/hierarchy2"/>
    <dgm:cxn modelId="{EDCB8B31-14BB-42AF-8780-4EBCD748CA2D}" type="presOf" srcId="{E9BB5E17-3091-4D4B-953A-8EF9513E11C8}" destId="{B232401C-0C16-4895-A0FA-AC96DAFD5858}" srcOrd="1" destOrd="0" presId="urn:microsoft.com/office/officeart/2005/8/layout/hierarchy2"/>
    <dgm:cxn modelId="{AB82A78D-4FCA-4011-87C2-726DBE4C4297}" type="presOf" srcId="{A84A42B2-62AB-464D-8B45-67BFC3DC640B}" destId="{817802B9-35EE-4125-84EA-CD8E7F4E8B27}" srcOrd="1" destOrd="0" presId="urn:microsoft.com/office/officeart/2005/8/layout/hierarchy2"/>
    <dgm:cxn modelId="{BF7CF7ED-A047-4C51-9BDE-14ECAC1E4C6E}" type="presOf" srcId="{96BBD132-6CA8-4B61-B994-F296D39FE4E8}" destId="{994FE612-77E9-4052-9268-A910C75B01DB}" srcOrd="0" destOrd="0" presId="urn:microsoft.com/office/officeart/2005/8/layout/hierarchy2"/>
    <dgm:cxn modelId="{899BE4A2-5474-464F-BBEA-CC483048E285}" type="presOf" srcId="{EA25812F-5AA2-4A6E-B857-6DAA08BBC86B}" destId="{30317F3E-A70A-47E6-826E-AB7EBA0DC9A4}" srcOrd="0" destOrd="0" presId="urn:microsoft.com/office/officeart/2005/8/layout/hierarchy2"/>
    <dgm:cxn modelId="{BAF0A80C-9E8B-4048-99D5-7270DA786616}" type="presOf" srcId="{DC5727BC-C521-4E1E-9D9E-B6AE5AA97052}" destId="{1FC872B5-699D-4987-BE25-42A54913AFFA}" srcOrd="0" destOrd="0" presId="urn:microsoft.com/office/officeart/2005/8/layout/hierarchy2"/>
    <dgm:cxn modelId="{0F7A2D84-8DFB-4382-B7FE-664503E89F66}" type="presOf" srcId="{8CA422C3-4CE6-46B8-A1C8-5B3AEFC45EF2}" destId="{AA90FCCF-4F9E-4DEC-8258-41529D20508C}" srcOrd="0" destOrd="0" presId="urn:microsoft.com/office/officeart/2005/8/layout/hierarchy2"/>
    <dgm:cxn modelId="{B572DE24-5128-47A7-B2CC-8674E4817ADF}" srcId="{D2895B63-1095-4FC8-99CF-CAF356468FD9}" destId="{097E89FB-7DB7-46D6-ABF6-CF4F8BB2D32A}" srcOrd="0" destOrd="0" parTransId="{23C58221-9291-4154-A6ED-E7E954D3E1ED}" sibTransId="{26322008-027D-4DA0-A5BC-387C0B80575B}"/>
    <dgm:cxn modelId="{FBD1FF9A-6891-4C47-81CC-866561EDE1CD}" type="presOf" srcId="{FA5DF3D7-D06A-49A0-87C1-8089E10F1B83}" destId="{0C30E434-FC50-45FA-8115-BA1887C1449C}" srcOrd="1" destOrd="0" presId="urn:microsoft.com/office/officeart/2005/8/layout/hierarchy2"/>
    <dgm:cxn modelId="{BFCE1362-F2F1-4971-A5F6-B61383424F70}" srcId="{1BB9B483-B6A6-4EE0-9408-086048648263}" destId="{7C40E6E5-041D-4679-99EF-A62B96B5129A}" srcOrd="2" destOrd="0" parTransId="{E9BB5E17-3091-4D4B-953A-8EF9513E11C8}" sibTransId="{08E81489-78C7-4CBB-A076-8F2715C40C1B}"/>
    <dgm:cxn modelId="{82C5DCD4-0C70-47C5-9EA0-DDF619FA5C68}" type="presOf" srcId="{DC5727BC-C521-4E1E-9D9E-B6AE5AA97052}" destId="{8968192F-ABAE-4E95-B449-83CFE7C79DEF}" srcOrd="1" destOrd="0" presId="urn:microsoft.com/office/officeart/2005/8/layout/hierarchy2"/>
    <dgm:cxn modelId="{EB837D49-37B3-4891-B841-95C9DE9AF4FB}" srcId="{CC574712-3402-4A85-8572-6638A0C518DB}" destId="{6C095FA5-F060-45BE-B52A-BBCF97ABB891}" srcOrd="0" destOrd="0" parTransId="{37173A55-AA6B-4F3A-B9EC-D892D43CE171}" sibTransId="{CDDC9A2F-7AA9-4D2B-93EC-1665F137C4DB}"/>
    <dgm:cxn modelId="{940F8410-2468-487B-B57C-C68C70738CD0}" type="presOf" srcId="{27F4F7E5-D223-4AAF-AB42-6F6378E7D1E8}" destId="{154023CE-AB18-437A-BB8D-D410B0A2AB86}" srcOrd="0" destOrd="0" presId="urn:microsoft.com/office/officeart/2005/8/layout/hierarchy2"/>
    <dgm:cxn modelId="{991E9E2F-AB2D-48D9-938D-154EBFB9520C}" type="presOf" srcId="{FE9BE50A-25F0-4846-9DD5-51D62E5B1FF3}" destId="{1267E1DD-5220-4F3B-8F0A-82E4BE921D4B}" srcOrd="0" destOrd="0" presId="urn:microsoft.com/office/officeart/2005/8/layout/hierarchy2"/>
    <dgm:cxn modelId="{8F504D7E-755F-4B67-B763-5FA3BD0B3F9E}" srcId="{D2895B63-1095-4FC8-99CF-CAF356468FD9}" destId="{1A56448C-6906-476F-8E7A-D6FA71AD5E20}" srcOrd="2" destOrd="0" parTransId="{9D9B12B9-9E48-4D6E-9090-D33070C292A8}" sibTransId="{EE91F49F-312B-4777-A206-845014B85E05}"/>
    <dgm:cxn modelId="{B059FBBD-6F8D-4568-B1E1-1E41617B2CC5}" srcId="{C13573E4-046C-43F1-BF3E-868AFFFA238A}" destId="{F2BC87BE-1CE5-4E0C-B71C-5ECDC807B91F}" srcOrd="1" destOrd="0" parTransId="{EFA2933A-2B8E-48FC-A626-C77A2C974308}" sibTransId="{96502DC5-0CCB-436B-8F11-7FF865397F03}"/>
    <dgm:cxn modelId="{1B73158F-FB75-499D-985C-B2DFA11D8A6C}" type="presOf" srcId="{8B8E28CD-6B17-4724-B7F0-7448E093E208}" destId="{CC94A1E7-D2D7-4725-87D0-7EAD4BF526D0}" srcOrd="0" destOrd="0" presId="urn:microsoft.com/office/officeart/2005/8/layout/hierarchy2"/>
    <dgm:cxn modelId="{A3051F88-4FFC-46E4-ACAB-D7C7D96A0AFB}" type="presOf" srcId="{9B8C7975-C756-4373-9808-714808C0A8FA}" destId="{1CFEA07E-ADC3-4F30-B3C7-040D17ADE432}" srcOrd="1" destOrd="0" presId="urn:microsoft.com/office/officeart/2005/8/layout/hierarchy2"/>
    <dgm:cxn modelId="{B95E24C7-3E4C-4174-852A-91041C6D421A}" type="presOf" srcId="{EFB2BAFB-2C25-4357-9178-207007BD5324}" destId="{81BC5832-933F-449D-819B-D09C1C1388EE}" srcOrd="0" destOrd="0" presId="urn:microsoft.com/office/officeart/2005/8/layout/hierarchy2"/>
    <dgm:cxn modelId="{943F6466-F560-4C38-BEA4-4F4B9B171C4A}" type="presOf" srcId="{4C60674A-C8C3-420D-ACCD-D5C161F60CF4}" destId="{2DB63CB6-BC4B-46F4-91E1-4871023C2698}" srcOrd="1" destOrd="0" presId="urn:microsoft.com/office/officeart/2005/8/layout/hierarchy2"/>
    <dgm:cxn modelId="{6E2D7BAA-98C7-4955-AB77-56C7F4206686}" type="presOf" srcId="{95315FFB-D5E0-4B2A-9518-7EB79D21130F}" destId="{EA9528FF-698C-41D2-A38F-BC47AF0A8E51}" srcOrd="0" destOrd="0" presId="urn:microsoft.com/office/officeart/2005/8/layout/hierarchy2"/>
    <dgm:cxn modelId="{BD70CABC-100D-4F05-8AA8-35C3D2C5A19C}" srcId="{C13573E4-046C-43F1-BF3E-868AFFFA238A}" destId="{CC574712-3402-4A85-8572-6638A0C518DB}" srcOrd="0" destOrd="0" parTransId="{9B8C7975-C756-4373-9808-714808C0A8FA}" sibTransId="{D4D41235-F271-4AC1-97E2-C3569AC2D9F1}"/>
    <dgm:cxn modelId="{86FA6D13-F9E5-4EAA-BF54-8148721471AE}" type="presOf" srcId="{96BBD132-6CA8-4B61-B994-F296D39FE4E8}" destId="{07D8A116-F57B-47D8-9D84-40E519900323}" srcOrd="1" destOrd="0" presId="urn:microsoft.com/office/officeart/2005/8/layout/hierarchy2"/>
    <dgm:cxn modelId="{A73A4901-D394-4879-966B-09D1ACCD56FA}" type="presOf" srcId="{AC93D449-15E2-4BD1-9D3B-4268CCCE3270}" destId="{C6DCB55C-3099-4361-BF25-F03B95F5C462}" srcOrd="0" destOrd="0" presId="urn:microsoft.com/office/officeart/2005/8/layout/hierarchy2"/>
    <dgm:cxn modelId="{E72058E1-69CE-4930-A261-012BD64BB776}" type="presOf" srcId="{FE9BE50A-25F0-4846-9DD5-51D62E5B1FF3}" destId="{47D188A6-F8D4-412F-9AAC-6DECEB74226F}" srcOrd="1" destOrd="0" presId="urn:microsoft.com/office/officeart/2005/8/layout/hierarchy2"/>
    <dgm:cxn modelId="{B059F853-86DD-405C-987F-0D2B3F5E2CB5}" srcId="{5C683AA8-7132-4A82-BCBE-4349B4669886}" destId="{D2895B63-1095-4FC8-99CF-CAF356468FD9}" srcOrd="1" destOrd="0" parTransId="{8B8E28CD-6B17-4724-B7F0-7448E093E208}" sibTransId="{EE6BBD9D-6E33-4CD6-ACC9-93DD3B4C8693}"/>
    <dgm:cxn modelId="{EE3A3445-66D9-4E7E-93EC-34EBB0C542DA}" type="presOf" srcId="{C13573E4-046C-43F1-BF3E-868AFFFA238A}" destId="{A50213F2-49B1-4496-BC74-D416D802FF8C}" srcOrd="0" destOrd="0" presId="urn:microsoft.com/office/officeart/2005/8/layout/hierarchy2"/>
    <dgm:cxn modelId="{CD5BBEAD-73C5-4AF6-A2F7-44B73325701B}" srcId="{013E70FF-8BB0-449D-8682-BBD78B9E1363}" destId="{AC93D449-15E2-4BD1-9D3B-4268CCCE3270}" srcOrd="0" destOrd="0" parTransId="{E28E9721-1F7E-42B4-AA0A-8A6A473375DA}" sibTransId="{F6EA2C7A-1DB4-46C2-BDE1-3006BE3D3424}"/>
    <dgm:cxn modelId="{692F16A8-AD67-4BA9-9AAD-0F5A2575DF12}" type="presOf" srcId="{D2895B63-1095-4FC8-99CF-CAF356468FD9}" destId="{3A61FD76-1C6B-46FA-8CDF-F8C90D4DE1B4}" srcOrd="0" destOrd="0" presId="urn:microsoft.com/office/officeart/2005/8/layout/hierarchy2"/>
    <dgm:cxn modelId="{EEC6EC64-52E3-4F83-A346-AEB6660C3D61}" type="presOf" srcId="{5C683AA8-7132-4A82-BCBE-4349B4669886}" destId="{89242DAC-0CE3-43EA-8D03-CD61F50EE1F8}" srcOrd="0" destOrd="0" presId="urn:microsoft.com/office/officeart/2005/8/layout/hierarchy2"/>
    <dgm:cxn modelId="{8D487A5E-8A26-45FC-9D37-5ADD129589FB}" srcId="{F2BC87BE-1CE5-4E0C-B71C-5ECDC807B91F}" destId="{9A91AD4D-7C8C-4211-AD5F-9E7CB7BDAC68}" srcOrd="0" destOrd="0" parTransId="{4C60674A-C8C3-420D-ACCD-D5C161F60CF4}" sibTransId="{DA8D9588-6A5D-4202-8F1C-0E47574CC1AE}"/>
    <dgm:cxn modelId="{C99DCC0B-61EF-4222-B31A-28A10F412EA4}" type="presOf" srcId="{531DCDA9-1590-458C-9B95-29B055644534}" destId="{7E1FED99-6541-4C0D-997C-3DA72F001011}" srcOrd="0" destOrd="0" presId="urn:microsoft.com/office/officeart/2005/8/layout/hierarchy2"/>
    <dgm:cxn modelId="{EB030EE9-7AFE-4FC2-92A4-9695D27D539E}" type="presOf" srcId="{E9BB5E17-3091-4D4B-953A-8EF9513E11C8}" destId="{19E43A9B-50BA-4F9B-BA4A-6E94B4A21B11}" srcOrd="0" destOrd="0" presId="urn:microsoft.com/office/officeart/2005/8/layout/hierarchy2"/>
    <dgm:cxn modelId="{A7D530C2-1260-4FD7-A799-D5121C806F30}" srcId="{1BB9B483-B6A6-4EE0-9408-086048648263}" destId="{013E70FF-8BB0-449D-8682-BBD78B9E1363}" srcOrd="1" destOrd="0" parTransId="{FE9BE50A-25F0-4846-9DD5-51D62E5B1FF3}" sibTransId="{DCB6A666-B58B-4A05-AB35-0AF24A4E7D80}"/>
    <dgm:cxn modelId="{27332360-10FA-4C95-ACE9-6CAE0D9AA692}" type="presOf" srcId="{A84A42B2-62AB-464D-8B45-67BFC3DC640B}" destId="{3582021C-6B98-45A0-9DE5-AF1332E95433}" srcOrd="0" destOrd="0" presId="urn:microsoft.com/office/officeart/2005/8/layout/hierarchy2"/>
    <dgm:cxn modelId="{B87DB0F4-647E-49EA-BC2E-00F50A57CB2A}" type="presOf" srcId="{EFA2933A-2B8E-48FC-A626-C77A2C974308}" destId="{D70178AA-444F-4070-91C1-E0CF681DDEF2}" srcOrd="0" destOrd="0" presId="urn:microsoft.com/office/officeart/2005/8/layout/hierarchy2"/>
    <dgm:cxn modelId="{9716EED8-AD6C-4E51-ADF7-4707506618D8}" type="presOf" srcId="{E28E9721-1F7E-42B4-AA0A-8A6A473375DA}" destId="{1E79F06D-9DBA-4E21-9B35-72CD1FB37465}" srcOrd="0" destOrd="0" presId="urn:microsoft.com/office/officeart/2005/8/layout/hierarchy2"/>
    <dgm:cxn modelId="{F1AC87DA-400A-44E4-BD92-3877415BA167}" type="presOf" srcId="{8B74A436-EFF5-4256-894A-BFE4D7FB0EEA}" destId="{A8628919-B57D-4CCB-AF28-F3F71A1730CE}" srcOrd="0" destOrd="0" presId="urn:microsoft.com/office/officeart/2005/8/layout/hierarchy2"/>
    <dgm:cxn modelId="{D7A3EE92-50C6-4FF4-A2A3-EF2251A730FD}" type="presOf" srcId="{EFA2933A-2B8E-48FC-A626-C77A2C974308}" destId="{65D4FA69-8357-4B52-B107-505E0B50A585}" srcOrd="1" destOrd="0" presId="urn:microsoft.com/office/officeart/2005/8/layout/hierarchy2"/>
    <dgm:cxn modelId="{00FF602B-13AC-47BD-BD75-15479D14E674}" srcId="{1BB9B483-B6A6-4EE0-9408-086048648263}" destId="{8C8A713B-BCE4-4A19-8A63-AF3A2D0340EC}" srcOrd="0" destOrd="0" parTransId="{8CA422C3-4CE6-46B8-A1C8-5B3AEFC45EF2}" sibTransId="{E452C1B4-A1F1-4B54-870A-60EDF30A7B2F}"/>
    <dgm:cxn modelId="{071DB989-D785-4A95-9972-C426B2B79908}" type="presOf" srcId="{6C095FA5-F060-45BE-B52A-BBCF97ABB891}" destId="{BCB48841-D1A3-4998-B925-970D7B26F537}" srcOrd="0" destOrd="0" presId="urn:microsoft.com/office/officeart/2005/8/layout/hierarchy2"/>
    <dgm:cxn modelId="{4A588F7C-860A-432A-A0DE-FEF02392C48C}" type="presOf" srcId="{23C58221-9291-4154-A6ED-E7E954D3E1ED}" destId="{E55050A1-EFC1-4E4C-A58C-BA2606CE0A20}" srcOrd="1" destOrd="0" presId="urn:microsoft.com/office/officeart/2005/8/layout/hierarchy2"/>
    <dgm:cxn modelId="{51FD86EE-8886-4470-9F30-CE9CA78A622A}" type="presOf" srcId="{37173A55-AA6B-4F3A-B9EC-D892D43CE171}" destId="{D8DFAF18-B9A4-4012-8FF4-E17ADD26EF9F}" srcOrd="0" destOrd="0" presId="urn:microsoft.com/office/officeart/2005/8/layout/hierarchy2"/>
    <dgm:cxn modelId="{EC69B990-5A5C-4C2E-BB9E-99A88DC67ADE}" type="presOf" srcId="{8C8A713B-BCE4-4A19-8A63-AF3A2D0340EC}" destId="{FEE0BD73-296A-4F21-827C-987470261C18}" srcOrd="0" destOrd="0" presId="urn:microsoft.com/office/officeart/2005/8/layout/hierarchy2"/>
    <dgm:cxn modelId="{CD365ED2-72C4-4A12-B5A8-13EB5827F0E5}" type="presOf" srcId="{1BB9B483-B6A6-4EE0-9408-086048648263}" destId="{997AC4DA-90B2-4449-B576-3FBEE192F3C8}" srcOrd="0" destOrd="0" presId="urn:microsoft.com/office/officeart/2005/8/layout/hierarchy2"/>
    <dgm:cxn modelId="{994A3C36-A4FD-4399-8A3C-56BFCB1F2AD0}" srcId="{7C40E6E5-041D-4679-99EF-A62B96B5129A}" destId="{EFB2BAFB-2C25-4357-9178-207007BD5324}" srcOrd="0" destOrd="0" parTransId="{96BBD132-6CA8-4B61-B994-F296D39FE4E8}" sibTransId="{B398B7CE-E4E4-475F-B254-BE2F122B96A4}"/>
    <dgm:cxn modelId="{5197F3FB-2397-4AC2-BBFD-309F0654B84B}" type="presOf" srcId="{37173A55-AA6B-4F3A-B9EC-D892D43CE171}" destId="{38A02BD2-B264-4D71-89CF-C2E7DE898818}" srcOrd="1" destOrd="0" presId="urn:microsoft.com/office/officeart/2005/8/layout/hierarchy2"/>
    <dgm:cxn modelId="{C467C772-26B0-4D86-A1C0-3AE90ADFAF54}" type="presOf" srcId="{013E70FF-8BB0-449D-8682-BBD78B9E1363}" destId="{BE2265B0-1E78-4440-9489-757774E09EAF}" srcOrd="0" destOrd="0" presId="urn:microsoft.com/office/officeart/2005/8/layout/hierarchy2"/>
    <dgm:cxn modelId="{31A0AE40-4510-4581-9876-276F50120430}" type="presOf" srcId="{54D5A456-55F0-4102-8D0F-0AB67CC5EFF4}" destId="{5B17B199-A14A-47B6-86D1-1AF1A38792DB}" srcOrd="0" destOrd="0" presId="urn:microsoft.com/office/officeart/2005/8/layout/hierarchy2"/>
    <dgm:cxn modelId="{2FC65D03-F7FA-4006-8DAC-BFF6E9A9C59F}" type="presOf" srcId="{8B74A436-EFF5-4256-894A-BFE4D7FB0EEA}" destId="{027AE7B6-7AE1-4C37-8722-F107377C8F22}" srcOrd="1" destOrd="0" presId="urn:microsoft.com/office/officeart/2005/8/layout/hierarchy2"/>
    <dgm:cxn modelId="{BB17767F-EAB3-4101-90B3-51ACC96C4428}" srcId="{95315FFB-D5E0-4B2A-9518-7EB79D21130F}" destId="{411CD64A-E8AE-4823-A667-8967F0E8EF8A}" srcOrd="0" destOrd="0" parTransId="{EA25812F-5AA2-4A6E-B857-6DAA08BBC86B}" sibTransId="{947A2371-8A50-40EC-B937-C52EE5309218}"/>
    <dgm:cxn modelId="{0F850551-EF0E-4AB3-8C24-B77252EA0415}" type="presOf" srcId="{1A56448C-6906-476F-8E7A-D6FA71AD5E20}" destId="{EE1C2940-9CDA-4B12-B474-12E8EA77C3FB}" srcOrd="0" destOrd="0" presId="urn:microsoft.com/office/officeart/2005/8/layout/hierarchy2"/>
    <dgm:cxn modelId="{6CC7B160-2677-4FBD-80CB-2F406335B81C}" type="presOf" srcId="{7EBC1B2F-3B91-4B37-8520-DD5CED2DDB3D}" destId="{517A39C3-E4BF-4B40-B565-AA5B73812A0E}" srcOrd="1" destOrd="0" presId="urn:microsoft.com/office/officeart/2005/8/layout/hierarchy2"/>
    <dgm:cxn modelId="{D145054A-4BED-4C07-8E37-D78B5BB34ED6}" type="presOf" srcId="{8B8E28CD-6B17-4724-B7F0-7448E093E208}" destId="{5EE4DED6-A0FF-418C-B7E8-282077215974}" srcOrd="1" destOrd="0" presId="urn:microsoft.com/office/officeart/2005/8/layout/hierarchy2"/>
    <dgm:cxn modelId="{EEA4A704-899C-4462-8D85-07DC47E4FF4C}" type="presOf" srcId="{9A91AD4D-7C8C-4211-AD5F-9E7CB7BDAC68}" destId="{398EF3D9-5E4A-4FDF-ABB1-6A2CAC23044F}" srcOrd="0" destOrd="0" presId="urn:microsoft.com/office/officeart/2005/8/layout/hierarchy2"/>
    <dgm:cxn modelId="{836F694A-101A-4AA5-9473-728F59669769}" type="presOf" srcId="{FA5DF3D7-D06A-49A0-87C1-8089E10F1B83}" destId="{B73818D1-5CD9-4609-A0F4-7B84F53D6D45}" srcOrd="0" destOrd="0" presId="urn:microsoft.com/office/officeart/2005/8/layout/hierarchy2"/>
    <dgm:cxn modelId="{45030BFC-1813-4685-8AC1-37C7290A6667}" srcId="{D2895B63-1095-4FC8-99CF-CAF356468FD9}" destId="{95315FFB-D5E0-4B2A-9518-7EB79D21130F}" srcOrd="1" destOrd="0" parTransId="{DC5727BC-C521-4E1E-9D9E-B6AE5AA97052}" sibTransId="{A25730FF-8907-43B3-B8AD-2011E5BAF7F9}"/>
    <dgm:cxn modelId="{EDE2C421-CD08-4106-98AE-4928B34F593E}" srcId="{1A56448C-6906-476F-8E7A-D6FA71AD5E20}" destId="{745B3310-836D-4AC2-B482-4C3F4D996399}" srcOrd="0" destOrd="0" parTransId="{FA5DF3D7-D06A-49A0-87C1-8089E10F1B83}" sibTransId="{D762F140-059E-40D3-9201-CE7F44290D07}"/>
    <dgm:cxn modelId="{6E3E4EBE-45BC-4B3A-A5BC-0B4BC2A73A34}" type="presOf" srcId="{7C40E6E5-041D-4679-99EF-A62B96B5129A}" destId="{998AC189-D3AE-4C69-A408-ACDDE5067F00}" srcOrd="0" destOrd="0" presId="urn:microsoft.com/office/officeart/2005/8/layout/hierarchy2"/>
    <dgm:cxn modelId="{64B5CC89-9CF2-4A0A-8035-21A4950538B2}" type="presOf" srcId="{F2BC87BE-1CE5-4E0C-B71C-5ECDC807B91F}" destId="{FD69359A-B026-42B4-BE45-274A1CC8495D}" srcOrd="0" destOrd="0" presId="urn:microsoft.com/office/officeart/2005/8/layout/hierarchy2"/>
    <dgm:cxn modelId="{1D8C632E-6EA8-41CE-8A83-6642A277DA9E}" type="presOf" srcId="{23C58221-9291-4154-A6ED-E7E954D3E1ED}" destId="{05605AAC-FE95-4725-BD72-13A759424969}" srcOrd="0" destOrd="0" presId="urn:microsoft.com/office/officeart/2005/8/layout/hierarchy2"/>
    <dgm:cxn modelId="{FB5EB781-8CB2-4AB9-AEFF-CBF9503F65A9}" type="presOf" srcId="{9D9B12B9-9E48-4D6E-9090-D33070C292A8}" destId="{31581103-B5C9-4B61-905F-04B48F44B6AA}" srcOrd="1" destOrd="0" presId="urn:microsoft.com/office/officeart/2005/8/layout/hierarchy2"/>
    <dgm:cxn modelId="{22D9D9DA-B0B3-42C2-984C-172CA5D211B6}" type="presOf" srcId="{411CD64A-E8AE-4823-A667-8967F0E8EF8A}" destId="{657BC15D-3A6B-4F9F-8F6D-29FFB18493AF}" srcOrd="0" destOrd="0" presId="urn:microsoft.com/office/officeart/2005/8/layout/hierarchy2"/>
    <dgm:cxn modelId="{ED04FB9A-A690-4614-9D39-4A37AB770C52}" type="presParOf" srcId="{BD47E80C-7709-4824-BD59-94ABD2871CC7}" destId="{8C3EF906-5886-4282-A3CC-9C4CDD802D04}" srcOrd="0" destOrd="0" presId="urn:microsoft.com/office/officeart/2005/8/layout/hierarchy2"/>
    <dgm:cxn modelId="{A0D206C8-C3CE-41E2-A04A-372A4AB29840}" type="presParOf" srcId="{8C3EF906-5886-4282-A3CC-9C4CDD802D04}" destId="{89242DAC-0CE3-43EA-8D03-CD61F50EE1F8}" srcOrd="0" destOrd="0" presId="urn:microsoft.com/office/officeart/2005/8/layout/hierarchy2"/>
    <dgm:cxn modelId="{58748788-ED1B-4F35-807B-0223A650083B}" type="presParOf" srcId="{8C3EF906-5886-4282-A3CC-9C4CDD802D04}" destId="{74683055-E5B4-4169-8A32-274B849B8DEB}" srcOrd="1" destOrd="0" presId="urn:microsoft.com/office/officeart/2005/8/layout/hierarchy2"/>
    <dgm:cxn modelId="{73115ADF-B64A-466F-9808-1C115F3819AE}" type="presParOf" srcId="{74683055-E5B4-4169-8A32-274B849B8DEB}" destId="{3582021C-6B98-45A0-9DE5-AF1332E95433}" srcOrd="0" destOrd="0" presId="urn:microsoft.com/office/officeart/2005/8/layout/hierarchy2"/>
    <dgm:cxn modelId="{6C1917BF-B4E4-4E28-BAAD-2C6F1817D495}" type="presParOf" srcId="{3582021C-6B98-45A0-9DE5-AF1332E95433}" destId="{817802B9-35EE-4125-84EA-CD8E7F4E8B27}" srcOrd="0" destOrd="0" presId="urn:microsoft.com/office/officeart/2005/8/layout/hierarchy2"/>
    <dgm:cxn modelId="{2BA0E696-4A3B-4EF8-9726-A93F63C6A55E}" type="presParOf" srcId="{74683055-E5B4-4169-8A32-274B849B8DEB}" destId="{46672E0E-138F-4DFE-88BE-D1E2686E8FB8}" srcOrd="1" destOrd="0" presId="urn:microsoft.com/office/officeart/2005/8/layout/hierarchy2"/>
    <dgm:cxn modelId="{558E297B-014D-4615-A08F-9995F6240E43}" type="presParOf" srcId="{46672E0E-138F-4DFE-88BE-D1E2686E8FB8}" destId="{997AC4DA-90B2-4449-B576-3FBEE192F3C8}" srcOrd="0" destOrd="0" presId="urn:microsoft.com/office/officeart/2005/8/layout/hierarchy2"/>
    <dgm:cxn modelId="{E250BC6C-B6E5-4317-ADB9-3D843E0A7DBF}" type="presParOf" srcId="{46672E0E-138F-4DFE-88BE-D1E2686E8FB8}" destId="{116FF20E-D179-4554-B469-F46DFA64D56B}" srcOrd="1" destOrd="0" presId="urn:microsoft.com/office/officeart/2005/8/layout/hierarchy2"/>
    <dgm:cxn modelId="{33A06FE9-0833-4BBF-B591-6CEAC52B9215}" type="presParOf" srcId="{116FF20E-D179-4554-B469-F46DFA64D56B}" destId="{AA90FCCF-4F9E-4DEC-8258-41529D20508C}" srcOrd="0" destOrd="0" presId="urn:microsoft.com/office/officeart/2005/8/layout/hierarchy2"/>
    <dgm:cxn modelId="{5F6E2736-55BE-4424-8C50-C6CD27A1CA06}" type="presParOf" srcId="{AA90FCCF-4F9E-4DEC-8258-41529D20508C}" destId="{681217E5-8BC3-4F25-8963-DF8AD40B1E92}" srcOrd="0" destOrd="0" presId="urn:microsoft.com/office/officeart/2005/8/layout/hierarchy2"/>
    <dgm:cxn modelId="{CDE2E37A-CDF8-4B04-BB85-77EBB6E2E9E9}" type="presParOf" srcId="{116FF20E-D179-4554-B469-F46DFA64D56B}" destId="{1A401FDA-EC0E-4881-A4DC-C8F887DDED7E}" srcOrd="1" destOrd="0" presId="urn:microsoft.com/office/officeart/2005/8/layout/hierarchy2"/>
    <dgm:cxn modelId="{C20F96EB-15F2-428D-B389-F016079A60E8}" type="presParOf" srcId="{1A401FDA-EC0E-4881-A4DC-C8F887DDED7E}" destId="{FEE0BD73-296A-4F21-827C-987470261C18}" srcOrd="0" destOrd="0" presId="urn:microsoft.com/office/officeart/2005/8/layout/hierarchy2"/>
    <dgm:cxn modelId="{921B9AE3-29F8-4848-A863-76A9DA94FF7F}" type="presParOf" srcId="{1A401FDA-EC0E-4881-A4DC-C8F887DDED7E}" destId="{CFFF4FD5-4EA8-48D3-AB67-4C1E01CAD62B}" srcOrd="1" destOrd="0" presId="urn:microsoft.com/office/officeart/2005/8/layout/hierarchy2"/>
    <dgm:cxn modelId="{1FE1E5F1-0149-47AC-B4B0-82D55B1AB5B5}" type="presParOf" srcId="{CFFF4FD5-4EA8-48D3-AB67-4C1E01CAD62B}" destId="{154023CE-AB18-437A-BB8D-D410B0A2AB86}" srcOrd="0" destOrd="0" presId="urn:microsoft.com/office/officeart/2005/8/layout/hierarchy2"/>
    <dgm:cxn modelId="{F7988DA8-3A73-42F1-9DF4-62301C486789}" type="presParOf" srcId="{154023CE-AB18-437A-BB8D-D410B0A2AB86}" destId="{CDE8FD21-84CA-44A8-BE9A-699D34E76006}" srcOrd="0" destOrd="0" presId="urn:microsoft.com/office/officeart/2005/8/layout/hierarchy2"/>
    <dgm:cxn modelId="{38A4C43E-02B0-4DA4-8FAD-4B7A2D6C933E}" type="presParOf" srcId="{CFFF4FD5-4EA8-48D3-AB67-4C1E01CAD62B}" destId="{94E58DCB-E104-46E5-87FC-1448625D633A}" srcOrd="1" destOrd="0" presId="urn:microsoft.com/office/officeart/2005/8/layout/hierarchy2"/>
    <dgm:cxn modelId="{E064A07B-ADC7-48E7-8A65-61EC9A11950E}" type="presParOf" srcId="{94E58DCB-E104-46E5-87FC-1448625D633A}" destId="{7E1FED99-6541-4C0D-997C-3DA72F001011}" srcOrd="0" destOrd="0" presId="urn:microsoft.com/office/officeart/2005/8/layout/hierarchy2"/>
    <dgm:cxn modelId="{DC21431E-78BC-448D-9982-8BBAC81AE79D}" type="presParOf" srcId="{94E58DCB-E104-46E5-87FC-1448625D633A}" destId="{22818BAA-67EB-4F75-9046-FB237BF9827C}" srcOrd="1" destOrd="0" presId="urn:microsoft.com/office/officeart/2005/8/layout/hierarchy2"/>
    <dgm:cxn modelId="{8EB335A0-26BA-4286-95FB-7DD7C9D0F4C7}" type="presParOf" srcId="{116FF20E-D179-4554-B469-F46DFA64D56B}" destId="{1267E1DD-5220-4F3B-8F0A-82E4BE921D4B}" srcOrd="2" destOrd="0" presId="urn:microsoft.com/office/officeart/2005/8/layout/hierarchy2"/>
    <dgm:cxn modelId="{DE57E622-0A35-44AB-8FB5-00AE12150523}" type="presParOf" srcId="{1267E1DD-5220-4F3B-8F0A-82E4BE921D4B}" destId="{47D188A6-F8D4-412F-9AAC-6DECEB74226F}" srcOrd="0" destOrd="0" presId="urn:microsoft.com/office/officeart/2005/8/layout/hierarchy2"/>
    <dgm:cxn modelId="{49975FEB-74E2-4F51-B63F-633C46A78F9F}" type="presParOf" srcId="{116FF20E-D179-4554-B469-F46DFA64D56B}" destId="{2B55086A-3C59-48B0-B450-E5C48DDA84D7}" srcOrd="3" destOrd="0" presId="urn:microsoft.com/office/officeart/2005/8/layout/hierarchy2"/>
    <dgm:cxn modelId="{54E063E8-59F5-4EDB-9714-8E6E663D3AB2}" type="presParOf" srcId="{2B55086A-3C59-48B0-B450-E5C48DDA84D7}" destId="{BE2265B0-1E78-4440-9489-757774E09EAF}" srcOrd="0" destOrd="0" presId="urn:microsoft.com/office/officeart/2005/8/layout/hierarchy2"/>
    <dgm:cxn modelId="{B79440C6-E1E3-42B6-9443-E31EEF4C53A4}" type="presParOf" srcId="{2B55086A-3C59-48B0-B450-E5C48DDA84D7}" destId="{E973EA46-06D4-4357-A7BD-68259CE92130}" srcOrd="1" destOrd="0" presId="urn:microsoft.com/office/officeart/2005/8/layout/hierarchy2"/>
    <dgm:cxn modelId="{569231D3-7099-4A86-B117-01404DE18FA2}" type="presParOf" srcId="{E973EA46-06D4-4357-A7BD-68259CE92130}" destId="{1E79F06D-9DBA-4E21-9B35-72CD1FB37465}" srcOrd="0" destOrd="0" presId="urn:microsoft.com/office/officeart/2005/8/layout/hierarchy2"/>
    <dgm:cxn modelId="{B407D2F1-83D4-4DC8-B40D-98949392F537}" type="presParOf" srcId="{1E79F06D-9DBA-4E21-9B35-72CD1FB37465}" destId="{BF1E12F7-E6D8-4F1B-A797-94679DC5B07F}" srcOrd="0" destOrd="0" presId="urn:microsoft.com/office/officeart/2005/8/layout/hierarchy2"/>
    <dgm:cxn modelId="{D09176A2-06C6-4502-80DE-09892C2EC679}" type="presParOf" srcId="{E973EA46-06D4-4357-A7BD-68259CE92130}" destId="{C3AF36A5-1E63-4684-BFFD-B907050BDBD2}" srcOrd="1" destOrd="0" presId="urn:microsoft.com/office/officeart/2005/8/layout/hierarchy2"/>
    <dgm:cxn modelId="{23C55D46-A917-4A62-9BD5-3561A6AD730F}" type="presParOf" srcId="{C3AF36A5-1E63-4684-BFFD-B907050BDBD2}" destId="{C6DCB55C-3099-4361-BF25-F03B95F5C462}" srcOrd="0" destOrd="0" presId="urn:microsoft.com/office/officeart/2005/8/layout/hierarchy2"/>
    <dgm:cxn modelId="{10099ABF-AF94-4515-8C37-201882B40407}" type="presParOf" srcId="{C3AF36A5-1E63-4684-BFFD-B907050BDBD2}" destId="{9D4DFD87-51D8-4806-8E79-32B615637696}" srcOrd="1" destOrd="0" presId="urn:microsoft.com/office/officeart/2005/8/layout/hierarchy2"/>
    <dgm:cxn modelId="{CED5E850-58C0-4962-B2B4-9C6D8DC7A42B}" type="presParOf" srcId="{116FF20E-D179-4554-B469-F46DFA64D56B}" destId="{19E43A9B-50BA-4F9B-BA4A-6E94B4A21B11}" srcOrd="4" destOrd="0" presId="urn:microsoft.com/office/officeart/2005/8/layout/hierarchy2"/>
    <dgm:cxn modelId="{BF80F23E-FE7D-4A08-844C-FC9710FE311A}" type="presParOf" srcId="{19E43A9B-50BA-4F9B-BA4A-6E94B4A21B11}" destId="{B232401C-0C16-4895-A0FA-AC96DAFD5858}" srcOrd="0" destOrd="0" presId="urn:microsoft.com/office/officeart/2005/8/layout/hierarchy2"/>
    <dgm:cxn modelId="{93334DF5-E02A-4AA1-9ECE-AA6C8251B6E5}" type="presParOf" srcId="{116FF20E-D179-4554-B469-F46DFA64D56B}" destId="{A60149AB-3905-4CE2-8CF9-0C24AC419C38}" srcOrd="5" destOrd="0" presId="urn:microsoft.com/office/officeart/2005/8/layout/hierarchy2"/>
    <dgm:cxn modelId="{75C2C129-DE0E-4175-822B-2584AAFCE85F}" type="presParOf" srcId="{A60149AB-3905-4CE2-8CF9-0C24AC419C38}" destId="{998AC189-D3AE-4C69-A408-ACDDE5067F00}" srcOrd="0" destOrd="0" presId="urn:microsoft.com/office/officeart/2005/8/layout/hierarchy2"/>
    <dgm:cxn modelId="{9A34F7D0-9FDE-4D8D-91F0-9F55AFEF69D9}" type="presParOf" srcId="{A60149AB-3905-4CE2-8CF9-0C24AC419C38}" destId="{B08E9F1B-97D7-4D83-8B97-5262EF9ABC29}" srcOrd="1" destOrd="0" presId="urn:microsoft.com/office/officeart/2005/8/layout/hierarchy2"/>
    <dgm:cxn modelId="{4C6775E3-68C5-4869-B71F-69848B1EE681}" type="presParOf" srcId="{B08E9F1B-97D7-4D83-8B97-5262EF9ABC29}" destId="{994FE612-77E9-4052-9268-A910C75B01DB}" srcOrd="0" destOrd="0" presId="urn:microsoft.com/office/officeart/2005/8/layout/hierarchy2"/>
    <dgm:cxn modelId="{4AD49A65-6609-4E97-8607-B7635395B49E}" type="presParOf" srcId="{994FE612-77E9-4052-9268-A910C75B01DB}" destId="{07D8A116-F57B-47D8-9D84-40E519900323}" srcOrd="0" destOrd="0" presId="urn:microsoft.com/office/officeart/2005/8/layout/hierarchy2"/>
    <dgm:cxn modelId="{DE92782E-6524-43C2-AA13-D573E183A0CE}" type="presParOf" srcId="{B08E9F1B-97D7-4D83-8B97-5262EF9ABC29}" destId="{9CD5456B-5D0F-4B2C-BBE7-E6AD0AA30A80}" srcOrd="1" destOrd="0" presId="urn:microsoft.com/office/officeart/2005/8/layout/hierarchy2"/>
    <dgm:cxn modelId="{64F6A79D-D34A-4A27-A3F9-0042CB8DF663}" type="presParOf" srcId="{9CD5456B-5D0F-4B2C-BBE7-E6AD0AA30A80}" destId="{81BC5832-933F-449D-819B-D09C1C1388EE}" srcOrd="0" destOrd="0" presId="urn:microsoft.com/office/officeart/2005/8/layout/hierarchy2"/>
    <dgm:cxn modelId="{AC85E9F9-BB05-4234-8626-0727F80412E2}" type="presParOf" srcId="{9CD5456B-5D0F-4B2C-BBE7-E6AD0AA30A80}" destId="{153F21C6-4067-434C-B910-6FDC938503FA}" srcOrd="1" destOrd="0" presId="urn:microsoft.com/office/officeart/2005/8/layout/hierarchy2"/>
    <dgm:cxn modelId="{CB3445CF-48CD-403D-9FBE-A006D3600C3D}" type="presParOf" srcId="{74683055-E5B4-4169-8A32-274B849B8DEB}" destId="{CC94A1E7-D2D7-4725-87D0-7EAD4BF526D0}" srcOrd="2" destOrd="0" presId="urn:microsoft.com/office/officeart/2005/8/layout/hierarchy2"/>
    <dgm:cxn modelId="{F148B32E-6AB9-4163-B609-E52CDE7A503D}" type="presParOf" srcId="{CC94A1E7-D2D7-4725-87D0-7EAD4BF526D0}" destId="{5EE4DED6-A0FF-418C-B7E8-282077215974}" srcOrd="0" destOrd="0" presId="urn:microsoft.com/office/officeart/2005/8/layout/hierarchy2"/>
    <dgm:cxn modelId="{C86F12E5-B5D4-4C16-9FB8-8A15898F887D}" type="presParOf" srcId="{74683055-E5B4-4169-8A32-274B849B8DEB}" destId="{6F20AE68-693F-4E08-9F0E-9BDCE6CA1E2E}" srcOrd="3" destOrd="0" presId="urn:microsoft.com/office/officeart/2005/8/layout/hierarchy2"/>
    <dgm:cxn modelId="{846B9DB4-7BF2-4668-A857-1362BF9FD348}" type="presParOf" srcId="{6F20AE68-693F-4E08-9F0E-9BDCE6CA1E2E}" destId="{3A61FD76-1C6B-46FA-8CDF-F8C90D4DE1B4}" srcOrd="0" destOrd="0" presId="urn:microsoft.com/office/officeart/2005/8/layout/hierarchy2"/>
    <dgm:cxn modelId="{1761C587-1E39-4E2B-9C0B-917BDDA157CC}" type="presParOf" srcId="{6F20AE68-693F-4E08-9F0E-9BDCE6CA1E2E}" destId="{EBFC977C-E391-4A6F-A41E-11278C3B8A8D}" srcOrd="1" destOrd="0" presId="urn:microsoft.com/office/officeart/2005/8/layout/hierarchy2"/>
    <dgm:cxn modelId="{F91441D2-D04B-4C67-B31A-7414C7596D18}" type="presParOf" srcId="{EBFC977C-E391-4A6F-A41E-11278C3B8A8D}" destId="{05605AAC-FE95-4725-BD72-13A759424969}" srcOrd="0" destOrd="0" presId="urn:microsoft.com/office/officeart/2005/8/layout/hierarchy2"/>
    <dgm:cxn modelId="{090FDDFC-DD37-4216-8B01-E024CE1F54A6}" type="presParOf" srcId="{05605AAC-FE95-4725-BD72-13A759424969}" destId="{E55050A1-EFC1-4E4C-A58C-BA2606CE0A20}" srcOrd="0" destOrd="0" presId="urn:microsoft.com/office/officeart/2005/8/layout/hierarchy2"/>
    <dgm:cxn modelId="{5B1AF767-D76B-4BE5-917B-6C81CD96A0AC}" type="presParOf" srcId="{EBFC977C-E391-4A6F-A41E-11278C3B8A8D}" destId="{E852D2FE-06BC-4ED4-8846-2DDB3C43B606}" srcOrd="1" destOrd="0" presId="urn:microsoft.com/office/officeart/2005/8/layout/hierarchy2"/>
    <dgm:cxn modelId="{DCFB59BE-AF8E-43FF-B7EE-03A9A40801A4}" type="presParOf" srcId="{E852D2FE-06BC-4ED4-8846-2DDB3C43B606}" destId="{E20AD904-9AF2-4873-8840-A3AB86114106}" srcOrd="0" destOrd="0" presId="urn:microsoft.com/office/officeart/2005/8/layout/hierarchy2"/>
    <dgm:cxn modelId="{4A036D93-1889-4259-A920-777D253480C0}" type="presParOf" srcId="{E852D2FE-06BC-4ED4-8846-2DDB3C43B606}" destId="{D0D0E31F-4FED-48EA-9A7C-875A73243211}" srcOrd="1" destOrd="0" presId="urn:microsoft.com/office/officeart/2005/8/layout/hierarchy2"/>
    <dgm:cxn modelId="{C99AF9DD-A5FE-4214-867D-10EDE61AFFF9}" type="presParOf" srcId="{D0D0E31F-4FED-48EA-9A7C-875A73243211}" destId="{A8628919-B57D-4CCB-AF28-F3F71A1730CE}" srcOrd="0" destOrd="0" presId="urn:microsoft.com/office/officeart/2005/8/layout/hierarchy2"/>
    <dgm:cxn modelId="{B31AAB01-3D99-455E-99D2-9F8310B92727}" type="presParOf" srcId="{A8628919-B57D-4CCB-AF28-F3F71A1730CE}" destId="{027AE7B6-7AE1-4C37-8722-F107377C8F22}" srcOrd="0" destOrd="0" presId="urn:microsoft.com/office/officeart/2005/8/layout/hierarchy2"/>
    <dgm:cxn modelId="{05F64FA0-1295-4597-A63D-9E12A68940B9}" type="presParOf" srcId="{D0D0E31F-4FED-48EA-9A7C-875A73243211}" destId="{C71A4E2B-3233-4B8E-8ABA-54BE99CBE293}" srcOrd="1" destOrd="0" presId="urn:microsoft.com/office/officeart/2005/8/layout/hierarchy2"/>
    <dgm:cxn modelId="{55075725-1634-4213-AD23-4CAA06311569}" type="presParOf" srcId="{C71A4E2B-3233-4B8E-8ABA-54BE99CBE293}" destId="{5B17B199-A14A-47B6-86D1-1AF1A38792DB}" srcOrd="0" destOrd="0" presId="urn:microsoft.com/office/officeart/2005/8/layout/hierarchy2"/>
    <dgm:cxn modelId="{45833C0C-A957-494E-9BE0-408A9C33FF22}" type="presParOf" srcId="{C71A4E2B-3233-4B8E-8ABA-54BE99CBE293}" destId="{5DF273F4-6D25-4E2E-90DC-1663B5BA3A58}" srcOrd="1" destOrd="0" presId="urn:microsoft.com/office/officeart/2005/8/layout/hierarchy2"/>
    <dgm:cxn modelId="{70866AEE-46EC-49F6-8371-BE21F69B6D82}" type="presParOf" srcId="{EBFC977C-E391-4A6F-A41E-11278C3B8A8D}" destId="{1FC872B5-699D-4987-BE25-42A54913AFFA}" srcOrd="2" destOrd="0" presId="urn:microsoft.com/office/officeart/2005/8/layout/hierarchy2"/>
    <dgm:cxn modelId="{10F61BA0-AABE-41DA-85D1-40C5EECD8FA6}" type="presParOf" srcId="{1FC872B5-699D-4987-BE25-42A54913AFFA}" destId="{8968192F-ABAE-4E95-B449-83CFE7C79DEF}" srcOrd="0" destOrd="0" presId="urn:microsoft.com/office/officeart/2005/8/layout/hierarchy2"/>
    <dgm:cxn modelId="{47C68699-3418-4D30-A8CE-3223E5199644}" type="presParOf" srcId="{EBFC977C-E391-4A6F-A41E-11278C3B8A8D}" destId="{7797F637-B44C-43B1-A0D3-EECC6392C8F9}" srcOrd="3" destOrd="0" presId="urn:microsoft.com/office/officeart/2005/8/layout/hierarchy2"/>
    <dgm:cxn modelId="{F6E29535-EF6D-412A-B8BE-9EFADDF7B76F}" type="presParOf" srcId="{7797F637-B44C-43B1-A0D3-EECC6392C8F9}" destId="{EA9528FF-698C-41D2-A38F-BC47AF0A8E51}" srcOrd="0" destOrd="0" presId="urn:microsoft.com/office/officeart/2005/8/layout/hierarchy2"/>
    <dgm:cxn modelId="{A1AED311-DF5E-429C-BBF3-3E3EAC91B4A8}" type="presParOf" srcId="{7797F637-B44C-43B1-A0D3-EECC6392C8F9}" destId="{EB72DE1A-CA2B-46D0-8DA8-05E0A81DB099}" srcOrd="1" destOrd="0" presId="urn:microsoft.com/office/officeart/2005/8/layout/hierarchy2"/>
    <dgm:cxn modelId="{251B27E1-BFF2-4C0C-BD20-25C1FFCB157A}" type="presParOf" srcId="{EB72DE1A-CA2B-46D0-8DA8-05E0A81DB099}" destId="{30317F3E-A70A-47E6-826E-AB7EBA0DC9A4}" srcOrd="0" destOrd="0" presId="urn:microsoft.com/office/officeart/2005/8/layout/hierarchy2"/>
    <dgm:cxn modelId="{56EA7078-1268-41A1-91EE-193C6E371653}" type="presParOf" srcId="{30317F3E-A70A-47E6-826E-AB7EBA0DC9A4}" destId="{EEA0ACDF-8469-41A8-9278-DD996910938B}" srcOrd="0" destOrd="0" presId="urn:microsoft.com/office/officeart/2005/8/layout/hierarchy2"/>
    <dgm:cxn modelId="{2854424F-1913-4E99-A279-71ADD8204CDC}" type="presParOf" srcId="{EB72DE1A-CA2B-46D0-8DA8-05E0A81DB099}" destId="{68A9011E-87AC-4EEF-9647-CCD2583B677C}" srcOrd="1" destOrd="0" presId="urn:microsoft.com/office/officeart/2005/8/layout/hierarchy2"/>
    <dgm:cxn modelId="{327AB572-5A07-4130-B528-D2BAA104B43B}" type="presParOf" srcId="{68A9011E-87AC-4EEF-9647-CCD2583B677C}" destId="{657BC15D-3A6B-4F9F-8F6D-29FFB18493AF}" srcOrd="0" destOrd="0" presId="urn:microsoft.com/office/officeart/2005/8/layout/hierarchy2"/>
    <dgm:cxn modelId="{18BFD1BC-F807-4853-ACE4-7CC86DD00FBD}" type="presParOf" srcId="{68A9011E-87AC-4EEF-9647-CCD2583B677C}" destId="{3436E250-5004-4517-BFDA-5EE599323613}" srcOrd="1" destOrd="0" presId="urn:microsoft.com/office/officeart/2005/8/layout/hierarchy2"/>
    <dgm:cxn modelId="{3594DCEB-F3EF-4E83-9BB7-2A6E6FDBD1AA}" type="presParOf" srcId="{EBFC977C-E391-4A6F-A41E-11278C3B8A8D}" destId="{74D23461-A609-45BE-B79B-4F494FCF4A88}" srcOrd="4" destOrd="0" presId="urn:microsoft.com/office/officeart/2005/8/layout/hierarchy2"/>
    <dgm:cxn modelId="{21AED9F4-7659-4787-A894-2093B92D7AD7}" type="presParOf" srcId="{74D23461-A609-45BE-B79B-4F494FCF4A88}" destId="{31581103-B5C9-4B61-905F-04B48F44B6AA}" srcOrd="0" destOrd="0" presId="urn:microsoft.com/office/officeart/2005/8/layout/hierarchy2"/>
    <dgm:cxn modelId="{494DD3B5-DD3A-41F7-BAC1-CF40B85EBCC2}" type="presParOf" srcId="{EBFC977C-E391-4A6F-A41E-11278C3B8A8D}" destId="{3040DDEA-30D8-4B60-8D3F-4CEF8DD34158}" srcOrd="5" destOrd="0" presId="urn:microsoft.com/office/officeart/2005/8/layout/hierarchy2"/>
    <dgm:cxn modelId="{1A227827-2223-4A0A-A3BD-02AF170A2E9F}" type="presParOf" srcId="{3040DDEA-30D8-4B60-8D3F-4CEF8DD34158}" destId="{EE1C2940-9CDA-4B12-B474-12E8EA77C3FB}" srcOrd="0" destOrd="0" presId="urn:microsoft.com/office/officeart/2005/8/layout/hierarchy2"/>
    <dgm:cxn modelId="{314D4DE7-9633-498B-854F-E819880CC2B8}" type="presParOf" srcId="{3040DDEA-30D8-4B60-8D3F-4CEF8DD34158}" destId="{D5636177-B15D-4E32-8878-E339DF02E98B}" srcOrd="1" destOrd="0" presId="urn:microsoft.com/office/officeart/2005/8/layout/hierarchy2"/>
    <dgm:cxn modelId="{71D875AC-4C5D-44D0-8E60-BDBD6185C9B7}" type="presParOf" srcId="{D5636177-B15D-4E32-8878-E339DF02E98B}" destId="{B73818D1-5CD9-4609-A0F4-7B84F53D6D45}" srcOrd="0" destOrd="0" presId="urn:microsoft.com/office/officeart/2005/8/layout/hierarchy2"/>
    <dgm:cxn modelId="{EC4B292B-9314-4E75-8329-562FEBA393D5}" type="presParOf" srcId="{B73818D1-5CD9-4609-A0F4-7B84F53D6D45}" destId="{0C30E434-FC50-45FA-8115-BA1887C1449C}" srcOrd="0" destOrd="0" presId="urn:microsoft.com/office/officeart/2005/8/layout/hierarchy2"/>
    <dgm:cxn modelId="{5BE61492-2EEF-4647-8EAC-8BC2F199348A}" type="presParOf" srcId="{D5636177-B15D-4E32-8878-E339DF02E98B}" destId="{010439C9-C42F-40C5-8463-B12CD468DB9B}" srcOrd="1" destOrd="0" presId="urn:microsoft.com/office/officeart/2005/8/layout/hierarchy2"/>
    <dgm:cxn modelId="{D363B230-5B09-4697-A24C-E7D6922132D1}" type="presParOf" srcId="{010439C9-C42F-40C5-8463-B12CD468DB9B}" destId="{FF7079B1-7D41-4EB4-9282-D0E752940D6C}" srcOrd="0" destOrd="0" presId="urn:microsoft.com/office/officeart/2005/8/layout/hierarchy2"/>
    <dgm:cxn modelId="{C1D0736D-8FA7-420A-90D3-C11AF2D1472D}" type="presParOf" srcId="{010439C9-C42F-40C5-8463-B12CD468DB9B}" destId="{70ABA8BC-A676-4BE3-A4B3-4A7DF5E2F8DE}" srcOrd="1" destOrd="0" presId="urn:microsoft.com/office/officeart/2005/8/layout/hierarchy2"/>
    <dgm:cxn modelId="{16988097-FB77-4813-9C0C-FB4B5E752126}" type="presParOf" srcId="{74683055-E5B4-4169-8A32-274B849B8DEB}" destId="{2605B080-7767-4514-94B7-97EF91E78299}" srcOrd="4" destOrd="0" presId="urn:microsoft.com/office/officeart/2005/8/layout/hierarchy2"/>
    <dgm:cxn modelId="{2A77DC54-DD55-40D1-950D-ADADE50342FC}" type="presParOf" srcId="{2605B080-7767-4514-94B7-97EF91E78299}" destId="{517A39C3-E4BF-4B40-B565-AA5B73812A0E}" srcOrd="0" destOrd="0" presId="urn:microsoft.com/office/officeart/2005/8/layout/hierarchy2"/>
    <dgm:cxn modelId="{DBE1B456-54AE-4A46-A983-1D758B7A8231}" type="presParOf" srcId="{74683055-E5B4-4169-8A32-274B849B8DEB}" destId="{B0100D92-F84D-4EEB-A687-314A39E63338}" srcOrd="5" destOrd="0" presId="urn:microsoft.com/office/officeart/2005/8/layout/hierarchy2"/>
    <dgm:cxn modelId="{35A43542-4711-4B8E-8209-170772971D73}" type="presParOf" srcId="{B0100D92-F84D-4EEB-A687-314A39E63338}" destId="{A50213F2-49B1-4496-BC74-D416D802FF8C}" srcOrd="0" destOrd="0" presId="urn:microsoft.com/office/officeart/2005/8/layout/hierarchy2"/>
    <dgm:cxn modelId="{30220195-8F11-4431-ACDF-0D7FEEAB9AE1}" type="presParOf" srcId="{B0100D92-F84D-4EEB-A687-314A39E63338}" destId="{B6811274-61BD-4635-A272-385C0FCBA9B5}" srcOrd="1" destOrd="0" presId="urn:microsoft.com/office/officeart/2005/8/layout/hierarchy2"/>
    <dgm:cxn modelId="{6B4202B2-F4F7-418A-B6E9-09D9D647E76D}" type="presParOf" srcId="{B6811274-61BD-4635-A272-385C0FCBA9B5}" destId="{E6FACD9C-0B5E-4042-BCC7-E985BCB67F7D}" srcOrd="0" destOrd="0" presId="urn:microsoft.com/office/officeart/2005/8/layout/hierarchy2"/>
    <dgm:cxn modelId="{2B1F6500-7911-4E08-8EA4-0D7ABA38AE0D}" type="presParOf" srcId="{E6FACD9C-0B5E-4042-BCC7-E985BCB67F7D}" destId="{1CFEA07E-ADC3-4F30-B3C7-040D17ADE432}" srcOrd="0" destOrd="0" presId="urn:microsoft.com/office/officeart/2005/8/layout/hierarchy2"/>
    <dgm:cxn modelId="{BB3E10AB-4DB2-46D7-BEAD-FFBDC13E0059}" type="presParOf" srcId="{B6811274-61BD-4635-A272-385C0FCBA9B5}" destId="{42AE60C5-1369-4969-996A-725EFC8F4D14}" srcOrd="1" destOrd="0" presId="urn:microsoft.com/office/officeart/2005/8/layout/hierarchy2"/>
    <dgm:cxn modelId="{1D7A33AA-DEAC-4705-8A40-1E6DA6E3B783}" type="presParOf" srcId="{42AE60C5-1369-4969-996A-725EFC8F4D14}" destId="{EC2EFDE6-866C-4609-B61E-6BEBD2ED8A61}" srcOrd="0" destOrd="0" presId="urn:microsoft.com/office/officeart/2005/8/layout/hierarchy2"/>
    <dgm:cxn modelId="{F08A2DCC-4191-42E8-A63F-66993254C0E6}" type="presParOf" srcId="{42AE60C5-1369-4969-996A-725EFC8F4D14}" destId="{1F0AF978-509F-4089-BE0C-C0DFE167C257}" srcOrd="1" destOrd="0" presId="urn:microsoft.com/office/officeart/2005/8/layout/hierarchy2"/>
    <dgm:cxn modelId="{4FDDE18A-04D7-454C-8A00-80ADD396F34E}" type="presParOf" srcId="{1F0AF978-509F-4089-BE0C-C0DFE167C257}" destId="{D8DFAF18-B9A4-4012-8FF4-E17ADD26EF9F}" srcOrd="0" destOrd="0" presId="urn:microsoft.com/office/officeart/2005/8/layout/hierarchy2"/>
    <dgm:cxn modelId="{33E1401F-F125-4216-BD47-F14CC51F8215}" type="presParOf" srcId="{D8DFAF18-B9A4-4012-8FF4-E17ADD26EF9F}" destId="{38A02BD2-B264-4D71-89CF-C2E7DE898818}" srcOrd="0" destOrd="0" presId="urn:microsoft.com/office/officeart/2005/8/layout/hierarchy2"/>
    <dgm:cxn modelId="{EC1536FF-F611-4263-92B2-2C4268339C92}" type="presParOf" srcId="{1F0AF978-509F-4089-BE0C-C0DFE167C257}" destId="{167C490C-DEE8-4753-86BC-1927BE7CE5D1}" srcOrd="1" destOrd="0" presId="urn:microsoft.com/office/officeart/2005/8/layout/hierarchy2"/>
    <dgm:cxn modelId="{EAC138EA-B51B-407F-BFBD-6621B5647EBD}" type="presParOf" srcId="{167C490C-DEE8-4753-86BC-1927BE7CE5D1}" destId="{BCB48841-D1A3-4998-B925-970D7B26F537}" srcOrd="0" destOrd="0" presId="urn:microsoft.com/office/officeart/2005/8/layout/hierarchy2"/>
    <dgm:cxn modelId="{798EC59A-D2D0-4E37-AD70-59EB767C3308}" type="presParOf" srcId="{167C490C-DEE8-4753-86BC-1927BE7CE5D1}" destId="{F3B52DF4-64A8-4536-BC04-3B5C0AA719DA}" srcOrd="1" destOrd="0" presId="urn:microsoft.com/office/officeart/2005/8/layout/hierarchy2"/>
    <dgm:cxn modelId="{CE29E6A3-61D4-47B3-896D-B5CC40C57CC8}" type="presParOf" srcId="{B6811274-61BD-4635-A272-385C0FCBA9B5}" destId="{D70178AA-444F-4070-91C1-E0CF681DDEF2}" srcOrd="2" destOrd="0" presId="urn:microsoft.com/office/officeart/2005/8/layout/hierarchy2"/>
    <dgm:cxn modelId="{64F5FF50-7E20-41EF-86E0-14EA1C6E36ED}" type="presParOf" srcId="{D70178AA-444F-4070-91C1-E0CF681DDEF2}" destId="{65D4FA69-8357-4B52-B107-505E0B50A585}" srcOrd="0" destOrd="0" presId="urn:microsoft.com/office/officeart/2005/8/layout/hierarchy2"/>
    <dgm:cxn modelId="{1B71A526-6D82-4772-AA62-6B5DD4877448}" type="presParOf" srcId="{B6811274-61BD-4635-A272-385C0FCBA9B5}" destId="{EE4BF8A2-8CAC-4291-9226-C032C54939EF}" srcOrd="3" destOrd="0" presId="urn:microsoft.com/office/officeart/2005/8/layout/hierarchy2"/>
    <dgm:cxn modelId="{2822FDCC-F41E-48ED-8864-6A163DBBB85C}" type="presParOf" srcId="{EE4BF8A2-8CAC-4291-9226-C032C54939EF}" destId="{FD69359A-B026-42B4-BE45-274A1CC8495D}" srcOrd="0" destOrd="0" presId="urn:microsoft.com/office/officeart/2005/8/layout/hierarchy2"/>
    <dgm:cxn modelId="{E146E5D0-58BD-451D-9C18-AFF105EC2890}" type="presParOf" srcId="{EE4BF8A2-8CAC-4291-9226-C032C54939EF}" destId="{900292DB-A9BF-4B10-A7B1-5F57F553CF24}" srcOrd="1" destOrd="0" presId="urn:microsoft.com/office/officeart/2005/8/layout/hierarchy2"/>
    <dgm:cxn modelId="{6025C66A-1205-4DF0-88E7-37A6B695E3AA}" type="presParOf" srcId="{900292DB-A9BF-4B10-A7B1-5F57F553CF24}" destId="{AA7834D0-383E-451C-8A8E-4AFB8386F7E1}" srcOrd="0" destOrd="0" presId="urn:microsoft.com/office/officeart/2005/8/layout/hierarchy2"/>
    <dgm:cxn modelId="{EFD3A55B-7CF2-43A6-A097-DCCF5576A268}" type="presParOf" srcId="{AA7834D0-383E-451C-8A8E-4AFB8386F7E1}" destId="{2DB63CB6-BC4B-46F4-91E1-4871023C2698}" srcOrd="0" destOrd="0" presId="urn:microsoft.com/office/officeart/2005/8/layout/hierarchy2"/>
    <dgm:cxn modelId="{7906F62B-C940-40EE-BD09-DA0279BE6400}" type="presParOf" srcId="{900292DB-A9BF-4B10-A7B1-5F57F553CF24}" destId="{E114C659-0FF5-42C5-9468-F6D8CA05B474}" srcOrd="1" destOrd="0" presId="urn:microsoft.com/office/officeart/2005/8/layout/hierarchy2"/>
    <dgm:cxn modelId="{20064DB2-23C1-4569-ABEF-EDEAB8E94488}" type="presParOf" srcId="{E114C659-0FF5-42C5-9468-F6D8CA05B474}" destId="{398EF3D9-5E4A-4FDF-ABB1-6A2CAC23044F}" srcOrd="0" destOrd="0" presId="urn:microsoft.com/office/officeart/2005/8/layout/hierarchy2"/>
    <dgm:cxn modelId="{70078921-D874-42CC-B1CB-AB4BAFC1ABD7}" type="presParOf" srcId="{E114C659-0FF5-42C5-9468-F6D8CA05B474}" destId="{D557FA8C-F11A-4A2C-91D3-8F30C7830403}"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42DAC-0CE3-43EA-8D03-CD61F50EE1F8}">
      <dsp:nvSpPr>
        <dsp:cNvPr id="0" name=""/>
        <dsp:cNvSpPr/>
      </dsp:nvSpPr>
      <dsp:spPr>
        <a:xfrm>
          <a:off x="5070" y="3667576"/>
          <a:ext cx="760911" cy="363945"/>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Öğretmenlerin FeTeMM Görüşleri</a:t>
          </a:r>
        </a:p>
      </dsp:txBody>
      <dsp:txXfrm>
        <a:off x="15730" y="3678236"/>
        <a:ext cx="739591" cy="342625"/>
      </dsp:txXfrm>
    </dsp:sp>
    <dsp:sp modelId="{3582021C-6B98-45A0-9DE5-AF1332E95433}">
      <dsp:nvSpPr>
        <dsp:cNvPr id="0" name=""/>
        <dsp:cNvSpPr/>
      </dsp:nvSpPr>
      <dsp:spPr>
        <a:xfrm rot="16589706">
          <a:off x="-60331" y="2920240"/>
          <a:ext cx="1863412" cy="7167"/>
        </a:xfrm>
        <a:custGeom>
          <a:avLst/>
          <a:gdLst/>
          <a:ahLst/>
          <a:cxnLst/>
          <a:rect l="0" t="0" r="0" b="0"/>
          <a:pathLst>
            <a:path>
              <a:moveTo>
                <a:pt x="0" y="3857"/>
              </a:moveTo>
              <a:lnTo>
                <a:pt x="1306545" y="3857"/>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solidFill>
              <a:sysClr val="windowText" lastClr="000000">
                <a:hueOff val="0"/>
                <a:satOff val="0"/>
                <a:lumOff val="0"/>
                <a:alphaOff val="0"/>
              </a:sysClr>
            </a:solidFill>
            <a:latin typeface="Calibri"/>
            <a:ea typeface="+mn-ea"/>
            <a:cs typeface="+mn-cs"/>
          </a:endParaRPr>
        </a:p>
      </dsp:txBody>
      <dsp:txXfrm>
        <a:off x="824790" y="2877238"/>
        <a:ext cx="93170" cy="93170"/>
      </dsp:txXfrm>
    </dsp:sp>
    <dsp:sp modelId="{997AC4DA-90B2-4449-B576-3FBEE192F3C8}">
      <dsp:nvSpPr>
        <dsp:cNvPr id="0" name=""/>
        <dsp:cNvSpPr/>
      </dsp:nvSpPr>
      <dsp:spPr>
        <a:xfrm>
          <a:off x="976768" y="1448462"/>
          <a:ext cx="804075" cy="1099270"/>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Anlam(Kavramsal) Bilgisi</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Alan Bilgisi</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Öğretim Stratejisi</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Ölçme ve Değerlendirme</a:t>
          </a:r>
        </a:p>
      </dsp:txBody>
      <dsp:txXfrm>
        <a:off x="1000319" y="1472013"/>
        <a:ext cx="756973" cy="1052168"/>
      </dsp:txXfrm>
    </dsp:sp>
    <dsp:sp modelId="{AA90FCCF-4F9E-4DEC-8258-41529D20508C}">
      <dsp:nvSpPr>
        <dsp:cNvPr id="0" name=""/>
        <dsp:cNvSpPr/>
      </dsp:nvSpPr>
      <dsp:spPr>
        <a:xfrm rot="16697834">
          <a:off x="1376086" y="1526447"/>
          <a:ext cx="946035" cy="7167"/>
        </a:xfrm>
        <a:custGeom>
          <a:avLst/>
          <a:gdLst/>
          <a:ahLst/>
          <a:cxnLst/>
          <a:rect l="0" t="0" r="0" b="0"/>
          <a:pathLst>
            <a:path>
              <a:moveTo>
                <a:pt x="0" y="3857"/>
              </a:moveTo>
              <a:lnTo>
                <a:pt x="655303"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825453" y="1506379"/>
        <a:ext cx="47301" cy="47301"/>
      </dsp:txXfrm>
    </dsp:sp>
    <dsp:sp modelId="{FEE0BD73-296A-4F21-827C-987470261C18}">
      <dsp:nvSpPr>
        <dsp:cNvPr id="0" name=""/>
        <dsp:cNvSpPr/>
      </dsp:nvSpPr>
      <dsp:spPr>
        <a:xfrm>
          <a:off x="1917364" y="930222"/>
          <a:ext cx="526965"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Yeterli</a:t>
          </a:r>
        </a:p>
      </dsp:txBody>
      <dsp:txXfrm>
        <a:off x="1925081" y="937939"/>
        <a:ext cx="511531" cy="248048"/>
      </dsp:txXfrm>
    </dsp:sp>
    <dsp:sp modelId="{154023CE-AB18-437A-BB8D-D410B0A2AB86}">
      <dsp:nvSpPr>
        <dsp:cNvPr id="0" name=""/>
        <dsp:cNvSpPr/>
      </dsp:nvSpPr>
      <dsp:spPr>
        <a:xfrm rot="17691553">
          <a:off x="2337421" y="891022"/>
          <a:ext cx="368897"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512647" y="885383"/>
        <a:ext cx="18444" cy="18444"/>
      </dsp:txXfrm>
    </dsp:sp>
    <dsp:sp modelId="{7E1FED99-6541-4C0D-997C-3DA72F001011}">
      <dsp:nvSpPr>
        <dsp:cNvPr id="0" name=""/>
        <dsp:cNvSpPr/>
      </dsp:nvSpPr>
      <dsp:spPr>
        <a:xfrm>
          <a:off x="2599410" y="0"/>
          <a:ext cx="2513798" cy="1454495"/>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sorularını açık, net ve anlaşılır bir şekilde cevaplayıp örneklendirme istenilen yerlerde örneklendirirse (Örn: Fen,Teknoloji,Mühendislik ve Matematik disiplinlerinin bir araya getirilerek Fen dersine entegre edilmesidir.) , çağdaş öğretim ve stratejilerini kullanıyorsa, (Örn: 5E öğrenme modeline göre ders konusunu verme) ve değerlendirme de FeTeMM etkinliklerini göz önünde bulunduruyorsa(Örn: tasarım yaptırma ve bunu öğrenciye sundurma)</a:t>
          </a:r>
        </a:p>
      </dsp:txBody>
      <dsp:txXfrm>
        <a:off x="2642011" y="42601"/>
        <a:ext cx="2428596" cy="1369293"/>
      </dsp:txXfrm>
    </dsp:sp>
    <dsp:sp modelId="{1267E1DD-5220-4F3B-8F0A-82E4BE921D4B}">
      <dsp:nvSpPr>
        <dsp:cNvPr id="0" name=""/>
        <dsp:cNvSpPr/>
      </dsp:nvSpPr>
      <dsp:spPr>
        <a:xfrm rot="19996257">
          <a:off x="1765457" y="1929752"/>
          <a:ext cx="287973" cy="7167"/>
        </a:xfrm>
        <a:custGeom>
          <a:avLst/>
          <a:gdLst/>
          <a:ahLst/>
          <a:cxnLst/>
          <a:rect l="0" t="0" r="0" b="0"/>
          <a:pathLst>
            <a:path>
              <a:moveTo>
                <a:pt x="0" y="3857"/>
              </a:moveTo>
              <a:lnTo>
                <a:pt x="268734"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902245" y="1926137"/>
        <a:ext cx="14398" cy="14398"/>
      </dsp:txXfrm>
    </dsp:sp>
    <dsp:sp modelId="{BE2265B0-1E78-4440-9489-757774E09EAF}">
      <dsp:nvSpPr>
        <dsp:cNvPr id="0" name=""/>
        <dsp:cNvSpPr/>
      </dsp:nvSpPr>
      <dsp:spPr>
        <a:xfrm>
          <a:off x="2038044" y="1736834"/>
          <a:ext cx="526965"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Kısmen Yeterli</a:t>
          </a:r>
        </a:p>
      </dsp:txBody>
      <dsp:txXfrm>
        <a:off x="2045761" y="1744551"/>
        <a:ext cx="511531" cy="248048"/>
      </dsp:txXfrm>
    </dsp:sp>
    <dsp:sp modelId="{1E79F06D-9DBA-4E21-9B35-72CD1FB37465}">
      <dsp:nvSpPr>
        <dsp:cNvPr id="0" name=""/>
        <dsp:cNvSpPr/>
      </dsp:nvSpPr>
      <dsp:spPr>
        <a:xfrm rot="2780206">
          <a:off x="2527268" y="1953183"/>
          <a:ext cx="243821"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643084" y="1950671"/>
        <a:ext cx="12191" cy="12191"/>
      </dsp:txXfrm>
    </dsp:sp>
    <dsp:sp modelId="{C6DCB55C-3099-4361-BF25-F03B95F5C462}">
      <dsp:nvSpPr>
        <dsp:cNvPr id="0" name=""/>
        <dsp:cNvSpPr/>
      </dsp:nvSpPr>
      <dsp:spPr>
        <a:xfrm>
          <a:off x="2733349" y="1503817"/>
          <a:ext cx="2549964" cy="1082281"/>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eğer sadece tek bir disipline göre soruyu açıklarsa ya da yaptığı açıklamaları örneklendirmezse(Örn: ders içinde mühendislik çalışması yapmaları), çağdaş öğretim yöntemlerinin sadece ismini veriyorsa (Örn: 5E öğrenme modeli, proje temelli v.s),  değerlendirmeyi örneklendirmeden veriyorsa( portfolyo v.s)</a:t>
          </a:r>
        </a:p>
      </dsp:txBody>
      <dsp:txXfrm>
        <a:off x="2765048" y="1535516"/>
        <a:ext cx="2486566" cy="1018883"/>
      </dsp:txXfrm>
    </dsp:sp>
    <dsp:sp modelId="{19E43A9B-50BA-4F9B-BA4A-6E94B4A21B11}">
      <dsp:nvSpPr>
        <dsp:cNvPr id="0" name=""/>
        <dsp:cNvSpPr/>
      </dsp:nvSpPr>
      <dsp:spPr>
        <a:xfrm rot="4867895">
          <a:off x="1431803" y="2402239"/>
          <a:ext cx="825317" cy="7167"/>
        </a:xfrm>
        <a:custGeom>
          <a:avLst/>
          <a:gdLst/>
          <a:ahLst/>
          <a:cxnLst/>
          <a:rect l="0" t="0" r="0" b="0"/>
          <a:pathLst>
            <a:path>
              <a:moveTo>
                <a:pt x="0" y="3857"/>
              </a:moveTo>
              <a:lnTo>
                <a:pt x="655303"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823828" y="2385189"/>
        <a:ext cx="41265" cy="41265"/>
      </dsp:txXfrm>
    </dsp:sp>
    <dsp:sp modelId="{998AC189-D3AE-4C69-A408-ACDDE5067F00}">
      <dsp:nvSpPr>
        <dsp:cNvPr id="0" name=""/>
        <dsp:cNvSpPr/>
      </dsp:nvSpPr>
      <dsp:spPr>
        <a:xfrm>
          <a:off x="1908079" y="2681806"/>
          <a:ext cx="526965"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Yetersiz</a:t>
          </a:r>
        </a:p>
      </dsp:txBody>
      <dsp:txXfrm>
        <a:off x="1915796" y="2689523"/>
        <a:ext cx="511531" cy="248048"/>
      </dsp:txXfrm>
    </dsp:sp>
    <dsp:sp modelId="{994FE612-77E9-4052-9268-A910C75B01DB}">
      <dsp:nvSpPr>
        <dsp:cNvPr id="0" name=""/>
        <dsp:cNvSpPr/>
      </dsp:nvSpPr>
      <dsp:spPr>
        <a:xfrm rot="3550689">
          <a:off x="2361246" y="2939931"/>
          <a:ext cx="302683"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505020" y="2935947"/>
        <a:ext cx="15134" cy="15134"/>
      </dsp:txXfrm>
    </dsp:sp>
    <dsp:sp modelId="{81BC5832-933F-449D-819B-D09C1C1388EE}">
      <dsp:nvSpPr>
        <dsp:cNvPr id="0" name=""/>
        <dsp:cNvSpPr/>
      </dsp:nvSpPr>
      <dsp:spPr>
        <a:xfrm>
          <a:off x="2590130" y="2662756"/>
          <a:ext cx="2515869" cy="821449"/>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Cevap yok, alakasız açıklama veya kavram yanılgısı varsa.(Örn: bilmiyorum), geleneksel yöntemlerden bahsediyorsa(Örn:anlatım v.s),değerlendirmeyi FeTeMM etkinliklerine uygun yapmıyorsa (Örn: yazılı sınav v.s)</a:t>
          </a:r>
        </a:p>
      </dsp:txBody>
      <dsp:txXfrm>
        <a:off x="2614189" y="2686815"/>
        <a:ext cx="2467751" cy="773331"/>
      </dsp:txXfrm>
    </dsp:sp>
    <dsp:sp modelId="{CC94A1E7-D2D7-4725-87D0-7EAD4BF526D0}">
      <dsp:nvSpPr>
        <dsp:cNvPr id="0" name=""/>
        <dsp:cNvSpPr/>
      </dsp:nvSpPr>
      <dsp:spPr>
        <a:xfrm rot="4551375">
          <a:off x="587338" y="4075211"/>
          <a:ext cx="472824" cy="7167"/>
        </a:xfrm>
        <a:custGeom>
          <a:avLst/>
          <a:gdLst/>
          <a:ahLst/>
          <a:cxnLst/>
          <a:rect l="0" t="0" r="0" b="0"/>
          <a:pathLst>
            <a:path>
              <a:moveTo>
                <a:pt x="0" y="3857"/>
              </a:moveTo>
              <a:lnTo>
                <a:pt x="364186" y="3857"/>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811930" y="4066974"/>
        <a:ext cx="23641" cy="23641"/>
      </dsp:txXfrm>
    </dsp:sp>
    <dsp:sp modelId="{3A61FD76-1C6B-46FA-8CDF-F8C90D4DE1B4}">
      <dsp:nvSpPr>
        <dsp:cNvPr id="0" name=""/>
        <dsp:cNvSpPr/>
      </dsp:nvSpPr>
      <dsp:spPr>
        <a:xfrm>
          <a:off x="881519" y="4176299"/>
          <a:ext cx="648488"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Zorluk</a:t>
          </a:r>
        </a:p>
      </dsp:txBody>
      <dsp:txXfrm>
        <a:off x="889236" y="4184016"/>
        <a:ext cx="633054" cy="248048"/>
      </dsp:txXfrm>
    </dsp:sp>
    <dsp:sp modelId="{05605AAC-FE95-4725-BD72-13A759424969}">
      <dsp:nvSpPr>
        <dsp:cNvPr id="0" name=""/>
        <dsp:cNvSpPr/>
      </dsp:nvSpPr>
      <dsp:spPr>
        <a:xfrm rot="18356712">
          <a:off x="1422353" y="4093422"/>
          <a:ext cx="521344" cy="7167"/>
        </a:xfrm>
        <a:custGeom>
          <a:avLst/>
          <a:gdLst/>
          <a:ahLst/>
          <a:cxnLst/>
          <a:rect l="0" t="0" r="0" b="0"/>
          <a:pathLst>
            <a:path>
              <a:moveTo>
                <a:pt x="0" y="3857"/>
              </a:moveTo>
              <a:lnTo>
                <a:pt x="586693"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669992" y="4083972"/>
        <a:ext cx="26067" cy="26067"/>
      </dsp:txXfrm>
    </dsp:sp>
    <dsp:sp modelId="{E20AD904-9AF2-4873-8840-A3AB86114106}">
      <dsp:nvSpPr>
        <dsp:cNvPr id="0" name=""/>
        <dsp:cNvSpPr/>
      </dsp:nvSpPr>
      <dsp:spPr>
        <a:xfrm>
          <a:off x="1836043" y="3754229"/>
          <a:ext cx="704046"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Zorlanıyor</a:t>
          </a:r>
        </a:p>
      </dsp:txBody>
      <dsp:txXfrm>
        <a:off x="1843760" y="3761946"/>
        <a:ext cx="688612" cy="248048"/>
      </dsp:txXfrm>
    </dsp:sp>
    <dsp:sp modelId="{A8628919-B57D-4CCB-AF28-F3F71A1730CE}">
      <dsp:nvSpPr>
        <dsp:cNvPr id="0" name=""/>
        <dsp:cNvSpPr/>
      </dsp:nvSpPr>
      <dsp:spPr>
        <a:xfrm rot="208841">
          <a:off x="2539890" y="3888952"/>
          <a:ext cx="216255" cy="7167"/>
        </a:xfrm>
        <a:custGeom>
          <a:avLst/>
          <a:gdLst/>
          <a:ahLst/>
          <a:cxnLst/>
          <a:rect l="0" t="0" r="0" b="0"/>
          <a:pathLst>
            <a:path>
              <a:moveTo>
                <a:pt x="0" y="3857"/>
              </a:moveTo>
              <a:lnTo>
                <a:pt x="243959"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642612" y="3887129"/>
        <a:ext cx="10812" cy="10812"/>
      </dsp:txXfrm>
    </dsp:sp>
    <dsp:sp modelId="{5B17B199-A14A-47B6-86D1-1AF1A38792DB}">
      <dsp:nvSpPr>
        <dsp:cNvPr id="0" name=""/>
        <dsp:cNvSpPr/>
      </dsp:nvSpPr>
      <dsp:spPr>
        <a:xfrm>
          <a:off x="2755946" y="3611123"/>
          <a:ext cx="2663778" cy="57595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cevaplarda zorluk çekiyor olduğunu yansıtıyor, bu durumu açıklıyorsa ya da cevap yoksa.(Örn: materyel eksikliğinden zorlanıyorum</a:t>
          </a:r>
          <a:r>
            <a:rPr lang="tr-TR" sz="1000" kern="1200">
              <a:solidFill>
                <a:sysClr val="windowText" lastClr="000000">
                  <a:hueOff val="0"/>
                  <a:satOff val="0"/>
                  <a:lumOff val="0"/>
                  <a:alphaOff val="0"/>
                </a:sysClr>
              </a:solidFill>
              <a:latin typeface="Calibri"/>
              <a:ea typeface="+mn-ea"/>
              <a:cs typeface="+mn-cs"/>
            </a:rPr>
            <a:t>)</a:t>
          </a:r>
        </a:p>
      </dsp:txBody>
      <dsp:txXfrm>
        <a:off x="2772815" y="3627992"/>
        <a:ext cx="2630040" cy="542216"/>
      </dsp:txXfrm>
    </dsp:sp>
    <dsp:sp modelId="{1FC872B5-699D-4987-BE25-42A54913AFFA}">
      <dsp:nvSpPr>
        <dsp:cNvPr id="0" name=""/>
        <dsp:cNvSpPr/>
      </dsp:nvSpPr>
      <dsp:spPr>
        <a:xfrm rot="1516003">
          <a:off x="1518354" y="4356448"/>
          <a:ext cx="243614" cy="7167"/>
        </a:xfrm>
        <a:custGeom>
          <a:avLst/>
          <a:gdLst/>
          <a:ahLst/>
          <a:cxnLst/>
          <a:rect l="0" t="0" r="0" b="0"/>
          <a:pathLst>
            <a:path>
              <a:moveTo>
                <a:pt x="0" y="3857"/>
              </a:moveTo>
              <a:lnTo>
                <a:pt x="238803"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634072" y="4353941"/>
        <a:ext cx="12180" cy="12180"/>
      </dsp:txXfrm>
    </dsp:sp>
    <dsp:sp modelId="{EA9528FF-698C-41D2-A38F-BC47AF0A8E51}">
      <dsp:nvSpPr>
        <dsp:cNvPr id="0" name=""/>
        <dsp:cNvSpPr/>
      </dsp:nvSpPr>
      <dsp:spPr>
        <a:xfrm>
          <a:off x="1750316" y="4193795"/>
          <a:ext cx="617650" cy="43645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a:ea typeface="+mn-ea"/>
              <a:cs typeface="+mn-cs"/>
            </a:rPr>
            <a:t>Kısmen Zorlanıyor</a:t>
          </a:r>
        </a:p>
      </dsp:txBody>
      <dsp:txXfrm>
        <a:off x="1763099" y="4206578"/>
        <a:ext cx="592084" cy="410890"/>
      </dsp:txXfrm>
    </dsp:sp>
    <dsp:sp modelId="{30317F3E-A70A-47E6-826E-AB7EBA0DC9A4}">
      <dsp:nvSpPr>
        <dsp:cNvPr id="0" name=""/>
        <dsp:cNvSpPr/>
      </dsp:nvSpPr>
      <dsp:spPr>
        <a:xfrm rot="439317">
          <a:off x="2366748" y="4427489"/>
          <a:ext cx="298950"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508750" y="4423599"/>
        <a:ext cx="14947" cy="14947"/>
      </dsp:txXfrm>
    </dsp:sp>
    <dsp:sp modelId="{657BC15D-3A6B-4F9F-8F6D-29FFB18493AF}">
      <dsp:nvSpPr>
        <dsp:cNvPr id="0" name=""/>
        <dsp:cNvSpPr/>
      </dsp:nvSpPr>
      <dsp:spPr>
        <a:xfrm>
          <a:off x="2664480" y="4213470"/>
          <a:ext cx="2541342" cy="473304"/>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bazı durumlarda zorlandığını yansıtarak bunu açıklıyorsa.(Örn: pedagojik olarak değil ama teknolojik olarak zorlanıyorum)</a:t>
          </a:r>
        </a:p>
      </dsp:txBody>
      <dsp:txXfrm>
        <a:off x="2678343" y="4227333"/>
        <a:ext cx="2513616" cy="445578"/>
      </dsp:txXfrm>
    </dsp:sp>
    <dsp:sp modelId="{74D23461-A609-45BE-B79B-4F494FCF4A88}">
      <dsp:nvSpPr>
        <dsp:cNvPr id="0" name=""/>
        <dsp:cNvSpPr/>
      </dsp:nvSpPr>
      <dsp:spPr>
        <a:xfrm rot="4698842">
          <a:off x="1265076" y="4629793"/>
          <a:ext cx="664444" cy="7167"/>
        </a:xfrm>
        <a:custGeom>
          <a:avLst/>
          <a:gdLst/>
          <a:ahLst/>
          <a:cxnLst/>
          <a:rect l="0" t="0" r="0" b="0"/>
          <a:pathLst>
            <a:path>
              <a:moveTo>
                <a:pt x="0" y="3857"/>
              </a:moveTo>
              <a:lnTo>
                <a:pt x="586693"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580687" y="4616765"/>
        <a:ext cx="33222" cy="33222"/>
      </dsp:txXfrm>
    </dsp:sp>
    <dsp:sp modelId="{EE1C2940-9CDA-4B12-B474-12E8EA77C3FB}">
      <dsp:nvSpPr>
        <dsp:cNvPr id="0" name=""/>
        <dsp:cNvSpPr/>
      </dsp:nvSpPr>
      <dsp:spPr>
        <a:xfrm>
          <a:off x="1664589" y="4826971"/>
          <a:ext cx="788819"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a:ea typeface="+mn-ea"/>
              <a:cs typeface="+mn-cs"/>
            </a:rPr>
            <a:t>Zorlanmıyor</a:t>
          </a:r>
        </a:p>
      </dsp:txBody>
      <dsp:txXfrm>
        <a:off x="1672306" y="4834688"/>
        <a:ext cx="773385" cy="248048"/>
      </dsp:txXfrm>
    </dsp:sp>
    <dsp:sp modelId="{B73818D1-5CD9-4609-A0F4-7B84F53D6D45}">
      <dsp:nvSpPr>
        <dsp:cNvPr id="0" name=""/>
        <dsp:cNvSpPr/>
      </dsp:nvSpPr>
      <dsp:spPr>
        <a:xfrm rot="1747322">
          <a:off x="2436090" y="5021803"/>
          <a:ext cx="274001"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566241" y="5018537"/>
        <a:ext cx="13700" cy="13700"/>
      </dsp:txXfrm>
    </dsp:sp>
    <dsp:sp modelId="{FF7079B1-7D41-4EB4-9282-D0E752940D6C}">
      <dsp:nvSpPr>
        <dsp:cNvPr id="0" name=""/>
        <dsp:cNvSpPr/>
      </dsp:nvSpPr>
      <dsp:spPr>
        <a:xfrm>
          <a:off x="2692773" y="4745347"/>
          <a:ext cx="2481706" cy="69342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sorulan sorularda zorluk çekmiyor olduğunu yansıtıyor ve bu durumu açıklıyorsa</a:t>
          </a:r>
          <a:r>
            <a:rPr lang="tr-TR"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(Örn: Öğrenciler hazırlıklı geliyor ve dersi rahat işliyorum) </a:t>
          </a:r>
          <a:endParaRPr lang="tr-TR"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13083" y="4765657"/>
        <a:ext cx="2441086" cy="652808"/>
      </dsp:txXfrm>
    </dsp:sp>
    <dsp:sp modelId="{2605B080-7767-4514-94B7-97EF91E78299}">
      <dsp:nvSpPr>
        <dsp:cNvPr id="0" name=""/>
        <dsp:cNvSpPr/>
      </dsp:nvSpPr>
      <dsp:spPr>
        <a:xfrm rot="5223643">
          <a:off x="-126603" y="4785558"/>
          <a:ext cx="1881659" cy="7167"/>
        </a:xfrm>
        <a:custGeom>
          <a:avLst/>
          <a:gdLst/>
          <a:ahLst/>
          <a:cxnLst/>
          <a:rect l="0" t="0" r="0" b="0"/>
          <a:pathLst>
            <a:path>
              <a:moveTo>
                <a:pt x="0" y="3857"/>
              </a:moveTo>
              <a:lnTo>
                <a:pt x="1663757" y="3857"/>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solidFill>
              <a:sysClr val="windowText" lastClr="000000">
                <a:hueOff val="0"/>
                <a:satOff val="0"/>
                <a:lumOff val="0"/>
                <a:alphaOff val="0"/>
              </a:sysClr>
            </a:solidFill>
            <a:latin typeface="Calibri"/>
            <a:ea typeface="+mn-ea"/>
            <a:cs typeface="+mn-cs"/>
          </a:endParaRPr>
        </a:p>
      </dsp:txBody>
      <dsp:txXfrm>
        <a:off x="767184" y="4742100"/>
        <a:ext cx="94082" cy="94082"/>
      </dsp:txXfrm>
    </dsp:sp>
    <dsp:sp modelId="{A50213F2-49B1-4496-BC74-D416D802FF8C}">
      <dsp:nvSpPr>
        <dsp:cNvPr id="0" name=""/>
        <dsp:cNvSpPr/>
      </dsp:nvSpPr>
      <dsp:spPr>
        <a:xfrm>
          <a:off x="862469" y="5500908"/>
          <a:ext cx="656693" cy="455651"/>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Farkındalık</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Katkı</a:t>
          </a:r>
        </a:p>
      </dsp:txBody>
      <dsp:txXfrm>
        <a:off x="875815" y="5514254"/>
        <a:ext cx="630001" cy="428959"/>
      </dsp:txXfrm>
    </dsp:sp>
    <dsp:sp modelId="{E6FACD9C-0B5E-4042-BCC7-E985BCB67F7D}">
      <dsp:nvSpPr>
        <dsp:cNvPr id="0" name=""/>
        <dsp:cNvSpPr/>
      </dsp:nvSpPr>
      <dsp:spPr>
        <a:xfrm rot="263603">
          <a:off x="1518684" y="5737638"/>
          <a:ext cx="326042" cy="7167"/>
        </a:xfrm>
        <a:custGeom>
          <a:avLst/>
          <a:gdLst/>
          <a:ahLst/>
          <a:cxnLst/>
          <a:rect l="0" t="0" r="0" b="0"/>
          <a:pathLst>
            <a:path>
              <a:moveTo>
                <a:pt x="0" y="3857"/>
              </a:moveTo>
              <a:lnTo>
                <a:pt x="349065"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673554" y="5733071"/>
        <a:ext cx="16302" cy="16302"/>
      </dsp:txXfrm>
    </dsp:sp>
    <dsp:sp modelId="{EC2EFDE6-866C-4609-B61E-6BEBD2ED8A61}">
      <dsp:nvSpPr>
        <dsp:cNvPr id="0" name=""/>
        <dsp:cNvSpPr/>
      </dsp:nvSpPr>
      <dsp:spPr>
        <a:xfrm>
          <a:off x="1844248" y="5621968"/>
          <a:ext cx="612407"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a:ea typeface="+mn-ea"/>
              <a:cs typeface="+mn-cs"/>
            </a:rPr>
            <a:t>Evet</a:t>
          </a:r>
        </a:p>
      </dsp:txBody>
      <dsp:txXfrm>
        <a:off x="1851965" y="5629685"/>
        <a:ext cx="596973" cy="248048"/>
      </dsp:txXfrm>
    </dsp:sp>
    <dsp:sp modelId="{D8DFAF18-B9A4-4012-8FF4-E17ADD26EF9F}">
      <dsp:nvSpPr>
        <dsp:cNvPr id="0" name=""/>
        <dsp:cNvSpPr/>
      </dsp:nvSpPr>
      <dsp:spPr>
        <a:xfrm>
          <a:off x="2456655" y="5750126"/>
          <a:ext cx="210786"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556779" y="5748440"/>
        <a:ext cx="10539" cy="10539"/>
      </dsp:txXfrm>
    </dsp:sp>
    <dsp:sp modelId="{BCB48841-D1A3-4998-B925-970D7B26F537}">
      <dsp:nvSpPr>
        <dsp:cNvPr id="0" name=""/>
        <dsp:cNvSpPr/>
      </dsp:nvSpPr>
      <dsp:spPr>
        <a:xfrm>
          <a:off x="2667441" y="5459248"/>
          <a:ext cx="2378858" cy="588923"/>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sorulan sorulara olumlu, açıklayıcı ve net cevaplar vererek açıklıyorsa.(Örn: Öğrenciler üst düzey ve eleştirel düşünüyorlar)</a:t>
          </a:r>
        </a:p>
      </dsp:txBody>
      <dsp:txXfrm>
        <a:off x="2684690" y="5476497"/>
        <a:ext cx="2344360" cy="554425"/>
      </dsp:txXfrm>
    </dsp:sp>
    <dsp:sp modelId="{D70178AA-444F-4070-91C1-E0CF681DDEF2}">
      <dsp:nvSpPr>
        <dsp:cNvPr id="0" name=""/>
        <dsp:cNvSpPr/>
      </dsp:nvSpPr>
      <dsp:spPr>
        <a:xfrm rot="4059850">
          <a:off x="1378308" y="5935302"/>
          <a:ext cx="454396" cy="7167"/>
        </a:xfrm>
        <a:custGeom>
          <a:avLst/>
          <a:gdLst/>
          <a:ahLst/>
          <a:cxnLst/>
          <a:rect l="0" t="0" r="0" b="0"/>
          <a:pathLst>
            <a:path>
              <a:moveTo>
                <a:pt x="0" y="3857"/>
              </a:moveTo>
              <a:lnTo>
                <a:pt x="347096"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594146" y="5927526"/>
        <a:ext cx="22719" cy="22719"/>
      </dsp:txXfrm>
    </dsp:sp>
    <dsp:sp modelId="{FD69359A-B026-42B4-BE45-274A1CC8495D}">
      <dsp:nvSpPr>
        <dsp:cNvPr id="0" name=""/>
        <dsp:cNvSpPr/>
      </dsp:nvSpPr>
      <dsp:spPr>
        <a:xfrm>
          <a:off x="1691849" y="6017296"/>
          <a:ext cx="598158" cy="263482"/>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Calibri"/>
              <a:ea typeface="+mn-ea"/>
              <a:cs typeface="+mn-cs"/>
            </a:rPr>
            <a:t>Hayır</a:t>
          </a:r>
        </a:p>
      </dsp:txBody>
      <dsp:txXfrm>
        <a:off x="1699566" y="6025013"/>
        <a:ext cx="582724" cy="248048"/>
      </dsp:txXfrm>
    </dsp:sp>
    <dsp:sp modelId="{AA7834D0-383E-451C-8A8E-4AFB8386F7E1}">
      <dsp:nvSpPr>
        <dsp:cNvPr id="0" name=""/>
        <dsp:cNvSpPr/>
      </dsp:nvSpPr>
      <dsp:spPr>
        <a:xfrm rot="2833538">
          <a:off x="2237959" y="6264517"/>
          <a:ext cx="324406" cy="7167"/>
        </a:xfrm>
        <a:custGeom>
          <a:avLst/>
          <a:gdLst/>
          <a:ahLst/>
          <a:cxnLst/>
          <a:rect l="0" t="0" r="0" b="0"/>
          <a:pathLst>
            <a:path>
              <a:moveTo>
                <a:pt x="0" y="3857"/>
              </a:moveTo>
              <a:lnTo>
                <a:pt x="236158" y="3857"/>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392052" y="6259990"/>
        <a:ext cx="16220" cy="16220"/>
      </dsp:txXfrm>
    </dsp:sp>
    <dsp:sp modelId="{398EF3D9-5E4A-4FDF-ABB1-6A2CAC23044F}">
      <dsp:nvSpPr>
        <dsp:cNvPr id="0" name=""/>
        <dsp:cNvSpPr/>
      </dsp:nvSpPr>
      <dsp:spPr>
        <a:xfrm>
          <a:off x="2510316" y="6182943"/>
          <a:ext cx="2430174" cy="408440"/>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FeTeMM ile ilgili sorulara olumsuz cevap vererek ya da hiç cevap vermeyerek boş bırakıyorsa.(Örn: bilmiyorum)</a:t>
          </a:r>
        </a:p>
      </dsp:txBody>
      <dsp:txXfrm>
        <a:off x="2522279" y="6194906"/>
        <a:ext cx="2406248" cy="3845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1FE9-91FC-43E8-940F-44DF0337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12466</Words>
  <Characters>71061</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aslınur</dc:creator>
  <cp:lastModifiedBy>NASİP DEMİRKUŞ</cp:lastModifiedBy>
  <cp:revision>2</cp:revision>
  <cp:lastPrinted>2020-10-10T14:27:00Z</cp:lastPrinted>
  <dcterms:created xsi:type="dcterms:W3CDTF">2020-10-10T14:33:00Z</dcterms:created>
  <dcterms:modified xsi:type="dcterms:W3CDTF">2020-10-10T14:33:00Z</dcterms:modified>
</cp:coreProperties>
</file>